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3A" w:rsidRPr="00003FCD" w:rsidRDefault="00B51A3A" w:rsidP="00B51A3A">
      <w:pPr>
        <w:pStyle w:val="Standard"/>
        <w:spacing w:line="480" w:lineRule="auto"/>
        <w:jc w:val="center"/>
        <w:rPr>
          <w:rFonts w:cs="Times New Roman"/>
          <w:b/>
          <w:sz w:val="22"/>
          <w:szCs w:val="22"/>
        </w:rPr>
      </w:pPr>
      <w:r w:rsidRPr="00003FCD">
        <w:rPr>
          <w:rFonts w:cs="Times New Roman"/>
          <w:b/>
          <w:sz w:val="22"/>
          <w:szCs w:val="22"/>
        </w:rPr>
        <w:t>RESEARCH ARTICLE</w:t>
      </w:r>
      <w:r>
        <w:rPr>
          <w:rFonts w:cs="Times New Roman"/>
          <w:b/>
          <w:sz w:val="22"/>
          <w:szCs w:val="22"/>
        </w:rPr>
        <w:t xml:space="preserve">  </w:t>
      </w:r>
    </w:p>
    <w:p w:rsidR="00B51A3A" w:rsidRPr="00F162E5" w:rsidRDefault="00B51A3A" w:rsidP="00B51A3A">
      <w:pPr>
        <w:pStyle w:val="Standard"/>
        <w:spacing w:line="480" w:lineRule="auto"/>
        <w:rPr>
          <w:rFonts w:cs="Times New Roman"/>
          <w:i/>
          <w:sz w:val="22"/>
          <w:szCs w:val="22"/>
        </w:rPr>
      </w:pPr>
      <w:r w:rsidRPr="00003FCD">
        <w:rPr>
          <w:rFonts w:cs="Times New Roman"/>
          <w:b/>
          <w:sz w:val="22"/>
          <w:szCs w:val="22"/>
        </w:rPr>
        <w:t xml:space="preserve">Title: </w:t>
      </w:r>
    </w:p>
    <w:p w:rsidR="00B51A3A" w:rsidRPr="00F45FB4" w:rsidRDefault="00B51A3A" w:rsidP="00B51A3A">
      <w:pPr>
        <w:spacing w:after="0" w:line="480" w:lineRule="auto"/>
        <w:jc w:val="center"/>
        <w:rPr>
          <w:rFonts w:ascii="Arial" w:hAnsi="Arial"/>
        </w:rPr>
      </w:pPr>
      <w:r>
        <w:rPr>
          <w:rFonts w:cs="Times New Roman"/>
          <w:b/>
        </w:rPr>
        <w:t>Adaptation</w:t>
      </w:r>
      <w:r w:rsidRPr="00F45FB4">
        <w:rPr>
          <w:rFonts w:cs="Times New Roman"/>
          <w:b/>
        </w:rPr>
        <w:t xml:space="preserve"> </w:t>
      </w:r>
      <w:r>
        <w:rPr>
          <w:rFonts w:cs="Times New Roman"/>
          <w:b/>
        </w:rPr>
        <w:t>of the M</w:t>
      </w:r>
      <w:r w:rsidR="0048591B">
        <w:rPr>
          <w:rFonts w:cs="Times New Roman"/>
          <w:b/>
        </w:rPr>
        <w:t xml:space="preserve">easurement of </w:t>
      </w:r>
      <w:r>
        <w:rPr>
          <w:rFonts w:cs="Times New Roman"/>
          <w:b/>
        </w:rPr>
        <w:t>A</w:t>
      </w:r>
      <w:r w:rsidR="0048591B">
        <w:rPr>
          <w:rFonts w:cs="Times New Roman"/>
          <w:b/>
        </w:rPr>
        <w:t xml:space="preserve">cculturation </w:t>
      </w:r>
      <w:r>
        <w:rPr>
          <w:rFonts w:cs="Times New Roman"/>
          <w:b/>
        </w:rPr>
        <w:t>S</w:t>
      </w:r>
      <w:r w:rsidR="00D96AB1">
        <w:rPr>
          <w:rFonts w:cs="Times New Roman"/>
          <w:b/>
        </w:rPr>
        <w:t>trategies</w:t>
      </w:r>
      <w:r w:rsidR="0048591B">
        <w:rPr>
          <w:rFonts w:cs="Times New Roman"/>
          <w:b/>
        </w:rPr>
        <w:t xml:space="preserve"> for </w:t>
      </w:r>
      <w:r>
        <w:rPr>
          <w:rFonts w:cs="Times New Roman"/>
          <w:b/>
        </w:rPr>
        <w:t>P</w:t>
      </w:r>
      <w:r w:rsidR="0048591B">
        <w:rPr>
          <w:rFonts w:cs="Times New Roman"/>
          <w:b/>
        </w:rPr>
        <w:t xml:space="preserve">eople of </w:t>
      </w:r>
      <w:r>
        <w:rPr>
          <w:rFonts w:cs="Times New Roman"/>
          <w:b/>
        </w:rPr>
        <w:t>A</w:t>
      </w:r>
      <w:r w:rsidR="0048591B">
        <w:rPr>
          <w:rFonts w:cs="Times New Roman"/>
          <w:b/>
        </w:rPr>
        <w:t xml:space="preserve">frican </w:t>
      </w:r>
      <w:r>
        <w:rPr>
          <w:rFonts w:cs="Times New Roman"/>
          <w:b/>
        </w:rPr>
        <w:t>D</w:t>
      </w:r>
      <w:r w:rsidR="0048591B">
        <w:rPr>
          <w:rFonts w:cs="Times New Roman"/>
          <w:b/>
        </w:rPr>
        <w:t>ecent</w:t>
      </w:r>
      <w:r>
        <w:rPr>
          <w:rFonts w:cs="Times New Roman"/>
          <w:b/>
        </w:rPr>
        <w:t xml:space="preserve"> </w:t>
      </w:r>
      <w:r w:rsidR="00D96AB1">
        <w:rPr>
          <w:rFonts w:cs="Times New Roman"/>
          <w:b/>
        </w:rPr>
        <w:t>(</w:t>
      </w:r>
      <w:r w:rsidR="00D96AB1" w:rsidRPr="00F45FB4">
        <w:rPr>
          <w:rFonts w:cs="Times New Roman"/>
        </w:rPr>
        <w:t>MASPAD</w:t>
      </w:r>
      <w:r w:rsidR="00D96AB1">
        <w:rPr>
          <w:rFonts w:cs="Times New Roman"/>
        </w:rPr>
        <w:t>)</w:t>
      </w:r>
      <w:r w:rsidR="00D96AB1">
        <w:rPr>
          <w:rFonts w:cs="Times New Roman"/>
          <w:b/>
        </w:rPr>
        <w:t xml:space="preserve"> </w:t>
      </w:r>
      <w:r>
        <w:rPr>
          <w:rFonts w:cs="Times New Roman"/>
          <w:b/>
        </w:rPr>
        <w:t>in measuring A</w:t>
      </w:r>
      <w:r w:rsidRPr="00F45FB4">
        <w:rPr>
          <w:rFonts w:cs="Times New Roman"/>
          <w:b/>
        </w:rPr>
        <w:t>cculturation in British Nigerians</w:t>
      </w:r>
    </w:p>
    <w:p w:rsidR="00B51A3A" w:rsidRDefault="00B51A3A" w:rsidP="00B51A3A">
      <w:pPr>
        <w:spacing w:after="0" w:line="480" w:lineRule="auto"/>
        <w:jc w:val="both"/>
        <w:rPr>
          <w:rFonts w:cs="Times New Roman"/>
          <w:b/>
        </w:rPr>
      </w:pPr>
    </w:p>
    <w:p w:rsidR="00B51A3A" w:rsidRPr="00F45FB4" w:rsidRDefault="00B51A3A" w:rsidP="00B51A3A">
      <w:pPr>
        <w:spacing w:after="0" w:line="480" w:lineRule="auto"/>
        <w:jc w:val="both"/>
        <w:rPr>
          <w:rFonts w:cs="Times New Roman"/>
          <w:b/>
        </w:rPr>
      </w:pPr>
      <w:r w:rsidRPr="00F45FB4">
        <w:rPr>
          <w:rFonts w:cs="Times New Roman"/>
          <w:b/>
        </w:rPr>
        <w:t>Abstract</w:t>
      </w:r>
    </w:p>
    <w:p w:rsidR="00B51A3A" w:rsidRDefault="00B51A3A" w:rsidP="00B51A3A">
      <w:pPr>
        <w:tabs>
          <w:tab w:val="left" w:pos="2552"/>
        </w:tabs>
        <w:spacing w:after="0" w:line="480" w:lineRule="auto"/>
        <w:ind w:left="567" w:right="567"/>
        <w:jc w:val="both"/>
        <w:rPr>
          <w:rFonts w:cs="Times New Roman"/>
        </w:rPr>
      </w:pPr>
      <w:r w:rsidRPr="00F45FB4">
        <w:rPr>
          <w:rFonts w:cs="Times New Roman"/>
        </w:rPr>
        <w:t>The MASPAD is a validated a</w:t>
      </w:r>
      <w:r>
        <w:rPr>
          <w:rFonts w:cs="Times New Roman"/>
        </w:rPr>
        <w:t xml:space="preserve">nd </w:t>
      </w:r>
      <w:r w:rsidRPr="00F45FB4">
        <w:rPr>
          <w:rFonts w:cs="Times New Roman"/>
        </w:rPr>
        <w:t xml:space="preserve">reliable, self-reported scale developed in the USA </w:t>
      </w:r>
      <w:r>
        <w:rPr>
          <w:rFonts w:cs="Times New Roman"/>
        </w:rPr>
        <w:t>for</w:t>
      </w:r>
      <w:r w:rsidRPr="00F45FB4">
        <w:rPr>
          <w:rFonts w:cs="Times New Roman"/>
        </w:rPr>
        <w:t xml:space="preserve"> </w:t>
      </w:r>
      <w:r>
        <w:rPr>
          <w:rFonts w:cs="Times New Roman"/>
        </w:rPr>
        <w:t xml:space="preserve">measuring acculturation in </w:t>
      </w:r>
      <w:r w:rsidRPr="00F45FB4">
        <w:rPr>
          <w:rFonts w:cs="Times New Roman"/>
        </w:rPr>
        <w:t xml:space="preserve">people of African descent. </w:t>
      </w:r>
      <w:r>
        <w:rPr>
          <w:rFonts w:cs="Times New Roman"/>
        </w:rPr>
        <w:t>However, nothing is known about</w:t>
      </w:r>
      <w:r w:rsidRPr="00F45FB4">
        <w:rPr>
          <w:rFonts w:cs="Times New Roman"/>
        </w:rPr>
        <w:t xml:space="preserve"> the scale</w:t>
      </w:r>
      <w:r>
        <w:rPr>
          <w:rFonts w:cs="Times New Roman"/>
        </w:rPr>
        <w:t>’</w:t>
      </w:r>
      <w:r w:rsidRPr="00F45FB4">
        <w:rPr>
          <w:rFonts w:cs="Times New Roman"/>
        </w:rPr>
        <w:t>s suitab</w:t>
      </w:r>
      <w:r>
        <w:rPr>
          <w:rFonts w:cs="Times New Roman"/>
        </w:rPr>
        <w:t>ility</w:t>
      </w:r>
      <w:r w:rsidRPr="00F45FB4">
        <w:rPr>
          <w:rFonts w:cs="Times New Roman"/>
        </w:rPr>
        <w:t xml:space="preserve"> for measuring acculturation and religious beliefs/behaviours </w:t>
      </w:r>
      <w:proofErr w:type="gramStart"/>
      <w:r>
        <w:rPr>
          <w:rFonts w:cs="Times New Roman"/>
        </w:rPr>
        <w:t>of</w:t>
      </w:r>
      <w:r w:rsidRPr="00F45FB4">
        <w:rPr>
          <w:rFonts w:cs="Times New Roman"/>
        </w:rPr>
        <w:t xml:space="preserve">  people</w:t>
      </w:r>
      <w:proofErr w:type="gramEnd"/>
      <w:r w:rsidRPr="00F45FB4">
        <w:rPr>
          <w:rFonts w:cs="Times New Roman"/>
        </w:rPr>
        <w:t xml:space="preserve"> of African descent living in Europe.</w:t>
      </w:r>
      <w:r>
        <w:rPr>
          <w:rFonts w:cs="Times New Roman"/>
        </w:rPr>
        <w:t xml:space="preserve"> </w:t>
      </w:r>
      <w:r w:rsidRPr="00F45FB4">
        <w:rPr>
          <w:rFonts w:cs="Times New Roman"/>
        </w:rPr>
        <w:t xml:space="preserve">The </w:t>
      </w:r>
      <w:r>
        <w:rPr>
          <w:rFonts w:cs="Times New Roman"/>
        </w:rPr>
        <w:t xml:space="preserve">present study measured the </w:t>
      </w:r>
      <w:r w:rsidRPr="00F45FB4">
        <w:rPr>
          <w:rFonts w:cs="Times New Roman"/>
        </w:rPr>
        <w:t xml:space="preserve">psychometric properties of the MASPAD among </w:t>
      </w:r>
      <w:r>
        <w:rPr>
          <w:rFonts w:cs="Times New Roman"/>
        </w:rPr>
        <w:t>Niger</w:t>
      </w:r>
      <w:r w:rsidRPr="00F45FB4">
        <w:rPr>
          <w:rFonts w:cs="Times New Roman"/>
        </w:rPr>
        <w:t>ian immigrants in the UK</w:t>
      </w:r>
      <w:r>
        <w:rPr>
          <w:rFonts w:cs="Times New Roman"/>
        </w:rPr>
        <w:t>.</w:t>
      </w:r>
      <w:r>
        <w:rPr>
          <w:rFonts w:cs="Times New Roman"/>
          <w:bCs/>
        </w:rPr>
        <w:t xml:space="preserve"> P</w:t>
      </w:r>
      <w:r w:rsidRPr="00F45FB4">
        <w:rPr>
          <w:rFonts w:cs="Times New Roman"/>
          <w:bCs/>
        </w:rPr>
        <w:t>r</w:t>
      </w:r>
      <w:r w:rsidRPr="00F45FB4">
        <w:rPr>
          <w:rFonts w:cs="Times New Roman"/>
        </w:rPr>
        <w:t>incipal component analysis revealed th</w:t>
      </w:r>
      <w:r>
        <w:rPr>
          <w:rFonts w:cs="Times New Roman"/>
        </w:rPr>
        <w:t>at</w:t>
      </w:r>
      <w:r w:rsidRPr="00F45FB4">
        <w:rPr>
          <w:rFonts w:cs="Times New Roman"/>
        </w:rPr>
        <w:t xml:space="preserve"> </w:t>
      </w:r>
      <w:r>
        <w:rPr>
          <w:rFonts w:cs="Times New Roman"/>
        </w:rPr>
        <w:t>all</w:t>
      </w:r>
      <w:r w:rsidRPr="00F45FB4">
        <w:rPr>
          <w:rFonts w:cs="Times New Roman"/>
        </w:rPr>
        <w:t xml:space="preserve"> variables load</w:t>
      </w:r>
      <w:r>
        <w:rPr>
          <w:rFonts w:cs="Times New Roman"/>
        </w:rPr>
        <w:t>ed</w:t>
      </w:r>
      <w:r w:rsidRPr="00F45FB4">
        <w:rPr>
          <w:rFonts w:cs="Times New Roman"/>
        </w:rPr>
        <w:t xml:space="preserve"> substantially across </w:t>
      </w:r>
      <w:r w:rsidR="00D96AB1">
        <w:rPr>
          <w:rFonts w:cs="Times New Roman"/>
        </w:rPr>
        <w:t>six</w:t>
      </w:r>
      <w:r w:rsidRPr="00F45FB4">
        <w:rPr>
          <w:rFonts w:cs="Times New Roman"/>
        </w:rPr>
        <w:t xml:space="preserve"> components for acculturation patterns and religious factors, which are: ‘traditionalist behaviours’, ‘traditionalist beliefs’, ‘assimilationist behaviours’, ‘integrationist behaviours’, ‘religious beliefs’, and ‘religious behaviours’. </w:t>
      </w:r>
      <w:r>
        <w:rPr>
          <w:rFonts w:cs="Times New Roman"/>
        </w:rPr>
        <w:t xml:space="preserve">Two new distinct subscales emerged from the adapted </w:t>
      </w:r>
      <w:r w:rsidRPr="00F45FB4">
        <w:rPr>
          <w:rFonts w:cs="Times New Roman"/>
        </w:rPr>
        <w:t xml:space="preserve">MASPAD </w:t>
      </w:r>
      <w:r>
        <w:rPr>
          <w:rFonts w:cs="Times New Roman"/>
        </w:rPr>
        <w:t xml:space="preserve">for assessing religious beliefs and behaviours, which is characteristic of a </w:t>
      </w:r>
      <w:r w:rsidRPr="00F45FB4">
        <w:rPr>
          <w:rFonts w:cs="Times New Roman"/>
        </w:rPr>
        <w:t>multi-dimensional</w:t>
      </w:r>
      <w:r>
        <w:rPr>
          <w:rFonts w:cs="Times New Roman"/>
        </w:rPr>
        <w:t xml:space="preserve"> factor structure for acculturation scales</w:t>
      </w:r>
      <w:r w:rsidRPr="00F45FB4">
        <w:rPr>
          <w:rFonts w:cs="Times New Roman"/>
        </w:rPr>
        <w:t>.</w:t>
      </w:r>
      <w:r>
        <w:rPr>
          <w:rFonts w:cs="Times New Roman"/>
        </w:rPr>
        <w:t xml:space="preserve"> T</w:t>
      </w:r>
      <w:r w:rsidRPr="00F45FB4">
        <w:rPr>
          <w:rFonts w:cs="Times New Roman"/>
        </w:rPr>
        <w:t xml:space="preserve">his </w:t>
      </w:r>
      <w:r>
        <w:rPr>
          <w:rFonts w:cs="Times New Roman"/>
        </w:rPr>
        <w:t xml:space="preserve">study </w:t>
      </w:r>
      <w:r w:rsidRPr="00F45FB4">
        <w:rPr>
          <w:rFonts w:cs="Times New Roman"/>
        </w:rPr>
        <w:t>has provided important information on the need to develop appropriate measures for people of African descent, relative to their historical and cultural antecedents, as well as immigration contexts.</w:t>
      </w:r>
      <w:r>
        <w:rPr>
          <w:rFonts w:cs="Times New Roman"/>
        </w:rPr>
        <w:t xml:space="preserve"> </w:t>
      </w:r>
    </w:p>
    <w:p w:rsidR="00B51A3A" w:rsidRDefault="00B51A3A" w:rsidP="00B51A3A">
      <w:pPr>
        <w:tabs>
          <w:tab w:val="left" w:pos="2552"/>
        </w:tabs>
        <w:spacing w:after="0" w:line="480" w:lineRule="auto"/>
        <w:jc w:val="both"/>
        <w:rPr>
          <w:rFonts w:cs="Times New Roman"/>
        </w:rPr>
      </w:pPr>
    </w:p>
    <w:p w:rsidR="00B51A3A" w:rsidRPr="00F45FB4" w:rsidRDefault="00B51A3A" w:rsidP="00B51A3A">
      <w:pPr>
        <w:tabs>
          <w:tab w:val="left" w:pos="2552"/>
        </w:tabs>
        <w:spacing w:after="0" w:line="480" w:lineRule="auto"/>
        <w:jc w:val="both"/>
        <w:rPr>
          <w:rFonts w:cs="Times New Roman"/>
          <w:bCs/>
        </w:rPr>
      </w:pPr>
      <w:r w:rsidRPr="002D532C">
        <w:rPr>
          <w:rFonts w:cs="Times New Roman"/>
          <w:b/>
        </w:rPr>
        <w:t>Keywords:</w:t>
      </w:r>
      <w:r w:rsidRPr="00F45FB4">
        <w:rPr>
          <w:rFonts w:cs="Times New Roman"/>
        </w:rPr>
        <w:t xml:space="preserve"> MASPAD, acculturation, religion, immigration, Nigeria, </w:t>
      </w:r>
      <w:r>
        <w:rPr>
          <w:rFonts w:cs="Times New Roman"/>
        </w:rPr>
        <w:t xml:space="preserve">British </w:t>
      </w:r>
      <w:r w:rsidRPr="00F45FB4">
        <w:rPr>
          <w:rFonts w:cs="Times New Roman"/>
        </w:rPr>
        <w:t xml:space="preserve"> </w:t>
      </w:r>
    </w:p>
    <w:p w:rsidR="00D96AB1" w:rsidRDefault="00D96AB1" w:rsidP="00B51A3A">
      <w:pPr>
        <w:spacing w:after="0" w:line="480" w:lineRule="auto"/>
        <w:jc w:val="both"/>
        <w:rPr>
          <w:rFonts w:cs="Times New Roman"/>
          <w:b/>
        </w:rPr>
      </w:pPr>
    </w:p>
    <w:p w:rsidR="00D96AB1" w:rsidRDefault="00367D5C" w:rsidP="00B51A3A">
      <w:pPr>
        <w:spacing w:after="0" w:line="480" w:lineRule="auto"/>
        <w:jc w:val="both"/>
        <w:rPr>
          <w:rFonts w:cs="Times New Roman"/>
          <w:b/>
        </w:rPr>
      </w:pPr>
      <w:r>
        <w:rPr>
          <w:rFonts w:cs="Times New Roman"/>
          <w:b/>
        </w:rPr>
        <w:t>Word count: 5,545</w:t>
      </w:r>
    </w:p>
    <w:p w:rsidR="00492727" w:rsidRPr="00F45FB4" w:rsidRDefault="00492727" w:rsidP="00492727">
      <w:pPr>
        <w:spacing w:after="0" w:line="480" w:lineRule="auto"/>
        <w:jc w:val="both"/>
        <w:rPr>
          <w:rFonts w:cs="Times New Roman"/>
          <w:b/>
        </w:rPr>
      </w:pPr>
      <w:r w:rsidRPr="00F45FB4">
        <w:rPr>
          <w:rFonts w:cs="Times New Roman"/>
          <w:b/>
        </w:rPr>
        <w:lastRenderedPageBreak/>
        <w:t>Introduction</w:t>
      </w:r>
    </w:p>
    <w:p w:rsidR="00492727" w:rsidRPr="00F45FB4" w:rsidRDefault="00492727" w:rsidP="00492727">
      <w:pPr>
        <w:spacing w:after="0" w:line="480" w:lineRule="auto"/>
        <w:jc w:val="both"/>
        <w:rPr>
          <w:rFonts w:cs="Times New Roman"/>
          <w:bCs/>
          <w:iCs/>
        </w:rPr>
      </w:pPr>
      <w:r w:rsidRPr="00F45FB4">
        <w:rPr>
          <w:rFonts w:cs="Times New Roman"/>
        </w:rPr>
        <w:t>Researchers have developed generic scales for use among immigrants of different ethnic backgrounds (Ryder, Alden</w:t>
      </w:r>
      <w:r>
        <w:rPr>
          <w:rFonts w:cs="Times New Roman"/>
        </w:rPr>
        <w:t>,</w:t>
      </w:r>
      <w:r w:rsidRPr="00F45FB4">
        <w:rPr>
          <w:rFonts w:cs="Times New Roman"/>
        </w:rPr>
        <w:t xml:space="preserve"> &amp; Paulhus, 2000; Stephenson, 2000), which may not be appropriate for studies focusing on specific cultural groups and immigration contexts because each acculturation context and immigrant group is unique (Berry, 2003). Therefore, any useful scale needs to be relevant to the specific population under investigation. </w:t>
      </w:r>
      <w:r w:rsidRPr="00F45FB4">
        <w:rPr>
          <w:rFonts w:eastAsia="Times New Roman" w:cs="Times New Roman"/>
          <w:lang w:eastAsia="en-GB"/>
        </w:rPr>
        <w:t xml:space="preserve">According to the Office for National Statistics </w:t>
      </w:r>
      <w:r w:rsidR="008A41C4">
        <w:rPr>
          <w:rFonts w:eastAsia="Times New Roman" w:cs="Times New Roman"/>
          <w:lang w:eastAsia="en-GB"/>
        </w:rPr>
        <w:t>(</w:t>
      </w:r>
      <w:r w:rsidR="00FB2EE0">
        <w:rPr>
          <w:rFonts w:eastAsia="Times New Roman" w:cs="Times New Roman"/>
          <w:lang w:eastAsia="en-GB"/>
        </w:rPr>
        <w:t>[</w:t>
      </w:r>
      <w:r w:rsidRPr="00F45FB4">
        <w:rPr>
          <w:rFonts w:eastAsia="Times New Roman" w:cs="Times New Roman"/>
          <w:lang w:eastAsia="en-GB"/>
        </w:rPr>
        <w:t>ONS</w:t>
      </w:r>
      <w:r w:rsidR="00FB2EE0">
        <w:rPr>
          <w:rFonts w:eastAsia="Times New Roman" w:cs="Times New Roman"/>
          <w:lang w:eastAsia="en-GB"/>
        </w:rPr>
        <w:t>]</w:t>
      </w:r>
      <w:r w:rsidRPr="00F45FB4">
        <w:rPr>
          <w:rFonts w:eastAsia="Times New Roman" w:cs="Times New Roman"/>
          <w:lang w:eastAsia="en-GB"/>
        </w:rPr>
        <w:t>, 2013), the population of England and Wales has become more diverse over the last 60 years with increase</w:t>
      </w:r>
      <w:r>
        <w:rPr>
          <w:rFonts w:eastAsia="Times New Roman" w:cs="Times New Roman"/>
          <w:lang w:eastAsia="en-GB"/>
        </w:rPr>
        <w:t>s</w:t>
      </w:r>
      <w:r w:rsidRPr="00F45FB4">
        <w:rPr>
          <w:rFonts w:eastAsia="Times New Roman" w:cs="Times New Roman"/>
          <w:lang w:eastAsia="en-GB"/>
        </w:rPr>
        <w:t xml:space="preserve"> in population</w:t>
      </w:r>
      <w:r>
        <w:rPr>
          <w:rFonts w:eastAsia="Times New Roman" w:cs="Times New Roman"/>
          <w:lang w:eastAsia="en-GB"/>
        </w:rPr>
        <w:t>s</w:t>
      </w:r>
      <w:r w:rsidRPr="00F45FB4">
        <w:rPr>
          <w:rFonts w:eastAsia="Times New Roman" w:cs="Times New Roman"/>
          <w:lang w:eastAsia="en-GB"/>
        </w:rPr>
        <w:t xml:space="preserve"> due to persons from non-UK countries of birth, of which Nigeria is one of the top ten countries in the list. These immigrant populations have </w:t>
      </w:r>
      <w:r>
        <w:rPr>
          <w:rFonts w:eastAsia="Times New Roman" w:cs="Times New Roman"/>
          <w:lang w:eastAsia="en-GB"/>
        </w:rPr>
        <w:t xml:space="preserve">produced </w:t>
      </w:r>
      <w:r w:rsidRPr="00F45FB4">
        <w:rPr>
          <w:rFonts w:eastAsia="Times New Roman" w:cs="Times New Roman"/>
          <w:lang w:eastAsia="en-GB"/>
        </w:rPr>
        <w:t>second and third generation</w:t>
      </w:r>
      <w:r>
        <w:rPr>
          <w:rFonts w:eastAsia="Times New Roman" w:cs="Times New Roman"/>
          <w:lang w:eastAsia="en-GB"/>
        </w:rPr>
        <w:t>s</w:t>
      </w:r>
      <w:r w:rsidRPr="00F45FB4">
        <w:rPr>
          <w:rFonts w:eastAsia="Times New Roman" w:cs="Times New Roman"/>
          <w:lang w:eastAsia="en-GB"/>
        </w:rPr>
        <w:t xml:space="preserve"> who navigate through their own heritage cultures and the dominant UK culture, adopting either both, neither, or one of the cultural dimensions </w:t>
      </w:r>
      <w:r>
        <w:rPr>
          <w:rFonts w:eastAsia="Times New Roman" w:cs="Times New Roman"/>
          <w:lang w:eastAsia="en-GB"/>
        </w:rPr>
        <w:t>(</w:t>
      </w:r>
      <w:r w:rsidRPr="00F45FB4">
        <w:rPr>
          <w:rFonts w:cs="Times New Roman"/>
        </w:rPr>
        <w:t>integration, marginalisation, assimilation, or separation</w:t>
      </w:r>
      <w:r>
        <w:rPr>
          <w:rFonts w:cs="Times New Roman"/>
        </w:rPr>
        <w:t xml:space="preserve">, respectively) </w:t>
      </w:r>
      <w:r w:rsidRPr="00F45FB4">
        <w:rPr>
          <w:rFonts w:eastAsia="Times New Roman" w:cs="Times New Roman"/>
          <w:lang w:eastAsia="en-GB"/>
        </w:rPr>
        <w:t xml:space="preserve">at different levels. </w:t>
      </w:r>
    </w:p>
    <w:p w:rsidR="00492727" w:rsidRDefault="00492727" w:rsidP="00492727">
      <w:pPr>
        <w:spacing w:after="0" w:line="480" w:lineRule="auto"/>
        <w:ind w:firstLine="720"/>
        <w:jc w:val="both"/>
        <w:rPr>
          <w:rFonts w:cs="Times New Roman"/>
        </w:rPr>
      </w:pPr>
      <w:r w:rsidRPr="00F45FB4">
        <w:rPr>
          <w:rFonts w:cs="Times New Roman"/>
        </w:rPr>
        <w:t>The acculturation process among migrants comprises antecedent factors</w:t>
      </w:r>
      <w:r>
        <w:rPr>
          <w:rFonts w:cs="Times New Roman"/>
        </w:rPr>
        <w:t>/</w:t>
      </w:r>
      <w:r w:rsidRPr="00F45FB4">
        <w:rPr>
          <w:rFonts w:cs="Times New Roman"/>
        </w:rPr>
        <w:t xml:space="preserve">acculturation conditions (such as the characteristics of the receiving society, country of origin, and migrant groups and individuals) </w:t>
      </w:r>
      <w:r>
        <w:rPr>
          <w:rFonts w:cs="Times New Roman"/>
        </w:rPr>
        <w:t>and</w:t>
      </w:r>
      <w:r w:rsidRPr="00F45FB4">
        <w:rPr>
          <w:rFonts w:cs="Times New Roman"/>
        </w:rPr>
        <w:t xml:space="preserve"> acculturation orientations (styles and attitudes)</w:t>
      </w:r>
      <w:r>
        <w:rPr>
          <w:rFonts w:cs="Times New Roman"/>
        </w:rPr>
        <w:t xml:space="preserve"> (</w:t>
      </w:r>
      <w:r w:rsidRPr="00F45FB4">
        <w:rPr>
          <w:rFonts w:eastAsia="Times New Roman" w:cs="Times New Roman"/>
          <w:lang w:eastAsia="en-GB"/>
        </w:rPr>
        <w:t>Prokopiou, Cline, &amp; De Abreu, 2012</w:t>
      </w:r>
      <w:r>
        <w:rPr>
          <w:rFonts w:cs="Times New Roman"/>
        </w:rPr>
        <w:t>)</w:t>
      </w:r>
      <w:r w:rsidRPr="00F45FB4">
        <w:rPr>
          <w:rFonts w:cs="Times New Roman"/>
        </w:rPr>
        <w:t xml:space="preserve">, which </w:t>
      </w:r>
      <w:r>
        <w:rPr>
          <w:rFonts w:cs="Times New Roman"/>
        </w:rPr>
        <w:t xml:space="preserve">impact </w:t>
      </w:r>
      <w:r w:rsidRPr="00F45FB4">
        <w:rPr>
          <w:rFonts w:cs="Times New Roman"/>
        </w:rPr>
        <w:t>o</w:t>
      </w:r>
      <w:r>
        <w:rPr>
          <w:rFonts w:cs="Times New Roman"/>
        </w:rPr>
        <w:t>n</w:t>
      </w:r>
      <w:r w:rsidRPr="00F45FB4">
        <w:rPr>
          <w:rFonts w:cs="Times New Roman"/>
        </w:rPr>
        <w:t xml:space="preserve"> the way immigrants choose to relate to their host culture in relation to their heritage culture (cultural adoption or cultural maintenance respectively)</w:t>
      </w:r>
      <w:r>
        <w:rPr>
          <w:rFonts w:cs="Times New Roman"/>
        </w:rPr>
        <w:t>. These individual choices and attitudes</w:t>
      </w:r>
      <w:r w:rsidRPr="00F45FB4">
        <w:rPr>
          <w:rFonts w:cs="Times New Roman"/>
        </w:rPr>
        <w:t xml:space="preserve"> can result </w:t>
      </w:r>
      <w:r>
        <w:rPr>
          <w:rFonts w:cs="Times New Roman"/>
        </w:rPr>
        <w:t>in</w:t>
      </w:r>
      <w:r w:rsidRPr="00F45FB4">
        <w:rPr>
          <w:rFonts w:cs="Times New Roman"/>
        </w:rPr>
        <w:t xml:space="preserve"> four major patterns: integration, marginalisation, assimilation, or separation (</w:t>
      </w:r>
      <w:r w:rsidRPr="00F45FB4">
        <w:rPr>
          <w:rFonts w:cs="Times New Roman"/>
          <w:bCs/>
          <w:iCs/>
        </w:rPr>
        <w:t xml:space="preserve">Celenk </w:t>
      </w:r>
      <w:r>
        <w:rPr>
          <w:rFonts w:cs="Times New Roman"/>
          <w:bCs/>
          <w:iCs/>
        </w:rPr>
        <w:t>&amp;</w:t>
      </w:r>
      <w:r w:rsidRPr="00F45FB4">
        <w:rPr>
          <w:rFonts w:cs="Times New Roman"/>
          <w:bCs/>
          <w:iCs/>
        </w:rPr>
        <w:t xml:space="preserve"> Van de Vijver, 2011)</w:t>
      </w:r>
      <w:r w:rsidRPr="00F45FB4">
        <w:rPr>
          <w:rFonts w:cs="Times New Roman"/>
        </w:rPr>
        <w:t xml:space="preserve">. Finally, there is the component of consequences or acculturation outcomes, which could be either internal adjustments (psychological) or external adjustments (behavioural). </w:t>
      </w:r>
    </w:p>
    <w:p w:rsidR="00492727" w:rsidRPr="00F45FB4" w:rsidRDefault="00492727" w:rsidP="00492727">
      <w:pPr>
        <w:spacing w:after="0" w:line="480" w:lineRule="auto"/>
        <w:ind w:firstLine="720"/>
        <w:jc w:val="both"/>
        <w:rPr>
          <w:rFonts w:cs="Times New Roman"/>
        </w:rPr>
      </w:pPr>
      <w:r w:rsidRPr="00F45FB4">
        <w:rPr>
          <w:rFonts w:cs="Times New Roman"/>
        </w:rPr>
        <w:t xml:space="preserve">Research shows that there are two major theoretical perspectives related to cultural orientation: dimensionality and domain-specificity (Arends-Tóth &amp; van de Vijver, 2003). Both unidimensional and bi-dimensional models are used to describe aspects of dimensionality (the </w:t>
      </w:r>
      <w:r w:rsidRPr="00F45FB4">
        <w:rPr>
          <w:rFonts w:cs="Times New Roman"/>
        </w:rPr>
        <w:lastRenderedPageBreak/>
        <w:t xml:space="preserve">relations between cultural adoption and cultural maintenance). </w:t>
      </w:r>
      <w:r>
        <w:rPr>
          <w:rFonts w:cs="Times New Roman"/>
        </w:rPr>
        <w:t>The u</w:t>
      </w:r>
      <w:r w:rsidRPr="00F45FB4">
        <w:rPr>
          <w:rFonts w:cs="Times New Roman"/>
        </w:rPr>
        <w:t>nidimensional model proposes that an individual only adapts to the host culture, thereby assumes that the acculturation process subsists within a single continuum, where immigrants successively become assimilated into the new context and lose their heritage culture; which is viewed as a weakness (Benet-Martínez, 2012). On the other hand, the bidimensional models treat the relations between cultural adoption and cultural maintenance as two distinct and unrelated dimensions that can show weak or negative correlations (Berry, 1997</w:t>
      </w:r>
      <w:r>
        <w:rPr>
          <w:rFonts w:cs="Times New Roman"/>
        </w:rPr>
        <w:t xml:space="preserve">; </w:t>
      </w:r>
      <w:r>
        <w:t>Huynh, Howell, &amp; Benet-Martinez, 2009</w:t>
      </w:r>
      <w:r w:rsidRPr="00F45FB4">
        <w:rPr>
          <w:rFonts w:cs="Times New Roman"/>
        </w:rPr>
        <w:t>). The advantage of this model is that it is conceptually possible to maintain the heritage</w:t>
      </w:r>
      <w:r>
        <w:rPr>
          <w:rFonts w:cs="Times New Roman"/>
        </w:rPr>
        <w:t>/non-dominant</w:t>
      </w:r>
      <w:r w:rsidRPr="00F45FB4">
        <w:rPr>
          <w:rFonts w:cs="Times New Roman"/>
        </w:rPr>
        <w:t xml:space="preserve"> culture and adopt the mainstream</w:t>
      </w:r>
      <w:r>
        <w:rPr>
          <w:rFonts w:cs="Times New Roman"/>
        </w:rPr>
        <w:t xml:space="preserve">/dominant </w:t>
      </w:r>
      <w:r w:rsidRPr="00F45FB4">
        <w:rPr>
          <w:rFonts w:cs="Times New Roman"/>
        </w:rPr>
        <w:t xml:space="preserve">culture as well (Van de Vijver, 2015). However, the multi-faceted nature of acculturation and migration itself (multi-culturalism, global, multiple, and inclusive identities, domain-specificity, cosmopolitanism, dance, music, religion) has tended to diminish the advantages of conceptual independence inherent in the bidimensional models (Van de Vijver, 2015). These aspects of acculturation, which remain elusive to both unidimensional and bidimensional models are incorporated within the multidimensional models. </w:t>
      </w:r>
    </w:p>
    <w:p w:rsidR="00492727" w:rsidRPr="00F45FB4" w:rsidRDefault="00492727" w:rsidP="00492727">
      <w:pPr>
        <w:spacing w:after="0" w:line="480" w:lineRule="auto"/>
        <w:ind w:firstLine="720"/>
        <w:jc w:val="both"/>
        <w:rPr>
          <w:rFonts w:eastAsia="Times New Roman" w:cs="Times New Roman"/>
          <w:lang w:eastAsia="en-GB"/>
        </w:rPr>
      </w:pPr>
      <w:r w:rsidRPr="00F45FB4">
        <w:rPr>
          <w:rFonts w:cs="Times New Roman"/>
        </w:rPr>
        <w:t>In a large cross-national study (Berry, Phinney, Sam, &amp; Vedde</w:t>
      </w:r>
      <w:r w:rsidRPr="00F45FB4">
        <w:rPr>
          <w:rStyle w:val="ff6"/>
          <w:rFonts w:cs="Times New Roman"/>
        </w:rPr>
        <w:t xml:space="preserve">r, </w:t>
      </w:r>
      <w:r w:rsidRPr="00F45FB4">
        <w:rPr>
          <w:rFonts w:cs="Times New Roman"/>
        </w:rPr>
        <w:t xml:space="preserve">2006), the four acculturation attitudes </w:t>
      </w:r>
      <w:r>
        <w:rPr>
          <w:rFonts w:cs="Times New Roman"/>
        </w:rPr>
        <w:t>(</w:t>
      </w:r>
      <w:r w:rsidRPr="00F45FB4">
        <w:rPr>
          <w:rFonts w:cs="Times New Roman"/>
        </w:rPr>
        <w:t>Berry</w:t>
      </w:r>
      <w:r>
        <w:rPr>
          <w:rFonts w:cs="Times New Roman"/>
        </w:rPr>
        <w:t>,</w:t>
      </w:r>
      <w:r w:rsidRPr="00F45FB4">
        <w:rPr>
          <w:rFonts w:cs="Times New Roman"/>
        </w:rPr>
        <w:t xml:space="preserve"> 1980) were measured among </w:t>
      </w:r>
      <w:r>
        <w:rPr>
          <w:rFonts w:cs="Times New Roman"/>
        </w:rPr>
        <w:t xml:space="preserve">a </w:t>
      </w:r>
      <w:r w:rsidRPr="00F45FB4">
        <w:rPr>
          <w:rFonts w:cs="Times New Roman"/>
        </w:rPr>
        <w:t>UK sub-sample of Indian migrants (N = 120 adolescents)</w:t>
      </w:r>
      <w:r>
        <w:rPr>
          <w:rFonts w:cs="Times New Roman"/>
        </w:rPr>
        <w:t>.</w:t>
      </w:r>
      <w:r w:rsidRPr="00F45FB4">
        <w:rPr>
          <w:rFonts w:cs="Times New Roman"/>
        </w:rPr>
        <w:t xml:space="preserve"> ‘Integration’ was the outstanding strategy adopted in navigating the challenging terrain of the old and new cultures, followed by ‘Separation’</w:t>
      </w:r>
      <w:r>
        <w:rPr>
          <w:rFonts w:cs="Times New Roman"/>
        </w:rPr>
        <w:t xml:space="preserve"> and</w:t>
      </w:r>
      <w:r w:rsidRPr="00F45FB4">
        <w:rPr>
          <w:rFonts w:cs="Times New Roman"/>
        </w:rPr>
        <w:t xml:space="preserve"> ‘Assimilation’, </w:t>
      </w:r>
      <w:r>
        <w:rPr>
          <w:rFonts w:cs="Times New Roman"/>
        </w:rPr>
        <w:t xml:space="preserve">while </w:t>
      </w:r>
      <w:r w:rsidRPr="00F45FB4">
        <w:rPr>
          <w:rFonts w:cs="Times New Roman"/>
        </w:rPr>
        <w:t xml:space="preserve">‘Marginalisation’ </w:t>
      </w:r>
      <w:r>
        <w:rPr>
          <w:rFonts w:cs="Times New Roman"/>
        </w:rPr>
        <w:t>was</w:t>
      </w:r>
      <w:r w:rsidRPr="00F45FB4">
        <w:rPr>
          <w:rFonts w:cs="Times New Roman"/>
        </w:rPr>
        <w:t xml:space="preserve"> the least employed </w:t>
      </w:r>
      <w:r>
        <w:rPr>
          <w:rFonts w:cs="Times New Roman"/>
        </w:rPr>
        <w:t>strategy.</w:t>
      </w:r>
      <w:r w:rsidRPr="00F45FB4">
        <w:rPr>
          <w:rFonts w:cs="Times New Roman"/>
        </w:rPr>
        <w:t xml:space="preserve"> However, </w:t>
      </w:r>
      <w:r w:rsidRPr="00F45FB4">
        <w:rPr>
          <w:rFonts w:eastAsia="Times New Roman" w:cs="Times New Roman"/>
          <w:lang w:eastAsia="en-GB"/>
        </w:rPr>
        <w:t>th</w:t>
      </w:r>
      <w:r>
        <w:rPr>
          <w:rFonts w:eastAsia="Times New Roman" w:cs="Times New Roman"/>
          <w:lang w:eastAsia="en-GB"/>
        </w:rPr>
        <w:t>ese</w:t>
      </w:r>
      <w:r w:rsidRPr="00F45FB4">
        <w:rPr>
          <w:rFonts w:eastAsia="Times New Roman" w:cs="Times New Roman"/>
          <w:lang w:eastAsia="en-GB"/>
        </w:rPr>
        <w:t xml:space="preserve"> choice</w:t>
      </w:r>
      <w:r>
        <w:rPr>
          <w:rFonts w:eastAsia="Times New Roman" w:cs="Times New Roman"/>
          <w:lang w:eastAsia="en-GB"/>
        </w:rPr>
        <w:t>s</w:t>
      </w:r>
      <w:r w:rsidRPr="00F45FB4">
        <w:rPr>
          <w:rFonts w:eastAsia="Times New Roman" w:cs="Times New Roman"/>
          <w:lang w:eastAsia="en-GB"/>
        </w:rPr>
        <w:t xml:space="preserve"> </w:t>
      </w:r>
      <w:r>
        <w:rPr>
          <w:rFonts w:eastAsia="Times New Roman" w:cs="Times New Roman"/>
          <w:lang w:eastAsia="en-GB"/>
        </w:rPr>
        <w:t>may be</w:t>
      </w:r>
      <w:r w:rsidRPr="00F45FB4">
        <w:rPr>
          <w:rFonts w:eastAsia="Times New Roman" w:cs="Times New Roman"/>
          <w:lang w:eastAsia="en-GB"/>
        </w:rPr>
        <w:t xml:space="preserve"> influenced by different acculturation conditions, such as immigration policies of the host country, prejudice, discrimination, religion, as well as the contexts within which multiple identities are negotiated (Prokopiou</w:t>
      </w:r>
      <w:r>
        <w:rPr>
          <w:rFonts w:eastAsia="Times New Roman" w:cs="Times New Roman"/>
          <w:lang w:eastAsia="en-GB"/>
        </w:rPr>
        <w:t xml:space="preserve"> et al.</w:t>
      </w:r>
      <w:r w:rsidRPr="00F45FB4">
        <w:rPr>
          <w:rFonts w:eastAsia="Times New Roman" w:cs="Times New Roman"/>
          <w:lang w:eastAsia="en-GB"/>
        </w:rPr>
        <w:t xml:space="preserve">, 2012).  </w:t>
      </w:r>
    </w:p>
    <w:p w:rsidR="00492727" w:rsidRPr="00F45FB4" w:rsidRDefault="00492727" w:rsidP="00492727">
      <w:pPr>
        <w:spacing w:after="0" w:line="480" w:lineRule="auto"/>
        <w:ind w:firstLine="720"/>
        <w:jc w:val="both"/>
        <w:rPr>
          <w:rFonts w:cs="Times New Roman"/>
          <w:bCs/>
          <w:i/>
          <w:iCs/>
        </w:rPr>
      </w:pPr>
      <w:r w:rsidRPr="00F45FB4">
        <w:rPr>
          <w:rFonts w:cs="Times New Roman"/>
        </w:rPr>
        <w:t>Also, different domains within which these acculturation patterns are negotiated account for the choice</w:t>
      </w:r>
      <w:r>
        <w:rPr>
          <w:rFonts w:cs="Times New Roman"/>
        </w:rPr>
        <w:t>s</w:t>
      </w:r>
      <w:r w:rsidRPr="00F45FB4">
        <w:rPr>
          <w:rFonts w:cs="Times New Roman"/>
        </w:rPr>
        <w:t xml:space="preserve"> endorsed by various immigrant groups. For example, acculturation </w:t>
      </w:r>
      <w:r w:rsidRPr="00F45FB4">
        <w:rPr>
          <w:rFonts w:cs="Times New Roman"/>
        </w:rPr>
        <w:lastRenderedPageBreak/>
        <w:t>pattern</w:t>
      </w:r>
      <w:r>
        <w:rPr>
          <w:rFonts w:cs="Times New Roman"/>
        </w:rPr>
        <w:t>s</w:t>
      </w:r>
      <w:r w:rsidRPr="00F45FB4">
        <w:rPr>
          <w:rFonts w:cs="Times New Roman"/>
        </w:rPr>
        <w:t xml:space="preserve"> for the same group/individual could vary depending on whether the context is public of private/home</w:t>
      </w:r>
      <w:r>
        <w:rPr>
          <w:rFonts w:cs="Times New Roman"/>
        </w:rPr>
        <w:t xml:space="preserve"> </w:t>
      </w:r>
      <w:r w:rsidRPr="00F45FB4">
        <w:rPr>
          <w:rFonts w:cs="Times New Roman"/>
        </w:rPr>
        <w:t>(Tip, 2013). Particularly, African immigrants in the UK were shown to endorse different acculturation orientations in private and public domains (Okoh &amp; Brown, 2014)</w:t>
      </w:r>
      <w:r>
        <w:rPr>
          <w:rFonts w:cs="Times New Roman"/>
        </w:rPr>
        <w:t xml:space="preserve">, showing </w:t>
      </w:r>
      <w:r w:rsidRPr="00F45FB4">
        <w:rPr>
          <w:rFonts w:cs="Times New Roman"/>
        </w:rPr>
        <w:t>that their preference to keep their heritage culture rather than integration was more realistic in the absence of external factors or pressure from the mainstream culture. These differences in acculturation patterns due to different contexts (conditions and domains) show that the modalities of acculturation strategies preferred by different ethnic and religious groups are heterogenous</w:t>
      </w:r>
      <w:r>
        <w:rPr>
          <w:rFonts w:cs="Times New Roman"/>
        </w:rPr>
        <w:t>,</w:t>
      </w:r>
      <w:r w:rsidRPr="00F45FB4">
        <w:rPr>
          <w:rFonts w:cs="Times New Roman"/>
        </w:rPr>
        <w:t xml:space="preserve"> </w:t>
      </w:r>
      <w:r>
        <w:rPr>
          <w:rFonts w:cs="Times New Roman"/>
        </w:rPr>
        <w:t>but</w:t>
      </w:r>
      <w:r w:rsidRPr="00F45FB4">
        <w:rPr>
          <w:rFonts w:cs="Times New Roman"/>
        </w:rPr>
        <w:t xml:space="preserve"> a general pattern of culture maintenance existed among minority members in the UK, </w:t>
      </w:r>
      <w:r>
        <w:rPr>
          <w:rFonts w:cs="Times New Roman"/>
        </w:rPr>
        <w:t xml:space="preserve">that show </w:t>
      </w:r>
      <w:r w:rsidRPr="00F45FB4">
        <w:rPr>
          <w:rFonts w:cs="Times New Roman"/>
        </w:rPr>
        <w:t>less interest in cultural adoption</w:t>
      </w:r>
      <w:r>
        <w:rPr>
          <w:rFonts w:cs="Times New Roman"/>
        </w:rPr>
        <w:t xml:space="preserve"> </w:t>
      </w:r>
      <w:r w:rsidRPr="00F45FB4">
        <w:rPr>
          <w:rFonts w:cs="Times New Roman"/>
        </w:rPr>
        <w:t xml:space="preserve">(Brown, Zagefka, &amp; Tip, 2016). </w:t>
      </w:r>
    </w:p>
    <w:p w:rsidR="00492727" w:rsidRDefault="00492727" w:rsidP="00492727">
      <w:pPr>
        <w:spacing w:after="0" w:line="480" w:lineRule="auto"/>
        <w:ind w:firstLine="720"/>
        <w:jc w:val="both"/>
        <w:rPr>
          <w:rFonts w:cs="Times New Roman"/>
        </w:rPr>
      </w:pPr>
      <w:r w:rsidRPr="00434622">
        <w:rPr>
          <w:rFonts w:cs="Times New Roman"/>
        </w:rPr>
        <w:t xml:space="preserve">To find appropriate </w:t>
      </w:r>
      <w:r>
        <w:rPr>
          <w:rFonts w:cs="Times New Roman"/>
        </w:rPr>
        <w:t xml:space="preserve">and relatively short </w:t>
      </w:r>
      <w:r w:rsidRPr="00434622">
        <w:rPr>
          <w:rFonts w:cs="Times New Roman"/>
        </w:rPr>
        <w:t>acculturation measure</w:t>
      </w:r>
      <w:r>
        <w:rPr>
          <w:rFonts w:cs="Times New Roman"/>
        </w:rPr>
        <w:t>s</w:t>
      </w:r>
      <w:r w:rsidRPr="00434622">
        <w:rPr>
          <w:rFonts w:cs="Times New Roman"/>
        </w:rPr>
        <w:t xml:space="preserve"> with subscales measuring all four acculturation orientations and African belief systems</w:t>
      </w:r>
      <w:r>
        <w:rPr>
          <w:rFonts w:cs="Times New Roman"/>
        </w:rPr>
        <w:t xml:space="preserve"> among Nigerians in the UK, four of the main scales assessed included </w:t>
      </w:r>
      <w:r w:rsidRPr="00F45FB4">
        <w:rPr>
          <w:rFonts w:cs="Times New Roman"/>
        </w:rPr>
        <w:t xml:space="preserve">the improved and revised versions of the </w:t>
      </w:r>
      <w:r w:rsidRPr="00390091">
        <w:rPr>
          <w:rFonts w:cs="Times New Roman"/>
        </w:rPr>
        <w:t>African American Acculturation</w:t>
      </w:r>
      <w:r w:rsidRPr="00DD30C6">
        <w:rPr>
          <w:rFonts w:cs="Times New Roman"/>
          <w:i/>
        </w:rPr>
        <w:t xml:space="preserve"> Scale</w:t>
      </w:r>
      <w:r w:rsidRPr="00F45FB4">
        <w:rPr>
          <w:rFonts w:cs="Times New Roman"/>
        </w:rPr>
        <w:t xml:space="preserve"> (AAAS, AAAS-R) (Klonoff &amp; Landrine, 2000), the </w:t>
      </w:r>
      <w:r w:rsidRPr="00390091">
        <w:rPr>
          <w:rFonts w:cs="Times New Roman"/>
        </w:rPr>
        <w:t>Vancouver Index of Acculturation</w:t>
      </w:r>
      <w:r>
        <w:rPr>
          <w:rFonts w:cs="Times New Roman"/>
        </w:rPr>
        <w:t xml:space="preserve"> (VIA) (Ryder</w:t>
      </w:r>
      <w:r w:rsidRPr="00F45FB4">
        <w:rPr>
          <w:rFonts w:cs="Times New Roman"/>
        </w:rPr>
        <w:t xml:space="preserve"> et al., 2000), and the </w:t>
      </w:r>
      <w:r w:rsidRPr="00390091">
        <w:rPr>
          <w:rFonts w:cs="Times New Roman"/>
        </w:rPr>
        <w:t>Measurement of Acculturation Strategies for People of African Decent</w:t>
      </w:r>
      <w:r w:rsidRPr="00F45FB4">
        <w:rPr>
          <w:rFonts w:cs="Times New Roman"/>
        </w:rPr>
        <w:t xml:space="preserve"> (MASPAD) by Obasi and Leong (2010). The </w:t>
      </w:r>
      <w:r>
        <w:rPr>
          <w:rFonts w:cs="Times New Roman"/>
        </w:rPr>
        <w:t xml:space="preserve">other scales considered for use were the </w:t>
      </w:r>
      <w:r w:rsidRPr="00390091">
        <w:rPr>
          <w:rFonts w:cs="Times New Roman"/>
        </w:rPr>
        <w:t>African American Acculturation Scale</w:t>
      </w:r>
      <w:r w:rsidRPr="00F45FB4">
        <w:rPr>
          <w:rFonts w:cs="Times New Roman"/>
        </w:rPr>
        <w:t xml:space="preserve"> (AAAS-R), a 47-item bi-dimensional scale that measures three categories of acculturation in terms of cultural traditions, values, beliefs, assumptions, and practices of the immigrant</w:t>
      </w:r>
      <w:r>
        <w:rPr>
          <w:rFonts w:cs="Times New Roman"/>
        </w:rPr>
        <w:t xml:space="preserve"> and t</w:t>
      </w:r>
      <w:r w:rsidRPr="00F45FB4">
        <w:rPr>
          <w:rFonts w:cs="Times New Roman"/>
        </w:rPr>
        <w:t xml:space="preserve">he </w:t>
      </w:r>
      <w:r w:rsidRPr="00390091">
        <w:rPr>
          <w:rFonts w:cs="Times New Roman"/>
        </w:rPr>
        <w:t>Acculturation Scale</w:t>
      </w:r>
      <w:r w:rsidRPr="00F45FB4">
        <w:rPr>
          <w:rFonts w:cs="Times New Roman"/>
        </w:rPr>
        <w:t xml:space="preserve"> (AfAAS) by Snowden and Hines (1999)</w:t>
      </w:r>
      <w:r>
        <w:rPr>
          <w:rFonts w:cs="Times New Roman"/>
        </w:rPr>
        <w:t>.</w:t>
      </w:r>
      <w:r w:rsidRPr="00F45FB4">
        <w:rPr>
          <w:rFonts w:cs="Times New Roman"/>
        </w:rPr>
        <w:t xml:space="preserve"> </w:t>
      </w:r>
    </w:p>
    <w:p w:rsidR="00492727" w:rsidRDefault="00492727" w:rsidP="00492727">
      <w:pPr>
        <w:spacing w:after="0" w:line="480" w:lineRule="auto"/>
        <w:ind w:firstLine="720"/>
        <w:jc w:val="both"/>
      </w:pPr>
      <w:r>
        <w:rPr>
          <w:rFonts w:cs="Times New Roman"/>
        </w:rPr>
        <w:t>The</w:t>
      </w:r>
      <w:r w:rsidRPr="00F45FB4">
        <w:rPr>
          <w:rFonts w:cs="Times New Roman"/>
        </w:rPr>
        <w:t xml:space="preserve"> MASPAD i</w:t>
      </w:r>
      <w:r>
        <w:rPr>
          <w:rFonts w:cs="Times New Roman"/>
        </w:rPr>
        <w:t xml:space="preserve">ncorporates both </w:t>
      </w:r>
      <w:r w:rsidRPr="00F45FB4">
        <w:rPr>
          <w:rFonts w:cs="Times New Roman"/>
        </w:rPr>
        <w:t>bi-dimensional</w:t>
      </w:r>
      <w:r>
        <w:rPr>
          <w:rFonts w:cs="Times New Roman"/>
        </w:rPr>
        <w:t xml:space="preserve"> and multi-dimensional approaches to acculturation</w:t>
      </w:r>
      <w:r w:rsidRPr="00F45FB4">
        <w:rPr>
          <w:rFonts w:cs="Times New Roman"/>
        </w:rPr>
        <w:t>, and it is culture-specific to people of African descent</w:t>
      </w:r>
      <w:r>
        <w:rPr>
          <w:rFonts w:cs="Times New Roman"/>
        </w:rPr>
        <w:t>, both as Afro-Americans and as African immigrants</w:t>
      </w:r>
      <w:r w:rsidRPr="00F45FB4">
        <w:rPr>
          <w:rFonts w:cs="Times New Roman"/>
        </w:rPr>
        <w:t>.</w:t>
      </w:r>
      <w:r w:rsidRPr="00F45FB4">
        <w:rPr>
          <w:rFonts w:cs="Times New Roman"/>
          <w:i/>
        </w:rPr>
        <w:t xml:space="preserve"> </w:t>
      </w:r>
      <w:r>
        <w:rPr>
          <w:rFonts w:cs="Times New Roman"/>
        </w:rPr>
        <w:t xml:space="preserve">The development of acculturation measures beyond the unidimensional approach, that is, bidimensional and multidimensional scales, enables researchers to </w:t>
      </w:r>
      <w:r>
        <w:t xml:space="preserve">examine the independent contributions of each cultural orientation/domain to important acculturation outcomes, such as health and well-being and especially, the </w:t>
      </w:r>
      <w:r>
        <w:lastRenderedPageBreak/>
        <w:t xml:space="preserve">psychological and sociocultural adjustment facing immigrants (Huynh et al., 2009). Furthermore, </w:t>
      </w:r>
      <w:r>
        <w:rPr>
          <w:rFonts w:cs="Times New Roman"/>
        </w:rPr>
        <w:t xml:space="preserve">the multidimensional aspect offers the added advantage of an inclusive scale incorporating the </w:t>
      </w:r>
      <w:r w:rsidRPr="00F45FB4">
        <w:rPr>
          <w:rFonts w:cs="Times New Roman"/>
        </w:rPr>
        <w:t>multi-cultural</w:t>
      </w:r>
      <w:r>
        <w:rPr>
          <w:rFonts w:cs="Times New Roman"/>
        </w:rPr>
        <w:t xml:space="preserve"> realities inherent in African traditional and religious worldviews relevant to the research population. By this, it is possible to measure all four acculturation strategies identified by research (Berry et al.</w:t>
      </w:r>
      <w:r w:rsidRPr="00F45FB4">
        <w:rPr>
          <w:rFonts w:cs="Times New Roman"/>
        </w:rPr>
        <w:t>, 2006</w:t>
      </w:r>
      <w:r>
        <w:rPr>
          <w:rFonts w:cs="Times New Roman"/>
        </w:rPr>
        <w:t xml:space="preserve">). </w:t>
      </w:r>
      <w:r w:rsidRPr="00F45FB4">
        <w:rPr>
          <w:rFonts w:cs="Times New Roman"/>
        </w:rPr>
        <w:t>The</w:t>
      </w:r>
      <w:r>
        <w:rPr>
          <w:rFonts w:cs="Times New Roman"/>
        </w:rPr>
        <w:t>refore, the</w:t>
      </w:r>
      <w:r w:rsidRPr="00F45FB4">
        <w:rPr>
          <w:rFonts w:cs="Times New Roman"/>
        </w:rPr>
        <w:t xml:space="preserve"> present study explore</w:t>
      </w:r>
      <w:r w:rsidR="008A41C4">
        <w:rPr>
          <w:rFonts w:cs="Times New Roman"/>
        </w:rPr>
        <w:t>d</w:t>
      </w:r>
      <w:r w:rsidRPr="00F45FB4">
        <w:rPr>
          <w:rFonts w:cs="Times New Roman"/>
        </w:rPr>
        <w:t xml:space="preserve"> the utility of an existing scale </w:t>
      </w:r>
      <w:r>
        <w:rPr>
          <w:rFonts w:cs="Times New Roman"/>
        </w:rPr>
        <w:t xml:space="preserve">- </w:t>
      </w:r>
      <w:r w:rsidRPr="00F45FB4">
        <w:rPr>
          <w:rFonts w:cs="Times New Roman"/>
        </w:rPr>
        <w:t>the MASPAD</w:t>
      </w:r>
      <w:r w:rsidR="00966642">
        <w:rPr>
          <w:rFonts w:cs="Times New Roman"/>
        </w:rPr>
        <w:t xml:space="preserve"> -</w:t>
      </w:r>
      <w:r w:rsidRPr="00F45FB4">
        <w:rPr>
          <w:rFonts w:cs="Times New Roman"/>
        </w:rPr>
        <w:t xml:space="preserve"> in measuring African immigrants’ acculturation patterns </w:t>
      </w:r>
      <w:r>
        <w:rPr>
          <w:rFonts w:cs="Times New Roman"/>
        </w:rPr>
        <w:t>within the unique</w:t>
      </w:r>
      <w:r w:rsidRPr="00F45FB4">
        <w:rPr>
          <w:rFonts w:cs="Times New Roman"/>
        </w:rPr>
        <w:t xml:space="preserve"> religio-cultural and immigratio</w:t>
      </w:r>
      <w:r w:rsidR="00966642">
        <w:rPr>
          <w:rFonts w:cs="Times New Roman"/>
        </w:rPr>
        <w:t>n contexts of Nigerian</w:t>
      </w:r>
      <w:r w:rsidRPr="00F45FB4">
        <w:rPr>
          <w:rFonts w:cs="Times New Roman"/>
        </w:rPr>
        <w:t>s in the UK.</w:t>
      </w:r>
    </w:p>
    <w:p w:rsidR="00492727" w:rsidRDefault="00492727" w:rsidP="00492727">
      <w:pPr>
        <w:spacing w:after="0" w:line="480" w:lineRule="auto"/>
        <w:ind w:firstLine="720"/>
        <w:jc w:val="both"/>
        <w:rPr>
          <w:rFonts w:cs="Times New Roman"/>
        </w:rPr>
      </w:pPr>
      <w:r w:rsidRPr="00F45FB4">
        <w:rPr>
          <w:rFonts w:cs="Times New Roman"/>
        </w:rPr>
        <w:t xml:space="preserve">The MASPAD was </w:t>
      </w:r>
      <w:r>
        <w:rPr>
          <w:rFonts w:cs="Times New Roman"/>
        </w:rPr>
        <w:t xml:space="preserve">originally </w:t>
      </w:r>
      <w:r w:rsidRPr="00F45FB4">
        <w:rPr>
          <w:rFonts w:cs="Times New Roman"/>
        </w:rPr>
        <w:t xml:space="preserve">validated as a reliable, self-reported </w:t>
      </w:r>
      <w:r>
        <w:rPr>
          <w:rFonts w:cs="Times New Roman"/>
        </w:rPr>
        <w:t xml:space="preserve">bidimensional </w:t>
      </w:r>
      <w:r w:rsidRPr="00F45FB4">
        <w:rPr>
          <w:rFonts w:cs="Times New Roman"/>
        </w:rPr>
        <w:t xml:space="preserve">acculturation scale widely used among </w:t>
      </w:r>
      <w:r>
        <w:rPr>
          <w:rFonts w:cs="Times New Roman"/>
        </w:rPr>
        <w:t xml:space="preserve">people of </w:t>
      </w:r>
      <w:r w:rsidRPr="00F45FB4">
        <w:rPr>
          <w:rFonts w:cs="Times New Roman"/>
        </w:rPr>
        <w:t xml:space="preserve">African </w:t>
      </w:r>
      <w:r>
        <w:rPr>
          <w:rFonts w:cs="Times New Roman"/>
        </w:rPr>
        <w:t>descent</w:t>
      </w:r>
      <w:r w:rsidRPr="00F45FB4">
        <w:rPr>
          <w:rFonts w:cs="Times New Roman"/>
        </w:rPr>
        <w:t xml:space="preserve"> </w:t>
      </w:r>
      <w:r>
        <w:rPr>
          <w:rFonts w:cs="Times New Roman"/>
        </w:rPr>
        <w:t xml:space="preserve">in America with scores on the two dimensions showing acceptable Cronbach: </w:t>
      </w:r>
      <w:r w:rsidRPr="00F45FB4">
        <w:rPr>
          <w:rFonts w:cs="Times New Roman"/>
        </w:rPr>
        <w:t>α = .8</w:t>
      </w:r>
      <w:r>
        <w:rPr>
          <w:rFonts w:cs="Times New Roman"/>
        </w:rPr>
        <w:t>7</w:t>
      </w:r>
      <w:r w:rsidRPr="00F45FB4">
        <w:rPr>
          <w:rFonts w:cs="Times New Roman"/>
        </w:rPr>
        <w:t xml:space="preserve"> </w:t>
      </w:r>
      <w:r>
        <w:rPr>
          <w:rFonts w:cs="Times New Roman"/>
        </w:rPr>
        <w:t xml:space="preserve">on relative preference for cultural maintenance (D1) </w:t>
      </w:r>
      <w:r w:rsidRPr="00F45FB4">
        <w:rPr>
          <w:rFonts w:cs="Times New Roman"/>
        </w:rPr>
        <w:t>and α</w:t>
      </w:r>
      <w:r>
        <w:rPr>
          <w:rFonts w:cs="Times New Roman"/>
        </w:rPr>
        <w:t xml:space="preserve"> = </w:t>
      </w:r>
      <w:r w:rsidRPr="00F45FB4">
        <w:rPr>
          <w:rFonts w:cs="Times New Roman"/>
        </w:rPr>
        <w:t>.7</w:t>
      </w:r>
      <w:r>
        <w:rPr>
          <w:rFonts w:cs="Times New Roman"/>
        </w:rPr>
        <w:t>5 on relative preference for making contact/participation with the other cultures (D2)</w:t>
      </w:r>
      <w:r w:rsidRPr="00F45FB4">
        <w:rPr>
          <w:rFonts w:cs="Times New Roman"/>
        </w:rPr>
        <w:t xml:space="preserve"> (Obasi &amp; Leong, 2010). </w:t>
      </w:r>
      <w:r>
        <w:rPr>
          <w:rFonts w:cs="Times New Roman"/>
        </w:rPr>
        <w:t xml:space="preserve">These two dimensions were aimed at </w:t>
      </w:r>
      <w:r>
        <w:t xml:space="preserve">assessing four possible acculturation orientations: Traditionalist (moderate to high scores on D1 and low scores on D2), Integrationist (moderate to high scores on both D1 and D2), Assimilationist (low scores on D1 and moderate to high scores on D2), and Marginalist (low scores on both D1 and D2). The MASPAD was also chosen as it </w:t>
      </w:r>
      <w:r w:rsidRPr="00F45FB4">
        <w:rPr>
          <w:rFonts w:cs="Times New Roman"/>
        </w:rPr>
        <w:t xml:space="preserve">is most recent, and more culture-specific, </w:t>
      </w:r>
      <w:r>
        <w:rPr>
          <w:rFonts w:cs="Times New Roman"/>
        </w:rPr>
        <w:t xml:space="preserve">with </w:t>
      </w:r>
      <w:r w:rsidRPr="00F45FB4">
        <w:rPr>
          <w:rFonts w:cs="Times New Roman"/>
        </w:rPr>
        <w:t>i</w:t>
      </w:r>
      <w:r>
        <w:rPr>
          <w:rFonts w:cs="Times New Roman"/>
        </w:rPr>
        <w:t>tems</w:t>
      </w:r>
      <w:r w:rsidRPr="00F45FB4">
        <w:rPr>
          <w:rFonts w:cs="Times New Roman"/>
        </w:rPr>
        <w:t xml:space="preserve"> o</w:t>
      </w:r>
      <w:r>
        <w:rPr>
          <w:rFonts w:cs="Times New Roman"/>
        </w:rPr>
        <w:t>n</w:t>
      </w:r>
      <w:r w:rsidRPr="00F45FB4">
        <w:rPr>
          <w:rFonts w:cs="Times New Roman"/>
        </w:rPr>
        <w:t xml:space="preserve"> traditional culture from </w:t>
      </w:r>
      <w:r w:rsidR="002E0DB4">
        <w:rPr>
          <w:rFonts w:cs="Times New Roman"/>
        </w:rPr>
        <w:t>“</w:t>
      </w:r>
      <w:r w:rsidRPr="00F45FB4">
        <w:rPr>
          <w:rFonts w:cs="Times New Roman"/>
        </w:rPr>
        <w:t>various dimensions of African worldview, philosophy, traditions, and cultural practices</w:t>
      </w:r>
      <w:r w:rsidR="002E0DB4">
        <w:rPr>
          <w:rFonts w:cs="Times New Roman"/>
        </w:rPr>
        <w:t>”</w:t>
      </w:r>
      <w:r w:rsidRPr="00F45FB4">
        <w:rPr>
          <w:rFonts w:cs="Times New Roman"/>
        </w:rPr>
        <w:t xml:space="preserve"> (Obasi &amp; Leong, 2010, p. 527)</w:t>
      </w:r>
      <w:r>
        <w:rPr>
          <w:rFonts w:cs="Times New Roman"/>
        </w:rPr>
        <w:t>.</w:t>
      </w:r>
      <w:r w:rsidRPr="00F45FB4">
        <w:rPr>
          <w:rFonts w:cs="Times New Roman"/>
        </w:rPr>
        <w:t xml:space="preserve"> </w:t>
      </w:r>
      <w:r>
        <w:rPr>
          <w:rFonts w:cs="Times New Roman"/>
        </w:rPr>
        <w:t>T</w:t>
      </w:r>
      <w:r w:rsidRPr="00F45FB4">
        <w:rPr>
          <w:rFonts w:cs="Times New Roman"/>
        </w:rPr>
        <w:t xml:space="preserve">herefore, </w:t>
      </w:r>
      <w:r>
        <w:rPr>
          <w:rFonts w:cs="Times New Roman"/>
        </w:rPr>
        <w:t>it was more appropriate</w:t>
      </w:r>
      <w:r w:rsidRPr="00F45FB4">
        <w:rPr>
          <w:rFonts w:cs="Times New Roman"/>
        </w:rPr>
        <w:t xml:space="preserve"> than </w:t>
      </w:r>
      <w:r>
        <w:rPr>
          <w:rFonts w:cs="Times New Roman"/>
        </w:rPr>
        <w:t xml:space="preserve">other </w:t>
      </w:r>
      <w:r w:rsidRPr="00F45FB4">
        <w:rPr>
          <w:rFonts w:cs="Times New Roman"/>
        </w:rPr>
        <w:t xml:space="preserve">scales meant for generic ethno-cultural groups such as the Vancouver Index of Acculturation (VIA) by Ryder et al. (2000). </w:t>
      </w:r>
      <w:r>
        <w:rPr>
          <w:rFonts w:cs="Times New Roman"/>
        </w:rPr>
        <w:t xml:space="preserve">Moreover, </w:t>
      </w:r>
      <w:r w:rsidRPr="00F45FB4">
        <w:rPr>
          <w:rFonts w:cs="Times New Roman"/>
        </w:rPr>
        <w:t xml:space="preserve">the MASPAD </w:t>
      </w:r>
      <w:r>
        <w:rPr>
          <w:rFonts w:cs="Times New Roman"/>
        </w:rPr>
        <w:t>is more inclusive of multiculturalism with</w:t>
      </w:r>
      <w:r w:rsidRPr="00F45FB4">
        <w:rPr>
          <w:rFonts w:cs="Times New Roman"/>
        </w:rPr>
        <w:t xml:space="preserve"> more items that are representative of acculturation for African immigrants</w:t>
      </w:r>
      <w:r>
        <w:rPr>
          <w:rFonts w:cs="Times New Roman"/>
        </w:rPr>
        <w:t xml:space="preserve">, by </w:t>
      </w:r>
      <w:r w:rsidRPr="00F45FB4">
        <w:rPr>
          <w:rFonts w:cs="Times New Roman"/>
        </w:rPr>
        <w:t>incorporat</w:t>
      </w:r>
      <w:r>
        <w:rPr>
          <w:rFonts w:cs="Times New Roman"/>
        </w:rPr>
        <w:t>ing</w:t>
      </w:r>
      <w:r w:rsidRPr="00F45FB4">
        <w:rPr>
          <w:rFonts w:cs="Times New Roman"/>
        </w:rPr>
        <w:t xml:space="preserve"> some additional subscales that measure </w:t>
      </w:r>
      <w:r w:rsidRPr="00341EBE">
        <w:rPr>
          <w:rFonts w:cs="Times New Roman"/>
        </w:rPr>
        <w:t>African religious/cultural beliefs and behaviours</w:t>
      </w:r>
      <w:r>
        <w:rPr>
          <w:rFonts w:cs="Times New Roman"/>
        </w:rPr>
        <w:t xml:space="preserve"> relevant to</w:t>
      </w:r>
      <w:r w:rsidRPr="00F45FB4">
        <w:rPr>
          <w:rFonts w:cs="Times New Roman"/>
        </w:rPr>
        <w:t xml:space="preserve"> illness perceptions and</w:t>
      </w:r>
      <w:r>
        <w:rPr>
          <w:rFonts w:cs="Times New Roman"/>
        </w:rPr>
        <w:t xml:space="preserve"> </w:t>
      </w:r>
      <w:r w:rsidRPr="00F45FB4">
        <w:rPr>
          <w:rFonts w:cs="Times New Roman"/>
        </w:rPr>
        <w:t xml:space="preserve">causal attributions among this research population. </w:t>
      </w:r>
      <w:r>
        <w:rPr>
          <w:rFonts w:cs="Times New Roman"/>
        </w:rPr>
        <w:t xml:space="preserve">This aspect characterises the MASPAD as a multidimensional </w:t>
      </w:r>
      <w:r>
        <w:rPr>
          <w:rFonts w:cs="Times New Roman"/>
        </w:rPr>
        <w:lastRenderedPageBreak/>
        <w:t xml:space="preserve">scale as well, without too many items </w:t>
      </w:r>
      <w:bookmarkStart w:id="0" w:name="_Hlk496278209"/>
      <w:r w:rsidR="00A44650">
        <w:rPr>
          <w:rFonts w:cs="Times New Roman"/>
        </w:rPr>
        <w:t>that c</w:t>
      </w:r>
      <w:r>
        <w:rPr>
          <w:rFonts w:cs="Times New Roman"/>
        </w:rPr>
        <w:t>o</w:t>
      </w:r>
      <w:r w:rsidR="00A44650">
        <w:rPr>
          <w:rFonts w:cs="Times New Roman"/>
        </w:rPr>
        <w:t xml:space="preserve">uld affect the </w:t>
      </w:r>
      <w:r>
        <w:rPr>
          <w:rFonts w:cs="Times New Roman"/>
        </w:rPr>
        <w:t>response rate</w:t>
      </w:r>
      <w:bookmarkEnd w:id="0"/>
      <w:r>
        <w:rPr>
          <w:rFonts w:cs="Times New Roman"/>
        </w:rPr>
        <w:t>. Hence, b</w:t>
      </w:r>
      <w:r w:rsidRPr="00F45FB4">
        <w:rPr>
          <w:rFonts w:cs="Times New Roman"/>
        </w:rPr>
        <w:t>y incorporating acculturation and religion into one scale</w:t>
      </w:r>
      <w:r>
        <w:rPr>
          <w:rFonts w:cs="Times New Roman"/>
        </w:rPr>
        <w:t xml:space="preserve"> in the MASPAD</w:t>
      </w:r>
      <w:r w:rsidRPr="00F45FB4">
        <w:rPr>
          <w:rFonts w:cs="Times New Roman"/>
        </w:rPr>
        <w:t xml:space="preserve">, it </w:t>
      </w:r>
      <w:r>
        <w:rPr>
          <w:rFonts w:cs="Times New Roman"/>
        </w:rPr>
        <w:t>wa</w:t>
      </w:r>
      <w:r w:rsidRPr="00F45FB4">
        <w:rPr>
          <w:rFonts w:cs="Times New Roman"/>
        </w:rPr>
        <w:t>s possible to reduce the number of response items</w:t>
      </w:r>
      <w:r>
        <w:rPr>
          <w:rFonts w:cs="Times New Roman"/>
        </w:rPr>
        <w:t xml:space="preserve"> and</w:t>
      </w:r>
      <w:r w:rsidRPr="00F45FB4">
        <w:rPr>
          <w:rFonts w:cs="Times New Roman"/>
        </w:rPr>
        <w:t xml:space="preserve"> enhanc</w:t>
      </w:r>
      <w:r>
        <w:rPr>
          <w:rFonts w:cs="Times New Roman"/>
        </w:rPr>
        <w:t>e</w:t>
      </w:r>
      <w:r w:rsidRPr="00F45FB4">
        <w:rPr>
          <w:rFonts w:cs="Times New Roman"/>
        </w:rPr>
        <w:t xml:space="preserve"> participant interest and response rates (Worthington et al., 2003).</w:t>
      </w:r>
      <w:r>
        <w:rPr>
          <w:rFonts w:cs="Times New Roman"/>
        </w:rPr>
        <w:t xml:space="preserve"> </w:t>
      </w:r>
      <w:r w:rsidRPr="00F45FB4">
        <w:rPr>
          <w:rFonts w:cs="Times New Roman"/>
        </w:rPr>
        <w:t>The</w:t>
      </w:r>
      <w:r>
        <w:rPr>
          <w:rFonts w:cs="Times New Roman"/>
        </w:rPr>
        <w:t>refore, this study aimed</w:t>
      </w:r>
      <w:r w:rsidRPr="00F45FB4">
        <w:rPr>
          <w:rFonts w:cs="Times New Roman"/>
        </w:rPr>
        <w:t xml:space="preserve"> to determine its reliability </w:t>
      </w:r>
      <w:r>
        <w:rPr>
          <w:rFonts w:cs="Times New Roman"/>
        </w:rPr>
        <w:t>for use among</w:t>
      </w:r>
      <w:r w:rsidRPr="00F45FB4">
        <w:rPr>
          <w:rFonts w:cs="Times New Roman"/>
        </w:rPr>
        <w:t xml:space="preserve"> </w:t>
      </w:r>
      <w:r>
        <w:rPr>
          <w:rFonts w:cs="Times New Roman"/>
        </w:rPr>
        <w:t xml:space="preserve">people of </w:t>
      </w:r>
      <w:r w:rsidRPr="00F45FB4">
        <w:rPr>
          <w:rFonts w:cs="Times New Roman"/>
        </w:rPr>
        <w:t xml:space="preserve">African </w:t>
      </w:r>
      <w:r>
        <w:rPr>
          <w:rFonts w:cs="Times New Roman"/>
        </w:rPr>
        <w:t>descent outside the USA</w:t>
      </w:r>
      <w:r w:rsidRPr="00F45FB4">
        <w:rPr>
          <w:rFonts w:cs="Times New Roman"/>
        </w:rPr>
        <w:t xml:space="preserve">.  </w:t>
      </w:r>
    </w:p>
    <w:p w:rsidR="00492727" w:rsidRPr="00F45FB4" w:rsidRDefault="00492727" w:rsidP="00492727">
      <w:pPr>
        <w:spacing w:after="0" w:line="480" w:lineRule="auto"/>
        <w:ind w:firstLine="720"/>
        <w:jc w:val="both"/>
        <w:rPr>
          <w:rFonts w:cs="Times New Roman"/>
        </w:rPr>
      </w:pPr>
    </w:p>
    <w:p w:rsidR="00492727" w:rsidRPr="00F45FB4" w:rsidRDefault="00492727" w:rsidP="00492727">
      <w:pPr>
        <w:spacing w:after="0" w:line="480" w:lineRule="auto"/>
        <w:jc w:val="both"/>
        <w:rPr>
          <w:rFonts w:cs="Times New Roman"/>
        </w:rPr>
      </w:pPr>
      <w:r w:rsidRPr="00D35F9C">
        <w:rPr>
          <w:rFonts w:cs="Times New Roman"/>
          <w:b/>
        </w:rPr>
        <w:t>Method</w:t>
      </w:r>
    </w:p>
    <w:p w:rsidR="00492727" w:rsidRPr="00F45FB4" w:rsidRDefault="00492727" w:rsidP="00492727">
      <w:pPr>
        <w:spacing w:after="0" w:line="480" w:lineRule="auto"/>
        <w:jc w:val="both"/>
        <w:rPr>
          <w:rFonts w:cs="Times New Roman"/>
        </w:rPr>
      </w:pPr>
      <w:r w:rsidRPr="00F45FB4">
        <w:rPr>
          <w:rFonts w:cs="Times New Roman"/>
        </w:rPr>
        <w:t>Th</w:t>
      </w:r>
      <w:r w:rsidR="00AB6BF8">
        <w:rPr>
          <w:rFonts w:cs="Times New Roman"/>
        </w:rPr>
        <w:t>is r</w:t>
      </w:r>
      <w:r w:rsidRPr="00F45FB4">
        <w:rPr>
          <w:rFonts w:cs="Times New Roman"/>
        </w:rPr>
        <w:t>e</w:t>
      </w:r>
      <w:r w:rsidR="00AB6BF8">
        <w:rPr>
          <w:rFonts w:cs="Times New Roman"/>
        </w:rPr>
        <w:t>port is</w:t>
      </w:r>
      <w:r>
        <w:rPr>
          <w:rFonts w:cs="Times New Roman"/>
        </w:rPr>
        <w:t xml:space="preserve"> part of a larger study </w:t>
      </w:r>
      <w:r w:rsidR="00895D53">
        <w:rPr>
          <w:rFonts w:cs="Times New Roman"/>
        </w:rPr>
        <w:t xml:space="preserve">by the same authors (2017, “Manuscript in preparation”) </w:t>
      </w:r>
      <w:r>
        <w:rPr>
          <w:rFonts w:cs="Times New Roman"/>
        </w:rPr>
        <w:t>on the role that acculturation, religion and copi</w:t>
      </w:r>
      <w:r w:rsidR="008A41C4">
        <w:rPr>
          <w:rFonts w:cs="Times New Roman"/>
        </w:rPr>
        <w:t>ng methods play in medical help-</w:t>
      </w:r>
      <w:r>
        <w:rPr>
          <w:rFonts w:cs="Times New Roman"/>
        </w:rPr>
        <w:t xml:space="preserve">seeking among Nigerians in the UK. The study was approved by the ethical committee of a North London University. </w:t>
      </w:r>
    </w:p>
    <w:p w:rsidR="00492727" w:rsidRPr="00F45FB4" w:rsidRDefault="00492727" w:rsidP="00492727">
      <w:pPr>
        <w:spacing w:after="0" w:line="480" w:lineRule="auto"/>
        <w:jc w:val="both"/>
        <w:rPr>
          <w:rFonts w:cs="Times New Roman"/>
        </w:rPr>
      </w:pPr>
    </w:p>
    <w:p w:rsidR="00492727" w:rsidRPr="00F45FB4" w:rsidRDefault="00492727" w:rsidP="00492727">
      <w:pPr>
        <w:spacing w:after="0" w:line="480" w:lineRule="auto"/>
        <w:jc w:val="both"/>
        <w:rPr>
          <w:rFonts w:cs="Times New Roman"/>
        </w:rPr>
      </w:pPr>
      <w:r w:rsidRPr="00D35F9C">
        <w:rPr>
          <w:rFonts w:cs="Times New Roman"/>
          <w:b/>
          <w:i/>
        </w:rPr>
        <w:t>Participants</w:t>
      </w:r>
      <w:r w:rsidRPr="00F45FB4">
        <w:rPr>
          <w:rFonts w:cs="Times New Roman"/>
        </w:rPr>
        <w:t xml:space="preserve"> </w:t>
      </w:r>
    </w:p>
    <w:p w:rsidR="00492727" w:rsidRPr="005625CE" w:rsidRDefault="00492727" w:rsidP="00492727">
      <w:pPr>
        <w:spacing w:after="0" w:line="480" w:lineRule="auto"/>
        <w:jc w:val="both"/>
        <w:outlineLvl w:val="0"/>
        <w:rPr>
          <w:rFonts w:cs="Times New Roman"/>
        </w:rPr>
      </w:pPr>
      <w:r w:rsidRPr="00F45FB4">
        <w:rPr>
          <w:rFonts w:cs="Times New Roman"/>
        </w:rPr>
        <w:t xml:space="preserve">Participants were 297 </w:t>
      </w:r>
      <w:r w:rsidRPr="005625CE">
        <w:rPr>
          <w:rFonts w:cs="Times New Roman"/>
        </w:rPr>
        <w:t>adult male and female Nigerian immigrants in the UK, of different religious and tribal affiliations</w:t>
      </w:r>
      <w:r>
        <w:rPr>
          <w:rFonts w:cs="Times New Roman"/>
        </w:rPr>
        <w:t xml:space="preserve">, </w:t>
      </w:r>
      <w:r w:rsidRPr="005625CE">
        <w:rPr>
          <w:rFonts w:cs="Times New Roman"/>
        </w:rPr>
        <w:t xml:space="preserve">irrespective of the inter-cultural differences among </w:t>
      </w:r>
      <w:r>
        <w:rPr>
          <w:rFonts w:cs="Times New Roman"/>
        </w:rPr>
        <w:t>Nigerian peoples</w:t>
      </w:r>
      <w:r w:rsidR="00AB6BF8">
        <w:rPr>
          <w:rFonts w:cs="Times New Roman"/>
        </w:rPr>
        <w:t>.</w:t>
      </w:r>
      <w:r w:rsidRPr="005625CE">
        <w:rPr>
          <w:rFonts w:cs="Times New Roman"/>
        </w:rPr>
        <w:t xml:space="preserve"> All participants were first generation Nigerian immigrants, as previous research shows that adult immigrants are more influenced by their pre-migration cultural values and life experiences (Portes &amp; Rumbaut, 2006), and thereby experience more challenges with the host culture (Schwartz, Pantin, Sullivan, Prado</w:t>
      </w:r>
      <w:r>
        <w:rPr>
          <w:rFonts w:cs="Times New Roman"/>
        </w:rPr>
        <w:t>,</w:t>
      </w:r>
      <w:r w:rsidRPr="005625CE">
        <w:rPr>
          <w:rFonts w:cs="Times New Roman"/>
        </w:rPr>
        <w:t xml:space="preserve"> &amp; Szapocznik, 2006). Slightly more women</w:t>
      </w:r>
      <w:r>
        <w:rPr>
          <w:rFonts w:cs="Times New Roman"/>
        </w:rPr>
        <w:t xml:space="preserve"> (53.9%)</w:t>
      </w:r>
      <w:r w:rsidRPr="005625CE">
        <w:rPr>
          <w:rFonts w:cs="Times New Roman"/>
        </w:rPr>
        <w:t xml:space="preserve"> than men </w:t>
      </w:r>
      <w:r>
        <w:rPr>
          <w:rFonts w:cs="Times New Roman"/>
        </w:rPr>
        <w:t xml:space="preserve">were involved in the study; </w:t>
      </w:r>
      <w:r w:rsidRPr="005625CE">
        <w:rPr>
          <w:rFonts w:cs="Times New Roman"/>
        </w:rPr>
        <w:t xml:space="preserve">and more middle-aged persons (48%) participated in the survey, with age categories ranging from: the young (18-40), the middle-aged (41-60) and the old (61 and over). Participants lived in the country between 1-53 years (M = 13.49, SD = 10.13), while their religious backgrounds were spread across Christianity </w:t>
      </w:r>
      <w:r>
        <w:rPr>
          <w:rFonts w:cs="Times New Roman"/>
        </w:rPr>
        <w:t>(88%)</w:t>
      </w:r>
      <w:r w:rsidRPr="005625CE">
        <w:rPr>
          <w:rFonts w:cs="Times New Roman"/>
        </w:rPr>
        <w:t>, Islam</w:t>
      </w:r>
      <w:r>
        <w:rPr>
          <w:rFonts w:cs="Times New Roman"/>
        </w:rPr>
        <w:t xml:space="preserve"> (3.2%)</w:t>
      </w:r>
      <w:r w:rsidRPr="005625CE">
        <w:rPr>
          <w:rFonts w:cs="Times New Roman"/>
        </w:rPr>
        <w:t xml:space="preserve"> and those with no religion</w:t>
      </w:r>
      <w:r>
        <w:rPr>
          <w:rFonts w:cs="Times New Roman"/>
        </w:rPr>
        <w:t xml:space="preserve"> (8.8%)</w:t>
      </w:r>
      <w:r w:rsidRPr="005625CE">
        <w:rPr>
          <w:rFonts w:cs="Times New Roman"/>
        </w:rPr>
        <w:t xml:space="preserve">. </w:t>
      </w:r>
    </w:p>
    <w:p w:rsidR="00492727" w:rsidRDefault="00492727" w:rsidP="00492727">
      <w:pPr>
        <w:pStyle w:val="Standard"/>
        <w:spacing w:line="480" w:lineRule="auto"/>
        <w:jc w:val="both"/>
        <w:rPr>
          <w:rFonts w:cs="Times New Roman"/>
        </w:rPr>
      </w:pPr>
    </w:p>
    <w:p w:rsidR="00492727" w:rsidRPr="00D35F9C" w:rsidRDefault="00492727" w:rsidP="00492727">
      <w:pPr>
        <w:spacing w:after="0" w:line="480" w:lineRule="auto"/>
        <w:jc w:val="both"/>
        <w:rPr>
          <w:rFonts w:cs="Times New Roman"/>
          <w:b/>
          <w:i/>
        </w:rPr>
      </w:pPr>
      <w:r w:rsidRPr="00D35F9C">
        <w:rPr>
          <w:rFonts w:cs="Times New Roman"/>
          <w:b/>
          <w:i/>
        </w:rPr>
        <w:lastRenderedPageBreak/>
        <w:t xml:space="preserve">Materials </w:t>
      </w:r>
    </w:p>
    <w:p w:rsidR="00492727" w:rsidRPr="00F45FB4" w:rsidRDefault="00492727" w:rsidP="00492727">
      <w:pPr>
        <w:spacing w:after="0" w:line="480" w:lineRule="auto"/>
        <w:jc w:val="both"/>
        <w:rPr>
          <w:rFonts w:cs="Times New Roman"/>
        </w:rPr>
      </w:pPr>
      <w:r w:rsidRPr="006844F8">
        <w:rPr>
          <w:rFonts w:cs="Times New Roman"/>
        </w:rPr>
        <w:t xml:space="preserve">The MASPAD is a forty-five-item measure used for surveying all four acculturation categories (traditionalist, integrationist, assimilationist, and marginalist), and was designed for people of African descent (Obasi </w:t>
      </w:r>
      <w:r>
        <w:rPr>
          <w:rFonts w:cs="Times New Roman"/>
        </w:rPr>
        <w:t>&amp;</w:t>
      </w:r>
      <w:r w:rsidRPr="006844F8">
        <w:rPr>
          <w:rFonts w:cs="Times New Roman"/>
        </w:rPr>
        <w:t xml:space="preserve"> Leong 2010). </w:t>
      </w:r>
      <w:r>
        <w:rPr>
          <w:rFonts w:cs="Times New Roman"/>
        </w:rPr>
        <w:t xml:space="preserve"> </w:t>
      </w:r>
      <w:r w:rsidRPr="00F45FB4">
        <w:rPr>
          <w:rFonts w:cs="Times New Roman"/>
        </w:rPr>
        <w:t xml:space="preserve">As standardised methods do not exist for adapting a scale validated for other cultures, the author of the MASPAD gave permission for this scale to be adapted to the Nigerian British population.  The adaptation resulted </w:t>
      </w:r>
      <w:r>
        <w:rPr>
          <w:rFonts w:cs="Times New Roman"/>
        </w:rPr>
        <w:t>in</w:t>
      </w:r>
      <w:r w:rsidRPr="00F45FB4">
        <w:rPr>
          <w:rFonts w:cs="Times New Roman"/>
        </w:rPr>
        <w:t xml:space="preserve"> a 30-item MASPAD from the original scale (</w:t>
      </w:r>
      <w:r>
        <w:rPr>
          <w:rFonts w:cs="Times New Roman"/>
        </w:rPr>
        <w:t>see Table</w:t>
      </w:r>
      <w:r w:rsidRPr="00F45FB4">
        <w:rPr>
          <w:rFonts w:cs="Times New Roman"/>
        </w:rPr>
        <w:t xml:space="preserve"> 1). </w:t>
      </w:r>
      <w:r w:rsidRPr="00F45FB4">
        <w:t>F</w:t>
      </w:r>
      <w:r>
        <w:t>ifteen items were chosen f</w:t>
      </w:r>
      <w:r w:rsidRPr="00F45FB4">
        <w:t xml:space="preserve">rom each of the </w:t>
      </w:r>
      <w:r w:rsidR="002E0DB4">
        <w:t>two</w:t>
      </w:r>
      <w:r w:rsidRPr="00F45FB4">
        <w:t xml:space="preserve"> sub-scales of the </w:t>
      </w:r>
      <w:r w:rsidR="005662CF">
        <w:rPr>
          <w:rFonts w:cs="Times New Roman"/>
        </w:rPr>
        <w:t xml:space="preserve">original MASPAD </w:t>
      </w:r>
      <w:r w:rsidRPr="00F45FB4">
        <w:rPr>
          <w:rFonts w:cs="Times New Roman"/>
        </w:rPr>
        <w:t>(</w:t>
      </w:r>
      <w:r>
        <w:rPr>
          <w:rFonts w:cs="Times New Roman"/>
        </w:rPr>
        <w:t xml:space="preserve">Table 1, </w:t>
      </w:r>
      <w:r w:rsidRPr="00F45FB4">
        <w:rPr>
          <w:rFonts w:cs="Times New Roman"/>
        </w:rPr>
        <w:t xml:space="preserve">N = 30), to obtain information on participants’ acculturation orientations and </w:t>
      </w:r>
      <w:r>
        <w:rPr>
          <w:rFonts w:cs="Times New Roman"/>
        </w:rPr>
        <w:t xml:space="preserve">acculturation </w:t>
      </w:r>
      <w:r w:rsidRPr="00F45FB4">
        <w:rPr>
          <w:rFonts w:cs="Times New Roman"/>
        </w:rPr>
        <w:t>conditions</w:t>
      </w:r>
      <w:r w:rsidRPr="00F45FB4">
        <w:t>, as well as domain-specificity aspects of acculturation orientations</w:t>
      </w:r>
      <w:r>
        <w:t xml:space="preserve">. </w:t>
      </w:r>
      <w:r w:rsidRPr="00F45FB4">
        <w:t xml:space="preserve"> Items for the religious/cultural beliefs and behaviours aspects of acculturation conditions were also </w:t>
      </w:r>
      <w:r>
        <w:t>included</w:t>
      </w:r>
      <w:r w:rsidRPr="00F45FB4">
        <w:t xml:space="preserve"> from the original scale. </w:t>
      </w:r>
    </w:p>
    <w:p w:rsidR="0053171D" w:rsidRDefault="00492727" w:rsidP="0053171D">
      <w:pPr>
        <w:spacing w:after="0" w:line="480" w:lineRule="auto"/>
        <w:jc w:val="both"/>
        <w:rPr>
          <w:rFonts w:cs="Times New Roman"/>
        </w:rPr>
      </w:pPr>
      <w:r w:rsidRPr="00F45FB4">
        <w:rPr>
          <w:rFonts w:cs="Times New Roman"/>
        </w:rPr>
        <w:t xml:space="preserve"> </w:t>
      </w:r>
    </w:p>
    <w:p w:rsidR="00492727" w:rsidRDefault="00492727" w:rsidP="0053171D">
      <w:pPr>
        <w:spacing w:after="0" w:line="480" w:lineRule="auto"/>
        <w:jc w:val="both"/>
        <w:rPr>
          <w:rFonts w:cs="Times New Roman"/>
        </w:rPr>
      </w:pPr>
      <w:r>
        <w:rPr>
          <w:rFonts w:cs="Times New Roman"/>
        </w:rPr>
        <w:t>(Table 1)</w:t>
      </w:r>
    </w:p>
    <w:p w:rsidR="00492727" w:rsidRPr="00681C4C" w:rsidRDefault="00492727" w:rsidP="00492727">
      <w:pPr>
        <w:spacing w:before="240" w:line="480" w:lineRule="auto"/>
        <w:ind w:firstLine="720"/>
        <w:jc w:val="both"/>
        <w:rPr>
          <w:rFonts w:cs="Times New Roman"/>
        </w:rPr>
      </w:pPr>
      <w:r w:rsidRPr="00F45FB4">
        <w:t xml:space="preserve">As the adapted scale was meant to </w:t>
      </w:r>
      <w:r w:rsidRPr="00F45FB4">
        <w:rPr>
          <w:rStyle w:val="cit-title6"/>
          <w:rFonts w:eastAsia="SimSun"/>
          <w:b w:val="0"/>
          <w:color w:val="auto"/>
          <w:specVanish w:val="0"/>
        </w:rPr>
        <w:t>understand the relative preference of maintaining African religious and cultural values among Nigerians</w:t>
      </w:r>
      <w:r>
        <w:rPr>
          <w:rStyle w:val="cit-title6"/>
          <w:rFonts w:eastAsia="SimSun"/>
          <w:b w:val="0"/>
          <w:color w:val="auto"/>
          <w:specVanish w:val="0"/>
        </w:rPr>
        <w:t xml:space="preserve"> living in the UK</w:t>
      </w:r>
      <w:r w:rsidRPr="00F45FB4">
        <w:rPr>
          <w:rStyle w:val="cit-title6"/>
          <w:rFonts w:eastAsia="SimSun"/>
          <w:b w:val="0"/>
          <w:color w:val="auto"/>
          <w:specVanish w:val="0"/>
        </w:rPr>
        <w:t>,</w:t>
      </w:r>
      <w:r w:rsidRPr="00F45FB4">
        <w:rPr>
          <w:rStyle w:val="cit-title6"/>
          <w:rFonts w:eastAsia="SimSun" w:cs="Times New Roman"/>
          <w:b w:val="0"/>
          <w:color w:val="auto"/>
          <w:specVanish w:val="0"/>
        </w:rPr>
        <w:t xml:space="preserve"> the original items using the word “American” w</w:t>
      </w:r>
      <w:r>
        <w:rPr>
          <w:rStyle w:val="cit-title6"/>
          <w:rFonts w:eastAsia="SimSun" w:cs="Times New Roman"/>
          <w:b w:val="0"/>
          <w:color w:val="auto"/>
          <w:specVanish w:val="0"/>
        </w:rPr>
        <w:t>as</w:t>
      </w:r>
      <w:r w:rsidRPr="00F45FB4">
        <w:rPr>
          <w:rStyle w:val="cit-title6"/>
          <w:rFonts w:eastAsia="SimSun" w:cs="Times New Roman"/>
          <w:b w:val="0"/>
          <w:color w:val="auto"/>
          <w:specVanish w:val="0"/>
        </w:rPr>
        <w:t xml:space="preserve"> changed to “British”</w:t>
      </w:r>
      <w:r>
        <w:rPr>
          <w:rStyle w:val="cit-title6"/>
          <w:rFonts w:eastAsia="SimSun" w:cs="Times New Roman"/>
          <w:b w:val="0"/>
          <w:color w:val="auto"/>
          <w:specVanish w:val="0"/>
        </w:rPr>
        <w:t xml:space="preserve"> </w:t>
      </w:r>
      <w:r w:rsidRPr="006844F8">
        <w:rPr>
          <w:rFonts w:eastAsia="SimSun"/>
          <w:bCs/>
        </w:rPr>
        <w:t>(eg.</w:t>
      </w:r>
      <w:r w:rsidR="002E0DB4">
        <w:rPr>
          <w:rFonts w:eastAsia="SimSun"/>
          <w:bCs/>
        </w:rPr>
        <w:t>,</w:t>
      </w:r>
      <w:r w:rsidRPr="006844F8">
        <w:rPr>
          <w:rFonts w:eastAsia="SimSun"/>
          <w:bCs/>
        </w:rPr>
        <w:t xml:space="preserve"> ‘If I have children, I will raise them to be British first and a perso</w:t>
      </w:r>
      <w:r>
        <w:rPr>
          <w:rFonts w:eastAsia="SimSun"/>
          <w:bCs/>
        </w:rPr>
        <w:t>n of African ancestry second’).  The questionnaire was</w:t>
      </w:r>
      <w:r w:rsidRPr="006844F8">
        <w:rPr>
          <w:rFonts w:eastAsia="SimSun"/>
          <w:bCs/>
        </w:rPr>
        <w:t xml:space="preserve"> scored on a six-point Likert scale; (1 = ‘strongly dis</w:t>
      </w:r>
      <w:r>
        <w:rPr>
          <w:rFonts w:eastAsia="SimSun"/>
          <w:bCs/>
        </w:rPr>
        <w:t xml:space="preserve">agree’ to 6 = ‘strongly agree’), </w:t>
      </w:r>
      <w:r w:rsidRPr="00681C4C">
        <w:rPr>
          <w:rStyle w:val="cit-title6"/>
          <w:rFonts w:eastAsia="SimSun" w:cs="Times New Roman"/>
          <w:b w:val="0"/>
          <w:color w:val="auto"/>
          <w:specVanish w:val="0"/>
        </w:rPr>
        <w:t xml:space="preserve">with </w:t>
      </w:r>
      <w:r w:rsidRPr="00681C4C">
        <w:rPr>
          <w:rFonts w:cs="Times New Roman"/>
        </w:rPr>
        <w:t>possible total scores ranging between 0 – 180; where scores of 1-3 were regarded as low and 4 to 6 as medium to high scores.</w:t>
      </w:r>
    </w:p>
    <w:p w:rsidR="00492727" w:rsidRDefault="00492727" w:rsidP="00492727">
      <w:pPr>
        <w:spacing w:after="0" w:line="480" w:lineRule="auto"/>
        <w:jc w:val="both"/>
        <w:rPr>
          <w:rFonts w:cs="Times New Roman"/>
          <w:b/>
          <w:i/>
        </w:rPr>
      </w:pPr>
    </w:p>
    <w:p w:rsidR="00492727" w:rsidRPr="00D35F9C" w:rsidRDefault="00492727" w:rsidP="00492727">
      <w:pPr>
        <w:spacing w:after="0" w:line="480" w:lineRule="auto"/>
        <w:jc w:val="both"/>
        <w:rPr>
          <w:rFonts w:cs="Times New Roman"/>
          <w:b/>
          <w:i/>
        </w:rPr>
      </w:pPr>
      <w:r w:rsidRPr="00D35F9C">
        <w:rPr>
          <w:rFonts w:cs="Times New Roman"/>
          <w:b/>
          <w:i/>
        </w:rPr>
        <w:t>Procedure</w:t>
      </w:r>
    </w:p>
    <w:p w:rsidR="00492727" w:rsidRPr="00F45FB4" w:rsidRDefault="00492727" w:rsidP="00492727">
      <w:pPr>
        <w:pStyle w:val="Standard"/>
        <w:spacing w:line="480" w:lineRule="auto"/>
        <w:jc w:val="both"/>
        <w:rPr>
          <w:rFonts w:cs="Times New Roman"/>
          <w:b/>
          <w:bCs/>
        </w:rPr>
      </w:pPr>
      <w:r w:rsidRPr="00681C4C">
        <w:rPr>
          <w:rFonts w:cs="Times New Roman"/>
        </w:rPr>
        <w:t>Participants were recruited through the snowball process and were provided with adequate information about the purpose of the research, confidentiality</w:t>
      </w:r>
      <w:r>
        <w:rPr>
          <w:rFonts w:cs="Times New Roman"/>
        </w:rPr>
        <w:t xml:space="preserve">. </w:t>
      </w:r>
      <w:r w:rsidRPr="00681C4C">
        <w:rPr>
          <w:rFonts w:cs="Times New Roman"/>
        </w:rPr>
        <w:t xml:space="preserve">Self-addressed and stamped </w:t>
      </w:r>
      <w:r w:rsidRPr="00681C4C">
        <w:rPr>
          <w:rFonts w:cs="Times New Roman"/>
        </w:rPr>
        <w:lastRenderedPageBreak/>
        <w:t xml:space="preserve">envelopes in which to seal and return their questionnaires were provided to each participant. </w:t>
      </w:r>
      <w:r w:rsidRPr="000F67C9">
        <w:rPr>
          <w:rFonts w:cs="Times New Roman"/>
        </w:rPr>
        <w:t>The process of identification and recruitment of participants took place between August and September 2015.</w:t>
      </w:r>
      <w:r>
        <w:rPr>
          <w:rFonts w:cs="Times New Roman"/>
        </w:rPr>
        <w:t xml:space="preserve"> For the analyses, t</w:t>
      </w:r>
      <w:r w:rsidRPr="00F45FB4">
        <w:rPr>
          <w:rFonts w:cs="Times New Roman"/>
        </w:rPr>
        <w:t>he 30 items of the MASPAD were subjected to principal component analyses (PCA)</w:t>
      </w:r>
      <w:r>
        <w:rPr>
          <w:rFonts w:cs="Times New Roman"/>
        </w:rPr>
        <w:t>.</w:t>
      </w:r>
      <w:r w:rsidRPr="00F45FB4">
        <w:rPr>
          <w:rFonts w:cs="Times New Roman"/>
        </w:rPr>
        <w:t xml:space="preserve"> Prior to running the PCA, the suitability of data for factor analysis was considered and the correlation matrix showed the presence of many coefficients of .3 and above. Cronbach alpha was also conducted to check for acceptable reliability.</w:t>
      </w:r>
    </w:p>
    <w:p w:rsidR="00492727" w:rsidRDefault="00492727" w:rsidP="00492727">
      <w:pPr>
        <w:spacing w:after="0" w:line="480" w:lineRule="auto"/>
        <w:jc w:val="both"/>
        <w:outlineLvl w:val="0"/>
        <w:rPr>
          <w:rFonts w:cs="Times New Roman"/>
          <w:b/>
          <w:bCs/>
        </w:rPr>
      </w:pPr>
    </w:p>
    <w:p w:rsidR="00492727" w:rsidRPr="00F45FB4" w:rsidRDefault="00492727" w:rsidP="00492727">
      <w:pPr>
        <w:spacing w:after="0" w:line="480" w:lineRule="auto"/>
        <w:jc w:val="both"/>
        <w:outlineLvl w:val="0"/>
        <w:rPr>
          <w:rFonts w:cs="Times New Roman"/>
          <w:b/>
          <w:bCs/>
        </w:rPr>
      </w:pPr>
      <w:r w:rsidRPr="00F45FB4">
        <w:rPr>
          <w:rFonts w:cs="Times New Roman"/>
          <w:b/>
          <w:bCs/>
        </w:rPr>
        <w:t>Results</w:t>
      </w:r>
    </w:p>
    <w:p w:rsidR="00492727" w:rsidRDefault="00492727" w:rsidP="00492727">
      <w:pPr>
        <w:spacing w:after="0" w:line="480" w:lineRule="auto"/>
        <w:jc w:val="both"/>
        <w:outlineLvl w:val="0"/>
        <w:rPr>
          <w:rFonts w:cs="Times New Roman"/>
          <w:b/>
          <w:bCs/>
          <w:i/>
        </w:rPr>
      </w:pPr>
    </w:p>
    <w:p w:rsidR="00492727" w:rsidRPr="00DC5092" w:rsidRDefault="00492727" w:rsidP="00492727">
      <w:pPr>
        <w:spacing w:after="0" w:line="480" w:lineRule="auto"/>
        <w:jc w:val="both"/>
        <w:outlineLvl w:val="0"/>
        <w:rPr>
          <w:rFonts w:cs="Times New Roman"/>
          <w:b/>
          <w:bCs/>
          <w:i/>
        </w:rPr>
      </w:pPr>
      <w:r w:rsidRPr="00DC5092">
        <w:rPr>
          <w:rFonts w:cs="Times New Roman"/>
          <w:b/>
          <w:bCs/>
          <w:i/>
        </w:rPr>
        <w:t>Descriptive</w:t>
      </w:r>
    </w:p>
    <w:p w:rsidR="00492727" w:rsidRPr="00F45FB4" w:rsidRDefault="00492727" w:rsidP="00492727">
      <w:pPr>
        <w:spacing w:after="0" w:line="480" w:lineRule="auto"/>
        <w:jc w:val="both"/>
        <w:rPr>
          <w:rFonts w:cs="Times New Roman"/>
          <w:bCs/>
        </w:rPr>
      </w:pPr>
      <w:r w:rsidRPr="00681C4C">
        <w:rPr>
          <w:rFonts w:cs="Times New Roman"/>
        </w:rPr>
        <w:t xml:space="preserve">A total of 560 questionnaires were distributed and 311 were returned (a 55.5% overall response rate); out of which 14 were rejected for missing data (more than 4 items), leaving a total of 297 completed questionnaires (53% complete response rate). </w:t>
      </w:r>
      <w:r w:rsidRPr="00681C4C">
        <w:rPr>
          <w:rFonts w:cs="Times New Roman"/>
          <w:bCs/>
        </w:rPr>
        <w:t>The 297</w:t>
      </w:r>
      <w:r>
        <w:rPr>
          <w:rFonts w:cs="Times New Roman"/>
          <w:bCs/>
        </w:rPr>
        <w:t xml:space="preserve"> </w:t>
      </w:r>
      <w:r w:rsidRPr="00681C4C">
        <w:rPr>
          <w:rFonts w:cs="Times New Roman"/>
          <w:bCs/>
        </w:rPr>
        <w:t>participants were Nigerians resident</w:t>
      </w:r>
      <w:r>
        <w:rPr>
          <w:rFonts w:cs="Times New Roman"/>
          <w:bCs/>
        </w:rPr>
        <w:t xml:space="preserve"> </w:t>
      </w:r>
      <w:r w:rsidRPr="00681C4C">
        <w:rPr>
          <w:rFonts w:cs="Times New Roman"/>
          <w:bCs/>
        </w:rPr>
        <w:t>in the UK for an average of 13 years (M</w:t>
      </w:r>
      <w:r>
        <w:rPr>
          <w:rFonts w:cs="Times New Roman"/>
          <w:bCs/>
        </w:rPr>
        <w:t xml:space="preserve"> </w:t>
      </w:r>
      <w:r w:rsidRPr="00681C4C">
        <w:rPr>
          <w:rFonts w:cs="Times New Roman"/>
          <w:bCs/>
        </w:rPr>
        <w:t>=</w:t>
      </w:r>
      <w:r>
        <w:rPr>
          <w:rFonts w:cs="Times New Roman"/>
          <w:bCs/>
        </w:rPr>
        <w:t xml:space="preserve"> </w:t>
      </w:r>
      <w:r w:rsidRPr="00681C4C">
        <w:rPr>
          <w:rFonts w:cs="Times New Roman"/>
          <w:bCs/>
        </w:rPr>
        <w:t>13.29, SD = 10.13).  More women (53.9%) than men (46.1%) participated and</w:t>
      </w:r>
      <w:r w:rsidRPr="00F45FB4">
        <w:rPr>
          <w:rFonts w:cs="Times New Roman"/>
          <w:bCs/>
        </w:rPr>
        <w:t xml:space="preserve"> most (87.8%) were </w:t>
      </w:r>
      <w:r>
        <w:rPr>
          <w:rFonts w:cs="Times New Roman"/>
          <w:bCs/>
        </w:rPr>
        <w:t xml:space="preserve">aged </w:t>
      </w:r>
      <w:r w:rsidRPr="00F45FB4">
        <w:rPr>
          <w:rFonts w:cs="Times New Roman"/>
          <w:bCs/>
        </w:rPr>
        <w:t xml:space="preserve">between 18 and 60 years old.  </w:t>
      </w:r>
    </w:p>
    <w:p w:rsidR="00492727" w:rsidRPr="00F45FB4" w:rsidRDefault="00492727" w:rsidP="00492727">
      <w:pPr>
        <w:spacing w:after="0" w:line="480" w:lineRule="auto"/>
        <w:jc w:val="both"/>
        <w:outlineLvl w:val="0"/>
        <w:rPr>
          <w:rFonts w:cs="Times New Roman"/>
          <w:bCs/>
        </w:rPr>
      </w:pPr>
    </w:p>
    <w:p w:rsidR="00492727" w:rsidRPr="00DC5092" w:rsidRDefault="00492727" w:rsidP="00492727">
      <w:pPr>
        <w:spacing w:after="0" w:line="480" w:lineRule="auto"/>
        <w:jc w:val="both"/>
        <w:outlineLvl w:val="0"/>
        <w:rPr>
          <w:rFonts w:cs="Times New Roman"/>
          <w:b/>
          <w:bCs/>
          <w:i/>
        </w:rPr>
      </w:pPr>
      <w:r w:rsidRPr="00DC5092">
        <w:rPr>
          <w:rFonts w:cs="Times New Roman"/>
          <w:b/>
          <w:bCs/>
          <w:i/>
        </w:rPr>
        <w:t>Principal Components Analysis on the Adapted MASPAD</w:t>
      </w:r>
    </w:p>
    <w:p w:rsidR="00492727" w:rsidRPr="00F45FB4" w:rsidRDefault="00492727" w:rsidP="00492727">
      <w:pPr>
        <w:spacing w:after="0" w:line="480" w:lineRule="auto"/>
        <w:jc w:val="both"/>
        <w:outlineLvl w:val="0"/>
        <w:rPr>
          <w:rFonts w:cs="Times New Roman"/>
        </w:rPr>
      </w:pPr>
      <w:r w:rsidRPr="00F45FB4">
        <w:rPr>
          <w:rFonts w:cs="Times New Roman"/>
        </w:rPr>
        <w:t>A principal components analysis was conducted on the items with oblique rotation. The Kaiser-Mayer-Olkin (KMO) measure verified the sampling adequacy for the analysis, KMO = .77, exceeding the recommended value of .6 (Kaiser, 1970, 1974) and Bartlett’s Test of Sphericity (Bartlett, 1954) reached statistical significance (</w:t>
      </w:r>
      <w:r w:rsidRPr="00F45FB4">
        <w:rPr>
          <w:rFonts w:cs="Times New Roman"/>
          <w:i/>
        </w:rPr>
        <w:t>p</w:t>
      </w:r>
      <w:r w:rsidRPr="00F45FB4">
        <w:rPr>
          <w:rFonts w:cs="Times New Roman"/>
        </w:rPr>
        <w:t xml:space="preserve"> &lt;.001), indicating that correlations between the items were sufficiently large for PCA. Principal component analysis revealed the presence of </w:t>
      </w:r>
      <w:r w:rsidR="002E0DB4">
        <w:rPr>
          <w:rFonts w:cs="Times New Roman"/>
        </w:rPr>
        <w:t>six</w:t>
      </w:r>
      <w:r w:rsidRPr="00F45FB4">
        <w:rPr>
          <w:rFonts w:cs="Times New Roman"/>
        </w:rPr>
        <w:t xml:space="preserve"> factors with eigenvalues exceeding </w:t>
      </w:r>
      <w:r w:rsidR="002E0DB4">
        <w:rPr>
          <w:rFonts w:cs="Times New Roman"/>
        </w:rPr>
        <w:t>one</w:t>
      </w:r>
      <w:r w:rsidRPr="00F45FB4">
        <w:rPr>
          <w:rFonts w:cs="Times New Roman"/>
        </w:rPr>
        <w:t xml:space="preserve">, and explaining 19%, 11%, 10%, 7%, 5.4%, and 4.6% of the variance respectively. Further analysis was conducted based on the Monte Carlo approach (Choi, Fuqua &amp; Griffin, 2001), with results from the Parallel Analysis (PA) showing </w:t>
      </w:r>
      <w:r w:rsidRPr="00F45FB4">
        <w:rPr>
          <w:rFonts w:cs="Times New Roman"/>
        </w:rPr>
        <w:lastRenderedPageBreak/>
        <w:t xml:space="preserve">that the first </w:t>
      </w:r>
      <w:r w:rsidR="002E0DB4">
        <w:rPr>
          <w:rFonts w:cs="Times New Roman"/>
        </w:rPr>
        <w:t>six</w:t>
      </w:r>
      <w:r w:rsidRPr="00F45FB4">
        <w:rPr>
          <w:rFonts w:cs="Times New Roman"/>
        </w:rPr>
        <w:t xml:space="preserve"> components with eigenvalues exceeded the corresponding criterion values for a randomly generated data matrix of the same size (30 x 297 respondents).   </w:t>
      </w:r>
    </w:p>
    <w:p w:rsidR="00492727" w:rsidRDefault="00492727" w:rsidP="00492727">
      <w:pPr>
        <w:spacing w:after="0" w:line="480" w:lineRule="auto"/>
        <w:ind w:firstLine="720"/>
        <w:jc w:val="both"/>
        <w:outlineLvl w:val="0"/>
        <w:rPr>
          <w:rFonts w:cs="Times New Roman"/>
        </w:rPr>
      </w:pPr>
      <w:r w:rsidRPr="00F45FB4">
        <w:rPr>
          <w:rFonts w:cs="Times New Roman"/>
        </w:rPr>
        <w:t xml:space="preserve">An inspection of the scree plots also showed a clear break after the sixth component (Figure </w:t>
      </w:r>
      <w:r>
        <w:rPr>
          <w:rFonts w:cs="Times New Roman"/>
        </w:rPr>
        <w:t>1</w:t>
      </w:r>
      <w:r w:rsidRPr="00F45FB4">
        <w:rPr>
          <w:rFonts w:cs="Times New Roman"/>
        </w:rPr>
        <w:t xml:space="preserve">); and using Catell’s (1966) </w:t>
      </w:r>
      <w:r w:rsidR="002E0DB4">
        <w:rPr>
          <w:rFonts w:cs="Times New Roman"/>
        </w:rPr>
        <w:t>S</w:t>
      </w:r>
      <w:r w:rsidRPr="00F45FB4">
        <w:rPr>
          <w:rFonts w:cs="Times New Roman"/>
        </w:rPr>
        <w:t xml:space="preserve">cree test approach, </w:t>
      </w:r>
      <w:r w:rsidR="002E0DB4">
        <w:rPr>
          <w:rFonts w:cs="Times New Roman"/>
        </w:rPr>
        <w:t>six</w:t>
      </w:r>
      <w:r w:rsidRPr="00F45FB4">
        <w:rPr>
          <w:rFonts w:cs="Times New Roman"/>
        </w:rPr>
        <w:t xml:space="preserve"> components were retained. The </w:t>
      </w:r>
      <w:r w:rsidR="002E0DB4">
        <w:rPr>
          <w:rFonts w:cs="Times New Roman"/>
        </w:rPr>
        <w:t>six</w:t>
      </w:r>
      <w:r w:rsidRPr="00F45FB4">
        <w:rPr>
          <w:rFonts w:cs="Times New Roman"/>
        </w:rPr>
        <w:t xml:space="preserve">-factor solution therefore, explained a total of 56% of the variance, with Component </w:t>
      </w:r>
      <w:r w:rsidR="002E0DB4">
        <w:rPr>
          <w:rFonts w:cs="Times New Roman"/>
        </w:rPr>
        <w:t>one</w:t>
      </w:r>
      <w:r w:rsidRPr="00F45FB4">
        <w:rPr>
          <w:rFonts w:cs="Times New Roman"/>
        </w:rPr>
        <w:t xml:space="preserve"> contributing 18.8%, Component </w:t>
      </w:r>
      <w:r w:rsidR="002E0DB4">
        <w:rPr>
          <w:rFonts w:cs="Times New Roman"/>
        </w:rPr>
        <w:t>two</w:t>
      </w:r>
      <w:r w:rsidRPr="00F45FB4">
        <w:rPr>
          <w:rFonts w:cs="Times New Roman"/>
        </w:rPr>
        <w:t xml:space="preserve"> contributing 10.8%, Component </w:t>
      </w:r>
      <w:r w:rsidR="002E0DB4">
        <w:rPr>
          <w:rFonts w:cs="Times New Roman"/>
        </w:rPr>
        <w:t>three</w:t>
      </w:r>
      <w:r w:rsidRPr="00F45FB4">
        <w:rPr>
          <w:rFonts w:cs="Times New Roman"/>
        </w:rPr>
        <w:t xml:space="preserve"> contributing 6.7%, Component </w:t>
      </w:r>
      <w:r w:rsidR="00BA470A">
        <w:rPr>
          <w:rFonts w:cs="Times New Roman"/>
        </w:rPr>
        <w:t>four</w:t>
      </w:r>
      <w:r w:rsidRPr="00F45FB4">
        <w:rPr>
          <w:rFonts w:cs="Times New Roman"/>
        </w:rPr>
        <w:t xml:space="preserve"> contributing 5.4, Component </w:t>
      </w:r>
      <w:r w:rsidR="00BA470A">
        <w:rPr>
          <w:rFonts w:cs="Times New Roman"/>
        </w:rPr>
        <w:t>five</w:t>
      </w:r>
      <w:r w:rsidRPr="00F45FB4">
        <w:rPr>
          <w:rFonts w:cs="Times New Roman"/>
        </w:rPr>
        <w:t xml:space="preserve"> contributing 4.6%, and Component </w:t>
      </w:r>
      <w:r w:rsidR="00BA470A">
        <w:rPr>
          <w:rFonts w:cs="Times New Roman"/>
        </w:rPr>
        <w:t>six</w:t>
      </w:r>
      <w:r w:rsidRPr="00F45FB4">
        <w:rPr>
          <w:rFonts w:cs="Times New Roman"/>
        </w:rPr>
        <w:t xml:space="preserve"> contributing 9.4%. </w:t>
      </w:r>
    </w:p>
    <w:p w:rsidR="00492727" w:rsidRPr="00F45FB4" w:rsidRDefault="00492727" w:rsidP="00492727">
      <w:pPr>
        <w:spacing w:after="0" w:line="480" w:lineRule="auto"/>
        <w:ind w:firstLine="720"/>
        <w:jc w:val="both"/>
        <w:outlineLvl w:val="0"/>
        <w:rPr>
          <w:rFonts w:cs="Times New Roman"/>
        </w:rPr>
      </w:pPr>
    </w:p>
    <w:p w:rsidR="00492727" w:rsidRPr="00F45FB4" w:rsidRDefault="00492727" w:rsidP="00492727">
      <w:pPr>
        <w:spacing w:after="0" w:line="480" w:lineRule="auto"/>
        <w:jc w:val="both"/>
        <w:rPr>
          <w:rFonts w:cs="Times New Roman"/>
        </w:rPr>
      </w:pPr>
      <w:r>
        <w:rPr>
          <w:rFonts w:cs="Times New Roman"/>
        </w:rPr>
        <w:t>(</w:t>
      </w:r>
      <w:r w:rsidRPr="00F45FB4">
        <w:rPr>
          <w:rFonts w:cs="Times New Roman"/>
        </w:rPr>
        <w:t xml:space="preserve">Figure </w:t>
      </w:r>
      <w:r>
        <w:rPr>
          <w:rFonts w:cs="Times New Roman"/>
        </w:rPr>
        <w:t>1)</w:t>
      </w:r>
    </w:p>
    <w:p w:rsidR="00492727" w:rsidRPr="00F45FB4" w:rsidRDefault="00492727" w:rsidP="00492727">
      <w:pPr>
        <w:spacing w:after="0" w:line="480" w:lineRule="auto"/>
        <w:jc w:val="both"/>
        <w:rPr>
          <w:rFonts w:cs="Times New Roman"/>
          <w:b/>
        </w:rPr>
      </w:pPr>
    </w:p>
    <w:p w:rsidR="00492727" w:rsidRPr="00DC5092" w:rsidRDefault="00492727" w:rsidP="00492727">
      <w:pPr>
        <w:spacing w:after="0" w:line="480" w:lineRule="auto"/>
        <w:jc w:val="both"/>
        <w:rPr>
          <w:rFonts w:cs="Times New Roman"/>
          <w:b/>
          <w:i/>
        </w:rPr>
      </w:pPr>
      <w:r w:rsidRPr="00DC5092">
        <w:rPr>
          <w:rFonts w:cs="Times New Roman"/>
          <w:b/>
          <w:i/>
        </w:rPr>
        <w:t>Item Analysis and Internal Consistency</w:t>
      </w:r>
    </w:p>
    <w:p w:rsidR="00492727" w:rsidRPr="00F45FB4" w:rsidRDefault="00492727" w:rsidP="00492727">
      <w:pPr>
        <w:spacing w:after="0" w:line="480" w:lineRule="auto"/>
        <w:jc w:val="both"/>
        <w:rPr>
          <w:rFonts w:cs="Times New Roman"/>
        </w:rPr>
      </w:pPr>
      <w:r w:rsidRPr="00F45FB4">
        <w:rPr>
          <w:rFonts w:cs="Times New Roman"/>
        </w:rPr>
        <w:t xml:space="preserve">As shown in the pattern matrix (Table </w:t>
      </w:r>
      <w:r>
        <w:rPr>
          <w:rFonts w:cs="Times New Roman"/>
        </w:rPr>
        <w:t>2</w:t>
      </w:r>
      <w:r w:rsidRPr="00F45FB4">
        <w:rPr>
          <w:rFonts w:cs="Times New Roman"/>
        </w:rPr>
        <w:t xml:space="preserve">) the items that cluster on each of these components suggest that component </w:t>
      </w:r>
      <w:r>
        <w:rPr>
          <w:rFonts w:cs="Times New Roman"/>
        </w:rPr>
        <w:t>(</w:t>
      </w:r>
      <w:r w:rsidRPr="00F45FB4">
        <w:rPr>
          <w:rFonts w:cs="Times New Roman"/>
        </w:rPr>
        <w:t>1</w:t>
      </w:r>
      <w:r>
        <w:rPr>
          <w:rFonts w:cs="Times New Roman"/>
        </w:rPr>
        <w:t>)</w:t>
      </w:r>
      <w:r w:rsidRPr="00F45FB4">
        <w:rPr>
          <w:rFonts w:cs="Times New Roman"/>
        </w:rPr>
        <w:t xml:space="preserve"> represents ‘traditionalist behaviours’, component </w:t>
      </w:r>
      <w:r>
        <w:rPr>
          <w:rFonts w:cs="Times New Roman"/>
        </w:rPr>
        <w:t>(</w:t>
      </w:r>
      <w:r w:rsidRPr="00F45FB4">
        <w:rPr>
          <w:rFonts w:cs="Times New Roman"/>
        </w:rPr>
        <w:t>2</w:t>
      </w:r>
      <w:r>
        <w:rPr>
          <w:rFonts w:cs="Times New Roman"/>
        </w:rPr>
        <w:t xml:space="preserve">) </w:t>
      </w:r>
      <w:r w:rsidRPr="00F45FB4">
        <w:rPr>
          <w:rFonts w:cs="Times New Roman"/>
        </w:rPr>
        <w:t xml:space="preserve">‘traditionalist beliefs’, component </w:t>
      </w:r>
      <w:r>
        <w:rPr>
          <w:rFonts w:cs="Times New Roman"/>
        </w:rPr>
        <w:t>(</w:t>
      </w:r>
      <w:r w:rsidRPr="00F45FB4">
        <w:rPr>
          <w:rFonts w:cs="Times New Roman"/>
        </w:rPr>
        <w:t>3</w:t>
      </w:r>
      <w:r>
        <w:rPr>
          <w:rFonts w:cs="Times New Roman"/>
        </w:rPr>
        <w:t>)</w:t>
      </w:r>
      <w:r w:rsidRPr="00F45FB4">
        <w:rPr>
          <w:rFonts w:cs="Times New Roman"/>
        </w:rPr>
        <w:t xml:space="preserve"> ‘assimilationist behaviours’, component </w:t>
      </w:r>
      <w:r>
        <w:rPr>
          <w:rFonts w:cs="Times New Roman"/>
        </w:rPr>
        <w:t>(</w:t>
      </w:r>
      <w:r w:rsidRPr="00F45FB4">
        <w:rPr>
          <w:rFonts w:cs="Times New Roman"/>
        </w:rPr>
        <w:t>4</w:t>
      </w:r>
      <w:r>
        <w:rPr>
          <w:rFonts w:cs="Times New Roman"/>
        </w:rPr>
        <w:t>)</w:t>
      </w:r>
      <w:r w:rsidRPr="00F45FB4">
        <w:rPr>
          <w:rFonts w:cs="Times New Roman"/>
        </w:rPr>
        <w:t xml:space="preserve"> ‘integrationist behaviours’, component </w:t>
      </w:r>
      <w:r>
        <w:rPr>
          <w:rFonts w:cs="Times New Roman"/>
        </w:rPr>
        <w:t>(</w:t>
      </w:r>
      <w:r w:rsidRPr="00F45FB4">
        <w:rPr>
          <w:rFonts w:cs="Times New Roman"/>
        </w:rPr>
        <w:t>5</w:t>
      </w:r>
      <w:r>
        <w:rPr>
          <w:rFonts w:cs="Times New Roman"/>
        </w:rPr>
        <w:t>)</w:t>
      </w:r>
      <w:r w:rsidRPr="00F45FB4">
        <w:rPr>
          <w:rFonts w:cs="Times New Roman"/>
        </w:rPr>
        <w:t xml:space="preserve"> ‘religious beliefs’, and component </w:t>
      </w:r>
      <w:r>
        <w:rPr>
          <w:rFonts w:cs="Times New Roman"/>
        </w:rPr>
        <w:t>(</w:t>
      </w:r>
      <w:r w:rsidRPr="00F45FB4">
        <w:rPr>
          <w:rFonts w:cs="Times New Roman"/>
        </w:rPr>
        <w:t>6</w:t>
      </w:r>
      <w:r>
        <w:rPr>
          <w:rFonts w:cs="Times New Roman"/>
        </w:rPr>
        <w:t>)</w:t>
      </w:r>
      <w:r w:rsidRPr="00F45FB4">
        <w:rPr>
          <w:rFonts w:cs="Times New Roman"/>
        </w:rPr>
        <w:t xml:space="preserve"> ‘religious behaviours’. </w:t>
      </w:r>
    </w:p>
    <w:p w:rsidR="00492727" w:rsidRPr="00F45FB4" w:rsidRDefault="00492727" w:rsidP="00492727">
      <w:pPr>
        <w:spacing w:after="0" w:line="480" w:lineRule="auto"/>
        <w:ind w:firstLine="720"/>
        <w:jc w:val="both"/>
        <w:outlineLvl w:val="0"/>
        <w:rPr>
          <w:rFonts w:cs="Times New Roman"/>
        </w:rPr>
      </w:pPr>
      <w:r w:rsidRPr="00F45FB4">
        <w:rPr>
          <w:rFonts w:cs="Times New Roman"/>
        </w:rPr>
        <w:t xml:space="preserve">The </w:t>
      </w:r>
      <w:r w:rsidR="00BA470A">
        <w:rPr>
          <w:rFonts w:cs="Times New Roman"/>
        </w:rPr>
        <w:t>six</w:t>
      </w:r>
      <w:r w:rsidRPr="00F45FB4">
        <w:rPr>
          <w:rFonts w:cs="Times New Roman"/>
        </w:rPr>
        <w:t>-factor MASPAD subscales were further checked for acceptable reliability which yielded the following results: traditionalist behaviours with Cronbach’s alpha = .60, traditionalist beliefs - Cronbach’s alpha = .63, assimilationist behaviours Cronbach’s alpha = .67, integrationist behaviours Cronbach’s alpha = .5</w:t>
      </w:r>
      <w:r>
        <w:rPr>
          <w:rFonts w:cs="Times New Roman"/>
        </w:rPr>
        <w:t>9</w:t>
      </w:r>
      <w:r w:rsidRPr="00F45FB4">
        <w:rPr>
          <w:rFonts w:cs="Times New Roman"/>
        </w:rPr>
        <w:t>, religious beliefs Cronbach’s alpha = .78, and religious behaviours Cronbach’s alpha = .7</w:t>
      </w:r>
      <w:r>
        <w:rPr>
          <w:rFonts w:cs="Times New Roman"/>
        </w:rPr>
        <w:t>8</w:t>
      </w:r>
      <w:r w:rsidRPr="00F45FB4">
        <w:rPr>
          <w:rFonts w:cs="Times New Roman"/>
        </w:rPr>
        <w:t xml:space="preserve">; which were considered adequate. High scores on any of the items was indicative of expressing positive attitudes regarding traditionalist, assimilationist, integrationist, and religious behaviours or beliefs while low scores indicated the contrary. This 6-factor modified MASPAD </w:t>
      </w:r>
      <w:r>
        <w:rPr>
          <w:rFonts w:cs="Times New Roman"/>
        </w:rPr>
        <w:t xml:space="preserve">supports a multidimensional explanation of </w:t>
      </w:r>
      <w:r>
        <w:rPr>
          <w:rFonts w:cs="Times New Roman"/>
        </w:rPr>
        <w:lastRenderedPageBreak/>
        <w:t>acculturation and represents a possible</w:t>
      </w:r>
      <w:r w:rsidRPr="00F45FB4">
        <w:rPr>
          <w:rFonts w:cs="Times New Roman"/>
        </w:rPr>
        <w:t xml:space="preserve"> scale for the measurement of acculturation patterns and religious beliefs/behaviours among Nigerian immigrants in the UK.</w:t>
      </w:r>
    </w:p>
    <w:p w:rsidR="00492727" w:rsidRDefault="00492727" w:rsidP="00492727">
      <w:pPr>
        <w:spacing w:after="0" w:line="480" w:lineRule="auto"/>
        <w:jc w:val="both"/>
        <w:outlineLvl w:val="0"/>
        <w:rPr>
          <w:rFonts w:cs="Times New Roman"/>
          <w:b/>
          <w:bCs/>
        </w:rPr>
      </w:pPr>
    </w:p>
    <w:p w:rsidR="00492727" w:rsidRPr="006D54E9" w:rsidRDefault="00492727" w:rsidP="00492727">
      <w:pPr>
        <w:spacing w:after="0" w:line="480" w:lineRule="auto"/>
        <w:jc w:val="both"/>
        <w:outlineLvl w:val="0"/>
        <w:rPr>
          <w:rFonts w:cs="Times New Roman"/>
          <w:bCs/>
        </w:rPr>
      </w:pPr>
      <w:r>
        <w:rPr>
          <w:rFonts w:cs="Times New Roman"/>
          <w:bCs/>
        </w:rPr>
        <w:t>(</w:t>
      </w:r>
      <w:r w:rsidRPr="006D54E9">
        <w:rPr>
          <w:rFonts w:cs="Times New Roman"/>
          <w:bCs/>
        </w:rPr>
        <w:t xml:space="preserve">Table </w:t>
      </w:r>
      <w:r>
        <w:rPr>
          <w:rFonts w:cs="Times New Roman"/>
          <w:bCs/>
        </w:rPr>
        <w:t>2)</w:t>
      </w:r>
      <w:r w:rsidRPr="006D54E9">
        <w:rPr>
          <w:rFonts w:cs="Times New Roman"/>
          <w:bCs/>
        </w:rPr>
        <w:t xml:space="preserve"> </w:t>
      </w:r>
    </w:p>
    <w:p w:rsidR="00492727" w:rsidRDefault="00492727" w:rsidP="00492727">
      <w:pPr>
        <w:spacing w:after="0" w:line="480" w:lineRule="auto"/>
        <w:jc w:val="both"/>
        <w:outlineLvl w:val="0"/>
        <w:rPr>
          <w:rFonts w:cs="Times New Roman"/>
          <w:b/>
          <w:bCs/>
        </w:rPr>
      </w:pPr>
    </w:p>
    <w:p w:rsidR="00492727" w:rsidRPr="00F45FB4" w:rsidRDefault="00492727" w:rsidP="00492727">
      <w:pPr>
        <w:spacing w:after="0" w:line="480" w:lineRule="auto"/>
        <w:jc w:val="both"/>
        <w:rPr>
          <w:rFonts w:cs="Times New Roman"/>
          <w:b/>
        </w:rPr>
      </w:pPr>
      <w:r w:rsidRPr="00F45FB4">
        <w:rPr>
          <w:rFonts w:cs="Times New Roman"/>
          <w:b/>
        </w:rPr>
        <w:t>Discussion</w:t>
      </w:r>
    </w:p>
    <w:p w:rsidR="00492727" w:rsidRDefault="00492727" w:rsidP="00492727">
      <w:pPr>
        <w:spacing w:after="0" w:line="480" w:lineRule="auto"/>
        <w:jc w:val="both"/>
        <w:rPr>
          <w:rFonts w:cs="Times New Roman"/>
        </w:rPr>
      </w:pPr>
      <w:r>
        <w:rPr>
          <w:rFonts w:cs="Times New Roman"/>
        </w:rPr>
        <w:t>T</w:t>
      </w:r>
      <w:r w:rsidRPr="00F45FB4">
        <w:rPr>
          <w:rFonts w:cs="Times New Roman"/>
        </w:rPr>
        <w:t>he original MASPAD</w:t>
      </w:r>
      <w:r>
        <w:rPr>
          <w:rFonts w:cs="Times New Roman"/>
        </w:rPr>
        <w:t xml:space="preserve"> was</w:t>
      </w:r>
      <w:r w:rsidRPr="00F45FB4">
        <w:rPr>
          <w:rFonts w:cs="Times New Roman"/>
        </w:rPr>
        <w:t xml:space="preserve"> developed </w:t>
      </w:r>
      <w:r>
        <w:rPr>
          <w:rFonts w:cs="Times New Roman"/>
        </w:rPr>
        <w:t xml:space="preserve">to measure four acculturation orientations </w:t>
      </w:r>
      <w:r w:rsidRPr="00F45FB4">
        <w:rPr>
          <w:rFonts w:cs="Times New Roman"/>
        </w:rPr>
        <w:t xml:space="preserve">and administered among </w:t>
      </w:r>
      <w:r>
        <w:rPr>
          <w:rFonts w:cs="Times New Roman"/>
        </w:rPr>
        <w:t xml:space="preserve">people of </w:t>
      </w:r>
      <w:r w:rsidRPr="00F45FB4">
        <w:rPr>
          <w:rFonts w:cs="Times New Roman"/>
        </w:rPr>
        <w:t>African</w:t>
      </w:r>
      <w:r>
        <w:rPr>
          <w:rFonts w:cs="Times New Roman"/>
        </w:rPr>
        <w:t xml:space="preserve"> de</w:t>
      </w:r>
      <w:r w:rsidRPr="00F45FB4">
        <w:rPr>
          <w:rFonts w:cs="Times New Roman"/>
        </w:rPr>
        <w:t>s</w:t>
      </w:r>
      <w:r>
        <w:rPr>
          <w:rFonts w:cs="Times New Roman"/>
        </w:rPr>
        <w:t>cent</w:t>
      </w:r>
      <w:r w:rsidRPr="00F45FB4">
        <w:rPr>
          <w:rFonts w:cs="Times New Roman"/>
        </w:rPr>
        <w:t xml:space="preserve"> in the US</w:t>
      </w:r>
      <w:r>
        <w:rPr>
          <w:rFonts w:cs="Times New Roman"/>
        </w:rPr>
        <w:t xml:space="preserve"> (</w:t>
      </w:r>
      <w:r w:rsidRPr="00F45FB4">
        <w:rPr>
          <w:rFonts w:cs="Times New Roman"/>
        </w:rPr>
        <w:t>Obasi &amp; Leong, 2010</w:t>
      </w:r>
      <w:r>
        <w:rPr>
          <w:rFonts w:cs="Times New Roman"/>
        </w:rPr>
        <w:t xml:space="preserve">). However, when adapted to investigate acculturation among Nigerian immigrants in the UK, it yielded </w:t>
      </w:r>
      <w:r w:rsidR="00BA470A">
        <w:rPr>
          <w:rFonts w:cs="Times New Roman"/>
        </w:rPr>
        <w:t>six</w:t>
      </w:r>
      <w:r w:rsidRPr="00F45FB4">
        <w:rPr>
          <w:rFonts w:cs="Times New Roman"/>
        </w:rPr>
        <w:t xml:space="preserve"> </w:t>
      </w:r>
      <w:r>
        <w:rPr>
          <w:rFonts w:cs="Times New Roman"/>
        </w:rPr>
        <w:t xml:space="preserve">distinct </w:t>
      </w:r>
      <w:r w:rsidRPr="00F45FB4">
        <w:rPr>
          <w:rFonts w:cs="Times New Roman"/>
        </w:rPr>
        <w:t>subscales</w:t>
      </w:r>
      <w:r>
        <w:rPr>
          <w:rFonts w:cs="Times New Roman"/>
        </w:rPr>
        <w:t xml:space="preserve"> to assess both acculturation orientations and religious beliefs/behaviours. The result of the rotated solution s</w:t>
      </w:r>
      <w:r w:rsidRPr="00F45FB4">
        <w:rPr>
          <w:rFonts w:cs="Times New Roman"/>
        </w:rPr>
        <w:t xml:space="preserve">tructure </w:t>
      </w:r>
      <w:r>
        <w:rPr>
          <w:rFonts w:cs="Times New Roman"/>
        </w:rPr>
        <w:t>showing</w:t>
      </w:r>
      <w:r w:rsidRPr="00F45FB4">
        <w:rPr>
          <w:rFonts w:cs="Times New Roman"/>
        </w:rPr>
        <w:t xml:space="preserve"> several strong loadings across </w:t>
      </w:r>
      <w:r>
        <w:rPr>
          <w:rFonts w:cs="Times New Roman"/>
        </w:rPr>
        <w:t>six</w:t>
      </w:r>
      <w:r w:rsidRPr="00F45FB4">
        <w:rPr>
          <w:rFonts w:cs="Times New Roman"/>
        </w:rPr>
        <w:t xml:space="preserve"> components</w:t>
      </w:r>
      <w:r>
        <w:rPr>
          <w:rFonts w:cs="Times New Roman"/>
        </w:rPr>
        <w:t xml:space="preserve"> is consistent with the multidimensional definition of acculturation.  Therefore, a bidimensional MASPAD needs to be adapted for studies of acculturation among Africans in different countries outside the US, and especially adapted as a multidimensional measure when the focus is on acculturation among Nigerians living in the UK.</w:t>
      </w:r>
    </w:p>
    <w:p w:rsidR="00492727" w:rsidRDefault="00492727" w:rsidP="00492727">
      <w:pPr>
        <w:spacing w:after="0" w:line="480" w:lineRule="auto"/>
        <w:ind w:firstLine="720"/>
        <w:jc w:val="both"/>
        <w:rPr>
          <w:rFonts w:cs="Times New Roman"/>
        </w:rPr>
      </w:pPr>
      <w:r>
        <w:rPr>
          <w:rFonts w:cs="Times New Roman"/>
        </w:rPr>
        <w:t>The b</w:t>
      </w:r>
      <w:r w:rsidRPr="00F45FB4">
        <w:rPr>
          <w:rFonts w:cs="Times New Roman"/>
        </w:rPr>
        <w:t xml:space="preserve">i-dimensional model </w:t>
      </w:r>
      <w:r>
        <w:rPr>
          <w:rFonts w:cs="Times New Roman"/>
        </w:rPr>
        <w:t xml:space="preserve">of measuring acculturation deals with the ‘dimensionality’ perspective of acculturation orientation, by considering the </w:t>
      </w:r>
      <w:r w:rsidRPr="00F45FB4">
        <w:rPr>
          <w:rFonts w:cs="Times New Roman"/>
        </w:rPr>
        <w:t>relations between cultural ad</w:t>
      </w:r>
      <w:r>
        <w:rPr>
          <w:rFonts w:cs="Times New Roman"/>
        </w:rPr>
        <w:t>option and cultural maintenance</w:t>
      </w:r>
      <w:r w:rsidRPr="00F45FB4">
        <w:rPr>
          <w:rFonts w:cs="Times New Roman"/>
        </w:rPr>
        <w:t xml:space="preserve"> as two distinct </w:t>
      </w:r>
      <w:r>
        <w:rPr>
          <w:rFonts w:cs="Times New Roman"/>
        </w:rPr>
        <w:t>dimensions not mutually exclusive (</w:t>
      </w:r>
      <w:r>
        <w:t>Huynh et al., 2009</w:t>
      </w:r>
      <w:r w:rsidRPr="00F45FB4">
        <w:rPr>
          <w:rFonts w:cs="Times New Roman"/>
        </w:rPr>
        <w:t xml:space="preserve">). </w:t>
      </w:r>
      <w:r>
        <w:rPr>
          <w:rFonts w:cs="Times New Roman"/>
        </w:rPr>
        <w:t>It shows its greatest strength as being flexible enough to accommodate people of bicultural identities as well as those not attached to either of the cultures (Kang, 2006). However,</w:t>
      </w:r>
      <w:r w:rsidRPr="00F45FB4">
        <w:rPr>
          <w:rFonts w:cs="Times New Roman"/>
        </w:rPr>
        <w:t xml:space="preserve"> </w:t>
      </w:r>
      <w:r>
        <w:rPr>
          <w:rFonts w:cs="Times New Roman"/>
        </w:rPr>
        <w:t>the multidimensional models of acculturation measure go beyond the dimensions of acculturation to assess the perspective of ‘</w:t>
      </w:r>
      <w:r w:rsidRPr="00F45FB4">
        <w:rPr>
          <w:rFonts w:cs="Times New Roman"/>
        </w:rPr>
        <w:t>domain-specificity</w:t>
      </w:r>
      <w:r>
        <w:rPr>
          <w:rFonts w:cs="Times New Roman"/>
        </w:rPr>
        <w:t xml:space="preserve">’. Multidimensional measures also, involve the </w:t>
      </w:r>
      <w:r w:rsidRPr="00F45FB4">
        <w:rPr>
          <w:rFonts w:cs="Times New Roman"/>
        </w:rPr>
        <w:t>multiple and inclusive identities</w:t>
      </w:r>
      <w:r>
        <w:rPr>
          <w:rFonts w:cs="Times New Roman"/>
        </w:rPr>
        <w:t xml:space="preserve"> of acculturation</w:t>
      </w:r>
      <w:r w:rsidRPr="00F45FB4">
        <w:rPr>
          <w:rFonts w:cs="Times New Roman"/>
        </w:rPr>
        <w:t xml:space="preserve">, </w:t>
      </w:r>
      <w:r>
        <w:rPr>
          <w:rFonts w:cs="Times New Roman"/>
        </w:rPr>
        <w:t xml:space="preserve">as well as </w:t>
      </w:r>
      <w:r w:rsidRPr="00F45FB4">
        <w:rPr>
          <w:rFonts w:cs="Times New Roman"/>
        </w:rPr>
        <w:t>religion</w:t>
      </w:r>
      <w:r>
        <w:rPr>
          <w:rFonts w:cs="Times New Roman"/>
        </w:rPr>
        <w:t xml:space="preserve"> and culture</w:t>
      </w:r>
      <w:r w:rsidRPr="00F45FB4">
        <w:rPr>
          <w:rFonts w:cs="Times New Roman"/>
        </w:rPr>
        <w:t xml:space="preserve"> (Van de Vijver, 2015). </w:t>
      </w:r>
      <w:r>
        <w:rPr>
          <w:rFonts w:cs="Times New Roman"/>
        </w:rPr>
        <w:t xml:space="preserve">While the bidimensional measures espouse the conceptual perspective of ‘dimensionality’, so that it is possible to assess all four acculturation </w:t>
      </w:r>
      <w:r>
        <w:rPr>
          <w:rFonts w:cs="Times New Roman"/>
        </w:rPr>
        <w:lastRenderedPageBreak/>
        <w:t xml:space="preserve">orientations, the multidimensional measures incorporate the ‘domain-specificity’ perspective of acculturation orientation (Van de Vijver, 2015). Hence, the </w:t>
      </w:r>
      <w:r w:rsidRPr="00F45FB4">
        <w:rPr>
          <w:rFonts w:cs="Times New Roman"/>
        </w:rPr>
        <w:t>conceptual independence</w:t>
      </w:r>
      <w:r>
        <w:rPr>
          <w:rFonts w:cs="Times New Roman"/>
        </w:rPr>
        <w:t xml:space="preserve"> of</w:t>
      </w:r>
      <w:r w:rsidRPr="00F45FB4">
        <w:rPr>
          <w:rFonts w:cs="Times New Roman"/>
        </w:rPr>
        <w:t xml:space="preserve"> </w:t>
      </w:r>
      <w:r>
        <w:rPr>
          <w:rFonts w:cs="Times New Roman"/>
        </w:rPr>
        <w:t xml:space="preserve">different dimension of acculturation orientation enunciated by </w:t>
      </w:r>
      <w:r w:rsidRPr="00F45FB4">
        <w:rPr>
          <w:rFonts w:cs="Times New Roman"/>
        </w:rPr>
        <w:t xml:space="preserve">the bidimensional models </w:t>
      </w:r>
      <w:r>
        <w:rPr>
          <w:rFonts w:cs="Times New Roman"/>
        </w:rPr>
        <w:t>and the</w:t>
      </w:r>
      <w:r w:rsidRPr="00F45FB4">
        <w:rPr>
          <w:rFonts w:cs="Times New Roman"/>
        </w:rPr>
        <w:t xml:space="preserve"> multi-faceted </w:t>
      </w:r>
      <w:r>
        <w:rPr>
          <w:rFonts w:cs="Times New Roman"/>
        </w:rPr>
        <w:t>aspect of acculturation are guaranteed through multidimensional acculturation measures.</w:t>
      </w:r>
    </w:p>
    <w:p w:rsidR="00492727" w:rsidRDefault="00492727" w:rsidP="00492727">
      <w:pPr>
        <w:spacing w:after="0" w:line="480" w:lineRule="auto"/>
        <w:ind w:firstLine="720"/>
        <w:jc w:val="both"/>
      </w:pPr>
      <w:r>
        <w:rPr>
          <w:rFonts w:cs="Times New Roman"/>
        </w:rPr>
        <w:t xml:space="preserve">A multidimensional MASPAD therefore, with appropriate items regarding African </w:t>
      </w:r>
      <w:r w:rsidRPr="00F45FB4">
        <w:rPr>
          <w:rFonts w:cs="Times New Roman"/>
        </w:rPr>
        <w:t>religion</w:t>
      </w:r>
      <w:r>
        <w:rPr>
          <w:rFonts w:cs="Times New Roman"/>
        </w:rPr>
        <w:t xml:space="preserve"> and culture, which are relevant to understanding Africans and their immigration and acculturation experiences, is a useful development in acculturation studies.</w:t>
      </w:r>
      <w:r w:rsidRPr="00F45FB4">
        <w:rPr>
          <w:rFonts w:cs="Times New Roman"/>
        </w:rPr>
        <w:t xml:space="preserve"> </w:t>
      </w:r>
      <w:r>
        <w:rPr>
          <w:rFonts w:cs="Times New Roman"/>
        </w:rPr>
        <w:t xml:space="preserve">Overall, the development of bidimensional and multidimensional scales has provided opportunities for researchers to </w:t>
      </w:r>
      <w:r>
        <w:t xml:space="preserve">examine the independent contributions of each aspect of cultural orientations to such important issues as health and well-being as well as other psychological and sociocultural aspects of acculturation outcome (Huynh et al., 2009). </w:t>
      </w:r>
      <w:r w:rsidRPr="00F45FB4">
        <w:rPr>
          <w:rFonts w:cs="Times New Roman"/>
        </w:rPr>
        <w:t xml:space="preserve">The present study </w:t>
      </w:r>
      <w:r>
        <w:rPr>
          <w:rFonts w:cs="Times New Roman"/>
        </w:rPr>
        <w:t xml:space="preserve">has established </w:t>
      </w:r>
      <w:r w:rsidRPr="00F45FB4">
        <w:rPr>
          <w:rFonts w:cs="Times New Roman"/>
        </w:rPr>
        <w:t xml:space="preserve">the utility of </w:t>
      </w:r>
      <w:r>
        <w:rPr>
          <w:rFonts w:cs="Times New Roman"/>
        </w:rPr>
        <w:t xml:space="preserve">an adapted MASPAD </w:t>
      </w:r>
      <w:r w:rsidRPr="00F45FB4">
        <w:rPr>
          <w:rFonts w:cs="Times New Roman"/>
        </w:rPr>
        <w:t xml:space="preserve">in measuring African immigrants’ acculturation patterns </w:t>
      </w:r>
      <w:r>
        <w:rPr>
          <w:rFonts w:cs="Times New Roman"/>
        </w:rPr>
        <w:t>within the unique</w:t>
      </w:r>
      <w:r w:rsidRPr="00F45FB4">
        <w:rPr>
          <w:rFonts w:cs="Times New Roman"/>
        </w:rPr>
        <w:t xml:space="preserve"> religio-c</w:t>
      </w:r>
      <w:r>
        <w:rPr>
          <w:rFonts w:cs="Times New Roman"/>
        </w:rPr>
        <w:t>ultural and immigration context of Nigerian</w:t>
      </w:r>
      <w:r w:rsidRPr="00F45FB4">
        <w:rPr>
          <w:rFonts w:cs="Times New Roman"/>
        </w:rPr>
        <w:t xml:space="preserve">s </w:t>
      </w:r>
      <w:r>
        <w:rPr>
          <w:rFonts w:cs="Times New Roman"/>
        </w:rPr>
        <w:t xml:space="preserve">living </w:t>
      </w:r>
      <w:r w:rsidRPr="00F45FB4">
        <w:rPr>
          <w:rFonts w:cs="Times New Roman"/>
        </w:rPr>
        <w:t>in the UK.</w:t>
      </w:r>
      <w:r>
        <w:rPr>
          <w:rFonts w:cs="Times New Roman"/>
        </w:rPr>
        <w:t xml:space="preserve"> This is because, its multidimensional aspect incorporates the </w:t>
      </w:r>
      <w:r w:rsidRPr="00F45FB4">
        <w:rPr>
          <w:rFonts w:cs="Times New Roman"/>
        </w:rPr>
        <w:t>multi-cultural</w:t>
      </w:r>
      <w:r>
        <w:rPr>
          <w:rFonts w:cs="Times New Roman"/>
        </w:rPr>
        <w:t xml:space="preserve"> realities inherent in African traditional and religious worldviews relevant to the research population. </w:t>
      </w:r>
    </w:p>
    <w:p w:rsidR="00492727" w:rsidRDefault="00492727" w:rsidP="00492727">
      <w:pPr>
        <w:spacing w:after="0" w:line="480" w:lineRule="auto"/>
        <w:ind w:firstLine="720"/>
        <w:jc w:val="both"/>
        <w:rPr>
          <w:rFonts w:cs="Times New Roman"/>
        </w:rPr>
      </w:pPr>
      <w:r>
        <w:rPr>
          <w:rFonts w:cs="Times New Roman"/>
        </w:rPr>
        <w:t>The two new religious subscales emerging from the present study (‘</w:t>
      </w:r>
      <w:r w:rsidR="00BA470A">
        <w:rPr>
          <w:rFonts w:cs="Times New Roman"/>
        </w:rPr>
        <w:t>R</w:t>
      </w:r>
      <w:r>
        <w:rPr>
          <w:rFonts w:cs="Times New Roman"/>
        </w:rPr>
        <w:t xml:space="preserve">eligious </w:t>
      </w:r>
      <w:r w:rsidR="00BA470A">
        <w:rPr>
          <w:rFonts w:cs="Times New Roman"/>
        </w:rPr>
        <w:t>B</w:t>
      </w:r>
      <w:r>
        <w:rPr>
          <w:rFonts w:cs="Times New Roman"/>
        </w:rPr>
        <w:t>eliefs’</w:t>
      </w:r>
      <w:r w:rsidRPr="00F45FB4">
        <w:rPr>
          <w:rFonts w:cs="Times New Roman"/>
        </w:rPr>
        <w:t xml:space="preserve"> and ‘</w:t>
      </w:r>
      <w:r w:rsidR="00BA470A">
        <w:rPr>
          <w:rFonts w:cs="Times New Roman"/>
        </w:rPr>
        <w:t>R</w:t>
      </w:r>
      <w:r w:rsidRPr="00F45FB4">
        <w:rPr>
          <w:rFonts w:cs="Times New Roman"/>
        </w:rPr>
        <w:t xml:space="preserve">eligious </w:t>
      </w:r>
      <w:r w:rsidR="00BA470A">
        <w:rPr>
          <w:rFonts w:cs="Times New Roman"/>
        </w:rPr>
        <w:t>B</w:t>
      </w:r>
      <w:r w:rsidRPr="00F45FB4">
        <w:rPr>
          <w:rFonts w:cs="Times New Roman"/>
        </w:rPr>
        <w:t>ehaviours’</w:t>
      </w:r>
      <w:r>
        <w:rPr>
          <w:rFonts w:cs="Times New Roman"/>
        </w:rPr>
        <w:t>) are relevant to the religious and cultural dimensions of acculturation, with special reference to the ethnicity of the study sample. This is consistent with previous studies showing that the reliability of dominant and non-dominant cultures of acculturation domain was related to ethnicity composition of the sample (</w:t>
      </w:r>
      <w:r>
        <w:t xml:space="preserve">Huynh et al., </w:t>
      </w:r>
      <w:r>
        <w:rPr>
          <w:rFonts w:cs="Times New Roman"/>
        </w:rPr>
        <w:t xml:space="preserve">2009). These two new subscales have therefore, highlighted the necessity for recognising the </w:t>
      </w:r>
      <w:r w:rsidRPr="00F45FB4">
        <w:rPr>
          <w:rFonts w:cs="Times New Roman"/>
        </w:rPr>
        <w:t>multi-faceted nature of migration</w:t>
      </w:r>
      <w:r>
        <w:rPr>
          <w:rFonts w:cs="Times New Roman"/>
        </w:rPr>
        <w:t xml:space="preserve"> and acculturation, with strong impetus for future developments towards multidimensional acculturation measures that will incorporate </w:t>
      </w:r>
      <w:r w:rsidRPr="00F45FB4">
        <w:rPr>
          <w:rFonts w:cs="Times New Roman"/>
        </w:rPr>
        <w:t>multi-culturalism, cosmopolitanism</w:t>
      </w:r>
      <w:r>
        <w:rPr>
          <w:rFonts w:cs="Times New Roman"/>
        </w:rPr>
        <w:t xml:space="preserve">, as well as other </w:t>
      </w:r>
      <w:r w:rsidRPr="00F45FB4">
        <w:rPr>
          <w:rFonts w:cs="Times New Roman"/>
        </w:rPr>
        <w:t xml:space="preserve">global, multiple, and inclusive identities </w:t>
      </w:r>
      <w:r>
        <w:rPr>
          <w:rFonts w:cs="Times New Roman"/>
        </w:rPr>
        <w:t xml:space="preserve">such as </w:t>
      </w:r>
      <w:r w:rsidRPr="00F45FB4">
        <w:rPr>
          <w:rFonts w:cs="Times New Roman"/>
        </w:rPr>
        <w:t>religion</w:t>
      </w:r>
      <w:r>
        <w:rPr>
          <w:rFonts w:cs="Times New Roman"/>
        </w:rPr>
        <w:t xml:space="preserve">. </w:t>
      </w:r>
      <w:r>
        <w:rPr>
          <w:rFonts w:cs="Times New Roman"/>
        </w:rPr>
        <w:lastRenderedPageBreak/>
        <w:t xml:space="preserve">This is especially vital for measures used among Africans, as relevant studies have identified religion as an important factor in the overall life and health outcome of Africans (Onyigbuo, Alexis-Garsee, &amp; van den Akker, 2016). This finding is relevant for further validation of the MASPAD as a </w:t>
      </w:r>
      <w:r w:rsidRPr="00F45FB4">
        <w:rPr>
          <w:rFonts w:cs="Times New Roman"/>
        </w:rPr>
        <w:t>multidimensional</w:t>
      </w:r>
      <w:r>
        <w:rPr>
          <w:rFonts w:cs="Times New Roman"/>
        </w:rPr>
        <w:t xml:space="preserve"> acculturation measure. Moreover, th</w:t>
      </w:r>
      <w:r w:rsidRPr="009F746C">
        <w:rPr>
          <w:rFonts w:cs="Times New Roman"/>
        </w:rPr>
        <w:t xml:space="preserve">e experiences of immigration or acculturation process within a unique dominant culture (as in the UK) distinct from </w:t>
      </w:r>
      <w:r>
        <w:rPr>
          <w:rFonts w:cs="Times New Roman"/>
        </w:rPr>
        <w:t xml:space="preserve">the USA for </w:t>
      </w:r>
      <w:r w:rsidRPr="009F746C">
        <w:rPr>
          <w:rFonts w:cs="Times New Roman"/>
        </w:rPr>
        <w:t xml:space="preserve">Afro-Americans or other people of African descent makes it imperative to validate acculturation measures </w:t>
      </w:r>
      <w:r>
        <w:rPr>
          <w:rFonts w:cs="Times New Roman"/>
        </w:rPr>
        <w:t xml:space="preserve">and ensure their reliability </w:t>
      </w:r>
      <w:r w:rsidRPr="009F746C">
        <w:rPr>
          <w:rFonts w:cs="Times New Roman"/>
        </w:rPr>
        <w:t xml:space="preserve">across cultures and contexts. </w:t>
      </w:r>
      <w:r>
        <w:rPr>
          <w:rFonts w:cs="Times New Roman"/>
        </w:rPr>
        <w:t>Furthermore, there is an observable difference between the four types of acculturation styles developed by Berry and colleagues (1987)</w:t>
      </w:r>
      <w:r w:rsidR="0053171D">
        <w:rPr>
          <w:rFonts w:cs="Times New Roman"/>
        </w:rPr>
        <w:t>,</w:t>
      </w:r>
      <w:r>
        <w:rPr>
          <w:rFonts w:cs="Times New Roman"/>
        </w:rPr>
        <w:t xml:space="preserve"> and those found among the newly distinct subscales of the adapted MASPAD: </w:t>
      </w:r>
      <w:r w:rsidR="00BA470A">
        <w:rPr>
          <w:rFonts w:cs="Times New Roman"/>
        </w:rPr>
        <w:t>T</w:t>
      </w:r>
      <w:r w:rsidRPr="00390091">
        <w:rPr>
          <w:rFonts w:cs="Times New Roman"/>
        </w:rPr>
        <w:t xml:space="preserve">raditionalist </w:t>
      </w:r>
      <w:r w:rsidR="00BA470A">
        <w:rPr>
          <w:rFonts w:cs="Times New Roman"/>
        </w:rPr>
        <w:t>B</w:t>
      </w:r>
      <w:r w:rsidRPr="00390091">
        <w:rPr>
          <w:rFonts w:cs="Times New Roman"/>
        </w:rPr>
        <w:t>ehaviour</w:t>
      </w:r>
      <w:r>
        <w:rPr>
          <w:rFonts w:cs="Times New Roman"/>
        </w:rPr>
        <w:t xml:space="preserve"> (separation)</w:t>
      </w:r>
      <w:r w:rsidRPr="00F45FB4">
        <w:rPr>
          <w:rFonts w:cs="Times New Roman"/>
        </w:rPr>
        <w:t xml:space="preserve">, </w:t>
      </w:r>
      <w:r w:rsidR="00BA470A">
        <w:rPr>
          <w:rFonts w:cs="Times New Roman"/>
        </w:rPr>
        <w:t>T</w:t>
      </w:r>
      <w:r w:rsidRPr="00390091">
        <w:rPr>
          <w:rFonts w:cs="Times New Roman"/>
        </w:rPr>
        <w:t xml:space="preserve">raditionalist </w:t>
      </w:r>
      <w:r w:rsidR="00BA470A">
        <w:rPr>
          <w:rFonts w:cs="Times New Roman"/>
        </w:rPr>
        <w:t>B</w:t>
      </w:r>
      <w:r w:rsidRPr="00390091">
        <w:rPr>
          <w:rFonts w:cs="Times New Roman"/>
        </w:rPr>
        <w:t>eliefs</w:t>
      </w:r>
      <w:r>
        <w:rPr>
          <w:rFonts w:cs="Times New Roman"/>
        </w:rPr>
        <w:t xml:space="preserve"> (separation), </w:t>
      </w:r>
      <w:r w:rsidR="00BA470A">
        <w:rPr>
          <w:rFonts w:cs="Times New Roman"/>
        </w:rPr>
        <w:t>A</w:t>
      </w:r>
      <w:r w:rsidRPr="00390091">
        <w:rPr>
          <w:rFonts w:cs="Times New Roman"/>
        </w:rPr>
        <w:t>ssimilationist</w:t>
      </w:r>
      <w:r w:rsidRPr="00BA470A">
        <w:rPr>
          <w:rFonts w:cs="Times New Roman"/>
        </w:rPr>
        <w:t xml:space="preserve"> </w:t>
      </w:r>
      <w:r w:rsidR="00BA470A">
        <w:rPr>
          <w:rFonts w:cs="Times New Roman"/>
        </w:rPr>
        <w:t>B</w:t>
      </w:r>
      <w:r w:rsidRPr="00390091">
        <w:rPr>
          <w:rFonts w:cs="Times New Roman"/>
        </w:rPr>
        <w:t>ehaviours</w:t>
      </w:r>
      <w:r w:rsidRPr="00F45FB4">
        <w:rPr>
          <w:rFonts w:cs="Times New Roman"/>
        </w:rPr>
        <w:t xml:space="preserve">, </w:t>
      </w:r>
      <w:r>
        <w:rPr>
          <w:rFonts w:cs="Times New Roman"/>
        </w:rPr>
        <w:t xml:space="preserve">and </w:t>
      </w:r>
      <w:r w:rsidR="00BA470A">
        <w:rPr>
          <w:rFonts w:cs="Times New Roman"/>
        </w:rPr>
        <w:t>I</w:t>
      </w:r>
      <w:r w:rsidRPr="00390091">
        <w:rPr>
          <w:rFonts w:cs="Times New Roman"/>
        </w:rPr>
        <w:t xml:space="preserve">ntegrationist </w:t>
      </w:r>
      <w:r w:rsidR="00BA470A">
        <w:rPr>
          <w:rFonts w:cs="Times New Roman"/>
        </w:rPr>
        <w:t>B</w:t>
      </w:r>
      <w:r w:rsidRPr="00390091">
        <w:rPr>
          <w:rFonts w:cs="Times New Roman"/>
        </w:rPr>
        <w:t>ehaviours</w:t>
      </w:r>
      <w:r>
        <w:rPr>
          <w:rFonts w:cs="Times New Roman"/>
        </w:rPr>
        <w:t>. In the present study, Berry’s ‘marginalisation’ style was absent, with a second ‘separation’ style (traditionalist belief) emerging in its place. This is consistent with suggestions that Berry’s modes of acculturation styles are not true ‘types’ (</w:t>
      </w:r>
      <w:r>
        <w:t>Kang, 2006</w:t>
      </w:r>
      <w:r>
        <w:rPr>
          <w:rFonts w:cs="Times New Roman"/>
        </w:rPr>
        <w:t xml:space="preserve">), but an arbitrary dichotomisation of the two basic dimensions relevant to maintenance of ethnic identities and attitudes towards mainstream cultures. This assertion has more specific implications for the concept of ‘marginalisation’ as a non-realistic acculturation </w:t>
      </w:r>
      <w:proofErr w:type="gramStart"/>
      <w:r>
        <w:rPr>
          <w:rFonts w:cs="Times New Roman"/>
        </w:rPr>
        <w:t>styles</w:t>
      </w:r>
      <w:proofErr w:type="gramEnd"/>
      <w:r>
        <w:rPr>
          <w:rFonts w:cs="Times New Roman"/>
        </w:rPr>
        <w:t xml:space="preserve">. </w:t>
      </w:r>
    </w:p>
    <w:p w:rsidR="00492727" w:rsidRDefault="00492727" w:rsidP="00492727">
      <w:pPr>
        <w:spacing w:after="0" w:line="480" w:lineRule="auto"/>
        <w:ind w:firstLine="720"/>
        <w:jc w:val="both"/>
        <w:rPr>
          <w:rFonts w:cs="Times New Roman"/>
        </w:rPr>
      </w:pPr>
    </w:p>
    <w:p w:rsidR="00492727" w:rsidRPr="009F746C" w:rsidRDefault="00492727" w:rsidP="00492727">
      <w:pPr>
        <w:spacing w:after="0" w:line="480" w:lineRule="auto"/>
        <w:jc w:val="both"/>
        <w:rPr>
          <w:rFonts w:cs="Times New Roman"/>
          <w:b/>
          <w:i/>
        </w:rPr>
      </w:pPr>
      <w:r w:rsidRPr="009F746C">
        <w:rPr>
          <w:rFonts w:cs="Times New Roman"/>
          <w:b/>
          <w:i/>
        </w:rPr>
        <w:t>Limitations</w:t>
      </w:r>
    </w:p>
    <w:p w:rsidR="00492727" w:rsidRDefault="00492727" w:rsidP="00492727">
      <w:pPr>
        <w:spacing w:after="0" w:line="480" w:lineRule="auto"/>
        <w:jc w:val="both"/>
        <w:rPr>
          <w:rFonts w:cs="Times New Roman"/>
        </w:rPr>
      </w:pPr>
      <w:r>
        <w:rPr>
          <w:rFonts w:cs="Times New Roman"/>
        </w:rPr>
        <w:t>These results are a first step and replication with larger samples is needed</w:t>
      </w:r>
      <w:r w:rsidRPr="009F746C">
        <w:rPr>
          <w:rFonts w:cs="Times New Roman"/>
        </w:rPr>
        <w:t xml:space="preserve">. </w:t>
      </w:r>
      <w:r>
        <w:rPr>
          <w:rFonts w:cs="Times New Roman"/>
        </w:rPr>
        <w:t>Also, w</w:t>
      </w:r>
      <w:r w:rsidRPr="009F746C">
        <w:rPr>
          <w:rFonts w:cs="Times New Roman"/>
        </w:rPr>
        <w:t xml:space="preserve">ith respect to the Nigerian population </w:t>
      </w:r>
      <w:r>
        <w:rPr>
          <w:rFonts w:cs="Times New Roman"/>
        </w:rPr>
        <w:t xml:space="preserve">recruited </w:t>
      </w:r>
      <w:r w:rsidRPr="009F746C">
        <w:rPr>
          <w:rFonts w:cs="Times New Roman"/>
        </w:rPr>
        <w:t>in the UK, the data did not represent all religious groups nor show adequate reflection of intra-cultural differences among the Nigerian people</w:t>
      </w:r>
      <w:r>
        <w:rPr>
          <w:rFonts w:cs="Times New Roman"/>
        </w:rPr>
        <w:t>s</w:t>
      </w:r>
      <w:r w:rsidRPr="009F746C">
        <w:rPr>
          <w:rFonts w:cs="Times New Roman"/>
        </w:rPr>
        <w:t xml:space="preserve">, which are important factors unaccounted for. So, future studies could account for these factors by focusing on specific religious or ethnic groups from Nigeria. Also, </w:t>
      </w:r>
      <w:r>
        <w:rPr>
          <w:rFonts w:cs="Times New Roman"/>
        </w:rPr>
        <w:t xml:space="preserve">though there was variability in participants’ </w:t>
      </w:r>
      <w:r w:rsidRPr="009F746C">
        <w:rPr>
          <w:rFonts w:cs="Times New Roman"/>
        </w:rPr>
        <w:t>years of residence in the UK</w:t>
      </w:r>
      <w:r>
        <w:rPr>
          <w:rFonts w:cs="Times New Roman"/>
        </w:rPr>
        <w:t>, the UK’s current immigration</w:t>
      </w:r>
      <w:r w:rsidRPr="009F746C">
        <w:rPr>
          <w:rFonts w:cs="Times New Roman"/>
        </w:rPr>
        <w:t xml:space="preserve"> </w:t>
      </w:r>
      <w:r>
        <w:rPr>
          <w:rFonts w:cs="Times New Roman"/>
        </w:rPr>
        <w:t>policy</w:t>
      </w:r>
      <w:r w:rsidRPr="009F746C">
        <w:rPr>
          <w:rFonts w:cs="Times New Roman"/>
        </w:rPr>
        <w:t xml:space="preserve"> </w:t>
      </w:r>
      <w:r>
        <w:rPr>
          <w:rFonts w:cs="Times New Roman"/>
        </w:rPr>
        <w:t>grants</w:t>
      </w:r>
      <w:r w:rsidRPr="009F746C">
        <w:rPr>
          <w:rFonts w:cs="Times New Roman"/>
        </w:rPr>
        <w:t xml:space="preserve"> </w:t>
      </w:r>
      <w:r>
        <w:rPr>
          <w:rFonts w:cs="Times New Roman"/>
        </w:rPr>
        <w:t>legal</w:t>
      </w:r>
      <w:r w:rsidRPr="009F746C">
        <w:rPr>
          <w:rFonts w:cs="Times New Roman"/>
        </w:rPr>
        <w:t xml:space="preserve"> </w:t>
      </w:r>
      <w:r w:rsidRPr="009F746C">
        <w:rPr>
          <w:rFonts w:cs="Times New Roman"/>
        </w:rPr>
        <w:lastRenderedPageBreak/>
        <w:t xml:space="preserve">permit/permanent residence </w:t>
      </w:r>
      <w:r>
        <w:rPr>
          <w:rFonts w:cs="Times New Roman"/>
        </w:rPr>
        <w:t>after</w:t>
      </w:r>
      <w:r w:rsidRPr="009F746C">
        <w:rPr>
          <w:rFonts w:cs="Times New Roman"/>
        </w:rPr>
        <w:t xml:space="preserve"> five years</w:t>
      </w:r>
      <w:r>
        <w:rPr>
          <w:rFonts w:cs="Times New Roman"/>
        </w:rPr>
        <w:t xml:space="preserve"> (Home Office [HO], 2013) so it was difficult to recruit participants who were resident in the UK for less than this period</w:t>
      </w:r>
      <w:r w:rsidRPr="009F746C">
        <w:rPr>
          <w:rFonts w:cs="Times New Roman"/>
        </w:rPr>
        <w:t xml:space="preserve">. </w:t>
      </w:r>
    </w:p>
    <w:p w:rsidR="00492727" w:rsidRPr="00F45FB4" w:rsidRDefault="00492727" w:rsidP="00492727">
      <w:pPr>
        <w:spacing w:after="0" w:line="480" w:lineRule="auto"/>
        <w:ind w:firstLine="720"/>
        <w:jc w:val="both"/>
        <w:rPr>
          <w:rFonts w:eastAsia="Times New Roman" w:cs="Times New Roman"/>
          <w:lang w:eastAsia="en-GB"/>
        </w:rPr>
      </w:pPr>
      <w:r>
        <w:rPr>
          <w:rFonts w:cs="Times New Roman"/>
        </w:rPr>
        <w:t>The authors acknowledge that the scale reliability of the ‘</w:t>
      </w:r>
      <w:r w:rsidR="00BA470A">
        <w:rPr>
          <w:rFonts w:cs="Times New Roman"/>
        </w:rPr>
        <w:t>I</w:t>
      </w:r>
      <w:r w:rsidRPr="00F45FB4">
        <w:rPr>
          <w:rFonts w:cs="Times New Roman"/>
        </w:rPr>
        <w:t xml:space="preserve">ntegrationist </w:t>
      </w:r>
      <w:r w:rsidR="00BA470A">
        <w:rPr>
          <w:rFonts w:cs="Times New Roman"/>
        </w:rPr>
        <w:t>B</w:t>
      </w:r>
      <w:r w:rsidRPr="00F45FB4">
        <w:rPr>
          <w:rFonts w:cs="Times New Roman"/>
        </w:rPr>
        <w:t>ehaviours</w:t>
      </w:r>
      <w:r>
        <w:rPr>
          <w:rFonts w:cs="Times New Roman"/>
        </w:rPr>
        <w:t>’</w:t>
      </w:r>
      <w:r w:rsidRPr="00F45FB4">
        <w:rPr>
          <w:rFonts w:cs="Times New Roman"/>
        </w:rPr>
        <w:t xml:space="preserve"> </w:t>
      </w:r>
      <w:r>
        <w:rPr>
          <w:rFonts w:cs="Times New Roman"/>
        </w:rPr>
        <w:t>subscale was slightly low</w:t>
      </w:r>
      <w:r w:rsidR="00BA470A">
        <w:rPr>
          <w:rFonts w:cs="Times New Roman"/>
        </w:rPr>
        <w:t>,</w:t>
      </w:r>
      <w:r>
        <w:rPr>
          <w:rFonts w:cs="Times New Roman"/>
        </w:rPr>
        <w:t xml:space="preserve"> but it was retained because the adapted measure was shorter than the original measure as research shows that length of scale is one of the factors that can affect scale reliability and consequently the validity (</w:t>
      </w:r>
      <w:r>
        <w:t xml:space="preserve">Huynh et al., </w:t>
      </w:r>
      <w:r>
        <w:rPr>
          <w:rFonts w:cs="Times New Roman"/>
        </w:rPr>
        <w:t>2009). Moreover, the descriptive statistics showing that more women participated in the study in conjunction with low reliability score on ‘</w:t>
      </w:r>
      <w:r w:rsidR="00BA470A">
        <w:rPr>
          <w:rFonts w:cs="Times New Roman"/>
        </w:rPr>
        <w:t>I</w:t>
      </w:r>
      <w:r>
        <w:rPr>
          <w:rFonts w:cs="Times New Roman"/>
        </w:rPr>
        <w:t xml:space="preserve">ntegrationist </w:t>
      </w:r>
      <w:r w:rsidR="00BA470A">
        <w:rPr>
          <w:rFonts w:cs="Times New Roman"/>
        </w:rPr>
        <w:t>B</w:t>
      </w:r>
      <w:r>
        <w:rPr>
          <w:rFonts w:cs="Times New Roman"/>
        </w:rPr>
        <w:t>ehaviours’ is consistent with findings, that samples with more women tend to yield less reliable dominant culture scores (Huynh et al. 2009). Therefore, future research should exercise caution while including this item</w:t>
      </w:r>
      <w:r w:rsidRPr="00F45FB4">
        <w:rPr>
          <w:rFonts w:cs="Times New Roman"/>
        </w:rPr>
        <w:t xml:space="preserve">, </w:t>
      </w:r>
      <w:r>
        <w:rPr>
          <w:rFonts w:cs="Times New Roman"/>
        </w:rPr>
        <w:t xml:space="preserve">particularly </w:t>
      </w:r>
      <w:r w:rsidRPr="00F45FB4">
        <w:rPr>
          <w:rFonts w:cs="Times New Roman"/>
        </w:rPr>
        <w:t xml:space="preserve">among immigrants where the relationship between cultural adaptation and </w:t>
      </w:r>
      <w:r>
        <w:rPr>
          <w:rFonts w:cs="Times New Roman"/>
        </w:rPr>
        <w:t>health and wellbeing</w:t>
      </w:r>
      <w:r w:rsidRPr="00F45FB4">
        <w:rPr>
          <w:rFonts w:cs="Times New Roman"/>
        </w:rPr>
        <w:t xml:space="preserve"> have been inconsistent. For instance, a clinical study with Hispanic Americans </w:t>
      </w:r>
      <w:r>
        <w:rPr>
          <w:rFonts w:cs="Times New Roman"/>
        </w:rPr>
        <w:t>(</w:t>
      </w:r>
      <w:r w:rsidRPr="00F45FB4">
        <w:rPr>
          <w:rFonts w:cs="Times New Roman"/>
        </w:rPr>
        <w:t xml:space="preserve">Thomas </w:t>
      </w:r>
      <w:r>
        <w:rPr>
          <w:rFonts w:cs="Times New Roman"/>
        </w:rPr>
        <w:t>&amp;</w:t>
      </w:r>
      <w:r w:rsidRPr="00F45FB4">
        <w:rPr>
          <w:rFonts w:cs="Times New Roman"/>
        </w:rPr>
        <w:t xml:space="preserve"> Suris</w:t>
      </w:r>
      <w:r>
        <w:rPr>
          <w:rFonts w:cs="Times New Roman"/>
        </w:rPr>
        <w:t>,</w:t>
      </w:r>
      <w:r w:rsidRPr="00F45FB4">
        <w:rPr>
          <w:rFonts w:cs="Times New Roman"/>
        </w:rPr>
        <w:t xml:space="preserve"> 2004), reported a positive link between cultural adaptation and quality of life</w:t>
      </w:r>
      <w:r>
        <w:rPr>
          <w:rFonts w:cs="Times New Roman"/>
        </w:rPr>
        <w:t>, whereas</w:t>
      </w:r>
      <w:r w:rsidRPr="00F45FB4">
        <w:rPr>
          <w:rFonts w:cs="Times New Roman"/>
        </w:rPr>
        <w:t xml:space="preserve"> a negative association </w:t>
      </w:r>
      <w:r>
        <w:rPr>
          <w:rFonts w:cs="Times New Roman"/>
        </w:rPr>
        <w:t>in</w:t>
      </w:r>
      <w:r w:rsidRPr="00F45FB4">
        <w:rPr>
          <w:rFonts w:cs="Times New Roman"/>
        </w:rPr>
        <w:t xml:space="preserve"> Vietnamese women in Taiwan (Yang &amp; Wang, 2011), </w:t>
      </w:r>
      <w:r>
        <w:rPr>
          <w:rFonts w:cs="Times New Roman"/>
        </w:rPr>
        <w:t xml:space="preserve">and </w:t>
      </w:r>
      <w:r w:rsidRPr="00F45FB4">
        <w:rPr>
          <w:rFonts w:cs="Times New Roman"/>
        </w:rPr>
        <w:t xml:space="preserve">no association among Chinese Americans </w:t>
      </w:r>
      <w:r>
        <w:rPr>
          <w:rFonts w:cs="Times New Roman"/>
        </w:rPr>
        <w:t>was found by others</w:t>
      </w:r>
      <w:r w:rsidRPr="00F45FB4">
        <w:rPr>
          <w:rFonts w:cs="Times New Roman"/>
        </w:rPr>
        <w:t xml:space="preserve"> (Lieber, Chan, Nihira</w:t>
      </w:r>
      <w:r>
        <w:rPr>
          <w:rFonts w:cs="Times New Roman"/>
        </w:rPr>
        <w:t>,</w:t>
      </w:r>
      <w:r w:rsidRPr="00F45FB4">
        <w:rPr>
          <w:rFonts w:cs="Times New Roman"/>
        </w:rPr>
        <w:t xml:space="preserve"> &amp; Mink, 2001). Such inconsistencies could be explained by differences in the process of acculturation across migrant groups </w:t>
      </w:r>
      <w:r>
        <w:rPr>
          <w:rFonts w:cs="Times New Roman"/>
        </w:rPr>
        <w:t xml:space="preserve">due to ethnicity, </w:t>
      </w:r>
      <w:r w:rsidRPr="00F45FB4">
        <w:rPr>
          <w:rFonts w:cs="Times New Roman"/>
        </w:rPr>
        <w:t xml:space="preserve">and across host countries in relation to migration history - reasons for migration, host-countries’ migration policy, variations in length of stay, perceived discrimination, employment issues, religion, and health conditions among migrants (Nap et al., 2015). </w:t>
      </w:r>
      <w:r>
        <w:rPr>
          <w:rFonts w:cs="Times New Roman"/>
        </w:rPr>
        <w:t>Similar factors are noted as potential limitations to the present study</w:t>
      </w:r>
      <w:r w:rsidRPr="00F45FB4">
        <w:rPr>
          <w:rFonts w:cs="Times New Roman"/>
        </w:rPr>
        <w:t xml:space="preserve"> </w:t>
      </w:r>
      <w:r>
        <w:rPr>
          <w:rFonts w:cs="Times New Roman"/>
        </w:rPr>
        <w:t xml:space="preserve">as findings may have been influenced by </w:t>
      </w:r>
      <w:r w:rsidRPr="00F45FB4">
        <w:rPr>
          <w:rFonts w:eastAsia="Times New Roman" w:cs="Times New Roman"/>
          <w:lang w:eastAsia="en-GB"/>
        </w:rPr>
        <w:t xml:space="preserve">different acculturation conditions, such as immigration policies </w:t>
      </w:r>
      <w:r>
        <w:rPr>
          <w:rFonts w:eastAsia="Times New Roman" w:cs="Times New Roman"/>
          <w:lang w:eastAsia="en-GB"/>
        </w:rPr>
        <w:t xml:space="preserve">in the UK, personal experiences of </w:t>
      </w:r>
      <w:r w:rsidRPr="00F45FB4">
        <w:rPr>
          <w:rFonts w:eastAsia="Times New Roman" w:cs="Times New Roman"/>
          <w:lang w:eastAsia="en-GB"/>
        </w:rPr>
        <w:t>prejudice</w:t>
      </w:r>
      <w:r>
        <w:rPr>
          <w:rFonts w:eastAsia="Times New Roman" w:cs="Times New Roman"/>
          <w:lang w:eastAsia="en-GB"/>
        </w:rPr>
        <w:t xml:space="preserve"> and </w:t>
      </w:r>
      <w:r w:rsidRPr="00F45FB4">
        <w:rPr>
          <w:rFonts w:eastAsia="Times New Roman" w:cs="Times New Roman"/>
          <w:lang w:eastAsia="en-GB"/>
        </w:rPr>
        <w:t>discrimination</w:t>
      </w:r>
      <w:r>
        <w:rPr>
          <w:rFonts w:eastAsia="Times New Roman" w:cs="Times New Roman"/>
          <w:lang w:eastAsia="en-GB"/>
        </w:rPr>
        <w:t xml:space="preserve"> specific to Nigerian immigrants</w:t>
      </w:r>
      <w:r w:rsidRPr="00F45FB4">
        <w:rPr>
          <w:rFonts w:eastAsia="Times New Roman" w:cs="Times New Roman"/>
          <w:lang w:eastAsia="en-GB"/>
        </w:rPr>
        <w:t xml:space="preserve">, </w:t>
      </w:r>
      <w:r>
        <w:rPr>
          <w:rFonts w:eastAsia="Times New Roman" w:cs="Times New Roman"/>
          <w:lang w:eastAsia="en-GB"/>
        </w:rPr>
        <w:t xml:space="preserve">as well as their unique type of </w:t>
      </w:r>
      <w:r w:rsidRPr="00F45FB4">
        <w:rPr>
          <w:rFonts w:eastAsia="Times New Roman" w:cs="Times New Roman"/>
          <w:lang w:eastAsia="en-GB"/>
        </w:rPr>
        <w:t>religion</w:t>
      </w:r>
      <w:r>
        <w:rPr>
          <w:rFonts w:eastAsia="Times New Roman" w:cs="Times New Roman"/>
          <w:lang w:eastAsia="en-GB"/>
        </w:rPr>
        <w:t xml:space="preserve"> and culture</w:t>
      </w:r>
      <w:r w:rsidRPr="00F45FB4">
        <w:rPr>
          <w:rFonts w:eastAsia="Times New Roman" w:cs="Times New Roman"/>
          <w:lang w:eastAsia="en-GB"/>
        </w:rPr>
        <w:t xml:space="preserve"> (Prokopiou</w:t>
      </w:r>
      <w:r>
        <w:rPr>
          <w:rFonts w:eastAsia="Times New Roman" w:cs="Times New Roman"/>
          <w:lang w:eastAsia="en-GB"/>
        </w:rPr>
        <w:t xml:space="preserve"> et al.</w:t>
      </w:r>
      <w:r w:rsidRPr="00F45FB4">
        <w:rPr>
          <w:rFonts w:eastAsia="Times New Roman" w:cs="Times New Roman"/>
          <w:lang w:eastAsia="en-GB"/>
        </w:rPr>
        <w:t xml:space="preserve">, 2012).  </w:t>
      </w:r>
    </w:p>
    <w:p w:rsidR="00492727" w:rsidRDefault="00492727" w:rsidP="00492727">
      <w:pPr>
        <w:spacing w:after="0" w:line="480" w:lineRule="auto"/>
        <w:ind w:firstLine="720"/>
        <w:jc w:val="both"/>
        <w:rPr>
          <w:rFonts w:cs="Times New Roman"/>
        </w:rPr>
      </w:pPr>
      <w:r w:rsidRPr="009F746C">
        <w:rPr>
          <w:rFonts w:cs="Times New Roman"/>
        </w:rPr>
        <w:t xml:space="preserve">Also, data for this study were obtained through self-reporting questionnaires following a snowballing method of recruitment; hence, the </w:t>
      </w:r>
      <w:r w:rsidRPr="00ED6FA8">
        <w:rPr>
          <w:rFonts w:cs="Times New Roman"/>
        </w:rPr>
        <w:t xml:space="preserve">participants were self-selected. This aspect </w:t>
      </w:r>
      <w:r w:rsidRPr="00ED6FA8">
        <w:rPr>
          <w:rFonts w:cs="Times New Roman"/>
        </w:rPr>
        <w:lastRenderedPageBreak/>
        <w:t xml:space="preserve">could have introduced both sampling and response biases. </w:t>
      </w:r>
      <w:bookmarkStart w:id="1" w:name="_Hlk480446672"/>
      <w:r w:rsidRPr="00ED6FA8">
        <w:rPr>
          <w:rFonts w:cs="Times New Roman"/>
        </w:rPr>
        <w:t>Finally, the MASPAD scale was designed to measure intentions rather</w:t>
      </w:r>
      <w:r w:rsidRPr="009F746C">
        <w:rPr>
          <w:rFonts w:cs="Times New Roman"/>
        </w:rPr>
        <w:t xml:space="preserve"> than actual behaviours. Therefore, it is important to acknowledge that this study only measured intentions to act and not actual behaviours; an aspect that provides the scope for future improvements in research. </w:t>
      </w:r>
      <w:bookmarkEnd w:id="1"/>
    </w:p>
    <w:p w:rsidR="00492727" w:rsidRDefault="00492727" w:rsidP="00492727">
      <w:pPr>
        <w:spacing w:after="0" w:line="480" w:lineRule="auto"/>
        <w:ind w:firstLine="720"/>
        <w:jc w:val="both"/>
        <w:rPr>
          <w:rFonts w:cs="Times New Roman"/>
        </w:rPr>
      </w:pPr>
      <w:r>
        <w:rPr>
          <w:rFonts w:cs="Times New Roman"/>
        </w:rPr>
        <w:t>This</w:t>
      </w:r>
      <w:r w:rsidRPr="009F746C">
        <w:rPr>
          <w:rFonts w:cs="Times New Roman"/>
        </w:rPr>
        <w:t xml:space="preserve"> study has provided useful information on acculturation orientations and religious beliefs/behaviours as important aspects of any acculturation measure, especially among Africans. The findings have implications for researchers in acculturation and immigration, as well as for cross-cultural studies to incorporate immigrants’ diverse religious and cultural values in their measuring tools. </w:t>
      </w:r>
    </w:p>
    <w:p w:rsidR="00492727" w:rsidRPr="009F746C" w:rsidRDefault="00492727" w:rsidP="00492727">
      <w:pPr>
        <w:spacing w:after="0" w:line="480" w:lineRule="auto"/>
        <w:ind w:firstLine="720"/>
        <w:jc w:val="both"/>
        <w:rPr>
          <w:rFonts w:cs="Times New Roman"/>
        </w:rPr>
      </w:pPr>
    </w:p>
    <w:p w:rsidR="00492727" w:rsidRPr="00F45FB4" w:rsidRDefault="00492727" w:rsidP="00492727">
      <w:pPr>
        <w:spacing w:after="0" w:line="480" w:lineRule="auto"/>
        <w:jc w:val="both"/>
        <w:rPr>
          <w:rFonts w:cs="Times New Roman"/>
          <w:b/>
        </w:rPr>
      </w:pPr>
      <w:r w:rsidRPr="00F45FB4">
        <w:rPr>
          <w:rFonts w:cs="Times New Roman"/>
          <w:b/>
        </w:rPr>
        <w:t xml:space="preserve">Conclusion </w:t>
      </w:r>
    </w:p>
    <w:p w:rsidR="00492727" w:rsidRPr="00F45FB4" w:rsidRDefault="00492727" w:rsidP="00492727">
      <w:pPr>
        <w:spacing w:after="0" w:line="480" w:lineRule="auto"/>
        <w:jc w:val="both"/>
        <w:rPr>
          <w:rFonts w:cs="Times New Roman"/>
        </w:rPr>
      </w:pPr>
      <w:r w:rsidRPr="00F45FB4">
        <w:rPr>
          <w:rFonts w:cs="Times New Roman"/>
        </w:rPr>
        <w:t xml:space="preserve">The present study reported on the reliability and validity of the MASPAD scale adapted specifically to Nigerian immigrants living in the UK. The results showed good reliability </w:t>
      </w:r>
      <w:r>
        <w:rPr>
          <w:rFonts w:cs="Times New Roman"/>
        </w:rPr>
        <w:t>for</w:t>
      </w:r>
      <w:r w:rsidRPr="00F45FB4">
        <w:rPr>
          <w:rFonts w:cs="Times New Roman"/>
        </w:rPr>
        <w:t xml:space="preserve"> the MASPAD. The adaptation of existing scales provided new information from the multidimensional application of the MASPAD measure. </w:t>
      </w:r>
      <w:r>
        <w:rPr>
          <w:rFonts w:cs="Times New Roman"/>
        </w:rPr>
        <w:t xml:space="preserve">The findings have important implication for </w:t>
      </w:r>
      <w:r w:rsidRPr="00F45FB4">
        <w:rPr>
          <w:rFonts w:cs="Times New Roman"/>
        </w:rPr>
        <w:t>adapt</w:t>
      </w:r>
      <w:r>
        <w:rPr>
          <w:rFonts w:cs="Times New Roman"/>
        </w:rPr>
        <w:t>ing</w:t>
      </w:r>
      <w:r w:rsidRPr="00F45FB4">
        <w:rPr>
          <w:rFonts w:cs="Times New Roman"/>
        </w:rPr>
        <w:t xml:space="preserve"> psychometric instruments to specific immigrant populations, as there could be </w:t>
      </w:r>
      <w:r>
        <w:rPr>
          <w:rFonts w:cs="Times New Roman"/>
        </w:rPr>
        <w:t xml:space="preserve">distinct factors relevant to the religious beliefs and behaviours of the ethnic group. Hence, there could be </w:t>
      </w:r>
      <w:r w:rsidRPr="00F45FB4">
        <w:rPr>
          <w:rFonts w:cs="Times New Roman"/>
        </w:rPr>
        <w:t xml:space="preserve">a relationship between cultural adaptation and </w:t>
      </w:r>
      <w:r>
        <w:rPr>
          <w:rFonts w:cs="Times New Roman"/>
        </w:rPr>
        <w:t xml:space="preserve">health behaviours based on religio-cultural indices; </w:t>
      </w:r>
      <w:r w:rsidRPr="00F45FB4">
        <w:rPr>
          <w:rFonts w:cs="Times New Roman"/>
        </w:rPr>
        <w:t>especially where immigrant</w:t>
      </w:r>
      <w:r>
        <w:rPr>
          <w:rFonts w:cs="Times New Roman"/>
        </w:rPr>
        <w:t>s’</w:t>
      </w:r>
      <w:r w:rsidRPr="00F45FB4">
        <w:rPr>
          <w:rFonts w:cs="Times New Roman"/>
        </w:rPr>
        <w:t xml:space="preserve"> health</w:t>
      </w:r>
      <w:r>
        <w:rPr>
          <w:rFonts w:cs="Times New Roman"/>
        </w:rPr>
        <w:t xml:space="preserve"> outcome</w:t>
      </w:r>
      <w:r w:rsidRPr="00F45FB4">
        <w:rPr>
          <w:rFonts w:cs="Times New Roman"/>
        </w:rPr>
        <w:t xml:space="preserve"> could be influenced by the consequence of adjusting to the challenges from the new culture </w:t>
      </w:r>
      <w:r>
        <w:rPr>
          <w:rFonts w:cs="Times New Roman"/>
        </w:rPr>
        <w:t>with</w:t>
      </w:r>
      <w:r w:rsidRPr="00F45FB4">
        <w:rPr>
          <w:rFonts w:cs="Times New Roman"/>
        </w:rPr>
        <w:t xml:space="preserve"> a socio-cultural </w:t>
      </w:r>
      <w:r>
        <w:rPr>
          <w:rFonts w:cs="Times New Roman"/>
        </w:rPr>
        <w:t xml:space="preserve">and religious </w:t>
      </w:r>
      <w:r w:rsidRPr="00F45FB4">
        <w:rPr>
          <w:rFonts w:cs="Times New Roman"/>
        </w:rPr>
        <w:t>background different from theirs.</w:t>
      </w:r>
    </w:p>
    <w:p w:rsidR="00492727" w:rsidRDefault="00492727" w:rsidP="00492727">
      <w:pPr>
        <w:spacing w:after="0" w:line="480" w:lineRule="auto"/>
        <w:ind w:firstLine="720"/>
        <w:jc w:val="both"/>
        <w:rPr>
          <w:rFonts w:cs="Times New Roman"/>
          <w:bCs/>
        </w:rPr>
      </w:pPr>
    </w:p>
    <w:p w:rsidR="00605A9C" w:rsidRDefault="00605A9C" w:rsidP="00492727">
      <w:pPr>
        <w:spacing w:after="0" w:line="480" w:lineRule="auto"/>
        <w:ind w:firstLine="720"/>
        <w:jc w:val="both"/>
        <w:rPr>
          <w:rFonts w:cs="Times New Roman"/>
          <w:bCs/>
        </w:rPr>
      </w:pPr>
    </w:p>
    <w:p w:rsidR="00605A9C" w:rsidRDefault="00605A9C" w:rsidP="00492727">
      <w:pPr>
        <w:spacing w:after="0" w:line="480" w:lineRule="auto"/>
        <w:ind w:firstLine="720"/>
        <w:jc w:val="both"/>
        <w:rPr>
          <w:rFonts w:cs="Times New Roman"/>
          <w:bCs/>
        </w:rPr>
      </w:pPr>
    </w:p>
    <w:p w:rsidR="00492727" w:rsidRDefault="00492727" w:rsidP="00492727">
      <w:pPr>
        <w:spacing w:after="0" w:line="480" w:lineRule="auto"/>
        <w:ind w:firstLine="720"/>
        <w:jc w:val="both"/>
        <w:rPr>
          <w:rFonts w:cs="Times New Roman"/>
          <w:bCs/>
        </w:rPr>
      </w:pPr>
    </w:p>
    <w:p w:rsidR="00492727" w:rsidRPr="00864036" w:rsidRDefault="00492727" w:rsidP="00864036">
      <w:pPr>
        <w:spacing w:after="0" w:line="480" w:lineRule="auto"/>
        <w:jc w:val="both"/>
        <w:rPr>
          <w:rFonts w:cs="Times New Roman"/>
          <w:b/>
        </w:rPr>
      </w:pPr>
      <w:r w:rsidRPr="00F45FB4">
        <w:rPr>
          <w:rFonts w:cs="Times New Roman"/>
          <w:b/>
        </w:rPr>
        <w:lastRenderedPageBreak/>
        <w:t>Reference</w:t>
      </w:r>
      <w:r>
        <w:rPr>
          <w:rFonts w:cs="Times New Roman"/>
          <w:b/>
        </w:rPr>
        <w:t>s</w:t>
      </w:r>
      <w:r w:rsidRPr="00F45FB4">
        <w:rPr>
          <w:rFonts w:cs="Times New Roman"/>
          <w:b/>
        </w:rPr>
        <w:t xml:space="preserve"> </w:t>
      </w:r>
      <w:bookmarkStart w:id="2" w:name="_Hlk491858385"/>
    </w:p>
    <w:p w:rsidR="00492727" w:rsidRDefault="00492727" w:rsidP="00492727">
      <w:pPr>
        <w:spacing w:after="0" w:line="480" w:lineRule="auto"/>
        <w:rPr>
          <w:rFonts w:cs="Times New Roman"/>
        </w:rPr>
      </w:pPr>
      <w:r w:rsidRPr="00F45FB4">
        <w:rPr>
          <w:rFonts w:cs="Times New Roman"/>
        </w:rPr>
        <w:t xml:space="preserve">Arends-Tóth, J. V., &amp; van de Vijver, F. J. R. (2003). Multiculturalism and acculturation: </w:t>
      </w:r>
    </w:p>
    <w:p w:rsidR="00492727" w:rsidRPr="006D54E9" w:rsidRDefault="00492727" w:rsidP="00492727">
      <w:pPr>
        <w:spacing w:after="0" w:line="480" w:lineRule="auto"/>
        <w:ind w:left="720"/>
        <w:rPr>
          <w:rFonts w:cs="Times New Roman"/>
        </w:rPr>
      </w:pPr>
      <w:r w:rsidRPr="00F45FB4">
        <w:rPr>
          <w:rFonts w:cs="Times New Roman"/>
        </w:rPr>
        <w:t xml:space="preserve">Views of Dutch and Turkish-Dutch. </w:t>
      </w:r>
      <w:r w:rsidRPr="00FA34CF">
        <w:rPr>
          <w:rFonts w:cs="Times New Roman"/>
          <w:i/>
        </w:rPr>
        <w:t>European Journal of Social Psychology</w:t>
      </w:r>
      <w:r w:rsidRPr="00F45FB4">
        <w:rPr>
          <w:rFonts w:cs="Times New Roman"/>
        </w:rPr>
        <w:t>, 33</w:t>
      </w:r>
      <w:r>
        <w:rPr>
          <w:rFonts w:cs="Times New Roman"/>
        </w:rPr>
        <w:t>(2)</w:t>
      </w:r>
      <w:r w:rsidRPr="00F45FB4">
        <w:rPr>
          <w:rFonts w:cs="Times New Roman"/>
        </w:rPr>
        <w:t>, 249-</w:t>
      </w:r>
      <w:r w:rsidRPr="006D54E9">
        <w:rPr>
          <w:rFonts w:cs="Times New Roman"/>
        </w:rPr>
        <w:t xml:space="preserve">266. </w:t>
      </w:r>
    </w:p>
    <w:p w:rsidR="00492727" w:rsidRDefault="00492727" w:rsidP="00492727">
      <w:pPr>
        <w:spacing w:after="0" w:line="480" w:lineRule="auto"/>
        <w:rPr>
          <w:rFonts w:cs="Times New Roman"/>
          <w:shd w:val="clear" w:color="auto" w:fill="FFFFFF"/>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Bartlett, M. S. (1954).  A note on multiplying factors for various chi square approximations. </w:t>
      </w:r>
      <w:r w:rsidRPr="009F746C">
        <w:rPr>
          <w:rFonts w:cs="Times New Roman"/>
          <w:i/>
        </w:rPr>
        <w:t>Journal of the Royal Statistical Society</w:t>
      </w:r>
      <w:r w:rsidRPr="009F746C">
        <w:rPr>
          <w:rFonts w:cs="Times New Roman"/>
        </w:rPr>
        <w:t xml:space="preserve">, </w:t>
      </w:r>
      <w:r w:rsidRPr="00D86B0D">
        <w:rPr>
          <w:rFonts w:cs="Times New Roman"/>
        </w:rPr>
        <w:t>16</w:t>
      </w:r>
      <w:r w:rsidRPr="009F746C">
        <w:rPr>
          <w:rFonts w:cs="Times New Roman"/>
        </w:rPr>
        <w:t>(Series B), 296-298.</w:t>
      </w:r>
    </w:p>
    <w:p w:rsidR="00492727" w:rsidRDefault="00492727" w:rsidP="00492727">
      <w:pPr>
        <w:spacing w:after="0" w:line="480" w:lineRule="auto"/>
        <w:rPr>
          <w:rFonts w:cs="Times New Roman"/>
          <w:shd w:val="clear" w:color="auto" w:fill="FFFFFF"/>
        </w:rPr>
      </w:pPr>
    </w:p>
    <w:p w:rsidR="00492727" w:rsidRDefault="00492727" w:rsidP="00492727">
      <w:pPr>
        <w:spacing w:after="0" w:line="480" w:lineRule="auto"/>
        <w:rPr>
          <w:rFonts w:cs="Times New Roman"/>
        </w:rPr>
      </w:pPr>
      <w:r w:rsidRPr="00F45FB4">
        <w:rPr>
          <w:rFonts w:cs="Times New Roman"/>
        </w:rPr>
        <w:t xml:space="preserve">Benet-Martínez, V. (2012). Multiculturalism: Cultural, personality, and social processes. In </w:t>
      </w:r>
    </w:p>
    <w:p w:rsidR="00492727" w:rsidRPr="00F45FB4" w:rsidRDefault="00492727" w:rsidP="00492727">
      <w:pPr>
        <w:spacing w:after="0" w:line="480" w:lineRule="auto"/>
        <w:ind w:left="567"/>
        <w:rPr>
          <w:rFonts w:cs="Times New Roman"/>
        </w:rPr>
      </w:pPr>
      <w:r w:rsidRPr="00F45FB4">
        <w:rPr>
          <w:rFonts w:cs="Times New Roman"/>
        </w:rPr>
        <w:t xml:space="preserve">K. Deaux &amp; M. Snyder (Eds.), </w:t>
      </w:r>
      <w:r w:rsidRPr="00390091">
        <w:rPr>
          <w:rFonts w:cs="Times New Roman"/>
          <w:u w:val="single"/>
        </w:rPr>
        <w:t>Handbook of personality and social psychology</w:t>
      </w:r>
      <w:r w:rsidRPr="00F45FB4">
        <w:rPr>
          <w:rFonts w:cs="Times New Roman"/>
        </w:rPr>
        <w:t xml:space="preserve"> (pp. 623-648). Oxford, United Kingdom: Oxford University Press.</w:t>
      </w:r>
    </w:p>
    <w:p w:rsidR="00492727" w:rsidRDefault="00492727" w:rsidP="00492727">
      <w:pPr>
        <w:spacing w:after="0" w:line="480" w:lineRule="auto"/>
        <w:ind w:left="567" w:hanging="567"/>
        <w:jc w:val="both"/>
        <w:rPr>
          <w:rFonts w:cs="Times New Roman"/>
        </w:rPr>
      </w:pPr>
    </w:p>
    <w:p w:rsidR="00492727" w:rsidRPr="00F45FB4" w:rsidRDefault="00492727" w:rsidP="00492727">
      <w:pPr>
        <w:spacing w:after="0" w:line="480" w:lineRule="auto"/>
        <w:ind w:left="567" w:hanging="567"/>
        <w:jc w:val="both"/>
        <w:rPr>
          <w:rFonts w:cs="Times New Roman"/>
        </w:rPr>
      </w:pPr>
      <w:r w:rsidRPr="00F45FB4">
        <w:rPr>
          <w:rFonts w:cs="Times New Roman"/>
        </w:rPr>
        <w:t xml:space="preserve">Berry, J. W. (1980). Acculturation as varieties of adaptation.  In A. M. Padilla (Ed.), </w:t>
      </w:r>
      <w:r w:rsidRPr="00F45FB4">
        <w:rPr>
          <w:rFonts w:cs="Times New Roman"/>
          <w:i/>
        </w:rPr>
        <w:t>Acculturation: Theory, models, and some new findings</w:t>
      </w:r>
      <w:r w:rsidRPr="00F45FB4">
        <w:rPr>
          <w:rFonts w:cs="Times New Roman"/>
        </w:rPr>
        <w:t xml:space="preserve"> (pp. 9-25). Boulder, CO: Westview.</w:t>
      </w:r>
    </w:p>
    <w:p w:rsidR="00492727" w:rsidRPr="00F45FB4" w:rsidRDefault="00492727" w:rsidP="00492727">
      <w:pPr>
        <w:spacing w:after="0" w:line="480" w:lineRule="auto"/>
        <w:ind w:left="567" w:hanging="567"/>
        <w:jc w:val="both"/>
        <w:rPr>
          <w:rFonts w:cs="Times New Roman"/>
        </w:rPr>
      </w:pPr>
    </w:p>
    <w:p w:rsidR="00492727" w:rsidRDefault="00492727" w:rsidP="00492727">
      <w:pPr>
        <w:spacing w:after="0" w:line="480" w:lineRule="auto"/>
      </w:pPr>
      <w:r>
        <w:t xml:space="preserve">Berry, J. W., Kim, U., Minde, T., &amp; Mok, D. (1987). Comparative studies of acculturative </w:t>
      </w:r>
    </w:p>
    <w:p w:rsidR="00492727" w:rsidRDefault="00492727" w:rsidP="00492727">
      <w:pPr>
        <w:spacing w:after="0" w:line="480" w:lineRule="auto"/>
        <w:ind w:firstLine="720"/>
      </w:pPr>
      <w:r>
        <w:t xml:space="preserve">stress. </w:t>
      </w:r>
      <w:r w:rsidRPr="007878B0">
        <w:rPr>
          <w:i/>
        </w:rPr>
        <w:t>International Migration Review</w:t>
      </w:r>
      <w:r>
        <w:t xml:space="preserve">, 21(3), 491-511. </w:t>
      </w:r>
    </w:p>
    <w:p w:rsidR="00492727" w:rsidRDefault="00492727" w:rsidP="00492727">
      <w:pPr>
        <w:spacing w:after="0" w:line="480" w:lineRule="auto"/>
      </w:pPr>
    </w:p>
    <w:p w:rsidR="00492727" w:rsidRPr="003D29AE" w:rsidRDefault="00492727" w:rsidP="00492727">
      <w:pPr>
        <w:spacing w:after="0" w:line="480" w:lineRule="auto"/>
        <w:rPr>
          <w:rFonts w:cs="Times New Roman"/>
        </w:rPr>
      </w:pPr>
      <w:r w:rsidRPr="00F45FB4">
        <w:rPr>
          <w:rFonts w:eastAsia="Times New Roman" w:cs="Times New Roman"/>
          <w:lang w:eastAsia="en-GB"/>
        </w:rPr>
        <w:t xml:space="preserve"> </w:t>
      </w:r>
      <w:r w:rsidRPr="003D29AE">
        <w:rPr>
          <w:rFonts w:cs="Times New Roman"/>
        </w:rPr>
        <w:t xml:space="preserve">Berry, J. W. (1997). Immigration, acculturation and adaptation. </w:t>
      </w:r>
      <w:r w:rsidRPr="00FB00DF">
        <w:rPr>
          <w:rFonts w:cs="Times New Roman"/>
          <w:i/>
        </w:rPr>
        <w:t>Applied Psychology:</w:t>
      </w:r>
      <w:r w:rsidRPr="003D29AE">
        <w:rPr>
          <w:rFonts w:cs="Times New Roman"/>
        </w:rPr>
        <w:t xml:space="preserve"> </w:t>
      </w:r>
    </w:p>
    <w:p w:rsidR="00492727" w:rsidRPr="003D29AE" w:rsidRDefault="00492727" w:rsidP="00492727">
      <w:pPr>
        <w:spacing w:after="0" w:line="480" w:lineRule="auto"/>
        <w:ind w:firstLine="720"/>
        <w:rPr>
          <w:rFonts w:cs="Times New Roman"/>
        </w:rPr>
      </w:pPr>
      <w:r w:rsidRPr="00FB00DF">
        <w:rPr>
          <w:rFonts w:cs="Times New Roman"/>
          <w:i/>
        </w:rPr>
        <w:t>An International Review</w:t>
      </w:r>
      <w:r w:rsidRPr="003D29AE">
        <w:rPr>
          <w:rFonts w:cs="Times New Roman"/>
        </w:rPr>
        <w:t>, 46</w:t>
      </w:r>
      <w:r>
        <w:rPr>
          <w:rFonts w:cs="Times New Roman"/>
        </w:rPr>
        <w:t>(1)</w:t>
      </w:r>
      <w:r w:rsidRPr="003D29AE">
        <w:rPr>
          <w:rFonts w:cs="Times New Roman"/>
        </w:rPr>
        <w:t>, 5-34.</w:t>
      </w:r>
    </w:p>
    <w:p w:rsidR="00492727" w:rsidRDefault="00492727" w:rsidP="00492727">
      <w:pPr>
        <w:spacing w:after="0" w:line="480" w:lineRule="auto"/>
        <w:rPr>
          <w:rFonts w:cs="Times New Roman"/>
        </w:rPr>
      </w:pPr>
    </w:p>
    <w:p w:rsidR="00492727" w:rsidRPr="00390091" w:rsidRDefault="00492727" w:rsidP="00492727">
      <w:pPr>
        <w:spacing w:after="0" w:line="480" w:lineRule="auto"/>
        <w:rPr>
          <w:rStyle w:val="ff4"/>
          <w:rFonts w:cs="Times New Roman"/>
          <w:u w:val="single"/>
        </w:rPr>
      </w:pPr>
      <w:r w:rsidRPr="00F45FB4">
        <w:rPr>
          <w:rFonts w:cs="Times New Roman"/>
        </w:rPr>
        <w:t xml:space="preserve">Berry, J. W., Phinney, J., Sam, D. L., &amp; Vedder, P. (Eds.). (2006). </w:t>
      </w:r>
      <w:r w:rsidRPr="00390091">
        <w:rPr>
          <w:rStyle w:val="ff4"/>
          <w:rFonts w:cs="Times New Roman"/>
          <w:u w:val="single"/>
        </w:rPr>
        <w:t xml:space="preserve">Immigrant youth in </w:t>
      </w:r>
    </w:p>
    <w:p w:rsidR="00492727" w:rsidRDefault="00492727" w:rsidP="00492727">
      <w:pPr>
        <w:spacing w:after="0" w:line="480" w:lineRule="auto"/>
        <w:ind w:left="720"/>
        <w:rPr>
          <w:rFonts w:cs="Times New Roman"/>
        </w:rPr>
      </w:pPr>
      <w:r w:rsidRPr="00390091">
        <w:rPr>
          <w:rStyle w:val="ff4"/>
          <w:rFonts w:cs="Times New Roman"/>
          <w:u w:val="single"/>
        </w:rPr>
        <w:t xml:space="preserve">cultural </w:t>
      </w:r>
      <w:r w:rsidRPr="00390091">
        <w:rPr>
          <w:rFonts w:cs="Times New Roman"/>
          <w:u w:val="single"/>
        </w:rPr>
        <w:t>transition: Acculturation, identity and adaptation across national contexts</w:t>
      </w:r>
      <w:r w:rsidRPr="00F45FB4">
        <w:rPr>
          <w:rFonts w:cs="Times New Roman"/>
        </w:rPr>
        <w:t>.</w:t>
      </w:r>
      <w:r w:rsidRPr="00F45FB4">
        <w:rPr>
          <w:rStyle w:val="ff2"/>
          <w:rFonts w:cs="Times New Roman"/>
        </w:rPr>
        <w:t xml:space="preserve"> Mahwah, </w:t>
      </w:r>
      <w:r w:rsidRPr="00F45FB4">
        <w:rPr>
          <w:rFonts w:cs="Times New Roman"/>
        </w:rPr>
        <w:t>NJ: Lawrence Erlbaum.</w:t>
      </w:r>
    </w:p>
    <w:p w:rsidR="00492727" w:rsidRPr="00F45FB4" w:rsidRDefault="00492727" w:rsidP="00492727">
      <w:pPr>
        <w:rPr>
          <w:rFonts w:cs="Times New Roman"/>
        </w:rPr>
      </w:pPr>
    </w:p>
    <w:p w:rsidR="00492727" w:rsidRDefault="00492727" w:rsidP="00492727">
      <w:pPr>
        <w:spacing w:after="0" w:line="480" w:lineRule="auto"/>
        <w:ind w:left="567" w:hanging="567"/>
        <w:jc w:val="both"/>
        <w:rPr>
          <w:rFonts w:cs="Times New Roman"/>
        </w:rPr>
      </w:pPr>
    </w:p>
    <w:p w:rsidR="00492727" w:rsidRPr="006D54E9" w:rsidRDefault="00492727" w:rsidP="00492727">
      <w:pPr>
        <w:spacing w:after="0" w:line="480" w:lineRule="auto"/>
        <w:ind w:left="567" w:hanging="567"/>
        <w:jc w:val="both"/>
        <w:rPr>
          <w:rFonts w:cs="Times New Roman"/>
        </w:rPr>
      </w:pPr>
      <w:r w:rsidRPr="009F746C">
        <w:rPr>
          <w:rFonts w:cs="Times New Roman"/>
        </w:rPr>
        <w:t>Berry, J. W. (2003). Conceptual approaches to acculturation. In K. M. Chun, P. B</w:t>
      </w:r>
      <w:r>
        <w:rPr>
          <w:rFonts w:cs="Times New Roman"/>
        </w:rPr>
        <w:t>alls Organista, &amp; G. Martin (Eds</w:t>
      </w:r>
      <w:r w:rsidRPr="009F746C">
        <w:rPr>
          <w:rFonts w:cs="Times New Roman"/>
        </w:rPr>
        <w:t xml:space="preserve">.), </w:t>
      </w:r>
      <w:r w:rsidRPr="009F746C">
        <w:rPr>
          <w:rFonts w:cs="Times New Roman"/>
          <w:i/>
        </w:rPr>
        <w:t>Acculturation: Advances in theory, measurement, and applied resea</w:t>
      </w:r>
      <w:r w:rsidRPr="006D54E9">
        <w:rPr>
          <w:rFonts w:cs="Times New Roman"/>
          <w:i/>
        </w:rPr>
        <w:t>rch</w:t>
      </w:r>
      <w:r w:rsidRPr="006D54E9">
        <w:rPr>
          <w:rFonts w:cs="Times New Roman"/>
        </w:rPr>
        <w:t xml:space="preserve"> (pp. 17-37). Washington, DC: American Psychological Association.  </w:t>
      </w:r>
    </w:p>
    <w:p w:rsidR="00492727" w:rsidRDefault="00492727" w:rsidP="00492727">
      <w:pPr>
        <w:pStyle w:val="Standard"/>
        <w:spacing w:line="480" w:lineRule="auto"/>
        <w:ind w:left="567" w:hanging="567"/>
        <w:jc w:val="both"/>
        <w:rPr>
          <w:rFonts w:cs="Times New Roman"/>
        </w:rPr>
      </w:pPr>
    </w:p>
    <w:p w:rsidR="00492727" w:rsidRPr="009F746C" w:rsidRDefault="00492727" w:rsidP="00492727">
      <w:pPr>
        <w:pStyle w:val="Standard"/>
        <w:spacing w:line="480" w:lineRule="auto"/>
        <w:ind w:left="567" w:hanging="567"/>
        <w:jc w:val="both"/>
        <w:rPr>
          <w:rFonts w:cs="Times New Roman"/>
        </w:rPr>
      </w:pPr>
      <w:r w:rsidRPr="006D54E9">
        <w:rPr>
          <w:rFonts w:cs="Times New Roman"/>
        </w:rPr>
        <w:t>Berry, J. W.,</w:t>
      </w:r>
      <w:r w:rsidRPr="009F746C">
        <w:rPr>
          <w:rFonts w:cs="Times New Roman"/>
        </w:rPr>
        <w:t xml:space="preserve"> Phinney, J. S., Sam, D. L., &amp; Vedder, P. (2006).  Immigrant youth: Acculturation, identity, and adaptation. </w:t>
      </w:r>
      <w:r w:rsidRPr="009F746C">
        <w:rPr>
          <w:rFonts w:cs="Times New Roman"/>
          <w:i/>
        </w:rPr>
        <w:t xml:space="preserve">Applied Psychology, </w:t>
      </w:r>
      <w:r w:rsidRPr="00FB00DF">
        <w:rPr>
          <w:rFonts w:cs="Times New Roman"/>
        </w:rPr>
        <w:t>55(3)</w:t>
      </w:r>
      <w:r w:rsidRPr="009F746C">
        <w:rPr>
          <w:rFonts w:cs="Times New Roman"/>
          <w:i/>
        </w:rPr>
        <w:t>,</w:t>
      </w:r>
      <w:r w:rsidRPr="009F746C">
        <w:rPr>
          <w:rFonts w:cs="Times New Roman"/>
        </w:rPr>
        <w:t xml:space="preserve"> 303-332. </w:t>
      </w:r>
    </w:p>
    <w:p w:rsidR="00492727" w:rsidRDefault="00492727"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Berry, J. W. (1980). Acculturation as varieties of adaptation.  In A. M. Padilla (Ed.), </w:t>
      </w:r>
      <w:r w:rsidRPr="009F746C">
        <w:rPr>
          <w:rFonts w:cs="Times New Roman"/>
          <w:i/>
        </w:rPr>
        <w:t>Acculturation: Theory, models, and some new findings</w:t>
      </w:r>
      <w:r w:rsidRPr="009F746C">
        <w:rPr>
          <w:rFonts w:cs="Times New Roman"/>
        </w:rPr>
        <w:t xml:space="preserve"> (pp. 9-25). Boulder, CO: Westview.</w:t>
      </w:r>
    </w:p>
    <w:p w:rsidR="00492727" w:rsidRDefault="00492727" w:rsidP="00492727">
      <w:pPr>
        <w:spacing w:after="0" w:line="480" w:lineRule="auto"/>
        <w:rPr>
          <w:rFonts w:cs="Times New Roman"/>
        </w:rPr>
      </w:pPr>
    </w:p>
    <w:p w:rsidR="00492727" w:rsidRDefault="00492727" w:rsidP="00492727">
      <w:pPr>
        <w:spacing w:after="0" w:line="480" w:lineRule="auto"/>
        <w:rPr>
          <w:rFonts w:cs="Times New Roman"/>
        </w:rPr>
      </w:pPr>
      <w:r w:rsidRPr="00F45FB4">
        <w:rPr>
          <w:rFonts w:cs="Times New Roman"/>
        </w:rPr>
        <w:t xml:space="preserve">Brown, </w:t>
      </w:r>
      <w:r>
        <w:rPr>
          <w:rFonts w:cs="Times New Roman"/>
        </w:rPr>
        <w:t xml:space="preserve">R., </w:t>
      </w:r>
      <w:r w:rsidRPr="00F45FB4">
        <w:rPr>
          <w:rFonts w:cs="Times New Roman"/>
        </w:rPr>
        <w:t xml:space="preserve">Zagefka, </w:t>
      </w:r>
      <w:r>
        <w:rPr>
          <w:rFonts w:cs="Times New Roman"/>
        </w:rPr>
        <w:t xml:space="preserve">H., </w:t>
      </w:r>
      <w:r w:rsidRPr="00F45FB4">
        <w:rPr>
          <w:rFonts w:cs="Times New Roman"/>
        </w:rPr>
        <w:t xml:space="preserve">&amp; Tip, </w:t>
      </w:r>
      <w:r>
        <w:rPr>
          <w:rFonts w:cs="Times New Roman"/>
        </w:rPr>
        <w:t xml:space="preserve">L. </w:t>
      </w:r>
      <w:r w:rsidRPr="00F45FB4">
        <w:rPr>
          <w:rFonts w:cs="Times New Roman"/>
        </w:rPr>
        <w:t>(2016) Acculturation in the United Kingdom</w:t>
      </w:r>
      <w:r>
        <w:rPr>
          <w:rFonts w:cs="Times New Roman"/>
        </w:rPr>
        <w:t>.</w:t>
      </w:r>
      <w:r w:rsidRPr="00F45FB4">
        <w:rPr>
          <w:rFonts w:cs="Times New Roman"/>
        </w:rPr>
        <w:t xml:space="preserve"> </w:t>
      </w:r>
      <w:r>
        <w:rPr>
          <w:rFonts w:cs="Times New Roman"/>
        </w:rPr>
        <w:t>I</w:t>
      </w:r>
      <w:r w:rsidRPr="00F45FB4">
        <w:rPr>
          <w:rFonts w:cs="Times New Roman"/>
        </w:rPr>
        <w:t xml:space="preserve">n David L. </w:t>
      </w:r>
    </w:p>
    <w:p w:rsidR="00492727" w:rsidRPr="00F45FB4" w:rsidRDefault="00492727" w:rsidP="00492727">
      <w:pPr>
        <w:spacing w:after="0" w:line="480" w:lineRule="auto"/>
        <w:ind w:left="720"/>
        <w:rPr>
          <w:rFonts w:cs="Times New Roman"/>
        </w:rPr>
      </w:pPr>
      <w:r w:rsidRPr="00F45FB4">
        <w:rPr>
          <w:rFonts w:cs="Times New Roman"/>
        </w:rPr>
        <w:t xml:space="preserve">Sam </w:t>
      </w:r>
      <w:r>
        <w:rPr>
          <w:rFonts w:cs="Times New Roman"/>
        </w:rPr>
        <w:t>&amp;</w:t>
      </w:r>
      <w:r w:rsidRPr="00F45FB4">
        <w:rPr>
          <w:rFonts w:cs="Times New Roman"/>
        </w:rPr>
        <w:t xml:space="preserve"> John W. Berry, </w:t>
      </w:r>
      <w:r>
        <w:rPr>
          <w:rFonts w:cs="Times New Roman"/>
        </w:rPr>
        <w:t>(E</w:t>
      </w:r>
      <w:r w:rsidRPr="00F45FB4">
        <w:rPr>
          <w:rFonts w:cs="Times New Roman"/>
        </w:rPr>
        <w:t>d</w:t>
      </w:r>
      <w:r>
        <w:rPr>
          <w:rFonts w:cs="Times New Roman"/>
        </w:rPr>
        <w:t>s)</w:t>
      </w:r>
      <w:r w:rsidRPr="00F45FB4">
        <w:rPr>
          <w:rFonts w:cs="Times New Roman"/>
        </w:rPr>
        <w:t xml:space="preserve">. </w:t>
      </w:r>
      <w:r w:rsidRPr="00390091">
        <w:rPr>
          <w:rFonts w:cs="Times New Roman"/>
          <w:u w:val="single"/>
        </w:rPr>
        <w:t>The Cambridge Handbook of acculturation psychology</w:t>
      </w:r>
      <w:r w:rsidRPr="00F45FB4">
        <w:rPr>
          <w:rFonts w:cs="Times New Roman"/>
        </w:rPr>
        <w:t xml:space="preserve"> </w:t>
      </w:r>
      <w:r>
        <w:rPr>
          <w:rFonts w:cs="Times New Roman"/>
        </w:rPr>
        <w:t>(</w:t>
      </w:r>
      <w:r w:rsidRPr="00F45FB4">
        <w:rPr>
          <w:rFonts w:cs="Times New Roman"/>
        </w:rPr>
        <w:t>2</w:t>
      </w:r>
      <w:r w:rsidRPr="00F45FB4">
        <w:rPr>
          <w:rFonts w:cs="Times New Roman"/>
          <w:vertAlign w:val="superscript"/>
        </w:rPr>
        <w:t>nd</w:t>
      </w:r>
      <w:r w:rsidRPr="00F45FB4">
        <w:rPr>
          <w:rFonts w:cs="Times New Roman"/>
        </w:rPr>
        <w:t xml:space="preserve"> ed.</w:t>
      </w:r>
      <w:r>
        <w:rPr>
          <w:rFonts w:cs="Times New Roman"/>
        </w:rPr>
        <w:t xml:space="preserve">) </w:t>
      </w:r>
      <w:r w:rsidRPr="00F45FB4">
        <w:rPr>
          <w:rFonts w:cs="Times New Roman"/>
        </w:rPr>
        <w:t xml:space="preserve"> (</w:t>
      </w:r>
      <w:r>
        <w:rPr>
          <w:rFonts w:cs="Times New Roman"/>
        </w:rPr>
        <w:t xml:space="preserve">pp. </w:t>
      </w:r>
      <w:r w:rsidRPr="00F45FB4">
        <w:rPr>
          <w:rFonts w:cs="Times New Roman"/>
        </w:rPr>
        <w:t>375-395)</w:t>
      </w:r>
      <w:r w:rsidR="00605A9C">
        <w:rPr>
          <w:rFonts w:cs="Times New Roman"/>
        </w:rPr>
        <w:t>.</w:t>
      </w:r>
      <w:r w:rsidRPr="00F45FB4">
        <w:rPr>
          <w:rFonts w:cs="Times New Roman"/>
        </w:rPr>
        <w:t xml:space="preserve"> Cambridge University Press. </w:t>
      </w:r>
    </w:p>
    <w:p w:rsidR="00492727" w:rsidRPr="00F45FB4" w:rsidRDefault="00492727" w:rsidP="00492727">
      <w:pPr>
        <w:spacing w:after="0" w:line="240" w:lineRule="auto"/>
        <w:rPr>
          <w:rFonts w:cs="Times New Roman"/>
        </w:rPr>
      </w:pPr>
    </w:p>
    <w:p w:rsidR="00492727" w:rsidRPr="00F45FB4" w:rsidRDefault="00492727" w:rsidP="00492727">
      <w:pPr>
        <w:shd w:val="clear" w:color="auto" w:fill="FFFFFF"/>
        <w:spacing w:after="0" w:line="0" w:lineRule="auto"/>
        <w:rPr>
          <w:rFonts w:eastAsia="Times New Roman" w:cs="Times New Roman"/>
          <w:lang w:eastAsia="en-GB"/>
        </w:rPr>
      </w:pPr>
      <w:r w:rsidRPr="00F45FB4">
        <w:rPr>
          <w:rFonts w:eastAsia="Times New Roman" w:cs="Times New Roman"/>
          <w:lang w:eastAsia="en-GB"/>
        </w:rPr>
        <w:t xml:space="preserve">Jaspal, R., Cinnirella, M. (2010). Media representations of British Muslims and hybridised </w:t>
      </w:r>
    </w:p>
    <w:p w:rsidR="00492727" w:rsidRPr="00F45FB4" w:rsidRDefault="00492727" w:rsidP="00492727">
      <w:pPr>
        <w:shd w:val="clear" w:color="auto" w:fill="FFFFFF"/>
        <w:spacing w:after="0" w:line="0" w:lineRule="auto"/>
        <w:rPr>
          <w:rFonts w:eastAsia="Times New Roman" w:cs="Times New Roman"/>
          <w:lang w:eastAsia="en-GB"/>
        </w:rPr>
      </w:pPr>
      <w:r w:rsidRPr="00F45FB4">
        <w:rPr>
          <w:rFonts w:eastAsia="Times New Roman" w:cs="Times New Roman"/>
          <w:lang w:eastAsia="en-GB"/>
        </w:rPr>
        <w:t>threats to identity.  Contemporary Islam, 4(3), 289-310.</w:t>
      </w:r>
    </w:p>
    <w:p w:rsidR="00492727" w:rsidRDefault="00492727"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Catell, R. B. (1966).  The scree test for number of factors.  </w:t>
      </w:r>
      <w:r w:rsidRPr="009F746C">
        <w:rPr>
          <w:rFonts w:cs="Times New Roman"/>
          <w:i/>
        </w:rPr>
        <w:t>Multivariate Behavioural Research</w:t>
      </w:r>
      <w:r w:rsidRPr="009F746C">
        <w:rPr>
          <w:rFonts w:cs="Times New Roman"/>
        </w:rPr>
        <w:t xml:space="preserve">, </w:t>
      </w:r>
      <w:r w:rsidRPr="00096FC2">
        <w:rPr>
          <w:rFonts w:cs="Times New Roman"/>
        </w:rPr>
        <w:t>1(2)</w:t>
      </w:r>
      <w:r w:rsidRPr="009F746C">
        <w:rPr>
          <w:rFonts w:cs="Times New Roman"/>
        </w:rPr>
        <w:t>, 2</w:t>
      </w:r>
      <w:r>
        <w:rPr>
          <w:rFonts w:cs="Times New Roman"/>
        </w:rPr>
        <w:t>4</w:t>
      </w:r>
      <w:r w:rsidRPr="009F746C">
        <w:rPr>
          <w:rFonts w:cs="Times New Roman"/>
        </w:rPr>
        <w:t>5-276.</w:t>
      </w:r>
    </w:p>
    <w:p w:rsidR="00492727" w:rsidRPr="009F746C" w:rsidRDefault="00492727" w:rsidP="00492727">
      <w:pPr>
        <w:spacing w:after="0" w:line="480" w:lineRule="auto"/>
        <w:rPr>
          <w:rFonts w:cs="Times New Roman"/>
        </w:rPr>
      </w:pPr>
    </w:p>
    <w:p w:rsidR="006A1709" w:rsidRDefault="00864036" w:rsidP="006A1709">
      <w:pPr>
        <w:autoSpaceDE w:val="0"/>
        <w:autoSpaceDN w:val="0"/>
        <w:adjustRightInd w:val="0"/>
        <w:spacing w:after="0" w:line="480" w:lineRule="auto"/>
        <w:rPr>
          <w:rFonts w:cs="Times New Roman"/>
          <w:bCs/>
          <w:iCs/>
        </w:rPr>
      </w:pPr>
      <w:r w:rsidRPr="00F45FB4">
        <w:rPr>
          <w:rFonts w:cs="Times New Roman"/>
          <w:bCs/>
          <w:iCs/>
        </w:rPr>
        <w:t>Celenk</w:t>
      </w:r>
      <w:r w:rsidR="007C60B7">
        <w:rPr>
          <w:rFonts w:cs="Times New Roman"/>
          <w:bCs/>
          <w:iCs/>
        </w:rPr>
        <w:t>, O.</w:t>
      </w:r>
      <w:r w:rsidRPr="00F45FB4">
        <w:rPr>
          <w:rFonts w:cs="Times New Roman"/>
          <w:bCs/>
          <w:iCs/>
        </w:rPr>
        <w:t xml:space="preserve"> </w:t>
      </w:r>
      <w:r>
        <w:rPr>
          <w:rFonts w:cs="Times New Roman"/>
          <w:bCs/>
          <w:iCs/>
        </w:rPr>
        <w:t>&amp;</w:t>
      </w:r>
      <w:r w:rsidRPr="00F45FB4">
        <w:rPr>
          <w:rFonts w:cs="Times New Roman"/>
          <w:bCs/>
          <w:iCs/>
        </w:rPr>
        <w:t xml:space="preserve"> Van de Vijver, </w:t>
      </w:r>
      <w:r w:rsidR="00E631D5">
        <w:rPr>
          <w:rFonts w:cs="Times New Roman"/>
          <w:bCs/>
          <w:iCs/>
        </w:rPr>
        <w:t>F</w:t>
      </w:r>
      <w:r w:rsidR="007C60B7">
        <w:rPr>
          <w:rFonts w:cs="Times New Roman"/>
          <w:bCs/>
          <w:iCs/>
        </w:rPr>
        <w:t>. (</w:t>
      </w:r>
      <w:r w:rsidRPr="00F45FB4">
        <w:rPr>
          <w:rFonts w:cs="Times New Roman"/>
          <w:bCs/>
          <w:iCs/>
        </w:rPr>
        <w:t>2011</w:t>
      </w:r>
      <w:r w:rsidR="007C60B7">
        <w:rPr>
          <w:rFonts w:cs="Times New Roman"/>
          <w:bCs/>
          <w:iCs/>
        </w:rPr>
        <w:t xml:space="preserve">). Assessment of </w:t>
      </w:r>
      <w:r w:rsidR="00E710B4">
        <w:rPr>
          <w:rFonts w:cs="Times New Roman"/>
          <w:bCs/>
          <w:iCs/>
        </w:rPr>
        <w:t>a</w:t>
      </w:r>
      <w:r w:rsidR="007C60B7">
        <w:rPr>
          <w:rFonts w:cs="Times New Roman"/>
          <w:bCs/>
          <w:iCs/>
        </w:rPr>
        <w:t xml:space="preserve">cculturation: </w:t>
      </w:r>
      <w:r w:rsidR="006A1709">
        <w:rPr>
          <w:rFonts w:cs="Times New Roman"/>
          <w:bCs/>
          <w:iCs/>
        </w:rPr>
        <w:t xml:space="preserve">Issues and </w:t>
      </w:r>
      <w:r w:rsidR="00E710B4">
        <w:rPr>
          <w:rFonts w:cs="Times New Roman"/>
          <w:bCs/>
          <w:iCs/>
        </w:rPr>
        <w:t>o</w:t>
      </w:r>
      <w:r w:rsidR="006A1709">
        <w:rPr>
          <w:rFonts w:cs="Times New Roman"/>
          <w:bCs/>
          <w:iCs/>
        </w:rPr>
        <w:t xml:space="preserve">verview of </w:t>
      </w:r>
      <w:r w:rsidR="00E710B4">
        <w:rPr>
          <w:rFonts w:cs="Times New Roman"/>
          <w:bCs/>
          <w:iCs/>
        </w:rPr>
        <w:t>m</w:t>
      </w:r>
      <w:r w:rsidR="006A1709">
        <w:rPr>
          <w:rFonts w:cs="Times New Roman"/>
          <w:bCs/>
          <w:iCs/>
        </w:rPr>
        <w:t xml:space="preserve">easures. </w:t>
      </w:r>
      <w:r w:rsidR="006A1709" w:rsidRPr="009B5C39">
        <w:rPr>
          <w:rFonts w:cs="Times New Roman"/>
          <w:bCs/>
          <w:i/>
          <w:iCs/>
        </w:rPr>
        <w:t>Online Readings in Psychology and Culture</w:t>
      </w:r>
      <w:r w:rsidR="006A1709">
        <w:rPr>
          <w:rFonts w:cs="Times New Roman"/>
          <w:bCs/>
          <w:i/>
          <w:iCs/>
        </w:rPr>
        <w:t>, 8</w:t>
      </w:r>
      <w:r w:rsidR="006A1709" w:rsidRPr="00E631D5">
        <w:rPr>
          <w:rFonts w:cs="Times New Roman"/>
          <w:bCs/>
          <w:iCs/>
        </w:rPr>
        <w:t>(1)</w:t>
      </w:r>
      <w:r w:rsidR="006A1709">
        <w:rPr>
          <w:rFonts w:cs="Times New Roman"/>
          <w:bCs/>
          <w:iCs/>
        </w:rPr>
        <w:t xml:space="preserve">. </w:t>
      </w:r>
      <w:r w:rsidR="00E631D5" w:rsidRPr="00096FC2">
        <w:t>Advance online publication</w:t>
      </w:r>
      <w:r w:rsidR="00E631D5">
        <w:t xml:space="preserve"> [</w:t>
      </w:r>
      <w:r w:rsidR="00E631D5" w:rsidRPr="00F45FB4">
        <w:rPr>
          <w:rFonts w:cs="Times New Roman"/>
          <w:shd w:val="clear" w:color="auto" w:fill="FFFFFF"/>
        </w:rPr>
        <w:t>Retrieved from</w:t>
      </w:r>
      <w:r w:rsidR="00E631D5">
        <w:rPr>
          <w:rFonts w:cs="Times New Roman"/>
          <w:shd w:val="clear" w:color="auto" w:fill="FFFFFF"/>
        </w:rPr>
        <w:t xml:space="preserve"> </w:t>
      </w:r>
      <w:r w:rsidR="006A1709">
        <w:rPr>
          <w:rFonts w:cs="Times New Roman"/>
          <w:bCs/>
          <w:iCs/>
        </w:rPr>
        <w:t>https://doi.org/10.9707/2307-0919.1105</w:t>
      </w:r>
      <w:r w:rsidR="00E631D5">
        <w:rPr>
          <w:rFonts w:cs="Times New Roman"/>
          <w:bCs/>
          <w:iCs/>
        </w:rPr>
        <w:t>]</w:t>
      </w:r>
    </w:p>
    <w:p w:rsidR="00864036" w:rsidRDefault="00864036" w:rsidP="00492727">
      <w:pPr>
        <w:autoSpaceDE w:val="0"/>
        <w:autoSpaceDN w:val="0"/>
        <w:adjustRightInd w:val="0"/>
        <w:spacing w:after="0" w:line="480" w:lineRule="auto"/>
        <w:rPr>
          <w:rFonts w:cs="Times New Roman"/>
          <w:bCs/>
          <w:iCs/>
        </w:rPr>
      </w:pPr>
    </w:p>
    <w:p w:rsidR="00492727" w:rsidRPr="00787D35" w:rsidRDefault="00492727" w:rsidP="00492727">
      <w:pPr>
        <w:autoSpaceDE w:val="0"/>
        <w:autoSpaceDN w:val="0"/>
        <w:adjustRightInd w:val="0"/>
        <w:spacing w:after="0" w:line="480" w:lineRule="auto"/>
        <w:rPr>
          <w:rFonts w:cs="Times New Roman"/>
        </w:rPr>
      </w:pPr>
      <w:r w:rsidRPr="00787D35">
        <w:rPr>
          <w:rFonts w:cs="Times New Roman"/>
        </w:rPr>
        <w:t xml:space="preserve">Choi, N., Fuqua, D. R., &amp; Griffin, B. W. (2001). Exploratory </w:t>
      </w:r>
      <w:r w:rsidR="00E710B4">
        <w:rPr>
          <w:rFonts w:cs="Times New Roman"/>
        </w:rPr>
        <w:t>a</w:t>
      </w:r>
      <w:r w:rsidRPr="00787D35">
        <w:rPr>
          <w:rFonts w:cs="Times New Roman"/>
        </w:rPr>
        <w:t xml:space="preserve">nalysis </w:t>
      </w:r>
      <w:r>
        <w:rPr>
          <w:rFonts w:cs="Times New Roman"/>
        </w:rPr>
        <w:t>o</w:t>
      </w:r>
      <w:r w:rsidRPr="00787D35">
        <w:rPr>
          <w:rFonts w:cs="Times New Roman"/>
        </w:rPr>
        <w:t xml:space="preserve">f </w:t>
      </w:r>
      <w:r>
        <w:rPr>
          <w:rFonts w:cs="Times New Roman"/>
        </w:rPr>
        <w:t>t</w:t>
      </w:r>
      <w:r w:rsidRPr="00787D35">
        <w:rPr>
          <w:rFonts w:cs="Times New Roman"/>
        </w:rPr>
        <w:t xml:space="preserve">he </w:t>
      </w:r>
      <w:r w:rsidR="00E710B4">
        <w:rPr>
          <w:rFonts w:cs="Times New Roman"/>
        </w:rPr>
        <w:t>s</w:t>
      </w:r>
      <w:r w:rsidRPr="00787D35">
        <w:rPr>
          <w:rFonts w:cs="Times New Roman"/>
        </w:rPr>
        <w:t>tructure</w:t>
      </w:r>
    </w:p>
    <w:p w:rsidR="00492727" w:rsidRPr="00787D35" w:rsidRDefault="00492727" w:rsidP="00492727">
      <w:pPr>
        <w:autoSpaceDE w:val="0"/>
        <w:autoSpaceDN w:val="0"/>
        <w:adjustRightInd w:val="0"/>
        <w:spacing w:after="0" w:line="480" w:lineRule="auto"/>
        <w:ind w:left="720"/>
        <w:rPr>
          <w:rFonts w:cs="Times New Roman"/>
        </w:rPr>
      </w:pPr>
      <w:r w:rsidRPr="00787D35">
        <w:rPr>
          <w:rFonts w:cs="Times New Roman"/>
        </w:rPr>
        <w:lastRenderedPageBreak/>
        <w:t xml:space="preserve">of scores from the Multidimensional Scales of Perceived Self-Efficacy. </w:t>
      </w:r>
      <w:r w:rsidRPr="00096FC2">
        <w:rPr>
          <w:rFonts w:cs="Times New Roman"/>
          <w:i/>
        </w:rPr>
        <w:t>Educational and Psychological Measurement</w:t>
      </w:r>
      <w:r w:rsidRPr="00787D35">
        <w:rPr>
          <w:rFonts w:cs="Times New Roman"/>
        </w:rPr>
        <w:t xml:space="preserve">, 61 </w:t>
      </w:r>
      <w:r>
        <w:rPr>
          <w:rFonts w:cs="Times New Roman"/>
        </w:rPr>
        <w:t>(</w:t>
      </w:r>
      <w:r w:rsidRPr="00787D35">
        <w:rPr>
          <w:rFonts w:cs="Times New Roman"/>
        </w:rPr>
        <w:t>3</w:t>
      </w:r>
      <w:r>
        <w:rPr>
          <w:rFonts w:cs="Times New Roman"/>
        </w:rPr>
        <w:t>)</w:t>
      </w:r>
      <w:r w:rsidRPr="00787D35">
        <w:rPr>
          <w:rFonts w:cs="Times New Roman"/>
        </w:rPr>
        <w:t>, 475-489</w:t>
      </w:r>
      <w:r>
        <w:rPr>
          <w:rFonts w:cs="Times New Roman"/>
        </w:rPr>
        <w:t>.</w:t>
      </w:r>
    </w:p>
    <w:p w:rsidR="00492727" w:rsidRPr="00787D35" w:rsidRDefault="00492727" w:rsidP="00492727">
      <w:pPr>
        <w:spacing w:after="0" w:line="480" w:lineRule="auto"/>
        <w:rPr>
          <w:rFonts w:cs="Times New Roman"/>
        </w:rPr>
      </w:pPr>
    </w:p>
    <w:p w:rsidR="00492727" w:rsidRDefault="00492727" w:rsidP="00492727">
      <w:pPr>
        <w:spacing w:after="0" w:line="480" w:lineRule="auto"/>
        <w:jc w:val="both"/>
      </w:pPr>
      <w:r>
        <w:t xml:space="preserve">Home Office (2013). Indefinite leave to remain: Calculating continuous period in UK. </w:t>
      </w:r>
    </w:p>
    <w:p w:rsidR="00492727" w:rsidRDefault="00492727" w:rsidP="00492727">
      <w:pPr>
        <w:spacing w:after="0" w:line="480" w:lineRule="auto"/>
        <w:ind w:firstLine="720"/>
        <w:jc w:val="both"/>
      </w:pPr>
      <w:r w:rsidRPr="00096FC2">
        <w:t>Advance online publication</w:t>
      </w:r>
      <w:r>
        <w:t xml:space="preserve"> [Accessed from www.gov.uk]</w:t>
      </w:r>
    </w:p>
    <w:p w:rsidR="00492727" w:rsidRDefault="00492727" w:rsidP="00492727">
      <w:pPr>
        <w:spacing w:after="0" w:line="480" w:lineRule="auto"/>
        <w:jc w:val="both"/>
      </w:pPr>
    </w:p>
    <w:p w:rsidR="00492727" w:rsidRDefault="00492727" w:rsidP="00492727">
      <w:pPr>
        <w:spacing w:after="0" w:line="480" w:lineRule="auto"/>
        <w:jc w:val="both"/>
      </w:pPr>
      <w:r>
        <w:t xml:space="preserve">Huynh, Q., Howell, R. T., &amp; Benet-Martinez, V. (2009). Reliability of </w:t>
      </w:r>
      <w:r w:rsidR="00E710B4">
        <w:t>b</w:t>
      </w:r>
      <w:r>
        <w:t xml:space="preserve">idimensional </w:t>
      </w:r>
    </w:p>
    <w:p w:rsidR="00492727" w:rsidRDefault="00E710B4" w:rsidP="00492727">
      <w:pPr>
        <w:spacing w:after="0" w:line="480" w:lineRule="auto"/>
        <w:ind w:left="720"/>
        <w:jc w:val="both"/>
      </w:pPr>
      <w:r>
        <w:t>a</w:t>
      </w:r>
      <w:r w:rsidR="00492727">
        <w:t xml:space="preserve">cculturation </w:t>
      </w:r>
      <w:r>
        <w:t>s</w:t>
      </w:r>
      <w:r w:rsidR="00492727">
        <w:t xml:space="preserve">cores: A </w:t>
      </w:r>
      <w:r>
        <w:t>m</w:t>
      </w:r>
      <w:r w:rsidR="00492727">
        <w:t>eta-</w:t>
      </w:r>
      <w:r>
        <w:t>a</w:t>
      </w:r>
      <w:r w:rsidR="00492727">
        <w:t xml:space="preserve">nalysis. </w:t>
      </w:r>
      <w:r w:rsidR="00492727" w:rsidRPr="00096FC2">
        <w:rPr>
          <w:i/>
        </w:rPr>
        <w:t>Journal of Cross-Cultural Psychology</w:t>
      </w:r>
      <w:r w:rsidR="00492727">
        <w:t xml:space="preserve">, </w:t>
      </w:r>
      <w:r w:rsidR="00492727" w:rsidRPr="00096FC2">
        <w:rPr>
          <w:i/>
        </w:rPr>
        <w:t>40</w:t>
      </w:r>
      <w:r w:rsidR="00492727">
        <w:t xml:space="preserve"> (2), 256-274.</w:t>
      </w:r>
    </w:p>
    <w:p w:rsidR="00492727" w:rsidRDefault="00492727" w:rsidP="00492727">
      <w:pPr>
        <w:spacing w:after="0" w:line="480" w:lineRule="auto"/>
        <w:jc w:val="both"/>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Kaiser, H. (1970).  A second-generation little jiffy.  </w:t>
      </w:r>
      <w:r w:rsidRPr="009F746C">
        <w:rPr>
          <w:rFonts w:cs="Times New Roman"/>
          <w:i/>
        </w:rPr>
        <w:t>Pyschometrika,</w:t>
      </w:r>
      <w:r w:rsidRPr="009F746C">
        <w:rPr>
          <w:rFonts w:cs="Times New Roman"/>
        </w:rPr>
        <w:t xml:space="preserve"> </w:t>
      </w:r>
      <w:r w:rsidRPr="00096FC2">
        <w:rPr>
          <w:rFonts w:cs="Times New Roman"/>
        </w:rPr>
        <w:t>35(4)</w:t>
      </w:r>
      <w:r w:rsidRPr="009F746C">
        <w:rPr>
          <w:rFonts w:cs="Times New Roman"/>
        </w:rPr>
        <w:t>, 401-415.</w:t>
      </w:r>
    </w:p>
    <w:p w:rsidR="00492727" w:rsidRPr="009F746C" w:rsidRDefault="00492727"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lang w:val="nl-NL"/>
        </w:rPr>
      </w:pPr>
      <w:r w:rsidRPr="009F746C">
        <w:rPr>
          <w:rFonts w:cs="Times New Roman"/>
        </w:rPr>
        <w:t xml:space="preserve">Kaiser, H. (1974).  An index of factorial simplicity. </w:t>
      </w:r>
      <w:r w:rsidRPr="009F746C">
        <w:rPr>
          <w:rFonts w:cs="Times New Roman"/>
          <w:i/>
          <w:lang w:val="nl-NL"/>
        </w:rPr>
        <w:t>Pyschometrika</w:t>
      </w:r>
      <w:r w:rsidRPr="009F746C">
        <w:rPr>
          <w:rFonts w:cs="Times New Roman"/>
          <w:lang w:val="nl-NL"/>
        </w:rPr>
        <w:t xml:space="preserve">, </w:t>
      </w:r>
      <w:r w:rsidRPr="00096FC2">
        <w:rPr>
          <w:rFonts w:cs="Times New Roman"/>
          <w:i/>
          <w:lang w:val="nl-NL"/>
        </w:rPr>
        <w:t>39</w:t>
      </w:r>
      <w:r w:rsidRPr="00096FC2">
        <w:rPr>
          <w:rFonts w:cs="Times New Roman"/>
          <w:lang w:val="nl-NL"/>
        </w:rPr>
        <w:t>(1)</w:t>
      </w:r>
      <w:r w:rsidRPr="009F746C">
        <w:rPr>
          <w:rFonts w:cs="Times New Roman"/>
          <w:lang w:val="nl-NL"/>
        </w:rPr>
        <w:t>, 31-36.</w:t>
      </w:r>
    </w:p>
    <w:p w:rsidR="00492727" w:rsidRDefault="00492727" w:rsidP="00492727">
      <w:pPr>
        <w:spacing w:after="0" w:line="480" w:lineRule="auto"/>
        <w:jc w:val="both"/>
      </w:pPr>
    </w:p>
    <w:p w:rsidR="00492727" w:rsidRDefault="00492727" w:rsidP="00492727">
      <w:pPr>
        <w:spacing w:after="0" w:line="480" w:lineRule="auto"/>
        <w:jc w:val="both"/>
      </w:pPr>
      <w:r>
        <w:t xml:space="preserve">Kang S. (2006) Measurement of </w:t>
      </w:r>
      <w:r w:rsidR="00E710B4">
        <w:t>a</w:t>
      </w:r>
      <w:r>
        <w:t xml:space="preserve">cculturation, </w:t>
      </w:r>
      <w:r w:rsidR="00E710B4">
        <w:t>s</w:t>
      </w:r>
      <w:r>
        <w:t xml:space="preserve">cale </w:t>
      </w:r>
      <w:r w:rsidR="00E710B4">
        <w:t>f</w:t>
      </w:r>
      <w:r>
        <w:t xml:space="preserve">ormats, and </w:t>
      </w:r>
      <w:r w:rsidR="00E710B4">
        <w:t>l</w:t>
      </w:r>
      <w:r>
        <w:t xml:space="preserve">anguage </w:t>
      </w:r>
    </w:p>
    <w:p w:rsidR="00492727" w:rsidRDefault="00E710B4" w:rsidP="00492727">
      <w:pPr>
        <w:spacing w:after="0" w:line="480" w:lineRule="auto"/>
        <w:ind w:left="720"/>
        <w:jc w:val="both"/>
        <w:rPr>
          <w:rFonts w:cs="Times New Roman"/>
          <w:bCs/>
        </w:rPr>
      </w:pPr>
      <w:r>
        <w:t>c</w:t>
      </w:r>
      <w:r w:rsidR="00492727">
        <w:t xml:space="preserve">ompetence: Their </w:t>
      </w:r>
      <w:r>
        <w:t>i</w:t>
      </w:r>
      <w:r w:rsidR="00492727">
        <w:t xml:space="preserve">mplications for </w:t>
      </w:r>
      <w:r>
        <w:t>a</w:t>
      </w:r>
      <w:r w:rsidR="00492727">
        <w:t xml:space="preserve">djustment. </w:t>
      </w:r>
      <w:r w:rsidR="00492727" w:rsidRPr="00096FC2">
        <w:rPr>
          <w:i/>
        </w:rPr>
        <w:t>Journal of Cross-Cultural Psychology</w:t>
      </w:r>
      <w:r w:rsidR="00492727">
        <w:t xml:space="preserve">, </w:t>
      </w:r>
      <w:r w:rsidR="00492727" w:rsidRPr="00096FC2">
        <w:rPr>
          <w:i/>
        </w:rPr>
        <w:t>37</w:t>
      </w:r>
      <w:r w:rsidR="00492727">
        <w:t xml:space="preserve">(6), 669-693. </w:t>
      </w:r>
    </w:p>
    <w:p w:rsidR="00492727" w:rsidRDefault="00492727" w:rsidP="00492727">
      <w:pPr>
        <w:rPr>
          <w:rFonts w:cs="Times New Roman"/>
        </w:rPr>
      </w:pPr>
    </w:p>
    <w:p w:rsidR="00492727" w:rsidRDefault="00492727" w:rsidP="00864036">
      <w:pPr>
        <w:spacing w:after="0" w:line="480" w:lineRule="auto"/>
        <w:ind w:left="567" w:hanging="567"/>
        <w:jc w:val="both"/>
        <w:rPr>
          <w:rFonts w:cs="Times New Roman"/>
        </w:rPr>
      </w:pPr>
      <w:r w:rsidRPr="009F746C">
        <w:rPr>
          <w:rFonts w:cs="Times New Roman"/>
        </w:rPr>
        <w:t xml:space="preserve">Klonoff, E. A., &amp; Landrine, H. (2000).  Revising and improving the African American </w:t>
      </w:r>
      <w:r w:rsidR="00E710B4">
        <w:rPr>
          <w:rFonts w:cs="Times New Roman"/>
        </w:rPr>
        <w:t>A</w:t>
      </w:r>
      <w:r w:rsidRPr="009F746C">
        <w:rPr>
          <w:rFonts w:cs="Times New Roman"/>
        </w:rPr>
        <w:t xml:space="preserve">cculturation </w:t>
      </w:r>
      <w:r w:rsidR="00E710B4">
        <w:rPr>
          <w:rFonts w:cs="Times New Roman"/>
        </w:rPr>
        <w:t>S</w:t>
      </w:r>
      <w:r w:rsidRPr="009F746C">
        <w:rPr>
          <w:rFonts w:cs="Times New Roman"/>
        </w:rPr>
        <w:t xml:space="preserve">cale.  </w:t>
      </w:r>
      <w:r w:rsidRPr="009F746C">
        <w:rPr>
          <w:rFonts w:cs="Times New Roman"/>
          <w:i/>
        </w:rPr>
        <w:t>Journal of Black Psychology</w:t>
      </w:r>
      <w:r w:rsidRPr="009F746C">
        <w:rPr>
          <w:rFonts w:cs="Times New Roman"/>
        </w:rPr>
        <w:t xml:space="preserve">, </w:t>
      </w:r>
      <w:r w:rsidRPr="009F746C">
        <w:rPr>
          <w:rFonts w:cs="Times New Roman"/>
          <w:i/>
        </w:rPr>
        <w:t>26</w:t>
      </w:r>
      <w:r w:rsidRPr="009F746C">
        <w:rPr>
          <w:rFonts w:cs="Times New Roman"/>
        </w:rPr>
        <w:t>(2), 235-261.</w:t>
      </w:r>
    </w:p>
    <w:p w:rsidR="00492727" w:rsidRDefault="00492727"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Lieber, E. Chan, D., Nihira, K., &amp; Mink, I. T. (2001).  Hlding on and letting go: Identity and acculturation among Chinese immigrants.  </w:t>
      </w:r>
      <w:r w:rsidRPr="009F746C">
        <w:rPr>
          <w:rFonts w:cs="Times New Roman"/>
          <w:i/>
        </w:rPr>
        <w:t>Cultural Diversity &amp; Ethnic Minority Psychology</w:t>
      </w:r>
      <w:r w:rsidRPr="009F746C">
        <w:rPr>
          <w:rFonts w:cs="Times New Roman"/>
        </w:rPr>
        <w:t xml:space="preserve">, </w:t>
      </w:r>
      <w:r w:rsidRPr="009F746C">
        <w:rPr>
          <w:rFonts w:cs="Times New Roman"/>
          <w:i/>
        </w:rPr>
        <w:t>7</w:t>
      </w:r>
      <w:r>
        <w:rPr>
          <w:rFonts w:cs="Times New Roman"/>
          <w:i/>
        </w:rPr>
        <w:t>(3)</w:t>
      </w:r>
      <w:r w:rsidRPr="009F746C">
        <w:rPr>
          <w:rFonts w:cs="Times New Roman"/>
        </w:rPr>
        <w:t xml:space="preserve">, 247-261.    </w:t>
      </w:r>
    </w:p>
    <w:p w:rsidR="00492727" w:rsidRDefault="00492727" w:rsidP="00492727">
      <w:pPr>
        <w:spacing w:after="0" w:line="480" w:lineRule="auto"/>
        <w:ind w:left="567" w:hanging="567"/>
        <w:jc w:val="both"/>
        <w:outlineLvl w:val="0"/>
        <w:rPr>
          <w:rFonts w:cs="Times New Roman"/>
          <w:lang w:val="nl-NL"/>
        </w:rPr>
      </w:pPr>
    </w:p>
    <w:p w:rsidR="00492727" w:rsidRPr="009F746C" w:rsidRDefault="00492727" w:rsidP="00492727">
      <w:pPr>
        <w:spacing w:after="0" w:line="480" w:lineRule="auto"/>
        <w:ind w:left="567" w:hanging="567"/>
        <w:jc w:val="both"/>
        <w:outlineLvl w:val="0"/>
        <w:rPr>
          <w:rFonts w:cs="Times New Roman"/>
        </w:rPr>
      </w:pPr>
      <w:r w:rsidRPr="009F746C">
        <w:rPr>
          <w:rFonts w:cs="Times New Roman"/>
          <w:lang w:val="nl-NL"/>
        </w:rPr>
        <w:lastRenderedPageBreak/>
        <w:t xml:space="preserve">Nap, A., van Loon, A., Peen, J., van Schaik, D., Beekman, A., &amp; Dekker, J. (2015).  </w:t>
      </w:r>
      <w:r w:rsidRPr="009F746C">
        <w:rPr>
          <w:rFonts w:cs="Times New Roman"/>
        </w:rPr>
        <w:t xml:space="preserve">The influence of acculturation on mental health and specialised mental healthcare for non-western migrants.   </w:t>
      </w:r>
      <w:r w:rsidRPr="009F746C">
        <w:rPr>
          <w:rFonts w:cs="Times New Roman"/>
          <w:i/>
        </w:rPr>
        <w:t>International   Journal   of   Social   Psychiatry, 61</w:t>
      </w:r>
      <w:r w:rsidRPr="009F746C">
        <w:rPr>
          <w:rFonts w:cs="Times New Roman"/>
        </w:rPr>
        <w:t>(6), 530-538.</w:t>
      </w:r>
    </w:p>
    <w:p w:rsidR="00492727" w:rsidRDefault="00492727" w:rsidP="00492727">
      <w:pPr>
        <w:rPr>
          <w:rFonts w:cs="Times New Roman"/>
        </w:rPr>
      </w:pPr>
    </w:p>
    <w:p w:rsidR="00492727" w:rsidRDefault="00492727" w:rsidP="00492727">
      <w:pPr>
        <w:rPr>
          <w:rFonts w:cs="Times New Roman"/>
        </w:rPr>
      </w:pPr>
    </w:p>
    <w:p w:rsidR="00492727" w:rsidRPr="009F746C" w:rsidRDefault="00492727" w:rsidP="00492727">
      <w:pPr>
        <w:spacing w:after="0" w:line="480" w:lineRule="auto"/>
        <w:ind w:left="567" w:hanging="567"/>
        <w:rPr>
          <w:rFonts w:cs="Times New Roman"/>
        </w:rPr>
      </w:pPr>
      <w:r w:rsidRPr="009F746C">
        <w:rPr>
          <w:rFonts w:cs="Times New Roman"/>
        </w:rPr>
        <w:t>Obasi, E. M.</w:t>
      </w:r>
      <w:r w:rsidR="00E710B4">
        <w:rPr>
          <w:rFonts w:cs="Times New Roman"/>
        </w:rPr>
        <w:t>,</w:t>
      </w:r>
      <w:r w:rsidRPr="009F746C">
        <w:rPr>
          <w:rFonts w:cs="Times New Roman"/>
        </w:rPr>
        <w:t xml:space="preserve"> &amp; Leong F. T. L. (2010) Construction and validation of the measurement of acculturation strategies for people of African descent (MASPAD)</w:t>
      </w:r>
      <w:r w:rsidR="00E710B4">
        <w:rPr>
          <w:rFonts w:cs="Times New Roman"/>
        </w:rPr>
        <w:t>.</w:t>
      </w:r>
      <w:r w:rsidRPr="009F746C">
        <w:rPr>
          <w:rFonts w:cs="Times New Roman"/>
        </w:rPr>
        <w:t xml:space="preserve"> </w:t>
      </w:r>
      <w:r w:rsidRPr="009F746C">
        <w:rPr>
          <w:rFonts w:cs="Times New Roman"/>
          <w:i/>
        </w:rPr>
        <w:t>Cultural Diversity and Ethnic Minority Psychology,</w:t>
      </w:r>
      <w:r w:rsidRPr="009F746C">
        <w:rPr>
          <w:rFonts w:cs="Times New Roman"/>
        </w:rPr>
        <w:t xml:space="preserve"> </w:t>
      </w:r>
      <w:r w:rsidRPr="009F746C">
        <w:rPr>
          <w:rFonts w:cs="Times New Roman"/>
          <w:i/>
        </w:rPr>
        <w:t>16</w:t>
      </w:r>
      <w:r w:rsidRPr="009F746C">
        <w:rPr>
          <w:rFonts w:cs="Times New Roman"/>
        </w:rPr>
        <w:t>(4), 526-539.</w:t>
      </w:r>
    </w:p>
    <w:p w:rsidR="00492727" w:rsidRDefault="00492727" w:rsidP="00492727">
      <w:pPr>
        <w:spacing w:after="0" w:line="480" w:lineRule="auto"/>
        <w:ind w:left="567" w:hanging="567"/>
        <w:jc w:val="both"/>
        <w:rPr>
          <w:rFonts w:cs="Times New Roman"/>
        </w:rPr>
      </w:pPr>
    </w:p>
    <w:p w:rsidR="00492727" w:rsidRPr="00F45FB4" w:rsidRDefault="00492727" w:rsidP="00492727">
      <w:pPr>
        <w:rPr>
          <w:rFonts w:cs="Times New Roman"/>
        </w:rPr>
      </w:pPr>
      <w:r w:rsidRPr="00F45FB4">
        <w:rPr>
          <w:rFonts w:cs="Times New Roman"/>
        </w:rPr>
        <w:t>Okoh, E.</w:t>
      </w:r>
      <w:r w:rsidR="00E710B4">
        <w:rPr>
          <w:rFonts w:cs="Times New Roman"/>
        </w:rPr>
        <w:t>,</w:t>
      </w:r>
      <w:r w:rsidRPr="00F45FB4">
        <w:rPr>
          <w:rFonts w:cs="Times New Roman"/>
        </w:rPr>
        <w:t xml:space="preserve"> &amp; Brown, </w:t>
      </w:r>
      <w:r w:rsidRPr="00F45FB4">
        <w:rPr>
          <w:rStyle w:val="ls3"/>
          <w:rFonts w:cs="Times New Roman"/>
        </w:rPr>
        <w:t>R.</w:t>
      </w:r>
      <w:r w:rsidRPr="00F45FB4">
        <w:rPr>
          <w:rFonts w:cs="Times New Roman"/>
        </w:rPr>
        <w:t xml:space="preserve"> (2014</w:t>
      </w:r>
      <w:r w:rsidRPr="00F45FB4">
        <w:rPr>
          <w:rStyle w:val="ls3"/>
          <w:rFonts w:cs="Times New Roman"/>
        </w:rPr>
        <w:t xml:space="preserve">) </w:t>
      </w:r>
      <w:r w:rsidRPr="00F45FB4">
        <w:rPr>
          <w:rStyle w:val="ff4"/>
          <w:rFonts w:cs="Times New Roman"/>
        </w:rPr>
        <w:t xml:space="preserve">Do Acculturation Attitudes and Generation Status Determine </w:t>
      </w:r>
    </w:p>
    <w:p w:rsidR="00492727" w:rsidRPr="00F45FB4" w:rsidRDefault="00492727" w:rsidP="00492727">
      <w:pPr>
        <w:ind w:left="720"/>
        <w:rPr>
          <w:rFonts w:cs="Times New Roman"/>
        </w:rPr>
      </w:pPr>
      <w:r w:rsidRPr="00F45FB4">
        <w:rPr>
          <w:rFonts w:cs="Times New Roman"/>
        </w:rPr>
        <w:t>the Well-being and Intergroup emotions of African Immigrants?</w:t>
      </w:r>
      <w:r w:rsidRPr="00F45FB4">
        <w:rPr>
          <w:rStyle w:val="ff2"/>
          <w:rFonts w:cs="Times New Roman"/>
        </w:rPr>
        <w:t xml:space="preserve"> </w:t>
      </w:r>
      <w:r>
        <w:rPr>
          <w:rStyle w:val="ff2"/>
          <w:rFonts w:cs="Times New Roman"/>
        </w:rPr>
        <w:t>(Unpublished Masters Thesis)</w:t>
      </w:r>
      <w:r w:rsidRPr="00F45FB4">
        <w:rPr>
          <w:rStyle w:val="ff2"/>
          <w:rFonts w:cs="Times New Roman"/>
        </w:rPr>
        <w:t>, University</w:t>
      </w:r>
      <w:r>
        <w:rPr>
          <w:rStyle w:val="ff2"/>
          <w:rFonts w:cs="Times New Roman"/>
        </w:rPr>
        <w:t xml:space="preserve"> </w:t>
      </w:r>
      <w:r w:rsidRPr="00F45FB4">
        <w:rPr>
          <w:rFonts w:cs="Times New Roman"/>
        </w:rPr>
        <w:t>of Sussex, UK</w:t>
      </w:r>
    </w:p>
    <w:p w:rsidR="00492727" w:rsidRPr="00F45FB4" w:rsidRDefault="00492727" w:rsidP="00492727">
      <w:pPr>
        <w:spacing w:after="0" w:line="240" w:lineRule="auto"/>
        <w:rPr>
          <w:rFonts w:cs="Times New Roman"/>
        </w:rPr>
      </w:pPr>
    </w:p>
    <w:p w:rsidR="00AB6BF8" w:rsidRDefault="00492727" w:rsidP="00AB6BF8">
      <w:pPr>
        <w:spacing w:after="0" w:line="480" w:lineRule="auto"/>
        <w:rPr>
          <w:rFonts w:cs="Times New Roman"/>
          <w:shd w:val="clear" w:color="auto" w:fill="FFFFFF"/>
        </w:rPr>
      </w:pPr>
      <w:r w:rsidRPr="00F45FB4">
        <w:rPr>
          <w:rFonts w:eastAsia="Times New Roman" w:cs="Times New Roman"/>
          <w:lang w:eastAsia="en-GB"/>
        </w:rPr>
        <w:t>O</w:t>
      </w:r>
      <w:r>
        <w:rPr>
          <w:rFonts w:eastAsia="Times New Roman" w:cs="Times New Roman"/>
          <w:lang w:eastAsia="en-GB"/>
        </w:rPr>
        <w:t xml:space="preserve">ffice for </w:t>
      </w:r>
      <w:r w:rsidRPr="00F45FB4">
        <w:rPr>
          <w:rFonts w:eastAsia="Times New Roman" w:cs="Times New Roman"/>
          <w:lang w:eastAsia="en-GB"/>
        </w:rPr>
        <w:t>N</w:t>
      </w:r>
      <w:r>
        <w:rPr>
          <w:rFonts w:eastAsia="Times New Roman" w:cs="Times New Roman"/>
          <w:lang w:eastAsia="en-GB"/>
        </w:rPr>
        <w:t xml:space="preserve">ational </w:t>
      </w:r>
      <w:r w:rsidRPr="00F45FB4">
        <w:rPr>
          <w:rFonts w:eastAsia="Times New Roman" w:cs="Times New Roman"/>
          <w:lang w:eastAsia="en-GB"/>
        </w:rPr>
        <w:t>S</w:t>
      </w:r>
      <w:r>
        <w:rPr>
          <w:rFonts w:eastAsia="Times New Roman" w:cs="Times New Roman"/>
          <w:lang w:eastAsia="en-GB"/>
        </w:rPr>
        <w:t xml:space="preserve">tatistics </w:t>
      </w:r>
      <w:r w:rsidR="00AB6BF8">
        <w:rPr>
          <w:rFonts w:eastAsia="Times New Roman" w:cs="Times New Roman"/>
          <w:lang w:eastAsia="en-GB"/>
        </w:rPr>
        <w:t xml:space="preserve">(ONS). </w:t>
      </w:r>
      <w:r w:rsidRPr="00F45FB4">
        <w:rPr>
          <w:rFonts w:eastAsia="Times New Roman" w:cs="Times New Roman"/>
          <w:lang w:eastAsia="en-GB"/>
        </w:rPr>
        <w:t>(2013).</w:t>
      </w:r>
      <w:r w:rsidRPr="00F45FB4">
        <w:rPr>
          <w:rFonts w:cs="Times New Roman"/>
          <w:shd w:val="clear" w:color="auto" w:fill="FFFFFF"/>
        </w:rPr>
        <w:t xml:space="preserve"> Immigration patterns of non-UK born </w:t>
      </w:r>
    </w:p>
    <w:p w:rsidR="00492727" w:rsidRPr="002A40B6" w:rsidRDefault="00492727" w:rsidP="00AB6BF8">
      <w:pPr>
        <w:spacing w:after="0" w:line="480" w:lineRule="auto"/>
        <w:ind w:left="720"/>
        <w:rPr>
          <w:rFonts w:cs="Times New Roman"/>
          <w:shd w:val="clear" w:color="auto" w:fill="FFFFFF"/>
        </w:rPr>
      </w:pPr>
      <w:r w:rsidRPr="00F45FB4">
        <w:rPr>
          <w:rFonts w:cs="Times New Roman"/>
          <w:shd w:val="clear" w:color="auto" w:fill="FFFFFF"/>
        </w:rPr>
        <w:t xml:space="preserve">populations in England and Wales in 2011. </w:t>
      </w:r>
      <w:r w:rsidRPr="00096FC2">
        <w:t>Advance online publication</w:t>
      </w:r>
      <w:r>
        <w:t xml:space="preserve"> [</w:t>
      </w:r>
      <w:r w:rsidRPr="00F45FB4">
        <w:rPr>
          <w:rFonts w:cs="Times New Roman"/>
          <w:shd w:val="clear" w:color="auto" w:fill="FFFFFF"/>
        </w:rPr>
        <w:t>Retrieved from</w:t>
      </w:r>
      <w:r>
        <w:rPr>
          <w:rFonts w:cs="Times New Roman"/>
          <w:shd w:val="clear" w:color="auto" w:fill="FFFFFF"/>
        </w:rPr>
        <w:t xml:space="preserve"> </w:t>
      </w:r>
      <w:r w:rsidRPr="00F45FB4">
        <w:rPr>
          <w:rFonts w:cs="Times New Roman"/>
          <w:shd w:val="clear" w:color="auto" w:fill="FFFFFF"/>
        </w:rPr>
        <w:t>http://www.ons.gov.uk/ons/ons/dcp171776_346219.pdf.</w:t>
      </w:r>
      <w:r>
        <w:rPr>
          <w:rFonts w:cs="Times New Roman"/>
          <w:shd w:val="clear" w:color="auto" w:fill="FFFFFF"/>
        </w:rPr>
        <w:t>]</w:t>
      </w:r>
    </w:p>
    <w:p w:rsidR="00492727" w:rsidRPr="00F45FB4" w:rsidRDefault="00492727" w:rsidP="00492727">
      <w:pPr>
        <w:rPr>
          <w:rFonts w:cs="Times New Roman"/>
        </w:rPr>
      </w:pPr>
    </w:p>
    <w:p w:rsidR="00492727" w:rsidRPr="00390091" w:rsidRDefault="00492727" w:rsidP="00492727">
      <w:pPr>
        <w:spacing w:after="0" w:line="480" w:lineRule="auto"/>
        <w:rPr>
          <w:rFonts w:cs="Times New Roman"/>
        </w:rPr>
      </w:pPr>
      <w:r w:rsidRPr="00787D35">
        <w:rPr>
          <w:rFonts w:cs="Times New Roman"/>
        </w:rPr>
        <w:t xml:space="preserve">Onyigbuo, </w:t>
      </w:r>
      <w:r>
        <w:rPr>
          <w:rFonts w:cs="Times New Roman"/>
        </w:rPr>
        <w:t xml:space="preserve">C. C. </w:t>
      </w:r>
      <w:r w:rsidRPr="00787D35">
        <w:rPr>
          <w:rFonts w:cs="Times New Roman"/>
        </w:rPr>
        <w:t xml:space="preserve">Alexis-Garsee, </w:t>
      </w:r>
      <w:r>
        <w:rPr>
          <w:rFonts w:cs="Times New Roman"/>
        </w:rPr>
        <w:t>C.</w:t>
      </w:r>
      <w:r w:rsidR="00E710B4">
        <w:rPr>
          <w:rFonts w:cs="Times New Roman"/>
        </w:rPr>
        <w:t>,</w:t>
      </w:r>
      <w:r>
        <w:rPr>
          <w:rFonts w:cs="Times New Roman"/>
        </w:rPr>
        <w:t xml:space="preserve"> </w:t>
      </w:r>
      <w:r w:rsidRPr="00787D35">
        <w:rPr>
          <w:rFonts w:cs="Times New Roman"/>
        </w:rPr>
        <w:t>&amp; van den</w:t>
      </w:r>
      <w:r w:rsidRPr="009F746C">
        <w:rPr>
          <w:rFonts w:cs="Times New Roman"/>
        </w:rPr>
        <w:t xml:space="preserve"> Akker, </w:t>
      </w:r>
      <w:r>
        <w:rPr>
          <w:rFonts w:cs="Times New Roman"/>
        </w:rPr>
        <w:t xml:space="preserve">O. (2016). </w:t>
      </w:r>
      <w:r w:rsidRPr="00390091">
        <w:rPr>
          <w:rFonts w:cs="Times New Roman"/>
        </w:rPr>
        <w:t>An exploration of health-</w:t>
      </w:r>
    </w:p>
    <w:p w:rsidR="00492727" w:rsidRPr="009F746C" w:rsidRDefault="00492727" w:rsidP="00492727">
      <w:pPr>
        <w:spacing w:after="0" w:line="480" w:lineRule="auto"/>
        <w:ind w:left="567"/>
        <w:rPr>
          <w:rFonts w:cs="Times New Roman"/>
        </w:rPr>
      </w:pPr>
      <w:r w:rsidRPr="00390091">
        <w:rPr>
          <w:rFonts w:cs="Times New Roman"/>
        </w:rPr>
        <w:t>seeking behaviours among Nigerian Christians in the UK</w:t>
      </w:r>
      <w:r>
        <w:rPr>
          <w:rFonts w:cs="Times New Roman"/>
        </w:rPr>
        <w:t xml:space="preserve">: Towards enhanced health services utilisation. </w:t>
      </w:r>
      <w:r w:rsidRPr="00E83F77">
        <w:rPr>
          <w:rFonts w:cs="Times New Roman"/>
          <w:i/>
        </w:rPr>
        <w:t>Mental Health, Religion &amp; Cult</w:t>
      </w:r>
      <w:r>
        <w:rPr>
          <w:rFonts w:cs="Times New Roman"/>
          <w:i/>
        </w:rPr>
        <w:t>ure, 19(3)</w:t>
      </w:r>
      <w:r>
        <w:t>, 255-267.</w:t>
      </w:r>
    </w:p>
    <w:p w:rsidR="00492727" w:rsidRPr="009F746C" w:rsidRDefault="00492727" w:rsidP="00492727">
      <w:pPr>
        <w:spacing w:after="0" w:line="480" w:lineRule="auto"/>
        <w:ind w:left="567" w:hanging="567"/>
        <w:jc w:val="both"/>
        <w:outlineLvl w:val="0"/>
        <w:rPr>
          <w:rFonts w:cs="Times New Roman"/>
        </w:rPr>
      </w:pPr>
    </w:p>
    <w:p w:rsidR="001066EA" w:rsidRDefault="001066EA" w:rsidP="00492727">
      <w:pPr>
        <w:spacing w:after="0" w:line="480" w:lineRule="auto"/>
        <w:ind w:left="567" w:hanging="567"/>
        <w:jc w:val="both"/>
        <w:rPr>
          <w:rFonts w:cs="Times New Roman"/>
        </w:rPr>
      </w:pPr>
      <w:r w:rsidRPr="00787D35">
        <w:rPr>
          <w:rFonts w:cs="Times New Roman"/>
        </w:rPr>
        <w:t xml:space="preserve">Onyigbuo, </w:t>
      </w:r>
      <w:r>
        <w:rPr>
          <w:rFonts w:cs="Times New Roman"/>
        </w:rPr>
        <w:t xml:space="preserve">C. C. </w:t>
      </w:r>
      <w:r w:rsidRPr="00787D35">
        <w:rPr>
          <w:rFonts w:cs="Times New Roman"/>
        </w:rPr>
        <w:t xml:space="preserve">Alexis-Garsee, </w:t>
      </w:r>
      <w:r>
        <w:rPr>
          <w:rFonts w:cs="Times New Roman"/>
        </w:rPr>
        <w:t>C.</w:t>
      </w:r>
      <w:r w:rsidR="00530A0B">
        <w:rPr>
          <w:rFonts w:cs="Times New Roman"/>
        </w:rPr>
        <w:t>,</w:t>
      </w:r>
      <w:r>
        <w:rPr>
          <w:rFonts w:cs="Times New Roman"/>
        </w:rPr>
        <w:t xml:space="preserve"> </w:t>
      </w:r>
      <w:r w:rsidRPr="00787D35">
        <w:rPr>
          <w:rFonts w:cs="Times New Roman"/>
        </w:rPr>
        <w:t>&amp; van den</w:t>
      </w:r>
      <w:r w:rsidRPr="009F746C">
        <w:rPr>
          <w:rFonts w:cs="Times New Roman"/>
        </w:rPr>
        <w:t xml:space="preserve"> Akker, </w:t>
      </w:r>
      <w:r>
        <w:rPr>
          <w:rFonts w:cs="Times New Roman"/>
        </w:rPr>
        <w:t xml:space="preserve">O. (2017). </w:t>
      </w:r>
      <w:r w:rsidRPr="00390091">
        <w:rPr>
          <w:rFonts w:cs="Times New Roman"/>
        </w:rPr>
        <w:t>The roles of acculturation, religion, and coping styles on medical help-seeking among Nigerian Immigrants in the UK</w:t>
      </w:r>
      <w:r>
        <w:rPr>
          <w:rFonts w:cs="Times New Roman"/>
        </w:rPr>
        <w:t>. Manuscript in preparation.</w:t>
      </w:r>
    </w:p>
    <w:p w:rsidR="001066EA" w:rsidRDefault="001066EA"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Portes, A., &amp; Rumbaut, R. G. (2006). </w:t>
      </w:r>
      <w:r w:rsidRPr="009F746C">
        <w:rPr>
          <w:rFonts w:cs="Times New Roman"/>
          <w:i/>
        </w:rPr>
        <w:t>Immigrant America: A portrait</w:t>
      </w:r>
      <w:r w:rsidRPr="009F746C">
        <w:rPr>
          <w:rFonts w:cs="Times New Roman"/>
        </w:rPr>
        <w:t xml:space="preserve"> (3</w:t>
      </w:r>
      <w:r w:rsidRPr="009F746C">
        <w:rPr>
          <w:rFonts w:cs="Times New Roman"/>
          <w:vertAlign w:val="superscript"/>
        </w:rPr>
        <w:t>rd</w:t>
      </w:r>
      <w:r w:rsidRPr="009F746C">
        <w:rPr>
          <w:rFonts w:cs="Times New Roman"/>
        </w:rPr>
        <w:t xml:space="preserve"> ed.).  Berkeley</w:t>
      </w:r>
      <w:r w:rsidR="00530A0B">
        <w:rPr>
          <w:rFonts w:cs="Times New Roman"/>
        </w:rPr>
        <w:t>/CA</w:t>
      </w:r>
      <w:r w:rsidRPr="009F746C">
        <w:rPr>
          <w:rFonts w:cs="Times New Roman"/>
        </w:rPr>
        <w:t>: University of California Press.</w:t>
      </w:r>
    </w:p>
    <w:p w:rsidR="00492727" w:rsidRDefault="00492727" w:rsidP="00492727">
      <w:pPr>
        <w:spacing w:after="0" w:line="480" w:lineRule="auto"/>
        <w:ind w:left="567" w:hanging="567"/>
        <w:jc w:val="both"/>
        <w:rPr>
          <w:rFonts w:cs="Times New Roman"/>
        </w:rPr>
      </w:pPr>
    </w:p>
    <w:p w:rsidR="00492727" w:rsidRPr="00F45FB4" w:rsidRDefault="00492727" w:rsidP="00492727">
      <w:pPr>
        <w:rPr>
          <w:rFonts w:cs="Times New Roman"/>
        </w:rPr>
      </w:pPr>
      <w:r w:rsidRPr="00F45FB4">
        <w:rPr>
          <w:rFonts w:cs="Times New Roman"/>
        </w:rPr>
        <w:t xml:space="preserve">Prokopiou, E., Cline, T., &amp; De Abreu, G. (2012). "Silent" monologues, "loud" dialogues and </w:t>
      </w:r>
    </w:p>
    <w:p w:rsidR="00492727" w:rsidRPr="00F45FB4" w:rsidRDefault="00492727" w:rsidP="00492727">
      <w:pPr>
        <w:ind w:firstLine="720"/>
        <w:rPr>
          <w:rFonts w:cs="Times New Roman"/>
        </w:rPr>
      </w:pPr>
      <w:r w:rsidRPr="00F45FB4">
        <w:rPr>
          <w:rFonts w:cs="Times New Roman"/>
        </w:rPr>
        <w:t xml:space="preserve">the emergence of hibernated I-positions in the negotiation of multivoiced cultural </w:t>
      </w:r>
    </w:p>
    <w:p w:rsidR="00492727" w:rsidRPr="00F45FB4" w:rsidRDefault="00492727" w:rsidP="00492727">
      <w:pPr>
        <w:ind w:firstLine="720"/>
        <w:rPr>
          <w:rFonts w:cs="Times New Roman"/>
        </w:rPr>
      </w:pPr>
      <w:r w:rsidRPr="00F45FB4">
        <w:rPr>
          <w:rFonts w:cs="Times New Roman"/>
        </w:rPr>
        <w:t xml:space="preserve">identities. </w:t>
      </w:r>
      <w:r w:rsidRPr="00E83F77">
        <w:rPr>
          <w:rStyle w:val="ff4"/>
          <w:rFonts w:cs="Times New Roman"/>
          <w:i/>
        </w:rPr>
        <w:t>Culture &amp; Psychology</w:t>
      </w:r>
      <w:r w:rsidRPr="00F45FB4">
        <w:rPr>
          <w:rStyle w:val="ff4"/>
          <w:rFonts w:cs="Times New Roman"/>
        </w:rPr>
        <w:t>, 18</w:t>
      </w:r>
      <w:r w:rsidRPr="00F45FB4">
        <w:rPr>
          <w:rFonts w:cs="Times New Roman"/>
        </w:rPr>
        <w:t>(4), 494</w:t>
      </w:r>
      <w:r w:rsidRPr="00F45FB4">
        <w:rPr>
          <w:rStyle w:val="ff6"/>
          <w:rFonts w:cs="Times New Roman"/>
        </w:rPr>
        <w:t>–</w:t>
      </w:r>
      <w:r w:rsidRPr="00F45FB4">
        <w:rPr>
          <w:rFonts w:cs="Times New Roman"/>
        </w:rPr>
        <w:t>509</w:t>
      </w:r>
    </w:p>
    <w:p w:rsidR="00492727" w:rsidRDefault="00492727"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Ryder, A. G., Alden, L. E., &amp; Paulhus, D. L, (2000).  Is acculturation unidimensional or bidimensional?  A head-to-head comparison in the prediction of personality, self-identity, and adjustment.  </w:t>
      </w:r>
      <w:r w:rsidRPr="009F746C">
        <w:rPr>
          <w:rFonts w:cs="Times New Roman"/>
          <w:i/>
        </w:rPr>
        <w:t>Journal of Personality and Social Psychology</w:t>
      </w:r>
      <w:r w:rsidRPr="009F746C">
        <w:rPr>
          <w:rFonts w:cs="Times New Roman"/>
        </w:rPr>
        <w:t xml:space="preserve">, </w:t>
      </w:r>
      <w:r w:rsidRPr="009F746C">
        <w:rPr>
          <w:rFonts w:cs="Times New Roman"/>
          <w:i/>
        </w:rPr>
        <w:t>79</w:t>
      </w:r>
      <w:r>
        <w:rPr>
          <w:rFonts w:cs="Times New Roman"/>
          <w:i/>
        </w:rPr>
        <w:t>(1)</w:t>
      </w:r>
      <w:r w:rsidRPr="009F746C">
        <w:rPr>
          <w:rFonts w:cs="Times New Roman"/>
        </w:rPr>
        <w:t>, 49-65.</w:t>
      </w:r>
    </w:p>
    <w:p w:rsidR="00492727" w:rsidRDefault="00492727" w:rsidP="00492727">
      <w:pPr>
        <w:spacing w:after="0" w:line="480" w:lineRule="auto"/>
        <w:ind w:left="567" w:hanging="567"/>
        <w:jc w:val="both"/>
        <w:rPr>
          <w:rFonts w:cs="Times New Roman"/>
        </w:rPr>
      </w:pPr>
    </w:p>
    <w:p w:rsidR="00492727" w:rsidRDefault="00492727" w:rsidP="00492727">
      <w:pPr>
        <w:spacing w:after="0" w:line="480" w:lineRule="auto"/>
        <w:ind w:left="567" w:hanging="567"/>
        <w:jc w:val="both"/>
        <w:rPr>
          <w:rFonts w:cs="Times New Roman"/>
        </w:rPr>
      </w:pPr>
      <w:r w:rsidRPr="009F746C">
        <w:rPr>
          <w:rFonts w:cs="Times New Roman"/>
        </w:rPr>
        <w:t xml:space="preserve">Schwartz, S. J., Pantin, H., Sullivan, S., Prado, G., &amp; Szapocznik, J. (2006).  Nativity and years in the receiving culture as markers of acculturation in ethnic enclaves.  </w:t>
      </w:r>
      <w:r w:rsidRPr="009F746C">
        <w:rPr>
          <w:rFonts w:cs="Times New Roman"/>
          <w:i/>
        </w:rPr>
        <w:t>Journal of Cross-Cultural Psychology</w:t>
      </w:r>
      <w:r w:rsidRPr="009F746C">
        <w:rPr>
          <w:rFonts w:cs="Times New Roman"/>
        </w:rPr>
        <w:t xml:space="preserve">, </w:t>
      </w:r>
      <w:r w:rsidRPr="009F746C">
        <w:rPr>
          <w:rFonts w:cs="Times New Roman"/>
          <w:i/>
        </w:rPr>
        <w:t>37</w:t>
      </w:r>
      <w:r w:rsidRPr="000E2D91">
        <w:rPr>
          <w:rFonts w:cs="Times New Roman"/>
        </w:rPr>
        <w:t>(3)</w:t>
      </w:r>
      <w:r>
        <w:rPr>
          <w:rFonts w:cs="Times New Roman"/>
        </w:rPr>
        <w:t>, 345-353.</w:t>
      </w:r>
    </w:p>
    <w:p w:rsidR="00492727" w:rsidRDefault="00492727"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Snowden, L. R., &amp; Hines, A. M. (1999). A scale to access African American acculturation. </w:t>
      </w:r>
      <w:r w:rsidRPr="009F746C">
        <w:rPr>
          <w:rFonts w:cs="Times New Roman"/>
          <w:i/>
        </w:rPr>
        <w:t>Journal of Black Psychology</w:t>
      </w:r>
      <w:r w:rsidRPr="009F746C">
        <w:rPr>
          <w:rFonts w:cs="Times New Roman"/>
        </w:rPr>
        <w:t xml:space="preserve">, </w:t>
      </w:r>
      <w:r w:rsidRPr="009F746C">
        <w:rPr>
          <w:rFonts w:cs="Times New Roman"/>
          <w:i/>
        </w:rPr>
        <w:t>25</w:t>
      </w:r>
      <w:r>
        <w:rPr>
          <w:rFonts w:cs="Times New Roman"/>
          <w:i/>
        </w:rPr>
        <w:t>(1)</w:t>
      </w:r>
      <w:r w:rsidRPr="009F746C">
        <w:rPr>
          <w:rFonts w:cs="Times New Roman"/>
        </w:rPr>
        <w:t xml:space="preserve">, 36-47. </w:t>
      </w:r>
    </w:p>
    <w:p w:rsidR="00492727" w:rsidRDefault="00492727" w:rsidP="00492727">
      <w:pPr>
        <w:spacing w:after="0" w:line="480" w:lineRule="auto"/>
        <w:ind w:left="567" w:hanging="567"/>
        <w:jc w:val="both"/>
        <w:rPr>
          <w:rFonts w:cs="Times New Roman"/>
        </w:rPr>
      </w:pPr>
    </w:p>
    <w:p w:rsidR="00492727" w:rsidRDefault="00492727" w:rsidP="00492727">
      <w:pPr>
        <w:spacing w:after="0" w:line="480" w:lineRule="auto"/>
        <w:rPr>
          <w:rFonts w:cs="Times New Roman"/>
        </w:rPr>
      </w:pPr>
      <w:r w:rsidRPr="009F746C">
        <w:rPr>
          <w:rFonts w:cs="Times New Roman"/>
        </w:rPr>
        <w:t xml:space="preserve">Stephenson, M. (2000).  Development and validation of the Stephenson Multi-Group </w:t>
      </w:r>
    </w:p>
    <w:p w:rsidR="00492727" w:rsidRPr="009F746C" w:rsidRDefault="00492727" w:rsidP="00492727">
      <w:pPr>
        <w:spacing w:after="0" w:line="480" w:lineRule="auto"/>
        <w:ind w:firstLine="567"/>
        <w:rPr>
          <w:rFonts w:cs="Times New Roman"/>
        </w:rPr>
      </w:pPr>
      <w:r w:rsidRPr="009F746C">
        <w:rPr>
          <w:rFonts w:cs="Times New Roman"/>
        </w:rPr>
        <w:t xml:space="preserve">Acculturation Scale (SMAS).  </w:t>
      </w:r>
      <w:r w:rsidRPr="009F746C">
        <w:rPr>
          <w:rFonts w:cs="Times New Roman"/>
          <w:i/>
        </w:rPr>
        <w:t>Psychological Assessment</w:t>
      </w:r>
      <w:r w:rsidRPr="009F746C">
        <w:rPr>
          <w:rFonts w:cs="Times New Roman"/>
        </w:rPr>
        <w:t xml:space="preserve">, </w:t>
      </w:r>
      <w:r w:rsidRPr="009F746C">
        <w:rPr>
          <w:rFonts w:cs="Times New Roman"/>
          <w:i/>
        </w:rPr>
        <w:t>12</w:t>
      </w:r>
      <w:r w:rsidRPr="000E2D91">
        <w:rPr>
          <w:rFonts w:cs="Times New Roman"/>
        </w:rPr>
        <w:t>(1),</w:t>
      </w:r>
      <w:r w:rsidRPr="009F746C">
        <w:rPr>
          <w:rFonts w:cs="Times New Roman"/>
        </w:rPr>
        <w:t xml:space="preserve"> 77-88.</w:t>
      </w:r>
    </w:p>
    <w:p w:rsidR="00492727" w:rsidRDefault="00492727" w:rsidP="00492727">
      <w:pPr>
        <w:spacing w:after="0" w:line="240" w:lineRule="auto"/>
        <w:rPr>
          <w:rFonts w:cs="Times New Roman"/>
        </w:rPr>
      </w:pPr>
    </w:p>
    <w:p w:rsidR="00492727" w:rsidRDefault="00492727" w:rsidP="00492727">
      <w:pPr>
        <w:spacing w:after="0" w:line="240" w:lineRule="auto"/>
        <w:rPr>
          <w:rFonts w:cs="Times New Roman"/>
        </w:rPr>
      </w:pPr>
    </w:p>
    <w:p w:rsidR="00492727" w:rsidRPr="009F746C" w:rsidRDefault="00492727" w:rsidP="00492727">
      <w:pPr>
        <w:spacing w:after="0" w:line="480" w:lineRule="auto"/>
        <w:ind w:left="567" w:hanging="567"/>
        <w:jc w:val="both"/>
        <w:outlineLvl w:val="0"/>
        <w:rPr>
          <w:rFonts w:cs="Times New Roman"/>
        </w:rPr>
      </w:pPr>
      <w:r w:rsidRPr="009F746C">
        <w:rPr>
          <w:rFonts w:cs="Times New Roman"/>
        </w:rPr>
        <w:t xml:space="preserve">Thomas, L. V., &amp; Suris, A. (2004).  Acculturation and acculturative stress as predictors of psychological distress and quality-of-life functioning in Hispanic psychiatric patients.  </w:t>
      </w:r>
      <w:r w:rsidRPr="009F746C">
        <w:rPr>
          <w:rFonts w:cs="Times New Roman"/>
          <w:i/>
        </w:rPr>
        <w:t>Hispanic Journal of Behavioural Science</w:t>
      </w:r>
      <w:r w:rsidRPr="009F746C">
        <w:rPr>
          <w:rFonts w:cs="Times New Roman"/>
        </w:rPr>
        <w:t xml:space="preserve">, </w:t>
      </w:r>
      <w:r w:rsidRPr="009F746C">
        <w:rPr>
          <w:rFonts w:cs="Times New Roman"/>
          <w:i/>
        </w:rPr>
        <w:t>26</w:t>
      </w:r>
      <w:r w:rsidRPr="000E2D91">
        <w:rPr>
          <w:rFonts w:cs="Times New Roman"/>
        </w:rPr>
        <w:t>(3)</w:t>
      </w:r>
      <w:r w:rsidRPr="009F746C">
        <w:rPr>
          <w:rFonts w:cs="Times New Roman"/>
        </w:rPr>
        <w:t xml:space="preserve">, 293-31. </w:t>
      </w:r>
    </w:p>
    <w:p w:rsidR="00492727" w:rsidRDefault="00492727" w:rsidP="00492727">
      <w:pPr>
        <w:spacing w:after="0" w:line="480" w:lineRule="auto"/>
        <w:ind w:left="567" w:hanging="567"/>
        <w:jc w:val="both"/>
        <w:rPr>
          <w:rFonts w:cs="Times New Roman"/>
        </w:rPr>
      </w:pPr>
    </w:p>
    <w:p w:rsidR="00492727" w:rsidRPr="000E2D91" w:rsidRDefault="00492727" w:rsidP="00492727">
      <w:pPr>
        <w:spacing w:after="0" w:line="480" w:lineRule="auto"/>
        <w:rPr>
          <w:rFonts w:cs="Times New Roman"/>
          <w:i/>
        </w:rPr>
      </w:pPr>
      <w:r w:rsidRPr="00F45FB4">
        <w:rPr>
          <w:rFonts w:cs="Times New Roman"/>
        </w:rPr>
        <w:t xml:space="preserve">Tip, L.K. (2013). </w:t>
      </w:r>
      <w:r w:rsidRPr="000E2D91">
        <w:rPr>
          <w:rStyle w:val="ff4"/>
          <w:rFonts w:cs="Times New Roman"/>
          <w:i/>
        </w:rPr>
        <w:t xml:space="preserve">Causes and consequences of public and private acculturation preferences: </w:t>
      </w:r>
    </w:p>
    <w:p w:rsidR="00492727" w:rsidRDefault="00492727" w:rsidP="00492727">
      <w:pPr>
        <w:spacing w:line="480" w:lineRule="auto"/>
        <w:ind w:left="720"/>
        <w:rPr>
          <w:rStyle w:val="ff2"/>
          <w:rFonts w:cs="Times New Roman"/>
        </w:rPr>
      </w:pPr>
      <w:r w:rsidRPr="000E2D91">
        <w:rPr>
          <w:rFonts w:cs="Times New Roman"/>
          <w:i/>
        </w:rPr>
        <w:lastRenderedPageBreak/>
        <w:t>Views of minority and majority group members in three countries</w:t>
      </w:r>
      <w:r w:rsidRPr="00F45FB4">
        <w:rPr>
          <w:rStyle w:val="ff2"/>
          <w:rFonts w:cs="Times New Roman"/>
        </w:rPr>
        <w:t xml:space="preserve"> (</w:t>
      </w:r>
      <w:r>
        <w:rPr>
          <w:rStyle w:val="ff2"/>
          <w:rFonts w:cs="Times New Roman"/>
        </w:rPr>
        <w:t>Unpublished d</w:t>
      </w:r>
      <w:r w:rsidRPr="00F45FB4">
        <w:rPr>
          <w:rStyle w:val="ff2"/>
          <w:rFonts w:cs="Times New Roman"/>
        </w:rPr>
        <w:t xml:space="preserve">octoral </w:t>
      </w:r>
      <w:r>
        <w:rPr>
          <w:rStyle w:val="ff2"/>
          <w:rFonts w:cs="Times New Roman"/>
        </w:rPr>
        <w:t>dissertation)</w:t>
      </w:r>
      <w:r w:rsidRPr="00F45FB4">
        <w:rPr>
          <w:rStyle w:val="ff2"/>
          <w:rFonts w:cs="Times New Roman"/>
        </w:rPr>
        <w:t>, University of Sussex, United Kingdom</w:t>
      </w:r>
      <w:r>
        <w:rPr>
          <w:rStyle w:val="ff2"/>
          <w:rFonts w:cs="Times New Roman"/>
        </w:rPr>
        <w:t>.</w:t>
      </w:r>
    </w:p>
    <w:p w:rsidR="00492727" w:rsidRDefault="00492727" w:rsidP="00492727">
      <w:pPr>
        <w:spacing w:after="0" w:line="480" w:lineRule="auto"/>
        <w:rPr>
          <w:rFonts w:cs="Times New Roman"/>
        </w:rPr>
      </w:pPr>
    </w:p>
    <w:p w:rsidR="009330C5" w:rsidRDefault="00492727" w:rsidP="009330C5">
      <w:pPr>
        <w:spacing w:after="0" w:line="480" w:lineRule="auto"/>
        <w:rPr>
          <w:i/>
        </w:rPr>
      </w:pPr>
      <w:r w:rsidRPr="00F45FB4">
        <w:rPr>
          <w:rFonts w:cs="Times New Roman"/>
        </w:rPr>
        <w:t xml:space="preserve">Van de Vijver, F. J. R. (2015). </w:t>
      </w:r>
      <w:r w:rsidRPr="00F45FB4">
        <w:t xml:space="preserve">Dimensions in </w:t>
      </w:r>
      <w:r w:rsidR="00530A0B">
        <w:t>a</w:t>
      </w:r>
      <w:r w:rsidRPr="00F45FB4">
        <w:t xml:space="preserve">cculturation: One, </w:t>
      </w:r>
      <w:r w:rsidR="00530A0B">
        <w:t>t</w:t>
      </w:r>
      <w:r w:rsidRPr="00F45FB4">
        <w:t xml:space="preserve">wo, or </w:t>
      </w:r>
      <w:r w:rsidR="00530A0B">
        <w:t>m</w:t>
      </w:r>
      <w:r w:rsidRPr="00F45FB4">
        <w:t xml:space="preserve">any? </w:t>
      </w:r>
      <w:r w:rsidRPr="005914BD">
        <w:rPr>
          <w:i/>
        </w:rPr>
        <w:t xml:space="preserve">Studies </w:t>
      </w:r>
    </w:p>
    <w:p w:rsidR="00492727" w:rsidRPr="00A8391F" w:rsidRDefault="00492727" w:rsidP="009330C5">
      <w:pPr>
        <w:spacing w:after="0" w:line="480" w:lineRule="auto"/>
        <w:ind w:firstLine="567"/>
        <w:rPr>
          <w:i/>
        </w:rPr>
      </w:pPr>
      <w:r w:rsidRPr="005914BD">
        <w:rPr>
          <w:i/>
        </w:rPr>
        <w:t>and Researches,</w:t>
      </w:r>
      <w:r w:rsidRPr="00F45FB4">
        <w:t xml:space="preserve"> </w:t>
      </w:r>
      <w:r w:rsidRPr="005914BD">
        <w:rPr>
          <w:i/>
        </w:rPr>
        <w:t>13(</w:t>
      </w:r>
      <w:r>
        <w:t>1)</w:t>
      </w:r>
      <w:r w:rsidRPr="00F45FB4">
        <w:t xml:space="preserve">, 32-38. </w:t>
      </w:r>
    </w:p>
    <w:p w:rsidR="009330C5" w:rsidRDefault="009330C5" w:rsidP="00492727">
      <w:pPr>
        <w:spacing w:after="0" w:line="480" w:lineRule="auto"/>
        <w:ind w:left="567" w:hanging="567"/>
        <w:jc w:val="both"/>
        <w:rPr>
          <w:rFonts w:cs="Times New Roman"/>
        </w:rPr>
      </w:pPr>
    </w:p>
    <w:p w:rsidR="00492727" w:rsidRPr="009F746C" w:rsidRDefault="00492727" w:rsidP="00492727">
      <w:pPr>
        <w:spacing w:after="0" w:line="480" w:lineRule="auto"/>
        <w:ind w:left="567" w:hanging="567"/>
        <w:jc w:val="both"/>
        <w:rPr>
          <w:rFonts w:cs="Times New Roman"/>
        </w:rPr>
      </w:pPr>
      <w:r w:rsidRPr="009F746C">
        <w:rPr>
          <w:rFonts w:cs="Times New Roman"/>
        </w:rPr>
        <w:t xml:space="preserve">Worthington, E. L., Jr., Wade, N. G., Hight, T. L., Ripley, J. S., McCullough, M. E. Berry, J. W. et al. (2003).  The </w:t>
      </w:r>
      <w:r w:rsidR="00530A0B">
        <w:rPr>
          <w:rFonts w:cs="Times New Roman"/>
        </w:rPr>
        <w:t>R</w:t>
      </w:r>
      <w:r w:rsidRPr="009F746C">
        <w:rPr>
          <w:rFonts w:cs="Times New Roman"/>
        </w:rPr>
        <w:t xml:space="preserve">eligious </w:t>
      </w:r>
      <w:r w:rsidR="00530A0B">
        <w:rPr>
          <w:rFonts w:cs="Times New Roman"/>
        </w:rPr>
        <w:t>C</w:t>
      </w:r>
      <w:r w:rsidRPr="009F746C">
        <w:rPr>
          <w:rFonts w:cs="Times New Roman"/>
        </w:rPr>
        <w:t xml:space="preserve">ommitment </w:t>
      </w:r>
      <w:r w:rsidR="00530A0B">
        <w:rPr>
          <w:rFonts w:cs="Times New Roman"/>
        </w:rPr>
        <w:t>I</w:t>
      </w:r>
      <w:r w:rsidRPr="009F746C">
        <w:rPr>
          <w:rFonts w:cs="Times New Roman"/>
        </w:rPr>
        <w:t xml:space="preserve">nventory – 10: Development, refinement, and validation of a brief scale for research and counselling. </w:t>
      </w:r>
      <w:r w:rsidRPr="009F746C">
        <w:rPr>
          <w:rFonts w:cs="Times New Roman"/>
          <w:i/>
        </w:rPr>
        <w:t>Journal of Counselling Psychology</w:t>
      </w:r>
      <w:r w:rsidRPr="009F746C">
        <w:rPr>
          <w:rFonts w:cs="Times New Roman"/>
        </w:rPr>
        <w:t xml:space="preserve">, </w:t>
      </w:r>
      <w:r w:rsidRPr="009F746C">
        <w:rPr>
          <w:rFonts w:cs="Times New Roman"/>
          <w:i/>
        </w:rPr>
        <w:t>50</w:t>
      </w:r>
      <w:r w:rsidRPr="009F746C">
        <w:rPr>
          <w:rFonts w:cs="Times New Roman"/>
        </w:rPr>
        <w:t xml:space="preserve">(1), 84-96. </w:t>
      </w:r>
    </w:p>
    <w:p w:rsidR="00492727" w:rsidRDefault="00492727" w:rsidP="00492727">
      <w:pPr>
        <w:spacing w:after="0" w:line="480" w:lineRule="auto"/>
        <w:rPr>
          <w:rFonts w:cs="Times New Roman"/>
        </w:rPr>
      </w:pPr>
    </w:p>
    <w:p w:rsidR="00492727" w:rsidRPr="009F746C" w:rsidRDefault="00492727" w:rsidP="00492727">
      <w:pPr>
        <w:spacing w:after="0" w:line="480" w:lineRule="auto"/>
        <w:ind w:left="567" w:hanging="567"/>
        <w:jc w:val="both"/>
        <w:outlineLvl w:val="0"/>
        <w:rPr>
          <w:rFonts w:cs="Times New Roman"/>
        </w:rPr>
      </w:pPr>
      <w:r w:rsidRPr="009F746C">
        <w:rPr>
          <w:rFonts w:cs="Times New Roman"/>
        </w:rPr>
        <w:t xml:space="preserve">Yang, Y. M., &amp; Wang, H. H. (2011).  Acculturation and health-related quality of life among Vietnamese immigrant women in transnational marriages in Taiwan. </w:t>
      </w:r>
      <w:r w:rsidRPr="009F746C">
        <w:rPr>
          <w:rFonts w:cs="Times New Roman"/>
          <w:i/>
        </w:rPr>
        <w:t>Journal of Transcultural Nursing</w:t>
      </w:r>
      <w:r w:rsidRPr="009F746C">
        <w:rPr>
          <w:rFonts w:cs="Times New Roman"/>
        </w:rPr>
        <w:t xml:space="preserve">, </w:t>
      </w:r>
      <w:r w:rsidRPr="009F746C">
        <w:rPr>
          <w:rFonts w:cs="Times New Roman"/>
          <w:i/>
        </w:rPr>
        <w:t>22</w:t>
      </w:r>
      <w:r w:rsidRPr="00653DDA">
        <w:rPr>
          <w:rFonts w:cs="Times New Roman"/>
        </w:rPr>
        <w:t>(4)</w:t>
      </w:r>
      <w:r w:rsidRPr="009F746C">
        <w:rPr>
          <w:rFonts w:cs="Times New Roman"/>
          <w:i/>
        </w:rPr>
        <w:t>,</w:t>
      </w:r>
      <w:r w:rsidRPr="009F746C">
        <w:rPr>
          <w:rFonts w:cs="Times New Roman"/>
        </w:rPr>
        <w:t xml:space="preserve"> 405-413 </w:t>
      </w:r>
    </w:p>
    <w:p w:rsidR="00492727" w:rsidRDefault="00492727" w:rsidP="00492727">
      <w:pPr>
        <w:spacing w:after="0" w:line="480" w:lineRule="auto"/>
        <w:rPr>
          <w:rFonts w:cs="Times New Roman"/>
        </w:rPr>
      </w:pPr>
    </w:p>
    <w:p w:rsidR="00492727" w:rsidRDefault="00492727" w:rsidP="00492727">
      <w:pPr>
        <w:spacing w:after="0" w:line="480" w:lineRule="auto"/>
        <w:rPr>
          <w:rFonts w:cs="Times New Roman"/>
        </w:rPr>
      </w:pPr>
      <w:r w:rsidRPr="00F45FB4">
        <w:rPr>
          <w:rFonts w:cs="Times New Roman"/>
        </w:rPr>
        <w:t xml:space="preserve">Zagefka, H., Mohamed, A., &amp; Mursi, G. Lay. S. (2016) Antecedents of intra/intergroup </w:t>
      </w:r>
    </w:p>
    <w:p w:rsidR="00492727" w:rsidRPr="00F45FB4" w:rsidRDefault="00492727" w:rsidP="00492727">
      <w:pPr>
        <w:spacing w:after="0" w:line="480" w:lineRule="auto"/>
        <w:ind w:left="567"/>
        <w:rPr>
          <w:rFonts w:eastAsia="Times New Roman" w:cs="Times New Roman"/>
          <w:lang w:eastAsia="en-GB"/>
        </w:rPr>
      </w:pPr>
      <w:r w:rsidRPr="00F45FB4">
        <w:rPr>
          <w:rFonts w:cs="Times New Roman"/>
        </w:rPr>
        <w:t xml:space="preserve">friendships and stress levels among ethnic and religious minority members. </w:t>
      </w:r>
      <w:r w:rsidRPr="00545C8E">
        <w:rPr>
          <w:rFonts w:cs="Times New Roman"/>
          <w:i/>
        </w:rPr>
        <w:t>International Journal of Psychology</w:t>
      </w:r>
      <w:r w:rsidR="00530A0B">
        <w:rPr>
          <w:rFonts w:cs="Times New Roman"/>
          <w:i/>
        </w:rPr>
        <w:t>,</w:t>
      </w:r>
      <w:r>
        <w:rPr>
          <w:rFonts w:cs="Times New Roman"/>
        </w:rPr>
        <w:t xml:space="preserve"> 51(6)</w:t>
      </w:r>
      <w:r w:rsidR="00530A0B">
        <w:rPr>
          <w:rFonts w:cs="Times New Roman"/>
        </w:rPr>
        <w:t xml:space="preserve">, </w:t>
      </w:r>
      <w:r>
        <w:rPr>
          <w:rFonts w:cs="Times New Roman"/>
        </w:rPr>
        <w:t>403-411.</w:t>
      </w:r>
      <w:r w:rsidRPr="00F45FB4">
        <w:rPr>
          <w:rFonts w:eastAsia="Times New Roman" w:cs="Times New Roman"/>
          <w:lang w:eastAsia="en-GB"/>
        </w:rPr>
        <w:t xml:space="preserve"> </w:t>
      </w:r>
    </w:p>
    <w:bookmarkEnd w:id="2"/>
    <w:p w:rsidR="00492727" w:rsidRDefault="00492727" w:rsidP="00492727">
      <w:pPr>
        <w:spacing w:after="0" w:line="240" w:lineRule="auto"/>
        <w:rPr>
          <w:rFonts w:cs="Times New Roman"/>
          <w:b/>
        </w:rPr>
      </w:pPr>
    </w:p>
    <w:p w:rsidR="00492727" w:rsidRDefault="00492727" w:rsidP="00492727">
      <w:pPr>
        <w:spacing w:after="0" w:line="240" w:lineRule="auto"/>
        <w:rPr>
          <w:rFonts w:cs="Times New Roman"/>
          <w:b/>
        </w:rPr>
      </w:pPr>
    </w:p>
    <w:p w:rsidR="00864036" w:rsidRDefault="00864036" w:rsidP="00DB23B9">
      <w:pPr>
        <w:rPr>
          <w:b/>
        </w:rPr>
      </w:pPr>
    </w:p>
    <w:p w:rsidR="00A03B1F" w:rsidRDefault="00A03B1F" w:rsidP="00DB23B9">
      <w:pPr>
        <w:rPr>
          <w:b/>
        </w:rPr>
      </w:pPr>
    </w:p>
    <w:p w:rsidR="00A03B1F" w:rsidRDefault="00A03B1F" w:rsidP="00DB23B9">
      <w:pPr>
        <w:rPr>
          <w:b/>
        </w:rPr>
      </w:pPr>
    </w:p>
    <w:p w:rsidR="00A03B1F" w:rsidRDefault="00A03B1F" w:rsidP="00DB23B9">
      <w:pPr>
        <w:rPr>
          <w:b/>
        </w:rPr>
      </w:pPr>
    </w:p>
    <w:p w:rsidR="00A03B1F" w:rsidRDefault="00A03B1F" w:rsidP="00DB23B9">
      <w:pPr>
        <w:rPr>
          <w:b/>
        </w:rPr>
      </w:pPr>
    </w:p>
    <w:p w:rsidR="00A03B1F" w:rsidRDefault="00A03B1F" w:rsidP="00DB23B9">
      <w:pPr>
        <w:rPr>
          <w:b/>
        </w:rPr>
      </w:pPr>
    </w:p>
    <w:p w:rsidR="00DB23B9" w:rsidRPr="00864036" w:rsidRDefault="00DB23B9" w:rsidP="00DB23B9">
      <w:r w:rsidRPr="00864036">
        <w:lastRenderedPageBreak/>
        <w:t xml:space="preserve">Table 1: The adapted MASPAD </w:t>
      </w:r>
    </w:p>
    <w:p w:rsidR="00DB23B9" w:rsidRPr="00723AD0" w:rsidRDefault="00DB23B9" w:rsidP="00DB23B9">
      <w:pPr>
        <w:rPr>
          <w:rFonts w:cs="Times New Roman"/>
          <w:sz w:val="22"/>
          <w:szCs w:val="22"/>
        </w:rPr>
      </w:pPr>
      <w:r w:rsidRPr="00723AD0">
        <w:rPr>
          <w:rStyle w:val="cit-title6"/>
          <w:rFonts w:eastAsia="SimSun" w:cs="Times New Roman"/>
          <w:sz w:val="22"/>
          <w:szCs w:val="22"/>
          <w:specVanish w:val="0"/>
        </w:rPr>
        <w:t xml:space="preserve">Instructions: </w:t>
      </w:r>
      <w:bookmarkStart w:id="3" w:name="_Hlk491438208"/>
      <w:r w:rsidRPr="00864036">
        <w:rPr>
          <w:rStyle w:val="cit-title6"/>
          <w:rFonts w:eastAsia="SimSun" w:cs="Times New Roman"/>
          <w:b w:val="0"/>
          <w:sz w:val="22"/>
          <w:szCs w:val="22"/>
          <w:specVanish w:val="0"/>
        </w:rPr>
        <w:t>This section tries to understand the relative preference of you maintaining your African religious and cultural values as a Nigerian compared to your preference for participating and adopting the British way of life</w:t>
      </w:r>
      <w:bookmarkEnd w:id="3"/>
      <w:r w:rsidRPr="00864036">
        <w:rPr>
          <w:rStyle w:val="cit-title6"/>
          <w:rFonts w:eastAsia="SimSun" w:cs="Times New Roman"/>
          <w:b w:val="0"/>
          <w:sz w:val="22"/>
          <w:szCs w:val="22"/>
          <w:specVanish w:val="0"/>
        </w:rPr>
        <w:t xml:space="preserve">.  Please answer each question as honestly as you possibly can by identifying the responses that best reflects your agreement/disagreement to each item: </w:t>
      </w:r>
      <w:r w:rsidRPr="00723AD0">
        <w:rPr>
          <w:rStyle w:val="cit-title6"/>
          <w:rFonts w:eastAsia="SimSun" w:cs="Times New Roman"/>
          <w:i/>
          <w:sz w:val="22"/>
          <w:szCs w:val="22"/>
          <w:specVanish w:val="0"/>
        </w:rPr>
        <w:t>Strongly</w:t>
      </w:r>
      <w:r w:rsidRPr="00723AD0">
        <w:rPr>
          <w:rStyle w:val="cit-title6"/>
          <w:rFonts w:eastAsia="SimSun" w:cs="Times New Roman"/>
          <w:sz w:val="22"/>
          <w:szCs w:val="22"/>
          <w:specVanish w:val="0"/>
        </w:rPr>
        <w:t xml:space="preserve"> </w:t>
      </w:r>
      <w:r w:rsidRPr="0021007F">
        <w:rPr>
          <w:rFonts w:cs="Times New Roman"/>
          <w:b/>
          <w:i/>
          <w:sz w:val="22"/>
          <w:szCs w:val="22"/>
        </w:rPr>
        <w:t>disagree (1) disagree (2) slightly disagree (3) slightly agree, (4) agree, (5) strongly agree (6)</w:t>
      </w:r>
      <w:r w:rsidRPr="0021007F">
        <w:rPr>
          <w:rFonts w:cs="Times New Roman"/>
          <w:b/>
          <w:sz w:val="22"/>
          <w:szCs w:val="22"/>
        </w:rPr>
        <w:t>.</w:t>
      </w:r>
      <w:r w:rsidRPr="00723AD0">
        <w:rPr>
          <w:rFonts w:cs="Times New Roman"/>
          <w:sz w:val="22"/>
          <w:szCs w:val="22"/>
        </w:rPr>
        <w:t xml:space="preserve"> There are no right or wrong answers.  Provide only one response to each item by choosing the number that represent each statement (1 to 6) in the bracket provided:</w:t>
      </w:r>
    </w:p>
    <w:tbl>
      <w:tblPr>
        <w:tblW w:w="14918" w:type="dxa"/>
        <w:tblLook w:val="04A0" w:firstRow="1" w:lastRow="0" w:firstColumn="1" w:lastColumn="0" w:noHBand="0" w:noVBand="1"/>
      </w:tblPr>
      <w:tblGrid>
        <w:gridCol w:w="10225"/>
        <w:gridCol w:w="425"/>
        <w:gridCol w:w="425"/>
        <w:gridCol w:w="425"/>
        <w:gridCol w:w="425"/>
        <w:gridCol w:w="430"/>
        <w:gridCol w:w="427"/>
        <w:gridCol w:w="425"/>
        <w:gridCol w:w="425"/>
        <w:gridCol w:w="425"/>
        <w:gridCol w:w="425"/>
        <w:gridCol w:w="425"/>
        <w:gridCol w:w="12"/>
      </w:tblGrid>
      <w:tr w:rsidR="00DB23B9" w:rsidRPr="001B00B8" w:rsidTr="0080182E">
        <w:trPr>
          <w:trHeight w:val="240"/>
        </w:trPr>
        <w:tc>
          <w:tcPr>
            <w:tcW w:w="14918" w:type="dxa"/>
            <w:gridSpan w:val="13"/>
            <w:tcBorders>
              <w:top w:val="nil"/>
              <w:left w:val="nil"/>
              <w:bottom w:val="nil"/>
              <w:right w:val="nil"/>
            </w:tcBorders>
            <w:shd w:val="clear" w:color="auto" w:fill="auto"/>
            <w:noWrap/>
            <w:vAlign w:val="bottom"/>
            <w:hideMark/>
          </w:tcPr>
          <w:p w:rsidR="00DB23B9" w:rsidRPr="0020402F" w:rsidRDefault="00DB23B9" w:rsidP="0080182E">
            <w:pPr>
              <w:spacing w:after="0" w:line="240" w:lineRule="auto"/>
              <w:rPr>
                <w:rFonts w:eastAsia="Times New Roman" w:cs="Times New Roman"/>
                <w:sz w:val="18"/>
                <w:szCs w:val="18"/>
                <w:lang w:eastAsia="en-GB"/>
              </w:rPr>
            </w:pPr>
            <w:r w:rsidRPr="0020402F">
              <w:rPr>
                <w:rFonts w:eastAsia="Times New Roman" w:cs="Times New Roman"/>
                <w:sz w:val="18"/>
                <w:szCs w:val="18"/>
                <w:lang w:eastAsia="en-GB"/>
              </w:rPr>
              <w:t xml:space="preserve">1. I take a great deal of pride in being a person of African ancestry (African, African American, Black Cuban, Black Brazilian, Trinidadian, Jamaican, etc.) </w:t>
            </w:r>
            <w:proofErr w:type="gramStart"/>
            <w:r w:rsidRPr="0020402F">
              <w:rPr>
                <w:rFonts w:eastAsia="Times New Roman" w:cs="Times New Roman"/>
                <w:sz w:val="18"/>
                <w:szCs w:val="18"/>
                <w:lang w:eastAsia="en-GB"/>
              </w:rPr>
              <w:t xml:space="preserve">(  </w:t>
            </w:r>
            <w:proofErr w:type="gramEnd"/>
            <w:r w:rsidRPr="0020402F">
              <w:rPr>
                <w:rFonts w:eastAsia="Times New Roman" w:cs="Times New Roman"/>
                <w:sz w:val="18"/>
                <w:szCs w:val="18"/>
                <w:lang w:eastAsia="en-GB"/>
              </w:rPr>
              <w:t xml:space="preserve">     )</w:t>
            </w:r>
          </w:p>
        </w:tc>
      </w:tr>
      <w:tr w:rsidR="00DB23B9" w:rsidRPr="001B00B8" w:rsidTr="0080182E">
        <w:trPr>
          <w:gridAfter w:val="1"/>
          <w:wAfter w:w="11" w:type="dxa"/>
          <w:trHeight w:val="240"/>
        </w:trPr>
        <w:tc>
          <w:tcPr>
            <w:tcW w:w="12782" w:type="dxa"/>
            <w:gridSpan w:val="7"/>
            <w:tcBorders>
              <w:top w:val="nil"/>
              <w:left w:val="nil"/>
              <w:bottom w:val="nil"/>
              <w:right w:val="nil"/>
            </w:tcBorders>
            <w:shd w:val="clear" w:color="auto" w:fill="auto"/>
            <w:noWrap/>
            <w:vAlign w:val="bottom"/>
            <w:hideMark/>
          </w:tcPr>
          <w:p w:rsidR="00DB23B9" w:rsidRPr="0020402F" w:rsidRDefault="00DB23B9" w:rsidP="0080182E">
            <w:pPr>
              <w:spacing w:after="0" w:line="240" w:lineRule="auto"/>
              <w:rPr>
                <w:rFonts w:eastAsia="Times New Roman" w:cs="Times New Roman"/>
                <w:sz w:val="18"/>
                <w:szCs w:val="18"/>
                <w:lang w:eastAsia="en-GB"/>
              </w:rPr>
            </w:pPr>
            <w:r w:rsidRPr="0020402F">
              <w:rPr>
                <w:rFonts w:eastAsia="Times New Roman" w:cs="Times New Roman"/>
                <w:sz w:val="18"/>
                <w:szCs w:val="18"/>
                <w:lang w:eastAsia="en-GB"/>
              </w:rPr>
              <w:t>2. If I have children, I will give them an African naming ceremony. (       )</w:t>
            </w: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color w:val="000000"/>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r>
      <w:tr w:rsidR="00DB23B9" w:rsidRPr="001B00B8" w:rsidTr="0080182E">
        <w:trPr>
          <w:gridAfter w:val="1"/>
          <w:wAfter w:w="12" w:type="dxa"/>
          <w:trHeight w:val="228"/>
        </w:trPr>
        <w:tc>
          <w:tcPr>
            <w:tcW w:w="12355" w:type="dxa"/>
            <w:gridSpan w:val="6"/>
            <w:tcBorders>
              <w:top w:val="nil"/>
              <w:left w:val="nil"/>
              <w:bottom w:val="nil"/>
              <w:right w:val="nil"/>
            </w:tcBorders>
            <w:shd w:val="clear" w:color="auto" w:fill="auto"/>
            <w:noWrap/>
            <w:vAlign w:val="bottom"/>
            <w:hideMark/>
          </w:tcPr>
          <w:p w:rsidR="00DB23B9" w:rsidRPr="0020402F" w:rsidRDefault="00DB23B9" w:rsidP="0080182E">
            <w:pPr>
              <w:spacing w:after="0" w:line="240" w:lineRule="auto"/>
              <w:rPr>
                <w:rFonts w:eastAsia="Times New Roman" w:cs="Times New Roman"/>
                <w:sz w:val="18"/>
                <w:szCs w:val="18"/>
                <w:lang w:eastAsia="en-GB"/>
              </w:rPr>
            </w:pPr>
            <w:r w:rsidRPr="0020402F">
              <w:rPr>
                <w:rFonts w:eastAsia="Times New Roman" w:cs="Times New Roman"/>
                <w:sz w:val="18"/>
                <w:szCs w:val="18"/>
                <w:lang w:eastAsia="en-GB"/>
              </w:rPr>
              <w:t xml:space="preserve">3. I do not feel connected to my African heritage </w:t>
            </w:r>
            <w:proofErr w:type="gramStart"/>
            <w:r w:rsidRPr="0020402F">
              <w:rPr>
                <w:rFonts w:eastAsia="Times New Roman" w:cs="Times New Roman"/>
                <w:sz w:val="18"/>
                <w:szCs w:val="18"/>
                <w:lang w:eastAsia="en-GB"/>
              </w:rPr>
              <w:t xml:space="preserve">(  </w:t>
            </w:r>
            <w:proofErr w:type="gramEnd"/>
            <w:r w:rsidRPr="0020402F">
              <w:rPr>
                <w:rFonts w:eastAsia="Times New Roman" w:cs="Times New Roman"/>
                <w:sz w:val="18"/>
                <w:szCs w:val="18"/>
                <w:lang w:eastAsia="en-GB"/>
              </w:rPr>
              <w:t xml:space="preserve">     )</w:t>
            </w:r>
          </w:p>
        </w:tc>
        <w:tc>
          <w:tcPr>
            <w:tcW w:w="426"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color w:val="000000"/>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r>
      <w:tr w:rsidR="00DB23B9" w:rsidRPr="001B00B8" w:rsidTr="0080182E">
        <w:trPr>
          <w:gridAfter w:val="1"/>
          <w:wAfter w:w="13" w:type="dxa"/>
          <w:trHeight w:val="6254"/>
        </w:trPr>
        <w:tc>
          <w:tcPr>
            <w:tcW w:w="10225" w:type="dxa"/>
            <w:tcBorders>
              <w:top w:val="nil"/>
              <w:left w:val="nil"/>
              <w:bottom w:val="nil"/>
              <w:right w:val="nil"/>
            </w:tcBorders>
            <w:shd w:val="clear" w:color="auto" w:fill="auto"/>
            <w:vAlign w:val="bottom"/>
            <w:hideMark/>
          </w:tcPr>
          <w:p w:rsidR="00DB23B9" w:rsidRPr="0020402F" w:rsidRDefault="00DB23B9" w:rsidP="0080182E">
            <w:pPr>
              <w:spacing w:after="0" w:line="240" w:lineRule="auto"/>
              <w:rPr>
                <w:rFonts w:eastAsia="Times New Roman" w:cs="Times New Roman"/>
                <w:sz w:val="22"/>
                <w:szCs w:val="22"/>
                <w:lang w:eastAsia="en-GB"/>
              </w:rPr>
            </w:pPr>
            <w:r w:rsidRPr="0020402F">
              <w:rPr>
                <w:rFonts w:eastAsia="Times New Roman" w:cs="Times New Roman"/>
                <w:sz w:val="22"/>
                <w:szCs w:val="22"/>
                <w:lang w:eastAsia="en-GB"/>
              </w:rPr>
              <w:t xml:space="preserve">4. If I have children, I will raise them to be American first and a person of African ancestry Second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5. I was raised to maintain cultural practices that are consistent with people of African descent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6. I have difficulty accepting ideas held by the Black community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7. I tend to generate friendships with people from different racial and cultural backgrounds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8. I was socialized to treat my elders with respect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 </w:t>
            </w:r>
            <w:r w:rsidRPr="0020402F">
              <w:rPr>
                <w:rFonts w:eastAsia="Times New Roman" w:cs="Times New Roman"/>
                <w:sz w:val="22"/>
                <w:szCs w:val="22"/>
                <w:lang w:eastAsia="en-GB"/>
              </w:rPr>
              <w:br/>
              <w:t xml:space="preserve">9. 10. I am comfortable putting on the mask in order to fit in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10. Despite facing potential discrimination, it is important for me to maintain my cultural beliefs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11. I behave in ways that are consistent with people of African ancestry even if other cultural groups do not accept it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12. The way that I behave in public (work, school, etc.) is different than how I behave at home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13. I consider myself to be a spiritual person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14. I consider myself to be a religious (Christian, Catholic, Muslim, etc.) person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15. I prefer to be around people that are not Black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16. I actively support Black owned businesses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17. People should modify many of their values to fit those of their surroundings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18. I express different cultural values in order to fit in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19. My beliefs are largely shaped by my religion (Christianity, Catholicism, Islam, etc.)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20. I do not purchase products from Black owned businesses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21. I believe festivals maintain spiritual and physical balance in my community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22. I perform various rituals for my departed ancestors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23. I see no problem assimilating into other cultural values in order to be financially successful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24. People of African descent should know about their rich history that began with the birth of humanity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25. I am actively involved in an African spiritual system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26. I use words from an African language when participating in my spiritual practices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27. I will probably marry someone that is not Black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28. Members of my culture should have an appreciation for African art and music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29. I expose myself to various forms of media (television, magazines, newspapers, internet, etc.) in order to keep up with current events that impact my community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t xml:space="preserve">30. I choose not to speak out against injustices that impact people of African descent </w:t>
            </w:r>
            <w:proofErr w:type="gramStart"/>
            <w:r w:rsidRPr="0020402F">
              <w:rPr>
                <w:rFonts w:eastAsia="Times New Roman" w:cs="Times New Roman"/>
                <w:sz w:val="22"/>
                <w:szCs w:val="22"/>
                <w:lang w:eastAsia="en-GB"/>
              </w:rPr>
              <w:t xml:space="preserve">(  </w:t>
            </w:r>
            <w:proofErr w:type="gramEnd"/>
            <w:r w:rsidRPr="0020402F">
              <w:rPr>
                <w:rFonts w:eastAsia="Times New Roman" w:cs="Times New Roman"/>
                <w:sz w:val="22"/>
                <w:szCs w:val="22"/>
                <w:lang w:eastAsia="en-GB"/>
              </w:rPr>
              <w:t xml:space="preserve">     )</w:t>
            </w:r>
            <w:r w:rsidRPr="0020402F">
              <w:rPr>
                <w:rFonts w:eastAsia="Times New Roman" w:cs="Times New Roman"/>
                <w:sz w:val="22"/>
                <w:szCs w:val="22"/>
                <w:lang w:eastAsia="en-GB"/>
              </w:rPr>
              <w:br/>
            </w:r>
          </w:p>
          <w:p w:rsidR="00DB23B9" w:rsidRPr="0020402F" w:rsidRDefault="00DB23B9" w:rsidP="0080182E">
            <w:pPr>
              <w:spacing w:after="0" w:line="240" w:lineRule="auto"/>
              <w:rPr>
                <w:rFonts w:eastAsia="Times New Roman" w:cs="Times New Roman"/>
                <w:sz w:val="22"/>
                <w:szCs w:val="22"/>
                <w:lang w:eastAsia="en-GB"/>
              </w:rPr>
            </w:pPr>
          </w:p>
          <w:p w:rsidR="00DB23B9" w:rsidRPr="0020402F" w:rsidRDefault="00DB23B9" w:rsidP="0080182E">
            <w:pPr>
              <w:spacing w:after="0" w:line="240" w:lineRule="auto"/>
              <w:rPr>
                <w:rFonts w:eastAsia="Times New Roman" w:cs="Times New Roman"/>
                <w:sz w:val="22"/>
                <w:szCs w:val="22"/>
                <w:lang w:eastAsia="en-GB"/>
              </w:rPr>
            </w:pPr>
            <w:r w:rsidRPr="0020402F">
              <w:rPr>
                <w:rFonts w:eastAsia="Times New Roman" w:cs="Times New Roman"/>
                <w:b/>
                <w:sz w:val="22"/>
                <w:szCs w:val="22"/>
                <w:lang w:eastAsia="en-GB"/>
              </w:rPr>
              <w:t xml:space="preserve">Note: </w:t>
            </w:r>
            <w:r>
              <w:rPr>
                <w:rFonts w:eastAsia="Times New Roman" w:cs="Times New Roman"/>
                <w:b/>
                <w:sz w:val="22"/>
                <w:szCs w:val="22"/>
                <w:lang w:eastAsia="en-GB"/>
              </w:rPr>
              <w:t>Thirty items s</w:t>
            </w:r>
            <w:r w:rsidRPr="0020402F">
              <w:rPr>
                <w:rFonts w:eastAsia="Times New Roman" w:cs="Times New Roman"/>
                <w:b/>
                <w:sz w:val="22"/>
                <w:szCs w:val="22"/>
                <w:lang w:eastAsia="en-GB"/>
              </w:rPr>
              <w:t>elected for the adapted MASPAD</w:t>
            </w:r>
            <w:r w:rsidRPr="0020402F">
              <w:rPr>
                <w:rFonts w:eastAsia="Times New Roman" w:cs="Times New Roman"/>
                <w:sz w:val="22"/>
                <w:szCs w:val="22"/>
                <w:lang w:eastAsia="en-GB"/>
              </w:rPr>
              <w:t>.</w:t>
            </w: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color w:val="000000"/>
                <w:sz w:val="18"/>
                <w:szCs w:val="18"/>
                <w:lang w:eastAsia="en-GB"/>
              </w:rPr>
            </w:pPr>
            <w:r w:rsidRPr="001B00B8">
              <w:rPr>
                <w:rFonts w:eastAsia="Times New Roman" w:cs="Times New Roman"/>
                <w:color w:val="000000"/>
                <w:sz w:val="18"/>
                <w:szCs w:val="18"/>
                <w:lang w:eastAsia="en-GB"/>
              </w:rPr>
              <w:t xml:space="preserve"> </w:t>
            </w: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9"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6"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c>
          <w:tcPr>
            <w:tcW w:w="425" w:type="dxa"/>
            <w:tcBorders>
              <w:top w:val="nil"/>
              <w:left w:val="nil"/>
              <w:bottom w:val="nil"/>
              <w:right w:val="nil"/>
            </w:tcBorders>
            <w:shd w:val="clear" w:color="auto" w:fill="auto"/>
            <w:noWrap/>
            <w:vAlign w:val="bottom"/>
            <w:hideMark/>
          </w:tcPr>
          <w:p w:rsidR="00DB23B9" w:rsidRPr="001B00B8" w:rsidRDefault="00DB23B9" w:rsidP="0080182E">
            <w:pPr>
              <w:spacing w:after="0" w:line="240" w:lineRule="auto"/>
              <w:rPr>
                <w:rFonts w:eastAsia="Times New Roman" w:cs="Times New Roman"/>
                <w:sz w:val="18"/>
                <w:szCs w:val="18"/>
                <w:lang w:eastAsia="en-GB"/>
              </w:rPr>
            </w:pPr>
          </w:p>
        </w:tc>
      </w:tr>
    </w:tbl>
    <w:p w:rsidR="00DB23B9" w:rsidRDefault="00DB23B9" w:rsidP="00DB23B9">
      <w:pPr>
        <w:spacing w:after="0" w:line="240" w:lineRule="auto"/>
        <w:rPr>
          <w:rFonts w:cs="Times New Roman"/>
          <w:b/>
        </w:rPr>
      </w:pPr>
    </w:p>
    <w:p w:rsidR="00DB23B9" w:rsidRDefault="00DB23B9" w:rsidP="00DB23B9">
      <w:pPr>
        <w:spacing w:after="0" w:line="240" w:lineRule="auto"/>
        <w:rPr>
          <w:rFonts w:cs="Times New Roman"/>
          <w:b/>
        </w:rPr>
      </w:pPr>
    </w:p>
    <w:p w:rsidR="00DB23B9" w:rsidRDefault="00DB23B9" w:rsidP="00DB23B9">
      <w:pPr>
        <w:spacing w:after="0" w:line="240" w:lineRule="auto"/>
        <w:rPr>
          <w:rFonts w:cs="Times New Roman"/>
          <w:b/>
        </w:rPr>
      </w:pPr>
    </w:p>
    <w:p w:rsidR="00DB23B9" w:rsidRDefault="00DB23B9" w:rsidP="00DB23B9">
      <w:pPr>
        <w:spacing w:after="0" w:line="240" w:lineRule="auto"/>
        <w:rPr>
          <w:rFonts w:cs="Times New Roman"/>
          <w:b/>
        </w:rPr>
      </w:pPr>
    </w:p>
    <w:p w:rsidR="00DB23B9" w:rsidRDefault="00DB23B9" w:rsidP="00DB23B9">
      <w:pPr>
        <w:spacing w:after="0" w:line="240" w:lineRule="auto"/>
        <w:rPr>
          <w:rFonts w:cs="Times New Roman"/>
          <w:b/>
        </w:rPr>
      </w:pPr>
    </w:p>
    <w:p w:rsidR="00DB23B9" w:rsidRDefault="00DB23B9" w:rsidP="00DB23B9">
      <w:pPr>
        <w:spacing w:after="0" w:line="240" w:lineRule="auto"/>
        <w:rPr>
          <w:rFonts w:cs="Times New Roman"/>
          <w:b/>
        </w:rPr>
      </w:pPr>
    </w:p>
    <w:p w:rsidR="00DB23B9" w:rsidRDefault="00DB23B9" w:rsidP="00DB23B9">
      <w:pPr>
        <w:spacing w:after="0" w:line="240" w:lineRule="auto"/>
        <w:rPr>
          <w:rFonts w:cs="Times New Roman"/>
          <w:b/>
        </w:rPr>
      </w:pPr>
    </w:p>
    <w:p w:rsidR="00DB23B9" w:rsidRDefault="00DB23B9" w:rsidP="00DB23B9">
      <w:pPr>
        <w:spacing w:after="0" w:line="240" w:lineRule="auto"/>
        <w:rPr>
          <w:rFonts w:cs="Times New Roman"/>
          <w:b/>
        </w:rPr>
      </w:pPr>
    </w:p>
    <w:tbl>
      <w:tblPr>
        <w:tblW w:w="498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81"/>
        <w:gridCol w:w="1102"/>
        <w:gridCol w:w="1090"/>
        <w:gridCol w:w="1200"/>
        <w:gridCol w:w="1099"/>
        <w:gridCol w:w="833"/>
        <w:gridCol w:w="1092"/>
      </w:tblGrid>
      <w:tr w:rsidR="004030CC" w:rsidRPr="00F45FB4" w:rsidTr="00271232">
        <w:trPr>
          <w:cantSplit/>
          <w:trHeight w:val="316"/>
          <w:jc w:val="center"/>
        </w:trPr>
        <w:tc>
          <w:tcPr>
            <w:tcW w:w="5000" w:type="pct"/>
            <w:gridSpan w:val="7"/>
            <w:tcBorders>
              <w:top w:val="nil"/>
              <w:left w:val="nil"/>
              <w:bottom w:val="single" w:sz="4" w:space="0" w:color="auto"/>
              <w:right w:val="nil"/>
            </w:tcBorders>
            <w:shd w:val="clear" w:color="auto" w:fill="FFFFFF"/>
          </w:tcPr>
          <w:p w:rsidR="004030CC" w:rsidRPr="00F45FB4" w:rsidRDefault="004030CC" w:rsidP="00271232">
            <w:pPr>
              <w:spacing w:after="0" w:line="240" w:lineRule="auto"/>
              <w:ind w:left="60" w:right="60"/>
              <w:jc w:val="both"/>
              <w:rPr>
                <w:rFonts w:ascii="Arial" w:hAnsi="Arial"/>
                <w:sz w:val="16"/>
                <w:szCs w:val="16"/>
              </w:rPr>
            </w:pPr>
            <w:r>
              <w:rPr>
                <w:rFonts w:cs="Times New Roman"/>
              </w:rPr>
              <w:lastRenderedPageBreak/>
              <w:t>Table 2</w:t>
            </w:r>
            <w:r w:rsidRPr="00F45FB4">
              <w:rPr>
                <w:rFonts w:cs="Times New Roman"/>
              </w:rPr>
              <w:t>: The Matrix Pattern for PCA – MASPAD</w:t>
            </w:r>
          </w:p>
        </w:tc>
      </w:tr>
      <w:tr w:rsidR="00DB23B9" w:rsidRPr="00F45FB4" w:rsidTr="00271232">
        <w:trPr>
          <w:cantSplit/>
          <w:trHeight w:val="316"/>
          <w:jc w:val="center"/>
        </w:trPr>
        <w:tc>
          <w:tcPr>
            <w:tcW w:w="1434" w:type="pct"/>
            <w:vMerge w:val="restart"/>
            <w:tcBorders>
              <w:top w:val="single" w:sz="12" w:space="0" w:color="auto"/>
              <w:left w:val="nil"/>
              <w:bottom w:val="single" w:sz="4" w:space="0" w:color="auto"/>
              <w:right w:val="nil"/>
            </w:tcBorders>
            <w:shd w:val="clear" w:color="auto" w:fill="FFFFFF"/>
          </w:tcPr>
          <w:p w:rsidR="00DB23B9" w:rsidRPr="00F45FB4" w:rsidRDefault="00DB23B9" w:rsidP="0080182E">
            <w:pPr>
              <w:spacing w:after="0" w:line="240" w:lineRule="auto"/>
              <w:rPr>
                <w:rFonts w:ascii="Arial" w:hAnsi="Arial"/>
                <w:sz w:val="16"/>
                <w:szCs w:val="16"/>
              </w:rPr>
            </w:pPr>
            <w:r w:rsidRPr="00F45FB4">
              <w:rPr>
                <w:rFonts w:ascii="Arial" w:hAnsi="Arial"/>
                <w:sz w:val="16"/>
                <w:szCs w:val="16"/>
              </w:rPr>
              <w:t xml:space="preserve">MASPAD Items </w:t>
            </w:r>
          </w:p>
        </w:tc>
        <w:tc>
          <w:tcPr>
            <w:tcW w:w="3566" w:type="pct"/>
            <w:gridSpan w:val="6"/>
            <w:tcBorders>
              <w:top w:val="single" w:sz="12" w:space="0" w:color="auto"/>
              <w:left w:val="nil"/>
              <w:bottom w:val="single" w:sz="4" w:space="0" w:color="auto"/>
              <w:right w:val="nil"/>
            </w:tcBorders>
            <w:shd w:val="clear" w:color="auto" w:fill="FFFFFF"/>
          </w:tcPr>
          <w:p w:rsidR="00DB23B9" w:rsidRPr="00F45FB4" w:rsidRDefault="00DB23B9" w:rsidP="0080182E">
            <w:pPr>
              <w:spacing w:after="0" w:line="240" w:lineRule="auto"/>
              <w:ind w:left="60" w:right="60"/>
              <w:rPr>
                <w:rFonts w:ascii="Arial" w:hAnsi="Arial"/>
                <w:sz w:val="16"/>
                <w:szCs w:val="16"/>
              </w:rPr>
            </w:pPr>
            <w:r w:rsidRPr="00F45FB4">
              <w:rPr>
                <w:rFonts w:ascii="Arial" w:hAnsi="Arial"/>
                <w:sz w:val="16"/>
                <w:szCs w:val="16"/>
              </w:rPr>
              <w:t xml:space="preserve">Components  </w:t>
            </w:r>
          </w:p>
        </w:tc>
      </w:tr>
      <w:tr w:rsidR="00DB23B9" w:rsidRPr="00F45FB4" w:rsidTr="00271232">
        <w:trPr>
          <w:cantSplit/>
          <w:trHeight w:val="1157"/>
          <w:jc w:val="center"/>
        </w:trPr>
        <w:tc>
          <w:tcPr>
            <w:tcW w:w="1434" w:type="pct"/>
            <w:vMerge/>
            <w:tcBorders>
              <w:top w:val="single" w:sz="4" w:space="0" w:color="auto"/>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612" w:type="pct"/>
            <w:tcBorders>
              <w:top w:val="single" w:sz="4" w:space="0" w:color="auto"/>
              <w:left w:val="nil"/>
              <w:bottom w:val="single" w:sz="2" w:space="0" w:color="auto"/>
              <w:right w:val="nil"/>
            </w:tcBorders>
            <w:shd w:val="clear" w:color="auto" w:fill="FFFFFF"/>
          </w:tcPr>
          <w:p w:rsidR="00DB23B9" w:rsidRPr="00F45FB4" w:rsidRDefault="00DB23B9" w:rsidP="0080182E">
            <w:pPr>
              <w:spacing w:after="0" w:line="240" w:lineRule="auto"/>
              <w:ind w:left="60" w:right="60"/>
              <w:jc w:val="center"/>
              <w:rPr>
                <w:rFonts w:ascii="Arial" w:hAnsi="Arial"/>
                <w:sz w:val="16"/>
                <w:szCs w:val="16"/>
              </w:rPr>
            </w:pPr>
            <w:r w:rsidRPr="00F45FB4">
              <w:rPr>
                <w:rFonts w:ascii="Arial" w:hAnsi="Arial"/>
                <w:sz w:val="16"/>
                <w:szCs w:val="16"/>
              </w:rPr>
              <w:t>1 Traditionalist behaviours</w:t>
            </w:r>
          </w:p>
        </w:tc>
        <w:tc>
          <w:tcPr>
            <w:tcW w:w="606" w:type="pct"/>
            <w:tcBorders>
              <w:top w:val="single" w:sz="4" w:space="0" w:color="auto"/>
              <w:left w:val="nil"/>
              <w:bottom w:val="single" w:sz="2" w:space="0" w:color="auto"/>
              <w:right w:val="nil"/>
            </w:tcBorders>
            <w:shd w:val="clear" w:color="auto" w:fill="FFFFFF"/>
          </w:tcPr>
          <w:p w:rsidR="00DB23B9" w:rsidRPr="00F45FB4" w:rsidRDefault="00DB23B9" w:rsidP="0080182E">
            <w:pPr>
              <w:spacing w:after="0" w:line="240" w:lineRule="auto"/>
              <w:ind w:left="60" w:right="60"/>
              <w:jc w:val="center"/>
              <w:rPr>
                <w:rFonts w:ascii="Arial" w:hAnsi="Arial"/>
                <w:sz w:val="16"/>
                <w:szCs w:val="16"/>
              </w:rPr>
            </w:pPr>
            <w:r w:rsidRPr="00F45FB4">
              <w:rPr>
                <w:rFonts w:ascii="Arial" w:hAnsi="Arial"/>
                <w:sz w:val="16"/>
                <w:szCs w:val="16"/>
              </w:rPr>
              <w:t>2 Traditionalist beliefs</w:t>
            </w:r>
          </w:p>
        </w:tc>
        <w:tc>
          <w:tcPr>
            <w:tcW w:w="667" w:type="pct"/>
            <w:tcBorders>
              <w:top w:val="single" w:sz="4" w:space="0" w:color="auto"/>
              <w:left w:val="nil"/>
              <w:bottom w:val="single" w:sz="2" w:space="0" w:color="auto"/>
              <w:right w:val="nil"/>
            </w:tcBorders>
            <w:shd w:val="clear" w:color="auto" w:fill="FFFFFF"/>
          </w:tcPr>
          <w:p w:rsidR="00DB23B9" w:rsidRPr="00F45FB4" w:rsidRDefault="00DB23B9" w:rsidP="0080182E">
            <w:pPr>
              <w:spacing w:after="0" w:line="240" w:lineRule="auto"/>
              <w:ind w:left="60" w:right="60"/>
              <w:jc w:val="center"/>
              <w:rPr>
                <w:rFonts w:ascii="Arial" w:hAnsi="Arial"/>
                <w:sz w:val="16"/>
                <w:szCs w:val="16"/>
              </w:rPr>
            </w:pPr>
            <w:r w:rsidRPr="00F45FB4">
              <w:rPr>
                <w:rFonts w:ascii="Arial" w:hAnsi="Arial"/>
                <w:sz w:val="16"/>
                <w:szCs w:val="16"/>
              </w:rPr>
              <w:t>3 Assimilationist behaviours</w:t>
            </w:r>
          </w:p>
        </w:tc>
        <w:tc>
          <w:tcPr>
            <w:tcW w:w="611" w:type="pct"/>
            <w:tcBorders>
              <w:top w:val="single" w:sz="4" w:space="0" w:color="auto"/>
              <w:left w:val="nil"/>
              <w:bottom w:val="single" w:sz="2" w:space="0" w:color="auto"/>
              <w:right w:val="nil"/>
            </w:tcBorders>
            <w:shd w:val="clear" w:color="auto" w:fill="FFFFFF"/>
          </w:tcPr>
          <w:p w:rsidR="00DB23B9" w:rsidRPr="00F45FB4" w:rsidRDefault="00DB23B9" w:rsidP="0080182E">
            <w:pPr>
              <w:spacing w:after="0" w:line="240" w:lineRule="auto"/>
              <w:ind w:left="60" w:right="60"/>
              <w:jc w:val="center"/>
              <w:rPr>
                <w:rFonts w:ascii="Arial" w:hAnsi="Arial"/>
                <w:sz w:val="16"/>
                <w:szCs w:val="16"/>
              </w:rPr>
            </w:pPr>
            <w:r w:rsidRPr="00F45FB4">
              <w:rPr>
                <w:rFonts w:ascii="Arial" w:hAnsi="Arial"/>
                <w:sz w:val="16"/>
                <w:szCs w:val="16"/>
              </w:rPr>
              <w:t>4 Integrationist behaviours</w:t>
            </w:r>
          </w:p>
        </w:tc>
        <w:tc>
          <w:tcPr>
            <w:tcW w:w="463" w:type="pct"/>
            <w:tcBorders>
              <w:top w:val="single" w:sz="4" w:space="0" w:color="auto"/>
              <w:left w:val="nil"/>
              <w:bottom w:val="single" w:sz="2" w:space="0" w:color="auto"/>
              <w:right w:val="nil"/>
            </w:tcBorders>
            <w:shd w:val="clear" w:color="auto" w:fill="FFFFFF"/>
          </w:tcPr>
          <w:p w:rsidR="00DB23B9" w:rsidRPr="00F45FB4" w:rsidRDefault="00DB23B9" w:rsidP="0080182E">
            <w:pPr>
              <w:spacing w:after="0" w:line="240" w:lineRule="auto"/>
              <w:ind w:left="60" w:right="60"/>
              <w:jc w:val="center"/>
              <w:rPr>
                <w:rFonts w:ascii="Arial" w:hAnsi="Arial"/>
                <w:sz w:val="16"/>
                <w:szCs w:val="16"/>
              </w:rPr>
            </w:pPr>
            <w:r w:rsidRPr="00F45FB4">
              <w:rPr>
                <w:rFonts w:ascii="Arial" w:hAnsi="Arial"/>
                <w:sz w:val="16"/>
                <w:szCs w:val="16"/>
              </w:rPr>
              <w:t>5 Religious beliefs</w:t>
            </w:r>
          </w:p>
        </w:tc>
        <w:tc>
          <w:tcPr>
            <w:tcW w:w="607" w:type="pct"/>
            <w:tcBorders>
              <w:top w:val="single" w:sz="4" w:space="0" w:color="auto"/>
              <w:left w:val="nil"/>
              <w:bottom w:val="single" w:sz="2" w:space="0" w:color="auto"/>
              <w:right w:val="nil"/>
            </w:tcBorders>
            <w:shd w:val="clear" w:color="auto" w:fill="FFFFFF"/>
          </w:tcPr>
          <w:p w:rsidR="00DB23B9" w:rsidRPr="00F45FB4" w:rsidRDefault="00DB23B9" w:rsidP="0080182E">
            <w:pPr>
              <w:spacing w:after="0" w:line="240" w:lineRule="auto"/>
              <w:ind w:left="60" w:right="60"/>
              <w:jc w:val="center"/>
              <w:rPr>
                <w:rFonts w:ascii="Arial" w:hAnsi="Arial"/>
                <w:sz w:val="16"/>
                <w:szCs w:val="16"/>
              </w:rPr>
            </w:pPr>
            <w:r w:rsidRPr="00F45FB4">
              <w:rPr>
                <w:rFonts w:ascii="Arial" w:hAnsi="Arial"/>
                <w:sz w:val="16"/>
                <w:szCs w:val="16"/>
              </w:rPr>
              <w:t xml:space="preserve">6 </w:t>
            </w:r>
          </w:p>
          <w:p w:rsidR="00DB23B9" w:rsidRPr="00F45FB4" w:rsidRDefault="00DB23B9" w:rsidP="0080182E">
            <w:pPr>
              <w:spacing w:after="0" w:line="240" w:lineRule="auto"/>
              <w:ind w:left="60" w:right="60"/>
              <w:jc w:val="center"/>
              <w:rPr>
                <w:rFonts w:ascii="Arial" w:hAnsi="Arial"/>
                <w:sz w:val="16"/>
                <w:szCs w:val="16"/>
              </w:rPr>
            </w:pPr>
            <w:r w:rsidRPr="00F45FB4">
              <w:rPr>
                <w:rFonts w:ascii="Arial" w:hAnsi="Arial"/>
                <w:sz w:val="16"/>
                <w:szCs w:val="16"/>
              </w:rPr>
              <w:t>Religious behaviours</w:t>
            </w:r>
          </w:p>
        </w:tc>
      </w:tr>
      <w:tr w:rsidR="00DB23B9" w:rsidRPr="00F45FB4" w:rsidTr="00271232">
        <w:trPr>
          <w:cantSplit/>
          <w:trHeight w:val="40"/>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line="240" w:lineRule="auto"/>
              <w:ind w:left="60" w:right="60"/>
              <w:rPr>
                <w:rFonts w:ascii="Arial" w:hAnsi="Arial"/>
                <w:sz w:val="16"/>
                <w:szCs w:val="16"/>
              </w:rPr>
            </w:pPr>
            <w:r w:rsidRPr="00F45FB4">
              <w:rPr>
                <w:rFonts w:ascii="Arial" w:hAnsi="Arial"/>
                <w:sz w:val="16"/>
                <w:szCs w:val="16"/>
              </w:rPr>
              <w:t xml:space="preserve">2. African naming ceremony </w:t>
            </w:r>
          </w:p>
        </w:tc>
        <w:tc>
          <w:tcPr>
            <w:tcW w:w="612" w:type="pct"/>
            <w:tcBorders>
              <w:top w:val="single" w:sz="2" w:space="0" w:color="auto"/>
              <w:left w:val="nil"/>
              <w:bottom w:val="nil"/>
              <w:right w:val="nil"/>
            </w:tcBorders>
            <w:shd w:val="clear" w:color="auto" w:fill="FFFFFF"/>
          </w:tcPr>
          <w:p w:rsidR="00DB23B9" w:rsidRPr="00F45FB4" w:rsidRDefault="00DB23B9" w:rsidP="0080182E">
            <w:pPr>
              <w:spacing w:after="0" w:line="240" w:lineRule="auto"/>
              <w:ind w:left="60" w:right="60"/>
              <w:jc w:val="right"/>
              <w:rPr>
                <w:rFonts w:ascii="Arial" w:hAnsi="Arial"/>
                <w:b/>
                <w:sz w:val="16"/>
                <w:szCs w:val="16"/>
              </w:rPr>
            </w:pPr>
            <w:r w:rsidRPr="00F45FB4">
              <w:rPr>
                <w:rFonts w:ascii="Arial" w:hAnsi="Arial"/>
                <w:b/>
                <w:sz w:val="16"/>
                <w:szCs w:val="16"/>
              </w:rPr>
              <w:t>.698</w:t>
            </w:r>
          </w:p>
        </w:tc>
        <w:tc>
          <w:tcPr>
            <w:tcW w:w="606" w:type="pct"/>
            <w:tcBorders>
              <w:top w:val="single" w:sz="2" w:space="0" w:color="auto"/>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667" w:type="pct"/>
            <w:tcBorders>
              <w:top w:val="single" w:sz="2" w:space="0" w:color="auto"/>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611" w:type="pct"/>
            <w:tcBorders>
              <w:top w:val="single" w:sz="2" w:space="0" w:color="auto"/>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463" w:type="pct"/>
            <w:tcBorders>
              <w:top w:val="single" w:sz="2" w:space="0" w:color="auto"/>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607" w:type="pct"/>
            <w:tcBorders>
              <w:top w:val="single" w:sz="2" w:space="0" w:color="auto"/>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line="240" w:lineRule="auto"/>
              <w:ind w:left="60" w:right="60"/>
              <w:rPr>
                <w:rFonts w:ascii="Arial" w:hAnsi="Arial"/>
                <w:sz w:val="16"/>
                <w:szCs w:val="16"/>
              </w:rPr>
            </w:pPr>
            <w:r w:rsidRPr="00F45FB4">
              <w:rPr>
                <w:rFonts w:ascii="Arial" w:hAnsi="Arial"/>
                <w:sz w:val="16"/>
                <w:szCs w:val="16"/>
              </w:rPr>
              <w:t>11. African ancestry</w:t>
            </w:r>
          </w:p>
        </w:tc>
        <w:tc>
          <w:tcPr>
            <w:tcW w:w="612" w:type="pct"/>
            <w:tcBorders>
              <w:top w:val="nil"/>
              <w:left w:val="nil"/>
              <w:bottom w:val="nil"/>
              <w:right w:val="nil"/>
            </w:tcBorders>
            <w:shd w:val="clear" w:color="auto" w:fill="FFFFFF"/>
          </w:tcPr>
          <w:p w:rsidR="00DB23B9" w:rsidRPr="00F45FB4" w:rsidRDefault="00DB23B9" w:rsidP="0080182E">
            <w:pPr>
              <w:spacing w:after="0" w:line="240" w:lineRule="auto"/>
              <w:ind w:left="60" w:right="60"/>
              <w:jc w:val="right"/>
              <w:rPr>
                <w:rFonts w:ascii="Arial" w:hAnsi="Arial"/>
                <w:b/>
                <w:sz w:val="16"/>
                <w:szCs w:val="16"/>
              </w:rPr>
            </w:pPr>
            <w:r w:rsidRPr="00F45FB4">
              <w:rPr>
                <w:rFonts w:ascii="Arial" w:hAnsi="Arial"/>
                <w:b/>
                <w:sz w:val="16"/>
                <w:szCs w:val="16"/>
              </w:rPr>
              <w:t>.549</w:t>
            </w:r>
          </w:p>
        </w:tc>
        <w:tc>
          <w:tcPr>
            <w:tcW w:w="606" w:type="pct"/>
            <w:tcBorders>
              <w:top w:val="nil"/>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line="240" w:lineRule="auto"/>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line="240" w:lineRule="auto"/>
              <w:ind w:left="60" w:right="60"/>
              <w:jc w:val="right"/>
              <w:rPr>
                <w:rFonts w:ascii="Arial" w:hAnsi="Arial"/>
                <w:sz w:val="16"/>
                <w:szCs w:val="16"/>
              </w:rPr>
            </w:pPr>
            <w:r w:rsidRPr="00F45FB4">
              <w:rPr>
                <w:rFonts w:ascii="Arial" w:hAnsi="Arial"/>
                <w:sz w:val="16"/>
                <w:szCs w:val="16"/>
              </w:rPr>
              <w:t>-.307</w:t>
            </w: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25. Black businesses</w:t>
            </w:r>
          </w:p>
        </w:tc>
        <w:tc>
          <w:tcPr>
            <w:tcW w:w="612"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-.510</w:t>
            </w:r>
          </w:p>
        </w:tc>
        <w:tc>
          <w:tcPr>
            <w:tcW w:w="606"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.310</w:t>
            </w: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.389</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5. African cultural practices</w:t>
            </w:r>
          </w:p>
        </w:tc>
        <w:tc>
          <w:tcPr>
            <w:tcW w:w="612"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.475</w:t>
            </w: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.307</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3. African heritage</w:t>
            </w:r>
          </w:p>
        </w:tc>
        <w:tc>
          <w:tcPr>
            <w:tcW w:w="612"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-.455</w:t>
            </w: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.381</w:t>
            </w: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-.345</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643"/>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10. I maintain my cultural beliefs</w:t>
            </w:r>
          </w:p>
        </w:tc>
        <w:tc>
          <w:tcPr>
            <w:tcW w:w="612"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.376</w:t>
            </w: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.358</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-.345</w:t>
            </w: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26. marrying someone non-Black</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.753</w:t>
            </w: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4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29. injustices on Africans</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.727</w:t>
            </w: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30. different cultural values to fit in</w:t>
            </w:r>
          </w:p>
        </w:tc>
        <w:tc>
          <w:tcPr>
            <w:tcW w:w="612"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.559</w:t>
            </w:r>
          </w:p>
        </w:tc>
        <w:tc>
          <w:tcPr>
            <w:tcW w:w="606"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.569</w:t>
            </w: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17. Modify values to fit in...</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.510</w:t>
            </w: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22. African rich history</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-.429</w:t>
            </w: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.350</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4.  British first…</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.417</w:t>
            </w: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 xml:space="preserve">9. putting on the </w:t>
            </w:r>
            <w:r w:rsidRPr="00F45FB4">
              <w:rPr>
                <w:rFonts w:ascii="Arial" w:hAnsi="Arial"/>
                <w:i/>
                <w:sz w:val="16"/>
                <w:szCs w:val="16"/>
              </w:rPr>
              <w:t>mask</w:t>
            </w:r>
            <w:r w:rsidRPr="00F45FB4">
              <w:rPr>
                <w:rFonts w:ascii="Arial" w:hAnsi="Arial"/>
                <w:sz w:val="16"/>
                <w:szCs w:val="16"/>
              </w:rPr>
              <w:t xml:space="preserve"> to fit in</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.671</w:t>
            </w: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21. assimilating into other cultures</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.549</w:t>
            </w: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.316</w:t>
            </w: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7. People from different races…</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.542</w:t>
            </w: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15. people that are not black</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.518</w:t>
            </w: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-.450</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16. Black owned businesses</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.465</w:t>
            </w: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.301</w:t>
            </w: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6. Ideas held by Blacks…</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.452</w:t>
            </w: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.353</w:t>
            </w: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 xml:space="preserve">19. Festivals </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.742</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13.  spiritual person</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.699</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 xml:space="preserve">18. My religious beliefs </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.698</w:t>
            </w: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14. religious person</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.599</w:t>
            </w:r>
          </w:p>
        </w:tc>
        <w:tc>
          <w:tcPr>
            <w:tcW w:w="463"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-.409</w:t>
            </w: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23. African spiritual system</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.834</w:t>
            </w: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20. rituals and departed ancestors</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.781</w:t>
            </w: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 xml:space="preserve">24. I use African language </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.711</w:t>
            </w:r>
          </w:p>
        </w:tc>
        <w:tc>
          <w:tcPr>
            <w:tcW w:w="60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27. African art</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-.761</w:t>
            </w: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8. Treating elders with respect</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-.579</w:t>
            </w:r>
          </w:p>
        </w:tc>
      </w:tr>
      <w:tr w:rsidR="00DB23B9" w:rsidRPr="00F45FB4" w:rsidTr="00271232">
        <w:trPr>
          <w:cantSplit/>
          <w:trHeight w:val="316"/>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  pride in being an African</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-.571</w:t>
            </w:r>
          </w:p>
        </w:tc>
      </w:tr>
      <w:tr w:rsidR="00DB23B9" w:rsidRPr="00F45FB4" w:rsidTr="00271232">
        <w:trPr>
          <w:cantSplit/>
          <w:trHeight w:val="331"/>
          <w:jc w:val="center"/>
        </w:trPr>
        <w:tc>
          <w:tcPr>
            <w:tcW w:w="1434" w:type="pct"/>
            <w:tcBorders>
              <w:top w:val="nil"/>
              <w:left w:val="nil"/>
              <w:bottom w:val="nil"/>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28. events that impact my people</w:t>
            </w:r>
          </w:p>
        </w:tc>
        <w:tc>
          <w:tcPr>
            <w:tcW w:w="612"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6"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11"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nil"/>
              <w:right w:val="nil"/>
            </w:tcBorders>
            <w:shd w:val="clear" w:color="auto" w:fill="FFFFFF"/>
          </w:tcPr>
          <w:p w:rsidR="00DB23B9" w:rsidRPr="00F45FB4" w:rsidRDefault="00DB23B9" w:rsidP="0080182E">
            <w:pPr>
              <w:spacing w:after="0"/>
              <w:rPr>
                <w:rFonts w:ascii="Arial" w:hAnsi="Arial"/>
                <w:sz w:val="16"/>
                <w:szCs w:val="16"/>
              </w:rPr>
            </w:pPr>
          </w:p>
        </w:tc>
        <w:tc>
          <w:tcPr>
            <w:tcW w:w="607" w:type="pct"/>
            <w:tcBorders>
              <w:top w:val="nil"/>
              <w:left w:val="nil"/>
              <w:bottom w:val="nil"/>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-.570</w:t>
            </w:r>
          </w:p>
        </w:tc>
      </w:tr>
      <w:tr w:rsidR="00DB23B9" w:rsidRPr="00F45FB4" w:rsidTr="00271232">
        <w:trPr>
          <w:cantSplit/>
          <w:trHeight w:val="351"/>
          <w:jc w:val="center"/>
        </w:trPr>
        <w:tc>
          <w:tcPr>
            <w:tcW w:w="1434" w:type="pct"/>
            <w:tcBorders>
              <w:top w:val="nil"/>
              <w:left w:val="nil"/>
              <w:bottom w:val="single" w:sz="12" w:space="0" w:color="auto"/>
              <w:right w:val="nil"/>
            </w:tcBorders>
            <w:shd w:val="clear" w:color="auto" w:fill="FFFFFF"/>
            <w:vAlign w:val="center"/>
          </w:tcPr>
          <w:p w:rsidR="00DB23B9" w:rsidRPr="00F45FB4" w:rsidRDefault="00DB23B9" w:rsidP="0080182E">
            <w:pPr>
              <w:spacing w:after="0"/>
              <w:ind w:left="60" w:right="60"/>
              <w:rPr>
                <w:rFonts w:ascii="Arial" w:hAnsi="Arial"/>
                <w:sz w:val="16"/>
                <w:szCs w:val="16"/>
              </w:rPr>
            </w:pPr>
            <w:r w:rsidRPr="00F45FB4">
              <w:rPr>
                <w:rFonts w:ascii="Arial" w:hAnsi="Arial"/>
                <w:sz w:val="16"/>
                <w:szCs w:val="16"/>
              </w:rPr>
              <w:t>12. the way I behave at home</w:t>
            </w:r>
          </w:p>
        </w:tc>
        <w:tc>
          <w:tcPr>
            <w:tcW w:w="612" w:type="pct"/>
            <w:tcBorders>
              <w:top w:val="nil"/>
              <w:left w:val="nil"/>
              <w:bottom w:val="single" w:sz="12" w:space="0" w:color="auto"/>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-.368</w:t>
            </w:r>
          </w:p>
        </w:tc>
        <w:tc>
          <w:tcPr>
            <w:tcW w:w="606" w:type="pct"/>
            <w:tcBorders>
              <w:top w:val="nil"/>
              <w:left w:val="nil"/>
              <w:bottom w:val="single" w:sz="12" w:space="0" w:color="auto"/>
              <w:right w:val="nil"/>
            </w:tcBorders>
            <w:shd w:val="clear" w:color="auto" w:fill="FFFFFF"/>
          </w:tcPr>
          <w:p w:rsidR="00DB23B9" w:rsidRPr="00F45FB4" w:rsidRDefault="00DB23B9" w:rsidP="0080182E">
            <w:pPr>
              <w:spacing w:after="0"/>
              <w:rPr>
                <w:rFonts w:ascii="Arial" w:hAnsi="Arial"/>
                <w:sz w:val="16"/>
                <w:szCs w:val="16"/>
              </w:rPr>
            </w:pPr>
          </w:p>
        </w:tc>
        <w:tc>
          <w:tcPr>
            <w:tcW w:w="667" w:type="pct"/>
            <w:tcBorders>
              <w:top w:val="nil"/>
              <w:left w:val="nil"/>
              <w:bottom w:val="single" w:sz="12" w:space="0" w:color="auto"/>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.418</w:t>
            </w:r>
          </w:p>
        </w:tc>
        <w:tc>
          <w:tcPr>
            <w:tcW w:w="611" w:type="pct"/>
            <w:tcBorders>
              <w:top w:val="nil"/>
              <w:left w:val="nil"/>
              <w:bottom w:val="single" w:sz="12" w:space="0" w:color="auto"/>
              <w:right w:val="nil"/>
            </w:tcBorders>
            <w:shd w:val="clear" w:color="auto" w:fill="FFFFFF"/>
          </w:tcPr>
          <w:p w:rsidR="00DB23B9" w:rsidRPr="00F45FB4" w:rsidRDefault="00DB23B9" w:rsidP="0080182E">
            <w:pPr>
              <w:spacing w:after="0"/>
              <w:rPr>
                <w:rFonts w:ascii="Arial" w:hAnsi="Arial"/>
                <w:sz w:val="16"/>
                <w:szCs w:val="16"/>
              </w:rPr>
            </w:pPr>
          </w:p>
        </w:tc>
        <w:tc>
          <w:tcPr>
            <w:tcW w:w="463" w:type="pct"/>
            <w:tcBorders>
              <w:top w:val="nil"/>
              <w:left w:val="nil"/>
              <w:bottom w:val="single" w:sz="12" w:space="0" w:color="auto"/>
              <w:right w:val="nil"/>
            </w:tcBorders>
            <w:shd w:val="clear" w:color="auto" w:fill="FFFFFF"/>
          </w:tcPr>
          <w:p w:rsidR="00DB23B9" w:rsidRPr="00F45FB4" w:rsidRDefault="00DB23B9" w:rsidP="0080182E">
            <w:pPr>
              <w:spacing w:after="0"/>
              <w:ind w:left="60" w:right="60"/>
              <w:jc w:val="right"/>
              <w:rPr>
                <w:rFonts w:ascii="Arial" w:hAnsi="Arial"/>
                <w:sz w:val="16"/>
                <w:szCs w:val="16"/>
              </w:rPr>
            </w:pPr>
            <w:r w:rsidRPr="00F45FB4">
              <w:rPr>
                <w:rFonts w:ascii="Arial" w:hAnsi="Arial"/>
                <w:sz w:val="16"/>
                <w:szCs w:val="16"/>
              </w:rPr>
              <w:t>.301</w:t>
            </w:r>
          </w:p>
        </w:tc>
        <w:tc>
          <w:tcPr>
            <w:tcW w:w="607" w:type="pct"/>
            <w:tcBorders>
              <w:top w:val="nil"/>
              <w:left w:val="nil"/>
              <w:bottom w:val="single" w:sz="12" w:space="0" w:color="auto"/>
              <w:right w:val="nil"/>
            </w:tcBorders>
            <w:shd w:val="clear" w:color="auto" w:fill="FFFFFF"/>
          </w:tcPr>
          <w:p w:rsidR="00DB23B9" w:rsidRPr="00F45FB4" w:rsidRDefault="00DB23B9" w:rsidP="0080182E">
            <w:pPr>
              <w:spacing w:after="0"/>
              <w:ind w:left="60" w:right="60"/>
              <w:jc w:val="right"/>
              <w:rPr>
                <w:rFonts w:ascii="Arial" w:hAnsi="Arial"/>
                <w:b/>
                <w:sz w:val="16"/>
                <w:szCs w:val="16"/>
              </w:rPr>
            </w:pPr>
            <w:r w:rsidRPr="00F45FB4">
              <w:rPr>
                <w:rFonts w:ascii="Arial" w:hAnsi="Arial"/>
                <w:b/>
                <w:sz w:val="16"/>
                <w:szCs w:val="16"/>
              </w:rPr>
              <w:t>-.467</w:t>
            </w:r>
          </w:p>
        </w:tc>
      </w:tr>
      <w:tr w:rsidR="00DB23B9" w:rsidRPr="00F45FB4" w:rsidTr="00271232">
        <w:trPr>
          <w:cantSplit/>
          <w:trHeight w:val="316"/>
          <w:jc w:val="center"/>
        </w:trPr>
        <w:tc>
          <w:tcPr>
            <w:tcW w:w="5000" w:type="pct"/>
            <w:gridSpan w:val="7"/>
            <w:tcBorders>
              <w:top w:val="single" w:sz="4" w:space="0" w:color="auto"/>
              <w:left w:val="nil"/>
              <w:bottom w:val="nil"/>
              <w:right w:val="nil"/>
            </w:tcBorders>
            <w:shd w:val="clear" w:color="auto" w:fill="FFFFFF"/>
            <w:vAlign w:val="center"/>
          </w:tcPr>
          <w:p w:rsidR="00DB23B9" w:rsidRPr="00F45FB4" w:rsidRDefault="00DB23B9" w:rsidP="0080182E">
            <w:pPr>
              <w:spacing w:after="0" w:line="480" w:lineRule="auto"/>
              <w:ind w:right="60"/>
              <w:rPr>
                <w:rFonts w:ascii="Arial" w:hAnsi="Arial"/>
              </w:rPr>
            </w:pPr>
          </w:p>
        </w:tc>
      </w:tr>
      <w:tr w:rsidR="00DB23B9" w:rsidRPr="00F45FB4" w:rsidTr="00DF7829">
        <w:trPr>
          <w:cantSplit/>
          <w:trHeight w:val="316"/>
          <w:jc w:val="center"/>
        </w:trPr>
        <w:tc>
          <w:tcPr>
            <w:tcW w:w="5000" w:type="pct"/>
            <w:gridSpan w:val="7"/>
            <w:tcBorders>
              <w:top w:val="nil"/>
              <w:left w:val="nil"/>
              <w:bottom w:val="nil"/>
              <w:right w:val="nil"/>
            </w:tcBorders>
            <w:shd w:val="clear" w:color="auto" w:fill="FFFFFF"/>
            <w:vAlign w:val="center"/>
          </w:tcPr>
          <w:p w:rsidR="00DB23B9" w:rsidRPr="00F45FB4" w:rsidRDefault="00DB23B9" w:rsidP="0080182E">
            <w:pPr>
              <w:spacing w:after="0" w:line="480" w:lineRule="auto"/>
              <w:ind w:right="60"/>
              <w:rPr>
                <w:rFonts w:cs="Times New Roman"/>
              </w:rPr>
            </w:pPr>
            <w:r w:rsidRPr="00F45FB4">
              <w:rPr>
                <w:rFonts w:cs="Times New Roman"/>
                <w:b/>
              </w:rPr>
              <w:t>Note:</w:t>
            </w:r>
            <w:r w:rsidRPr="00F45FB4">
              <w:rPr>
                <w:rFonts w:cs="Times New Roman"/>
              </w:rPr>
              <w:t xml:space="preserve"> Six major loadings for each item are bolded </w:t>
            </w:r>
          </w:p>
        </w:tc>
      </w:tr>
    </w:tbl>
    <w:p w:rsidR="00DB23B9" w:rsidRPr="00F45FB4" w:rsidRDefault="00DB23B9" w:rsidP="00DB23B9">
      <w:pPr>
        <w:spacing w:after="0" w:line="480" w:lineRule="auto"/>
        <w:rPr>
          <w:rFonts w:ascii="Arial" w:hAnsi="Arial"/>
        </w:rPr>
      </w:pPr>
      <w:r w:rsidRPr="00F45FB4">
        <w:rPr>
          <w:rFonts w:ascii="Arial" w:hAnsi="Arial"/>
          <w:noProof/>
          <w:lang w:eastAsia="en-GB"/>
        </w:rPr>
        <w:lastRenderedPageBreak/>
        <w:drawing>
          <wp:inline distT="0" distB="0" distL="0" distR="0">
            <wp:extent cx="5734050" cy="4581525"/>
            <wp:effectExtent l="0" t="0" r="0"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4581525"/>
                    </a:xfrm>
                    <a:prstGeom prst="rect">
                      <a:avLst/>
                    </a:prstGeom>
                    <a:noFill/>
                    <a:ln>
                      <a:noFill/>
                    </a:ln>
                  </pic:spPr>
                </pic:pic>
              </a:graphicData>
            </a:graphic>
          </wp:inline>
        </w:drawing>
      </w:r>
    </w:p>
    <w:p w:rsidR="00DB23B9" w:rsidRPr="00F45FB4" w:rsidRDefault="00DB23B9" w:rsidP="00DB23B9">
      <w:pPr>
        <w:rPr>
          <w:rFonts w:cs="Times New Roman"/>
        </w:rPr>
      </w:pPr>
      <w:r w:rsidRPr="00E711BA">
        <w:rPr>
          <w:rFonts w:cs="Times New Roman"/>
        </w:rPr>
        <w:t xml:space="preserve">Figure 1. </w:t>
      </w:r>
      <w:r w:rsidRPr="00F45FB4">
        <w:rPr>
          <w:rFonts w:cs="Times New Roman"/>
        </w:rPr>
        <w:t xml:space="preserve">A scree plot showing 6 factors, for oblimin rotated component factor analysis. </w:t>
      </w:r>
    </w:p>
    <w:p w:rsidR="00DB23B9" w:rsidRDefault="00DB23B9" w:rsidP="00DB23B9"/>
    <w:p w:rsidR="00DB23B9" w:rsidRDefault="00DB23B9" w:rsidP="00DB23B9"/>
    <w:p w:rsidR="00DB23B9" w:rsidRDefault="00DB23B9" w:rsidP="00DB23B9"/>
    <w:p w:rsidR="00DB23B9" w:rsidRDefault="00DB23B9" w:rsidP="00DB23B9">
      <w:pPr>
        <w:spacing w:after="0" w:line="240" w:lineRule="auto"/>
        <w:rPr>
          <w:rFonts w:cs="Times New Roman"/>
          <w:b/>
        </w:rPr>
      </w:pPr>
    </w:p>
    <w:p w:rsidR="00DB23B9" w:rsidRPr="009F746C" w:rsidRDefault="00DB23B9" w:rsidP="00DB23B9">
      <w:pPr>
        <w:spacing w:after="0" w:line="240" w:lineRule="auto"/>
        <w:rPr>
          <w:rFonts w:cs="Times New Roman"/>
          <w:b/>
        </w:rPr>
      </w:pPr>
    </w:p>
    <w:p w:rsidR="00AE4B17" w:rsidRDefault="00AE4B17" w:rsidP="00DB23B9">
      <w:pPr>
        <w:spacing w:after="0" w:line="480" w:lineRule="auto"/>
        <w:jc w:val="both"/>
      </w:pPr>
      <w:bookmarkStart w:id="4" w:name="_GoBack"/>
      <w:bookmarkEnd w:id="4"/>
    </w:p>
    <w:sectPr w:rsidR="00AE4B17" w:rsidSect="00A929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1E5" w:rsidRDefault="00EC51E5" w:rsidP="009D2AC6">
      <w:pPr>
        <w:spacing w:after="0" w:line="240" w:lineRule="auto"/>
      </w:pPr>
      <w:r>
        <w:separator/>
      </w:r>
    </w:p>
  </w:endnote>
  <w:endnote w:type="continuationSeparator" w:id="0">
    <w:p w:rsidR="00EC51E5" w:rsidRDefault="00EC51E5" w:rsidP="009D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22622"/>
      <w:docPartObj>
        <w:docPartGallery w:val="Page Numbers (Bottom of Page)"/>
        <w:docPartUnique/>
      </w:docPartObj>
    </w:sdtPr>
    <w:sdtEndPr>
      <w:rPr>
        <w:noProof/>
      </w:rPr>
    </w:sdtEndPr>
    <w:sdtContent>
      <w:p w:rsidR="009D2AC6" w:rsidRDefault="009D2AC6">
        <w:pPr>
          <w:pStyle w:val="Footer"/>
          <w:jc w:val="center"/>
        </w:pPr>
        <w:r>
          <w:fldChar w:fldCharType="begin"/>
        </w:r>
        <w:r>
          <w:instrText xml:space="preserve"> PAGE   \* MERGEFORMAT </w:instrText>
        </w:r>
        <w:r>
          <w:fldChar w:fldCharType="separate"/>
        </w:r>
        <w:r w:rsidR="00DF7829">
          <w:rPr>
            <w:noProof/>
          </w:rPr>
          <w:t>21</w:t>
        </w:r>
        <w:r>
          <w:rPr>
            <w:noProof/>
          </w:rPr>
          <w:fldChar w:fldCharType="end"/>
        </w:r>
      </w:p>
    </w:sdtContent>
  </w:sdt>
  <w:p w:rsidR="009D2AC6" w:rsidRDefault="009D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1E5" w:rsidRDefault="00EC51E5" w:rsidP="009D2AC6">
      <w:pPr>
        <w:spacing w:after="0" w:line="240" w:lineRule="auto"/>
      </w:pPr>
      <w:r>
        <w:separator/>
      </w:r>
    </w:p>
  </w:footnote>
  <w:footnote w:type="continuationSeparator" w:id="0">
    <w:p w:rsidR="00EC51E5" w:rsidRDefault="00EC51E5" w:rsidP="009D2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77E6"/>
    <w:multiLevelType w:val="hybridMultilevel"/>
    <w:tmpl w:val="0A665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1F49F2"/>
    <w:multiLevelType w:val="hybridMultilevel"/>
    <w:tmpl w:val="507AE4E8"/>
    <w:lvl w:ilvl="0" w:tplc="08090001">
      <w:start w:val="1"/>
      <w:numFmt w:val="bullet"/>
      <w:lvlText w:val=""/>
      <w:lvlJc w:val="left"/>
      <w:pPr>
        <w:ind w:left="720" w:hanging="360"/>
      </w:pPr>
      <w:rPr>
        <w:rFonts w:ascii="Symbol" w:hAnsi="Symbol" w:hint="default"/>
      </w:rPr>
    </w:lvl>
    <w:lvl w:ilvl="1" w:tplc="46348AA0">
      <w:numFmt w:val="bullet"/>
      <w:lvlText w:val="•"/>
      <w:lvlJc w:val="left"/>
      <w:pPr>
        <w:ind w:left="1800" w:hanging="72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155C1"/>
    <w:multiLevelType w:val="hybridMultilevel"/>
    <w:tmpl w:val="E31C5E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3A"/>
    <w:rsid w:val="000E7622"/>
    <w:rsid w:val="001066EA"/>
    <w:rsid w:val="00190142"/>
    <w:rsid w:val="0021007F"/>
    <w:rsid w:val="00271232"/>
    <w:rsid w:val="002E0DB4"/>
    <w:rsid w:val="00367D5C"/>
    <w:rsid w:val="00390091"/>
    <w:rsid w:val="003D3FFE"/>
    <w:rsid w:val="004030CC"/>
    <w:rsid w:val="00417E0F"/>
    <w:rsid w:val="0048591B"/>
    <w:rsid w:val="00492727"/>
    <w:rsid w:val="00530A0B"/>
    <w:rsid w:val="0053171D"/>
    <w:rsid w:val="005662CF"/>
    <w:rsid w:val="00605A9C"/>
    <w:rsid w:val="00653A13"/>
    <w:rsid w:val="006A1709"/>
    <w:rsid w:val="007C60B7"/>
    <w:rsid w:val="0080182E"/>
    <w:rsid w:val="00864036"/>
    <w:rsid w:val="008764F9"/>
    <w:rsid w:val="00876A13"/>
    <w:rsid w:val="00895D53"/>
    <w:rsid w:val="008A41C4"/>
    <w:rsid w:val="008B1384"/>
    <w:rsid w:val="009330C5"/>
    <w:rsid w:val="009610E7"/>
    <w:rsid w:val="00966642"/>
    <w:rsid w:val="00984843"/>
    <w:rsid w:val="009D2AC6"/>
    <w:rsid w:val="00A01D84"/>
    <w:rsid w:val="00A03B1F"/>
    <w:rsid w:val="00A44650"/>
    <w:rsid w:val="00A929B1"/>
    <w:rsid w:val="00AB6BF8"/>
    <w:rsid w:val="00AE4B17"/>
    <w:rsid w:val="00B51A3A"/>
    <w:rsid w:val="00BA470A"/>
    <w:rsid w:val="00C23ED9"/>
    <w:rsid w:val="00D806A4"/>
    <w:rsid w:val="00D96AB1"/>
    <w:rsid w:val="00DB23B9"/>
    <w:rsid w:val="00DB5C92"/>
    <w:rsid w:val="00DF7829"/>
    <w:rsid w:val="00E631D5"/>
    <w:rsid w:val="00E710B4"/>
    <w:rsid w:val="00EC51E5"/>
    <w:rsid w:val="00FB2EE0"/>
    <w:rsid w:val="00FE31F7"/>
    <w:rsid w:val="00FF1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3898B-AFF8-4EC3-B08E-228EFEA1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A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1A3A"/>
    <w:rPr>
      <w:b/>
      <w:bCs/>
    </w:rPr>
  </w:style>
  <w:style w:type="character" w:customStyle="1" w:styleId="apple-converted-space">
    <w:name w:val="apple-converted-space"/>
    <w:basedOn w:val="DefaultParagraphFont"/>
    <w:rsid w:val="00B51A3A"/>
  </w:style>
  <w:style w:type="character" w:customStyle="1" w:styleId="standard-view-style">
    <w:name w:val="standard-view-style"/>
    <w:basedOn w:val="DefaultParagraphFont"/>
    <w:rsid w:val="00B51A3A"/>
  </w:style>
  <w:style w:type="character" w:customStyle="1" w:styleId="cit-title6">
    <w:name w:val="cit-title6"/>
    <w:basedOn w:val="DefaultParagraphFont"/>
    <w:rsid w:val="00B51A3A"/>
    <w:rPr>
      <w:b/>
      <w:bCs/>
      <w:vanish w:val="0"/>
      <w:webHidden w:val="0"/>
      <w:color w:val="111111"/>
      <w:sz w:val="24"/>
      <w:szCs w:val="24"/>
      <w:specVanish w:val="0"/>
    </w:rPr>
  </w:style>
  <w:style w:type="paragraph" w:styleId="BalloonText">
    <w:name w:val="Balloon Text"/>
    <w:basedOn w:val="Normal"/>
    <w:link w:val="BalloonTextChar"/>
    <w:uiPriority w:val="99"/>
    <w:semiHidden/>
    <w:unhideWhenUsed/>
    <w:rsid w:val="00B51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3A"/>
    <w:rPr>
      <w:rFonts w:ascii="Tahoma" w:hAnsi="Tahoma" w:cs="Tahoma"/>
      <w:sz w:val="16"/>
      <w:szCs w:val="16"/>
    </w:rPr>
  </w:style>
  <w:style w:type="character" w:styleId="CommentReference">
    <w:name w:val="annotation reference"/>
    <w:basedOn w:val="DefaultParagraphFont"/>
    <w:uiPriority w:val="99"/>
    <w:unhideWhenUsed/>
    <w:rsid w:val="00B51A3A"/>
    <w:rPr>
      <w:sz w:val="16"/>
      <w:szCs w:val="16"/>
    </w:rPr>
  </w:style>
  <w:style w:type="paragraph" w:styleId="CommentText">
    <w:name w:val="annotation text"/>
    <w:basedOn w:val="Normal"/>
    <w:link w:val="CommentTextChar"/>
    <w:uiPriority w:val="99"/>
    <w:unhideWhenUsed/>
    <w:rsid w:val="00B51A3A"/>
    <w:pPr>
      <w:spacing w:line="240" w:lineRule="auto"/>
    </w:pPr>
    <w:rPr>
      <w:sz w:val="20"/>
      <w:szCs w:val="20"/>
    </w:rPr>
  </w:style>
  <w:style w:type="character" w:customStyle="1" w:styleId="CommentTextChar">
    <w:name w:val="Comment Text Char"/>
    <w:basedOn w:val="DefaultParagraphFont"/>
    <w:link w:val="CommentText"/>
    <w:uiPriority w:val="99"/>
    <w:rsid w:val="00B51A3A"/>
    <w:rPr>
      <w:sz w:val="20"/>
      <w:szCs w:val="20"/>
    </w:rPr>
  </w:style>
  <w:style w:type="paragraph" w:styleId="CommentSubject">
    <w:name w:val="annotation subject"/>
    <w:basedOn w:val="CommentText"/>
    <w:next w:val="CommentText"/>
    <w:link w:val="CommentSubjectChar"/>
    <w:uiPriority w:val="99"/>
    <w:semiHidden/>
    <w:unhideWhenUsed/>
    <w:rsid w:val="00B51A3A"/>
    <w:rPr>
      <w:b/>
      <w:bCs/>
    </w:rPr>
  </w:style>
  <w:style w:type="character" w:customStyle="1" w:styleId="CommentSubjectChar">
    <w:name w:val="Comment Subject Char"/>
    <w:basedOn w:val="CommentTextChar"/>
    <w:link w:val="CommentSubject"/>
    <w:uiPriority w:val="99"/>
    <w:semiHidden/>
    <w:rsid w:val="00B51A3A"/>
    <w:rPr>
      <w:b/>
      <w:bCs/>
      <w:sz w:val="20"/>
      <w:szCs w:val="20"/>
    </w:rPr>
  </w:style>
  <w:style w:type="paragraph" w:customStyle="1" w:styleId="Standard">
    <w:name w:val="Standard"/>
    <w:rsid w:val="00B51A3A"/>
    <w:pPr>
      <w:widowControl w:val="0"/>
      <w:suppressAutoHyphens/>
      <w:autoSpaceDN w:val="0"/>
      <w:spacing w:after="0" w:line="240" w:lineRule="auto"/>
    </w:pPr>
    <w:rPr>
      <w:rFonts w:eastAsia="SimSun" w:cs="Mangal"/>
      <w:kern w:val="3"/>
      <w:lang w:eastAsia="zh-CN" w:bidi="hi-IN"/>
    </w:rPr>
  </w:style>
  <w:style w:type="table" w:styleId="TableGrid">
    <w:name w:val="Table Grid"/>
    <w:basedOn w:val="TableNormal"/>
    <w:uiPriority w:val="59"/>
    <w:rsid w:val="00B51A3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2">
    <w:name w:val="fs2"/>
    <w:basedOn w:val="DefaultParagraphFont"/>
    <w:rsid w:val="00B51A3A"/>
  </w:style>
  <w:style w:type="character" w:customStyle="1" w:styleId="ls0">
    <w:name w:val="ls0"/>
    <w:basedOn w:val="DefaultParagraphFont"/>
    <w:rsid w:val="00B51A3A"/>
  </w:style>
  <w:style w:type="character" w:customStyle="1" w:styleId="ls6">
    <w:name w:val="ls6"/>
    <w:basedOn w:val="DefaultParagraphFont"/>
    <w:rsid w:val="00B51A3A"/>
  </w:style>
  <w:style w:type="character" w:styleId="Hyperlink">
    <w:name w:val="Hyperlink"/>
    <w:basedOn w:val="DefaultParagraphFont"/>
    <w:unhideWhenUsed/>
    <w:rsid w:val="00B51A3A"/>
    <w:rPr>
      <w:color w:val="0000FF"/>
      <w:u w:val="single"/>
    </w:rPr>
  </w:style>
  <w:style w:type="character" w:customStyle="1" w:styleId="ff6">
    <w:name w:val="ff6"/>
    <w:basedOn w:val="DefaultParagraphFont"/>
    <w:rsid w:val="00B51A3A"/>
  </w:style>
  <w:style w:type="character" w:customStyle="1" w:styleId="ff4">
    <w:name w:val="ff4"/>
    <w:basedOn w:val="DefaultParagraphFont"/>
    <w:rsid w:val="00B51A3A"/>
  </w:style>
  <w:style w:type="character" w:customStyle="1" w:styleId="ff2">
    <w:name w:val="ff2"/>
    <w:basedOn w:val="DefaultParagraphFont"/>
    <w:rsid w:val="00B51A3A"/>
  </w:style>
  <w:style w:type="character" w:customStyle="1" w:styleId="ls4">
    <w:name w:val="ls4"/>
    <w:basedOn w:val="DefaultParagraphFont"/>
    <w:rsid w:val="00B51A3A"/>
  </w:style>
  <w:style w:type="character" w:customStyle="1" w:styleId="ls3">
    <w:name w:val="ls3"/>
    <w:basedOn w:val="DefaultParagraphFont"/>
    <w:rsid w:val="00B51A3A"/>
  </w:style>
  <w:style w:type="paragraph" w:styleId="NormalWeb">
    <w:name w:val="Normal (Web)"/>
    <w:basedOn w:val="Normal"/>
    <w:uiPriority w:val="99"/>
    <w:unhideWhenUsed/>
    <w:rsid w:val="00B51A3A"/>
    <w:pPr>
      <w:spacing w:before="100" w:beforeAutospacing="1" w:after="100" w:afterAutospacing="1" w:line="240" w:lineRule="auto"/>
    </w:pPr>
    <w:rPr>
      <w:rFonts w:eastAsia="Times New Roman" w:cs="Times New Roman"/>
      <w:lang w:eastAsia="en-GB"/>
    </w:rPr>
  </w:style>
  <w:style w:type="character" w:customStyle="1" w:styleId="ff1">
    <w:name w:val="ff1"/>
    <w:basedOn w:val="DefaultParagraphFont"/>
    <w:rsid w:val="00B51A3A"/>
  </w:style>
  <w:style w:type="character" w:customStyle="1" w:styleId="ws2cc">
    <w:name w:val="ws2cc"/>
    <w:basedOn w:val="DefaultParagraphFont"/>
    <w:rsid w:val="00B51A3A"/>
  </w:style>
  <w:style w:type="character" w:customStyle="1" w:styleId="ff3">
    <w:name w:val="ff3"/>
    <w:basedOn w:val="DefaultParagraphFont"/>
    <w:rsid w:val="00B51A3A"/>
  </w:style>
  <w:style w:type="character" w:customStyle="1" w:styleId="lsa2">
    <w:name w:val="lsa2"/>
    <w:basedOn w:val="DefaultParagraphFont"/>
    <w:rsid w:val="00B51A3A"/>
  </w:style>
  <w:style w:type="character" w:customStyle="1" w:styleId="fs3">
    <w:name w:val="fs3"/>
    <w:basedOn w:val="DefaultParagraphFont"/>
    <w:rsid w:val="00B51A3A"/>
  </w:style>
  <w:style w:type="paragraph" w:styleId="ListParagraph">
    <w:name w:val="List Paragraph"/>
    <w:basedOn w:val="Normal"/>
    <w:uiPriority w:val="34"/>
    <w:qFormat/>
    <w:rsid w:val="00B51A3A"/>
    <w:pPr>
      <w:ind w:left="720"/>
      <w:contextualSpacing/>
    </w:pPr>
    <w:rPr>
      <w:rFonts w:ascii="Calibri" w:eastAsia="Calibri" w:hAnsi="Calibri" w:cs="Times New Roman"/>
      <w:lang w:val="en-US"/>
    </w:rPr>
  </w:style>
  <w:style w:type="character" w:styleId="FootnoteReference">
    <w:name w:val="footnote reference"/>
    <w:basedOn w:val="DefaultParagraphFont"/>
    <w:uiPriority w:val="99"/>
    <w:unhideWhenUsed/>
    <w:rsid w:val="00B51A3A"/>
    <w:rPr>
      <w:rFonts w:ascii="Times New Roman" w:hAnsi="Times New Roman" w:cs="Times New Roman" w:hint="default"/>
      <w:position w:val="0"/>
      <w:vertAlign w:val="superscript"/>
    </w:rPr>
  </w:style>
  <w:style w:type="paragraph" w:styleId="FootnoteText">
    <w:name w:val="footnote text"/>
    <w:basedOn w:val="Standard"/>
    <w:link w:val="FootnoteTextChar"/>
    <w:uiPriority w:val="99"/>
    <w:unhideWhenUsed/>
    <w:rsid w:val="00B51A3A"/>
    <w:rPr>
      <w:sz w:val="20"/>
      <w:szCs w:val="20"/>
      <w:lang w:val="en-US" w:eastAsia="en-US"/>
    </w:rPr>
  </w:style>
  <w:style w:type="character" w:customStyle="1" w:styleId="FootnoteTextChar">
    <w:name w:val="Footnote Text Char"/>
    <w:basedOn w:val="DefaultParagraphFont"/>
    <w:link w:val="FootnoteText"/>
    <w:uiPriority w:val="99"/>
    <w:rsid w:val="00B51A3A"/>
    <w:rPr>
      <w:rFonts w:eastAsia="SimSun" w:cs="Mangal"/>
      <w:kern w:val="3"/>
      <w:sz w:val="20"/>
      <w:szCs w:val="20"/>
      <w:lang w:val="en-US" w:bidi="hi-IN"/>
    </w:rPr>
  </w:style>
  <w:style w:type="paragraph" w:styleId="Header">
    <w:name w:val="header"/>
    <w:basedOn w:val="Normal"/>
    <w:link w:val="HeaderChar"/>
    <w:uiPriority w:val="99"/>
    <w:unhideWhenUsed/>
    <w:rsid w:val="00492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727"/>
  </w:style>
  <w:style w:type="paragraph" w:styleId="Footer">
    <w:name w:val="footer"/>
    <w:basedOn w:val="Normal"/>
    <w:link w:val="FooterChar"/>
    <w:uiPriority w:val="99"/>
    <w:unhideWhenUsed/>
    <w:rsid w:val="00492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23</Pages>
  <Words>5948</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Chineme onyigbuo</dc:creator>
  <cp:keywords/>
  <dc:description/>
  <cp:lastModifiedBy>Chineme onyigbuo</cp:lastModifiedBy>
  <cp:revision>4</cp:revision>
  <dcterms:created xsi:type="dcterms:W3CDTF">2018-03-06T21:58:00Z</dcterms:created>
  <dcterms:modified xsi:type="dcterms:W3CDTF">2018-05-03T20:55:00Z</dcterms:modified>
</cp:coreProperties>
</file>