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10EE" w:rsidRPr="00A40F81" w:rsidRDefault="003610EE" w:rsidP="005951E6">
      <w:pPr>
        <w:spacing w:after="0" w:line="480" w:lineRule="auto"/>
        <w:rPr>
          <w:rFonts w:ascii="Times New Roman" w:hAnsi="Times New Roman" w:cs="Times New Roman"/>
          <w:b/>
          <w:bCs/>
          <w:sz w:val="28"/>
          <w:szCs w:val="28"/>
        </w:rPr>
      </w:pPr>
      <w:r w:rsidRPr="00A40F81">
        <w:rPr>
          <w:rFonts w:ascii="Times New Roman" w:hAnsi="Times New Roman" w:cs="Times New Roman"/>
          <w:b/>
          <w:bCs/>
          <w:sz w:val="28"/>
          <w:szCs w:val="28"/>
        </w:rPr>
        <w:t xml:space="preserve">A </w:t>
      </w:r>
      <w:r w:rsidR="008E59A2" w:rsidRPr="00A40F81">
        <w:rPr>
          <w:rFonts w:ascii="Times New Roman" w:hAnsi="Times New Roman" w:cs="Times New Roman"/>
          <w:b/>
          <w:bCs/>
          <w:sz w:val="28"/>
          <w:szCs w:val="28"/>
        </w:rPr>
        <w:t>Brief</w:t>
      </w:r>
      <w:r w:rsidRPr="00A40F81">
        <w:rPr>
          <w:rFonts w:ascii="Times New Roman" w:hAnsi="Times New Roman" w:cs="Times New Roman"/>
          <w:b/>
          <w:bCs/>
          <w:sz w:val="28"/>
          <w:szCs w:val="28"/>
        </w:rPr>
        <w:t xml:space="preserve"> History of Rank and File Movements</w:t>
      </w:r>
    </w:p>
    <w:p w:rsidR="00CA2D12" w:rsidRPr="00A40F81" w:rsidRDefault="003610EE" w:rsidP="005951E6">
      <w:pPr>
        <w:spacing w:after="0" w:line="480" w:lineRule="auto"/>
        <w:rPr>
          <w:rFonts w:ascii="Times New Roman" w:hAnsi="Times New Roman" w:cs="Times New Roman"/>
          <w:b/>
          <w:bCs/>
          <w:sz w:val="24"/>
          <w:szCs w:val="24"/>
        </w:rPr>
      </w:pPr>
      <w:r w:rsidRPr="00A40F81">
        <w:rPr>
          <w:rFonts w:ascii="Times New Roman" w:hAnsi="Times New Roman" w:cs="Times New Roman"/>
          <w:b/>
          <w:bCs/>
          <w:sz w:val="24"/>
          <w:szCs w:val="24"/>
        </w:rPr>
        <w:t>John McIlroy</w:t>
      </w:r>
    </w:p>
    <w:p w:rsidR="00D1646B" w:rsidRDefault="00D1646B" w:rsidP="005951E6">
      <w:pPr>
        <w:spacing w:after="0" w:line="480" w:lineRule="auto"/>
        <w:rPr>
          <w:sz w:val="24"/>
          <w:szCs w:val="24"/>
        </w:rPr>
      </w:pPr>
    </w:p>
    <w:p w:rsidR="00D1646B" w:rsidRPr="00A40F81" w:rsidRDefault="00D1646B" w:rsidP="007B733A">
      <w:pPr>
        <w:spacing w:line="240" w:lineRule="auto"/>
        <w:rPr>
          <w:rFonts w:ascii="Times New Roman" w:hAnsi="Times New Roman" w:cs="Times New Roman"/>
          <w:i/>
          <w:sz w:val="24"/>
          <w:szCs w:val="24"/>
        </w:rPr>
      </w:pPr>
      <w:r w:rsidRPr="00A40F81">
        <w:rPr>
          <w:rFonts w:ascii="Times New Roman" w:hAnsi="Times New Roman" w:cs="Times New Roman"/>
          <w:i/>
          <w:sz w:val="24"/>
          <w:szCs w:val="24"/>
        </w:rPr>
        <w:t>Contemporary Marxists justify</w:t>
      </w:r>
      <w:r w:rsidR="00296C11" w:rsidRPr="00A40F81">
        <w:rPr>
          <w:rFonts w:ascii="Times New Roman" w:hAnsi="Times New Roman" w:cs="Times New Roman"/>
          <w:i/>
          <w:sz w:val="24"/>
          <w:szCs w:val="24"/>
        </w:rPr>
        <w:t xml:space="preserve"> their continuing</w:t>
      </w:r>
      <w:r w:rsidRPr="00A40F81">
        <w:rPr>
          <w:rFonts w:ascii="Times New Roman" w:hAnsi="Times New Roman" w:cs="Times New Roman"/>
          <w:i/>
          <w:sz w:val="24"/>
          <w:szCs w:val="24"/>
        </w:rPr>
        <w:t xml:space="preserve"> advocacy of </w:t>
      </w:r>
      <w:r w:rsidR="00296C11" w:rsidRPr="00A40F81">
        <w:rPr>
          <w:rFonts w:ascii="Times New Roman" w:hAnsi="Times New Roman" w:cs="Times New Roman"/>
          <w:i/>
          <w:sz w:val="24"/>
          <w:szCs w:val="24"/>
        </w:rPr>
        <w:t xml:space="preserve">independent </w:t>
      </w:r>
      <w:r w:rsidRPr="00A40F81">
        <w:rPr>
          <w:rFonts w:ascii="Times New Roman" w:hAnsi="Times New Roman" w:cs="Times New Roman"/>
          <w:i/>
          <w:sz w:val="24"/>
          <w:szCs w:val="24"/>
        </w:rPr>
        <w:t xml:space="preserve">rank and file movements in trade unions by over-optimistic readings of history. The past, it is commonly concluded, reveals a </w:t>
      </w:r>
      <w:r w:rsidR="007B733A">
        <w:rPr>
          <w:rFonts w:ascii="Times New Roman" w:hAnsi="Times New Roman" w:cs="Times New Roman"/>
          <w:i/>
          <w:sz w:val="24"/>
          <w:szCs w:val="24"/>
        </w:rPr>
        <w:t>prefigurative</w:t>
      </w:r>
      <w:r w:rsidRPr="00A40F81">
        <w:rPr>
          <w:rFonts w:ascii="Times New Roman" w:hAnsi="Times New Roman" w:cs="Times New Roman"/>
          <w:i/>
          <w:sz w:val="24"/>
          <w:szCs w:val="24"/>
        </w:rPr>
        <w:t xml:space="preserve"> model which suitably finessed can serve as the basis for future </w:t>
      </w:r>
      <w:r w:rsidR="00DF08F6">
        <w:rPr>
          <w:rFonts w:ascii="Times New Roman" w:hAnsi="Times New Roman" w:cs="Times New Roman"/>
          <w:i/>
          <w:sz w:val="24"/>
          <w:szCs w:val="24"/>
        </w:rPr>
        <w:t>endeavour</w:t>
      </w:r>
      <w:r w:rsidRPr="00A40F81">
        <w:rPr>
          <w:rFonts w:ascii="Times New Roman" w:hAnsi="Times New Roman" w:cs="Times New Roman"/>
          <w:i/>
          <w:sz w:val="24"/>
          <w:szCs w:val="24"/>
        </w:rPr>
        <w:t xml:space="preserve">.  </w:t>
      </w:r>
      <w:r w:rsidR="007B733A">
        <w:rPr>
          <w:rFonts w:ascii="Times New Roman" w:hAnsi="Times New Roman" w:cs="Times New Roman"/>
          <w:i/>
          <w:sz w:val="24"/>
          <w:szCs w:val="24"/>
        </w:rPr>
        <w:t>Historical excav</w:t>
      </w:r>
      <w:r w:rsidR="00296C11" w:rsidRPr="00A40F81">
        <w:rPr>
          <w:rFonts w:ascii="Times New Roman" w:hAnsi="Times New Roman" w:cs="Times New Roman"/>
          <w:i/>
          <w:sz w:val="24"/>
          <w:szCs w:val="24"/>
        </w:rPr>
        <w:t xml:space="preserve">ation raises doubts about this </w:t>
      </w:r>
      <w:r w:rsidRPr="00A40F81">
        <w:rPr>
          <w:rFonts w:ascii="Times New Roman" w:hAnsi="Times New Roman" w:cs="Times New Roman"/>
          <w:i/>
          <w:sz w:val="24"/>
          <w:szCs w:val="24"/>
        </w:rPr>
        <w:t>approach</w:t>
      </w:r>
      <w:r w:rsidR="00296C11" w:rsidRPr="00A40F81">
        <w:rPr>
          <w:rFonts w:ascii="Times New Roman" w:hAnsi="Times New Roman" w:cs="Times New Roman"/>
          <w:i/>
          <w:sz w:val="24"/>
          <w:szCs w:val="24"/>
        </w:rPr>
        <w:t xml:space="preserve"> and discloses that </w:t>
      </w:r>
      <w:r w:rsidR="00DF08F6">
        <w:rPr>
          <w:rFonts w:ascii="Times New Roman" w:hAnsi="Times New Roman" w:cs="Times New Roman"/>
          <w:i/>
          <w:sz w:val="24"/>
          <w:szCs w:val="24"/>
        </w:rPr>
        <w:t xml:space="preserve">the concept of a revolutionary rank and file movement, and how it should operate in practice, are problematic.  The rationale for these movements </w:t>
      </w:r>
      <w:r w:rsidR="00314D3F">
        <w:rPr>
          <w:rFonts w:ascii="Times New Roman" w:hAnsi="Times New Roman" w:cs="Times New Roman"/>
          <w:i/>
          <w:sz w:val="24"/>
          <w:szCs w:val="24"/>
        </w:rPr>
        <w:t>rest</w:t>
      </w:r>
      <w:r w:rsidR="00DF08F6">
        <w:rPr>
          <w:rFonts w:ascii="Times New Roman" w:hAnsi="Times New Roman" w:cs="Times New Roman"/>
          <w:i/>
          <w:sz w:val="24"/>
          <w:szCs w:val="24"/>
        </w:rPr>
        <w:t xml:space="preserve">s on the unverified assertion of </w:t>
      </w:r>
      <w:r w:rsidR="00314D3F">
        <w:rPr>
          <w:rFonts w:ascii="Times New Roman" w:hAnsi="Times New Roman" w:cs="Times New Roman"/>
          <w:i/>
          <w:sz w:val="24"/>
          <w:szCs w:val="24"/>
        </w:rPr>
        <w:t xml:space="preserve">a </w:t>
      </w:r>
      <w:r w:rsidR="00DF08F6">
        <w:rPr>
          <w:rFonts w:ascii="Times New Roman" w:hAnsi="Times New Roman" w:cs="Times New Roman"/>
          <w:i/>
          <w:sz w:val="24"/>
          <w:szCs w:val="24"/>
        </w:rPr>
        <w:t xml:space="preserve">fundamental structural antagonism between the trade union bureaucracy and an artificially homogenized membership.  There were significant differences between the philosophy, politics and organisation of </w:t>
      </w:r>
      <w:r w:rsidRPr="00A40F81">
        <w:rPr>
          <w:rFonts w:ascii="Times New Roman" w:hAnsi="Times New Roman" w:cs="Times New Roman"/>
          <w:i/>
          <w:sz w:val="24"/>
          <w:szCs w:val="24"/>
        </w:rPr>
        <w:t xml:space="preserve">the Shop Stewards’ Movement of the Great War, the </w:t>
      </w:r>
      <w:r w:rsidR="00314D3F">
        <w:rPr>
          <w:rFonts w:ascii="Times New Roman" w:hAnsi="Times New Roman" w:cs="Times New Roman"/>
          <w:i/>
          <w:sz w:val="24"/>
          <w:szCs w:val="24"/>
        </w:rPr>
        <w:t xml:space="preserve">National </w:t>
      </w:r>
      <w:r w:rsidRPr="00A40F81">
        <w:rPr>
          <w:rFonts w:ascii="Times New Roman" w:hAnsi="Times New Roman" w:cs="Times New Roman"/>
          <w:i/>
          <w:sz w:val="24"/>
          <w:szCs w:val="24"/>
        </w:rPr>
        <w:t xml:space="preserve">Minority Movement of the 1920s and subsequent </w:t>
      </w:r>
      <w:r w:rsidR="007B733A">
        <w:rPr>
          <w:rFonts w:ascii="Times New Roman" w:hAnsi="Times New Roman" w:cs="Times New Roman"/>
          <w:i/>
          <w:sz w:val="24"/>
          <w:szCs w:val="24"/>
        </w:rPr>
        <w:t>rank and file initiatives</w:t>
      </w:r>
      <w:r w:rsidRPr="00A40F81">
        <w:rPr>
          <w:rFonts w:ascii="Times New Roman" w:hAnsi="Times New Roman" w:cs="Times New Roman"/>
          <w:i/>
          <w:sz w:val="24"/>
          <w:szCs w:val="24"/>
        </w:rPr>
        <w:t xml:space="preserve"> from the 1930s to the 1970s. </w:t>
      </w:r>
      <w:r w:rsidR="00296C11" w:rsidRPr="00A40F81">
        <w:rPr>
          <w:rFonts w:ascii="Times New Roman" w:hAnsi="Times New Roman" w:cs="Times New Roman"/>
          <w:i/>
          <w:sz w:val="24"/>
          <w:szCs w:val="24"/>
        </w:rPr>
        <w:t>Taken together, they do not constitute a unified composite, still less a blueprint for a</w:t>
      </w:r>
      <w:r w:rsidR="007B733A">
        <w:rPr>
          <w:rFonts w:ascii="Times New Roman" w:hAnsi="Times New Roman" w:cs="Times New Roman"/>
          <w:i/>
          <w:sz w:val="24"/>
          <w:szCs w:val="24"/>
        </w:rPr>
        <w:t>ny</w:t>
      </w:r>
      <w:r w:rsidR="00296C11" w:rsidRPr="00A40F81">
        <w:rPr>
          <w:rFonts w:ascii="Times New Roman" w:hAnsi="Times New Roman" w:cs="Times New Roman"/>
          <w:i/>
          <w:sz w:val="24"/>
          <w:szCs w:val="24"/>
        </w:rPr>
        <w:t xml:space="preserve"> future movement.  Each was</w:t>
      </w:r>
      <w:r w:rsidRPr="00A40F81">
        <w:rPr>
          <w:rFonts w:ascii="Times New Roman" w:hAnsi="Times New Roman" w:cs="Times New Roman"/>
          <w:i/>
          <w:sz w:val="24"/>
          <w:szCs w:val="24"/>
        </w:rPr>
        <w:t xml:space="preserve"> flawed</w:t>
      </w:r>
      <w:r w:rsidR="00E34B80">
        <w:rPr>
          <w:rFonts w:ascii="Times New Roman" w:hAnsi="Times New Roman" w:cs="Times New Roman"/>
          <w:i/>
          <w:sz w:val="24"/>
          <w:szCs w:val="24"/>
        </w:rPr>
        <w:t>,</w:t>
      </w:r>
      <w:r w:rsidR="00BA38D5">
        <w:rPr>
          <w:rFonts w:ascii="Times New Roman" w:hAnsi="Times New Roman" w:cs="Times New Roman"/>
          <w:i/>
          <w:sz w:val="24"/>
          <w:szCs w:val="24"/>
        </w:rPr>
        <w:t xml:space="preserve"> particularly by adaptation to trade unionism </w:t>
      </w:r>
      <w:r w:rsidR="0066441D">
        <w:rPr>
          <w:rFonts w:ascii="Times New Roman" w:hAnsi="Times New Roman" w:cs="Times New Roman"/>
          <w:i/>
          <w:sz w:val="24"/>
          <w:szCs w:val="24"/>
        </w:rPr>
        <w:t>and Russian</w:t>
      </w:r>
      <w:r w:rsidR="00BA38D5">
        <w:rPr>
          <w:rFonts w:ascii="Times New Roman" w:hAnsi="Times New Roman" w:cs="Times New Roman"/>
          <w:i/>
          <w:sz w:val="24"/>
          <w:szCs w:val="24"/>
        </w:rPr>
        <w:t xml:space="preserve"> policy.</w:t>
      </w:r>
      <w:r w:rsidR="007B733A">
        <w:rPr>
          <w:rFonts w:ascii="Times New Roman" w:hAnsi="Times New Roman" w:cs="Times New Roman"/>
          <w:i/>
          <w:sz w:val="24"/>
          <w:szCs w:val="24"/>
        </w:rPr>
        <w:t xml:space="preserve"> All were</w:t>
      </w:r>
      <w:r w:rsidRPr="00A40F81">
        <w:rPr>
          <w:rFonts w:ascii="Times New Roman" w:hAnsi="Times New Roman" w:cs="Times New Roman"/>
          <w:i/>
          <w:sz w:val="24"/>
          <w:szCs w:val="24"/>
        </w:rPr>
        <w:t xml:space="preserve"> less successful than is sometimes assumed.  </w:t>
      </w:r>
      <w:r w:rsidR="007B733A">
        <w:rPr>
          <w:rFonts w:ascii="Times New Roman" w:hAnsi="Times New Roman" w:cs="Times New Roman"/>
          <w:i/>
          <w:sz w:val="24"/>
          <w:szCs w:val="24"/>
        </w:rPr>
        <w:t xml:space="preserve">Members’ dissatisfaction and </w:t>
      </w:r>
      <w:r w:rsidR="00DF08F6">
        <w:rPr>
          <w:rFonts w:ascii="Times New Roman" w:hAnsi="Times New Roman" w:cs="Times New Roman"/>
          <w:i/>
          <w:sz w:val="24"/>
          <w:szCs w:val="24"/>
        </w:rPr>
        <w:t>periodic</w:t>
      </w:r>
      <w:r w:rsidR="007B733A">
        <w:rPr>
          <w:rFonts w:ascii="Times New Roman" w:hAnsi="Times New Roman" w:cs="Times New Roman"/>
          <w:i/>
          <w:sz w:val="24"/>
          <w:szCs w:val="24"/>
        </w:rPr>
        <w:t xml:space="preserve"> rebellion were recurring features of British trade unionism.  However, support for rank and file movements was</w:t>
      </w:r>
      <w:r w:rsidRPr="00A40F81">
        <w:rPr>
          <w:rFonts w:ascii="Times New Roman" w:hAnsi="Times New Roman" w:cs="Times New Roman"/>
          <w:i/>
          <w:sz w:val="24"/>
          <w:szCs w:val="24"/>
        </w:rPr>
        <w:t xml:space="preserve"> sporadic, uneven and temporary.  Sustained organisation was </w:t>
      </w:r>
      <w:r w:rsidR="007B733A">
        <w:rPr>
          <w:rFonts w:ascii="Times New Roman" w:hAnsi="Times New Roman" w:cs="Times New Roman"/>
          <w:i/>
          <w:sz w:val="24"/>
          <w:szCs w:val="24"/>
        </w:rPr>
        <w:t>typically motivated, moulded</w:t>
      </w:r>
      <w:r w:rsidR="00296C11" w:rsidRPr="00A40F81">
        <w:rPr>
          <w:rFonts w:ascii="Times New Roman" w:hAnsi="Times New Roman" w:cs="Times New Roman"/>
          <w:i/>
          <w:sz w:val="24"/>
          <w:szCs w:val="24"/>
        </w:rPr>
        <w:t xml:space="preserve"> and controlled</w:t>
      </w:r>
      <w:r w:rsidRPr="00A40F81">
        <w:rPr>
          <w:rFonts w:ascii="Times New Roman" w:hAnsi="Times New Roman" w:cs="Times New Roman"/>
          <w:i/>
          <w:sz w:val="24"/>
          <w:szCs w:val="24"/>
        </w:rPr>
        <w:t xml:space="preserve"> by the Communist</w:t>
      </w:r>
      <w:r w:rsidR="007B733A">
        <w:rPr>
          <w:rFonts w:ascii="Times New Roman" w:hAnsi="Times New Roman" w:cs="Times New Roman"/>
          <w:i/>
          <w:sz w:val="24"/>
          <w:szCs w:val="24"/>
        </w:rPr>
        <w:t xml:space="preserve"> Party</w:t>
      </w:r>
      <w:r w:rsidRPr="00A40F81">
        <w:rPr>
          <w:rFonts w:ascii="Times New Roman" w:hAnsi="Times New Roman" w:cs="Times New Roman"/>
          <w:i/>
          <w:sz w:val="24"/>
          <w:szCs w:val="24"/>
        </w:rPr>
        <w:t xml:space="preserve">. </w:t>
      </w:r>
      <w:r w:rsidR="007B733A">
        <w:rPr>
          <w:rFonts w:ascii="Times New Roman" w:hAnsi="Times New Roman" w:cs="Times New Roman"/>
          <w:i/>
          <w:sz w:val="24"/>
          <w:szCs w:val="24"/>
        </w:rPr>
        <w:t>Its</w:t>
      </w:r>
      <w:r w:rsidRPr="00A40F81">
        <w:rPr>
          <w:rFonts w:ascii="Times New Roman" w:hAnsi="Times New Roman" w:cs="Times New Roman"/>
          <w:i/>
          <w:sz w:val="24"/>
          <w:szCs w:val="24"/>
        </w:rPr>
        <w:t xml:space="preserve"> </w:t>
      </w:r>
      <w:r w:rsidR="00296C11" w:rsidRPr="00A40F81">
        <w:rPr>
          <w:rFonts w:ascii="Times New Roman" w:hAnsi="Times New Roman" w:cs="Times New Roman"/>
          <w:i/>
          <w:sz w:val="24"/>
          <w:szCs w:val="24"/>
        </w:rPr>
        <w:t>hegemony</w:t>
      </w:r>
      <w:r w:rsidRPr="00A40F81">
        <w:rPr>
          <w:rFonts w:ascii="Times New Roman" w:hAnsi="Times New Roman" w:cs="Times New Roman"/>
          <w:i/>
          <w:sz w:val="24"/>
          <w:szCs w:val="24"/>
        </w:rPr>
        <w:t xml:space="preserve"> was far from benign</w:t>
      </w:r>
      <w:r w:rsidR="00296C11" w:rsidRPr="00A40F81">
        <w:rPr>
          <w:rFonts w:ascii="Times New Roman" w:hAnsi="Times New Roman" w:cs="Times New Roman"/>
          <w:i/>
          <w:sz w:val="24"/>
          <w:szCs w:val="24"/>
        </w:rPr>
        <w:t xml:space="preserve"> and remained at</w:t>
      </w:r>
      <w:r w:rsidRPr="00A40F81">
        <w:rPr>
          <w:rFonts w:ascii="Times New Roman" w:hAnsi="Times New Roman" w:cs="Times New Roman"/>
          <w:i/>
          <w:sz w:val="24"/>
          <w:szCs w:val="24"/>
        </w:rPr>
        <w:t xml:space="preserve"> some distance from Marxist </w:t>
      </w:r>
      <w:r w:rsidR="007B733A">
        <w:rPr>
          <w:rFonts w:ascii="Times New Roman" w:hAnsi="Times New Roman" w:cs="Times New Roman"/>
          <w:i/>
          <w:sz w:val="24"/>
          <w:szCs w:val="24"/>
        </w:rPr>
        <w:t>ideas</w:t>
      </w:r>
      <w:r w:rsidRPr="00A40F81">
        <w:rPr>
          <w:rFonts w:ascii="Times New Roman" w:hAnsi="Times New Roman" w:cs="Times New Roman"/>
          <w:i/>
          <w:sz w:val="24"/>
          <w:szCs w:val="24"/>
        </w:rPr>
        <w:t xml:space="preserve"> of revolutionary practice. </w:t>
      </w:r>
      <w:r w:rsidR="007B733A">
        <w:rPr>
          <w:rFonts w:ascii="Times New Roman" w:hAnsi="Times New Roman" w:cs="Times New Roman"/>
          <w:i/>
          <w:sz w:val="24"/>
          <w:szCs w:val="24"/>
        </w:rPr>
        <w:t xml:space="preserve">The lessons are </w:t>
      </w:r>
      <w:r w:rsidR="00B84DC0">
        <w:rPr>
          <w:rFonts w:ascii="Times New Roman" w:hAnsi="Times New Roman" w:cs="Times New Roman"/>
          <w:i/>
          <w:sz w:val="24"/>
          <w:szCs w:val="24"/>
        </w:rPr>
        <w:t xml:space="preserve">often </w:t>
      </w:r>
      <w:r w:rsidR="007B733A">
        <w:rPr>
          <w:rFonts w:ascii="Times New Roman" w:hAnsi="Times New Roman" w:cs="Times New Roman"/>
          <w:i/>
          <w:sz w:val="24"/>
          <w:szCs w:val="24"/>
        </w:rPr>
        <w:t>negative.</w:t>
      </w:r>
      <w:r w:rsidRPr="00A40F81">
        <w:rPr>
          <w:rFonts w:ascii="Times New Roman" w:hAnsi="Times New Roman" w:cs="Times New Roman"/>
          <w:i/>
          <w:sz w:val="24"/>
          <w:szCs w:val="24"/>
        </w:rPr>
        <w:t xml:space="preserve"> Any future project will require rupture with the past rather than its renewal.  </w:t>
      </w:r>
    </w:p>
    <w:p w:rsidR="00D1646B" w:rsidRPr="00A40F81" w:rsidRDefault="00D1646B" w:rsidP="007B733A">
      <w:pPr>
        <w:spacing w:line="240" w:lineRule="auto"/>
        <w:rPr>
          <w:rFonts w:ascii="Times New Roman" w:hAnsi="Times New Roman" w:cs="Times New Roman"/>
          <w:i/>
          <w:sz w:val="24"/>
          <w:szCs w:val="24"/>
        </w:rPr>
      </w:pPr>
      <w:r w:rsidRPr="00A40F81">
        <w:rPr>
          <w:rFonts w:ascii="Times New Roman" w:hAnsi="Times New Roman" w:cs="Times New Roman"/>
          <w:i/>
          <w:sz w:val="24"/>
          <w:szCs w:val="24"/>
        </w:rPr>
        <w:t>Keywords:  Rank and File Movements</w:t>
      </w:r>
      <w:r w:rsidR="00C93A51" w:rsidRPr="00A40F81">
        <w:rPr>
          <w:rFonts w:ascii="Times New Roman" w:hAnsi="Times New Roman" w:cs="Times New Roman"/>
          <w:i/>
          <w:sz w:val="24"/>
          <w:szCs w:val="24"/>
        </w:rPr>
        <w:t>;</w:t>
      </w:r>
      <w:r w:rsidRPr="00A40F81">
        <w:rPr>
          <w:rFonts w:ascii="Times New Roman" w:hAnsi="Times New Roman" w:cs="Times New Roman"/>
          <w:i/>
          <w:sz w:val="24"/>
          <w:szCs w:val="24"/>
        </w:rPr>
        <w:t xml:space="preserve"> Trade Unions; Shop Stewards</w:t>
      </w:r>
      <w:r w:rsidR="00C93A51" w:rsidRPr="00A40F81">
        <w:rPr>
          <w:rFonts w:ascii="Times New Roman" w:hAnsi="Times New Roman" w:cs="Times New Roman"/>
          <w:i/>
          <w:sz w:val="24"/>
          <w:szCs w:val="24"/>
        </w:rPr>
        <w:t>;</w:t>
      </w:r>
      <w:r w:rsidRPr="00A40F81">
        <w:rPr>
          <w:rFonts w:ascii="Times New Roman" w:hAnsi="Times New Roman" w:cs="Times New Roman"/>
          <w:i/>
          <w:sz w:val="24"/>
          <w:szCs w:val="24"/>
        </w:rPr>
        <w:t xml:space="preserve"> Communist Party; Comintern;</w:t>
      </w:r>
      <w:r w:rsidR="00314D3F">
        <w:rPr>
          <w:rFonts w:ascii="Times New Roman" w:hAnsi="Times New Roman" w:cs="Times New Roman"/>
          <w:i/>
          <w:sz w:val="24"/>
          <w:szCs w:val="24"/>
        </w:rPr>
        <w:t xml:space="preserve"> National </w:t>
      </w:r>
      <w:r w:rsidRPr="00A40F81">
        <w:rPr>
          <w:rFonts w:ascii="Times New Roman" w:hAnsi="Times New Roman" w:cs="Times New Roman"/>
          <w:i/>
          <w:sz w:val="24"/>
          <w:szCs w:val="24"/>
        </w:rPr>
        <w:t xml:space="preserve">Minority Movement; Marxism; Economism.  </w:t>
      </w:r>
    </w:p>
    <w:p w:rsidR="00D1646B" w:rsidRDefault="00D1646B" w:rsidP="005951E6">
      <w:pPr>
        <w:spacing w:after="0" w:line="480" w:lineRule="auto"/>
        <w:rPr>
          <w:sz w:val="24"/>
          <w:szCs w:val="24"/>
        </w:rPr>
      </w:pPr>
    </w:p>
    <w:p w:rsidR="00CA2D12" w:rsidRPr="00A40F81" w:rsidRDefault="00CA2D12" w:rsidP="005951E6">
      <w:pPr>
        <w:spacing w:after="0" w:line="480" w:lineRule="auto"/>
        <w:rPr>
          <w:rFonts w:ascii="Times New Roman" w:hAnsi="Times New Roman" w:cs="Times New Roman"/>
          <w:sz w:val="24"/>
          <w:szCs w:val="24"/>
        </w:rPr>
      </w:pPr>
      <w:r w:rsidRPr="00A40F81">
        <w:rPr>
          <w:rFonts w:ascii="Times New Roman" w:hAnsi="Times New Roman" w:cs="Times New Roman"/>
          <w:sz w:val="24"/>
          <w:szCs w:val="24"/>
        </w:rPr>
        <w:t xml:space="preserve">The question of whether trade unionism can be convincingly characterised as fissured by </w:t>
      </w:r>
      <w:r w:rsidR="00314D3F">
        <w:rPr>
          <w:rFonts w:ascii="Times New Roman" w:hAnsi="Times New Roman" w:cs="Times New Roman"/>
          <w:sz w:val="24"/>
          <w:szCs w:val="24"/>
        </w:rPr>
        <w:t xml:space="preserve">an embedded </w:t>
      </w:r>
      <w:r w:rsidRPr="00A40F81">
        <w:rPr>
          <w:rFonts w:ascii="Times New Roman" w:hAnsi="Times New Roman" w:cs="Times New Roman"/>
          <w:sz w:val="24"/>
          <w:szCs w:val="24"/>
        </w:rPr>
        <w:t>conflict of interest between the bureaucracy and the ‘rank and file’ has stimulated extensive debate.</w:t>
      </w:r>
      <w:r w:rsidRPr="00A40F81">
        <w:rPr>
          <w:rStyle w:val="FootnoteReference"/>
          <w:rFonts w:ascii="Times New Roman" w:hAnsi="Times New Roman" w:cs="Times New Roman"/>
          <w:sz w:val="24"/>
          <w:szCs w:val="24"/>
        </w:rPr>
        <w:footnoteReference w:id="1"/>
      </w:r>
      <w:r w:rsidRPr="00A40F81">
        <w:rPr>
          <w:rFonts w:ascii="Times New Roman" w:hAnsi="Times New Roman" w:cs="Times New Roman"/>
          <w:sz w:val="24"/>
          <w:szCs w:val="24"/>
        </w:rPr>
        <w:t xml:space="preserve">  Rank and file movements based on that conception have </w:t>
      </w:r>
      <w:r w:rsidR="007B733A">
        <w:rPr>
          <w:rFonts w:ascii="Times New Roman" w:hAnsi="Times New Roman" w:cs="Times New Roman"/>
          <w:sz w:val="24"/>
          <w:szCs w:val="24"/>
        </w:rPr>
        <w:t>attracted</w:t>
      </w:r>
      <w:r w:rsidRPr="00A40F81">
        <w:rPr>
          <w:rFonts w:ascii="Times New Roman" w:hAnsi="Times New Roman" w:cs="Times New Roman"/>
          <w:sz w:val="24"/>
          <w:szCs w:val="24"/>
        </w:rPr>
        <w:t xml:space="preserve"> </w:t>
      </w:r>
      <w:r w:rsidR="007B733A">
        <w:rPr>
          <w:rFonts w:ascii="Times New Roman" w:hAnsi="Times New Roman" w:cs="Times New Roman"/>
          <w:sz w:val="24"/>
          <w:szCs w:val="24"/>
        </w:rPr>
        <w:t>less frequent</w:t>
      </w:r>
      <w:r w:rsidRPr="00A40F81">
        <w:rPr>
          <w:rFonts w:ascii="Times New Roman" w:hAnsi="Times New Roman" w:cs="Times New Roman"/>
          <w:sz w:val="24"/>
          <w:szCs w:val="24"/>
        </w:rPr>
        <w:t xml:space="preserve"> </w:t>
      </w:r>
      <w:r w:rsidR="008E59A2" w:rsidRPr="00A40F81">
        <w:rPr>
          <w:rFonts w:ascii="Times New Roman" w:hAnsi="Times New Roman" w:cs="Times New Roman"/>
          <w:sz w:val="24"/>
          <w:szCs w:val="24"/>
        </w:rPr>
        <w:t>examina</w:t>
      </w:r>
      <w:r w:rsidRPr="00A40F81">
        <w:rPr>
          <w:rFonts w:ascii="Times New Roman" w:hAnsi="Times New Roman" w:cs="Times New Roman"/>
          <w:sz w:val="24"/>
          <w:szCs w:val="24"/>
        </w:rPr>
        <w:t>tion</w:t>
      </w:r>
      <w:r w:rsidR="00D1646B" w:rsidRPr="00A40F81">
        <w:rPr>
          <w:rFonts w:ascii="Times New Roman" w:hAnsi="Times New Roman" w:cs="Times New Roman"/>
          <w:sz w:val="24"/>
          <w:szCs w:val="24"/>
        </w:rPr>
        <w:t>,</w:t>
      </w:r>
      <w:r w:rsidRPr="00A40F81">
        <w:rPr>
          <w:rFonts w:ascii="Times New Roman" w:hAnsi="Times New Roman" w:cs="Times New Roman"/>
          <w:sz w:val="24"/>
          <w:szCs w:val="24"/>
        </w:rPr>
        <w:t xml:space="preserve"> although for much of the </w:t>
      </w:r>
      <w:r w:rsidR="008E59A2" w:rsidRPr="00A40F81">
        <w:rPr>
          <w:rFonts w:ascii="Times New Roman" w:hAnsi="Times New Roman" w:cs="Times New Roman"/>
          <w:sz w:val="24"/>
          <w:szCs w:val="24"/>
        </w:rPr>
        <w:t>last</w:t>
      </w:r>
      <w:r w:rsidRPr="00A40F81">
        <w:rPr>
          <w:rFonts w:ascii="Times New Roman" w:hAnsi="Times New Roman" w:cs="Times New Roman"/>
          <w:sz w:val="24"/>
          <w:szCs w:val="24"/>
        </w:rPr>
        <w:t xml:space="preserve"> century they </w:t>
      </w:r>
      <w:r w:rsidR="00493585" w:rsidRPr="00A40F81">
        <w:rPr>
          <w:rFonts w:ascii="Times New Roman" w:hAnsi="Times New Roman" w:cs="Times New Roman"/>
          <w:sz w:val="24"/>
          <w:szCs w:val="24"/>
        </w:rPr>
        <w:t>were</w:t>
      </w:r>
      <w:r w:rsidRPr="00A40F81">
        <w:rPr>
          <w:rFonts w:ascii="Times New Roman" w:hAnsi="Times New Roman" w:cs="Times New Roman"/>
          <w:sz w:val="24"/>
          <w:szCs w:val="24"/>
        </w:rPr>
        <w:t xml:space="preserve"> a</w:t>
      </w:r>
      <w:r w:rsidR="007B733A">
        <w:rPr>
          <w:rFonts w:ascii="Times New Roman" w:hAnsi="Times New Roman" w:cs="Times New Roman"/>
          <w:sz w:val="24"/>
          <w:szCs w:val="24"/>
        </w:rPr>
        <w:t>n</w:t>
      </w:r>
      <w:r w:rsidRPr="00A40F81">
        <w:rPr>
          <w:rFonts w:ascii="Times New Roman" w:hAnsi="Times New Roman" w:cs="Times New Roman"/>
          <w:sz w:val="24"/>
          <w:szCs w:val="24"/>
        </w:rPr>
        <w:t xml:space="preserve"> </w:t>
      </w:r>
      <w:r w:rsidR="007B733A">
        <w:rPr>
          <w:rFonts w:ascii="Times New Roman" w:hAnsi="Times New Roman" w:cs="Times New Roman"/>
          <w:sz w:val="24"/>
          <w:szCs w:val="24"/>
        </w:rPr>
        <w:t>aspect</w:t>
      </w:r>
      <w:r w:rsidRPr="00A40F81">
        <w:rPr>
          <w:rFonts w:ascii="Times New Roman" w:hAnsi="Times New Roman" w:cs="Times New Roman"/>
          <w:sz w:val="24"/>
          <w:szCs w:val="24"/>
        </w:rPr>
        <w:t xml:space="preserve"> of industrial struggle in Britain and a weapon </w:t>
      </w:r>
      <w:r w:rsidR="008E59A2" w:rsidRPr="00A40F81">
        <w:rPr>
          <w:rFonts w:ascii="Times New Roman" w:hAnsi="Times New Roman" w:cs="Times New Roman"/>
          <w:sz w:val="24"/>
          <w:szCs w:val="24"/>
        </w:rPr>
        <w:t>in</w:t>
      </w:r>
      <w:r w:rsidRPr="00A40F81">
        <w:rPr>
          <w:rFonts w:ascii="Times New Roman" w:hAnsi="Times New Roman" w:cs="Times New Roman"/>
          <w:sz w:val="24"/>
          <w:szCs w:val="24"/>
        </w:rPr>
        <w:t xml:space="preserve"> the armoury of socialist trade unionists.  </w:t>
      </w:r>
      <w:r w:rsidR="008E59A2" w:rsidRPr="00A40F81">
        <w:rPr>
          <w:rFonts w:ascii="Times New Roman" w:hAnsi="Times New Roman" w:cs="Times New Roman"/>
          <w:sz w:val="24"/>
          <w:szCs w:val="24"/>
        </w:rPr>
        <w:t>T</w:t>
      </w:r>
      <w:r w:rsidRPr="00A40F81">
        <w:rPr>
          <w:rFonts w:ascii="Times New Roman" w:hAnsi="Times New Roman" w:cs="Times New Roman"/>
          <w:sz w:val="24"/>
          <w:szCs w:val="24"/>
        </w:rPr>
        <w:t>he idea endure</w:t>
      </w:r>
      <w:r w:rsidR="00493585" w:rsidRPr="00A40F81">
        <w:rPr>
          <w:rFonts w:ascii="Times New Roman" w:hAnsi="Times New Roman" w:cs="Times New Roman"/>
          <w:sz w:val="24"/>
          <w:szCs w:val="24"/>
        </w:rPr>
        <w:t>s</w:t>
      </w:r>
      <w:r w:rsidRPr="00A40F81">
        <w:rPr>
          <w:rFonts w:ascii="Times New Roman" w:hAnsi="Times New Roman" w:cs="Times New Roman"/>
          <w:sz w:val="24"/>
          <w:szCs w:val="24"/>
        </w:rPr>
        <w:t>.  Discussing a possible re</w:t>
      </w:r>
      <w:r w:rsidR="00493585" w:rsidRPr="00A40F81">
        <w:rPr>
          <w:rFonts w:ascii="Times New Roman" w:hAnsi="Times New Roman" w:cs="Times New Roman"/>
          <w:sz w:val="24"/>
          <w:szCs w:val="24"/>
        </w:rPr>
        <w:t>vival</w:t>
      </w:r>
      <w:r w:rsidRPr="00A40F81">
        <w:rPr>
          <w:rFonts w:ascii="Times New Roman" w:hAnsi="Times New Roman" w:cs="Times New Roman"/>
          <w:sz w:val="24"/>
          <w:szCs w:val="24"/>
        </w:rPr>
        <w:t xml:space="preserve"> of trade unionism, one </w:t>
      </w:r>
      <w:r w:rsidR="009C15A5">
        <w:rPr>
          <w:rFonts w:ascii="Times New Roman" w:hAnsi="Times New Roman" w:cs="Times New Roman"/>
          <w:sz w:val="24"/>
          <w:szCs w:val="24"/>
        </w:rPr>
        <w:t>Marx</w:t>
      </w:r>
      <w:r w:rsidRPr="00A40F81">
        <w:rPr>
          <w:rFonts w:ascii="Times New Roman" w:hAnsi="Times New Roman" w:cs="Times New Roman"/>
          <w:sz w:val="24"/>
          <w:szCs w:val="24"/>
        </w:rPr>
        <w:t xml:space="preserve">ist argued in 2014, ‘…we would ideally like to see a militant national rank and file movement able to act independently of the </w:t>
      </w:r>
      <w:r w:rsidRPr="00A40F81">
        <w:rPr>
          <w:rFonts w:ascii="Times New Roman" w:hAnsi="Times New Roman" w:cs="Times New Roman"/>
          <w:sz w:val="24"/>
          <w:szCs w:val="24"/>
        </w:rPr>
        <w:lastRenderedPageBreak/>
        <w:t>union bureaucracy…’</w:t>
      </w:r>
      <w:r w:rsidRPr="00A40F81">
        <w:rPr>
          <w:rStyle w:val="FootnoteReference"/>
          <w:rFonts w:ascii="Times New Roman" w:hAnsi="Times New Roman" w:cs="Times New Roman"/>
          <w:sz w:val="24"/>
          <w:szCs w:val="24"/>
        </w:rPr>
        <w:footnoteReference w:id="2"/>
      </w:r>
      <w:r w:rsidRPr="00A40F81">
        <w:rPr>
          <w:rFonts w:ascii="Times New Roman" w:hAnsi="Times New Roman" w:cs="Times New Roman"/>
          <w:sz w:val="24"/>
          <w:szCs w:val="24"/>
        </w:rPr>
        <w:t xml:space="preserve">  A </w:t>
      </w:r>
      <w:r w:rsidR="009C15A5">
        <w:rPr>
          <w:rFonts w:ascii="Times New Roman" w:hAnsi="Times New Roman" w:cs="Times New Roman"/>
          <w:sz w:val="24"/>
          <w:szCs w:val="24"/>
        </w:rPr>
        <w:t xml:space="preserve">hospital </w:t>
      </w:r>
      <w:r w:rsidR="008E59A2" w:rsidRPr="00A40F81">
        <w:rPr>
          <w:rFonts w:ascii="Times New Roman" w:hAnsi="Times New Roman" w:cs="Times New Roman"/>
          <w:sz w:val="24"/>
          <w:szCs w:val="24"/>
        </w:rPr>
        <w:t>nurse,</w:t>
      </w:r>
      <w:r w:rsidRPr="00A40F81">
        <w:rPr>
          <w:rFonts w:ascii="Times New Roman" w:hAnsi="Times New Roman" w:cs="Times New Roman"/>
          <w:sz w:val="24"/>
          <w:szCs w:val="24"/>
        </w:rPr>
        <w:t xml:space="preserve"> criticising the devastation of the NHS</w:t>
      </w:r>
      <w:r w:rsidR="008E59A2" w:rsidRPr="00A40F81">
        <w:rPr>
          <w:rFonts w:ascii="Times New Roman" w:hAnsi="Times New Roman" w:cs="Times New Roman"/>
          <w:sz w:val="24"/>
          <w:szCs w:val="24"/>
        </w:rPr>
        <w:t>,</w:t>
      </w:r>
      <w:r w:rsidRPr="00A40F81">
        <w:rPr>
          <w:rFonts w:ascii="Times New Roman" w:hAnsi="Times New Roman" w:cs="Times New Roman"/>
          <w:sz w:val="24"/>
          <w:szCs w:val="24"/>
        </w:rPr>
        <w:t xml:space="preserve"> ‘…urged workers to join a union and build a rank and file movement</w:t>
      </w:r>
      <w:r w:rsidR="00314D3F">
        <w:rPr>
          <w:rFonts w:ascii="Times New Roman" w:hAnsi="Times New Roman" w:cs="Times New Roman"/>
          <w:sz w:val="24"/>
          <w:szCs w:val="24"/>
        </w:rPr>
        <w:t>.</w:t>
      </w:r>
      <w:r w:rsidRPr="00A40F81">
        <w:rPr>
          <w:rFonts w:ascii="Times New Roman" w:hAnsi="Times New Roman" w:cs="Times New Roman"/>
          <w:sz w:val="24"/>
          <w:szCs w:val="24"/>
        </w:rPr>
        <w:t>’</w:t>
      </w:r>
      <w:r w:rsidRPr="00A40F81">
        <w:rPr>
          <w:rStyle w:val="FootnoteReference"/>
          <w:rFonts w:ascii="Times New Roman" w:hAnsi="Times New Roman" w:cs="Times New Roman"/>
          <w:sz w:val="24"/>
          <w:szCs w:val="24"/>
        </w:rPr>
        <w:footnoteReference w:id="3"/>
      </w:r>
    </w:p>
    <w:p w:rsidR="00D1646B" w:rsidRPr="00A40F81" w:rsidRDefault="00D1646B" w:rsidP="005951E6">
      <w:pPr>
        <w:spacing w:after="0" w:line="480" w:lineRule="auto"/>
        <w:rPr>
          <w:rFonts w:ascii="Times New Roman" w:hAnsi="Times New Roman" w:cs="Times New Roman"/>
          <w:sz w:val="24"/>
          <w:szCs w:val="24"/>
        </w:rPr>
      </w:pPr>
    </w:p>
    <w:p w:rsidR="00E07675" w:rsidRPr="00A40F81" w:rsidRDefault="00995C2E" w:rsidP="005951E6">
      <w:pPr>
        <w:spacing w:after="0" w:line="480" w:lineRule="auto"/>
        <w:rPr>
          <w:rFonts w:ascii="Times New Roman" w:hAnsi="Times New Roman" w:cs="Times New Roman"/>
          <w:sz w:val="24"/>
          <w:szCs w:val="24"/>
        </w:rPr>
      </w:pPr>
      <w:r w:rsidRPr="00A40F81">
        <w:rPr>
          <w:rFonts w:ascii="Times New Roman" w:hAnsi="Times New Roman" w:cs="Times New Roman"/>
          <w:sz w:val="24"/>
          <w:szCs w:val="24"/>
        </w:rPr>
        <w:t>By the 1970s</w:t>
      </w:r>
      <w:r w:rsidR="0043406A" w:rsidRPr="00A40F81">
        <w:rPr>
          <w:rFonts w:ascii="Times New Roman" w:hAnsi="Times New Roman" w:cs="Times New Roman"/>
          <w:sz w:val="24"/>
          <w:szCs w:val="24"/>
        </w:rPr>
        <w:t>,</w:t>
      </w:r>
      <w:r w:rsidRPr="00A40F81">
        <w:rPr>
          <w:rFonts w:ascii="Times New Roman" w:hAnsi="Times New Roman" w:cs="Times New Roman"/>
          <w:sz w:val="24"/>
          <w:szCs w:val="24"/>
        </w:rPr>
        <w:t xml:space="preserve"> a small literature had emerged</w:t>
      </w:r>
      <w:r w:rsidR="00C93A51" w:rsidRPr="00A40F81">
        <w:rPr>
          <w:rFonts w:ascii="Times New Roman" w:hAnsi="Times New Roman" w:cs="Times New Roman"/>
          <w:sz w:val="24"/>
          <w:szCs w:val="24"/>
        </w:rPr>
        <w:t>.  It</w:t>
      </w:r>
      <w:r w:rsidRPr="00A40F81">
        <w:rPr>
          <w:rFonts w:ascii="Times New Roman" w:hAnsi="Times New Roman" w:cs="Times New Roman"/>
          <w:sz w:val="24"/>
          <w:szCs w:val="24"/>
        </w:rPr>
        <w:t xml:space="preserve"> includ</w:t>
      </w:r>
      <w:r w:rsidR="00C93A51" w:rsidRPr="00A40F81">
        <w:rPr>
          <w:rFonts w:ascii="Times New Roman" w:hAnsi="Times New Roman" w:cs="Times New Roman"/>
          <w:sz w:val="24"/>
          <w:szCs w:val="24"/>
        </w:rPr>
        <w:t>ed</w:t>
      </w:r>
      <w:r w:rsidRPr="00A40F81">
        <w:rPr>
          <w:rFonts w:ascii="Times New Roman" w:hAnsi="Times New Roman" w:cs="Times New Roman"/>
          <w:sz w:val="24"/>
          <w:szCs w:val="24"/>
        </w:rPr>
        <w:t xml:space="preserve"> monographs on the </w:t>
      </w:r>
      <w:r w:rsidR="00314D3F">
        <w:rPr>
          <w:rFonts w:ascii="Times New Roman" w:hAnsi="Times New Roman" w:cs="Times New Roman"/>
          <w:sz w:val="24"/>
          <w:szCs w:val="24"/>
        </w:rPr>
        <w:t xml:space="preserve">National </w:t>
      </w:r>
      <w:r w:rsidRPr="00A40F81">
        <w:rPr>
          <w:rFonts w:ascii="Times New Roman" w:hAnsi="Times New Roman" w:cs="Times New Roman"/>
          <w:sz w:val="24"/>
          <w:szCs w:val="24"/>
        </w:rPr>
        <w:t>Minority Movement (MM) of the 1920s, written from a reformist standpoint, and the Shop Stewards</w:t>
      </w:r>
      <w:r w:rsidR="008E59A2" w:rsidRPr="00A40F81">
        <w:rPr>
          <w:rFonts w:ascii="Times New Roman" w:hAnsi="Times New Roman" w:cs="Times New Roman"/>
          <w:sz w:val="24"/>
          <w:szCs w:val="24"/>
        </w:rPr>
        <w:t>’</w:t>
      </w:r>
      <w:r w:rsidRPr="00A40F81">
        <w:rPr>
          <w:rFonts w:ascii="Times New Roman" w:hAnsi="Times New Roman" w:cs="Times New Roman"/>
          <w:sz w:val="24"/>
          <w:szCs w:val="24"/>
        </w:rPr>
        <w:t xml:space="preserve"> Movement (SSWCM) of the Great War, informed by a Marxist perspective.</w:t>
      </w:r>
      <w:r w:rsidRPr="00A40F81">
        <w:rPr>
          <w:rStyle w:val="FootnoteReference"/>
          <w:rFonts w:ascii="Times New Roman" w:hAnsi="Times New Roman" w:cs="Times New Roman"/>
          <w:sz w:val="24"/>
          <w:szCs w:val="24"/>
        </w:rPr>
        <w:footnoteReference w:id="4"/>
      </w:r>
      <w:r w:rsidR="003F2F5C" w:rsidRPr="00A40F81">
        <w:rPr>
          <w:rFonts w:ascii="Times New Roman" w:hAnsi="Times New Roman" w:cs="Times New Roman"/>
          <w:sz w:val="24"/>
          <w:szCs w:val="24"/>
        </w:rPr>
        <w:t xml:space="preserve">  Pearce’s pioneering essay remained the </w:t>
      </w:r>
      <w:r w:rsidR="00C93A51" w:rsidRPr="00A40F81">
        <w:rPr>
          <w:rFonts w:ascii="Times New Roman" w:hAnsi="Times New Roman" w:cs="Times New Roman"/>
          <w:sz w:val="24"/>
          <w:szCs w:val="24"/>
        </w:rPr>
        <w:t>solitar</w:t>
      </w:r>
      <w:r w:rsidR="003F2F5C" w:rsidRPr="00A40F81">
        <w:rPr>
          <w:rFonts w:ascii="Times New Roman" w:hAnsi="Times New Roman" w:cs="Times New Roman"/>
          <w:sz w:val="24"/>
          <w:szCs w:val="24"/>
        </w:rPr>
        <w:t>y overview of developments between 1900 and 1940.</w:t>
      </w:r>
      <w:r w:rsidR="003F2F5C" w:rsidRPr="00A40F81">
        <w:rPr>
          <w:rStyle w:val="FootnoteReference"/>
          <w:rFonts w:ascii="Times New Roman" w:hAnsi="Times New Roman" w:cs="Times New Roman"/>
          <w:sz w:val="24"/>
          <w:szCs w:val="24"/>
        </w:rPr>
        <w:footnoteReference w:id="5"/>
      </w:r>
      <w:r w:rsidR="003F2F5C" w:rsidRPr="00A40F81">
        <w:rPr>
          <w:rFonts w:ascii="Times New Roman" w:hAnsi="Times New Roman" w:cs="Times New Roman"/>
          <w:sz w:val="24"/>
          <w:szCs w:val="24"/>
        </w:rPr>
        <w:t xml:space="preserve">  The </w:t>
      </w:r>
      <w:r w:rsidR="00C93A51" w:rsidRPr="00A40F81">
        <w:rPr>
          <w:rFonts w:ascii="Times New Roman" w:hAnsi="Times New Roman" w:cs="Times New Roman"/>
          <w:sz w:val="24"/>
          <w:szCs w:val="24"/>
        </w:rPr>
        <w:t>historiography</w:t>
      </w:r>
      <w:r w:rsidR="003F2F5C" w:rsidRPr="00A40F81">
        <w:rPr>
          <w:rFonts w:ascii="Times New Roman" w:hAnsi="Times New Roman" w:cs="Times New Roman"/>
          <w:sz w:val="24"/>
          <w:szCs w:val="24"/>
        </w:rPr>
        <w:t xml:space="preserve"> was augmented in the 1980s.</w:t>
      </w:r>
      <w:r w:rsidR="003F2F5C" w:rsidRPr="00A40F81">
        <w:rPr>
          <w:rStyle w:val="FootnoteReference"/>
          <w:rFonts w:ascii="Times New Roman" w:hAnsi="Times New Roman" w:cs="Times New Roman"/>
          <w:sz w:val="24"/>
          <w:szCs w:val="24"/>
        </w:rPr>
        <w:footnoteReference w:id="6"/>
      </w:r>
      <w:r w:rsidR="003F2F5C" w:rsidRPr="00A40F81">
        <w:rPr>
          <w:rFonts w:ascii="Times New Roman" w:hAnsi="Times New Roman" w:cs="Times New Roman"/>
          <w:sz w:val="24"/>
          <w:szCs w:val="24"/>
        </w:rPr>
        <w:t xml:space="preserve">  </w:t>
      </w:r>
      <w:r w:rsidR="005F58D5" w:rsidRPr="00A40F81">
        <w:rPr>
          <w:rFonts w:ascii="Times New Roman" w:hAnsi="Times New Roman" w:cs="Times New Roman"/>
          <w:sz w:val="24"/>
          <w:szCs w:val="24"/>
        </w:rPr>
        <w:t>L</w:t>
      </w:r>
      <w:r w:rsidR="003F2F5C" w:rsidRPr="00A40F81">
        <w:rPr>
          <w:rFonts w:ascii="Times New Roman" w:hAnsi="Times New Roman" w:cs="Times New Roman"/>
          <w:sz w:val="24"/>
          <w:szCs w:val="24"/>
        </w:rPr>
        <w:t>ittle substantial has appeared since</w:t>
      </w:r>
      <w:r w:rsidR="00314D3F">
        <w:rPr>
          <w:rFonts w:ascii="Times New Roman" w:hAnsi="Times New Roman" w:cs="Times New Roman"/>
          <w:sz w:val="24"/>
          <w:szCs w:val="24"/>
        </w:rPr>
        <w:t>,</w:t>
      </w:r>
      <w:r w:rsidR="003F2F5C" w:rsidRPr="00A40F81">
        <w:rPr>
          <w:rFonts w:ascii="Times New Roman" w:hAnsi="Times New Roman" w:cs="Times New Roman"/>
          <w:sz w:val="24"/>
          <w:szCs w:val="24"/>
        </w:rPr>
        <w:t xml:space="preserve"> </w:t>
      </w:r>
      <w:r w:rsidR="009C15A5">
        <w:rPr>
          <w:rFonts w:ascii="Times New Roman" w:hAnsi="Times New Roman" w:cs="Times New Roman"/>
          <w:sz w:val="24"/>
          <w:szCs w:val="24"/>
        </w:rPr>
        <w:t>i</w:t>
      </w:r>
      <w:r w:rsidR="003F2F5C" w:rsidRPr="00A40F81">
        <w:rPr>
          <w:rFonts w:ascii="Times New Roman" w:hAnsi="Times New Roman" w:cs="Times New Roman"/>
          <w:sz w:val="24"/>
          <w:szCs w:val="24"/>
        </w:rPr>
        <w:t>nd</w:t>
      </w:r>
      <w:r w:rsidR="009C15A5">
        <w:rPr>
          <w:rFonts w:ascii="Times New Roman" w:hAnsi="Times New Roman" w:cs="Times New Roman"/>
          <w:sz w:val="24"/>
          <w:szCs w:val="24"/>
        </w:rPr>
        <w:t>eed</w:t>
      </w:r>
      <w:r w:rsidR="003F2F5C" w:rsidRPr="00A40F81">
        <w:rPr>
          <w:rFonts w:ascii="Times New Roman" w:hAnsi="Times New Roman" w:cs="Times New Roman"/>
          <w:sz w:val="24"/>
          <w:szCs w:val="24"/>
        </w:rPr>
        <w:t xml:space="preserve"> the last </w:t>
      </w:r>
      <w:r w:rsidR="00DF08F6">
        <w:rPr>
          <w:rFonts w:ascii="Times New Roman" w:hAnsi="Times New Roman" w:cs="Times New Roman"/>
          <w:sz w:val="24"/>
          <w:szCs w:val="24"/>
        </w:rPr>
        <w:t>30</w:t>
      </w:r>
      <w:r w:rsidR="003F2F5C" w:rsidRPr="00A40F81">
        <w:rPr>
          <w:rFonts w:ascii="Times New Roman" w:hAnsi="Times New Roman" w:cs="Times New Roman"/>
          <w:sz w:val="24"/>
          <w:szCs w:val="24"/>
        </w:rPr>
        <w:t xml:space="preserve"> years ha</w:t>
      </w:r>
      <w:r w:rsidR="00DF08F6">
        <w:rPr>
          <w:rFonts w:ascii="Times New Roman" w:hAnsi="Times New Roman" w:cs="Times New Roman"/>
          <w:sz w:val="24"/>
          <w:szCs w:val="24"/>
        </w:rPr>
        <w:t>ve</w:t>
      </w:r>
      <w:r w:rsidR="003F2F5C" w:rsidRPr="00A40F81">
        <w:rPr>
          <w:rFonts w:ascii="Times New Roman" w:hAnsi="Times New Roman" w:cs="Times New Roman"/>
          <w:sz w:val="24"/>
          <w:szCs w:val="24"/>
        </w:rPr>
        <w:t xml:space="preserve"> seen </w:t>
      </w:r>
      <w:r w:rsidR="00C93A51" w:rsidRPr="00A40F81">
        <w:rPr>
          <w:rFonts w:ascii="Times New Roman" w:hAnsi="Times New Roman" w:cs="Times New Roman"/>
          <w:sz w:val="24"/>
          <w:szCs w:val="24"/>
        </w:rPr>
        <w:t>inadequate</w:t>
      </w:r>
      <w:r w:rsidR="003F2F5C" w:rsidRPr="00A40F81">
        <w:rPr>
          <w:rFonts w:ascii="Times New Roman" w:hAnsi="Times New Roman" w:cs="Times New Roman"/>
          <w:sz w:val="24"/>
          <w:szCs w:val="24"/>
        </w:rPr>
        <w:t xml:space="preserve"> reconsideration of the </w:t>
      </w:r>
      <w:r w:rsidR="00C93A51" w:rsidRPr="00A40F81">
        <w:rPr>
          <w:rFonts w:ascii="Times New Roman" w:hAnsi="Times New Roman" w:cs="Times New Roman"/>
          <w:sz w:val="24"/>
          <w:szCs w:val="24"/>
        </w:rPr>
        <w:t>literature</w:t>
      </w:r>
      <w:r w:rsidR="003F2F5C" w:rsidRPr="00A40F81">
        <w:rPr>
          <w:rFonts w:ascii="Times New Roman" w:hAnsi="Times New Roman" w:cs="Times New Roman"/>
          <w:sz w:val="24"/>
          <w:szCs w:val="24"/>
        </w:rPr>
        <w:t xml:space="preserve">.  Attention to </w:t>
      </w:r>
      <w:r w:rsidR="00C93A51" w:rsidRPr="00A40F81">
        <w:rPr>
          <w:rFonts w:ascii="Times New Roman" w:hAnsi="Times New Roman" w:cs="Times New Roman"/>
          <w:sz w:val="24"/>
          <w:szCs w:val="24"/>
        </w:rPr>
        <w:t xml:space="preserve">the subject </w:t>
      </w:r>
      <w:r w:rsidR="003F2F5C" w:rsidRPr="00A40F81">
        <w:rPr>
          <w:rFonts w:ascii="Times New Roman" w:hAnsi="Times New Roman" w:cs="Times New Roman"/>
          <w:sz w:val="24"/>
          <w:szCs w:val="24"/>
        </w:rPr>
        <w:t xml:space="preserve">has </w:t>
      </w:r>
      <w:r w:rsidR="009C15A5">
        <w:rPr>
          <w:rFonts w:ascii="Times New Roman" w:hAnsi="Times New Roman" w:cs="Times New Roman"/>
          <w:sz w:val="24"/>
          <w:szCs w:val="24"/>
        </w:rPr>
        <w:t>typical</w:t>
      </w:r>
      <w:r w:rsidR="00C93A51" w:rsidRPr="00A40F81">
        <w:rPr>
          <w:rFonts w:ascii="Times New Roman" w:hAnsi="Times New Roman" w:cs="Times New Roman"/>
          <w:sz w:val="24"/>
          <w:szCs w:val="24"/>
        </w:rPr>
        <w:t>ly</w:t>
      </w:r>
      <w:r w:rsidR="003F2F5C" w:rsidRPr="00A40F81">
        <w:rPr>
          <w:rFonts w:ascii="Times New Roman" w:hAnsi="Times New Roman" w:cs="Times New Roman"/>
          <w:sz w:val="24"/>
          <w:szCs w:val="24"/>
        </w:rPr>
        <w:t xml:space="preserve"> turned on </w:t>
      </w:r>
      <w:r w:rsidR="009C15A5">
        <w:rPr>
          <w:rFonts w:ascii="Times New Roman" w:hAnsi="Times New Roman" w:cs="Times New Roman"/>
          <w:sz w:val="24"/>
          <w:szCs w:val="24"/>
        </w:rPr>
        <w:t>historical</w:t>
      </w:r>
      <w:r w:rsidR="003F2F5C" w:rsidRPr="00A40F81">
        <w:rPr>
          <w:rFonts w:ascii="Times New Roman" w:hAnsi="Times New Roman" w:cs="Times New Roman"/>
          <w:sz w:val="24"/>
          <w:szCs w:val="24"/>
        </w:rPr>
        <w:t xml:space="preserve"> allusion </w:t>
      </w:r>
      <w:r w:rsidR="005F58D5" w:rsidRPr="00A40F81">
        <w:rPr>
          <w:rFonts w:ascii="Times New Roman" w:hAnsi="Times New Roman" w:cs="Times New Roman"/>
          <w:sz w:val="24"/>
          <w:szCs w:val="24"/>
        </w:rPr>
        <w:t>or</w:t>
      </w:r>
      <w:r w:rsidR="003F2F5C" w:rsidRPr="00A40F81">
        <w:rPr>
          <w:rFonts w:ascii="Times New Roman" w:hAnsi="Times New Roman" w:cs="Times New Roman"/>
          <w:sz w:val="24"/>
          <w:szCs w:val="24"/>
        </w:rPr>
        <w:t xml:space="preserve"> </w:t>
      </w:r>
      <w:r w:rsidR="005F58D5" w:rsidRPr="00A40F81">
        <w:rPr>
          <w:rFonts w:ascii="Times New Roman" w:hAnsi="Times New Roman" w:cs="Times New Roman"/>
          <w:sz w:val="24"/>
          <w:szCs w:val="24"/>
        </w:rPr>
        <w:t>selective</w:t>
      </w:r>
      <w:r w:rsidR="003F2F5C" w:rsidRPr="00A40F81">
        <w:rPr>
          <w:rFonts w:ascii="Times New Roman" w:hAnsi="Times New Roman" w:cs="Times New Roman"/>
          <w:sz w:val="24"/>
          <w:szCs w:val="24"/>
        </w:rPr>
        <w:t xml:space="preserve"> </w:t>
      </w:r>
      <w:r w:rsidR="009C15A5">
        <w:rPr>
          <w:rFonts w:ascii="Times New Roman" w:hAnsi="Times New Roman" w:cs="Times New Roman"/>
          <w:sz w:val="24"/>
          <w:szCs w:val="24"/>
        </w:rPr>
        <w:t>account</w:t>
      </w:r>
      <w:r w:rsidR="003F2F5C" w:rsidRPr="00A40F81">
        <w:rPr>
          <w:rFonts w:ascii="Times New Roman" w:hAnsi="Times New Roman" w:cs="Times New Roman"/>
          <w:sz w:val="24"/>
          <w:szCs w:val="24"/>
        </w:rPr>
        <w:t>s which freight assumption</w:t>
      </w:r>
      <w:r w:rsidR="005F58D5" w:rsidRPr="00A40F81">
        <w:rPr>
          <w:rFonts w:ascii="Times New Roman" w:hAnsi="Times New Roman" w:cs="Times New Roman"/>
          <w:sz w:val="24"/>
          <w:szCs w:val="24"/>
        </w:rPr>
        <w:t>s</w:t>
      </w:r>
      <w:r w:rsidR="003F2F5C" w:rsidRPr="00A40F81">
        <w:rPr>
          <w:rFonts w:ascii="Times New Roman" w:hAnsi="Times New Roman" w:cs="Times New Roman"/>
          <w:sz w:val="24"/>
          <w:szCs w:val="24"/>
        </w:rPr>
        <w:t xml:space="preserve"> that the past </w:t>
      </w:r>
      <w:r w:rsidR="005F58D5" w:rsidRPr="00A40F81">
        <w:rPr>
          <w:rFonts w:ascii="Times New Roman" w:hAnsi="Times New Roman" w:cs="Times New Roman"/>
          <w:sz w:val="24"/>
          <w:szCs w:val="24"/>
        </w:rPr>
        <w:t>contain</w:t>
      </w:r>
      <w:r w:rsidR="003F2F5C" w:rsidRPr="00A40F81">
        <w:rPr>
          <w:rFonts w:ascii="Times New Roman" w:hAnsi="Times New Roman" w:cs="Times New Roman"/>
          <w:sz w:val="24"/>
          <w:szCs w:val="24"/>
        </w:rPr>
        <w:t>s a</w:t>
      </w:r>
      <w:r w:rsidR="005F58D5" w:rsidRPr="00A40F81">
        <w:rPr>
          <w:rFonts w:ascii="Times New Roman" w:hAnsi="Times New Roman" w:cs="Times New Roman"/>
          <w:sz w:val="24"/>
          <w:szCs w:val="24"/>
        </w:rPr>
        <w:t xml:space="preserve"> </w:t>
      </w:r>
      <w:r w:rsidR="003F2F5C" w:rsidRPr="00A40F81">
        <w:rPr>
          <w:rFonts w:ascii="Times New Roman" w:hAnsi="Times New Roman" w:cs="Times New Roman"/>
          <w:sz w:val="24"/>
          <w:szCs w:val="24"/>
        </w:rPr>
        <w:t>model which can and should be emulated in the future.</w:t>
      </w:r>
      <w:r w:rsidR="003F2F5C" w:rsidRPr="00A40F81">
        <w:rPr>
          <w:rStyle w:val="FootnoteReference"/>
          <w:rFonts w:ascii="Times New Roman" w:hAnsi="Times New Roman" w:cs="Times New Roman"/>
          <w:sz w:val="24"/>
          <w:szCs w:val="24"/>
        </w:rPr>
        <w:footnoteReference w:id="7"/>
      </w:r>
      <w:r w:rsidR="008E59A2" w:rsidRPr="00A40F81">
        <w:rPr>
          <w:rFonts w:ascii="Times New Roman" w:hAnsi="Times New Roman" w:cs="Times New Roman"/>
          <w:sz w:val="24"/>
          <w:szCs w:val="24"/>
        </w:rPr>
        <w:t xml:space="preserve">  </w:t>
      </w:r>
      <w:r w:rsidR="00E07675" w:rsidRPr="00A40F81">
        <w:rPr>
          <w:rFonts w:ascii="Times New Roman" w:hAnsi="Times New Roman" w:cs="Times New Roman"/>
          <w:sz w:val="24"/>
          <w:szCs w:val="24"/>
        </w:rPr>
        <w:t xml:space="preserve">This </w:t>
      </w:r>
      <w:r w:rsidR="00BA38D5">
        <w:rPr>
          <w:rFonts w:ascii="Times New Roman" w:hAnsi="Times New Roman" w:cs="Times New Roman"/>
          <w:sz w:val="24"/>
          <w:szCs w:val="24"/>
        </w:rPr>
        <w:t>article</w:t>
      </w:r>
      <w:r w:rsidR="00E07675" w:rsidRPr="00A40F81">
        <w:rPr>
          <w:rFonts w:ascii="Times New Roman" w:hAnsi="Times New Roman" w:cs="Times New Roman"/>
          <w:sz w:val="24"/>
          <w:szCs w:val="24"/>
        </w:rPr>
        <w:t xml:space="preserve"> seeks to revive more </w:t>
      </w:r>
      <w:r w:rsidR="00C93A51" w:rsidRPr="00A40F81">
        <w:rPr>
          <w:rFonts w:ascii="Times New Roman" w:hAnsi="Times New Roman" w:cs="Times New Roman"/>
          <w:sz w:val="24"/>
          <w:szCs w:val="24"/>
        </w:rPr>
        <w:t>critical</w:t>
      </w:r>
      <w:r w:rsidR="00E07675" w:rsidRPr="00A40F81">
        <w:rPr>
          <w:rFonts w:ascii="Times New Roman" w:hAnsi="Times New Roman" w:cs="Times New Roman"/>
          <w:sz w:val="24"/>
          <w:szCs w:val="24"/>
        </w:rPr>
        <w:t xml:space="preserve"> analysis.  </w:t>
      </w:r>
      <w:r w:rsidR="00BA38D5">
        <w:rPr>
          <w:rFonts w:ascii="Times New Roman" w:hAnsi="Times New Roman" w:cs="Times New Roman"/>
          <w:sz w:val="24"/>
          <w:szCs w:val="24"/>
        </w:rPr>
        <w:t>My</w:t>
      </w:r>
      <w:r w:rsidR="00E07675" w:rsidRPr="00A40F81">
        <w:rPr>
          <w:rFonts w:ascii="Times New Roman" w:hAnsi="Times New Roman" w:cs="Times New Roman"/>
          <w:sz w:val="24"/>
          <w:szCs w:val="24"/>
        </w:rPr>
        <w:t xml:space="preserve"> argument is that interrogation of the history of rank and file movements discloses diversity, </w:t>
      </w:r>
      <w:r w:rsidR="00B84DC0">
        <w:rPr>
          <w:rFonts w:ascii="Times New Roman" w:hAnsi="Times New Roman" w:cs="Times New Roman"/>
          <w:sz w:val="24"/>
          <w:szCs w:val="24"/>
        </w:rPr>
        <w:t>qualifi</w:t>
      </w:r>
      <w:r w:rsidR="00E07675" w:rsidRPr="00A40F81">
        <w:rPr>
          <w:rFonts w:ascii="Times New Roman" w:hAnsi="Times New Roman" w:cs="Times New Roman"/>
          <w:sz w:val="24"/>
          <w:szCs w:val="24"/>
        </w:rPr>
        <w:t xml:space="preserve">es belief in </w:t>
      </w:r>
      <w:r w:rsidR="00B12AEF" w:rsidRPr="00A40F81">
        <w:rPr>
          <w:rFonts w:ascii="Times New Roman" w:hAnsi="Times New Roman" w:cs="Times New Roman"/>
          <w:sz w:val="24"/>
          <w:szCs w:val="24"/>
        </w:rPr>
        <w:t xml:space="preserve">a </w:t>
      </w:r>
      <w:r w:rsidR="005F58D5" w:rsidRPr="00A40F81">
        <w:rPr>
          <w:rFonts w:ascii="Times New Roman" w:hAnsi="Times New Roman" w:cs="Times New Roman"/>
          <w:sz w:val="24"/>
          <w:szCs w:val="24"/>
        </w:rPr>
        <w:t>prototype</w:t>
      </w:r>
      <w:r w:rsidR="00C93A51" w:rsidRPr="00A40F81">
        <w:rPr>
          <w:rFonts w:ascii="Times New Roman" w:hAnsi="Times New Roman" w:cs="Times New Roman"/>
          <w:sz w:val="24"/>
          <w:szCs w:val="24"/>
        </w:rPr>
        <w:t>,</w:t>
      </w:r>
      <w:r w:rsidR="00E07675" w:rsidRPr="00A40F81">
        <w:rPr>
          <w:rFonts w:ascii="Times New Roman" w:hAnsi="Times New Roman" w:cs="Times New Roman"/>
          <w:sz w:val="24"/>
          <w:szCs w:val="24"/>
        </w:rPr>
        <w:t xml:space="preserve"> </w:t>
      </w:r>
      <w:r w:rsidR="00B84DC0">
        <w:rPr>
          <w:rFonts w:ascii="Times New Roman" w:hAnsi="Times New Roman" w:cs="Times New Roman"/>
          <w:sz w:val="24"/>
          <w:szCs w:val="24"/>
        </w:rPr>
        <w:lastRenderedPageBreak/>
        <w:t>provokes doubts</w:t>
      </w:r>
      <w:r w:rsidR="00E07675" w:rsidRPr="00A40F81">
        <w:rPr>
          <w:rFonts w:ascii="Times New Roman" w:hAnsi="Times New Roman" w:cs="Times New Roman"/>
          <w:sz w:val="24"/>
          <w:szCs w:val="24"/>
        </w:rPr>
        <w:t xml:space="preserve"> about their achievement</w:t>
      </w:r>
      <w:r w:rsidR="00393F3C">
        <w:rPr>
          <w:rFonts w:ascii="Times New Roman" w:hAnsi="Times New Roman" w:cs="Times New Roman"/>
          <w:sz w:val="24"/>
          <w:szCs w:val="24"/>
        </w:rPr>
        <w:t>,</w:t>
      </w:r>
      <w:r w:rsidR="00C93A51" w:rsidRPr="00A40F81">
        <w:rPr>
          <w:rFonts w:ascii="Times New Roman" w:hAnsi="Times New Roman" w:cs="Times New Roman"/>
          <w:sz w:val="24"/>
          <w:szCs w:val="24"/>
        </w:rPr>
        <w:t xml:space="preserve"> and</w:t>
      </w:r>
      <w:r w:rsidR="005F58D5" w:rsidRPr="00A40F81">
        <w:rPr>
          <w:rFonts w:ascii="Times New Roman" w:hAnsi="Times New Roman" w:cs="Times New Roman"/>
          <w:sz w:val="24"/>
          <w:szCs w:val="24"/>
        </w:rPr>
        <w:t xml:space="preserve"> exposes</w:t>
      </w:r>
      <w:r w:rsidR="00E07675" w:rsidRPr="00A40F81">
        <w:rPr>
          <w:rFonts w:ascii="Times New Roman" w:hAnsi="Times New Roman" w:cs="Times New Roman"/>
          <w:sz w:val="24"/>
          <w:szCs w:val="24"/>
        </w:rPr>
        <w:t xml:space="preserve"> </w:t>
      </w:r>
      <w:r w:rsidR="003E1E75">
        <w:rPr>
          <w:rFonts w:ascii="Times New Roman" w:hAnsi="Times New Roman" w:cs="Times New Roman"/>
          <w:sz w:val="24"/>
          <w:szCs w:val="24"/>
        </w:rPr>
        <w:t xml:space="preserve">a number of </w:t>
      </w:r>
      <w:r w:rsidR="00E07675" w:rsidRPr="00A40F81">
        <w:rPr>
          <w:rFonts w:ascii="Times New Roman" w:hAnsi="Times New Roman" w:cs="Times New Roman"/>
          <w:sz w:val="24"/>
          <w:szCs w:val="24"/>
        </w:rPr>
        <w:t>issues</w:t>
      </w:r>
      <w:r w:rsidR="003E1E75">
        <w:rPr>
          <w:rFonts w:ascii="Times New Roman" w:hAnsi="Times New Roman" w:cs="Times New Roman"/>
          <w:sz w:val="24"/>
          <w:szCs w:val="24"/>
        </w:rPr>
        <w:t>, particularly questions about</w:t>
      </w:r>
      <w:r w:rsidR="000725BB">
        <w:rPr>
          <w:rFonts w:ascii="Times New Roman" w:hAnsi="Times New Roman" w:cs="Times New Roman"/>
          <w:sz w:val="24"/>
          <w:szCs w:val="24"/>
        </w:rPr>
        <w:t xml:space="preserve"> the programme, democracy and relationship to the party of these movements</w:t>
      </w:r>
      <w:r w:rsidR="00442BDF">
        <w:rPr>
          <w:rFonts w:ascii="Times New Roman" w:hAnsi="Times New Roman" w:cs="Times New Roman"/>
          <w:sz w:val="24"/>
          <w:szCs w:val="24"/>
        </w:rPr>
        <w:t>,</w:t>
      </w:r>
      <w:r w:rsidR="000725BB">
        <w:rPr>
          <w:rFonts w:ascii="Times New Roman" w:hAnsi="Times New Roman" w:cs="Times New Roman"/>
          <w:sz w:val="24"/>
          <w:szCs w:val="24"/>
        </w:rPr>
        <w:t xml:space="preserve"> which</w:t>
      </w:r>
      <w:r w:rsidR="00E07675" w:rsidRPr="00A40F81">
        <w:rPr>
          <w:rFonts w:ascii="Times New Roman" w:hAnsi="Times New Roman" w:cs="Times New Roman"/>
          <w:sz w:val="24"/>
          <w:szCs w:val="24"/>
        </w:rPr>
        <w:t xml:space="preserve"> </w:t>
      </w:r>
      <w:r w:rsidR="000725BB">
        <w:rPr>
          <w:rFonts w:ascii="Times New Roman" w:hAnsi="Times New Roman" w:cs="Times New Roman"/>
          <w:sz w:val="24"/>
          <w:szCs w:val="24"/>
        </w:rPr>
        <w:t xml:space="preserve">have </w:t>
      </w:r>
      <w:r w:rsidR="003E1E75">
        <w:rPr>
          <w:rFonts w:ascii="Times New Roman" w:hAnsi="Times New Roman" w:cs="Times New Roman"/>
          <w:sz w:val="24"/>
          <w:szCs w:val="24"/>
        </w:rPr>
        <w:t>received insufficient attention</w:t>
      </w:r>
      <w:r w:rsidR="00E07675" w:rsidRPr="00A40F81">
        <w:rPr>
          <w:rFonts w:ascii="Times New Roman" w:hAnsi="Times New Roman" w:cs="Times New Roman"/>
          <w:sz w:val="24"/>
          <w:szCs w:val="24"/>
        </w:rPr>
        <w:t xml:space="preserve">.  </w:t>
      </w:r>
      <w:r w:rsidR="003E1E75">
        <w:rPr>
          <w:rFonts w:ascii="Times New Roman" w:hAnsi="Times New Roman" w:cs="Times New Roman"/>
          <w:sz w:val="24"/>
          <w:szCs w:val="24"/>
        </w:rPr>
        <w:t>My</w:t>
      </w:r>
      <w:r w:rsidR="00C14050">
        <w:rPr>
          <w:rFonts w:ascii="Times New Roman" w:hAnsi="Times New Roman" w:cs="Times New Roman"/>
          <w:sz w:val="24"/>
          <w:szCs w:val="24"/>
        </w:rPr>
        <w:t xml:space="preserve"> survey</w:t>
      </w:r>
      <w:r w:rsidR="00E07675" w:rsidRPr="00A40F81">
        <w:rPr>
          <w:rFonts w:ascii="Times New Roman" w:hAnsi="Times New Roman" w:cs="Times New Roman"/>
          <w:sz w:val="24"/>
          <w:szCs w:val="24"/>
        </w:rPr>
        <w:t xml:space="preserve"> begin</w:t>
      </w:r>
      <w:r w:rsidR="00C14050">
        <w:rPr>
          <w:rFonts w:ascii="Times New Roman" w:hAnsi="Times New Roman" w:cs="Times New Roman"/>
          <w:sz w:val="24"/>
          <w:szCs w:val="24"/>
        </w:rPr>
        <w:t>s</w:t>
      </w:r>
      <w:r w:rsidR="00E07675" w:rsidRPr="00A40F81">
        <w:rPr>
          <w:rFonts w:ascii="Times New Roman" w:hAnsi="Times New Roman" w:cs="Times New Roman"/>
          <w:sz w:val="24"/>
          <w:szCs w:val="24"/>
        </w:rPr>
        <w:t xml:space="preserve"> by </w:t>
      </w:r>
      <w:r w:rsidR="005F58D5" w:rsidRPr="00A40F81">
        <w:rPr>
          <w:rFonts w:ascii="Times New Roman" w:hAnsi="Times New Roman" w:cs="Times New Roman"/>
          <w:sz w:val="24"/>
          <w:szCs w:val="24"/>
        </w:rPr>
        <w:t xml:space="preserve">discussing </w:t>
      </w:r>
      <w:r w:rsidR="00E07675" w:rsidRPr="00A40F81">
        <w:rPr>
          <w:rFonts w:ascii="Times New Roman" w:hAnsi="Times New Roman" w:cs="Times New Roman"/>
          <w:sz w:val="24"/>
          <w:szCs w:val="24"/>
        </w:rPr>
        <w:t xml:space="preserve">the </w:t>
      </w:r>
      <w:r w:rsidR="00DF08F6">
        <w:rPr>
          <w:rFonts w:ascii="Times New Roman" w:hAnsi="Times New Roman" w:cs="Times New Roman"/>
          <w:sz w:val="24"/>
          <w:szCs w:val="24"/>
        </w:rPr>
        <w:t>concept</w:t>
      </w:r>
      <w:r w:rsidR="00E07675" w:rsidRPr="00A40F81">
        <w:rPr>
          <w:rFonts w:ascii="Times New Roman" w:hAnsi="Times New Roman" w:cs="Times New Roman"/>
          <w:sz w:val="24"/>
          <w:szCs w:val="24"/>
        </w:rPr>
        <w:t xml:space="preserve"> and </w:t>
      </w:r>
      <w:r w:rsidR="009C15A5">
        <w:rPr>
          <w:rFonts w:ascii="Times New Roman" w:hAnsi="Times New Roman" w:cs="Times New Roman"/>
          <w:sz w:val="24"/>
          <w:szCs w:val="24"/>
        </w:rPr>
        <w:t xml:space="preserve">some of the </w:t>
      </w:r>
      <w:r w:rsidR="00C14050">
        <w:rPr>
          <w:rFonts w:ascii="Times New Roman" w:hAnsi="Times New Roman" w:cs="Times New Roman"/>
          <w:sz w:val="24"/>
          <w:szCs w:val="24"/>
        </w:rPr>
        <w:t>difficulties</w:t>
      </w:r>
      <w:r w:rsidR="00B84DC0">
        <w:rPr>
          <w:rFonts w:ascii="Times New Roman" w:hAnsi="Times New Roman" w:cs="Times New Roman"/>
          <w:sz w:val="24"/>
          <w:szCs w:val="24"/>
        </w:rPr>
        <w:t xml:space="preserve"> with</w:t>
      </w:r>
      <w:r w:rsidR="005F58D5" w:rsidRPr="00A40F81">
        <w:rPr>
          <w:rFonts w:ascii="Times New Roman" w:hAnsi="Times New Roman" w:cs="Times New Roman"/>
          <w:sz w:val="24"/>
          <w:szCs w:val="24"/>
        </w:rPr>
        <w:t xml:space="preserve"> </w:t>
      </w:r>
      <w:r w:rsidR="00E07675" w:rsidRPr="00A40F81">
        <w:rPr>
          <w:rFonts w:ascii="Times New Roman" w:hAnsi="Times New Roman" w:cs="Times New Roman"/>
          <w:sz w:val="24"/>
          <w:szCs w:val="24"/>
        </w:rPr>
        <w:t>it</w:t>
      </w:r>
      <w:r w:rsidR="000725BB">
        <w:rPr>
          <w:rFonts w:ascii="Times New Roman" w:hAnsi="Times New Roman" w:cs="Times New Roman"/>
          <w:sz w:val="24"/>
          <w:szCs w:val="24"/>
        </w:rPr>
        <w:t xml:space="preserve">.  It suggests that the ideas of the early Comintern provided a </w:t>
      </w:r>
      <w:r w:rsidR="00512423">
        <w:rPr>
          <w:rFonts w:ascii="Times New Roman" w:hAnsi="Times New Roman" w:cs="Times New Roman"/>
          <w:sz w:val="24"/>
          <w:szCs w:val="24"/>
        </w:rPr>
        <w:t>starting</w:t>
      </w:r>
      <w:r w:rsidR="000725BB">
        <w:rPr>
          <w:rFonts w:ascii="Times New Roman" w:hAnsi="Times New Roman" w:cs="Times New Roman"/>
          <w:sz w:val="24"/>
          <w:szCs w:val="24"/>
        </w:rPr>
        <w:t xml:space="preserve"> point.  They were open to interpretation, the test of practice</w:t>
      </w:r>
      <w:r w:rsidR="00B84DC0">
        <w:rPr>
          <w:rFonts w:ascii="Times New Roman" w:hAnsi="Times New Roman" w:cs="Times New Roman"/>
          <w:sz w:val="24"/>
          <w:szCs w:val="24"/>
        </w:rPr>
        <w:t>,</w:t>
      </w:r>
      <w:r w:rsidR="000725BB">
        <w:rPr>
          <w:rFonts w:ascii="Times New Roman" w:hAnsi="Times New Roman" w:cs="Times New Roman"/>
          <w:sz w:val="24"/>
          <w:szCs w:val="24"/>
        </w:rPr>
        <w:t xml:space="preserve"> and the temptations of economism; they were </w:t>
      </w:r>
      <w:r w:rsidR="003E1E75">
        <w:rPr>
          <w:rFonts w:ascii="Times New Roman" w:hAnsi="Times New Roman" w:cs="Times New Roman"/>
          <w:sz w:val="24"/>
          <w:szCs w:val="24"/>
        </w:rPr>
        <w:t>flawed by restricted understanding of the class struggle in Britain and undermined by increasing subordination of the Comintern</w:t>
      </w:r>
      <w:r w:rsidR="000725BB">
        <w:rPr>
          <w:rFonts w:ascii="Times New Roman" w:hAnsi="Times New Roman" w:cs="Times New Roman"/>
          <w:sz w:val="24"/>
          <w:szCs w:val="24"/>
        </w:rPr>
        <w:t xml:space="preserve"> to the polic</w:t>
      </w:r>
      <w:r w:rsidR="00B84DC0">
        <w:rPr>
          <w:rFonts w:ascii="Times New Roman" w:hAnsi="Times New Roman" w:cs="Times New Roman"/>
          <w:sz w:val="24"/>
          <w:szCs w:val="24"/>
        </w:rPr>
        <w:t>ies</w:t>
      </w:r>
      <w:r w:rsidR="000725BB">
        <w:rPr>
          <w:rFonts w:ascii="Times New Roman" w:hAnsi="Times New Roman" w:cs="Times New Roman"/>
          <w:sz w:val="24"/>
          <w:szCs w:val="24"/>
        </w:rPr>
        <w:t xml:space="preserve"> of the Russian state.  In that light, the paper proceeds to examine the record of</w:t>
      </w:r>
      <w:r w:rsidR="00620B53" w:rsidRPr="00A40F81">
        <w:rPr>
          <w:rFonts w:ascii="Times New Roman" w:hAnsi="Times New Roman" w:cs="Times New Roman"/>
          <w:sz w:val="24"/>
          <w:szCs w:val="24"/>
        </w:rPr>
        <w:t xml:space="preserve"> the</w:t>
      </w:r>
      <w:r w:rsidR="00E07675" w:rsidRPr="00A40F81">
        <w:rPr>
          <w:rFonts w:ascii="Times New Roman" w:hAnsi="Times New Roman" w:cs="Times New Roman"/>
          <w:sz w:val="24"/>
          <w:szCs w:val="24"/>
        </w:rPr>
        <w:t xml:space="preserve"> SSWCM</w:t>
      </w:r>
      <w:r w:rsidR="005F58D5" w:rsidRPr="00A40F81">
        <w:rPr>
          <w:rFonts w:ascii="Times New Roman" w:hAnsi="Times New Roman" w:cs="Times New Roman"/>
          <w:sz w:val="24"/>
          <w:szCs w:val="24"/>
        </w:rPr>
        <w:t>,</w:t>
      </w:r>
      <w:r w:rsidR="00E07675" w:rsidRPr="00A40F81">
        <w:rPr>
          <w:rFonts w:ascii="Times New Roman" w:hAnsi="Times New Roman" w:cs="Times New Roman"/>
          <w:sz w:val="24"/>
          <w:szCs w:val="24"/>
        </w:rPr>
        <w:t xml:space="preserve"> MM and the </w:t>
      </w:r>
      <w:r w:rsidR="00DF08F6">
        <w:rPr>
          <w:rFonts w:ascii="Times New Roman" w:hAnsi="Times New Roman" w:cs="Times New Roman"/>
          <w:sz w:val="24"/>
          <w:szCs w:val="24"/>
        </w:rPr>
        <w:t xml:space="preserve">rank and file </w:t>
      </w:r>
      <w:r w:rsidR="00E07675" w:rsidRPr="00A40F81">
        <w:rPr>
          <w:rFonts w:ascii="Times New Roman" w:hAnsi="Times New Roman" w:cs="Times New Roman"/>
          <w:sz w:val="24"/>
          <w:szCs w:val="24"/>
        </w:rPr>
        <w:t>movements of the 1930s</w:t>
      </w:r>
      <w:r w:rsidR="00DF08F6">
        <w:rPr>
          <w:rFonts w:ascii="Times New Roman" w:hAnsi="Times New Roman" w:cs="Times New Roman"/>
          <w:sz w:val="24"/>
          <w:szCs w:val="24"/>
        </w:rPr>
        <w:t xml:space="preserve"> and beyond</w:t>
      </w:r>
      <w:r w:rsidR="00C93A51" w:rsidRPr="00A40F81">
        <w:rPr>
          <w:rFonts w:ascii="Times New Roman" w:hAnsi="Times New Roman" w:cs="Times New Roman"/>
          <w:sz w:val="24"/>
          <w:szCs w:val="24"/>
        </w:rPr>
        <w:t xml:space="preserve"> </w:t>
      </w:r>
      <w:r w:rsidR="009C15A5">
        <w:rPr>
          <w:rFonts w:ascii="Times New Roman" w:hAnsi="Times New Roman" w:cs="Times New Roman"/>
          <w:sz w:val="24"/>
          <w:szCs w:val="24"/>
        </w:rPr>
        <w:t>in order to</w:t>
      </w:r>
      <w:r w:rsidR="005F58D5" w:rsidRPr="00A40F81">
        <w:rPr>
          <w:rFonts w:ascii="Times New Roman" w:hAnsi="Times New Roman" w:cs="Times New Roman"/>
          <w:sz w:val="24"/>
          <w:szCs w:val="24"/>
        </w:rPr>
        <w:t xml:space="preserve"> explore what they</w:t>
      </w:r>
      <w:r w:rsidR="00E07675" w:rsidRPr="00A40F81">
        <w:rPr>
          <w:rFonts w:ascii="Times New Roman" w:hAnsi="Times New Roman" w:cs="Times New Roman"/>
          <w:sz w:val="24"/>
          <w:szCs w:val="24"/>
        </w:rPr>
        <w:t xml:space="preserve"> tell us about these </w:t>
      </w:r>
      <w:r w:rsidR="00C14050">
        <w:rPr>
          <w:rFonts w:ascii="Times New Roman" w:hAnsi="Times New Roman" w:cs="Times New Roman"/>
          <w:sz w:val="24"/>
          <w:szCs w:val="24"/>
        </w:rPr>
        <w:t>problem</w:t>
      </w:r>
      <w:r w:rsidR="00E07675" w:rsidRPr="00A40F81">
        <w:rPr>
          <w:rFonts w:ascii="Times New Roman" w:hAnsi="Times New Roman" w:cs="Times New Roman"/>
          <w:sz w:val="24"/>
          <w:szCs w:val="24"/>
        </w:rPr>
        <w:t xml:space="preserve">s.  </w:t>
      </w:r>
      <w:r w:rsidR="00BD5176">
        <w:rPr>
          <w:rFonts w:ascii="Times New Roman" w:hAnsi="Times New Roman" w:cs="Times New Roman"/>
          <w:sz w:val="24"/>
          <w:szCs w:val="24"/>
        </w:rPr>
        <w:t>The article</w:t>
      </w:r>
      <w:r w:rsidR="00E07675" w:rsidRPr="00A40F81">
        <w:rPr>
          <w:rFonts w:ascii="Times New Roman" w:hAnsi="Times New Roman" w:cs="Times New Roman"/>
          <w:sz w:val="24"/>
          <w:szCs w:val="24"/>
        </w:rPr>
        <w:t xml:space="preserve"> closes with </w:t>
      </w:r>
      <w:r w:rsidR="000725BB">
        <w:rPr>
          <w:rFonts w:ascii="Times New Roman" w:hAnsi="Times New Roman" w:cs="Times New Roman"/>
          <w:sz w:val="24"/>
          <w:szCs w:val="24"/>
        </w:rPr>
        <w:t xml:space="preserve">tentative </w:t>
      </w:r>
      <w:r w:rsidR="00C14050">
        <w:rPr>
          <w:rFonts w:ascii="Times New Roman" w:hAnsi="Times New Roman" w:cs="Times New Roman"/>
          <w:sz w:val="24"/>
          <w:szCs w:val="24"/>
        </w:rPr>
        <w:t>reflections on</w:t>
      </w:r>
      <w:r w:rsidR="00E07675" w:rsidRPr="00A40F81">
        <w:rPr>
          <w:rFonts w:ascii="Times New Roman" w:hAnsi="Times New Roman" w:cs="Times New Roman"/>
          <w:sz w:val="24"/>
          <w:szCs w:val="24"/>
        </w:rPr>
        <w:t xml:space="preserve"> the experience</w:t>
      </w:r>
      <w:r w:rsidR="000725BB">
        <w:rPr>
          <w:rFonts w:ascii="Times New Roman" w:hAnsi="Times New Roman" w:cs="Times New Roman"/>
          <w:sz w:val="24"/>
          <w:szCs w:val="24"/>
        </w:rPr>
        <w:t xml:space="preserve"> in relation to Marxist approaches to trade unionism.</w:t>
      </w:r>
    </w:p>
    <w:p w:rsidR="008E59A2" w:rsidRPr="00A40F81" w:rsidRDefault="008E59A2" w:rsidP="005951E6">
      <w:pPr>
        <w:spacing w:after="0" w:line="480" w:lineRule="auto"/>
        <w:rPr>
          <w:rFonts w:ascii="Times New Roman" w:hAnsi="Times New Roman" w:cs="Times New Roman"/>
          <w:b/>
          <w:bCs/>
          <w:sz w:val="24"/>
          <w:szCs w:val="24"/>
        </w:rPr>
      </w:pPr>
    </w:p>
    <w:p w:rsidR="003610EE" w:rsidRPr="00A40F81" w:rsidRDefault="003610EE" w:rsidP="005951E6">
      <w:pPr>
        <w:spacing w:after="0" w:line="480" w:lineRule="auto"/>
        <w:rPr>
          <w:rFonts w:ascii="Times New Roman" w:hAnsi="Times New Roman" w:cs="Times New Roman"/>
          <w:sz w:val="24"/>
          <w:szCs w:val="24"/>
        </w:rPr>
      </w:pPr>
      <w:r w:rsidRPr="00A40F81">
        <w:rPr>
          <w:rFonts w:ascii="Times New Roman" w:hAnsi="Times New Roman" w:cs="Times New Roman"/>
          <w:b/>
          <w:bCs/>
          <w:sz w:val="24"/>
          <w:szCs w:val="24"/>
        </w:rPr>
        <w:t>Some Problems of Rank and File Movements</w:t>
      </w:r>
    </w:p>
    <w:p w:rsidR="003610EE" w:rsidRPr="00A40F81" w:rsidRDefault="003610EE" w:rsidP="00C9091B">
      <w:pPr>
        <w:spacing w:after="0" w:line="480" w:lineRule="auto"/>
        <w:rPr>
          <w:rFonts w:ascii="Times New Roman" w:hAnsi="Times New Roman" w:cs="Times New Roman"/>
          <w:sz w:val="24"/>
          <w:szCs w:val="24"/>
        </w:rPr>
      </w:pPr>
      <w:r w:rsidRPr="00A40F81">
        <w:rPr>
          <w:rFonts w:ascii="Times New Roman" w:hAnsi="Times New Roman" w:cs="Times New Roman"/>
          <w:sz w:val="24"/>
          <w:szCs w:val="24"/>
        </w:rPr>
        <w:t xml:space="preserve">The term ‘rank and file’ derives from the ‘ranks’ of soldiers arrayed side-by-side and </w:t>
      </w:r>
      <w:r w:rsidR="009C15A5">
        <w:rPr>
          <w:rFonts w:ascii="Times New Roman" w:hAnsi="Times New Roman" w:cs="Times New Roman"/>
          <w:sz w:val="24"/>
          <w:szCs w:val="24"/>
        </w:rPr>
        <w:t xml:space="preserve">the </w:t>
      </w:r>
      <w:r w:rsidRPr="00A40F81">
        <w:rPr>
          <w:rFonts w:ascii="Times New Roman" w:hAnsi="Times New Roman" w:cs="Times New Roman"/>
          <w:sz w:val="24"/>
          <w:szCs w:val="24"/>
        </w:rPr>
        <w:t xml:space="preserve">’files’ ranged one behind the other in military formation. It was applied </w:t>
      </w:r>
      <w:r w:rsidR="00E07675" w:rsidRPr="00A40F81">
        <w:rPr>
          <w:rFonts w:ascii="Times New Roman" w:hAnsi="Times New Roman" w:cs="Times New Roman"/>
          <w:sz w:val="24"/>
          <w:szCs w:val="24"/>
        </w:rPr>
        <w:t>t</w:t>
      </w:r>
      <w:r w:rsidRPr="00A40F81">
        <w:rPr>
          <w:rFonts w:ascii="Times New Roman" w:hAnsi="Times New Roman" w:cs="Times New Roman"/>
          <w:sz w:val="24"/>
          <w:szCs w:val="24"/>
        </w:rPr>
        <w:t>o ‘the common soldiery’ includ</w:t>
      </w:r>
      <w:r w:rsidR="00C93A51" w:rsidRPr="00A40F81">
        <w:rPr>
          <w:rFonts w:ascii="Times New Roman" w:hAnsi="Times New Roman" w:cs="Times New Roman"/>
          <w:sz w:val="24"/>
          <w:szCs w:val="24"/>
        </w:rPr>
        <w:t>ing</w:t>
      </w:r>
      <w:r w:rsidRPr="00A40F81">
        <w:rPr>
          <w:rFonts w:ascii="Times New Roman" w:hAnsi="Times New Roman" w:cs="Times New Roman"/>
          <w:sz w:val="24"/>
          <w:szCs w:val="24"/>
        </w:rPr>
        <w:t xml:space="preserve"> non-commissioned officers but exclud</w:t>
      </w:r>
      <w:r w:rsidR="00C93A51" w:rsidRPr="00A40F81">
        <w:rPr>
          <w:rFonts w:ascii="Times New Roman" w:hAnsi="Times New Roman" w:cs="Times New Roman"/>
          <w:sz w:val="24"/>
          <w:szCs w:val="24"/>
        </w:rPr>
        <w:t>ing</w:t>
      </w:r>
      <w:r w:rsidRPr="00A40F81">
        <w:rPr>
          <w:rFonts w:ascii="Times New Roman" w:hAnsi="Times New Roman" w:cs="Times New Roman"/>
          <w:sz w:val="24"/>
          <w:szCs w:val="24"/>
        </w:rPr>
        <w:t xml:space="preserve"> officers who received their commission from the state.  It was extended metaphorically to ‘the following in a movement, as distinct from its leaders…ordinary people, those in an organisation not involved in its management.’</w:t>
      </w:r>
      <w:r w:rsidR="0063047A" w:rsidRPr="00A40F81">
        <w:rPr>
          <w:rStyle w:val="FootnoteReference"/>
          <w:rFonts w:ascii="Times New Roman" w:hAnsi="Times New Roman" w:cs="Times New Roman"/>
          <w:sz w:val="24"/>
          <w:szCs w:val="24"/>
        </w:rPr>
        <w:footnoteReference w:id="8"/>
      </w:r>
      <w:r w:rsidRPr="00A40F81">
        <w:rPr>
          <w:rFonts w:ascii="Times New Roman" w:hAnsi="Times New Roman" w:cs="Times New Roman"/>
          <w:sz w:val="24"/>
          <w:szCs w:val="24"/>
        </w:rPr>
        <w:t xml:space="preserve">   When the pioneers of the labour movement appropriated the</w:t>
      </w:r>
      <w:r w:rsidR="00E0587C">
        <w:rPr>
          <w:rFonts w:ascii="Times New Roman" w:hAnsi="Times New Roman" w:cs="Times New Roman"/>
          <w:sz w:val="24"/>
          <w:szCs w:val="24"/>
        </w:rPr>
        <w:t xml:space="preserve"> military</w:t>
      </w:r>
      <w:r w:rsidRPr="00A40F81">
        <w:rPr>
          <w:rFonts w:ascii="Times New Roman" w:hAnsi="Times New Roman" w:cs="Times New Roman"/>
          <w:sz w:val="24"/>
          <w:szCs w:val="24"/>
        </w:rPr>
        <w:t xml:space="preserve"> image</w:t>
      </w:r>
      <w:r w:rsidR="008E59A2" w:rsidRPr="00A40F81">
        <w:rPr>
          <w:rFonts w:ascii="Times New Roman" w:hAnsi="Times New Roman" w:cs="Times New Roman"/>
          <w:sz w:val="24"/>
          <w:szCs w:val="24"/>
        </w:rPr>
        <w:t>,</w:t>
      </w:r>
      <w:r w:rsidRPr="00A40F81">
        <w:rPr>
          <w:rFonts w:ascii="Times New Roman" w:hAnsi="Times New Roman" w:cs="Times New Roman"/>
          <w:sz w:val="24"/>
          <w:szCs w:val="24"/>
        </w:rPr>
        <w:t xml:space="preserve"> they</w:t>
      </w:r>
      <w:r w:rsidR="00576C2B" w:rsidRPr="00A40F81">
        <w:rPr>
          <w:rFonts w:ascii="Times New Roman" w:hAnsi="Times New Roman" w:cs="Times New Roman"/>
          <w:sz w:val="24"/>
          <w:szCs w:val="24"/>
        </w:rPr>
        <w:t xml:space="preserve"> </w:t>
      </w:r>
      <w:r w:rsidRPr="00A40F81">
        <w:rPr>
          <w:rFonts w:ascii="Times New Roman" w:hAnsi="Times New Roman" w:cs="Times New Roman"/>
          <w:sz w:val="24"/>
          <w:szCs w:val="24"/>
        </w:rPr>
        <w:t xml:space="preserve">imported a vision of order, unity, purpose, discipline and power.  </w:t>
      </w:r>
      <w:r w:rsidR="00576C2B" w:rsidRPr="00A40F81">
        <w:rPr>
          <w:rFonts w:ascii="Times New Roman" w:hAnsi="Times New Roman" w:cs="Times New Roman"/>
          <w:sz w:val="24"/>
          <w:szCs w:val="24"/>
        </w:rPr>
        <w:t>T</w:t>
      </w:r>
      <w:r w:rsidRPr="00A40F81">
        <w:rPr>
          <w:rFonts w:ascii="Times New Roman" w:hAnsi="Times New Roman" w:cs="Times New Roman"/>
          <w:sz w:val="24"/>
          <w:szCs w:val="24"/>
        </w:rPr>
        <w:t xml:space="preserve">hey </w:t>
      </w:r>
      <w:r w:rsidR="00C93A51" w:rsidRPr="00A40F81">
        <w:rPr>
          <w:rFonts w:ascii="Times New Roman" w:hAnsi="Times New Roman" w:cs="Times New Roman"/>
          <w:sz w:val="24"/>
          <w:szCs w:val="24"/>
        </w:rPr>
        <w:t xml:space="preserve">also </w:t>
      </w:r>
      <w:r w:rsidRPr="00A40F81">
        <w:rPr>
          <w:rFonts w:ascii="Times New Roman" w:hAnsi="Times New Roman" w:cs="Times New Roman"/>
          <w:sz w:val="24"/>
          <w:szCs w:val="24"/>
        </w:rPr>
        <w:t>annexed conceptions of hierarchy and potential conflict between a privileged ‘officer class’, and a ‘rank and file’</w:t>
      </w:r>
      <w:r w:rsidR="00620B53" w:rsidRPr="00A40F81">
        <w:rPr>
          <w:rFonts w:ascii="Times New Roman" w:hAnsi="Times New Roman" w:cs="Times New Roman"/>
          <w:sz w:val="24"/>
          <w:szCs w:val="24"/>
        </w:rPr>
        <w:t>, excluded</w:t>
      </w:r>
      <w:r w:rsidRPr="00A40F81">
        <w:rPr>
          <w:rFonts w:ascii="Times New Roman" w:hAnsi="Times New Roman" w:cs="Times New Roman"/>
          <w:sz w:val="24"/>
          <w:szCs w:val="24"/>
        </w:rPr>
        <w:t xml:space="preserve"> from decision-making.</w:t>
      </w:r>
      <w:r w:rsidR="00067B6C" w:rsidRPr="00A40F81">
        <w:rPr>
          <w:rFonts w:ascii="Times New Roman" w:hAnsi="Times New Roman" w:cs="Times New Roman"/>
          <w:sz w:val="24"/>
          <w:szCs w:val="24"/>
        </w:rPr>
        <w:t xml:space="preserve">  </w:t>
      </w:r>
      <w:r w:rsidRPr="00A40F81">
        <w:rPr>
          <w:rFonts w:ascii="Times New Roman" w:hAnsi="Times New Roman" w:cs="Times New Roman"/>
          <w:sz w:val="24"/>
          <w:szCs w:val="24"/>
        </w:rPr>
        <w:t xml:space="preserve">Socialists </w:t>
      </w:r>
      <w:r w:rsidR="008E59A2" w:rsidRPr="00A40F81">
        <w:rPr>
          <w:rFonts w:ascii="Times New Roman" w:hAnsi="Times New Roman" w:cs="Times New Roman"/>
          <w:sz w:val="24"/>
          <w:szCs w:val="24"/>
        </w:rPr>
        <w:t>prefix</w:t>
      </w:r>
      <w:r w:rsidRPr="00A40F81">
        <w:rPr>
          <w:rFonts w:ascii="Times New Roman" w:hAnsi="Times New Roman" w:cs="Times New Roman"/>
          <w:sz w:val="24"/>
          <w:szCs w:val="24"/>
        </w:rPr>
        <w:t xml:space="preserve">ed the </w:t>
      </w:r>
      <w:r w:rsidR="00C93A51" w:rsidRPr="00A40F81">
        <w:rPr>
          <w:rFonts w:ascii="Times New Roman" w:hAnsi="Times New Roman" w:cs="Times New Roman"/>
          <w:sz w:val="24"/>
          <w:szCs w:val="24"/>
        </w:rPr>
        <w:t>appellation</w:t>
      </w:r>
      <w:r w:rsidRPr="00A40F81">
        <w:rPr>
          <w:rFonts w:ascii="Times New Roman" w:hAnsi="Times New Roman" w:cs="Times New Roman"/>
          <w:sz w:val="24"/>
          <w:szCs w:val="24"/>
        </w:rPr>
        <w:t xml:space="preserve"> to </w:t>
      </w:r>
      <w:r w:rsidR="00576C2B" w:rsidRPr="00A40F81">
        <w:rPr>
          <w:rFonts w:ascii="Times New Roman" w:hAnsi="Times New Roman" w:cs="Times New Roman"/>
          <w:sz w:val="24"/>
          <w:szCs w:val="24"/>
        </w:rPr>
        <w:t>oppositional movements</w:t>
      </w:r>
      <w:r w:rsidR="008E59A2" w:rsidRPr="00A40F81">
        <w:rPr>
          <w:rFonts w:ascii="Times New Roman" w:hAnsi="Times New Roman" w:cs="Times New Roman"/>
          <w:sz w:val="24"/>
          <w:szCs w:val="24"/>
        </w:rPr>
        <w:t>,</w:t>
      </w:r>
      <w:r w:rsidR="00576C2B" w:rsidRPr="00A40F81">
        <w:rPr>
          <w:rFonts w:ascii="Times New Roman" w:hAnsi="Times New Roman" w:cs="Times New Roman"/>
          <w:sz w:val="24"/>
          <w:szCs w:val="24"/>
        </w:rPr>
        <w:t xml:space="preserve"> </w:t>
      </w:r>
      <w:r w:rsidRPr="00A40F81">
        <w:rPr>
          <w:rFonts w:ascii="Times New Roman" w:hAnsi="Times New Roman" w:cs="Times New Roman"/>
          <w:sz w:val="24"/>
          <w:szCs w:val="24"/>
        </w:rPr>
        <w:t>assert</w:t>
      </w:r>
      <w:r w:rsidR="00067B6C" w:rsidRPr="00A40F81">
        <w:rPr>
          <w:rFonts w:ascii="Times New Roman" w:hAnsi="Times New Roman" w:cs="Times New Roman"/>
          <w:sz w:val="24"/>
          <w:szCs w:val="24"/>
        </w:rPr>
        <w:t>ing</w:t>
      </w:r>
      <w:r w:rsidRPr="00A40F81">
        <w:rPr>
          <w:rFonts w:ascii="Times New Roman" w:hAnsi="Times New Roman" w:cs="Times New Roman"/>
          <w:sz w:val="24"/>
          <w:szCs w:val="24"/>
        </w:rPr>
        <w:t xml:space="preserve"> their legitimacy</w:t>
      </w:r>
      <w:r w:rsidR="00576C2B" w:rsidRPr="00A40F81">
        <w:rPr>
          <w:rFonts w:ascii="Times New Roman" w:hAnsi="Times New Roman" w:cs="Times New Roman"/>
          <w:sz w:val="24"/>
          <w:szCs w:val="24"/>
        </w:rPr>
        <w:t xml:space="preserve"> </w:t>
      </w:r>
      <w:r w:rsidR="00067B6C" w:rsidRPr="00A40F81">
        <w:rPr>
          <w:rFonts w:ascii="Times New Roman" w:hAnsi="Times New Roman" w:cs="Times New Roman"/>
          <w:sz w:val="24"/>
          <w:szCs w:val="24"/>
        </w:rPr>
        <w:t>and</w:t>
      </w:r>
      <w:r w:rsidR="00576C2B" w:rsidRPr="00A40F81">
        <w:rPr>
          <w:rFonts w:ascii="Times New Roman" w:hAnsi="Times New Roman" w:cs="Times New Roman"/>
          <w:sz w:val="24"/>
          <w:szCs w:val="24"/>
        </w:rPr>
        <w:t xml:space="preserve"> implying</w:t>
      </w:r>
      <w:r w:rsidRPr="00A40F81">
        <w:rPr>
          <w:rFonts w:ascii="Times New Roman" w:hAnsi="Times New Roman" w:cs="Times New Roman"/>
          <w:sz w:val="24"/>
          <w:szCs w:val="24"/>
        </w:rPr>
        <w:t xml:space="preserve"> they represented</w:t>
      </w:r>
      <w:r w:rsidR="00067B6C" w:rsidRPr="00A40F81">
        <w:rPr>
          <w:rFonts w:ascii="Times New Roman" w:hAnsi="Times New Roman" w:cs="Times New Roman"/>
          <w:sz w:val="24"/>
          <w:szCs w:val="24"/>
        </w:rPr>
        <w:t xml:space="preserve"> or epitomised</w:t>
      </w:r>
      <w:r w:rsidRPr="00A40F81">
        <w:rPr>
          <w:rFonts w:ascii="Times New Roman" w:hAnsi="Times New Roman" w:cs="Times New Roman"/>
          <w:sz w:val="24"/>
          <w:szCs w:val="24"/>
        </w:rPr>
        <w:t xml:space="preserve"> </w:t>
      </w:r>
      <w:r w:rsidR="00650B02" w:rsidRPr="00A40F81">
        <w:rPr>
          <w:rFonts w:ascii="Times New Roman" w:hAnsi="Times New Roman" w:cs="Times New Roman"/>
          <w:sz w:val="24"/>
          <w:szCs w:val="24"/>
        </w:rPr>
        <w:t>majority</w:t>
      </w:r>
      <w:r w:rsidRPr="00A40F81">
        <w:rPr>
          <w:rFonts w:ascii="Times New Roman" w:hAnsi="Times New Roman" w:cs="Times New Roman"/>
          <w:sz w:val="24"/>
          <w:szCs w:val="24"/>
        </w:rPr>
        <w:t xml:space="preserve"> interests. Experience demonstrated </w:t>
      </w:r>
      <w:r w:rsidR="00DF08F6">
        <w:rPr>
          <w:rFonts w:ascii="Times New Roman" w:hAnsi="Times New Roman" w:cs="Times New Roman"/>
          <w:sz w:val="24"/>
          <w:szCs w:val="24"/>
        </w:rPr>
        <w:t xml:space="preserve">that </w:t>
      </w:r>
      <w:r w:rsidR="00067B6C" w:rsidRPr="00A40F81">
        <w:rPr>
          <w:rFonts w:ascii="Times New Roman" w:hAnsi="Times New Roman" w:cs="Times New Roman"/>
          <w:sz w:val="24"/>
          <w:szCs w:val="24"/>
        </w:rPr>
        <w:t>t</w:t>
      </w:r>
      <w:r w:rsidRPr="00A40F81">
        <w:rPr>
          <w:rFonts w:ascii="Times New Roman" w:hAnsi="Times New Roman" w:cs="Times New Roman"/>
          <w:sz w:val="24"/>
          <w:szCs w:val="24"/>
        </w:rPr>
        <w:t xml:space="preserve">he </w:t>
      </w:r>
      <w:r w:rsidR="00067B6C" w:rsidRPr="00A40F81">
        <w:rPr>
          <w:rFonts w:ascii="Times New Roman" w:hAnsi="Times New Roman" w:cs="Times New Roman"/>
          <w:sz w:val="24"/>
          <w:szCs w:val="24"/>
        </w:rPr>
        <w:t xml:space="preserve">epithet elided the </w:t>
      </w:r>
      <w:r w:rsidRPr="00A40F81">
        <w:rPr>
          <w:rFonts w:ascii="Times New Roman" w:hAnsi="Times New Roman" w:cs="Times New Roman"/>
          <w:sz w:val="24"/>
          <w:szCs w:val="24"/>
        </w:rPr>
        <w:lastRenderedPageBreak/>
        <w:t xml:space="preserve">heterogeneity </w:t>
      </w:r>
      <w:r w:rsidR="009C15A5">
        <w:rPr>
          <w:rFonts w:ascii="Times New Roman" w:hAnsi="Times New Roman" w:cs="Times New Roman"/>
          <w:sz w:val="24"/>
          <w:szCs w:val="24"/>
        </w:rPr>
        <w:t>of the working class and</w:t>
      </w:r>
      <w:r w:rsidR="00C14050">
        <w:rPr>
          <w:rFonts w:ascii="Times New Roman" w:hAnsi="Times New Roman" w:cs="Times New Roman"/>
          <w:sz w:val="24"/>
          <w:szCs w:val="24"/>
        </w:rPr>
        <w:t xml:space="preserve"> masked</w:t>
      </w:r>
      <w:r w:rsidR="009C15A5">
        <w:rPr>
          <w:rFonts w:ascii="Times New Roman" w:hAnsi="Times New Roman" w:cs="Times New Roman"/>
          <w:sz w:val="24"/>
          <w:szCs w:val="24"/>
        </w:rPr>
        <w:t xml:space="preserve"> segmentation</w:t>
      </w:r>
      <w:r w:rsidRPr="00A40F81">
        <w:rPr>
          <w:rFonts w:ascii="Times New Roman" w:hAnsi="Times New Roman" w:cs="Times New Roman"/>
          <w:sz w:val="24"/>
          <w:szCs w:val="24"/>
        </w:rPr>
        <w:t xml:space="preserve"> based on skill, occupation, income, geography, gender, religion</w:t>
      </w:r>
      <w:r w:rsidR="00650B02" w:rsidRPr="00A40F81">
        <w:rPr>
          <w:rFonts w:ascii="Times New Roman" w:hAnsi="Times New Roman" w:cs="Times New Roman"/>
          <w:sz w:val="24"/>
          <w:szCs w:val="24"/>
        </w:rPr>
        <w:t>,</w:t>
      </w:r>
      <w:r w:rsidRPr="00A40F81">
        <w:rPr>
          <w:rFonts w:ascii="Times New Roman" w:hAnsi="Times New Roman" w:cs="Times New Roman"/>
          <w:sz w:val="24"/>
          <w:szCs w:val="24"/>
        </w:rPr>
        <w:t xml:space="preserve"> politics</w:t>
      </w:r>
      <w:r w:rsidR="00520C76">
        <w:rPr>
          <w:rFonts w:ascii="Times New Roman" w:hAnsi="Times New Roman" w:cs="Times New Roman"/>
          <w:sz w:val="24"/>
          <w:szCs w:val="24"/>
        </w:rPr>
        <w:t>,</w:t>
      </w:r>
      <w:r w:rsidR="00650B02" w:rsidRPr="00A40F81">
        <w:rPr>
          <w:rFonts w:ascii="Times New Roman" w:hAnsi="Times New Roman" w:cs="Times New Roman"/>
          <w:sz w:val="24"/>
          <w:szCs w:val="24"/>
        </w:rPr>
        <w:t xml:space="preserve"> and consciousness</w:t>
      </w:r>
      <w:r w:rsidRPr="00A40F81">
        <w:rPr>
          <w:rFonts w:ascii="Times New Roman" w:hAnsi="Times New Roman" w:cs="Times New Roman"/>
          <w:sz w:val="24"/>
          <w:szCs w:val="24"/>
        </w:rPr>
        <w:t>.</w:t>
      </w:r>
      <w:r w:rsidR="0063047A" w:rsidRPr="00A40F81">
        <w:rPr>
          <w:rStyle w:val="FootnoteReference"/>
          <w:rFonts w:ascii="Times New Roman" w:hAnsi="Times New Roman" w:cs="Times New Roman"/>
          <w:sz w:val="24"/>
          <w:szCs w:val="24"/>
        </w:rPr>
        <w:footnoteReference w:id="9"/>
      </w:r>
      <w:r w:rsidRPr="00A40F81">
        <w:rPr>
          <w:rFonts w:ascii="Times New Roman" w:hAnsi="Times New Roman" w:cs="Times New Roman"/>
          <w:sz w:val="24"/>
          <w:szCs w:val="24"/>
        </w:rPr>
        <w:t xml:space="preserve">  </w:t>
      </w:r>
      <w:r w:rsidR="00067B6C" w:rsidRPr="00A40F81">
        <w:rPr>
          <w:rFonts w:ascii="Times New Roman" w:hAnsi="Times New Roman" w:cs="Times New Roman"/>
          <w:sz w:val="24"/>
          <w:szCs w:val="24"/>
        </w:rPr>
        <w:t>D</w:t>
      </w:r>
      <w:r w:rsidRPr="00A40F81">
        <w:rPr>
          <w:rFonts w:ascii="Times New Roman" w:hAnsi="Times New Roman" w:cs="Times New Roman"/>
          <w:sz w:val="24"/>
          <w:szCs w:val="24"/>
        </w:rPr>
        <w:t xml:space="preserve">ownplaying </w:t>
      </w:r>
      <w:r w:rsidR="00650B02" w:rsidRPr="00A40F81">
        <w:rPr>
          <w:rFonts w:ascii="Times New Roman" w:hAnsi="Times New Roman" w:cs="Times New Roman"/>
          <w:sz w:val="24"/>
          <w:szCs w:val="24"/>
        </w:rPr>
        <w:t>differentia</w:t>
      </w:r>
      <w:r w:rsidRPr="00A40F81">
        <w:rPr>
          <w:rFonts w:ascii="Times New Roman" w:hAnsi="Times New Roman" w:cs="Times New Roman"/>
          <w:sz w:val="24"/>
          <w:szCs w:val="24"/>
        </w:rPr>
        <w:t xml:space="preserve">tion </w:t>
      </w:r>
      <w:r w:rsidR="00067B6C" w:rsidRPr="00A40F81">
        <w:rPr>
          <w:rFonts w:ascii="Times New Roman" w:hAnsi="Times New Roman" w:cs="Times New Roman"/>
          <w:sz w:val="24"/>
          <w:szCs w:val="24"/>
        </w:rPr>
        <w:t>coul</w:t>
      </w:r>
      <w:r w:rsidRPr="00A40F81">
        <w:rPr>
          <w:rFonts w:ascii="Times New Roman" w:hAnsi="Times New Roman" w:cs="Times New Roman"/>
          <w:sz w:val="24"/>
          <w:szCs w:val="24"/>
        </w:rPr>
        <w:t xml:space="preserve">d impede confronting </w:t>
      </w:r>
      <w:r w:rsidR="00C93A51" w:rsidRPr="00A40F81">
        <w:rPr>
          <w:rFonts w:ascii="Times New Roman" w:hAnsi="Times New Roman" w:cs="Times New Roman"/>
          <w:sz w:val="24"/>
          <w:szCs w:val="24"/>
        </w:rPr>
        <w:t xml:space="preserve">and resolving </w:t>
      </w:r>
      <w:r w:rsidRPr="00A40F81">
        <w:rPr>
          <w:rFonts w:ascii="Times New Roman" w:hAnsi="Times New Roman" w:cs="Times New Roman"/>
          <w:sz w:val="24"/>
          <w:szCs w:val="24"/>
        </w:rPr>
        <w:t xml:space="preserve">difficulties in mobilising </w:t>
      </w:r>
      <w:r w:rsidR="00067B6C" w:rsidRPr="00A40F81">
        <w:rPr>
          <w:rFonts w:ascii="Times New Roman" w:hAnsi="Times New Roman" w:cs="Times New Roman"/>
          <w:sz w:val="24"/>
          <w:szCs w:val="24"/>
        </w:rPr>
        <w:t>di</w:t>
      </w:r>
      <w:r w:rsidR="00C14050">
        <w:rPr>
          <w:rFonts w:ascii="Times New Roman" w:hAnsi="Times New Roman" w:cs="Times New Roman"/>
          <w:sz w:val="24"/>
          <w:szCs w:val="24"/>
        </w:rPr>
        <w:t>screpa</w:t>
      </w:r>
      <w:r w:rsidR="00067B6C" w:rsidRPr="00A40F81">
        <w:rPr>
          <w:rFonts w:ascii="Times New Roman" w:hAnsi="Times New Roman" w:cs="Times New Roman"/>
          <w:sz w:val="24"/>
          <w:szCs w:val="24"/>
        </w:rPr>
        <w:t>nt</w:t>
      </w:r>
      <w:r w:rsidRPr="00A40F81">
        <w:rPr>
          <w:rFonts w:ascii="Times New Roman" w:hAnsi="Times New Roman" w:cs="Times New Roman"/>
          <w:sz w:val="24"/>
          <w:szCs w:val="24"/>
        </w:rPr>
        <w:t xml:space="preserve"> groups.</w:t>
      </w:r>
    </w:p>
    <w:p w:rsidR="003610EE" w:rsidRPr="00A40F81" w:rsidRDefault="003610EE" w:rsidP="00C9091B">
      <w:pPr>
        <w:spacing w:after="0" w:line="480" w:lineRule="auto"/>
        <w:rPr>
          <w:rFonts w:ascii="Times New Roman" w:hAnsi="Times New Roman" w:cs="Times New Roman"/>
          <w:sz w:val="24"/>
          <w:szCs w:val="24"/>
        </w:rPr>
      </w:pPr>
    </w:p>
    <w:p w:rsidR="00D365D8" w:rsidRPr="00A40F81" w:rsidRDefault="003610EE" w:rsidP="004F1617">
      <w:pPr>
        <w:spacing w:line="480" w:lineRule="auto"/>
        <w:rPr>
          <w:rFonts w:ascii="Times New Roman" w:hAnsi="Times New Roman" w:cs="Times New Roman"/>
          <w:sz w:val="24"/>
          <w:szCs w:val="24"/>
        </w:rPr>
      </w:pPr>
      <w:r w:rsidRPr="00A40F81">
        <w:rPr>
          <w:rFonts w:ascii="Times New Roman" w:hAnsi="Times New Roman" w:cs="Times New Roman"/>
          <w:sz w:val="24"/>
          <w:szCs w:val="24"/>
        </w:rPr>
        <w:t xml:space="preserve">Practice contradicted rhetoric.  </w:t>
      </w:r>
      <w:r w:rsidR="00576C2B" w:rsidRPr="00A40F81">
        <w:rPr>
          <w:rFonts w:ascii="Times New Roman" w:hAnsi="Times New Roman" w:cs="Times New Roman"/>
          <w:sz w:val="24"/>
          <w:szCs w:val="24"/>
        </w:rPr>
        <w:t>R</w:t>
      </w:r>
      <w:r w:rsidRPr="00A40F81">
        <w:rPr>
          <w:rFonts w:ascii="Times New Roman" w:hAnsi="Times New Roman" w:cs="Times New Roman"/>
          <w:sz w:val="24"/>
          <w:szCs w:val="24"/>
        </w:rPr>
        <w:t>ank and file movements appealed</w:t>
      </w:r>
      <w:r w:rsidR="00576C2B" w:rsidRPr="00A40F81">
        <w:rPr>
          <w:rFonts w:ascii="Times New Roman" w:hAnsi="Times New Roman" w:cs="Times New Roman"/>
          <w:sz w:val="24"/>
          <w:szCs w:val="24"/>
        </w:rPr>
        <w:t xml:space="preserve"> </w:t>
      </w:r>
      <w:r w:rsidR="00067B6C" w:rsidRPr="00A40F81">
        <w:rPr>
          <w:rFonts w:ascii="Times New Roman" w:hAnsi="Times New Roman" w:cs="Times New Roman"/>
          <w:sz w:val="24"/>
          <w:szCs w:val="24"/>
        </w:rPr>
        <w:t>to</w:t>
      </w:r>
      <w:r w:rsidRPr="00A40F81">
        <w:rPr>
          <w:rFonts w:ascii="Times New Roman" w:hAnsi="Times New Roman" w:cs="Times New Roman"/>
          <w:sz w:val="24"/>
          <w:szCs w:val="24"/>
        </w:rPr>
        <w:t xml:space="preserve"> militants</w:t>
      </w:r>
      <w:r w:rsidR="00D1646B" w:rsidRPr="00A40F81">
        <w:rPr>
          <w:rFonts w:ascii="Times New Roman" w:hAnsi="Times New Roman" w:cs="Times New Roman"/>
          <w:sz w:val="24"/>
          <w:szCs w:val="24"/>
        </w:rPr>
        <w:t>,</w:t>
      </w:r>
      <w:r w:rsidRPr="00A40F81">
        <w:rPr>
          <w:rFonts w:ascii="Times New Roman" w:hAnsi="Times New Roman" w:cs="Times New Roman"/>
          <w:sz w:val="24"/>
          <w:szCs w:val="24"/>
        </w:rPr>
        <w:t xml:space="preserve"> socialists</w:t>
      </w:r>
      <w:r w:rsidR="0066441D" w:rsidRPr="00A40F81">
        <w:rPr>
          <w:rFonts w:ascii="Times New Roman" w:hAnsi="Times New Roman" w:cs="Times New Roman"/>
          <w:sz w:val="24"/>
          <w:szCs w:val="24"/>
        </w:rPr>
        <w:t>, organisers</w:t>
      </w:r>
      <w:r w:rsidRPr="00A40F81">
        <w:rPr>
          <w:rFonts w:ascii="Times New Roman" w:hAnsi="Times New Roman" w:cs="Times New Roman"/>
          <w:sz w:val="24"/>
          <w:szCs w:val="24"/>
        </w:rPr>
        <w:t xml:space="preserve">, leaders, crucial to </w:t>
      </w:r>
      <w:r w:rsidR="00C93A51" w:rsidRPr="00A40F81">
        <w:rPr>
          <w:rFonts w:ascii="Times New Roman" w:hAnsi="Times New Roman" w:cs="Times New Roman"/>
          <w:sz w:val="24"/>
          <w:szCs w:val="24"/>
        </w:rPr>
        <w:t>engag</w:t>
      </w:r>
      <w:r w:rsidRPr="00A40F81">
        <w:rPr>
          <w:rFonts w:ascii="Times New Roman" w:hAnsi="Times New Roman" w:cs="Times New Roman"/>
          <w:sz w:val="24"/>
          <w:szCs w:val="24"/>
        </w:rPr>
        <w:t>ing wider groups.  The Webbs highlighted the importance of ‘…the</w:t>
      </w:r>
      <w:r w:rsidR="00067B6C" w:rsidRPr="00A40F81">
        <w:rPr>
          <w:rFonts w:ascii="Times New Roman" w:hAnsi="Times New Roman" w:cs="Times New Roman"/>
          <w:sz w:val="24"/>
          <w:szCs w:val="24"/>
        </w:rPr>
        <w:t xml:space="preserve"> most </w:t>
      </w:r>
      <w:r w:rsidRPr="00A40F81">
        <w:rPr>
          <w:rFonts w:ascii="Times New Roman" w:hAnsi="Times New Roman" w:cs="Times New Roman"/>
          <w:sz w:val="24"/>
          <w:szCs w:val="24"/>
        </w:rPr>
        <w:t>active soldiers and non-commissioned officers who constitute the most vital element of the trade union army.’</w:t>
      </w:r>
      <w:r w:rsidR="0063047A" w:rsidRPr="00A40F81">
        <w:rPr>
          <w:rStyle w:val="FootnoteReference"/>
          <w:rFonts w:ascii="Times New Roman" w:hAnsi="Times New Roman" w:cs="Times New Roman"/>
          <w:sz w:val="24"/>
          <w:szCs w:val="24"/>
        </w:rPr>
        <w:footnoteReference w:id="10"/>
      </w:r>
      <w:r w:rsidRPr="00A40F81">
        <w:rPr>
          <w:rFonts w:ascii="Times New Roman" w:hAnsi="Times New Roman" w:cs="Times New Roman"/>
          <w:sz w:val="24"/>
          <w:szCs w:val="24"/>
        </w:rPr>
        <w:t xml:space="preserve">  </w:t>
      </w:r>
      <w:r w:rsidR="00576C2B" w:rsidRPr="00A40F81">
        <w:rPr>
          <w:rFonts w:ascii="Times New Roman" w:hAnsi="Times New Roman" w:cs="Times New Roman"/>
          <w:sz w:val="24"/>
          <w:szCs w:val="24"/>
        </w:rPr>
        <w:t>H</w:t>
      </w:r>
      <w:r w:rsidRPr="00A40F81">
        <w:rPr>
          <w:rFonts w:ascii="Times New Roman" w:hAnsi="Times New Roman" w:cs="Times New Roman"/>
          <w:sz w:val="24"/>
          <w:szCs w:val="24"/>
        </w:rPr>
        <w:t xml:space="preserve">istorians stressed the significance of </w:t>
      </w:r>
      <w:r w:rsidR="00987D9F" w:rsidRPr="00A40F81">
        <w:rPr>
          <w:rFonts w:ascii="Times New Roman" w:hAnsi="Times New Roman" w:cs="Times New Roman"/>
          <w:sz w:val="24"/>
          <w:szCs w:val="24"/>
        </w:rPr>
        <w:t xml:space="preserve">what has sometimes been seen as ‘the real rank and file’, </w:t>
      </w:r>
      <w:r w:rsidR="00DF08F6">
        <w:rPr>
          <w:rFonts w:ascii="Times New Roman" w:hAnsi="Times New Roman" w:cs="Times New Roman"/>
          <w:sz w:val="24"/>
          <w:szCs w:val="24"/>
        </w:rPr>
        <w:t>branch</w:t>
      </w:r>
      <w:r w:rsidRPr="00A40F81">
        <w:rPr>
          <w:rFonts w:ascii="Times New Roman" w:hAnsi="Times New Roman" w:cs="Times New Roman"/>
          <w:sz w:val="24"/>
          <w:szCs w:val="24"/>
        </w:rPr>
        <w:t xml:space="preserve"> committee members, shop stewards, trades council representatives, a </w:t>
      </w:r>
      <w:r w:rsidR="00987D9F" w:rsidRPr="00A40F81">
        <w:rPr>
          <w:rFonts w:ascii="Times New Roman" w:hAnsi="Times New Roman" w:cs="Times New Roman"/>
          <w:sz w:val="24"/>
          <w:szCs w:val="24"/>
        </w:rPr>
        <w:t>layer</w:t>
      </w:r>
      <w:r w:rsidRPr="00A40F81">
        <w:rPr>
          <w:rFonts w:ascii="Times New Roman" w:hAnsi="Times New Roman" w:cs="Times New Roman"/>
          <w:sz w:val="24"/>
          <w:szCs w:val="24"/>
        </w:rPr>
        <w:t xml:space="preserve"> which ‘…stands at a strategic point within the working class.  It transmits the impulse</w:t>
      </w:r>
      <w:r w:rsidR="00987D9F" w:rsidRPr="00A40F81">
        <w:rPr>
          <w:rFonts w:ascii="Times New Roman" w:hAnsi="Times New Roman" w:cs="Times New Roman"/>
          <w:sz w:val="24"/>
          <w:szCs w:val="24"/>
        </w:rPr>
        <w:t>s</w:t>
      </w:r>
      <w:r w:rsidRPr="00A40F81">
        <w:rPr>
          <w:rFonts w:ascii="Times New Roman" w:hAnsi="Times New Roman" w:cs="Times New Roman"/>
          <w:sz w:val="24"/>
          <w:szCs w:val="24"/>
        </w:rPr>
        <w:t xml:space="preserve"> that come through the movement from its leadership and from society as a whole</w:t>
      </w:r>
      <w:r w:rsidR="00641C7D" w:rsidRPr="00A40F81">
        <w:rPr>
          <w:rFonts w:ascii="Times New Roman" w:hAnsi="Times New Roman" w:cs="Times New Roman"/>
          <w:sz w:val="24"/>
          <w:szCs w:val="24"/>
        </w:rPr>
        <w:t>…</w:t>
      </w:r>
      <w:r w:rsidRPr="00A40F81">
        <w:rPr>
          <w:rFonts w:ascii="Times New Roman" w:hAnsi="Times New Roman" w:cs="Times New Roman"/>
          <w:sz w:val="24"/>
          <w:szCs w:val="24"/>
        </w:rPr>
        <w:t xml:space="preserve"> it absorbs</w:t>
      </w:r>
      <w:r w:rsidR="00987D9F" w:rsidRPr="00A40F81">
        <w:rPr>
          <w:rFonts w:ascii="Times New Roman" w:hAnsi="Times New Roman" w:cs="Times New Roman"/>
          <w:sz w:val="24"/>
          <w:szCs w:val="24"/>
        </w:rPr>
        <w:t xml:space="preserve"> the</w:t>
      </w:r>
      <w:r w:rsidRPr="00A40F81">
        <w:rPr>
          <w:rFonts w:ascii="Times New Roman" w:hAnsi="Times New Roman" w:cs="Times New Roman"/>
          <w:sz w:val="24"/>
          <w:szCs w:val="24"/>
        </w:rPr>
        <w:t xml:space="preserve"> influences that alter the outlook of working people and reflects their changing moods and aspirations</w:t>
      </w:r>
      <w:r w:rsidR="00C14050">
        <w:rPr>
          <w:rFonts w:ascii="Times New Roman" w:hAnsi="Times New Roman" w:cs="Times New Roman"/>
          <w:sz w:val="24"/>
          <w:szCs w:val="24"/>
        </w:rPr>
        <w:t>.</w:t>
      </w:r>
      <w:r w:rsidR="00576C2B" w:rsidRPr="00A40F81">
        <w:rPr>
          <w:rFonts w:ascii="Times New Roman" w:hAnsi="Times New Roman" w:cs="Times New Roman"/>
          <w:sz w:val="24"/>
          <w:szCs w:val="24"/>
        </w:rPr>
        <w:t>’</w:t>
      </w:r>
      <w:r w:rsidR="00641C7D" w:rsidRPr="00A40F81">
        <w:rPr>
          <w:rStyle w:val="FootnoteReference"/>
          <w:rFonts w:ascii="Times New Roman" w:hAnsi="Times New Roman" w:cs="Times New Roman"/>
          <w:sz w:val="24"/>
          <w:szCs w:val="24"/>
        </w:rPr>
        <w:footnoteReference w:id="11"/>
      </w:r>
      <w:r w:rsidRPr="00A40F81">
        <w:rPr>
          <w:rFonts w:ascii="Times New Roman" w:hAnsi="Times New Roman" w:cs="Times New Roman"/>
          <w:sz w:val="24"/>
          <w:szCs w:val="24"/>
        </w:rPr>
        <w:t xml:space="preserve">  Rank and file movements have hinged on </w:t>
      </w:r>
      <w:r w:rsidR="009C15A5">
        <w:rPr>
          <w:rFonts w:ascii="Times New Roman" w:hAnsi="Times New Roman" w:cs="Times New Roman"/>
          <w:sz w:val="24"/>
          <w:szCs w:val="24"/>
        </w:rPr>
        <w:t>such people</w:t>
      </w:r>
      <w:r w:rsidRPr="00A40F81">
        <w:rPr>
          <w:rFonts w:ascii="Times New Roman" w:hAnsi="Times New Roman" w:cs="Times New Roman"/>
          <w:sz w:val="24"/>
          <w:szCs w:val="24"/>
        </w:rPr>
        <w:t>.  By 1914, there was recognition the</w:t>
      </w:r>
      <w:r w:rsidR="00576C2B" w:rsidRPr="00A40F81">
        <w:rPr>
          <w:rFonts w:ascii="Times New Roman" w:hAnsi="Times New Roman" w:cs="Times New Roman"/>
          <w:sz w:val="24"/>
          <w:szCs w:val="24"/>
        </w:rPr>
        <w:t>y</w:t>
      </w:r>
      <w:r w:rsidRPr="00A40F81">
        <w:rPr>
          <w:rFonts w:ascii="Times New Roman" w:hAnsi="Times New Roman" w:cs="Times New Roman"/>
          <w:sz w:val="24"/>
          <w:szCs w:val="24"/>
        </w:rPr>
        <w:t xml:space="preserve"> had to initially </w:t>
      </w:r>
      <w:r w:rsidR="00E72572" w:rsidRPr="00A40F81">
        <w:rPr>
          <w:rFonts w:ascii="Times New Roman" w:hAnsi="Times New Roman" w:cs="Times New Roman"/>
          <w:sz w:val="24"/>
          <w:szCs w:val="24"/>
        </w:rPr>
        <w:t>enrol</w:t>
      </w:r>
      <w:r w:rsidRPr="00A40F81">
        <w:rPr>
          <w:rFonts w:ascii="Times New Roman" w:hAnsi="Times New Roman" w:cs="Times New Roman"/>
          <w:sz w:val="24"/>
          <w:szCs w:val="24"/>
        </w:rPr>
        <w:t xml:space="preserve"> ‘the militant minority</w:t>
      </w:r>
      <w:r w:rsidR="00987D9F" w:rsidRPr="00A40F81">
        <w:rPr>
          <w:rFonts w:ascii="Times New Roman" w:hAnsi="Times New Roman" w:cs="Times New Roman"/>
          <w:sz w:val="24"/>
          <w:szCs w:val="24"/>
        </w:rPr>
        <w:t>’</w:t>
      </w:r>
      <w:r w:rsidRPr="00A40F81">
        <w:rPr>
          <w:rFonts w:ascii="Times New Roman" w:hAnsi="Times New Roman" w:cs="Times New Roman"/>
          <w:sz w:val="24"/>
          <w:szCs w:val="24"/>
        </w:rPr>
        <w:t xml:space="preserve"> who possessed the ability to </w:t>
      </w:r>
      <w:r w:rsidR="00987D9F" w:rsidRPr="00A40F81">
        <w:rPr>
          <w:rFonts w:ascii="Times New Roman" w:hAnsi="Times New Roman" w:cs="Times New Roman"/>
          <w:sz w:val="24"/>
          <w:szCs w:val="24"/>
        </w:rPr>
        <w:t>activat</w:t>
      </w:r>
      <w:r w:rsidRPr="00A40F81">
        <w:rPr>
          <w:rFonts w:ascii="Times New Roman" w:hAnsi="Times New Roman" w:cs="Times New Roman"/>
          <w:sz w:val="24"/>
          <w:szCs w:val="24"/>
        </w:rPr>
        <w:t>e</w:t>
      </w:r>
      <w:r w:rsidR="00C14050">
        <w:rPr>
          <w:rFonts w:ascii="Times New Roman" w:hAnsi="Times New Roman" w:cs="Times New Roman"/>
          <w:sz w:val="24"/>
          <w:szCs w:val="24"/>
        </w:rPr>
        <w:t xml:space="preserve"> and enlist</w:t>
      </w:r>
      <w:r w:rsidRPr="00A40F81">
        <w:rPr>
          <w:rFonts w:ascii="Times New Roman" w:hAnsi="Times New Roman" w:cs="Times New Roman"/>
          <w:sz w:val="24"/>
          <w:szCs w:val="24"/>
        </w:rPr>
        <w:t xml:space="preserve"> ‘the timid majority.’</w:t>
      </w:r>
      <w:r w:rsidR="00641C7D" w:rsidRPr="00A40F81">
        <w:rPr>
          <w:rStyle w:val="FootnoteReference"/>
          <w:rFonts w:ascii="Times New Roman" w:hAnsi="Times New Roman" w:cs="Times New Roman"/>
          <w:sz w:val="24"/>
          <w:szCs w:val="24"/>
        </w:rPr>
        <w:footnoteReference w:id="12"/>
      </w:r>
      <w:r w:rsidR="00987D9F" w:rsidRPr="00A40F81">
        <w:rPr>
          <w:rFonts w:ascii="Times New Roman" w:hAnsi="Times New Roman" w:cs="Times New Roman"/>
          <w:sz w:val="24"/>
          <w:szCs w:val="24"/>
        </w:rPr>
        <w:t xml:space="preserve">  </w:t>
      </w:r>
      <w:r w:rsidR="0024047F" w:rsidRPr="00A40F81">
        <w:rPr>
          <w:rFonts w:ascii="Times New Roman" w:hAnsi="Times New Roman" w:cs="Times New Roman"/>
          <w:sz w:val="24"/>
          <w:szCs w:val="24"/>
        </w:rPr>
        <w:t>Nonetheless</w:t>
      </w:r>
      <w:r w:rsidR="00C93A51" w:rsidRPr="00A40F81">
        <w:rPr>
          <w:rFonts w:ascii="Times New Roman" w:hAnsi="Times New Roman" w:cs="Times New Roman"/>
          <w:sz w:val="24"/>
          <w:szCs w:val="24"/>
        </w:rPr>
        <w:t>, t</w:t>
      </w:r>
      <w:r w:rsidR="004F1617" w:rsidRPr="00A40F81">
        <w:rPr>
          <w:rFonts w:ascii="Times New Roman" w:hAnsi="Times New Roman" w:cs="Times New Roman"/>
          <w:sz w:val="24"/>
          <w:szCs w:val="24"/>
        </w:rPr>
        <w:t>he term</w:t>
      </w:r>
      <w:r w:rsidR="009C15A5">
        <w:rPr>
          <w:rFonts w:ascii="Times New Roman" w:hAnsi="Times New Roman" w:cs="Times New Roman"/>
          <w:sz w:val="24"/>
          <w:szCs w:val="24"/>
        </w:rPr>
        <w:t>inology</w:t>
      </w:r>
      <w:r w:rsidR="00C93A51" w:rsidRPr="00A40F81">
        <w:rPr>
          <w:rFonts w:ascii="Times New Roman" w:hAnsi="Times New Roman" w:cs="Times New Roman"/>
          <w:sz w:val="24"/>
          <w:szCs w:val="24"/>
        </w:rPr>
        <w:t xml:space="preserve"> continued to</w:t>
      </w:r>
      <w:r w:rsidR="004F1617" w:rsidRPr="00A40F81">
        <w:rPr>
          <w:rFonts w:ascii="Times New Roman" w:hAnsi="Times New Roman" w:cs="Times New Roman"/>
          <w:sz w:val="24"/>
          <w:szCs w:val="24"/>
        </w:rPr>
        <w:t xml:space="preserve"> constitute a partial</w:t>
      </w:r>
      <w:r w:rsidR="009C15A5">
        <w:rPr>
          <w:rFonts w:ascii="Times New Roman" w:hAnsi="Times New Roman" w:cs="Times New Roman"/>
          <w:sz w:val="24"/>
          <w:szCs w:val="24"/>
        </w:rPr>
        <w:t xml:space="preserve"> and partisan</w:t>
      </w:r>
      <w:r w:rsidR="004F1617" w:rsidRPr="00A40F81">
        <w:rPr>
          <w:rFonts w:ascii="Times New Roman" w:hAnsi="Times New Roman" w:cs="Times New Roman"/>
          <w:sz w:val="24"/>
          <w:szCs w:val="24"/>
        </w:rPr>
        <w:t xml:space="preserve"> classification.  </w:t>
      </w:r>
      <w:r w:rsidR="009C15A5">
        <w:rPr>
          <w:rFonts w:ascii="Times New Roman" w:hAnsi="Times New Roman" w:cs="Times New Roman"/>
          <w:sz w:val="24"/>
          <w:szCs w:val="24"/>
        </w:rPr>
        <w:t>I</w:t>
      </w:r>
      <w:r w:rsidR="004F1617" w:rsidRPr="00A40F81">
        <w:rPr>
          <w:rFonts w:ascii="Times New Roman" w:hAnsi="Times New Roman" w:cs="Times New Roman"/>
          <w:sz w:val="24"/>
          <w:szCs w:val="24"/>
        </w:rPr>
        <w:t>t excluded</w:t>
      </w:r>
      <w:r w:rsidR="009C15A5">
        <w:rPr>
          <w:rFonts w:ascii="Times New Roman" w:hAnsi="Times New Roman" w:cs="Times New Roman"/>
          <w:sz w:val="24"/>
          <w:szCs w:val="24"/>
        </w:rPr>
        <w:t>, for example,</w:t>
      </w:r>
      <w:r w:rsidR="004F1617" w:rsidRPr="00A40F81">
        <w:rPr>
          <w:rFonts w:ascii="Times New Roman" w:hAnsi="Times New Roman" w:cs="Times New Roman"/>
          <w:sz w:val="24"/>
          <w:szCs w:val="24"/>
        </w:rPr>
        <w:t xml:space="preserve"> </w:t>
      </w:r>
      <w:r w:rsidR="00DF08F6">
        <w:rPr>
          <w:rFonts w:ascii="Times New Roman" w:hAnsi="Times New Roman" w:cs="Times New Roman"/>
          <w:sz w:val="24"/>
          <w:szCs w:val="24"/>
        </w:rPr>
        <w:t>union rebellions</w:t>
      </w:r>
      <w:r w:rsidR="004F1617" w:rsidRPr="00A40F81">
        <w:rPr>
          <w:rFonts w:ascii="Times New Roman" w:hAnsi="Times New Roman" w:cs="Times New Roman"/>
          <w:sz w:val="24"/>
          <w:szCs w:val="24"/>
        </w:rPr>
        <w:t xml:space="preserve"> </w:t>
      </w:r>
      <w:r w:rsidR="00C14050">
        <w:rPr>
          <w:rFonts w:ascii="Times New Roman" w:hAnsi="Times New Roman" w:cs="Times New Roman"/>
          <w:sz w:val="24"/>
          <w:szCs w:val="24"/>
        </w:rPr>
        <w:t>and</w:t>
      </w:r>
      <w:r w:rsidR="00DF08F6">
        <w:rPr>
          <w:rFonts w:ascii="Times New Roman" w:hAnsi="Times New Roman" w:cs="Times New Roman"/>
          <w:sz w:val="24"/>
          <w:szCs w:val="24"/>
        </w:rPr>
        <w:t xml:space="preserve"> independent workers’ self-activity </w:t>
      </w:r>
      <w:r w:rsidR="00C14050">
        <w:rPr>
          <w:rFonts w:ascii="Times New Roman" w:hAnsi="Times New Roman" w:cs="Times New Roman"/>
          <w:sz w:val="24"/>
          <w:szCs w:val="24"/>
        </w:rPr>
        <w:t>which</w:t>
      </w:r>
      <w:r w:rsidR="004F1617" w:rsidRPr="00A40F81">
        <w:rPr>
          <w:rFonts w:ascii="Times New Roman" w:hAnsi="Times New Roman" w:cs="Times New Roman"/>
          <w:sz w:val="24"/>
          <w:szCs w:val="24"/>
        </w:rPr>
        <w:t xml:space="preserve"> sometimes resulted in breakaway unions but could not be </w:t>
      </w:r>
      <w:r w:rsidR="00C93A51" w:rsidRPr="00A40F81">
        <w:rPr>
          <w:rFonts w:ascii="Times New Roman" w:hAnsi="Times New Roman" w:cs="Times New Roman"/>
          <w:sz w:val="24"/>
          <w:szCs w:val="24"/>
        </w:rPr>
        <w:t xml:space="preserve">comfortably </w:t>
      </w:r>
      <w:r w:rsidR="004F1617" w:rsidRPr="00A40F81">
        <w:rPr>
          <w:rFonts w:ascii="Times New Roman" w:hAnsi="Times New Roman" w:cs="Times New Roman"/>
          <w:sz w:val="24"/>
          <w:szCs w:val="24"/>
        </w:rPr>
        <w:t xml:space="preserve">pressed into a militant or </w:t>
      </w:r>
      <w:r w:rsidR="00D365D8" w:rsidRPr="00A40F81">
        <w:rPr>
          <w:rFonts w:ascii="Times New Roman" w:hAnsi="Times New Roman" w:cs="Times New Roman"/>
          <w:sz w:val="24"/>
          <w:szCs w:val="24"/>
        </w:rPr>
        <w:t>leftwing</w:t>
      </w:r>
      <w:r w:rsidR="004F1617" w:rsidRPr="00A40F81">
        <w:rPr>
          <w:rFonts w:ascii="Times New Roman" w:hAnsi="Times New Roman" w:cs="Times New Roman"/>
          <w:sz w:val="24"/>
          <w:szCs w:val="24"/>
        </w:rPr>
        <w:t xml:space="preserve"> mould.</w:t>
      </w:r>
      <w:r w:rsidR="004F1617" w:rsidRPr="00A40F81">
        <w:rPr>
          <w:rStyle w:val="FootnoteReference"/>
          <w:rFonts w:ascii="Times New Roman" w:hAnsi="Times New Roman" w:cs="Times New Roman"/>
          <w:sz w:val="24"/>
          <w:szCs w:val="24"/>
        </w:rPr>
        <w:footnoteReference w:id="13"/>
      </w:r>
      <w:r w:rsidR="004F1617" w:rsidRPr="00A40F81">
        <w:rPr>
          <w:rFonts w:ascii="Times New Roman" w:hAnsi="Times New Roman" w:cs="Times New Roman"/>
          <w:sz w:val="24"/>
          <w:szCs w:val="24"/>
        </w:rPr>
        <w:t xml:space="preserve">  The </w:t>
      </w:r>
      <w:r w:rsidR="00D365D8" w:rsidRPr="00A40F81">
        <w:rPr>
          <w:rFonts w:ascii="Times New Roman" w:hAnsi="Times New Roman" w:cs="Times New Roman"/>
          <w:sz w:val="24"/>
          <w:szCs w:val="24"/>
        </w:rPr>
        <w:t>designation</w:t>
      </w:r>
      <w:r w:rsidR="004F1617" w:rsidRPr="00A40F81">
        <w:rPr>
          <w:rFonts w:ascii="Times New Roman" w:hAnsi="Times New Roman" w:cs="Times New Roman"/>
          <w:sz w:val="24"/>
          <w:szCs w:val="24"/>
        </w:rPr>
        <w:t xml:space="preserve"> was reserved for independent organisation from below</w:t>
      </w:r>
      <w:r w:rsidR="008B6FB5">
        <w:rPr>
          <w:rFonts w:ascii="Times New Roman" w:hAnsi="Times New Roman" w:cs="Times New Roman"/>
          <w:sz w:val="24"/>
          <w:szCs w:val="24"/>
        </w:rPr>
        <w:t>,</w:t>
      </w:r>
      <w:r w:rsidR="004F1617" w:rsidRPr="00A40F81">
        <w:rPr>
          <w:rFonts w:ascii="Times New Roman" w:hAnsi="Times New Roman" w:cs="Times New Roman"/>
          <w:sz w:val="24"/>
          <w:szCs w:val="24"/>
        </w:rPr>
        <w:t xml:space="preserve"> </w:t>
      </w:r>
      <w:r w:rsidR="00D365D8" w:rsidRPr="00A40F81">
        <w:rPr>
          <w:rFonts w:ascii="Times New Roman" w:hAnsi="Times New Roman" w:cs="Times New Roman"/>
          <w:sz w:val="24"/>
          <w:szCs w:val="24"/>
        </w:rPr>
        <w:t xml:space="preserve">typically </w:t>
      </w:r>
      <w:r w:rsidR="00D365D8" w:rsidRPr="00A40F81">
        <w:rPr>
          <w:rFonts w:ascii="Times New Roman" w:hAnsi="Times New Roman" w:cs="Times New Roman"/>
          <w:sz w:val="24"/>
          <w:szCs w:val="24"/>
        </w:rPr>
        <w:lastRenderedPageBreak/>
        <w:t>inspired</w:t>
      </w:r>
      <w:r w:rsidR="00C14050">
        <w:rPr>
          <w:rFonts w:ascii="Times New Roman" w:hAnsi="Times New Roman" w:cs="Times New Roman"/>
          <w:sz w:val="24"/>
          <w:szCs w:val="24"/>
        </w:rPr>
        <w:t xml:space="preserve"> or led</w:t>
      </w:r>
      <w:r w:rsidR="00D365D8" w:rsidRPr="00A40F81">
        <w:rPr>
          <w:rFonts w:ascii="Times New Roman" w:hAnsi="Times New Roman" w:cs="Times New Roman"/>
          <w:sz w:val="24"/>
          <w:szCs w:val="24"/>
        </w:rPr>
        <w:t xml:space="preserve"> by socialists</w:t>
      </w:r>
      <w:r w:rsidR="008B6FB5">
        <w:rPr>
          <w:rFonts w:ascii="Times New Roman" w:hAnsi="Times New Roman" w:cs="Times New Roman"/>
          <w:sz w:val="24"/>
          <w:szCs w:val="24"/>
        </w:rPr>
        <w:t>,</w:t>
      </w:r>
      <w:r w:rsidR="00D365D8" w:rsidRPr="00A40F81">
        <w:rPr>
          <w:rFonts w:ascii="Times New Roman" w:hAnsi="Times New Roman" w:cs="Times New Roman"/>
          <w:sz w:val="24"/>
          <w:szCs w:val="24"/>
        </w:rPr>
        <w:t xml:space="preserve"> </w:t>
      </w:r>
      <w:r w:rsidR="004F1617" w:rsidRPr="00A40F81">
        <w:rPr>
          <w:rFonts w:ascii="Times New Roman" w:hAnsi="Times New Roman" w:cs="Times New Roman"/>
          <w:sz w:val="24"/>
          <w:szCs w:val="24"/>
        </w:rPr>
        <w:t xml:space="preserve">which </w:t>
      </w:r>
      <w:r w:rsidR="009B09EC">
        <w:rPr>
          <w:rFonts w:ascii="Times New Roman" w:hAnsi="Times New Roman" w:cs="Times New Roman"/>
          <w:sz w:val="24"/>
          <w:szCs w:val="24"/>
        </w:rPr>
        <w:t>challeng</w:t>
      </w:r>
      <w:r w:rsidR="004F1617" w:rsidRPr="00A40F81">
        <w:rPr>
          <w:rFonts w:ascii="Times New Roman" w:hAnsi="Times New Roman" w:cs="Times New Roman"/>
          <w:sz w:val="24"/>
          <w:szCs w:val="24"/>
        </w:rPr>
        <w:t>ed</w:t>
      </w:r>
      <w:r w:rsidR="009B09EC">
        <w:rPr>
          <w:rFonts w:ascii="Times New Roman" w:hAnsi="Times New Roman" w:cs="Times New Roman"/>
          <w:sz w:val="24"/>
          <w:szCs w:val="24"/>
        </w:rPr>
        <w:t xml:space="preserve"> officialdom</w:t>
      </w:r>
      <w:r w:rsidR="004F1617" w:rsidRPr="00A40F81">
        <w:rPr>
          <w:rFonts w:ascii="Times New Roman" w:hAnsi="Times New Roman" w:cs="Times New Roman"/>
          <w:sz w:val="24"/>
          <w:szCs w:val="24"/>
        </w:rPr>
        <w:t xml:space="preserve"> </w:t>
      </w:r>
      <w:r w:rsidR="009B09EC">
        <w:rPr>
          <w:rFonts w:ascii="Times New Roman" w:hAnsi="Times New Roman" w:cs="Times New Roman"/>
          <w:sz w:val="24"/>
          <w:szCs w:val="24"/>
        </w:rPr>
        <w:t xml:space="preserve">in order </w:t>
      </w:r>
      <w:r w:rsidR="004F1617" w:rsidRPr="00A40F81">
        <w:rPr>
          <w:rFonts w:ascii="Times New Roman" w:hAnsi="Times New Roman" w:cs="Times New Roman"/>
          <w:sz w:val="24"/>
          <w:szCs w:val="24"/>
        </w:rPr>
        <w:t>to</w:t>
      </w:r>
      <w:r w:rsidR="008B6FB5">
        <w:rPr>
          <w:rFonts w:ascii="Times New Roman" w:hAnsi="Times New Roman" w:cs="Times New Roman"/>
          <w:sz w:val="24"/>
          <w:szCs w:val="24"/>
        </w:rPr>
        <w:t xml:space="preserve"> engineer</w:t>
      </w:r>
      <w:r w:rsidR="00E0587C">
        <w:rPr>
          <w:rFonts w:ascii="Times New Roman" w:hAnsi="Times New Roman" w:cs="Times New Roman"/>
          <w:sz w:val="24"/>
          <w:szCs w:val="24"/>
        </w:rPr>
        <w:t xml:space="preserve"> radical left-wing innovation</w:t>
      </w:r>
      <w:r w:rsidR="004F1617" w:rsidRPr="00A40F81">
        <w:rPr>
          <w:rFonts w:ascii="Times New Roman" w:hAnsi="Times New Roman" w:cs="Times New Roman"/>
          <w:sz w:val="24"/>
          <w:szCs w:val="24"/>
        </w:rPr>
        <w:t xml:space="preserve"> </w:t>
      </w:r>
      <w:r w:rsidR="008B6FB5">
        <w:rPr>
          <w:rFonts w:ascii="Times New Roman" w:hAnsi="Times New Roman" w:cs="Times New Roman"/>
          <w:sz w:val="24"/>
          <w:szCs w:val="24"/>
        </w:rPr>
        <w:t xml:space="preserve">within </w:t>
      </w:r>
      <w:r w:rsidR="004F1617" w:rsidRPr="00A40F81">
        <w:rPr>
          <w:rFonts w:ascii="Times New Roman" w:hAnsi="Times New Roman" w:cs="Times New Roman"/>
          <w:sz w:val="24"/>
          <w:szCs w:val="24"/>
        </w:rPr>
        <w:t xml:space="preserve">existing unions.  </w:t>
      </w:r>
    </w:p>
    <w:p w:rsidR="00D365D8" w:rsidRPr="00A40F81" w:rsidRDefault="00D365D8" w:rsidP="004F1617">
      <w:pPr>
        <w:spacing w:line="480" w:lineRule="auto"/>
        <w:rPr>
          <w:rFonts w:ascii="Times New Roman" w:hAnsi="Times New Roman" w:cs="Times New Roman"/>
          <w:sz w:val="24"/>
          <w:szCs w:val="24"/>
        </w:rPr>
      </w:pPr>
    </w:p>
    <w:p w:rsidR="003610EE" w:rsidRPr="00A40F81" w:rsidRDefault="003E1E75" w:rsidP="008B6FB5">
      <w:pPr>
        <w:spacing w:line="480" w:lineRule="auto"/>
        <w:rPr>
          <w:rFonts w:ascii="Times New Roman" w:hAnsi="Times New Roman" w:cs="Times New Roman"/>
          <w:sz w:val="24"/>
          <w:szCs w:val="24"/>
        </w:rPr>
      </w:pPr>
      <w:r>
        <w:rPr>
          <w:rFonts w:ascii="Times New Roman" w:hAnsi="Times New Roman" w:cs="Times New Roman"/>
          <w:sz w:val="24"/>
          <w:szCs w:val="24"/>
        </w:rPr>
        <w:t>Rank and file movements</w:t>
      </w:r>
      <w:r w:rsidR="003610EE" w:rsidRPr="00A40F81">
        <w:rPr>
          <w:rFonts w:ascii="Times New Roman" w:hAnsi="Times New Roman" w:cs="Times New Roman"/>
          <w:sz w:val="24"/>
          <w:szCs w:val="24"/>
        </w:rPr>
        <w:t xml:space="preserve"> emerged </w:t>
      </w:r>
      <w:r w:rsidR="008B6FB5">
        <w:rPr>
          <w:rFonts w:ascii="Times New Roman" w:hAnsi="Times New Roman" w:cs="Times New Roman"/>
          <w:sz w:val="24"/>
          <w:szCs w:val="24"/>
        </w:rPr>
        <w:t>as a</w:t>
      </w:r>
      <w:r w:rsidR="003610EE" w:rsidRPr="00A40F81">
        <w:rPr>
          <w:rFonts w:ascii="Times New Roman" w:hAnsi="Times New Roman" w:cs="Times New Roman"/>
          <w:sz w:val="24"/>
          <w:szCs w:val="24"/>
        </w:rPr>
        <w:t xml:space="preserve"> response to</w:t>
      </w:r>
      <w:r w:rsidR="00442BDF">
        <w:rPr>
          <w:rFonts w:ascii="Times New Roman" w:hAnsi="Times New Roman" w:cs="Times New Roman"/>
          <w:sz w:val="24"/>
          <w:szCs w:val="24"/>
        </w:rPr>
        <w:t xml:space="preserve"> changes in industrial relations and society, to</w:t>
      </w:r>
      <w:r w:rsidR="008B6FB5">
        <w:rPr>
          <w:rFonts w:ascii="Times New Roman" w:hAnsi="Times New Roman" w:cs="Times New Roman"/>
          <w:sz w:val="24"/>
          <w:szCs w:val="24"/>
        </w:rPr>
        <w:t xml:space="preserve"> the</w:t>
      </w:r>
      <w:r w:rsidR="003610EE" w:rsidRPr="00A40F81">
        <w:rPr>
          <w:rFonts w:ascii="Times New Roman" w:hAnsi="Times New Roman" w:cs="Times New Roman"/>
          <w:sz w:val="24"/>
          <w:szCs w:val="24"/>
        </w:rPr>
        <w:t xml:space="preserve"> </w:t>
      </w:r>
      <w:r w:rsidR="00576C2B" w:rsidRPr="00A40F81">
        <w:rPr>
          <w:rFonts w:ascii="Times New Roman" w:hAnsi="Times New Roman" w:cs="Times New Roman"/>
          <w:sz w:val="24"/>
          <w:szCs w:val="24"/>
        </w:rPr>
        <w:t>increased</w:t>
      </w:r>
      <w:r w:rsidR="003610EE" w:rsidRPr="00A40F81">
        <w:rPr>
          <w:rFonts w:ascii="Times New Roman" w:hAnsi="Times New Roman" w:cs="Times New Roman"/>
          <w:sz w:val="24"/>
          <w:szCs w:val="24"/>
        </w:rPr>
        <w:t xml:space="preserve"> size</w:t>
      </w:r>
      <w:r w:rsidR="00576C2B" w:rsidRPr="00A40F81">
        <w:rPr>
          <w:rFonts w:ascii="Times New Roman" w:hAnsi="Times New Roman" w:cs="Times New Roman"/>
          <w:sz w:val="24"/>
          <w:szCs w:val="24"/>
        </w:rPr>
        <w:t>,</w:t>
      </w:r>
      <w:r w:rsidR="003610EE" w:rsidRPr="00A40F81">
        <w:rPr>
          <w:rFonts w:ascii="Times New Roman" w:hAnsi="Times New Roman" w:cs="Times New Roman"/>
          <w:sz w:val="24"/>
          <w:szCs w:val="24"/>
        </w:rPr>
        <w:t xml:space="preserve"> centralis</w:t>
      </w:r>
      <w:r w:rsidR="00650B02" w:rsidRPr="00A40F81">
        <w:rPr>
          <w:rFonts w:ascii="Times New Roman" w:hAnsi="Times New Roman" w:cs="Times New Roman"/>
          <w:sz w:val="24"/>
          <w:szCs w:val="24"/>
        </w:rPr>
        <w:t>ation</w:t>
      </w:r>
      <w:r w:rsidR="003610EE" w:rsidRPr="00A40F81">
        <w:rPr>
          <w:rFonts w:ascii="Times New Roman" w:hAnsi="Times New Roman" w:cs="Times New Roman"/>
          <w:sz w:val="24"/>
          <w:szCs w:val="24"/>
        </w:rPr>
        <w:t xml:space="preserve"> and bureaucratisation</w:t>
      </w:r>
      <w:r w:rsidR="008B6FB5">
        <w:rPr>
          <w:rFonts w:ascii="Times New Roman" w:hAnsi="Times New Roman" w:cs="Times New Roman"/>
          <w:sz w:val="24"/>
          <w:szCs w:val="24"/>
        </w:rPr>
        <w:t xml:space="preserve"> of unions</w:t>
      </w:r>
      <w:r w:rsidR="0024047F" w:rsidRPr="00A40F81">
        <w:rPr>
          <w:rFonts w:ascii="Times New Roman" w:hAnsi="Times New Roman" w:cs="Times New Roman"/>
          <w:sz w:val="24"/>
          <w:szCs w:val="24"/>
        </w:rPr>
        <w:t>; national</w:t>
      </w:r>
      <w:r w:rsidR="003610EE" w:rsidRPr="00A40F81">
        <w:rPr>
          <w:rFonts w:ascii="Times New Roman" w:hAnsi="Times New Roman" w:cs="Times New Roman"/>
          <w:sz w:val="24"/>
          <w:szCs w:val="24"/>
        </w:rPr>
        <w:t xml:space="preserve"> collective bargaining</w:t>
      </w:r>
      <w:r w:rsidR="00442BDF">
        <w:rPr>
          <w:rFonts w:ascii="Times New Roman" w:hAnsi="Times New Roman" w:cs="Times New Roman"/>
          <w:sz w:val="24"/>
          <w:szCs w:val="24"/>
        </w:rPr>
        <w:t xml:space="preserve"> challenging local and workplace autonomy</w:t>
      </w:r>
      <w:r w:rsidR="00987D9F" w:rsidRPr="00A40F81">
        <w:rPr>
          <w:rFonts w:ascii="Times New Roman" w:hAnsi="Times New Roman" w:cs="Times New Roman"/>
          <w:sz w:val="24"/>
          <w:szCs w:val="24"/>
        </w:rPr>
        <w:t>;</w:t>
      </w:r>
      <w:r w:rsidR="003610EE" w:rsidRPr="00A40F81">
        <w:rPr>
          <w:rFonts w:ascii="Times New Roman" w:hAnsi="Times New Roman" w:cs="Times New Roman"/>
          <w:sz w:val="24"/>
          <w:szCs w:val="24"/>
        </w:rPr>
        <w:t xml:space="preserve"> incipient links with the state; and sharpening discontent with </w:t>
      </w:r>
      <w:r w:rsidR="00796A1B" w:rsidRPr="00A40F81">
        <w:rPr>
          <w:rFonts w:ascii="Times New Roman" w:hAnsi="Times New Roman" w:cs="Times New Roman"/>
          <w:sz w:val="24"/>
          <w:szCs w:val="24"/>
        </w:rPr>
        <w:t>o</w:t>
      </w:r>
      <w:r w:rsidR="003610EE" w:rsidRPr="00A40F81">
        <w:rPr>
          <w:rFonts w:ascii="Times New Roman" w:hAnsi="Times New Roman" w:cs="Times New Roman"/>
          <w:sz w:val="24"/>
          <w:szCs w:val="24"/>
        </w:rPr>
        <w:t>fficials.</w:t>
      </w:r>
      <w:r w:rsidR="00641C7D" w:rsidRPr="00A40F81">
        <w:rPr>
          <w:rStyle w:val="FootnoteReference"/>
          <w:rFonts w:ascii="Times New Roman" w:hAnsi="Times New Roman" w:cs="Times New Roman"/>
          <w:sz w:val="24"/>
          <w:szCs w:val="24"/>
        </w:rPr>
        <w:footnoteReference w:id="14"/>
      </w:r>
      <w:r w:rsidR="003610EE" w:rsidRPr="00A40F81">
        <w:rPr>
          <w:rFonts w:ascii="Times New Roman" w:hAnsi="Times New Roman" w:cs="Times New Roman"/>
          <w:sz w:val="24"/>
          <w:szCs w:val="24"/>
        </w:rPr>
        <w:t xml:space="preserve">  ‘</w:t>
      </w:r>
      <w:r w:rsidR="00987D9F" w:rsidRPr="00A40F81">
        <w:rPr>
          <w:rFonts w:ascii="Times New Roman" w:hAnsi="Times New Roman" w:cs="Times New Roman"/>
          <w:sz w:val="24"/>
          <w:szCs w:val="24"/>
        </w:rPr>
        <w:t>T</w:t>
      </w:r>
      <w:r w:rsidR="003610EE" w:rsidRPr="00A40F81">
        <w:rPr>
          <w:rFonts w:ascii="Times New Roman" w:hAnsi="Times New Roman" w:cs="Times New Roman"/>
          <w:sz w:val="24"/>
          <w:szCs w:val="24"/>
        </w:rPr>
        <w:t>he Great Unrest’</w:t>
      </w:r>
      <w:r w:rsidR="00796A1B" w:rsidRPr="00A40F81">
        <w:rPr>
          <w:rFonts w:ascii="Times New Roman" w:hAnsi="Times New Roman" w:cs="Times New Roman"/>
          <w:sz w:val="24"/>
          <w:szCs w:val="24"/>
        </w:rPr>
        <w:t xml:space="preserve"> of</w:t>
      </w:r>
      <w:r w:rsidR="003610EE" w:rsidRPr="00A40F81">
        <w:rPr>
          <w:rFonts w:ascii="Times New Roman" w:hAnsi="Times New Roman" w:cs="Times New Roman"/>
          <w:sz w:val="24"/>
          <w:szCs w:val="24"/>
        </w:rPr>
        <w:t xml:space="preserve"> 1910-1914 </w:t>
      </w:r>
      <w:r w:rsidR="000477B2">
        <w:rPr>
          <w:rFonts w:ascii="Times New Roman" w:hAnsi="Times New Roman" w:cs="Times New Roman"/>
          <w:sz w:val="24"/>
          <w:szCs w:val="24"/>
        </w:rPr>
        <w:t>generat</w:t>
      </w:r>
      <w:r w:rsidR="003610EE" w:rsidRPr="00A40F81">
        <w:rPr>
          <w:rFonts w:ascii="Times New Roman" w:hAnsi="Times New Roman" w:cs="Times New Roman"/>
          <w:sz w:val="24"/>
          <w:szCs w:val="24"/>
        </w:rPr>
        <w:t xml:space="preserve">ed </w:t>
      </w:r>
      <w:r>
        <w:rPr>
          <w:rFonts w:ascii="Times New Roman" w:hAnsi="Times New Roman" w:cs="Times New Roman"/>
          <w:sz w:val="24"/>
          <w:szCs w:val="24"/>
        </w:rPr>
        <w:t>organisations</w:t>
      </w:r>
      <w:r w:rsidR="003610EE" w:rsidRPr="00A40F81">
        <w:rPr>
          <w:rFonts w:ascii="Times New Roman" w:hAnsi="Times New Roman" w:cs="Times New Roman"/>
          <w:sz w:val="24"/>
          <w:szCs w:val="24"/>
        </w:rPr>
        <w:t xml:space="preserve"> in a syndicalist mode.</w:t>
      </w:r>
      <w:r w:rsidR="00641C7D" w:rsidRPr="00A40F81">
        <w:rPr>
          <w:rStyle w:val="FootnoteReference"/>
          <w:rFonts w:ascii="Times New Roman" w:hAnsi="Times New Roman" w:cs="Times New Roman"/>
          <w:sz w:val="24"/>
          <w:szCs w:val="24"/>
        </w:rPr>
        <w:footnoteReference w:id="15"/>
      </w:r>
      <w:r w:rsidR="00D365D8" w:rsidRPr="00A40F81">
        <w:rPr>
          <w:rFonts w:ascii="Times New Roman" w:hAnsi="Times New Roman" w:cs="Times New Roman"/>
          <w:sz w:val="24"/>
          <w:szCs w:val="24"/>
        </w:rPr>
        <w:t xml:space="preserve">  </w:t>
      </w:r>
      <w:r w:rsidR="003610EE" w:rsidRPr="00A40F81">
        <w:rPr>
          <w:rFonts w:ascii="Times New Roman" w:hAnsi="Times New Roman" w:cs="Times New Roman"/>
          <w:sz w:val="24"/>
          <w:szCs w:val="24"/>
        </w:rPr>
        <w:t xml:space="preserve">The </w:t>
      </w:r>
      <w:r w:rsidR="00C731D6" w:rsidRPr="00A40F81">
        <w:rPr>
          <w:rFonts w:ascii="Times New Roman" w:hAnsi="Times New Roman" w:cs="Times New Roman"/>
          <w:i/>
          <w:iCs/>
          <w:sz w:val="24"/>
          <w:szCs w:val="24"/>
        </w:rPr>
        <w:t>Miners</w:t>
      </w:r>
      <w:r w:rsidR="009B09EC">
        <w:rPr>
          <w:rFonts w:ascii="Times New Roman" w:hAnsi="Times New Roman" w:cs="Times New Roman"/>
          <w:i/>
          <w:iCs/>
          <w:sz w:val="24"/>
          <w:szCs w:val="24"/>
        </w:rPr>
        <w:t>’</w:t>
      </w:r>
      <w:r w:rsidR="003610EE" w:rsidRPr="00A40F81">
        <w:rPr>
          <w:rFonts w:ascii="Times New Roman" w:hAnsi="Times New Roman" w:cs="Times New Roman"/>
          <w:i/>
          <w:iCs/>
          <w:sz w:val="24"/>
          <w:szCs w:val="24"/>
        </w:rPr>
        <w:t xml:space="preserve"> Next Step</w:t>
      </w:r>
      <w:r w:rsidR="00796A1B" w:rsidRPr="00A40F81">
        <w:rPr>
          <w:rFonts w:ascii="Times New Roman" w:hAnsi="Times New Roman" w:cs="Times New Roman"/>
          <w:i/>
          <w:iCs/>
          <w:sz w:val="24"/>
          <w:szCs w:val="24"/>
        </w:rPr>
        <w:t>,</w:t>
      </w:r>
      <w:r w:rsidR="003610EE" w:rsidRPr="00A40F81">
        <w:rPr>
          <w:rFonts w:ascii="Times New Roman" w:hAnsi="Times New Roman" w:cs="Times New Roman"/>
          <w:sz w:val="24"/>
          <w:szCs w:val="24"/>
        </w:rPr>
        <w:t xml:space="preserve"> </w:t>
      </w:r>
      <w:r w:rsidR="00796A1B" w:rsidRPr="00A40F81">
        <w:rPr>
          <w:rFonts w:ascii="Times New Roman" w:hAnsi="Times New Roman" w:cs="Times New Roman"/>
          <w:sz w:val="24"/>
          <w:szCs w:val="24"/>
        </w:rPr>
        <w:t>the manifesto of</w:t>
      </w:r>
      <w:r w:rsidR="003610EE" w:rsidRPr="00A40F81">
        <w:rPr>
          <w:rFonts w:ascii="Times New Roman" w:hAnsi="Times New Roman" w:cs="Times New Roman"/>
          <w:sz w:val="24"/>
          <w:szCs w:val="24"/>
        </w:rPr>
        <w:t xml:space="preserve"> the South Wales Miners’ Reform Committee</w:t>
      </w:r>
      <w:r w:rsidR="00796A1B" w:rsidRPr="00A40F81">
        <w:rPr>
          <w:rFonts w:ascii="Times New Roman" w:hAnsi="Times New Roman" w:cs="Times New Roman"/>
          <w:sz w:val="24"/>
          <w:szCs w:val="24"/>
        </w:rPr>
        <w:t>,</w:t>
      </w:r>
      <w:r w:rsidR="003610EE" w:rsidRPr="00A40F81">
        <w:rPr>
          <w:rFonts w:ascii="Times New Roman" w:hAnsi="Times New Roman" w:cs="Times New Roman"/>
          <w:sz w:val="24"/>
          <w:szCs w:val="24"/>
        </w:rPr>
        <w:t xml:space="preserve"> was infused with syndicalist suspicions of leadership </w:t>
      </w:r>
      <w:r w:rsidR="008B6FB5">
        <w:rPr>
          <w:rFonts w:ascii="Times New Roman" w:hAnsi="Times New Roman" w:cs="Times New Roman"/>
          <w:sz w:val="24"/>
          <w:szCs w:val="24"/>
        </w:rPr>
        <w:t>and</w:t>
      </w:r>
      <w:r w:rsidR="003610EE" w:rsidRPr="00A40F81">
        <w:rPr>
          <w:rFonts w:ascii="Times New Roman" w:hAnsi="Times New Roman" w:cs="Times New Roman"/>
          <w:sz w:val="24"/>
          <w:szCs w:val="24"/>
        </w:rPr>
        <w:t xml:space="preserve"> insistence on rank and file initiative.  </w:t>
      </w:r>
      <w:r w:rsidR="00796A1B" w:rsidRPr="00A40F81">
        <w:rPr>
          <w:rFonts w:ascii="Times New Roman" w:hAnsi="Times New Roman" w:cs="Times New Roman"/>
          <w:sz w:val="24"/>
          <w:szCs w:val="24"/>
        </w:rPr>
        <w:t>It</w:t>
      </w:r>
      <w:r w:rsidR="003610EE" w:rsidRPr="00A40F81">
        <w:rPr>
          <w:rFonts w:ascii="Times New Roman" w:hAnsi="Times New Roman" w:cs="Times New Roman"/>
          <w:sz w:val="24"/>
          <w:szCs w:val="24"/>
        </w:rPr>
        <w:t xml:space="preserve"> </w:t>
      </w:r>
      <w:r w:rsidR="008B6FB5">
        <w:rPr>
          <w:rFonts w:ascii="Times New Roman" w:hAnsi="Times New Roman" w:cs="Times New Roman"/>
          <w:sz w:val="24"/>
          <w:szCs w:val="24"/>
        </w:rPr>
        <w:t>emphasis</w:t>
      </w:r>
      <w:r w:rsidR="00D365D8" w:rsidRPr="00A40F81">
        <w:rPr>
          <w:rFonts w:ascii="Times New Roman" w:hAnsi="Times New Roman" w:cs="Times New Roman"/>
          <w:sz w:val="24"/>
          <w:szCs w:val="24"/>
        </w:rPr>
        <w:t>e</w:t>
      </w:r>
      <w:r w:rsidR="003610EE" w:rsidRPr="00A40F81">
        <w:rPr>
          <w:rFonts w:ascii="Times New Roman" w:hAnsi="Times New Roman" w:cs="Times New Roman"/>
          <w:sz w:val="24"/>
          <w:szCs w:val="24"/>
        </w:rPr>
        <w:t>d economic demands</w:t>
      </w:r>
      <w:r w:rsidR="009B09EC">
        <w:rPr>
          <w:rFonts w:ascii="Times New Roman" w:hAnsi="Times New Roman" w:cs="Times New Roman"/>
          <w:sz w:val="24"/>
          <w:szCs w:val="24"/>
        </w:rPr>
        <w:t xml:space="preserve"> intended</w:t>
      </w:r>
      <w:r w:rsidR="003610EE" w:rsidRPr="00A40F81">
        <w:rPr>
          <w:rFonts w:ascii="Times New Roman" w:hAnsi="Times New Roman" w:cs="Times New Roman"/>
          <w:sz w:val="24"/>
          <w:szCs w:val="24"/>
        </w:rPr>
        <w:t xml:space="preserve"> to ‘ginger up’ the union leaders</w:t>
      </w:r>
      <w:r w:rsidR="009B09EC">
        <w:rPr>
          <w:rFonts w:ascii="Times New Roman" w:hAnsi="Times New Roman" w:cs="Times New Roman"/>
          <w:sz w:val="24"/>
          <w:szCs w:val="24"/>
        </w:rPr>
        <w:t>,</w:t>
      </w:r>
      <w:r w:rsidR="003610EE" w:rsidRPr="00A40F81">
        <w:rPr>
          <w:rFonts w:ascii="Times New Roman" w:hAnsi="Times New Roman" w:cs="Times New Roman"/>
          <w:sz w:val="24"/>
          <w:szCs w:val="24"/>
        </w:rPr>
        <w:t xml:space="preserve"> and a </w:t>
      </w:r>
      <w:r w:rsidR="008B6FB5">
        <w:rPr>
          <w:rFonts w:ascii="Times New Roman" w:hAnsi="Times New Roman" w:cs="Times New Roman"/>
          <w:sz w:val="24"/>
          <w:szCs w:val="24"/>
        </w:rPr>
        <w:t xml:space="preserve">democratised </w:t>
      </w:r>
      <w:r w:rsidR="003610EE" w:rsidRPr="00A40F81">
        <w:rPr>
          <w:rFonts w:ascii="Times New Roman" w:hAnsi="Times New Roman" w:cs="Times New Roman"/>
          <w:sz w:val="24"/>
          <w:szCs w:val="24"/>
        </w:rPr>
        <w:t xml:space="preserve">national miners’ </w:t>
      </w:r>
      <w:r w:rsidR="00C731D6" w:rsidRPr="00A40F81">
        <w:rPr>
          <w:rFonts w:ascii="Times New Roman" w:hAnsi="Times New Roman" w:cs="Times New Roman"/>
          <w:sz w:val="24"/>
          <w:szCs w:val="24"/>
        </w:rPr>
        <w:t>union</w:t>
      </w:r>
      <w:r w:rsidR="008B6FB5">
        <w:rPr>
          <w:rFonts w:ascii="Times New Roman" w:hAnsi="Times New Roman" w:cs="Times New Roman"/>
          <w:sz w:val="24"/>
          <w:szCs w:val="24"/>
        </w:rPr>
        <w:t>.  An industrial union</w:t>
      </w:r>
      <w:r w:rsidR="003610EE" w:rsidRPr="00A40F81">
        <w:rPr>
          <w:rFonts w:ascii="Times New Roman" w:hAnsi="Times New Roman" w:cs="Times New Roman"/>
          <w:sz w:val="24"/>
          <w:szCs w:val="24"/>
        </w:rPr>
        <w:t xml:space="preserve"> would </w:t>
      </w:r>
      <w:r w:rsidR="009B09EC">
        <w:rPr>
          <w:rFonts w:ascii="Times New Roman" w:hAnsi="Times New Roman" w:cs="Times New Roman"/>
          <w:sz w:val="24"/>
          <w:szCs w:val="24"/>
        </w:rPr>
        <w:t>expropriate</w:t>
      </w:r>
      <w:r w:rsidR="003610EE" w:rsidRPr="00A40F81">
        <w:rPr>
          <w:rFonts w:ascii="Times New Roman" w:hAnsi="Times New Roman" w:cs="Times New Roman"/>
          <w:sz w:val="24"/>
          <w:szCs w:val="24"/>
        </w:rPr>
        <w:t xml:space="preserve"> the coalowners</w:t>
      </w:r>
      <w:r w:rsidR="008B6FB5">
        <w:rPr>
          <w:rFonts w:ascii="Times New Roman" w:hAnsi="Times New Roman" w:cs="Times New Roman"/>
          <w:sz w:val="24"/>
          <w:szCs w:val="24"/>
        </w:rPr>
        <w:t>,</w:t>
      </w:r>
      <w:r w:rsidR="003610EE" w:rsidRPr="00A40F81">
        <w:rPr>
          <w:rFonts w:ascii="Times New Roman" w:hAnsi="Times New Roman" w:cs="Times New Roman"/>
          <w:sz w:val="24"/>
          <w:szCs w:val="24"/>
        </w:rPr>
        <w:t xml:space="preserve"> introduce workers</w:t>
      </w:r>
      <w:r w:rsidR="00987D9F" w:rsidRPr="00A40F81">
        <w:rPr>
          <w:rFonts w:ascii="Times New Roman" w:hAnsi="Times New Roman" w:cs="Times New Roman"/>
          <w:sz w:val="24"/>
          <w:szCs w:val="24"/>
        </w:rPr>
        <w:t>’</w:t>
      </w:r>
      <w:r w:rsidR="003610EE" w:rsidRPr="00A40F81">
        <w:rPr>
          <w:rFonts w:ascii="Times New Roman" w:hAnsi="Times New Roman" w:cs="Times New Roman"/>
          <w:sz w:val="24"/>
          <w:szCs w:val="24"/>
        </w:rPr>
        <w:t xml:space="preserve"> </w:t>
      </w:r>
      <w:r w:rsidR="00D365D8" w:rsidRPr="00A40F81">
        <w:rPr>
          <w:rFonts w:ascii="Times New Roman" w:hAnsi="Times New Roman" w:cs="Times New Roman"/>
          <w:sz w:val="24"/>
          <w:szCs w:val="24"/>
        </w:rPr>
        <w:t>control</w:t>
      </w:r>
      <w:r w:rsidR="008B6FB5">
        <w:rPr>
          <w:rFonts w:ascii="Times New Roman" w:hAnsi="Times New Roman" w:cs="Times New Roman"/>
          <w:sz w:val="24"/>
          <w:szCs w:val="24"/>
        </w:rPr>
        <w:t xml:space="preserve"> and pioneer</w:t>
      </w:r>
      <w:r w:rsidR="003610EE" w:rsidRPr="00A40F81">
        <w:rPr>
          <w:rFonts w:ascii="Times New Roman" w:hAnsi="Times New Roman" w:cs="Times New Roman"/>
          <w:sz w:val="24"/>
          <w:szCs w:val="24"/>
        </w:rPr>
        <w:t xml:space="preserve"> </w:t>
      </w:r>
      <w:r w:rsidR="00D365D8" w:rsidRPr="00A40F81">
        <w:rPr>
          <w:rFonts w:ascii="Times New Roman" w:hAnsi="Times New Roman" w:cs="Times New Roman"/>
          <w:sz w:val="24"/>
          <w:szCs w:val="24"/>
        </w:rPr>
        <w:t>self-management</w:t>
      </w:r>
      <w:r w:rsidR="00987D9F" w:rsidRPr="00A40F81">
        <w:rPr>
          <w:rFonts w:ascii="Times New Roman" w:hAnsi="Times New Roman" w:cs="Times New Roman"/>
          <w:sz w:val="24"/>
          <w:szCs w:val="24"/>
        </w:rPr>
        <w:t xml:space="preserve"> across industry,</w:t>
      </w:r>
      <w:r w:rsidR="003610EE" w:rsidRPr="00A40F81">
        <w:rPr>
          <w:rFonts w:ascii="Times New Roman" w:hAnsi="Times New Roman" w:cs="Times New Roman"/>
          <w:sz w:val="24"/>
          <w:szCs w:val="24"/>
        </w:rPr>
        <w:t xml:space="preserve"> coordinated by a Central Production Board.</w:t>
      </w:r>
      <w:r w:rsidR="00715F92" w:rsidRPr="00A40F81">
        <w:rPr>
          <w:rStyle w:val="FootnoteReference"/>
          <w:rFonts w:ascii="Times New Roman" w:hAnsi="Times New Roman" w:cs="Times New Roman"/>
          <w:sz w:val="24"/>
          <w:szCs w:val="24"/>
        </w:rPr>
        <w:footnoteReference w:id="16"/>
      </w:r>
      <w:r w:rsidR="003610EE" w:rsidRPr="00A40F81">
        <w:rPr>
          <w:rFonts w:ascii="Times New Roman" w:hAnsi="Times New Roman" w:cs="Times New Roman"/>
          <w:sz w:val="24"/>
          <w:szCs w:val="24"/>
        </w:rPr>
        <w:t xml:space="preserve">  The Amalgamation Committees, largely limited to engineering, were described by G.D.H. Cole as ‘…for the most </w:t>
      </w:r>
      <w:r w:rsidR="00715F92" w:rsidRPr="00A40F81">
        <w:rPr>
          <w:rFonts w:ascii="Times New Roman" w:hAnsi="Times New Roman" w:cs="Times New Roman"/>
          <w:sz w:val="24"/>
          <w:szCs w:val="24"/>
        </w:rPr>
        <w:t>part a “rank and file” movement of a left-wing character, keenly critical of the attitude and</w:t>
      </w:r>
      <w:r w:rsidR="003610EE" w:rsidRPr="00A40F81">
        <w:rPr>
          <w:rFonts w:ascii="Times New Roman" w:hAnsi="Times New Roman" w:cs="Times New Roman"/>
          <w:sz w:val="24"/>
          <w:szCs w:val="24"/>
        </w:rPr>
        <w:t xml:space="preserve"> conduct of the permanent trade union officials.’</w:t>
      </w:r>
      <w:r w:rsidR="00715F92" w:rsidRPr="00A40F81">
        <w:rPr>
          <w:rStyle w:val="FootnoteReference"/>
          <w:rFonts w:ascii="Times New Roman" w:hAnsi="Times New Roman" w:cs="Times New Roman"/>
          <w:sz w:val="24"/>
          <w:szCs w:val="24"/>
        </w:rPr>
        <w:footnoteReference w:id="17"/>
      </w:r>
      <w:r w:rsidR="003610EE" w:rsidRPr="00A40F81">
        <w:rPr>
          <w:rFonts w:ascii="Times New Roman" w:hAnsi="Times New Roman" w:cs="Times New Roman"/>
          <w:sz w:val="24"/>
          <w:szCs w:val="24"/>
        </w:rPr>
        <w:t xml:space="preserve">  </w:t>
      </w:r>
      <w:r w:rsidR="00987D9F" w:rsidRPr="00A40F81">
        <w:rPr>
          <w:rFonts w:ascii="Times New Roman" w:hAnsi="Times New Roman" w:cs="Times New Roman"/>
          <w:sz w:val="24"/>
          <w:szCs w:val="24"/>
        </w:rPr>
        <w:t>M</w:t>
      </w:r>
      <w:r w:rsidR="003610EE" w:rsidRPr="00A40F81">
        <w:rPr>
          <w:rFonts w:ascii="Times New Roman" w:hAnsi="Times New Roman" w:cs="Times New Roman"/>
          <w:sz w:val="24"/>
          <w:szCs w:val="24"/>
        </w:rPr>
        <w:t>erg</w:t>
      </w:r>
      <w:r w:rsidR="00650B02" w:rsidRPr="00A40F81">
        <w:rPr>
          <w:rFonts w:ascii="Times New Roman" w:hAnsi="Times New Roman" w:cs="Times New Roman"/>
          <w:sz w:val="24"/>
          <w:szCs w:val="24"/>
        </w:rPr>
        <w:t xml:space="preserve">ers would </w:t>
      </w:r>
      <w:r w:rsidR="008B6FB5">
        <w:rPr>
          <w:rFonts w:ascii="Times New Roman" w:hAnsi="Times New Roman" w:cs="Times New Roman"/>
          <w:sz w:val="24"/>
          <w:szCs w:val="24"/>
        </w:rPr>
        <w:t>unite workers in</w:t>
      </w:r>
      <w:r w:rsidR="003610EE" w:rsidRPr="00A40F81">
        <w:rPr>
          <w:rFonts w:ascii="Times New Roman" w:hAnsi="Times New Roman" w:cs="Times New Roman"/>
          <w:sz w:val="24"/>
          <w:szCs w:val="24"/>
        </w:rPr>
        <w:t xml:space="preserve"> industrial unions</w:t>
      </w:r>
      <w:r w:rsidR="00987D9F" w:rsidRPr="00A40F81">
        <w:rPr>
          <w:rFonts w:ascii="Times New Roman" w:hAnsi="Times New Roman" w:cs="Times New Roman"/>
          <w:sz w:val="24"/>
          <w:szCs w:val="24"/>
        </w:rPr>
        <w:t xml:space="preserve"> </w:t>
      </w:r>
      <w:r w:rsidR="009B09EC">
        <w:rPr>
          <w:rFonts w:ascii="Times New Roman" w:hAnsi="Times New Roman" w:cs="Times New Roman"/>
          <w:sz w:val="24"/>
          <w:szCs w:val="24"/>
        </w:rPr>
        <w:t>and</w:t>
      </w:r>
      <w:r w:rsidR="00D365D8" w:rsidRPr="00A40F81">
        <w:rPr>
          <w:rFonts w:ascii="Times New Roman" w:hAnsi="Times New Roman" w:cs="Times New Roman"/>
          <w:sz w:val="24"/>
          <w:szCs w:val="24"/>
        </w:rPr>
        <w:t xml:space="preserve"> a general strike</w:t>
      </w:r>
      <w:r w:rsidR="003610EE" w:rsidRPr="00A40F81">
        <w:rPr>
          <w:rFonts w:ascii="Times New Roman" w:hAnsi="Times New Roman" w:cs="Times New Roman"/>
          <w:sz w:val="24"/>
          <w:szCs w:val="24"/>
        </w:rPr>
        <w:t xml:space="preserve"> would </w:t>
      </w:r>
      <w:r w:rsidR="00650B02" w:rsidRPr="00A40F81">
        <w:rPr>
          <w:rFonts w:ascii="Times New Roman" w:hAnsi="Times New Roman" w:cs="Times New Roman"/>
          <w:sz w:val="24"/>
          <w:szCs w:val="24"/>
        </w:rPr>
        <w:t>se</w:t>
      </w:r>
      <w:r w:rsidR="00D365D8" w:rsidRPr="00A40F81">
        <w:rPr>
          <w:rFonts w:ascii="Times New Roman" w:hAnsi="Times New Roman" w:cs="Times New Roman"/>
          <w:sz w:val="24"/>
          <w:szCs w:val="24"/>
        </w:rPr>
        <w:t>cur</w:t>
      </w:r>
      <w:r w:rsidR="003610EE" w:rsidRPr="00A40F81">
        <w:rPr>
          <w:rFonts w:ascii="Times New Roman" w:hAnsi="Times New Roman" w:cs="Times New Roman"/>
          <w:sz w:val="24"/>
          <w:szCs w:val="24"/>
        </w:rPr>
        <w:t xml:space="preserve">e </w:t>
      </w:r>
      <w:r w:rsidR="00D365D8" w:rsidRPr="00A40F81">
        <w:rPr>
          <w:rFonts w:ascii="Times New Roman" w:hAnsi="Times New Roman" w:cs="Times New Roman"/>
          <w:sz w:val="24"/>
          <w:szCs w:val="24"/>
        </w:rPr>
        <w:t xml:space="preserve">possession of </w:t>
      </w:r>
      <w:r w:rsidR="003610EE" w:rsidRPr="00A40F81">
        <w:rPr>
          <w:rFonts w:ascii="Times New Roman" w:hAnsi="Times New Roman" w:cs="Times New Roman"/>
          <w:sz w:val="24"/>
          <w:szCs w:val="24"/>
        </w:rPr>
        <w:t>the means of production</w:t>
      </w:r>
      <w:r w:rsidR="008B6FB5">
        <w:rPr>
          <w:rFonts w:ascii="Times New Roman" w:hAnsi="Times New Roman" w:cs="Times New Roman"/>
          <w:sz w:val="24"/>
          <w:szCs w:val="24"/>
        </w:rPr>
        <w:t>, distribution</w:t>
      </w:r>
      <w:r w:rsidR="003610EE" w:rsidRPr="00A40F81">
        <w:rPr>
          <w:rFonts w:ascii="Times New Roman" w:hAnsi="Times New Roman" w:cs="Times New Roman"/>
          <w:sz w:val="24"/>
          <w:szCs w:val="24"/>
        </w:rPr>
        <w:t xml:space="preserve"> and exchange.</w:t>
      </w:r>
      <w:r w:rsidR="00715F92" w:rsidRPr="00A40F81">
        <w:rPr>
          <w:rStyle w:val="FootnoteReference"/>
          <w:rFonts w:ascii="Times New Roman" w:hAnsi="Times New Roman" w:cs="Times New Roman"/>
          <w:sz w:val="24"/>
          <w:szCs w:val="24"/>
        </w:rPr>
        <w:footnoteReference w:id="18"/>
      </w:r>
      <w:r w:rsidR="008B6FB5">
        <w:rPr>
          <w:rFonts w:ascii="Times New Roman" w:hAnsi="Times New Roman" w:cs="Times New Roman"/>
          <w:sz w:val="24"/>
          <w:szCs w:val="24"/>
        </w:rPr>
        <w:t xml:space="preserve">  </w:t>
      </w:r>
      <w:r w:rsidR="003610EE" w:rsidRPr="00A40F81">
        <w:rPr>
          <w:rFonts w:ascii="Times New Roman" w:hAnsi="Times New Roman" w:cs="Times New Roman"/>
          <w:sz w:val="24"/>
          <w:szCs w:val="24"/>
        </w:rPr>
        <w:t>The SSWCM</w:t>
      </w:r>
      <w:r w:rsidR="00987D9F" w:rsidRPr="00A40F81">
        <w:rPr>
          <w:rFonts w:ascii="Times New Roman" w:hAnsi="Times New Roman" w:cs="Times New Roman"/>
          <w:sz w:val="24"/>
          <w:szCs w:val="24"/>
        </w:rPr>
        <w:t xml:space="preserve"> leadership</w:t>
      </w:r>
      <w:r w:rsidR="009B09EC">
        <w:rPr>
          <w:rFonts w:ascii="Times New Roman" w:hAnsi="Times New Roman" w:cs="Times New Roman"/>
          <w:sz w:val="24"/>
          <w:szCs w:val="24"/>
        </w:rPr>
        <w:t>, in contrast,</w:t>
      </w:r>
      <w:r w:rsidR="00987D9F" w:rsidRPr="00A40F81">
        <w:rPr>
          <w:rFonts w:ascii="Times New Roman" w:hAnsi="Times New Roman" w:cs="Times New Roman"/>
          <w:sz w:val="24"/>
          <w:szCs w:val="24"/>
        </w:rPr>
        <w:t xml:space="preserve"> </w:t>
      </w:r>
      <w:r w:rsidR="00B84DC0">
        <w:rPr>
          <w:rFonts w:ascii="Times New Roman" w:hAnsi="Times New Roman" w:cs="Times New Roman"/>
          <w:sz w:val="24"/>
          <w:szCs w:val="24"/>
        </w:rPr>
        <w:t xml:space="preserve">began to </w:t>
      </w:r>
      <w:r w:rsidR="003610EE" w:rsidRPr="00A40F81">
        <w:rPr>
          <w:rFonts w:ascii="Times New Roman" w:hAnsi="Times New Roman" w:cs="Times New Roman"/>
          <w:sz w:val="24"/>
          <w:szCs w:val="24"/>
        </w:rPr>
        <w:t xml:space="preserve">transcend </w:t>
      </w:r>
      <w:r w:rsidR="008B6FB5">
        <w:rPr>
          <w:rFonts w:ascii="Times New Roman" w:hAnsi="Times New Roman" w:cs="Times New Roman"/>
          <w:sz w:val="24"/>
          <w:szCs w:val="24"/>
        </w:rPr>
        <w:t>s</w:t>
      </w:r>
      <w:r w:rsidR="003610EE" w:rsidRPr="00A40F81">
        <w:rPr>
          <w:rFonts w:ascii="Times New Roman" w:hAnsi="Times New Roman" w:cs="Times New Roman"/>
          <w:sz w:val="24"/>
          <w:szCs w:val="24"/>
        </w:rPr>
        <w:t>yndicalism</w:t>
      </w:r>
      <w:r w:rsidR="008B6FB5">
        <w:rPr>
          <w:rFonts w:ascii="Times New Roman" w:hAnsi="Times New Roman" w:cs="Times New Roman"/>
          <w:sz w:val="24"/>
          <w:szCs w:val="24"/>
        </w:rPr>
        <w:t>.</w:t>
      </w:r>
      <w:r w:rsidR="003610EE" w:rsidRPr="00A40F81">
        <w:rPr>
          <w:rFonts w:ascii="Times New Roman" w:hAnsi="Times New Roman" w:cs="Times New Roman"/>
          <w:sz w:val="24"/>
          <w:szCs w:val="24"/>
        </w:rPr>
        <w:t xml:space="preserve"> </w:t>
      </w:r>
      <w:r w:rsidR="00987D9F" w:rsidRPr="00A40F81">
        <w:rPr>
          <w:rFonts w:ascii="Times New Roman" w:hAnsi="Times New Roman" w:cs="Times New Roman"/>
          <w:sz w:val="24"/>
          <w:szCs w:val="24"/>
        </w:rPr>
        <w:t xml:space="preserve">The Bolsheviks welcomed </w:t>
      </w:r>
      <w:r w:rsidR="008B6FB5">
        <w:rPr>
          <w:rFonts w:ascii="Times New Roman" w:hAnsi="Times New Roman" w:cs="Times New Roman"/>
          <w:sz w:val="24"/>
          <w:szCs w:val="24"/>
        </w:rPr>
        <w:t>the movement</w:t>
      </w:r>
      <w:r w:rsidR="00987D9F" w:rsidRPr="00A40F81">
        <w:rPr>
          <w:rFonts w:ascii="Times New Roman" w:hAnsi="Times New Roman" w:cs="Times New Roman"/>
          <w:sz w:val="24"/>
          <w:szCs w:val="24"/>
        </w:rPr>
        <w:t xml:space="preserve">:  </w:t>
      </w:r>
      <w:r w:rsidR="00650B02" w:rsidRPr="00A40F81">
        <w:rPr>
          <w:rFonts w:ascii="Times New Roman" w:hAnsi="Times New Roman" w:cs="Times New Roman"/>
          <w:sz w:val="24"/>
          <w:szCs w:val="24"/>
        </w:rPr>
        <w:t>‘</w:t>
      </w:r>
      <w:r w:rsidR="003610EE" w:rsidRPr="00A40F81">
        <w:rPr>
          <w:rFonts w:ascii="Times New Roman" w:hAnsi="Times New Roman" w:cs="Times New Roman"/>
          <w:sz w:val="24"/>
          <w:szCs w:val="24"/>
        </w:rPr>
        <w:t>Lenin saw in the shop</w:t>
      </w:r>
      <w:r w:rsidR="00715F92" w:rsidRPr="00A40F81">
        <w:rPr>
          <w:rFonts w:ascii="Times New Roman" w:hAnsi="Times New Roman" w:cs="Times New Roman"/>
          <w:sz w:val="24"/>
          <w:szCs w:val="24"/>
        </w:rPr>
        <w:t xml:space="preserve"> </w:t>
      </w:r>
      <w:r w:rsidR="003610EE" w:rsidRPr="00A40F81">
        <w:rPr>
          <w:rFonts w:ascii="Times New Roman" w:hAnsi="Times New Roman" w:cs="Times New Roman"/>
          <w:sz w:val="24"/>
          <w:szCs w:val="24"/>
        </w:rPr>
        <w:t xml:space="preserve">stewards the leaders who </w:t>
      </w:r>
      <w:r w:rsidR="003610EE" w:rsidRPr="00A40F81">
        <w:rPr>
          <w:rFonts w:ascii="Times New Roman" w:hAnsi="Times New Roman" w:cs="Times New Roman"/>
          <w:sz w:val="24"/>
          <w:szCs w:val="24"/>
        </w:rPr>
        <w:lastRenderedPageBreak/>
        <w:t>represented the authentic voice of working class revolt in Britain.’</w:t>
      </w:r>
      <w:r w:rsidR="00715F92" w:rsidRPr="00A40F81">
        <w:rPr>
          <w:rStyle w:val="FootnoteReference"/>
          <w:rFonts w:ascii="Times New Roman" w:hAnsi="Times New Roman" w:cs="Times New Roman"/>
          <w:sz w:val="24"/>
          <w:szCs w:val="24"/>
        </w:rPr>
        <w:footnoteReference w:id="19"/>
      </w:r>
      <w:r w:rsidR="003610EE" w:rsidRPr="00A40F81">
        <w:rPr>
          <w:rFonts w:ascii="Times New Roman" w:hAnsi="Times New Roman" w:cs="Times New Roman"/>
          <w:sz w:val="24"/>
          <w:szCs w:val="24"/>
        </w:rPr>
        <w:t xml:space="preserve">  </w:t>
      </w:r>
      <w:r w:rsidR="00827E73" w:rsidRPr="00A40F81">
        <w:rPr>
          <w:rFonts w:ascii="Times New Roman" w:hAnsi="Times New Roman" w:cs="Times New Roman"/>
          <w:sz w:val="24"/>
          <w:szCs w:val="24"/>
        </w:rPr>
        <w:t xml:space="preserve">Rank and </w:t>
      </w:r>
      <w:r w:rsidR="004F3A30" w:rsidRPr="00A40F81">
        <w:rPr>
          <w:rFonts w:ascii="Times New Roman" w:hAnsi="Times New Roman" w:cs="Times New Roman"/>
          <w:sz w:val="24"/>
          <w:szCs w:val="24"/>
        </w:rPr>
        <w:t>f</w:t>
      </w:r>
      <w:r w:rsidR="00827E73" w:rsidRPr="00A40F81">
        <w:rPr>
          <w:rFonts w:ascii="Times New Roman" w:hAnsi="Times New Roman" w:cs="Times New Roman"/>
          <w:sz w:val="24"/>
          <w:szCs w:val="24"/>
        </w:rPr>
        <w:t xml:space="preserve">ilism </w:t>
      </w:r>
      <w:r w:rsidR="00723914">
        <w:rPr>
          <w:rFonts w:ascii="Times New Roman" w:hAnsi="Times New Roman" w:cs="Times New Roman"/>
          <w:sz w:val="24"/>
          <w:szCs w:val="24"/>
        </w:rPr>
        <w:t>comme</w:t>
      </w:r>
      <w:r w:rsidR="000477B2">
        <w:rPr>
          <w:rFonts w:ascii="Times New Roman" w:hAnsi="Times New Roman" w:cs="Times New Roman"/>
          <w:sz w:val="24"/>
          <w:szCs w:val="24"/>
        </w:rPr>
        <w:t>n</w:t>
      </w:r>
      <w:r w:rsidR="00723914">
        <w:rPr>
          <w:rFonts w:ascii="Times New Roman" w:hAnsi="Times New Roman" w:cs="Times New Roman"/>
          <w:sz w:val="24"/>
          <w:szCs w:val="24"/>
        </w:rPr>
        <w:t>ced</w:t>
      </w:r>
      <w:r w:rsidR="000477B2">
        <w:rPr>
          <w:rFonts w:ascii="Times New Roman" w:hAnsi="Times New Roman" w:cs="Times New Roman"/>
          <w:sz w:val="24"/>
          <w:szCs w:val="24"/>
        </w:rPr>
        <w:t xml:space="preserve"> to </w:t>
      </w:r>
      <w:r w:rsidR="00987D9F" w:rsidRPr="00A40F81">
        <w:rPr>
          <w:rFonts w:ascii="Times New Roman" w:hAnsi="Times New Roman" w:cs="Times New Roman"/>
          <w:sz w:val="24"/>
          <w:szCs w:val="24"/>
        </w:rPr>
        <w:t>p</w:t>
      </w:r>
      <w:r w:rsidR="00827E73" w:rsidRPr="00A40F81">
        <w:rPr>
          <w:rFonts w:ascii="Times New Roman" w:hAnsi="Times New Roman" w:cs="Times New Roman"/>
          <w:sz w:val="24"/>
          <w:szCs w:val="24"/>
        </w:rPr>
        <w:t>en</w:t>
      </w:r>
      <w:r w:rsidR="00987D9F" w:rsidRPr="00A40F81">
        <w:rPr>
          <w:rFonts w:ascii="Times New Roman" w:hAnsi="Times New Roman" w:cs="Times New Roman"/>
          <w:sz w:val="24"/>
          <w:szCs w:val="24"/>
        </w:rPr>
        <w:t>e</w:t>
      </w:r>
      <w:r w:rsidR="00827E73" w:rsidRPr="00A40F81">
        <w:rPr>
          <w:rFonts w:ascii="Times New Roman" w:hAnsi="Times New Roman" w:cs="Times New Roman"/>
          <w:sz w:val="24"/>
          <w:szCs w:val="24"/>
        </w:rPr>
        <w:t>tr</w:t>
      </w:r>
      <w:r w:rsidR="00987D9F" w:rsidRPr="00A40F81">
        <w:rPr>
          <w:rFonts w:ascii="Times New Roman" w:hAnsi="Times New Roman" w:cs="Times New Roman"/>
          <w:sz w:val="24"/>
          <w:szCs w:val="24"/>
        </w:rPr>
        <w:t>at</w:t>
      </w:r>
      <w:r w:rsidR="00827E73" w:rsidRPr="00A40F81">
        <w:rPr>
          <w:rFonts w:ascii="Times New Roman" w:hAnsi="Times New Roman" w:cs="Times New Roman"/>
          <w:sz w:val="24"/>
          <w:szCs w:val="24"/>
        </w:rPr>
        <w:t>e the</w:t>
      </w:r>
      <w:r w:rsidR="003610EE" w:rsidRPr="00A40F81">
        <w:rPr>
          <w:rFonts w:ascii="Times New Roman" w:hAnsi="Times New Roman" w:cs="Times New Roman"/>
          <w:sz w:val="24"/>
          <w:szCs w:val="24"/>
        </w:rPr>
        <w:t xml:space="preserve"> Marxist</w:t>
      </w:r>
      <w:r w:rsidR="00827E73" w:rsidRPr="00A40F81">
        <w:rPr>
          <w:rFonts w:ascii="Times New Roman" w:hAnsi="Times New Roman" w:cs="Times New Roman"/>
          <w:sz w:val="24"/>
          <w:szCs w:val="24"/>
        </w:rPr>
        <w:t xml:space="preserve"> mainstream</w:t>
      </w:r>
      <w:r w:rsidR="003610EE" w:rsidRPr="00A40F81">
        <w:rPr>
          <w:rFonts w:ascii="Times New Roman" w:hAnsi="Times New Roman" w:cs="Times New Roman"/>
          <w:sz w:val="24"/>
          <w:szCs w:val="24"/>
        </w:rPr>
        <w:t>:</w:t>
      </w:r>
    </w:p>
    <w:p w:rsidR="003610EE" w:rsidRPr="00A40F81" w:rsidRDefault="003610EE" w:rsidP="0060564C">
      <w:pPr>
        <w:spacing w:after="0" w:line="240" w:lineRule="auto"/>
        <w:rPr>
          <w:rFonts w:ascii="Times New Roman" w:hAnsi="Times New Roman" w:cs="Times New Roman"/>
          <w:sz w:val="24"/>
          <w:szCs w:val="24"/>
        </w:rPr>
      </w:pPr>
      <w:r w:rsidRPr="00A40F81">
        <w:rPr>
          <w:rFonts w:ascii="Times New Roman" w:hAnsi="Times New Roman" w:cs="Times New Roman"/>
          <w:sz w:val="24"/>
          <w:szCs w:val="24"/>
        </w:rPr>
        <w:tab/>
        <w:t>That the rank and file of the workers</w:t>
      </w:r>
      <w:r w:rsidR="00987D9F" w:rsidRPr="00A40F81">
        <w:rPr>
          <w:rFonts w:ascii="Times New Roman" w:hAnsi="Times New Roman" w:cs="Times New Roman"/>
          <w:sz w:val="24"/>
          <w:szCs w:val="24"/>
        </w:rPr>
        <w:t xml:space="preserve">, </w:t>
      </w:r>
      <w:r w:rsidRPr="00A40F81">
        <w:rPr>
          <w:rFonts w:ascii="Times New Roman" w:hAnsi="Times New Roman" w:cs="Times New Roman"/>
          <w:sz w:val="24"/>
          <w:szCs w:val="24"/>
        </w:rPr>
        <w:t>in spite of the long traditions of trade</w:t>
      </w:r>
    </w:p>
    <w:p w:rsidR="003610EE" w:rsidRPr="00A40F81" w:rsidRDefault="003610EE" w:rsidP="0060564C">
      <w:pPr>
        <w:spacing w:after="0" w:line="240" w:lineRule="auto"/>
        <w:rPr>
          <w:rFonts w:ascii="Times New Roman" w:hAnsi="Times New Roman" w:cs="Times New Roman"/>
          <w:sz w:val="24"/>
          <w:szCs w:val="24"/>
        </w:rPr>
      </w:pPr>
      <w:r w:rsidRPr="00A40F81">
        <w:rPr>
          <w:rFonts w:ascii="Times New Roman" w:hAnsi="Times New Roman" w:cs="Times New Roman"/>
          <w:sz w:val="24"/>
          <w:szCs w:val="24"/>
        </w:rPr>
        <w:tab/>
      </w:r>
      <w:r w:rsidR="009B09EC">
        <w:rPr>
          <w:rFonts w:ascii="Times New Roman" w:hAnsi="Times New Roman" w:cs="Times New Roman"/>
          <w:sz w:val="24"/>
          <w:szCs w:val="24"/>
        </w:rPr>
        <w:t>u</w:t>
      </w:r>
      <w:r w:rsidRPr="00A40F81">
        <w:rPr>
          <w:rFonts w:ascii="Times New Roman" w:hAnsi="Times New Roman" w:cs="Times New Roman"/>
          <w:sz w:val="24"/>
          <w:szCs w:val="24"/>
        </w:rPr>
        <w:t>nionism</w:t>
      </w:r>
      <w:r w:rsidR="00987D9F" w:rsidRPr="00A40F81">
        <w:rPr>
          <w:rFonts w:ascii="Times New Roman" w:hAnsi="Times New Roman" w:cs="Times New Roman"/>
          <w:sz w:val="24"/>
          <w:szCs w:val="24"/>
        </w:rPr>
        <w:t>,</w:t>
      </w:r>
      <w:r w:rsidRPr="00A40F81">
        <w:rPr>
          <w:rFonts w:ascii="Times New Roman" w:hAnsi="Times New Roman" w:cs="Times New Roman"/>
          <w:sz w:val="24"/>
          <w:szCs w:val="24"/>
        </w:rPr>
        <w:t xml:space="preserve"> are gradually becoming aware of the inadequacies of their trade</w:t>
      </w:r>
    </w:p>
    <w:p w:rsidR="003610EE" w:rsidRPr="00A40F81" w:rsidRDefault="003610EE" w:rsidP="0060564C">
      <w:pPr>
        <w:spacing w:after="0" w:line="240" w:lineRule="auto"/>
        <w:rPr>
          <w:rFonts w:ascii="Times New Roman" w:hAnsi="Times New Roman" w:cs="Times New Roman"/>
          <w:sz w:val="24"/>
          <w:szCs w:val="24"/>
        </w:rPr>
      </w:pPr>
      <w:r w:rsidRPr="00A40F81">
        <w:rPr>
          <w:rFonts w:ascii="Times New Roman" w:hAnsi="Times New Roman" w:cs="Times New Roman"/>
          <w:sz w:val="24"/>
          <w:szCs w:val="24"/>
        </w:rPr>
        <w:tab/>
        <w:t>unions in modern class warfare, is clear from the rise and spread of the</w:t>
      </w:r>
    </w:p>
    <w:p w:rsidR="003610EE" w:rsidRPr="00A40F81" w:rsidRDefault="003610EE" w:rsidP="0060564C">
      <w:pPr>
        <w:spacing w:after="0" w:line="240" w:lineRule="auto"/>
        <w:rPr>
          <w:rFonts w:ascii="Times New Roman" w:hAnsi="Times New Roman" w:cs="Times New Roman"/>
          <w:sz w:val="24"/>
          <w:szCs w:val="24"/>
        </w:rPr>
      </w:pPr>
      <w:r w:rsidRPr="00A40F81">
        <w:rPr>
          <w:rFonts w:ascii="Times New Roman" w:hAnsi="Times New Roman" w:cs="Times New Roman"/>
          <w:sz w:val="24"/>
          <w:szCs w:val="24"/>
        </w:rPr>
        <w:tab/>
        <w:t>shop stewards</w:t>
      </w:r>
      <w:r w:rsidR="00987D9F" w:rsidRPr="00A40F81">
        <w:rPr>
          <w:rFonts w:ascii="Times New Roman" w:hAnsi="Times New Roman" w:cs="Times New Roman"/>
          <w:sz w:val="24"/>
          <w:szCs w:val="24"/>
        </w:rPr>
        <w:t>’</w:t>
      </w:r>
      <w:r w:rsidRPr="00A40F81">
        <w:rPr>
          <w:rFonts w:ascii="Times New Roman" w:hAnsi="Times New Roman" w:cs="Times New Roman"/>
          <w:sz w:val="24"/>
          <w:szCs w:val="24"/>
        </w:rPr>
        <w:t xml:space="preserve"> and workers’ committee movement.  It should be our</w:t>
      </w:r>
    </w:p>
    <w:p w:rsidR="003610EE" w:rsidRPr="00A40F81" w:rsidRDefault="003610EE" w:rsidP="0060564C">
      <w:pPr>
        <w:spacing w:after="0" w:line="240" w:lineRule="auto"/>
        <w:rPr>
          <w:rFonts w:ascii="Times New Roman" w:hAnsi="Times New Roman" w:cs="Times New Roman"/>
          <w:sz w:val="24"/>
          <w:szCs w:val="24"/>
        </w:rPr>
      </w:pPr>
      <w:r w:rsidRPr="00A40F81">
        <w:rPr>
          <w:rFonts w:ascii="Times New Roman" w:hAnsi="Times New Roman" w:cs="Times New Roman"/>
          <w:sz w:val="24"/>
          <w:szCs w:val="24"/>
        </w:rPr>
        <w:tab/>
        <w:t>business to encourage and foster this movement…We must propagate</w:t>
      </w:r>
    </w:p>
    <w:p w:rsidR="003610EE" w:rsidRPr="00A40F81" w:rsidRDefault="003610EE" w:rsidP="0060564C">
      <w:pPr>
        <w:spacing w:after="0" w:line="240" w:lineRule="auto"/>
        <w:rPr>
          <w:rFonts w:ascii="Times New Roman" w:hAnsi="Times New Roman" w:cs="Times New Roman"/>
          <w:sz w:val="24"/>
          <w:szCs w:val="24"/>
        </w:rPr>
      </w:pPr>
      <w:r w:rsidRPr="00A40F81">
        <w:rPr>
          <w:rFonts w:ascii="Times New Roman" w:hAnsi="Times New Roman" w:cs="Times New Roman"/>
          <w:sz w:val="24"/>
          <w:szCs w:val="24"/>
        </w:rPr>
        <w:tab/>
        <w:t>the idea of the rank and file organisations.</w:t>
      </w:r>
      <w:r w:rsidR="00715F92" w:rsidRPr="00A40F81">
        <w:rPr>
          <w:rStyle w:val="FootnoteReference"/>
          <w:rFonts w:ascii="Times New Roman" w:hAnsi="Times New Roman" w:cs="Times New Roman"/>
          <w:sz w:val="24"/>
          <w:szCs w:val="24"/>
        </w:rPr>
        <w:footnoteReference w:id="20"/>
      </w:r>
      <w:r w:rsidRPr="00A40F81">
        <w:rPr>
          <w:rFonts w:ascii="Times New Roman" w:hAnsi="Times New Roman" w:cs="Times New Roman"/>
          <w:sz w:val="24"/>
          <w:szCs w:val="24"/>
        </w:rPr>
        <w:t xml:space="preserve">  </w:t>
      </w:r>
    </w:p>
    <w:p w:rsidR="003610EE" w:rsidRPr="00A40F81" w:rsidRDefault="003610EE" w:rsidP="00C9091B">
      <w:pPr>
        <w:spacing w:after="0" w:line="480" w:lineRule="auto"/>
        <w:rPr>
          <w:rFonts w:ascii="Times New Roman" w:hAnsi="Times New Roman" w:cs="Times New Roman"/>
          <w:sz w:val="24"/>
          <w:szCs w:val="24"/>
        </w:rPr>
      </w:pPr>
    </w:p>
    <w:p w:rsidR="00187AB6" w:rsidRDefault="003610EE" w:rsidP="00C9091B">
      <w:pPr>
        <w:spacing w:after="0" w:line="480" w:lineRule="auto"/>
        <w:rPr>
          <w:rFonts w:ascii="Times New Roman" w:hAnsi="Times New Roman" w:cs="Times New Roman"/>
          <w:sz w:val="24"/>
          <w:szCs w:val="24"/>
        </w:rPr>
      </w:pPr>
      <w:r w:rsidRPr="00A40F81">
        <w:rPr>
          <w:rFonts w:ascii="Times New Roman" w:hAnsi="Times New Roman" w:cs="Times New Roman"/>
          <w:sz w:val="24"/>
          <w:szCs w:val="24"/>
        </w:rPr>
        <w:t>Syndicalism</w:t>
      </w:r>
      <w:r w:rsidR="008B6FB5">
        <w:rPr>
          <w:rFonts w:ascii="Times New Roman" w:hAnsi="Times New Roman" w:cs="Times New Roman"/>
          <w:sz w:val="24"/>
          <w:szCs w:val="24"/>
        </w:rPr>
        <w:t xml:space="preserve"> </w:t>
      </w:r>
      <w:r w:rsidRPr="00A40F81">
        <w:rPr>
          <w:rFonts w:ascii="Times New Roman" w:hAnsi="Times New Roman" w:cs="Times New Roman"/>
          <w:sz w:val="24"/>
          <w:szCs w:val="24"/>
        </w:rPr>
        <w:t xml:space="preserve">emphasised </w:t>
      </w:r>
      <w:r w:rsidR="00987D9F" w:rsidRPr="00A40F81">
        <w:rPr>
          <w:rFonts w:ascii="Times New Roman" w:hAnsi="Times New Roman" w:cs="Times New Roman"/>
          <w:sz w:val="24"/>
          <w:szCs w:val="24"/>
        </w:rPr>
        <w:t>official</w:t>
      </w:r>
      <w:r w:rsidR="00650B02" w:rsidRPr="00A40F81">
        <w:rPr>
          <w:rFonts w:ascii="Times New Roman" w:hAnsi="Times New Roman" w:cs="Times New Roman"/>
          <w:sz w:val="24"/>
          <w:szCs w:val="24"/>
        </w:rPr>
        <w:t>s</w:t>
      </w:r>
      <w:r w:rsidR="00187AB6">
        <w:rPr>
          <w:rFonts w:ascii="Times New Roman" w:hAnsi="Times New Roman" w:cs="Times New Roman"/>
          <w:sz w:val="24"/>
          <w:szCs w:val="24"/>
        </w:rPr>
        <w:t>’ estrangement</w:t>
      </w:r>
      <w:r w:rsidR="00650B02" w:rsidRPr="00A40F81">
        <w:rPr>
          <w:rFonts w:ascii="Times New Roman" w:hAnsi="Times New Roman" w:cs="Times New Roman"/>
          <w:sz w:val="24"/>
          <w:szCs w:val="24"/>
        </w:rPr>
        <w:t xml:space="preserve"> </w:t>
      </w:r>
      <w:r w:rsidRPr="00A40F81">
        <w:rPr>
          <w:rFonts w:ascii="Times New Roman" w:hAnsi="Times New Roman" w:cs="Times New Roman"/>
          <w:sz w:val="24"/>
          <w:szCs w:val="24"/>
        </w:rPr>
        <w:t xml:space="preserve">from </w:t>
      </w:r>
      <w:r w:rsidR="00827E73" w:rsidRPr="00A40F81">
        <w:rPr>
          <w:rFonts w:ascii="Times New Roman" w:hAnsi="Times New Roman" w:cs="Times New Roman"/>
          <w:sz w:val="24"/>
          <w:szCs w:val="24"/>
        </w:rPr>
        <w:t>members</w:t>
      </w:r>
      <w:r w:rsidR="003E1E75">
        <w:rPr>
          <w:rFonts w:ascii="Times New Roman" w:hAnsi="Times New Roman" w:cs="Times New Roman"/>
          <w:sz w:val="24"/>
          <w:szCs w:val="24"/>
        </w:rPr>
        <w:t xml:space="preserve">’ aspirations </w:t>
      </w:r>
      <w:r w:rsidR="003D2530">
        <w:rPr>
          <w:rFonts w:ascii="Times New Roman" w:hAnsi="Times New Roman" w:cs="Times New Roman"/>
          <w:sz w:val="24"/>
          <w:szCs w:val="24"/>
        </w:rPr>
        <w:t xml:space="preserve">and the transformation of </w:t>
      </w:r>
      <w:r w:rsidR="003E1E75">
        <w:rPr>
          <w:rFonts w:ascii="Times New Roman" w:hAnsi="Times New Roman" w:cs="Times New Roman"/>
          <w:sz w:val="24"/>
          <w:szCs w:val="24"/>
        </w:rPr>
        <w:t xml:space="preserve">a restructured, member-controlled </w:t>
      </w:r>
      <w:r w:rsidR="003D2530">
        <w:rPr>
          <w:rFonts w:ascii="Times New Roman" w:hAnsi="Times New Roman" w:cs="Times New Roman"/>
          <w:sz w:val="24"/>
          <w:szCs w:val="24"/>
        </w:rPr>
        <w:t>trade unionism into the primary engine of class advance.</w:t>
      </w:r>
      <w:r w:rsidRPr="00A40F81">
        <w:rPr>
          <w:rFonts w:ascii="Times New Roman" w:hAnsi="Times New Roman" w:cs="Times New Roman"/>
          <w:sz w:val="24"/>
          <w:szCs w:val="24"/>
        </w:rPr>
        <w:t xml:space="preserve">  </w:t>
      </w:r>
      <w:r w:rsidR="00827E73" w:rsidRPr="00A40F81">
        <w:rPr>
          <w:rFonts w:ascii="Times New Roman" w:hAnsi="Times New Roman" w:cs="Times New Roman"/>
          <w:sz w:val="24"/>
          <w:szCs w:val="24"/>
        </w:rPr>
        <w:t>SSWCM</w:t>
      </w:r>
      <w:r w:rsidRPr="00A40F81">
        <w:rPr>
          <w:rFonts w:ascii="Times New Roman" w:hAnsi="Times New Roman" w:cs="Times New Roman"/>
          <w:sz w:val="24"/>
          <w:szCs w:val="24"/>
        </w:rPr>
        <w:t xml:space="preserve"> leaders </w:t>
      </w:r>
      <w:r w:rsidR="003E1E75">
        <w:rPr>
          <w:rFonts w:ascii="Times New Roman" w:hAnsi="Times New Roman" w:cs="Times New Roman"/>
          <w:sz w:val="24"/>
          <w:szCs w:val="24"/>
        </w:rPr>
        <w:t>contribut</w:t>
      </w:r>
      <w:r w:rsidRPr="00A40F81">
        <w:rPr>
          <w:rFonts w:ascii="Times New Roman" w:hAnsi="Times New Roman" w:cs="Times New Roman"/>
          <w:sz w:val="24"/>
          <w:szCs w:val="24"/>
        </w:rPr>
        <w:t xml:space="preserve">ed a sharper </w:t>
      </w:r>
      <w:r w:rsidR="00D365D8" w:rsidRPr="00A40F81">
        <w:rPr>
          <w:rFonts w:ascii="Times New Roman" w:hAnsi="Times New Roman" w:cs="Times New Roman"/>
          <w:sz w:val="24"/>
          <w:szCs w:val="24"/>
        </w:rPr>
        <w:t>analysis of internal conflict</w:t>
      </w:r>
      <w:r w:rsidR="009B09EC">
        <w:rPr>
          <w:rFonts w:ascii="Times New Roman" w:hAnsi="Times New Roman" w:cs="Times New Roman"/>
          <w:sz w:val="24"/>
          <w:szCs w:val="24"/>
        </w:rPr>
        <w:t xml:space="preserve"> and </w:t>
      </w:r>
      <w:r w:rsidR="003E1E75">
        <w:rPr>
          <w:rFonts w:ascii="Times New Roman" w:hAnsi="Times New Roman" w:cs="Times New Roman"/>
          <w:sz w:val="24"/>
          <w:szCs w:val="24"/>
        </w:rPr>
        <w:t xml:space="preserve">its </w:t>
      </w:r>
      <w:r w:rsidR="009B09EC">
        <w:rPr>
          <w:rFonts w:ascii="Times New Roman" w:hAnsi="Times New Roman" w:cs="Times New Roman"/>
          <w:sz w:val="24"/>
          <w:szCs w:val="24"/>
        </w:rPr>
        <w:t>resol</w:t>
      </w:r>
      <w:r w:rsidR="003E1E75">
        <w:rPr>
          <w:rFonts w:ascii="Times New Roman" w:hAnsi="Times New Roman" w:cs="Times New Roman"/>
          <w:sz w:val="24"/>
          <w:szCs w:val="24"/>
        </w:rPr>
        <w:t>ution</w:t>
      </w:r>
      <w:r w:rsidRPr="00A40F81">
        <w:rPr>
          <w:rFonts w:ascii="Times New Roman" w:hAnsi="Times New Roman" w:cs="Times New Roman"/>
          <w:sz w:val="24"/>
          <w:szCs w:val="24"/>
        </w:rPr>
        <w:t>.</w:t>
      </w:r>
      <w:r w:rsidR="0047193B" w:rsidRPr="00A40F81">
        <w:rPr>
          <w:rStyle w:val="FootnoteReference"/>
          <w:rFonts w:ascii="Times New Roman" w:hAnsi="Times New Roman" w:cs="Times New Roman"/>
          <w:sz w:val="24"/>
          <w:szCs w:val="24"/>
        </w:rPr>
        <w:footnoteReference w:id="21"/>
      </w:r>
      <w:r w:rsidRPr="00A40F81">
        <w:rPr>
          <w:rFonts w:ascii="Times New Roman" w:hAnsi="Times New Roman" w:cs="Times New Roman"/>
          <w:sz w:val="24"/>
          <w:szCs w:val="24"/>
        </w:rPr>
        <w:t xml:space="preserve">  </w:t>
      </w:r>
      <w:r w:rsidR="00987D9F" w:rsidRPr="00A40F81">
        <w:rPr>
          <w:rFonts w:ascii="Times New Roman" w:hAnsi="Times New Roman" w:cs="Times New Roman"/>
          <w:sz w:val="24"/>
          <w:szCs w:val="24"/>
        </w:rPr>
        <w:t>F</w:t>
      </w:r>
      <w:r w:rsidRPr="00A40F81">
        <w:rPr>
          <w:rFonts w:ascii="Times New Roman" w:hAnsi="Times New Roman" w:cs="Times New Roman"/>
          <w:sz w:val="24"/>
          <w:szCs w:val="24"/>
        </w:rPr>
        <w:t>r</w:t>
      </w:r>
      <w:r w:rsidR="00987D9F" w:rsidRPr="00A40F81">
        <w:rPr>
          <w:rFonts w:ascii="Times New Roman" w:hAnsi="Times New Roman" w:cs="Times New Roman"/>
          <w:sz w:val="24"/>
          <w:szCs w:val="24"/>
        </w:rPr>
        <w:t>om</w:t>
      </w:r>
      <w:r w:rsidRPr="00A40F81">
        <w:rPr>
          <w:rFonts w:ascii="Times New Roman" w:hAnsi="Times New Roman" w:cs="Times New Roman"/>
          <w:sz w:val="24"/>
          <w:szCs w:val="24"/>
        </w:rPr>
        <w:t xml:space="preserve"> 1917</w:t>
      </w:r>
      <w:r w:rsidR="00723914">
        <w:rPr>
          <w:rFonts w:ascii="Times New Roman" w:hAnsi="Times New Roman" w:cs="Times New Roman"/>
          <w:sz w:val="24"/>
          <w:szCs w:val="24"/>
        </w:rPr>
        <w:t>,</w:t>
      </w:r>
      <w:r w:rsidRPr="00A40F81">
        <w:rPr>
          <w:rFonts w:ascii="Times New Roman" w:hAnsi="Times New Roman" w:cs="Times New Roman"/>
          <w:sz w:val="24"/>
          <w:szCs w:val="24"/>
        </w:rPr>
        <w:t xml:space="preserve"> they identified workers</w:t>
      </w:r>
      <w:r w:rsidR="00650B02" w:rsidRPr="00A40F81">
        <w:rPr>
          <w:rFonts w:ascii="Times New Roman" w:hAnsi="Times New Roman" w:cs="Times New Roman"/>
          <w:sz w:val="24"/>
          <w:szCs w:val="24"/>
        </w:rPr>
        <w:t>’</w:t>
      </w:r>
      <w:r w:rsidRPr="00A40F81">
        <w:rPr>
          <w:rFonts w:ascii="Times New Roman" w:hAnsi="Times New Roman" w:cs="Times New Roman"/>
          <w:sz w:val="24"/>
          <w:szCs w:val="24"/>
        </w:rPr>
        <w:t xml:space="preserve"> committees</w:t>
      </w:r>
      <w:r w:rsidR="00987D9F" w:rsidRPr="00A40F81">
        <w:rPr>
          <w:rFonts w:ascii="Times New Roman" w:hAnsi="Times New Roman" w:cs="Times New Roman"/>
          <w:sz w:val="24"/>
          <w:szCs w:val="24"/>
        </w:rPr>
        <w:t xml:space="preserve">, </w:t>
      </w:r>
      <w:r w:rsidRPr="00A40F81">
        <w:rPr>
          <w:rFonts w:ascii="Times New Roman" w:hAnsi="Times New Roman" w:cs="Times New Roman"/>
          <w:sz w:val="24"/>
          <w:szCs w:val="24"/>
        </w:rPr>
        <w:t>pursuing workers’ control</w:t>
      </w:r>
      <w:r w:rsidR="00987D9F" w:rsidRPr="00A40F81">
        <w:rPr>
          <w:rFonts w:ascii="Times New Roman" w:hAnsi="Times New Roman" w:cs="Times New Roman"/>
          <w:sz w:val="24"/>
          <w:szCs w:val="24"/>
        </w:rPr>
        <w:t>,</w:t>
      </w:r>
      <w:r w:rsidRPr="00A40F81">
        <w:rPr>
          <w:rFonts w:ascii="Times New Roman" w:hAnsi="Times New Roman" w:cs="Times New Roman"/>
          <w:sz w:val="24"/>
          <w:szCs w:val="24"/>
        </w:rPr>
        <w:t xml:space="preserve"> with </w:t>
      </w:r>
      <w:r w:rsidR="00987D9F" w:rsidRPr="00A40F81">
        <w:rPr>
          <w:rFonts w:ascii="Times New Roman" w:hAnsi="Times New Roman" w:cs="Times New Roman"/>
          <w:sz w:val="24"/>
          <w:szCs w:val="24"/>
        </w:rPr>
        <w:t>s</w:t>
      </w:r>
      <w:r w:rsidRPr="00A40F81">
        <w:rPr>
          <w:rFonts w:ascii="Times New Roman" w:hAnsi="Times New Roman" w:cs="Times New Roman"/>
          <w:sz w:val="24"/>
          <w:szCs w:val="24"/>
        </w:rPr>
        <w:t>oviets</w:t>
      </w:r>
      <w:r w:rsidR="00827E73" w:rsidRPr="00A40F81">
        <w:rPr>
          <w:rFonts w:ascii="Times New Roman" w:hAnsi="Times New Roman" w:cs="Times New Roman"/>
          <w:sz w:val="24"/>
          <w:szCs w:val="24"/>
        </w:rPr>
        <w:t>,</w:t>
      </w:r>
      <w:r w:rsidRPr="00A40F81">
        <w:rPr>
          <w:rFonts w:ascii="Times New Roman" w:hAnsi="Times New Roman" w:cs="Times New Roman"/>
          <w:sz w:val="24"/>
          <w:szCs w:val="24"/>
        </w:rPr>
        <w:t xml:space="preserve"> recognised revolution </w:t>
      </w:r>
      <w:r w:rsidR="00650B02" w:rsidRPr="00A40F81">
        <w:rPr>
          <w:rFonts w:ascii="Times New Roman" w:hAnsi="Times New Roman" w:cs="Times New Roman"/>
          <w:sz w:val="24"/>
          <w:szCs w:val="24"/>
        </w:rPr>
        <w:t>requir</w:t>
      </w:r>
      <w:r w:rsidRPr="00A40F81">
        <w:rPr>
          <w:rFonts w:ascii="Times New Roman" w:hAnsi="Times New Roman" w:cs="Times New Roman"/>
          <w:sz w:val="24"/>
          <w:szCs w:val="24"/>
        </w:rPr>
        <w:t>ed</w:t>
      </w:r>
      <w:r w:rsidR="00D365D8" w:rsidRPr="00A40F81">
        <w:rPr>
          <w:rFonts w:ascii="Times New Roman" w:hAnsi="Times New Roman" w:cs="Times New Roman"/>
          <w:sz w:val="24"/>
          <w:szCs w:val="24"/>
        </w:rPr>
        <w:t xml:space="preserve"> social</w:t>
      </w:r>
      <w:r w:rsidRPr="00A40F81">
        <w:rPr>
          <w:rFonts w:ascii="Times New Roman" w:hAnsi="Times New Roman" w:cs="Times New Roman"/>
          <w:sz w:val="24"/>
          <w:szCs w:val="24"/>
        </w:rPr>
        <w:t xml:space="preserve"> rupture, rather than</w:t>
      </w:r>
      <w:r w:rsidR="00D365D8" w:rsidRPr="00A40F81">
        <w:rPr>
          <w:rFonts w:ascii="Times New Roman" w:hAnsi="Times New Roman" w:cs="Times New Roman"/>
          <w:sz w:val="24"/>
          <w:szCs w:val="24"/>
        </w:rPr>
        <w:t xml:space="preserve"> </w:t>
      </w:r>
      <w:r w:rsidRPr="00A40F81">
        <w:rPr>
          <w:rFonts w:ascii="Times New Roman" w:hAnsi="Times New Roman" w:cs="Times New Roman"/>
          <w:sz w:val="24"/>
          <w:szCs w:val="24"/>
        </w:rPr>
        <w:t>organic</w:t>
      </w:r>
      <w:r w:rsidR="00D365D8" w:rsidRPr="00A40F81">
        <w:rPr>
          <w:rFonts w:ascii="Times New Roman" w:hAnsi="Times New Roman" w:cs="Times New Roman"/>
          <w:sz w:val="24"/>
          <w:szCs w:val="24"/>
        </w:rPr>
        <w:t xml:space="preserve"> </w:t>
      </w:r>
      <w:r w:rsidRPr="00A40F81">
        <w:rPr>
          <w:rFonts w:ascii="Times New Roman" w:hAnsi="Times New Roman" w:cs="Times New Roman"/>
          <w:sz w:val="24"/>
          <w:szCs w:val="24"/>
        </w:rPr>
        <w:t>transition</w:t>
      </w:r>
      <w:r w:rsidR="003D2530">
        <w:rPr>
          <w:rFonts w:ascii="Times New Roman" w:hAnsi="Times New Roman" w:cs="Times New Roman"/>
          <w:sz w:val="24"/>
          <w:szCs w:val="24"/>
        </w:rPr>
        <w:t xml:space="preserve"> through</w:t>
      </w:r>
      <w:r w:rsidR="003E1E75">
        <w:rPr>
          <w:rFonts w:ascii="Times New Roman" w:hAnsi="Times New Roman" w:cs="Times New Roman"/>
          <w:sz w:val="24"/>
          <w:szCs w:val="24"/>
        </w:rPr>
        <w:t xml:space="preserve"> radically</w:t>
      </w:r>
      <w:r w:rsidR="003D2530">
        <w:rPr>
          <w:rFonts w:ascii="Times New Roman" w:hAnsi="Times New Roman" w:cs="Times New Roman"/>
          <w:sz w:val="24"/>
          <w:szCs w:val="24"/>
        </w:rPr>
        <w:t xml:space="preserve"> reformed unions</w:t>
      </w:r>
      <w:r w:rsidRPr="00A40F81">
        <w:rPr>
          <w:rFonts w:ascii="Times New Roman" w:hAnsi="Times New Roman" w:cs="Times New Roman"/>
          <w:sz w:val="24"/>
          <w:szCs w:val="24"/>
        </w:rPr>
        <w:t>, and a</w:t>
      </w:r>
      <w:r w:rsidR="00987D9F" w:rsidRPr="00A40F81">
        <w:rPr>
          <w:rFonts w:ascii="Times New Roman" w:hAnsi="Times New Roman" w:cs="Times New Roman"/>
          <w:sz w:val="24"/>
          <w:szCs w:val="24"/>
        </w:rPr>
        <w:t>cknowledg</w:t>
      </w:r>
      <w:r w:rsidRPr="00A40F81">
        <w:rPr>
          <w:rFonts w:ascii="Times New Roman" w:hAnsi="Times New Roman" w:cs="Times New Roman"/>
          <w:sz w:val="24"/>
          <w:szCs w:val="24"/>
        </w:rPr>
        <w:t xml:space="preserve">ed </w:t>
      </w:r>
      <w:r w:rsidR="003E1E75">
        <w:rPr>
          <w:rFonts w:ascii="Times New Roman" w:hAnsi="Times New Roman" w:cs="Times New Roman"/>
          <w:sz w:val="24"/>
          <w:szCs w:val="24"/>
        </w:rPr>
        <w:t xml:space="preserve">the indispensability of </w:t>
      </w:r>
      <w:r w:rsidRPr="00A40F81">
        <w:rPr>
          <w:rFonts w:ascii="Times New Roman" w:hAnsi="Times New Roman" w:cs="Times New Roman"/>
          <w:sz w:val="24"/>
          <w:szCs w:val="24"/>
        </w:rPr>
        <w:t xml:space="preserve">a </w:t>
      </w:r>
      <w:r w:rsidR="00357678" w:rsidRPr="00A40F81">
        <w:rPr>
          <w:rFonts w:ascii="Times New Roman" w:hAnsi="Times New Roman" w:cs="Times New Roman"/>
          <w:sz w:val="24"/>
          <w:szCs w:val="24"/>
        </w:rPr>
        <w:t>proletarian</w:t>
      </w:r>
      <w:r w:rsidRPr="00A40F81">
        <w:rPr>
          <w:rFonts w:ascii="Times New Roman" w:hAnsi="Times New Roman" w:cs="Times New Roman"/>
          <w:sz w:val="24"/>
          <w:szCs w:val="24"/>
        </w:rPr>
        <w:t xml:space="preserve"> party.</w:t>
      </w:r>
      <w:r w:rsidR="0047193B" w:rsidRPr="00A40F81">
        <w:rPr>
          <w:rStyle w:val="FootnoteReference"/>
          <w:rFonts w:ascii="Times New Roman" w:hAnsi="Times New Roman" w:cs="Times New Roman"/>
          <w:sz w:val="24"/>
          <w:szCs w:val="24"/>
        </w:rPr>
        <w:footnoteReference w:id="22"/>
      </w:r>
      <w:r w:rsidRPr="00A40F81">
        <w:rPr>
          <w:rFonts w:ascii="Times New Roman" w:hAnsi="Times New Roman" w:cs="Times New Roman"/>
          <w:sz w:val="24"/>
          <w:szCs w:val="24"/>
        </w:rPr>
        <w:t xml:space="preserve">  </w:t>
      </w:r>
      <w:r w:rsidR="001D60B5">
        <w:rPr>
          <w:rFonts w:ascii="Times New Roman" w:hAnsi="Times New Roman" w:cs="Times New Roman"/>
          <w:sz w:val="24"/>
          <w:szCs w:val="24"/>
        </w:rPr>
        <w:t xml:space="preserve">Syndicalism left </w:t>
      </w:r>
      <w:r w:rsidR="00187AB6">
        <w:rPr>
          <w:rFonts w:ascii="Times New Roman" w:hAnsi="Times New Roman" w:cs="Times New Roman"/>
          <w:sz w:val="24"/>
          <w:szCs w:val="24"/>
        </w:rPr>
        <w:t>a lasting</w:t>
      </w:r>
      <w:r w:rsidR="001D60B5">
        <w:rPr>
          <w:rFonts w:ascii="Times New Roman" w:hAnsi="Times New Roman" w:cs="Times New Roman"/>
          <w:sz w:val="24"/>
          <w:szCs w:val="24"/>
        </w:rPr>
        <w:t xml:space="preserve"> mark</w:t>
      </w:r>
      <w:r w:rsidR="00187AB6">
        <w:rPr>
          <w:rFonts w:ascii="Times New Roman" w:hAnsi="Times New Roman" w:cs="Times New Roman"/>
          <w:sz w:val="24"/>
          <w:szCs w:val="24"/>
        </w:rPr>
        <w:t>;</w:t>
      </w:r>
      <w:r w:rsidR="001D60B5">
        <w:rPr>
          <w:rFonts w:ascii="Times New Roman" w:hAnsi="Times New Roman" w:cs="Times New Roman"/>
          <w:sz w:val="24"/>
          <w:szCs w:val="24"/>
        </w:rPr>
        <w:t xml:space="preserve"> but leading stewards’ </w:t>
      </w:r>
      <w:r w:rsidR="009B09EC">
        <w:rPr>
          <w:rFonts w:ascii="Times New Roman" w:hAnsi="Times New Roman" w:cs="Times New Roman"/>
          <w:sz w:val="24"/>
          <w:szCs w:val="24"/>
        </w:rPr>
        <w:t>a</w:t>
      </w:r>
      <w:r w:rsidRPr="00A40F81">
        <w:rPr>
          <w:rFonts w:ascii="Times New Roman" w:hAnsi="Times New Roman" w:cs="Times New Roman"/>
          <w:sz w:val="24"/>
          <w:szCs w:val="24"/>
        </w:rPr>
        <w:t xml:space="preserve">dhesion to the Communist Party (CPGB) </w:t>
      </w:r>
      <w:r w:rsidR="00D365D8" w:rsidRPr="00A40F81">
        <w:rPr>
          <w:rFonts w:ascii="Times New Roman" w:hAnsi="Times New Roman" w:cs="Times New Roman"/>
          <w:sz w:val="24"/>
          <w:szCs w:val="24"/>
        </w:rPr>
        <w:t>e</w:t>
      </w:r>
      <w:r w:rsidR="009B09EC">
        <w:rPr>
          <w:rFonts w:ascii="Times New Roman" w:hAnsi="Times New Roman" w:cs="Times New Roman"/>
          <w:sz w:val="24"/>
          <w:szCs w:val="24"/>
        </w:rPr>
        <w:t xml:space="preserve">nsured </w:t>
      </w:r>
      <w:r w:rsidRPr="00A40F81">
        <w:rPr>
          <w:rFonts w:ascii="Times New Roman" w:hAnsi="Times New Roman" w:cs="Times New Roman"/>
          <w:sz w:val="24"/>
          <w:szCs w:val="24"/>
        </w:rPr>
        <w:t>revolutionary rank and filism</w:t>
      </w:r>
      <w:r w:rsidR="00723914">
        <w:rPr>
          <w:rFonts w:ascii="Times New Roman" w:hAnsi="Times New Roman" w:cs="Times New Roman"/>
          <w:sz w:val="24"/>
          <w:szCs w:val="24"/>
        </w:rPr>
        <w:t xml:space="preserve"> </w:t>
      </w:r>
      <w:r w:rsidR="000477B2">
        <w:rPr>
          <w:rFonts w:ascii="Times New Roman" w:hAnsi="Times New Roman" w:cs="Times New Roman"/>
          <w:sz w:val="24"/>
          <w:szCs w:val="24"/>
        </w:rPr>
        <w:t xml:space="preserve">would </w:t>
      </w:r>
      <w:r w:rsidR="008B6FB5">
        <w:rPr>
          <w:rFonts w:ascii="Times New Roman" w:hAnsi="Times New Roman" w:cs="Times New Roman"/>
          <w:sz w:val="24"/>
          <w:szCs w:val="24"/>
        </w:rPr>
        <w:t>t</w:t>
      </w:r>
      <w:r w:rsidR="000477B2">
        <w:rPr>
          <w:rFonts w:ascii="Times New Roman" w:hAnsi="Times New Roman" w:cs="Times New Roman"/>
          <w:sz w:val="24"/>
          <w:szCs w:val="24"/>
        </w:rPr>
        <w:t>a</w:t>
      </w:r>
      <w:r w:rsidR="008B6FB5">
        <w:rPr>
          <w:rFonts w:ascii="Times New Roman" w:hAnsi="Times New Roman" w:cs="Times New Roman"/>
          <w:sz w:val="24"/>
          <w:szCs w:val="24"/>
        </w:rPr>
        <w:t>k</w:t>
      </w:r>
      <w:r w:rsidR="000477B2">
        <w:rPr>
          <w:rFonts w:ascii="Times New Roman" w:hAnsi="Times New Roman" w:cs="Times New Roman"/>
          <w:sz w:val="24"/>
          <w:szCs w:val="24"/>
        </w:rPr>
        <w:t>e</w:t>
      </w:r>
      <w:r w:rsidRPr="00A40F81">
        <w:rPr>
          <w:rFonts w:ascii="Times New Roman" w:hAnsi="Times New Roman" w:cs="Times New Roman"/>
          <w:sz w:val="24"/>
          <w:szCs w:val="24"/>
        </w:rPr>
        <w:t xml:space="preserve"> root</w:t>
      </w:r>
      <w:r w:rsidR="00B00D76" w:rsidRPr="00A40F81">
        <w:rPr>
          <w:rFonts w:ascii="Times New Roman" w:hAnsi="Times New Roman" w:cs="Times New Roman"/>
          <w:sz w:val="24"/>
          <w:szCs w:val="24"/>
        </w:rPr>
        <w:t xml:space="preserve"> in Britain</w:t>
      </w:r>
      <w:r w:rsidRPr="00A40F81">
        <w:rPr>
          <w:rFonts w:ascii="Times New Roman" w:hAnsi="Times New Roman" w:cs="Times New Roman"/>
          <w:sz w:val="24"/>
          <w:szCs w:val="24"/>
        </w:rPr>
        <w:t>.</w:t>
      </w:r>
      <w:r w:rsidR="0047193B" w:rsidRPr="00A40F81">
        <w:rPr>
          <w:rStyle w:val="FootnoteReference"/>
          <w:rFonts w:ascii="Times New Roman" w:hAnsi="Times New Roman" w:cs="Times New Roman"/>
          <w:sz w:val="24"/>
          <w:szCs w:val="24"/>
        </w:rPr>
        <w:footnoteReference w:id="23"/>
      </w:r>
      <w:r w:rsidR="009B09EC">
        <w:rPr>
          <w:rFonts w:ascii="Times New Roman" w:hAnsi="Times New Roman" w:cs="Times New Roman"/>
          <w:sz w:val="24"/>
          <w:szCs w:val="24"/>
        </w:rPr>
        <w:t xml:space="preserve">  </w:t>
      </w:r>
      <w:r w:rsidR="001D60B5">
        <w:rPr>
          <w:rFonts w:ascii="Times New Roman" w:hAnsi="Times New Roman" w:cs="Times New Roman"/>
          <w:sz w:val="24"/>
          <w:szCs w:val="24"/>
        </w:rPr>
        <w:t>A</w:t>
      </w:r>
      <w:r w:rsidR="001F706C">
        <w:rPr>
          <w:rFonts w:ascii="Times New Roman" w:hAnsi="Times New Roman" w:cs="Times New Roman"/>
          <w:sz w:val="24"/>
          <w:szCs w:val="24"/>
        </w:rPr>
        <w:t>nimat</w:t>
      </w:r>
      <w:r w:rsidR="009B09EC">
        <w:rPr>
          <w:rFonts w:ascii="Times New Roman" w:hAnsi="Times New Roman" w:cs="Times New Roman"/>
          <w:sz w:val="24"/>
          <w:szCs w:val="24"/>
        </w:rPr>
        <w:t xml:space="preserve">ed </w:t>
      </w:r>
      <w:r w:rsidR="003E1E75">
        <w:rPr>
          <w:rFonts w:ascii="Times New Roman" w:hAnsi="Times New Roman" w:cs="Times New Roman"/>
          <w:sz w:val="24"/>
          <w:szCs w:val="24"/>
        </w:rPr>
        <w:t xml:space="preserve">generally </w:t>
      </w:r>
      <w:r w:rsidR="009B09EC">
        <w:rPr>
          <w:rFonts w:ascii="Times New Roman" w:hAnsi="Times New Roman" w:cs="Times New Roman"/>
          <w:sz w:val="24"/>
          <w:szCs w:val="24"/>
        </w:rPr>
        <w:t>by</w:t>
      </w:r>
      <w:r w:rsidR="000477B2">
        <w:rPr>
          <w:rFonts w:ascii="Times New Roman" w:hAnsi="Times New Roman" w:cs="Times New Roman"/>
          <w:sz w:val="24"/>
          <w:szCs w:val="24"/>
        </w:rPr>
        <w:t xml:space="preserve"> the </w:t>
      </w:r>
      <w:r w:rsidR="009B09EC">
        <w:rPr>
          <w:rFonts w:ascii="Times New Roman" w:hAnsi="Times New Roman" w:cs="Times New Roman"/>
          <w:sz w:val="24"/>
          <w:szCs w:val="24"/>
        </w:rPr>
        <w:t>Leninist conception of a fundamental conflict of interest between the union bureaucracy, an integral component of the labour aristocracy, and a militant rank and file</w:t>
      </w:r>
      <w:r w:rsidR="001D60B5">
        <w:rPr>
          <w:rFonts w:ascii="Times New Roman" w:hAnsi="Times New Roman" w:cs="Times New Roman"/>
          <w:sz w:val="24"/>
          <w:szCs w:val="24"/>
        </w:rPr>
        <w:t xml:space="preserve">, </w:t>
      </w:r>
      <w:r w:rsidR="003E1E75">
        <w:rPr>
          <w:rFonts w:ascii="Times New Roman" w:hAnsi="Times New Roman" w:cs="Times New Roman"/>
          <w:sz w:val="24"/>
          <w:szCs w:val="24"/>
        </w:rPr>
        <w:t xml:space="preserve">more specifically by the turn from the 1919 – 1921 </w:t>
      </w:r>
      <w:r w:rsidR="007A2DEA">
        <w:rPr>
          <w:rFonts w:ascii="Times New Roman" w:hAnsi="Times New Roman" w:cs="Times New Roman"/>
          <w:sz w:val="24"/>
          <w:szCs w:val="24"/>
        </w:rPr>
        <w:t>assumption of</w:t>
      </w:r>
      <w:r w:rsidR="003E1E75">
        <w:rPr>
          <w:rFonts w:ascii="Times New Roman" w:hAnsi="Times New Roman" w:cs="Times New Roman"/>
          <w:sz w:val="24"/>
          <w:szCs w:val="24"/>
        </w:rPr>
        <w:t xml:space="preserve"> imminent revolution to the united front, </w:t>
      </w:r>
      <w:r w:rsidR="001D60B5">
        <w:rPr>
          <w:rFonts w:ascii="Times New Roman" w:hAnsi="Times New Roman" w:cs="Times New Roman"/>
          <w:sz w:val="24"/>
          <w:szCs w:val="24"/>
        </w:rPr>
        <w:t xml:space="preserve">the Comintern’s ideas were </w:t>
      </w:r>
      <w:r w:rsidR="007A2DEA">
        <w:rPr>
          <w:rFonts w:ascii="Times New Roman" w:hAnsi="Times New Roman" w:cs="Times New Roman"/>
          <w:sz w:val="24"/>
          <w:szCs w:val="24"/>
        </w:rPr>
        <w:t>crystalised</w:t>
      </w:r>
      <w:r w:rsidR="001D60B5">
        <w:rPr>
          <w:rFonts w:ascii="Times New Roman" w:hAnsi="Times New Roman" w:cs="Times New Roman"/>
          <w:sz w:val="24"/>
          <w:szCs w:val="24"/>
        </w:rPr>
        <w:t xml:space="preserve"> in the MM. </w:t>
      </w:r>
    </w:p>
    <w:p w:rsidR="00187AB6" w:rsidRDefault="00187AB6" w:rsidP="00C9091B">
      <w:pPr>
        <w:spacing w:after="0" w:line="480" w:lineRule="auto"/>
        <w:rPr>
          <w:rFonts w:ascii="Times New Roman" w:hAnsi="Times New Roman" w:cs="Times New Roman"/>
          <w:sz w:val="24"/>
          <w:szCs w:val="24"/>
        </w:rPr>
      </w:pPr>
    </w:p>
    <w:p w:rsidR="009E6B1E" w:rsidRDefault="00187AB6" w:rsidP="00C9091B">
      <w:pPr>
        <w:spacing w:after="0" w:line="480" w:lineRule="auto"/>
        <w:rPr>
          <w:rFonts w:ascii="Times New Roman" w:hAnsi="Times New Roman" w:cs="Times New Roman"/>
          <w:sz w:val="24"/>
          <w:szCs w:val="24"/>
        </w:rPr>
      </w:pPr>
      <w:r>
        <w:rPr>
          <w:rFonts w:ascii="Times New Roman" w:hAnsi="Times New Roman" w:cs="Times New Roman"/>
          <w:sz w:val="24"/>
          <w:szCs w:val="24"/>
        </w:rPr>
        <w:t>Frequently</w:t>
      </w:r>
      <w:r w:rsidR="001D60B5">
        <w:rPr>
          <w:rFonts w:ascii="Times New Roman" w:hAnsi="Times New Roman" w:cs="Times New Roman"/>
          <w:sz w:val="24"/>
          <w:szCs w:val="24"/>
        </w:rPr>
        <w:t xml:space="preserve"> regarded as the ‘ideal type’ of a rank and file movement, the MM </w:t>
      </w:r>
      <w:r w:rsidR="003E1E75">
        <w:rPr>
          <w:rFonts w:ascii="Times New Roman" w:hAnsi="Times New Roman" w:cs="Times New Roman"/>
          <w:sz w:val="24"/>
          <w:szCs w:val="24"/>
        </w:rPr>
        <w:t>attempted to in</w:t>
      </w:r>
      <w:r w:rsidR="009E6B1E">
        <w:rPr>
          <w:rFonts w:ascii="Times New Roman" w:hAnsi="Times New Roman" w:cs="Times New Roman"/>
          <w:sz w:val="24"/>
          <w:szCs w:val="24"/>
        </w:rPr>
        <w:t>fus</w:t>
      </w:r>
      <w:r w:rsidR="003E1E75">
        <w:rPr>
          <w:rFonts w:ascii="Times New Roman" w:hAnsi="Times New Roman" w:cs="Times New Roman"/>
          <w:sz w:val="24"/>
          <w:szCs w:val="24"/>
        </w:rPr>
        <w:t xml:space="preserve">e the experience of the shop stewards </w:t>
      </w:r>
      <w:r w:rsidR="009E6B1E">
        <w:rPr>
          <w:rFonts w:ascii="Times New Roman" w:hAnsi="Times New Roman" w:cs="Times New Roman"/>
          <w:sz w:val="24"/>
          <w:szCs w:val="24"/>
        </w:rPr>
        <w:t>with</w:t>
      </w:r>
      <w:r w:rsidR="003E1E75">
        <w:rPr>
          <w:rFonts w:ascii="Times New Roman" w:hAnsi="Times New Roman" w:cs="Times New Roman"/>
          <w:sz w:val="24"/>
          <w:szCs w:val="24"/>
        </w:rPr>
        <w:t xml:space="preserve"> Bolshevik politics,</w:t>
      </w:r>
      <w:r w:rsidR="00834A08">
        <w:rPr>
          <w:rFonts w:ascii="Times New Roman" w:hAnsi="Times New Roman" w:cs="Times New Roman"/>
          <w:sz w:val="24"/>
          <w:szCs w:val="24"/>
        </w:rPr>
        <w:t xml:space="preserve"> bringing</w:t>
      </w:r>
      <w:r w:rsidR="001D60B5">
        <w:rPr>
          <w:rFonts w:ascii="Times New Roman" w:hAnsi="Times New Roman" w:cs="Times New Roman"/>
          <w:sz w:val="24"/>
          <w:szCs w:val="24"/>
        </w:rPr>
        <w:t xml:space="preserve"> together </w:t>
      </w:r>
      <w:r w:rsidR="001D60B5">
        <w:rPr>
          <w:rFonts w:ascii="Times New Roman" w:hAnsi="Times New Roman" w:cs="Times New Roman"/>
          <w:sz w:val="24"/>
          <w:szCs w:val="24"/>
        </w:rPr>
        <w:lastRenderedPageBreak/>
        <w:t>Communists and militants in an anti-capitalist coalition, independent of the bureaucracy, with its own democracy and programme of minimum</w:t>
      </w:r>
      <w:r w:rsidR="006840DC">
        <w:rPr>
          <w:rFonts w:ascii="Times New Roman" w:hAnsi="Times New Roman" w:cs="Times New Roman"/>
          <w:sz w:val="24"/>
          <w:szCs w:val="24"/>
        </w:rPr>
        <w:t xml:space="preserve"> trade union</w:t>
      </w:r>
      <w:r w:rsidR="001D60B5">
        <w:rPr>
          <w:rFonts w:ascii="Times New Roman" w:hAnsi="Times New Roman" w:cs="Times New Roman"/>
          <w:sz w:val="24"/>
          <w:szCs w:val="24"/>
        </w:rPr>
        <w:t xml:space="preserve"> and maximum </w:t>
      </w:r>
      <w:r w:rsidR="006840DC">
        <w:rPr>
          <w:rFonts w:ascii="Times New Roman" w:hAnsi="Times New Roman" w:cs="Times New Roman"/>
          <w:sz w:val="24"/>
          <w:szCs w:val="24"/>
        </w:rPr>
        <w:t xml:space="preserve">socialist </w:t>
      </w:r>
      <w:r w:rsidR="001D60B5">
        <w:rPr>
          <w:rFonts w:ascii="Times New Roman" w:hAnsi="Times New Roman" w:cs="Times New Roman"/>
          <w:sz w:val="24"/>
          <w:szCs w:val="24"/>
        </w:rPr>
        <w:t xml:space="preserve">demands.  </w:t>
      </w:r>
      <w:r>
        <w:rPr>
          <w:rFonts w:ascii="Times New Roman" w:hAnsi="Times New Roman" w:cs="Times New Roman"/>
          <w:sz w:val="24"/>
          <w:szCs w:val="24"/>
        </w:rPr>
        <w:t>I</w:t>
      </w:r>
      <w:r w:rsidR="001D60B5">
        <w:rPr>
          <w:rFonts w:ascii="Times New Roman" w:hAnsi="Times New Roman" w:cs="Times New Roman"/>
          <w:sz w:val="24"/>
          <w:szCs w:val="24"/>
        </w:rPr>
        <w:t>t liaised with the CPGB</w:t>
      </w:r>
      <w:r>
        <w:rPr>
          <w:rFonts w:ascii="Times New Roman" w:hAnsi="Times New Roman" w:cs="Times New Roman"/>
          <w:sz w:val="24"/>
          <w:szCs w:val="24"/>
        </w:rPr>
        <w:t xml:space="preserve">, </w:t>
      </w:r>
      <w:r w:rsidR="001D60B5">
        <w:rPr>
          <w:rFonts w:ascii="Times New Roman" w:hAnsi="Times New Roman" w:cs="Times New Roman"/>
          <w:sz w:val="24"/>
          <w:szCs w:val="24"/>
        </w:rPr>
        <w:t xml:space="preserve">campaigned to move union policy left and provided a forum in which Communists attempted to win their collaborators to </w:t>
      </w:r>
      <w:r w:rsidR="006840DC">
        <w:rPr>
          <w:rFonts w:ascii="Times New Roman" w:hAnsi="Times New Roman" w:cs="Times New Roman"/>
          <w:sz w:val="24"/>
          <w:szCs w:val="24"/>
        </w:rPr>
        <w:t>Marxism</w:t>
      </w:r>
      <w:r w:rsidR="001D60B5">
        <w:rPr>
          <w:rFonts w:ascii="Times New Roman" w:hAnsi="Times New Roman" w:cs="Times New Roman"/>
          <w:sz w:val="24"/>
          <w:szCs w:val="24"/>
        </w:rPr>
        <w:t xml:space="preserve">.  </w:t>
      </w:r>
      <w:r w:rsidR="00C64803">
        <w:rPr>
          <w:rFonts w:ascii="Times New Roman" w:hAnsi="Times New Roman" w:cs="Times New Roman"/>
          <w:sz w:val="24"/>
          <w:szCs w:val="24"/>
        </w:rPr>
        <w:t xml:space="preserve">These are essential concomitants of a </w:t>
      </w:r>
      <w:r w:rsidR="006840DC">
        <w:rPr>
          <w:rFonts w:ascii="Times New Roman" w:hAnsi="Times New Roman" w:cs="Times New Roman"/>
          <w:sz w:val="24"/>
          <w:szCs w:val="24"/>
        </w:rPr>
        <w:t>revolutionary</w:t>
      </w:r>
      <w:r w:rsidR="00C64803">
        <w:rPr>
          <w:rFonts w:ascii="Times New Roman" w:hAnsi="Times New Roman" w:cs="Times New Roman"/>
          <w:sz w:val="24"/>
          <w:szCs w:val="24"/>
        </w:rPr>
        <w:t xml:space="preserve"> rank and file movement and t</w:t>
      </w:r>
      <w:r>
        <w:rPr>
          <w:rFonts w:ascii="Times New Roman" w:hAnsi="Times New Roman" w:cs="Times New Roman"/>
          <w:sz w:val="24"/>
          <w:szCs w:val="24"/>
        </w:rPr>
        <w:t>he MM</w:t>
      </w:r>
      <w:r w:rsidR="009D675F">
        <w:rPr>
          <w:rFonts w:ascii="Times New Roman" w:hAnsi="Times New Roman" w:cs="Times New Roman"/>
          <w:sz w:val="24"/>
          <w:szCs w:val="24"/>
        </w:rPr>
        <w:t xml:space="preserve"> undoubtedly</w:t>
      </w:r>
      <w:r>
        <w:rPr>
          <w:rFonts w:ascii="Times New Roman" w:hAnsi="Times New Roman" w:cs="Times New Roman"/>
          <w:sz w:val="24"/>
          <w:szCs w:val="24"/>
        </w:rPr>
        <w:t xml:space="preserve"> represented a further step forward.  </w:t>
      </w:r>
      <w:r w:rsidR="007A2DEA">
        <w:rPr>
          <w:rFonts w:ascii="Times New Roman" w:hAnsi="Times New Roman" w:cs="Times New Roman"/>
          <w:sz w:val="24"/>
          <w:szCs w:val="24"/>
        </w:rPr>
        <w:t>P</w:t>
      </w:r>
      <w:r w:rsidR="00E915D8">
        <w:rPr>
          <w:rFonts w:ascii="Times New Roman" w:hAnsi="Times New Roman" w:cs="Times New Roman"/>
          <w:sz w:val="24"/>
          <w:szCs w:val="24"/>
        </w:rPr>
        <w:t>rogress was constrained by economic downturn, union defeat and political problems.  The Comintern had retreated from assertion</w:t>
      </w:r>
      <w:r w:rsidR="007A2DEA">
        <w:rPr>
          <w:rFonts w:ascii="Times New Roman" w:hAnsi="Times New Roman" w:cs="Times New Roman"/>
          <w:sz w:val="24"/>
          <w:szCs w:val="24"/>
        </w:rPr>
        <w:t>s</w:t>
      </w:r>
      <w:r w:rsidR="00E915D8">
        <w:rPr>
          <w:rFonts w:ascii="Times New Roman" w:hAnsi="Times New Roman" w:cs="Times New Roman"/>
          <w:sz w:val="24"/>
          <w:szCs w:val="24"/>
        </w:rPr>
        <w:t xml:space="preserve"> that British unions could be rapidly and directly revolutionised.  It remained handicapped by limited </w:t>
      </w:r>
      <w:r w:rsidR="007A2DEA">
        <w:rPr>
          <w:rFonts w:ascii="Times New Roman" w:hAnsi="Times New Roman" w:cs="Times New Roman"/>
          <w:sz w:val="24"/>
          <w:szCs w:val="24"/>
        </w:rPr>
        <w:t>insight into</w:t>
      </w:r>
      <w:r w:rsidR="00E915D8">
        <w:rPr>
          <w:rFonts w:ascii="Times New Roman" w:hAnsi="Times New Roman" w:cs="Times New Roman"/>
          <w:sz w:val="24"/>
          <w:szCs w:val="24"/>
        </w:rPr>
        <w:t xml:space="preserve"> </w:t>
      </w:r>
      <w:r w:rsidR="006840DC">
        <w:rPr>
          <w:rFonts w:ascii="Times New Roman" w:hAnsi="Times New Roman" w:cs="Times New Roman"/>
          <w:sz w:val="24"/>
          <w:szCs w:val="24"/>
        </w:rPr>
        <w:t xml:space="preserve">the particularities of </w:t>
      </w:r>
      <w:r w:rsidR="00E915D8">
        <w:rPr>
          <w:rFonts w:ascii="Times New Roman" w:hAnsi="Times New Roman" w:cs="Times New Roman"/>
          <w:sz w:val="24"/>
          <w:szCs w:val="24"/>
        </w:rPr>
        <w:t xml:space="preserve">British </w:t>
      </w:r>
      <w:r w:rsidR="006840DC">
        <w:rPr>
          <w:rFonts w:ascii="Times New Roman" w:hAnsi="Times New Roman" w:cs="Times New Roman"/>
          <w:sz w:val="24"/>
          <w:szCs w:val="24"/>
        </w:rPr>
        <w:t>liberal democracy</w:t>
      </w:r>
      <w:r w:rsidR="00E915D8">
        <w:rPr>
          <w:rFonts w:ascii="Times New Roman" w:hAnsi="Times New Roman" w:cs="Times New Roman"/>
          <w:sz w:val="24"/>
          <w:szCs w:val="24"/>
        </w:rPr>
        <w:t xml:space="preserve"> and never elaborated a coherent theory of trade unionism.  Moscow demonstrated superficial understanding of the existing consciousness of British workers, the entrenched hegemony of reformism and the</w:t>
      </w:r>
      <w:r w:rsidR="009E6B1E">
        <w:rPr>
          <w:rFonts w:ascii="Times New Roman" w:hAnsi="Times New Roman" w:cs="Times New Roman"/>
          <w:sz w:val="24"/>
          <w:szCs w:val="24"/>
        </w:rPr>
        <w:t xml:space="preserve"> complex</w:t>
      </w:r>
      <w:r w:rsidR="00E915D8">
        <w:rPr>
          <w:rFonts w:ascii="Times New Roman" w:hAnsi="Times New Roman" w:cs="Times New Roman"/>
          <w:sz w:val="24"/>
          <w:szCs w:val="24"/>
        </w:rPr>
        <w:t xml:space="preserve"> ways</w:t>
      </w:r>
      <w:r w:rsidR="007A2DEA">
        <w:rPr>
          <w:rFonts w:ascii="Times New Roman" w:hAnsi="Times New Roman" w:cs="Times New Roman"/>
          <w:sz w:val="24"/>
          <w:szCs w:val="24"/>
        </w:rPr>
        <w:t xml:space="preserve"> in which</w:t>
      </w:r>
      <w:r w:rsidR="00E915D8">
        <w:rPr>
          <w:rFonts w:ascii="Times New Roman" w:hAnsi="Times New Roman" w:cs="Times New Roman"/>
          <w:sz w:val="24"/>
          <w:szCs w:val="24"/>
        </w:rPr>
        <w:t xml:space="preserve"> consciousness</w:t>
      </w:r>
      <w:r w:rsidR="00A00F58">
        <w:rPr>
          <w:rFonts w:ascii="Times New Roman" w:hAnsi="Times New Roman" w:cs="Times New Roman"/>
          <w:sz w:val="24"/>
          <w:szCs w:val="24"/>
        </w:rPr>
        <w:t xml:space="preserve"> interacted with</w:t>
      </w:r>
      <w:r w:rsidR="008F6E4D">
        <w:rPr>
          <w:rFonts w:ascii="Times New Roman" w:hAnsi="Times New Roman" w:cs="Times New Roman"/>
          <w:sz w:val="24"/>
          <w:szCs w:val="24"/>
        </w:rPr>
        <w:t xml:space="preserve"> history,</w:t>
      </w:r>
      <w:r w:rsidR="00A00F58">
        <w:rPr>
          <w:rFonts w:ascii="Times New Roman" w:hAnsi="Times New Roman" w:cs="Times New Roman"/>
          <w:sz w:val="24"/>
          <w:szCs w:val="24"/>
        </w:rPr>
        <w:t xml:space="preserve"> changes in political economy and the balance of forces.  Too often</w:t>
      </w:r>
      <w:r w:rsidR="007A2DEA">
        <w:rPr>
          <w:rFonts w:ascii="Times New Roman" w:hAnsi="Times New Roman" w:cs="Times New Roman"/>
          <w:sz w:val="24"/>
          <w:szCs w:val="24"/>
        </w:rPr>
        <w:t>,</w:t>
      </w:r>
      <w:r w:rsidR="00A00F58">
        <w:rPr>
          <w:rFonts w:ascii="Times New Roman" w:hAnsi="Times New Roman" w:cs="Times New Roman"/>
          <w:sz w:val="24"/>
          <w:szCs w:val="24"/>
        </w:rPr>
        <w:t xml:space="preserve"> rhetoric and voluntarism </w:t>
      </w:r>
      <w:r w:rsidR="009E6B1E">
        <w:rPr>
          <w:rFonts w:ascii="Times New Roman" w:hAnsi="Times New Roman" w:cs="Times New Roman"/>
          <w:sz w:val="24"/>
          <w:szCs w:val="24"/>
        </w:rPr>
        <w:t>replaced</w:t>
      </w:r>
      <w:r w:rsidR="00A00F58">
        <w:rPr>
          <w:rFonts w:ascii="Times New Roman" w:hAnsi="Times New Roman" w:cs="Times New Roman"/>
          <w:sz w:val="24"/>
          <w:szCs w:val="24"/>
        </w:rPr>
        <w:t xml:space="preserve"> analysis, strategy and careful appraisal of the factors necessary to the development of a revolutionary situation.  Opportunities to</w:t>
      </w:r>
      <w:r w:rsidR="001D60B5">
        <w:rPr>
          <w:rFonts w:ascii="Times New Roman" w:hAnsi="Times New Roman" w:cs="Times New Roman"/>
          <w:sz w:val="24"/>
          <w:szCs w:val="24"/>
        </w:rPr>
        <w:t xml:space="preserve"> </w:t>
      </w:r>
      <w:r w:rsidR="00A00F58">
        <w:rPr>
          <w:rFonts w:ascii="Times New Roman" w:hAnsi="Times New Roman" w:cs="Times New Roman"/>
          <w:sz w:val="24"/>
          <w:szCs w:val="24"/>
        </w:rPr>
        <w:t>construct</w:t>
      </w:r>
      <w:r w:rsidR="00D5396A">
        <w:rPr>
          <w:rFonts w:ascii="Times New Roman" w:hAnsi="Times New Roman" w:cs="Times New Roman"/>
          <w:sz w:val="24"/>
          <w:szCs w:val="24"/>
        </w:rPr>
        <w:t xml:space="preserve"> a</w:t>
      </w:r>
      <w:r w:rsidR="00A00F58">
        <w:rPr>
          <w:rFonts w:ascii="Times New Roman" w:hAnsi="Times New Roman" w:cs="Times New Roman"/>
          <w:sz w:val="24"/>
          <w:szCs w:val="24"/>
        </w:rPr>
        <w:t xml:space="preserve"> </w:t>
      </w:r>
      <w:r w:rsidR="009E6B1E">
        <w:rPr>
          <w:rFonts w:ascii="Times New Roman" w:hAnsi="Times New Roman" w:cs="Times New Roman"/>
          <w:sz w:val="24"/>
          <w:szCs w:val="24"/>
        </w:rPr>
        <w:t>stronger</w:t>
      </w:r>
      <w:r w:rsidR="00A00F58">
        <w:rPr>
          <w:rFonts w:ascii="Times New Roman" w:hAnsi="Times New Roman" w:cs="Times New Roman"/>
          <w:sz w:val="24"/>
          <w:szCs w:val="24"/>
        </w:rPr>
        <w:t xml:space="preserve"> revolutionary presence were confused with opportunities to make a revolution, as in 1926 and 1929-1931.  Moreover, the united front was accompanied by </w:t>
      </w:r>
      <w:r w:rsidR="006840DC">
        <w:rPr>
          <w:rFonts w:ascii="Times New Roman" w:hAnsi="Times New Roman" w:cs="Times New Roman"/>
          <w:sz w:val="24"/>
          <w:szCs w:val="24"/>
        </w:rPr>
        <w:t>enhanced</w:t>
      </w:r>
      <w:r w:rsidR="00A00F58">
        <w:rPr>
          <w:rFonts w:ascii="Times New Roman" w:hAnsi="Times New Roman" w:cs="Times New Roman"/>
          <w:sz w:val="24"/>
          <w:szCs w:val="24"/>
        </w:rPr>
        <w:t xml:space="preserve"> emphasis on the problems of the </w:t>
      </w:r>
      <w:r w:rsidR="007A2DEA">
        <w:rPr>
          <w:rFonts w:ascii="Times New Roman" w:hAnsi="Times New Roman" w:cs="Times New Roman"/>
          <w:sz w:val="24"/>
          <w:szCs w:val="24"/>
        </w:rPr>
        <w:t>Soviet</w:t>
      </w:r>
      <w:r w:rsidR="00A00F58">
        <w:rPr>
          <w:rFonts w:ascii="Times New Roman" w:hAnsi="Times New Roman" w:cs="Times New Roman"/>
          <w:sz w:val="24"/>
          <w:szCs w:val="24"/>
        </w:rPr>
        <w:t xml:space="preserve"> state.</w:t>
      </w:r>
      <w:r w:rsidR="009D1003">
        <w:rPr>
          <w:rFonts w:ascii="Times New Roman" w:hAnsi="Times New Roman" w:cs="Times New Roman"/>
          <w:sz w:val="24"/>
          <w:szCs w:val="24"/>
        </w:rPr>
        <w:t xml:space="preserve">  </w:t>
      </w:r>
    </w:p>
    <w:p w:rsidR="009E6B1E" w:rsidRDefault="009E6B1E" w:rsidP="00C9091B">
      <w:pPr>
        <w:spacing w:after="0" w:line="480" w:lineRule="auto"/>
        <w:rPr>
          <w:rFonts w:ascii="Times New Roman" w:hAnsi="Times New Roman" w:cs="Times New Roman"/>
          <w:sz w:val="24"/>
          <w:szCs w:val="24"/>
        </w:rPr>
      </w:pPr>
    </w:p>
    <w:p w:rsidR="00B00D76" w:rsidRDefault="009D1003" w:rsidP="00C9091B">
      <w:pPr>
        <w:spacing w:after="0" w:line="480" w:lineRule="auto"/>
        <w:rPr>
          <w:rFonts w:ascii="Times New Roman" w:hAnsi="Times New Roman" w:cs="Times New Roman"/>
          <w:sz w:val="24"/>
          <w:szCs w:val="24"/>
        </w:rPr>
      </w:pPr>
      <w:r>
        <w:rPr>
          <w:rFonts w:ascii="Times New Roman" w:hAnsi="Times New Roman" w:cs="Times New Roman"/>
          <w:sz w:val="24"/>
          <w:szCs w:val="24"/>
        </w:rPr>
        <w:t>All this militated against a long-term, strategic conception of a rank and file movement operat</w:t>
      </w:r>
      <w:r w:rsidR="00AE10FB">
        <w:rPr>
          <w:rFonts w:ascii="Times New Roman" w:hAnsi="Times New Roman" w:cs="Times New Roman"/>
          <w:sz w:val="24"/>
          <w:szCs w:val="24"/>
        </w:rPr>
        <w:t>ing</w:t>
      </w:r>
      <w:r>
        <w:rPr>
          <w:rFonts w:ascii="Times New Roman" w:hAnsi="Times New Roman" w:cs="Times New Roman"/>
          <w:sz w:val="24"/>
          <w:szCs w:val="24"/>
        </w:rPr>
        <w:t xml:space="preserve"> in a non-revolutionary </w:t>
      </w:r>
      <w:r w:rsidR="00AE10FB">
        <w:rPr>
          <w:rFonts w:ascii="Times New Roman" w:hAnsi="Times New Roman" w:cs="Times New Roman"/>
          <w:sz w:val="24"/>
          <w:szCs w:val="24"/>
        </w:rPr>
        <w:t>conjuncture</w:t>
      </w:r>
      <w:r>
        <w:rPr>
          <w:rFonts w:ascii="Times New Roman" w:hAnsi="Times New Roman" w:cs="Times New Roman"/>
          <w:sz w:val="24"/>
          <w:szCs w:val="24"/>
        </w:rPr>
        <w:t xml:space="preserve">.  There was ambiguity and imprecision – about the extent to which the MM should operate as a ‘ginger group’ on union leaders or act independently; the weight to be accorded immediate demands and their relation to socialist objectives; and its autonomy from the party.  </w:t>
      </w:r>
      <w:r w:rsidR="002774ED">
        <w:rPr>
          <w:rFonts w:ascii="Times New Roman" w:hAnsi="Times New Roman" w:cs="Times New Roman"/>
          <w:sz w:val="24"/>
          <w:szCs w:val="24"/>
        </w:rPr>
        <w:t>I</w:t>
      </w:r>
      <w:r>
        <w:rPr>
          <w:rFonts w:ascii="Times New Roman" w:hAnsi="Times New Roman" w:cs="Times New Roman"/>
          <w:sz w:val="24"/>
          <w:szCs w:val="24"/>
        </w:rPr>
        <w:t>mpatience and over</w:t>
      </w:r>
      <w:r w:rsidR="002774ED">
        <w:rPr>
          <w:rFonts w:ascii="Times New Roman" w:hAnsi="Times New Roman" w:cs="Times New Roman"/>
          <w:sz w:val="24"/>
          <w:szCs w:val="24"/>
        </w:rPr>
        <w:t>-</w:t>
      </w:r>
      <w:r>
        <w:rPr>
          <w:rFonts w:ascii="Times New Roman" w:hAnsi="Times New Roman" w:cs="Times New Roman"/>
          <w:sz w:val="24"/>
          <w:szCs w:val="24"/>
        </w:rPr>
        <w:t xml:space="preserve">optimism </w:t>
      </w:r>
      <w:r w:rsidR="002774ED">
        <w:rPr>
          <w:rFonts w:ascii="Times New Roman" w:hAnsi="Times New Roman" w:cs="Times New Roman"/>
          <w:sz w:val="24"/>
          <w:szCs w:val="24"/>
        </w:rPr>
        <w:t>impeded</w:t>
      </w:r>
      <w:r>
        <w:rPr>
          <w:rFonts w:ascii="Times New Roman" w:hAnsi="Times New Roman" w:cs="Times New Roman"/>
          <w:sz w:val="24"/>
          <w:szCs w:val="24"/>
        </w:rPr>
        <w:t xml:space="preserve"> confrontin</w:t>
      </w:r>
      <w:r w:rsidR="002774ED">
        <w:rPr>
          <w:rFonts w:ascii="Times New Roman" w:hAnsi="Times New Roman" w:cs="Times New Roman"/>
          <w:sz w:val="24"/>
          <w:szCs w:val="24"/>
        </w:rPr>
        <w:t>g</w:t>
      </w:r>
      <w:r>
        <w:rPr>
          <w:rFonts w:ascii="Times New Roman" w:hAnsi="Times New Roman" w:cs="Times New Roman"/>
          <w:sz w:val="24"/>
          <w:szCs w:val="24"/>
        </w:rPr>
        <w:t xml:space="preserve"> obstacles to advance.  From 1925, decisively from 1929, </w:t>
      </w:r>
      <w:r w:rsidR="002774ED">
        <w:rPr>
          <w:rFonts w:ascii="Times New Roman" w:hAnsi="Times New Roman" w:cs="Times New Roman"/>
          <w:sz w:val="24"/>
          <w:szCs w:val="24"/>
        </w:rPr>
        <w:t>the Comintern</w:t>
      </w:r>
      <w:r>
        <w:rPr>
          <w:rFonts w:ascii="Times New Roman" w:hAnsi="Times New Roman" w:cs="Times New Roman"/>
          <w:sz w:val="24"/>
          <w:szCs w:val="24"/>
        </w:rPr>
        <w:t xml:space="preserve"> reflected the policies of the Stalin faction.  </w:t>
      </w:r>
      <w:r w:rsidR="009E6B1E">
        <w:rPr>
          <w:rFonts w:ascii="Times New Roman" w:hAnsi="Times New Roman" w:cs="Times New Roman"/>
          <w:sz w:val="24"/>
          <w:szCs w:val="24"/>
        </w:rPr>
        <w:t>F</w:t>
      </w:r>
      <w:r>
        <w:rPr>
          <w:rFonts w:ascii="Times New Roman" w:hAnsi="Times New Roman" w:cs="Times New Roman"/>
          <w:sz w:val="24"/>
          <w:szCs w:val="24"/>
        </w:rPr>
        <w:t xml:space="preserve">rom </w:t>
      </w:r>
      <w:r w:rsidR="002774ED">
        <w:rPr>
          <w:rFonts w:ascii="Times New Roman" w:hAnsi="Times New Roman" w:cs="Times New Roman"/>
          <w:sz w:val="24"/>
          <w:szCs w:val="24"/>
        </w:rPr>
        <w:t>its</w:t>
      </w:r>
      <w:r w:rsidR="009E6B1E">
        <w:rPr>
          <w:rFonts w:ascii="Times New Roman" w:hAnsi="Times New Roman" w:cs="Times New Roman"/>
          <w:sz w:val="24"/>
          <w:szCs w:val="24"/>
        </w:rPr>
        <w:t xml:space="preserve"> inception</w:t>
      </w:r>
      <w:r w:rsidR="00D5396A">
        <w:rPr>
          <w:rFonts w:ascii="Times New Roman" w:hAnsi="Times New Roman" w:cs="Times New Roman"/>
          <w:sz w:val="24"/>
          <w:szCs w:val="24"/>
        </w:rPr>
        <w:t>,</w:t>
      </w:r>
      <w:r>
        <w:rPr>
          <w:rFonts w:ascii="Times New Roman" w:hAnsi="Times New Roman" w:cs="Times New Roman"/>
          <w:sz w:val="24"/>
          <w:szCs w:val="24"/>
        </w:rPr>
        <w:t xml:space="preserve"> directives, filtered through a weak, </w:t>
      </w:r>
      <w:r>
        <w:rPr>
          <w:rFonts w:ascii="Times New Roman" w:hAnsi="Times New Roman" w:cs="Times New Roman"/>
          <w:sz w:val="24"/>
          <w:szCs w:val="24"/>
        </w:rPr>
        <w:lastRenderedPageBreak/>
        <w:t>theoretically impoverished CPGB, provided a</w:t>
      </w:r>
      <w:r w:rsidR="002774ED">
        <w:rPr>
          <w:rFonts w:ascii="Times New Roman" w:hAnsi="Times New Roman" w:cs="Times New Roman"/>
          <w:sz w:val="24"/>
          <w:szCs w:val="24"/>
        </w:rPr>
        <w:t xml:space="preserve"> halting</w:t>
      </w:r>
      <w:r>
        <w:rPr>
          <w:rFonts w:ascii="Times New Roman" w:hAnsi="Times New Roman" w:cs="Times New Roman"/>
          <w:sz w:val="24"/>
          <w:szCs w:val="24"/>
        </w:rPr>
        <w:t xml:space="preserve"> guide to practice. </w:t>
      </w:r>
      <w:r w:rsidR="002774ED">
        <w:rPr>
          <w:rFonts w:ascii="Times New Roman" w:hAnsi="Times New Roman" w:cs="Times New Roman"/>
          <w:sz w:val="24"/>
          <w:szCs w:val="24"/>
        </w:rPr>
        <w:t>R</w:t>
      </w:r>
      <w:r>
        <w:rPr>
          <w:rFonts w:ascii="Times New Roman" w:hAnsi="Times New Roman" w:cs="Times New Roman"/>
          <w:sz w:val="24"/>
          <w:szCs w:val="24"/>
        </w:rPr>
        <w:t>ank and filism was increasingly fashioned by the pressures of trade unionism and the shifting</w:t>
      </w:r>
      <w:r w:rsidR="002774ED">
        <w:rPr>
          <w:rFonts w:ascii="Times New Roman" w:hAnsi="Times New Roman" w:cs="Times New Roman"/>
          <w:sz w:val="24"/>
          <w:szCs w:val="24"/>
        </w:rPr>
        <w:t>,</w:t>
      </w:r>
      <w:r>
        <w:rPr>
          <w:rFonts w:ascii="Times New Roman" w:hAnsi="Times New Roman" w:cs="Times New Roman"/>
          <w:sz w:val="24"/>
          <w:szCs w:val="24"/>
        </w:rPr>
        <w:t xml:space="preserve"> self-interested strategies and elastic politics of Russia’s rulers.</w:t>
      </w:r>
      <w:r w:rsidR="007A2DEA">
        <w:rPr>
          <w:rStyle w:val="FootnoteReference"/>
          <w:rFonts w:ascii="Times New Roman" w:hAnsi="Times New Roman" w:cs="Times New Roman"/>
          <w:sz w:val="24"/>
          <w:szCs w:val="24"/>
        </w:rPr>
        <w:footnoteReference w:id="24"/>
      </w:r>
    </w:p>
    <w:p w:rsidR="001D60B5" w:rsidRPr="00A40F81" w:rsidRDefault="001D60B5" w:rsidP="00C9091B">
      <w:pPr>
        <w:spacing w:after="0" w:line="480" w:lineRule="auto"/>
        <w:rPr>
          <w:rFonts w:ascii="Times New Roman" w:hAnsi="Times New Roman" w:cs="Times New Roman"/>
          <w:sz w:val="24"/>
          <w:szCs w:val="24"/>
        </w:rPr>
      </w:pPr>
    </w:p>
    <w:p w:rsidR="003610EE" w:rsidRPr="00A40F81" w:rsidRDefault="003610EE" w:rsidP="00C9091B">
      <w:pPr>
        <w:spacing w:after="0" w:line="480" w:lineRule="auto"/>
        <w:rPr>
          <w:rFonts w:ascii="Times New Roman" w:hAnsi="Times New Roman" w:cs="Times New Roman"/>
          <w:sz w:val="24"/>
          <w:szCs w:val="24"/>
        </w:rPr>
      </w:pPr>
      <w:r w:rsidRPr="00A40F81">
        <w:rPr>
          <w:rFonts w:ascii="Times New Roman" w:hAnsi="Times New Roman" w:cs="Times New Roman"/>
          <w:sz w:val="24"/>
          <w:szCs w:val="24"/>
        </w:rPr>
        <w:t xml:space="preserve">The idea turns on ‘movement’ as well as ‘rank and file’.  Unions, it is </w:t>
      </w:r>
      <w:r w:rsidR="009B09EC">
        <w:rPr>
          <w:rFonts w:ascii="Times New Roman" w:hAnsi="Times New Roman" w:cs="Times New Roman"/>
          <w:sz w:val="24"/>
          <w:szCs w:val="24"/>
        </w:rPr>
        <w:t>common</w:t>
      </w:r>
      <w:r w:rsidRPr="00A40F81">
        <w:rPr>
          <w:rFonts w:ascii="Times New Roman" w:hAnsi="Times New Roman" w:cs="Times New Roman"/>
          <w:sz w:val="24"/>
          <w:szCs w:val="24"/>
        </w:rPr>
        <w:t xml:space="preserve">ly observed, constitute a combination of </w:t>
      </w:r>
      <w:r w:rsidRPr="00A40F81">
        <w:rPr>
          <w:rFonts w:ascii="Times New Roman" w:hAnsi="Times New Roman" w:cs="Times New Roman"/>
          <w:i/>
          <w:iCs/>
          <w:sz w:val="24"/>
          <w:szCs w:val="24"/>
        </w:rPr>
        <w:t>movement</w:t>
      </w:r>
      <w:r w:rsidRPr="00A40F81">
        <w:rPr>
          <w:rFonts w:ascii="Times New Roman" w:hAnsi="Times New Roman" w:cs="Times New Roman"/>
          <w:sz w:val="24"/>
          <w:szCs w:val="24"/>
        </w:rPr>
        <w:t xml:space="preserve"> and </w:t>
      </w:r>
      <w:r w:rsidRPr="00A40F81">
        <w:rPr>
          <w:rFonts w:ascii="Times New Roman" w:hAnsi="Times New Roman" w:cs="Times New Roman"/>
          <w:i/>
          <w:iCs/>
          <w:sz w:val="24"/>
          <w:szCs w:val="24"/>
        </w:rPr>
        <w:t>organisation</w:t>
      </w:r>
      <w:r w:rsidRPr="00A40F81">
        <w:rPr>
          <w:rFonts w:ascii="Times New Roman" w:hAnsi="Times New Roman" w:cs="Times New Roman"/>
          <w:sz w:val="24"/>
          <w:szCs w:val="24"/>
        </w:rPr>
        <w:t>.</w:t>
      </w:r>
      <w:r w:rsidR="001B40BD" w:rsidRPr="00A40F81">
        <w:rPr>
          <w:rStyle w:val="FootnoteReference"/>
          <w:rFonts w:ascii="Times New Roman" w:hAnsi="Times New Roman" w:cs="Times New Roman"/>
          <w:sz w:val="24"/>
          <w:szCs w:val="24"/>
        </w:rPr>
        <w:footnoteReference w:id="25"/>
      </w:r>
      <w:r w:rsidRPr="00A40F81">
        <w:rPr>
          <w:rFonts w:ascii="Times New Roman" w:hAnsi="Times New Roman" w:cs="Times New Roman"/>
          <w:sz w:val="24"/>
          <w:szCs w:val="24"/>
        </w:rPr>
        <w:t xml:space="preserve">  In </w:t>
      </w:r>
      <w:r w:rsidR="00242D33" w:rsidRPr="00A40F81">
        <w:rPr>
          <w:rFonts w:ascii="Times New Roman" w:hAnsi="Times New Roman" w:cs="Times New Roman"/>
          <w:sz w:val="24"/>
          <w:szCs w:val="24"/>
        </w:rPr>
        <w:t>s</w:t>
      </w:r>
      <w:r w:rsidRPr="00A40F81">
        <w:rPr>
          <w:rFonts w:ascii="Times New Roman" w:hAnsi="Times New Roman" w:cs="Times New Roman"/>
          <w:sz w:val="24"/>
          <w:szCs w:val="24"/>
        </w:rPr>
        <w:t xml:space="preserve">tylised </w:t>
      </w:r>
      <w:r w:rsidR="000477B2">
        <w:rPr>
          <w:rFonts w:ascii="Times New Roman" w:hAnsi="Times New Roman" w:cs="Times New Roman"/>
          <w:sz w:val="24"/>
          <w:szCs w:val="24"/>
        </w:rPr>
        <w:t>histories early</w:t>
      </w:r>
      <w:r w:rsidRPr="00A40F81">
        <w:rPr>
          <w:rFonts w:ascii="Times New Roman" w:hAnsi="Times New Roman" w:cs="Times New Roman"/>
          <w:sz w:val="24"/>
          <w:szCs w:val="24"/>
        </w:rPr>
        <w:t xml:space="preserve"> unions </w:t>
      </w:r>
      <w:r w:rsidR="000477B2">
        <w:rPr>
          <w:rFonts w:ascii="Times New Roman" w:hAnsi="Times New Roman" w:cs="Times New Roman"/>
          <w:sz w:val="24"/>
          <w:szCs w:val="24"/>
        </w:rPr>
        <w:t>depend</w:t>
      </w:r>
      <w:r w:rsidRPr="00A40F81">
        <w:rPr>
          <w:rFonts w:ascii="Times New Roman" w:hAnsi="Times New Roman" w:cs="Times New Roman"/>
          <w:sz w:val="24"/>
          <w:szCs w:val="24"/>
        </w:rPr>
        <w:t>ed on ‘spontaneity’, direct action, primitive democracy, shared values</w:t>
      </w:r>
      <w:r w:rsidR="001B40BD" w:rsidRPr="00A40F81">
        <w:rPr>
          <w:rFonts w:ascii="Times New Roman" w:hAnsi="Times New Roman" w:cs="Times New Roman"/>
          <w:sz w:val="24"/>
          <w:szCs w:val="24"/>
        </w:rPr>
        <w:t>,</w:t>
      </w:r>
      <w:r w:rsidRPr="00A40F81">
        <w:rPr>
          <w:rFonts w:ascii="Times New Roman" w:hAnsi="Times New Roman" w:cs="Times New Roman"/>
          <w:sz w:val="24"/>
          <w:szCs w:val="24"/>
        </w:rPr>
        <w:t xml:space="preserve"> and </w:t>
      </w:r>
      <w:r w:rsidR="00242D33" w:rsidRPr="00A40F81">
        <w:rPr>
          <w:rFonts w:ascii="Times New Roman" w:hAnsi="Times New Roman" w:cs="Times New Roman"/>
          <w:sz w:val="24"/>
          <w:szCs w:val="24"/>
        </w:rPr>
        <w:t>flexible</w:t>
      </w:r>
      <w:r w:rsidRPr="00A40F81">
        <w:rPr>
          <w:rFonts w:ascii="Times New Roman" w:hAnsi="Times New Roman" w:cs="Times New Roman"/>
          <w:sz w:val="24"/>
          <w:szCs w:val="24"/>
        </w:rPr>
        <w:t xml:space="preserve"> links between local bodies</w:t>
      </w:r>
      <w:r w:rsidR="00252F53" w:rsidRPr="00A40F81">
        <w:rPr>
          <w:rFonts w:ascii="Times New Roman" w:hAnsi="Times New Roman" w:cs="Times New Roman"/>
          <w:sz w:val="24"/>
          <w:szCs w:val="24"/>
        </w:rPr>
        <w:t>.</w:t>
      </w:r>
      <w:r w:rsidRPr="00A40F81">
        <w:rPr>
          <w:rFonts w:ascii="Times New Roman" w:hAnsi="Times New Roman" w:cs="Times New Roman"/>
          <w:sz w:val="24"/>
          <w:szCs w:val="24"/>
        </w:rPr>
        <w:t xml:space="preserve">  </w:t>
      </w:r>
      <w:r w:rsidR="006E0500" w:rsidRPr="00A40F81">
        <w:rPr>
          <w:rFonts w:ascii="Times New Roman" w:hAnsi="Times New Roman" w:cs="Times New Roman"/>
          <w:sz w:val="24"/>
          <w:szCs w:val="24"/>
        </w:rPr>
        <w:t>Despite bureaucratisation, officialdom</w:t>
      </w:r>
      <w:r w:rsidRPr="00A40F81">
        <w:rPr>
          <w:rFonts w:ascii="Times New Roman" w:hAnsi="Times New Roman" w:cs="Times New Roman"/>
          <w:sz w:val="24"/>
          <w:szCs w:val="24"/>
        </w:rPr>
        <w:t xml:space="preserve"> needed to </w:t>
      </w:r>
      <w:r w:rsidR="00242D33" w:rsidRPr="00A40F81">
        <w:rPr>
          <w:rFonts w:ascii="Times New Roman" w:hAnsi="Times New Roman" w:cs="Times New Roman"/>
          <w:sz w:val="24"/>
          <w:szCs w:val="24"/>
        </w:rPr>
        <w:t>preserve</w:t>
      </w:r>
      <w:r w:rsidRPr="00A40F81">
        <w:rPr>
          <w:rFonts w:ascii="Times New Roman" w:hAnsi="Times New Roman" w:cs="Times New Roman"/>
          <w:sz w:val="24"/>
          <w:szCs w:val="24"/>
        </w:rPr>
        <w:t xml:space="preserve"> </w:t>
      </w:r>
      <w:r w:rsidR="006E0500" w:rsidRPr="00A40F81">
        <w:rPr>
          <w:rFonts w:ascii="Times New Roman" w:hAnsi="Times New Roman" w:cs="Times New Roman"/>
          <w:sz w:val="24"/>
          <w:szCs w:val="24"/>
        </w:rPr>
        <w:t>an element</w:t>
      </w:r>
      <w:r w:rsidRPr="00A40F81">
        <w:rPr>
          <w:rFonts w:ascii="Times New Roman" w:hAnsi="Times New Roman" w:cs="Times New Roman"/>
          <w:sz w:val="24"/>
          <w:szCs w:val="24"/>
        </w:rPr>
        <w:t xml:space="preserve"> of movement:  organisational maintenance depends ultimately on activism and mobilisation</w:t>
      </w:r>
      <w:r w:rsidR="000F3541" w:rsidRPr="00A40F81">
        <w:rPr>
          <w:rFonts w:ascii="Times New Roman" w:hAnsi="Times New Roman" w:cs="Times New Roman"/>
          <w:sz w:val="24"/>
          <w:szCs w:val="24"/>
        </w:rPr>
        <w:t>,</w:t>
      </w:r>
      <w:r w:rsidRPr="00A40F81">
        <w:rPr>
          <w:rFonts w:ascii="Times New Roman" w:hAnsi="Times New Roman" w:cs="Times New Roman"/>
          <w:sz w:val="24"/>
          <w:szCs w:val="24"/>
        </w:rPr>
        <w:t xml:space="preserve"> solidarity and democracy.</w:t>
      </w:r>
      <w:r w:rsidR="001B40BD" w:rsidRPr="00A40F81">
        <w:rPr>
          <w:rStyle w:val="FootnoteReference"/>
          <w:rFonts w:ascii="Times New Roman" w:hAnsi="Times New Roman" w:cs="Times New Roman"/>
          <w:sz w:val="24"/>
          <w:szCs w:val="24"/>
        </w:rPr>
        <w:footnoteReference w:id="26"/>
      </w:r>
      <w:r w:rsidRPr="00A40F81">
        <w:rPr>
          <w:rFonts w:ascii="Times New Roman" w:hAnsi="Times New Roman" w:cs="Times New Roman"/>
          <w:sz w:val="24"/>
          <w:szCs w:val="24"/>
        </w:rPr>
        <w:t xml:space="preserve">  At a high level of abstraction</w:t>
      </w:r>
      <w:r w:rsidR="008B6FB5">
        <w:rPr>
          <w:rFonts w:ascii="Times New Roman" w:hAnsi="Times New Roman" w:cs="Times New Roman"/>
          <w:sz w:val="24"/>
          <w:szCs w:val="24"/>
        </w:rPr>
        <w:t>,</w:t>
      </w:r>
      <w:r w:rsidRPr="00A40F81">
        <w:rPr>
          <w:rFonts w:ascii="Times New Roman" w:hAnsi="Times New Roman" w:cs="Times New Roman"/>
          <w:sz w:val="24"/>
          <w:szCs w:val="24"/>
        </w:rPr>
        <w:t xml:space="preserve"> rank and file movements</w:t>
      </w:r>
      <w:r w:rsidR="002774ED">
        <w:rPr>
          <w:rFonts w:ascii="Times New Roman" w:hAnsi="Times New Roman" w:cs="Times New Roman"/>
          <w:sz w:val="24"/>
          <w:szCs w:val="24"/>
        </w:rPr>
        <w:t xml:space="preserve"> within capitalism</w:t>
      </w:r>
      <w:r w:rsidRPr="00A40F81">
        <w:rPr>
          <w:rFonts w:ascii="Times New Roman" w:hAnsi="Times New Roman" w:cs="Times New Roman"/>
          <w:sz w:val="24"/>
          <w:szCs w:val="24"/>
        </w:rPr>
        <w:t xml:space="preserve"> may be </w:t>
      </w:r>
      <w:r w:rsidR="00B00D76" w:rsidRPr="00A40F81">
        <w:rPr>
          <w:rFonts w:ascii="Times New Roman" w:hAnsi="Times New Roman" w:cs="Times New Roman"/>
          <w:sz w:val="24"/>
          <w:szCs w:val="24"/>
        </w:rPr>
        <w:t>categorised</w:t>
      </w:r>
      <w:r w:rsidRPr="00A40F81">
        <w:rPr>
          <w:rFonts w:ascii="Times New Roman" w:hAnsi="Times New Roman" w:cs="Times New Roman"/>
          <w:sz w:val="24"/>
          <w:szCs w:val="24"/>
        </w:rPr>
        <w:t xml:space="preserve"> as social movement</w:t>
      </w:r>
      <w:r w:rsidR="001B40BD" w:rsidRPr="00A40F81">
        <w:rPr>
          <w:rFonts w:ascii="Times New Roman" w:hAnsi="Times New Roman" w:cs="Times New Roman"/>
          <w:sz w:val="24"/>
          <w:szCs w:val="24"/>
        </w:rPr>
        <w:t>s</w:t>
      </w:r>
      <w:r w:rsidRPr="00A40F81">
        <w:rPr>
          <w:rFonts w:ascii="Times New Roman" w:hAnsi="Times New Roman" w:cs="Times New Roman"/>
          <w:sz w:val="24"/>
          <w:szCs w:val="24"/>
        </w:rPr>
        <w:t xml:space="preserve"> which express these tensions: </w:t>
      </w:r>
      <w:r w:rsidR="009B09EC">
        <w:rPr>
          <w:rFonts w:ascii="Times New Roman" w:hAnsi="Times New Roman" w:cs="Times New Roman"/>
          <w:sz w:val="24"/>
          <w:szCs w:val="24"/>
        </w:rPr>
        <w:t>in socialist narratives</w:t>
      </w:r>
      <w:r w:rsidRPr="00A40F81">
        <w:rPr>
          <w:rFonts w:ascii="Times New Roman" w:hAnsi="Times New Roman" w:cs="Times New Roman"/>
          <w:sz w:val="24"/>
          <w:szCs w:val="24"/>
        </w:rPr>
        <w:t xml:space="preserve"> they assert the relevance of a past in which unions were democratic</w:t>
      </w:r>
      <w:r w:rsidR="009B09EC">
        <w:rPr>
          <w:rFonts w:ascii="Times New Roman" w:hAnsi="Times New Roman" w:cs="Times New Roman"/>
          <w:sz w:val="24"/>
          <w:szCs w:val="24"/>
        </w:rPr>
        <w:t>,</w:t>
      </w:r>
      <w:r w:rsidRPr="00A40F81">
        <w:rPr>
          <w:rFonts w:ascii="Times New Roman" w:hAnsi="Times New Roman" w:cs="Times New Roman"/>
          <w:sz w:val="24"/>
          <w:szCs w:val="24"/>
        </w:rPr>
        <w:t xml:space="preserve"> fighting movements</w:t>
      </w:r>
      <w:r w:rsidR="009B09EC">
        <w:rPr>
          <w:rFonts w:ascii="Times New Roman" w:hAnsi="Times New Roman" w:cs="Times New Roman"/>
          <w:sz w:val="24"/>
          <w:szCs w:val="24"/>
        </w:rPr>
        <w:t>,</w:t>
      </w:r>
      <w:r w:rsidRPr="00A40F81">
        <w:rPr>
          <w:rFonts w:ascii="Times New Roman" w:hAnsi="Times New Roman" w:cs="Times New Roman"/>
          <w:sz w:val="24"/>
          <w:szCs w:val="24"/>
        </w:rPr>
        <w:t xml:space="preserve"> rather than </w:t>
      </w:r>
      <w:r w:rsidR="000F3541" w:rsidRPr="00A40F81">
        <w:rPr>
          <w:rFonts w:ascii="Times New Roman" w:hAnsi="Times New Roman" w:cs="Times New Roman"/>
          <w:sz w:val="24"/>
          <w:szCs w:val="24"/>
        </w:rPr>
        <w:t xml:space="preserve">bureaucratic </w:t>
      </w:r>
      <w:r w:rsidRPr="00A40F81">
        <w:rPr>
          <w:rFonts w:ascii="Times New Roman" w:hAnsi="Times New Roman" w:cs="Times New Roman"/>
          <w:sz w:val="24"/>
          <w:szCs w:val="24"/>
        </w:rPr>
        <w:t>vested interests.</w:t>
      </w:r>
      <w:r w:rsidR="00242D33" w:rsidRPr="00A40F81">
        <w:rPr>
          <w:rFonts w:ascii="Times New Roman" w:hAnsi="Times New Roman" w:cs="Times New Roman"/>
          <w:sz w:val="24"/>
          <w:szCs w:val="24"/>
        </w:rPr>
        <w:t xml:space="preserve">  </w:t>
      </w:r>
      <w:r w:rsidRPr="00A40F81">
        <w:rPr>
          <w:rFonts w:ascii="Times New Roman" w:hAnsi="Times New Roman" w:cs="Times New Roman"/>
          <w:sz w:val="24"/>
          <w:szCs w:val="24"/>
        </w:rPr>
        <w:t xml:space="preserve">Social movement theory distinguishes ‘transformative movements’ </w:t>
      </w:r>
      <w:r w:rsidR="00723914">
        <w:rPr>
          <w:rFonts w:ascii="Times New Roman" w:hAnsi="Times New Roman" w:cs="Times New Roman"/>
          <w:sz w:val="24"/>
          <w:szCs w:val="24"/>
        </w:rPr>
        <w:t>aspir</w:t>
      </w:r>
      <w:r w:rsidR="001F706C">
        <w:rPr>
          <w:rFonts w:ascii="Times New Roman" w:hAnsi="Times New Roman" w:cs="Times New Roman"/>
          <w:sz w:val="24"/>
          <w:szCs w:val="24"/>
        </w:rPr>
        <w:t>ing</w:t>
      </w:r>
      <w:r w:rsidRPr="00A40F81">
        <w:rPr>
          <w:rFonts w:ascii="Times New Roman" w:hAnsi="Times New Roman" w:cs="Times New Roman"/>
          <w:sz w:val="24"/>
          <w:szCs w:val="24"/>
        </w:rPr>
        <w:t xml:space="preserve"> to fundamentally reorder society from ‘reformative movements’ w</w:t>
      </w:r>
      <w:r w:rsidR="00252F53" w:rsidRPr="00A40F81">
        <w:rPr>
          <w:rFonts w:ascii="Times New Roman" w:hAnsi="Times New Roman" w:cs="Times New Roman"/>
          <w:sz w:val="24"/>
          <w:szCs w:val="24"/>
        </w:rPr>
        <w:t>ith</w:t>
      </w:r>
      <w:r w:rsidR="00242D33" w:rsidRPr="00A40F81">
        <w:rPr>
          <w:rFonts w:ascii="Times New Roman" w:hAnsi="Times New Roman" w:cs="Times New Roman"/>
          <w:sz w:val="24"/>
          <w:szCs w:val="24"/>
        </w:rPr>
        <w:t xml:space="preserve"> more</w:t>
      </w:r>
      <w:r w:rsidR="00252F53" w:rsidRPr="00A40F81">
        <w:rPr>
          <w:rFonts w:ascii="Times New Roman" w:hAnsi="Times New Roman" w:cs="Times New Roman"/>
          <w:sz w:val="24"/>
          <w:szCs w:val="24"/>
        </w:rPr>
        <w:t xml:space="preserve"> </w:t>
      </w:r>
      <w:r w:rsidRPr="00A40F81">
        <w:rPr>
          <w:rFonts w:ascii="Times New Roman" w:hAnsi="Times New Roman" w:cs="Times New Roman"/>
          <w:sz w:val="24"/>
          <w:szCs w:val="24"/>
        </w:rPr>
        <w:t>limited objectives.</w:t>
      </w:r>
      <w:r w:rsidR="001B40BD" w:rsidRPr="00A40F81">
        <w:rPr>
          <w:rStyle w:val="FootnoteReference"/>
          <w:rFonts w:ascii="Times New Roman" w:hAnsi="Times New Roman" w:cs="Times New Roman"/>
          <w:sz w:val="24"/>
          <w:szCs w:val="24"/>
        </w:rPr>
        <w:footnoteReference w:id="27"/>
      </w:r>
      <w:r w:rsidRPr="00A40F81">
        <w:rPr>
          <w:rFonts w:ascii="Times New Roman" w:hAnsi="Times New Roman" w:cs="Times New Roman"/>
          <w:sz w:val="24"/>
          <w:szCs w:val="24"/>
        </w:rPr>
        <w:t xml:space="preserve"> Revolutionary rank and filism </w:t>
      </w:r>
      <w:r w:rsidR="000477B2">
        <w:rPr>
          <w:rFonts w:ascii="Times New Roman" w:hAnsi="Times New Roman" w:cs="Times New Roman"/>
          <w:sz w:val="24"/>
          <w:szCs w:val="24"/>
        </w:rPr>
        <w:lastRenderedPageBreak/>
        <w:t>may</w:t>
      </w:r>
      <w:r w:rsidRPr="00A40F81">
        <w:rPr>
          <w:rFonts w:ascii="Times New Roman" w:hAnsi="Times New Roman" w:cs="Times New Roman"/>
          <w:sz w:val="24"/>
          <w:szCs w:val="24"/>
        </w:rPr>
        <w:t xml:space="preserve"> similarly be contrasted with reform movement</w:t>
      </w:r>
      <w:r w:rsidR="00252F53" w:rsidRPr="00A40F81">
        <w:rPr>
          <w:rFonts w:ascii="Times New Roman" w:hAnsi="Times New Roman" w:cs="Times New Roman"/>
          <w:sz w:val="24"/>
          <w:szCs w:val="24"/>
        </w:rPr>
        <w:t>s</w:t>
      </w:r>
      <w:r w:rsidRPr="00A40F81">
        <w:rPr>
          <w:rFonts w:ascii="Times New Roman" w:hAnsi="Times New Roman" w:cs="Times New Roman"/>
          <w:sz w:val="24"/>
          <w:szCs w:val="24"/>
        </w:rPr>
        <w:t xml:space="preserve"> based on electing militant, competent leaders</w:t>
      </w:r>
      <w:r w:rsidR="000F3541" w:rsidRPr="00A40F81">
        <w:rPr>
          <w:rFonts w:ascii="Times New Roman" w:hAnsi="Times New Roman" w:cs="Times New Roman"/>
          <w:sz w:val="24"/>
          <w:szCs w:val="24"/>
        </w:rPr>
        <w:t xml:space="preserve"> or</w:t>
      </w:r>
      <w:r w:rsidRPr="00A40F81">
        <w:rPr>
          <w:rFonts w:ascii="Times New Roman" w:hAnsi="Times New Roman" w:cs="Times New Roman"/>
          <w:sz w:val="24"/>
          <w:szCs w:val="24"/>
        </w:rPr>
        <w:t xml:space="preserve"> deepening democracy</w:t>
      </w:r>
      <w:r w:rsidR="000F3541" w:rsidRPr="00A40F81">
        <w:rPr>
          <w:rFonts w:ascii="Times New Roman" w:hAnsi="Times New Roman" w:cs="Times New Roman"/>
          <w:sz w:val="24"/>
          <w:szCs w:val="24"/>
        </w:rPr>
        <w:t>.</w:t>
      </w:r>
      <w:r w:rsidR="00B00D76" w:rsidRPr="00A40F81">
        <w:rPr>
          <w:rFonts w:ascii="Times New Roman" w:hAnsi="Times New Roman" w:cs="Times New Roman"/>
          <w:sz w:val="24"/>
          <w:szCs w:val="24"/>
        </w:rPr>
        <w:t xml:space="preserve">  </w:t>
      </w:r>
      <w:r w:rsidRPr="00A40F81">
        <w:rPr>
          <w:rFonts w:ascii="Times New Roman" w:hAnsi="Times New Roman" w:cs="Times New Roman"/>
          <w:sz w:val="24"/>
          <w:szCs w:val="24"/>
        </w:rPr>
        <w:t>We can also di</w:t>
      </w:r>
      <w:r w:rsidR="009B09EC">
        <w:rPr>
          <w:rFonts w:ascii="Times New Roman" w:hAnsi="Times New Roman" w:cs="Times New Roman"/>
          <w:sz w:val="24"/>
          <w:szCs w:val="24"/>
        </w:rPr>
        <w:t>fferentiate</w:t>
      </w:r>
      <w:r w:rsidRPr="00A40F81">
        <w:rPr>
          <w:rFonts w:ascii="Times New Roman" w:hAnsi="Times New Roman" w:cs="Times New Roman"/>
          <w:sz w:val="24"/>
          <w:szCs w:val="24"/>
        </w:rPr>
        <w:t xml:space="preserve"> sectional movements</w:t>
      </w:r>
      <w:r w:rsidR="00252F53" w:rsidRPr="00A40F81">
        <w:rPr>
          <w:rFonts w:ascii="Times New Roman" w:hAnsi="Times New Roman" w:cs="Times New Roman"/>
          <w:sz w:val="24"/>
          <w:szCs w:val="24"/>
        </w:rPr>
        <w:t>,</w:t>
      </w:r>
      <w:r w:rsidRPr="00A40F81">
        <w:rPr>
          <w:rFonts w:ascii="Times New Roman" w:hAnsi="Times New Roman" w:cs="Times New Roman"/>
          <w:sz w:val="24"/>
          <w:szCs w:val="24"/>
        </w:rPr>
        <w:t xml:space="preserve"> </w:t>
      </w:r>
      <w:r w:rsidR="00B00D76" w:rsidRPr="00A40F81">
        <w:rPr>
          <w:rFonts w:ascii="Times New Roman" w:hAnsi="Times New Roman" w:cs="Times New Roman"/>
          <w:sz w:val="24"/>
          <w:szCs w:val="24"/>
        </w:rPr>
        <w:t>representing</w:t>
      </w:r>
      <w:r w:rsidRPr="00A40F81">
        <w:rPr>
          <w:rFonts w:ascii="Times New Roman" w:hAnsi="Times New Roman" w:cs="Times New Roman"/>
          <w:sz w:val="24"/>
          <w:szCs w:val="24"/>
        </w:rPr>
        <w:t xml:space="preserve"> one industry or </w:t>
      </w:r>
      <w:r w:rsidR="00252F53" w:rsidRPr="00A40F81">
        <w:rPr>
          <w:rFonts w:ascii="Times New Roman" w:hAnsi="Times New Roman" w:cs="Times New Roman"/>
          <w:sz w:val="24"/>
          <w:szCs w:val="24"/>
        </w:rPr>
        <w:t>particular</w:t>
      </w:r>
      <w:r w:rsidRPr="00A40F81">
        <w:rPr>
          <w:rFonts w:ascii="Times New Roman" w:hAnsi="Times New Roman" w:cs="Times New Roman"/>
          <w:sz w:val="24"/>
          <w:szCs w:val="24"/>
        </w:rPr>
        <w:t xml:space="preserve"> unions</w:t>
      </w:r>
      <w:r w:rsidR="00252F53" w:rsidRPr="00A40F81">
        <w:rPr>
          <w:rFonts w:ascii="Times New Roman" w:hAnsi="Times New Roman" w:cs="Times New Roman"/>
          <w:sz w:val="24"/>
          <w:szCs w:val="24"/>
        </w:rPr>
        <w:t>,</w:t>
      </w:r>
      <w:r w:rsidRPr="00A40F81">
        <w:rPr>
          <w:rFonts w:ascii="Times New Roman" w:hAnsi="Times New Roman" w:cs="Times New Roman"/>
          <w:sz w:val="24"/>
          <w:szCs w:val="24"/>
        </w:rPr>
        <w:t xml:space="preserve"> from national movements integrat</w:t>
      </w:r>
      <w:r w:rsidR="000F3541" w:rsidRPr="00A40F81">
        <w:rPr>
          <w:rFonts w:ascii="Times New Roman" w:hAnsi="Times New Roman" w:cs="Times New Roman"/>
          <w:sz w:val="24"/>
          <w:szCs w:val="24"/>
        </w:rPr>
        <w:t>ing</w:t>
      </w:r>
      <w:r w:rsidRPr="00A40F81">
        <w:rPr>
          <w:rFonts w:ascii="Times New Roman" w:hAnsi="Times New Roman" w:cs="Times New Roman"/>
          <w:sz w:val="24"/>
          <w:szCs w:val="24"/>
        </w:rPr>
        <w:t xml:space="preserve"> industrial sections</w:t>
      </w:r>
      <w:r w:rsidR="00B00D76" w:rsidRPr="00A40F81">
        <w:rPr>
          <w:rFonts w:ascii="Times New Roman" w:hAnsi="Times New Roman" w:cs="Times New Roman"/>
          <w:sz w:val="24"/>
          <w:szCs w:val="24"/>
        </w:rPr>
        <w:t>,</w:t>
      </w:r>
      <w:r w:rsidRPr="00A40F81">
        <w:rPr>
          <w:rFonts w:ascii="Times New Roman" w:hAnsi="Times New Roman" w:cs="Times New Roman"/>
          <w:sz w:val="24"/>
          <w:szCs w:val="24"/>
        </w:rPr>
        <w:t xml:space="preserve"> </w:t>
      </w:r>
      <w:r w:rsidR="000F3541" w:rsidRPr="00A40F81">
        <w:rPr>
          <w:rFonts w:ascii="Times New Roman" w:hAnsi="Times New Roman" w:cs="Times New Roman"/>
          <w:sz w:val="24"/>
          <w:szCs w:val="24"/>
        </w:rPr>
        <w:t>which</w:t>
      </w:r>
      <w:r w:rsidRPr="00A40F81">
        <w:rPr>
          <w:rFonts w:ascii="Times New Roman" w:hAnsi="Times New Roman" w:cs="Times New Roman"/>
          <w:sz w:val="24"/>
          <w:szCs w:val="24"/>
        </w:rPr>
        <w:t xml:space="preserve"> function as a national</w:t>
      </w:r>
      <w:r w:rsidR="00242D33" w:rsidRPr="00A40F81">
        <w:rPr>
          <w:rFonts w:ascii="Times New Roman" w:hAnsi="Times New Roman" w:cs="Times New Roman"/>
          <w:sz w:val="24"/>
          <w:szCs w:val="24"/>
        </w:rPr>
        <w:t xml:space="preserve"> rank and file</w:t>
      </w:r>
      <w:r w:rsidRPr="00A40F81">
        <w:rPr>
          <w:rFonts w:ascii="Times New Roman" w:hAnsi="Times New Roman" w:cs="Times New Roman"/>
          <w:sz w:val="24"/>
          <w:szCs w:val="24"/>
        </w:rPr>
        <w:t xml:space="preserve"> centre.  Such distinctions are </w:t>
      </w:r>
      <w:r w:rsidR="000477B2">
        <w:rPr>
          <w:rFonts w:ascii="Times New Roman" w:hAnsi="Times New Roman" w:cs="Times New Roman"/>
          <w:sz w:val="24"/>
          <w:szCs w:val="24"/>
        </w:rPr>
        <w:t>occasionally</w:t>
      </w:r>
      <w:r w:rsidRPr="00A40F81">
        <w:rPr>
          <w:rFonts w:ascii="Times New Roman" w:hAnsi="Times New Roman" w:cs="Times New Roman"/>
          <w:sz w:val="24"/>
          <w:szCs w:val="24"/>
        </w:rPr>
        <w:t xml:space="preserve"> blurred</w:t>
      </w:r>
      <w:r w:rsidR="00252F53" w:rsidRPr="00A40F81">
        <w:rPr>
          <w:rFonts w:ascii="Times New Roman" w:hAnsi="Times New Roman" w:cs="Times New Roman"/>
          <w:sz w:val="24"/>
          <w:szCs w:val="24"/>
        </w:rPr>
        <w:t>,</w:t>
      </w:r>
      <w:r w:rsidRPr="00A40F81">
        <w:rPr>
          <w:rFonts w:ascii="Times New Roman" w:hAnsi="Times New Roman" w:cs="Times New Roman"/>
          <w:sz w:val="24"/>
          <w:szCs w:val="24"/>
        </w:rPr>
        <w:t xml:space="preserve"> </w:t>
      </w:r>
      <w:r w:rsidR="000477B2">
        <w:rPr>
          <w:rFonts w:ascii="Times New Roman" w:hAnsi="Times New Roman" w:cs="Times New Roman"/>
          <w:sz w:val="24"/>
          <w:szCs w:val="24"/>
        </w:rPr>
        <w:t>for example,</w:t>
      </w:r>
      <w:r w:rsidR="009B09EC">
        <w:rPr>
          <w:rFonts w:ascii="Times New Roman" w:hAnsi="Times New Roman" w:cs="Times New Roman"/>
          <w:sz w:val="24"/>
          <w:szCs w:val="24"/>
        </w:rPr>
        <w:t xml:space="preserve"> in radical circles</w:t>
      </w:r>
      <w:r w:rsidRPr="00A40F81">
        <w:rPr>
          <w:rFonts w:ascii="Times New Roman" w:hAnsi="Times New Roman" w:cs="Times New Roman"/>
          <w:sz w:val="24"/>
          <w:szCs w:val="24"/>
        </w:rPr>
        <w:t xml:space="preserve"> in the USA,</w:t>
      </w:r>
      <w:r w:rsidR="00252F53" w:rsidRPr="00A40F81">
        <w:rPr>
          <w:rFonts w:ascii="Times New Roman" w:hAnsi="Times New Roman" w:cs="Times New Roman"/>
          <w:sz w:val="24"/>
          <w:szCs w:val="24"/>
        </w:rPr>
        <w:t xml:space="preserve"> where</w:t>
      </w:r>
      <w:r w:rsidRPr="00A40F81">
        <w:rPr>
          <w:rFonts w:ascii="Times New Roman" w:hAnsi="Times New Roman" w:cs="Times New Roman"/>
          <w:sz w:val="24"/>
          <w:szCs w:val="24"/>
        </w:rPr>
        <w:t xml:space="preserve"> the rank and file rubric </w:t>
      </w:r>
      <w:r w:rsidR="009B09EC">
        <w:rPr>
          <w:rFonts w:ascii="Times New Roman" w:hAnsi="Times New Roman" w:cs="Times New Roman"/>
          <w:sz w:val="24"/>
          <w:szCs w:val="24"/>
        </w:rPr>
        <w:t>i</w:t>
      </w:r>
      <w:r w:rsidRPr="00A40F81">
        <w:rPr>
          <w:rFonts w:ascii="Times New Roman" w:hAnsi="Times New Roman" w:cs="Times New Roman"/>
          <w:sz w:val="24"/>
          <w:szCs w:val="24"/>
        </w:rPr>
        <w:t>s</w:t>
      </w:r>
      <w:r w:rsidR="00252F53" w:rsidRPr="00A40F81">
        <w:rPr>
          <w:rFonts w:ascii="Times New Roman" w:hAnsi="Times New Roman" w:cs="Times New Roman"/>
          <w:sz w:val="24"/>
          <w:szCs w:val="24"/>
        </w:rPr>
        <w:t xml:space="preserve"> </w:t>
      </w:r>
      <w:r w:rsidR="009B09EC">
        <w:rPr>
          <w:rFonts w:ascii="Times New Roman" w:hAnsi="Times New Roman" w:cs="Times New Roman"/>
          <w:sz w:val="24"/>
          <w:szCs w:val="24"/>
        </w:rPr>
        <w:t>sometimes</w:t>
      </w:r>
      <w:r w:rsidRPr="00A40F81">
        <w:rPr>
          <w:rFonts w:ascii="Times New Roman" w:hAnsi="Times New Roman" w:cs="Times New Roman"/>
          <w:sz w:val="24"/>
          <w:szCs w:val="24"/>
        </w:rPr>
        <w:t xml:space="preserve"> indiscriminately </w:t>
      </w:r>
      <w:r w:rsidR="000F3541" w:rsidRPr="00A40F81">
        <w:rPr>
          <w:rFonts w:ascii="Times New Roman" w:hAnsi="Times New Roman" w:cs="Times New Roman"/>
          <w:sz w:val="24"/>
          <w:szCs w:val="24"/>
        </w:rPr>
        <w:t xml:space="preserve">applied </w:t>
      </w:r>
      <w:r w:rsidRPr="00A40F81">
        <w:rPr>
          <w:rFonts w:ascii="Times New Roman" w:hAnsi="Times New Roman" w:cs="Times New Roman"/>
          <w:sz w:val="24"/>
          <w:szCs w:val="24"/>
        </w:rPr>
        <w:t xml:space="preserve">to union reform caucuses and </w:t>
      </w:r>
      <w:r w:rsidR="000477B2">
        <w:rPr>
          <w:rFonts w:ascii="Times New Roman" w:hAnsi="Times New Roman" w:cs="Times New Roman"/>
          <w:sz w:val="24"/>
          <w:szCs w:val="24"/>
        </w:rPr>
        <w:t>revolutionary</w:t>
      </w:r>
      <w:r w:rsidRPr="00A40F81">
        <w:rPr>
          <w:rFonts w:ascii="Times New Roman" w:hAnsi="Times New Roman" w:cs="Times New Roman"/>
          <w:sz w:val="24"/>
          <w:szCs w:val="24"/>
        </w:rPr>
        <w:t xml:space="preserve"> movements led by Communists.</w:t>
      </w:r>
      <w:r w:rsidR="009F0885" w:rsidRPr="00A40F81">
        <w:rPr>
          <w:rStyle w:val="FootnoteReference"/>
          <w:rFonts w:ascii="Times New Roman" w:hAnsi="Times New Roman" w:cs="Times New Roman"/>
          <w:sz w:val="24"/>
          <w:szCs w:val="24"/>
        </w:rPr>
        <w:footnoteReference w:id="28"/>
      </w:r>
    </w:p>
    <w:p w:rsidR="00B00D76" w:rsidRPr="00A40F81" w:rsidRDefault="00B00D76" w:rsidP="00C9091B">
      <w:pPr>
        <w:spacing w:after="0" w:line="480" w:lineRule="auto"/>
        <w:rPr>
          <w:rFonts w:ascii="Times New Roman" w:hAnsi="Times New Roman" w:cs="Times New Roman"/>
          <w:sz w:val="24"/>
          <w:szCs w:val="24"/>
        </w:rPr>
      </w:pPr>
    </w:p>
    <w:p w:rsidR="003610EE" w:rsidRPr="00A40F81" w:rsidRDefault="003610EE" w:rsidP="00C9091B">
      <w:pPr>
        <w:spacing w:after="0" w:line="480" w:lineRule="auto"/>
        <w:rPr>
          <w:rFonts w:ascii="Times New Roman" w:hAnsi="Times New Roman" w:cs="Times New Roman"/>
          <w:sz w:val="24"/>
          <w:szCs w:val="24"/>
        </w:rPr>
      </w:pPr>
      <w:r w:rsidRPr="00A40F81">
        <w:rPr>
          <w:rFonts w:ascii="Times New Roman" w:hAnsi="Times New Roman" w:cs="Times New Roman"/>
          <w:sz w:val="24"/>
          <w:szCs w:val="24"/>
        </w:rPr>
        <w:t xml:space="preserve">Further confusion </w:t>
      </w:r>
      <w:r w:rsidR="004F3A30" w:rsidRPr="00A40F81">
        <w:rPr>
          <w:rFonts w:ascii="Times New Roman" w:hAnsi="Times New Roman" w:cs="Times New Roman"/>
          <w:sz w:val="24"/>
          <w:szCs w:val="24"/>
        </w:rPr>
        <w:t>arises</w:t>
      </w:r>
      <w:r w:rsidRPr="00A40F81">
        <w:rPr>
          <w:rFonts w:ascii="Times New Roman" w:hAnsi="Times New Roman" w:cs="Times New Roman"/>
          <w:sz w:val="24"/>
          <w:szCs w:val="24"/>
        </w:rPr>
        <w:t xml:space="preserve"> when the term is assigned to trade union organisation. Fords, we are told, ‘…faced a rank and file movement in their plants which in the 1950s was probably the most advanced in the country.’</w:t>
      </w:r>
      <w:r w:rsidR="009F0885" w:rsidRPr="00A40F81">
        <w:rPr>
          <w:rStyle w:val="FootnoteReference"/>
          <w:rFonts w:ascii="Times New Roman" w:hAnsi="Times New Roman" w:cs="Times New Roman"/>
          <w:sz w:val="24"/>
          <w:szCs w:val="24"/>
        </w:rPr>
        <w:footnoteReference w:id="29"/>
      </w:r>
      <w:r w:rsidRPr="00A40F81">
        <w:rPr>
          <w:rFonts w:ascii="Times New Roman" w:hAnsi="Times New Roman" w:cs="Times New Roman"/>
          <w:sz w:val="24"/>
          <w:szCs w:val="24"/>
        </w:rPr>
        <w:t xml:space="preserve">  The reference is to shop stewards</w:t>
      </w:r>
      <w:r w:rsidR="000F3541" w:rsidRPr="00A40F81">
        <w:rPr>
          <w:rFonts w:ascii="Times New Roman" w:hAnsi="Times New Roman" w:cs="Times New Roman"/>
          <w:sz w:val="24"/>
          <w:szCs w:val="24"/>
        </w:rPr>
        <w:t>’</w:t>
      </w:r>
      <w:r w:rsidRPr="00A40F81">
        <w:rPr>
          <w:rFonts w:ascii="Times New Roman" w:hAnsi="Times New Roman" w:cs="Times New Roman"/>
          <w:sz w:val="24"/>
          <w:szCs w:val="24"/>
        </w:rPr>
        <w:t xml:space="preserve"> committees in car factories </w:t>
      </w:r>
      <w:r w:rsidR="009F0885" w:rsidRPr="00A40F81">
        <w:rPr>
          <w:rFonts w:ascii="Times New Roman" w:hAnsi="Times New Roman" w:cs="Times New Roman"/>
          <w:sz w:val="24"/>
          <w:szCs w:val="24"/>
        </w:rPr>
        <w:t>in the 1950s and 1960s</w:t>
      </w:r>
      <w:r w:rsidR="00D35C63" w:rsidRPr="00A40F81">
        <w:rPr>
          <w:rFonts w:ascii="Times New Roman" w:hAnsi="Times New Roman" w:cs="Times New Roman"/>
          <w:sz w:val="24"/>
          <w:szCs w:val="24"/>
        </w:rPr>
        <w:t>.</w:t>
      </w:r>
      <w:r w:rsidR="009F0885" w:rsidRPr="00A40F81">
        <w:rPr>
          <w:rFonts w:ascii="Times New Roman" w:hAnsi="Times New Roman" w:cs="Times New Roman"/>
          <w:sz w:val="24"/>
          <w:szCs w:val="24"/>
        </w:rPr>
        <w:t xml:space="preserve"> </w:t>
      </w:r>
      <w:r w:rsidR="00D35C63" w:rsidRPr="00A40F81">
        <w:rPr>
          <w:rFonts w:ascii="Times New Roman" w:hAnsi="Times New Roman" w:cs="Times New Roman"/>
          <w:sz w:val="24"/>
          <w:szCs w:val="24"/>
        </w:rPr>
        <w:t xml:space="preserve"> B</w:t>
      </w:r>
      <w:r w:rsidR="009F0885" w:rsidRPr="00A40F81">
        <w:rPr>
          <w:rFonts w:ascii="Times New Roman" w:hAnsi="Times New Roman" w:cs="Times New Roman"/>
          <w:sz w:val="24"/>
          <w:szCs w:val="24"/>
        </w:rPr>
        <w:t xml:space="preserve">uilt from below, they achieved a </w:t>
      </w:r>
      <w:r w:rsidR="009B09EC">
        <w:rPr>
          <w:rFonts w:ascii="Times New Roman" w:hAnsi="Times New Roman" w:cs="Times New Roman"/>
          <w:sz w:val="24"/>
          <w:szCs w:val="24"/>
        </w:rPr>
        <w:t>m</w:t>
      </w:r>
      <w:r w:rsidR="009F0885" w:rsidRPr="00A40F81">
        <w:rPr>
          <w:rFonts w:ascii="Times New Roman" w:hAnsi="Times New Roman" w:cs="Times New Roman"/>
          <w:sz w:val="24"/>
          <w:szCs w:val="24"/>
        </w:rPr>
        <w:t>e</w:t>
      </w:r>
      <w:r w:rsidR="009B09EC">
        <w:rPr>
          <w:rFonts w:ascii="Times New Roman" w:hAnsi="Times New Roman" w:cs="Times New Roman"/>
          <w:sz w:val="24"/>
          <w:szCs w:val="24"/>
        </w:rPr>
        <w:t>asure</w:t>
      </w:r>
      <w:r w:rsidR="009F0885" w:rsidRPr="00A40F81">
        <w:rPr>
          <w:rFonts w:ascii="Times New Roman" w:hAnsi="Times New Roman" w:cs="Times New Roman"/>
          <w:sz w:val="24"/>
          <w:szCs w:val="24"/>
        </w:rPr>
        <w:t xml:space="preserve"> of </w:t>
      </w:r>
      <w:r w:rsidRPr="00A40F81">
        <w:rPr>
          <w:rFonts w:ascii="Times New Roman" w:hAnsi="Times New Roman" w:cs="Times New Roman"/>
          <w:sz w:val="24"/>
          <w:szCs w:val="24"/>
        </w:rPr>
        <w:t xml:space="preserve">autonomy from the external union.  They developed informal controls and workplace bargaining which challenged wider agreements and </w:t>
      </w:r>
      <w:r w:rsidR="00B00D76" w:rsidRPr="00A40F81">
        <w:rPr>
          <w:rFonts w:ascii="Times New Roman" w:hAnsi="Times New Roman" w:cs="Times New Roman"/>
          <w:sz w:val="24"/>
          <w:szCs w:val="24"/>
        </w:rPr>
        <w:t>stimula</w:t>
      </w:r>
      <w:r w:rsidRPr="00A40F81">
        <w:rPr>
          <w:rFonts w:ascii="Times New Roman" w:hAnsi="Times New Roman" w:cs="Times New Roman"/>
          <w:sz w:val="24"/>
          <w:szCs w:val="24"/>
        </w:rPr>
        <w:t xml:space="preserve">ted </w:t>
      </w:r>
      <w:r w:rsidR="00D35C63" w:rsidRPr="00A40F81">
        <w:rPr>
          <w:rFonts w:ascii="Times New Roman" w:hAnsi="Times New Roman" w:cs="Times New Roman"/>
          <w:sz w:val="24"/>
          <w:szCs w:val="24"/>
        </w:rPr>
        <w:t>official</w:t>
      </w:r>
      <w:r w:rsidRPr="00A40F81">
        <w:rPr>
          <w:rFonts w:ascii="Times New Roman" w:hAnsi="Times New Roman" w:cs="Times New Roman"/>
          <w:sz w:val="24"/>
          <w:szCs w:val="24"/>
        </w:rPr>
        <w:t xml:space="preserve"> hostility</w:t>
      </w:r>
      <w:r w:rsidR="00D35C63" w:rsidRPr="00A40F81">
        <w:rPr>
          <w:rFonts w:ascii="Times New Roman" w:hAnsi="Times New Roman" w:cs="Times New Roman"/>
          <w:sz w:val="24"/>
          <w:szCs w:val="24"/>
        </w:rPr>
        <w:t>.</w:t>
      </w:r>
      <w:r w:rsidRPr="00A40F81">
        <w:rPr>
          <w:rFonts w:ascii="Times New Roman" w:hAnsi="Times New Roman" w:cs="Times New Roman"/>
          <w:sz w:val="24"/>
          <w:szCs w:val="24"/>
        </w:rPr>
        <w:t xml:space="preserve">  There were attempts to link plants in company combine committees and connect </w:t>
      </w:r>
      <w:r w:rsidR="00242D33" w:rsidRPr="00A40F81">
        <w:rPr>
          <w:rFonts w:ascii="Times New Roman" w:hAnsi="Times New Roman" w:cs="Times New Roman"/>
          <w:sz w:val="24"/>
          <w:szCs w:val="24"/>
        </w:rPr>
        <w:t>c</w:t>
      </w:r>
      <w:r w:rsidRPr="00A40F81">
        <w:rPr>
          <w:rFonts w:ascii="Times New Roman" w:hAnsi="Times New Roman" w:cs="Times New Roman"/>
          <w:sz w:val="24"/>
          <w:szCs w:val="24"/>
        </w:rPr>
        <w:t>ombines in national conferences.</w:t>
      </w:r>
      <w:r w:rsidR="00A20FD9" w:rsidRPr="00A40F81">
        <w:rPr>
          <w:rStyle w:val="FootnoteReference"/>
          <w:rFonts w:ascii="Times New Roman" w:hAnsi="Times New Roman" w:cs="Times New Roman"/>
          <w:sz w:val="24"/>
          <w:szCs w:val="24"/>
        </w:rPr>
        <w:footnoteReference w:id="30"/>
      </w:r>
      <w:r w:rsidR="000F3541" w:rsidRPr="00A40F81">
        <w:rPr>
          <w:rFonts w:ascii="Times New Roman" w:hAnsi="Times New Roman" w:cs="Times New Roman"/>
          <w:sz w:val="24"/>
          <w:szCs w:val="24"/>
        </w:rPr>
        <w:t xml:space="preserve">  </w:t>
      </w:r>
      <w:r w:rsidR="00D35C63" w:rsidRPr="00A40F81">
        <w:rPr>
          <w:rFonts w:ascii="Times New Roman" w:hAnsi="Times New Roman" w:cs="Times New Roman"/>
          <w:sz w:val="24"/>
          <w:szCs w:val="24"/>
        </w:rPr>
        <w:t>C</w:t>
      </w:r>
      <w:r w:rsidRPr="00A40F81">
        <w:rPr>
          <w:rFonts w:ascii="Times New Roman" w:hAnsi="Times New Roman" w:cs="Times New Roman"/>
          <w:sz w:val="24"/>
          <w:szCs w:val="24"/>
        </w:rPr>
        <w:t>aptured in phrases such as ‘the real union’ and ‘a union within a union’</w:t>
      </w:r>
      <w:r w:rsidR="00724730" w:rsidRPr="00A40F81">
        <w:rPr>
          <w:rFonts w:ascii="Times New Roman" w:hAnsi="Times New Roman" w:cs="Times New Roman"/>
          <w:sz w:val="24"/>
          <w:szCs w:val="24"/>
        </w:rPr>
        <w:t>,</w:t>
      </w:r>
      <w:r w:rsidRPr="00A40F81">
        <w:rPr>
          <w:rFonts w:ascii="Times New Roman" w:hAnsi="Times New Roman" w:cs="Times New Roman"/>
          <w:sz w:val="24"/>
          <w:szCs w:val="24"/>
        </w:rPr>
        <w:t xml:space="preserve"> workplace struggle and the frictions it engendered provided op</w:t>
      </w:r>
      <w:r w:rsidR="00B00D76" w:rsidRPr="00A40F81">
        <w:rPr>
          <w:rFonts w:ascii="Times New Roman" w:hAnsi="Times New Roman" w:cs="Times New Roman"/>
          <w:sz w:val="24"/>
          <w:szCs w:val="24"/>
        </w:rPr>
        <w:t>portunities</w:t>
      </w:r>
      <w:r w:rsidRPr="00A40F81">
        <w:rPr>
          <w:rFonts w:ascii="Times New Roman" w:hAnsi="Times New Roman" w:cs="Times New Roman"/>
          <w:sz w:val="24"/>
          <w:szCs w:val="24"/>
        </w:rPr>
        <w:t xml:space="preserve"> for Marxists. The key word</w:t>
      </w:r>
      <w:r w:rsidR="00242D33" w:rsidRPr="00A40F81">
        <w:rPr>
          <w:rFonts w:ascii="Times New Roman" w:hAnsi="Times New Roman" w:cs="Times New Roman"/>
          <w:sz w:val="24"/>
          <w:szCs w:val="24"/>
        </w:rPr>
        <w:t>,</w:t>
      </w:r>
      <w:r w:rsidRPr="00A40F81">
        <w:rPr>
          <w:rFonts w:ascii="Times New Roman" w:hAnsi="Times New Roman" w:cs="Times New Roman"/>
          <w:sz w:val="24"/>
          <w:szCs w:val="24"/>
        </w:rPr>
        <w:t xml:space="preserve"> however</w:t>
      </w:r>
      <w:r w:rsidR="00242D33" w:rsidRPr="00A40F81">
        <w:rPr>
          <w:rFonts w:ascii="Times New Roman" w:hAnsi="Times New Roman" w:cs="Times New Roman"/>
          <w:sz w:val="24"/>
          <w:szCs w:val="24"/>
        </w:rPr>
        <w:t>,</w:t>
      </w:r>
      <w:r w:rsidRPr="00A40F81">
        <w:rPr>
          <w:rFonts w:ascii="Times New Roman" w:hAnsi="Times New Roman" w:cs="Times New Roman"/>
          <w:sz w:val="24"/>
          <w:szCs w:val="24"/>
        </w:rPr>
        <w:t xml:space="preserve"> is ‘union’.  </w:t>
      </w:r>
      <w:r w:rsidR="00D35C63" w:rsidRPr="00A40F81">
        <w:rPr>
          <w:rFonts w:ascii="Times New Roman" w:hAnsi="Times New Roman" w:cs="Times New Roman"/>
          <w:sz w:val="24"/>
          <w:szCs w:val="24"/>
        </w:rPr>
        <w:t>S</w:t>
      </w:r>
      <w:r w:rsidRPr="00A40F81">
        <w:rPr>
          <w:rFonts w:ascii="Times New Roman" w:hAnsi="Times New Roman" w:cs="Times New Roman"/>
          <w:sz w:val="24"/>
          <w:szCs w:val="24"/>
        </w:rPr>
        <w:t xml:space="preserve">tewards were </w:t>
      </w:r>
      <w:r w:rsidR="00E21D8C" w:rsidRPr="00A40F81">
        <w:rPr>
          <w:rFonts w:ascii="Times New Roman" w:hAnsi="Times New Roman" w:cs="Times New Roman"/>
          <w:sz w:val="24"/>
          <w:szCs w:val="24"/>
        </w:rPr>
        <w:t>credentialed</w:t>
      </w:r>
      <w:r w:rsidRPr="00A40F81">
        <w:rPr>
          <w:rFonts w:ascii="Times New Roman" w:hAnsi="Times New Roman" w:cs="Times New Roman"/>
          <w:sz w:val="24"/>
          <w:szCs w:val="24"/>
        </w:rPr>
        <w:t xml:space="preserve"> by t</w:t>
      </w:r>
      <w:r w:rsidR="00723914">
        <w:rPr>
          <w:rFonts w:ascii="Times New Roman" w:hAnsi="Times New Roman" w:cs="Times New Roman"/>
          <w:sz w:val="24"/>
          <w:szCs w:val="24"/>
        </w:rPr>
        <w:t>rad</w:t>
      </w:r>
      <w:r w:rsidRPr="00A40F81">
        <w:rPr>
          <w:rFonts w:ascii="Times New Roman" w:hAnsi="Times New Roman" w:cs="Times New Roman"/>
          <w:sz w:val="24"/>
          <w:szCs w:val="24"/>
        </w:rPr>
        <w:t xml:space="preserve">e unions, reported to </w:t>
      </w:r>
      <w:r w:rsidR="00724730" w:rsidRPr="00A40F81">
        <w:rPr>
          <w:rFonts w:ascii="Times New Roman" w:hAnsi="Times New Roman" w:cs="Times New Roman"/>
          <w:sz w:val="24"/>
          <w:szCs w:val="24"/>
        </w:rPr>
        <w:t xml:space="preserve">union </w:t>
      </w:r>
      <w:r w:rsidRPr="00A40F81">
        <w:rPr>
          <w:rFonts w:ascii="Times New Roman" w:hAnsi="Times New Roman" w:cs="Times New Roman"/>
          <w:sz w:val="24"/>
          <w:szCs w:val="24"/>
        </w:rPr>
        <w:t>committees and represented all union members – not simply militants and socialists.  The politics of the majority were reformist.  Despite its militancy,</w:t>
      </w:r>
      <w:r w:rsidR="001F706C">
        <w:rPr>
          <w:rFonts w:ascii="Times New Roman" w:hAnsi="Times New Roman" w:cs="Times New Roman"/>
          <w:sz w:val="24"/>
          <w:szCs w:val="24"/>
        </w:rPr>
        <w:t xml:space="preserve"> multi-union basis, </w:t>
      </w:r>
      <w:r w:rsidRPr="00A40F81">
        <w:rPr>
          <w:rFonts w:ascii="Times New Roman" w:hAnsi="Times New Roman" w:cs="Times New Roman"/>
          <w:sz w:val="24"/>
          <w:szCs w:val="24"/>
        </w:rPr>
        <w:t xml:space="preserve">and dysfunctionality to </w:t>
      </w:r>
      <w:r w:rsidRPr="00A40F81">
        <w:rPr>
          <w:rFonts w:ascii="Times New Roman" w:hAnsi="Times New Roman" w:cs="Times New Roman"/>
          <w:sz w:val="24"/>
          <w:szCs w:val="24"/>
        </w:rPr>
        <w:lastRenderedPageBreak/>
        <w:t>existing arrangements, steward organisation and plant bargaining remained within the realm of trade unionism.</w:t>
      </w:r>
    </w:p>
    <w:p w:rsidR="003610EE" w:rsidRPr="00A40F81" w:rsidRDefault="003610EE" w:rsidP="00C9091B">
      <w:pPr>
        <w:spacing w:after="0" w:line="480" w:lineRule="auto"/>
        <w:rPr>
          <w:rFonts w:ascii="Times New Roman" w:hAnsi="Times New Roman" w:cs="Times New Roman"/>
          <w:sz w:val="24"/>
          <w:szCs w:val="24"/>
        </w:rPr>
      </w:pPr>
      <w:r w:rsidRPr="00A40F81">
        <w:rPr>
          <w:rFonts w:ascii="Times New Roman" w:hAnsi="Times New Roman" w:cs="Times New Roman"/>
          <w:sz w:val="24"/>
          <w:szCs w:val="24"/>
        </w:rPr>
        <w:t>Cole argued in 1939:</w:t>
      </w:r>
    </w:p>
    <w:p w:rsidR="003610EE" w:rsidRPr="00A40F81" w:rsidRDefault="003610EE" w:rsidP="004816FB">
      <w:pPr>
        <w:spacing w:after="0" w:line="240" w:lineRule="auto"/>
        <w:rPr>
          <w:rFonts w:ascii="Times New Roman" w:hAnsi="Times New Roman" w:cs="Times New Roman"/>
          <w:sz w:val="24"/>
          <w:szCs w:val="24"/>
        </w:rPr>
      </w:pPr>
      <w:r w:rsidRPr="00A40F81">
        <w:rPr>
          <w:rFonts w:ascii="Times New Roman" w:hAnsi="Times New Roman" w:cs="Times New Roman"/>
          <w:sz w:val="24"/>
          <w:szCs w:val="24"/>
        </w:rPr>
        <w:tab/>
        <w:t xml:space="preserve">There is, indeed, a fundamental antagonism between orthodox Trade Unionism </w:t>
      </w:r>
    </w:p>
    <w:p w:rsidR="003610EE" w:rsidRPr="00A40F81" w:rsidRDefault="003610EE" w:rsidP="006C2461">
      <w:pPr>
        <w:spacing w:after="0" w:line="240" w:lineRule="auto"/>
        <w:ind w:firstLine="720"/>
        <w:rPr>
          <w:rFonts w:ascii="Times New Roman" w:hAnsi="Times New Roman" w:cs="Times New Roman"/>
          <w:sz w:val="24"/>
          <w:szCs w:val="24"/>
        </w:rPr>
      </w:pPr>
      <w:r w:rsidRPr="00A40F81">
        <w:rPr>
          <w:rFonts w:ascii="Times New Roman" w:hAnsi="Times New Roman" w:cs="Times New Roman"/>
          <w:sz w:val="24"/>
          <w:szCs w:val="24"/>
        </w:rPr>
        <w:t>as it has developed in Great Britain and workshop organisation.  Official Trade</w:t>
      </w:r>
    </w:p>
    <w:p w:rsidR="003610EE" w:rsidRPr="00A40F81" w:rsidRDefault="003610EE" w:rsidP="006C2461">
      <w:pPr>
        <w:spacing w:after="0" w:line="240" w:lineRule="auto"/>
        <w:ind w:firstLine="720"/>
        <w:rPr>
          <w:rFonts w:ascii="Times New Roman" w:hAnsi="Times New Roman" w:cs="Times New Roman"/>
          <w:sz w:val="24"/>
          <w:szCs w:val="24"/>
        </w:rPr>
      </w:pPr>
      <w:r w:rsidRPr="00A40F81">
        <w:rPr>
          <w:rFonts w:ascii="Times New Roman" w:hAnsi="Times New Roman" w:cs="Times New Roman"/>
          <w:sz w:val="24"/>
          <w:szCs w:val="24"/>
        </w:rPr>
        <w:t>Union policy aims at centralisation – at the making of collective agreements</w:t>
      </w:r>
    </w:p>
    <w:p w:rsidR="003610EE" w:rsidRPr="00A40F81" w:rsidRDefault="00A20FD9" w:rsidP="006C2461">
      <w:pPr>
        <w:spacing w:after="0" w:line="240" w:lineRule="auto"/>
        <w:ind w:firstLine="720"/>
        <w:rPr>
          <w:rFonts w:ascii="Times New Roman" w:hAnsi="Times New Roman" w:cs="Times New Roman"/>
          <w:sz w:val="24"/>
          <w:szCs w:val="24"/>
        </w:rPr>
      </w:pPr>
      <w:r w:rsidRPr="00A40F81">
        <w:rPr>
          <w:rFonts w:ascii="Times New Roman" w:hAnsi="Times New Roman" w:cs="Times New Roman"/>
          <w:sz w:val="24"/>
          <w:szCs w:val="24"/>
        </w:rPr>
        <w:t>c</w:t>
      </w:r>
      <w:r w:rsidR="003610EE" w:rsidRPr="00A40F81">
        <w:rPr>
          <w:rFonts w:ascii="Times New Roman" w:hAnsi="Times New Roman" w:cs="Times New Roman"/>
          <w:sz w:val="24"/>
          <w:szCs w:val="24"/>
        </w:rPr>
        <w:t>overing the widest possible area and laying down standard rates and conditions…</w:t>
      </w:r>
    </w:p>
    <w:p w:rsidR="003610EE" w:rsidRPr="00A40F81" w:rsidRDefault="003610EE" w:rsidP="000478D1">
      <w:pPr>
        <w:spacing w:after="0" w:line="240" w:lineRule="auto"/>
        <w:ind w:firstLine="720"/>
        <w:rPr>
          <w:rFonts w:ascii="Times New Roman" w:hAnsi="Times New Roman" w:cs="Times New Roman"/>
          <w:sz w:val="24"/>
          <w:szCs w:val="24"/>
        </w:rPr>
      </w:pPr>
      <w:r w:rsidRPr="00A40F81">
        <w:rPr>
          <w:rFonts w:ascii="Times New Roman" w:hAnsi="Times New Roman" w:cs="Times New Roman"/>
          <w:sz w:val="24"/>
          <w:szCs w:val="24"/>
        </w:rPr>
        <w:t xml:space="preserve">Workshop organisation, on the other hand, tends to emphasise the grievances </w:t>
      </w:r>
    </w:p>
    <w:p w:rsidR="003610EE" w:rsidRPr="00A40F81" w:rsidRDefault="00A20FD9" w:rsidP="000478D1">
      <w:pPr>
        <w:spacing w:after="0" w:line="240" w:lineRule="auto"/>
        <w:ind w:left="720"/>
        <w:rPr>
          <w:rFonts w:ascii="Times New Roman" w:hAnsi="Times New Roman" w:cs="Times New Roman"/>
          <w:sz w:val="24"/>
          <w:szCs w:val="24"/>
        </w:rPr>
      </w:pPr>
      <w:r w:rsidRPr="00A40F81">
        <w:rPr>
          <w:rFonts w:ascii="Times New Roman" w:hAnsi="Times New Roman" w:cs="Times New Roman"/>
          <w:sz w:val="24"/>
          <w:szCs w:val="24"/>
        </w:rPr>
        <w:t>w</w:t>
      </w:r>
      <w:r w:rsidR="003610EE" w:rsidRPr="00A40F81">
        <w:rPr>
          <w:rFonts w:ascii="Times New Roman" w:hAnsi="Times New Roman" w:cs="Times New Roman"/>
          <w:sz w:val="24"/>
          <w:szCs w:val="24"/>
        </w:rPr>
        <w:t xml:space="preserve">hich are most felt in particular establishments and to be more immediately responsive to waves of feeling among the rank and file.  It also tends to foster the desire for ‘the control of industry’ by </w:t>
      </w:r>
      <w:r w:rsidR="00E21D8C" w:rsidRPr="00A40F81">
        <w:rPr>
          <w:rFonts w:ascii="Times New Roman" w:hAnsi="Times New Roman" w:cs="Times New Roman"/>
          <w:sz w:val="24"/>
          <w:szCs w:val="24"/>
        </w:rPr>
        <w:t>putting it</w:t>
      </w:r>
      <w:r w:rsidR="003610EE" w:rsidRPr="00A40F81">
        <w:rPr>
          <w:rFonts w:ascii="Times New Roman" w:hAnsi="Times New Roman" w:cs="Times New Roman"/>
          <w:sz w:val="24"/>
          <w:szCs w:val="24"/>
        </w:rPr>
        <w:t xml:space="preserve"> into a form in which it is directly related to the actual working conditions in each particular establishment.</w:t>
      </w:r>
      <w:r w:rsidRPr="00A40F81">
        <w:rPr>
          <w:rStyle w:val="FootnoteReference"/>
          <w:rFonts w:ascii="Times New Roman" w:hAnsi="Times New Roman" w:cs="Times New Roman"/>
          <w:sz w:val="24"/>
          <w:szCs w:val="24"/>
        </w:rPr>
        <w:footnoteReference w:id="31"/>
      </w:r>
    </w:p>
    <w:p w:rsidR="003610EE" w:rsidRPr="00A40F81" w:rsidRDefault="003610EE" w:rsidP="000478D1">
      <w:pPr>
        <w:spacing w:after="0" w:line="240" w:lineRule="auto"/>
        <w:rPr>
          <w:rFonts w:ascii="Times New Roman" w:hAnsi="Times New Roman" w:cs="Times New Roman"/>
          <w:sz w:val="24"/>
          <w:szCs w:val="24"/>
        </w:rPr>
      </w:pPr>
    </w:p>
    <w:p w:rsidR="003610EE" w:rsidRPr="00A40F81" w:rsidRDefault="00242D33" w:rsidP="002A7D75">
      <w:pPr>
        <w:spacing w:after="0" w:line="480" w:lineRule="auto"/>
        <w:rPr>
          <w:rFonts w:ascii="Times New Roman" w:hAnsi="Times New Roman" w:cs="Times New Roman"/>
          <w:sz w:val="24"/>
          <w:szCs w:val="24"/>
        </w:rPr>
      </w:pPr>
      <w:r w:rsidRPr="00A40F81">
        <w:rPr>
          <w:rFonts w:ascii="Times New Roman" w:hAnsi="Times New Roman" w:cs="Times New Roman"/>
          <w:sz w:val="24"/>
          <w:szCs w:val="24"/>
        </w:rPr>
        <w:t>In</w:t>
      </w:r>
      <w:r w:rsidR="003610EE" w:rsidRPr="00A40F81">
        <w:rPr>
          <w:rFonts w:ascii="Times New Roman" w:hAnsi="Times New Roman" w:cs="Times New Roman"/>
          <w:sz w:val="24"/>
          <w:szCs w:val="24"/>
        </w:rPr>
        <w:t xml:space="preserve"> the </w:t>
      </w:r>
      <w:r w:rsidRPr="00A40F81">
        <w:rPr>
          <w:rFonts w:ascii="Times New Roman" w:hAnsi="Times New Roman" w:cs="Times New Roman"/>
          <w:sz w:val="24"/>
          <w:szCs w:val="24"/>
        </w:rPr>
        <w:t>light</w:t>
      </w:r>
      <w:r w:rsidR="003610EE" w:rsidRPr="00A40F81">
        <w:rPr>
          <w:rFonts w:ascii="Times New Roman" w:hAnsi="Times New Roman" w:cs="Times New Roman"/>
          <w:sz w:val="24"/>
          <w:szCs w:val="24"/>
        </w:rPr>
        <w:t xml:space="preserve"> of a further 75 years evidence, these conclusions apply</w:t>
      </w:r>
      <w:r w:rsidRPr="00A40F81">
        <w:rPr>
          <w:rFonts w:ascii="Times New Roman" w:hAnsi="Times New Roman" w:cs="Times New Roman"/>
          <w:sz w:val="24"/>
          <w:szCs w:val="24"/>
        </w:rPr>
        <w:t>,</w:t>
      </w:r>
      <w:r w:rsidR="003610EE" w:rsidRPr="00A40F81">
        <w:rPr>
          <w:rFonts w:ascii="Times New Roman" w:hAnsi="Times New Roman" w:cs="Times New Roman"/>
          <w:sz w:val="24"/>
          <w:szCs w:val="24"/>
        </w:rPr>
        <w:t xml:space="preserve"> at best, and episodically, to specific periods and particular industries.  At times, 1914-1919, 1937-1945</w:t>
      </w:r>
      <w:r w:rsidR="00E21D8C" w:rsidRPr="00A40F81">
        <w:rPr>
          <w:rFonts w:ascii="Times New Roman" w:hAnsi="Times New Roman" w:cs="Times New Roman"/>
          <w:sz w:val="24"/>
          <w:szCs w:val="24"/>
        </w:rPr>
        <w:t>, latterly</w:t>
      </w:r>
      <w:r w:rsidR="003610EE" w:rsidRPr="00A40F81">
        <w:rPr>
          <w:rFonts w:ascii="Times New Roman" w:hAnsi="Times New Roman" w:cs="Times New Roman"/>
          <w:sz w:val="24"/>
          <w:szCs w:val="24"/>
        </w:rPr>
        <w:t xml:space="preserve"> from the 1950s into the 1970s, antagonism pertained between workplace organisation and orthodox trade unionism.  </w:t>
      </w:r>
      <w:r w:rsidR="00A20FD9" w:rsidRPr="00A40F81">
        <w:rPr>
          <w:rFonts w:ascii="Times New Roman" w:hAnsi="Times New Roman" w:cs="Times New Roman"/>
          <w:sz w:val="24"/>
          <w:szCs w:val="24"/>
        </w:rPr>
        <w:t xml:space="preserve">Outside wartime it was </w:t>
      </w:r>
      <w:r w:rsidR="00724730" w:rsidRPr="00A40F81">
        <w:rPr>
          <w:rFonts w:ascii="Times New Roman" w:hAnsi="Times New Roman" w:cs="Times New Roman"/>
          <w:sz w:val="24"/>
          <w:szCs w:val="24"/>
        </w:rPr>
        <w:t xml:space="preserve">substantially </w:t>
      </w:r>
      <w:r w:rsidR="00A20FD9" w:rsidRPr="00A40F81">
        <w:rPr>
          <w:rFonts w:ascii="Times New Roman" w:hAnsi="Times New Roman" w:cs="Times New Roman"/>
          <w:sz w:val="24"/>
          <w:szCs w:val="24"/>
        </w:rPr>
        <w:t>restricted to the Cold War</w:t>
      </w:r>
      <w:r w:rsidR="00D35C63" w:rsidRPr="00A40F81">
        <w:rPr>
          <w:rFonts w:ascii="Times New Roman" w:hAnsi="Times New Roman" w:cs="Times New Roman"/>
          <w:sz w:val="24"/>
          <w:szCs w:val="24"/>
        </w:rPr>
        <w:t xml:space="preserve"> -</w:t>
      </w:r>
      <w:r w:rsidR="00A20FD9" w:rsidRPr="00A40F81">
        <w:rPr>
          <w:rFonts w:ascii="Times New Roman" w:hAnsi="Times New Roman" w:cs="Times New Roman"/>
          <w:sz w:val="24"/>
          <w:szCs w:val="24"/>
        </w:rPr>
        <w:t xml:space="preserve"> Keynesian boom</w:t>
      </w:r>
      <w:r w:rsidR="00724730" w:rsidRPr="00A40F81">
        <w:rPr>
          <w:rFonts w:ascii="Times New Roman" w:hAnsi="Times New Roman" w:cs="Times New Roman"/>
          <w:sz w:val="24"/>
          <w:szCs w:val="24"/>
        </w:rPr>
        <w:t>.</w:t>
      </w:r>
      <w:r w:rsidR="0041646C" w:rsidRPr="00A40F81">
        <w:rPr>
          <w:rStyle w:val="FootnoteReference"/>
          <w:rFonts w:ascii="Times New Roman" w:hAnsi="Times New Roman" w:cs="Times New Roman"/>
          <w:sz w:val="24"/>
          <w:szCs w:val="24"/>
        </w:rPr>
        <w:footnoteReference w:id="32"/>
      </w:r>
      <w:r w:rsidR="0041646C" w:rsidRPr="00A40F81">
        <w:rPr>
          <w:rFonts w:ascii="Times New Roman" w:hAnsi="Times New Roman" w:cs="Times New Roman"/>
          <w:sz w:val="24"/>
          <w:szCs w:val="24"/>
        </w:rPr>
        <w:t xml:space="preserve">  </w:t>
      </w:r>
      <w:r w:rsidR="00D35C63" w:rsidRPr="00A40F81">
        <w:rPr>
          <w:rFonts w:ascii="Times New Roman" w:hAnsi="Times New Roman" w:cs="Times New Roman"/>
          <w:sz w:val="24"/>
          <w:szCs w:val="24"/>
        </w:rPr>
        <w:t>I</w:t>
      </w:r>
      <w:r w:rsidR="0041646C" w:rsidRPr="00A40F81">
        <w:rPr>
          <w:rFonts w:ascii="Times New Roman" w:hAnsi="Times New Roman" w:cs="Times New Roman"/>
          <w:sz w:val="24"/>
          <w:szCs w:val="24"/>
        </w:rPr>
        <w:t>n industries – vehicles</w:t>
      </w:r>
      <w:r w:rsidR="00B12AEF" w:rsidRPr="00A40F81">
        <w:rPr>
          <w:rFonts w:ascii="Times New Roman" w:hAnsi="Times New Roman" w:cs="Times New Roman"/>
          <w:sz w:val="24"/>
          <w:szCs w:val="24"/>
        </w:rPr>
        <w:t>, engineering</w:t>
      </w:r>
      <w:r w:rsidR="003610EE" w:rsidRPr="00A40F81">
        <w:rPr>
          <w:rFonts w:ascii="Times New Roman" w:hAnsi="Times New Roman" w:cs="Times New Roman"/>
          <w:sz w:val="24"/>
          <w:szCs w:val="24"/>
        </w:rPr>
        <w:t>, in a different way, construction and the docks – in which it existed, it was rarely fundamental.</w:t>
      </w:r>
      <w:r w:rsidR="004F3A30" w:rsidRPr="00A40F81">
        <w:rPr>
          <w:rStyle w:val="FootnoteReference"/>
          <w:rFonts w:ascii="Times New Roman" w:hAnsi="Times New Roman" w:cs="Times New Roman"/>
          <w:sz w:val="24"/>
          <w:szCs w:val="24"/>
        </w:rPr>
        <w:footnoteReference w:id="33"/>
      </w:r>
      <w:r w:rsidR="003610EE" w:rsidRPr="00A40F81">
        <w:rPr>
          <w:rFonts w:ascii="Times New Roman" w:hAnsi="Times New Roman" w:cs="Times New Roman"/>
          <w:sz w:val="24"/>
          <w:szCs w:val="24"/>
        </w:rPr>
        <w:t xml:space="preserve">  Orthodox trade unionism has </w:t>
      </w:r>
      <w:r w:rsidR="008B6FB5">
        <w:rPr>
          <w:rFonts w:ascii="Times New Roman" w:hAnsi="Times New Roman" w:cs="Times New Roman"/>
          <w:sz w:val="24"/>
          <w:szCs w:val="24"/>
        </w:rPr>
        <w:t>indubitab</w:t>
      </w:r>
      <w:r w:rsidR="00874AAC" w:rsidRPr="00A40F81">
        <w:rPr>
          <w:rFonts w:ascii="Times New Roman" w:hAnsi="Times New Roman" w:cs="Times New Roman"/>
          <w:sz w:val="24"/>
          <w:szCs w:val="24"/>
        </w:rPr>
        <w:t>l</w:t>
      </w:r>
      <w:r w:rsidR="00724730" w:rsidRPr="00A40F81">
        <w:rPr>
          <w:rFonts w:ascii="Times New Roman" w:hAnsi="Times New Roman" w:cs="Times New Roman"/>
          <w:sz w:val="24"/>
          <w:szCs w:val="24"/>
        </w:rPr>
        <w:t>y demonstrated powerful</w:t>
      </w:r>
      <w:r w:rsidR="003610EE" w:rsidRPr="00A40F81">
        <w:rPr>
          <w:rFonts w:ascii="Times New Roman" w:hAnsi="Times New Roman" w:cs="Times New Roman"/>
          <w:sz w:val="24"/>
          <w:szCs w:val="24"/>
        </w:rPr>
        <w:t xml:space="preserve"> tendencies to centralisation. </w:t>
      </w:r>
      <w:r w:rsidR="00D35C63" w:rsidRPr="00A40F81">
        <w:rPr>
          <w:rFonts w:ascii="Times New Roman" w:hAnsi="Times New Roman" w:cs="Times New Roman"/>
          <w:sz w:val="24"/>
          <w:szCs w:val="24"/>
        </w:rPr>
        <w:t xml:space="preserve"> E</w:t>
      </w:r>
      <w:r w:rsidR="0041646C" w:rsidRPr="00A40F81">
        <w:rPr>
          <w:rFonts w:ascii="Times New Roman" w:hAnsi="Times New Roman" w:cs="Times New Roman"/>
          <w:sz w:val="24"/>
          <w:szCs w:val="24"/>
        </w:rPr>
        <w:t xml:space="preserve">xperience </w:t>
      </w:r>
      <w:r w:rsidR="00724730" w:rsidRPr="00A40F81">
        <w:rPr>
          <w:rFonts w:ascii="Times New Roman" w:hAnsi="Times New Roman" w:cs="Times New Roman"/>
          <w:sz w:val="24"/>
          <w:szCs w:val="24"/>
        </w:rPr>
        <w:t xml:space="preserve">confirms </w:t>
      </w:r>
      <w:r w:rsidR="003610EE" w:rsidRPr="00A40F81">
        <w:rPr>
          <w:rFonts w:ascii="Times New Roman" w:hAnsi="Times New Roman" w:cs="Times New Roman"/>
          <w:sz w:val="24"/>
          <w:szCs w:val="24"/>
        </w:rPr>
        <w:t>centralisation does not exclude workplace organisation. In some form</w:t>
      </w:r>
      <w:r w:rsidR="00566FEF">
        <w:rPr>
          <w:rFonts w:ascii="Times New Roman" w:hAnsi="Times New Roman" w:cs="Times New Roman"/>
          <w:sz w:val="24"/>
          <w:szCs w:val="24"/>
        </w:rPr>
        <w:t>,</w:t>
      </w:r>
      <w:r w:rsidR="003610EE" w:rsidRPr="00A40F81">
        <w:rPr>
          <w:rFonts w:ascii="Times New Roman" w:hAnsi="Times New Roman" w:cs="Times New Roman"/>
          <w:sz w:val="24"/>
          <w:szCs w:val="24"/>
        </w:rPr>
        <w:t xml:space="preserve"> </w:t>
      </w:r>
      <w:r w:rsidR="00E41D7B" w:rsidRPr="00A40F81">
        <w:rPr>
          <w:rFonts w:ascii="Times New Roman" w:hAnsi="Times New Roman" w:cs="Times New Roman"/>
          <w:sz w:val="24"/>
          <w:szCs w:val="24"/>
        </w:rPr>
        <w:t>the latter</w:t>
      </w:r>
      <w:r w:rsidR="003610EE" w:rsidRPr="00A40F81">
        <w:rPr>
          <w:rFonts w:ascii="Times New Roman" w:hAnsi="Times New Roman" w:cs="Times New Roman"/>
          <w:sz w:val="24"/>
          <w:szCs w:val="24"/>
        </w:rPr>
        <w:t xml:space="preserve"> is indispensable to</w:t>
      </w:r>
      <w:r w:rsidR="00724730" w:rsidRPr="00A40F81">
        <w:rPr>
          <w:rFonts w:ascii="Times New Roman" w:hAnsi="Times New Roman" w:cs="Times New Roman"/>
          <w:sz w:val="24"/>
          <w:szCs w:val="24"/>
        </w:rPr>
        <w:t xml:space="preserve"> the</w:t>
      </w:r>
      <w:r w:rsidR="003610EE" w:rsidRPr="00A40F81">
        <w:rPr>
          <w:rFonts w:ascii="Times New Roman" w:hAnsi="Times New Roman" w:cs="Times New Roman"/>
          <w:sz w:val="24"/>
          <w:szCs w:val="24"/>
        </w:rPr>
        <w:t xml:space="preserve"> efficient functioning of orthodox trade unionism</w:t>
      </w:r>
      <w:r w:rsidR="001510D9">
        <w:rPr>
          <w:rFonts w:ascii="Times New Roman" w:hAnsi="Times New Roman" w:cs="Times New Roman"/>
          <w:sz w:val="24"/>
          <w:szCs w:val="24"/>
        </w:rPr>
        <w:t>,</w:t>
      </w:r>
      <w:r w:rsidR="003610EE" w:rsidRPr="00A40F81">
        <w:rPr>
          <w:rFonts w:ascii="Times New Roman" w:hAnsi="Times New Roman" w:cs="Times New Roman"/>
          <w:sz w:val="24"/>
          <w:szCs w:val="24"/>
        </w:rPr>
        <w:t xml:space="preserve"> contribut</w:t>
      </w:r>
      <w:r w:rsidR="001510D9">
        <w:rPr>
          <w:rFonts w:ascii="Times New Roman" w:hAnsi="Times New Roman" w:cs="Times New Roman"/>
          <w:sz w:val="24"/>
          <w:szCs w:val="24"/>
        </w:rPr>
        <w:t>ing</w:t>
      </w:r>
      <w:r w:rsidR="003610EE" w:rsidRPr="00A40F81">
        <w:rPr>
          <w:rFonts w:ascii="Times New Roman" w:hAnsi="Times New Roman" w:cs="Times New Roman"/>
          <w:sz w:val="24"/>
          <w:szCs w:val="24"/>
        </w:rPr>
        <w:t xml:space="preserve"> recruitment</w:t>
      </w:r>
      <w:r w:rsidR="00E41D7B" w:rsidRPr="00A40F81">
        <w:rPr>
          <w:rFonts w:ascii="Times New Roman" w:hAnsi="Times New Roman" w:cs="Times New Roman"/>
          <w:sz w:val="24"/>
          <w:szCs w:val="24"/>
        </w:rPr>
        <w:t>,</w:t>
      </w:r>
      <w:r w:rsidR="003610EE" w:rsidRPr="00A40F81">
        <w:rPr>
          <w:rFonts w:ascii="Times New Roman" w:hAnsi="Times New Roman" w:cs="Times New Roman"/>
          <w:sz w:val="24"/>
          <w:szCs w:val="24"/>
        </w:rPr>
        <w:t xml:space="preserve"> </w:t>
      </w:r>
      <w:r w:rsidR="009B09EC">
        <w:rPr>
          <w:rFonts w:ascii="Times New Roman" w:hAnsi="Times New Roman" w:cs="Times New Roman"/>
          <w:sz w:val="24"/>
          <w:szCs w:val="24"/>
        </w:rPr>
        <w:t xml:space="preserve">the </w:t>
      </w:r>
      <w:r w:rsidR="003610EE" w:rsidRPr="00A40F81">
        <w:rPr>
          <w:rFonts w:ascii="Times New Roman" w:hAnsi="Times New Roman" w:cs="Times New Roman"/>
          <w:sz w:val="24"/>
          <w:szCs w:val="24"/>
        </w:rPr>
        <w:t>processing</w:t>
      </w:r>
      <w:r w:rsidR="009B09EC">
        <w:rPr>
          <w:rFonts w:ascii="Times New Roman" w:hAnsi="Times New Roman" w:cs="Times New Roman"/>
          <w:sz w:val="24"/>
          <w:szCs w:val="24"/>
        </w:rPr>
        <w:t xml:space="preserve"> of</w:t>
      </w:r>
      <w:r w:rsidR="003610EE" w:rsidRPr="00A40F81">
        <w:rPr>
          <w:rFonts w:ascii="Times New Roman" w:hAnsi="Times New Roman" w:cs="Times New Roman"/>
          <w:sz w:val="24"/>
          <w:szCs w:val="24"/>
        </w:rPr>
        <w:t xml:space="preserve"> grievances and </w:t>
      </w:r>
      <w:r w:rsidR="009B09EC">
        <w:rPr>
          <w:rFonts w:ascii="Times New Roman" w:hAnsi="Times New Roman" w:cs="Times New Roman"/>
          <w:sz w:val="24"/>
          <w:szCs w:val="24"/>
        </w:rPr>
        <w:t xml:space="preserve">the </w:t>
      </w:r>
      <w:r w:rsidR="003610EE" w:rsidRPr="00A40F81">
        <w:rPr>
          <w:rFonts w:ascii="Times New Roman" w:hAnsi="Times New Roman" w:cs="Times New Roman"/>
          <w:sz w:val="24"/>
          <w:szCs w:val="24"/>
        </w:rPr>
        <w:t>policing</w:t>
      </w:r>
      <w:r w:rsidR="009B09EC">
        <w:rPr>
          <w:rFonts w:ascii="Times New Roman" w:hAnsi="Times New Roman" w:cs="Times New Roman"/>
          <w:sz w:val="24"/>
          <w:szCs w:val="24"/>
        </w:rPr>
        <w:t xml:space="preserve"> of</w:t>
      </w:r>
      <w:r w:rsidR="003610EE" w:rsidRPr="00A40F81">
        <w:rPr>
          <w:rFonts w:ascii="Times New Roman" w:hAnsi="Times New Roman" w:cs="Times New Roman"/>
          <w:sz w:val="24"/>
          <w:szCs w:val="24"/>
        </w:rPr>
        <w:t xml:space="preserve"> agreements.  </w:t>
      </w:r>
      <w:r w:rsidR="00724730" w:rsidRPr="00A40F81">
        <w:rPr>
          <w:rFonts w:ascii="Times New Roman" w:hAnsi="Times New Roman" w:cs="Times New Roman"/>
          <w:sz w:val="24"/>
          <w:szCs w:val="24"/>
        </w:rPr>
        <w:t>U</w:t>
      </w:r>
      <w:r w:rsidR="003610EE" w:rsidRPr="00A40F81">
        <w:rPr>
          <w:rFonts w:ascii="Times New Roman" w:hAnsi="Times New Roman" w:cs="Times New Roman"/>
          <w:sz w:val="24"/>
          <w:szCs w:val="24"/>
        </w:rPr>
        <w:t>nions participate in the management of labour</w:t>
      </w:r>
      <w:r w:rsidR="00724730" w:rsidRPr="00A40F81">
        <w:rPr>
          <w:rFonts w:ascii="Times New Roman" w:hAnsi="Times New Roman" w:cs="Times New Roman"/>
          <w:sz w:val="24"/>
          <w:szCs w:val="24"/>
        </w:rPr>
        <w:t xml:space="preserve"> </w:t>
      </w:r>
      <w:r w:rsidR="00724730" w:rsidRPr="00A40F81">
        <w:rPr>
          <w:rFonts w:ascii="Times New Roman" w:hAnsi="Times New Roman" w:cs="Times New Roman"/>
          <w:sz w:val="24"/>
          <w:szCs w:val="24"/>
        </w:rPr>
        <w:lastRenderedPageBreak/>
        <w:t>and</w:t>
      </w:r>
      <w:r w:rsidR="003610EE" w:rsidRPr="00A40F81">
        <w:rPr>
          <w:rFonts w:ascii="Times New Roman" w:hAnsi="Times New Roman" w:cs="Times New Roman"/>
          <w:sz w:val="24"/>
          <w:szCs w:val="24"/>
        </w:rPr>
        <w:t xml:space="preserve"> </w:t>
      </w:r>
      <w:r w:rsidR="00460B28">
        <w:rPr>
          <w:rFonts w:ascii="Times New Roman" w:hAnsi="Times New Roman" w:cs="Times New Roman"/>
          <w:sz w:val="24"/>
          <w:szCs w:val="24"/>
        </w:rPr>
        <w:t xml:space="preserve">shop </w:t>
      </w:r>
      <w:r w:rsidR="003610EE" w:rsidRPr="00A40F81">
        <w:rPr>
          <w:rFonts w:ascii="Times New Roman" w:hAnsi="Times New Roman" w:cs="Times New Roman"/>
          <w:sz w:val="24"/>
          <w:szCs w:val="24"/>
        </w:rPr>
        <w:t xml:space="preserve">stewards </w:t>
      </w:r>
      <w:r w:rsidR="00724730" w:rsidRPr="00A40F81">
        <w:rPr>
          <w:rFonts w:ascii="Times New Roman" w:hAnsi="Times New Roman" w:cs="Times New Roman"/>
          <w:sz w:val="24"/>
          <w:szCs w:val="24"/>
        </w:rPr>
        <w:t>may</w:t>
      </w:r>
      <w:r w:rsidR="003610EE" w:rsidRPr="00A40F81">
        <w:rPr>
          <w:rFonts w:ascii="Times New Roman" w:hAnsi="Times New Roman" w:cs="Times New Roman"/>
          <w:sz w:val="24"/>
          <w:szCs w:val="24"/>
        </w:rPr>
        <w:t xml:space="preserve"> facilitate this.  In some cases </w:t>
      </w:r>
      <w:r w:rsidR="00723914">
        <w:rPr>
          <w:rFonts w:ascii="Times New Roman" w:hAnsi="Times New Roman" w:cs="Times New Roman"/>
          <w:sz w:val="24"/>
          <w:szCs w:val="24"/>
        </w:rPr>
        <w:t>employer</w:t>
      </w:r>
      <w:r w:rsidR="003610EE" w:rsidRPr="00A40F81">
        <w:rPr>
          <w:rFonts w:ascii="Times New Roman" w:hAnsi="Times New Roman" w:cs="Times New Roman"/>
          <w:sz w:val="24"/>
          <w:szCs w:val="24"/>
        </w:rPr>
        <w:t xml:space="preserve"> sponsorship </w:t>
      </w:r>
      <w:r w:rsidR="00874AAC" w:rsidRPr="00A40F81">
        <w:rPr>
          <w:rFonts w:ascii="Times New Roman" w:hAnsi="Times New Roman" w:cs="Times New Roman"/>
          <w:sz w:val="24"/>
          <w:szCs w:val="24"/>
        </w:rPr>
        <w:t>influenced</w:t>
      </w:r>
      <w:r w:rsidR="003610EE" w:rsidRPr="00A40F81">
        <w:rPr>
          <w:rFonts w:ascii="Times New Roman" w:hAnsi="Times New Roman" w:cs="Times New Roman"/>
          <w:sz w:val="24"/>
          <w:szCs w:val="24"/>
        </w:rPr>
        <w:t xml:space="preserve"> steward organisation: </w:t>
      </w:r>
      <w:r w:rsidR="00724730" w:rsidRPr="00A40F81">
        <w:rPr>
          <w:rFonts w:ascii="Times New Roman" w:hAnsi="Times New Roman" w:cs="Times New Roman"/>
          <w:sz w:val="24"/>
          <w:szCs w:val="24"/>
        </w:rPr>
        <w:t xml:space="preserve"> at the extreme</w:t>
      </w:r>
      <w:r w:rsidR="00E93497" w:rsidRPr="00A40F81">
        <w:rPr>
          <w:rFonts w:ascii="Times New Roman" w:hAnsi="Times New Roman" w:cs="Times New Roman"/>
          <w:sz w:val="24"/>
          <w:szCs w:val="24"/>
        </w:rPr>
        <w:t>,</w:t>
      </w:r>
      <w:r w:rsidR="003610EE" w:rsidRPr="00A40F81">
        <w:rPr>
          <w:rFonts w:ascii="Times New Roman" w:hAnsi="Times New Roman" w:cs="Times New Roman"/>
          <w:sz w:val="24"/>
          <w:szCs w:val="24"/>
        </w:rPr>
        <w:t xml:space="preserve"> it functioned as company unionism.  Whe</w:t>
      </w:r>
      <w:r w:rsidR="00E93497" w:rsidRPr="00A40F81">
        <w:rPr>
          <w:rFonts w:ascii="Times New Roman" w:hAnsi="Times New Roman" w:cs="Times New Roman"/>
          <w:sz w:val="24"/>
          <w:szCs w:val="24"/>
        </w:rPr>
        <w:t>n</w:t>
      </w:r>
      <w:r w:rsidR="003610EE" w:rsidRPr="00A40F81">
        <w:rPr>
          <w:rFonts w:ascii="Times New Roman" w:hAnsi="Times New Roman" w:cs="Times New Roman"/>
          <w:sz w:val="24"/>
          <w:szCs w:val="24"/>
        </w:rPr>
        <w:t xml:space="preserve"> intra-union conflicts bec</w:t>
      </w:r>
      <w:r w:rsidR="00E93497" w:rsidRPr="00A40F81">
        <w:rPr>
          <w:rFonts w:ascii="Times New Roman" w:hAnsi="Times New Roman" w:cs="Times New Roman"/>
          <w:sz w:val="24"/>
          <w:szCs w:val="24"/>
        </w:rPr>
        <w:t>a</w:t>
      </w:r>
      <w:r w:rsidR="003610EE" w:rsidRPr="00A40F81">
        <w:rPr>
          <w:rFonts w:ascii="Times New Roman" w:hAnsi="Times New Roman" w:cs="Times New Roman"/>
          <w:sz w:val="24"/>
          <w:szCs w:val="24"/>
        </w:rPr>
        <w:t>me marked</w:t>
      </w:r>
      <w:r w:rsidR="00E93497" w:rsidRPr="00A40F81">
        <w:rPr>
          <w:rFonts w:ascii="Times New Roman" w:hAnsi="Times New Roman" w:cs="Times New Roman"/>
          <w:sz w:val="24"/>
          <w:szCs w:val="24"/>
        </w:rPr>
        <w:t>,</w:t>
      </w:r>
      <w:r w:rsidR="003610EE" w:rsidRPr="00A40F81">
        <w:rPr>
          <w:rFonts w:ascii="Times New Roman" w:hAnsi="Times New Roman" w:cs="Times New Roman"/>
          <w:sz w:val="24"/>
          <w:szCs w:val="24"/>
        </w:rPr>
        <w:t xml:space="preserve"> the state, capital and officialdom </w:t>
      </w:r>
      <w:r w:rsidR="00641522">
        <w:rPr>
          <w:rFonts w:ascii="Times New Roman" w:hAnsi="Times New Roman" w:cs="Times New Roman"/>
          <w:sz w:val="24"/>
          <w:szCs w:val="24"/>
        </w:rPr>
        <w:t>inspired and backed</w:t>
      </w:r>
      <w:r w:rsidR="003610EE" w:rsidRPr="00A40F81">
        <w:rPr>
          <w:rFonts w:ascii="Times New Roman" w:hAnsi="Times New Roman" w:cs="Times New Roman"/>
          <w:sz w:val="24"/>
          <w:szCs w:val="24"/>
        </w:rPr>
        <w:t xml:space="preserve"> integrationist initiatives from Whitleyism to the 1968 Royal Commission on Industrial Relations.  </w:t>
      </w:r>
      <w:r w:rsidR="00E93497" w:rsidRPr="00A40F81">
        <w:rPr>
          <w:rFonts w:ascii="Times New Roman" w:hAnsi="Times New Roman" w:cs="Times New Roman"/>
          <w:sz w:val="24"/>
          <w:szCs w:val="24"/>
        </w:rPr>
        <w:t>Economic d</w:t>
      </w:r>
      <w:r w:rsidR="003610EE" w:rsidRPr="00A40F81">
        <w:rPr>
          <w:rFonts w:ascii="Times New Roman" w:hAnsi="Times New Roman" w:cs="Times New Roman"/>
          <w:sz w:val="24"/>
          <w:szCs w:val="24"/>
        </w:rPr>
        <w:t>ownturns in the 1920s and 1980s played their part in undermining workplace strength.</w:t>
      </w:r>
      <w:r w:rsidR="0041646C" w:rsidRPr="00A40F81">
        <w:rPr>
          <w:rStyle w:val="FootnoteReference"/>
          <w:rFonts w:ascii="Times New Roman" w:hAnsi="Times New Roman" w:cs="Times New Roman"/>
          <w:sz w:val="24"/>
          <w:szCs w:val="24"/>
        </w:rPr>
        <w:footnoteReference w:id="34"/>
      </w:r>
    </w:p>
    <w:p w:rsidR="00E41D7B" w:rsidRPr="00A40F81" w:rsidRDefault="00E41D7B" w:rsidP="002A7D75">
      <w:pPr>
        <w:spacing w:after="0" w:line="480" w:lineRule="auto"/>
        <w:rPr>
          <w:rFonts w:ascii="Times New Roman" w:hAnsi="Times New Roman" w:cs="Times New Roman"/>
          <w:sz w:val="24"/>
          <w:szCs w:val="24"/>
        </w:rPr>
      </w:pPr>
    </w:p>
    <w:p w:rsidR="003610EE" w:rsidRPr="00A40F81" w:rsidRDefault="00724730" w:rsidP="002A7D75">
      <w:pPr>
        <w:spacing w:after="0" w:line="480" w:lineRule="auto"/>
        <w:rPr>
          <w:rFonts w:ascii="Times New Roman" w:hAnsi="Times New Roman" w:cs="Times New Roman"/>
          <w:sz w:val="24"/>
          <w:szCs w:val="24"/>
        </w:rPr>
      </w:pPr>
      <w:r w:rsidRPr="00A40F81">
        <w:rPr>
          <w:rFonts w:ascii="Times New Roman" w:hAnsi="Times New Roman" w:cs="Times New Roman"/>
          <w:sz w:val="24"/>
          <w:szCs w:val="24"/>
        </w:rPr>
        <w:t>The essence</w:t>
      </w:r>
      <w:r w:rsidR="003610EE" w:rsidRPr="00A40F81">
        <w:rPr>
          <w:rFonts w:ascii="Times New Roman" w:hAnsi="Times New Roman" w:cs="Times New Roman"/>
          <w:sz w:val="24"/>
          <w:szCs w:val="24"/>
        </w:rPr>
        <w:t xml:space="preserve"> of centralisation is coordination:  reconciling competing bargaining </w:t>
      </w:r>
    </w:p>
    <w:p w:rsidR="003610EE" w:rsidRPr="00A40F81" w:rsidRDefault="0041646C" w:rsidP="000004CB">
      <w:pPr>
        <w:spacing w:after="0" w:line="480" w:lineRule="auto"/>
        <w:rPr>
          <w:rFonts w:ascii="Times New Roman" w:hAnsi="Times New Roman" w:cs="Times New Roman"/>
          <w:sz w:val="24"/>
          <w:szCs w:val="24"/>
        </w:rPr>
      </w:pPr>
      <w:r w:rsidRPr="00A40F81">
        <w:rPr>
          <w:rFonts w:ascii="Times New Roman" w:hAnsi="Times New Roman" w:cs="Times New Roman"/>
          <w:sz w:val="24"/>
          <w:szCs w:val="24"/>
        </w:rPr>
        <w:t>d</w:t>
      </w:r>
      <w:r w:rsidR="003610EE" w:rsidRPr="00A40F81">
        <w:rPr>
          <w:rFonts w:ascii="Times New Roman" w:hAnsi="Times New Roman" w:cs="Times New Roman"/>
          <w:sz w:val="24"/>
          <w:szCs w:val="24"/>
        </w:rPr>
        <w:t xml:space="preserve">emands, meshing together </w:t>
      </w:r>
      <w:r w:rsidR="00E41D7B" w:rsidRPr="00A40F81">
        <w:rPr>
          <w:rFonts w:ascii="Times New Roman" w:hAnsi="Times New Roman" w:cs="Times New Roman"/>
          <w:sz w:val="24"/>
          <w:szCs w:val="24"/>
        </w:rPr>
        <w:t>conflicting</w:t>
      </w:r>
      <w:r w:rsidR="003610EE" w:rsidRPr="00A40F81">
        <w:rPr>
          <w:rFonts w:ascii="Times New Roman" w:hAnsi="Times New Roman" w:cs="Times New Roman"/>
          <w:sz w:val="24"/>
          <w:szCs w:val="24"/>
        </w:rPr>
        <w:t xml:space="preserve"> sites of regulation</w:t>
      </w:r>
      <w:r w:rsidR="00E41D7B" w:rsidRPr="00A40F81">
        <w:rPr>
          <w:rFonts w:ascii="Times New Roman" w:hAnsi="Times New Roman" w:cs="Times New Roman"/>
          <w:sz w:val="24"/>
          <w:szCs w:val="24"/>
        </w:rPr>
        <w:t>,</w:t>
      </w:r>
      <w:r w:rsidR="003610EE" w:rsidRPr="00A40F81">
        <w:rPr>
          <w:rFonts w:ascii="Times New Roman" w:hAnsi="Times New Roman" w:cs="Times New Roman"/>
          <w:sz w:val="24"/>
          <w:szCs w:val="24"/>
        </w:rPr>
        <w:t xml:space="preserve"> imposing imperfect unity on sectionalism.  As such, union bureaucrats have proved capable of responding to challenges from below and assimilating workplace organisation to orthodox trade unionism.  Finally, while Cole’s comment on workers’ control is pertinent, transition from workplace controls to demanding control of industry has been pr</w:t>
      </w:r>
      <w:r w:rsidR="00874AAC" w:rsidRPr="00A40F81">
        <w:rPr>
          <w:rFonts w:ascii="Times New Roman" w:hAnsi="Times New Roman" w:cs="Times New Roman"/>
          <w:sz w:val="24"/>
          <w:szCs w:val="24"/>
        </w:rPr>
        <w:t>oblematic</w:t>
      </w:r>
      <w:r w:rsidR="003610EE" w:rsidRPr="00A40F81">
        <w:rPr>
          <w:rFonts w:ascii="Times New Roman" w:hAnsi="Times New Roman" w:cs="Times New Roman"/>
          <w:sz w:val="24"/>
          <w:szCs w:val="24"/>
        </w:rPr>
        <w:t>; it requires a step change, sometimes embodied in the transition from trade union workplace organisation to rank and file movement</w:t>
      </w:r>
      <w:r w:rsidR="00874AAC" w:rsidRPr="00A40F81">
        <w:rPr>
          <w:rFonts w:ascii="Times New Roman" w:hAnsi="Times New Roman" w:cs="Times New Roman"/>
          <w:sz w:val="24"/>
          <w:szCs w:val="24"/>
        </w:rPr>
        <w:t>s</w:t>
      </w:r>
      <w:r w:rsidR="003610EE" w:rsidRPr="00A40F81">
        <w:rPr>
          <w:rFonts w:ascii="Times New Roman" w:hAnsi="Times New Roman" w:cs="Times New Roman"/>
          <w:sz w:val="24"/>
          <w:szCs w:val="24"/>
        </w:rPr>
        <w:t>.</w:t>
      </w:r>
    </w:p>
    <w:p w:rsidR="00C71D18" w:rsidRPr="00A40F81" w:rsidRDefault="00C71D18" w:rsidP="000004CB">
      <w:pPr>
        <w:spacing w:after="0" w:line="480" w:lineRule="auto"/>
        <w:rPr>
          <w:rFonts w:ascii="Times New Roman" w:hAnsi="Times New Roman" w:cs="Times New Roman"/>
          <w:sz w:val="24"/>
          <w:szCs w:val="24"/>
        </w:rPr>
      </w:pPr>
    </w:p>
    <w:p w:rsidR="003610EE" w:rsidRPr="00A40F81" w:rsidRDefault="003610EE" w:rsidP="000004CB">
      <w:pPr>
        <w:spacing w:after="0" w:line="480" w:lineRule="auto"/>
        <w:rPr>
          <w:rFonts w:ascii="Times New Roman" w:hAnsi="Times New Roman" w:cs="Times New Roman"/>
          <w:sz w:val="24"/>
          <w:szCs w:val="24"/>
        </w:rPr>
      </w:pPr>
      <w:r w:rsidRPr="00A40F81">
        <w:rPr>
          <w:rFonts w:ascii="Times New Roman" w:hAnsi="Times New Roman" w:cs="Times New Roman"/>
          <w:sz w:val="24"/>
          <w:szCs w:val="24"/>
        </w:rPr>
        <w:t xml:space="preserve">These points have been elaborated because it is important to distinguish between the two – and some do not.  Establishing </w:t>
      </w:r>
      <w:r w:rsidR="00724730" w:rsidRPr="00A40F81">
        <w:rPr>
          <w:rFonts w:ascii="Times New Roman" w:hAnsi="Times New Roman" w:cs="Times New Roman"/>
          <w:sz w:val="24"/>
          <w:szCs w:val="24"/>
        </w:rPr>
        <w:t xml:space="preserve">workplace </w:t>
      </w:r>
      <w:r w:rsidRPr="00A40F81">
        <w:rPr>
          <w:rFonts w:ascii="Times New Roman" w:hAnsi="Times New Roman" w:cs="Times New Roman"/>
          <w:sz w:val="24"/>
          <w:szCs w:val="24"/>
        </w:rPr>
        <w:t xml:space="preserve">trade unionism constituted </w:t>
      </w:r>
      <w:r w:rsidR="00874AAC" w:rsidRPr="00A40F81">
        <w:rPr>
          <w:rFonts w:ascii="Times New Roman" w:hAnsi="Times New Roman" w:cs="Times New Roman"/>
          <w:sz w:val="24"/>
          <w:szCs w:val="24"/>
        </w:rPr>
        <w:t>a</w:t>
      </w:r>
      <w:r w:rsidRPr="00A40F81">
        <w:rPr>
          <w:rFonts w:ascii="Times New Roman" w:hAnsi="Times New Roman" w:cs="Times New Roman"/>
          <w:sz w:val="24"/>
          <w:szCs w:val="24"/>
        </w:rPr>
        <w:t>n achievement</w:t>
      </w:r>
      <w:r w:rsidR="00874AAC" w:rsidRPr="00A40F81">
        <w:rPr>
          <w:rFonts w:ascii="Times New Roman" w:hAnsi="Times New Roman" w:cs="Times New Roman"/>
          <w:sz w:val="24"/>
          <w:szCs w:val="24"/>
        </w:rPr>
        <w:t>, although</w:t>
      </w:r>
      <w:r w:rsidR="009B09EC">
        <w:rPr>
          <w:rFonts w:ascii="Times New Roman" w:hAnsi="Times New Roman" w:cs="Times New Roman"/>
          <w:sz w:val="24"/>
          <w:szCs w:val="24"/>
        </w:rPr>
        <w:t xml:space="preserve"> it should be </w:t>
      </w:r>
      <w:r w:rsidR="003E709E">
        <w:rPr>
          <w:rFonts w:ascii="Times New Roman" w:hAnsi="Times New Roman" w:cs="Times New Roman"/>
          <w:sz w:val="24"/>
          <w:szCs w:val="24"/>
        </w:rPr>
        <w:t>remembered that</w:t>
      </w:r>
      <w:r w:rsidRPr="00A40F81">
        <w:rPr>
          <w:rFonts w:ascii="Times New Roman" w:hAnsi="Times New Roman" w:cs="Times New Roman"/>
          <w:sz w:val="24"/>
          <w:szCs w:val="24"/>
        </w:rPr>
        <w:t xml:space="preserve"> from the 1960s, steward systems were </w:t>
      </w:r>
      <w:r w:rsidR="00E41D7B" w:rsidRPr="00A40F81">
        <w:rPr>
          <w:rFonts w:ascii="Times New Roman" w:hAnsi="Times New Roman" w:cs="Times New Roman"/>
          <w:sz w:val="24"/>
          <w:szCs w:val="24"/>
        </w:rPr>
        <w:t>develop</w:t>
      </w:r>
      <w:r w:rsidRPr="00A40F81">
        <w:rPr>
          <w:rFonts w:ascii="Times New Roman" w:hAnsi="Times New Roman" w:cs="Times New Roman"/>
          <w:sz w:val="24"/>
          <w:szCs w:val="24"/>
        </w:rPr>
        <w:t>ed from above by public sector union leaders.</w:t>
      </w:r>
      <w:r w:rsidR="005F114A" w:rsidRPr="00A40F81">
        <w:rPr>
          <w:rStyle w:val="FootnoteReference"/>
          <w:rFonts w:ascii="Times New Roman" w:hAnsi="Times New Roman" w:cs="Times New Roman"/>
          <w:sz w:val="24"/>
          <w:szCs w:val="24"/>
        </w:rPr>
        <w:footnoteReference w:id="35"/>
      </w:r>
      <w:r w:rsidRPr="00A40F81">
        <w:rPr>
          <w:rFonts w:ascii="Times New Roman" w:hAnsi="Times New Roman" w:cs="Times New Roman"/>
          <w:sz w:val="24"/>
          <w:szCs w:val="24"/>
        </w:rPr>
        <w:t xml:space="preserve">  </w:t>
      </w:r>
      <w:r w:rsidR="00E41D7B" w:rsidRPr="00A40F81">
        <w:rPr>
          <w:rFonts w:ascii="Times New Roman" w:hAnsi="Times New Roman" w:cs="Times New Roman"/>
          <w:sz w:val="24"/>
          <w:szCs w:val="24"/>
        </w:rPr>
        <w:t>T</w:t>
      </w:r>
      <w:r w:rsidRPr="00A40F81">
        <w:rPr>
          <w:rFonts w:ascii="Times New Roman" w:hAnsi="Times New Roman" w:cs="Times New Roman"/>
          <w:sz w:val="24"/>
          <w:szCs w:val="24"/>
        </w:rPr>
        <w:t>aken in historical sweep, workplace organisation represented the completion of trade unionism</w:t>
      </w:r>
      <w:r w:rsidR="003E709E">
        <w:rPr>
          <w:rFonts w:ascii="Times New Roman" w:hAnsi="Times New Roman" w:cs="Times New Roman"/>
          <w:sz w:val="24"/>
          <w:szCs w:val="24"/>
        </w:rPr>
        <w:t>,</w:t>
      </w:r>
      <w:r w:rsidRPr="00A40F81">
        <w:rPr>
          <w:rFonts w:ascii="Times New Roman" w:hAnsi="Times New Roman" w:cs="Times New Roman"/>
          <w:sz w:val="24"/>
          <w:szCs w:val="24"/>
        </w:rPr>
        <w:t xml:space="preserve"> not a </w:t>
      </w:r>
      <w:r w:rsidR="00632855" w:rsidRPr="00A40F81">
        <w:rPr>
          <w:rFonts w:ascii="Times New Roman" w:hAnsi="Times New Roman" w:cs="Times New Roman"/>
          <w:sz w:val="24"/>
          <w:szCs w:val="24"/>
        </w:rPr>
        <w:t>break</w:t>
      </w:r>
      <w:r w:rsidRPr="00A40F81">
        <w:rPr>
          <w:rFonts w:ascii="Times New Roman" w:hAnsi="Times New Roman" w:cs="Times New Roman"/>
          <w:sz w:val="24"/>
          <w:szCs w:val="24"/>
        </w:rPr>
        <w:t xml:space="preserve"> with it.  </w:t>
      </w:r>
      <w:r w:rsidR="00724730" w:rsidRPr="00A40F81">
        <w:rPr>
          <w:rFonts w:ascii="Times New Roman" w:hAnsi="Times New Roman" w:cs="Times New Roman"/>
          <w:sz w:val="24"/>
          <w:szCs w:val="24"/>
        </w:rPr>
        <w:t xml:space="preserve">Stewards’ committees </w:t>
      </w:r>
      <w:r w:rsidR="0043419F">
        <w:rPr>
          <w:rFonts w:ascii="Times New Roman" w:hAnsi="Times New Roman" w:cs="Times New Roman"/>
          <w:sz w:val="24"/>
          <w:szCs w:val="24"/>
        </w:rPr>
        <w:t>express</w:t>
      </w:r>
      <w:r w:rsidR="00724730" w:rsidRPr="00A40F81">
        <w:rPr>
          <w:rFonts w:ascii="Times New Roman" w:hAnsi="Times New Roman" w:cs="Times New Roman"/>
          <w:sz w:val="24"/>
          <w:szCs w:val="24"/>
        </w:rPr>
        <w:t xml:space="preserve">ed and </w:t>
      </w:r>
      <w:r w:rsidR="00632855" w:rsidRPr="00A40F81">
        <w:rPr>
          <w:rFonts w:ascii="Times New Roman" w:hAnsi="Times New Roman" w:cs="Times New Roman"/>
          <w:sz w:val="24"/>
          <w:szCs w:val="24"/>
        </w:rPr>
        <w:t>reinforced</w:t>
      </w:r>
      <w:r w:rsidR="00724730" w:rsidRPr="00A40F81">
        <w:rPr>
          <w:rFonts w:ascii="Times New Roman" w:hAnsi="Times New Roman" w:cs="Times New Roman"/>
          <w:sz w:val="24"/>
          <w:szCs w:val="24"/>
        </w:rPr>
        <w:t xml:space="preserve"> ‘factory consciousness’, trade union consciousness </w:t>
      </w:r>
      <w:r w:rsidR="003E709E">
        <w:rPr>
          <w:rFonts w:ascii="Times New Roman" w:hAnsi="Times New Roman" w:cs="Times New Roman"/>
          <w:sz w:val="24"/>
          <w:szCs w:val="24"/>
        </w:rPr>
        <w:t>centred on</w:t>
      </w:r>
      <w:r w:rsidR="00C71D18" w:rsidRPr="00A40F81">
        <w:rPr>
          <w:rFonts w:ascii="Times New Roman" w:hAnsi="Times New Roman" w:cs="Times New Roman"/>
          <w:sz w:val="24"/>
          <w:szCs w:val="24"/>
        </w:rPr>
        <w:t xml:space="preserve"> </w:t>
      </w:r>
      <w:r w:rsidR="00C71D18" w:rsidRPr="00A40F81">
        <w:rPr>
          <w:rFonts w:ascii="Times New Roman" w:hAnsi="Times New Roman" w:cs="Times New Roman"/>
          <w:sz w:val="24"/>
          <w:szCs w:val="24"/>
        </w:rPr>
        <w:lastRenderedPageBreak/>
        <w:t>workplace struggle</w:t>
      </w:r>
      <w:r w:rsidR="003E709E">
        <w:rPr>
          <w:rFonts w:ascii="Times New Roman" w:hAnsi="Times New Roman" w:cs="Times New Roman"/>
          <w:sz w:val="24"/>
          <w:szCs w:val="24"/>
        </w:rPr>
        <w:t xml:space="preserve"> rather than wider</w:t>
      </w:r>
      <w:r w:rsidR="00641522">
        <w:rPr>
          <w:rFonts w:ascii="Times New Roman" w:hAnsi="Times New Roman" w:cs="Times New Roman"/>
          <w:sz w:val="24"/>
          <w:szCs w:val="24"/>
        </w:rPr>
        <w:t xml:space="preserve"> sectional</w:t>
      </w:r>
      <w:r w:rsidR="003E709E">
        <w:rPr>
          <w:rFonts w:ascii="Times New Roman" w:hAnsi="Times New Roman" w:cs="Times New Roman"/>
          <w:sz w:val="24"/>
          <w:szCs w:val="24"/>
        </w:rPr>
        <w:t xml:space="preserve"> concerns</w:t>
      </w:r>
      <w:r w:rsidR="00724730" w:rsidRPr="00A40F81">
        <w:rPr>
          <w:rFonts w:ascii="Times New Roman" w:hAnsi="Times New Roman" w:cs="Times New Roman"/>
          <w:sz w:val="24"/>
          <w:szCs w:val="24"/>
        </w:rPr>
        <w:t>.</w:t>
      </w:r>
      <w:r w:rsidR="00724730" w:rsidRPr="00A40F81">
        <w:rPr>
          <w:rStyle w:val="FootnoteReference"/>
          <w:rFonts w:ascii="Times New Roman" w:hAnsi="Times New Roman" w:cs="Times New Roman"/>
          <w:sz w:val="24"/>
          <w:szCs w:val="24"/>
        </w:rPr>
        <w:footnoteReference w:id="36"/>
      </w:r>
      <w:r w:rsidRPr="00A40F81">
        <w:rPr>
          <w:rFonts w:ascii="Times New Roman" w:hAnsi="Times New Roman" w:cs="Times New Roman"/>
          <w:sz w:val="24"/>
          <w:szCs w:val="24"/>
        </w:rPr>
        <w:t xml:space="preserve"> </w:t>
      </w:r>
      <w:r w:rsidR="005E7CD0" w:rsidRPr="00A40F81">
        <w:rPr>
          <w:rFonts w:ascii="Times New Roman" w:hAnsi="Times New Roman" w:cs="Times New Roman"/>
          <w:sz w:val="24"/>
          <w:szCs w:val="24"/>
        </w:rPr>
        <w:t xml:space="preserve"> Regulati</w:t>
      </w:r>
      <w:r w:rsidR="00632855" w:rsidRPr="00A40F81">
        <w:rPr>
          <w:rFonts w:ascii="Times New Roman" w:hAnsi="Times New Roman" w:cs="Times New Roman"/>
          <w:sz w:val="24"/>
          <w:szCs w:val="24"/>
        </w:rPr>
        <w:t>on of</w:t>
      </w:r>
      <w:r w:rsidR="005E7CD0" w:rsidRPr="00A40F81">
        <w:rPr>
          <w:rFonts w:ascii="Times New Roman" w:hAnsi="Times New Roman" w:cs="Times New Roman"/>
          <w:sz w:val="24"/>
          <w:szCs w:val="24"/>
        </w:rPr>
        <w:t xml:space="preserve"> the sale of labour </w:t>
      </w:r>
      <w:r w:rsidRPr="00A40F81">
        <w:rPr>
          <w:rFonts w:ascii="Times New Roman" w:hAnsi="Times New Roman" w:cs="Times New Roman"/>
          <w:sz w:val="24"/>
          <w:szCs w:val="24"/>
        </w:rPr>
        <w:t>power may be conducted by lay representatives as well as</w:t>
      </w:r>
      <w:r w:rsidR="006F714C">
        <w:rPr>
          <w:rFonts w:ascii="Times New Roman" w:hAnsi="Times New Roman" w:cs="Times New Roman"/>
          <w:sz w:val="24"/>
          <w:szCs w:val="24"/>
        </w:rPr>
        <w:t xml:space="preserve"> by</w:t>
      </w:r>
      <w:r w:rsidRPr="00A40F81">
        <w:rPr>
          <w:rFonts w:ascii="Times New Roman" w:hAnsi="Times New Roman" w:cs="Times New Roman"/>
          <w:sz w:val="24"/>
          <w:szCs w:val="24"/>
        </w:rPr>
        <w:t xml:space="preserve"> full time functionaries.</w:t>
      </w:r>
      <w:r w:rsidR="00632855" w:rsidRPr="00A40F81">
        <w:rPr>
          <w:rFonts w:ascii="Times New Roman" w:hAnsi="Times New Roman" w:cs="Times New Roman"/>
          <w:sz w:val="24"/>
          <w:szCs w:val="24"/>
        </w:rPr>
        <w:t xml:space="preserve">  </w:t>
      </w:r>
      <w:r w:rsidR="00E41D7B" w:rsidRPr="00A40F81">
        <w:rPr>
          <w:rFonts w:ascii="Times New Roman" w:hAnsi="Times New Roman" w:cs="Times New Roman"/>
          <w:sz w:val="24"/>
          <w:szCs w:val="24"/>
        </w:rPr>
        <w:t>W</w:t>
      </w:r>
      <w:r w:rsidRPr="00A40F81">
        <w:rPr>
          <w:rFonts w:ascii="Times New Roman" w:hAnsi="Times New Roman" w:cs="Times New Roman"/>
          <w:sz w:val="24"/>
          <w:szCs w:val="24"/>
        </w:rPr>
        <w:t xml:space="preserve">orkplace organisation is part of trade unionism.  The same goes for combine committees:  they propose policy for </w:t>
      </w:r>
      <w:r w:rsidR="00641522">
        <w:rPr>
          <w:rFonts w:ascii="Times New Roman" w:hAnsi="Times New Roman" w:cs="Times New Roman"/>
          <w:sz w:val="24"/>
          <w:szCs w:val="24"/>
        </w:rPr>
        <w:t>sectional</w:t>
      </w:r>
      <w:r w:rsidRPr="00A40F81">
        <w:rPr>
          <w:rFonts w:ascii="Times New Roman" w:hAnsi="Times New Roman" w:cs="Times New Roman"/>
          <w:sz w:val="24"/>
          <w:szCs w:val="24"/>
        </w:rPr>
        <w:t xml:space="preserve"> regulation of wages </w:t>
      </w:r>
      <w:r w:rsidR="00632855" w:rsidRPr="00A40F81">
        <w:rPr>
          <w:rFonts w:ascii="Times New Roman" w:hAnsi="Times New Roman" w:cs="Times New Roman"/>
          <w:sz w:val="24"/>
          <w:szCs w:val="24"/>
        </w:rPr>
        <w:t>a</w:t>
      </w:r>
      <w:r w:rsidRPr="00A40F81">
        <w:rPr>
          <w:rFonts w:ascii="Times New Roman" w:hAnsi="Times New Roman" w:cs="Times New Roman"/>
          <w:sz w:val="24"/>
          <w:szCs w:val="24"/>
        </w:rPr>
        <w:t xml:space="preserve">nd remain in the orbit of economism.  Both may provide building blocks for rank and file movements.  </w:t>
      </w:r>
      <w:r w:rsidR="00F7785E">
        <w:rPr>
          <w:rFonts w:ascii="Times New Roman" w:hAnsi="Times New Roman" w:cs="Times New Roman"/>
          <w:sz w:val="24"/>
          <w:szCs w:val="24"/>
        </w:rPr>
        <w:t>Nonetheless</w:t>
      </w:r>
      <w:r w:rsidR="006A551C">
        <w:rPr>
          <w:rFonts w:ascii="Times New Roman" w:hAnsi="Times New Roman" w:cs="Times New Roman"/>
          <w:sz w:val="24"/>
          <w:szCs w:val="24"/>
        </w:rPr>
        <w:t>, Marxist theory and the conception of rank and filism expounded by the early Comintern provide the basis for a distinction between</w:t>
      </w:r>
      <w:r w:rsidRPr="00A40F81">
        <w:rPr>
          <w:rFonts w:ascii="Times New Roman" w:hAnsi="Times New Roman" w:cs="Times New Roman"/>
          <w:sz w:val="24"/>
          <w:szCs w:val="24"/>
        </w:rPr>
        <w:t xml:space="preserve"> </w:t>
      </w:r>
      <w:r w:rsidRPr="00A40F81">
        <w:rPr>
          <w:rFonts w:ascii="Times New Roman" w:hAnsi="Times New Roman" w:cs="Times New Roman"/>
          <w:i/>
          <w:iCs/>
          <w:sz w:val="24"/>
          <w:szCs w:val="24"/>
        </w:rPr>
        <w:t>trade union rank and file organisations</w:t>
      </w:r>
      <w:r w:rsidRPr="00A40F81">
        <w:rPr>
          <w:rFonts w:ascii="Times New Roman" w:hAnsi="Times New Roman" w:cs="Times New Roman"/>
          <w:sz w:val="24"/>
          <w:szCs w:val="24"/>
        </w:rPr>
        <w:t xml:space="preserve"> which represent all workers</w:t>
      </w:r>
      <w:r w:rsidR="003E709E">
        <w:rPr>
          <w:rFonts w:ascii="Times New Roman" w:hAnsi="Times New Roman" w:cs="Times New Roman"/>
          <w:sz w:val="24"/>
          <w:szCs w:val="24"/>
        </w:rPr>
        <w:t>,</w:t>
      </w:r>
      <w:r w:rsidRPr="00A40F81">
        <w:rPr>
          <w:rFonts w:ascii="Times New Roman" w:hAnsi="Times New Roman" w:cs="Times New Roman"/>
          <w:sz w:val="24"/>
          <w:szCs w:val="24"/>
        </w:rPr>
        <w:t xml:space="preserve"> are centrally concerned with </w:t>
      </w:r>
      <w:r w:rsidR="0043419F">
        <w:rPr>
          <w:rFonts w:ascii="Times New Roman" w:hAnsi="Times New Roman" w:cs="Times New Roman"/>
          <w:sz w:val="24"/>
          <w:szCs w:val="24"/>
        </w:rPr>
        <w:t>n</w:t>
      </w:r>
      <w:r w:rsidRPr="00A40F81">
        <w:rPr>
          <w:rFonts w:ascii="Times New Roman" w:hAnsi="Times New Roman" w:cs="Times New Roman"/>
          <w:sz w:val="24"/>
          <w:szCs w:val="24"/>
        </w:rPr>
        <w:t>eg</w:t>
      </w:r>
      <w:r w:rsidR="0043419F">
        <w:rPr>
          <w:rFonts w:ascii="Times New Roman" w:hAnsi="Times New Roman" w:cs="Times New Roman"/>
          <w:sz w:val="24"/>
          <w:szCs w:val="24"/>
        </w:rPr>
        <w:t>oti</w:t>
      </w:r>
      <w:r w:rsidRPr="00A40F81">
        <w:rPr>
          <w:rFonts w:ascii="Times New Roman" w:hAnsi="Times New Roman" w:cs="Times New Roman"/>
          <w:sz w:val="24"/>
          <w:szCs w:val="24"/>
        </w:rPr>
        <w:t>ating the wage-effort bargain</w:t>
      </w:r>
      <w:r w:rsidR="003E709E">
        <w:rPr>
          <w:rFonts w:ascii="Times New Roman" w:hAnsi="Times New Roman" w:cs="Times New Roman"/>
          <w:sz w:val="24"/>
          <w:szCs w:val="24"/>
        </w:rPr>
        <w:t xml:space="preserve"> and which are no</w:t>
      </w:r>
      <w:r w:rsidR="006F714C">
        <w:rPr>
          <w:rFonts w:ascii="Times New Roman" w:hAnsi="Times New Roman" w:cs="Times New Roman"/>
          <w:sz w:val="24"/>
          <w:szCs w:val="24"/>
        </w:rPr>
        <w:t>t</w:t>
      </w:r>
      <w:r w:rsidR="003E709E">
        <w:rPr>
          <w:rFonts w:ascii="Times New Roman" w:hAnsi="Times New Roman" w:cs="Times New Roman"/>
          <w:sz w:val="24"/>
          <w:szCs w:val="24"/>
        </w:rPr>
        <w:t xml:space="preserve"> programmatically opposed to the bureaucracy</w:t>
      </w:r>
      <w:r w:rsidRPr="00A40F81">
        <w:rPr>
          <w:rFonts w:ascii="Times New Roman" w:hAnsi="Times New Roman" w:cs="Times New Roman"/>
          <w:sz w:val="24"/>
          <w:szCs w:val="24"/>
        </w:rPr>
        <w:t xml:space="preserve">; </w:t>
      </w:r>
      <w:r w:rsidR="006A551C">
        <w:rPr>
          <w:rFonts w:ascii="Times New Roman" w:hAnsi="Times New Roman" w:cs="Times New Roman"/>
          <w:sz w:val="24"/>
          <w:szCs w:val="24"/>
        </w:rPr>
        <w:t>and</w:t>
      </w:r>
      <w:r w:rsidRPr="00A40F81">
        <w:rPr>
          <w:rFonts w:ascii="Times New Roman" w:hAnsi="Times New Roman" w:cs="Times New Roman"/>
          <w:sz w:val="24"/>
          <w:szCs w:val="24"/>
        </w:rPr>
        <w:t xml:space="preserve"> </w:t>
      </w:r>
      <w:r w:rsidRPr="00A40F81">
        <w:rPr>
          <w:rFonts w:ascii="Times New Roman" w:hAnsi="Times New Roman" w:cs="Times New Roman"/>
          <w:i/>
          <w:iCs/>
          <w:sz w:val="24"/>
          <w:szCs w:val="24"/>
        </w:rPr>
        <w:t xml:space="preserve">rank and file movements, </w:t>
      </w:r>
      <w:r w:rsidRPr="00A40F81">
        <w:rPr>
          <w:rFonts w:ascii="Times New Roman" w:hAnsi="Times New Roman" w:cs="Times New Roman"/>
          <w:sz w:val="24"/>
          <w:szCs w:val="24"/>
        </w:rPr>
        <w:t>based on militants active in the former bodies but which assert their organisational</w:t>
      </w:r>
      <w:r w:rsidR="003E709E">
        <w:rPr>
          <w:rFonts w:ascii="Times New Roman" w:hAnsi="Times New Roman" w:cs="Times New Roman"/>
          <w:sz w:val="24"/>
          <w:szCs w:val="24"/>
        </w:rPr>
        <w:t>,</w:t>
      </w:r>
      <w:r w:rsidRPr="00A40F81">
        <w:rPr>
          <w:rFonts w:ascii="Times New Roman" w:hAnsi="Times New Roman" w:cs="Times New Roman"/>
          <w:sz w:val="24"/>
          <w:szCs w:val="24"/>
        </w:rPr>
        <w:t xml:space="preserve"> ideological</w:t>
      </w:r>
      <w:r w:rsidR="003E709E">
        <w:rPr>
          <w:rFonts w:ascii="Times New Roman" w:hAnsi="Times New Roman" w:cs="Times New Roman"/>
          <w:sz w:val="24"/>
          <w:szCs w:val="24"/>
        </w:rPr>
        <w:t xml:space="preserve"> and programmatic</w:t>
      </w:r>
      <w:r w:rsidRPr="00A40F81">
        <w:rPr>
          <w:rFonts w:ascii="Times New Roman" w:hAnsi="Times New Roman" w:cs="Times New Roman"/>
          <w:sz w:val="24"/>
          <w:szCs w:val="24"/>
        </w:rPr>
        <w:t xml:space="preserve"> independence of the constitutional machinery of unions</w:t>
      </w:r>
      <w:r w:rsidR="003E709E">
        <w:rPr>
          <w:rFonts w:ascii="Times New Roman" w:hAnsi="Times New Roman" w:cs="Times New Roman"/>
          <w:sz w:val="24"/>
          <w:szCs w:val="24"/>
        </w:rPr>
        <w:t xml:space="preserve"> and </w:t>
      </w:r>
      <w:r w:rsidR="00641522">
        <w:rPr>
          <w:rFonts w:ascii="Times New Roman" w:hAnsi="Times New Roman" w:cs="Times New Roman"/>
          <w:sz w:val="24"/>
          <w:szCs w:val="24"/>
        </w:rPr>
        <w:t>the official</w:t>
      </w:r>
      <w:r w:rsidR="003E709E">
        <w:rPr>
          <w:rFonts w:ascii="Times New Roman" w:hAnsi="Times New Roman" w:cs="Times New Roman"/>
          <w:sz w:val="24"/>
          <w:szCs w:val="24"/>
        </w:rPr>
        <w:t xml:space="preserve"> leadership</w:t>
      </w:r>
      <w:r w:rsidRPr="00A40F81">
        <w:rPr>
          <w:rFonts w:ascii="Times New Roman" w:hAnsi="Times New Roman" w:cs="Times New Roman"/>
          <w:sz w:val="24"/>
          <w:szCs w:val="24"/>
        </w:rPr>
        <w:t xml:space="preserve">.  They </w:t>
      </w:r>
      <w:r w:rsidR="00641522">
        <w:rPr>
          <w:rFonts w:ascii="Times New Roman" w:hAnsi="Times New Roman" w:cs="Times New Roman"/>
          <w:sz w:val="24"/>
          <w:szCs w:val="24"/>
        </w:rPr>
        <w:t>neither</w:t>
      </w:r>
      <w:r w:rsidRPr="00A40F81">
        <w:rPr>
          <w:rFonts w:ascii="Times New Roman" w:hAnsi="Times New Roman" w:cs="Times New Roman"/>
          <w:sz w:val="24"/>
          <w:szCs w:val="24"/>
        </w:rPr>
        <w:t xml:space="preserve"> aspire to </w:t>
      </w:r>
      <w:r w:rsidR="00641522">
        <w:rPr>
          <w:rFonts w:ascii="Times New Roman" w:hAnsi="Times New Roman" w:cs="Times New Roman"/>
          <w:sz w:val="24"/>
          <w:szCs w:val="24"/>
        </w:rPr>
        <w:t>regulat</w:t>
      </w:r>
      <w:r w:rsidRPr="00A40F81">
        <w:rPr>
          <w:rFonts w:ascii="Times New Roman" w:hAnsi="Times New Roman" w:cs="Times New Roman"/>
          <w:sz w:val="24"/>
          <w:szCs w:val="24"/>
        </w:rPr>
        <w:t>e the sale of labour power</w:t>
      </w:r>
      <w:r w:rsidR="005E7CD0" w:rsidRPr="00A40F81">
        <w:rPr>
          <w:rFonts w:ascii="Times New Roman" w:hAnsi="Times New Roman" w:cs="Times New Roman"/>
          <w:sz w:val="24"/>
          <w:szCs w:val="24"/>
        </w:rPr>
        <w:t xml:space="preserve"> </w:t>
      </w:r>
      <w:r w:rsidR="00641522">
        <w:rPr>
          <w:rFonts w:ascii="Times New Roman" w:hAnsi="Times New Roman" w:cs="Times New Roman"/>
          <w:sz w:val="24"/>
          <w:szCs w:val="24"/>
        </w:rPr>
        <w:t>n</w:t>
      </w:r>
      <w:r w:rsidR="005E7CD0" w:rsidRPr="00A40F81">
        <w:rPr>
          <w:rFonts w:ascii="Times New Roman" w:hAnsi="Times New Roman" w:cs="Times New Roman"/>
          <w:sz w:val="24"/>
          <w:szCs w:val="24"/>
        </w:rPr>
        <w:t>or</w:t>
      </w:r>
      <w:r w:rsidR="00641522">
        <w:rPr>
          <w:rFonts w:ascii="Times New Roman" w:hAnsi="Times New Roman" w:cs="Times New Roman"/>
          <w:sz w:val="24"/>
          <w:szCs w:val="24"/>
        </w:rPr>
        <w:t xml:space="preserve"> </w:t>
      </w:r>
      <w:r w:rsidR="005E7CD0" w:rsidRPr="00A40F81">
        <w:rPr>
          <w:rFonts w:ascii="Times New Roman" w:hAnsi="Times New Roman" w:cs="Times New Roman"/>
          <w:sz w:val="24"/>
          <w:szCs w:val="24"/>
        </w:rPr>
        <w:t>ex</w:t>
      </w:r>
      <w:r w:rsidR="00632855" w:rsidRPr="00A40F81">
        <w:rPr>
          <w:rFonts w:ascii="Times New Roman" w:hAnsi="Times New Roman" w:cs="Times New Roman"/>
          <w:sz w:val="24"/>
          <w:szCs w:val="24"/>
        </w:rPr>
        <w:t>te</w:t>
      </w:r>
      <w:r w:rsidR="005E7CD0" w:rsidRPr="00A40F81">
        <w:rPr>
          <w:rFonts w:ascii="Times New Roman" w:hAnsi="Times New Roman" w:cs="Times New Roman"/>
          <w:sz w:val="24"/>
          <w:szCs w:val="24"/>
        </w:rPr>
        <w:t>nd trade union consciousness</w:t>
      </w:r>
      <w:r w:rsidRPr="00A40F81">
        <w:rPr>
          <w:rFonts w:ascii="Times New Roman" w:hAnsi="Times New Roman" w:cs="Times New Roman"/>
          <w:sz w:val="24"/>
          <w:szCs w:val="24"/>
        </w:rPr>
        <w:t xml:space="preserve"> but to surmount economism and sectionalism</w:t>
      </w:r>
      <w:r w:rsidR="009C1A13">
        <w:rPr>
          <w:rFonts w:ascii="Times New Roman" w:hAnsi="Times New Roman" w:cs="Times New Roman"/>
          <w:sz w:val="24"/>
          <w:szCs w:val="24"/>
        </w:rPr>
        <w:t>,</w:t>
      </w:r>
      <w:r w:rsidR="006A551C">
        <w:rPr>
          <w:rFonts w:ascii="Times New Roman" w:hAnsi="Times New Roman" w:cs="Times New Roman"/>
          <w:sz w:val="24"/>
          <w:szCs w:val="24"/>
        </w:rPr>
        <w:t xml:space="preserve"> not adapt to them</w:t>
      </w:r>
      <w:r w:rsidRPr="00A40F81">
        <w:rPr>
          <w:rFonts w:ascii="Times New Roman" w:hAnsi="Times New Roman" w:cs="Times New Roman"/>
          <w:sz w:val="24"/>
          <w:szCs w:val="24"/>
        </w:rPr>
        <w:t>.</w:t>
      </w:r>
      <w:r w:rsidR="005F114A" w:rsidRPr="00A40F81">
        <w:rPr>
          <w:rStyle w:val="FootnoteReference"/>
          <w:rFonts w:ascii="Times New Roman" w:hAnsi="Times New Roman" w:cs="Times New Roman"/>
          <w:sz w:val="24"/>
          <w:szCs w:val="24"/>
        </w:rPr>
        <w:footnoteReference w:id="37"/>
      </w:r>
    </w:p>
    <w:p w:rsidR="00874AAC" w:rsidRPr="00A40F81" w:rsidRDefault="00874AAC" w:rsidP="000004CB">
      <w:pPr>
        <w:spacing w:after="0" w:line="480" w:lineRule="auto"/>
        <w:rPr>
          <w:rFonts w:ascii="Times New Roman" w:hAnsi="Times New Roman" w:cs="Times New Roman"/>
          <w:sz w:val="24"/>
          <w:szCs w:val="24"/>
        </w:rPr>
      </w:pPr>
    </w:p>
    <w:p w:rsidR="003610EE" w:rsidRPr="00A40F81" w:rsidRDefault="003610EE" w:rsidP="000004CB">
      <w:pPr>
        <w:spacing w:after="0" w:line="480" w:lineRule="auto"/>
        <w:rPr>
          <w:rFonts w:ascii="Times New Roman" w:hAnsi="Times New Roman" w:cs="Times New Roman"/>
          <w:sz w:val="24"/>
          <w:szCs w:val="24"/>
        </w:rPr>
      </w:pPr>
      <w:r w:rsidRPr="00A40F81">
        <w:rPr>
          <w:rFonts w:ascii="Times New Roman" w:hAnsi="Times New Roman" w:cs="Times New Roman"/>
          <w:sz w:val="24"/>
          <w:szCs w:val="24"/>
        </w:rPr>
        <w:t xml:space="preserve">This judgement is generally valid during conditions of </w:t>
      </w:r>
      <w:r w:rsidR="00632855" w:rsidRPr="00A40F81">
        <w:rPr>
          <w:rFonts w:ascii="Times New Roman" w:hAnsi="Times New Roman" w:cs="Times New Roman"/>
          <w:sz w:val="24"/>
          <w:szCs w:val="24"/>
        </w:rPr>
        <w:t>routinized and institutionalized conflict</w:t>
      </w:r>
      <w:r w:rsidRPr="00A40F81">
        <w:rPr>
          <w:rFonts w:ascii="Times New Roman" w:hAnsi="Times New Roman" w:cs="Times New Roman"/>
          <w:sz w:val="24"/>
          <w:szCs w:val="24"/>
        </w:rPr>
        <w:t xml:space="preserve">, even in periods of accelerating militancy.  Where the </w:t>
      </w:r>
      <w:r w:rsidR="00874AAC" w:rsidRPr="00A40F81">
        <w:rPr>
          <w:rFonts w:ascii="Times New Roman" w:hAnsi="Times New Roman" w:cs="Times New Roman"/>
          <w:sz w:val="24"/>
          <w:szCs w:val="24"/>
        </w:rPr>
        <w:t xml:space="preserve">situation </w:t>
      </w:r>
      <w:r w:rsidRPr="00A40F81">
        <w:rPr>
          <w:rFonts w:ascii="Times New Roman" w:hAnsi="Times New Roman" w:cs="Times New Roman"/>
          <w:sz w:val="24"/>
          <w:szCs w:val="24"/>
        </w:rPr>
        <w:t xml:space="preserve">opens up </w:t>
      </w:r>
      <w:r w:rsidR="00874AAC" w:rsidRPr="00A40F81">
        <w:rPr>
          <w:rFonts w:ascii="Times New Roman" w:hAnsi="Times New Roman" w:cs="Times New Roman"/>
          <w:sz w:val="24"/>
          <w:szCs w:val="24"/>
        </w:rPr>
        <w:t>revolutionary</w:t>
      </w:r>
      <w:r w:rsidRPr="00A40F81">
        <w:rPr>
          <w:rFonts w:ascii="Times New Roman" w:hAnsi="Times New Roman" w:cs="Times New Roman"/>
          <w:sz w:val="24"/>
          <w:szCs w:val="24"/>
        </w:rPr>
        <w:t xml:space="preserve"> possibilit</w:t>
      </w:r>
      <w:r w:rsidR="00874AAC" w:rsidRPr="00A40F81">
        <w:rPr>
          <w:rFonts w:ascii="Times New Roman" w:hAnsi="Times New Roman" w:cs="Times New Roman"/>
          <w:sz w:val="24"/>
          <w:szCs w:val="24"/>
        </w:rPr>
        <w:t>ies</w:t>
      </w:r>
      <w:r w:rsidRPr="00A40F81">
        <w:rPr>
          <w:rFonts w:ascii="Times New Roman" w:hAnsi="Times New Roman" w:cs="Times New Roman"/>
          <w:sz w:val="24"/>
          <w:szCs w:val="24"/>
        </w:rPr>
        <w:t xml:space="preserve"> then within the Marxist problematic things change.  Workplace organisation may drive towards </w:t>
      </w:r>
      <w:r w:rsidR="00632855" w:rsidRPr="00A40F81">
        <w:rPr>
          <w:rFonts w:ascii="Times New Roman" w:hAnsi="Times New Roman" w:cs="Times New Roman"/>
          <w:sz w:val="24"/>
          <w:szCs w:val="24"/>
        </w:rPr>
        <w:t>broadening</w:t>
      </w:r>
      <w:r w:rsidRPr="00A40F81">
        <w:rPr>
          <w:rFonts w:ascii="Times New Roman" w:hAnsi="Times New Roman" w:cs="Times New Roman"/>
          <w:sz w:val="24"/>
          <w:szCs w:val="24"/>
        </w:rPr>
        <w:t xml:space="preserve"> control </w:t>
      </w:r>
      <w:r w:rsidR="00874AAC" w:rsidRPr="00A40F81">
        <w:rPr>
          <w:rFonts w:ascii="Times New Roman" w:hAnsi="Times New Roman" w:cs="Times New Roman"/>
          <w:sz w:val="24"/>
          <w:szCs w:val="24"/>
        </w:rPr>
        <w:t xml:space="preserve">over </w:t>
      </w:r>
      <w:r w:rsidR="00632855" w:rsidRPr="00A40F81">
        <w:rPr>
          <w:rFonts w:ascii="Times New Roman" w:hAnsi="Times New Roman" w:cs="Times New Roman"/>
          <w:sz w:val="24"/>
          <w:szCs w:val="24"/>
        </w:rPr>
        <w:t>production</w:t>
      </w:r>
      <w:r w:rsidR="00874AAC" w:rsidRPr="00A40F81">
        <w:rPr>
          <w:rFonts w:ascii="Times New Roman" w:hAnsi="Times New Roman" w:cs="Times New Roman"/>
          <w:sz w:val="24"/>
          <w:szCs w:val="24"/>
        </w:rPr>
        <w:t xml:space="preserve"> </w:t>
      </w:r>
      <w:r w:rsidRPr="00A40F81">
        <w:rPr>
          <w:rFonts w:ascii="Times New Roman" w:hAnsi="Times New Roman" w:cs="Times New Roman"/>
          <w:sz w:val="24"/>
          <w:szCs w:val="24"/>
        </w:rPr>
        <w:t xml:space="preserve">and dual power.  It may radiate outwards, intervene in </w:t>
      </w:r>
      <w:r w:rsidR="00874AAC" w:rsidRPr="00A40F81">
        <w:rPr>
          <w:rFonts w:ascii="Times New Roman" w:hAnsi="Times New Roman" w:cs="Times New Roman"/>
          <w:sz w:val="24"/>
          <w:szCs w:val="24"/>
        </w:rPr>
        <w:t xml:space="preserve">and intensify wider social </w:t>
      </w:r>
      <w:r w:rsidRPr="00A40F81">
        <w:rPr>
          <w:rFonts w:ascii="Times New Roman" w:hAnsi="Times New Roman" w:cs="Times New Roman"/>
          <w:sz w:val="24"/>
          <w:szCs w:val="24"/>
        </w:rPr>
        <w:t>struggle</w:t>
      </w:r>
      <w:r w:rsidR="00874AAC" w:rsidRPr="00A40F81">
        <w:rPr>
          <w:rFonts w:ascii="Times New Roman" w:hAnsi="Times New Roman" w:cs="Times New Roman"/>
          <w:sz w:val="24"/>
          <w:szCs w:val="24"/>
        </w:rPr>
        <w:t>s</w:t>
      </w:r>
      <w:r w:rsidR="00641522">
        <w:rPr>
          <w:rFonts w:ascii="Times New Roman" w:hAnsi="Times New Roman" w:cs="Times New Roman"/>
          <w:sz w:val="24"/>
          <w:szCs w:val="24"/>
        </w:rPr>
        <w:t>, merge with existing rank and file movement</w:t>
      </w:r>
      <w:r w:rsidR="00460B28">
        <w:rPr>
          <w:rFonts w:ascii="Times New Roman" w:hAnsi="Times New Roman" w:cs="Times New Roman"/>
          <w:sz w:val="24"/>
          <w:szCs w:val="24"/>
        </w:rPr>
        <w:t>s</w:t>
      </w:r>
      <w:r w:rsidRPr="00A40F81">
        <w:rPr>
          <w:rFonts w:ascii="Times New Roman" w:hAnsi="Times New Roman" w:cs="Times New Roman"/>
          <w:sz w:val="24"/>
          <w:szCs w:val="24"/>
        </w:rPr>
        <w:t xml:space="preserve"> and </w:t>
      </w:r>
      <w:r w:rsidR="00460B28">
        <w:rPr>
          <w:rFonts w:ascii="Times New Roman" w:hAnsi="Times New Roman" w:cs="Times New Roman"/>
          <w:sz w:val="24"/>
          <w:szCs w:val="24"/>
        </w:rPr>
        <w:t xml:space="preserve">come to </w:t>
      </w:r>
      <w:r w:rsidRPr="00A40F81">
        <w:rPr>
          <w:rFonts w:ascii="Times New Roman" w:hAnsi="Times New Roman" w:cs="Times New Roman"/>
          <w:sz w:val="24"/>
          <w:szCs w:val="24"/>
        </w:rPr>
        <w:t xml:space="preserve">constitute one component of </w:t>
      </w:r>
      <w:r w:rsidR="00460B28">
        <w:rPr>
          <w:rFonts w:ascii="Times New Roman" w:hAnsi="Times New Roman" w:cs="Times New Roman"/>
          <w:sz w:val="24"/>
          <w:szCs w:val="24"/>
        </w:rPr>
        <w:t xml:space="preserve">workers’ councils or, </w:t>
      </w:r>
      <w:r w:rsidR="005E7CD0" w:rsidRPr="00A40F81">
        <w:rPr>
          <w:rFonts w:ascii="Times New Roman" w:hAnsi="Times New Roman" w:cs="Times New Roman"/>
          <w:sz w:val="24"/>
          <w:szCs w:val="24"/>
        </w:rPr>
        <w:t>s</w:t>
      </w:r>
      <w:r w:rsidRPr="00A40F81">
        <w:rPr>
          <w:rFonts w:ascii="Times New Roman" w:hAnsi="Times New Roman" w:cs="Times New Roman"/>
          <w:sz w:val="24"/>
          <w:szCs w:val="24"/>
        </w:rPr>
        <w:t>oviets.</w:t>
      </w:r>
      <w:r w:rsidR="005E7CD0" w:rsidRPr="00A40F81">
        <w:rPr>
          <w:rFonts w:ascii="Times New Roman" w:hAnsi="Times New Roman" w:cs="Times New Roman"/>
          <w:sz w:val="24"/>
          <w:szCs w:val="24"/>
        </w:rPr>
        <w:t xml:space="preserve"> </w:t>
      </w:r>
      <w:r w:rsidR="005E7CD0" w:rsidRPr="00A40F81">
        <w:rPr>
          <w:rFonts w:ascii="Times New Roman" w:hAnsi="Times New Roman" w:cs="Times New Roman"/>
          <w:sz w:val="24"/>
          <w:szCs w:val="24"/>
        </w:rPr>
        <w:lastRenderedPageBreak/>
        <w:t>Progress in normal times provide</w:t>
      </w:r>
      <w:r w:rsidR="00632855" w:rsidRPr="00A40F81">
        <w:rPr>
          <w:rFonts w:ascii="Times New Roman" w:hAnsi="Times New Roman" w:cs="Times New Roman"/>
          <w:sz w:val="24"/>
          <w:szCs w:val="24"/>
        </w:rPr>
        <w:t>s</w:t>
      </w:r>
      <w:r w:rsidR="005E7CD0" w:rsidRPr="00A40F81">
        <w:rPr>
          <w:rFonts w:ascii="Times New Roman" w:hAnsi="Times New Roman" w:cs="Times New Roman"/>
          <w:sz w:val="24"/>
          <w:szCs w:val="24"/>
        </w:rPr>
        <w:t xml:space="preserve"> </w:t>
      </w:r>
      <w:r w:rsidR="00460B28">
        <w:rPr>
          <w:rFonts w:ascii="Times New Roman" w:hAnsi="Times New Roman" w:cs="Times New Roman"/>
          <w:sz w:val="24"/>
          <w:szCs w:val="24"/>
        </w:rPr>
        <w:t>the foundations</w:t>
      </w:r>
      <w:r w:rsidR="005E7CD0" w:rsidRPr="00A40F81">
        <w:rPr>
          <w:rFonts w:ascii="Times New Roman" w:hAnsi="Times New Roman" w:cs="Times New Roman"/>
          <w:sz w:val="24"/>
          <w:szCs w:val="24"/>
        </w:rPr>
        <w:t xml:space="preserve"> for success in extraordinary times</w:t>
      </w:r>
      <w:r w:rsidR="0043419F">
        <w:rPr>
          <w:rFonts w:ascii="Times New Roman" w:hAnsi="Times New Roman" w:cs="Times New Roman"/>
          <w:sz w:val="24"/>
          <w:szCs w:val="24"/>
        </w:rPr>
        <w:t>,</w:t>
      </w:r>
      <w:r w:rsidR="00460B28">
        <w:rPr>
          <w:rFonts w:ascii="Times New Roman" w:hAnsi="Times New Roman" w:cs="Times New Roman"/>
          <w:sz w:val="24"/>
          <w:szCs w:val="24"/>
        </w:rPr>
        <w:t xml:space="preserve"> and the possibility of </w:t>
      </w:r>
      <w:r w:rsidR="0043419F">
        <w:rPr>
          <w:rFonts w:ascii="Times New Roman" w:hAnsi="Times New Roman" w:cs="Times New Roman"/>
          <w:sz w:val="24"/>
          <w:szCs w:val="24"/>
        </w:rPr>
        <w:t xml:space="preserve">insurgent </w:t>
      </w:r>
      <w:r w:rsidR="00460B28">
        <w:rPr>
          <w:rFonts w:ascii="Times New Roman" w:hAnsi="Times New Roman" w:cs="Times New Roman"/>
          <w:sz w:val="24"/>
          <w:szCs w:val="24"/>
        </w:rPr>
        <w:t xml:space="preserve">rank and filism becoming a social movement in the </w:t>
      </w:r>
      <w:r w:rsidR="0043419F">
        <w:rPr>
          <w:rFonts w:ascii="Times New Roman" w:hAnsi="Times New Roman" w:cs="Times New Roman"/>
          <w:sz w:val="24"/>
          <w:szCs w:val="24"/>
        </w:rPr>
        <w:t>full</w:t>
      </w:r>
      <w:r w:rsidR="00460B28">
        <w:rPr>
          <w:rFonts w:ascii="Times New Roman" w:hAnsi="Times New Roman" w:cs="Times New Roman"/>
          <w:sz w:val="24"/>
          <w:szCs w:val="24"/>
        </w:rPr>
        <w:t xml:space="preserve"> sense of the term</w:t>
      </w:r>
      <w:r w:rsidR="00632855" w:rsidRPr="00A40F81">
        <w:rPr>
          <w:rFonts w:ascii="Times New Roman" w:hAnsi="Times New Roman" w:cs="Times New Roman"/>
          <w:sz w:val="24"/>
          <w:szCs w:val="24"/>
        </w:rPr>
        <w:t>.</w:t>
      </w:r>
      <w:r w:rsidR="00936F4E" w:rsidRPr="00A40F81">
        <w:rPr>
          <w:rStyle w:val="FootnoteReference"/>
          <w:rFonts w:ascii="Times New Roman" w:hAnsi="Times New Roman" w:cs="Times New Roman"/>
          <w:sz w:val="24"/>
          <w:szCs w:val="24"/>
        </w:rPr>
        <w:footnoteReference w:id="38"/>
      </w:r>
      <w:r w:rsidRPr="00A40F81">
        <w:rPr>
          <w:rFonts w:ascii="Times New Roman" w:hAnsi="Times New Roman" w:cs="Times New Roman"/>
          <w:sz w:val="24"/>
          <w:szCs w:val="24"/>
        </w:rPr>
        <w:t xml:space="preserve">  </w:t>
      </w:r>
    </w:p>
    <w:p w:rsidR="00874AAC" w:rsidRPr="00A40F81" w:rsidRDefault="00874AAC" w:rsidP="000004CB">
      <w:pPr>
        <w:spacing w:after="0" w:line="480" w:lineRule="auto"/>
        <w:rPr>
          <w:rFonts w:ascii="Times New Roman" w:hAnsi="Times New Roman" w:cs="Times New Roman"/>
          <w:sz w:val="24"/>
          <w:szCs w:val="24"/>
        </w:rPr>
      </w:pPr>
    </w:p>
    <w:p w:rsidR="003610EE" w:rsidRDefault="003610EE" w:rsidP="000004CB">
      <w:pPr>
        <w:spacing w:after="0" w:line="480" w:lineRule="auto"/>
        <w:rPr>
          <w:rFonts w:ascii="Times New Roman" w:hAnsi="Times New Roman" w:cs="Times New Roman"/>
          <w:sz w:val="24"/>
          <w:szCs w:val="24"/>
        </w:rPr>
      </w:pPr>
      <w:r w:rsidRPr="00A40F81">
        <w:rPr>
          <w:rFonts w:ascii="Times New Roman" w:hAnsi="Times New Roman" w:cs="Times New Roman"/>
          <w:sz w:val="24"/>
          <w:szCs w:val="24"/>
        </w:rPr>
        <w:t xml:space="preserve">A final distinction lies between oppositional </w:t>
      </w:r>
      <w:r w:rsidR="00460B28">
        <w:rPr>
          <w:rFonts w:ascii="Times New Roman" w:hAnsi="Times New Roman" w:cs="Times New Roman"/>
          <w:sz w:val="24"/>
          <w:szCs w:val="24"/>
        </w:rPr>
        <w:t>movement</w:t>
      </w:r>
      <w:r w:rsidRPr="00A40F81">
        <w:rPr>
          <w:rFonts w:ascii="Times New Roman" w:hAnsi="Times New Roman" w:cs="Times New Roman"/>
          <w:sz w:val="24"/>
          <w:szCs w:val="24"/>
        </w:rPr>
        <w:t>s emphasis</w:t>
      </w:r>
      <w:r w:rsidR="00E41D7B" w:rsidRPr="00A40F81">
        <w:rPr>
          <w:rFonts w:ascii="Times New Roman" w:hAnsi="Times New Roman" w:cs="Times New Roman"/>
          <w:sz w:val="24"/>
          <w:szCs w:val="24"/>
        </w:rPr>
        <w:t>ing</w:t>
      </w:r>
      <w:r w:rsidRPr="00A40F81">
        <w:rPr>
          <w:rFonts w:ascii="Times New Roman" w:hAnsi="Times New Roman" w:cs="Times New Roman"/>
          <w:sz w:val="24"/>
          <w:szCs w:val="24"/>
        </w:rPr>
        <w:t xml:space="preserve"> ‘the rank and file’, and basing themselves on lay representatives</w:t>
      </w:r>
      <w:r w:rsidR="00641522">
        <w:rPr>
          <w:rFonts w:ascii="Times New Roman" w:hAnsi="Times New Roman" w:cs="Times New Roman"/>
          <w:sz w:val="24"/>
          <w:szCs w:val="24"/>
        </w:rPr>
        <w:t>,</w:t>
      </w:r>
      <w:r w:rsidRPr="00A40F81">
        <w:rPr>
          <w:rFonts w:ascii="Times New Roman" w:hAnsi="Times New Roman" w:cs="Times New Roman"/>
          <w:sz w:val="24"/>
          <w:szCs w:val="24"/>
        </w:rPr>
        <w:t xml:space="preserve"> workplace</w:t>
      </w:r>
      <w:r w:rsidR="003E709E">
        <w:rPr>
          <w:rFonts w:ascii="Times New Roman" w:hAnsi="Times New Roman" w:cs="Times New Roman"/>
          <w:sz w:val="24"/>
          <w:szCs w:val="24"/>
        </w:rPr>
        <w:t xml:space="preserve"> struggle</w:t>
      </w:r>
      <w:r w:rsidR="00641522">
        <w:rPr>
          <w:rFonts w:ascii="Times New Roman" w:hAnsi="Times New Roman" w:cs="Times New Roman"/>
          <w:sz w:val="24"/>
          <w:szCs w:val="24"/>
        </w:rPr>
        <w:t xml:space="preserve"> and </w:t>
      </w:r>
      <w:r w:rsidR="00877A80">
        <w:rPr>
          <w:rFonts w:ascii="Times New Roman" w:hAnsi="Times New Roman" w:cs="Times New Roman"/>
          <w:sz w:val="24"/>
          <w:szCs w:val="24"/>
        </w:rPr>
        <w:t>socialist</w:t>
      </w:r>
      <w:r w:rsidR="00641522">
        <w:rPr>
          <w:rFonts w:ascii="Times New Roman" w:hAnsi="Times New Roman" w:cs="Times New Roman"/>
          <w:sz w:val="24"/>
          <w:szCs w:val="24"/>
        </w:rPr>
        <w:t xml:space="preserve"> goals</w:t>
      </w:r>
      <w:r w:rsidR="00E41D7B" w:rsidRPr="00A40F81">
        <w:rPr>
          <w:rFonts w:ascii="Times New Roman" w:hAnsi="Times New Roman" w:cs="Times New Roman"/>
          <w:sz w:val="24"/>
          <w:szCs w:val="24"/>
        </w:rPr>
        <w:t>;</w:t>
      </w:r>
      <w:r w:rsidRPr="00A40F81">
        <w:rPr>
          <w:rFonts w:ascii="Times New Roman" w:hAnsi="Times New Roman" w:cs="Times New Roman"/>
          <w:sz w:val="24"/>
          <w:szCs w:val="24"/>
        </w:rPr>
        <w:t xml:space="preserve"> and </w:t>
      </w:r>
      <w:r w:rsidR="00460B28">
        <w:rPr>
          <w:rFonts w:ascii="Times New Roman" w:hAnsi="Times New Roman" w:cs="Times New Roman"/>
          <w:sz w:val="24"/>
          <w:szCs w:val="24"/>
        </w:rPr>
        <w:t>organisations</w:t>
      </w:r>
      <w:r w:rsidRPr="00A40F81">
        <w:rPr>
          <w:rFonts w:ascii="Times New Roman" w:hAnsi="Times New Roman" w:cs="Times New Roman"/>
          <w:sz w:val="24"/>
          <w:szCs w:val="24"/>
        </w:rPr>
        <w:t xml:space="preserve"> which</w:t>
      </w:r>
      <w:r w:rsidR="00874AAC" w:rsidRPr="00A40F81">
        <w:rPr>
          <w:rFonts w:ascii="Times New Roman" w:hAnsi="Times New Roman" w:cs="Times New Roman"/>
          <w:sz w:val="24"/>
          <w:szCs w:val="24"/>
        </w:rPr>
        <w:t xml:space="preserve"> do not exclude stewards </w:t>
      </w:r>
      <w:r w:rsidR="003E709E">
        <w:rPr>
          <w:rFonts w:ascii="Times New Roman" w:hAnsi="Times New Roman" w:cs="Times New Roman"/>
          <w:sz w:val="24"/>
          <w:szCs w:val="24"/>
        </w:rPr>
        <w:t xml:space="preserve">or militant action </w:t>
      </w:r>
      <w:r w:rsidR="00874AAC" w:rsidRPr="00A40F81">
        <w:rPr>
          <w:rFonts w:ascii="Times New Roman" w:hAnsi="Times New Roman" w:cs="Times New Roman"/>
          <w:sz w:val="24"/>
          <w:szCs w:val="24"/>
        </w:rPr>
        <w:t xml:space="preserve">but </w:t>
      </w:r>
      <w:r w:rsidR="00874AAC" w:rsidRPr="00E0587C">
        <w:rPr>
          <w:rFonts w:ascii="Times New Roman" w:hAnsi="Times New Roman" w:cs="Times New Roman"/>
          <w:i/>
          <w:sz w:val="24"/>
          <w:szCs w:val="24"/>
        </w:rPr>
        <w:t>prioritise</w:t>
      </w:r>
      <w:r w:rsidRPr="00A40F81">
        <w:rPr>
          <w:rFonts w:ascii="Times New Roman" w:hAnsi="Times New Roman" w:cs="Times New Roman"/>
          <w:sz w:val="24"/>
          <w:szCs w:val="24"/>
        </w:rPr>
        <w:t xml:space="preserve"> officials, </w:t>
      </w:r>
      <w:r w:rsidR="003E709E">
        <w:rPr>
          <w:rFonts w:ascii="Times New Roman" w:hAnsi="Times New Roman" w:cs="Times New Roman"/>
          <w:sz w:val="24"/>
          <w:szCs w:val="24"/>
        </w:rPr>
        <w:t>focus their main attention on winning full-time posts, on</w:t>
      </w:r>
      <w:r w:rsidRPr="00A40F81">
        <w:rPr>
          <w:rFonts w:ascii="Times New Roman" w:hAnsi="Times New Roman" w:cs="Times New Roman"/>
          <w:sz w:val="24"/>
          <w:szCs w:val="24"/>
        </w:rPr>
        <w:t xml:space="preserve"> electoralism and penetration of the </w:t>
      </w:r>
      <w:r w:rsidR="005E7CD0" w:rsidRPr="00A40F81">
        <w:rPr>
          <w:rFonts w:ascii="Times New Roman" w:hAnsi="Times New Roman" w:cs="Times New Roman"/>
          <w:sz w:val="24"/>
          <w:szCs w:val="24"/>
        </w:rPr>
        <w:t>apparatus</w:t>
      </w:r>
      <w:r w:rsidR="003E709E">
        <w:rPr>
          <w:rFonts w:ascii="Times New Roman" w:hAnsi="Times New Roman" w:cs="Times New Roman"/>
          <w:sz w:val="24"/>
          <w:szCs w:val="24"/>
        </w:rPr>
        <w:t>,</w:t>
      </w:r>
      <w:r w:rsidRPr="00A40F81">
        <w:rPr>
          <w:rFonts w:ascii="Times New Roman" w:hAnsi="Times New Roman" w:cs="Times New Roman"/>
          <w:sz w:val="24"/>
          <w:szCs w:val="24"/>
        </w:rPr>
        <w:t xml:space="preserve"> reject </w:t>
      </w:r>
      <w:r w:rsidR="005E7CD0" w:rsidRPr="00A40F81">
        <w:rPr>
          <w:rFonts w:ascii="Times New Roman" w:hAnsi="Times New Roman" w:cs="Times New Roman"/>
          <w:sz w:val="24"/>
          <w:szCs w:val="24"/>
        </w:rPr>
        <w:t xml:space="preserve">in practice </w:t>
      </w:r>
      <w:r w:rsidRPr="00A40F81">
        <w:rPr>
          <w:rFonts w:ascii="Times New Roman" w:hAnsi="Times New Roman" w:cs="Times New Roman"/>
          <w:sz w:val="24"/>
          <w:szCs w:val="24"/>
        </w:rPr>
        <w:t>a conflictual axis between bureaucracy and rank and file</w:t>
      </w:r>
      <w:r w:rsidR="00641522">
        <w:rPr>
          <w:rFonts w:ascii="Times New Roman" w:hAnsi="Times New Roman" w:cs="Times New Roman"/>
          <w:sz w:val="24"/>
          <w:szCs w:val="24"/>
        </w:rPr>
        <w:t>, and substantially confine themselves to economism.</w:t>
      </w:r>
      <w:r w:rsidRPr="00A40F81">
        <w:rPr>
          <w:rFonts w:ascii="Times New Roman" w:hAnsi="Times New Roman" w:cs="Times New Roman"/>
          <w:sz w:val="24"/>
          <w:szCs w:val="24"/>
        </w:rPr>
        <w:t xml:space="preserve">  The latter </w:t>
      </w:r>
      <w:r w:rsidR="005E7CD0" w:rsidRPr="00A40F81">
        <w:rPr>
          <w:rFonts w:ascii="Times New Roman" w:hAnsi="Times New Roman" w:cs="Times New Roman"/>
          <w:sz w:val="24"/>
          <w:szCs w:val="24"/>
        </w:rPr>
        <w:t>strategy</w:t>
      </w:r>
      <w:r w:rsidRPr="00A40F81">
        <w:rPr>
          <w:rFonts w:ascii="Times New Roman" w:hAnsi="Times New Roman" w:cs="Times New Roman"/>
          <w:sz w:val="24"/>
          <w:szCs w:val="24"/>
        </w:rPr>
        <w:t xml:space="preserve"> stemmed from the CPGB’s abandonment of its historic position on rank and filism during the popular front period </w:t>
      </w:r>
      <w:r w:rsidR="00460B28">
        <w:rPr>
          <w:rFonts w:ascii="Times New Roman" w:hAnsi="Times New Roman" w:cs="Times New Roman"/>
          <w:sz w:val="24"/>
          <w:szCs w:val="24"/>
        </w:rPr>
        <w:t xml:space="preserve">which I </w:t>
      </w:r>
      <w:r w:rsidR="00B73538" w:rsidRPr="00A40F81">
        <w:rPr>
          <w:rFonts w:ascii="Times New Roman" w:hAnsi="Times New Roman" w:cs="Times New Roman"/>
          <w:sz w:val="24"/>
          <w:szCs w:val="24"/>
        </w:rPr>
        <w:t xml:space="preserve">address below.  </w:t>
      </w:r>
      <w:r w:rsidRPr="00A40F81">
        <w:rPr>
          <w:rFonts w:ascii="Times New Roman" w:hAnsi="Times New Roman" w:cs="Times New Roman"/>
          <w:sz w:val="24"/>
          <w:szCs w:val="24"/>
        </w:rPr>
        <w:t>The longer term consequence was the flourishing of Broad Left</w:t>
      </w:r>
      <w:r w:rsidR="00632855" w:rsidRPr="00A40F81">
        <w:rPr>
          <w:rFonts w:ascii="Times New Roman" w:hAnsi="Times New Roman" w:cs="Times New Roman"/>
          <w:sz w:val="24"/>
          <w:szCs w:val="24"/>
        </w:rPr>
        <w:t xml:space="preserve"> organisation in trade unions during</w:t>
      </w:r>
      <w:r w:rsidRPr="00A40F81">
        <w:rPr>
          <w:rFonts w:ascii="Times New Roman" w:hAnsi="Times New Roman" w:cs="Times New Roman"/>
          <w:sz w:val="24"/>
          <w:szCs w:val="24"/>
        </w:rPr>
        <w:t xml:space="preserve"> the 1960s and 1970s</w:t>
      </w:r>
      <w:r w:rsidR="00874AAC" w:rsidRPr="00A40F81">
        <w:rPr>
          <w:rFonts w:ascii="Times New Roman" w:hAnsi="Times New Roman" w:cs="Times New Roman"/>
          <w:sz w:val="24"/>
          <w:szCs w:val="24"/>
        </w:rPr>
        <w:t>.  From the 1980s, deplet</w:t>
      </w:r>
      <w:r w:rsidR="00512E88" w:rsidRPr="00A40F81">
        <w:rPr>
          <w:rFonts w:ascii="Times New Roman" w:hAnsi="Times New Roman" w:cs="Times New Roman"/>
          <w:sz w:val="24"/>
          <w:szCs w:val="24"/>
        </w:rPr>
        <w:t>ed</w:t>
      </w:r>
      <w:r w:rsidR="00B73538" w:rsidRPr="00A40F81">
        <w:rPr>
          <w:rFonts w:ascii="Times New Roman" w:hAnsi="Times New Roman" w:cs="Times New Roman"/>
          <w:sz w:val="24"/>
          <w:szCs w:val="24"/>
        </w:rPr>
        <w:t xml:space="preserve"> workplace organisation saw</w:t>
      </w:r>
      <w:r w:rsidR="00632855" w:rsidRPr="00A40F81">
        <w:rPr>
          <w:rFonts w:ascii="Times New Roman" w:hAnsi="Times New Roman" w:cs="Times New Roman"/>
          <w:sz w:val="24"/>
          <w:szCs w:val="24"/>
        </w:rPr>
        <w:t xml:space="preserve"> some</w:t>
      </w:r>
      <w:r w:rsidR="00B73538" w:rsidRPr="00A40F81">
        <w:rPr>
          <w:rFonts w:ascii="Times New Roman" w:hAnsi="Times New Roman" w:cs="Times New Roman"/>
          <w:sz w:val="24"/>
          <w:szCs w:val="24"/>
        </w:rPr>
        <w:t xml:space="preserve"> Trotskyist</w:t>
      </w:r>
      <w:r w:rsidR="00632855" w:rsidRPr="00A40F81">
        <w:rPr>
          <w:rFonts w:ascii="Times New Roman" w:hAnsi="Times New Roman" w:cs="Times New Roman"/>
          <w:sz w:val="24"/>
          <w:szCs w:val="24"/>
        </w:rPr>
        <w:t xml:space="preserve"> groups</w:t>
      </w:r>
      <w:r w:rsidR="00B73538" w:rsidRPr="00A40F81">
        <w:rPr>
          <w:rFonts w:ascii="Times New Roman" w:hAnsi="Times New Roman" w:cs="Times New Roman"/>
          <w:sz w:val="24"/>
          <w:szCs w:val="24"/>
        </w:rPr>
        <w:t xml:space="preserve"> practice variants of this approach.</w:t>
      </w:r>
      <w:r w:rsidR="00FB5903" w:rsidRPr="00A40F81">
        <w:rPr>
          <w:rStyle w:val="FootnoteReference"/>
          <w:rFonts w:ascii="Times New Roman" w:hAnsi="Times New Roman" w:cs="Times New Roman"/>
          <w:sz w:val="24"/>
          <w:szCs w:val="24"/>
        </w:rPr>
        <w:footnoteReference w:id="39"/>
      </w:r>
    </w:p>
    <w:p w:rsidR="008F6E4D" w:rsidRDefault="008F6E4D" w:rsidP="00641522">
      <w:pPr>
        <w:spacing w:after="0" w:line="480" w:lineRule="auto"/>
        <w:rPr>
          <w:rFonts w:ascii="Times New Roman" w:hAnsi="Times New Roman" w:cs="Times New Roman"/>
          <w:b/>
          <w:sz w:val="24"/>
          <w:szCs w:val="24"/>
        </w:rPr>
      </w:pPr>
    </w:p>
    <w:p w:rsidR="00874AAC" w:rsidRPr="00460B28" w:rsidRDefault="00460B28" w:rsidP="00641522">
      <w:pPr>
        <w:spacing w:after="0" w:line="480" w:lineRule="auto"/>
        <w:rPr>
          <w:rFonts w:ascii="Times New Roman" w:hAnsi="Times New Roman" w:cs="Times New Roman"/>
          <w:sz w:val="24"/>
          <w:szCs w:val="24"/>
        </w:rPr>
      </w:pPr>
      <w:r>
        <w:rPr>
          <w:rFonts w:ascii="Times New Roman" w:hAnsi="Times New Roman" w:cs="Times New Roman"/>
          <w:b/>
          <w:sz w:val="24"/>
          <w:szCs w:val="24"/>
        </w:rPr>
        <w:t>Theorising Rank and File Movements</w:t>
      </w:r>
    </w:p>
    <w:p w:rsidR="008F6E4D" w:rsidRDefault="006F714C" w:rsidP="008F6E4D">
      <w:pPr>
        <w:spacing w:after="0" w:line="480" w:lineRule="auto"/>
        <w:rPr>
          <w:rFonts w:ascii="Times New Roman" w:hAnsi="Times New Roman" w:cs="Times New Roman"/>
          <w:sz w:val="24"/>
          <w:szCs w:val="24"/>
        </w:rPr>
      </w:pPr>
      <w:r>
        <w:rPr>
          <w:rFonts w:ascii="Times New Roman" w:hAnsi="Times New Roman" w:cs="Times New Roman"/>
          <w:sz w:val="24"/>
          <w:szCs w:val="24"/>
        </w:rPr>
        <w:t>The literature reveals few recent attempts to historicize and theorize rank and file movements.</w:t>
      </w:r>
      <w:r>
        <w:rPr>
          <w:rStyle w:val="FootnoteReference"/>
          <w:rFonts w:ascii="Times New Roman" w:hAnsi="Times New Roman" w:cs="Times New Roman"/>
          <w:sz w:val="24"/>
          <w:szCs w:val="24"/>
        </w:rPr>
        <w:footnoteReference w:id="40"/>
      </w:r>
      <w:r>
        <w:rPr>
          <w:rFonts w:ascii="Times New Roman" w:hAnsi="Times New Roman" w:cs="Times New Roman"/>
          <w:sz w:val="24"/>
          <w:szCs w:val="24"/>
        </w:rPr>
        <w:t xml:space="preserve">  The best known summation of their provenance is that of Pearce from the 1950s:</w:t>
      </w:r>
      <w:r w:rsidR="003610EE" w:rsidRPr="00A40F81">
        <w:rPr>
          <w:rFonts w:ascii="Times New Roman" w:hAnsi="Times New Roman" w:cs="Times New Roman"/>
          <w:sz w:val="24"/>
          <w:szCs w:val="24"/>
        </w:rPr>
        <w:tab/>
      </w:r>
    </w:p>
    <w:p w:rsidR="003610EE" w:rsidRPr="00A40F81" w:rsidRDefault="003610EE" w:rsidP="008F6E4D">
      <w:pPr>
        <w:spacing w:after="0" w:line="240" w:lineRule="auto"/>
        <w:ind w:firstLine="720"/>
        <w:rPr>
          <w:rFonts w:ascii="Times New Roman" w:hAnsi="Times New Roman" w:cs="Times New Roman"/>
          <w:sz w:val="24"/>
          <w:szCs w:val="24"/>
        </w:rPr>
      </w:pPr>
      <w:r w:rsidRPr="00A40F81">
        <w:rPr>
          <w:rFonts w:ascii="Times New Roman" w:hAnsi="Times New Roman" w:cs="Times New Roman"/>
          <w:sz w:val="24"/>
          <w:szCs w:val="24"/>
        </w:rPr>
        <w:t>The source of rank and file movements is the conflict between the struggle</w:t>
      </w:r>
    </w:p>
    <w:p w:rsidR="003610EE" w:rsidRPr="00A40F81" w:rsidRDefault="003610EE" w:rsidP="008F6E4D">
      <w:pPr>
        <w:spacing w:after="0" w:line="240" w:lineRule="auto"/>
        <w:rPr>
          <w:rFonts w:ascii="Times New Roman" w:hAnsi="Times New Roman" w:cs="Times New Roman"/>
          <w:sz w:val="24"/>
          <w:szCs w:val="24"/>
        </w:rPr>
      </w:pPr>
      <w:r w:rsidRPr="00A40F81">
        <w:rPr>
          <w:rFonts w:ascii="Times New Roman" w:hAnsi="Times New Roman" w:cs="Times New Roman"/>
          <w:sz w:val="24"/>
          <w:szCs w:val="24"/>
        </w:rPr>
        <w:tab/>
        <w:t xml:space="preserve">of the working class for better conditions and a new social order, and the </w:t>
      </w:r>
    </w:p>
    <w:p w:rsidR="003610EE" w:rsidRPr="00A40F81" w:rsidRDefault="003610EE" w:rsidP="008F6E4D">
      <w:pPr>
        <w:spacing w:after="0" w:line="240" w:lineRule="auto"/>
        <w:rPr>
          <w:rFonts w:ascii="Times New Roman" w:hAnsi="Times New Roman" w:cs="Times New Roman"/>
          <w:sz w:val="24"/>
          <w:szCs w:val="24"/>
        </w:rPr>
      </w:pPr>
      <w:r w:rsidRPr="00A40F81">
        <w:rPr>
          <w:rFonts w:ascii="Times New Roman" w:hAnsi="Times New Roman" w:cs="Times New Roman"/>
          <w:sz w:val="24"/>
          <w:szCs w:val="24"/>
        </w:rPr>
        <w:tab/>
        <w:t xml:space="preserve">increasing reconciliation between the leaders of the trade unions and the </w:t>
      </w:r>
    </w:p>
    <w:p w:rsidR="003610EE" w:rsidRPr="00A40F81" w:rsidRDefault="003610EE" w:rsidP="008F6E4D">
      <w:pPr>
        <w:spacing w:after="0" w:line="240" w:lineRule="auto"/>
        <w:ind w:left="720"/>
        <w:rPr>
          <w:rFonts w:ascii="Times New Roman" w:hAnsi="Times New Roman" w:cs="Times New Roman"/>
          <w:sz w:val="24"/>
          <w:szCs w:val="24"/>
        </w:rPr>
      </w:pPr>
      <w:r w:rsidRPr="00A40F81">
        <w:rPr>
          <w:rFonts w:ascii="Times New Roman" w:hAnsi="Times New Roman" w:cs="Times New Roman"/>
          <w:sz w:val="24"/>
          <w:szCs w:val="24"/>
        </w:rPr>
        <w:lastRenderedPageBreak/>
        <w:t>capitalist state, their growing integration into the upper reaches of bourgeois society.</w:t>
      </w:r>
      <w:r w:rsidR="00FB5903" w:rsidRPr="00A40F81">
        <w:rPr>
          <w:rStyle w:val="FootnoteReference"/>
          <w:rFonts w:ascii="Times New Roman" w:hAnsi="Times New Roman" w:cs="Times New Roman"/>
          <w:sz w:val="24"/>
          <w:szCs w:val="24"/>
        </w:rPr>
        <w:footnoteReference w:id="41"/>
      </w:r>
    </w:p>
    <w:p w:rsidR="003610EE" w:rsidRPr="00A40F81" w:rsidRDefault="003610EE" w:rsidP="009A5E9C">
      <w:pPr>
        <w:spacing w:after="0" w:line="240" w:lineRule="auto"/>
        <w:ind w:left="720"/>
        <w:rPr>
          <w:rFonts w:ascii="Times New Roman" w:hAnsi="Times New Roman" w:cs="Times New Roman"/>
          <w:sz w:val="24"/>
          <w:szCs w:val="24"/>
        </w:rPr>
      </w:pPr>
    </w:p>
    <w:p w:rsidR="00460B28" w:rsidRDefault="006F714C" w:rsidP="009A5E9C">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Pearce </w:t>
      </w:r>
      <w:r w:rsidR="006A551C">
        <w:rPr>
          <w:rFonts w:ascii="Times New Roman" w:hAnsi="Times New Roman" w:cs="Times New Roman"/>
          <w:sz w:val="24"/>
          <w:szCs w:val="24"/>
        </w:rPr>
        <w:t xml:space="preserve">admired the MM and </w:t>
      </w:r>
      <w:r>
        <w:rPr>
          <w:rFonts w:ascii="Times New Roman" w:hAnsi="Times New Roman" w:cs="Times New Roman"/>
          <w:sz w:val="24"/>
          <w:szCs w:val="24"/>
        </w:rPr>
        <w:t>envisaged a national movement</w:t>
      </w:r>
      <w:r w:rsidR="0043419F">
        <w:rPr>
          <w:rFonts w:ascii="Times New Roman" w:hAnsi="Times New Roman" w:cs="Times New Roman"/>
          <w:sz w:val="24"/>
          <w:szCs w:val="24"/>
        </w:rPr>
        <w:t xml:space="preserve"> which even in conditions of relative capitalist stability would be</w:t>
      </w:r>
      <w:r>
        <w:rPr>
          <w:rFonts w:ascii="Times New Roman" w:hAnsi="Times New Roman" w:cs="Times New Roman"/>
          <w:sz w:val="24"/>
          <w:szCs w:val="24"/>
        </w:rPr>
        <w:t xml:space="preserve"> led by revolutionaries and promot</w:t>
      </w:r>
      <w:r w:rsidR="0043419F">
        <w:rPr>
          <w:rFonts w:ascii="Times New Roman" w:hAnsi="Times New Roman" w:cs="Times New Roman"/>
          <w:sz w:val="24"/>
          <w:szCs w:val="24"/>
        </w:rPr>
        <w:t>e</w:t>
      </w:r>
      <w:r>
        <w:rPr>
          <w:rFonts w:ascii="Times New Roman" w:hAnsi="Times New Roman" w:cs="Times New Roman"/>
          <w:sz w:val="24"/>
          <w:szCs w:val="24"/>
        </w:rPr>
        <w:t xml:space="preserve"> revolutionary politics.  Its</w:t>
      </w:r>
      <w:r w:rsidR="00C208D3" w:rsidRPr="00A40F81">
        <w:rPr>
          <w:rFonts w:ascii="Times New Roman" w:hAnsi="Times New Roman" w:cs="Times New Roman"/>
          <w:sz w:val="24"/>
          <w:szCs w:val="24"/>
        </w:rPr>
        <w:t xml:space="preserve"> </w:t>
      </w:r>
      <w:r w:rsidR="00C208D3" w:rsidRPr="00A40F81">
        <w:rPr>
          <w:rFonts w:ascii="Times New Roman" w:hAnsi="Times New Roman" w:cs="Times New Roman"/>
          <w:i/>
          <w:sz w:val="24"/>
          <w:szCs w:val="24"/>
        </w:rPr>
        <w:t>raison d’</w:t>
      </w:r>
      <w:r w:rsidR="009C1A13">
        <w:rPr>
          <w:rFonts w:ascii="Times New Roman" w:hAnsi="Times New Roman" w:cs="Times New Roman"/>
          <w:i/>
          <w:sz w:val="24"/>
          <w:szCs w:val="24"/>
        </w:rPr>
        <w:t>ê</w:t>
      </w:r>
      <w:r w:rsidR="00C208D3" w:rsidRPr="00A40F81">
        <w:rPr>
          <w:rFonts w:ascii="Times New Roman" w:hAnsi="Times New Roman" w:cs="Times New Roman"/>
          <w:i/>
          <w:sz w:val="24"/>
          <w:szCs w:val="24"/>
        </w:rPr>
        <w:t>tre</w:t>
      </w:r>
      <w:r w:rsidR="00C208D3" w:rsidRPr="00A40F81">
        <w:rPr>
          <w:rFonts w:ascii="Times New Roman" w:hAnsi="Times New Roman" w:cs="Times New Roman"/>
          <w:sz w:val="24"/>
          <w:szCs w:val="24"/>
        </w:rPr>
        <w:t xml:space="preserve"> is </w:t>
      </w:r>
      <w:r w:rsidR="003E709E">
        <w:rPr>
          <w:rFonts w:ascii="Times New Roman" w:hAnsi="Times New Roman" w:cs="Times New Roman"/>
          <w:sz w:val="24"/>
          <w:szCs w:val="24"/>
        </w:rPr>
        <w:t xml:space="preserve">the conflict between bureaucracy and rank and file and </w:t>
      </w:r>
      <w:r w:rsidR="00C208D3" w:rsidRPr="00A40F81">
        <w:rPr>
          <w:rFonts w:ascii="Times New Roman" w:hAnsi="Times New Roman" w:cs="Times New Roman"/>
          <w:sz w:val="24"/>
          <w:szCs w:val="24"/>
        </w:rPr>
        <w:t xml:space="preserve">capital’s </w:t>
      </w:r>
      <w:r w:rsidR="00877A80">
        <w:rPr>
          <w:rFonts w:ascii="Times New Roman" w:hAnsi="Times New Roman" w:cs="Times New Roman"/>
          <w:sz w:val="24"/>
          <w:szCs w:val="24"/>
        </w:rPr>
        <w:t>assimila</w:t>
      </w:r>
      <w:r w:rsidR="00C208D3" w:rsidRPr="00A40F81">
        <w:rPr>
          <w:rFonts w:ascii="Times New Roman" w:hAnsi="Times New Roman" w:cs="Times New Roman"/>
          <w:sz w:val="24"/>
          <w:szCs w:val="24"/>
        </w:rPr>
        <w:t>tion of union leaders</w:t>
      </w:r>
      <w:r w:rsidR="003610EE" w:rsidRPr="00A40F81">
        <w:rPr>
          <w:rFonts w:ascii="Times New Roman" w:hAnsi="Times New Roman" w:cs="Times New Roman"/>
          <w:sz w:val="24"/>
          <w:szCs w:val="24"/>
        </w:rPr>
        <w:t xml:space="preserve">.  But </w:t>
      </w:r>
      <w:r w:rsidR="00512E88" w:rsidRPr="00A40F81">
        <w:rPr>
          <w:rFonts w:ascii="Times New Roman" w:hAnsi="Times New Roman" w:cs="Times New Roman"/>
          <w:sz w:val="24"/>
          <w:szCs w:val="24"/>
        </w:rPr>
        <w:t>economic</w:t>
      </w:r>
      <w:r w:rsidR="003610EE" w:rsidRPr="00A40F81">
        <w:rPr>
          <w:rFonts w:ascii="Times New Roman" w:hAnsi="Times New Roman" w:cs="Times New Roman"/>
          <w:sz w:val="24"/>
          <w:szCs w:val="24"/>
        </w:rPr>
        <w:t xml:space="preserve"> struggle for ‘better conditions’ melds unproblematically into </w:t>
      </w:r>
      <w:r w:rsidR="005162A3">
        <w:rPr>
          <w:rFonts w:ascii="Times New Roman" w:hAnsi="Times New Roman" w:cs="Times New Roman"/>
          <w:sz w:val="24"/>
          <w:szCs w:val="24"/>
        </w:rPr>
        <w:t>political</w:t>
      </w:r>
      <w:r w:rsidR="003610EE" w:rsidRPr="00A40F81">
        <w:rPr>
          <w:rFonts w:ascii="Times New Roman" w:hAnsi="Times New Roman" w:cs="Times New Roman"/>
          <w:sz w:val="24"/>
          <w:szCs w:val="24"/>
        </w:rPr>
        <w:t xml:space="preserve"> struggle for ‘a new social order’ so that </w:t>
      </w:r>
      <w:r w:rsidR="005162A3">
        <w:rPr>
          <w:rFonts w:ascii="Times New Roman" w:hAnsi="Times New Roman" w:cs="Times New Roman"/>
          <w:sz w:val="24"/>
          <w:szCs w:val="24"/>
        </w:rPr>
        <w:t>a</w:t>
      </w:r>
      <w:r w:rsidR="003610EE" w:rsidRPr="00A40F81">
        <w:rPr>
          <w:rFonts w:ascii="Times New Roman" w:hAnsi="Times New Roman" w:cs="Times New Roman"/>
          <w:sz w:val="24"/>
          <w:szCs w:val="24"/>
        </w:rPr>
        <w:t xml:space="preserve"> </w:t>
      </w:r>
      <w:r>
        <w:rPr>
          <w:rFonts w:ascii="Times New Roman" w:hAnsi="Times New Roman" w:cs="Times New Roman"/>
          <w:sz w:val="24"/>
          <w:szCs w:val="24"/>
        </w:rPr>
        <w:t>revolutionary</w:t>
      </w:r>
      <w:r w:rsidR="003610EE" w:rsidRPr="00A40F81">
        <w:rPr>
          <w:rFonts w:ascii="Times New Roman" w:hAnsi="Times New Roman" w:cs="Times New Roman"/>
          <w:sz w:val="24"/>
          <w:szCs w:val="24"/>
        </w:rPr>
        <w:t xml:space="preserve"> mission </w:t>
      </w:r>
      <w:r w:rsidR="005162A3">
        <w:rPr>
          <w:rFonts w:ascii="Times New Roman" w:hAnsi="Times New Roman" w:cs="Times New Roman"/>
          <w:sz w:val="24"/>
          <w:szCs w:val="24"/>
        </w:rPr>
        <w:t>is ascribed to</w:t>
      </w:r>
      <w:r w:rsidR="003610EE" w:rsidRPr="00A40F81">
        <w:rPr>
          <w:rFonts w:ascii="Times New Roman" w:hAnsi="Times New Roman" w:cs="Times New Roman"/>
          <w:sz w:val="24"/>
          <w:szCs w:val="24"/>
        </w:rPr>
        <w:t xml:space="preserve"> </w:t>
      </w:r>
      <w:r w:rsidR="00521BB5">
        <w:rPr>
          <w:rFonts w:ascii="Times New Roman" w:hAnsi="Times New Roman" w:cs="Times New Roman"/>
          <w:sz w:val="24"/>
          <w:szCs w:val="24"/>
        </w:rPr>
        <w:t>thes</w:t>
      </w:r>
      <w:r w:rsidR="003610EE" w:rsidRPr="00A40F81">
        <w:rPr>
          <w:rFonts w:ascii="Times New Roman" w:hAnsi="Times New Roman" w:cs="Times New Roman"/>
          <w:sz w:val="24"/>
          <w:szCs w:val="24"/>
        </w:rPr>
        <w:t xml:space="preserve">e movements </w:t>
      </w:r>
      <w:r w:rsidR="005162A3">
        <w:rPr>
          <w:rFonts w:ascii="Times New Roman" w:hAnsi="Times New Roman" w:cs="Times New Roman"/>
          <w:sz w:val="24"/>
          <w:szCs w:val="24"/>
        </w:rPr>
        <w:t>without</w:t>
      </w:r>
      <w:r w:rsidR="008F6E4D">
        <w:rPr>
          <w:rFonts w:ascii="Times New Roman" w:hAnsi="Times New Roman" w:cs="Times New Roman"/>
          <w:sz w:val="24"/>
          <w:szCs w:val="24"/>
        </w:rPr>
        <w:t xml:space="preserve"> agency,</w:t>
      </w:r>
      <w:r w:rsidR="005162A3">
        <w:rPr>
          <w:rFonts w:ascii="Times New Roman" w:hAnsi="Times New Roman" w:cs="Times New Roman"/>
          <w:sz w:val="24"/>
          <w:szCs w:val="24"/>
        </w:rPr>
        <w:t xml:space="preserve"> argument </w:t>
      </w:r>
      <w:r w:rsidR="008F6E4D">
        <w:rPr>
          <w:rFonts w:ascii="Times New Roman" w:hAnsi="Times New Roman" w:cs="Times New Roman"/>
          <w:sz w:val="24"/>
          <w:szCs w:val="24"/>
        </w:rPr>
        <w:t>or</w:t>
      </w:r>
      <w:r w:rsidR="005162A3">
        <w:rPr>
          <w:rFonts w:ascii="Times New Roman" w:hAnsi="Times New Roman" w:cs="Times New Roman"/>
          <w:sz w:val="24"/>
          <w:szCs w:val="24"/>
        </w:rPr>
        <w:t xml:space="preserve"> ex</w:t>
      </w:r>
      <w:r w:rsidR="003610EE" w:rsidRPr="00A40F81">
        <w:rPr>
          <w:rFonts w:ascii="Times New Roman" w:hAnsi="Times New Roman" w:cs="Times New Roman"/>
          <w:sz w:val="24"/>
          <w:szCs w:val="24"/>
        </w:rPr>
        <w:t>plan</w:t>
      </w:r>
      <w:r w:rsidR="005162A3">
        <w:rPr>
          <w:rFonts w:ascii="Times New Roman" w:hAnsi="Times New Roman" w:cs="Times New Roman"/>
          <w:sz w:val="24"/>
          <w:szCs w:val="24"/>
        </w:rPr>
        <w:t>ation</w:t>
      </w:r>
      <w:r w:rsidR="003610EE" w:rsidRPr="00A40F81">
        <w:rPr>
          <w:rFonts w:ascii="Times New Roman" w:hAnsi="Times New Roman" w:cs="Times New Roman"/>
          <w:sz w:val="24"/>
          <w:szCs w:val="24"/>
        </w:rPr>
        <w:t xml:space="preserve">.  </w:t>
      </w:r>
      <w:r w:rsidR="00B73538" w:rsidRPr="00A40F81">
        <w:rPr>
          <w:rFonts w:ascii="Times New Roman" w:hAnsi="Times New Roman" w:cs="Times New Roman"/>
          <w:sz w:val="24"/>
          <w:szCs w:val="24"/>
        </w:rPr>
        <w:t xml:space="preserve">Moreover, </w:t>
      </w:r>
      <w:r w:rsidR="00512E88" w:rsidRPr="00A40F81">
        <w:rPr>
          <w:rFonts w:ascii="Times New Roman" w:hAnsi="Times New Roman" w:cs="Times New Roman"/>
          <w:sz w:val="24"/>
          <w:szCs w:val="24"/>
        </w:rPr>
        <w:t>Pearce’s</w:t>
      </w:r>
      <w:r w:rsidR="00B73538" w:rsidRPr="00A40F81">
        <w:rPr>
          <w:rFonts w:ascii="Times New Roman" w:hAnsi="Times New Roman" w:cs="Times New Roman"/>
          <w:sz w:val="24"/>
          <w:szCs w:val="24"/>
        </w:rPr>
        <w:t xml:space="preserve"> essay assumes </w:t>
      </w:r>
      <w:r w:rsidR="0035129A">
        <w:rPr>
          <w:rFonts w:ascii="Times New Roman" w:hAnsi="Times New Roman" w:cs="Times New Roman"/>
          <w:sz w:val="24"/>
          <w:szCs w:val="24"/>
        </w:rPr>
        <w:t xml:space="preserve">incorporation </w:t>
      </w:r>
      <w:r w:rsidR="0035129A" w:rsidRPr="00A40F81">
        <w:rPr>
          <w:rFonts w:ascii="Times New Roman" w:hAnsi="Times New Roman" w:cs="Times New Roman"/>
          <w:sz w:val="24"/>
          <w:szCs w:val="24"/>
        </w:rPr>
        <w:t>of</w:t>
      </w:r>
      <w:r w:rsidR="00B73538" w:rsidRPr="00A40F81">
        <w:rPr>
          <w:rFonts w:ascii="Times New Roman" w:hAnsi="Times New Roman" w:cs="Times New Roman"/>
          <w:sz w:val="24"/>
          <w:szCs w:val="24"/>
        </w:rPr>
        <w:t xml:space="preserve"> the bureaucracy </w:t>
      </w:r>
      <w:r w:rsidR="005162A3">
        <w:rPr>
          <w:rFonts w:ascii="Times New Roman" w:hAnsi="Times New Roman" w:cs="Times New Roman"/>
          <w:sz w:val="24"/>
          <w:szCs w:val="24"/>
        </w:rPr>
        <w:t>ensures that</w:t>
      </w:r>
      <w:r w:rsidR="00B73538" w:rsidRPr="00A40F81">
        <w:rPr>
          <w:rFonts w:ascii="Times New Roman" w:hAnsi="Times New Roman" w:cs="Times New Roman"/>
          <w:sz w:val="24"/>
          <w:szCs w:val="24"/>
        </w:rPr>
        <w:t xml:space="preserve"> </w:t>
      </w:r>
      <w:r w:rsidR="003E709E">
        <w:rPr>
          <w:rFonts w:ascii="Times New Roman" w:hAnsi="Times New Roman" w:cs="Times New Roman"/>
          <w:sz w:val="24"/>
          <w:szCs w:val="24"/>
        </w:rPr>
        <w:t>oppositional</w:t>
      </w:r>
      <w:r w:rsidR="00B73538" w:rsidRPr="00A40F81">
        <w:rPr>
          <w:rFonts w:ascii="Times New Roman" w:hAnsi="Times New Roman" w:cs="Times New Roman"/>
          <w:sz w:val="24"/>
          <w:szCs w:val="24"/>
        </w:rPr>
        <w:t xml:space="preserve"> movements are always on the agenda.  There is little discussion of </w:t>
      </w:r>
      <w:r w:rsidR="00B05B2C">
        <w:rPr>
          <w:rFonts w:ascii="Times New Roman" w:hAnsi="Times New Roman" w:cs="Times New Roman"/>
          <w:sz w:val="24"/>
          <w:szCs w:val="24"/>
        </w:rPr>
        <w:t xml:space="preserve">changes in industrial relations and trade unionism, of </w:t>
      </w:r>
      <w:r w:rsidR="00B73538" w:rsidRPr="00A40F81">
        <w:rPr>
          <w:rFonts w:ascii="Times New Roman" w:hAnsi="Times New Roman" w:cs="Times New Roman"/>
          <w:sz w:val="24"/>
          <w:szCs w:val="24"/>
        </w:rPr>
        <w:t>conjunctural factors</w:t>
      </w:r>
      <w:r w:rsidR="00C2110D">
        <w:rPr>
          <w:rFonts w:ascii="Times New Roman" w:hAnsi="Times New Roman" w:cs="Times New Roman"/>
          <w:sz w:val="24"/>
          <w:szCs w:val="24"/>
        </w:rPr>
        <w:t xml:space="preserve"> and developments in the class struggle</w:t>
      </w:r>
      <w:r w:rsidR="00B73538" w:rsidRPr="00A40F81">
        <w:rPr>
          <w:rFonts w:ascii="Times New Roman" w:hAnsi="Times New Roman" w:cs="Times New Roman"/>
          <w:sz w:val="24"/>
          <w:szCs w:val="24"/>
        </w:rPr>
        <w:t xml:space="preserve"> which </w:t>
      </w:r>
      <w:r w:rsidR="00C208D3" w:rsidRPr="00A40F81">
        <w:rPr>
          <w:rFonts w:ascii="Times New Roman" w:hAnsi="Times New Roman" w:cs="Times New Roman"/>
          <w:sz w:val="24"/>
          <w:szCs w:val="24"/>
        </w:rPr>
        <w:t>stifle</w:t>
      </w:r>
      <w:r w:rsidR="00B73538" w:rsidRPr="00A40F81">
        <w:rPr>
          <w:rFonts w:ascii="Times New Roman" w:hAnsi="Times New Roman" w:cs="Times New Roman"/>
          <w:sz w:val="24"/>
          <w:szCs w:val="24"/>
        </w:rPr>
        <w:t xml:space="preserve"> or stimulate their formation.</w:t>
      </w:r>
      <w:r w:rsidR="003610EE" w:rsidRPr="00A40F81">
        <w:rPr>
          <w:rFonts w:ascii="Times New Roman" w:hAnsi="Times New Roman" w:cs="Times New Roman"/>
          <w:sz w:val="24"/>
          <w:szCs w:val="24"/>
        </w:rPr>
        <w:t xml:space="preserve">  </w:t>
      </w:r>
    </w:p>
    <w:p w:rsidR="00460B28" w:rsidRDefault="00460B28" w:rsidP="009A5E9C">
      <w:pPr>
        <w:spacing w:after="0" w:line="480" w:lineRule="auto"/>
        <w:rPr>
          <w:rFonts w:ascii="Times New Roman" w:hAnsi="Times New Roman" w:cs="Times New Roman"/>
          <w:sz w:val="24"/>
          <w:szCs w:val="24"/>
        </w:rPr>
      </w:pPr>
    </w:p>
    <w:p w:rsidR="003610EE" w:rsidRPr="00A40F81" w:rsidRDefault="003610EE" w:rsidP="009A5E9C">
      <w:pPr>
        <w:spacing w:after="0" w:line="480" w:lineRule="auto"/>
        <w:rPr>
          <w:rFonts w:ascii="Times New Roman" w:hAnsi="Times New Roman" w:cs="Times New Roman"/>
          <w:sz w:val="24"/>
          <w:szCs w:val="24"/>
        </w:rPr>
      </w:pPr>
      <w:r w:rsidRPr="00A40F81">
        <w:rPr>
          <w:rFonts w:ascii="Times New Roman" w:hAnsi="Times New Roman" w:cs="Times New Roman"/>
          <w:sz w:val="24"/>
          <w:szCs w:val="24"/>
        </w:rPr>
        <w:t xml:space="preserve">One of the few expositions </w:t>
      </w:r>
      <w:r w:rsidR="005162A3">
        <w:rPr>
          <w:rFonts w:ascii="Times New Roman" w:hAnsi="Times New Roman" w:cs="Times New Roman"/>
          <w:sz w:val="24"/>
          <w:szCs w:val="24"/>
        </w:rPr>
        <w:t xml:space="preserve">of their origins and trajectory </w:t>
      </w:r>
      <w:r w:rsidRPr="00A40F81">
        <w:rPr>
          <w:rFonts w:ascii="Times New Roman" w:hAnsi="Times New Roman" w:cs="Times New Roman"/>
          <w:sz w:val="24"/>
          <w:szCs w:val="24"/>
        </w:rPr>
        <w:t xml:space="preserve">from </w:t>
      </w:r>
      <w:r w:rsidR="00C208D3" w:rsidRPr="00A40F81">
        <w:rPr>
          <w:rFonts w:ascii="Times New Roman" w:hAnsi="Times New Roman" w:cs="Times New Roman"/>
          <w:sz w:val="24"/>
          <w:szCs w:val="24"/>
        </w:rPr>
        <w:t>a participant</w:t>
      </w:r>
      <w:r w:rsidRPr="00A40F81">
        <w:rPr>
          <w:rFonts w:ascii="Times New Roman" w:hAnsi="Times New Roman" w:cs="Times New Roman"/>
          <w:sz w:val="24"/>
          <w:szCs w:val="24"/>
        </w:rPr>
        <w:t xml:space="preserve"> </w:t>
      </w:r>
      <w:r w:rsidR="00521BB5">
        <w:rPr>
          <w:rFonts w:ascii="Times New Roman" w:hAnsi="Times New Roman" w:cs="Times New Roman"/>
          <w:sz w:val="24"/>
          <w:szCs w:val="24"/>
        </w:rPr>
        <w:t>was written</w:t>
      </w:r>
      <w:r w:rsidRPr="00A40F81">
        <w:rPr>
          <w:rFonts w:ascii="Times New Roman" w:hAnsi="Times New Roman" w:cs="Times New Roman"/>
          <w:sz w:val="24"/>
          <w:szCs w:val="24"/>
        </w:rPr>
        <w:t xml:space="preserve"> in the 1930s.  </w:t>
      </w:r>
      <w:r w:rsidR="007A045F" w:rsidRPr="00A40F81">
        <w:rPr>
          <w:rFonts w:ascii="Times New Roman" w:hAnsi="Times New Roman" w:cs="Times New Roman"/>
          <w:sz w:val="24"/>
          <w:szCs w:val="24"/>
        </w:rPr>
        <w:t>She</w:t>
      </w:r>
      <w:r w:rsidRPr="00A40F81">
        <w:rPr>
          <w:rFonts w:ascii="Times New Roman" w:hAnsi="Times New Roman" w:cs="Times New Roman"/>
          <w:sz w:val="24"/>
          <w:szCs w:val="24"/>
        </w:rPr>
        <w:t>e</w:t>
      </w:r>
      <w:r w:rsidR="007A045F" w:rsidRPr="00A40F81">
        <w:rPr>
          <w:rFonts w:ascii="Times New Roman" w:hAnsi="Times New Roman" w:cs="Times New Roman"/>
          <w:sz w:val="24"/>
          <w:szCs w:val="24"/>
        </w:rPr>
        <w:t>han</w:t>
      </w:r>
      <w:r w:rsidRPr="00A40F81">
        <w:rPr>
          <w:rFonts w:ascii="Times New Roman" w:hAnsi="Times New Roman" w:cs="Times New Roman"/>
          <w:sz w:val="24"/>
          <w:szCs w:val="24"/>
        </w:rPr>
        <w:t xml:space="preserve"> argued:</w:t>
      </w:r>
    </w:p>
    <w:p w:rsidR="003610EE" w:rsidRPr="00A40F81" w:rsidRDefault="003610EE" w:rsidP="009A5E9C">
      <w:pPr>
        <w:spacing w:after="0" w:line="240" w:lineRule="auto"/>
        <w:ind w:left="720" w:firstLine="60"/>
        <w:rPr>
          <w:rFonts w:ascii="Times New Roman" w:hAnsi="Times New Roman" w:cs="Times New Roman"/>
          <w:sz w:val="24"/>
          <w:szCs w:val="24"/>
        </w:rPr>
      </w:pPr>
      <w:r w:rsidRPr="00A40F81">
        <w:rPr>
          <w:rFonts w:ascii="Times New Roman" w:hAnsi="Times New Roman" w:cs="Times New Roman"/>
          <w:sz w:val="24"/>
          <w:szCs w:val="24"/>
        </w:rPr>
        <w:t>…created by revolutionaries</w:t>
      </w:r>
      <w:r w:rsidR="00C208D3" w:rsidRPr="00A40F81">
        <w:rPr>
          <w:rFonts w:ascii="Times New Roman" w:hAnsi="Times New Roman" w:cs="Times New Roman"/>
          <w:sz w:val="24"/>
          <w:szCs w:val="24"/>
        </w:rPr>
        <w:t>,</w:t>
      </w:r>
      <w:r w:rsidRPr="00A40F81">
        <w:rPr>
          <w:rFonts w:ascii="Times New Roman" w:hAnsi="Times New Roman" w:cs="Times New Roman"/>
          <w:sz w:val="24"/>
          <w:szCs w:val="24"/>
        </w:rPr>
        <w:t xml:space="preserve"> they come into being when the workers’ militancy cannot find its true expression through the bureaucratic constitution of the</w:t>
      </w:r>
    </w:p>
    <w:p w:rsidR="003610EE" w:rsidRPr="00A40F81" w:rsidRDefault="003610EE" w:rsidP="009A5E9C">
      <w:pPr>
        <w:spacing w:after="0" w:line="240" w:lineRule="auto"/>
        <w:ind w:left="720" w:firstLine="60"/>
        <w:rPr>
          <w:rFonts w:ascii="Times New Roman" w:hAnsi="Times New Roman" w:cs="Times New Roman"/>
          <w:sz w:val="24"/>
          <w:szCs w:val="24"/>
        </w:rPr>
      </w:pPr>
      <w:r w:rsidRPr="00A40F81">
        <w:rPr>
          <w:rFonts w:ascii="Times New Roman" w:hAnsi="Times New Roman" w:cs="Times New Roman"/>
          <w:sz w:val="24"/>
          <w:szCs w:val="24"/>
        </w:rPr>
        <w:t>official trade union…rank and file movements are often generated around a</w:t>
      </w:r>
    </w:p>
    <w:p w:rsidR="003610EE" w:rsidRPr="00A40F81" w:rsidRDefault="003610EE" w:rsidP="009A5E9C">
      <w:pPr>
        <w:spacing w:after="0" w:line="240" w:lineRule="auto"/>
        <w:ind w:left="720" w:firstLine="60"/>
        <w:rPr>
          <w:rFonts w:ascii="Times New Roman" w:hAnsi="Times New Roman" w:cs="Times New Roman"/>
          <w:sz w:val="24"/>
          <w:szCs w:val="24"/>
        </w:rPr>
      </w:pPr>
      <w:r w:rsidRPr="00A40F81">
        <w:rPr>
          <w:rFonts w:ascii="Times New Roman" w:hAnsi="Times New Roman" w:cs="Times New Roman"/>
          <w:sz w:val="24"/>
          <w:szCs w:val="24"/>
        </w:rPr>
        <w:t>particular question and are led by the most active and loyal members of the</w:t>
      </w:r>
    </w:p>
    <w:p w:rsidR="003610EE" w:rsidRPr="00A40F81" w:rsidRDefault="003610EE" w:rsidP="009A5E9C">
      <w:pPr>
        <w:spacing w:after="0" w:line="240" w:lineRule="auto"/>
        <w:ind w:left="720" w:firstLine="60"/>
        <w:rPr>
          <w:rFonts w:ascii="Times New Roman" w:hAnsi="Times New Roman" w:cs="Times New Roman"/>
          <w:sz w:val="24"/>
          <w:szCs w:val="24"/>
        </w:rPr>
      </w:pPr>
      <w:r w:rsidRPr="00A40F81">
        <w:rPr>
          <w:rFonts w:ascii="Times New Roman" w:hAnsi="Times New Roman" w:cs="Times New Roman"/>
          <w:sz w:val="24"/>
          <w:szCs w:val="24"/>
        </w:rPr>
        <w:t>union [they] are the result of the inability or unwillingness of the official trade</w:t>
      </w:r>
    </w:p>
    <w:p w:rsidR="003610EE" w:rsidRPr="00A40F81" w:rsidRDefault="003610EE" w:rsidP="009A5E9C">
      <w:pPr>
        <w:spacing w:after="0" w:line="240" w:lineRule="auto"/>
        <w:ind w:left="720" w:firstLine="60"/>
        <w:rPr>
          <w:rFonts w:ascii="Times New Roman" w:hAnsi="Times New Roman" w:cs="Times New Roman"/>
          <w:sz w:val="24"/>
          <w:szCs w:val="24"/>
        </w:rPr>
      </w:pPr>
      <w:r w:rsidRPr="00A40F81">
        <w:rPr>
          <w:rFonts w:ascii="Times New Roman" w:hAnsi="Times New Roman" w:cs="Times New Roman"/>
          <w:sz w:val="24"/>
          <w:szCs w:val="24"/>
        </w:rPr>
        <w:t>union machine to provide leadership in the day to day struggle so that an</w:t>
      </w:r>
    </w:p>
    <w:p w:rsidR="003610EE" w:rsidRPr="00A40F81" w:rsidRDefault="003610EE" w:rsidP="009A5E9C">
      <w:pPr>
        <w:spacing w:after="0" w:line="240" w:lineRule="auto"/>
        <w:ind w:left="720" w:firstLine="60"/>
        <w:rPr>
          <w:rFonts w:ascii="Times New Roman" w:hAnsi="Times New Roman" w:cs="Times New Roman"/>
          <w:sz w:val="24"/>
          <w:szCs w:val="24"/>
        </w:rPr>
      </w:pPr>
      <w:r w:rsidRPr="00A40F81">
        <w:rPr>
          <w:rFonts w:ascii="Times New Roman" w:hAnsi="Times New Roman" w:cs="Times New Roman"/>
          <w:sz w:val="24"/>
          <w:szCs w:val="24"/>
        </w:rPr>
        <w:t>alternative leadership is created…committees elected by the rank and file</w:t>
      </w:r>
    </w:p>
    <w:p w:rsidR="003610EE" w:rsidRPr="00A40F81" w:rsidRDefault="003610EE" w:rsidP="009A5E9C">
      <w:pPr>
        <w:spacing w:after="0" w:line="240" w:lineRule="auto"/>
        <w:ind w:left="720" w:firstLine="60"/>
        <w:rPr>
          <w:rFonts w:ascii="Times New Roman" w:hAnsi="Times New Roman" w:cs="Times New Roman"/>
          <w:sz w:val="24"/>
          <w:szCs w:val="24"/>
        </w:rPr>
      </w:pPr>
      <w:r w:rsidRPr="00A40F81">
        <w:rPr>
          <w:rFonts w:ascii="Times New Roman" w:hAnsi="Times New Roman" w:cs="Times New Roman"/>
          <w:sz w:val="24"/>
          <w:szCs w:val="24"/>
        </w:rPr>
        <w:t xml:space="preserve">to break the resistance of both employers and union officialdom.  So the </w:t>
      </w:r>
    </w:p>
    <w:p w:rsidR="003610EE" w:rsidRPr="00A40F81" w:rsidRDefault="003610EE" w:rsidP="009A5E9C">
      <w:pPr>
        <w:spacing w:after="0" w:line="240" w:lineRule="auto"/>
        <w:ind w:left="720" w:firstLine="60"/>
        <w:rPr>
          <w:rFonts w:ascii="Times New Roman" w:hAnsi="Times New Roman" w:cs="Times New Roman"/>
          <w:sz w:val="24"/>
          <w:szCs w:val="24"/>
        </w:rPr>
      </w:pPr>
      <w:r w:rsidRPr="00A40F81">
        <w:rPr>
          <w:rFonts w:ascii="Times New Roman" w:hAnsi="Times New Roman" w:cs="Times New Roman"/>
          <w:sz w:val="24"/>
          <w:szCs w:val="24"/>
        </w:rPr>
        <w:t>trade unions can again become the most powerful weapons in the class</w:t>
      </w:r>
    </w:p>
    <w:p w:rsidR="003610EE" w:rsidRPr="00A40F81" w:rsidRDefault="003610EE" w:rsidP="009A5E9C">
      <w:pPr>
        <w:spacing w:after="0" w:line="240" w:lineRule="auto"/>
        <w:ind w:left="720" w:firstLine="60"/>
        <w:rPr>
          <w:rFonts w:ascii="Times New Roman" w:hAnsi="Times New Roman" w:cs="Times New Roman"/>
          <w:sz w:val="24"/>
          <w:szCs w:val="24"/>
        </w:rPr>
      </w:pPr>
      <w:r w:rsidRPr="00A40F81">
        <w:rPr>
          <w:rFonts w:ascii="Times New Roman" w:hAnsi="Times New Roman" w:cs="Times New Roman"/>
          <w:sz w:val="24"/>
          <w:szCs w:val="24"/>
        </w:rPr>
        <w:t>struggle led by the most able fighters for the working class who will lead</w:t>
      </w:r>
    </w:p>
    <w:p w:rsidR="003610EE" w:rsidRPr="00A40F81" w:rsidRDefault="003610EE" w:rsidP="009A5E9C">
      <w:pPr>
        <w:spacing w:after="0" w:line="240" w:lineRule="auto"/>
        <w:ind w:left="720" w:firstLine="60"/>
        <w:rPr>
          <w:rFonts w:ascii="Times New Roman" w:hAnsi="Times New Roman" w:cs="Times New Roman"/>
          <w:sz w:val="24"/>
          <w:szCs w:val="24"/>
        </w:rPr>
      </w:pPr>
      <w:r w:rsidRPr="00A40F81">
        <w:rPr>
          <w:rFonts w:ascii="Times New Roman" w:hAnsi="Times New Roman" w:cs="Times New Roman"/>
          <w:sz w:val="24"/>
          <w:szCs w:val="24"/>
        </w:rPr>
        <w:t>the workers, not only to partial victory over the employer but to become</w:t>
      </w:r>
    </w:p>
    <w:p w:rsidR="003610EE" w:rsidRPr="00A40F81" w:rsidRDefault="003610EE" w:rsidP="009A5E9C">
      <w:pPr>
        <w:spacing w:after="0" w:line="240" w:lineRule="auto"/>
        <w:ind w:left="720" w:firstLine="60"/>
        <w:rPr>
          <w:rFonts w:ascii="Times New Roman" w:hAnsi="Times New Roman" w:cs="Times New Roman"/>
          <w:sz w:val="24"/>
          <w:szCs w:val="24"/>
        </w:rPr>
      </w:pPr>
      <w:r w:rsidRPr="00A40F81">
        <w:rPr>
          <w:rFonts w:ascii="Times New Roman" w:hAnsi="Times New Roman" w:cs="Times New Roman"/>
          <w:sz w:val="24"/>
          <w:szCs w:val="24"/>
        </w:rPr>
        <w:t>the owners of the means of production.</w:t>
      </w:r>
      <w:r w:rsidR="00FB5903" w:rsidRPr="00A40F81">
        <w:rPr>
          <w:rStyle w:val="FootnoteReference"/>
          <w:rFonts w:ascii="Times New Roman" w:hAnsi="Times New Roman" w:cs="Times New Roman"/>
          <w:sz w:val="24"/>
          <w:szCs w:val="24"/>
        </w:rPr>
        <w:footnoteReference w:id="42"/>
      </w:r>
    </w:p>
    <w:p w:rsidR="003610EE" w:rsidRPr="00A40F81" w:rsidRDefault="003610EE" w:rsidP="00F671D1">
      <w:pPr>
        <w:spacing w:after="0" w:line="240" w:lineRule="auto"/>
        <w:rPr>
          <w:rFonts w:ascii="Times New Roman" w:hAnsi="Times New Roman" w:cs="Times New Roman"/>
          <w:sz w:val="24"/>
          <w:szCs w:val="24"/>
        </w:rPr>
      </w:pPr>
    </w:p>
    <w:p w:rsidR="00976468" w:rsidRPr="00A40F81" w:rsidRDefault="00976468" w:rsidP="00F671D1">
      <w:pPr>
        <w:spacing w:after="0" w:line="480" w:lineRule="auto"/>
        <w:rPr>
          <w:rFonts w:ascii="Times New Roman" w:hAnsi="Times New Roman" w:cs="Times New Roman"/>
          <w:sz w:val="24"/>
          <w:szCs w:val="24"/>
        </w:rPr>
      </w:pPr>
    </w:p>
    <w:p w:rsidR="00512E88" w:rsidRPr="00A40F81" w:rsidRDefault="00976468" w:rsidP="00512E88">
      <w:pPr>
        <w:spacing w:line="480" w:lineRule="auto"/>
        <w:rPr>
          <w:rFonts w:ascii="Times New Roman" w:hAnsi="Times New Roman" w:cs="Times New Roman"/>
          <w:sz w:val="24"/>
          <w:szCs w:val="24"/>
        </w:rPr>
      </w:pPr>
      <w:r w:rsidRPr="00A40F81">
        <w:rPr>
          <w:rFonts w:ascii="Times New Roman" w:hAnsi="Times New Roman" w:cs="Times New Roman"/>
          <w:sz w:val="24"/>
          <w:szCs w:val="24"/>
        </w:rPr>
        <w:t>Officialdom and ‘the bureaucratic constitution’ of unions</w:t>
      </w:r>
      <w:r w:rsidR="00C208D3" w:rsidRPr="00A40F81">
        <w:rPr>
          <w:rFonts w:ascii="Times New Roman" w:hAnsi="Times New Roman" w:cs="Times New Roman"/>
          <w:sz w:val="24"/>
          <w:szCs w:val="24"/>
        </w:rPr>
        <w:t>, permanent</w:t>
      </w:r>
      <w:r w:rsidR="005162A3">
        <w:rPr>
          <w:rFonts w:ascii="Times New Roman" w:hAnsi="Times New Roman" w:cs="Times New Roman"/>
          <w:sz w:val="24"/>
          <w:szCs w:val="24"/>
        </w:rPr>
        <w:t>ly</w:t>
      </w:r>
      <w:r w:rsidRPr="00A40F81">
        <w:rPr>
          <w:rFonts w:ascii="Times New Roman" w:hAnsi="Times New Roman" w:cs="Times New Roman"/>
          <w:sz w:val="24"/>
          <w:szCs w:val="24"/>
        </w:rPr>
        <w:t xml:space="preserve"> obstruct struggle </w:t>
      </w:r>
      <w:r w:rsidR="00877A80">
        <w:rPr>
          <w:rFonts w:ascii="Times New Roman" w:hAnsi="Times New Roman" w:cs="Times New Roman"/>
          <w:sz w:val="24"/>
          <w:szCs w:val="24"/>
        </w:rPr>
        <w:t>and</w:t>
      </w:r>
      <w:r w:rsidRPr="00A40F81">
        <w:rPr>
          <w:rFonts w:ascii="Times New Roman" w:hAnsi="Times New Roman" w:cs="Times New Roman"/>
          <w:sz w:val="24"/>
          <w:szCs w:val="24"/>
        </w:rPr>
        <w:t xml:space="preserve"> members are unable to</w:t>
      </w:r>
      <w:r w:rsidR="00877A80">
        <w:rPr>
          <w:rFonts w:ascii="Times New Roman" w:hAnsi="Times New Roman" w:cs="Times New Roman"/>
          <w:sz w:val="24"/>
          <w:szCs w:val="24"/>
        </w:rPr>
        <w:t xml:space="preserve"> successfully</w:t>
      </w:r>
      <w:r w:rsidRPr="00A40F81">
        <w:rPr>
          <w:rFonts w:ascii="Times New Roman" w:hAnsi="Times New Roman" w:cs="Times New Roman"/>
          <w:sz w:val="24"/>
          <w:szCs w:val="24"/>
        </w:rPr>
        <w:t xml:space="preserve"> progress their demands through existing structures.  </w:t>
      </w:r>
      <w:r w:rsidR="00512E88" w:rsidRPr="00A40F81">
        <w:rPr>
          <w:rFonts w:ascii="Times New Roman" w:hAnsi="Times New Roman" w:cs="Times New Roman"/>
          <w:sz w:val="24"/>
          <w:szCs w:val="24"/>
        </w:rPr>
        <w:lastRenderedPageBreak/>
        <w:t>Embedded in this</w:t>
      </w:r>
      <w:r w:rsidR="007A045F" w:rsidRPr="00A40F81">
        <w:rPr>
          <w:rFonts w:ascii="Times New Roman" w:hAnsi="Times New Roman" w:cs="Times New Roman"/>
          <w:sz w:val="24"/>
          <w:szCs w:val="24"/>
        </w:rPr>
        <w:t xml:space="preserve"> timeless</w:t>
      </w:r>
      <w:r w:rsidR="00512E88" w:rsidRPr="00A40F81">
        <w:rPr>
          <w:rFonts w:ascii="Times New Roman" w:hAnsi="Times New Roman" w:cs="Times New Roman"/>
          <w:sz w:val="24"/>
          <w:szCs w:val="24"/>
        </w:rPr>
        <w:t xml:space="preserve"> discourse</w:t>
      </w:r>
      <w:r w:rsidR="00B05B2C">
        <w:rPr>
          <w:rFonts w:ascii="Times New Roman" w:hAnsi="Times New Roman" w:cs="Times New Roman"/>
          <w:sz w:val="24"/>
          <w:szCs w:val="24"/>
        </w:rPr>
        <w:t>, which again disregards conjunctural developments in capitalism,</w:t>
      </w:r>
      <w:r w:rsidR="00512E88" w:rsidRPr="00A40F81">
        <w:rPr>
          <w:rFonts w:ascii="Times New Roman" w:hAnsi="Times New Roman" w:cs="Times New Roman"/>
          <w:sz w:val="24"/>
          <w:szCs w:val="24"/>
        </w:rPr>
        <w:t xml:space="preserve"> is f</w:t>
      </w:r>
      <w:r w:rsidR="00877A80">
        <w:rPr>
          <w:rFonts w:ascii="Times New Roman" w:hAnsi="Times New Roman" w:cs="Times New Roman"/>
          <w:sz w:val="24"/>
          <w:szCs w:val="24"/>
        </w:rPr>
        <w:t>aith</w:t>
      </w:r>
      <w:r w:rsidR="00512E88" w:rsidRPr="00A40F81">
        <w:rPr>
          <w:rFonts w:ascii="Times New Roman" w:hAnsi="Times New Roman" w:cs="Times New Roman"/>
          <w:sz w:val="24"/>
          <w:szCs w:val="24"/>
        </w:rPr>
        <w:t xml:space="preserve"> in members’ innate militancy and radicalism and</w:t>
      </w:r>
      <w:r w:rsidR="007A045F" w:rsidRPr="00A40F81">
        <w:rPr>
          <w:rFonts w:ascii="Times New Roman" w:hAnsi="Times New Roman" w:cs="Times New Roman"/>
          <w:sz w:val="24"/>
          <w:szCs w:val="24"/>
        </w:rPr>
        <w:t xml:space="preserve"> </w:t>
      </w:r>
      <w:r w:rsidR="00460B28">
        <w:rPr>
          <w:rFonts w:ascii="Times New Roman" w:hAnsi="Times New Roman" w:cs="Times New Roman"/>
          <w:sz w:val="24"/>
          <w:szCs w:val="24"/>
        </w:rPr>
        <w:t>the</w:t>
      </w:r>
      <w:r w:rsidR="00512E88" w:rsidRPr="00A40F81">
        <w:rPr>
          <w:rFonts w:ascii="Times New Roman" w:hAnsi="Times New Roman" w:cs="Times New Roman"/>
          <w:sz w:val="24"/>
          <w:szCs w:val="24"/>
        </w:rPr>
        <w:t xml:space="preserve"> conviction that removing bureaucratic blockages will liberate it</w:t>
      </w:r>
      <w:r w:rsidR="00521BB5">
        <w:rPr>
          <w:rFonts w:ascii="Times New Roman" w:hAnsi="Times New Roman" w:cs="Times New Roman"/>
          <w:sz w:val="24"/>
          <w:szCs w:val="24"/>
        </w:rPr>
        <w:t xml:space="preserve"> and restore unions’ original </w:t>
      </w:r>
      <w:r w:rsidR="00641522">
        <w:rPr>
          <w:rFonts w:ascii="Times New Roman" w:hAnsi="Times New Roman" w:cs="Times New Roman"/>
          <w:sz w:val="24"/>
          <w:szCs w:val="24"/>
        </w:rPr>
        <w:t xml:space="preserve">socialist </w:t>
      </w:r>
      <w:r w:rsidR="00521BB5">
        <w:rPr>
          <w:rFonts w:ascii="Times New Roman" w:hAnsi="Times New Roman" w:cs="Times New Roman"/>
          <w:sz w:val="24"/>
          <w:szCs w:val="24"/>
        </w:rPr>
        <w:t>mission</w:t>
      </w:r>
      <w:r w:rsidR="007A045F" w:rsidRPr="00A40F81">
        <w:rPr>
          <w:rFonts w:ascii="Times New Roman" w:hAnsi="Times New Roman" w:cs="Times New Roman"/>
          <w:sz w:val="24"/>
          <w:szCs w:val="24"/>
        </w:rPr>
        <w:t xml:space="preserve"> </w:t>
      </w:r>
      <w:r w:rsidR="00641522">
        <w:rPr>
          <w:rFonts w:ascii="Times New Roman" w:hAnsi="Times New Roman" w:cs="Times New Roman"/>
          <w:sz w:val="24"/>
          <w:szCs w:val="24"/>
        </w:rPr>
        <w:t xml:space="preserve">to combat capitalism and direct its destruction.  This </w:t>
      </w:r>
      <w:r w:rsidR="00C2110D">
        <w:rPr>
          <w:rFonts w:ascii="Times New Roman" w:hAnsi="Times New Roman" w:cs="Times New Roman"/>
          <w:sz w:val="24"/>
          <w:szCs w:val="24"/>
        </w:rPr>
        <w:t>judgement is in</w:t>
      </w:r>
      <w:r w:rsidR="00460B28">
        <w:rPr>
          <w:rFonts w:ascii="Times New Roman" w:hAnsi="Times New Roman" w:cs="Times New Roman"/>
          <w:sz w:val="24"/>
          <w:szCs w:val="24"/>
        </w:rPr>
        <w:t>flect</w:t>
      </w:r>
      <w:r w:rsidR="00C2110D">
        <w:rPr>
          <w:rFonts w:ascii="Times New Roman" w:hAnsi="Times New Roman" w:cs="Times New Roman"/>
          <w:sz w:val="24"/>
          <w:szCs w:val="24"/>
        </w:rPr>
        <w:t>ed with</w:t>
      </w:r>
      <w:r w:rsidR="00641522">
        <w:rPr>
          <w:rFonts w:ascii="Times New Roman" w:hAnsi="Times New Roman" w:cs="Times New Roman"/>
          <w:sz w:val="24"/>
          <w:szCs w:val="24"/>
        </w:rPr>
        <w:t xml:space="preserve"> ‘golden age’ mythology, dashed with economism.  Moreover, one-sided emphas</w:t>
      </w:r>
      <w:r w:rsidR="00B05B2C">
        <w:rPr>
          <w:rFonts w:ascii="Times New Roman" w:hAnsi="Times New Roman" w:cs="Times New Roman"/>
          <w:sz w:val="24"/>
          <w:szCs w:val="24"/>
        </w:rPr>
        <w:t>i</w:t>
      </w:r>
      <w:r w:rsidR="00641522">
        <w:rPr>
          <w:rFonts w:ascii="Times New Roman" w:hAnsi="Times New Roman" w:cs="Times New Roman"/>
          <w:sz w:val="24"/>
          <w:szCs w:val="24"/>
        </w:rPr>
        <w:t>s on the democratic deficit – important as t</w:t>
      </w:r>
      <w:r w:rsidR="00C2110D">
        <w:rPr>
          <w:rFonts w:ascii="Times New Roman" w:hAnsi="Times New Roman" w:cs="Times New Roman"/>
          <w:sz w:val="24"/>
          <w:szCs w:val="24"/>
        </w:rPr>
        <w:t>hat</w:t>
      </w:r>
      <w:r w:rsidR="00641522">
        <w:rPr>
          <w:rFonts w:ascii="Times New Roman" w:hAnsi="Times New Roman" w:cs="Times New Roman"/>
          <w:sz w:val="24"/>
          <w:szCs w:val="24"/>
        </w:rPr>
        <w:t xml:space="preserve"> is – may distract from the equally </w:t>
      </w:r>
      <w:r w:rsidR="00877A80">
        <w:rPr>
          <w:rFonts w:ascii="Times New Roman" w:hAnsi="Times New Roman" w:cs="Times New Roman"/>
          <w:sz w:val="24"/>
          <w:szCs w:val="24"/>
        </w:rPr>
        <w:t>signific</w:t>
      </w:r>
      <w:r w:rsidR="00641522">
        <w:rPr>
          <w:rFonts w:ascii="Times New Roman" w:hAnsi="Times New Roman" w:cs="Times New Roman"/>
          <w:sz w:val="24"/>
          <w:szCs w:val="24"/>
        </w:rPr>
        <w:t>ant question of conquering workers’ consciousness.</w:t>
      </w:r>
      <w:r w:rsidR="005162A3">
        <w:rPr>
          <w:rFonts w:ascii="Times New Roman" w:hAnsi="Times New Roman" w:cs="Times New Roman"/>
          <w:sz w:val="24"/>
          <w:szCs w:val="24"/>
        </w:rPr>
        <w:t xml:space="preserve"> Sheehan does not </w:t>
      </w:r>
      <w:r w:rsidR="003E709E">
        <w:rPr>
          <w:rFonts w:ascii="Times New Roman" w:hAnsi="Times New Roman" w:cs="Times New Roman"/>
          <w:sz w:val="24"/>
          <w:szCs w:val="24"/>
        </w:rPr>
        <w:t xml:space="preserve">address the </w:t>
      </w:r>
      <w:r w:rsidR="00CE2034">
        <w:rPr>
          <w:rFonts w:ascii="Times New Roman" w:hAnsi="Times New Roman" w:cs="Times New Roman"/>
          <w:sz w:val="24"/>
          <w:szCs w:val="24"/>
        </w:rPr>
        <w:t>n</w:t>
      </w:r>
      <w:r w:rsidR="005162A3">
        <w:rPr>
          <w:rFonts w:ascii="Times New Roman" w:hAnsi="Times New Roman" w:cs="Times New Roman"/>
          <w:sz w:val="24"/>
          <w:szCs w:val="24"/>
        </w:rPr>
        <w:t>e</w:t>
      </w:r>
      <w:r w:rsidR="00CE2034">
        <w:rPr>
          <w:rFonts w:ascii="Times New Roman" w:hAnsi="Times New Roman" w:cs="Times New Roman"/>
          <w:sz w:val="24"/>
          <w:szCs w:val="24"/>
        </w:rPr>
        <w:t>cessity for</w:t>
      </w:r>
      <w:r w:rsidR="005162A3">
        <w:rPr>
          <w:rFonts w:ascii="Times New Roman" w:hAnsi="Times New Roman" w:cs="Times New Roman"/>
          <w:sz w:val="24"/>
          <w:szCs w:val="24"/>
        </w:rPr>
        <w:t xml:space="preserve"> </w:t>
      </w:r>
      <w:r w:rsidR="004F1A85">
        <w:rPr>
          <w:rFonts w:ascii="Times New Roman" w:hAnsi="Times New Roman" w:cs="Times New Roman"/>
          <w:sz w:val="24"/>
          <w:szCs w:val="24"/>
        </w:rPr>
        <w:t>conflict</w:t>
      </w:r>
      <w:r w:rsidR="005162A3">
        <w:rPr>
          <w:rFonts w:ascii="Times New Roman" w:hAnsi="Times New Roman" w:cs="Times New Roman"/>
          <w:sz w:val="24"/>
          <w:szCs w:val="24"/>
        </w:rPr>
        <w:t xml:space="preserve"> </w:t>
      </w:r>
      <w:r w:rsidR="00CE2034">
        <w:rPr>
          <w:rFonts w:ascii="Times New Roman" w:hAnsi="Times New Roman" w:cs="Times New Roman"/>
          <w:sz w:val="24"/>
          <w:szCs w:val="24"/>
        </w:rPr>
        <w:t>to</w:t>
      </w:r>
      <w:r w:rsidR="005162A3">
        <w:rPr>
          <w:rFonts w:ascii="Times New Roman" w:hAnsi="Times New Roman" w:cs="Times New Roman"/>
          <w:sz w:val="24"/>
          <w:szCs w:val="24"/>
        </w:rPr>
        <w:t xml:space="preserve"> move from the economic to the political plane; or the programme oppositional organisations should pursue, a question central to that process.</w:t>
      </w:r>
    </w:p>
    <w:p w:rsidR="00976468" w:rsidRPr="00A40F81" w:rsidRDefault="00976468" w:rsidP="00F671D1">
      <w:pPr>
        <w:spacing w:after="0" w:line="480" w:lineRule="auto"/>
        <w:rPr>
          <w:rFonts w:ascii="Times New Roman" w:hAnsi="Times New Roman" w:cs="Times New Roman"/>
          <w:sz w:val="24"/>
          <w:szCs w:val="24"/>
        </w:rPr>
      </w:pPr>
    </w:p>
    <w:p w:rsidR="003610EE" w:rsidRPr="00A40F81" w:rsidRDefault="00C208D3" w:rsidP="00512E88">
      <w:pPr>
        <w:spacing w:after="0" w:line="480" w:lineRule="auto"/>
        <w:rPr>
          <w:rFonts w:ascii="Times New Roman" w:hAnsi="Times New Roman" w:cs="Times New Roman"/>
          <w:sz w:val="24"/>
          <w:szCs w:val="24"/>
        </w:rPr>
      </w:pPr>
      <w:r w:rsidRPr="00A40F81">
        <w:rPr>
          <w:rFonts w:ascii="Times New Roman" w:hAnsi="Times New Roman" w:cs="Times New Roman"/>
          <w:sz w:val="24"/>
          <w:szCs w:val="24"/>
        </w:rPr>
        <w:t>Later</w:t>
      </w:r>
      <w:r w:rsidR="003610EE" w:rsidRPr="00A40F81">
        <w:rPr>
          <w:rFonts w:ascii="Times New Roman" w:hAnsi="Times New Roman" w:cs="Times New Roman"/>
          <w:sz w:val="24"/>
          <w:szCs w:val="24"/>
        </w:rPr>
        <w:t xml:space="preserve"> </w:t>
      </w:r>
      <w:r w:rsidR="00976468" w:rsidRPr="00A40F81">
        <w:rPr>
          <w:rFonts w:ascii="Times New Roman" w:hAnsi="Times New Roman" w:cs="Times New Roman"/>
          <w:sz w:val="24"/>
          <w:szCs w:val="24"/>
        </w:rPr>
        <w:t>commentators</w:t>
      </w:r>
      <w:r w:rsidR="005162A3">
        <w:rPr>
          <w:rFonts w:ascii="Times New Roman" w:hAnsi="Times New Roman" w:cs="Times New Roman"/>
          <w:sz w:val="24"/>
          <w:szCs w:val="24"/>
        </w:rPr>
        <w:t xml:space="preserve"> </w:t>
      </w:r>
      <w:r w:rsidR="003E709E">
        <w:rPr>
          <w:rFonts w:ascii="Times New Roman" w:hAnsi="Times New Roman" w:cs="Times New Roman"/>
          <w:sz w:val="24"/>
          <w:szCs w:val="24"/>
        </w:rPr>
        <w:t xml:space="preserve">similarly </w:t>
      </w:r>
      <w:r w:rsidR="005162A3">
        <w:rPr>
          <w:rFonts w:ascii="Times New Roman" w:hAnsi="Times New Roman" w:cs="Times New Roman"/>
          <w:sz w:val="24"/>
          <w:szCs w:val="24"/>
        </w:rPr>
        <w:t>relied on</w:t>
      </w:r>
      <w:r w:rsidR="00521BB5">
        <w:rPr>
          <w:rFonts w:ascii="Times New Roman" w:hAnsi="Times New Roman" w:cs="Times New Roman"/>
          <w:sz w:val="24"/>
          <w:szCs w:val="24"/>
        </w:rPr>
        <w:t xml:space="preserve"> the</w:t>
      </w:r>
      <w:r w:rsidR="005162A3">
        <w:rPr>
          <w:rFonts w:ascii="Times New Roman" w:hAnsi="Times New Roman" w:cs="Times New Roman"/>
          <w:sz w:val="24"/>
          <w:szCs w:val="24"/>
        </w:rPr>
        <w:t xml:space="preserve"> antagonism between bureaucrac</w:t>
      </w:r>
      <w:r w:rsidR="003E709E">
        <w:rPr>
          <w:rFonts w:ascii="Times New Roman" w:hAnsi="Times New Roman" w:cs="Times New Roman"/>
          <w:sz w:val="24"/>
          <w:szCs w:val="24"/>
        </w:rPr>
        <w:t>y</w:t>
      </w:r>
      <w:r w:rsidR="005162A3">
        <w:rPr>
          <w:rFonts w:ascii="Times New Roman" w:hAnsi="Times New Roman" w:cs="Times New Roman"/>
          <w:sz w:val="24"/>
          <w:szCs w:val="24"/>
        </w:rPr>
        <w:t xml:space="preserve"> and rank and file to explain and justify these movements</w:t>
      </w:r>
      <w:r w:rsidR="00B05B2C">
        <w:rPr>
          <w:rFonts w:ascii="Times New Roman" w:hAnsi="Times New Roman" w:cs="Times New Roman"/>
          <w:sz w:val="24"/>
          <w:szCs w:val="24"/>
        </w:rPr>
        <w:t xml:space="preserve"> while devoting more attention to industrial relations and workplace trade unionism</w:t>
      </w:r>
      <w:r w:rsidR="005162A3">
        <w:rPr>
          <w:rFonts w:ascii="Times New Roman" w:hAnsi="Times New Roman" w:cs="Times New Roman"/>
          <w:sz w:val="24"/>
          <w:szCs w:val="24"/>
        </w:rPr>
        <w:t xml:space="preserve">.  </w:t>
      </w:r>
      <w:r w:rsidR="003E709E">
        <w:rPr>
          <w:rFonts w:ascii="Times New Roman" w:hAnsi="Times New Roman" w:cs="Times New Roman"/>
          <w:sz w:val="24"/>
          <w:szCs w:val="24"/>
        </w:rPr>
        <w:t>In contrast</w:t>
      </w:r>
      <w:r w:rsidR="000517FB">
        <w:rPr>
          <w:rFonts w:ascii="Times New Roman" w:hAnsi="Times New Roman" w:cs="Times New Roman"/>
          <w:sz w:val="24"/>
          <w:szCs w:val="24"/>
        </w:rPr>
        <w:t xml:space="preserve"> with Pearce and Sheehan,</w:t>
      </w:r>
      <w:r w:rsidR="005162A3">
        <w:rPr>
          <w:rFonts w:ascii="Times New Roman" w:hAnsi="Times New Roman" w:cs="Times New Roman"/>
          <w:sz w:val="24"/>
          <w:szCs w:val="24"/>
        </w:rPr>
        <w:t xml:space="preserve"> </w:t>
      </w:r>
      <w:r w:rsidR="004F1A85">
        <w:rPr>
          <w:rFonts w:ascii="Times New Roman" w:hAnsi="Times New Roman" w:cs="Times New Roman"/>
          <w:sz w:val="24"/>
          <w:szCs w:val="24"/>
        </w:rPr>
        <w:t>some</w:t>
      </w:r>
      <w:r w:rsidR="005162A3">
        <w:rPr>
          <w:rFonts w:ascii="Times New Roman" w:hAnsi="Times New Roman" w:cs="Times New Roman"/>
          <w:sz w:val="24"/>
          <w:szCs w:val="24"/>
        </w:rPr>
        <w:t xml:space="preserve"> saw their creation as s</w:t>
      </w:r>
      <w:r w:rsidR="007C2B41" w:rsidRPr="00A40F81">
        <w:rPr>
          <w:rFonts w:ascii="Times New Roman" w:hAnsi="Times New Roman" w:cs="Times New Roman"/>
          <w:sz w:val="24"/>
          <w:szCs w:val="24"/>
        </w:rPr>
        <w:t>pecific</w:t>
      </w:r>
      <w:r w:rsidR="003610EE" w:rsidRPr="00A40F81">
        <w:rPr>
          <w:rFonts w:ascii="Times New Roman" w:hAnsi="Times New Roman" w:cs="Times New Roman"/>
          <w:sz w:val="24"/>
          <w:szCs w:val="24"/>
        </w:rPr>
        <w:t xml:space="preserve"> to periods of </w:t>
      </w:r>
      <w:r w:rsidR="007C2B41" w:rsidRPr="00A40F81">
        <w:rPr>
          <w:rFonts w:ascii="Times New Roman" w:hAnsi="Times New Roman" w:cs="Times New Roman"/>
          <w:sz w:val="24"/>
          <w:szCs w:val="24"/>
        </w:rPr>
        <w:t>accelerat</w:t>
      </w:r>
      <w:r w:rsidR="003610EE" w:rsidRPr="00A40F81">
        <w:rPr>
          <w:rFonts w:ascii="Times New Roman" w:hAnsi="Times New Roman" w:cs="Times New Roman"/>
          <w:sz w:val="24"/>
          <w:szCs w:val="24"/>
        </w:rPr>
        <w:t xml:space="preserve">ing industrial struggle, </w:t>
      </w:r>
      <w:r w:rsidRPr="00A40F81">
        <w:rPr>
          <w:rFonts w:ascii="Times New Roman" w:hAnsi="Times New Roman" w:cs="Times New Roman"/>
          <w:sz w:val="24"/>
          <w:szCs w:val="24"/>
        </w:rPr>
        <w:t>militant</w:t>
      </w:r>
      <w:r w:rsidR="003610EE" w:rsidRPr="00A40F81">
        <w:rPr>
          <w:rFonts w:ascii="Times New Roman" w:hAnsi="Times New Roman" w:cs="Times New Roman"/>
          <w:sz w:val="24"/>
          <w:szCs w:val="24"/>
        </w:rPr>
        <w:t xml:space="preserve"> workplace organisation and </w:t>
      </w:r>
      <w:r w:rsidR="00460B28">
        <w:rPr>
          <w:rFonts w:ascii="Times New Roman" w:hAnsi="Times New Roman" w:cs="Times New Roman"/>
          <w:sz w:val="24"/>
          <w:szCs w:val="24"/>
        </w:rPr>
        <w:t xml:space="preserve">confrontations arising from </w:t>
      </w:r>
      <w:r w:rsidR="003610EE" w:rsidRPr="00A40F81">
        <w:rPr>
          <w:rFonts w:ascii="Times New Roman" w:hAnsi="Times New Roman" w:cs="Times New Roman"/>
          <w:sz w:val="24"/>
          <w:szCs w:val="24"/>
        </w:rPr>
        <w:t xml:space="preserve">state attacks on trade unionism.  </w:t>
      </w:r>
      <w:r w:rsidR="004F1A85">
        <w:rPr>
          <w:rFonts w:ascii="Times New Roman" w:hAnsi="Times New Roman" w:cs="Times New Roman"/>
          <w:sz w:val="24"/>
          <w:szCs w:val="24"/>
        </w:rPr>
        <w:t>These</w:t>
      </w:r>
      <w:r w:rsidR="003610EE" w:rsidRPr="00A40F81">
        <w:rPr>
          <w:rFonts w:ascii="Times New Roman" w:hAnsi="Times New Roman" w:cs="Times New Roman"/>
          <w:sz w:val="24"/>
          <w:szCs w:val="24"/>
        </w:rPr>
        <w:t xml:space="preserve"> </w:t>
      </w:r>
      <w:r w:rsidR="007C2B41" w:rsidRPr="00A40F81">
        <w:rPr>
          <w:rFonts w:ascii="Times New Roman" w:hAnsi="Times New Roman" w:cs="Times New Roman"/>
          <w:sz w:val="24"/>
          <w:szCs w:val="24"/>
        </w:rPr>
        <w:t>factors</w:t>
      </w:r>
      <w:r w:rsidR="003610EE" w:rsidRPr="00A40F81">
        <w:rPr>
          <w:rFonts w:ascii="Times New Roman" w:hAnsi="Times New Roman" w:cs="Times New Roman"/>
          <w:sz w:val="24"/>
          <w:szCs w:val="24"/>
        </w:rPr>
        <w:t xml:space="preserve"> pre</w:t>
      </w:r>
      <w:r w:rsidRPr="00A40F81">
        <w:rPr>
          <w:rFonts w:ascii="Times New Roman" w:hAnsi="Times New Roman" w:cs="Times New Roman"/>
          <w:sz w:val="24"/>
          <w:szCs w:val="24"/>
        </w:rPr>
        <w:t>sent</w:t>
      </w:r>
      <w:r w:rsidR="00877A80">
        <w:rPr>
          <w:rFonts w:ascii="Times New Roman" w:hAnsi="Times New Roman" w:cs="Times New Roman"/>
          <w:sz w:val="24"/>
          <w:szCs w:val="24"/>
        </w:rPr>
        <w:t>ed</w:t>
      </w:r>
      <w:r w:rsidR="00460B28">
        <w:rPr>
          <w:rFonts w:ascii="Times New Roman" w:hAnsi="Times New Roman" w:cs="Times New Roman"/>
          <w:sz w:val="24"/>
          <w:szCs w:val="24"/>
        </w:rPr>
        <w:t xml:space="preserve"> authentic</w:t>
      </w:r>
      <w:r w:rsidR="003610EE" w:rsidRPr="00A40F81">
        <w:rPr>
          <w:rFonts w:ascii="Times New Roman" w:hAnsi="Times New Roman" w:cs="Times New Roman"/>
          <w:sz w:val="24"/>
          <w:szCs w:val="24"/>
        </w:rPr>
        <w:t xml:space="preserve"> opportunit</w:t>
      </w:r>
      <w:r w:rsidR="007C2B41" w:rsidRPr="00A40F81">
        <w:rPr>
          <w:rFonts w:ascii="Times New Roman" w:hAnsi="Times New Roman" w:cs="Times New Roman"/>
          <w:sz w:val="24"/>
          <w:szCs w:val="24"/>
        </w:rPr>
        <w:t>ies</w:t>
      </w:r>
      <w:r w:rsidR="003610EE" w:rsidRPr="00A40F81">
        <w:rPr>
          <w:rFonts w:ascii="Times New Roman" w:hAnsi="Times New Roman" w:cs="Times New Roman"/>
          <w:sz w:val="24"/>
          <w:szCs w:val="24"/>
        </w:rPr>
        <w:t xml:space="preserve"> to </w:t>
      </w:r>
      <w:r w:rsidR="00877A80">
        <w:rPr>
          <w:rFonts w:ascii="Times New Roman" w:hAnsi="Times New Roman" w:cs="Times New Roman"/>
          <w:sz w:val="24"/>
          <w:szCs w:val="24"/>
        </w:rPr>
        <w:t>mobilise</w:t>
      </w:r>
      <w:r w:rsidR="003610EE" w:rsidRPr="00A40F81">
        <w:rPr>
          <w:rFonts w:ascii="Times New Roman" w:hAnsi="Times New Roman" w:cs="Times New Roman"/>
          <w:sz w:val="24"/>
          <w:szCs w:val="24"/>
        </w:rPr>
        <w:t xml:space="preserve"> revolutionaries, </w:t>
      </w:r>
      <w:r w:rsidR="00460B28">
        <w:rPr>
          <w:rFonts w:ascii="Times New Roman" w:hAnsi="Times New Roman" w:cs="Times New Roman"/>
          <w:sz w:val="24"/>
          <w:szCs w:val="24"/>
        </w:rPr>
        <w:t xml:space="preserve">and attract </w:t>
      </w:r>
      <w:r w:rsidR="00521BB5">
        <w:rPr>
          <w:rFonts w:ascii="Times New Roman" w:hAnsi="Times New Roman" w:cs="Times New Roman"/>
          <w:sz w:val="24"/>
          <w:szCs w:val="24"/>
        </w:rPr>
        <w:t>dissident Communists</w:t>
      </w:r>
      <w:r w:rsidR="003610EE" w:rsidRPr="00A40F81">
        <w:rPr>
          <w:rFonts w:ascii="Times New Roman" w:hAnsi="Times New Roman" w:cs="Times New Roman"/>
          <w:sz w:val="24"/>
          <w:szCs w:val="24"/>
        </w:rPr>
        <w:t xml:space="preserve"> and Labour lefts </w:t>
      </w:r>
      <w:r w:rsidR="00460B28">
        <w:rPr>
          <w:rFonts w:ascii="Times New Roman" w:hAnsi="Times New Roman" w:cs="Times New Roman"/>
          <w:sz w:val="24"/>
          <w:szCs w:val="24"/>
        </w:rPr>
        <w:t>to</w:t>
      </w:r>
      <w:r w:rsidR="003610EE" w:rsidRPr="00A40F81">
        <w:rPr>
          <w:rFonts w:ascii="Times New Roman" w:hAnsi="Times New Roman" w:cs="Times New Roman"/>
          <w:sz w:val="24"/>
          <w:szCs w:val="24"/>
        </w:rPr>
        <w:t xml:space="preserve"> a </w:t>
      </w:r>
      <w:r w:rsidR="00976468" w:rsidRPr="00A40F81">
        <w:rPr>
          <w:rFonts w:ascii="Times New Roman" w:hAnsi="Times New Roman" w:cs="Times New Roman"/>
          <w:sz w:val="24"/>
          <w:szCs w:val="24"/>
        </w:rPr>
        <w:t>movement</w:t>
      </w:r>
      <w:r w:rsidR="003610EE" w:rsidRPr="00A40F81">
        <w:rPr>
          <w:rFonts w:ascii="Times New Roman" w:hAnsi="Times New Roman" w:cs="Times New Roman"/>
          <w:sz w:val="24"/>
          <w:szCs w:val="24"/>
        </w:rPr>
        <w:t xml:space="preserve"> </w:t>
      </w:r>
      <w:r w:rsidR="00512E88" w:rsidRPr="00A40F81">
        <w:rPr>
          <w:rFonts w:ascii="Times New Roman" w:hAnsi="Times New Roman" w:cs="Times New Roman"/>
          <w:sz w:val="24"/>
          <w:szCs w:val="24"/>
        </w:rPr>
        <w:t>based on</w:t>
      </w:r>
      <w:r w:rsidR="003610EE" w:rsidRPr="00A40F81">
        <w:rPr>
          <w:rFonts w:ascii="Times New Roman" w:hAnsi="Times New Roman" w:cs="Times New Roman"/>
          <w:sz w:val="24"/>
          <w:szCs w:val="24"/>
        </w:rPr>
        <w:t xml:space="preserve"> </w:t>
      </w:r>
      <w:r w:rsidR="00877A80">
        <w:rPr>
          <w:rFonts w:ascii="Times New Roman" w:hAnsi="Times New Roman" w:cs="Times New Roman"/>
          <w:sz w:val="24"/>
          <w:szCs w:val="24"/>
        </w:rPr>
        <w:t xml:space="preserve">shop </w:t>
      </w:r>
      <w:r w:rsidRPr="00A40F81">
        <w:rPr>
          <w:rFonts w:ascii="Times New Roman" w:hAnsi="Times New Roman" w:cs="Times New Roman"/>
          <w:sz w:val="24"/>
          <w:szCs w:val="24"/>
        </w:rPr>
        <w:t>stewards’ committees</w:t>
      </w:r>
      <w:r w:rsidR="003610EE" w:rsidRPr="00A40F81">
        <w:rPr>
          <w:rFonts w:ascii="Times New Roman" w:hAnsi="Times New Roman" w:cs="Times New Roman"/>
          <w:sz w:val="24"/>
          <w:szCs w:val="24"/>
        </w:rPr>
        <w:t>.  Applying this to the early 1970s, Callinicos claim</w:t>
      </w:r>
      <w:r w:rsidRPr="00A40F81">
        <w:rPr>
          <w:rFonts w:ascii="Times New Roman" w:hAnsi="Times New Roman" w:cs="Times New Roman"/>
          <w:sz w:val="24"/>
          <w:szCs w:val="24"/>
        </w:rPr>
        <w:t>ed</w:t>
      </w:r>
      <w:r w:rsidR="003610EE" w:rsidRPr="00A40F81">
        <w:rPr>
          <w:rFonts w:ascii="Times New Roman" w:hAnsi="Times New Roman" w:cs="Times New Roman"/>
          <w:sz w:val="24"/>
          <w:szCs w:val="24"/>
        </w:rPr>
        <w:t>:</w:t>
      </w:r>
    </w:p>
    <w:p w:rsidR="003610EE" w:rsidRPr="00A40F81" w:rsidRDefault="003610EE" w:rsidP="00F671D1">
      <w:pPr>
        <w:spacing w:after="0" w:line="240" w:lineRule="auto"/>
        <w:rPr>
          <w:rFonts w:ascii="Times New Roman" w:hAnsi="Times New Roman" w:cs="Times New Roman"/>
          <w:sz w:val="24"/>
          <w:szCs w:val="24"/>
        </w:rPr>
      </w:pPr>
      <w:r w:rsidRPr="00A40F81">
        <w:rPr>
          <w:rFonts w:ascii="Times New Roman" w:hAnsi="Times New Roman" w:cs="Times New Roman"/>
          <w:sz w:val="24"/>
          <w:szCs w:val="24"/>
        </w:rPr>
        <w:tab/>
        <w:t xml:space="preserve"> It is in such circumstances that there emerge rank and file </w:t>
      </w:r>
      <w:r w:rsidRPr="00A40F81">
        <w:rPr>
          <w:rFonts w:ascii="Times New Roman" w:hAnsi="Times New Roman" w:cs="Times New Roman"/>
          <w:i/>
          <w:iCs/>
          <w:sz w:val="24"/>
          <w:szCs w:val="24"/>
        </w:rPr>
        <w:t>movements</w:t>
      </w:r>
      <w:r w:rsidRPr="00A40F81">
        <w:rPr>
          <w:rFonts w:ascii="Times New Roman" w:hAnsi="Times New Roman" w:cs="Times New Roman"/>
          <w:sz w:val="24"/>
          <w:szCs w:val="24"/>
        </w:rPr>
        <w:t xml:space="preserve"> </w:t>
      </w:r>
    </w:p>
    <w:p w:rsidR="003610EE" w:rsidRPr="00A40F81" w:rsidRDefault="003610EE" w:rsidP="00556FDD">
      <w:pPr>
        <w:spacing w:after="0" w:line="240" w:lineRule="auto"/>
        <w:ind w:firstLine="720"/>
        <w:rPr>
          <w:rFonts w:ascii="Times New Roman" w:hAnsi="Times New Roman" w:cs="Times New Roman"/>
          <w:sz w:val="24"/>
          <w:szCs w:val="24"/>
        </w:rPr>
      </w:pPr>
      <w:r w:rsidRPr="00A40F81">
        <w:rPr>
          <w:rFonts w:ascii="Times New Roman" w:hAnsi="Times New Roman" w:cs="Times New Roman"/>
          <w:sz w:val="24"/>
          <w:szCs w:val="24"/>
        </w:rPr>
        <w:t>concerned to fight on the general class front and to link together workers</w:t>
      </w:r>
    </w:p>
    <w:p w:rsidR="003610EE" w:rsidRPr="00A40F81" w:rsidRDefault="003610EE" w:rsidP="00556FDD">
      <w:pPr>
        <w:spacing w:after="0" w:line="240" w:lineRule="auto"/>
        <w:ind w:firstLine="720"/>
        <w:rPr>
          <w:rFonts w:ascii="Times New Roman" w:hAnsi="Times New Roman" w:cs="Times New Roman"/>
          <w:sz w:val="24"/>
          <w:szCs w:val="24"/>
        </w:rPr>
      </w:pPr>
      <w:r w:rsidRPr="00A40F81">
        <w:rPr>
          <w:rFonts w:ascii="Times New Roman" w:hAnsi="Times New Roman" w:cs="Times New Roman"/>
          <w:sz w:val="24"/>
          <w:szCs w:val="24"/>
        </w:rPr>
        <w:t>in different localities and industries.  Such movements are generally led by</w:t>
      </w:r>
    </w:p>
    <w:p w:rsidR="003610EE" w:rsidRPr="00A40F81" w:rsidRDefault="003610EE" w:rsidP="00556FDD">
      <w:pPr>
        <w:spacing w:after="0" w:line="240" w:lineRule="auto"/>
        <w:ind w:firstLine="720"/>
        <w:rPr>
          <w:rFonts w:ascii="Times New Roman" w:hAnsi="Times New Roman" w:cs="Times New Roman"/>
          <w:sz w:val="24"/>
          <w:szCs w:val="24"/>
        </w:rPr>
      </w:pPr>
      <w:r w:rsidRPr="00A40F81">
        <w:rPr>
          <w:rFonts w:ascii="Times New Roman" w:hAnsi="Times New Roman" w:cs="Times New Roman"/>
          <w:sz w:val="24"/>
          <w:szCs w:val="24"/>
        </w:rPr>
        <w:t xml:space="preserve">revolutionaries because it is they who can give rank and file organisations the </w:t>
      </w:r>
    </w:p>
    <w:p w:rsidR="003610EE" w:rsidRPr="00A40F81" w:rsidRDefault="003610EE" w:rsidP="00556FDD">
      <w:pPr>
        <w:spacing w:after="0" w:line="240" w:lineRule="auto"/>
        <w:ind w:firstLine="720"/>
        <w:rPr>
          <w:rFonts w:ascii="Times New Roman" w:hAnsi="Times New Roman" w:cs="Times New Roman"/>
          <w:sz w:val="24"/>
          <w:szCs w:val="24"/>
        </w:rPr>
      </w:pPr>
      <w:r w:rsidRPr="00A40F81">
        <w:rPr>
          <w:rFonts w:ascii="Times New Roman" w:hAnsi="Times New Roman" w:cs="Times New Roman"/>
          <w:sz w:val="24"/>
          <w:szCs w:val="24"/>
        </w:rPr>
        <w:t>necessary political independence of both the ruling class and the bureaucracy.</w:t>
      </w:r>
      <w:r w:rsidR="00E4090D" w:rsidRPr="00A40F81">
        <w:rPr>
          <w:rStyle w:val="FootnoteReference"/>
          <w:rFonts w:ascii="Times New Roman" w:hAnsi="Times New Roman" w:cs="Times New Roman"/>
          <w:sz w:val="24"/>
          <w:szCs w:val="24"/>
        </w:rPr>
        <w:footnoteReference w:id="43"/>
      </w:r>
    </w:p>
    <w:p w:rsidR="003610EE" w:rsidRPr="00A40F81" w:rsidRDefault="003610EE" w:rsidP="00556FDD">
      <w:pPr>
        <w:spacing w:after="0" w:line="240" w:lineRule="auto"/>
        <w:rPr>
          <w:rFonts w:ascii="Times New Roman" w:hAnsi="Times New Roman" w:cs="Times New Roman"/>
          <w:sz w:val="24"/>
          <w:szCs w:val="24"/>
        </w:rPr>
      </w:pPr>
    </w:p>
    <w:p w:rsidR="003610EE" w:rsidRPr="00A40F81" w:rsidRDefault="003610EE" w:rsidP="00556FDD">
      <w:pPr>
        <w:spacing w:after="0" w:line="480" w:lineRule="auto"/>
        <w:rPr>
          <w:rFonts w:ascii="Times New Roman" w:hAnsi="Times New Roman" w:cs="Times New Roman"/>
          <w:sz w:val="24"/>
          <w:szCs w:val="24"/>
        </w:rPr>
      </w:pPr>
      <w:r w:rsidRPr="00A40F81">
        <w:rPr>
          <w:rFonts w:ascii="Times New Roman" w:hAnsi="Times New Roman" w:cs="Times New Roman"/>
          <w:sz w:val="24"/>
          <w:szCs w:val="24"/>
        </w:rPr>
        <w:t>It is evident from</w:t>
      </w:r>
      <w:r w:rsidR="000517FB">
        <w:rPr>
          <w:rFonts w:ascii="Times New Roman" w:hAnsi="Times New Roman" w:cs="Times New Roman"/>
          <w:sz w:val="24"/>
          <w:szCs w:val="24"/>
        </w:rPr>
        <w:t xml:space="preserve"> his</w:t>
      </w:r>
      <w:r w:rsidRPr="00A40F81">
        <w:rPr>
          <w:rFonts w:ascii="Times New Roman" w:hAnsi="Times New Roman" w:cs="Times New Roman"/>
          <w:sz w:val="24"/>
          <w:szCs w:val="24"/>
        </w:rPr>
        <w:t xml:space="preserve"> discussion that terms such as ‘fighting on the general class front’ </w:t>
      </w:r>
      <w:r w:rsidR="005162A3">
        <w:rPr>
          <w:rFonts w:ascii="Times New Roman" w:hAnsi="Times New Roman" w:cs="Times New Roman"/>
          <w:sz w:val="24"/>
          <w:szCs w:val="24"/>
        </w:rPr>
        <w:t xml:space="preserve">and ‘political independence’ </w:t>
      </w:r>
      <w:r w:rsidRPr="00A40F81">
        <w:rPr>
          <w:rFonts w:ascii="Times New Roman" w:hAnsi="Times New Roman" w:cs="Times New Roman"/>
          <w:sz w:val="24"/>
          <w:szCs w:val="24"/>
        </w:rPr>
        <w:t>are</w:t>
      </w:r>
      <w:r w:rsidR="005162A3">
        <w:rPr>
          <w:rFonts w:ascii="Times New Roman" w:hAnsi="Times New Roman" w:cs="Times New Roman"/>
          <w:sz w:val="24"/>
          <w:szCs w:val="24"/>
        </w:rPr>
        <w:t xml:space="preserve"> </w:t>
      </w:r>
      <w:r w:rsidRPr="00A40F81">
        <w:rPr>
          <w:rFonts w:ascii="Times New Roman" w:hAnsi="Times New Roman" w:cs="Times New Roman"/>
          <w:sz w:val="24"/>
          <w:szCs w:val="24"/>
        </w:rPr>
        <w:t xml:space="preserve">employed loosely. </w:t>
      </w:r>
      <w:r w:rsidR="000517FB">
        <w:rPr>
          <w:rFonts w:ascii="Times New Roman" w:hAnsi="Times New Roman" w:cs="Times New Roman"/>
          <w:sz w:val="24"/>
          <w:szCs w:val="24"/>
        </w:rPr>
        <w:t>In</w:t>
      </w:r>
      <w:r w:rsidR="002E5509" w:rsidRPr="00A40F81">
        <w:rPr>
          <w:rFonts w:ascii="Times New Roman" w:hAnsi="Times New Roman" w:cs="Times New Roman"/>
          <w:sz w:val="24"/>
          <w:szCs w:val="24"/>
        </w:rPr>
        <w:t xml:space="preserve"> Callinicos</w:t>
      </w:r>
      <w:r w:rsidR="000517FB">
        <w:rPr>
          <w:rFonts w:ascii="Times New Roman" w:hAnsi="Times New Roman" w:cs="Times New Roman"/>
          <w:sz w:val="24"/>
          <w:szCs w:val="24"/>
        </w:rPr>
        <w:t>’s estimation</w:t>
      </w:r>
      <w:r w:rsidR="002E5509" w:rsidRPr="00A40F81">
        <w:rPr>
          <w:rFonts w:ascii="Times New Roman" w:hAnsi="Times New Roman" w:cs="Times New Roman"/>
          <w:sz w:val="24"/>
          <w:szCs w:val="24"/>
        </w:rPr>
        <w:t xml:space="preserve"> r</w:t>
      </w:r>
      <w:r w:rsidRPr="00A40F81">
        <w:rPr>
          <w:rFonts w:ascii="Times New Roman" w:hAnsi="Times New Roman" w:cs="Times New Roman"/>
          <w:sz w:val="24"/>
          <w:szCs w:val="24"/>
        </w:rPr>
        <w:t xml:space="preserve">ank and file movements </w:t>
      </w:r>
      <w:r w:rsidR="00877A80">
        <w:rPr>
          <w:rFonts w:ascii="Times New Roman" w:hAnsi="Times New Roman" w:cs="Times New Roman"/>
          <w:sz w:val="24"/>
          <w:szCs w:val="24"/>
        </w:rPr>
        <w:t>unite</w:t>
      </w:r>
      <w:r w:rsidR="00460B28">
        <w:rPr>
          <w:rFonts w:ascii="Times New Roman" w:hAnsi="Times New Roman" w:cs="Times New Roman"/>
          <w:sz w:val="24"/>
          <w:szCs w:val="24"/>
        </w:rPr>
        <w:t xml:space="preserve"> shop</w:t>
      </w:r>
      <w:r w:rsidR="000517FB">
        <w:rPr>
          <w:rFonts w:ascii="Times New Roman" w:hAnsi="Times New Roman" w:cs="Times New Roman"/>
          <w:sz w:val="24"/>
          <w:szCs w:val="24"/>
        </w:rPr>
        <w:t xml:space="preserve"> stewards</w:t>
      </w:r>
      <w:r w:rsidR="00460B28">
        <w:rPr>
          <w:rFonts w:ascii="Times New Roman" w:hAnsi="Times New Roman" w:cs="Times New Roman"/>
          <w:sz w:val="24"/>
          <w:szCs w:val="24"/>
        </w:rPr>
        <w:t xml:space="preserve">, </w:t>
      </w:r>
      <w:r w:rsidR="00460B28" w:rsidRPr="00E0587C">
        <w:rPr>
          <w:rFonts w:ascii="Times New Roman" w:hAnsi="Times New Roman" w:cs="Times New Roman"/>
          <w:i/>
          <w:sz w:val="24"/>
          <w:szCs w:val="24"/>
        </w:rPr>
        <w:t>lay union officials</w:t>
      </w:r>
      <w:r w:rsidR="00460B28">
        <w:rPr>
          <w:rFonts w:ascii="Times New Roman" w:hAnsi="Times New Roman" w:cs="Times New Roman"/>
          <w:sz w:val="24"/>
          <w:szCs w:val="24"/>
        </w:rPr>
        <w:t>,</w:t>
      </w:r>
      <w:r w:rsidR="000517FB">
        <w:rPr>
          <w:rFonts w:ascii="Times New Roman" w:hAnsi="Times New Roman" w:cs="Times New Roman"/>
          <w:sz w:val="24"/>
          <w:szCs w:val="24"/>
        </w:rPr>
        <w:t xml:space="preserve"> and </w:t>
      </w:r>
      <w:r w:rsidR="00877A80">
        <w:rPr>
          <w:rFonts w:ascii="Times New Roman" w:hAnsi="Times New Roman" w:cs="Times New Roman"/>
          <w:sz w:val="24"/>
          <w:szCs w:val="24"/>
        </w:rPr>
        <w:t>prosecute broader</w:t>
      </w:r>
      <w:r w:rsidR="002E5509" w:rsidRPr="00A40F81">
        <w:rPr>
          <w:rFonts w:ascii="Times New Roman" w:hAnsi="Times New Roman" w:cs="Times New Roman"/>
          <w:sz w:val="24"/>
          <w:szCs w:val="24"/>
        </w:rPr>
        <w:t xml:space="preserve"> </w:t>
      </w:r>
      <w:r w:rsidRPr="00A40F81">
        <w:rPr>
          <w:rFonts w:ascii="Times New Roman" w:hAnsi="Times New Roman" w:cs="Times New Roman"/>
          <w:sz w:val="24"/>
          <w:szCs w:val="24"/>
        </w:rPr>
        <w:t xml:space="preserve">economic </w:t>
      </w:r>
      <w:r w:rsidR="004F1A85">
        <w:rPr>
          <w:rFonts w:ascii="Times New Roman" w:hAnsi="Times New Roman" w:cs="Times New Roman"/>
          <w:sz w:val="24"/>
          <w:szCs w:val="24"/>
        </w:rPr>
        <w:t>warfare</w:t>
      </w:r>
      <w:r w:rsidR="005162A3">
        <w:rPr>
          <w:rFonts w:ascii="Times New Roman" w:hAnsi="Times New Roman" w:cs="Times New Roman"/>
          <w:sz w:val="24"/>
          <w:szCs w:val="24"/>
        </w:rPr>
        <w:t xml:space="preserve">.  </w:t>
      </w:r>
      <w:r w:rsidR="00CE2034">
        <w:rPr>
          <w:rFonts w:ascii="Times New Roman" w:hAnsi="Times New Roman" w:cs="Times New Roman"/>
          <w:sz w:val="24"/>
          <w:szCs w:val="24"/>
        </w:rPr>
        <w:lastRenderedPageBreak/>
        <w:t>R</w:t>
      </w:r>
      <w:r w:rsidR="005162A3">
        <w:rPr>
          <w:rFonts w:ascii="Times New Roman" w:hAnsi="Times New Roman" w:cs="Times New Roman"/>
          <w:sz w:val="24"/>
          <w:szCs w:val="24"/>
        </w:rPr>
        <w:t>evolutionaries provide their organisational stimulus</w:t>
      </w:r>
      <w:r w:rsidR="00460B28">
        <w:rPr>
          <w:rFonts w:ascii="Times New Roman" w:hAnsi="Times New Roman" w:cs="Times New Roman"/>
          <w:sz w:val="24"/>
          <w:szCs w:val="24"/>
        </w:rPr>
        <w:t xml:space="preserve"> and resources</w:t>
      </w:r>
      <w:r w:rsidR="00CE2034">
        <w:rPr>
          <w:rFonts w:ascii="Times New Roman" w:hAnsi="Times New Roman" w:cs="Times New Roman"/>
          <w:sz w:val="24"/>
          <w:szCs w:val="24"/>
        </w:rPr>
        <w:t>;</w:t>
      </w:r>
      <w:r w:rsidR="005162A3">
        <w:rPr>
          <w:rFonts w:ascii="Times New Roman" w:hAnsi="Times New Roman" w:cs="Times New Roman"/>
          <w:sz w:val="24"/>
          <w:szCs w:val="24"/>
        </w:rPr>
        <w:t xml:space="preserve"> they do not </w:t>
      </w:r>
      <w:r w:rsidR="00877A80">
        <w:rPr>
          <w:rFonts w:ascii="Times New Roman" w:hAnsi="Times New Roman" w:cs="Times New Roman"/>
          <w:sz w:val="24"/>
          <w:szCs w:val="24"/>
        </w:rPr>
        <w:t>argue for</w:t>
      </w:r>
      <w:r w:rsidR="00521BB5">
        <w:rPr>
          <w:rFonts w:ascii="Times New Roman" w:hAnsi="Times New Roman" w:cs="Times New Roman"/>
          <w:sz w:val="24"/>
          <w:szCs w:val="24"/>
        </w:rPr>
        <w:t xml:space="preserve"> adoption of</w:t>
      </w:r>
      <w:r w:rsidRPr="00A40F81">
        <w:rPr>
          <w:rFonts w:ascii="Times New Roman" w:hAnsi="Times New Roman" w:cs="Times New Roman"/>
          <w:sz w:val="24"/>
          <w:szCs w:val="24"/>
        </w:rPr>
        <w:t xml:space="preserve"> a socialist programme</w:t>
      </w:r>
      <w:r w:rsidR="00CE2034">
        <w:rPr>
          <w:rFonts w:ascii="Times New Roman" w:hAnsi="Times New Roman" w:cs="Times New Roman"/>
          <w:sz w:val="24"/>
          <w:szCs w:val="24"/>
        </w:rPr>
        <w:t xml:space="preserve"> in non-revolutionary periods</w:t>
      </w:r>
      <w:r w:rsidR="00976468" w:rsidRPr="00A40F81">
        <w:rPr>
          <w:rFonts w:ascii="Times New Roman" w:hAnsi="Times New Roman" w:cs="Times New Roman"/>
          <w:sz w:val="24"/>
          <w:szCs w:val="24"/>
        </w:rPr>
        <w:t xml:space="preserve"> as a</w:t>
      </w:r>
      <w:r w:rsidRPr="00A40F81">
        <w:rPr>
          <w:rFonts w:ascii="Times New Roman" w:hAnsi="Times New Roman" w:cs="Times New Roman"/>
          <w:sz w:val="24"/>
          <w:szCs w:val="24"/>
        </w:rPr>
        <w:t xml:space="preserve"> goal</w:t>
      </w:r>
      <w:r w:rsidR="00976468" w:rsidRPr="00A40F81">
        <w:rPr>
          <w:rFonts w:ascii="Times New Roman" w:hAnsi="Times New Roman" w:cs="Times New Roman"/>
          <w:sz w:val="24"/>
          <w:szCs w:val="24"/>
        </w:rPr>
        <w:t xml:space="preserve"> </w:t>
      </w:r>
      <w:r w:rsidRPr="00A40F81">
        <w:rPr>
          <w:rFonts w:ascii="Times New Roman" w:hAnsi="Times New Roman" w:cs="Times New Roman"/>
          <w:sz w:val="24"/>
          <w:szCs w:val="24"/>
        </w:rPr>
        <w:t>inform</w:t>
      </w:r>
      <w:r w:rsidR="00976468" w:rsidRPr="00A40F81">
        <w:rPr>
          <w:rFonts w:ascii="Times New Roman" w:hAnsi="Times New Roman" w:cs="Times New Roman"/>
          <w:sz w:val="24"/>
          <w:szCs w:val="24"/>
        </w:rPr>
        <w:t>ing</w:t>
      </w:r>
      <w:r w:rsidRPr="00A40F81">
        <w:rPr>
          <w:rFonts w:ascii="Times New Roman" w:hAnsi="Times New Roman" w:cs="Times New Roman"/>
          <w:sz w:val="24"/>
          <w:szCs w:val="24"/>
        </w:rPr>
        <w:t xml:space="preserve"> immediate </w:t>
      </w:r>
      <w:r w:rsidR="00521BB5">
        <w:rPr>
          <w:rFonts w:ascii="Times New Roman" w:hAnsi="Times New Roman" w:cs="Times New Roman"/>
          <w:sz w:val="24"/>
          <w:szCs w:val="24"/>
        </w:rPr>
        <w:t>demands</w:t>
      </w:r>
      <w:r w:rsidRPr="00A40F81">
        <w:rPr>
          <w:rFonts w:ascii="Times New Roman" w:hAnsi="Times New Roman" w:cs="Times New Roman"/>
          <w:sz w:val="24"/>
          <w:szCs w:val="24"/>
        </w:rPr>
        <w:t xml:space="preserve">.  </w:t>
      </w:r>
      <w:r w:rsidR="002E5509" w:rsidRPr="00A40F81">
        <w:rPr>
          <w:rFonts w:ascii="Times New Roman" w:hAnsi="Times New Roman" w:cs="Times New Roman"/>
          <w:sz w:val="24"/>
          <w:szCs w:val="24"/>
        </w:rPr>
        <w:t>On the contrary</w:t>
      </w:r>
      <w:r w:rsidRPr="00A40F81">
        <w:rPr>
          <w:rFonts w:ascii="Times New Roman" w:hAnsi="Times New Roman" w:cs="Times New Roman"/>
          <w:sz w:val="24"/>
          <w:szCs w:val="24"/>
        </w:rPr>
        <w:t xml:space="preserve">: </w:t>
      </w:r>
    </w:p>
    <w:p w:rsidR="003610EE" w:rsidRPr="00A40F81" w:rsidRDefault="003610EE" w:rsidP="00556FDD">
      <w:pPr>
        <w:spacing w:after="0" w:line="240" w:lineRule="auto"/>
        <w:rPr>
          <w:rFonts w:ascii="Times New Roman" w:hAnsi="Times New Roman" w:cs="Times New Roman"/>
          <w:sz w:val="24"/>
          <w:szCs w:val="24"/>
        </w:rPr>
      </w:pPr>
      <w:r w:rsidRPr="00A40F81">
        <w:rPr>
          <w:rFonts w:ascii="Times New Roman" w:hAnsi="Times New Roman" w:cs="Times New Roman"/>
          <w:sz w:val="24"/>
          <w:szCs w:val="24"/>
        </w:rPr>
        <w:tab/>
        <w:t>what can bind them together is a programme for fighting around certain</w:t>
      </w:r>
    </w:p>
    <w:p w:rsidR="003610EE" w:rsidRPr="00A40F81" w:rsidRDefault="003610EE" w:rsidP="00556FDD">
      <w:pPr>
        <w:spacing w:after="0" w:line="240" w:lineRule="auto"/>
        <w:rPr>
          <w:rFonts w:ascii="Times New Roman" w:hAnsi="Times New Roman" w:cs="Times New Roman"/>
          <w:sz w:val="24"/>
          <w:szCs w:val="24"/>
        </w:rPr>
      </w:pPr>
      <w:r w:rsidRPr="00A40F81">
        <w:rPr>
          <w:rFonts w:ascii="Times New Roman" w:hAnsi="Times New Roman" w:cs="Times New Roman"/>
          <w:sz w:val="24"/>
          <w:szCs w:val="24"/>
        </w:rPr>
        <w:tab/>
        <w:t>minimal demands – against wage freeze and incomes policy, for an end</w:t>
      </w:r>
    </w:p>
    <w:p w:rsidR="003610EE" w:rsidRPr="00A40F81" w:rsidRDefault="003610EE" w:rsidP="00556FDD">
      <w:pPr>
        <w:spacing w:after="0" w:line="240" w:lineRule="auto"/>
        <w:rPr>
          <w:rFonts w:ascii="Times New Roman" w:hAnsi="Times New Roman" w:cs="Times New Roman"/>
          <w:sz w:val="24"/>
          <w:szCs w:val="24"/>
        </w:rPr>
      </w:pPr>
      <w:r w:rsidRPr="00A40F81">
        <w:rPr>
          <w:rFonts w:ascii="Times New Roman" w:hAnsi="Times New Roman" w:cs="Times New Roman"/>
          <w:sz w:val="24"/>
          <w:szCs w:val="24"/>
        </w:rPr>
        <w:tab/>
        <w:t>to the Industrial Relations Act and laws against picketing, for democratization</w:t>
      </w:r>
    </w:p>
    <w:p w:rsidR="003610EE" w:rsidRPr="00A40F81" w:rsidRDefault="003610EE" w:rsidP="00556FDD">
      <w:pPr>
        <w:spacing w:after="0" w:line="240" w:lineRule="auto"/>
        <w:ind w:left="720"/>
        <w:rPr>
          <w:rFonts w:ascii="Times New Roman" w:hAnsi="Times New Roman" w:cs="Times New Roman"/>
          <w:sz w:val="24"/>
          <w:szCs w:val="24"/>
        </w:rPr>
      </w:pPr>
      <w:r w:rsidRPr="00A40F81">
        <w:rPr>
          <w:rFonts w:ascii="Times New Roman" w:hAnsi="Times New Roman" w:cs="Times New Roman"/>
          <w:sz w:val="24"/>
          <w:szCs w:val="24"/>
        </w:rPr>
        <w:t>of the unions and a fighting policy on wages.  In this lies the rationale for the rank and file organisation.</w:t>
      </w:r>
      <w:r w:rsidR="00E4090D" w:rsidRPr="00A40F81">
        <w:rPr>
          <w:rStyle w:val="FootnoteReference"/>
          <w:rFonts w:ascii="Times New Roman" w:hAnsi="Times New Roman" w:cs="Times New Roman"/>
          <w:sz w:val="24"/>
          <w:szCs w:val="24"/>
        </w:rPr>
        <w:footnoteReference w:id="44"/>
      </w:r>
    </w:p>
    <w:p w:rsidR="003610EE" w:rsidRPr="00A40F81" w:rsidRDefault="003610EE" w:rsidP="00BE3E18">
      <w:pPr>
        <w:spacing w:after="0" w:line="480" w:lineRule="auto"/>
        <w:rPr>
          <w:rFonts w:ascii="Times New Roman" w:hAnsi="Times New Roman" w:cs="Times New Roman"/>
          <w:sz w:val="24"/>
          <w:szCs w:val="24"/>
        </w:rPr>
      </w:pPr>
    </w:p>
    <w:p w:rsidR="003610EE" w:rsidRPr="00A40F81" w:rsidRDefault="000517FB" w:rsidP="00BE3E18">
      <w:pPr>
        <w:spacing w:after="0" w:line="480" w:lineRule="auto"/>
        <w:rPr>
          <w:rFonts w:ascii="Times New Roman" w:hAnsi="Times New Roman" w:cs="Times New Roman"/>
          <w:sz w:val="24"/>
          <w:szCs w:val="24"/>
        </w:rPr>
      </w:pPr>
      <w:r>
        <w:rPr>
          <w:rFonts w:ascii="Times New Roman" w:hAnsi="Times New Roman" w:cs="Times New Roman"/>
          <w:sz w:val="24"/>
          <w:szCs w:val="24"/>
        </w:rPr>
        <w:t>Callinicos</w:t>
      </w:r>
      <w:r w:rsidR="003610EE" w:rsidRPr="00A40F81">
        <w:rPr>
          <w:rFonts w:ascii="Times New Roman" w:hAnsi="Times New Roman" w:cs="Times New Roman"/>
          <w:sz w:val="24"/>
          <w:szCs w:val="24"/>
        </w:rPr>
        <w:t xml:space="preserve"> </w:t>
      </w:r>
      <w:r w:rsidR="00C208D3" w:rsidRPr="00A40F81">
        <w:rPr>
          <w:rFonts w:ascii="Times New Roman" w:hAnsi="Times New Roman" w:cs="Times New Roman"/>
          <w:sz w:val="24"/>
          <w:szCs w:val="24"/>
        </w:rPr>
        <w:t xml:space="preserve">characterises </w:t>
      </w:r>
      <w:r w:rsidR="00460B28">
        <w:rPr>
          <w:rFonts w:ascii="Times New Roman" w:hAnsi="Times New Roman" w:cs="Times New Roman"/>
          <w:sz w:val="24"/>
          <w:szCs w:val="24"/>
        </w:rPr>
        <w:t xml:space="preserve">such </w:t>
      </w:r>
      <w:r w:rsidR="00C208D3" w:rsidRPr="00A40F81">
        <w:rPr>
          <w:rFonts w:ascii="Times New Roman" w:hAnsi="Times New Roman" w:cs="Times New Roman"/>
          <w:sz w:val="24"/>
          <w:szCs w:val="24"/>
        </w:rPr>
        <w:t xml:space="preserve">oppositional formations as </w:t>
      </w:r>
      <w:r w:rsidR="003610EE" w:rsidRPr="00A40F81">
        <w:rPr>
          <w:rFonts w:ascii="Times New Roman" w:hAnsi="Times New Roman" w:cs="Times New Roman"/>
          <w:sz w:val="24"/>
          <w:szCs w:val="24"/>
        </w:rPr>
        <w:t>broad</w:t>
      </w:r>
      <w:r>
        <w:rPr>
          <w:rFonts w:ascii="Times New Roman" w:hAnsi="Times New Roman" w:cs="Times New Roman"/>
          <w:sz w:val="24"/>
          <w:szCs w:val="24"/>
        </w:rPr>
        <w:t>er than the party, narrower than unions.</w:t>
      </w:r>
      <w:r w:rsidR="003610EE" w:rsidRPr="00A40F81">
        <w:rPr>
          <w:rFonts w:ascii="Times New Roman" w:hAnsi="Times New Roman" w:cs="Times New Roman"/>
          <w:sz w:val="24"/>
          <w:szCs w:val="24"/>
        </w:rPr>
        <w:t xml:space="preserve">  </w:t>
      </w:r>
      <w:r w:rsidR="00521BB5">
        <w:rPr>
          <w:rFonts w:ascii="Times New Roman" w:hAnsi="Times New Roman" w:cs="Times New Roman"/>
          <w:sz w:val="24"/>
          <w:szCs w:val="24"/>
        </w:rPr>
        <w:t>M</w:t>
      </w:r>
      <w:r w:rsidR="002E5509" w:rsidRPr="00A40F81">
        <w:rPr>
          <w:rFonts w:ascii="Times New Roman" w:hAnsi="Times New Roman" w:cs="Times New Roman"/>
          <w:sz w:val="24"/>
          <w:szCs w:val="24"/>
        </w:rPr>
        <w:t xml:space="preserve">ore </w:t>
      </w:r>
      <w:r>
        <w:rPr>
          <w:rFonts w:ascii="Times New Roman" w:hAnsi="Times New Roman" w:cs="Times New Roman"/>
          <w:sz w:val="24"/>
          <w:szCs w:val="24"/>
        </w:rPr>
        <w:t>contentious</w:t>
      </w:r>
      <w:r w:rsidR="002E5509" w:rsidRPr="00A40F81">
        <w:rPr>
          <w:rFonts w:ascii="Times New Roman" w:hAnsi="Times New Roman" w:cs="Times New Roman"/>
          <w:sz w:val="24"/>
          <w:szCs w:val="24"/>
        </w:rPr>
        <w:t xml:space="preserve"> is</w:t>
      </w:r>
      <w:r w:rsidR="009C1A13">
        <w:rPr>
          <w:rFonts w:ascii="Times New Roman" w:hAnsi="Times New Roman" w:cs="Times New Roman"/>
          <w:sz w:val="24"/>
          <w:szCs w:val="24"/>
        </w:rPr>
        <w:t xml:space="preserve"> his</w:t>
      </w:r>
      <w:r w:rsidR="002E5509" w:rsidRPr="00A40F81">
        <w:rPr>
          <w:rFonts w:ascii="Times New Roman" w:hAnsi="Times New Roman" w:cs="Times New Roman"/>
          <w:sz w:val="24"/>
          <w:szCs w:val="24"/>
        </w:rPr>
        <w:t xml:space="preserve"> </w:t>
      </w:r>
      <w:r w:rsidR="004B3746">
        <w:rPr>
          <w:rFonts w:ascii="Times New Roman" w:hAnsi="Times New Roman" w:cs="Times New Roman"/>
          <w:sz w:val="24"/>
          <w:szCs w:val="24"/>
        </w:rPr>
        <w:t>advocacy of a platform</w:t>
      </w:r>
      <w:r w:rsidR="003610EE" w:rsidRPr="00A40F81">
        <w:rPr>
          <w:rFonts w:ascii="Times New Roman" w:hAnsi="Times New Roman" w:cs="Times New Roman"/>
          <w:sz w:val="24"/>
          <w:szCs w:val="24"/>
        </w:rPr>
        <w:t xml:space="preserve"> </w:t>
      </w:r>
      <w:r w:rsidR="00521BB5">
        <w:rPr>
          <w:rFonts w:ascii="Times New Roman" w:hAnsi="Times New Roman" w:cs="Times New Roman"/>
          <w:sz w:val="24"/>
          <w:szCs w:val="24"/>
        </w:rPr>
        <w:t>substantially similar to</w:t>
      </w:r>
      <w:r w:rsidR="003610EE" w:rsidRPr="00A40F81">
        <w:rPr>
          <w:rFonts w:ascii="Times New Roman" w:hAnsi="Times New Roman" w:cs="Times New Roman"/>
          <w:sz w:val="24"/>
          <w:szCs w:val="24"/>
        </w:rPr>
        <w:t xml:space="preserve"> that pursued </w:t>
      </w:r>
      <w:r w:rsidR="002E5509" w:rsidRPr="00A40F81">
        <w:rPr>
          <w:rFonts w:ascii="Times New Roman" w:hAnsi="Times New Roman" w:cs="Times New Roman"/>
          <w:sz w:val="24"/>
          <w:szCs w:val="24"/>
        </w:rPr>
        <w:t>in the 1970s by</w:t>
      </w:r>
      <w:r w:rsidR="003610EE" w:rsidRPr="00A40F81">
        <w:rPr>
          <w:rFonts w:ascii="Times New Roman" w:hAnsi="Times New Roman" w:cs="Times New Roman"/>
          <w:sz w:val="24"/>
          <w:szCs w:val="24"/>
        </w:rPr>
        <w:t xml:space="preserve"> left-wing trade unions – although </w:t>
      </w:r>
      <w:r w:rsidR="00C208D3" w:rsidRPr="00A40F81">
        <w:rPr>
          <w:rFonts w:ascii="Times New Roman" w:hAnsi="Times New Roman" w:cs="Times New Roman"/>
          <w:sz w:val="24"/>
          <w:szCs w:val="24"/>
        </w:rPr>
        <w:t>the</w:t>
      </w:r>
      <w:r w:rsidR="004F1A85">
        <w:rPr>
          <w:rFonts w:ascii="Times New Roman" w:hAnsi="Times New Roman" w:cs="Times New Roman"/>
          <w:sz w:val="24"/>
          <w:szCs w:val="24"/>
        </w:rPr>
        <w:t>se movements</w:t>
      </w:r>
      <w:r w:rsidR="00C208D3" w:rsidRPr="00A40F81">
        <w:rPr>
          <w:rFonts w:ascii="Times New Roman" w:hAnsi="Times New Roman" w:cs="Times New Roman"/>
          <w:sz w:val="24"/>
          <w:szCs w:val="24"/>
        </w:rPr>
        <w:t xml:space="preserve"> are</w:t>
      </w:r>
      <w:r w:rsidR="003610EE" w:rsidRPr="00A40F81">
        <w:rPr>
          <w:rFonts w:ascii="Times New Roman" w:hAnsi="Times New Roman" w:cs="Times New Roman"/>
          <w:sz w:val="24"/>
          <w:szCs w:val="24"/>
        </w:rPr>
        <w:t xml:space="preserve"> </w:t>
      </w:r>
      <w:r w:rsidR="00566FEF">
        <w:rPr>
          <w:rFonts w:ascii="Times New Roman" w:hAnsi="Times New Roman" w:cs="Times New Roman"/>
          <w:sz w:val="24"/>
          <w:szCs w:val="24"/>
        </w:rPr>
        <w:t>initiated</w:t>
      </w:r>
      <w:r w:rsidR="003610EE" w:rsidRPr="00A40F81">
        <w:rPr>
          <w:rFonts w:ascii="Times New Roman" w:hAnsi="Times New Roman" w:cs="Times New Roman"/>
          <w:sz w:val="24"/>
          <w:szCs w:val="24"/>
        </w:rPr>
        <w:t xml:space="preserve"> by revolutionaries and </w:t>
      </w:r>
      <w:r w:rsidR="00566FEF">
        <w:rPr>
          <w:rFonts w:ascii="Times New Roman" w:hAnsi="Times New Roman" w:cs="Times New Roman"/>
          <w:sz w:val="24"/>
          <w:szCs w:val="24"/>
        </w:rPr>
        <w:t>some</w:t>
      </w:r>
      <w:r w:rsidR="003610EE" w:rsidRPr="00A40F81">
        <w:rPr>
          <w:rFonts w:ascii="Times New Roman" w:hAnsi="Times New Roman" w:cs="Times New Roman"/>
          <w:sz w:val="24"/>
          <w:szCs w:val="24"/>
        </w:rPr>
        <w:t xml:space="preserve"> of </w:t>
      </w:r>
      <w:r w:rsidR="00C208D3" w:rsidRPr="00A40F81">
        <w:rPr>
          <w:rFonts w:ascii="Times New Roman" w:hAnsi="Times New Roman" w:cs="Times New Roman"/>
          <w:sz w:val="24"/>
          <w:szCs w:val="24"/>
        </w:rPr>
        <w:t>their</w:t>
      </w:r>
      <w:r w:rsidR="003610EE" w:rsidRPr="00A40F81">
        <w:rPr>
          <w:rFonts w:ascii="Times New Roman" w:hAnsi="Times New Roman" w:cs="Times New Roman"/>
          <w:sz w:val="24"/>
          <w:szCs w:val="24"/>
        </w:rPr>
        <w:t xml:space="preserve"> a</w:t>
      </w:r>
      <w:r>
        <w:rPr>
          <w:rFonts w:ascii="Times New Roman" w:hAnsi="Times New Roman" w:cs="Times New Roman"/>
          <w:sz w:val="24"/>
          <w:szCs w:val="24"/>
        </w:rPr>
        <w:t>dheren</w:t>
      </w:r>
      <w:r w:rsidR="003610EE" w:rsidRPr="00A40F81">
        <w:rPr>
          <w:rFonts w:ascii="Times New Roman" w:hAnsi="Times New Roman" w:cs="Times New Roman"/>
          <w:sz w:val="24"/>
          <w:szCs w:val="24"/>
        </w:rPr>
        <w:t>ts are socialists</w:t>
      </w:r>
      <w:r w:rsidR="004B3746">
        <w:rPr>
          <w:rFonts w:ascii="Times New Roman" w:hAnsi="Times New Roman" w:cs="Times New Roman"/>
          <w:sz w:val="24"/>
          <w:szCs w:val="24"/>
        </w:rPr>
        <w:t>.</w:t>
      </w:r>
      <w:r w:rsidR="00521BB5">
        <w:rPr>
          <w:rFonts w:ascii="Times New Roman" w:hAnsi="Times New Roman" w:cs="Times New Roman"/>
          <w:sz w:val="24"/>
          <w:szCs w:val="24"/>
        </w:rPr>
        <w:t xml:space="preserve"> </w:t>
      </w:r>
      <w:r w:rsidR="004F1A85">
        <w:rPr>
          <w:rFonts w:ascii="Times New Roman" w:hAnsi="Times New Roman" w:cs="Times New Roman"/>
          <w:sz w:val="24"/>
          <w:szCs w:val="24"/>
        </w:rPr>
        <w:t>From this perspective, a</w:t>
      </w:r>
      <w:r w:rsidR="00CE2034">
        <w:rPr>
          <w:rFonts w:ascii="Times New Roman" w:hAnsi="Times New Roman" w:cs="Times New Roman"/>
          <w:sz w:val="24"/>
          <w:szCs w:val="24"/>
        </w:rPr>
        <w:t xml:space="preserve"> national r</w:t>
      </w:r>
      <w:r w:rsidR="00521BB5">
        <w:rPr>
          <w:rFonts w:ascii="Times New Roman" w:hAnsi="Times New Roman" w:cs="Times New Roman"/>
          <w:sz w:val="24"/>
          <w:szCs w:val="24"/>
        </w:rPr>
        <w:t>ank and file movement</w:t>
      </w:r>
      <w:r w:rsidR="00CE2034">
        <w:rPr>
          <w:rFonts w:ascii="Times New Roman" w:hAnsi="Times New Roman" w:cs="Times New Roman"/>
          <w:sz w:val="24"/>
          <w:szCs w:val="24"/>
        </w:rPr>
        <w:t xml:space="preserve"> </w:t>
      </w:r>
      <w:r w:rsidR="00521BB5">
        <w:rPr>
          <w:rFonts w:ascii="Times New Roman" w:hAnsi="Times New Roman" w:cs="Times New Roman"/>
          <w:sz w:val="24"/>
          <w:szCs w:val="24"/>
        </w:rPr>
        <w:t>s</w:t>
      </w:r>
      <w:r w:rsidR="00CE2034">
        <w:rPr>
          <w:rFonts w:ascii="Times New Roman" w:hAnsi="Times New Roman" w:cs="Times New Roman"/>
          <w:sz w:val="24"/>
          <w:szCs w:val="24"/>
        </w:rPr>
        <w:t>hould</w:t>
      </w:r>
      <w:r w:rsidR="00521BB5">
        <w:rPr>
          <w:rFonts w:ascii="Times New Roman" w:hAnsi="Times New Roman" w:cs="Times New Roman"/>
          <w:sz w:val="24"/>
          <w:szCs w:val="24"/>
        </w:rPr>
        <w:t xml:space="preserve"> bring together </w:t>
      </w:r>
      <w:r w:rsidR="009C1A13">
        <w:rPr>
          <w:rFonts w:ascii="Times New Roman" w:hAnsi="Times New Roman" w:cs="Times New Roman"/>
          <w:sz w:val="24"/>
          <w:szCs w:val="24"/>
        </w:rPr>
        <w:t xml:space="preserve">shop </w:t>
      </w:r>
      <w:r w:rsidR="004B3746">
        <w:rPr>
          <w:rFonts w:ascii="Times New Roman" w:hAnsi="Times New Roman" w:cs="Times New Roman"/>
          <w:sz w:val="24"/>
          <w:szCs w:val="24"/>
        </w:rPr>
        <w:t>steward</w:t>
      </w:r>
      <w:r w:rsidR="00521BB5">
        <w:rPr>
          <w:rFonts w:ascii="Times New Roman" w:hAnsi="Times New Roman" w:cs="Times New Roman"/>
          <w:sz w:val="24"/>
          <w:szCs w:val="24"/>
        </w:rPr>
        <w:t>s whose politics are sectional and reformist on a p</w:t>
      </w:r>
      <w:r w:rsidR="004B3746">
        <w:rPr>
          <w:rFonts w:ascii="Times New Roman" w:hAnsi="Times New Roman" w:cs="Times New Roman"/>
          <w:sz w:val="24"/>
          <w:szCs w:val="24"/>
        </w:rPr>
        <w:t>rogram</w:t>
      </w:r>
      <w:r w:rsidR="00521BB5">
        <w:rPr>
          <w:rFonts w:ascii="Times New Roman" w:hAnsi="Times New Roman" w:cs="Times New Roman"/>
          <w:sz w:val="24"/>
          <w:szCs w:val="24"/>
        </w:rPr>
        <w:t>m</w:t>
      </w:r>
      <w:r w:rsidR="004B3746">
        <w:rPr>
          <w:rFonts w:ascii="Times New Roman" w:hAnsi="Times New Roman" w:cs="Times New Roman"/>
          <w:sz w:val="24"/>
          <w:szCs w:val="24"/>
        </w:rPr>
        <w:t>e</w:t>
      </w:r>
      <w:r w:rsidR="00521BB5">
        <w:rPr>
          <w:rFonts w:ascii="Times New Roman" w:hAnsi="Times New Roman" w:cs="Times New Roman"/>
          <w:sz w:val="24"/>
          <w:szCs w:val="24"/>
        </w:rPr>
        <w:t xml:space="preserve"> aimed at transcending</w:t>
      </w:r>
      <w:r w:rsidR="00CE2034">
        <w:rPr>
          <w:rFonts w:ascii="Times New Roman" w:hAnsi="Times New Roman" w:cs="Times New Roman"/>
          <w:sz w:val="24"/>
          <w:szCs w:val="24"/>
        </w:rPr>
        <w:t xml:space="preserve"> workplace</w:t>
      </w:r>
      <w:r w:rsidR="00521BB5">
        <w:rPr>
          <w:rFonts w:ascii="Times New Roman" w:hAnsi="Times New Roman" w:cs="Times New Roman"/>
          <w:sz w:val="24"/>
          <w:szCs w:val="24"/>
        </w:rPr>
        <w:t xml:space="preserve"> sectionalism but affirming</w:t>
      </w:r>
      <w:r w:rsidR="00CE2034">
        <w:rPr>
          <w:rFonts w:ascii="Times New Roman" w:hAnsi="Times New Roman" w:cs="Times New Roman"/>
          <w:sz w:val="24"/>
          <w:szCs w:val="24"/>
        </w:rPr>
        <w:t xml:space="preserve"> </w:t>
      </w:r>
      <w:r w:rsidR="00521BB5">
        <w:rPr>
          <w:rFonts w:ascii="Times New Roman" w:hAnsi="Times New Roman" w:cs="Times New Roman"/>
          <w:sz w:val="24"/>
          <w:szCs w:val="24"/>
        </w:rPr>
        <w:t xml:space="preserve">reformism.  </w:t>
      </w:r>
      <w:r w:rsidR="004B3746">
        <w:rPr>
          <w:rFonts w:ascii="Times New Roman" w:hAnsi="Times New Roman" w:cs="Times New Roman"/>
          <w:sz w:val="24"/>
          <w:szCs w:val="24"/>
        </w:rPr>
        <w:t>The premise</w:t>
      </w:r>
      <w:r w:rsidR="00521BB5">
        <w:rPr>
          <w:rFonts w:ascii="Times New Roman" w:hAnsi="Times New Roman" w:cs="Times New Roman"/>
          <w:sz w:val="24"/>
          <w:szCs w:val="24"/>
        </w:rPr>
        <w:t xml:space="preserve"> seems to be</w:t>
      </w:r>
      <w:r w:rsidR="004B3746">
        <w:rPr>
          <w:rFonts w:ascii="Times New Roman" w:hAnsi="Times New Roman" w:cs="Times New Roman"/>
          <w:sz w:val="24"/>
          <w:szCs w:val="24"/>
        </w:rPr>
        <w:t>:</w:t>
      </w:r>
      <w:r w:rsidR="00521BB5">
        <w:rPr>
          <w:rFonts w:ascii="Times New Roman" w:hAnsi="Times New Roman" w:cs="Times New Roman"/>
          <w:sz w:val="24"/>
          <w:szCs w:val="24"/>
        </w:rPr>
        <w:t xml:space="preserve">  extend militancy and </w:t>
      </w:r>
      <w:r w:rsidR="00CE2034">
        <w:rPr>
          <w:rFonts w:ascii="Times New Roman" w:hAnsi="Times New Roman" w:cs="Times New Roman"/>
          <w:sz w:val="24"/>
          <w:szCs w:val="24"/>
        </w:rPr>
        <w:t>socialist awareness</w:t>
      </w:r>
      <w:r w:rsidR="00521BB5">
        <w:rPr>
          <w:rFonts w:ascii="Times New Roman" w:hAnsi="Times New Roman" w:cs="Times New Roman"/>
          <w:sz w:val="24"/>
          <w:szCs w:val="24"/>
        </w:rPr>
        <w:t xml:space="preserve"> will follow.</w:t>
      </w:r>
      <w:r w:rsidR="003610EE" w:rsidRPr="00A40F81">
        <w:rPr>
          <w:rFonts w:ascii="Times New Roman" w:hAnsi="Times New Roman" w:cs="Times New Roman"/>
          <w:sz w:val="24"/>
          <w:szCs w:val="24"/>
        </w:rPr>
        <w:t xml:space="preserve">  </w:t>
      </w:r>
      <w:r>
        <w:rPr>
          <w:rFonts w:ascii="Times New Roman" w:hAnsi="Times New Roman" w:cs="Times New Roman"/>
          <w:sz w:val="24"/>
          <w:szCs w:val="24"/>
        </w:rPr>
        <w:t>As</w:t>
      </w:r>
      <w:r w:rsidR="003610EE" w:rsidRPr="00A40F81">
        <w:rPr>
          <w:rFonts w:ascii="Times New Roman" w:hAnsi="Times New Roman" w:cs="Times New Roman"/>
          <w:sz w:val="24"/>
          <w:szCs w:val="24"/>
        </w:rPr>
        <w:t xml:space="preserve"> Lenin</w:t>
      </w:r>
      <w:r>
        <w:rPr>
          <w:rFonts w:ascii="Times New Roman" w:hAnsi="Times New Roman" w:cs="Times New Roman"/>
          <w:sz w:val="24"/>
          <w:szCs w:val="24"/>
        </w:rPr>
        <w:t xml:space="preserve"> might have put it: </w:t>
      </w:r>
      <w:r w:rsidR="003610EE" w:rsidRPr="00A40F81">
        <w:rPr>
          <w:rFonts w:ascii="Times New Roman" w:hAnsi="Times New Roman" w:cs="Times New Roman"/>
          <w:sz w:val="24"/>
          <w:szCs w:val="24"/>
        </w:rPr>
        <w:t xml:space="preserve"> rank and file movements fight to generalise economism</w:t>
      </w:r>
      <w:r w:rsidR="00566FEF">
        <w:rPr>
          <w:rFonts w:ascii="Times New Roman" w:hAnsi="Times New Roman" w:cs="Times New Roman"/>
          <w:sz w:val="24"/>
          <w:szCs w:val="24"/>
        </w:rPr>
        <w:t>, t</w:t>
      </w:r>
      <w:r w:rsidR="00D20628">
        <w:rPr>
          <w:rFonts w:ascii="Times New Roman" w:hAnsi="Times New Roman" w:cs="Times New Roman"/>
          <w:sz w:val="24"/>
          <w:szCs w:val="24"/>
        </w:rPr>
        <w:t>hey do not</w:t>
      </w:r>
      <w:r w:rsidR="003610EE" w:rsidRPr="00A40F81">
        <w:rPr>
          <w:rFonts w:ascii="Times New Roman" w:hAnsi="Times New Roman" w:cs="Times New Roman"/>
          <w:sz w:val="24"/>
          <w:szCs w:val="24"/>
        </w:rPr>
        <w:t xml:space="preserve"> fight for class politics.    </w:t>
      </w:r>
      <w:r w:rsidR="00521BB5">
        <w:rPr>
          <w:rFonts w:ascii="Times New Roman" w:hAnsi="Times New Roman" w:cs="Times New Roman"/>
          <w:sz w:val="24"/>
          <w:szCs w:val="24"/>
        </w:rPr>
        <w:t>P</w:t>
      </w:r>
      <w:r w:rsidR="00D20628">
        <w:rPr>
          <w:rFonts w:ascii="Times New Roman" w:hAnsi="Times New Roman" w:cs="Times New Roman"/>
          <w:sz w:val="24"/>
          <w:szCs w:val="24"/>
        </w:rPr>
        <w:t>ursuing a trade union programme entails subordination to ruling class ideas – not ‘political independence’ of them.</w:t>
      </w:r>
    </w:p>
    <w:p w:rsidR="008E08EB" w:rsidRPr="00A40F81" w:rsidRDefault="008E08EB" w:rsidP="008E08EB">
      <w:pPr>
        <w:spacing w:line="480" w:lineRule="auto"/>
        <w:rPr>
          <w:rFonts w:ascii="Times New Roman" w:hAnsi="Times New Roman" w:cs="Times New Roman"/>
          <w:sz w:val="24"/>
          <w:szCs w:val="24"/>
        </w:rPr>
      </w:pPr>
    </w:p>
    <w:p w:rsidR="00BA27B0" w:rsidRDefault="006C73FD" w:rsidP="002E5509">
      <w:pPr>
        <w:spacing w:line="480" w:lineRule="auto"/>
        <w:rPr>
          <w:rFonts w:ascii="Times New Roman" w:hAnsi="Times New Roman" w:cs="Times New Roman"/>
          <w:sz w:val="24"/>
          <w:szCs w:val="24"/>
        </w:rPr>
      </w:pPr>
      <w:r w:rsidRPr="00A40F81">
        <w:rPr>
          <w:rFonts w:ascii="Times New Roman" w:hAnsi="Times New Roman" w:cs="Times New Roman"/>
          <w:sz w:val="24"/>
          <w:szCs w:val="24"/>
        </w:rPr>
        <w:t>Class politics unites the economic and the political dissolved in capitalis</w:t>
      </w:r>
      <w:r w:rsidR="004B3746">
        <w:rPr>
          <w:rFonts w:ascii="Times New Roman" w:hAnsi="Times New Roman" w:cs="Times New Roman"/>
          <w:sz w:val="24"/>
          <w:szCs w:val="24"/>
        </w:rPr>
        <w:t>m</w:t>
      </w:r>
      <w:r w:rsidRPr="00A40F81">
        <w:rPr>
          <w:rFonts w:ascii="Times New Roman" w:hAnsi="Times New Roman" w:cs="Times New Roman"/>
          <w:sz w:val="24"/>
          <w:szCs w:val="24"/>
        </w:rPr>
        <w:t>.  There is</w:t>
      </w:r>
      <w:r w:rsidR="00C208D3" w:rsidRPr="00A40F81">
        <w:rPr>
          <w:rFonts w:ascii="Times New Roman" w:hAnsi="Times New Roman" w:cs="Times New Roman"/>
          <w:sz w:val="24"/>
          <w:szCs w:val="24"/>
        </w:rPr>
        <w:t xml:space="preserve"> </w:t>
      </w:r>
      <w:r w:rsidRPr="00A40F81">
        <w:rPr>
          <w:rFonts w:ascii="Times New Roman" w:hAnsi="Times New Roman" w:cs="Times New Roman"/>
          <w:sz w:val="24"/>
          <w:szCs w:val="24"/>
        </w:rPr>
        <w:t xml:space="preserve">a danger that the division between rank and file movement and revolutionary party </w:t>
      </w:r>
      <w:r w:rsidR="00FB5ADD" w:rsidRPr="00A40F81">
        <w:rPr>
          <w:rFonts w:ascii="Times New Roman" w:hAnsi="Times New Roman" w:cs="Times New Roman"/>
          <w:sz w:val="24"/>
          <w:szCs w:val="24"/>
        </w:rPr>
        <w:t xml:space="preserve">may </w:t>
      </w:r>
      <w:r w:rsidRPr="00A40F81">
        <w:rPr>
          <w:rFonts w:ascii="Times New Roman" w:hAnsi="Times New Roman" w:cs="Times New Roman"/>
          <w:sz w:val="24"/>
          <w:szCs w:val="24"/>
        </w:rPr>
        <w:t>reinforce that fracture.  At the inception of the MM</w:t>
      </w:r>
      <w:r w:rsidR="00566FEF">
        <w:rPr>
          <w:rFonts w:ascii="Times New Roman" w:hAnsi="Times New Roman" w:cs="Times New Roman"/>
          <w:sz w:val="24"/>
          <w:szCs w:val="24"/>
        </w:rPr>
        <w:t>,</w:t>
      </w:r>
      <w:r w:rsidRPr="00A40F81">
        <w:rPr>
          <w:rFonts w:ascii="Times New Roman" w:hAnsi="Times New Roman" w:cs="Times New Roman"/>
          <w:sz w:val="24"/>
          <w:szCs w:val="24"/>
        </w:rPr>
        <w:t xml:space="preserve"> Willie Allan remembered Communists </w:t>
      </w:r>
      <w:r w:rsidR="00FB5ADD" w:rsidRPr="00A40F81">
        <w:rPr>
          <w:rFonts w:ascii="Times New Roman" w:hAnsi="Times New Roman" w:cs="Times New Roman"/>
          <w:sz w:val="24"/>
          <w:szCs w:val="24"/>
        </w:rPr>
        <w:t>complain</w:t>
      </w:r>
      <w:r w:rsidRPr="00A40F81">
        <w:rPr>
          <w:rFonts w:ascii="Times New Roman" w:hAnsi="Times New Roman" w:cs="Times New Roman"/>
          <w:sz w:val="24"/>
          <w:szCs w:val="24"/>
        </w:rPr>
        <w:t xml:space="preserve">ing ‘…there was no room for a movement dealing with immediate and </w:t>
      </w:r>
      <w:r w:rsidR="00520C76">
        <w:rPr>
          <w:rFonts w:ascii="Times New Roman" w:hAnsi="Times New Roman" w:cs="Times New Roman"/>
          <w:sz w:val="24"/>
          <w:szCs w:val="24"/>
        </w:rPr>
        <w:t>“</w:t>
      </w:r>
      <w:r w:rsidRPr="00A40F81">
        <w:rPr>
          <w:rFonts w:ascii="Times New Roman" w:hAnsi="Times New Roman" w:cs="Times New Roman"/>
          <w:sz w:val="24"/>
          <w:szCs w:val="24"/>
        </w:rPr>
        <w:t>narrow</w:t>
      </w:r>
      <w:r w:rsidR="00520C76">
        <w:rPr>
          <w:rFonts w:ascii="Times New Roman" w:hAnsi="Times New Roman" w:cs="Times New Roman"/>
          <w:sz w:val="24"/>
          <w:szCs w:val="24"/>
        </w:rPr>
        <w:t>”</w:t>
      </w:r>
      <w:r w:rsidRPr="00A40F81">
        <w:rPr>
          <w:rFonts w:ascii="Times New Roman" w:hAnsi="Times New Roman" w:cs="Times New Roman"/>
          <w:sz w:val="24"/>
          <w:szCs w:val="24"/>
        </w:rPr>
        <w:t xml:space="preserve"> economic issues, that it was a  reformist conception, and that such an organisation would…hide the face of the </w:t>
      </w:r>
      <w:r w:rsidRPr="00A40F81">
        <w:rPr>
          <w:rFonts w:ascii="Times New Roman" w:hAnsi="Times New Roman" w:cs="Times New Roman"/>
          <w:sz w:val="24"/>
          <w:szCs w:val="24"/>
        </w:rPr>
        <w:lastRenderedPageBreak/>
        <w:t>Party.’</w:t>
      </w:r>
      <w:r w:rsidRPr="00A40F81">
        <w:rPr>
          <w:rStyle w:val="FootnoteReference"/>
          <w:rFonts w:ascii="Times New Roman" w:hAnsi="Times New Roman" w:cs="Times New Roman"/>
          <w:sz w:val="24"/>
          <w:szCs w:val="24"/>
        </w:rPr>
        <w:footnoteReference w:id="45"/>
      </w:r>
      <w:r w:rsidRPr="00A40F81">
        <w:rPr>
          <w:rFonts w:ascii="Times New Roman" w:hAnsi="Times New Roman" w:cs="Times New Roman"/>
          <w:sz w:val="24"/>
          <w:szCs w:val="24"/>
        </w:rPr>
        <w:t xml:space="preserve">  Th</w:t>
      </w:r>
      <w:r w:rsidR="00FB5ADD" w:rsidRPr="00A40F81">
        <w:rPr>
          <w:rFonts w:ascii="Times New Roman" w:hAnsi="Times New Roman" w:cs="Times New Roman"/>
          <w:sz w:val="24"/>
          <w:szCs w:val="24"/>
        </w:rPr>
        <w:t>e</w:t>
      </w:r>
      <w:r w:rsidRPr="00A40F81">
        <w:rPr>
          <w:rFonts w:ascii="Times New Roman" w:hAnsi="Times New Roman" w:cs="Times New Roman"/>
          <w:sz w:val="24"/>
          <w:szCs w:val="24"/>
        </w:rPr>
        <w:t xml:space="preserve"> problem may be minimised if party members participate</w:t>
      </w:r>
      <w:r w:rsidR="00D20628">
        <w:rPr>
          <w:rFonts w:ascii="Times New Roman" w:hAnsi="Times New Roman" w:cs="Times New Roman"/>
          <w:sz w:val="24"/>
          <w:szCs w:val="24"/>
        </w:rPr>
        <w:t xml:space="preserve"> </w:t>
      </w:r>
      <w:r w:rsidRPr="00A40F81">
        <w:rPr>
          <w:rFonts w:ascii="Times New Roman" w:hAnsi="Times New Roman" w:cs="Times New Roman"/>
          <w:sz w:val="24"/>
          <w:szCs w:val="24"/>
        </w:rPr>
        <w:t>on the basis of the party’s programme and politics</w:t>
      </w:r>
      <w:r w:rsidR="002E5509" w:rsidRPr="00A40F81">
        <w:rPr>
          <w:rFonts w:ascii="Times New Roman" w:hAnsi="Times New Roman" w:cs="Times New Roman"/>
          <w:sz w:val="24"/>
          <w:szCs w:val="24"/>
        </w:rPr>
        <w:t>.</w:t>
      </w:r>
      <w:r w:rsidR="00CE2034">
        <w:rPr>
          <w:rFonts w:ascii="Times New Roman" w:hAnsi="Times New Roman" w:cs="Times New Roman"/>
          <w:sz w:val="24"/>
          <w:szCs w:val="24"/>
        </w:rPr>
        <w:t xml:space="preserve"> Rank and file movements have conventionally been defined as industrial movements</w:t>
      </w:r>
      <w:r w:rsidR="00DE1F84">
        <w:rPr>
          <w:rFonts w:ascii="Times New Roman" w:hAnsi="Times New Roman" w:cs="Times New Roman"/>
          <w:sz w:val="24"/>
          <w:szCs w:val="24"/>
        </w:rPr>
        <w:t xml:space="preserve"> and, as such, must consciously</w:t>
      </w:r>
      <w:r w:rsidR="00460B28">
        <w:rPr>
          <w:rFonts w:ascii="Times New Roman" w:hAnsi="Times New Roman" w:cs="Times New Roman"/>
          <w:sz w:val="24"/>
          <w:szCs w:val="24"/>
        </w:rPr>
        <w:t xml:space="preserve"> and consistently</w:t>
      </w:r>
      <w:r w:rsidR="00DE1F84">
        <w:rPr>
          <w:rFonts w:ascii="Times New Roman" w:hAnsi="Times New Roman" w:cs="Times New Roman"/>
          <w:sz w:val="24"/>
          <w:szCs w:val="24"/>
        </w:rPr>
        <w:t xml:space="preserve"> combat  economism.</w:t>
      </w:r>
      <w:r w:rsidR="00CE2034">
        <w:rPr>
          <w:rFonts w:ascii="Times New Roman" w:hAnsi="Times New Roman" w:cs="Times New Roman"/>
          <w:sz w:val="24"/>
          <w:szCs w:val="24"/>
        </w:rPr>
        <w:t xml:space="preserve">  </w:t>
      </w:r>
      <w:r w:rsidR="00460B28">
        <w:rPr>
          <w:rFonts w:ascii="Times New Roman" w:hAnsi="Times New Roman" w:cs="Times New Roman"/>
          <w:sz w:val="24"/>
          <w:szCs w:val="24"/>
        </w:rPr>
        <w:t>But i</w:t>
      </w:r>
      <w:r w:rsidR="00CE2034">
        <w:rPr>
          <w:rFonts w:ascii="Times New Roman" w:hAnsi="Times New Roman" w:cs="Times New Roman"/>
          <w:sz w:val="24"/>
          <w:szCs w:val="24"/>
        </w:rPr>
        <w:t>t is worth recalling:  ‘The Minority Movement was first conceived not as a purely trade union and industrial organisation.  It was, rather, intended to be a broad workers’ movement that would unite all left elements including trade unionists and Labour Party members.’</w:t>
      </w:r>
      <w:r w:rsidR="00CE2034">
        <w:rPr>
          <w:rStyle w:val="FootnoteReference"/>
          <w:rFonts w:ascii="Times New Roman" w:hAnsi="Times New Roman" w:cs="Times New Roman"/>
          <w:sz w:val="24"/>
          <w:szCs w:val="24"/>
        </w:rPr>
        <w:footnoteReference w:id="46"/>
      </w:r>
      <w:r w:rsidR="00512E88" w:rsidRPr="00A40F81">
        <w:rPr>
          <w:rFonts w:ascii="Times New Roman" w:hAnsi="Times New Roman" w:cs="Times New Roman"/>
          <w:sz w:val="24"/>
          <w:szCs w:val="24"/>
        </w:rPr>
        <w:t xml:space="preserve"> </w:t>
      </w:r>
      <w:r w:rsidR="00CE2034">
        <w:rPr>
          <w:rFonts w:ascii="Times New Roman" w:hAnsi="Times New Roman" w:cs="Times New Roman"/>
          <w:sz w:val="24"/>
          <w:szCs w:val="24"/>
        </w:rPr>
        <w:t xml:space="preserve">Problems of </w:t>
      </w:r>
      <w:r w:rsidR="00566FEF">
        <w:rPr>
          <w:rFonts w:ascii="Times New Roman" w:hAnsi="Times New Roman" w:cs="Times New Roman"/>
          <w:sz w:val="24"/>
          <w:szCs w:val="24"/>
        </w:rPr>
        <w:t xml:space="preserve"> ‘</w:t>
      </w:r>
      <w:r w:rsidR="00CE2034">
        <w:rPr>
          <w:rFonts w:ascii="Times New Roman" w:hAnsi="Times New Roman" w:cs="Times New Roman"/>
          <w:sz w:val="24"/>
          <w:szCs w:val="24"/>
        </w:rPr>
        <w:t>narrowness</w:t>
      </w:r>
      <w:r w:rsidR="00566FEF">
        <w:rPr>
          <w:rFonts w:ascii="Times New Roman" w:hAnsi="Times New Roman" w:cs="Times New Roman"/>
          <w:sz w:val="24"/>
          <w:szCs w:val="24"/>
        </w:rPr>
        <w:t>’</w:t>
      </w:r>
      <w:r w:rsidR="00CE2034">
        <w:rPr>
          <w:rFonts w:ascii="Times New Roman" w:hAnsi="Times New Roman" w:cs="Times New Roman"/>
          <w:sz w:val="24"/>
          <w:szCs w:val="24"/>
        </w:rPr>
        <w:t xml:space="preserve"> and economism may </w:t>
      </w:r>
      <w:r w:rsidR="00566FEF">
        <w:rPr>
          <w:rFonts w:ascii="Times New Roman" w:hAnsi="Times New Roman" w:cs="Times New Roman"/>
          <w:sz w:val="24"/>
          <w:szCs w:val="24"/>
        </w:rPr>
        <w:t>a</w:t>
      </w:r>
      <w:r w:rsidR="00CE2034">
        <w:rPr>
          <w:rFonts w:ascii="Times New Roman" w:hAnsi="Times New Roman" w:cs="Times New Roman"/>
          <w:sz w:val="24"/>
          <w:szCs w:val="24"/>
        </w:rPr>
        <w:t>r</w:t>
      </w:r>
      <w:r w:rsidR="00566FEF">
        <w:rPr>
          <w:rFonts w:ascii="Times New Roman" w:hAnsi="Times New Roman" w:cs="Times New Roman"/>
          <w:sz w:val="24"/>
          <w:szCs w:val="24"/>
        </w:rPr>
        <w:t>guably</w:t>
      </w:r>
      <w:r w:rsidR="00F56B71">
        <w:rPr>
          <w:rFonts w:ascii="Times New Roman" w:hAnsi="Times New Roman" w:cs="Times New Roman"/>
          <w:sz w:val="24"/>
          <w:szCs w:val="24"/>
        </w:rPr>
        <w:t xml:space="preserve"> be</w:t>
      </w:r>
      <w:r w:rsidR="00512E88" w:rsidRPr="00A40F81">
        <w:rPr>
          <w:rFonts w:ascii="Times New Roman" w:hAnsi="Times New Roman" w:cs="Times New Roman"/>
          <w:sz w:val="24"/>
          <w:szCs w:val="24"/>
        </w:rPr>
        <w:t xml:space="preserve"> </w:t>
      </w:r>
      <w:r w:rsidR="00BA27B0">
        <w:rPr>
          <w:rFonts w:ascii="Times New Roman" w:hAnsi="Times New Roman" w:cs="Times New Roman"/>
          <w:sz w:val="24"/>
          <w:szCs w:val="24"/>
        </w:rPr>
        <w:t>mi</w:t>
      </w:r>
      <w:r w:rsidR="00DE1F84">
        <w:rPr>
          <w:rFonts w:ascii="Times New Roman" w:hAnsi="Times New Roman" w:cs="Times New Roman"/>
          <w:sz w:val="24"/>
          <w:szCs w:val="24"/>
        </w:rPr>
        <w:t>tigat</w:t>
      </w:r>
      <w:r w:rsidR="00512E88" w:rsidRPr="00A40F81">
        <w:rPr>
          <w:rFonts w:ascii="Times New Roman" w:hAnsi="Times New Roman" w:cs="Times New Roman"/>
          <w:sz w:val="24"/>
          <w:szCs w:val="24"/>
        </w:rPr>
        <w:t xml:space="preserve">ed if Marxists organise on a complementary basis within the Labour Party, </w:t>
      </w:r>
      <w:r w:rsidR="002E5509" w:rsidRPr="00A40F81">
        <w:rPr>
          <w:rFonts w:ascii="Times New Roman" w:hAnsi="Times New Roman" w:cs="Times New Roman"/>
          <w:sz w:val="24"/>
          <w:szCs w:val="24"/>
        </w:rPr>
        <w:t>the unions’</w:t>
      </w:r>
      <w:r w:rsidR="00BA27B0">
        <w:rPr>
          <w:rFonts w:ascii="Times New Roman" w:hAnsi="Times New Roman" w:cs="Times New Roman"/>
          <w:sz w:val="24"/>
          <w:szCs w:val="24"/>
        </w:rPr>
        <w:t xml:space="preserve"> umbilically-linked</w:t>
      </w:r>
      <w:r w:rsidR="002E5509" w:rsidRPr="00A40F81">
        <w:rPr>
          <w:rFonts w:ascii="Times New Roman" w:hAnsi="Times New Roman" w:cs="Times New Roman"/>
          <w:sz w:val="24"/>
          <w:szCs w:val="24"/>
        </w:rPr>
        <w:t xml:space="preserve"> political counterpart</w:t>
      </w:r>
      <w:r w:rsidR="00BA27B0">
        <w:rPr>
          <w:rFonts w:ascii="Times New Roman" w:hAnsi="Times New Roman" w:cs="Times New Roman"/>
          <w:sz w:val="24"/>
          <w:szCs w:val="24"/>
        </w:rPr>
        <w:t>,</w:t>
      </w:r>
      <w:r w:rsidR="002E5509" w:rsidRPr="00A40F81">
        <w:rPr>
          <w:rFonts w:ascii="Times New Roman" w:hAnsi="Times New Roman" w:cs="Times New Roman"/>
          <w:sz w:val="24"/>
          <w:szCs w:val="24"/>
        </w:rPr>
        <w:t xml:space="preserve"> </w:t>
      </w:r>
      <w:r w:rsidR="00512E88" w:rsidRPr="00A40F81">
        <w:rPr>
          <w:rFonts w:ascii="Times New Roman" w:hAnsi="Times New Roman" w:cs="Times New Roman"/>
          <w:sz w:val="24"/>
          <w:szCs w:val="24"/>
        </w:rPr>
        <w:t xml:space="preserve">as the CPGB did.  A degree of specialisation is inevitable:  </w:t>
      </w:r>
      <w:r w:rsidR="00460B28">
        <w:rPr>
          <w:rFonts w:ascii="Times New Roman" w:hAnsi="Times New Roman" w:cs="Times New Roman"/>
          <w:sz w:val="24"/>
          <w:szCs w:val="24"/>
        </w:rPr>
        <w:t xml:space="preserve">its </w:t>
      </w:r>
      <w:r w:rsidR="00512E88" w:rsidRPr="00A40F81">
        <w:rPr>
          <w:rFonts w:ascii="Times New Roman" w:hAnsi="Times New Roman" w:cs="Times New Roman"/>
          <w:sz w:val="24"/>
          <w:szCs w:val="24"/>
        </w:rPr>
        <w:t xml:space="preserve">detrimental effects may be </w:t>
      </w:r>
      <w:r w:rsidR="00DE1F84">
        <w:rPr>
          <w:rFonts w:ascii="Times New Roman" w:hAnsi="Times New Roman" w:cs="Times New Roman"/>
          <w:sz w:val="24"/>
          <w:szCs w:val="24"/>
        </w:rPr>
        <w:t>diminish</w:t>
      </w:r>
      <w:r w:rsidR="00512E88" w:rsidRPr="00A40F81">
        <w:rPr>
          <w:rFonts w:ascii="Times New Roman" w:hAnsi="Times New Roman" w:cs="Times New Roman"/>
          <w:sz w:val="24"/>
          <w:szCs w:val="24"/>
        </w:rPr>
        <w:t>ed by rotation of roles</w:t>
      </w:r>
      <w:r w:rsidR="00DE1F84">
        <w:rPr>
          <w:rFonts w:ascii="Times New Roman" w:hAnsi="Times New Roman" w:cs="Times New Roman"/>
          <w:sz w:val="24"/>
          <w:szCs w:val="24"/>
        </w:rPr>
        <w:t>.</w:t>
      </w:r>
      <w:r w:rsidR="00512E88" w:rsidRPr="00A40F81">
        <w:rPr>
          <w:rStyle w:val="FootnoteReference"/>
          <w:rFonts w:ascii="Times New Roman" w:hAnsi="Times New Roman" w:cs="Times New Roman"/>
          <w:sz w:val="24"/>
          <w:szCs w:val="24"/>
        </w:rPr>
        <w:footnoteReference w:id="47"/>
      </w:r>
      <w:r w:rsidRPr="00A40F81">
        <w:rPr>
          <w:rFonts w:ascii="Times New Roman" w:hAnsi="Times New Roman" w:cs="Times New Roman"/>
          <w:sz w:val="24"/>
          <w:szCs w:val="24"/>
        </w:rPr>
        <w:t xml:space="preserve"> </w:t>
      </w:r>
      <w:r w:rsidR="002E5509" w:rsidRPr="00A40F81">
        <w:rPr>
          <w:rFonts w:ascii="Times New Roman" w:hAnsi="Times New Roman" w:cs="Times New Roman"/>
          <w:sz w:val="24"/>
          <w:szCs w:val="24"/>
        </w:rPr>
        <w:t>T</w:t>
      </w:r>
      <w:r w:rsidRPr="00A40F81">
        <w:rPr>
          <w:rFonts w:ascii="Times New Roman" w:hAnsi="Times New Roman" w:cs="Times New Roman"/>
          <w:sz w:val="24"/>
          <w:szCs w:val="24"/>
        </w:rPr>
        <w:t xml:space="preserve">he problem may be compounded if </w:t>
      </w:r>
      <w:r w:rsidR="00460B28">
        <w:rPr>
          <w:rFonts w:ascii="Times New Roman" w:hAnsi="Times New Roman" w:cs="Times New Roman"/>
          <w:sz w:val="24"/>
          <w:szCs w:val="24"/>
        </w:rPr>
        <w:t>Marxist</w:t>
      </w:r>
      <w:r w:rsidR="002E5509" w:rsidRPr="00A40F81">
        <w:rPr>
          <w:rFonts w:ascii="Times New Roman" w:hAnsi="Times New Roman" w:cs="Times New Roman"/>
          <w:sz w:val="24"/>
          <w:szCs w:val="24"/>
        </w:rPr>
        <w:t xml:space="preserve">s </w:t>
      </w:r>
      <w:r w:rsidRPr="00A40F81">
        <w:rPr>
          <w:rFonts w:ascii="Times New Roman" w:hAnsi="Times New Roman" w:cs="Times New Roman"/>
          <w:sz w:val="24"/>
          <w:szCs w:val="24"/>
        </w:rPr>
        <w:t xml:space="preserve">equip the movement with </w:t>
      </w:r>
      <w:r w:rsidR="00DE1F84">
        <w:rPr>
          <w:rFonts w:ascii="Times New Roman" w:hAnsi="Times New Roman" w:cs="Times New Roman"/>
          <w:sz w:val="24"/>
          <w:szCs w:val="24"/>
        </w:rPr>
        <w:t>a</w:t>
      </w:r>
      <w:r w:rsidRPr="00A40F81">
        <w:rPr>
          <w:rFonts w:ascii="Times New Roman" w:hAnsi="Times New Roman" w:cs="Times New Roman"/>
          <w:sz w:val="24"/>
          <w:szCs w:val="24"/>
        </w:rPr>
        <w:t xml:space="preserve"> </w:t>
      </w:r>
      <w:r w:rsidR="00D20628">
        <w:rPr>
          <w:rFonts w:ascii="Times New Roman" w:hAnsi="Times New Roman" w:cs="Times New Roman"/>
          <w:sz w:val="24"/>
          <w:szCs w:val="24"/>
        </w:rPr>
        <w:t xml:space="preserve">trade union </w:t>
      </w:r>
      <w:r w:rsidRPr="00A40F81">
        <w:rPr>
          <w:rFonts w:ascii="Times New Roman" w:hAnsi="Times New Roman" w:cs="Times New Roman"/>
          <w:sz w:val="24"/>
          <w:szCs w:val="24"/>
        </w:rPr>
        <w:t>programme</w:t>
      </w:r>
      <w:r w:rsidR="005514BD">
        <w:rPr>
          <w:rFonts w:ascii="Times New Roman" w:hAnsi="Times New Roman" w:cs="Times New Roman"/>
          <w:sz w:val="24"/>
          <w:szCs w:val="24"/>
        </w:rPr>
        <w:t>;</w:t>
      </w:r>
      <w:r w:rsidRPr="00A40F81">
        <w:rPr>
          <w:rFonts w:ascii="Times New Roman" w:hAnsi="Times New Roman" w:cs="Times New Roman"/>
          <w:sz w:val="24"/>
          <w:szCs w:val="24"/>
        </w:rPr>
        <w:t xml:space="preserve"> or if formal socialist objectives find little place in its </w:t>
      </w:r>
      <w:r w:rsidR="00460B28">
        <w:rPr>
          <w:rFonts w:ascii="Times New Roman" w:hAnsi="Times New Roman" w:cs="Times New Roman"/>
          <w:sz w:val="24"/>
          <w:szCs w:val="24"/>
        </w:rPr>
        <w:t xml:space="preserve">operational policy and day-to-day </w:t>
      </w:r>
      <w:r w:rsidRPr="00A40F81">
        <w:rPr>
          <w:rFonts w:ascii="Times New Roman" w:hAnsi="Times New Roman" w:cs="Times New Roman"/>
          <w:sz w:val="24"/>
          <w:szCs w:val="24"/>
        </w:rPr>
        <w:t xml:space="preserve">practice.  </w:t>
      </w:r>
      <w:r w:rsidR="00FB5ADD" w:rsidRPr="00A40F81">
        <w:rPr>
          <w:rFonts w:ascii="Times New Roman" w:hAnsi="Times New Roman" w:cs="Times New Roman"/>
          <w:sz w:val="24"/>
          <w:szCs w:val="24"/>
        </w:rPr>
        <w:t>It is questionable whether</w:t>
      </w:r>
      <w:r w:rsidR="00107D4D" w:rsidRPr="00A40F81">
        <w:rPr>
          <w:rFonts w:ascii="Times New Roman" w:hAnsi="Times New Roman" w:cs="Times New Roman"/>
          <w:sz w:val="24"/>
          <w:szCs w:val="24"/>
        </w:rPr>
        <w:t xml:space="preserve"> revolutionaries</w:t>
      </w:r>
      <w:r w:rsidR="00FB5ADD" w:rsidRPr="00A40F81">
        <w:rPr>
          <w:rFonts w:ascii="Times New Roman" w:hAnsi="Times New Roman" w:cs="Times New Roman"/>
          <w:sz w:val="24"/>
          <w:szCs w:val="24"/>
        </w:rPr>
        <w:t xml:space="preserve"> can</w:t>
      </w:r>
      <w:r w:rsidR="00107D4D" w:rsidRPr="00A40F81">
        <w:rPr>
          <w:rFonts w:ascii="Times New Roman" w:hAnsi="Times New Roman" w:cs="Times New Roman"/>
          <w:sz w:val="24"/>
          <w:szCs w:val="24"/>
        </w:rPr>
        <w:t xml:space="preserve"> justify </w:t>
      </w:r>
      <w:r w:rsidR="00566FEF">
        <w:rPr>
          <w:rFonts w:ascii="Times New Roman" w:hAnsi="Times New Roman" w:cs="Times New Roman"/>
          <w:sz w:val="24"/>
          <w:szCs w:val="24"/>
        </w:rPr>
        <w:t>restri</w:t>
      </w:r>
      <w:r w:rsidR="00FB5ADD" w:rsidRPr="00A40F81">
        <w:rPr>
          <w:rFonts w:ascii="Times New Roman" w:hAnsi="Times New Roman" w:cs="Times New Roman"/>
          <w:sz w:val="24"/>
          <w:szCs w:val="24"/>
        </w:rPr>
        <w:t>c</w:t>
      </w:r>
      <w:r w:rsidR="00566FEF">
        <w:rPr>
          <w:rFonts w:ascii="Times New Roman" w:hAnsi="Times New Roman" w:cs="Times New Roman"/>
          <w:sz w:val="24"/>
          <w:szCs w:val="24"/>
        </w:rPr>
        <w:t>t</w:t>
      </w:r>
      <w:r w:rsidR="00FB5ADD" w:rsidRPr="00A40F81">
        <w:rPr>
          <w:rFonts w:ascii="Times New Roman" w:hAnsi="Times New Roman" w:cs="Times New Roman"/>
          <w:sz w:val="24"/>
          <w:szCs w:val="24"/>
        </w:rPr>
        <w:t>ing</w:t>
      </w:r>
      <w:r w:rsidRPr="00A40F81">
        <w:rPr>
          <w:rFonts w:ascii="Times New Roman" w:hAnsi="Times New Roman" w:cs="Times New Roman"/>
          <w:sz w:val="24"/>
          <w:szCs w:val="24"/>
        </w:rPr>
        <w:t xml:space="preserve"> </w:t>
      </w:r>
      <w:r w:rsidR="00566FEF">
        <w:rPr>
          <w:rFonts w:ascii="Times New Roman" w:hAnsi="Times New Roman" w:cs="Times New Roman"/>
          <w:sz w:val="24"/>
          <w:szCs w:val="24"/>
        </w:rPr>
        <w:t xml:space="preserve">themselves to </w:t>
      </w:r>
      <w:r w:rsidRPr="00A40F81">
        <w:rPr>
          <w:rFonts w:ascii="Times New Roman" w:hAnsi="Times New Roman" w:cs="Times New Roman"/>
          <w:sz w:val="24"/>
          <w:szCs w:val="24"/>
        </w:rPr>
        <w:t>reformis</w:t>
      </w:r>
      <w:r w:rsidR="005514BD">
        <w:rPr>
          <w:rFonts w:ascii="Times New Roman" w:hAnsi="Times New Roman" w:cs="Times New Roman"/>
          <w:sz w:val="24"/>
          <w:szCs w:val="24"/>
        </w:rPr>
        <w:t>m</w:t>
      </w:r>
      <w:r w:rsidR="00891754" w:rsidRPr="00A40F81">
        <w:rPr>
          <w:rFonts w:ascii="Times New Roman" w:hAnsi="Times New Roman" w:cs="Times New Roman"/>
          <w:sz w:val="24"/>
          <w:szCs w:val="24"/>
        </w:rPr>
        <w:t xml:space="preserve"> </w:t>
      </w:r>
      <w:r w:rsidR="00566FEF">
        <w:rPr>
          <w:rFonts w:ascii="Times New Roman" w:hAnsi="Times New Roman" w:cs="Times New Roman"/>
          <w:sz w:val="24"/>
          <w:szCs w:val="24"/>
        </w:rPr>
        <w:t xml:space="preserve">in building </w:t>
      </w:r>
      <w:r w:rsidRPr="00A40F81">
        <w:rPr>
          <w:rFonts w:ascii="Times New Roman" w:hAnsi="Times New Roman" w:cs="Times New Roman"/>
          <w:sz w:val="24"/>
          <w:szCs w:val="24"/>
        </w:rPr>
        <w:t xml:space="preserve">rank and file movements.  </w:t>
      </w:r>
      <w:r w:rsidR="00CE2034">
        <w:rPr>
          <w:rFonts w:ascii="Times New Roman" w:hAnsi="Times New Roman" w:cs="Times New Roman"/>
          <w:sz w:val="24"/>
          <w:szCs w:val="24"/>
        </w:rPr>
        <w:t xml:space="preserve">We also need to inquire </w:t>
      </w:r>
      <w:r w:rsidR="00460B28">
        <w:rPr>
          <w:rFonts w:ascii="Times New Roman" w:hAnsi="Times New Roman" w:cs="Times New Roman"/>
          <w:sz w:val="24"/>
          <w:szCs w:val="24"/>
        </w:rPr>
        <w:t>more precisely about their relationship to the party and</w:t>
      </w:r>
      <w:r w:rsidR="00CE2034">
        <w:rPr>
          <w:rFonts w:ascii="Times New Roman" w:hAnsi="Times New Roman" w:cs="Times New Roman"/>
          <w:sz w:val="24"/>
          <w:szCs w:val="24"/>
        </w:rPr>
        <w:t xml:space="preserve"> how decisions concerning the role and politics </w:t>
      </w:r>
      <w:r w:rsidR="005514BD">
        <w:rPr>
          <w:rFonts w:ascii="Times New Roman" w:hAnsi="Times New Roman" w:cs="Times New Roman"/>
          <w:sz w:val="24"/>
          <w:szCs w:val="24"/>
        </w:rPr>
        <w:t>of such movements are reached</w:t>
      </w:r>
      <w:r w:rsidR="00566FEF">
        <w:rPr>
          <w:rFonts w:ascii="Times New Roman" w:hAnsi="Times New Roman" w:cs="Times New Roman"/>
          <w:sz w:val="24"/>
          <w:szCs w:val="24"/>
        </w:rPr>
        <w:t>:</w:t>
      </w:r>
      <w:r w:rsidR="00CE2034">
        <w:rPr>
          <w:rFonts w:ascii="Times New Roman" w:hAnsi="Times New Roman" w:cs="Times New Roman"/>
          <w:sz w:val="24"/>
          <w:szCs w:val="24"/>
        </w:rPr>
        <w:t xml:space="preserve"> are they independent of,</w:t>
      </w:r>
      <w:r w:rsidRPr="00A40F81">
        <w:rPr>
          <w:rFonts w:ascii="Times New Roman" w:hAnsi="Times New Roman" w:cs="Times New Roman"/>
          <w:sz w:val="24"/>
          <w:szCs w:val="24"/>
        </w:rPr>
        <w:t xml:space="preserve"> or subordinate to</w:t>
      </w:r>
      <w:r w:rsidR="00566FEF">
        <w:rPr>
          <w:rFonts w:ascii="Times New Roman" w:hAnsi="Times New Roman" w:cs="Times New Roman"/>
          <w:sz w:val="24"/>
          <w:szCs w:val="24"/>
        </w:rPr>
        <w:t>,</w:t>
      </w:r>
      <w:r w:rsidRPr="00A40F81">
        <w:rPr>
          <w:rFonts w:ascii="Times New Roman" w:hAnsi="Times New Roman" w:cs="Times New Roman"/>
          <w:sz w:val="24"/>
          <w:szCs w:val="24"/>
        </w:rPr>
        <w:t xml:space="preserve"> the party</w:t>
      </w:r>
      <w:r w:rsidR="00BA27B0">
        <w:rPr>
          <w:rFonts w:ascii="Times New Roman" w:hAnsi="Times New Roman" w:cs="Times New Roman"/>
          <w:sz w:val="24"/>
          <w:szCs w:val="24"/>
        </w:rPr>
        <w:t>?</w:t>
      </w:r>
      <w:r w:rsidRPr="00A40F81">
        <w:rPr>
          <w:rFonts w:ascii="Times New Roman" w:hAnsi="Times New Roman" w:cs="Times New Roman"/>
          <w:sz w:val="24"/>
          <w:szCs w:val="24"/>
        </w:rPr>
        <w:t xml:space="preserve"> </w:t>
      </w:r>
    </w:p>
    <w:p w:rsidR="003610EE" w:rsidRPr="00A40F81" w:rsidRDefault="00D20628" w:rsidP="002E5509">
      <w:pPr>
        <w:spacing w:line="480" w:lineRule="auto"/>
        <w:rPr>
          <w:rFonts w:ascii="Times New Roman" w:hAnsi="Times New Roman" w:cs="Times New Roman"/>
          <w:sz w:val="24"/>
          <w:szCs w:val="24"/>
        </w:rPr>
      </w:pPr>
      <w:r>
        <w:rPr>
          <w:rFonts w:ascii="Times New Roman" w:hAnsi="Times New Roman" w:cs="Times New Roman"/>
          <w:sz w:val="24"/>
          <w:szCs w:val="24"/>
        </w:rPr>
        <w:t xml:space="preserve">Taking the MM as exemplar, </w:t>
      </w:r>
      <w:r w:rsidR="006C73FD" w:rsidRPr="00A40F81">
        <w:rPr>
          <w:rFonts w:ascii="Times New Roman" w:hAnsi="Times New Roman" w:cs="Times New Roman"/>
          <w:sz w:val="24"/>
          <w:szCs w:val="24"/>
        </w:rPr>
        <w:t xml:space="preserve">Higgins </w:t>
      </w:r>
      <w:r w:rsidR="00563433">
        <w:rPr>
          <w:rFonts w:ascii="Times New Roman" w:hAnsi="Times New Roman" w:cs="Times New Roman"/>
          <w:sz w:val="24"/>
          <w:szCs w:val="24"/>
        </w:rPr>
        <w:t>describ</w:t>
      </w:r>
      <w:r w:rsidR="006C73FD" w:rsidRPr="00A40F81">
        <w:rPr>
          <w:rFonts w:ascii="Times New Roman" w:hAnsi="Times New Roman" w:cs="Times New Roman"/>
          <w:sz w:val="24"/>
          <w:szCs w:val="24"/>
        </w:rPr>
        <w:t xml:space="preserve">ed rank and file movements </w:t>
      </w:r>
      <w:r w:rsidR="003610EE" w:rsidRPr="00A40F81">
        <w:rPr>
          <w:rFonts w:ascii="Times New Roman" w:hAnsi="Times New Roman" w:cs="Times New Roman"/>
          <w:sz w:val="24"/>
          <w:szCs w:val="24"/>
        </w:rPr>
        <w:t>as an attempt</w:t>
      </w:r>
      <w:r w:rsidR="00FB5ADD" w:rsidRPr="00A40F81">
        <w:rPr>
          <w:rFonts w:ascii="Times New Roman" w:hAnsi="Times New Roman" w:cs="Times New Roman"/>
          <w:sz w:val="24"/>
          <w:szCs w:val="24"/>
        </w:rPr>
        <w:t>:</w:t>
      </w:r>
    </w:p>
    <w:p w:rsidR="003610EE" w:rsidRPr="00A40F81" w:rsidRDefault="003610EE" w:rsidP="003A3586">
      <w:pPr>
        <w:spacing w:after="0" w:line="240" w:lineRule="auto"/>
        <w:rPr>
          <w:rFonts w:ascii="Times New Roman" w:hAnsi="Times New Roman" w:cs="Times New Roman"/>
          <w:sz w:val="24"/>
          <w:szCs w:val="24"/>
        </w:rPr>
      </w:pPr>
      <w:r w:rsidRPr="00A40F81">
        <w:rPr>
          <w:rFonts w:ascii="Times New Roman" w:hAnsi="Times New Roman" w:cs="Times New Roman"/>
          <w:sz w:val="24"/>
          <w:szCs w:val="24"/>
        </w:rPr>
        <w:tab/>
        <w:t>…to bridge the gap between the revolutionary organisation and the much</w:t>
      </w:r>
    </w:p>
    <w:p w:rsidR="003610EE" w:rsidRPr="00A40F81" w:rsidRDefault="003610EE" w:rsidP="003A3586">
      <w:pPr>
        <w:spacing w:after="0" w:line="240" w:lineRule="auto"/>
        <w:rPr>
          <w:rFonts w:ascii="Times New Roman" w:hAnsi="Times New Roman" w:cs="Times New Roman"/>
          <w:sz w:val="24"/>
          <w:szCs w:val="24"/>
        </w:rPr>
      </w:pPr>
      <w:r w:rsidRPr="00A40F81">
        <w:rPr>
          <w:rFonts w:ascii="Times New Roman" w:hAnsi="Times New Roman" w:cs="Times New Roman"/>
          <w:sz w:val="24"/>
          <w:szCs w:val="24"/>
        </w:rPr>
        <w:tab/>
        <w:t>wider layer of militants who actually lead workers on a day-to-day basis…</w:t>
      </w:r>
    </w:p>
    <w:p w:rsidR="003610EE" w:rsidRPr="00A40F81" w:rsidRDefault="003610EE" w:rsidP="003A3586">
      <w:pPr>
        <w:spacing w:after="0" w:line="240" w:lineRule="auto"/>
        <w:rPr>
          <w:rFonts w:ascii="Times New Roman" w:hAnsi="Times New Roman" w:cs="Times New Roman"/>
          <w:sz w:val="24"/>
          <w:szCs w:val="24"/>
        </w:rPr>
      </w:pPr>
      <w:r w:rsidRPr="00A40F81">
        <w:rPr>
          <w:rFonts w:ascii="Times New Roman" w:hAnsi="Times New Roman" w:cs="Times New Roman"/>
          <w:sz w:val="24"/>
          <w:szCs w:val="24"/>
        </w:rPr>
        <w:tab/>
        <w:t>It is about how we develop the transition from trade union militancy to a</w:t>
      </w:r>
    </w:p>
    <w:p w:rsidR="003610EE" w:rsidRPr="00A40F81" w:rsidRDefault="003610EE" w:rsidP="003A3586">
      <w:pPr>
        <w:spacing w:after="0" w:line="240" w:lineRule="auto"/>
        <w:rPr>
          <w:rFonts w:ascii="Times New Roman" w:hAnsi="Times New Roman" w:cs="Times New Roman"/>
          <w:sz w:val="24"/>
          <w:szCs w:val="24"/>
        </w:rPr>
      </w:pPr>
      <w:r w:rsidRPr="00A40F81">
        <w:rPr>
          <w:rFonts w:ascii="Times New Roman" w:hAnsi="Times New Roman" w:cs="Times New Roman"/>
          <w:sz w:val="24"/>
          <w:szCs w:val="24"/>
        </w:rPr>
        <w:tab/>
      </w:r>
      <w:r w:rsidR="006C73FD" w:rsidRPr="00A40F81">
        <w:rPr>
          <w:rFonts w:ascii="Times New Roman" w:hAnsi="Times New Roman" w:cs="Times New Roman"/>
          <w:sz w:val="24"/>
          <w:szCs w:val="24"/>
        </w:rPr>
        <w:t>w</w:t>
      </w:r>
      <w:r w:rsidRPr="00A40F81">
        <w:rPr>
          <w:rFonts w:ascii="Times New Roman" w:hAnsi="Times New Roman" w:cs="Times New Roman"/>
          <w:sz w:val="24"/>
          <w:szCs w:val="24"/>
        </w:rPr>
        <w:t xml:space="preserve">orking class realisation that significant socialist practical advance is </w:t>
      </w:r>
    </w:p>
    <w:p w:rsidR="003610EE" w:rsidRPr="00A40F81" w:rsidRDefault="003610EE" w:rsidP="003A3586">
      <w:pPr>
        <w:spacing w:after="0" w:line="240" w:lineRule="auto"/>
        <w:rPr>
          <w:rFonts w:ascii="Times New Roman" w:hAnsi="Times New Roman" w:cs="Times New Roman"/>
          <w:sz w:val="24"/>
          <w:szCs w:val="24"/>
        </w:rPr>
      </w:pPr>
      <w:r w:rsidRPr="00A40F81">
        <w:rPr>
          <w:rFonts w:ascii="Times New Roman" w:hAnsi="Times New Roman" w:cs="Times New Roman"/>
          <w:sz w:val="24"/>
          <w:szCs w:val="24"/>
        </w:rPr>
        <w:tab/>
      </w:r>
      <w:r w:rsidR="005514BD">
        <w:rPr>
          <w:rFonts w:ascii="Times New Roman" w:hAnsi="Times New Roman" w:cs="Times New Roman"/>
          <w:sz w:val="24"/>
          <w:szCs w:val="24"/>
        </w:rPr>
        <w:t>i</w:t>
      </w:r>
      <w:r w:rsidRPr="00A40F81">
        <w:rPr>
          <w:rFonts w:ascii="Times New Roman" w:hAnsi="Times New Roman" w:cs="Times New Roman"/>
          <w:sz w:val="24"/>
          <w:szCs w:val="24"/>
        </w:rPr>
        <w:t>mpossible given the capitalist system.  That is what a rank and file movement</w:t>
      </w:r>
    </w:p>
    <w:p w:rsidR="003610EE" w:rsidRPr="00A40F81" w:rsidRDefault="003610EE" w:rsidP="003A3586">
      <w:pPr>
        <w:spacing w:after="0" w:line="240" w:lineRule="auto"/>
        <w:rPr>
          <w:rFonts w:ascii="Times New Roman" w:hAnsi="Times New Roman" w:cs="Times New Roman"/>
          <w:sz w:val="24"/>
          <w:szCs w:val="24"/>
        </w:rPr>
      </w:pPr>
      <w:r w:rsidRPr="00A40F81">
        <w:rPr>
          <w:rFonts w:ascii="Times New Roman" w:hAnsi="Times New Roman" w:cs="Times New Roman"/>
          <w:sz w:val="24"/>
          <w:szCs w:val="24"/>
        </w:rPr>
        <w:tab/>
      </w:r>
      <w:r w:rsidR="00563433">
        <w:rPr>
          <w:rFonts w:ascii="Times New Roman" w:hAnsi="Times New Roman" w:cs="Times New Roman"/>
          <w:sz w:val="24"/>
          <w:szCs w:val="24"/>
        </w:rPr>
        <w:t>i</w:t>
      </w:r>
      <w:r w:rsidRPr="00A40F81">
        <w:rPr>
          <w:rFonts w:ascii="Times New Roman" w:hAnsi="Times New Roman" w:cs="Times New Roman"/>
          <w:sz w:val="24"/>
          <w:szCs w:val="24"/>
        </w:rPr>
        <w:t>s about.</w:t>
      </w:r>
      <w:r w:rsidR="00E4090D" w:rsidRPr="00A40F81">
        <w:rPr>
          <w:rStyle w:val="FootnoteReference"/>
          <w:rFonts w:ascii="Times New Roman" w:hAnsi="Times New Roman" w:cs="Times New Roman"/>
          <w:sz w:val="24"/>
          <w:szCs w:val="24"/>
        </w:rPr>
        <w:footnoteReference w:id="48"/>
      </w:r>
    </w:p>
    <w:p w:rsidR="003610EE" w:rsidRPr="00A40F81" w:rsidRDefault="003610EE" w:rsidP="003A3586">
      <w:pPr>
        <w:spacing w:after="0" w:line="480" w:lineRule="auto"/>
        <w:rPr>
          <w:rFonts w:ascii="Times New Roman" w:hAnsi="Times New Roman" w:cs="Times New Roman"/>
          <w:sz w:val="24"/>
          <w:szCs w:val="24"/>
        </w:rPr>
      </w:pPr>
    </w:p>
    <w:p w:rsidR="003610EE" w:rsidRDefault="003610EE" w:rsidP="003A3586">
      <w:pPr>
        <w:spacing w:after="0" w:line="480" w:lineRule="auto"/>
        <w:rPr>
          <w:rFonts w:ascii="Times New Roman" w:hAnsi="Times New Roman" w:cs="Times New Roman"/>
          <w:sz w:val="24"/>
          <w:szCs w:val="24"/>
        </w:rPr>
      </w:pPr>
      <w:r w:rsidRPr="00A40F81">
        <w:rPr>
          <w:rFonts w:ascii="Times New Roman" w:hAnsi="Times New Roman" w:cs="Times New Roman"/>
          <w:sz w:val="24"/>
          <w:szCs w:val="24"/>
        </w:rPr>
        <w:lastRenderedPageBreak/>
        <w:t xml:space="preserve">This is helpful in </w:t>
      </w:r>
      <w:r w:rsidR="001732D4" w:rsidRPr="00A40F81">
        <w:rPr>
          <w:rFonts w:ascii="Times New Roman" w:hAnsi="Times New Roman" w:cs="Times New Roman"/>
          <w:sz w:val="24"/>
          <w:szCs w:val="24"/>
        </w:rPr>
        <w:t>classify</w:t>
      </w:r>
      <w:r w:rsidRPr="00A40F81">
        <w:rPr>
          <w:rFonts w:ascii="Times New Roman" w:hAnsi="Times New Roman" w:cs="Times New Roman"/>
          <w:sz w:val="24"/>
          <w:szCs w:val="24"/>
        </w:rPr>
        <w:t xml:space="preserve">ing </w:t>
      </w:r>
      <w:r w:rsidR="00566FEF">
        <w:rPr>
          <w:rFonts w:ascii="Times New Roman" w:hAnsi="Times New Roman" w:cs="Times New Roman"/>
          <w:sz w:val="24"/>
          <w:szCs w:val="24"/>
        </w:rPr>
        <w:t>thes</w:t>
      </w:r>
      <w:r w:rsidRPr="00A40F81">
        <w:rPr>
          <w:rFonts w:ascii="Times New Roman" w:hAnsi="Times New Roman" w:cs="Times New Roman"/>
          <w:sz w:val="24"/>
          <w:szCs w:val="24"/>
        </w:rPr>
        <w:t>e movements a</w:t>
      </w:r>
      <w:r w:rsidR="001732D4" w:rsidRPr="00A40F81">
        <w:rPr>
          <w:rFonts w:ascii="Times New Roman" w:hAnsi="Times New Roman" w:cs="Times New Roman"/>
          <w:sz w:val="24"/>
          <w:szCs w:val="24"/>
        </w:rPr>
        <w:t>s</w:t>
      </w:r>
      <w:r w:rsidRPr="00A40F81">
        <w:rPr>
          <w:rFonts w:ascii="Times New Roman" w:hAnsi="Times New Roman" w:cs="Times New Roman"/>
          <w:sz w:val="24"/>
          <w:szCs w:val="24"/>
        </w:rPr>
        <w:t xml:space="preserve"> intermediaries between revolutionaries and militants </w:t>
      </w:r>
      <w:r w:rsidR="00D20628">
        <w:rPr>
          <w:rFonts w:ascii="Times New Roman" w:hAnsi="Times New Roman" w:cs="Times New Roman"/>
          <w:sz w:val="24"/>
          <w:szCs w:val="24"/>
        </w:rPr>
        <w:t>and asserting</w:t>
      </w:r>
      <w:r w:rsidR="006F00CE">
        <w:rPr>
          <w:rFonts w:ascii="Times New Roman" w:hAnsi="Times New Roman" w:cs="Times New Roman"/>
          <w:sz w:val="24"/>
          <w:szCs w:val="24"/>
        </w:rPr>
        <w:t xml:space="preserve"> that</w:t>
      </w:r>
      <w:r w:rsidR="00D20628">
        <w:rPr>
          <w:rFonts w:ascii="Times New Roman" w:hAnsi="Times New Roman" w:cs="Times New Roman"/>
          <w:sz w:val="24"/>
          <w:szCs w:val="24"/>
        </w:rPr>
        <w:t xml:space="preserve"> </w:t>
      </w:r>
      <w:r w:rsidRPr="00A40F81">
        <w:rPr>
          <w:rFonts w:ascii="Times New Roman" w:hAnsi="Times New Roman" w:cs="Times New Roman"/>
          <w:sz w:val="24"/>
          <w:szCs w:val="24"/>
        </w:rPr>
        <w:t>unity in action improv</w:t>
      </w:r>
      <w:r w:rsidR="00D20628">
        <w:rPr>
          <w:rFonts w:ascii="Times New Roman" w:hAnsi="Times New Roman" w:cs="Times New Roman"/>
          <w:sz w:val="24"/>
          <w:szCs w:val="24"/>
        </w:rPr>
        <w:t>e</w:t>
      </w:r>
      <w:r w:rsidR="00BA27B0">
        <w:rPr>
          <w:rFonts w:ascii="Times New Roman" w:hAnsi="Times New Roman" w:cs="Times New Roman"/>
          <w:sz w:val="24"/>
          <w:szCs w:val="24"/>
        </w:rPr>
        <w:t>s</w:t>
      </w:r>
      <w:r w:rsidR="005514BD">
        <w:rPr>
          <w:rFonts w:ascii="Times New Roman" w:hAnsi="Times New Roman" w:cs="Times New Roman"/>
          <w:sz w:val="24"/>
          <w:szCs w:val="24"/>
        </w:rPr>
        <w:t xml:space="preserve"> the</w:t>
      </w:r>
      <w:r w:rsidRPr="00A40F81">
        <w:rPr>
          <w:rFonts w:ascii="Times New Roman" w:hAnsi="Times New Roman" w:cs="Times New Roman"/>
          <w:sz w:val="24"/>
          <w:szCs w:val="24"/>
        </w:rPr>
        <w:t xml:space="preserve"> prospects of </w:t>
      </w:r>
      <w:r w:rsidR="004E6C4A" w:rsidRPr="00A40F81">
        <w:rPr>
          <w:rFonts w:ascii="Times New Roman" w:hAnsi="Times New Roman" w:cs="Times New Roman"/>
          <w:sz w:val="24"/>
          <w:szCs w:val="24"/>
        </w:rPr>
        <w:t>developing socialist</w:t>
      </w:r>
      <w:r w:rsidRPr="00A40F81">
        <w:rPr>
          <w:rFonts w:ascii="Times New Roman" w:hAnsi="Times New Roman" w:cs="Times New Roman"/>
          <w:sz w:val="24"/>
          <w:szCs w:val="24"/>
        </w:rPr>
        <w:t xml:space="preserve"> </w:t>
      </w:r>
      <w:r w:rsidR="00786DBB">
        <w:rPr>
          <w:rFonts w:ascii="Times New Roman" w:hAnsi="Times New Roman" w:cs="Times New Roman"/>
          <w:sz w:val="24"/>
          <w:szCs w:val="24"/>
        </w:rPr>
        <w:t>consciousness</w:t>
      </w:r>
      <w:r w:rsidRPr="00A40F81">
        <w:rPr>
          <w:rFonts w:ascii="Times New Roman" w:hAnsi="Times New Roman" w:cs="Times New Roman"/>
          <w:sz w:val="24"/>
          <w:szCs w:val="24"/>
        </w:rPr>
        <w:t xml:space="preserve">.  </w:t>
      </w:r>
      <w:r w:rsidR="00D20628">
        <w:rPr>
          <w:rFonts w:ascii="Times New Roman" w:hAnsi="Times New Roman" w:cs="Times New Roman"/>
          <w:sz w:val="24"/>
          <w:szCs w:val="24"/>
        </w:rPr>
        <w:t>But w</w:t>
      </w:r>
      <w:r w:rsidR="001F51B8" w:rsidRPr="00A40F81">
        <w:rPr>
          <w:rFonts w:ascii="Times New Roman" w:hAnsi="Times New Roman" w:cs="Times New Roman"/>
          <w:sz w:val="24"/>
          <w:szCs w:val="24"/>
        </w:rPr>
        <w:t xml:space="preserve">hat kind of intermediaries and how </w:t>
      </w:r>
      <w:r w:rsidR="00563433">
        <w:rPr>
          <w:rFonts w:ascii="Times New Roman" w:hAnsi="Times New Roman" w:cs="Times New Roman"/>
          <w:sz w:val="24"/>
          <w:szCs w:val="24"/>
        </w:rPr>
        <w:t>do</w:t>
      </w:r>
      <w:r w:rsidR="00D20628">
        <w:rPr>
          <w:rFonts w:ascii="Times New Roman" w:hAnsi="Times New Roman" w:cs="Times New Roman"/>
          <w:sz w:val="24"/>
          <w:szCs w:val="24"/>
        </w:rPr>
        <w:t xml:space="preserve"> </w:t>
      </w:r>
      <w:r w:rsidR="001F51B8" w:rsidRPr="00A40F81">
        <w:rPr>
          <w:rFonts w:ascii="Times New Roman" w:hAnsi="Times New Roman" w:cs="Times New Roman"/>
          <w:sz w:val="24"/>
          <w:szCs w:val="24"/>
        </w:rPr>
        <w:t xml:space="preserve">militants </w:t>
      </w:r>
      <w:r w:rsidR="006F00CE">
        <w:rPr>
          <w:rFonts w:ascii="Times New Roman" w:hAnsi="Times New Roman" w:cs="Times New Roman"/>
          <w:sz w:val="24"/>
          <w:szCs w:val="24"/>
        </w:rPr>
        <w:t xml:space="preserve">move towards </w:t>
      </w:r>
      <w:r w:rsidR="001F51B8" w:rsidRPr="00A40F81">
        <w:rPr>
          <w:rFonts w:ascii="Times New Roman" w:hAnsi="Times New Roman" w:cs="Times New Roman"/>
          <w:sz w:val="24"/>
          <w:szCs w:val="24"/>
        </w:rPr>
        <w:t>revolutionar</w:t>
      </w:r>
      <w:r w:rsidR="006F00CE">
        <w:rPr>
          <w:rFonts w:ascii="Times New Roman" w:hAnsi="Times New Roman" w:cs="Times New Roman"/>
          <w:sz w:val="24"/>
          <w:szCs w:val="24"/>
        </w:rPr>
        <w:t>y awareness?</w:t>
      </w:r>
      <w:r w:rsidR="00D20628">
        <w:rPr>
          <w:rFonts w:ascii="Times New Roman" w:hAnsi="Times New Roman" w:cs="Times New Roman"/>
          <w:sz w:val="24"/>
          <w:szCs w:val="24"/>
        </w:rPr>
        <w:t xml:space="preserve">  Writing in 1970, Higgins </w:t>
      </w:r>
      <w:r w:rsidR="005514BD">
        <w:rPr>
          <w:rFonts w:ascii="Times New Roman" w:hAnsi="Times New Roman" w:cs="Times New Roman"/>
          <w:sz w:val="24"/>
          <w:szCs w:val="24"/>
        </w:rPr>
        <w:t>assum</w:t>
      </w:r>
      <w:r w:rsidR="00D20628">
        <w:rPr>
          <w:rFonts w:ascii="Times New Roman" w:hAnsi="Times New Roman" w:cs="Times New Roman"/>
          <w:sz w:val="24"/>
          <w:szCs w:val="24"/>
        </w:rPr>
        <w:t>ed the conditions for a</w:t>
      </w:r>
      <w:r w:rsidR="00BA27B0">
        <w:rPr>
          <w:rFonts w:ascii="Times New Roman" w:hAnsi="Times New Roman" w:cs="Times New Roman"/>
          <w:sz w:val="24"/>
          <w:szCs w:val="24"/>
        </w:rPr>
        <w:t xml:space="preserve"> national</w:t>
      </w:r>
      <w:r w:rsidR="00D20628">
        <w:rPr>
          <w:rFonts w:ascii="Times New Roman" w:hAnsi="Times New Roman" w:cs="Times New Roman"/>
          <w:sz w:val="24"/>
          <w:szCs w:val="24"/>
        </w:rPr>
        <w:t xml:space="preserve"> movement </w:t>
      </w:r>
      <w:r w:rsidR="00786DBB">
        <w:rPr>
          <w:rFonts w:ascii="Times New Roman" w:hAnsi="Times New Roman" w:cs="Times New Roman"/>
          <w:sz w:val="24"/>
          <w:szCs w:val="24"/>
        </w:rPr>
        <w:t>did not</w:t>
      </w:r>
      <w:r w:rsidR="00D20628">
        <w:rPr>
          <w:rFonts w:ascii="Times New Roman" w:hAnsi="Times New Roman" w:cs="Times New Roman"/>
          <w:sz w:val="24"/>
          <w:szCs w:val="24"/>
        </w:rPr>
        <w:t xml:space="preserve"> exist.  </w:t>
      </w:r>
      <w:r w:rsidR="00786DBB">
        <w:rPr>
          <w:rFonts w:ascii="Times New Roman" w:hAnsi="Times New Roman" w:cs="Times New Roman"/>
          <w:sz w:val="24"/>
          <w:szCs w:val="24"/>
        </w:rPr>
        <w:t>Three years later</w:t>
      </w:r>
      <w:r w:rsidR="00566FEF">
        <w:rPr>
          <w:rFonts w:ascii="Times New Roman" w:hAnsi="Times New Roman" w:cs="Times New Roman"/>
          <w:sz w:val="24"/>
          <w:szCs w:val="24"/>
        </w:rPr>
        <w:t>,</w:t>
      </w:r>
      <w:r w:rsidR="00D20628">
        <w:rPr>
          <w:rFonts w:ascii="Times New Roman" w:hAnsi="Times New Roman" w:cs="Times New Roman"/>
          <w:sz w:val="24"/>
          <w:szCs w:val="24"/>
        </w:rPr>
        <w:t xml:space="preserve"> Cliff</w:t>
      </w:r>
      <w:r w:rsidR="00786DBB">
        <w:rPr>
          <w:rFonts w:ascii="Times New Roman" w:hAnsi="Times New Roman" w:cs="Times New Roman"/>
          <w:sz w:val="24"/>
          <w:szCs w:val="24"/>
        </w:rPr>
        <w:t xml:space="preserve"> claimed intensifying</w:t>
      </w:r>
      <w:r w:rsidR="00D20628">
        <w:rPr>
          <w:rFonts w:ascii="Times New Roman" w:hAnsi="Times New Roman" w:cs="Times New Roman"/>
          <w:sz w:val="24"/>
          <w:szCs w:val="24"/>
        </w:rPr>
        <w:t xml:space="preserve"> </w:t>
      </w:r>
      <w:r w:rsidR="005514BD">
        <w:rPr>
          <w:rFonts w:ascii="Times New Roman" w:hAnsi="Times New Roman" w:cs="Times New Roman"/>
          <w:sz w:val="24"/>
          <w:szCs w:val="24"/>
        </w:rPr>
        <w:t xml:space="preserve">industrial conflict </w:t>
      </w:r>
      <w:r w:rsidR="00BA27B0">
        <w:rPr>
          <w:rFonts w:ascii="Times New Roman" w:hAnsi="Times New Roman" w:cs="Times New Roman"/>
          <w:sz w:val="24"/>
          <w:szCs w:val="24"/>
        </w:rPr>
        <w:t>necessitated its establishment</w:t>
      </w:r>
      <w:r w:rsidR="00D20628">
        <w:rPr>
          <w:rFonts w:ascii="Times New Roman" w:hAnsi="Times New Roman" w:cs="Times New Roman"/>
          <w:sz w:val="24"/>
          <w:szCs w:val="24"/>
        </w:rPr>
        <w:t>.</w:t>
      </w:r>
      <w:r w:rsidR="008E5AA4" w:rsidRPr="00A40F81">
        <w:rPr>
          <w:rFonts w:ascii="Times New Roman" w:hAnsi="Times New Roman" w:cs="Times New Roman"/>
          <w:sz w:val="24"/>
          <w:szCs w:val="24"/>
        </w:rPr>
        <w:t xml:space="preserve"> </w:t>
      </w:r>
      <w:r w:rsidR="00E21D8C" w:rsidRPr="00A40F81">
        <w:rPr>
          <w:rFonts w:ascii="Times New Roman" w:hAnsi="Times New Roman" w:cs="Times New Roman"/>
          <w:sz w:val="24"/>
          <w:szCs w:val="24"/>
        </w:rPr>
        <w:t xml:space="preserve"> </w:t>
      </w:r>
      <w:r w:rsidR="005514BD">
        <w:rPr>
          <w:rFonts w:ascii="Times New Roman" w:hAnsi="Times New Roman" w:cs="Times New Roman"/>
          <w:sz w:val="24"/>
          <w:szCs w:val="24"/>
        </w:rPr>
        <w:t>He</w:t>
      </w:r>
      <w:r w:rsidRPr="00A40F81">
        <w:rPr>
          <w:rFonts w:ascii="Times New Roman" w:hAnsi="Times New Roman" w:cs="Times New Roman"/>
          <w:sz w:val="24"/>
          <w:szCs w:val="24"/>
        </w:rPr>
        <w:t xml:space="preserve"> ad</w:t>
      </w:r>
      <w:r w:rsidR="001732D4" w:rsidRPr="00A40F81">
        <w:rPr>
          <w:rFonts w:ascii="Times New Roman" w:hAnsi="Times New Roman" w:cs="Times New Roman"/>
          <w:sz w:val="24"/>
          <w:szCs w:val="24"/>
        </w:rPr>
        <w:t>o</w:t>
      </w:r>
      <w:r w:rsidRPr="00A40F81">
        <w:rPr>
          <w:rFonts w:ascii="Times New Roman" w:hAnsi="Times New Roman" w:cs="Times New Roman"/>
          <w:sz w:val="24"/>
          <w:szCs w:val="24"/>
        </w:rPr>
        <w:t>pted image</w:t>
      </w:r>
      <w:r w:rsidR="00243903" w:rsidRPr="00A40F81">
        <w:rPr>
          <w:rFonts w:ascii="Times New Roman" w:hAnsi="Times New Roman" w:cs="Times New Roman"/>
          <w:sz w:val="24"/>
          <w:szCs w:val="24"/>
        </w:rPr>
        <w:t>s</w:t>
      </w:r>
      <w:r w:rsidRPr="00A40F81">
        <w:rPr>
          <w:rFonts w:ascii="Times New Roman" w:hAnsi="Times New Roman" w:cs="Times New Roman"/>
          <w:sz w:val="24"/>
          <w:szCs w:val="24"/>
        </w:rPr>
        <w:t xml:space="preserve"> from Lenin-describing the dictatorship of the proletariat – and Trotsky – more appropriately evoking revolutionary mobilisation:  </w:t>
      </w:r>
      <w:r w:rsidR="001732D4" w:rsidRPr="00A40F81">
        <w:rPr>
          <w:rFonts w:ascii="Times New Roman" w:hAnsi="Times New Roman" w:cs="Times New Roman"/>
          <w:sz w:val="24"/>
          <w:szCs w:val="24"/>
        </w:rPr>
        <w:t>th</w:t>
      </w:r>
      <w:r w:rsidRPr="00A40F81">
        <w:rPr>
          <w:rFonts w:ascii="Times New Roman" w:hAnsi="Times New Roman" w:cs="Times New Roman"/>
          <w:sz w:val="24"/>
          <w:szCs w:val="24"/>
        </w:rPr>
        <w:t>e party is too small to move the mass of trade unionists or even stewards</w:t>
      </w:r>
      <w:r w:rsidR="008E5AA4" w:rsidRPr="00A40F81">
        <w:rPr>
          <w:rFonts w:ascii="Times New Roman" w:hAnsi="Times New Roman" w:cs="Times New Roman"/>
          <w:sz w:val="24"/>
          <w:szCs w:val="24"/>
        </w:rPr>
        <w:t>,</w:t>
      </w:r>
      <w:r w:rsidRPr="00A40F81">
        <w:rPr>
          <w:rFonts w:ascii="Times New Roman" w:hAnsi="Times New Roman" w:cs="Times New Roman"/>
          <w:sz w:val="24"/>
          <w:szCs w:val="24"/>
        </w:rPr>
        <w:t xml:space="preserve"> so a cogwheel </w:t>
      </w:r>
      <w:r w:rsidR="001F51B8" w:rsidRPr="00A40F81">
        <w:rPr>
          <w:rFonts w:ascii="Times New Roman" w:hAnsi="Times New Roman" w:cs="Times New Roman"/>
          <w:sz w:val="24"/>
          <w:szCs w:val="24"/>
        </w:rPr>
        <w:t>connecting</w:t>
      </w:r>
      <w:r w:rsidRPr="00A40F81">
        <w:rPr>
          <w:rFonts w:ascii="Times New Roman" w:hAnsi="Times New Roman" w:cs="Times New Roman"/>
          <w:sz w:val="24"/>
          <w:szCs w:val="24"/>
        </w:rPr>
        <w:t xml:space="preserve"> the</w:t>
      </w:r>
      <w:r w:rsidR="001732D4" w:rsidRPr="00A40F81">
        <w:rPr>
          <w:rFonts w:ascii="Times New Roman" w:hAnsi="Times New Roman" w:cs="Times New Roman"/>
          <w:sz w:val="24"/>
          <w:szCs w:val="24"/>
        </w:rPr>
        <w:t>m</w:t>
      </w:r>
      <w:r w:rsidRPr="00A40F81">
        <w:rPr>
          <w:rFonts w:ascii="Times New Roman" w:hAnsi="Times New Roman" w:cs="Times New Roman"/>
          <w:sz w:val="24"/>
          <w:szCs w:val="24"/>
        </w:rPr>
        <w:t xml:space="preserve"> is </w:t>
      </w:r>
      <w:r w:rsidR="00BA27B0">
        <w:rPr>
          <w:rFonts w:ascii="Times New Roman" w:hAnsi="Times New Roman" w:cs="Times New Roman"/>
          <w:sz w:val="24"/>
          <w:szCs w:val="24"/>
        </w:rPr>
        <w:t>required</w:t>
      </w:r>
      <w:r w:rsidRPr="00A40F81">
        <w:rPr>
          <w:rFonts w:ascii="Times New Roman" w:hAnsi="Times New Roman" w:cs="Times New Roman"/>
          <w:sz w:val="24"/>
          <w:szCs w:val="24"/>
        </w:rPr>
        <w:t xml:space="preserve">.  </w:t>
      </w:r>
      <w:r w:rsidR="005514BD">
        <w:rPr>
          <w:rFonts w:ascii="Times New Roman" w:hAnsi="Times New Roman" w:cs="Times New Roman"/>
          <w:sz w:val="24"/>
          <w:szCs w:val="24"/>
        </w:rPr>
        <w:t>L</w:t>
      </w:r>
      <w:r w:rsidR="00D20628">
        <w:rPr>
          <w:rFonts w:ascii="Times New Roman" w:hAnsi="Times New Roman" w:cs="Times New Roman"/>
          <w:sz w:val="24"/>
          <w:szCs w:val="24"/>
        </w:rPr>
        <w:t>ike Callinicos</w:t>
      </w:r>
      <w:r w:rsidR="00BA27B0">
        <w:rPr>
          <w:rFonts w:ascii="Times New Roman" w:hAnsi="Times New Roman" w:cs="Times New Roman"/>
          <w:sz w:val="24"/>
          <w:szCs w:val="24"/>
        </w:rPr>
        <w:t>,</w:t>
      </w:r>
      <w:r w:rsidR="00D20628">
        <w:rPr>
          <w:rFonts w:ascii="Times New Roman" w:hAnsi="Times New Roman" w:cs="Times New Roman"/>
          <w:sz w:val="24"/>
          <w:szCs w:val="24"/>
        </w:rPr>
        <w:t xml:space="preserve"> Cliff considered rank and fil</w:t>
      </w:r>
      <w:r w:rsidR="00BA27B0">
        <w:rPr>
          <w:rFonts w:ascii="Times New Roman" w:hAnsi="Times New Roman" w:cs="Times New Roman"/>
          <w:sz w:val="24"/>
          <w:szCs w:val="24"/>
        </w:rPr>
        <w:t>i</w:t>
      </w:r>
      <w:r w:rsidR="00D20628">
        <w:rPr>
          <w:rFonts w:ascii="Times New Roman" w:hAnsi="Times New Roman" w:cs="Times New Roman"/>
          <w:sz w:val="24"/>
          <w:szCs w:val="24"/>
        </w:rPr>
        <w:t>s</w:t>
      </w:r>
      <w:r w:rsidR="00BA27B0">
        <w:rPr>
          <w:rFonts w:ascii="Times New Roman" w:hAnsi="Times New Roman" w:cs="Times New Roman"/>
          <w:sz w:val="24"/>
          <w:szCs w:val="24"/>
        </w:rPr>
        <w:t>m</w:t>
      </w:r>
      <w:r w:rsidR="00D20628">
        <w:rPr>
          <w:rFonts w:ascii="Times New Roman" w:hAnsi="Times New Roman" w:cs="Times New Roman"/>
          <w:sz w:val="24"/>
          <w:szCs w:val="24"/>
        </w:rPr>
        <w:t xml:space="preserve"> a necessary response</w:t>
      </w:r>
      <w:r w:rsidR="00563433">
        <w:rPr>
          <w:rFonts w:ascii="Times New Roman" w:hAnsi="Times New Roman" w:cs="Times New Roman"/>
          <w:sz w:val="24"/>
          <w:szCs w:val="24"/>
        </w:rPr>
        <w:t xml:space="preserve"> by a </w:t>
      </w:r>
      <w:r w:rsidR="00566FEF">
        <w:rPr>
          <w:rFonts w:ascii="Times New Roman" w:hAnsi="Times New Roman" w:cs="Times New Roman"/>
          <w:sz w:val="24"/>
          <w:szCs w:val="24"/>
        </w:rPr>
        <w:t>smal</w:t>
      </w:r>
      <w:r w:rsidR="00563433">
        <w:rPr>
          <w:rFonts w:ascii="Times New Roman" w:hAnsi="Times New Roman" w:cs="Times New Roman"/>
          <w:sz w:val="24"/>
          <w:szCs w:val="24"/>
        </w:rPr>
        <w:t>l socialist group</w:t>
      </w:r>
      <w:r w:rsidR="00D20628">
        <w:rPr>
          <w:rFonts w:ascii="Times New Roman" w:hAnsi="Times New Roman" w:cs="Times New Roman"/>
          <w:sz w:val="24"/>
          <w:szCs w:val="24"/>
        </w:rPr>
        <w:t xml:space="preserve"> to a </w:t>
      </w:r>
      <w:r w:rsidR="00563433">
        <w:rPr>
          <w:rFonts w:ascii="Times New Roman" w:hAnsi="Times New Roman" w:cs="Times New Roman"/>
          <w:sz w:val="24"/>
          <w:szCs w:val="24"/>
        </w:rPr>
        <w:t xml:space="preserve">powerful </w:t>
      </w:r>
      <w:r w:rsidR="00D20628">
        <w:rPr>
          <w:rFonts w:ascii="Times New Roman" w:hAnsi="Times New Roman" w:cs="Times New Roman"/>
          <w:sz w:val="24"/>
          <w:szCs w:val="24"/>
        </w:rPr>
        <w:t xml:space="preserve">bureaucracy which </w:t>
      </w:r>
      <w:r w:rsidR="00566FEF">
        <w:rPr>
          <w:rFonts w:ascii="Times New Roman" w:hAnsi="Times New Roman" w:cs="Times New Roman"/>
          <w:sz w:val="24"/>
          <w:szCs w:val="24"/>
        </w:rPr>
        <w:t>thwarted</w:t>
      </w:r>
      <w:r w:rsidR="00D20628">
        <w:rPr>
          <w:rFonts w:ascii="Times New Roman" w:hAnsi="Times New Roman" w:cs="Times New Roman"/>
          <w:sz w:val="24"/>
          <w:szCs w:val="24"/>
        </w:rPr>
        <w:t xml:space="preserve">  </w:t>
      </w:r>
      <w:r w:rsidR="00563433">
        <w:rPr>
          <w:rFonts w:ascii="Times New Roman" w:hAnsi="Times New Roman" w:cs="Times New Roman"/>
          <w:sz w:val="24"/>
          <w:szCs w:val="24"/>
        </w:rPr>
        <w:t>militancy</w:t>
      </w:r>
      <w:r w:rsidR="00D20628">
        <w:rPr>
          <w:rFonts w:ascii="Times New Roman" w:hAnsi="Times New Roman" w:cs="Times New Roman"/>
          <w:sz w:val="24"/>
          <w:szCs w:val="24"/>
        </w:rPr>
        <w:t xml:space="preserve">.  Like </w:t>
      </w:r>
      <w:r w:rsidR="00BA27B0">
        <w:rPr>
          <w:rFonts w:ascii="Times New Roman" w:hAnsi="Times New Roman" w:cs="Times New Roman"/>
          <w:sz w:val="24"/>
          <w:szCs w:val="24"/>
        </w:rPr>
        <w:t>Callinicos, but unlike Pearce</w:t>
      </w:r>
      <w:r w:rsidR="00D20628">
        <w:rPr>
          <w:rFonts w:ascii="Times New Roman" w:hAnsi="Times New Roman" w:cs="Times New Roman"/>
          <w:sz w:val="24"/>
          <w:szCs w:val="24"/>
        </w:rPr>
        <w:t xml:space="preserve">, he </w:t>
      </w:r>
      <w:r w:rsidR="00563433">
        <w:rPr>
          <w:rFonts w:ascii="Times New Roman" w:hAnsi="Times New Roman" w:cs="Times New Roman"/>
          <w:sz w:val="24"/>
          <w:szCs w:val="24"/>
        </w:rPr>
        <w:t>characteris</w:t>
      </w:r>
      <w:r w:rsidR="00D20628">
        <w:rPr>
          <w:rFonts w:ascii="Times New Roman" w:hAnsi="Times New Roman" w:cs="Times New Roman"/>
          <w:sz w:val="24"/>
          <w:szCs w:val="24"/>
        </w:rPr>
        <w:t>ed rank and file</w:t>
      </w:r>
      <w:r w:rsidR="001F51B8" w:rsidRPr="00A40F81">
        <w:rPr>
          <w:rFonts w:ascii="Times New Roman" w:hAnsi="Times New Roman" w:cs="Times New Roman"/>
          <w:sz w:val="24"/>
          <w:szCs w:val="24"/>
        </w:rPr>
        <w:t xml:space="preserve"> movements as economic movements</w:t>
      </w:r>
      <w:r w:rsidR="00786DBB">
        <w:rPr>
          <w:rFonts w:ascii="Times New Roman" w:hAnsi="Times New Roman" w:cs="Times New Roman"/>
          <w:sz w:val="24"/>
          <w:szCs w:val="24"/>
        </w:rPr>
        <w:t>.</w:t>
      </w:r>
      <w:r w:rsidR="001F51B8" w:rsidRPr="00A40F81">
        <w:rPr>
          <w:rFonts w:ascii="Times New Roman" w:hAnsi="Times New Roman" w:cs="Times New Roman"/>
          <w:sz w:val="24"/>
          <w:szCs w:val="24"/>
        </w:rPr>
        <w:t xml:space="preserve"> </w:t>
      </w:r>
      <w:r w:rsidR="00786DBB">
        <w:rPr>
          <w:rFonts w:ascii="Times New Roman" w:hAnsi="Times New Roman" w:cs="Times New Roman"/>
          <w:sz w:val="24"/>
          <w:szCs w:val="24"/>
        </w:rPr>
        <w:t>Their purpose was t</w:t>
      </w:r>
      <w:r w:rsidR="001F51B8" w:rsidRPr="00A40F81">
        <w:rPr>
          <w:rFonts w:ascii="Times New Roman" w:hAnsi="Times New Roman" w:cs="Times New Roman"/>
          <w:sz w:val="24"/>
          <w:szCs w:val="24"/>
        </w:rPr>
        <w:t>o</w:t>
      </w:r>
      <w:r w:rsidR="00563433">
        <w:rPr>
          <w:rFonts w:ascii="Times New Roman" w:hAnsi="Times New Roman" w:cs="Times New Roman"/>
          <w:sz w:val="24"/>
          <w:szCs w:val="24"/>
        </w:rPr>
        <w:t xml:space="preserve"> influence union leaders and</w:t>
      </w:r>
      <w:r w:rsidR="001F51B8" w:rsidRPr="00A40F81">
        <w:rPr>
          <w:rFonts w:ascii="Times New Roman" w:hAnsi="Times New Roman" w:cs="Times New Roman"/>
          <w:sz w:val="24"/>
          <w:szCs w:val="24"/>
        </w:rPr>
        <w:t xml:space="preserve"> extend </w:t>
      </w:r>
      <w:r w:rsidR="001732D4" w:rsidRPr="00A40F81">
        <w:rPr>
          <w:rFonts w:ascii="Times New Roman" w:hAnsi="Times New Roman" w:cs="Times New Roman"/>
          <w:sz w:val="24"/>
          <w:szCs w:val="24"/>
        </w:rPr>
        <w:t>trade union</w:t>
      </w:r>
      <w:r w:rsidR="001F51B8" w:rsidRPr="00A40F81">
        <w:rPr>
          <w:rFonts w:ascii="Times New Roman" w:hAnsi="Times New Roman" w:cs="Times New Roman"/>
          <w:sz w:val="24"/>
          <w:szCs w:val="24"/>
        </w:rPr>
        <w:t xml:space="preserve"> struggle beyond the workplace, ‘…but not going as far as to aim at the complete emancipation of the working class by the overthrow of the capitalist system</w:t>
      </w:r>
      <w:r w:rsidR="00563433">
        <w:rPr>
          <w:rFonts w:ascii="Times New Roman" w:hAnsi="Times New Roman" w:cs="Times New Roman"/>
          <w:sz w:val="24"/>
          <w:szCs w:val="24"/>
        </w:rPr>
        <w:t>.</w:t>
      </w:r>
      <w:r w:rsidR="001F51B8" w:rsidRPr="00A40F81">
        <w:rPr>
          <w:rFonts w:ascii="Times New Roman" w:hAnsi="Times New Roman" w:cs="Times New Roman"/>
          <w:sz w:val="24"/>
          <w:szCs w:val="24"/>
        </w:rPr>
        <w:t>’</w:t>
      </w:r>
      <w:r w:rsidR="00243903" w:rsidRPr="00A40F81">
        <w:rPr>
          <w:rStyle w:val="FootnoteReference"/>
          <w:rFonts w:ascii="Times New Roman" w:hAnsi="Times New Roman" w:cs="Times New Roman"/>
          <w:sz w:val="24"/>
          <w:szCs w:val="24"/>
        </w:rPr>
        <w:footnoteReference w:id="49"/>
      </w:r>
      <w:r w:rsidR="001F51B8" w:rsidRPr="00A40F81">
        <w:rPr>
          <w:rFonts w:ascii="Times New Roman" w:hAnsi="Times New Roman" w:cs="Times New Roman"/>
          <w:sz w:val="24"/>
          <w:szCs w:val="24"/>
        </w:rPr>
        <w:t xml:space="preserve"> </w:t>
      </w:r>
      <w:r w:rsidR="00786DBB">
        <w:rPr>
          <w:rFonts w:ascii="Times New Roman" w:hAnsi="Times New Roman" w:cs="Times New Roman"/>
          <w:sz w:val="24"/>
          <w:szCs w:val="24"/>
        </w:rPr>
        <w:t>Cliff’s</w:t>
      </w:r>
      <w:r w:rsidR="008E5AA4" w:rsidRPr="00A40F81">
        <w:rPr>
          <w:rFonts w:ascii="Times New Roman" w:hAnsi="Times New Roman" w:cs="Times New Roman"/>
          <w:sz w:val="24"/>
          <w:szCs w:val="24"/>
        </w:rPr>
        <w:t xml:space="preserve"> </w:t>
      </w:r>
      <w:r w:rsidR="008506F5">
        <w:rPr>
          <w:rFonts w:ascii="Times New Roman" w:hAnsi="Times New Roman" w:cs="Times New Roman"/>
          <w:sz w:val="24"/>
          <w:szCs w:val="24"/>
        </w:rPr>
        <w:t>answer to the problem of how militants become revolutionaries seemed to be – at least for the immediate future – through more and bigger st</w:t>
      </w:r>
      <w:r w:rsidR="004F1A85">
        <w:rPr>
          <w:rFonts w:ascii="Times New Roman" w:hAnsi="Times New Roman" w:cs="Times New Roman"/>
          <w:sz w:val="24"/>
          <w:szCs w:val="24"/>
        </w:rPr>
        <w:t>ri</w:t>
      </w:r>
      <w:r w:rsidR="008506F5">
        <w:rPr>
          <w:rFonts w:ascii="Times New Roman" w:hAnsi="Times New Roman" w:cs="Times New Roman"/>
          <w:sz w:val="24"/>
          <w:szCs w:val="24"/>
        </w:rPr>
        <w:t>kes.  H</w:t>
      </w:r>
      <w:r w:rsidR="00B05B2C">
        <w:rPr>
          <w:rFonts w:ascii="Times New Roman" w:hAnsi="Times New Roman" w:cs="Times New Roman"/>
          <w:sz w:val="24"/>
          <w:szCs w:val="24"/>
        </w:rPr>
        <w:t>e overestimated the socialist potential of stewards and rank and file trade union organisation</w:t>
      </w:r>
      <w:r w:rsidR="006840DC">
        <w:rPr>
          <w:rFonts w:ascii="Times New Roman" w:hAnsi="Times New Roman" w:cs="Times New Roman"/>
          <w:sz w:val="24"/>
          <w:szCs w:val="24"/>
        </w:rPr>
        <w:t>,</w:t>
      </w:r>
      <w:r w:rsidR="00B05B2C">
        <w:rPr>
          <w:rFonts w:ascii="Times New Roman" w:hAnsi="Times New Roman" w:cs="Times New Roman"/>
          <w:sz w:val="24"/>
          <w:szCs w:val="24"/>
        </w:rPr>
        <w:t xml:space="preserve"> and</w:t>
      </w:r>
      <w:r w:rsidR="008E5AA4" w:rsidRPr="00A40F81">
        <w:rPr>
          <w:rFonts w:ascii="Times New Roman" w:hAnsi="Times New Roman" w:cs="Times New Roman"/>
          <w:sz w:val="24"/>
          <w:szCs w:val="24"/>
        </w:rPr>
        <w:t xml:space="preserve"> </w:t>
      </w:r>
      <w:r w:rsidR="00147AAC">
        <w:rPr>
          <w:rFonts w:ascii="Times New Roman" w:hAnsi="Times New Roman" w:cs="Times New Roman"/>
          <w:sz w:val="24"/>
          <w:szCs w:val="24"/>
        </w:rPr>
        <w:t xml:space="preserve">the transformative power of </w:t>
      </w:r>
      <w:r w:rsidR="008E5AA4" w:rsidRPr="00A40F81">
        <w:rPr>
          <w:rFonts w:ascii="Times New Roman" w:hAnsi="Times New Roman" w:cs="Times New Roman"/>
          <w:sz w:val="24"/>
          <w:szCs w:val="24"/>
        </w:rPr>
        <w:t>economic</w:t>
      </w:r>
      <w:r w:rsidR="001732D4" w:rsidRPr="00A40F81">
        <w:rPr>
          <w:rFonts w:ascii="Times New Roman" w:hAnsi="Times New Roman" w:cs="Times New Roman"/>
          <w:sz w:val="24"/>
          <w:szCs w:val="24"/>
        </w:rPr>
        <w:t xml:space="preserve"> struggle</w:t>
      </w:r>
      <w:r w:rsidR="00BA27B0">
        <w:rPr>
          <w:rFonts w:ascii="Times New Roman" w:hAnsi="Times New Roman" w:cs="Times New Roman"/>
          <w:sz w:val="24"/>
          <w:szCs w:val="24"/>
        </w:rPr>
        <w:t>,</w:t>
      </w:r>
      <w:r w:rsidR="001732D4" w:rsidRPr="00A40F81">
        <w:rPr>
          <w:rFonts w:ascii="Times New Roman" w:hAnsi="Times New Roman" w:cs="Times New Roman"/>
          <w:sz w:val="24"/>
          <w:szCs w:val="24"/>
        </w:rPr>
        <w:t xml:space="preserve"> </w:t>
      </w:r>
      <w:r w:rsidR="001F51B8" w:rsidRPr="00A40F81">
        <w:rPr>
          <w:rFonts w:ascii="Times New Roman" w:hAnsi="Times New Roman" w:cs="Times New Roman"/>
          <w:sz w:val="24"/>
          <w:szCs w:val="24"/>
        </w:rPr>
        <w:t xml:space="preserve">rather than </w:t>
      </w:r>
      <w:r w:rsidR="008E5AA4" w:rsidRPr="00A40F81">
        <w:rPr>
          <w:rFonts w:ascii="Times New Roman" w:hAnsi="Times New Roman" w:cs="Times New Roman"/>
          <w:sz w:val="24"/>
          <w:szCs w:val="24"/>
        </w:rPr>
        <w:t xml:space="preserve">social </w:t>
      </w:r>
      <w:r w:rsidR="001732D4" w:rsidRPr="00A40F81">
        <w:rPr>
          <w:rFonts w:ascii="Times New Roman" w:hAnsi="Times New Roman" w:cs="Times New Roman"/>
          <w:sz w:val="24"/>
          <w:szCs w:val="24"/>
        </w:rPr>
        <w:t>struggle fused with</w:t>
      </w:r>
      <w:r w:rsidR="008506F5">
        <w:rPr>
          <w:rFonts w:ascii="Times New Roman" w:hAnsi="Times New Roman" w:cs="Times New Roman"/>
          <w:sz w:val="24"/>
          <w:szCs w:val="24"/>
        </w:rPr>
        <w:t xml:space="preserve"> revolutionary politics, </w:t>
      </w:r>
      <w:r w:rsidR="001F51B8" w:rsidRPr="00A40F81">
        <w:rPr>
          <w:rFonts w:ascii="Times New Roman" w:hAnsi="Times New Roman" w:cs="Times New Roman"/>
          <w:sz w:val="24"/>
          <w:szCs w:val="24"/>
        </w:rPr>
        <w:t>programme and party</w:t>
      </w:r>
      <w:r w:rsidR="008E5AA4" w:rsidRPr="00A40F81">
        <w:rPr>
          <w:rFonts w:ascii="Times New Roman" w:hAnsi="Times New Roman" w:cs="Times New Roman"/>
          <w:sz w:val="24"/>
          <w:szCs w:val="24"/>
        </w:rPr>
        <w:t>:</w:t>
      </w:r>
      <w:r w:rsidR="001F51B8" w:rsidRPr="00A40F81">
        <w:rPr>
          <w:rFonts w:ascii="Times New Roman" w:hAnsi="Times New Roman" w:cs="Times New Roman"/>
          <w:sz w:val="24"/>
          <w:szCs w:val="24"/>
        </w:rPr>
        <w:t xml:space="preserve">  ‘…the rising conflict</w:t>
      </w:r>
      <w:r w:rsidR="00FE592C" w:rsidRPr="00A40F81">
        <w:rPr>
          <w:rFonts w:ascii="Times New Roman" w:hAnsi="Times New Roman" w:cs="Times New Roman"/>
          <w:sz w:val="24"/>
          <w:szCs w:val="24"/>
        </w:rPr>
        <w:t xml:space="preserve"> will disclose to workers the magnitude of the struggle</w:t>
      </w:r>
      <w:r w:rsidR="001732D4" w:rsidRPr="00A40F81">
        <w:rPr>
          <w:rFonts w:ascii="Times New Roman" w:hAnsi="Times New Roman" w:cs="Times New Roman"/>
          <w:sz w:val="24"/>
          <w:szCs w:val="24"/>
        </w:rPr>
        <w:t>,</w:t>
      </w:r>
      <w:r w:rsidR="00FE592C" w:rsidRPr="00A40F81">
        <w:rPr>
          <w:rFonts w:ascii="Times New Roman" w:hAnsi="Times New Roman" w:cs="Times New Roman"/>
          <w:sz w:val="24"/>
          <w:szCs w:val="24"/>
        </w:rPr>
        <w:t xml:space="preserve"> will widen their horizons and will help to clarify their ideas</w:t>
      </w:r>
      <w:r w:rsidR="00BA27B0">
        <w:rPr>
          <w:rFonts w:ascii="Times New Roman" w:hAnsi="Times New Roman" w:cs="Times New Roman"/>
          <w:sz w:val="24"/>
          <w:szCs w:val="24"/>
        </w:rPr>
        <w:t>.</w:t>
      </w:r>
      <w:r w:rsidR="00FE592C" w:rsidRPr="00A40F81">
        <w:rPr>
          <w:rFonts w:ascii="Times New Roman" w:hAnsi="Times New Roman" w:cs="Times New Roman"/>
          <w:sz w:val="24"/>
          <w:szCs w:val="24"/>
        </w:rPr>
        <w:t>’</w:t>
      </w:r>
      <w:r w:rsidR="00FE592C" w:rsidRPr="00A40F81">
        <w:rPr>
          <w:rStyle w:val="FootnoteReference"/>
          <w:rFonts w:ascii="Times New Roman" w:hAnsi="Times New Roman" w:cs="Times New Roman"/>
          <w:sz w:val="24"/>
          <w:szCs w:val="24"/>
        </w:rPr>
        <w:footnoteReference w:id="50"/>
      </w:r>
      <w:r w:rsidR="008E5AA4" w:rsidRPr="00A40F81">
        <w:rPr>
          <w:rFonts w:ascii="Times New Roman" w:hAnsi="Times New Roman" w:cs="Times New Roman"/>
          <w:sz w:val="24"/>
          <w:szCs w:val="24"/>
        </w:rPr>
        <w:t xml:space="preserve">  </w:t>
      </w:r>
    </w:p>
    <w:p w:rsidR="00F56B71" w:rsidRDefault="00F56B71" w:rsidP="003A3586">
      <w:pPr>
        <w:spacing w:after="0" w:line="480" w:lineRule="auto"/>
        <w:rPr>
          <w:rFonts w:ascii="Times New Roman" w:hAnsi="Times New Roman" w:cs="Times New Roman"/>
          <w:sz w:val="24"/>
          <w:szCs w:val="24"/>
        </w:rPr>
      </w:pPr>
    </w:p>
    <w:p w:rsidR="00147AAC" w:rsidRDefault="00C60A29" w:rsidP="003A3586">
      <w:pPr>
        <w:spacing w:after="0" w:line="480" w:lineRule="auto"/>
        <w:rPr>
          <w:rFonts w:ascii="Times New Roman" w:hAnsi="Times New Roman" w:cs="Times New Roman"/>
          <w:sz w:val="24"/>
          <w:szCs w:val="24"/>
        </w:rPr>
      </w:pPr>
      <w:r>
        <w:rPr>
          <w:rFonts w:ascii="Times New Roman" w:hAnsi="Times New Roman" w:cs="Times New Roman"/>
          <w:sz w:val="24"/>
          <w:szCs w:val="24"/>
        </w:rPr>
        <w:t>To sum up:  the</w:t>
      </w:r>
      <w:r w:rsidR="004F1A85">
        <w:rPr>
          <w:rFonts w:ascii="Times New Roman" w:hAnsi="Times New Roman" w:cs="Times New Roman"/>
          <w:sz w:val="24"/>
          <w:szCs w:val="24"/>
        </w:rPr>
        <w:t xml:space="preserve"> early</w:t>
      </w:r>
      <w:r>
        <w:rPr>
          <w:rFonts w:ascii="Times New Roman" w:hAnsi="Times New Roman" w:cs="Times New Roman"/>
          <w:sz w:val="24"/>
          <w:szCs w:val="24"/>
        </w:rPr>
        <w:t xml:space="preserve"> literature takes us only a little beyond the conflictual bureaucracy – rank and file couplet, invocation of the MM</w:t>
      </w:r>
      <w:r w:rsidR="00F56B71">
        <w:rPr>
          <w:rFonts w:ascii="Times New Roman" w:hAnsi="Times New Roman" w:cs="Times New Roman"/>
          <w:sz w:val="24"/>
          <w:szCs w:val="24"/>
        </w:rPr>
        <w:t>,</w:t>
      </w:r>
      <w:r>
        <w:rPr>
          <w:rFonts w:ascii="Times New Roman" w:hAnsi="Times New Roman" w:cs="Times New Roman"/>
          <w:sz w:val="24"/>
          <w:szCs w:val="24"/>
        </w:rPr>
        <w:t xml:space="preserve"> and the importance of a revolutionary party – or groups aspiring to that status – engag</w:t>
      </w:r>
      <w:r w:rsidR="00E0587C">
        <w:rPr>
          <w:rFonts w:ascii="Times New Roman" w:hAnsi="Times New Roman" w:cs="Times New Roman"/>
          <w:sz w:val="24"/>
          <w:szCs w:val="24"/>
        </w:rPr>
        <w:t>ing</w:t>
      </w:r>
      <w:r>
        <w:rPr>
          <w:rFonts w:ascii="Times New Roman" w:hAnsi="Times New Roman" w:cs="Times New Roman"/>
          <w:sz w:val="24"/>
          <w:szCs w:val="24"/>
        </w:rPr>
        <w:t xml:space="preserve"> with militants in intermediary formations.  Later writing acknowledges the relevance of the state of struggle; but it does not integrate  analysis of</w:t>
      </w:r>
      <w:r w:rsidR="004F1A85">
        <w:rPr>
          <w:rFonts w:ascii="Times New Roman" w:hAnsi="Times New Roman" w:cs="Times New Roman"/>
          <w:sz w:val="24"/>
          <w:szCs w:val="24"/>
        </w:rPr>
        <w:t xml:space="preserve"> the</w:t>
      </w:r>
      <w:r>
        <w:rPr>
          <w:rFonts w:ascii="Times New Roman" w:hAnsi="Times New Roman" w:cs="Times New Roman"/>
          <w:sz w:val="24"/>
          <w:szCs w:val="24"/>
        </w:rPr>
        <w:t xml:space="preserve"> flexibility and differentiation</w:t>
      </w:r>
      <w:r w:rsidR="004F1A85">
        <w:rPr>
          <w:rFonts w:ascii="Times New Roman" w:hAnsi="Times New Roman" w:cs="Times New Roman"/>
          <w:sz w:val="24"/>
          <w:szCs w:val="24"/>
        </w:rPr>
        <w:t xml:space="preserve"> pertaining</w:t>
      </w:r>
      <w:r>
        <w:rPr>
          <w:rFonts w:ascii="Times New Roman" w:hAnsi="Times New Roman" w:cs="Times New Roman"/>
          <w:sz w:val="24"/>
          <w:szCs w:val="24"/>
        </w:rPr>
        <w:t xml:space="preserve"> within the bureaucracy which may also influence the necessity for and</w:t>
      </w:r>
      <w:r w:rsidR="008506F5">
        <w:rPr>
          <w:rFonts w:ascii="Times New Roman" w:hAnsi="Times New Roman" w:cs="Times New Roman"/>
          <w:sz w:val="24"/>
          <w:szCs w:val="24"/>
        </w:rPr>
        <w:t xml:space="preserve"> the</w:t>
      </w:r>
      <w:r>
        <w:rPr>
          <w:rFonts w:ascii="Times New Roman" w:hAnsi="Times New Roman" w:cs="Times New Roman"/>
          <w:sz w:val="24"/>
          <w:szCs w:val="24"/>
        </w:rPr>
        <w:t xml:space="preserve"> possibility of</w:t>
      </w:r>
      <w:r w:rsidR="00F56B71">
        <w:rPr>
          <w:rFonts w:ascii="Times New Roman" w:hAnsi="Times New Roman" w:cs="Times New Roman"/>
          <w:sz w:val="24"/>
          <w:szCs w:val="24"/>
        </w:rPr>
        <w:t>,</w:t>
      </w:r>
      <w:r>
        <w:rPr>
          <w:rFonts w:ascii="Times New Roman" w:hAnsi="Times New Roman" w:cs="Times New Roman"/>
          <w:sz w:val="24"/>
          <w:szCs w:val="24"/>
        </w:rPr>
        <w:t xml:space="preserve"> rank and file movements.  Discussion of the democracy and autonomy of the movement</w:t>
      </w:r>
      <w:r w:rsidR="00F56B71">
        <w:rPr>
          <w:rFonts w:ascii="Times New Roman" w:hAnsi="Times New Roman" w:cs="Times New Roman"/>
          <w:sz w:val="24"/>
          <w:szCs w:val="24"/>
        </w:rPr>
        <w:t>,</w:t>
      </w:r>
      <w:r>
        <w:rPr>
          <w:rFonts w:ascii="Times New Roman" w:hAnsi="Times New Roman" w:cs="Times New Roman"/>
          <w:sz w:val="24"/>
          <w:szCs w:val="24"/>
        </w:rPr>
        <w:t xml:space="preserve"> its relationship to the party </w:t>
      </w:r>
      <w:r w:rsidR="00F56B71">
        <w:rPr>
          <w:rFonts w:ascii="Times New Roman" w:hAnsi="Times New Roman" w:cs="Times New Roman"/>
          <w:sz w:val="24"/>
          <w:szCs w:val="24"/>
        </w:rPr>
        <w:t>and the balance between pressurising union leaders</w:t>
      </w:r>
      <w:r w:rsidR="004F1A85">
        <w:rPr>
          <w:rFonts w:ascii="Times New Roman" w:hAnsi="Times New Roman" w:cs="Times New Roman"/>
          <w:sz w:val="24"/>
          <w:szCs w:val="24"/>
        </w:rPr>
        <w:t xml:space="preserve"> through official structures</w:t>
      </w:r>
      <w:r w:rsidR="00F56B71">
        <w:rPr>
          <w:rFonts w:ascii="Times New Roman" w:hAnsi="Times New Roman" w:cs="Times New Roman"/>
          <w:sz w:val="24"/>
          <w:szCs w:val="24"/>
        </w:rPr>
        <w:t xml:space="preserve"> and acting independently of them</w:t>
      </w:r>
      <w:r w:rsidR="008506F5">
        <w:rPr>
          <w:rFonts w:ascii="Times New Roman" w:hAnsi="Times New Roman" w:cs="Times New Roman"/>
          <w:sz w:val="24"/>
          <w:szCs w:val="24"/>
        </w:rPr>
        <w:t>,</w:t>
      </w:r>
      <w:r w:rsidR="00F56B71">
        <w:rPr>
          <w:rFonts w:ascii="Times New Roman" w:hAnsi="Times New Roman" w:cs="Times New Roman"/>
          <w:sz w:val="24"/>
          <w:szCs w:val="24"/>
        </w:rPr>
        <w:t xml:space="preserve"> </w:t>
      </w:r>
      <w:r>
        <w:rPr>
          <w:rFonts w:ascii="Times New Roman" w:hAnsi="Times New Roman" w:cs="Times New Roman"/>
          <w:sz w:val="24"/>
          <w:szCs w:val="24"/>
        </w:rPr>
        <w:t>remains</w:t>
      </w:r>
      <w:r w:rsidR="008506F5">
        <w:rPr>
          <w:rFonts w:ascii="Times New Roman" w:hAnsi="Times New Roman" w:cs="Times New Roman"/>
          <w:sz w:val="24"/>
          <w:szCs w:val="24"/>
        </w:rPr>
        <w:t xml:space="preserve"> </w:t>
      </w:r>
      <w:r>
        <w:rPr>
          <w:rFonts w:ascii="Times New Roman" w:hAnsi="Times New Roman" w:cs="Times New Roman"/>
          <w:sz w:val="24"/>
          <w:szCs w:val="24"/>
        </w:rPr>
        <w:t xml:space="preserve">vague.  Some accounts, moreover, diverge from the </w:t>
      </w:r>
      <w:r w:rsidR="004F1A85">
        <w:rPr>
          <w:rFonts w:ascii="Times New Roman" w:hAnsi="Times New Roman" w:cs="Times New Roman"/>
          <w:sz w:val="24"/>
          <w:szCs w:val="24"/>
        </w:rPr>
        <w:t>ideas adumbrated by</w:t>
      </w:r>
      <w:r>
        <w:rPr>
          <w:rFonts w:ascii="Times New Roman" w:hAnsi="Times New Roman" w:cs="Times New Roman"/>
          <w:sz w:val="24"/>
          <w:szCs w:val="24"/>
        </w:rPr>
        <w:t xml:space="preserve"> the early Comintern.  </w:t>
      </w:r>
      <w:r w:rsidR="00B05B2C">
        <w:rPr>
          <w:rFonts w:ascii="Times New Roman" w:hAnsi="Times New Roman" w:cs="Times New Roman"/>
          <w:sz w:val="24"/>
          <w:szCs w:val="24"/>
        </w:rPr>
        <w:t>The latter</w:t>
      </w:r>
      <w:r>
        <w:rPr>
          <w:rFonts w:ascii="Times New Roman" w:hAnsi="Times New Roman" w:cs="Times New Roman"/>
          <w:sz w:val="24"/>
          <w:szCs w:val="24"/>
        </w:rPr>
        <w:t xml:space="preserve"> was setting the bar high in Britain where conditions for realisation were unfavourable through the inter-war years and where trade unionism’s</w:t>
      </w:r>
      <w:r w:rsidR="004F1A85">
        <w:rPr>
          <w:rFonts w:ascii="Times New Roman" w:hAnsi="Times New Roman" w:cs="Times New Roman"/>
          <w:sz w:val="24"/>
          <w:szCs w:val="24"/>
        </w:rPr>
        <w:t xml:space="preserve"> proven</w:t>
      </w:r>
      <w:r>
        <w:rPr>
          <w:rFonts w:ascii="Times New Roman" w:hAnsi="Times New Roman" w:cs="Times New Roman"/>
          <w:sz w:val="24"/>
          <w:szCs w:val="24"/>
        </w:rPr>
        <w:t xml:space="preserve"> ability to neuter revolutionary politics required sustained struggle against </w:t>
      </w:r>
      <w:r w:rsidR="008506F5">
        <w:rPr>
          <w:rFonts w:ascii="Times New Roman" w:hAnsi="Times New Roman" w:cs="Times New Roman"/>
          <w:sz w:val="24"/>
          <w:szCs w:val="24"/>
        </w:rPr>
        <w:t xml:space="preserve">the pressures </w:t>
      </w:r>
      <w:r>
        <w:rPr>
          <w:rFonts w:ascii="Times New Roman" w:hAnsi="Times New Roman" w:cs="Times New Roman"/>
          <w:sz w:val="24"/>
          <w:szCs w:val="24"/>
        </w:rPr>
        <w:t>economism</w:t>
      </w:r>
      <w:r w:rsidR="008506F5">
        <w:rPr>
          <w:rFonts w:ascii="Times New Roman" w:hAnsi="Times New Roman" w:cs="Times New Roman"/>
          <w:sz w:val="24"/>
          <w:szCs w:val="24"/>
        </w:rPr>
        <w:t xml:space="preserve"> exercise</w:t>
      </w:r>
      <w:r w:rsidR="004F1A85">
        <w:rPr>
          <w:rFonts w:ascii="Times New Roman" w:hAnsi="Times New Roman" w:cs="Times New Roman"/>
          <w:sz w:val="24"/>
          <w:szCs w:val="24"/>
        </w:rPr>
        <w:t>d</w:t>
      </w:r>
      <w:r w:rsidR="008506F5">
        <w:rPr>
          <w:rFonts w:ascii="Times New Roman" w:hAnsi="Times New Roman" w:cs="Times New Roman"/>
          <w:sz w:val="24"/>
          <w:szCs w:val="24"/>
        </w:rPr>
        <w:t xml:space="preserve"> </w:t>
      </w:r>
      <w:r w:rsidR="004F1A85">
        <w:rPr>
          <w:rFonts w:ascii="Times New Roman" w:hAnsi="Times New Roman" w:cs="Times New Roman"/>
          <w:sz w:val="24"/>
          <w:szCs w:val="24"/>
        </w:rPr>
        <w:t>in the world’s oldest capitalist society with the world’s oldest trade unionism</w:t>
      </w:r>
      <w:r>
        <w:rPr>
          <w:rFonts w:ascii="Times New Roman" w:hAnsi="Times New Roman" w:cs="Times New Roman"/>
          <w:sz w:val="24"/>
          <w:szCs w:val="24"/>
        </w:rPr>
        <w:t>.  However, some theorising</w:t>
      </w:r>
      <w:r w:rsidR="00B05B2C">
        <w:rPr>
          <w:rFonts w:ascii="Times New Roman" w:hAnsi="Times New Roman" w:cs="Times New Roman"/>
          <w:sz w:val="24"/>
          <w:szCs w:val="24"/>
        </w:rPr>
        <w:t xml:space="preserve"> exaggerates the possibilities of radicalisation inherent in shop steward activity,</w:t>
      </w:r>
      <w:r>
        <w:rPr>
          <w:rFonts w:ascii="Times New Roman" w:hAnsi="Times New Roman" w:cs="Times New Roman"/>
          <w:sz w:val="24"/>
          <w:szCs w:val="24"/>
        </w:rPr>
        <w:t xml:space="preserve"> </w:t>
      </w:r>
      <w:r w:rsidRPr="004F1A85">
        <w:rPr>
          <w:rFonts w:ascii="Times New Roman" w:hAnsi="Times New Roman" w:cs="Times New Roman"/>
          <w:i/>
          <w:sz w:val="24"/>
          <w:szCs w:val="24"/>
        </w:rPr>
        <w:t>adapts</w:t>
      </w:r>
      <w:r>
        <w:rPr>
          <w:rFonts w:ascii="Times New Roman" w:hAnsi="Times New Roman" w:cs="Times New Roman"/>
          <w:sz w:val="24"/>
          <w:szCs w:val="24"/>
        </w:rPr>
        <w:t xml:space="preserve"> to trade unionism and poses rank and file movements as essentially economic organisations </w:t>
      </w:r>
      <w:r w:rsidR="008506F5">
        <w:rPr>
          <w:rFonts w:ascii="Times New Roman" w:hAnsi="Times New Roman" w:cs="Times New Roman"/>
          <w:sz w:val="24"/>
          <w:szCs w:val="24"/>
        </w:rPr>
        <w:t xml:space="preserve">which </w:t>
      </w:r>
      <w:r>
        <w:rPr>
          <w:rFonts w:ascii="Times New Roman" w:hAnsi="Times New Roman" w:cs="Times New Roman"/>
          <w:sz w:val="24"/>
          <w:szCs w:val="24"/>
        </w:rPr>
        <w:t>purvey a reformist programme.</w:t>
      </w:r>
    </w:p>
    <w:p w:rsidR="00C60A29" w:rsidRDefault="00C60A29" w:rsidP="003A3586">
      <w:pPr>
        <w:spacing w:after="0" w:line="480" w:lineRule="auto"/>
        <w:rPr>
          <w:rFonts w:ascii="Times New Roman" w:hAnsi="Times New Roman" w:cs="Times New Roman"/>
          <w:sz w:val="24"/>
          <w:szCs w:val="24"/>
        </w:rPr>
      </w:pPr>
    </w:p>
    <w:p w:rsidR="00C60A29" w:rsidRDefault="00C60A29" w:rsidP="003A3586">
      <w:pPr>
        <w:spacing w:after="0" w:line="480" w:lineRule="auto"/>
        <w:rPr>
          <w:rFonts w:ascii="Times New Roman" w:hAnsi="Times New Roman" w:cs="Times New Roman"/>
          <w:sz w:val="24"/>
          <w:szCs w:val="24"/>
        </w:rPr>
      </w:pPr>
      <w:r>
        <w:rPr>
          <w:rFonts w:ascii="Times New Roman" w:hAnsi="Times New Roman" w:cs="Times New Roman"/>
          <w:sz w:val="24"/>
          <w:szCs w:val="24"/>
        </w:rPr>
        <w:t>Before assessing these ideas</w:t>
      </w:r>
      <w:r w:rsidR="006840DC">
        <w:rPr>
          <w:rFonts w:ascii="Times New Roman" w:hAnsi="Times New Roman" w:cs="Times New Roman"/>
          <w:sz w:val="24"/>
          <w:szCs w:val="24"/>
        </w:rPr>
        <w:t xml:space="preserve"> further</w:t>
      </w:r>
      <w:r>
        <w:rPr>
          <w:rFonts w:ascii="Times New Roman" w:hAnsi="Times New Roman" w:cs="Times New Roman"/>
          <w:sz w:val="24"/>
          <w:szCs w:val="24"/>
        </w:rPr>
        <w:t xml:space="preserve"> </w:t>
      </w:r>
      <w:r w:rsidR="008506F5">
        <w:rPr>
          <w:rFonts w:ascii="Times New Roman" w:hAnsi="Times New Roman" w:cs="Times New Roman"/>
          <w:sz w:val="24"/>
          <w:szCs w:val="24"/>
        </w:rPr>
        <w:t>I want</w:t>
      </w:r>
      <w:r>
        <w:rPr>
          <w:rFonts w:ascii="Times New Roman" w:hAnsi="Times New Roman" w:cs="Times New Roman"/>
          <w:sz w:val="24"/>
          <w:szCs w:val="24"/>
        </w:rPr>
        <w:t xml:space="preserve"> to consider in </w:t>
      </w:r>
      <w:r w:rsidR="008506F5">
        <w:rPr>
          <w:rFonts w:ascii="Times New Roman" w:hAnsi="Times New Roman" w:cs="Times New Roman"/>
          <w:sz w:val="24"/>
          <w:szCs w:val="24"/>
        </w:rPr>
        <w:t>g</w:t>
      </w:r>
      <w:r>
        <w:rPr>
          <w:rFonts w:ascii="Times New Roman" w:hAnsi="Times New Roman" w:cs="Times New Roman"/>
          <w:sz w:val="24"/>
          <w:szCs w:val="24"/>
        </w:rPr>
        <w:t>re</w:t>
      </w:r>
      <w:r w:rsidR="008506F5">
        <w:rPr>
          <w:rFonts w:ascii="Times New Roman" w:hAnsi="Times New Roman" w:cs="Times New Roman"/>
          <w:sz w:val="24"/>
          <w:szCs w:val="24"/>
        </w:rPr>
        <w:t>ater</w:t>
      </w:r>
      <w:r>
        <w:rPr>
          <w:rFonts w:ascii="Times New Roman" w:hAnsi="Times New Roman" w:cs="Times New Roman"/>
          <w:sz w:val="24"/>
          <w:szCs w:val="24"/>
        </w:rPr>
        <w:t xml:space="preserve"> detail the crucial question of how they were </w:t>
      </w:r>
      <w:r w:rsidR="004F1A85">
        <w:rPr>
          <w:rFonts w:ascii="Times New Roman" w:hAnsi="Times New Roman" w:cs="Times New Roman"/>
          <w:sz w:val="24"/>
          <w:szCs w:val="24"/>
        </w:rPr>
        <w:t>embodi</w:t>
      </w:r>
      <w:r>
        <w:rPr>
          <w:rFonts w:ascii="Times New Roman" w:hAnsi="Times New Roman" w:cs="Times New Roman"/>
          <w:sz w:val="24"/>
          <w:szCs w:val="24"/>
        </w:rPr>
        <w:t>ed in practice</w:t>
      </w:r>
      <w:r w:rsidR="004F1A85">
        <w:rPr>
          <w:rFonts w:ascii="Times New Roman" w:hAnsi="Times New Roman" w:cs="Times New Roman"/>
          <w:sz w:val="24"/>
          <w:szCs w:val="24"/>
        </w:rPr>
        <w:t>.  I proceed to</w:t>
      </w:r>
      <w:r>
        <w:rPr>
          <w:rFonts w:ascii="Times New Roman" w:hAnsi="Times New Roman" w:cs="Times New Roman"/>
          <w:sz w:val="24"/>
          <w:szCs w:val="24"/>
        </w:rPr>
        <w:t xml:space="preserve"> </w:t>
      </w:r>
      <w:r w:rsidR="008506F5">
        <w:rPr>
          <w:rFonts w:ascii="Times New Roman" w:hAnsi="Times New Roman" w:cs="Times New Roman"/>
          <w:sz w:val="24"/>
          <w:szCs w:val="24"/>
        </w:rPr>
        <w:t xml:space="preserve">explore and </w:t>
      </w:r>
      <w:r>
        <w:rPr>
          <w:rFonts w:ascii="Times New Roman" w:hAnsi="Times New Roman" w:cs="Times New Roman"/>
          <w:sz w:val="24"/>
          <w:szCs w:val="24"/>
        </w:rPr>
        <w:t xml:space="preserve">critically evaluate attempts to build rank and file movements </w:t>
      </w:r>
      <w:r w:rsidR="008506F5">
        <w:rPr>
          <w:rFonts w:ascii="Times New Roman" w:hAnsi="Times New Roman" w:cs="Times New Roman"/>
          <w:sz w:val="24"/>
          <w:szCs w:val="24"/>
        </w:rPr>
        <w:t>through the twentieth century</w:t>
      </w:r>
      <w:r>
        <w:rPr>
          <w:rFonts w:ascii="Times New Roman" w:hAnsi="Times New Roman" w:cs="Times New Roman"/>
          <w:sz w:val="24"/>
          <w:szCs w:val="24"/>
        </w:rPr>
        <w:t>.</w:t>
      </w:r>
    </w:p>
    <w:p w:rsidR="00147AAC" w:rsidRDefault="00147AAC" w:rsidP="003A3586">
      <w:pPr>
        <w:spacing w:after="0" w:line="480" w:lineRule="auto"/>
        <w:rPr>
          <w:rFonts w:ascii="Times New Roman" w:hAnsi="Times New Roman" w:cs="Times New Roman"/>
          <w:sz w:val="24"/>
          <w:szCs w:val="24"/>
        </w:rPr>
      </w:pPr>
    </w:p>
    <w:p w:rsidR="00E0587C" w:rsidRDefault="00E0587C" w:rsidP="003A3586">
      <w:pPr>
        <w:spacing w:after="0" w:line="480" w:lineRule="auto"/>
        <w:rPr>
          <w:rFonts w:ascii="Times New Roman" w:hAnsi="Times New Roman" w:cs="Times New Roman"/>
          <w:sz w:val="24"/>
          <w:szCs w:val="24"/>
        </w:rPr>
      </w:pPr>
    </w:p>
    <w:p w:rsidR="00E0587C" w:rsidRDefault="00E0587C" w:rsidP="003A3586">
      <w:pPr>
        <w:spacing w:after="0" w:line="480" w:lineRule="auto"/>
        <w:rPr>
          <w:rFonts w:ascii="Times New Roman" w:hAnsi="Times New Roman" w:cs="Times New Roman"/>
          <w:sz w:val="24"/>
          <w:szCs w:val="24"/>
        </w:rPr>
      </w:pPr>
    </w:p>
    <w:p w:rsidR="00E0587C" w:rsidRPr="00A40F81" w:rsidRDefault="00E0587C" w:rsidP="003A3586">
      <w:pPr>
        <w:spacing w:after="0" w:line="480" w:lineRule="auto"/>
        <w:rPr>
          <w:rFonts w:ascii="Times New Roman" w:hAnsi="Times New Roman" w:cs="Times New Roman"/>
          <w:sz w:val="24"/>
          <w:szCs w:val="24"/>
        </w:rPr>
      </w:pPr>
    </w:p>
    <w:p w:rsidR="003610EE" w:rsidRPr="00A40F81" w:rsidRDefault="003610EE" w:rsidP="003A3586">
      <w:pPr>
        <w:spacing w:after="0" w:line="480" w:lineRule="auto"/>
        <w:rPr>
          <w:rFonts w:ascii="Times New Roman" w:hAnsi="Times New Roman" w:cs="Times New Roman"/>
          <w:sz w:val="24"/>
          <w:szCs w:val="24"/>
        </w:rPr>
      </w:pPr>
      <w:r w:rsidRPr="00A40F81">
        <w:rPr>
          <w:rFonts w:ascii="Times New Roman" w:hAnsi="Times New Roman" w:cs="Times New Roman"/>
          <w:b/>
          <w:bCs/>
          <w:sz w:val="24"/>
          <w:szCs w:val="24"/>
        </w:rPr>
        <w:lastRenderedPageBreak/>
        <w:t>The Shop Stewards’ Movement</w:t>
      </w:r>
      <w:r w:rsidR="001732D4" w:rsidRPr="00A40F81">
        <w:rPr>
          <w:rFonts w:ascii="Times New Roman" w:hAnsi="Times New Roman" w:cs="Times New Roman"/>
          <w:b/>
          <w:bCs/>
          <w:sz w:val="24"/>
          <w:szCs w:val="24"/>
        </w:rPr>
        <w:t>,</w:t>
      </w:r>
      <w:r w:rsidRPr="00A40F81">
        <w:rPr>
          <w:rFonts w:ascii="Times New Roman" w:hAnsi="Times New Roman" w:cs="Times New Roman"/>
          <w:b/>
          <w:bCs/>
          <w:sz w:val="24"/>
          <w:szCs w:val="24"/>
        </w:rPr>
        <w:t xml:space="preserve"> 1915-1920</w:t>
      </w:r>
    </w:p>
    <w:p w:rsidR="003610EE" w:rsidRPr="00A40F81" w:rsidRDefault="003610EE" w:rsidP="003A3586">
      <w:pPr>
        <w:spacing w:after="0" w:line="480" w:lineRule="auto"/>
        <w:rPr>
          <w:rFonts w:ascii="Times New Roman" w:hAnsi="Times New Roman" w:cs="Times New Roman"/>
          <w:sz w:val="24"/>
          <w:szCs w:val="24"/>
        </w:rPr>
      </w:pPr>
      <w:r w:rsidRPr="00A40F81">
        <w:rPr>
          <w:rFonts w:ascii="Times New Roman" w:hAnsi="Times New Roman" w:cs="Times New Roman"/>
          <w:sz w:val="24"/>
          <w:szCs w:val="24"/>
        </w:rPr>
        <w:t>The SSWCM has had a good press from Marxists. Lenin believed, ‘…we are dealing with a profoundly proletarian and mass movement which in the main stands practically on the basis of the fundamental principles of the Communist International.’</w:t>
      </w:r>
      <w:r w:rsidR="00AE5BD5" w:rsidRPr="00A40F81">
        <w:rPr>
          <w:rStyle w:val="FootnoteReference"/>
          <w:rFonts w:ascii="Times New Roman" w:hAnsi="Times New Roman" w:cs="Times New Roman"/>
          <w:sz w:val="24"/>
          <w:szCs w:val="24"/>
        </w:rPr>
        <w:footnoteReference w:id="51"/>
      </w:r>
      <w:r w:rsidRPr="00A40F81">
        <w:rPr>
          <w:rFonts w:ascii="Times New Roman" w:hAnsi="Times New Roman" w:cs="Times New Roman"/>
          <w:sz w:val="24"/>
          <w:szCs w:val="24"/>
        </w:rPr>
        <w:t xml:space="preserve">  Later writers characterized it as ‘…militant in its method, revolutionary in its goals.’</w:t>
      </w:r>
      <w:r w:rsidR="00BB25EC">
        <w:rPr>
          <w:rFonts w:ascii="Times New Roman" w:hAnsi="Times New Roman" w:cs="Times New Roman"/>
          <w:sz w:val="24"/>
          <w:szCs w:val="24"/>
        </w:rPr>
        <w:t>;</w:t>
      </w:r>
      <w:r w:rsidRPr="00A40F81">
        <w:rPr>
          <w:rFonts w:ascii="Times New Roman" w:hAnsi="Times New Roman" w:cs="Times New Roman"/>
          <w:sz w:val="24"/>
          <w:szCs w:val="24"/>
        </w:rPr>
        <w:t xml:space="preserve"> ‘…a classic example of rank and file organisation…’</w:t>
      </w:r>
      <w:r w:rsidR="00BB25EC">
        <w:rPr>
          <w:rFonts w:ascii="Times New Roman" w:hAnsi="Times New Roman" w:cs="Times New Roman"/>
          <w:sz w:val="24"/>
          <w:szCs w:val="24"/>
        </w:rPr>
        <w:t xml:space="preserve">; </w:t>
      </w:r>
      <w:r w:rsidRPr="00A40F81">
        <w:rPr>
          <w:rFonts w:ascii="Times New Roman" w:hAnsi="Times New Roman" w:cs="Times New Roman"/>
          <w:sz w:val="24"/>
          <w:szCs w:val="24"/>
        </w:rPr>
        <w:t>and one of ‘…the key movements of the past…among the few models we have of a serious alternative to the role of trade union officials.’</w:t>
      </w:r>
      <w:r w:rsidR="00AE5BD5" w:rsidRPr="00A40F81">
        <w:rPr>
          <w:rStyle w:val="FootnoteReference"/>
          <w:rFonts w:ascii="Times New Roman" w:hAnsi="Times New Roman" w:cs="Times New Roman"/>
          <w:sz w:val="24"/>
          <w:szCs w:val="24"/>
        </w:rPr>
        <w:footnoteReference w:id="52"/>
      </w:r>
      <w:r w:rsidRPr="00A40F81">
        <w:rPr>
          <w:rFonts w:ascii="Times New Roman" w:hAnsi="Times New Roman" w:cs="Times New Roman"/>
          <w:sz w:val="24"/>
          <w:szCs w:val="24"/>
        </w:rPr>
        <w:t xml:space="preserve">  </w:t>
      </w:r>
      <w:r w:rsidR="008E5AA4" w:rsidRPr="00A40F81">
        <w:rPr>
          <w:rFonts w:ascii="Times New Roman" w:hAnsi="Times New Roman" w:cs="Times New Roman"/>
          <w:sz w:val="24"/>
          <w:szCs w:val="24"/>
        </w:rPr>
        <w:t>S</w:t>
      </w:r>
      <w:r w:rsidRPr="00A40F81">
        <w:rPr>
          <w:rFonts w:ascii="Times New Roman" w:hAnsi="Times New Roman" w:cs="Times New Roman"/>
          <w:sz w:val="24"/>
          <w:szCs w:val="24"/>
        </w:rPr>
        <w:t xml:space="preserve">crutiny </w:t>
      </w:r>
      <w:r w:rsidR="00107D4D" w:rsidRPr="00A40F81">
        <w:rPr>
          <w:rFonts w:ascii="Times New Roman" w:hAnsi="Times New Roman" w:cs="Times New Roman"/>
          <w:sz w:val="24"/>
          <w:szCs w:val="24"/>
        </w:rPr>
        <w:t>reveal</w:t>
      </w:r>
      <w:r w:rsidRPr="00A40F81">
        <w:rPr>
          <w:rFonts w:ascii="Times New Roman" w:hAnsi="Times New Roman" w:cs="Times New Roman"/>
          <w:sz w:val="24"/>
          <w:szCs w:val="24"/>
        </w:rPr>
        <w:t>s a more nuanced picture.</w:t>
      </w:r>
    </w:p>
    <w:p w:rsidR="001732D4" w:rsidRPr="00A40F81" w:rsidRDefault="001732D4" w:rsidP="003A3586">
      <w:pPr>
        <w:spacing w:after="0" w:line="480" w:lineRule="auto"/>
        <w:rPr>
          <w:rFonts w:ascii="Times New Roman" w:hAnsi="Times New Roman" w:cs="Times New Roman"/>
          <w:sz w:val="24"/>
          <w:szCs w:val="24"/>
        </w:rPr>
      </w:pPr>
    </w:p>
    <w:p w:rsidR="003610EE" w:rsidRPr="00A40F81" w:rsidRDefault="003610EE" w:rsidP="003A3586">
      <w:pPr>
        <w:spacing w:after="0" w:line="480" w:lineRule="auto"/>
        <w:rPr>
          <w:rFonts w:ascii="Times New Roman" w:hAnsi="Times New Roman" w:cs="Times New Roman"/>
          <w:sz w:val="24"/>
          <w:szCs w:val="24"/>
        </w:rPr>
      </w:pPr>
      <w:r w:rsidRPr="00A40F81">
        <w:rPr>
          <w:rFonts w:ascii="Times New Roman" w:hAnsi="Times New Roman" w:cs="Times New Roman"/>
          <w:sz w:val="24"/>
          <w:szCs w:val="24"/>
        </w:rPr>
        <w:t xml:space="preserve">The wartime conditions which </w:t>
      </w:r>
      <w:r w:rsidR="00243903" w:rsidRPr="00A40F81">
        <w:rPr>
          <w:rFonts w:ascii="Times New Roman" w:hAnsi="Times New Roman" w:cs="Times New Roman"/>
          <w:sz w:val="24"/>
          <w:szCs w:val="24"/>
        </w:rPr>
        <w:t>promp</w:t>
      </w:r>
      <w:r w:rsidRPr="00A40F81">
        <w:rPr>
          <w:rFonts w:ascii="Times New Roman" w:hAnsi="Times New Roman" w:cs="Times New Roman"/>
          <w:sz w:val="24"/>
          <w:szCs w:val="24"/>
        </w:rPr>
        <w:t xml:space="preserve">ted </w:t>
      </w:r>
      <w:r w:rsidR="008E5AA4" w:rsidRPr="00A40F81">
        <w:rPr>
          <w:rFonts w:ascii="Times New Roman" w:hAnsi="Times New Roman" w:cs="Times New Roman"/>
          <w:sz w:val="24"/>
          <w:szCs w:val="24"/>
        </w:rPr>
        <w:t>the SSWCM’s</w:t>
      </w:r>
      <w:r w:rsidRPr="00A40F81">
        <w:rPr>
          <w:rFonts w:ascii="Times New Roman" w:hAnsi="Times New Roman" w:cs="Times New Roman"/>
          <w:sz w:val="24"/>
          <w:szCs w:val="24"/>
        </w:rPr>
        <w:t xml:space="preserve"> creation were preceded by ‘the Great Unrest’</w:t>
      </w:r>
      <w:r w:rsidR="00243903" w:rsidRPr="00A40F81">
        <w:rPr>
          <w:rFonts w:ascii="Times New Roman" w:hAnsi="Times New Roman" w:cs="Times New Roman"/>
          <w:sz w:val="24"/>
          <w:szCs w:val="24"/>
        </w:rPr>
        <w:t>,</w:t>
      </w:r>
      <w:r w:rsidRPr="00A40F81">
        <w:rPr>
          <w:rFonts w:ascii="Times New Roman" w:hAnsi="Times New Roman" w:cs="Times New Roman"/>
          <w:sz w:val="24"/>
          <w:szCs w:val="24"/>
        </w:rPr>
        <w:t xml:space="preserve"> acceleration in strikes</w:t>
      </w:r>
      <w:r w:rsidR="00E0587C">
        <w:rPr>
          <w:rFonts w:ascii="Times New Roman" w:hAnsi="Times New Roman" w:cs="Times New Roman"/>
          <w:sz w:val="24"/>
          <w:szCs w:val="24"/>
        </w:rPr>
        <w:t xml:space="preserve"> and</w:t>
      </w:r>
      <w:r w:rsidRPr="00A40F81">
        <w:rPr>
          <w:rFonts w:ascii="Times New Roman" w:hAnsi="Times New Roman" w:cs="Times New Roman"/>
          <w:sz w:val="24"/>
          <w:szCs w:val="24"/>
        </w:rPr>
        <w:t xml:space="preserve"> union membership</w:t>
      </w:r>
      <w:r w:rsidR="00243903" w:rsidRPr="00A40F81">
        <w:rPr>
          <w:rFonts w:ascii="Times New Roman" w:hAnsi="Times New Roman" w:cs="Times New Roman"/>
          <w:sz w:val="24"/>
          <w:szCs w:val="24"/>
        </w:rPr>
        <w:t>,</w:t>
      </w:r>
      <w:r w:rsidRPr="00A40F81">
        <w:rPr>
          <w:rFonts w:ascii="Times New Roman" w:hAnsi="Times New Roman" w:cs="Times New Roman"/>
          <w:sz w:val="24"/>
          <w:szCs w:val="24"/>
        </w:rPr>
        <w:t xml:space="preserve"> disillusion with labour leaders, </w:t>
      </w:r>
      <w:r w:rsidR="00B12AEF" w:rsidRPr="00A40F81">
        <w:rPr>
          <w:rFonts w:ascii="Times New Roman" w:hAnsi="Times New Roman" w:cs="Times New Roman"/>
          <w:sz w:val="24"/>
          <w:szCs w:val="24"/>
        </w:rPr>
        <w:t>and rejection</w:t>
      </w:r>
      <w:r w:rsidRPr="00A40F81">
        <w:rPr>
          <w:rFonts w:ascii="Times New Roman" w:hAnsi="Times New Roman" w:cs="Times New Roman"/>
          <w:sz w:val="24"/>
          <w:szCs w:val="24"/>
        </w:rPr>
        <w:t xml:space="preserve"> of parliamentary </w:t>
      </w:r>
      <w:r w:rsidR="00243903" w:rsidRPr="00A40F81">
        <w:rPr>
          <w:rFonts w:ascii="Times New Roman" w:hAnsi="Times New Roman" w:cs="Times New Roman"/>
          <w:sz w:val="24"/>
          <w:szCs w:val="24"/>
        </w:rPr>
        <w:t xml:space="preserve">socialism in favour of </w:t>
      </w:r>
      <w:r w:rsidRPr="00A40F81">
        <w:rPr>
          <w:rFonts w:ascii="Times New Roman" w:hAnsi="Times New Roman" w:cs="Times New Roman"/>
          <w:sz w:val="24"/>
          <w:szCs w:val="24"/>
        </w:rPr>
        <w:t>direct action.</w:t>
      </w:r>
      <w:r w:rsidR="00AE5BD5" w:rsidRPr="00A40F81">
        <w:rPr>
          <w:rStyle w:val="FootnoteReference"/>
          <w:rFonts w:ascii="Times New Roman" w:hAnsi="Times New Roman" w:cs="Times New Roman"/>
          <w:sz w:val="24"/>
          <w:szCs w:val="24"/>
        </w:rPr>
        <w:footnoteReference w:id="53"/>
      </w:r>
      <w:r w:rsidRPr="00A40F81">
        <w:rPr>
          <w:rFonts w:ascii="Times New Roman" w:hAnsi="Times New Roman" w:cs="Times New Roman"/>
          <w:sz w:val="24"/>
          <w:szCs w:val="24"/>
        </w:rPr>
        <w:t xml:space="preserve"> The negative side was the marginality of Marxism.  The leadership of the British Socialist Party</w:t>
      </w:r>
      <w:r w:rsidR="00243903" w:rsidRPr="00A40F81">
        <w:rPr>
          <w:rFonts w:ascii="Times New Roman" w:hAnsi="Times New Roman" w:cs="Times New Roman"/>
          <w:sz w:val="24"/>
          <w:szCs w:val="24"/>
        </w:rPr>
        <w:t xml:space="preserve"> (BSP)</w:t>
      </w:r>
      <w:r w:rsidRPr="00A40F81">
        <w:rPr>
          <w:rFonts w:ascii="Times New Roman" w:hAnsi="Times New Roman" w:cs="Times New Roman"/>
          <w:sz w:val="24"/>
          <w:szCs w:val="24"/>
        </w:rPr>
        <w:t xml:space="preserve"> opposed syndicalism and strikes</w:t>
      </w:r>
      <w:r w:rsidR="008E08EB" w:rsidRPr="00A40F81">
        <w:rPr>
          <w:rFonts w:ascii="Times New Roman" w:hAnsi="Times New Roman" w:cs="Times New Roman"/>
          <w:sz w:val="24"/>
          <w:szCs w:val="24"/>
        </w:rPr>
        <w:t>,</w:t>
      </w:r>
      <w:r w:rsidRPr="00A40F81">
        <w:rPr>
          <w:rFonts w:ascii="Times New Roman" w:hAnsi="Times New Roman" w:cs="Times New Roman"/>
          <w:sz w:val="24"/>
          <w:szCs w:val="24"/>
        </w:rPr>
        <w:t xml:space="preserve"> </w:t>
      </w:r>
      <w:r w:rsidR="00BB25EC">
        <w:rPr>
          <w:rFonts w:ascii="Times New Roman" w:hAnsi="Times New Roman" w:cs="Times New Roman"/>
          <w:sz w:val="24"/>
          <w:szCs w:val="24"/>
        </w:rPr>
        <w:t>discounted</w:t>
      </w:r>
      <w:r w:rsidRPr="00A40F81">
        <w:rPr>
          <w:rFonts w:ascii="Times New Roman" w:hAnsi="Times New Roman" w:cs="Times New Roman"/>
          <w:sz w:val="24"/>
          <w:szCs w:val="24"/>
        </w:rPr>
        <w:t xml:space="preserve"> trade unionism as an instrument o</w:t>
      </w:r>
      <w:r w:rsidR="009B49CF">
        <w:rPr>
          <w:rFonts w:ascii="Times New Roman" w:hAnsi="Times New Roman" w:cs="Times New Roman"/>
          <w:sz w:val="24"/>
          <w:szCs w:val="24"/>
        </w:rPr>
        <w:t>f</w:t>
      </w:r>
      <w:r w:rsidRPr="00A40F81">
        <w:rPr>
          <w:rFonts w:ascii="Times New Roman" w:hAnsi="Times New Roman" w:cs="Times New Roman"/>
          <w:sz w:val="24"/>
          <w:szCs w:val="24"/>
        </w:rPr>
        <w:t xml:space="preserve"> advance, and mounted no organised intervention in the industrial struggle.  The tiny Socialist Labour Party </w:t>
      </w:r>
      <w:r w:rsidR="00243903" w:rsidRPr="00A40F81">
        <w:rPr>
          <w:rFonts w:ascii="Times New Roman" w:hAnsi="Times New Roman" w:cs="Times New Roman"/>
          <w:sz w:val="24"/>
          <w:szCs w:val="24"/>
        </w:rPr>
        <w:t xml:space="preserve">(SLP) </w:t>
      </w:r>
      <w:r w:rsidRPr="00A40F81">
        <w:rPr>
          <w:rFonts w:ascii="Times New Roman" w:hAnsi="Times New Roman" w:cs="Times New Roman"/>
          <w:sz w:val="24"/>
          <w:szCs w:val="24"/>
        </w:rPr>
        <w:t>was ambivalent about political</w:t>
      </w:r>
      <w:r w:rsidR="00243903" w:rsidRPr="00A40F81">
        <w:rPr>
          <w:rFonts w:ascii="Times New Roman" w:hAnsi="Times New Roman" w:cs="Times New Roman"/>
          <w:sz w:val="24"/>
          <w:szCs w:val="24"/>
        </w:rPr>
        <w:t xml:space="preserve"> action</w:t>
      </w:r>
      <w:r w:rsidRPr="00A40F81">
        <w:rPr>
          <w:rFonts w:ascii="Times New Roman" w:hAnsi="Times New Roman" w:cs="Times New Roman"/>
          <w:sz w:val="24"/>
          <w:szCs w:val="24"/>
        </w:rPr>
        <w:t>, focussed on industry and attempted to develop dual unionism.</w:t>
      </w:r>
      <w:r w:rsidR="00AE5BD5" w:rsidRPr="00A40F81">
        <w:rPr>
          <w:rStyle w:val="FootnoteReference"/>
          <w:rFonts w:ascii="Times New Roman" w:hAnsi="Times New Roman" w:cs="Times New Roman"/>
          <w:sz w:val="24"/>
          <w:szCs w:val="24"/>
        </w:rPr>
        <w:footnoteReference w:id="54"/>
      </w:r>
      <w:r w:rsidR="008E5AA4" w:rsidRPr="00A40F81">
        <w:rPr>
          <w:rFonts w:ascii="Times New Roman" w:hAnsi="Times New Roman" w:cs="Times New Roman"/>
          <w:sz w:val="24"/>
          <w:szCs w:val="24"/>
        </w:rPr>
        <w:t xml:space="preserve">  </w:t>
      </w:r>
      <w:r w:rsidR="00A20124">
        <w:rPr>
          <w:rFonts w:ascii="Times New Roman" w:hAnsi="Times New Roman" w:cs="Times New Roman"/>
          <w:sz w:val="24"/>
          <w:szCs w:val="24"/>
        </w:rPr>
        <w:t>W</w:t>
      </w:r>
      <w:r w:rsidRPr="00A40F81">
        <w:rPr>
          <w:rFonts w:ascii="Times New Roman" w:hAnsi="Times New Roman" w:cs="Times New Roman"/>
          <w:sz w:val="24"/>
          <w:szCs w:val="24"/>
        </w:rPr>
        <w:t xml:space="preserve">ar, </w:t>
      </w:r>
      <w:r w:rsidR="00C9247A" w:rsidRPr="00A40F81">
        <w:rPr>
          <w:rFonts w:ascii="Times New Roman" w:hAnsi="Times New Roman" w:cs="Times New Roman"/>
          <w:sz w:val="24"/>
          <w:szCs w:val="24"/>
        </w:rPr>
        <w:t xml:space="preserve">chauvinism and an authoritarian state </w:t>
      </w:r>
      <w:r w:rsidRPr="00A40F81">
        <w:rPr>
          <w:rFonts w:ascii="Times New Roman" w:hAnsi="Times New Roman" w:cs="Times New Roman"/>
          <w:sz w:val="24"/>
          <w:szCs w:val="24"/>
        </w:rPr>
        <w:t xml:space="preserve">failed to contain militancy.  </w:t>
      </w:r>
      <w:r w:rsidR="00C9247A" w:rsidRPr="00A40F81">
        <w:rPr>
          <w:rFonts w:ascii="Times New Roman" w:hAnsi="Times New Roman" w:cs="Times New Roman"/>
          <w:sz w:val="24"/>
          <w:szCs w:val="24"/>
        </w:rPr>
        <w:t>C</w:t>
      </w:r>
      <w:r w:rsidRPr="00A40F81">
        <w:rPr>
          <w:rFonts w:ascii="Times New Roman" w:hAnsi="Times New Roman" w:cs="Times New Roman"/>
          <w:sz w:val="24"/>
          <w:szCs w:val="24"/>
        </w:rPr>
        <w:t>o</w:t>
      </w:r>
      <w:r w:rsidR="00C9247A" w:rsidRPr="00A40F81">
        <w:rPr>
          <w:rFonts w:ascii="Times New Roman" w:hAnsi="Times New Roman" w:cs="Times New Roman"/>
          <w:sz w:val="24"/>
          <w:szCs w:val="24"/>
        </w:rPr>
        <w:t>-op</w:t>
      </w:r>
      <w:r w:rsidRPr="00A40F81">
        <w:rPr>
          <w:rFonts w:ascii="Times New Roman" w:hAnsi="Times New Roman" w:cs="Times New Roman"/>
          <w:sz w:val="24"/>
          <w:szCs w:val="24"/>
        </w:rPr>
        <w:t>tion of union leaders</w:t>
      </w:r>
      <w:r w:rsidR="001732D4" w:rsidRPr="00A40F81">
        <w:rPr>
          <w:rFonts w:ascii="Times New Roman" w:hAnsi="Times New Roman" w:cs="Times New Roman"/>
          <w:sz w:val="24"/>
          <w:szCs w:val="24"/>
        </w:rPr>
        <w:t>;</w:t>
      </w:r>
      <w:r w:rsidRPr="00A40F81">
        <w:rPr>
          <w:rFonts w:ascii="Times New Roman" w:hAnsi="Times New Roman" w:cs="Times New Roman"/>
          <w:sz w:val="24"/>
          <w:szCs w:val="24"/>
        </w:rPr>
        <w:t xml:space="preserve"> prohibition of strikes</w:t>
      </w:r>
      <w:r w:rsidR="001732D4" w:rsidRPr="00A40F81">
        <w:rPr>
          <w:rFonts w:ascii="Times New Roman" w:hAnsi="Times New Roman" w:cs="Times New Roman"/>
          <w:sz w:val="24"/>
          <w:szCs w:val="24"/>
        </w:rPr>
        <w:t>;</w:t>
      </w:r>
      <w:r w:rsidRPr="00A40F81">
        <w:rPr>
          <w:rFonts w:ascii="Times New Roman" w:hAnsi="Times New Roman" w:cs="Times New Roman"/>
          <w:sz w:val="24"/>
          <w:szCs w:val="24"/>
        </w:rPr>
        <w:t xml:space="preserve"> dilution</w:t>
      </w:r>
      <w:r w:rsidR="00243903" w:rsidRPr="00A40F81">
        <w:rPr>
          <w:rFonts w:ascii="Times New Roman" w:hAnsi="Times New Roman" w:cs="Times New Roman"/>
          <w:sz w:val="24"/>
          <w:szCs w:val="24"/>
        </w:rPr>
        <w:t>,</w:t>
      </w:r>
      <w:r w:rsidRPr="00A40F81">
        <w:rPr>
          <w:rFonts w:ascii="Times New Roman" w:hAnsi="Times New Roman" w:cs="Times New Roman"/>
          <w:sz w:val="24"/>
          <w:szCs w:val="24"/>
        </w:rPr>
        <w:t xml:space="preserve"> </w:t>
      </w:r>
      <w:r w:rsidR="001732D4" w:rsidRPr="00A40F81">
        <w:rPr>
          <w:rFonts w:ascii="Times New Roman" w:hAnsi="Times New Roman" w:cs="Times New Roman"/>
          <w:sz w:val="24"/>
          <w:szCs w:val="24"/>
        </w:rPr>
        <w:t>(</w:t>
      </w:r>
      <w:r w:rsidRPr="00A40F81">
        <w:rPr>
          <w:rFonts w:ascii="Times New Roman" w:hAnsi="Times New Roman" w:cs="Times New Roman"/>
          <w:sz w:val="24"/>
          <w:szCs w:val="24"/>
        </w:rPr>
        <w:t>substitution of skilled by unskilled labour</w:t>
      </w:r>
      <w:r w:rsidR="001732D4" w:rsidRPr="00A40F81">
        <w:rPr>
          <w:rFonts w:ascii="Times New Roman" w:hAnsi="Times New Roman" w:cs="Times New Roman"/>
          <w:sz w:val="24"/>
          <w:szCs w:val="24"/>
        </w:rPr>
        <w:t>);</w:t>
      </w:r>
      <w:r w:rsidRPr="00A40F81">
        <w:rPr>
          <w:rFonts w:ascii="Times New Roman" w:hAnsi="Times New Roman" w:cs="Times New Roman"/>
          <w:sz w:val="24"/>
          <w:szCs w:val="24"/>
        </w:rPr>
        <w:t xml:space="preserve"> speed-up</w:t>
      </w:r>
      <w:r w:rsidR="001732D4" w:rsidRPr="00A40F81">
        <w:rPr>
          <w:rFonts w:ascii="Times New Roman" w:hAnsi="Times New Roman" w:cs="Times New Roman"/>
          <w:sz w:val="24"/>
          <w:szCs w:val="24"/>
        </w:rPr>
        <w:t>;</w:t>
      </w:r>
      <w:r w:rsidRPr="00A40F81">
        <w:rPr>
          <w:rFonts w:ascii="Times New Roman" w:hAnsi="Times New Roman" w:cs="Times New Roman"/>
          <w:sz w:val="24"/>
          <w:szCs w:val="24"/>
        </w:rPr>
        <w:t xml:space="preserve"> inflation</w:t>
      </w:r>
      <w:r w:rsidR="001732D4" w:rsidRPr="00A40F81">
        <w:rPr>
          <w:rFonts w:ascii="Times New Roman" w:hAnsi="Times New Roman" w:cs="Times New Roman"/>
          <w:sz w:val="24"/>
          <w:szCs w:val="24"/>
        </w:rPr>
        <w:t>;</w:t>
      </w:r>
      <w:r w:rsidRPr="00A40F81">
        <w:rPr>
          <w:rFonts w:ascii="Times New Roman" w:hAnsi="Times New Roman" w:cs="Times New Roman"/>
          <w:sz w:val="24"/>
          <w:szCs w:val="24"/>
        </w:rPr>
        <w:t xml:space="preserve"> labour shortages</w:t>
      </w:r>
      <w:r w:rsidR="001732D4" w:rsidRPr="00A40F81">
        <w:rPr>
          <w:rFonts w:ascii="Times New Roman" w:hAnsi="Times New Roman" w:cs="Times New Roman"/>
          <w:sz w:val="24"/>
          <w:szCs w:val="24"/>
        </w:rPr>
        <w:t>;</w:t>
      </w:r>
      <w:r w:rsidR="00C9247A" w:rsidRPr="00A40F81">
        <w:rPr>
          <w:rFonts w:ascii="Times New Roman" w:hAnsi="Times New Roman" w:cs="Times New Roman"/>
          <w:sz w:val="24"/>
          <w:szCs w:val="24"/>
        </w:rPr>
        <w:t xml:space="preserve"> and</w:t>
      </w:r>
      <w:r w:rsidRPr="00A40F81">
        <w:rPr>
          <w:rFonts w:ascii="Times New Roman" w:hAnsi="Times New Roman" w:cs="Times New Roman"/>
          <w:sz w:val="24"/>
          <w:szCs w:val="24"/>
        </w:rPr>
        <w:t xml:space="preserve"> conscription</w:t>
      </w:r>
      <w:r w:rsidR="001732D4" w:rsidRPr="00A40F81">
        <w:rPr>
          <w:rFonts w:ascii="Times New Roman" w:hAnsi="Times New Roman" w:cs="Times New Roman"/>
          <w:sz w:val="24"/>
          <w:szCs w:val="24"/>
        </w:rPr>
        <w:t>,</w:t>
      </w:r>
      <w:r w:rsidRPr="00A40F81">
        <w:rPr>
          <w:rFonts w:ascii="Times New Roman" w:hAnsi="Times New Roman" w:cs="Times New Roman"/>
          <w:sz w:val="24"/>
          <w:szCs w:val="24"/>
        </w:rPr>
        <w:t xml:space="preserve"> ignited shop floor discontent and, in engineering, provoked the emergence of the SSWCM.</w:t>
      </w:r>
      <w:r w:rsidR="00AE5BD5" w:rsidRPr="00A40F81">
        <w:rPr>
          <w:rStyle w:val="FootnoteReference"/>
          <w:rFonts w:ascii="Times New Roman" w:hAnsi="Times New Roman" w:cs="Times New Roman"/>
          <w:sz w:val="24"/>
          <w:szCs w:val="24"/>
        </w:rPr>
        <w:footnoteReference w:id="55"/>
      </w:r>
      <w:r w:rsidRPr="00A40F81">
        <w:rPr>
          <w:rFonts w:ascii="Times New Roman" w:hAnsi="Times New Roman" w:cs="Times New Roman"/>
          <w:sz w:val="24"/>
          <w:szCs w:val="24"/>
        </w:rPr>
        <w:t xml:space="preserve">  </w:t>
      </w:r>
      <w:r w:rsidR="00243903" w:rsidRPr="00A40F81">
        <w:rPr>
          <w:rFonts w:ascii="Times New Roman" w:hAnsi="Times New Roman" w:cs="Times New Roman"/>
          <w:sz w:val="24"/>
          <w:szCs w:val="24"/>
        </w:rPr>
        <w:t>S</w:t>
      </w:r>
      <w:r w:rsidRPr="00A40F81">
        <w:rPr>
          <w:rFonts w:ascii="Times New Roman" w:hAnsi="Times New Roman" w:cs="Times New Roman"/>
          <w:sz w:val="24"/>
          <w:szCs w:val="24"/>
        </w:rPr>
        <w:t xml:space="preserve">hop stewards had figured in the rules of the Amalgamated Society of Engineers (ASE) since the 1890s.  </w:t>
      </w:r>
      <w:r w:rsidR="00C9247A" w:rsidRPr="00A40F81">
        <w:rPr>
          <w:rFonts w:ascii="Times New Roman" w:hAnsi="Times New Roman" w:cs="Times New Roman"/>
          <w:sz w:val="24"/>
          <w:szCs w:val="24"/>
        </w:rPr>
        <w:t>D</w:t>
      </w:r>
      <w:r w:rsidRPr="00A40F81">
        <w:rPr>
          <w:rFonts w:ascii="Times New Roman" w:hAnsi="Times New Roman" w:cs="Times New Roman"/>
          <w:sz w:val="24"/>
          <w:szCs w:val="24"/>
        </w:rPr>
        <w:t xml:space="preserve">eputations to </w:t>
      </w:r>
      <w:r w:rsidRPr="00A40F81">
        <w:rPr>
          <w:rFonts w:ascii="Times New Roman" w:hAnsi="Times New Roman" w:cs="Times New Roman"/>
          <w:sz w:val="24"/>
          <w:szCs w:val="24"/>
        </w:rPr>
        <w:lastRenderedPageBreak/>
        <w:t>enforce agreements and customary practice</w:t>
      </w:r>
      <w:r w:rsidR="00BA1A99" w:rsidRPr="00A40F81">
        <w:rPr>
          <w:rFonts w:ascii="Times New Roman" w:hAnsi="Times New Roman" w:cs="Times New Roman"/>
          <w:sz w:val="24"/>
          <w:szCs w:val="24"/>
        </w:rPr>
        <w:t xml:space="preserve"> w</w:t>
      </w:r>
      <w:r w:rsidR="001732D4" w:rsidRPr="00A40F81">
        <w:rPr>
          <w:rFonts w:ascii="Times New Roman" w:hAnsi="Times New Roman" w:cs="Times New Roman"/>
          <w:sz w:val="24"/>
          <w:szCs w:val="24"/>
        </w:rPr>
        <w:t>ere</w:t>
      </w:r>
      <w:r w:rsidRPr="00A40F81">
        <w:rPr>
          <w:rFonts w:ascii="Times New Roman" w:hAnsi="Times New Roman" w:cs="Times New Roman"/>
          <w:sz w:val="24"/>
          <w:szCs w:val="24"/>
        </w:rPr>
        <w:t xml:space="preserve"> longstanding, but the growth of payment by results after 1898 stimulated bargaining between stewards and managers</w:t>
      </w:r>
      <w:r w:rsidR="00BA1A99" w:rsidRPr="00A40F81">
        <w:rPr>
          <w:rFonts w:ascii="Times New Roman" w:hAnsi="Times New Roman" w:cs="Times New Roman"/>
          <w:sz w:val="24"/>
          <w:szCs w:val="24"/>
        </w:rPr>
        <w:t xml:space="preserve">. </w:t>
      </w:r>
      <w:r w:rsidRPr="00A40F81">
        <w:rPr>
          <w:rFonts w:ascii="Times New Roman" w:hAnsi="Times New Roman" w:cs="Times New Roman"/>
          <w:sz w:val="24"/>
          <w:szCs w:val="24"/>
        </w:rPr>
        <w:t xml:space="preserve"> Other unions introduced stewards, while </w:t>
      </w:r>
      <w:r w:rsidR="00BA1A99" w:rsidRPr="00A40F81">
        <w:rPr>
          <w:rFonts w:ascii="Times New Roman" w:hAnsi="Times New Roman" w:cs="Times New Roman"/>
          <w:sz w:val="24"/>
          <w:szCs w:val="24"/>
        </w:rPr>
        <w:t>t</w:t>
      </w:r>
      <w:r w:rsidRPr="00A40F81">
        <w:rPr>
          <w:rFonts w:ascii="Times New Roman" w:hAnsi="Times New Roman" w:cs="Times New Roman"/>
          <w:sz w:val="24"/>
          <w:szCs w:val="24"/>
        </w:rPr>
        <w:t xml:space="preserve">he war effort </w:t>
      </w:r>
      <w:r w:rsidR="00BA1A99" w:rsidRPr="00A40F81">
        <w:rPr>
          <w:rFonts w:ascii="Times New Roman" w:hAnsi="Times New Roman" w:cs="Times New Roman"/>
          <w:sz w:val="24"/>
          <w:szCs w:val="24"/>
        </w:rPr>
        <w:t>transform</w:t>
      </w:r>
      <w:r w:rsidRPr="00A40F81">
        <w:rPr>
          <w:rFonts w:ascii="Times New Roman" w:hAnsi="Times New Roman" w:cs="Times New Roman"/>
          <w:sz w:val="24"/>
          <w:szCs w:val="24"/>
        </w:rPr>
        <w:t>ed the</w:t>
      </w:r>
      <w:r w:rsidR="00BA1A99" w:rsidRPr="00A40F81">
        <w:rPr>
          <w:rFonts w:ascii="Times New Roman" w:hAnsi="Times New Roman" w:cs="Times New Roman"/>
          <w:sz w:val="24"/>
          <w:szCs w:val="24"/>
        </w:rPr>
        <w:t>ir</w:t>
      </w:r>
      <w:r w:rsidRPr="00A40F81">
        <w:rPr>
          <w:rFonts w:ascii="Times New Roman" w:hAnsi="Times New Roman" w:cs="Times New Roman"/>
          <w:sz w:val="24"/>
          <w:szCs w:val="24"/>
        </w:rPr>
        <w:t xml:space="preserve"> role</w:t>
      </w:r>
      <w:r w:rsidR="00C9247A" w:rsidRPr="00A40F81">
        <w:rPr>
          <w:rFonts w:ascii="Times New Roman" w:hAnsi="Times New Roman" w:cs="Times New Roman"/>
          <w:sz w:val="24"/>
          <w:szCs w:val="24"/>
        </w:rPr>
        <w:t xml:space="preserve"> in</w:t>
      </w:r>
      <w:r w:rsidRPr="00A40F81">
        <w:rPr>
          <w:rFonts w:ascii="Times New Roman" w:hAnsi="Times New Roman" w:cs="Times New Roman"/>
          <w:sz w:val="24"/>
          <w:szCs w:val="24"/>
        </w:rPr>
        <w:t xml:space="preserve"> negotiatin</w:t>
      </w:r>
      <w:r w:rsidR="00BA1A99" w:rsidRPr="00A40F81">
        <w:rPr>
          <w:rFonts w:ascii="Times New Roman" w:hAnsi="Times New Roman" w:cs="Times New Roman"/>
          <w:sz w:val="24"/>
          <w:szCs w:val="24"/>
        </w:rPr>
        <w:t>g</w:t>
      </w:r>
      <w:r w:rsidRPr="00A40F81">
        <w:rPr>
          <w:rFonts w:ascii="Times New Roman" w:hAnsi="Times New Roman" w:cs="Times New Roman"/>
          <w:sz w:val="24"/>
          <w:szCs w:val="24"/>
        </w:rPr>
        <w:t xml:space="preserve"> rates, overtime, machine-manning, dilution and general problem-solving</w:t>
      </w:r>
      <w:r w:rsidR="00F47693" w:rsidRPr="00A40F81">
        <w:rPr>
          <w:rFonts w:ascii="Times New Roman" w:hAnsi="Times New Roman" w:cs="Times New Roman"/>
          <w:sz w:val="24"/>
          <w:szCs w:val="24"/>
        </w:rPr>
        <w:t xml:space="preserve"> and</w:t>
      </w:r>
      <w:r w:rsidRPr="00A40F81">
        <w:rPr>
          <w:rFonts w:ascii="Times New Roman" w:hAnsi="Times New Roman" w:cs="Times New Roman"/>
          <w:sz w:val="24"/>
          <w:szCs w:val="24"/>
        </w:rPr>
        <w:t xml:space="preserve"> encouraged unofficial organisation.</w:t>
      </w:r>
      <w:r w:rsidR="009841FD" w:rsidRPr="00A40F81">
        <w:rPr>
          <w:rStyle w:val="FootnoteReference"/>
          <w:rFonts w:ascii="Times New Roman" w:hAnsi="Times New Roman" w:cs="Times New Roman"/>
          <w:sz w:val="24"/>
          <w:szCs w:val="24"/>
        </w:rPr>
        <w:footnoteReference w:id="56"/>
      </w:r>
    </w:p>
    <w:p w:rsidR="00236505" w:rsidRPr="00A40F81" w:rsidRDefault="00236505" w:rsidP="003A3586">
      <w:pPr>
        <w:spacing w:after="0" w:line="480" w:lineRule="auto"/>
        <w:rPr>
          <w:rFonts w:ascii="Times New Roman" w:hAnsi="Times New Roman" w:cs="Times New Roman"/>
          <w:sz w:val="24"/>
          <w:szCs w:val="24"/>
        </w:rPr>
      </w:pPr>
    </w:p>
    <w:p w:rsidR="003610EE" w:rsidRPr="00A40F81" w:rsidRDefault="003610EE" w:rsidP="003A3586">
      <w:pPr>
        <w:spacing w:after="0" w:line="480" w:lineRule="auto"/>
        <w:rPr>
          <w:rFonts w:ascii="Times New Roman" w:hAnsi="Times New Roman" w:cs="Times New Roman"/>
          <w:sz w:val="24"/>
          <w:szCs w:val="24"/>
        </w:rPr>
      </w:pPr>
      <w:r w:rsidRPr="00A40F81">
        <w:rPr>
          <w:rFonts w:ascii="Times New Roman" w:hAnsi="Times New Roman" w:cs="Times New Roman"/>
          <w:sz w:val="24"/>
          <w:szCs w:val="24"/>
        </w:rPr>
        <w:t xml:space="preserve">The Clyde Workers’ Committee filled the gap </w:t>
      </w:r>
      <w:r w:rsidR="00C9247A" w:rsidRPr="00A40F81">
        <w:rPr>
          <w:rFonts w:ascii="Times New Roman" w:hAnsi="Times New Roman" w:cs="Times New Roman"/>
          <w:sz w:val="24"/>
          <w:szCs w:val="24"/>
        </w:rPr>
        <w:t>vacated</w:t>
      </w:r>
      <w:r w:rsidRPr="00A40F81">
        <w:rPr>
          <w:rFonts w:ascii="Times New Roman" w:hAnsi="Times New Roman" w:cs="Times New Roman"/>
          <w:sz w:val="24"/>
          <w:szCs w:val="24"/>
        </w:rPr>
        <w:t xml:space="preserve"> by union </w:t>
      </w:r>
      <w:r w:rsidR="00147AAC">
        <w:rPr>
          <w:rFonts w:ascii="Times New Roman" w:hAnsi="Times New Roman" w:cs="Times New Roman"/>
          <w:sz w:val="24"/>
          <w:szCs w:val="24"/>
        </w:rPr>
        <w:t>officials</w:t>
      </w:r>
      <w:r w:rsidR="00F47693" w:rsidRPr="00A40F81">
        <w:rPr>
          <w:rFonts w:ascii="Times New Roman" w:hAnsi="Times New Roman" w:cs="Times New Roman"/>
          <w:sz w:val="24"/>
          <w:szCs w:val="24"/>
        </w:rPr>
        <w:t>.</w:t>
      </w:r>
      <w:r w:rsidRPr="00A40F81">
        <w:rPr>
          <w:rFonts w:ascii="Times New Roman" w:hAnsi="Times New Roman" w:cs="Times New Roman"/>
          <w:sz w:val="24"/>
          <w:szCs w:val="24"/>
        </w:rPr>
        <w:t xml:space="preserve">  </w:t>
      </w:r>
      <w:r w:rsidR="00C9247A" w:rsidRPr="00A40F81">
        <w:rPr>
          <w:rFonts w:ascii="Times New Roman" w:hAnsi="Times New Roman" w:cs="Times New Roman"/>
          <w:sz w:val="24"/>
          <w:szCs w:val="24"/>
        </w:rPr>
        <w:t>A</w:t>
      </w:r>
      <w:r w:rsidRPr="00A40F81">
        <w:rPr>
          <w:rFonts w:ascii="Times New Roman" w:hAnsi="Times New Roman" w:cs="Times New Roman"/>
          <w:sz w:val="24"/>
          <w:szCs w:val="24"/>
        </w:rPr>
        <w:t xml:space="preserve"> delegate body</w:t>
      </w:r>
      <w:r w:rsidR="00C9247A" w:rsidRPr="00A40F81">
        <w:rPr>
          <w:rFonts w:ascii="Times New Roman" w:hAnsi="Times New Roman" w:cs="Times New Roman"/>
          <w:sz w:val="24"/>
          <w:szCs w:val="24"/>
        </w:rPr>
        <w:t>,</w:t>
      </w:r>
      <w:r w:rsidRPr="00A40F81">
        <w:rPr>
          <w:rFonts w:ascii="Times New Roman" w:hAnsi="Times New Roman" w:cs="Times New Roman"/>
          <w:sz w:val="24"/>
          <w:szCs w:val="24"/>
        </w:rPr>
        <w:t xml:space="preserve"> rooted in the workshops</w:t>
      </w:r>
      <w:r w:rsidR="00C9247A" w:rsidRPr="00A40F81">
        <w:rPr>
          <w:rFonts w:ascii="Times New Roman" w:hAnsi="Times New Roman" w:cs="Times New Roman"/>
          <w:sz w:val="24"/>
          <w:szCs w:val="24"/>
        </w:rPr>
        <w:t>,</w:t>
      </w:r>
      <w:r w:rsidRPr="00A40F81">
        <w:rPr>
          <w:rFonts w:ascii="Times New Roman" w:hAnsi="Times New Roman" w:cs="Times New Roman"/>
          <w:sz w:val="24"/>
          <w:szCs w:val="24"/>
        </w:rPr>
        <w:t xml:space="preserve"> </w:t>
      </w:r>
      <w:r w:rsidR="00C9247A" w:rsidRPr="00A40F81">
        <w:rPr>
          <w:rFonts w:ascii="Times New Roman" w:hAnsi="Times New Roman" w:cs="Times New Roman"/>
          <w:sz w:val="24"/>
          <w:szCs w:val="24"/>
        </w:rPr>
        <w:t>it</w:t>
      </w:r>
      <w:r w:rsidRPr="00A40F81">
        <w:rPr>
          <w:rFonts w:ascii="Times New Roman" w:hAnsi="Times New Roman" w:cs="Times New Roman"/>
          <w:sz w:val="24"/>
          <w:szCs w:val="24"/>
        </w:rPr>
        <w:t xml:space="preserve"> combat</w:t>
      </w:r>
      <w:r w:rsidR="00F47693" w:rsidRPr="00A40F81">
        <w:rPr>
          <w:rFonts w:ascii="Times New Roman" w:hAnsi="Times New Roman" w:cs="Times New Roman"/>
          <w:sz w:val="24"/>
          <w:szCs w:val="24"/>
        </w:rPr>
        <w:t>ted</w:t>
      </w:r>
      <w:r w:rsidRPr="00A40F81">
        <w:rPr>
          <w:rFonts w:ascii="Times New Roman" w:hAnsi="Times New Roman" w:cs="Times New Roman"/>
          <w:sz w:val="24"/>
          <w:szCs w:val="24"/>
        </w:rPr>
        <w:t xml:space="preserve"> dilution and conscription, and demanded </w:t>
      </w:r>
      <w:r w:rsidR="00F47693" w:rsidRPr="00A40F81">
        <w:rPr>
          <w:rFonts w:ascii="Times New Roman" w:hAnsi="Times New Roman" w:cs="Times New Roman"/>
          <w:sz w:val="24"/>
          <w:szCs w:val="24"/>
        </w:rPr>
        <w:t>s</w:t>
      </w:r>
      <w:r w:rsidRPr="00A40F81">
        <w:rPr>
          <w:rFonts w:ascii="Times New Roman" w:hAnsi="Times New Roman" w:cs="Times New Roman"/>
          <w:sz w:val="24"/>
          <w:szCs w:val="24"/>
        </w:rPr>
        <w:t>t</w:t>
      </w:r>
      <w:r w:rsidR="00F47693" w:rsidRPr="00A40F81">
        <w:rPr>
          <w:rFonts w:ascii="Times New Roman" w:hAnsi="Times New Roman" w:cs="Times New Roman"/>
          <w:sz w:val="24"/>
          <w:szCs w:val="24"/>
        </w:rPr>
        <w:t>ate</w:t>
      </w:r>
      <w:r w:rsidRPr="00A40F81">
        <w:rPr>
          <w:rFonts w:ascii="Times New Roman" w:hAnsi="Times New Roman" w:cs="Times New Roman"/>
          <w:sz w:val="24"/>
          <w:szCs w:val="24"/>
        </w:rPr>
        <w:t xml:space="preserve"> control o</w:t>
      </w:r>
      <w:r w:rsidR="00F47693" w:rsidRPr="00A40F81">
        <w:rPr>
          <w:rFonts w:ascii="Times New Roman" w:hAnsi="Times New Roman" w:cs="Times New Roman"/>
          <w:sz w:val="24"/>
          <w:szCs w:val="24"/>
        </w:rPr>
        <w:t>f</w:t>
      </w:r>
      <w:r w:rsidRPr="00A40F81">
        <w:rPr>
          <w:rFonts w:ascii="Times New Roman" w:hAnsi="Times New Roman" w:cs="Times New Roman"/>
          <w:sz w:val="24"/>
          <w:szCs w:val="24"/>
        </w:rPr>
        <w:t xml:space="preserve"> munitions production.  It benefitted from the socialist culture of Glasgow and the prese</w:t>
      </w:r>
      <w:r w:rsidR="00BA1A99" w:rsidRPr="00A40F81">
        <w:rPr>
          <w:rFonts w:ascii="Times New Roman" w:hAnsi="Times New Roman" w:cs="Times New Roman"/>
          <w:sz w:val="24"/>
          <w:szCs w:val="24"/>
        </w:rPr>
        <w:t>nc</w:t>
      </w:r>
      <w:r w:rsidRPr="00A40F81">
        <w:rPr>
          <w:rFonts w:ascii="Times New Roman" w:hAnsi="Times New Roman" w:cs="Times New Roman"/>
          <w:sz w:val="24"/>
          <w:szCs w:val="24"/>
        </w:rPr>
        <w:t xml:space="preserve">e in workplaces of SLP and BSP stewards who </w:t>
      </w:r>
      <w:r w:rsidR="00BA1A99" w:rsidRPr="00A40F81">
        <w:rPr>
          <w:rFonts w:ascii="Times New Roman" w:hAnsi="Times New Roman" w:cs="Times New Roman"/>
          <w:sz w:val="24"/>
          <w:szCs w:val="24"/>
        </w:rPr>
        <w:t>became influential in</w:t>
      </w:r>
      <w:r w:rsidRPr="00A40F81">
        <w:rPr>
          <w:rFonts w:ascii="Times New Roman" w:hAnsi="Times New Roman" w:cs="Times New Roman"/>
          <w:sz w:val="24"/>
          <w:szCs w:val="24"/>
        </w:rPr>
        <w:t xml:space="preserve"> </w:t>
      </w:r>
      <w:r w:rsidR="00C9247A" w:rsidRPr="00A40F81">
        <w:rPr>
          <w:rFonts w:ascii="Times New Roman" w:hAnsi="Times New Roman" w:cs="Times New Roman"/>
          <w:sz w:val="24"/>
          <w:szCs w:val="24"/>
        </w:rPr>
        <w:t>its</w:t>
      </w:r>
      <w:r w:rsidRPr="00A40F81">
        <w:rPr>
          <w:rFonts w:ascii="Times New Roman" w:hAnsi="Times New Roman" w:cs="Times New Roman"/>
          <w:sz w:val="24"/>
          <w:szCs w:val="24"/>
        </w:rPr>
        <w:t xml:space="preserve"> leadership</w:t>
      </w:r>
      <w:r w:rsidR="00147AAC">
        <w:rPr>
          <w:rFonts w:ascii="Times New Roman" w:hAnsi="Times New Roman" w:cs="Times New Roman"/>
          <w:sz w:val="24"/>
          <w:szCs w:val="24"/>
        </w:rPr>
        <w:t>.  It</w:t>
      </w:r>
      <w:r w:rsidR="00F47693" w:rsidRPr="00A40F81">
        <w:rPr>
          <w:rFonts w:ascii="Times New Roman" w:hAnsi="Times New Roman" w:cs="Times New Roman"/>
          <w:sz w:val="24"/>
          <w:szCs w:val="24"/>
        </w:rPr>
        <w:t xml:space="preserve"> led strikes but failed to oppose the war.</w:t>
      </w:r>
      <w:r w:rsidRPr="00A40F81">
        <w:rPr>
          <w:rFonts w:ascii="Times New Roman" w:hAnsi="Times New Roman" w:cs="Times New Roman"/>
          <w:sz w:val="24"/>
          <w:szCs w:val="24"/>
        </w:rPr>
        <w:t xml:space="preserve">  </w:t>
      </w:r>
      <w:r w:rsidR="00BA1A99" w:rsidRPr="00A40F81">
        <w:rPr>
          <w:rFonts w:ascii="Times New Roman" w:hAnsi="Times New Roman" w:cs="Times New Roman"/>
          <w:sz w:val="24"/>
          <w:szCs w:val="24"/>
        </w:rPr>
        <w:t>I</w:t>
      </w:r>
      <w:r w:rsidRPr="00A40F81">
        <w:rPr>
          <w:rFonts w:ascii="Times New Roman" w:hAnsi="Times New Roman" w:cs="Times New Roman"/>
          <w:sz w:val="24"/>
          <w:szCs w:val="24"/>
        </w:rPr>
        <w:t xml:space="preserve">t was </w:t>
      </w:r>
      <w:r w:rsidR="004F1A85">
        <w:rPr>
          <w:rFonts w:ascii="Times New Roman" w:hAnsi="Times New Roman" w:cs="Times New Roman"/>
          <w:sz w:val="24"/>
          <w:szCs w:val="24"/>
        </w:rPr>
        <w:t>confin</w:t>
      </w:r>
      <w:r w:rsidRPr="00A40F81">
        <w:rPr>
          <w:rFonts w:ascii="Times New Roman" w:hAnsi="Times New Roman" w:cs="Times New Roman"/>
          <w:sz w:val="24"/>
          <w:szCs w:val="24"/>
        </w:rPr>
        <w:t>ed to the armament</w:t>
      </w:r>
      <w:r w:rsidR="009841FD" w:rsidRPr="00A40F81">
        <w:rPr>
          <w:rFonts w:ascii="Times New Roman" w:hAnsi="Times New Roman" w:cs="Times New Roman"/>
          <w:sz w:val="24"/>
          <w:szCs w:val="24"/>
        </w:rPr>
        <w:t>s sector which employed a fifth of Glasgow’s skilled engineering workers.  The single</w:t>
      </w:r>
      <w:r w:rsidRPr="00A40F81">
        <w:rPr>
          <w:rFonts w:ascii="Times New Roman" w:hAnsi="Times New Roman" w:cs="Times New Roman"/>
          <w:sz w:val="24"/>
          <w:szCs w:val="24"/>
        </w:rPr>
        <w:t xml:space="preserve"> centre in England which maintained a delegate-based workers</w:t>
      </w:r>
      <w:r w:rsidR="00C9247A" w:rsidRPr="00A40F81">
        <w:rPr>
          <w:rFonts w:ascii="Times New Roman" w:hAnsi="Times New Roman" w:cs="Times New Roman"/>
          <w:sz w:val="24"/>
          <w:szCs w:val="24"/>
        </w:rPr>
        <w:t>’</w:t>
      </w:r>
      <w:r w:rsidRPr="00A40F81">
        <w:rPr>
          <w:rFonts w:ascii="Times New Roman" w:hAnsi="Times New Roman" w:cs="Times New Roman"/>
          <w:sz w:val="24"/>
          <w:szCs w:val="24"/>
        </w:rPr>
        <w:t xml:space="preserve"> committee for any significant period was Sheffield</w:t>
      </w:r>
      <w:r w:rsidR="00F47693" w:rsidRPr="00A40F81">
        <w:rPr>
          <w:rFonts w:ascii="Times New Roman" w:hAnsi="Times New Roman" w:cs="Times New Roman"/>
          <w:sz w:val="24"/>
          <w:szCs w:val="24"/>
        </w:rPr>
        <w:t>;</w:t>
      </w:r>
      <w:r w:rsidRPr="00A40F81">
        <w:rPr>
          <w:rFonts w:ascii="Times New Roman" w:hAnsi="Times New Roman" w:cs="Times New Roman"/>
          <w:sz w:val="24"/>
          <w:szCs w:val="24"/>
        </w:rPr>
        <w:t xml:space="preserve"> in contrast </w:t>
      </w:r>
      <w:r w:rsidR="00F47693" w:rsidRPr="00A40F81">
        <w:rPr>
          <w:rFonts w:ascii="Times New Roman" w:hAnsi="Times New Roman" w:cs="Times New Roman"/>
          <w:sz w:val="24"/>
          <w:szCs w:val="24"/>
        </w:rPr>
        <w:t>with</w:t>
      </w:r>
      <w:r w:rsidRPr="00A40F81">
        <w:rPr>
          <w:rFonts w:ascii="Times New Roman" w:hAnsi="Times New Roman" w:cs="Times New Roman"/>
          <w:sz w:val="24"/>
          <w:szCs w:val="24"/>
        </w:rPr>
        <w:t xml:space="preserve"> Clydeside</w:t>
      </w:r>
      <w:r w:rsidR="00BA1A99" w:rsidRPr="00A40F81">
        <w:rPr>
          <w:rFonts w:ascii="Times New Roman" w:hAnsi="Times New Roman" w:cs="Times New Roman"/>
          <w:sz w:val="24"/>
          <w:szCs w:val="24"/>
        </w:rPr>
        <w:t>’s</w:t>
      </w:r>
      <w:r w:rsidRPr="00A40F81">
        <w:rPr>
          <w:rFonts w:ascii="Times New Roman" w:hAnsi="Times New Roman" w:cs="Times New Roman"/>
          <w:sz w:val="24"/>
          <w:szCs w:val="24"/>
        </w:rPr>
        <w:t xml:space="preserve"> independence, it worked with the ASE district committee.</w:t>
      </w:r>
      <w:r w:rsidR="009841FD" w:rsidRPr="00A40F81">
        <w:rPr>
          <w:rStyle w:val="FootnoteReference"/>
          <w:rFonts w:ascii="Times New Roman" w:hAnsi="Times New Roman" w:cs="Times New Roman"/>
          <w:sz w:val="24"/>
          <w:szCs w:val="24"/>
        </w:rPr>
        <w:footnoteReference w:id="57"/>
      </w:r>
      <w:r w:rsidRPr="00A40F81">
        <w:rPr>
          <w:rFonts w:ascii="Times New Roman" w:hAnsi="Times New Roman" w:cs="Times New Roman"/>
          <w:sz w:val="24"/>
          <w:szCs w:val="24"/>
        </w:rPr>
        <w:t xml:space="preserve">  One historian noted:  ‘Outside Glasgow, Sheffield and, for a short period, Manchester, fully fledged workers’ committees representative of workshop organisation and capable of leading mass strike action in defiance of the trade union officials were never to emerge</w:t>
      </w:r>
      <w:r w:rsidR="009B49CF">
        <w:rPr>
          <w:rFonts w:ascii="Times New Roman" w:hAnsi="Times New Roman" w:cs="Times New Roman"/>
          <w:sz w:val="24"/>
          <w:szCs w:val="24"/>
        </w:rPr>
        <w:t>.</w:t>
      </w:r>
      <w:r w:rsidRPr="00A40F81">
        <w:rPr>
          <w:rFonts w:ascii="Times New Roman" w:hAnsi="Times New Roman" w:cs="Times New Roman"/>
          <w:sz w:val="24"/>
          <w:szCs w:val="24"/>
        </w:rPr>
        <w:t>’</w:t>
      </w:r>
      <w:r w:rsidR="009841FD" w:rsidRPr="00A40F81">
        <w:rPr>
          <w:rStyle w:val="FootnoteReference"/>
          <w:rFonts w:ascii="Times New Roman" w:hAnsi="Times New Roman" w:cs="Times New Roman"/>
          <w:sz w:val="24"/>
          <w:szCs w:val="24"/>
        </w:rPr>
        <w:footnoteReference w:id="58"/>
      </w:r>
      <w:r w:rsidRPr="00A40F81">
        <w:rPr>
          <w:rFonts w:ascii="Times New Roman" w:hAnsi="Times New Roman" w:cs="Times New Roman"/>
          <w:sz w:val="24"/>
          <w:szCs w:val="24"/>
        </w:rPr>
        <w:t xml:space="preserve">  We are dealing with localised movements</w:t>
      </w:r>
      <w:r w:rsidR="00F47693" w:rsidRPr="00A40F81">
        <w:rPr>
          <w:rFonts w:ascii="Times New Roman" w:hAnsi="Times New Roman" w:cs="Times New Roman"/>
          <w:sz w:val="24"/>
          <w:szCs w:val="24"/>
        </w:rPr>
        <w:t xml:space="preserve"> which</w:t>
      </w:r>
      <w:r w:rsidRPr="00A40F81">
        <w:rPr>
          <w:rFonts w:ascii="Times New Roman" w:hAnsi="Times New Roman" w:cs="Times New Roman"/>
          <w:sz w:val="24"/>
          <w:szCs w:val="24"/>
        </w:rPr>
        <w:t xml:space="preserve"> only occasionally exploded into action and exhibited limited </w:t>
      </w:r>
      <w:r w:rsidR="007720FF" w:rsidRPr="00A40F81">
        <w:rPr>
          <w:rFonts w:ascii="Times New Roman" w:hAnsi="Times New Roman" w:cs="Times New Roman"/>
          <w:sz w:val="24"/>
          <w:szCs w:val="24"/>
        </w:rPr>
        <w:t>un</w:t>
      </w:r>
      <w:r w:rsidRPr="00A40F81">
        <w:rPr>
          <w:rFonts w:ascii="Times New Roman" w:hAnsi="Times New Roman" w:cs="Times New Roman"/>
          <w:sz w:val="24"/>
          <w:szCs w:val="24"/>
        </w:rPr>
        <w:t>ity</w:t>
      </w:r>
      <w:r w:rsidR="00F47693" w:rsidRPr="00A40F81">
        <w:rPr>
          <w:rFonts w:ascii="Times New Roman" w:hAnsi="Times New Roman" w:cs="Times New Roman"/>
          <w:sz w:val="24"/>
          <w:szCs w:val="24"/>
        </w:rPr>
        <w:t>:</w:t>
      </w:r>
      <w:r w:rsidRPr="00A40F81">
        <w:rPr>
          <w:rFonts w:ascii="Times New Roman" w:hAnsi="Times New Roman" w:cs="Times New Roman"/>
          <w:sz w:val="24"/>
          <w:szCs w:val="24"/>
        </w:rPr>
        <w:t xml:space="preserve">  </w:t>
      </w:r>
      <w:r w:rsidR="00F47693" w:rsidRPr="00A40F81">
        <w:rPr>
          <w:rFonts w:ascii="Times New Roman" w:hAnsi="Times New Roman" w:cs="Times New Roman"/>
          <w:sz w:val="24"/>
          <w:szCs w:val="24"/>
        </w:rPr>
        <w:t>t</w:t>
      </w:r>
      <w:r w:rsidRPr="00A40F81">
        <w:rPr>
          <w:rFonts w:ascii="Times New Roman" w:hAnsi="Times New Roman" w:cs="Times New Roman"/>
          <w:sz w:val="24"/>
          <w:szCs w:val="24"/>
        </w:rPr>
        <w:t xml:space="preserve">he deportation of the Clyde leaders in 1915 evoked no sympathy </w:t>
      </w:r>
      <w:r w:rsidRPr="00A40F81">
        <w:rPr>
          <w:rFonts w:ascii="Times New Roman" w:hAnsi="Times New Roman" w:cs="Times New Roman"/>
          <w:sz w:val="24"/>
          <w:szCs w:val="24"/>
        </w:rPr>
        <w:lastRenderedPageBreak/>
        <w:t>strikes</w:t>
      </w:r>
      <w:r w:rsidR="00B12AEF" w:rsidRPr="00A40F81">
        <w:rPr>
          <w:rFonts w:ascii="Times New Roman" w:hAnsi="Times New Roman" w:cs="Times New Roman"/>
          <w:sz w:val="24"/>
          <w:szCs w:val="24"/>
        </w:rPr>
        <w:t>; the</w:t>
      </w:r>
      <w:r w:rsidRPr="00A40F81">
        <w:rPr>
          <w:rFonts w:ascii="Times New Roman" w:hAnsi="Times New Roman" w:cs="Times New Roman"/>
          <w:sz w:val="24"/>
          <w:szCs w:val="24"/>
        </w:rPr>
        <w:t xml:space="preserve"> November 1916 stoppage against</w:t>
      </w:r>
      <w:r w:rsidR="0021005B" w:rsidRPr="00A40F81">
        <w:rPr>
          <w:rFonts w:ascii="Times New Roman" w:hAnsi="Times New Roman" w:cs="Times New Roman"/>
          <w:sz w:val="24"/>
          <w:szCs w:val="24"/>
        </w:rPr>
        <w:t xml:space="preserve"> </w:t>
      </w:r>
      <w:r w:rsidRPr="00A40F81">
        <w:rPr>
          <w:rFonts w:ascii="Times New Roman" w:hAnsi="Times New Roman" w:cs="Times New Roman"/>
          <w:sz w:val="24"/>
          <w:szCs w:val="24"/>
        </w:rPr>
        <w:t>the conscription of a Sheffield engineer pro</w:t>
      </w:r>
      <w:r w:rsidR="00905C94" w:rsidRPr="00A40F81">
        <w:rPr>
          <w:rFonts w:ascii="Times New Roman" w:hAnsi="Times New Roman" w:cs="Times New Roman"/>
          <w:sz w:val="24"/>
          <w:szCs w:val="24"/>
        </w:rPr>
        <w:t>vok</w:t>
      </w:r>
      <w:r w:rsidRPr="00A40F81">
        <w:rPr>
          <w:rFonts w:ascii="Times New Roman" w:hAnsi="Times New Roman" w:cs="Times New Roman"/>
          <w:sz w:val="24"/>
          <w:szCs w:val="24"/>
        </w:rPr>
        <w:t xml:space="preserve">ed no </w:t>
      </w:r>
      <w:r w:rsidR="00905C94" w:rsidRPr="00A40F81">
        <w:rPr>
          <w:rFonts w:ascii="Times New Roman" w:hAnsi="Times New Roman" w:cs="Times New Roman"/>
          <w:sz w:val="24"/>
          <w:szCs w:val="24"/>
        </w:rPr>
        <w:t>solidarity action</w:t>
      </w:r>
      <w:r w:rsidRPr="00A40F81">
        <w:rPr>
          <w:rFonts w:ascii="Times New Roman" w:hAnsi="Times New Roman" w:cs="Times New Roman"/>
          <w:sz w:val="24"/>
          <w:szCs w:val="24"/>
        </w:rPr>
        <w:t xml:space="preserve"> beyond Barrow.</w:t>
      </w:r>
      <w:r w:rsidR="0021005B" w:rsidRPr="00A40F81">
        <w:rPr>
          <w:rStyle w:val="FootnoteReference"/>
          <w:rFonts w:ascii="Times New Roman" w:hAnsi="Times New Roman" w:cs="Times New Roman"/>
          <w:sz w:val="24"/>
          <w:szCs w:val="24"/>
        </w:rPr>
        <w:footnoteReference w:id="59"/>
      </w:r>
    </w:p>
    <w:p w:rsidR="00C9247A" w:rsidRPr="00A40F81" w:rsidRDefault="00C9247A" w:rsidP="003A3586">
      <w:pPr>
        <w:spacing w:after="0" w:line="480" w:lineRule="auto"/>
        <w:rPr>
          <w:rFonts w:ascii="Times New Roman" w:hAnsi="Times New Roman" w:cs="Times New Roman"/>
          <w:sz w:val="24"/>
          <w:szCs w:val="24"/>
        </w:rPr>
      </w:pPr>
    </w:p>
    <w:p w:rsidR="003610EE" w:rsidRPr="00A40F81" w:rsidRDefault="003610EE" w:rsidP="003A3586">
      <w:pPr>
        <w:spacing w:after="0" w:line="480" w:lineRule="auto"/>
        <w:rPr>
          <w:rFonts w:ascii="Times New Roman" w:hAnsi="Times New Roman" w:cs="Times New Roman"/>
          <w:sz w:val="24"/>
          <w:szCs w:val="24"/>
        </w:rPr>
      </w:pPr>
      <w:r w:rsidRPr="00A40F81">
        <w:rPr>
          <w:rFonts w:ascii="Times New Roman" w:hAnsi="Times New Roman" w:cs="Times New Roman"/>
          <w:sz w:val="24"/>
          <w:szCs w:val="24"/>
        </w:rPr>
        <w:t xml:space="preserve">Syndicalist distrust of leadership was sustained.  The first national conference in November 1916 was attended by representatives from Glasgow, Barrow, Birkenhead, Manchester and London but few were delegates from workers’ committees.  </w:t>
      </w:r>
      <w:r w:rsidR="00B12AEF" w:rsidRPr="00A40F81">
        <w:rPr>
          <w:rFonts w:ascii="Times New Roman" w:hAnsi="Times New Roman" w:cs="Times New Roman"/>
          <w:sz w:val="24"/>
          <w:szCs w:val="24"/>
        </w:rPr>
        <w:t>Nonetheless</w:t>
      </w:r>
      <w:r w:rsidRPr="00A40F81">
        <w:rPr>
          <w:rFonts w:ascii="Times New Roman" w:hAnsi="Times New Roman" w:cs="Times New Roman"/>
          <w:sz w:val="24"/>
          <w:szCs w:val="24"/>
        </w:rPr>
        <w:t>, the conference adopted the C</w:t>
      </w:r>
      <w:r w:rsidR="00236505" w:rsidRPr="00A40F81">
        <w:rPr>
          <w:rFonts w:ascii="Times New Roman" w:hAnsi="Times New Roman" w:cs="Times New Roman"/>
          <w:sz w:val="24"/>
          <w:szCs w:val="24"/>
        </w:rPr>
        <w:t>lyde</w:t>
      </w:r>
      <w:r w:rsidR="00905C94" w:rsidRPr="00A40F81">
        <w:rPr>
          <w:rFonts w:ascii="Times New Roman" w:hAnsi="Times New Roman" w:cs="Times New Roman"/>
          <w:sz w:val="24"/>
          <w:szCs w:val="24"/>
        </w:rPr>
        <w:t xml:space="preserve"> axiom</w:t>
      </w:r>
      <w:r w:rsidRPr="00A40F81">
        <w:rPr>
          <w:rFonts w:ascii="Times New Roman" w:hAnsi="Times New Roman" w:cs="Times New Roman"/>
          <w:sz w:val="24"/>
          <w:szCs w:val="24"/>
        </w:rPr>
        <w:t xml:space="preserve">:  ‘We will support the officials just so long as they rightly represent the workers but we will act independently immediately they misrepresent them’; and it </w:t>
      </w:r>
      <w:r w:rsidR="00236505" w:rsidRPr="00A40F81">
        <w:rPr>
          <w:rFonts w:ascii="Times New Roman" w:hAnsi="Times New Roman" w:cs="Times New Roman"/>
          <w:sz w:val="24"/>
          <w:szCs w:val="24"/>
        </w:rPr>
        <w:t>proclaim</w:t>
      </w:r>
      <w:r w:rsidRPr="00A40F81">
        <w:rPr>
          <w:rFonts w:ascii="Times New Roman" w:hAnsi="Times New Roman" w:cs="Times New Roman"/>
          <w:sz w:val="24"/>
          <w:szCs w:val="24"/>
        </w:rPr>
        <w:t>ed its objective as</w:t>
      </w:r>
      <w:r w:rsidR="00905C94" w:rsidRPr="00A40F81">
        <w:rPr>
          <w:rFonts w:ascii="Times New Roman" w:hAnsi="Times New Roman" w:cs="Times New Roman"/>
          <w:sz w:val="24"/>
          <w:szCs w:val="24"/>
        </w:rPr>
        <w:t>,</w:t>
      </w:r>
      <w:r w:rsidRPr="00A40F81">
        <w:rPr>
          <w:rFonts w:ascii="Times New Roman" w:hAnsi="Times New Roman" w:cs="Times New Roman"/>
          <w:sz w:val="24"/>
          <w:szCs w:val="24"/>
        </w:rPr>
        <w:t xml:space="preserve"> ‘…the furtherance of the interests of working class organisations as a partisan effort to improve the position of labour in the present and to ultimately assist in the abolition of the wages system.’</w:t>
      </w:r>
      <w:r w:rsidR="0021005B" w:rsidRPr="00A40F81">
        <w:rPr>
          <w:rStyle w:val="FootnoteReference"/>
          <w:rFonts w:ascii="Times New Roman" w:hAnsi="Times New Roman" w:cs="Times New Roman"/>
          <w:sz w:val="24"/>
          <w:szCs w:val="24"/>
        </w:rPr>
        <w:footnoteReference w:id="60"/>
      </w:r>
      <w:r w:rsidRPr="00A40F81">
        <w:rPr>
          <w:rFonts w:ascii="Times New Roman" w:hAnsi="Times New Roman" w:cs="Times New Roman"/>
          <w:sz w:val="24"/>
          <w:szCs w:val="24"/>
        </w:rPr>
        <w:t xml:space="preserve">  These </w:t>
      </w:r>
      <w:r w:rsidR="00236505" w:rsidRPr="00A40F81">
        <w:rPr>
          <w:rFonts w:ascii="Times New Roman" w:hAnsi="Times New Roman" w:cs="Times New Roman"/>
          <w:sz w:val="24"/>
          <w:szCs w:val="24"/>
        </w:rPr>
        <w:t>declarations</w:t>
      </w:r>
      <w:r w:rsidR="00F47693" w:rsidRPr="00A40F81">
        <w:rPr>
          <w:rFonts w:ascii="Times New Roman" w:hAnsi="Times New Roman" w:cs="Times New Roman"/>
          <w:sz w:val="24"/>
          <w:szCs w:val="24"/>
        </w:rPr>
        <w:t>,</w:t>
      </w:r>
      <w:r w:rsidRPr="00A40F81">
        <w:rPr>
          <w:rFonts w:ascii="Times New Roman" w:hAnsi="Times New Roman" w:cs="Times New Roman"/>
          <w:sz w:val="24"/>
          <w:szCs w:val="24"/>
        </w:rPr>
        <w:t xml:space="preserve"> insisting on the need for independent action and linking amelioration of conditions to the </w:t>
      </w:r>
      <w:r w:rsidR="00B12AEF" w:rsidRPr="00A40F81">
        <w:rPr>
          <w:rFonts w:ascii="Times New Roman" w:hAnsi="Times New Roman" w:cs="Times New Roman"/>
          <w:sz w:val="24"/>
          <w:szCs w:val="24"/>
        </w:rPr>
        <w:t>super</w:t>
      </w:r>
      <w:r w:rsidR="00236505" w:rsidRPr="00A40F81">
        <w:rPr>
          <w:rFonts w:ascii="Times New Roman" w:hAnsi="Times New Roman" w:cs="Times New Roman"/>
          <w:sz w:val="24"/>
          <w:szCs w:val="24"/>
        </w:rPr>
        <w:t>c</w:t>
      </w:r>
      <w:r w:rsidR="00B12AEF" w:rsidRPr="00A40F81">
        <w:rPr>
          <w:rFonts w:ascii="Times New Roman" w:hAnsi="Times New Roman" w:cs="Times New Roman"/>
          <w:sz w:val="24"/>
          <w:szCs w:val="24"/>
        </w:rPr>
        <w:t>ession</w:t>
      </w:r>
      <w:r w:rsidRPr="00A40F81">
        <w:rPr>
          <w:rFonts w:ascii="Times New Roman" w:hAnsi="Times New Roman" w:cs="Times New Roman"/>
          <w:sz w:val="24"/>
          <w:szCs w:val="24"/>
        </w:rPr>
        <w:t xml:space="preserve"> of capitalism</w:t>
      </w:r>
      <w:r w:rsidR="00F47693" w:rsidRPr="00A40F81">
        <w:rPr>
          <w:rFonts w:ascii="Times New Roman" w:hAnsi="Times New Roman" w:cs="Times New Roman"/>
          <w:sz w:val="24"/>
          <w:szCs w:val="24"/>
        </w:rPr>
        <w:t>,</w:t>
      </w:r>
      <w:r w:rsidRPr="00A40F81">
        <w:rPr>
          <w:rFonts w:ascii="Times New Roman" w:hAnsi="Times New Roman" w:cs="Times New Roman"/>
          <w:sz w:val="24"/>
          <w:szCs w:val="24"/>
        </w:rPr>
        <w:t xml:space="preserve"> were </w:t>
      </w:r>
      <w:r w:rsidR="00905C94" w:rsidRPr="00A40F81">
        <w:rPr>
          <w:rFonts w:ascii="Times New Roman" w:hAnsi="Times New Roman" w:cs="Times New Roman"/>
          <w:sz w:val="24"/>
          <w:szCs w:val="24"/>
        </w:rPr>
        <w:t>important</w:t>
      </w:r>
      <w:r w:rsidRPr="00A40F81">
        <w:rPr>
          <w:rFonts w:ascii="Times New Roman" w:hAnsi="Times New Roman" w:cs="Times New Roman"/>
          <w:sz w:val="24"/>
          <w:szCs w:val="24"/>
        </w:rPr>
        <w:t xml:space="preserve"> – but </w:t>
      </w:r>
      <w:r w:rsidR="00BD586F">
        <w:rPr>
          <w:rFonts w:ascii="Times New Roman" w:hAnsi="Times New Roman" w:cs="Times New Roman"/>
          <w:sz w:val="24"/>
          <w:szCs w:val="24"/>
        </w:rPr>
        <w:t>imprecise</w:t>
      </w:r>
      <w:r w:rsidRPr="00A40F81">
        <w:rPr>
          <w:rFonts w:ascii="Times New Roman" w:hAnsi="Times New Roman" w:cs="Times New Roman"/>
          <w:sz w:val="24"/>
          <w:szCs w:val="24"/>
        </w:rPr>
        <w:t xml:space="preserve">.  </w:t>
      </w:r>
      <w:r w:rsidR="00147AAC">
        <w:rPr>
          <w:rFonts w:ascii="Times New Roman" w:hAnsi="Times New Roman" w:cs="Times New Roman"/>
          <w:sz w:val="24"/>
          <w:szCs w:val="24"/>
        </w:rPr>
        <w:t xml:space="preserve">One of its leaders, J. T. </w:t>
      </w:r>
      <w:r w:rsidRPr="00A40F81">
        <w:rPr>
          <w:rFonts w:ascii="Times New Roman" w:hAnsi="Times New Roman" w:cs="Times New Roman"/>
          <w:sz w:val="24"/>
          <w:szCs w:val="24"/>
        </w:rPr>
        <w:t>Murphy</w:t>
      </w:r>
      <w:r w:rsidR="00147AAC">
        <w:rPr>
          <w:rFonts w:ascii="Times New Roman" w:hAnsi="Times New Roman" w:cs="Times New Roman"/>
          <w:sz w:val="24"/>
          <w:szCs w:val="24"/>
        </w:rPr>
        <w:t>,</w:t>
      </w:r>
      <w:r w:rsidRPr="00A40F81">
        <w:rPr>
          <w:rFonts w:ascii="Times New Roman" w:hAnsi="Times New Roman" w:cs="Times New Roman"/>
          <w:sz w:val="24"/>
          <w:szCs w:val="24"/>
        </w:rPr>
        <w:t xml:space="preserve"> recollected that the movement ‘…had no programme apart from the</w:t>
      </w:r>
      <w:r w:rsidR="00905C94" w:rsidRPr="00A40F81">
        <w:rPr>
          <w:rFonts w:ascii="Times New Roman" w:hAnsi="Times New Roman" w:cs="Times New Roman"/>
          <w:sz w:val="24"/>
          <w:szCs w:val="24"/>
        </w:rPr>
        <w:t>se</w:t>
      </w:r>
      <w:r w:rsidRPr="00A40F81">
        <w:rPr>
          <w:rFonts w:ascii="Times New Roman" w:hAnsi="Times New Roman" w:cs="Times New Roman"/>
          <w:sz w:val="24"/>
          <w:szCs w:val="24"/>
        </w:rPr>
        <w:t xml:space="preserve"> brief statements of a general character.  It did not define its</w:t>
      </w:r>
      <w:r w:rsidR="0021005B" w:rsidRPr="00A40F81">
        <w:rPr>
          <w:rFonts w:ascii="Times New Roman" w:hAnsi="Times New Roman" w:cs="Times New Roman"/>
          <w:sz w:val="24"/>
          <w:szCs w:val="24"/>
        </w:rPr>
        <w:t xml:space="preserve"> attitude to political parties.’</w:t>
      </w:r>
      <w:r w:rsidR="0021005B" w:rsidRPr="00A40F81">
        <w:rPr>
          <w:rStyle w:val="FootnoteReference"/>
          <w:rFonts w:ascii="Times New Roman" w:hAnsi="Times New Roman" w:cs="Times New Roman"/>
          <w:sz w:val="24"/>
          <w:szCs w:val="24"/>
        </w:rPr>
        <w:footnoteReference w:id="61"/>
      </w:r>
    </w:p>
    <w:p w:rsidR="00905C94" w:rsidRPr="00A40F81" w:rsidRDefault="00905C94" w:rsidP="003A3586">
      <w:pPr>
        <w:spacing w:after="0" w:line="480" w:lineRule="auto"/>
        <w:rPr>
          <w:rFonts w:ascii="Times New Roman" w:hAnsi="Times New Roman" w:cs="Times New Roman"/>
          <w:sz w:val="24"/>
          <w:szCs w:val="24"/>
        </w:rPr>
      </w:pPr>
    </w:p>
    <w:p w:rsidR="003610EE" w:rsidRPr="00A40F81" w:rsidRDefault="003610EE" w:rsidP="003A3586">
      <w:pPr>
        <w:spacing w:after="0" w:line="480" w:lineRule="auto"/>
        <w:rPr>
          <w:rFonts w:ascii="Times New Roman" w:hAnsi="Times New Roman" w:cs="Times New Roman"/>
          <w:sz w:val="24"/>
          <w:szCs w:val="24"/>
        </w:rPr>
      </w:pPr>
      <w:r w:rsidRPr="00A40F81">
        <w:rPr>
          <w:rFonts w:ascii="Times New Roman" w:hAnsi="Times New Roman" w:cs="Times New Roman"/>
          <w:sz w:val="24"/>
          <w:szCs w:val="24"/>
        </w:rPr>
        <w:t>The Russian revolutions of 1917 provided a fillip.  Although the March stoppage</w:t>
      </w:r>
      <w:r w:rsidR="00F47693" w:rsidRPr="00A40F81">
        <w:rPr>
          <w:rFonts w:ascii="Times New Roman" w:hAnsi="Times New Roman" w:cs="Times New Roman"/>
          <w:sz w:val="24"/>
          <w:szCs w:val="24"/>
        </w:rPr>
        <w:t xml:space="preserve"> in Barrow</w:t>
      </w:r>
      <w:r w:rsidRPr="00A40F81">
        <w:rPr>
          <w:rFonts w:ascii="Times New Roman" w:hAnsi="Times New Roman" w:cs="Times New Roman"/>
          <w:sz w:val="24"/>
          <w:szCs w:val="24"/>
        </w:rPr>
        <w:t xml:space="preserve"> failed to spark solidarity</w:t>
      </w:r>
      <w:r w:rsidR="00905C94" w:rsidRPr="00A40F81">
        <w:rPr>
          <w:rFonts w:ascii="Times New Roman" w:hAnsi="Times New Roman" w:cs="Times New Roman"/>
          <w:sz w:val="24"/>
          <w:szCs w:val="24"/>
        </w:rPr>
        <w:t>,</w:t>
      </w:r>
      <w:r w:rsidRPr="00A40F81">
        <w:rPr>
          <w:rFonts w:ascii="Times New Roman" w:hAnsi="Times New Roman" w:cs="Times New Roman"/>
          <w:sz w:val="24"/>
          <w:szCs w:val="24"/>
        </w:rPr>
        <w:t xml:space="preserve"> the May strike</w:t>
      </w:r>
      <w:r w:rsidR="00F47693" w:rsidRPr="00A40F81">
        <w:rPr>
          <w:rFonts w:ascii="Times New Roman" w:hAnsi="Times New Roman" w:cs="Times New Roman"/>
          <w:sz w:val="24"/>
          <w:szCs w:val="24"/>
        </w:rPr>
        <w:t>s</w:t>
      </w:r>
      <w:r w:rsidRPr="00A40F81">
        <w:rPr>
          <w:rFonts w:ascii="Times New Roman" w:hAnsi="Times New Roman" w:cs="Times New Roman"/>
          <w:sz w:val="24"/>
          <w:szCs w:val="24"/>
        </w:rPr>
        <w:t xml:space="preserve"> in Lancashire over dilution produced action across England</w:t>
      </w:r>
      <w:r w:rsidR="00F47693" w:rsidRPr="00A40F81">
        <w:rPr>
          <w:rFonts w:ascii="Times New Roman" w:hAnsi="Times New Roman" w:cs="Times New Roman"/>
          <w:sz w:val="24"/>
          <w:szCs w:val="24"/>
        </w:rPr>
        <w:t>,</w:t>
      </w:r>
      <w:r w:rsidRPr="00A40F81">
        <w:rPr>
          <w:rFonts w:ascii="Times New Roman" w:hAnsi="Times New Roman" w:cs="Times New Roman"/>
          <w:sz w:val="24"/>
          <w:szCs w:val="24"/>
        </w:rPr>
        <w:t xml:space="preserve"> although not on Clydeside</w:t>
      </w:r>
      <w:r w:rsidR="00F47693" w:rsidRPr="00A40F81">
        <w:rPr>
          <w:rFonts w:ascii="Times New Roman" w:hAnsi="Times New Roman" w:cs="Times New Roman"/>
          <w:sz w:val="24"/>
          <w:szCs w:val="24"/>
        </w:rPr>
        <w:t>:</w:t>
      </w:r>
      <w:r w:rsidRPr="00A40F81">
        <w:rPr>
          <w:rFonts w:ascii="Times New Roman" w:hAnsi="Times New Roman" w:cs="Times New Roman"/>
          <w:sz w:val="24"/>
          <w:szCs w:val="24"/>
        </w:rPr>
        <w:t xml:space="preserve">  200,000 </w:t>
      </w:r>
      <w:r w:rsidR="0021005B" w:rsidRPr="00A40F81">
        <w:rPr>
          <w:rFonts w:ascii="Times New Roman" w:hAnsi="Times New Roman" w:cs="Times New Roman"/>
          <w:sz w:val="24"/>
          <w:szCs w:val="24"/>
        </w:rPr>
        <w:t>workers str</w:t>
      </w:r>
      <w:r w:rsidR="00905C94" w:rsidRPr="00A40F81">
        <w:rPr>
          <w:rFonts w:ascii="Times New Roman" w:hAnsi="Times New Roman" w:cs="Times New Roman"/>
          <w:sz w:val="24"/>
          <w:szCs w:val="24"/>
        </w:rPr>
        <w:t>uc</w:t>
      </w:r>
      <w:r w:rsidR="0021005B" w:rsidRPr="00A40F81">
        <w:rPr>
          <w:rFonts w:ascii="Times New Roman" w:hAnsi="Times New Roman" w:cs="Times New Roman"/>
          <w:sz w:val="24"/>
          <w:szCs w:val="24"/>
        </w:rPr>
        <w:t>k and 1.5 million workdays were lost.  The August</w:t>
      </w:r>
      <w:r w:rsidRPr="00A40F81">
        <w:rPr>
          <w:rFonts w:ascii="Times New Roman" w:hAnsi="Times New Roman" w:cs="Times New Roman"/>
          <w:sz w:val="24"/>
          <w:szCs w:val="24"/>
        </w:rPr>
        <w:t xml:space="preserve"> conference attracted representatives from 23 areas</w:t>
      </w:r>
      <w:r w:rsidR="00236505" w:rsidRPr="00A40F81">
        <w:rPr>
          <w:rFonts w:ascii="Times New Roman" w:hAnsi="Times New Roman" w:cs="Times New Roman"/>
          <w:sz w:val="24"/>
          <w:szCs w:val="24"/>
        </w:rPr>
        <w:t>,</w:t>
      </w:r>
      <w:r w:rsidRPr="00A40F81">
        <w:rPr>
          <w:rFonts w:ascii="Times New Roman" w:hAnsi="Times New Roman" w:cs="Times New Roman"/>
          <w:sz w:val="24"/>
          <w:szCs w:val="24"/>
        </w:rPr>
        <w:t xml:space="preserve"> although few </w:t>
      </w:r>
      <w:r w:rsidR="0021005B" w:rsidRPr="00A40F81">
        <w:rPr>
          <w:rFonts w:ascii="Times New Roman" w:hAnsi="Times New Roman" w:cs="Times New Roman"/>
          <w:sz w:val="24"/>
          <w:szCs w:val="24"/>
        </w:rPr>
        <w:t xml:space="preserve">spoke for </w:t>
      </w:r>
      <w:r w:rsidR="00905C94" w:rsidRPr="00A40F81">
        <w:rPr>
          <w:rFonts w:ascii="Times New Roman" w:hAnsi="Times New Roman" w:cs="Times New Roman"/>
          <w:sz w:val="24"/>
          <w:szCs w:val="24"/>
        </w:rPr>
        <w:t xml:space="preserve">workers’ </w:t>
      </w:r>
      <w:r w:rsidR="0021005B" w:rsidRPr="00A40F81">
        <w:rPr>
          <w:rFonts w:ascii="Times New Roman" w:hAnsi="Times New Roman" w:cs="Times New Roman"/>
          <w:sz w:val="24"/>
          <w:szCs w:val="24"/>
        </w:rPr>
        <w:t xml:space="preserve">committees.  The SSWCM </w:t>
      </w:r>
      <w:r w:rsidR="00A20124">
        <w:rPr>
          <w:rFonts w:ascii="Times New Roman" w:hAnsi="Times New Roman" w:cs="Times New Roman"/>
          <w:sz w:val="24"/>
          <w:szCs w:val="24"/>
        </w:rPr>
        <w:t>became</w:t>
      </w:r>
      <w:r w:rsidR="0021005B" w:rsidRPr="00A40F81">
        <w:rPr>
          <w:rFonts w:ascii="Times New Roman" w:hAnsi="Times New Roman" w:cs="Times New Roman"/>
          <w:sz w:val="24"/>
          <w:szCs w:val="24"/>
        </w:rPr>
        <w:t xml:space="preserve"> a permanent body</w:t>
      </w:r>
      <w:r w:rsidR="00F47693" w:rsidRPr="00A40F81">
        <w:rPr>
          <w:rFonts w:ascii="Times New Roman" w:hAnsi="Times New Roman" w:cs="Times New Roman"/>
          <w:sz w:val="24"/>
          <w:szCs w:val="24"/>
        </w:rPr>
        <w:t>;</w:t>
      </w:r>
      <w:r w:rsidR="0021005B" w:rsidRPr="00A40F81">
        <w:rPr>
          <w:rFonts w:ascii="Times New Roman" w:hAnsi="Times New Roman" w:cs="Times New Roman"/>
          <w:sz w:val="24"/>
          <w:szCs w:val="24"/>
        </w:rPr>
        <w:t xml:space="preserve"> </w:t>
      </w:r>
      <w:r w:rsidRPr="00A40F81">
        <w:rPr>
          <w:rFonts w:ascii="Times New Roman" w:hAnsi="Times New Roman" w:cs="Times New Roman"/>
          <w:sz w:val="24"/>
          <w:szCs w:val="24"/>
        </w:rPr>
        <w:t>its s</w:t>
      </w:r>
      <w:r w:rsidR="00905C94" w:rsidRPr="00A40F81">
        <w:rPr>
          <w:rFonts w:ascii="Times New Roman" w:hAnsi="Times New Roman" w:cs="Times New Roman"/>
          <w:sz w:val="24"/>
          <w:szCs w:val="24"/>
        </w:rPr>
        <w:t>yndicalist</w:t>
      </w:r>
      <w:r w:rsidRPr="00A40F81">
        <w:rPr>
          <w:rFonts w:ascii="Times New Roman" w:hAnsi="Times New Roman" w:cs="Times New Roman"/>
          <w:sz w:val="24"/>
          <w:szCs w:val="24"/>
        </w:rPr>
        <w:t xml:space="preserve"> ethos and </w:t>
      </w:r>
      <w:r w:rsidR="00F47693" w:rsidRPr="00A40F81">
        <w:rPr>
          <w:rFonts w:ascii="Times New Roman" w:hAnsi="Times New Roman" w:cs="Times New Roman"/>
          <w:sz w:val="24"/>
          <w:szCs w:val="24"/>
        </w:rPr>
        <w:t>fragility</w:t>
      </w:r>
      <w:r w:rsidRPr="00A40F81">
        <w:rPr>
          <w:rFonts w:ascii="Times New Roman" w:hAnsi="Times New Roman" w:cs="Times New Roman"/>
          <w:sz w:val="24"/>
          <w:szCs w:val="24"/>
        </w:rPr>
        <w:t xml:space="preserve"> as a mobilising agent were affirmed in the e</w:t>
      </w:r>
      <w:r w:rsidR="00905C94" w:rsidRPr="00A40F81">
        <w:rPr>
          <w:rFonts w:ascii="Times New Roman" w:hAnsi="Times New Roman" w:cs="Times New Roman"/>
          <w:sz w:val="24"/>
          <w:szCs w:val="24"/>
        </w:rPr>
        <w:t>lec</w:t>
      </w:r>
      <w:r w:rsidRPr="00A40F81">
        <w:rPr>
          <w:rFonts w:ascii="Times New Roman" w:hAnsi="Times New Roman" w:cs="Times New Roman"/>
          <w:sz w:val="24"/>
          <w:szCs w:val="24"/>
        </w:rPr>
        <w:t xml:space="preserve">tion of a National Administrative Council </w:t>
      </w:r>
      <w:r w:rsidR="00905C94" w:rsidRPr="00A40F81">
        <w:rPr>
          <w:rFonts w:ascii="Times New Roman" w:hAnsi="Times New Roman" w:cs="Times New Roman"/>
          <w:sz w:val="24"/>
          <w:szCs w:val="24"/>
        </w:rPr>
        <w:t xml:space="preserve">(NAC) </w:t>
      </w:r>
      <w:r w:rsidRPr="00A40F81">
        <w:rPr>
          <w:rFonts w:ascii="Times New Roman" w:hAnsi="Times New Roman" w:cs="Times New Roman"/>
          <w:sz w:val="24"/>
          <w:szCs w:val="24"/>
        </w:rPr>
        <w:t xml:space="preserve"> denied executive authority.</w:t>
      </w:r>
      <w:r w:rsidR="0021005B" w:rsidRPr="00A40F81">
        <w:rPr>
          <w:rStyle w:val="FootnoteReference"/>
          <w:rFonts w:ascii="Times New Roman" w:hAnsi="Times New Roman" w:cs="Times New Roman"/>
          <w:sz w:val="24"/>
          <w:szCs w:val="24"/>
        </w:rPr>
        <w:footnoteReference w:id="62"/>
      </w:r>
      <w:r w:rsidRPr="00A40F81">
        <w:rPr>
          <w:rFonts w:ascii="Times New Roman" w:hAnsi="Times New Roman" w:cs="Times New Roman"/>
          <w:sz w:val="24"/>
          <w:szCs w:val="24"/>
        </w:rPr>
        <w:t xml:space="preserve">  Moreover</w:t>
      </w:r>
      <w:r w:rsidR="004F1A85">
        <w:rPr>
          <w:rFonts w:ascii="Times New Roman" w:hAnsi="Times New Roman" w:cs="Times New Roman"/>
          <w:sz w:val="24"/>
          <w:szCs w:val="24"/>
        </w:rPr>
        <w:t>,</w:t>
      </w:r>
      <w:r w:rsidRPr="00A40F81">
        <w:rPr>
          <w:rFonts w:ascii="Times New Roman" w:hAnsi="Times New Roman" w:cs="Times New Roman"/>
          <w:sz w:val="24"/>
          <w:szCs w:val="24"/>
        </w:rPr>
        <w:t xml:space="preserve"> the SSWCM failed to extend its </w:t>
      </w:r>
      <w:r w:rsidRPr="00A40F81">
        <w:rPr>
          <w:rFonts w:ascii="Times New Roman" w:hAnsi="Times New Roman" w:cs="Times New Roman"/>
          <w:sz w:val="24"/>
          <w:szCs w:val="24"/>
        </w:rPr>
        <w:lastRenderedPageBreak/>
        <w:t xml:space="preserve">reach.  It </w:t>
      </w:r>
      <w:r w:rsidR="00F47693" w:rsidRPr="00A40F81">
        <w:rPr>
          <w:rFonts w:ascii="Times New Roman" w:hAnsi="Times New Roman" w:cs="Times New Roman"/>
          <w:sz w:val="24"/>
          <w:szCs w:val="24"/>
        </w:rPr>
        <w:t>absorbe</w:t>
      </w:r>
      <w:r w:rsidRPr="00A40F81">
        <w:rPr>
          <w:rFonts w:ascii="Times New Roman" w:hAnsi="Times New Roman" w:cs="Times New Roman"/>
          <w:sz w:val="24"/>
          <w:szCs w:val="24"/>
        </w:rPr>
        <w:t>d the Amalgamation Movement</w:t>
      </w:r>
      <w:r w:rsidR="00F47693" w:rsidRPr="00A40F81">
        <w:rPr>
          <w:rFonts w:ascii="Times New Roman" w:hAnsi="Times New Roman" w:cs="Times New Roman"/>
          <w:sz w:val="24"/>
          <w:szCs w:val="24"/>
        </w:rPr>
        <w:t xml:space="preserve"> but</w:t>
      </w:r>
      <w:r w:rsidRPr="00A40F81">
        <w:rPr>
          <w:rFonts w:ascii="Times New Roman" w:hAnsi="Times New Roman" w:cs="Times New Roman"/>
          <w:sz w:val="24"/>
          <w:szCs w:val="24"/>
        </w:rPr>
        <w:t xml:space="preserve"> </w:t>
      </w:r>
      <w:r w:rsidR="00F47693" w:rsidRPr="00A40F81">
        <w:rPr>
          <w:rFonts w:ascii="Times New Roman" w:hAnsi="Times New Roman" w:cs="Times New Roman"/>
          <w:sz w:val="24"/>
          <w:szCs w:val="24"/>
        </w:rPr>
        <w:t>o</w:t>
      </w:r>
      <w:r w:rsidRPr="00A40F81">
        <w:rPr>
          <w:rFonts w:ascii="Times New Roman" w:hAnsi="Times New Roman" w:cs="Times New Roman"/>
          <w:sz w:val="24"/>
          <w:szCs w:val="24"/>
        </w:rPr>
        <w:t>vertu</w:t>
      </w:r>
      <w:r w:rsidR="00905C94" w:rsidRPr="00A40F81">
        <w:rPr>
          <w:rFonts w:ascii="Times New Roman" w:hAnsi="Times New Roman" w:cs="Times New Roman"/>
          <w:sz w:val="24"/>
          <w:szCs w:val="24"/>
        </w:rPr>
        <w:t>r</w:t>
      </w:r>
      <w:r w:rsidRPr="00A40F81">
        <w:rPr>
          <w:rFonts w:ascii="Times New Roman" w:hAnsi="Times New Roman" w:cs="Times New Roman"/>
          <w:sz w:val="24"/>
          <w:szCs w:val="24"/>
        </w:rPr>
        <w:t xml:space="preserve">es to the miners’ reform committees and the </w:t>
      </w:r>
      <w:r w:rsidR="000B576C">
        <w:rPr>
          <w:rFonts w:ascii="Times New Roman" w:hAnsi="Times New Roman" w:cs="Times New Roman"/>
          <w:sz w:val="24"/>
          <w:szCs w:val="24"/>
        </w:rPr>
        <w:t xml:space="preserve">vigilance </w:t>
      </w:r>
      <w:r w:rsidR="00036D7B">
        <w:rPr>
          <w:rFonts w:ascii="Times New Roman" w:hAnsi="Times New Roman" w:cs="Times New Roman"/>
          <w:sz w:val="24"/>
          <w:szCs w:val="24"/>
        </w:rPr>
        <w:t>c</w:t>
      </w:r>
      <w:r w:rsidRPr="00A40F81">
        <w:rPr>
          <w:rFonts w:ascii="Times New Roman" w:hAnsi="Times New Roman" w:cs="Times New Roman"/>
          <w:sz w:val="24"/>
          <w:szCs w:val="24"/>
        </w:rPr>
        <w:t>ommittees, which worked with district committees to pressurise union executives on the railways</w:t>
      </w:r>
      <w:r w:rsidR="00236505" w:rsidRPr="00A40F81">
        <w:rPr>
          <w:rFonts w:ascii="Times New Roman" w:hAnsi="Times New Roman" w:cs="Times New Roman"/>
          <w:sz w:val="24"/>
          <w:szCs w:val="24"/>
        </w:rPr>
        <w:t>,</w:t>
      </w:r>
      <w:r w:rsidRPr="00A40F81">
        <w:rPr>
          <w:rFonts w:ascii="Times New Roman" w:hAnsi="Times New Roman" w:cs="Times New Roman"/>
          <w:sz w:val="24"/>
          <w:szCs w:val="24"/>
        </w:rPr>
        <w:t xml:space="preserve"> were frustrated.  The</w:t>
      </w:r>
      <w:r w:rsidR="008E08EB" w:rsidRPr="00A40F81">
        <w:rPr>
          <w:rFonts w:ascii="Times New Roman" w:hAnsi="Times New Roman" w:cs="Times New Roman"/>
          <w:sz w:val="24"/>
          <w:szCs w:val="24"/>
        </w:rPr>
        <w:t>y</w:t>
      </w:r>
      <w:r w:rsidRPr="00A40F81">
        <w:rPr>
          <w:rFonts w:ascii="Times New Roman" w:hAnsi="Times New Roman" w:cs="Times New Roman"/>
          <w:sz w:val="24"/>
          <w:szCs w:val="24"/>
        </w:rPr>
        <w:t xml:space="preserve"> believed they could achieve their goals </w:t>
      </w:r>
      <w:r w:rsidR="008E08EB" w:rsidRPr="00A40F81">
        <w:rPr>
          <w:rFonts w:ascii="Times New Roman" w:hAnsi="Times New Roman" w:cs="Times New Roman"/>
          <w:sz w:val="24"/>
          <w:szCs w:val="24"/>
        </w:rPr>
        <w:t>by</w:t>
      </w:r>
      <w:r w:rsidRPr="00A40F81">
        <w:rPr>
          <w:rFonts w:ascii="Times New Roman" w:hAnsi="Times New Roman" w:cs="Times New Roman"/>
          <w:sz w:val="24"/>
          <w:szCs w:val="24"/>
        </w:rPr>
        <w:t xml:space="preserve"> organising within official </w:t>
      </w:r>
      <w:r w:rsidR="008E5AA4" w:rsidRPr="00A40F81">
        <w:rPr>
          <w:rFonts w:ascii="Times New Roman" w:hAnsi="Times New Roman" w:cs="Times New Roman"/>
          <w:sz w:val="24"/>
          <w:szCs w:val="24"/>
        </w:rPr>
        <w:t>s</w:t>
      </w:r>
      <w:r w:rsidRPr="00A40F81">
        <w:rPr>
          <w:rFonts w:ascii="Times New Roman" w:hAnsi="Times New Roman" w:cs="Times New Roman"/>
          <w:sz w:val="24"/>
          <w:szCs w:val="24"/>
        </w:rPr>
        <w:t>tructures.</w:t>
      </w:r>
      <w:r w:rsidR="004368F7" w:rsidRPr="00A40F81">
        <w:rPr>
          <w:rStyle w:val="FootnoteReference"/>
          <w:rFonts w:ascii="Times New Roman" w:hAnsi="Times New Roman" w:cs="Times New Roman"/>
          <w:sz w:val="24"/>
          <w:szCs w:val="24"/>
        </w:rPr>
        <w:footnoteReference w:id="63"/>
      </w:r>
      <w:r w:rsidR="00A20124">
        <w:rPr>
          <w:rFonts w:ascii="Times New Roman" w:hAnsi="Times New Roman" w:cs="Times New Roman"/>
          <w:sz w:val="24"/>
          <w:szCs w:val="24"/>
        </w:rPr>
        <w:t xml:space="preserve">  </w:t>
      </w:r>
      <w:r w:rsidRPr="00A40F81">
        <w:rPr>
          <w:rFonts w:ascii="Times New Roman" w:hAnsi="Times New Roman" w:cs="Times New Roman"/>
          <w:sz w:val="24"/>
          <w:szCs w:val="24"/>
        </w:rPr>
        <w:t xml:space="preserve">The </w:t>
      </w:r>
      <w:r w:rsidR="00A20124">
        <w:rPr>
          <w:rFonts w:ascii="Times New Roman" w:hAnsi="Times New Roman" w:cs="Times New Roman"/>
          <w:sz w:val="24"/>
          <w:szCs w:val="24"/>
        </w:rPr>
        <w:t xml:space="preserve">movement </w:t>
      </w:r>
      <w:r w:rsidRPr="00A40F81">
        <w:rPr>
          <w:rFonts w:ascii="Times New Roman" w:hAnsi="Times New Roman" w:cs="Times New Roman"/>
          <w:sz w:val="24"/>
          <w:szCs w:val="24"/>
        </w:rPr>
        <w:t xml:space="preserve">climaxed in </w:t>
      </w:r>
      <w:r w:rsidR="00036D7B">
        <w:rPr>
          <w:rFonts w:ascii="Times New Roman" w:hAnsi="Times New Roman" w:cs="Times New Roman"/>
          <w:sz w:val="24"/>
          <w:szCs w:val="24"/>
        </w:rPr>
        <w:t>e</w:t>
      </w:r>
      <w:r w:rsidRPr="00A40F81">
        <w:rPr>
          <w:rFonts w:ascii="Times New Roman" w:hAnsi="Times New Roman" w:cs="Times New Roman"/>
          <w:sz w:val="24"/>
          <w:szCs w:val="24"/>
        </w:rPr>
        <w:t>ar</w:t>
      </w:r>
      <w:r w:rsidR="00036D7B">
        <w:rPr>
          <w:rFonts w:ascii="Times New Roman" w:hAnsi="Times New Roman" w:cs="Times New Roman"/>
          <w:sz w:val="24"/>
          <w:szCs w:val="24"/>
        </w:rPr>
        <w:t>l</w:t>
      </w:r>
      <w:r w:rsidRPr="00A40F81">
        <w:rPr>
          <w:rFonts w:ascii="Times New Roman" w:hAnsi="Times New Roman" w:cs="Times New Roman"/>
          <w:sz w:val="24"/>
          <w:szCs w:val="24"/>
        </w:rPr>
        <w:t>y 1918.  Confronted with extension of conscription</w:t>
      </w:r>
      <w:r w:rsidR="00905C94" w:rsidRPr="00A40F81">
        <w:rPr>
          <w:rFonts w:ascii="Times New Roman" w:hAnsi="Times New Roman" w:cs="Times New Roman"/>
          <w:sz w:val="24"/>
          <w:szCs w:val="24"/>
        </w:rPr>
        <w:t>,</w:t>
      </w:r>
      <w:r w:rsidRPr="00A40F81">
        <w:rPr>
          <w:rFonts w:ascii="Times New Roman" w:hAnsi="Times New Roman" w:cs="Times New Roman"/>
          <w:sz w:val="24"/>
          <w:szCs w:val="24"/>
        </w:rPr>
        <w:t xml:space="preserve"> a conference advised demand</w:t>
      </w:r>
      <w:r w:rsidR="00A20124">
        <w:rPr>
          <w:rFonts w:ascii="Times New Roman" w:hAnsi="Times New Roman" w:cs="Times New Roman"/>
          <w:sz w:val="24"/>
          <w:szCs w:val="24"/>
        </w:rPr>
        <w:t>ing</w:t>
      </w:r>
      <w:r w:rsidRPr="00A40F81">
        <w:rPr>
          <w:rFonts w:ascii="Times New Roman" w:hAnsi="Times New Roman" w:cs="Times New Roman"/>
          <w:sz w:val="24"/>
          <w:szCs w:val="24"/>
        </w:rPr>
        <w:t xml:space="preserve"> the government accept Russian offer</w:t>
      </w:r>
      <w:r w:rsidR="00A20124">
        <w:rPr>
          <w:rFonts w:ascii="Times New Roman" w:hAnsi="Times New Roman" w:cs="Times New Roman"/>
          <w:sz w:val="24"/>
          <w:szCs w:val="24"/>
        </w:rPr>
        <w:t>s</w:t>
      </w:r>
      <w:r w:rsidRPr="00A40F81">
        <w:rPr>
          <w:rFonts w:ascii="Times New Roman" w:hAnsi="Times New Roman" w:cs="Times New Roman"/>
          <w:sz w:val="24"/>
          <w:szCs w:val="24"/>
        </w:rPr>
        <w:t xml:space="preserve"> to discuss peace but </w:t>
      </w:r>
      <w:r w:rsidR="00905C94" w:rsidRPr="00A40F81">
        <w:rPr>
          <w:rFonts w:ascii="Times New Roman" w:hAnsi="Times New Roman" w:cs="Times New Roman"/>
          <w:sz w:val="24"/>
          <w:szCs w:val="24"/>
        </w:rPr>
        <w:t>left</w:t>
      </w:r>
      <w:r w:rsidRPr="00A40F81">
        <w:rPr>
          <w:rFonts w:ascii="Times New Roman" w:hAnsi="Times New Roman" w:cs="Times New Roman"/>
          <w:sz w:val="24"/>
          <w:szCs w:val="24"/>
        </w:rPr>
        <w:t xml:space="preserve"> representatives </w:t>
      </w:r>
      <w:r w:rsidR="004368F7" w:rsidRPr="00A40F81">
        <w:rPr>
          <w:rFonts w:ascii="Times New Roman" w:hAnsi="Times New Roman" w:cs="Times New Roman"/>
          <w:sz w:val="24"/>
          <w:szCs w:val="24"/>
        </w:rPr>
        <w:t>to</w:t>
      </w:r>
      <w:r w:rsidRPr="00A40F81">
        <w:rPr>
          <w:rFonts w:ascii="Times New Roman" w:hAnsi="Times New Roman" w:cs="Times New Roman"/>
          <w:sz w:val="24"/>
          <w:szCs w:val="24"/>
        </w:rPr>
        <w:t xml:space="preserve"> consult their members.  </w:t>
      </w:r>
      <w:r w:rsidR="00236505" w:rsidRPr="00A40F81">
        <w:rPr>
          <w:rFonts w:ascii="Times New Roman" w:hAnsi="Times New Roman" w:cs="Times New Roman"/>
          <w:sz w:val="24"/>
          <w:szCs w:val="24"/>
        </w:rPr>
        <w:t>O</w:t>
      </w:r>
      <w:r w:rsidRPr="00A40F81">
        <w:rPr>
          <w:rFonts w:ascii="Times New Roman" w:hAnsi="Times New Roman" w:cs="Times New Roman"/>
          <w:sz w:val="24"/>
          <w:szCs w:val="24"/>
        </w:rPr>
        <w:t>pinion was divided</w:t>
      </w:r>
      <w:r w:rsidR="00236505" w:rsidRPr="00A40F81">
        <w:rPr>
          <w:rFonts w:ascii="Times New Roman" w:hAnsi="Times New Roman" w:cs="Times New Roman"/>
          <w:sz w:val="24"/>
          <w:szCs w:val="24"/>
        </w:rPr>
        <w:t xml:space="preserve"> but</w:t>
      </w:r>
      <w:r w:rsidRPr="00A40F81">
        <w:rPr>
          <w:rFonts w:ascii="Times New Roman" w:hAnsi="Times New Roman" w:cs="Times New Roman"/>
          <w:sz w:val="24"/>
          <w:szCs w:val="24"/>
        </w:rPr>
        <w:t xml:space="preserve"> strikes against the war</w:t>
      </w:r>
      <w:r w:rsidR="00236505" w:rsidRPr="00A40F81">
        <w:rPr>
          <w:rFonts w:ascii="Times New Roman" w:hAnsi="Times New Roman" w:cs="Times New Roman"/>
          <w:sz w:val="24"/>
          <w:szCs w:val="24"/>
        </w:rPr>
        <w:t xml:space="preserve"> failed to materialise.</w:t>
      </w:r>
      <w:r w:rsidRPr="00A40F81">
        <w:rPr>
          <w:rFonts w:ascii="Times New Roman" w:hAnsi="Times New Roman" w:cs="Times New Roman"/>
          <w:sz w:val="24"/>
          <w:szCs w:val="24"/>
        </w:rPr>
        <w:t xml:space="preserve">  Combined with inability to secure solidarity action over Murphy’s victimisation</w:t>
      </w:r>
      <w:r w:rsidR="00236505" w:rsidRPr="00A40F81">
        <w:rPr>
          <w:rFonts w:ascii="Times New Roman" w:hAnsi="Times New Roman" w:cs="Times New Roman"/>
          <w:sz w:val="24"/>
          <w:szCs w:val="24"/>
        </w:rPr>
        <w:t>,</w:t>
      </w:r>
      <w:r w:rsidRPr="00A40F81">
        <w:rPr>
          <w:rFonts w:ascii="Times New Roman" w:hAnsi="Times New Roman" w:cs="Times New Roman"/>
          <w:sz w:val="24"/>
          <w:szCs w:val="24"/>
        </w:rPr>
        <w:t xml:space="preserve"> and the Midlands strikes around this time, the episode underlined the</w:t>
      </w:r>
      <w:r w:rsidR="00236505" w:rsidRPr="00A40F81">
        <w:rPr>
          <w:rFonts w:ascii="Times New Roman" w:hAnsi="Times New Roman" w:cs="Times New Roman"/>
          <w:sz w:val="24"/>
          <w:szCs w:val="24"/>
        </w:rPr>
        <w:t xml:space="preserve"> </w:t>
      </w:r>
      <w:r w:rsidR="00A20124">
        <w:rPr>
          <w:rFonts w:ascii="Times New Roman" w:hAnsi="Times New Roman" w:cs="Times New Roman"/>
          <w:sz w:val="24"/>
          <w:szCs w:val="24"/>
        </w:rPr>
        <w:t>SSWCM</w:t>
      </w:r>
      <w:r w:rsidR="00F47693" w:rsidRPr="00A40F81">
        <w:rPr>
          <w:rFonts w:ascii="Times New Roman" w:hAnsi="Times New Roman" w:cs="Times New Roman"/>
          <w:sz w:val="24"/>
          <w:szCs w:val="24"/>
        </w:rPr>
        <w:t>’</w:t>
      </w:r>
      <w:r w:rsidR="00236505" w:rsidRPr="00A40F81">
        <w:rPr>
          <w:rFonts w:ascii="Times New Roman" w:hAnsi="Times New Roman" w:cs="Times New Roman"/>
          <w:sz w:val="24"/>
          <w:szCs w:val="24"/>
        </w:rPr>
        <w:t>s</w:t>
      </w:r>
      <w:r w:rsidRPr="00A40F81">
        <w:rPr>
          <w:rFonts w:ascii="Times New Roman" w:hAnsi="Times New Roman" w:cs="Times New Roman"/>
          <w:sz w:val="24"/>
          <w:szCs w:val="24"/>
        </w:rPr>
        <w:t xml:space="preserve"> limitations.</w:t>
      </w:r>
      <w:r w:rsidR="004368F7" w:rsidRPr="00A40F81">
        <w:rPr>
          <w:rStyle w:val="FootnoteReference"/>
          <w:rFonts w:ascii="Times New Roman" w:hAnsi="Times New Roman" w:cs="Times New Roman"/>
          <w:sz w:val="24"/>
          <w:szCs w:val="24"/>
        </w:rPr>
        <w:footnoteReference w:id="64"/>
      </w:r>
    </w:p>
    <w:p w:rsidR="00905C94" w:rsidRPr="00A40F81" w:rsidRDefault="00905C94" w:rsidP="003A3586">
      <w:pPr>
        <w:spacing w:after="0" w:line="480" w:lineRule="auto"/>
        <w:rPr>
          <w:rFonts w:ascii="Times New Roman" w:hAnsi="Times New Roman" w:cs="Times New Roman"/>
          <w:sz w:val="24"/>
          <w:szCs w:val="24"/>
        </w:rPr>
      </w:pPr>
    </w:p>
    <w:p w:rsidR="003610EE" w:rsidRPr="00A40F81" w:rsidRDefault="00905C94" w:rsidP="003A3586">
      <w:pPr>
        <w:spacing w:after="0" w:line="480" w:lineRule="auto"/>
        <w:rPr>
          <w:rFonts w:ascii="Times New Roman" w:hAnsi="Times New Roman" w:cs="Times New Roman"/>
          <w:sz w:val="24"/>
          <w:szCs w:val="24"/>
        </w:rPr>
      </w:pPr>
      <w:r w:rsidRPr="00A40F81">
        <w:rPr>
          <w:rFonts w:ascii="Times New Roman" w:hAnsi="Times New Roman" w:cs="Times New Roman"/>
          <w:sz w:val="24"/>
          <w:szCs w:val="24"/>
        </w:rPr>
        <w:t>I</w:t>
      </w:r>
      <w:r w:rsidR="003610EE" w:rsidRPr="00A40F81">
        <w:rPr>
          <w:rFonts w:ascii="Times New Roman" w:hAnsi="Times New Roman" w:cs="Times New Roman"/>
          <w:sz w:val="24"/>
          <w:szCs w:val="24"/>
        </w:rPr>
        <w:t>t was led by revolutionaries.  They did not impress</w:t>
      </w:r>
      <w:r w:rsidR="00F47693" w:rsidRPr="00A40F81">
        <w:rPr>
          <w:rFonts w:ascii="Times New Roman" w:hAnsi="Times New Roman" w:cs="Times New Roman"/>
          <w:sz w:val="24"/>
          <w:szCs w:val="24"/>
        </w:rPr>
        <w:t xml:space="preserve"> their</w:t>
      </w:r>
      <w:r w:rsidR="003610EE" w:rsidRPr="00A40F81">
        <w:rPr>
          <w:rFonts w:ascii="Times New Roman" w:hAnsi="Times New Roman" w:cs="Times New Roman"/>
          <w:sz w:val="24"/>
          <w:szCs w:val="24"/>
        </w:rPr>
        <w:t xml:space="preserve"> </w:t>
      </w:r>
      <w:r w:rsidR="00F47693" w:rsidRPr="00A40F81">
        <w:rPr>
          <w:rFonts w:ascii="Times New Roman" w:hAnsi="Times New Roman" w:cs="Times New Roman"/>
          <w:sz w:val="24"/>
          <w:szCs w:val="24"/>
        </w:rPr>
        <w:t>belief</w:t>
      </w:r>
      <w:r w:rsidR="003610EE" w:rsidRPr="00A40F81">
        <w:rPr>
          <w:rFonts w:ascii="Times New Roman" w:hAnsi="Times New Roman" w:cs="Times New Roman"/>
          <w:sz w:val="24"/>
          <w:szCs w:val="24"/>
        </w:rPr>
        <w:t xml:space="preserve">s on it while it </w:t>
      </w:r>
      <w:r w:rsidRPr="00A40F81">
        <w:rPr>
          <w:rFonts w:ascii="Times New Roman" w:hAnsi="Times New Roman" w:cs="Times New Roman"/>
          <w:sz w:val="24"/>
          <w:szCs w:val="24"/>
        </w:rPr>
        <w:t>remain</w:t>
      </w:r>
      <w:r w:rsidR="003610EE" w:rsidRPr="00A40F81">
        <w:rPr>
          <w:rFonts w:ascii="Times New Roman" w:hAnsi="Times New Roman" w:cs="Times New Roman"/>
          <w:sz w:val="24"/>
          <w:szCs w:val="24"/>
        </w:rPr>
        <w:t>ed an active force.  Stressing the impetus towards control in the workshops which began to push beyond militant trade unionism</w:t>
      </w:r>
      <w:r w:rsidRPr="00A40F81">
        <w:rPr>
          <w:rFonts w:ascii="Times New Roman" w:hAnsi="Times New Roman" w:cs="Times New Roman"/>
          <w:sz w:val="24"/>
          <w:szCs w:val="24"/>
        </w:rPr>
        <w:t>,</w:t>
      </w:r>
      <w:r w:rsidR="003610EE" w:rsidRPr="00A40F81">
        <w:rPr>
          <w:rFonts w:ascii="Times New Roman" w:hAnsi="Times New Roman" w:cs="Times New Roman"/>
          <w:sz w:val="24"/>
          <w:szCs w:val="24"/>
        </w:rPr>
        <w:t xml:space="preserve"> Cole reflected: ‘…this is not to suggest that the great mass of the shop stewards ever became revolutionaries or even Socialists in any theoretical sense. The greater part of the time occupied by their duties was spent in dealing with comparatively detailed points of workshop adjustment which afforded little scope for the introduction of revolutionary ideas</w:t>
      </w:r>
      <w:r w:rsidR="00563433">
        <w:rPr>
          <w:rFonts w:ascii="Times New Roman" w:hAnsi="Times New Roman" w:cs="Times New Roman"/>
          <w:sz w:val="24"/>
          <w:szCs w:val="24"/>
        </w:rPr>
        <w:t>.</w:t>
      </w:r>
      <w:r w:rsidR="003610EE" w:rsidRPr="00A40F81">
        <w:rPr>
          <w:rFonts w:ascii="Times New Roman" w:hAnsi="Times New Roman" w:cs="Times New Roman"/>
          <w:sz w:val="24"/>
          <w:szCs w:val="24"/>
        </w:rPr>
        <w:t>’</w:t>
      </w:r>
      <w:r w:rsidR="004368F7" w:rsidRPr="00A40F81">
        <w:rPr>
          <w:rStyle w:val="FootnoteReference"/>
          <w:rFonts w:ascii="Times New Roman" w:hAnsi="Times New Roman" w:cs="Times New Roman"/>
          <w:sz w:val="24"/>
          <w:szCs w:val="24"/>
        </w:rPr>
        <w:footnoteReference w:id="65"/>
      </w:r>
      <w:r w:rsidR="003610EE" w:rsidRPr="00A40F81">
        <w:rPr>
          <w:rFonts w:ascii="Times New Roman" w:hAnsi="Times New Roman" w:cs="Times New Roman"/>
          <w:sz w:val="24"/>
          <w:szCs w:val="24"/>
        </w:rPr>
        <w:t xml:space="preserve">  It is possibl</w:t>
      </w:r>
      <w:r w:rsidR="004368F7" w:rsidRPr="00A40F81">
        <w:rPr>
          <w:rFonts w:ascii="Times New Roman" w:hAnsi="Times New Roman" w:cs="Times New Roman"/>
          <w:sz w:val="24"/>
          <w:szCs w:val="24"/>
        </w:rPr>
        <w:t>e</w:t>
      </w:r>
      <w:r w:rsidR="006F152A">
        <w:rPr>
          <w:rFonts w:ascii="Times New Roman" w:hAnsi="Times New Roman" w:cs="Times New Roman"/>
          <w:sz w:val="24"/>
          <w:szCs w:val="24"/>
        </w:rPr>
        <w:t>,</w:t>
      </w:r>
      <w:r w:rsidR="003610EE" w:rsidRPr="00A40F81">
        <w:rPr>
          <w:rFonts w:ascii="Times New Roman" w:hAnsi="Times New Roman" w:cs="Times New Roman"/>
          <w:sz w:val="24"/>
          <w:szCs w:val="24"/>
        </w:rPr>
        <w:t xml:space="preserve"> </w:t>
      </w:r>
      <w:r w:rsidR="00A20124">
        <w:rPr>
          <w:rFonts w:ascii="Times New Roman" w:hAnsi="Times New Roman" w:cs="Times New Roman"/>
          <w:sz w:val="24"/>
          <w:szCs w:val="24"/>
        </w:rPr>
        <w:t>schematically</w:t>
      </w:r>
      <w:r w:rsidR="006F152A">
        <w:rPr>
          <w:rFonts w:ascii="Times New Roman" w:hAnsi="Times New Roman" w:cs="Times New Roman"/>
          <w:sz w:val="24"/>
          <w:szCs w:val="24"/>
        </w:rPr>
        <w:t>,</w:t>
      </w:r>
      <w:r w:rsidR="00A20124">
        <w:rPr>
          <w:rFonts w:ascii="Times New Roman" w:hAnsi="Times New Roman" w:cs="Times New Roman"/>
          <w:sz w:val="24"/>
          <w:szCs w:val="24"/>
        </w:rPr>
        <w:t xml:space="preserve"> </w:t>
      </w:r>
      <w:r w:rsidR="003610EE" w:rsidRPr="00A40F81">
        <w:rPr>
          <w:rFonts w:ascii="Times New Roman" w:hAnsi="Times New Roman" w:cs="Times New Roman"/>
          <w:sz w:val="24"/>
          <w:szCs w:val="24"/>
        </w:rPr>
        <w:t xml:space="preserve">to discern three </w:t>
      </w:r>
      <w:r w:rsidR="00A6384B" w:rsidRPr="00A40F81">
        <w:rPr>
          <w:rFonts w:ascii="Times New Roman" w:hAnsi="Times New Roman" w:cs="Times New Roman"/>
          <w:sz w:val="24"/>
          <w:szCs w:val="24"/>
        </w:rPr>
        <w:t>elements:</w:t>
      </w:r>
      <w:r w:rsidR="003610EE" w:rsidRPr="00A40F81">
        <w:rPr>
          <w:rFonts w:ascii="Times New Roman" w:hAnsi="Times New Roman" w:cs="Times New Roman"/>
          <w:sz w:val="24"/>
          <w:szCs w:val="24"/>
        </w:rPr>
        <w:t xml:space="preserve">   a small number of leaders</w:t>
      </w:r>
      <w:r w:rsidR="00236505" w:rsidRPr="00A40F81">
        <w:rPr>
          <w:rFonts w:ascii="Times New Roman" w:hAnsi="Times New Roman" w:cs="Times New Roman"/>
          <w:sz w:val="24"/>
          <w:szCs w:val="24"/>
        </w:rPr>
        <w:t>,</w:t>
      </w:r>
      <w:r w:rsidR="003610EE" w:rsidRPr="00A40F81">
        <w:rPr>
          <w:rFonts w:ascii="Times New Roman" w:hAnsi="Times New Roman" w:cs="Times New Roman"/>
          <w:sz w:val="24"/>
          <w:szCs w:val="24"/>
        </w:rPr>
        <w:t xml:space="preserve"> informed by  syndicalist and socialist ideas</w:t>
      </w:r>
      <w:r w:rsidRPr="00A40F81">
        <w:rPr>
          <w:rFonts w:ascii="Times New Roman" w:hAnsi="Times New Roman" w:cs="Times New Roman"/>
          <w:sz w:val="24"/>
          <w:szCs w:val="24"/>
        </w:rPr>
        <w:t>,</w:t>
      </w:r>
      <w:r w:rsidR="003610EE" w:rsidRPr="00A40F81">
        <w:rPr>
          <w:rFonts w:ascii="Times New Roman" w:hAnsi="Times New Roman" w:cs="Times New Roman"/>
          <w:sz w:val="24"/>
          <w:szCs w:val="24"/>
        </w:rPr>
        <w:t xml:space="preserve"> who attempted to impart an element of cohesion and direction; the majority of stewards</w:t>
      </w:r>
      <w:r w:rsidR="00236505" w:rsidRPr="00A40F81">
        <w:rPr>
          <w:rFonts w:ascii="Times New Roman" w:hAnsi="Times New Roman" w:cs="Times New Roman"/>
          <w:sz w:val="24"/>
          <w:szCs w:val="24"/>
        </w:rPr>
        <w:t>,</w:t>
      </w:r>
      <w:r w:rsidR="003610EE" w:rsidRPr="00A40F81">
        <w:rPr>
          <w:rFonts w:ascii="Times New Roman" w:hAnsi="Times New Roman" w:cs="Times New Roman"/>
          <w:sz w:val="24"/>
          <w:szCs w:val="24"/>
        </w:rPr>
        <w:t xml:space="preserve"> more intermittently engaged and reflecting diverse views</w:t>
      </w:r>
      <w:r w:rsidRPr="00A40F81">
        <w:rPr>
          <w:rFonts w:ascii="Times New Roman" w:hAnsi="Times New Roman" w:cs="Times New Roman"/>
          <w:sz w:val="24"/>
          <w:szCs w:val="24"/>
        </w:rPr>
        <w:t>,</w:t>
      </w:r>
      <w:r w:rsidR="003610EE" w:rsidRPr="00A40F81">
        <w:rPr>
          <w:rFonts w:ascii="Times New Roman" w:hAnsi="Times New Roman" w:cs="Times New Roman"/>
          <w:sz w:val="24"/>
          <w:szCs w:val="24"/>
        </w:rPr>
        <w:t xml:space="preserve"> </w:t>
      </w:r>
      <w:r w:rsidRPr="00A40F81">
        <w:rPr>
          <w:rFonts w:ascii="Times New Roman" w:hAnsi="Times New Roman" w:cs="Times New Roman"/>
          <w:sz w:val="24"/>
          <w:szCs w:val="24"/>
        </w:rPr>
        <w:t>whose centre of gravity was</w:t>
      </w:r>
      <w:r w:rsidR="003610EE" w:rsidRPr="00A40F81">
        <w:rPr>
          <w:rFonts w:ascii="Times New Roman" w:hAnsi="Times New Roman" w:cs="Times New Roman"/>
          <w:sz w:val="24"/>
          <w:szCs w:val="24"/>
        </w:rPr>
        <w:t xml:space="preserve"> craft militancy; and a membership which</w:t>
      </w:r>
      <w:r w:rsidR="00493E98" w:rsidRPr="00A40F81">
        <w:rPr>
          <w:rFonts w:ascii="Times New Roman" w:hAnsi="Times New Roman" w:cs="Times New Roman"/>
          <w:sz w:val="24"/>
          <w:szCs w:val="24"/>
        </w:rPr>
        <w:t xml:space="preserve"> </w:t>
      </w:r>
      <w:r w:rsidR="003610EE" w:rsidRPr="00A40F81">
        <w:rPr>
          <w:rFonts w:ascii="Times New Roman" w:hAnsi="Times New Roman" w:cs="Times New Roman"/>
          <w:sz w:val="24"/>
          <w:szCs w:val="24"/>
        </w:rPr>
        <w:t>respon</w:t>
      </w:r>
      <w:r w:rsidR="006F152A">
        <w:rPr>
          <w:rFonts w:ascii="Times New Roman" w:hAnsi="Times New Roman" w:cs="Times New Roman"/>
          <w:sz w:val="24"/>
          <w:szCs w:val="24"/>
        </w:rPr>
        <w:t>d</w:t>
      </w:r>
      <w:r w:rsidR="003610EE" w:rsidRPr="00A40F81">
        <w:rPr>
          <w:rFonts w:ascii="Times New Roman" w:hAnsi="Times New Roman" w:cs="Times New Roman"/>
          <w:sz w:val="24"/>
          <w:szCs w:val="24"/>
        </w:rPr>
        <w:t>e</w:t>
      </w:r>
      <w:r w:rsidR="006F152A">
        <w:rPr>
          <w:rFonts w:ascii="Times New Roman" w:hAnsi="Times New Roman" w:cs="Times New Roman"/>
          <w:sz w:val="24"/>
          <w:szCs w:val="24"/>
        </w:rPr>
        <w:t>d</w:t>
      </w:r>
      <w:r w:rsidR="003610EE" w:rsidRPr="00A40F81">
        <w:rPr>
          <w:rFonts w:ascii="Times New Roman" w:hAnsi="Times New Roman" w:cs="Times New Roman"/>
          <w:sz w:val="24"/>
          <w:szCs w:val="24"/>
        </w:rPr>
        <w:t xml:space="preserve"> </w:t>
      </w:r>
      <w:r w:rsidR="00BD586F">
        <w:rPr>
          <w:rFonts w:ascii="Times New Roman" w:hAnsi="Times New Roman" w:cs="Times New Roman"/>
          <w:sz w:val="24"/>
          <w:szCs w:val="24"/>
        </w:rPr>
        <w:t xml:space="preserve">defensively </w:t>
      </w:r>
      <w:r w:rsidR="003610EE" w:rsidRPr="00A40F81">
        <w:rPr>
          <w:rFonts w:ascii="Times New Roman" w:hAnsi="Times New Roman" w:cs="Times New Roman"/>
          <w:sz w:val="24"/>
          <w:szCs w:val="24"/>
        </w:rPr>
        <w:t>to threats to</w:t>
      </w:r>
      <w:r w:rsidR="00BD586F">
        <w:rPr>
          <w:rFonts w:ascii="Times New Roman" w:hAnsi="Times New Roman" w:cs="Times New Roman"/>
          <w:sz w:val="24"/>
          <w:szCs w:val="24"/>
        </w:rPr>
        <w:t xml:space="preserve"> their</w:t>
      </w:r>
      <w:r w:rsidR="003610EE" w:rsidRPr="00A40F81">
        <w:rPr>
          <w:rFonts w:ascii="Times New Roman" w:hAnsi="Times New Roman" w:cs="Times New Roman"/>
          <w:sz w:val="24"/>
          <w:szCs w:val="24"/>
        </w:rPr>
        <w:t xml:space="preserve"> conditions and stat</w:t>
      </w:r>
      <w:r w:rsidR="00493E98" w:rsidRPr="00A40F81">
        <w:rPr>
          <w:rFonts w:ascii="Times New Roman" w:hAnsi="Times New Roman" w:cs="Times New Roman"/>
          <w:sz w:val="24"/>
          <w:szCs w:val="24"/>
        </w:rPr>
        <w:t>us</w:t>
      </w:r>
      <w:r w:rsidR="003610EE" w:rsidRPr="00A40F81">
        <w:rPr>
          <w:rFonts w:ascii="Times New Roman" w:hAnsi="Times New Roman" w:cs="Times New Roman"/>
          <w:sz w:val="24"/>
          <w:szCs w:val="24"/>
        </w:rPr>
        <w:t>.</w:t>
      </w:r>
    </w:p>
    <w:p w:rsidR="00493E98" w:rsidRPr="00A40F81" w:rsidRDefault="00493E98" w:rsidP="003A3586">
      <w:pPr>
        <w:spacing w:after="0" w:line="480" w:lineRule="auto"/>
        <w:rPr>
          <w:rFonts w:ascii="Times New Roman" w:hAnsi="Times New Roman" w:cs="Times New Roman"/>
          <w:sz w:val="24"/>
          <w:szCs w:val="24"/>
        </w:rPr>
      </w:pPr>
    </w:p>
    <w:p w:rsidR="003610EE" w:rsidRPr="00A40F81" w:rsidRDefault="00A6384B" w:rsidP="007D41E0">
      <w:pPr>
        <w:spacing w:after="0" w:line="480" w:lineRule="auto"/>
        <w:rPr>
          <w:rFonts w:ascii="Times New Roman" w:hAnsi="Times New Roman" w:cs="Times New Roman"/>
          <w:sz w:val="24"/>
          <w:szCs w:val="24"/>
        </w:rPr>
      </w:pPr>
      <w:r w:rsidRPr="00A40F81">
        <w:rPr>
          <w:rFonts w:ascii="Times New Roman" w:hAnsi="Times New Roman" w:cs="Times New Roman"/>
          <w:sz w:val="24"/>
          <w:szCs w:val="24"/>
        </w:rPr>
        <w:lastRenderedPageBreak/>
        <w:t>W</w:t>
      </w:r>
      <w:r w:rsidR="00493E98" w:rsidRPr="00A40F81">
        <w:rPr>
          <w:rFonts w:ascii="Times New Roman" w:hAnsi="Times New Roman" w:cs="Times New Roman"/>
          <w:sz w:val="24"/>
          <w:szCs w:val="24"/>
        </w:rPr>
        <w:t>hat</w:t>
      </w:r>
      <w:r w:rsidR="003610EE" w:rsidRPr="00A40F81">
        <w:rPr>
          <w:rFonts w:ascii="Times New Roman" w:hAnsi="Times New Roman" w:cs="Times New Roman"/>
          <w:sz w:val="24"/>
          <w:szCs w:val="24"/>
        </w:rPr>
        <w:t xml:space="preserve"> committees there were, dwindled into insignificance</w:t>
      </w:r>
      <w:r w:rsidRPr="00A40F81">
        <w:rPr>
          <w:rFonts w:ascii="Times New Roman" w:hAnsi="Times New Roman" w:cs="Times New Roman"/>
          <w:sz w:val="24"/>
          <w:szCs w:val="24"/>
        </w:rPr>
        <w:t xml:space="preserve"> through 1918</w:t>
      </w:r>
      <w:r w:rsidR="006F152A">
        <w:rPr>
          <w:rFonts w:ascii="Times New Roman" w:hAnsi="Times New Roman" w:cs="Times New Roman"/>
          <w:sz w:val="24"/>
          <w:szCs w:val="24"/>
        </w:rPr>
        <w:t>.</w:t>
      </w:r>
      <w:r w:rsidR="00236505" w:rsidRPr="00A40F81">
        <w:rPr>
          <w:rFonts w:ascii="Times New Roman" w:hAnsi="Times New Roman" w:cs="Times New Roman"/>
          <w:sz w:val="24"/>
          <w:szCs w:val="24"/>
        </w:rPr>
        <w:t xml:space="preserve"> </w:t>
      </w:r>
      <w:r w:rsidR="006F152A">
        <w:rPr>
          <w:rFonts w:ascii="Times New Roman" w:hAnsi="Times New Roman" w:cs="Times New Roman"/>
          <w:sz w:val="24"/>
          <w:szCs w:val="24"/>
        </w:rPr>
        <w:t>I</w:t>
      </w:r>
      <w:r w:rsidR="003610EE" w:rsidRPr="00A40F81">
        <w:rPr>
          <w:rFonts w:ascii="Times New Roman" w:hAnsi="Times New Roman" w:cs="Times New Roman"/>
          <w:sz w:val="24"/>
          <w:szCs w:val="24"/>
        </w:rPr>
        <w:t xml:space="preserve">n 1919, </w:t>
      </w:r>
      <w:r w:rsidR="00236505" w:rsidRPr="00A40F81">
        <w:rPr>
          <w:rFonts w:ascii="Times New Roman" w:hAnsi="Times New Roman" w:cs="Times New Roman"/>
          <w:sz w:val="24"/>
          <w:szCs w:val="24"/>
        </w:rPr>
        <w:t>t</w:t>
      </w:r>
      <w:r w:rsidR="003610EE" w:rsidRPr="00A40F81">
        <w:rPr>
          <w:rFonts w:ascii="Times New Roman" w:hAnsi="Times New Roman" w:cs="Times New Roman"/>
          <w:sz w:val="24"/>
          <w:szCs w:val="24"/>
        </w:rPr>
        <w:t>he highpoint of revolutionary feeling</w:t>
      </w:r>
      <w:r w:rsidRPr="00A40F81">
        <w:rPr>
          <w:rFonts w:ascii="Times New Roman" w:hAnsi="Times New Roman" w:cs="Times New Roman"/>
          <w:sz w:val="24"/>
          <w:szCs w:val="24"/>
        </w:rPr>
        <w:t xml:space="preserve">, the SSWCM played a </w:t>
      </w:r>
      <w:r w:rsidR="008E08EB" w:rsidRPr="00A40F81">
        <w:rPr>
          <w:rFonts w:ascii="Times New Roman" w:hAnsi="Times New Roman" w:cs="Times New Roman"/>
          <w:sz w:val="24"/>
          <w:szCs w:val="24"/>
        </w:rPr>
        <w:t>negligi</w:t>
      </w:r>
      <w:r w:rsidRPr="00A40F81">
        <w:rPr>
          <w:rFonts w:ascii="Times New Roman" w:hAnsi="Times New Roman" w:cs="Times New Roman"/>
          <w:sz w:val="24"/>
          <w:szCs w:val="24"/>
        </w:rPr>
        <w:t>ble role.</w:t>
      </w:r>
      <w:r w:rsidR="003610EE" w:rsidRPr="00A40F81">
        <w:rPr>
          <w:rFonts w:ascii="Times New Roman" w:hAnsi="Times New Roman" w:cs="Times New Roman"/>
          <w:sz w:val="24"/>
          <w:szCs w:val="24"/>
        </w:rPr>
        <w:t xml:space="preserve">  It was only as it parted company with most stewards that the NAC</w:t>
      </w:r>
      <w:r w:rsidRPr="00A40F81">
        <w:rPr>
          <w:rFonts w:ascii="Times New Roman" w:hAnsi="Times New Roman" w:cs="Times New Roman"/>
          <w:sz w:val="24"/>
          <w:szCs w:val="24"/>
        </w:rPr>
        <w:t xml:space="preserve"> fully</w:t>
      </w:r>
      <w:r w:rsidR="003610EE" w:rsidRPr="00A40F81">
        <w:rPr>
          <w:rFonts w:ascii="Times New Roman" w:hAnsi="Times New Roman" w:cs="Times New Roman"/>
          <w:sz w:val="24"/>
          <w:szCs w:val="24"/>
        </w:rPr>
        <w:t xml:space="preserve"> embraced revolutionary rank and filism</w:t>
      </w:r>
      <w:r w:rsidR="00236505" w:rsidRPr="00A40F81">
        <w:rPr>
          <w:rFonts w:ascii="Times New Roman" w:hAnsi="Times New Roman" w:cs="Times New Roman"/>
          <w:sz w:val="24"/>
          <w:szCs w:val="24"/>
        </w:rPr>
        <w:t xml:space="preserve"> and </w:t>
      </w:r>
      <w:r w:rsidR="003610EE" w:rsidRPr="00A40F81">
        <w:rPr>
          <w:rFonts w:ascii="Times New Roman" w:hAnsi="Times New Roman" w:cs="Times New Roman"/>
          <w:sz w:val="24"/>
          <w:szCs w:val="24"/>
        </w:rPr>
        <w:t>merged</w:t>
      </w:r>
      <w:r w:rsidR="00236505" w:rsidRPr="00A40F81">
        <w:rPr>
          <w:rFonts w:ascii="Times New Roman" w:hAnsi="Times New Roman" w:cs="Times New Roman"/>
          <w:sz w:val="24"/>
          <w:szCs w:val="24"/>
        </w:rPr>
        <w:t>,</w:t>
      </w:r>
      <w:r w:rsidR="003610EE" w:rsidRPr="00A40F81">
        <w:rPr>
          <w:rFonts w:ascii="Times New Roman" w:hAnsi="Times New Roman" w:cs="Times New Roman"/>
          <w:sz w:val="24"/>
          <w:szCs w:val="24"/>
        </w:rPr>
        <w:t xml:space="preserve"> in 1921</w:t>
      </w:r>
      <w:r w:rsidR="00236505" w:rsidRPr="00A40F81">
        <w:rPr>
          <w:rFonts w:ascii="Times New Roman" w:hAnsi="Times New Roman" w:cs="Times New Roman"/>
          <w:sz w:val="24"/>
          <w:szCs w:val="24"/>
        </w:rPr>
        <w:t>,</w:t>
      </w:r>
      <w:r w:rsidR="003610EE" w:rsidRPr="00A40F81">
        <w:rPr>
          <w:rFonts w:ascii="Times New Roman" w:hAnsi="Times New Roman" w:cs="Times New Roman"/>
          <w:sz w:val="24"/>
          <w:szCs w:val="24"/>
        </w:rPr>
        <w:t xml:space="preserve"> with the committees in the mines and on the railways in the vestige of a movement.</w:t>
      </w:r>
      <w:r w:rsidR="00EF6738" w:rsidRPr="00A40F81">
        <w:rPr>
          <w:rStyle w:val="FootnoteReference"/>
          <w:rFonts w:ascii="Times New Roman" w:hAnsi="Times New Roman" w:cs="Times New Roman"/>
          <w:sz w:val="24"/>
          <w:szCs w:val="24"/>
        </w:rPr>
        <w:footnoteReference w:id="66"/>
      </w:r>
      <w:r w:rsidR="003610EE" w:rsidRPr="00A40F81">
        <w:rPr>
          <w:rFonts w:ascii="Times New Roman" w:hAnsi="Times New Roman" w:cs="Times New Roman"/>
          <w:sz w:val="24"/>
          <w:szCs w:val="24"/>
        </w:rPr>
        <w:t xml:space="preserve">  Between 1915 and 1918 </w:t>
      </w:r>
      <w:r w:rsidRPr="00A40F81">
        <w:rPr>
          <w:rFonts w:ascii="Times New Roman" w:hAnsi="Times New Roman" w:cs="Times New Roman"/>
          <w:sz w:val="24"/>
          <w:szCs w:val="24"/>
        </w:rPr>
        <w:t>the SSWCM</w:t>
      </w:r>
      <w:r w:rsidR="003610EE" w:rsidRPr="00A40F81">
        <w:rPr>
          <w:rFonts w:ascii="Times New Roman" w:hAnsi="Times New Roman" w:cs="Times New Roman"/>
          <w:sz w:val="24"/>
          <w:szCs w:val="24"/>
        </w:rPr>
        <w:t xml:space="preserve"> </w:t>
      </w:r>
      <w:r w:rsidR="007867AD">
        <w:rPr>
          <w:rFonts w:ascii="Times New Roman" w:hAnsi="Times New Roman" w:cs="Times New Roman"/>
          <w:sz w:val="24"/>
          <w:szCs w:val="24"/>
        </w:rPr>
        <w:t>had</w:t>
      </w:r>
      <w:r w:rsidR="0024047F">
        <w:rPr>
          <w:rFonts w:ascii="Times New Roman" w:hAnsi="Times New Roman" w:cs="Times New Roman"/>
          <w:sz w:val="24"/>
          <w:szCs w:val="24"/>
        </w:rPr>
        <w:t xml:space="preserve"> </w:t>
      </w:r>
      <w:r w:rsidR="003610EE" w:rsidRPr="00A40F81">
        <w:rPr>
          <w:rFonts w:ascii="Times New Roman" w:hAnsi="Times New Roman" w:cs="Times New Roman"/>
          <w:sz w:val="24"/>
          <w:szCs w:val="24"/>
        </w:rPr>
        <w:t xml:space="preserve">constituted a marriage between revolutionaries and craftsmen.  The latter </w:t>
      </w:r>
      <w:r w:rsidR="007867AD">
        <w:rPr>
          <w:rFonts w:ascii="Times New Roman" w:hAnsi="Times New Roman" w:cs="Times New Roman"/>
          <w:sz w:val="24"/>
          <w:szCs w:val="24"/>
        </w:rPr>
        <w:t xml:space="preserve">now </w:t>
      </w:r>
      <w:r w:rsidR="00493E98" w:rsidRPr="00A40F81">
        <w:rPr>
          <w:rFonts w:ascii="Times New Roman" w:hAnsi="Times New Roman" w:cs="Times New Roman"/>
          <w:sz w:val="24"/>
          <w:szCs w:val="24"/>
        </w:rPr>
        <w:t>returned to trade unionism</w:t>
      </w:r>
      <w:r w:rsidR="003610EE" w:rsidRPr="00A40F81">
        <w:rPr>
          <w:rFonts w:ascii="Times New Roman" w:hAnsi="Times New Roman" w:cs="Times New Roman"/>
          <w:sz w:val="24"/>
          <w:szCs w:val="24"/>
        </w:rPr>
        <w:t xml:space="preserve">.  </w:t>
      </w:r>
      <w:r w:rsidR="00C56892" w:rsidRPr="00A40F81">
        <w:rPr>
          <w:rFonts w:ascii="Times New Roman" w:hAnsi="Times New Roman" w:cs="Times New Roman"/>
          <w:sz w:val="24"/>
          <w:szCs w:val="24"/>
        </w:rPr>
        <w:t>T</w:t>
      </w:r>
      <w:r w:rsidR="003610EE" w:rsidRPr="00A40F81">
        <w:rPr>
          <w:rFonts w:ascii="Times New Roman" w:hAnsi="Times New Roman" w:cs="Times New Roman"/>
          <w:sz w:val="24"/>
          <w:szCs w:val="24"/>
        </w:rPr>
        <w:t>he unions and the Engineering Employers Federation negotiated agreements which formalised the steward’s role in procedure</w:t>
      </w:r>
      <w:r w:rsidR="00C56892" w:rsidRPr="00A40F81">
        <w:rPr>
          <w:rFonts w:ascii="Times New Roman" w:hAnsi="Times New Roman" w:cs="Times New Roman"/>
          <w:sz w:val="24"/>
          <w:szCs w:val="24"/>
        </w:rPr>
        <w:t>.  They</w:t>
      </w:r>
      <w:r w:rsidR="003610EE" w:rsidRPr="00A40F81">
        <w:rPr>
          <w:rFonts w:ascii="Times New Roman" w:hAnsi="Times New Roman" w:cs="Times New Roman"/>
          <w:sz w:val="24"/>
          <w:szCs w:val="24"/>
        </w:rPr>
        <w:t xml:space="preserve"> made recognition mandatory and works committees optional – an integrative concordat rendered nugatory by recession and dismissal of stewards from 1921.</w:t>
      </w:r>
      <w:r w:rsidR="00EF6738" w:rsidRPr="00A40F81">
        <w:rPr>
          <w:rStyle w:val="FootnoteReference"/>
          <w:rFonts w:ascii="Times New Roman" w:hAnsi="Times New Roman" w:cs="Times New Roman"/>
          <w:sz w:val="24"/>
          <w:szCs w:val="24"/>
        </w:rPr>
        <w:footnoteReference w:id="67"/>
      </w:r>
      <w:r w:rsidR="003610EE" w:rsidRPr="00A40F81">
        <w:rPr>
          <w:rFonts w:ascii="Times New Roman" w:hAnsi="Times New Roman" w:cs="Times New Roman"/>
          <w:sz w:val="24"/>
          <w:szCs w:val="24"/>
        </w:rPr>
        <w:t xml:space="preserve">  </w:t>
      </w:r>
      <w:r w:rsidR="00506C6E">
        <w:rPr>
          <w:rFonts w:ascii="Times New Roman" w:hAnsi="Times New Roman" w:cs="Times New Roman"/>
          <w:sz w:val="24"/>
          <w:szCs w:val="24"/>
        </w:rPr>
        <w:t>But the experience had radicalised a minority and t</w:t>
      </w:r>
      <w:r w:rsidR="003610EE" w:rsidRPr="00A40F81">
        <w:rPr>
          <w:rFonts w:ascii="Times New Roman" w:hAnsi="Times New Roman" w:cs="Times New Roman"/>
          <w:sz w:val="24"/>
          <w:szCs w:val="24"/>
        </w:rPr>
        <w:t xml:space="preserve">he NAC </w:t>
      </w:r>
      <w:r w:rsidR="0032675B">
        <w:rPr>
          <w:rFonts w:ascii="Times New Roman" w:hAnsi="Times New Roman" w:cs="Times New Roman"/>
          <w:sz w:val="24"/>
          <w:szCs w:val="24"/>
        </w:rPr>
        <w:t>gravitat</w:t>
      </w:r>
      <w:r w:rsidR="003610EE" w:rsidRPr="00A40F81">
        <w:rPr>
          <w:rFonts w:ascii="Times New Roman" w:hAnsi="Times New Roman" w:cs="Times New Roman"/>
          <w:sz w:val="24"/>
          <w:szCs w:val="24"/>
        </w:rPr>
        <w:t>ed towards the CPGB and a revolutionary programme:</w:t>
      </w:r>
    </w:p>
    <w:p w:rsidR="003610EE" w:rsidRPr="00A40F81" w:rsidRDefault="003610EE" w:rsidP="001F7EB2">
      <w:pPr>
        <w:spacing w:after="0" w:line="240" w:lineRule="auto"/>
        <w:rPr>
          <w:rFonts w:ascii="Times New Roman" w:hAnsi="Times New Roman" w:cs="Times New Roman"/>
          <w:sz w:val="24"/>
          <w:szCs w:val="24"/>
        </w:rPr>
      </w:pPr>
      <w:r w:rsidRPr="00A40F81">
        <w:rPr>
          <w:rFonts w:ascii="Times New Roman" w:hAnsi="Times New Roman" w:cs="Times New Roman"/>
          <w:sz w:val="24"/>
          <w:szCs w:val="24"/>
        </w:rPr>
        <w:tab/>
        <w:t>The function of the SSWCM is to provide the machinery to enable the workers</w:t>
      </w:r>
    </w:p>
    <w:p w:rsidR="003610EE" w:rsidRPr="00A40F81" w:rsidRDefault="003610EE" w:rsidP="001F7EB2">
      <w:pPr>
        <w:spacing w:after="0" w:line="240" w:lineRule="auto"/>
        <w:rPr>
          <w:rFonts w:ascii="Times New Roman" w:hAnsi="Times New Roman" w:cs="Times New Roman"/>
          <w:sz w:val="24"/>
          <w:szCs w:val="24"/>
        </w:rPr>
      </w:pPr>
      <w:r w:rsidRPr="00A40F81">
        <w:rPr>
          <w:rFonts w:ascii="Times New Roman" w:hAnsi="Times New Roman" w:cs="Times New Roman"/>
          <w:sz w:val="24"/>
          <w:szCs w:val="24"/>
        </w:rPr>
        <w:tab/>
        <w:t>to effectively wage the class struggle; to provide the necessary organisation</w:t>
      </w:r>
    </w:p>
    <w:p w:rsidR="003610EE" w:rsidRPr="00A40F81" w:rsidRDefault="003610EE" w:rsidP="001F7EB2">
      <w:pPr>
        <w:spacing w:after="0" w:line="240" w:lineRule="auto"/>
        <w:rPr>
          <w:rFonts w:ascii="Times New Roman" w:hAnsi="Times New Roman" w:cs="Times New Roman"/>
          <w:sz w:val="24"/>
          <w:szCs w:val="24"/>
        </w:rPr>
      </w:pPr>
      <w:r w:rsidRPr="00A40F81">
        <w:rPr>
          <w:rFonts w:ascii="Times New Roman" w:hAnsi="Times New Roman" w:cs="Times New Roman"/>
          <w:sz w:val="24"/>
          <w:szCs w:val="24"/>
        </w:rPr>
        <w:tab/>
        <w:t>whereby the final overthrow of capitalism can be accomplished; to take its</w:t>
      </w:r>
    </w:p>
    <w:p w:rsidR="003610EE" w:rsidRPr="00A40F81" w:rsidRDefault="003610EE" w:rsidP="001F7EB2">
      <w:pPr>
        <w:spacing w:after="0" w:line="240" w:lineRule="auto"/>
        <w:rPr>
          <w:rFonts w:ascii="Times New Roman" w:hAnsi="Times New Roman" w:cs="Times New Roman"/>
          <w:sz w:val="24"/>
          <w:szCs w:val="24"/>
        </w:rPr>
      </w:pPr>
      <w:r w:rsidRPr="00A40F81">
        <w:rPr>
          <w:rFonts w:ascii="Times New Roman" w:hAnsi="Times New Roman" w:cs="Times New Roman"/>
          <w:sz w:val="24"/>
          <w:szCs w:val="24"/>
        </w:rPr>
        <w:tab/>
        <w:t xml:space="preserve">share in the task of maintaining the revolution throughout the transition </w:t>
      </w:r>
    </w:p>
    <w:p w:rsidR="003610EE" w:rsidRPr="00A40F81" w:rsidRDefault="003610EE" w:rsidP="001F7EB2">
      <w:pPr>
        <w:spacing w:after="0" w:line="240" w:lineRule="auto"/>
        <w:rPr>
          <w:rFonts w:ascii="Times New Roman" w:hAnsi="Times New Roman" w:cs="Times New Roman"/>
          <w:sz w:val="24"/>
          <w:szCs w:val="24"/>
        </w:rPr>
      </w:pPr>
      <w:r w:rsidRPr="00A40F81">
        <w:rPr>
          <w:rFonts w:ascii="Times New Roman" w:hAnsi="Times New Roman" w:cs="Times New Roman"/>
          <w:sz w:val="24"/>
          <w:szCs w:val="24"/>
        </w:rPr>
        <w:tab/>
        <w:t>period from capitalism to complete communism; and to be capable of adaptation</w:t>
      </w:r>
    </w:p>
    <w:p w:rsidR="003610EE" w:rsidRPr="00A40F81" w:rsidRDefault="003610EE" w:rsidP="001F7EB2">
      <w:pPr>
        <w:spacing w:after="0" w:line="240" w:lineRule="auto"/>
        <w:rPr>
          <w:rFonts w:ascii="Times New Roman" w:hAnsi="Times New Roman" w:cs="Times New Roman"/>
          <w:sz w:val="24"/>
          <w:szCs w:val="24"/>
        </w:rPr>
      </w:pPr>
      <w:r w:rsidRPr="00A40F81">
        <w:rPr>
          <w:rFonts w:ascii="Times New Roman" w:hAnsi="Times New Roman" w:cs="Times New Roman"/>
          <w:sz w:val="24"/>
          <w:szCs w:val="24"/>
        </w:rPr>
        <w:tab/>
        <w:t>for the purpose of administering the industrial affairs of the communist society.</w:t>
      </w:r>
      <w:r w:rsidR="00EF6738" w:rsidRPr="00A40F81">
        <w:rPr>
          <w:rStyle w:val="FootnoteReference"/>
          <w:rFonts w:ascii="Times New Roman" w:hAnsi="Times New Roman" w:cs="Times New Roman"/>
          <w:sz w:val="24"/>
          <w:szCs w:val="24"/>
        </w:rPr>
        <w:footnoteReference w:id="68"/>
      </w:r>
    </w:p>
    <w:p w:rsidR="003610EE" w:rsidRPr="00A40F81" w:rsidRDefault="003610EE" w:rsidP="00C9091B">
      <w:pPr>
        <w:spacing w:after="0" w:line="480" w:lineRule="auto"/>
        <w:rPr>
          <w:rFonts w:ascii="Times New Roman" w:hAnsi="Times New Roman" w:cs="Times New Roman"/>
          <w:sz w:val="24"/>
          <w:szCs w:val="24"/>
        </w:rPr>
      </w:pPr>
    </w:p>
    <w:p w:rsidR="003610EE" w:rsidRPr="00A40F81" w:rsidRDefault="003610EE" w:rsidP="00C9091B">
      <w:pPr>
        <w:spacing w:after="0" w:line="480" w:lineRule="auto"/>
        <w:rPr>
          <w:rFonts w:ascii="Times New Roman" w:hAnsi="Times New Roman" w:cs="Times New Roman"/>
          <w:sz w:val="24"/>
          <w:szCs w:val="24"/>
        </w:rPr>
      </w:pPr>
      <w:r w:rsidRPr="00A40F81">
        <w:rPr>
          <w:rFonts w:ascii="Times New Roman" w:hAnsi="Times New Roman" w:cs="Times New Roman"/>
          <w:sz w:val="24"/>
          <w:szCs w:val="24"/>
        </w:rPr>
        <w:t>The workers</w:t>
      </w:r>
      <w:r w:rsidR="00493E98" w:rsidRPr="00A40F81">
        <w:rPr>
          <w:rFonts w:ascii="Times New Roman" w:hAnsi="Times New Roman" w:cs="Times New Roman"/>
          <w:sz w:val="24"/>
          <w:szCs w:val="24"/>
        </w:rPr>
        <w:t>’</w:t>
      </w:r>
      <w:r w:rsidRPr="00A40F81">
        <w:rPr>
          <w:rFonts w:ascii="Times New Roman" w:hAnsi="Times New Roman" w:cs="Times New Roman"/>
          <w:sz w:val="24"/>
          <w:szCs w:val="24"/>
        </w:rPr>
        <w:t xml:space="preserve"> committees would </w:t>
      </w:r>
      <w:r w:rsidR="00493E98" w:rsidRPr="00A40F81">
        <w:rPr>
          <w:rFonts w:ascii="Times New Roman" w:hAnsi="Times New Roman" w:cs="Times New Roman"/>
          <w:sz w:val="24"/>
          <w:szCs w:val="24"/>
        </w:rPr>
        <w:t>develop</w:t>
      </w:r>
      <w:r w:rsidR="00B22770" w:rsidRPr="00A40F81">
        <w:rPr>
          <w:rFonts w:ascii="Times New Roman" w:hAnsi="Times New Roman" w:cs="Times New Roman"/>
          <w:sz w:val="24"/>
          <w:szCs w:val="24"/>
        </w:rPr>
        <w:t xml:space="preserve"> the</w:t>
      </w:r>
      <w:r w:rsidRPr="00A40F81">
        <w:rPr>
          <w:rFonts w:ascii="Times New Roman" w:hAnsi="Times New Roman" w:cs="Times New Roman"/>
          <w:sz w:val="24"/>
          <w:szCs w:val="24"/>
        </w:rPr>
        <w:t xml:space="preserve"> struggle within capitalism and emerge</w:t>
      </w:r>
      <w:r w:rsidR="00BD586F">
        <w:rPr>
          <w:rFonts w:ascii="Times New Roman" w:hAnsi="Times New Roman" w:cs="Times New Roman"/>
          <w:sz w:val="24"/>
          <w:szCs w:val="24"/>
        </w:rPr>
        <w:t xml:space="preserve"> from it</w:t>
      </w:r>
      <w:r w:rsidR="00D1728D" w:rsidRPr="00A40F81">
        <w:rPr>
          <w:rFonts w:ascii="Times New Roman" w:hAnsi="Times New Roman" w:cs="Times New Roman"/>
          <w:sz w:val="24"/>
          <w:szCs w:val="24"/>
        </w:rPr>
        <w:t xml:space="preserve"> </w:t>
      </w:r>
      <w:r w:rsidRPr="00A40F81">
        <w:rPr>
          <w:rFonts w:ascii="Times New Roman" w:hAnsi="Times New Roman" w:cs="Times New Roman"/>
          <w:sz w:val="24"/>
          <w:szCs w:val="24"/>
        </w:rPr>
        <w:t xml:space="preserve">as embryonic soviets.  </w:t>
      </w:r>
      <w:r w:rsidR="006E60CE" w:rsidRPr="00A40F81">
        <w:rPr>
          <w:rFonts w:ascii="Times New Roman" w:hAnsi="Times New Roman" w:cs="Times New Roman"/>
          <w:sz w:val="24"/>
          <w:szCs w:val="24"/>
        </w:rPr>
        <w:t>T</w:t>
      </w:r>
      <w:r w:rsidRPr="00A40F81">
        <w:rPr>
          <w:rFonts w:ascii="Times New Roman" w:hAnsi="Times New Roman" w:cs="Times New Roman"/>
          <w:sz w:val="24"/>
          <w:szCs w:val="24"/>
        </w:rPr>
        <w:t>he difficulty was that there was n</w:t>
      </w:r>
      <w:r w:rsidR="00B22770" w:rsidRPr="00A40F81">
        <w:rPr>
          <w:rFonts w:ascii="Times New Roman" w:hAnsi="Times New Roman" w:cs="Times New Roman"/>
          <w:sz w:val="24"/>
          <w:szCs w:val="24"/>
        </w:rPr>
        <w:t>either a</w:t>
      </w:r>
      <w:r w:rsidRPr="00A40F81">
        <w:rPr>
          <w:rFonts w:ascii="Times New Roman" w:hAnsi="Times New Roman" w:cs="Times New Roman"/>
          <w:sz w:val="24"/>
          <w:szCs w:val="24"/>
        </w:rPr>
        <w:t xml:space="preserve"> revolutionary situation </w:t>
      </w:r>
      <w:r w:rsidR="00B22770" w:rsidRPr="00A40F81">
        <w:rPr>
          <w:rFonts w:ascii="Times New Roman" w:hAnsi="Times New Roman" w:cs="Times New Roman"/>
          <w:sz w:val="24"/>
          <w:szCs w:val="24"/>
        </w:rPr>
        <w:t>n</w:t>
      </w:r>
      <w:r w:rsidRPr="00A40F81">
        <w:rPr>
          <w:rFonts w:ascii="Times New Roman" w:hAnsi="Times New Roman" w:cs="Times New Roman"/>
          <w:sz w:val="24"/>
          <w:szCs w:val="24"/>
        </w:rPr>
        <w:t xml:space="preserve">or workers’ committees.  </w:t>
      </w:r>
      <w:r w:rsidR="00B12AEF" w:rsidRPr="00A40F81">
        <w:rPr>
          <w:rFonts w:ascii="Times New Roman" w:hAnsi="Times New Roman" w:cs="Times New Roman"/>
          <w:sz w:val="24"/>
          <w:szCs w:val="24"/>
        </w:rPr>
        <w:t>Ne</w:t>
      </w:r>
      <w:r w:rsidR="00B22770" w:rsidRPr="00A40F81">
        <w:rPr>
          <w:rFonts w:ascii="Times New Roman" w:hAnsi="Times New Roman" w:cs="Times New Roman"/>
          <w:sz w:val="24"/>
          <w:szCs w:val="24"/>
        </w:rPr>
        <w:t>ver</w:t>
      </w:r>
      <w:r w:rsidR="00B12AEF" w:rsidRPr="00A40F81">
        <w:rPr>
          <w:rFonts w:ascii="Times New Roman" w:hAnsi="Times New Roman" w:cs="Times New Roman"/>
          <w:sz w:val="24"/>
          <w:szCs w:val="24"/>
        </w:rPr>
        <w:t>theless</w:t>
      </w:r>
      <w:r w:rsidR="00D1728D" w:rsidRPr="00A40F81">
        <w:rPr>
          <w:rFonts w:ascii="Times New Roman" w:hAnsi="Times New Roman" w:cs="Times New Roman"/>
          <w:sz w:val="24"/>
          <w:szCs w:val="24"/>
        </w:rPr>
        <w:t>,</w:t>
      </w:r>
      <w:r w:rsidRPr="00A40F81">
        <w:rPr>
          <w:rFonts w:ascii="Times New Roman" w:hAnsi="Times New Roman" w:cs="Times New Roman"/>
          <w:sz w:val="24"/>
          <w:szCs w:val="24"/>
        </w:rPr>
        <w:t xml:space="preserve"> </w:t>
      </w:r>
      <w:r w:rsidR="007867AD">
        <w:rPr>
          <w:rFonts w:ascii="Times New Roman" w:hAnsi="Times New Roman" w:cs="Times New Roman"/>
          <w:sz w:val="24"/>
          <w:szCs w:val="24"/>
        </w:rPr>
        <w:t>‘complete subordination’</w:t>
      </w:r>
      <w:r w:rsidRPr="00A40F81">
        <w:rPr>
          <w:rFonts w:ascii="Times New Roman" w:hAnsi="Times New Roman" w:cs="Times New Roman"/>
          <w:sz w:val="24"/>
          <w:szCs w:val="24"/>
        </w:rPr>
        <w:t xml:space="preserve"> to the CPGB had momentous</w:t>
      </w:r>
      <w:r w:rsidR="00563433">
        <w:rPr>
          <w:rFonts w:ascii="Times New Roman" w:hAnsi="Times New Roman" w:cs="Times New Roman"/>
          <w:sz w:val="24"/>
          <w:szCs w:val="24"/>
        </w:rPr>
        <w:t xml:space="preserve"> long-term</w:t>
      </w:r>
      <w:r w:rsidRPr="00A40F81">
        <w:rPr>
          <w:rFonts w:ascii="Times New Roman" w:hAnsi="Times New Roman" w:cs="Times New Roman"/>
          <w:sz w:val="24"/>
          <w:szCs w:val="24"/>
        </w:rPr>
        <w:t xml:space="preserve"> consequences</w:t>
      </w:r>
      <w:r w:rsidR="00D1728D" w:rsidRPr="00A40F81">
        <w:rPr>
          <w:rFonts w:ascii="Times New Roman" w:hAnsi="Times New Roman" w:cs="Times New Roman"/>
          <w:sz w:val="24"/>
          <w:szCs w:val="24"/>
        </w:rPr>
        <w:t>.</w:t>
      </w:r>
      <w:r w:rsidRPr="00A40F81">
        <w:rPr>
          <w:rFonts w:ascii="Times New Roman" w:hAnsi="Times New Roman" w:cs="Times New Roman"/>
          <w:sz w:val="24"/>
          <w:szCs w:val="24"/>
        </w:rPr>
        <w:t xml:space="preserve"> </w:t>
      </w:r>
      <w:r w:rsidR="00D1728D" w:rsidRPr="00A40F81">
        <w:rPr>
          <w:rFonts w:ascii="Times New Roman" w:hAnsi="Times New Roman" w:cs="Times New Roman"/>
          <w:sz w:val="24"/>
          <w:szCs w:val="24"/>
        </w:rPr>
        <w:t xml:space="preserve"> A</w:t>
      </w:r>
      <w:r w:rsidRPr="00A40F81">
        <w:rPr>
          <w:rFonts w:ascii="Times New Roman" w:hAnsi="Times New Roman" w:cs="Times New Roman"/>
          <w:sz w:val="24"/>
          <w:szCs w:val="24"/>
        </w:rPr>
        <w:t xml:space="preserve"> joint statement defined the </w:t>
      </w:r>
      <w:r w:rsidR="00A20124">
        <w:rPr>
          <w:rFonts w:ascii="Times New Roman" w:hAnsi="Times New Roman" w:cs="Times New Roman"/>
          <w:sz w:val="24"/>
          <w:szCs w:val="24"/>
        </w:rPr>
        <w:t xml:space="preserve">hierarchical </w:t>
      </w:r>
      <w:r w:rsidRPr="00A40F81">
        <w:rPr>
          <w:rFonts w:ascii="Times New Roman" w:hAnsi="Times New Roman" w:cs="Times New Roman"/>
          <w:sz w:val="24"/>
          <w:szCs w:val="24"/>
        </w:rPr>
        <w:t xml:space="preserve">relationship between </w:t>
      </w:r>
      <w:r w:rsidR="00563433">
        <w:rPr>
          <w:rFonts w:ascii="Times New Roman" w:hAnsi="Times New Roman" w:cs="Times New Roman"/>
          <w:sz w:val="24"/>
          <w:szCs w:val="24"/>
        </w:rPr>
        <w:t xml:space="preserve">party and </w:t>
      </w:r>
      <w:r w:rsidRPr="00A40F81">
        <w:rPr>
          <w:rFonts w:ascii="Times New Roman" w:hAnsi="Times New Roman" w:cs="Times New Roman"/>
          <w:sz w:val="24"/>
          <w:szCs w:val="24"/>
        </w:rPr>
        <w:t>movement</w:t>
      </w:r>
      <w:r w:rsidR="00D1728D" w:rsidRPr="00A40F81">
        <w:rPr>
          <w:rFonts w:ascii="Times New Roman" w:hAnsi="Times New Roman" w:cs="Times New Roman"/>
          <w:sz w:val="24"/>
          <w:szCs w:val="24"/>
        </w:rPr>
        <w:t>:</w:t>
      </w:r>
      <w:r w:rsidRPr="00A40F81">
        <w:rPr>
          <w:rFonts w:ascii="Times New Roman" w:hAnsi="Times New Roman" w:cs="Times New Roman"/>
          <w:sz w:val="24"/>
          <w:szCs w:val="24"/>
        </w:rPr>
        <w:t xml:space="preserve">  </w:t>
      </w:r>
    </w:p>
    <w:p w:rsidR="003610EE" w:rsidRPr="00A40F81" w:rsidRDefault="003610EE" w:rsidP="002477FA">
      <w:pPr>
        <w:spacing w:after="0" w:line="240" w:lineRule="auto"/>
        <w:rPr>
          <w:rFonts w:ascii="Times New Roman" w:hAnsi="Times New Roman" w:cs="Times New Roman"/>
          <w:sz w:val="24"/>
          <w:szCs w:val="24"/>
        </w:rPr>
      </w:pPr>
      <w:r w:rsidRPr="00A40F81">
        <w:rPr>
          <w:rFonts w:ascii="Times New Roman" w:hAnsi="Times New Roman" w:cs="Times New Roman"/>
          <w:sz w:val="24"/>
          <w:szCs w:val="24"/>
        </w:rPr>
        <w:tab/>
        <w:t xml:space="preserve">…the need for a national unofficial movement is urgent </w:t>
      </w:r>
      <w:r w:rsidR="00506C6E">
        <w:rPr>
          <w:rFonts w:ascii="Times New Roman" w:hAnsi="Times New Roman" w:cs="Times New Roman"/>
          <w:sz w:val="24"/>
          <w:szCs w:val="24"/>
        </w:rPr>
        <w:t>…</w:t>
      </w:r>
      <w:r w:rsidRPr="00A40F81">
        <w:rPr>
          <w:rFonts w:ascii="Times New Roman" w:hAnsi="Times New Roman" w:cs="Times New Roman"/>
          <w:sz w:val="24"/>
          <w:szCs w:val="24"/>
        </w:rPr>
        <w:t xml:space="preserve"> every effort</w:t>
      </w:r>
    </w:p>
    <w:p w:rsidR="003610EE" w:rsidRPr="00A40F81" w:rsidRDefault="003610EE" w:rsidP="002477FA">
      <w:pPr>
        <w:spacing w:after="0" w:line="240" w:lineRule="auto"/>
        <w:rPr>
          <w:rFonts w:ascii="Times New Roman" w:hAnsi="Times New Roman" w:cs="Times New Roman"/>
          <w:sz w:val="24"/>
          <w:szCs w:val="24"/>
        </w:rPr>
      </w:pPr>
      <w:r w:rsidRPr="00A40F81">
        <w:rPr>
          <w:rFonts w:ascii="Times New Roman" w:hAnsi="Times New Roman" w:cs="Times New Roman"/>
          <w:sz w:val="24"/>
          <w:szCs w:val="24"/>
        </w:rPr>
        <w:tab/>
        <w:t>should be made to secure that the control of this movement should be in the</w:t>
      </w:r>
    </w:p>
    <w:p w:rsidR="003610EE" w:rsidRPr="00A40F81" w:rsidRDefault="003610EE" w:rsidP="002477FA">
      <w:pPr>
        <w:spacing w:after="0" w:line="240" w:lineRule="auto"/>
        <w:rPr>
          <w:rFonts w:ascii="Times New Roman" w:hAnsi="Times New Roman" w:cs="Times New Roman"/>
          <w:sz w:val="24"/>
          <w:szCs w:val="24"/>
        </w:rPr>
      </w:pPr>
      <w:r w:rsidRPr="00A40F81">
        <w:rPr>
          <w:rFonts w:ascii="Times New Roman" w:hAnsi="Times New Roman" w:cs="Times New Roman"/>
          <w:sz w:val="24"/>
          <w:szCs w:val="24"/>
        </w:rPr>
        <w:tab/>
        <w:t>hands of members of the Communist Party…the CPGB must control directly</w:t>
      </w:r>
    </w:p>
    <w:p w:rsidR="003610EE" w:rsidRPr="00A40F81" w:rsidRDefault="003610EE" w:rsidP="002477FA">
      <w:pPr>
        <w:spacing w:after="0" w:line="240" w:lineRule="auto"/>
        <w:rPr>
          <w:rFonts w:ascii="Times New Roman" w:hAnsi="Times New Roman" w:cs="Times New Roman"/>
          <w:sz w:val="24"/>
          <w:szCs w:val="24"/>
        </w:rPr>
      </w:pPr>
      <w:r w:rsidRPr="00A40F81">
        <w:rPr>
          <w:rFonts w:ascii="Times New Roman" w:hAnsi="Times New Roman" w:cs="Times New Roman"/>
          <w:sz w:val="24"/>
          <w:szCs w:val="24"/>
        </w:rPr>
        <w:tab/>
        <w:t>the activities of the eleven members of the party taking part in this national</w:t>
      </w:r>
    </w:p>
    <w:p w:rsidR="003610EE" w:rsidRPr="00A40F81" w:rsidRDefault="003610EE" w:rsidP="002477FA">
      <w:pPr>
        <w:spacing w:after="0" w:line="240" w:lineRule="auto"/>
        <w:rPr>
          <w:rFonts w:ascii="Times New Roman" w:hAnsi="Times New Roman" w:cs="Times New Roman"/>
          <w:sz w:val="24"/>
          <w:szCs w:val="24"/>
        </w:rPr>
      </w:pPr>
      <w:r w:rsidRPr="00A40F81">
        <w:rPr>
          <w:rFonts w:ascii="Times New Roman" w:hAnsi="Times New Roman" w:cs="Times New Roman"/>
          <w:sz w:val="24"/>
          <w:szCs w:val="24"/>
        </w:rPr>
        <w:tab/>
        <w:t xml:space="preserve">movement…it is the duty of all members to work within the movement under </w:t>
      </w:r>
    </w:p>
    <w:p w:rsidR="003610EE" w:rsidRPr="00A40F81" w:rsidRDefault="003610EE" w:rsidP="002477FA">
      <w:pPr>
        <w:spacing w:after="0" w:line="240" w:lineRule="auto"/>
        <w:ind w:firstLine="720"/>
        <w:rPr>
          <w:rFonts w:ascii="Times New Roman" w:hAnsi="Times New Roman" w:cs="Times New Roman"/>
          <w:sz w:val="24"/>
          <w:szCs w:val="24"/>
        </w:rPr>
      </w:pPr>
      <w:r w:rsidRPr="00A40F81">
        <w:rPr>
          <w:rFonts w:ascii="Times New Roman" w:hAnsi="Times New Roman" w:cs="Times New Roman"/>
          <w:sz w:val="24"/>
          <w:szCs w:val="24"/>
        </w:rPr>
        <w:t>the direction of the executive committee of the party…It is the business of the</w:t>
      </w:r>
    </w:p>
    <w:p w:rsidR="003610EE" w:rsidRPr="00A40F81" w:rsidRDefault="003610EE" w:rsidP="002477FA">
      <w:pPr>
        <w:spacing w:after="0" w:line="240" w:lineRule="auto"/>
        <w:ind w:firstLine="720"/>
        <w:rPr>
          <w:rFonts w:ascii="Times New Roman" w:hAnsi="Times New Roman" w:cs="Times New Roman"/>
          <w:sz w:val="24"/>
          <w:szCs w:val="24"/>
        </w:rPr>
      </w:pPr>
      <w:r w:rsidRPr="00A40F81">
        <w:rPr>
          <w:rFonts w:ascii="Times New Roman" w:hAnsi="Times New Roman" w:cs="Times New Roman"/>
          <w:sz w:val="24"/>
          <w:szCs w:val="24"/>
        </w:rPr>
        <w:lastRenderedPageBreak/>
        <w:t>CP to secure that all key positions are held by Communists and for all Communists</w:t>
      </w:r>
    </w:p>
    <w:p w:rsidR="003610EE" w:rsidRPr="00A40F81" w:rsidRDefault="00EF6738" w:rsidP="002477FA">
      <w:pPr>
        <w:spacing w:after="0" w:line="240" w:lineRule="auto"/>
        <w:ind w:firstLine="720"/>
        <w:rPr>
          <w:rFonts w:ascii="Times New Roman" w:hAnsi="Times New Roman" w:cs="Times New Roman"/>
          <w:sz w:val="24"/>
          <w:szCs w:val="24"/>
        </w:rPr>
      </w:pPr>
      <w:r w:rsidRPr="00A40F81">
        <w:rPr>
          <w:rFonts w:ascii="Times New Roman" w:hAnsi="Times New Roman" w:cs="Times New Roman"/>
          <w:sz w:val="24"/>
          <w:szCs w:val="24"/>
        </w:rPr>
        <w:t>w</w:t>
      </w:r>
      <w:r w:rsidR="003610EE" w:rsidRPr="00A40F81">
        <w:rPr>
          <w:rFonts w:ascii="Times New Roman" w:hAnsi="Times New Roman" w:cs="Times New Roman"/>
          <w:sz w:val="24"/>
          <w:szCs w:val="24"/>
        </w:rPr>
        <w:t>orking within the industrial movement to endeavour to secure the conversion</w:t>
      </w:r>
    </w:p>
    <w:p w:rsidR="003610EE" w:rsidRPr="00A40F81" w:rsidRDefault="00EF6738" w:rsidP="002477FA">
      <w:pPr>
        <w:spacing w:after="0" w:line="240" w:lineRule="auto"/>
        <w:ind w:firstLine="720"/>
        <w:rPr>
          <w:rFonts w:ascii="Times New Roman" w:hAnsi="Times New Roman" w:cs="Times New Roman"/>
          <w:sz w:val="24"/>
          <w:szCs w:val="24"/>
        </w:rPr>
      </w:pPr>
      <w:r w:rsidRPr="00A40F81">
        <w:rPr>
          <w:rFonts w:ascii="Times New Roman" w:hAnsi="Times New Roman" w:cs="Times New Roman"/>
          <w:sz w:val="24"/>
          <w:szCs w:val="24"/>
        </w:rPr>
        <w:t>o</w:t>
      </w:r>
      <w:r w:rsidR="003610EE" w:rsidRPr="00A40F81">
        <w:rPr>
          <w:rFonts w:ascii="Times New Roman" w:hAnsi="Times New Roman" w:cs="Times New Roman"/>
          <w:sz w:val="24"/>
          <w:szCs w:val="24"/>
        </w:rPr>
        <w:t xml:space="preserve">f the rank and file to Communism and the complete subordination of the </w:t>
      </w:r>
    </w:p>
    <w:p w:rsidR="003610EE" w:rsidRPr="00A40F81" w:rsidRDefault="00EF6738" w:rsidP="002477FA">
      <w:pPr>
        <w:spacing w:after="0" w:line="240" w:lineRule="auto"/>
        <w:ind w:firstLine="720"/>
        <w:rPr>
          <w:rFonts w:ascii="Times New Roman" w:hAnsi="Times New Roman" w:cs="Times New Roman"/>
          <w:sz w:val="24"/>
          <w:szCs w:val="24"/>
        </w:rPr>
      </w:pPr>
      <w:r w:rsidRPr="00A40F81">
        <w:rPr>
          <w:rFonts w:ascii="Times New Roman" w:hAnsi="Times New Roman" w:cs="Times New Roman"/>
          <w:sz w:val="24"/>
          <w:szCs w:val="24"/>
        </w:rPr>
        <w:t>i</w:t>
      </w:r>
      <w:r w:rsidR="003610EE" w:rsidRPr="00A40F81">
        <w:rPr>
          <w:rFonts w:ascii="Times New Roman" w:hAnsi="Times New Roman" w:cs="Times New Roman"/>
          <w:sz w:val="24"/>
          <w:szCs w:val="24"/>
        </w:rPr>
        <w:t>ndustrial movement to the CPGB.</w:t>
      </w:r>
      <w:r w:rsidRPr="00A40F81">
        <w:rPr>
          <w:rStyle w:val="FootnoteReference"/>
          <w:rFonts w:ascii="Times New Roman" w:hAnsi="Times New Roman" w:cs="Times New Roman"/>
          <w:sz w:val="24"/>
          <w:szCs w:val="24"/>
        </w:rPr>
        <w:footnoteReference w:id="69"/>
      </w:r>
    </w:p>
    <w:p w:rsidR="003610EE" w:rsidRPr="00A40F81" w:rsidRDefault="003610EE" w:rsidP="002477FA">
      <w:pPr>
        <w:spacing w:after="0" w:line="240" w:lineRule="auto"/>
        <w:ind w:firstLine="720"/>
        <w:rPr>
          <w:rFonts w:ascii="Times New Roman" w:hAnsi="Times New Roman" w:cs="Times New Roman"/>
          <w:sz w:val="24"/>
          <w:szCs w:val="24"/>
        </w:rPr>
      </w:pPr>
    </w:p>
    <w:p w:rsidR="000815D0" w:rsidRPr="00A40F81" w:rsidRDefault="00BD586F" w:rsidP="004011EB">
      <w:pPr>
        <w:spacing w:after="0" w:line="480" w:lineRule="auto"/>
        <w:rPr>
          <w:rFonts w:ascii="Times New Roman" w:hAnsi="Times New Roman" w:cs="Times New Roman"/>
          <w:sz w:val="24"/>
          <w:szCs w:val="24"/>
        </w:rPr>
      </w:pPr>
      <w:r>
        <w:rPr>
          <w:rFonts w:ascii="Times New Roman" w:hAnsi="Times New Roman" w:cs="Times New Roman"/>
          <w:sz w:val="24"/>
          <w:szCs w:val="24"/>
        </w:rPr>
        <w:t>On any balanced assessment, the SSWCM had not functioned</w:t>
      </w:r>
      <w:r w:rsidR="00C05DBA">
        <w:rPr>
          <w:rFonts w:ascii="Times New Roman" w:hAnsi="Times New Roman" w:cs="Times New Roman"/>
          <w:sz w:val="24"/>
          <w:szCs w:val="24"/>
        </w:rPr>
        <w:t xml:space="preserve"> as</w:t>
      </w:r>
      <w:r w:rsidR="003610EE" w:rsidRPr="00A40F81">
        <w:rPr>
          <w:rFonts w:ascii="Times New Roman" w:hAnsi="Times New Roman" w:cs="Times New Roman"/>
          <w:sz w:val="24"/>
          <w:szCs w:val="24"/>
        </w:rPr>
        <w:t xml:space="preserve"> a revolutionary movement:  it restricted itself to trade union struggle when social and political issues were forcing their way to the surface.  Lenin</w:t>
      </w:r>
      <w:r w:rsidR="00D1728D" w:rsidRPr="00A40F81">
        <w:rPr>
          <w:rFonts w:ascii="Times New Roman" w:hAnsi="Times New Roman" w:cs="Times New Roman"/>
          <w:sz w:val="24"/>
          <w:szCs w:val="24"/>
        </w:rPr>
        <w:t>’s</w:t>
      </w:r>
      <w:r w:rsidR="003610EE" w:rsidRPr="00A40F81">
        <w:rPr>
          <w:rFonts w:ascii="Times New Roman" w:hAnsi="Times New Roman" w:cs="Times New Roman"/>
          <w:sz w:val="24"/>
          <w:szCs w:val="24"/>
        </w:rPr>
        <w:t xml:space="preserve"> </w:t>
      </w:r>
      <w:r w:rsidR="00D1728D" w:rsidRPr="00A40F81">
        <w:rPr>
          <w:rFonts w:ascii="Times New Roman" w:hAnsi="Times New Roman" w:cs="Times New Roman"/>
          <w:sz w:val="24"/>
          <w:szCs w:val="24"/>
        </w:rPr>
        <w:t xml:space="preserve">remarks </w:t>
      </w:r>
      <w:r w:rsidR="003610EE" w:rsidRPr="00A40F81">
        <w:rPr>
          <w:rFonts w:ascii="Times New Roman" w:hAnsi="Times New Roman" w:cs="Times New Roman"/>
          <w:sz w:val="24"/>
          <w:szCs w:val="24"/>
        </w:rPr>
        <w:t>confus</w:t>
      </w:r>
      <w:r w:rsidR="00B45E99" w:rsidRPr="00A40F81">
        <w:rPr>
          <w:rFonts w:ascii="Times New Roman" w:hAnsi="Times New Roman" w:cs="Times New Roman"/>
          <w:sz w:val="24"/>
          <w:szCs w:val="24"/>
        </w:rPr>
        <w:t>ed</w:t>
      </w:r>
      <w:r w:rsidR="003610EE" w:rsidRPr="00A40F81">
        <w:rPr>
          <w:rFonts w:ascii="Times New Roman" w:hAnsi="Times New Roman" w:cs="Times New Roman"/>
          <w:sz w:val="24"/>
          <w:szCs w:val="24"/>
        </w:rPr>
        <w:t xml:space="preserve"> the NAC of 1919-1920 with the SSWCM of 1915-1918.  The latter’s designation as a ‘classic rank and file movement’ is questionable.</w:t>
      </w:r>
      <w:r w:rsidR="009A05A3" w:rsidRPr="00A40F81">
        <w:rPr>
          <w:rFonts w:ascii="Times New Roman" w:hAnsi="Times New Roman" w:cs="Times New Roman"/>
          <w:sz w:val="24"/>
          <w:szCs w:val="24"/>
        </w:rPr>
        <w:t xml:space="preserve">  </w:t>
      </w:r>
      <w:r w:rsidR="00B45E99" w:rsidRPr="00A40F81">
        <w:rPr>
          <w:rFonts w:ascii="Times New Roman" w:hAnsi="Times New Roman" w:cs="Times New Roman"/>
          <w:sz w:val="24"/>
          <w:szCs w:val="24"/>
        </w:rPr>
        <w:t>It</w:t>
      </w:r>
      <w:r w:rsidR="003610EE" w:rsidRPr="00A40F81">
        <w:rPr>
          <w:rFonts w:ascii="Times New Roman" w:hAnsi="Times New Roman" w:cs="Times New Roman"/>
          <w:sz w:val="24"/>
          <w:szCs w:val="24"/>
        </w:rPr>
        <w:t xml:space="preserve"> was a sectional movement</w:t>
      </w:r>
      <w:r w:rsidR="00C731D6" w:rsidRPr="00A40F81">
        <w:rPr>
          <w:rFonts w:ascii="Times New Roman" w:hAnsi="Times New Roman" w:cs="Times New Roman"/>
          <w:sz w:val="24"/>
          <w:szCs w:val="24"/>
        </w:rPr>
        <w:t>, covering</w:t>
      </w:r>
      <w:r w:rsidR="003610EE" w:rsidRPr="00A40F81">
        <w:rPr>
          <w:rFonts w:ascii="Times New Roman" w:hAnsi="Times New Roman" w:cs="Times New Roman"/>
          <w:sz w:val="24"/>
          <w:szCs w:val="24"/>
        </w:rPr>
        <w:t xml:space="preserve"> incompletely one sector of one industry</w:t>
      </w:r>
      <w:r w:rsidR="00C56892" w:rsidRPr="00A40F81">
        <w:rPr>
          <w:rFonts w:ascii="Times New Roman" w:hAnsi="Times New Roman" w:cs="Times New Roman"/>
          <w:sz w:val="24"/>
          <w:szCs w:val="24"/>
        </w:rPr>
        <w:t>.  E</w:t>
      </w:r>
      <w:r w:rsidR="003610EE" w:rsidRPr="00A40F81">
        <w:rPr>
          <w:rFonts w:ascii="Times New Roman" w:hAnsi="Times New Roman" w:cs="Times New Roman"/>
          <w:sz w:val="24"/>
          <w:szCs w:val="24"/>
        </w:rPr>
        <w:t>ven within munitions factories</w:t>
      </w:r>
      <w:r w:rsidR="00C56892" w:rsidRPr="00A40F81">
        <w:rPr>
          <w:rFonts w:ascii="Times New Roman" w:hAnsi="Times New Roman" w:cs="Times New Roman"/>
          <w:sz w:val="24"/>
          <w:szCs w:val="24"/>
        </w:rPr>
        <w:t xml:space="preserve"> it</w:t>
      </w:r>
      <w:r w:rsidR="003610EE" w:rsidRPr="00A40F81">
        <w:rPr>
          <w:rFonts w:ascii="Times New Roman" w:hAnsi="Times New Roman" w:cs="Times New Roman"/>
          <w:sz w:val="24"/>
          <w:szCs w:val="24"/>
        </w:rPr>
        <w:t xml:space="preserve"> was substantially </w:t>
      </w:r>
      <w:r w:rsidR="0032675B">
        <w:rPr>
          <w:rFonts w:ascii="Times New Roman" w:hAnsi="Times New Roman" w:cs="Times New Roman"/>
          <w:sz w:val="24"/>
          <w:szCs w:val="24"/>
        </w:rPr>
        <w:t>confin</w:t>
      </w:r>
      <w:r w:rsidR="003610EE" w:rsidRPr="00A40F81">
        <w:rPr>
          <w:rFonts w:ascii="Times New Roman" w:hAnsi="Times New Roman" w:cs="Times New Roman"/>
          <w:sz w:val="24"/>
          <w:szCs w:val="24"/>
        </w:rPr>
        <w:t xml:space="preserve">ed to </w:t>
      </w:r>
      <w:r w:rsidR="00C56892" w:rsidRPr="00A40F81">
        <w:rPr>
          <w:rFonts w:ascii="Times New Roman" w:hAnsi="Times New Roman" w:cs="Times New Roman"/>
          <w:sz w:val="24"/>
          <w:szCs w:val="24"/>
        </w:rPr>
        <w:t>skilled workers</w:t>
      </w:r>
      <w:r w:rsidR="003610EE" w:rsidRPr="00A40F81">
        <w:rPr>
          <w:rFonts w:ascii="Times New Roman" w:hAnsi="Times New Roman" w:cs="Times New Roman"/>
          <w:sz w:val="24"/>
          <w:szCs w:val="24"/>
        </w:rPr>
        <w:t xml:space="preserve">.  Attempts to involve miners and railway workers proved abortive.  The workplace committees fell short of </w:t>
      </w:r>
      <w:r w:rsidR="00A20124">
        <w:rPr>
          <w:rFonts w:ascii="Times New Roman" w:hAnsi="Times New Roman" w:cs="Times New Roman"/>
          <w:sz w:val="24"/>
          <w:szCs w:val="24"/>
        </w:rPr>
        <w:t xml:space="preserve">a </w:t>
      </w:r>
      <w:r w:rsidR="003610EE" w:rsidRPr="00A40F81">
        <w:rPr>
          <w:rFonts w:ascii="Times New Roman" w:hAnsi="Times New Roman" w:cs="Times New Roman"/>
          <w:sz w:val="24"/>
          <w:szCs w:val="24"/>
        </w:rPr>
        <w:t xml:space="preserve">model </w:t>
      </w:r>
      <w:r w:rsidR="002F14A1" w:rsidRPr="00A40F81">
        <w:rPr>
          <w:rFonts w:ascii="Times New Roman" w:hAnsi="Times New Roman" w:cs="Times New Roman"/>
          <w:sz w:val="24"/>
          <w:szCs w:val="24"/>
        </w:rPr>
        <w:t>realis</w:t>
      </w:r>
      <w:r w:rsidR="003610EE" w:rsidRPr="00A40F81">
        <w:rPr>
          <w:rFonts w:ascii="Times New Roman" w:hAnsi="Times New Roman" w:cs="Times New Roman"/>
          <w:sz w:val="24"/>
          <w:szCs w:val="24"/>
        </w:rPr>
        <w:t>ed</w:t>
      </w:r>
      <w:r w:rsidR="0032675B">
        <w:rPr>
          <w:rFonts w:ascii="Times New Roman" w:hAnsi="Times New Roman" w:cs="Times New Roman"/>
          <w:sz w:val="24"/>
          <w:szCs w:val="24"/>
        </w:rPr>
        <w:t xml:space="preserve"> only</w:t>
      </w:r>
      <w:r w:rsidR="003610EE" w:rsidRPr="00A40F81">
        <w:rPr>
          <w:rFonts w:ascii="Times New Roman" w:hAnsi="Times New Roman" w:cs="Times New Roman"/>
          <w:sz w:val="24"/>
          <w:szCs w:val="24"/>
        </w:rPr>
        <w:t xml:space="preserve"> in Glasgow and Sheffield. Str</w:t>
      </w:r>
      <w:r w:rsidR="00B45E99" w:rsidRPr="00A40F81">
        <w:rPr>
          <w:rFonts w:ascii="Times New Roman" w:hAnsi="Times New Roman" w:cs="Times New Roman"/>
          <w:sz w:val="24"/>
          <w:szCs w:val="24"/>
        </w:rPr>
        <w:t>ike</w:t>
      </w:r>
      <w:r w:rsidR="003610EE" w:rsidRPr="00A40F81">
        <w:rPr>
          <w:rFonts w:ascii="Times New Roman" w:hAnsi="Times New Roman" w:cs="Times New Roman"/>
          <w:sz w:val="24"/>
          <w:szCs w:val="24"/>
        </w:rPr>
        <w:t xml:space="preserve">s frequently failed to </w:t>
      </w:r>
      <w:r w:rsidR="00B45E99" w:rsidRPr="00A40F81">
        <w:rPr>
          <w:rFonts w:ascii="Times New Roman" w:hAnsi="Times New Roman" w:cs="Times New Roman"/>
          <w:sz w:val="24"/>
          <w:szCs w:val="24"/>
        </w:rPr>
        <w:t>stimulate</w:t>
      </w:r>
      <w:r w:rsidR="003610EE" w:rsidRPr="00A40F81">
        <w:rPr>
          <w:rFonts w:ascii="Times New Roman" w:hAnsi="Times New Roman" w:cs="Times New Roman"/>
          <w:sz w:val="24"/>
          <w:szCs w:val="24"/>
        </w:rPr>
        <w:t xml:space="preserve"> solidarity.  </w:t>
      </w:r>
      <w:r w:rsidR="003639D6" w:rsidRPr="00A40F81">
        <w:rPr>
          <w:rFonts w:ascii="Times New Roman" w:hAnsi="Times New Roman" w:cs="Times New Roman"/>
          <w:sz w:val="24"/>
          <w:szCs w:val="24"/>
        </w:rPr>
        <w:t>T</w:t>
      </w:r>
      <w:r w:rsidR="003610EE" w:rsidRPr="00A40F81">
        <w:rPr>
          <w:rFonts w:ascii="Times New Roman" w:hAnsi="Times New Roman" w:cs="Times New Roman"/>
          <w:sz w:val="24"/>
          <w:szCs w:val="24"/>
        </w:rPr>
        <w:t xml:space="preserve">he SSWCM </w:t>
      </w:r>
      <w:r w:rsidR="00CD402D" w:rsidRPr="00A40F81">
        <w:rPr>
          <w:rFonts w:ascii="Times New Roman" w:hAnsi="Times New Roman" w:cs="Times New Roman"/>
          <w:sz w:val="24"/>
          <w:szCs w:val="24"/>
        </w:rPr>
        <w:t>was</w:t>
      </w:r>
      <w:r w:rsidR="003610EE" w:rsidRPr="00A40F81">
        <w:rPr>
          <w:rFonts w:ascii="Times New Roman" w:hAnsi="Times New Roman" w:cs="Times New Roman"/>
          <w:sz w:val="24"/>
          <w:szCs w:val="24"/>
        </w:rPr>
        <w:t xml:space="preserve"> </w:t>
      </w:r>
      <w:r w:rsidR="00A20124">
        <w:rPr>
          <w:rFonts w:ascii="Times New Roman" w:hAnsi="Times New Roman" w:cs="Times New Roman"/>
          <w:sz w:val="24"/>
          <w:szCs w:val="24"/>
        </w:rPr>
        <w:t>essentially a</w:t>
      </w:r>
      <w:r w:rsidR="003610EE" w:rsidRPr="00A40F81">
        <w:rPr>
          <w:rFonts w:ascii="Times New Roman" w:hAnsi="Times New Roman" w:cs="Times New Roman"/>
          <w:sz w:val="24"/>
          <w:szCs w:val="24"/>
        </w:rPr>
        <w:t xml:space="preserve"> network</w:t>
      </w:r>
      <w:r w:rsidR="00CD402D" w:rsidRPr="00A40F81">
        <w:rPr>
          <w:rFonts w:ascii="Times New Roman" w:hAnsi="Times New Roman" w:cs="Times New Roman"/>
          <w:sz w:val="24"/>
          <w:szCs w:val="24"/>
        </w:rPr>
        <w:t xml:space="preserve"> which mobilised on defensive issues.</w:t>
      </w:r>
      <w:r w:rsidR="00B45E99" w:rsidRPr="00A40F81">
        <w:rPr>
          <w:rFonts w:ascii="Times New Roman" w:hAnsi="Times New Roman" w:cs="Times New Roman"/>
          <w:sz w:val="24"/>
          <w:szCs w:val="24"/>
        </w:rPr>
        <w:t xml:space="preserve">  </w:t>
      </w:r>
      <w:r w:rsidR="003610EE" w:rsidRPr="00A40F81">
        <w:rPr>
          <w:rFonts w:ascii="Times New Roman" w:hAnsi="Times New Roman" w:cs="Times New Roman"/>
          <w:sz w:val="24"/>
          <w:szCs w:val="24"/>
        </w:rPr>
        <w:t>Its programme was anti-capitalist but vague</w:t>
      </w:r>
      <w:r w:rsidR="00A20124">
        <w:rPr>
          <w:rFonts w:ascii="Times New Roman" w:hAnsi="Times New Roman" w:cs="Times New Roman"/>
          <w:sz w:val="24"/>
          <w:szCs w:val="24"/>
        </w:rPr>
        <w:t>,</w:t>
      </w:r>
      <w:r w:rsidR="003610EE" w:rsidRPr="00A40F81">
        <w:rPr>
          <w:rFonts w:ascii="Times New Roman" w:hAnsi="Times New Roman" w:cs="Times New Roman"/>
          <w:sz w:val="24"/>
          <w:szCs w:val="24"/>
        </w:rPr>
        <w:t xml:space="preserve"> and </w:t>
      </w:r>
      <w:r>
        <w:rPr>
          <w:rFonts w:ascii="Times New Roman" w:hAnsi="Times New Roman" w:cs="Times New Roman"/>
          <w:sz w:val="24"/>
          <w:szCs w:val="24"/>
        </w:rPr>
        <w:t>hard</w:t>
      </w:r>
      <w:r w:rsidR="00CD402D" w:rsidRPr="00A40F81">
        <w:rPr>
          <w:rFonts w:ascii="Times New Roman" w:hAnsi="Times New Roman" w:cs="Times New Roman"/>
          <w:sz w:val="24"/>
          <w:szCs w:val="24"/>
        </w:rPr>
        <w:t>ly</w:t>
      </w:r>
      <w:r w:rsidR="003610EE" w:rsidRPr="00A40F81">
        <w:rPr>
          <w:rFonts w:ascii="Times New Roman" w:hAnsi="Times New Roman" w:cs="Times New Roman"/>
          <w:sz w:val="24"/>
          <w:szCs w:val="24"/>
        </w:rPr>
        <w:t xml:space="preserve"> inform</w:t>
      </w:r>
      <w:r w:rsidR="00B45E99" w:rsidRPr="00A40F81">
        <w:rPr>
          <w:rFonts w:ascii="Times New Roman" w:hAnsi="Times New Roman" w:cs="Times New Roman"/>
          <w:sz w:val="24"/>
          <w:szCs w:val="24"/>
        </w:rPr>
        <w:t>ed</w:t>
      </w:r>
      <w:r w:rsidR="003610EE" w:rsidRPr="00A40F81">
        <w:rPr>
          <w:rFonts w:ascii="Times New Roman" w:hAnsi="Times New Roman" w:cs="Times New Roman"/>
          <w:sz w:val="24"/>
          <w:szCs w:val="24"/>
        </w:rPr>
        <w:t xml:space="preserve"> its activities.   Yet the context was favourable</w:t>
      </w:r>
      <w:r w:rsidR="00B45E99" w:rsidRPr="00A40F81">
        <w:rPr>
          <w:rFonts w:ascii="Times New Roman" w:hAnsi="Times New Roman" w:cs="Times New Roman"/>
          <w:sz w:val="24"/>
          <w:szCs w:val="24"/>
        </w:rPr>
        <w:t xml:space="preserve">: </w:t>
      </w:r>
      <w:r w:rsidR="003610EE" w:rsidRPr="00A40F81">
        <w:rPr>
          <w:rFonts w:ascii="Times New Roman" w:hAnsi="Times New Roman" w:cs="Times New Roman"/>
          <w:sz w:val="24"/>
          <w:szCs w:val="24"/>
        </w:rPr>
        <w:t xml:space="preserve"> some judged that by 1919 ‘…there seems to have emerged an overwhelming sense that things could and must change</w:t>
      </w:r>
      <w:r w:rsidR="00E84C2A">
        <w:rPr>
          <w:rFonts w:ascii="Times New Roman" w:hAnsi="Times New Roman" w:cs="Times New Roman"/>
          <w:sz w:val="24"/>
          <w:szCs w:val="24"/>
        </w:rPr>
        <w:t>.</w:t>
      </w:r>
      <w:r w:rsidR="00B45E99" w:rsidRPr="00A40F81">
        <w:rPr>
          <w:rFonts w:ascii="Times New Roman" w:hAnsi="Times New Roman" w:cs="Times New Roman"/>
          <w:sz w:val="24"/>
          <w:szCs w:val="24"/>
        </w:rPr>
        <w:t>’</w:t>
      </w:r>
      <w:r w:rsidR="00EF6738" w:rsidRPr="00A40F81">
        <w:rPr>
          <w:rStyle w:val="FootnoteReference"/>
          <w:rFonts w:ascii="Times New Roman" w:hAnsi="Times New Roman" w:cs="Times New Roman"/>
          <w:sz w:val="24"/>
          <w:szCs w:val="24"/>
        </w:rPr>
        <w:footnoteReference w:id="70"/>
      </w:r>
      <w:r w:rsidR="003610EE" w:rsidRPr="00A40F81">
        <w:rPr>
          <w:rFonts w:ascii="Times New Roman" w:hAnsi="Times New Roman" w:cs="Times New Roman"/>
          <w:sz w:val="24"/>
          <w:szCs w:val="24"/>
        </w:rPr>
        <w:t xml:space="preserve">  </w:t>
      </w:r>
      <w:r w:rsidR="000815D0" w:rsidRPr="00A40F81">
        <w:rPr>
          <w:rFonts w:ascii="Times New Roman" w:hAnsi="Times New Roman" w:cs="Times New Roman"/>
          <w:sz w:val="24"/>
          <w:szCs w:val="24"/>
        </w:rPr>
        <w:t>W</w:t>
      </w:r>
      <w:r w:rsidR="003610EE" w:rsidRPr="00A40F81">
        <w:rPr>
          <w:rFonts w:ascii="Times New Roman" w:hAnsi="Times New Roman" w:cs="Times New Roman"/>
          <w:sz w:val="24"/>
          <w:szCs w:val="24"/>
        </w:rPr>
        <w:t xml:space="preserve">hat stands out is the failure </w:t>
      </w:r>
      <w:r w:rsidR="00C56892" w:rsidRPr="00A40F81">
        <w:rPr>
          <w:rFonts w:ascii="Times New Roman" w:hAnsi="Times New Roman" w:cs="Times New Roman"/>
          <w:sz w:val="24"/>
          <w:szCs w:val="24"/>
        </w:rPr>
        <w:t>to</w:t>
      </w:r>
      <w:r w:rsidR="003610EE" w:rsidRPr="00A40F81">
        <w:rPr>
          <w:rFonts w:ascii="Times New Roman" w:hAnsi="Times New Roman" w:cs="Times New Roman"/>
          <w:sz w:val="24"/>
          <w:szCs w:val="24"/>
        </w:rPr>
        <w:t xml:space="preserve"> take a </w:t>
      </w:r>
      <w:r w:rsidR="00CD402D" w:rsidRPr="00A40F81">
        <w:rPr>
          <w:rFonts w:ascii="Times New Roman" w:hAnsi="Times New Roman" w:cs="Times New Roman"/>
          <w:sz w:val="24"/>
          <w:szCs w:val="24"/>
        </w:rPr>
        <w:t xml:space="preserve">political </w:t>
      </w:r>
      <w:r w:rsidR="003610EE" w:rsidRPr="00A40F81">
        <w:rPr>
          <w:rFonts w:ascii="Times New Roman" w:hAnsi="Times New Roman" w:cs="Times New Roman"/>
          <w:sz w:val="24"/>
          <w:szCs w:val="24"/>
        </w:rPr>
        <w:t xml:space="preserve">stand or pass the litmus test of </w:t>
      </w:r>
      <w:r w:rsidR="00C56892" w:rsidRPr="00A40F81">
        <w:rPr>
          <w:rFonts w:ascii="Times New Roman" w:hAnsi="Times New Roman" w:cs="Times New Roman"/>
          <w:sz w:val="24"/>
          <w:szCs w:val="24"/>
        </w:rPr>
        <w:t>oppos</w:t>
      </w:r>
      <w:r w:rsidR="003610EE" w:rsidRPr="00A40F81">
        <w:rPr>
          <w:rFonts w:ascii="Times New Roman" w:hAnsi="Times New Roman" w:cs="Times New Roman"/>
          <w:sz w:val="24"/>
          <w:szCs w:val="24"/>
        </w:rPr>
        <w:t>ing the war</w:t>
      </w:r>
      <w:r w:rsidR="00CD402D" w:rsidRPr="00A40F81">
        <w:rPr>
          <w:rFonts w:ascii="Times New Roman" w:hAnsi="Times New Roman" w:cs="Times New Roman"/>
          <w:sz w:val="24"/>
          <w:szCs w:val="24"/>
        </w:rPr>
        <w:t>.</w:t>
      </w:r>
      <w:r w:rsidR="003610EE" w:rsidRPr="00A40F81">
        <w:rPr>
          <w:rFonts w:ascii="Times New Roman" w:hAnsi="Times New Roman" w:cs="Times New Roman"/>
          <w:sz w:val="24"/>
          <w:szCs w:val="24"/>
        </w:rPr>
        <w:t xml:space="preserve">  </w:t>
      </w:r>
      <w:r w:rsidR="00C56892" w:rsidRPr="00A40F81">
        <w:rPr>
          <w:rFonts w:ascii="Times New Roman" w:hAnsi="Times New Roman" w:cs="Times New Roman"/>
          <w:sz w:val="24"/>
          <w:szCs w:val="24"/>
        </w:rPr>
        <w:t>The SSWCM</w:t>
      </w:r>
      <w:r w:rsidR="000815D0" w:rsidRPr="00A40F81">
        <w:rPr>
          <w:rFonts w:ascii="Times New Roman" w:hAnsi="Times New Roman" w:cs="Times New Roman"/>
          <w:sz w:val="24"/>
          <w:szCs w:val="24"/>
        </w:rPr>
        <w:t xml:space="preserve"> </w:t>
      </w:r>
      <w:r w:rsidR="003610EE" w:rsidRPr="00A40F81">
        <w:rPr>
          <w:rFonts w:ascii="Times New Roman" w:hAnsi="Times New Roman" w:cs="Times New Roman"/>
          <w:sz w:val="24"/>
          <w:szCs w:val="24"/>
        </w:rPr>
        <w:t>differed</w:t>
      </w:r>
      <w:r w:rsidR="00CD402D" w:rsidRPr="00A40F81">
        <w:rPr>
          <w:rFonts w:ascii="Times New Roman" w:hAnsi="Times New Roman" w:cs="Times New Roman"/>
          <w:sz w:val="24"/>
          <w:szCs w:val="24"/>
        </w:rPr>
        <w:t xml:space="preserve"> fundamentally</w:t>
      </w:r>
      <w:r w:rsidR="003610EE" w:rsidRPr="00A40F81">
        <w:rPr>
          <w:rFonts w:ascii="Times New Roman" w:hAnsi="Times New Roman" w:cs="Times New Roman"/>
          <w:sz w:val="24"/>
          <w:szCs w:val="24"/>
        </w:rPr>
        <w:t xml:space="preserve"> from later movements as it engaged </w:t>
      </w:r>
      <w:r w:rsidR="000815D0" w:rsidRPr="00A40F81">
        <w:rPr>
          <w:rFonts w:ascii="Times New Roman" w:hAnsi="Times New Roman" w:cs="Times New Roman"/>
          <w:sz w:val="24"/>
          <w:szCs w:val="24"/>
        </w:rPr>
        <w:t>peripheral</w:t>
      </w:r>
      <w:r w:rsidR="003610EE" w:rsidRPr="00A40F81">
        <w:rPr>
          <w:rFonts w:ascii="Times New Roman" w:hAnsi="Times New Roman" w:cs="Times New Roman"/>
          <w:sz w:val="24"/>
          <w:szCs w:val="24"/>
        </w:rPr>
        <w:t>ly with struggle inside the unions</w:t>
      </w:r>
      <w:r w:rsidR="000815D0" w:rsidRPr="00A40F81">
        <w:rPr>
          <w:rFonts w:ascii="Times New Roman" w:hAnsi="Times New Roman" w:cs="Times New Roman"/>
          <w:sz w:val="24"/>
          <w:szCs w:val="24"/>
        </w:rPr>
        <w:t xml:space="preserve"> and</w:t>
      </w:r>
      <w:r w:rsidR="003610EE" w:rsidRPr="00A40F81">
        <w:rPr>
          <w:rFonts w:ascii="Times New Roman" w:hAnsi="Times New Roman" w:cs="Times New Roman"/>
          <w:sz w:val="24"/>
          <w:szCs w:val="24"/>
        </w:rPr>
        <w:t xml:space="preserve"> had no direct relationship with a </w:t>
      </w:r>
      <w:r w:rsidR="00CD402D" w:rsidRPr="00A40F81">
        <w:rPr>
          <w:rFonts w:ascii="Times New Roman" w:hAnsi="Times New Roman" w:cs="Times New Roman"/>
          <w:sz w:val="24"/>
          <w:szCs w:val="24"/>
        </w:rPr>
        <w:t>revolutionary</w:t>
      </w:r>
      <w:r w:rsidR="003610EE" w:rsidRPr="00A40F81">
        <w:rPr>
          <w:rFonts w:ascii="Times New Roman" w:hAnsi="Times New Roman" w:cs="Times New Roman"/>
          <w:sz w:val="24"/>
          <w:szCs w:val="24"/>
        </w:rPr>
        <w:t xml:space="preserve"> party.  </w:t>
      </w:r>
    </w:p>
    <w:p w:rsidR="000815D0" w:rsidRPr="00A40F81" w:rsidRDefault="000815D0" w:rsidP="004011EB">
      <w:pPr>
        <w:spacing w:after="0" w:line="480" w:lineRule="auto"/>
        <w:rPr>
          <w:rFonts w:ascii="Times New Roman" w:hAnsi="Times New Roman" w:cs="Times New Roman"/>
          <w:sz w:val="24"/>
          <w:szCs w:val="24"/>
        </w:rPr>
      </w:pPr>
    </w:p>
    <w:p w:rsidR="003610EE" w:rsidRPr="00A40F81" w:rsidRDefault="002F14A1" w:rsidP="004011EB">
      <w:pPr>
        <w:spacing w:after="0" w:line="480" w:lineRule="auto"/>
        <w:rPr>
          <w:rFonts w:ascii="Times New Roman" w:hAnsi="Times New Roman" w:cs="Times New Roman"/>
          <w:sz w:val="24"/>
          <w:szCs w:val="24"/>
        </w:rPr>
      </w:pPr>
      <w:r w:rsidRPr="00A40F81">
        <w:rPr>
          <w:rFonts w:ascii="Times New Roman" w:hAnsi="Times New Roman" w:cs="Times New Roman"/>
          <w:sz w:val="24"/>
          <w:szCs w:val="24"/>
        </w:rPr>
        <w:t>Affili</w:t>
      </w:r>
      <w:r w:rsidR="003610EE" w:rsidRPr="00A40F81">
        <w:rPr>
          <w:rFonts w:ascii="Times New Roman" w:hAnsi="Times New Roman" w:cs="Times New Roman"/>
          <w:sz w:val="24"/>
          <w:szCs w:val="24"/>
        </w:rPr>
        <w:t>ation to the C</w:t>
      </w:r>
      <w:r w:rsidR="00501F83">
        <w:rPr>
          <w:rFonts w:ascii="Times New Roman" w:hAnsi="Times New Roman" w:cs="Times New Roman"/>
          <w:sz w:val="24"/>
          <w:szCs w:val="24"/>
        </w:rPr>
        <w:t>PGB</w:t>
      </w:r>
      <w:r w:rsidR="003610EE" w:rsidRPr="00A40F81">
        <w:rPr>
          <w:rFonts w:ascii="Times New Roman" w:hAnsi="Times New Roman" w:cs="Times New Roman"/>
          <w:sz w:val="24"/>
          <w:szCs w:val="24"/>
        </w:rPr>
        <w:t xml:space="preserve"> ensured rank and file movements would be subject to </w:t>
      </w:r>
      <w:r w:rsidR="00501F83">
        <w:rPr>
          <w:rFonts w:ascii="Times New Roman" w:hAnsi="Times New Roman" w:cs="Times New Roman"/>
          <w:sz w:val="24"/>
          <w:szCs w:val="24"/>
        </w:rPr>
        <w:t>the Comintern’s</w:t>
      </w:r>
      <w:r w:rsidRPr="00A40F81">
        <w:rPr>
          <w:rFonts w:ascii="Times New Roman" w:hAnsi="Times New Roman" w:cs="Times New Roman"/>
          <w:sz w:val="24"/>
          <w:szCs w:val="24"/>
        </w:rPr>
        <w:t xml:space="preserve"> </w:t>
      </w:r>
      <w:r w:rsidR="00036D7B">
        <w:rPr>
          <w:rFonts w:ascii="Times New Roman" w:hAnsi="Times New Roman" w:cs="Times New Roman"/>
          <w:sz w:val="24"/>
          <w:szCs w:val="24"/>
        </w:rPr>
        <w:t xml:space="preserve">monolithic organisational </w:t>
      </w:r>
      <w:r w:rsidR="00C05DBA">
        <w:rPr>
          <w:rFonts w:ascii="Times New Roman" w:hAnsi="Times New Roman" w:cs="Times New Roman"/>
          <w:sz w:val="24"/>
          <w:szCs w:val="24"/>
        </w:rPr>
        <w:t>credo</w:t>
      </w:r>
      <w:r w:rsidR="00036D7B">
        <w:rPr>
          <w:rFonts w:ascii="Times New Roman" w:hAnsi="Times New Roman" w:cs="Times New Roman"/>
          <w:sz w:val="24"/>
          <w:szCs w:val="24"/>
        </w:rPr>
        <w:t xml:space="preserve"> and </w:t>
      </w:r>
      <w:r w:rsidRPr="00A40F81">
        <w:rPr>
          <w:rFonts w:ascii="Times New Roman" w:hAnsi="Times New Roman" w:cs="Times New Roman"/>
          <w:sz w:val="24"/>
          <w:szCs w:val="24"/>
        </w:rPr>
        <w:t>unfolding</w:t>
      </w:r>
      <w:r w:rsidR="003610EE" w:rsidRPr="00A40F81">
        <w:rPr>
          <w:rFonts w:ascii="Times New Roman" w:hAnsi="Times New Roman" w:cs="Times New Roman"/>
          <w:sz w:val="24"/>
          <w:szCs w:val="24"/>
        </w:rPr>
        <w:t xml:space="preserve"> poli</w:t>
      </w:r>
      <w:r w:rsidR="00C05DBA">
        <w:rPr>
          <w:rFonts w:ascii="Times New Roman" w:hAnsi="Times New Roman" w:cs="Times New Roman"/>
          <w:sz w:val="24"/>
          <w:szCs w:val="24"/>
        </w:rPr>
        <w:t>cy</w:t>
      </w:r>
      <w:r w:rsidR="003610EE" w:rsidRPr="00A40F81">
        <w:rPr>
          <w:rFonts w:ascii="Times New Roman" w:hAnsi="Times New Roman" w:cs="Times New Roman"/>
          <w:sz w:val="24"/>
          <w:szCs w:val="24"/>
        </w:rPr>
        <w:t xml:space="preserve">.  </w:t>
      </w:r>
      <w:r w:rsidR="000815D0" w:rsidRPr="00A40F81">
        <w:rPr>
          <w:rFonts w:ascii="Times New Roman" w:hAnsi="Times New Roman" w:cs="Times New Roman"/>
          <w:sz w:val="24"/>
          <w:szCs w:val="24"/>
        </w:rPr>
        <w:t>While</w:t>
      </w:r>
      <w:r w:rsidR="003610EE" w:rsidRPr="00A40F81">
        <w:rPr>
          <w:rFonts w:ascii="Times New Roman" w:hAnsi="Times New Roman" w:cs="Times New Roman"/>
          <w:sz w:val="24"/>
          <w:szCs w:val="24"/>
        </w:rPr>
        <w:t xml:space="preserve"> the SSWCM</w:t>
      </w:r>
      <w:r w:rsidR="007867AD">
        <w:rPr>
          <w:rFonts w:ascii="Times New Roman" w:hAnsi="Times New Roman" w:cs="Times New Roman"/>
          <w:sz w:val="24"/>
          <w:szCs w:val="24"/>
        </w:rPr>
        <w:t xml:space="preserve"> </w:t>
      </w:r>
      <w:r w:rsidR="000815D0" w:rsidRPr="00A40F81">
        <w:rPr>
          <w:rFonts w:ascii="Times New Roman" w:hAnsi="Times New Roman" w:cs="Times New Roman"/>
          <w:sz w:val="24"/>
          <w:szCs w:val="24"/>
        </w:rPr>
        <w:t>re</w:t>
      </w:r>
      <w:r w:rsidR="00CD402D" w:rsidRPr="00A40F81">
        <w:rPr>
          <w:rFonts w:ascii="Times New Roman" w:hAnsi="Times New Roman" w:cs="Times New Roman"/>
          <w:sz w:val="24"/>
          <w:szCs w:val="24"/>
        </w:rPr>
        <w:t>j</w:t>
      </w:r>
      <w:r w:rsidR="000815D0" w:rsidRPr="00A40F81">
        <w:rPr>
          <w:rFonts w:ascii="Times New Roman" w:hAnsi="Times New Roman" w:cs="Times New Roman"/>
          <w:sz w:val="24"/>
          <w:szCs w:val="24"/>
        </w:rPr>
        <w:t xml:space="preserve">ected the </w:t>
      </w:r>
      <w:r w:rsidR="00CD402D" w:rsidRPr="00A40F81">
        <w:rPr>
          <w:rFonts w:ascii="Times New Roman" w:hAnsi="Times New Roman" w:cs="Times New Roman"/>
          <w:sz w:val="24"/>
          <w:szCs w:val="24"/>
        </w:rPr>
        <w:t xml:space="preserve">necessity for coordination, it expressed a healthy </w:t>
      </w:r>
      <w:r w:rsidR="007867AD">
        <w:rPr>
          <w:rFonts w:ascii="Times New Roman" w:hAnsi="Times New Roman" w:cs="Times New Roman"/>
          <w:sz w:val="24"/>
          <w:szCs w:val="24"/>
        </w:rPr>
        <w:t>concern for</w:t>
      </w:r>
      <w:r w:rsidR="00CD402D" w:rsidRPr="00A40F81">
        <w:rPr>
          <w:rFonts w:ascii="Times New Roman" w:hAnsi="Times New Roman" w:cs="Times New Roman"/>
          <w:sz w:val="24"/>
          <w:szCs w:val="24"/>
        </w:rPr>
        <w:t xml:space="preserve"> </w:t>
      </w:r>
      <w:r w:rsidR="003610EE" w:rsidRPr="00A40F81">
        <w:rPr>
          <w:rFonts w:ascii="Times New Roman" w:hAnsi="Times New Roman" w:cs="Times New Roman"/>
          <w:sz w:val="24"/>
          <w:szCs w:val="24"/>
        </w:rPr>
        <w:t>democracy and cogent objections to</w:t>
      </w:r>
      <w:r w:rsidR="0032675B">
        <w:rPr>
          <w:rFonts w:ascii="Times New Roman" w:hAnsi="Times New Roman" w:cs="Times New Roman"/>
          <w:sz w:val="24"/>
          <w:szCs w:val="24"/>
        </w:rPr>
        <w:t xml:space="preserve"> hierarchy and</w:t>
      </w:r>
      <w:r w:rsidR="003610EE" w:rsidRPr="00A40F81">
        <w:rPr>
          <w:rFonts w:ascii="Times New Roman" w:hAnsi="Times New Roman" w:cs="Times New Roman"/>
          <w:sz w:val="24"/>
          <w:szCs w:val="24"/>
        </w:rPr>
        <w:t xml:space="preserve"> the concentration of expertise, initiative and power in an ‘advanced’ elite.  </w:t>
      </w:r>
      <w:r w:rsidR="007867AD">
        <w:rPr>
          <w:rFonts w:ascii="Times New Roman" w:hAnsi="Times New Roman" w:cs="Times New Roman"/>
          <w:sz w:val="24"/>
          <w:szCs w:val="24"/>
        </w:rPr>
        <w:t>Murphy</w:t>
      </w:r>
      <w:r w:rsidR="000815D0" w:rsidRPr="00A40F81">
        <w:rPr>
          <w:rFonts w:ascii="Times New Roman" w:hAnsi="Times New Roman" w:cs="Times New Roman"/>
          <w:sz w:val="24"/>
          <w:szCs w:val="24"/>
        </w:rPr>
        <w:t xml:space="preserve"> </w:t>
      </w:r>
      <w:r w:rsidR="00CD402D" w:rsidRPr="00A40F81">
        <w:rPr>
          <w:rFonts w:ascii="Times New Roman" w:hAnsi="Times New Roman" w:cs="Times New Roman"/>
          <w:sz w:val="24"/>
          <w:szCs w:val="24"/>
        </w:rPr>
        <w:t>argu</w:t>
      </w:r>
      <w:r w:rsidR="000815D0" w:rsidRPr="00A40F81">
        <w:rPr>
          <w:rFonts w:ascii="Times New Roman" w:hAnsi="Times New Roman" w:cs="Times New Roman"/>
          <w:sz w:val="24"/>
          <w:szCs w:val="24"/>
        </w:rPr>
        <w:t>ed</w:t>
      </w:r>
      <w:r w:rsidR="003610EE" w:rsidRPr="00A40F81">
        <w:rPr>
          <w:rFonts w:ascii="Times New Roman" w:hAnsi="Times New Roman" w:cs="Times New Roman"/>
          <w:sz w:val="24"/>
          <w:szCs w:val="24"/>
        </w:rPr>
        <w:t xml:space="preserve">:  ‘Real democratic practice demands that every member of </w:t>
      </w:r>
      <w:r w:rsidR="003610EE" w:rsidRPr="00A40F81">
        <w:rPr>
          <w:rFonts w:ascii="Times New Roman" w:hAnsi="Times New Roman" w:cs="Times New Roman"/>
          <w:sz w:val="24"/>
          <w:szCs w:val="24"/>
        </w:rPr>
        <w:lastRenderedPageBreak/>
        <w:t>an organisation shall participate actively…We desire the mass of men and women to think for themselves and until they do this no real progress is made, democracy becomes a farce.’</w:t>
      </w:r>
      <w:r w:rsidR="00615830" w:rsidRPr="00A40F81">
        <w:rPr>
          <w:rStyle w:val="FootnoteReference"/>
          <w:rFonts w:ascii="Times New Roman" w:hAnsi="Times New Roman" w:cs="Times New Roman"/>
          <w:sz w:val="24"/>
          <w:szCs w:val="24"/>
        </w:rPr>
        <w:footnoteReference w:id="71"/>
      </w:r>
      <w:r w:rsidR="003610EE" w:rsidRPr="00A40F81">
        <w:rPr>
          <w:rFonts w:ascii="Times New Roman" w:hAnsi="Times New Roman" w:cs="Times New Roman"/>
          <w:sz w:val="24"/>
          <w:szCs w:val="24"/>
        </w:rPr>
        <w:t xml:space="preserve"> </w:t>
      </w:r>
      <w:r w:rsidR="000815D0" w:rsidRPr="00A40F81">
        <w:rPr>
          <w:rFonts w:ascii="Times New Roman" w:hAnsi="Times New Roman" w:cs="Times New Roman"/>
          <w:sz w:val="24"/>
          <w:szCs w:val="24"/>
        </w:rPr>
        <w:t xml:space="preserve">Such sentiments </w:t>
      </w:r>
      <w:r w:rsidR="00036D7B">
        <w:rPr>
          <w:rFonts w:ascii="Times New Roman" w:hAnsi="Times New Roman" w:cs="Times New Roman"/>
          <w:sz w:val="24"/>
          <w:szCs w:val="24"/>
        </w:rPr>
        <w:t xml:space="preserve">may be considered </w:t>
      </w:r>
      <w:r w:rsidR="00563433">
        <w:rPr>
          <w:rFonts w:ascii="Times New Roman" w:hAnsi="Times New Roman" w:cs="Times New Roman"/>
          <w:sz w:val="24"/>
          <w:szCs w:val="24"/>
        </w:rPr>
        <w:t xml:space="preserve">over-optimistic in capitalist societies.  Yet they embody a </w:t>
      </w:r>
      <w:r w:rsidR="00036D7B">
        <w:rPr>
          <w:rFonts w:ascii="Times New Roman" w:hAnsi="Times New Roman" w:cs="Times New Roman"/>
          <w:sz w:val="24"/>
          <w:szCs w:val="24"/>
        </w:rPr>
        <w:t>n</w:t>
      </w:r>
      <w:r w:rsidR="00563433">
        <w:rPr>
          <w:rFonts w:ascii="Times New Roman" w:hAnsi="Times New Roman" w:cs="Times New Roman"/>
          <w:sz w:val="24"/>
          <w:szCs w:val="24"/>
        </w:rPr>
        <w:t>ecessary socialist aspiration</w:t>
      </w:r>
      <w:r w:rsidR="00A53F54">
        <w:rPr>
          <w:rFonts w:ascii="Times New Roman" w:hAnsi="Times New Roman" w:cs="Times New Roman"/>
          <w:sz w:val="24"/>
          <w:szCs w:val="24"/>
        </w:rPr>
        <w:t xml:space="preserve"> to extend leadership as widely as possible, so that a significant section of workers develop the understanding and skills required for working class advance.</w:t>
      </w:r>
      <w:r w:rsidR="003610EE" w:rsidRPr="00A40F81">
        <w:rPr>
          <w:rFonts w:ascii="Times New Roman" w:hAnsi="Times New Roman" w:cs="Times New Roman"/>
          <w:sz w:val="24"/>
          <w:szCs w:val="24"/>
        </w:rPr>
        <w:t xml:space="preserve">  C</w:t>
      </w:r>
      <w:r w:rsidR="007867AD">
        <w:rPr>
          <w:rFonts w:ascii="Times New Roman" w:hAnsi="Times New Roman" w:cs="Times New Roman"/>
          <w:sz w:val="24"/>
          <w:szCs w:val="24"/>
        </w:rPr>
        <w:t>ommending</w:t>
      </w:r>
      <w:r w:rsidR="003610EE" w:rsidRPr="00A40F81">
        <w:rPr>
          <w:rFonts w:ascii="Times New Roman" w:hAnsi="Times New Roman" w:cs="Times New Roman"/>
          <w:sz w:val="24"/>
          <w:szCs w:val="24"/>
        </w:rPr>
        <w:t xml:space="preserve"> ‘centralised organisation’ or ‘the leading role of a revolutionary party’, without </w:t>
      </w:r>
      <w:r w:rsidR="00CD402D" w:rsidRPr="00A40F81">
        <w:rPr>
          <w:rFonts w:ascii="Times New Roman" w:hAnsi="Times New Roman" w:cs="Times New Roman"/>
          <w:sz w:val="24"/>
          <w:szCs w:val="24"/>
        </w:rPr>
        <w:t>explaining what this</w:t>
      </w:r>
      <w:r w:rsidR="003610EE" w:rsidRPr="00A40F81">
        <w:rPr>
          <w:rFonts w:ascii="Times New Roman" w:hAnsi="Times New Roman" w:cs="Times New Roman"/>
          <w:sz w:val="24"/>
          <w:szCs w:val="24"/>
        </w:rPr>
        <w:t xml:space="preserve"> </w:t>
      </w:r>
      <w:r w:rsidR="00C56892" w:rsidRPr="00A40F81">
        <w:rPr>
          <w:rFonts w:ascii="Times New Roman" w:hAnsi="Times New Roman" w:cs="Times New Roman"/>
          <w:sz w:val="24"/>
          <w:szCs w:val="24"/>
        </w:rPr>
        <w:t>would mean in practice</w:t>
      </w:r>
      <w:r w:rsidR="007867AD">
        <w:rPr>
          <w:rFonts w:ascii="Times New Roman" w:hAnsi="Times New Roman" w:cs="Times New Roman"/>
          <w:sz w:val="24"/>
          <w:szCs w:val="24"/>
        </w:rPr>
        <w:t>,</w:t>
      </w:r>
      <w:r w:rsidR="003610EE" w:rsidRPr="00A40F81">
        <w:rPr>
          <w:rFonts w:ascii="Times New Roman" w:hAnsi="Times New Roman" w:cs="Times New Roman"/>
          <w:sz w:val="24"/>
          <w:szCs w:val="24"/>
        </w:rPr>
        <w:t xml:space="preserve"> risks </w:t>
      </w:r>
      <w:r w:rsidR="00CD402D" w:rsidRPr="00A40F81">
        <w:rPr>
          <w:rFonts w:ascii="Times New Roman" w:hAnsi="Times New Roman" w:cs="Times New Roman"/>
          <w:sz w:val="24"/>
          <w:szCs w:val="24"/>
        </w:rPr>
        <w:t>counterpos</w:t>
      </w:r>
      <w:r w:rsidR="003610EE" w:rsidRPr="00A40F81">
        <w:rPr>
          <w:rFonts w:ascii="Times New Roman" w:hAnsi="Times New Roman" w:cs="Times New Roman"/>
          <w:sz w:val="24"/>
          <w:szCs w:val="24"/>
        </w:rPr>
        <w:t>ing the</w:t>
      </w:r>
      <w:r w:rsidR="000815D0" w:rsidRPr="00A40F81">
        <w:rPr>
          <w:rFonts w:ascii="Times New Roman" w:hAnsi="Times New Roman" w:cs="Times New Roman"/>
          <w:sz w:val="24"/>
          <w:szCs w:val="24"/>
        </w:rPr>
        <w:t xml:space="preserve"> Comintern’s</w:t>
      </w:r>
      <w:r w:rsidR="00A53F54">
        <w:rPr>
          <w:rFonts w:ascii="Times New Roman" w:hAnsi="Times New Roman" w:cs="Times New Roman"/>
          <w:sz w:val="24"/>
          <w:szCs w:val="24"/>
        </w:rPr>
        <w:t xml:space="preserve"> </w:t>
      </w:r>
      <w:r w:rsidR="00036D7B">
        <w:rPr>
          <w:rFonts w:ascii="Times New Roman" w:hAnsi="Times New Roman" w:cs="Times New Roman"/>
          <w:sz w:val="24"/>
          <w:szCs w:val="24"/>
        </w:rPr>
        <w:t>militaristic</w:t>
      </w:r>
      <w:r w:rsidR="003610EE" w:rsidRPr="00A40F81">
        <w:rPr>
          <w:rFonts w:ascii="Times New Roman" w:hAnsi="Times New Roman" w:cs="Times New Roman"/>
          <w:sz w:val="24"/>
          <w:szCs w:val="24"/>
        </w:rPr>
        <w:t xml:space="preserve"> </w:t>
      </w:r>
      <w:r w:rsidR="000815D0" w:rsidRPr="00A40F81">
        <w:rPr>
          <w:rFonts w:ascii="Times New Roman" w:hAnsi="Times New Roman" w:cs="Times New Roman"/>
          <w:sz w:val="24"/>
          <w:szCs w:val="24"/>
        </w:rPr>
        <w:t xml:space="preserve">conception </w:t>
      </w:r>
      <w:r w:rsidR="003610EE" w:rsidRPr="00A40F81">
        <w:rPr>
          <w:rFonts w:ascii="Times New Roman" w:hAnsi="Times New Roman" w:cs="Times New Roman"/>
          <w:sz w:val="24"/>
          <w:szCs w:val="24"/>
        </w:rPr>
        <w:t>of leadership to the SSWCM’s</w:t>
      </w:r>
      <w:r w:rsidR="0032675B">
        <w:rPr>
          <w:rFonts w:ascii="Times New Roman" w:hAnsi="Times New Roman" w:cs="Times New Roman"/>
          <w:sz w:val="24"/>
          <w:szCs w:val="24"/>
        </w:rPr>
        <w:t>,</w:t>
      </w:r>
      <w:r w:rsidR="003610EE" w:rsidRPr="00A40F81">
        <w:rPr>
          <w:rFonts w:ascii="Times New Roman" w:hAnsi="Times New Roman" w:cs="Times New Roman"/>
          <w:sz w:val="24"/>
          <w:szCs w:val="24"/>
        </w:rPr>
        <w:t xml:space="preserve"> </w:t>
      </w:r>
      <w:r w:rsidR="00A53F54">
        <w:rPr>
          <w:rFonts w:ascii="Times New Roman" w:hAnsi="Times New Roman" w:cs="Times New Roman"/>
          <w:sz w:val="24"/>
          <w:szCs w:val="24"/>
        </w:rPr>
        <w:t>which</w:t>
      </w:r>
      <w:r w:rsidR="00036D7B">
        <w:rPr>
          <w:rFonts w:ascii="Times New Roman" w:hAnsi="Times New Roman" w:cs="Times New Roman"/>
          <w:sz w:val="24"/>
          <w:szCs w:val="24"/>
        </w:rPr>
        <w:t xml:space="preserve"> had</w:t>
      </w:r>
      <w:r w:rsidR="00A53F54">
        <w:rPr>
          <w:rFonts w:ascii="Times New Roman" w:hAnsi="Times New Roman" w:cs="Times New Roman"/>
          <w:sz w:val="24"/>
          <w:szCs w:val="24"/>
        </w:rPr>
        <w:t xml:space="preserve"> proved </w:t>
      </w:r>
      <w:r w:rsidRPr="00A40F81">
        <w:rPr>
          <w:rFonts w:ascii="Times New Roman" w:hAnsi="Times New Roman" w:cs="Times New Roman"/>
          <w:sz w:val="24"/>
          <w:szCs w:val="24"/>
        </w:rPr>
        <w:t xml:space="preserve">equally </w:t>
      </w:r>
      <w:r w:rsidR="003610EE" w:rsidRPr="00A40F81">
        <w:rPr>
          <w:rFonts w:ascii="Times New Roman" w:hAnsi="Times New Roman" w:cs="Times New Roman"/>
          <w:sz w:val="24"/>
          <w:szCs w:val="24"/>
        </w:rPr>
        <w:t>one</w:t>
      </w:r>
      <w:r w:rsidR="000815D0" w:rsidRPr="00A40F81">
        <w:rPr>
          <w:rFonts w:ascii="Times New Roman" w:hAnsi="Times New Roman" w:cs="Times New Roman"/>
          <w:sz w:val="24"/>
          <w:szCs w:val="24"/>
        </w:rPr>
        <w:t>-</w:t>
      </w:r>
      <w:r w:rsidR="003610EE" w:rsidRPr="00A40F81">
        <w:rPr>
          <w:rFonts w:ascii="Times New Roman" w:hAnsi="Times New Roman" w:cs="Times New Roman"/>
          <w:sz w:val="24"/>
          <w:szCs w:val="24"/>
        </w:rPr>
        <w:t xml:space="preserve">sided.  </w:t>
      </w:r>
      <w:r w:rsidR="004E113D" w:rsidRPr="00A40F81">
        <w:rPr>
          <w:rFonts w:ascii="Times New Roman" w:hAnsi="Times New Roman" w:cs="Times New Roman"/>
          <w:sz w:val="24"/>
          <w:szCs w:val="24"/>
        </w:rPr>
        <w:t xml:space="preserve">Both are </w:t>
      </w:r>
      <w:r w:rsidR="00A20124">
        <w:rPr>
          <w:rFonts w:ascii="Times New Roman" w:hAnsi="Times New Roman" w:cs="Times New Roman"/>
          <w:sz w:val="24"/>
          <w:szCs w:val="24"/>
        </w:rPr>
        <w:t>fragments</w:t>
      </w:r>
      <w:r w:rsidR="004E113D" w:rsidRPr="00A40F81">
        <w:rPr>
          <w:rFonts w:ascii="Times New Roman" w:hAnsi="Times New Roman" w:cs="Times New Roman"/>
          <w:sz w:val="24"/>
          <w:szCs w:val="24"/>
        </w:rPr>
        <w:t xml:space="preserve"> of </w:t>
      </w:r>
      <w:r w:rsidR="00A53F54">
        <w:rPr>
          <w:rFonts w:ascii="Times New Roman" w:hAnsi="Times New Roman" w:cs="Times New Roman"/>
          <w:sz w:val="24"/>
          <w:szCs w:val="24"/>
        </w:rPr>
        <w:t>what should constitute</w:t>
      </w:r>
      <w:r w:rsidR="004E113D" w:rsidRPr="00A40F81">
        <w:rPr>
          <w:rFonts w:ascii="Times New Roman" w:hAnsi="Times New Roman" w:cs="Times New Roman"/>
          <w:sz w:val="24"/>
          <w:szCs w:val="24"/>
        </w:rPr>
        <w:t xml:space="preserve"> </w:t>
      </w:r>
      <w:r w:rsidR="00036D7B">
        <w:rPr>
          <w:rFonts w:ascii="Times New Roman" w:hAnsi="Times New Roman" w:cs="Times New Roman"/>
          <w:sz w:val="24"/>
          <w:szCs w:val="24"/>
        </w:rPr>
        <w:t xml:space="preserve">a </w:t>
      </w:r>
      <w:r w:rsidR="004E113D" w:rsidRPr="00A40F81">
        <w:rPr>
          <w:rFonts w:ascii="Times New Roman" w:hAnsi="Times New Roman" w:cs="Times New Roman"/>
          <w:sz w:val="24"/>
          <w:szCs w:val="24"/>
        </w:rPr>
        <w:t>dialect</w:t>
      </w:r>
      <w:r w:rsidRPr="00A40F81">
        <w:rPr>
          <w:rFonts w:ascii="Times New Roman" w:hAnsi="Times New Roman" w:cs="Times New Roman"/>
          <w:sz w:val="24"/>
          <w:szCs w:val="24"/>
        </w:rPr>
        <w:t>ic</w:t>
      </w:r>
      <w:r w:rsidR="00A20124">
        <w:rPr>
          <w:rFonts w:ascii="Times New Roman" w:hAnsi="Times New Roman" w:cs="Times New Roman"/>
          <w:sz w:val="24"/>
          <w:szCs w:val="24"/>
        </w:rPr>
        <w:t>al unity</w:t>
      </w:r>
      <w:r w:rsidR="004E113D" w:rsidRPr="00A40F81">
        <w:rPr>
          <w:rFonts w:ascii="Times New Roman" w:hAnsi="Times New Roman" w:cs="Times New Roman"/>
          <w:sz w:val="24"/>
          <w:szCs w:val="24"/>
        </w:rPr>
        <w:t xml:space="preserve"> between centralism and democracy.  </w:t>
      </w:r>
      <w:r w:rsidRPr="00A40F81">
        <w:rPr>
          <w:rFonts w:ascii="Times New Roman" w:hAnsi="Times New Roman" w:cs="Times New Roman"/>
          <w:sz w:val="24"/>
          <w:szCs w:val="24"/>
        </w:rPr>
        <w:t>Translat</w:t>
      </w:r>
      <w:r w:rsidR="003610EE" w:rsidRPr="00A40F81">
        <w:rPr>
          <w:rFonts w:ascii="Times New Roman" w:hAnsi="Times New Roman" w:cs="Times New Roman"/>
          <w:sz w:val="24"/>
          <w:szCs w:val="24"/>
        </w:rPr>
        <w:t>ing the shop stewards’ syndicalist notion of ‘the conscious minority’, Lenin told them:  ‘If this minority is truly class conscious, if it is able to lead the masses…then in substance it is a party…actually speaking that minority is nothing more or less than a party.’</w:t>
      </w:r>
      <w:r w:rsidR="00615830" w:rsidRPr="00A40F81">
        <w:rPr>
          <w:rStyle w:val="FootnoteReference"/>
          <w:rFonts w:ascii="Times New Roman" w:hAnsi="Times New Roman" w:cs="Times New Roman"/>
          <w:sz w:val="24"/>
          <w:szCs w:val="24"/>
        </w:rPr>
        <w:footnoteReference w:id="72"/>
      </w:r>
      <w:r w:rsidR="003610EE" w:rsidRPr="00A40F81">
        <w:rPr>
          <w:rFonts w:ascii="Times New Roman" w:hAnsi="Times New Roman" w:cs="Times New Roman"/>
          <w:sz w:val="24"/>
          <w:szCs w:val="24"/>
        </w:rPr>
        <w:t xml:space="preserve">  This e</w:t>
      </w:r>
      <w:r w:rsidR="00D974D7">
        <w:rPr>
          <w:rFonts w:ascii="Times New Roman" w:hAnsi="Times New Roman" w:cs="Times New Roman"/>
          <w:sz w:val="24"/>
          <w:szCs w:val="24"/>
        </w:rPr>
        <w:t>va</w:t>
      </w:r>
      <w:r w:rsidR="003610EE" w:rsidRPr="00A40F81">
        <w:rPr>
          <w:rFonts w:ascii="Times New Roman" w:hAnsi="Times New Roman" w:cs="Times New Roman"/>
          <w:sz w:val="24"/>
          <w:szCs w:val="24"/>
        </w:rPr>
        <w:t>ded</w:t>
      </w:r>
      <w:r w:rsidRPr="00A40F81">
        <w:rPr>
          <w:rFonts w:ascii="Times New Roman" w:hAnsi="Times New Roman" w:cs="Times New Roman"/>
          <w:sz w:val="24"/>
          <w:szCs w:val="24"/>
        </w:rPr>
        <w:t xml:space="preserve"> </w:t>
      </w:r>
      <w:r w:rsidR="0032675B">
        <w:rPr>
          <w:rFonts w:ascii="Times New Roman" w:hAnsi="Times New Roman" w:cs="Times New Roman"/>
          <w:sz w:val="24"/>
          <w:szCs w:val="24"/>
        </w:rPr>
        <w:t>exactly w</w:t>
      </w:r>
      <w:r w:rsidR="003610EE" w:rsidRPr="00A40F81">
        <w:rPr>
          <w:rFonts w:ascii="Times New Roman" w:hAnsi="Times New Roman" w:cs="Times New Roman"/>
          <w:sz w:val="24"/>
          <w:szCs w:val="24"/>
        </w:rPr>
        <w:t xml:space="preserve">hat form the party would take, how it would </w:t>
      </w:r>
      <w:r w:rsidR="000815D0" w:rsidRPr="00A40F81">
        <w:rPr>
          <w:rFonts w:ascii="Times New Roman" w:hAnsi="Times New Roman" w:cs="Times New Roman"/>
          <w:sz w:val="24"/>
          <w:szCs w:val="24"/>
        </w:rPr>
        <w:t>unite</w:t>
      </w:r>
      <w:r w:rsidR="003610EE" w:rsidRPr="00A40F81">
        <w:rPr>
          <w:rFonts w:ascii="Times New Roman" w:hAnsi="Times New Roman" w:cs="Times New Roman"/>
          <w:sz w:val="24"/>
          <w:szCs w:val="24"/>
        </w:rPr>
        <w:t xml:space="preserve"> democracy </w:t>
      </w:r>
      <w:r w:rsidR="000815D0" w:rsidRPr="00A40F81">
        <w:rPr>
          <w:rFonts w:ascii="Times New Roman" w:hAnsi="Times New Roman" w:cs="Times New Roman"/>
          <w:sz w:val="24"/>
          <w:szCs w:val="24"/>
        </w:rPr>
        <w:t>and</w:t>
      </w:r>
      <w:r w:rsidR="003610EE" w:rsidRPr="00A40F81">
        <w:rPr>
          <w:rFonts w:ascii="Times New Roman" w:hAnsi="Times New Roman" w:cs="Times New Roman"/>
          <w:sz w:val="24"/>
          <w:szCs w:val="24"/>
        </w:rPr>
        <w:t xml:space="preserve"> centralism and how it would relate to rank and file movements.</w:t>
      </w:r>
    </w:p>
    <w:p w:rsidR="003610EE" w:rsidRPr="00A40F81" w:rsidRDefault="003610EE" w:rsidP="004011EB">
      <w:pPr>
        <w:spacing w:after="0" w:line="480" w:lineRule="auto"/>
        <w:rPr>
          <w:rFonts w:ascii="Times New Roman" w:hAnsi="Times New Roman" w:cs="Times New Roman"/>
          <w:sz w:val="24"/>
          <w:szCs w:val="24"/>
        </w:rPr>
      </w:pPr>
    </w:p>
    <w:p w:rsidR="004A6E35" w:rsidRPr="00A40F81" w:rsidRDefault="004A6E35" w:rsidP="004011EB">
      <w:pPr>
        <w:spacing w:after="0" w:line="480" w:lineRule="auto"/>
        <w:rPr>
          <w:rFonts w:ascii="Times New Roman" w:hAnsi="Times New Roman" w:cs="Times New Roman"/>
          <w:b/>
          <w:bCs/>
          <w:sz w:val="24"/>
          <w:szCs w:val="24"/>
        </w:rPr>
      </w:pPr>
    </w:p>
    <w:p w:rsidR="003610EE" w:rsidRPr="00A40F81" w:rsidRDefault="003610EE" w:rsidP="004011EB">
      <w:pPr>
        <w:spacing w:after="0" w:line="480" w:lineRule="auto"/>
        <w:rPr>
          <w:rFonts w:ascii="Times New Roman" w:hAnsi="Times New Roman" w:cs="Times New Roman"/>
          <w:sz w:val="24"/>
          <w:szCs w:val="24"/>
        </w:rPr>
      </w:pPr>
      <w:r w:rsidRPr="00A40F81">
        <w:rPr>
          <w:rFonts w:ascii="Times New Roman" w:hAnsi="Times New Roman" w:cs="Times New Roman"/>
          <w:b/>
          <w:bCs/>
          <w:sz w:val="24"/>
          <w:szCs w:val="24"/>
        </w:rPr>
        <w:t>The Minority Movement, 1924-1932</w:t>
      </w:r>
    </w:p>
    <w:p w:rsidR="003610EE" w:rsidRPr="00A40F81" w:rsidRDefault="003610EE" w:rsidP="004011EB">
      <w:pPr>
        <w:spacing w:after="0" w:line="480" w:lineRule="auto"/>
        <w:rPr>
          <w:rFonts w:ascii="Times New Roman" w:hAnsi="Times New Roman" w:cs="Times New Roman"/>
          <w:sz w:val="24"/>
          <w:szCs w:val="24"/>
        </w:rPr>
      </w:pPr>
      <w:r w:rsidRPr="00A40F81">
        <w:rPr>
          <w:rFonts w:ascii="Times New Roman" w:hAnsi="Times New Roman" w:cs="Times New Roman"/>
          <w:sz w:val="24"/>
          <w:szCs w:val="24"/>
        </w:rPr>
        <w:t xml:space="preserve">Modern </w:t>
      </w:r>
      <w:r w:rsidR="00F96BDC" w:rsidRPr="00A40F81">
        <w:rPr>
          <w:rFonts w:ascii="Times New Roman" w:hAnsi="Times New Roman" w:cs="Times New Roman"/>
          <w:sz w:val="24"/>
          <w:szCs w:val="24"/>
        </w:rPr>
        <w:t>champions</w:t>
      </w:r>
      <w:r w:rsidRPr="00A40F81">
        <w:rPr>
          <w:rFonts w:ascii="Times New Roman" w:hAnsi="Times New Roman" w:cs="Times New Roman"/>
          <w:sz w:val="24"/>
          <w:szCs w:val="24"/>
        </w:rPr>
        <w:t xml:space="preserve"> of rank and filism have </w:t>
      </w:r>
      <w:r w:rsidR="00501F83">
        <w:rPr>
          <w:rFonts w:ascii="Times New Roman" w:hAnsi="Times New Roman" w:cs="Times New Roman"/>
          <w:sz w:val="24"/>
          <w:szCs w:val="24"/>
        </w:rPr>
        <w:t>insis</w:t>
      </w:r>
      <w:r w:rsidRPr="00A40F81">
        <w:rPr>
          <w:rFonts w:ascii="Times New Roman" w:hAnsi="Times New Roman" w:cs="Times New Roman"/>
          <w:sz w:val="24"/>
          <w:szCs w:val="24"/>
        </w:rPr>
        <w:t>ted:  ‘…in developing our rank and file strategy we have set ourselves within a tradition, that of the Shop Stewards and Workers Committee Movement…and the ensuing attempt by the early Communist Party to build a National Minority Movement…’</w:t>
      </w:r>
      <w:r w:rsidR="00615830" w:rsidRPr="00A40F81">
        <w:rPr>
          <w:rStyle w:val="FootnoteReference"/>
          <w:rFonts w:ascii="Times New Roman" w:hAnsi="Times New Roman" w:cs="Times New Roman"/>
          <w:sz w:val="24"/>
          <w:szCs w:val="24"/>
        </w:rPr>
        <w:footnoteReference w:id="73"/>
      </w:r>
      <w:r w:rsidRPr="00A40F81">
        <w:rPr>
          <w:rFonts w:ascii="Times New Roman" w:hAnsi="Times New Roman" w:cs="Times New Roman"/>
          <w:sz w:val="24"/>
          <w:szCs w:val="24"/>
        </w:rPr>
        <w:t xml:space="preserve">  </w:t>
      </w:r>
      <w:r w:rsidR="002F14A1" w:rsidRPr="00A40F81">
        <w:rPr>
          <w:rFonts w:ascii="Times New Roman" w:hAnsi="Times New Roman" w:cs="Times New Roman"/>
          <w:sz w:val="24"/>
          <w:szCs w:val="24"/>
        </w:rPr>
        <w:t>C</w:t>
      </w:r>
      <w:r w:rsidRPr="00A40F81">
        <w:rPr>
          <w:rFonts w:ascii="Times New Roman" w:hAnsi="Times New Roman" w:cs="Times New Roman"/>
          <w:sz w:val="24"/>
          <w:szCs w:val="24"/>
        </w:rPr>
        <w:t xml:space="preserve">ontinuity </w:t>
      </w:r>
      <w:r w:rsidR="002F14A1" w:rsidRPr="00A40F81">
        <w:rPr>
          <w:rFonts w:ascii="Times New Roman" w:hAnsi="Times New Roman" w:cs="Times New Roman"/>
          <w:sz w:val="24"/>
          <w:szCs w:val="24"/>
        </w:rPr>
        <w:t>i</w:t>
      </w:r>
      <w:r w:rsidRPr="00A40F81">
        <w:rPr>
          <w:rFonts w:ascii="Times New Roman" w:hAnsi="Times New Roman" w:cs="Times New Roman"/>
          <w:sz w:val="24"/>
          <w:szCs w:val="24"/>
        </w:rPr>
        <w:t>s</w:t>
      </w:r>
      <w:r w:rsidR="002F14A1" w:rsidRPr="00A40F81">
        <w:rPr>
          <w:rFonts w:ascii="Times New Roman" w:hAnsi="Times New Roman" w:cs="Times New Roman"/>
          <w:sz w:val="24"/>
          <w:szCs w:val="24"/>
        </w:rPr>
        <w:t xml:space="preserve"> invoked</w:t>
      </w:r>
      <w:r w:rsidRPr="00A40F81">
        <w:rPr>
          <w:rFonts w:ascii="Times New Roman" w:hAnsi="Times New Roman" w:cs="Times New Roman"/>
          <w:sz w:val="24"/>
          <w:szCs w:val="24"/>
        </w:rPr>
        <w:t>:  ‘The model for the MM was that of the factory committees that had been built during the war by the SSWCM in the engineering plants…’</w:t>
      </w:r>
      <w:r w:rsidR="00615830" w:rsidRPr="00A40F81">
        <w:rPr>
          <w:rStyle w:val="FootnoteReference"/>
          <w:rFonts w:ascii="Times New Roman" w:hAnsi="Times New Roman" w:cs="Times New Roman"/>
          <w:sz w:val="24"/>
          <w:szCs w:val="24"/>
        </w:rPr>
        <w:footnoteReference w:id="74"/>
      </w:r>
      <w:r w:rsidRPr="00A40F81">
        <w:rPr>
          <w:rFonts w:ascii="Times New Roman" w:hAnsi="Times New Roman" w:cs="Times New Roman"/>
          <w:sz w:val="24"/>
          <w:szCs w:val="24"/>
        </w:rPr>
        <w:t xml:space="preserve">  Other</w:t>
      </w:r>
      <w:r w:rsidR="00F96BDC" w:rsidRPr="00A40F81">
        <w:rPr>
          <w:rFonts w:ascii="Times New Roman" w:hAnsi="Times New Roman" w:cs="Times New Roman"/>
          <w:sz w:val="24"/>
          <w:szCs w:val="24"/>
        </w:rPr>
        <w:t xml:space="preserve"> advocates</w:t>
      </w:r>
      <w:r w:rsidRPr="00A40F81">
        <w:rPr>
          <w:rFonts w:ascii="Times New Roman" w:hAnsi="Times New Roman" w:cs="Times New Roman"/>
          <w:sz w:val="24"/>
          <w:szCs w:val="24"/>
        </w:rPr>
        <w:t xml:space="preserve"> are </w:t>
      </w:r>
      <w:r w:rsidR="00906263">
        <w:rPr>
          <w:rFonts w:ascii="Times New Roman" w:hAnsi="Times New Roman" w:cs="Times New Roman"/>
          <w:sz w:val="24"/>
          <w:szCs w:val="24"/>
        </w:rPr>
        <w:t>sceptical</w:t>
      </w:r>
      <w:r w:rsidRPr="00A40F81">
        <w:rPr>
          <w:rFonts w:ascii="Times New Roman" w:hAnsi="Times New Roman" w:cs="Times New Roman"/>
          <w:sz w:val="24"/>
          <w:szCs w:val="24"/>
        </w:rPr>
        <w:t>:  ‘…the National Minority Movement</w:t>
      </w:r>
      <w:r w:rsidR="00615830" w:rsidRPr="00A40F81">
        <w:rPr>
          <w:rFonts w:ascii="Times New Roman" w:hAnsi="Times New Roman" w:cs="Times New Roman"/>
          <w:sz w:val="24"/>
          <w:szCs w:val="24"/>
        </w:rPr>
        <w:t xml:space="preserve"> </w:t>
      </w:r>
      <w:r w:rsidRPr="00A40F81">
        <w:rPr>
          <w:rFonts w:ascii="Times New Roman" w:hAnsi="Times New Roman" w:cs="Times New Roman"/>
          <w:sz w:val="24"/>
          <w:szCs w:val="24"/>
        </w:rPr>
        <w:lastRenderedPageBreak/>
        <w:t>e</w:t>
      </w:r>
      <w:r w:rsidR="00615830" w:rsidRPr="00A40F81">
        <w:rPr>
          <w:rFonts w:ascii="Times New Roman" w:hAnsi="Times New Roman" w:cs="Times New Roman"/>
          <w:sz w:val="24"/>
          <w:szCs w:val="24"/>
        </w:rPr>
        <w:t>s</w:t>
      </w:r>
      <w:r w:rsidRPr="00A40F81">
        <w:rPr>
          <w:rFonts w:ascii="Times New Roman" w:hAnsi="Times New Roman" w:cs="Times New Roman"/>
          <w:sz w:val="24"/>
          <w:szCs w:val="24"/>
        </w:rPr>
        <w:t xml:space="preserve">tablished in 1924 was </w:t>
      </w:r>
      <w:r w:rsidRPr="00A40F81">
        <w:rPr>
          <w:rFonts w:ascii="Times New Roman" w:hAnsi="Times New Roman" w:cs="Times New Roman"/>
          <w:i/>
          <w:iCs/>
          <w:sz w:val="24"/>
          <w:szCs w:val="24"/>
        </w:rPr>
        <w:t>not</w:t>
      </w:r>
      <w:r w:rsidRPr="00A40F81">
        <w:rPr>
          <w:rFonts w:ascii="Times New Roman" w:hAnsi="Times New Roman" w:cs="Times New Roman"/>
          <w:sz w:val="24"/>
          <w:szCs w:val="24"/>
        </w:rPr>
        <w:t xml:space="preserve"> a rank and file movement…This contradicts a commonly accepted view on the left…’</w:t>
      </w:r>
      <w:r w:rsidR="00615830" w:rsidRPr="00A40F81">
        <w:rPr>
          <w:rStyle w:val="FootnoteReference"/>
          <w:rFonts w:ascii="Times New Roman" w:hAnsi="Times New Roman" w:cs="Times New Roman"/>
          <w:sz w:val="24"/>
          <w:szCs w:val="24"/>
        </w:rPr>
        <w:footnoteReference w:id="75"/>
      </w:r>
      <w:r w:rsidRPr="00A40F81">
        <w:rPr>
          <w:rFonts w:ascii="Times New Roman" w:hAnsi="Times New Roman" w:cs="Times New Roman"/>
          <w:sz w:val="24"/>
          <w:szCs w:val="24"/>
        </w:rPr>
        <w:t xml:space="preserve"> (original emphasis).  On similar grounds</w:t>
      </w:r>
      <w:r w:rsidR="004E113D" w:rsidRPr="00A40F81">
        <w:rPr>
          <w:rFonts w:ascii="Times New Roman" w:hAnsi="Times New Roman" w:cs="Times New Roman"/>
          <w:sz w:val="24"/>
          <w:szCs w:val="24"/>
        </w:rPr>
        <w:t>,</w:t>
      </w:r>
      <w:r w:rsidRPr="00A40F81">
        <w:rPr>
          <w:rFonts w:ascii="Times New Roman" w:hAnsi="Times New Roman" w:cs="Times New Roman"/>
          <w:sz w:val="24"/>
          <w:szCs w:val="24"/>
        </w:rPr>
        <w:t xml:space="preserve"> the MM has been termed a ‘hybrid’ organisation which ‘…pulled together militant activists and leading labour movement figures.’</w:t>
      </w:r>
      <w:r w:rsidR="00615830" w:rsidRPr="00A40F81">
        <w:rPr>
          <w:rStyle w:val="FootnoteReference"/>
          <w:rFonts w:ascii="Times New Roman" w:hAnsi="Times New Roman" w:cs="Times New Roman"/>
          <w:sz w:val="24"/>
          <w:szCs w:val="24"/>
        </w:rPr>
        <w:footnoteReference w:id="76"/>
      </w:r>
    </w:p>
    <w:p w:rsidR="00F96BDC" w:rsidRPr="00A40F81" w:rsidRDefault="00F96BDC" w:rsidP="004011EB">
      <w:pPr>
        <w:spacing w:after="0" w:line="480" w:lineRule="auto"/>
        <w:rPr>
          <w:rFonts w:ascii="Times New Roman" w:hAnsi="Times New Roman" w:cs="Times New Roman"/>
          <w:sz w:val="24"/>
          <w:szCs w:val="24"/>
        </w:rPr>
      </w:pPr>
    </w:p>
    <w:p w:rsidR="003610EE" w:rsidRPr="00A40F81" w:rsidRDefault="003610EE" w:rsidP="004011EB">
      <w:pPr>
        <w:spacing w:after="0" w:line="480" w:lineRule="auto"/>
        <w:rPr>
          <w:rFonts w:ascii="Times New Roman" w:hAnsi="Times New Roman" w:cs="Times New Roman"/>
          <w:sz w:val="24"/>
          <w:szCs w:val="24"/>
        </w:rPr>
      </w:pPr>
      <w:r w:rsidRPr="00A40F81">
        <w:rPr>
          <w:rFonts w:ascii="Times New Roman" w:hAnsi="Times New Roman" w:cs="Times New Roman"/>
          <w:sz w:val="24"/>
          <w:szCs w:val="24"/>
        </w:rPr>
        <w:t xml:space="preserve">There </w:t>
      </w:r>
      <w:r w:rsidRPr="00A40F81">
        <w:rPr>
          <w:rFonts w:ascii="Times New Roman" w:hAnsi="Times New Roman" w:cs="Times New Roman"/>
          <w:i/>
          <w:sz w:val="24"/>
          <w:szCs w:val="24"/>
        </w:rPr>
        <w:t>was</w:t>
      </w:r>
      <w:r w:rsidRPr="00A40F81">
        <w:rPr>
          <w:rFonts w:ascii="Times New Roman" w:hAnsi="Times New Roman" w:cs="Times New Roman"/>
          <w:sz w:val="24"/>
          <w:szCs w:val="24"/>
        </w:rPr>
        <w:t xml:space="preserve"> an element of continuity with the remnant of the SSWCM that became the British Bureau of the Red International of Trade Unions (RILU)</w:t>
      </w:r>
      <w:r w:rsidR="00F96BDC" w:rsidRPr="00A40F81">
        <w:rPr>
          <w:rFonts w:ascii="Times New Roman" w:hAnsi="Times New Roman" w:cs="Times New Roman"/>
          <w:sz w:val="24"/>
          <w:szCs w:val="24"/>
        </w:rPr>
        <w:t xml:space="preserve"> in 1922</w:t>
      </w:r>
      <w:r w:rsidRPr="00A40F81">
        <w:rPr>
          <w:rFonts w:ascii="Times New Roman" w:hAnsi="Times New Roman" w:cs="Times New Roman"/>
          <w:sz w:val="24"/>
          <w:szCs w:val="24"/>
        </w:rPr>
        <w:t xml:space="preserve">, </w:t>
      </w:r>
      <w:r w:rsidR="004E113D" w:rsidRPr="00A40F81">
        <w:rPr>
          <w:rFonts w:ascii="Times New Roman" w:hAnsi="Times New Roman" w:cs="Times New Roman"/>
          <w:sz w:val="24"/>
          <w:szCs w:val="24"/>
        </w:rPr>
        <w:t>and was replaced in 1924 by the MM.</w:t>
      </w:r>
      <w:r w:rsidRPr="00A40F81">
        <w:rPr>
          <w:rFonts w:ascii="Times New Roman" w:hAnsi="Times New Roman" w:cs="Times New Roman"/>
          <w:sz w:val="24"/>
          <w:szCs w:val="24"/>
        </w:rPr>
        <w:t xml:space="preserve">  </w:t>
      </w:r>
      <w:r w:rsidR="007867AD">
        <w:rPr>
          <w:rFonts w:ascii="Times New Roman" w:hAnsi="Times New Roman" w:cs="Times New Roman"/>
          <w:sz w:val="24"/>
          <w:szCs w:val="24"/>
        </w:rPr>
        <w:t>T</w:t>
      </w:r>
      <w:r w:rsidRPr="00A40F81">
        <w:rPr>
          <w:rFonts w:ascii="Times New Roman" w:hAnsi="Times New Roman" w:cs="Times New Roman"/>
          <w:sz w:val="24"/>
          <w:szCs w:val="24"/>
        </w:rPr>
        <w:t>he</w:t>
      </w:r>
      <w:r w:rsidR="00AF22EB" w:rsidRPr="00A40F81">
        <w:rPr>
          <w:rFonts w:ascii="Times New Roman" w:hAnsi="Times New Roman" w:cs="Times New Roman"/>
          <w:sz w:val="24"/>
          <w:szCs w:val="24"/>
        </w:rPr>
        <w:t>y</w:t>
      </w:r>
      <w:r w:rsidR="00355605" w:rsidRPr="00A40F81">
        <w:rPr>
          <w:rFonts w:ascii="Times New Roman" w:hAnsi="Times New Roman" w:cs="Times New Roman"/>
          <w:sz w:val="24"/>
          <w:szCs w:val="24"/>
        </w:rPr>
        <w:t xml:space="preserve"> </w:t>
      </w:r>
      <w:r w:rsidRPr="00A40F81">
        <w:rPr>
          <w:rFonts w:ascii="Times New Roman" w:hAnsi="Times New Roman" w:cs="Times New Roman"/>
          <w:sz w:val="24"/>
          <w:szCs w:val="24"/>
        </w:rPr>
        <w:t xml:space="preserve">were </w:t>
      </w:r>
      <w:r w:rsidR="00F96BDC" w:rsidRPr="00A40F81">
        <w:rPr>
          <w:rFonts w:ascii="Times New Roman" w:hAnsi="Times New Roman" w:cs="Times New Roman"/>
          <w:sz w:val="24"/>
          <w:szCs w:val="24"/>
        </w:rPr>
        <w:t>v</w:t>
      </w:r>
      <w:r w:rsidRPr="00A40F81">
        <w:rPr>
          <w:rFonts w:ascii="Times New Roman" w:hAnsi="Times New Roman" w:cs="Times New Roman"/>
          <w:sz w:val="24"/>
          <w:szCs w:val="24"/>
        </w:rPr>
        <w:t xml:space="preserve">ery different organisations </w:t>
      </w:r>
      <w:r w:rsidR="004A6E35" w:rsidRPr="00A40F81">
        <w:rPr>
          <w:rFonts w:ascii="Times New Roman" w:hAnsi="Times New Roman" w:cs="Times New Roman"/>
          <w:sz w:val="24"/>
          <w:szCs w:val="24"/>
        </w:rPr>
        <w:t>operating in</w:t>
      </w:r>
      <w:r w:rsidR="007867AD">
        <w:rPr>
          <w:rFonts w:ascii="Times New Roman" w:hAnsi="Times New Roman" w:cs="Times New Roman"/>
          <w:sz w:val="24"/>
          <w:szCs w:val="24"/>
        </w:rPr>
        <w:t xml:space="preserve"> very</w:t>
      </w:r>
      <w:r w:rsidR="004A6E35" w:rsidRPr="00A40F81">
        <w:rPr>
          <w:rFonts w:ascii="Times New Roman" w:hAnsi="Times New Roman" w:cs="Times New Roman"/>
          <w:sz w:val="24"/>
          <w:szCs w:val="24"/>
        </w:rPr>
        <w:t xml:space="preserve"> different</w:t>
      </w:r>
      <w:r w:rsidRPr="00A40F81">
        <w:rPr>
          <w:rFonts w:ascii="Times New Roman" w:hAnsi="Times New Roman" w:cs="Times New Roman"/>
          <w:sz w:val="24"/>
          <w:szCs w:val="24"/>
        </w:rPr>
        <w:t xml:space="preserve"> contexts.   </w:t>
      </w:r>
      <w:r w:rsidR="004E113D" w:rsidRPr="00A40F81">
        <w:rPr>
          <w:rFonts w:ascii="Times New Roman" w:hAnsi="Times New Roman" w:cs="Times New Roman"/>
          <w:sz w:val="24"/>
          <w:szCs w:val="24"/>
        </w:rPr>
        <w:t>T</w:t>
      </w:r>
      <w:r w:rsidRPr="00A40F81">
        <w:rPr>
          <w:rFonts w:ascii="Times New Roman" w:hAnsi="Times New Roman" w:cs="Times New Roman"/>
          <w:sz w:val="24"/>
          <w:szCs w:val="24"/>
        </w:rPr>
        <w:t xml:space="preserve">he MM was a child of </w:t>
      </w:r>
      <w:r w:rsidR="00906263">
        <w:rPr>
          <w:rFonts w:ascii="Times New Roman" w:hAnsi="Times New Roman" w:cs="Times New Roman"/>
          <w:sz w:val="24"/>
          <w:szCs w:val="24"/>
        </w:rPr>
        <w:t>recession</w:t>
      </w:r>
      <w:r w:rsidRPr="00A40F81">
        <w:rPr>
          <w:rFonts w:ascii="Times New Roman" w:hAnsi="Times New Roman" w:cs="Times New Roman"/>
          <w:sz w:val="24"/>
          <w:szCs w:val="24"/>
        </w:rPr>
        <w:t xml:space="preserve">, wage reductions and </w:t>
      </w:r>
      <w:r w:rsidR="004A6E35" w:rsidRPr="00A40F81">
        <w:rPr>
          <w:rFonts w:ascii="Times New Roman" w:hAnsi="Times New Roman" w:cs="Times New Roman"/>
          <w:sz w:val="24"/>
          <w:szCs w:val="24"/>
        </w:rPr>
        <w:t xml:space="preserve">union </w:t>
      </w:r>
      <w:r w:rsidRPr="00A40F81">
        <w:rPr>
          <w:rFonts w:ascii="Times New Roman" w:hAnsi="Times New Roman" w:cs="Times New Roman"/>
          <w:sz w:val="24"/>
          <w:szCs w:val="24"/>
        </w:rPr>
        <w:t xml:space="preserve">decline.  </w:t>
      </w:r>
      <w:r w:rsidR="004E113D" w:rsidRPr="00A40F81">
        <w:rPr>
          <w:rFonts w:ascii="Times New Roman" w:hAnsi="Times New Roman" w:cs="Times New Roman"/>
          <w:sz w:val="24"/>
          <w:szCs w:val="24"/>
        </w:rPr>
        <w:t>Redundancy</w:t>
      </w:r>
      <w:r w:rsidR="00036D7B">
        <w:rPr>
          <w:rFonts w:ascii="Times New Roman" w:hAnsi="Times New Roman" w:cs="Times New Roman"/>
          <w:sz w:val="24"/>
          <w:szCs w:val="24"/>
        </w:rPr>
        <w:t xml:space="preserve"> and</w:t>
      </w:r>
      <w:r w:rsidRPr="00A40F81">
        <w:rPr>
          <w:rFonts w:ascii="Times New Roman" w:hAnsi="Times New Roman" w:cs="Times New Roman"/>
          <w:sz w:val="24"/>
          <w:szCs w:val="24"/>
        </w:rPr>
        <w:t xml:space="preserve"> victimisation undermined workplace organisation and </w:t>
      </w:r>
      <w:r w:rsidR="004E113D" w:rsidRPr="00A40F81">
        <w:rPr>
          <w:rFonts w:ascii="Times New Roman" w:hAnsi="Times New Roman" w:cs="Times New Roman"/>
          <w:sz w:val="24"/>
          <w:szCs w:val="24"/>
        </w:rPr>
        <w:t>re</w:t>
      </w:r>
      <w:r w:rsidR="00355605" w:rsidRPr="00A40F81">
        <w:rPr>
          <w:rFonts w:ascii="Times New Roman" w:hAnsi="Times New Roman" w:cs="Times New Roman"/>
          <w:sz w:val="24"/>
          <w:szCs w:val="24"/>
        </w:rPr>
        <w:t xml:space="preserve">invigorated </w:t>
      </w:r>
      <w:r w:rsidR="004A6E35" w:rsidRPr="00A40F81">
        <w:rPr>
          <w:rFonts w:ascii="Times New Roman" w:hAnsi="Times New Roman" w:cs="Times New Roman"/>
          <w:sz w:val="24"/>
          <w:szCs w:val="24"/>
        </w:rPr>
        <w:t>official</w:t>
      </w:r>
      <w:r w:rsidR="00355605" w:rsidRPr="00A40F81">
        <w:rPr>
          <w:rFonts w:ascii="Times New Roman" w:hAnsi="Times New Roman" w:cs="Times New Roman"/>
          <w:sz w:val="24"/>
          <w:szCs w:val="24"/>
        </w:rPr>
        <w:t xml:space="preserve"> authority</w:t>
      </w:r>
      <w:r w:rsidRPr="00A40F81">
        <w:rPr>
          <w:rFonts w:ascii="Times New Roman" w:hAnsi="Times New Roman" w:cs="Times New Roman"/>
          <w:sz w:val="24"/>
          <w:szCs w:val="24"/>
        </w:rPr>
        <w:t>.  Militancy endured</w:t>
      </w:r>
      <w:r w:rsidR="00E21D8C" w:rsidRPr="00A40F81">
        <w:rPr>
          <w:rFonts w:ascii="Times New Roman" w:hAnsi="Times New Roman" w:cs="Times New Roman"/>
          <w:sz w:val="24"/>
          <w:szCs w:val="24"/>
        </w:rPr>
        <w:t xml:space="preserve">, </w:t>
      </w:r>
      <w:r w:rsidR="004A6E35" w:rsidRPr="00A40F81">
        <w:rPr>
          <w:rFonts w:ascii="Times New Roman" w:hAnsi="Times New Roman" w:cs="Times New Roman"/>
          <w:sz w:val="24"/>
          <w:szCs w:val="24"/>
        </w:rPr>
        <w:t>nourish</w:t>
      </w:r>
      <w:r w:rsidR="00E21D8C" w:rsidRPr="00A40F81">
        <w:rPr>
          <w:rFonts w:ascii="Times New Roman" w:hAnsi="Times New Roman" w:cs="Times New Roman"/>
          <w:sz w:val="24"/>
          <w:szCs w:val="24"/>
        </w:rPr>
        <w:t>ed</w:t>
      </w:r>
      <w:r w:rsidRPr="00A40F81">
        <w:rPr>
          <w:rFonts w:ascii="Times New Roman" w:hAnsi="Times New Roman" w:cs="Times New Roman"/>
          <w:sz w:val="24"/>
          <w:szCs w:val="24"/>
        </w:rPr>
        <w:t xml:space="preserve"> by </w:t>
      </w:r>
      <w:r w:rsidR="004A6E35" w:rsidRPr="00A40F81">
        <w:rPr>
          <w:rFonts w:ascii="Times New Roman" w:hAnsi="Times New Roman" w:cs="Times New Roman"/>
          <w:sz w:val="24"/>
          <w:szCs w:val="24"/>
        </w:rPr>
        <w:t>the</w:t>
      </w:r>
      <w:r w:rsidRPr="00A40F81">
        <w:rPr>
          <w:rFonts w:ascii="Times New Roman" w:hAnsi="Times New Roman" w:cs="Times New Roman"/>
          <w:sz w:val="24"/>
          <w:szCs w:val="24"/>
        </w:rPr>
        <w:t xml:space="preserve"> brief recovery, 1924-1926, but </w:t>
      </w:r>
      <w:r w:rsidR="00F96BDC" w:rsidRPr="00A40F81">
        <w:rPr>
          <w:rFonts w:ascii="Times New Roman" w:hAnsi="Times New Roman" w:cs="Times New Roman"/>
          <w:sz w:val="24"/>
          <w:szCs w:val="24"/>
        </w:rPr>
        <w:t>manifested in</w:t>
      </w:r>
      <w:r w:rsidRPr="00A40F81">
        <w:rPr>
          <w:rFonts w:ascii="Times New Roman" w:hAnsi="Times New Roman" w:cs="Times New Roman"/>
          <w:sz w:val="24"/>
          <w:szCs w:val="24"/>
        </w:rPr>
        <w:t xml:space="preserve"> defensive official strikes.  The </w:t>
      </w:r>
      <w:r w:rsidR="00355605" w:rsidRPr="00A40F81">
        <w:rPr>
          <w:rFonts w:ascii="Times New Roman" w:hAnsi="Times New Roman" w:cs="Times New Roman"/>
          <w:sz w:val="24"/>
          <w:szCs w:val="24"/>
        </w:rPr>
        <w:t>movement</w:t>
      </w:r>
      <w:r w:rsidRPr="00A40F81">
        <w:rPr>
          <w:rFonts w:ascii="Times New Roman" w:hAnsi="Times New Roman" w:cs="Times New Roman"/>
          <w:sz w:val="24"/>
          <w:szCs w:val="24"/>
        </w:rPr>
        <w:t xml:space="preserve"> was </w:t>
      </w:r>
      <w:r w:rsidR="00501F83">
        <w:rPr>
          <w:rFonts w:ascii="Times New Roman" w:hAnsi="Times New Roman" w:cs="Times New Roman"/>
          <w:sz w:val="24"/>
          <w:szCs w:val="24"/>
        </w:rPr>
        <w:t>foster</w:t>
      </w:r>
      <w:r w:rsidR="00F96BDC" w:rsidRPr="00A40F81">
        <w:rPr>
          <w:rFonts w:ascii="Times New Roman" w:hAnsi="Times New Roman" w:cs="Times New Roman"/>
          <w:sz w:val="24"/>
          <w:szCs w:val="24"/>
        </w:rPr>
        <w:t>ed by</w:t>
      </w:r>
      <w:r w:rsidRPr="00A40F81">
        <w:rPr>
          <w:rFonts w:ascii="Times New Roman" w:hAnsi="Times New Roman" w:cs="Times New Roman"/>
          <w:sz w:val="24"/>
          <w:szCs w:val="24"/>
        </w:rPr>
        <w:t xml:space="preserve"> a weak party</w:t>
      </w:r>
      <w:r w:rsidR="00355605" w:rsidRPr="00A40F81">
        <w:rPr>
          <w:rFonts w:ascii="Times New Roman" w:hAnsi="Times New Roman" w:cs="Times New Roman"/>
          <w:sz w:val="24"/>
          <w:szCs w:val="24"/>
        </w:rPr>
        <w:t xml:space="preserve">: </w:t>
      </w:r>
      <w:r w:rsidRPr="00A40F81">
        <w:rPr>
          <w:rFonts w:ascii="Times New Roman" w:hAnsi="Times New Roman" w:cs="Times New Roman"/>
          <w:sz w:val="24"/>
          <w:szCs w:val="24"/>
        </w:rPr>
        <w:t xml:space="preserve"> in 1924</w:t>
      </w:r>
      <w:r w:rsidR="00906263">
        <w:rPr>
          <w:rFonts w:ascii="Times New Roman" w:hAnsi="Times New Roman" w:cs="Times New Roman"/>
          <w:sz w:val="24"/>
          <w:szCs w:val="24"/>
        </w:rPr>
        <w:t>,</w:t>
      </w:r>
      <w:r w:rsidRPr="00A40F81">
        <w:rPr>
          <w:rFonts w:ascii="Times New Roman" w:hAnsi="Times New Roman" w:cs="Times New Roman"/>
          <w:sz w:val="24"/>
          <w:szCs w:val="24"/>
        </w:rPr>
        <w:t xml:space="preserve"> </w:t>
      </w:r>
      <w:r w:rsidR="00A2440E" w:rsidRPr="00A40F81">
        <w:rPr>
          <w:rFonts w:ascii="Times New Roman" w:hAnsi="Times New Roman" w:cs="Times New Roman"/>
          <w:sz w:val="24"/>
          <w:szCs w:val="24"/>
        </w:rPr>
        <w:t xml:space="preserve">the CPGB </w:t>
      </w:r>
      <w:r w:rsidRPr="00A40F81">
        <w:rPr>
          <w:rFonts w:ascii="Times New Roman" w:hAnsi="Times New Roman" w:cs="Times New Roman"/>
          <w:sz w:val="24"/>
          <w:szCs w:val="24"/>
        </w:rPr>
        <w:t>had 3,500 members</w:t>
      </w:r>
      <w:r w:rsidR="00501F83">
        <w:rPr>
          <w:rFonts w:ascii="Times New Roman" w:hAnsi="Times New Roman" w:cs="Times New Roman"/>
          <w:sz w:val="24"/>
          <w:szCs w:val="24"/>
        </w:rPr>
        <w:t xml:space="preserve">, </w:t>
      </w:r>
      <w:r w:rsidRPr="00A40F81">
        <w:rPr>
          <w:rFonts w:ascii="Times New Roman" w:hAnsi="Times New Roman" w:cs="Times New Roman"/>
          <w:sz w:val="24"/>
          <w:szCs w:val="24"/>
        </w:rPr>
        <w:t xml:space="preserve">compared with 5,000 in 1921 – </w:t>
      </w:r>
      <w:r w:rsidR="00501F83">
        <w:rPr>
          <w:rFonts w:ascii="Times New Roman" w:hAnsi="Times New Roman" w:cs="Times New Roman"/>
          <w:sz w:val="24"/>
          <w:szCs w:val="24"/>
        </w:rPr>
        <w:t>with</w:t>
      </w:r>
      <w:r w:rsidRPr="00A40F81">
        <w:rPr>
          <w:rFonts w:ascii="Times New Roman" w:hAnsi="Times New Roman" w:cs="Times New Roman"/>
          <w:sz w:val="24"/>
          <w:szCs w:val="24"/>
        </w:rPr>
        <w:t xml:space="preserve"> a tenuous foothold </w:t>
      </w:r>
      <w:r w:rsidR="00501F83">
        <w:rPr>
          <w:rFonts w:ascii="Times New Roman" w:hAnsi="Times New Roman" w:cs="Times New Roman"/>
          <w:sz w:val="24"/>
          <w:szCs w:val="24"/>
        </w:rPr>
        <w:t>on Marxist theory and</w:t>
      </w:r>
      <w:r w:rsidRPr="00A40F81">
        <w:rPr>
          <w:rFonts w:ascii="Times New Roman" w:hAnsi="Times New Roman" w:cs="Times New Roman"/>
          <w:sz w:val="24"/>
          <w:szCs w:val="24"/>
        </w:rPr>
        <w:t xml:space="preserve"> the factories.  </w:t>
      </w:r>
      <w:r w:rsidR="00C56892" w:rsidRPr="00A40F81">
        <w:rPr>
          <w:rFonts w:ascii="Times New Roman" w:hAnsi="Times New Roman" w:cs="Times New Roman"/>
          <w:sz w:val="24"/>
          <w:szCs w:val="24"/>
        </w:rPr>
        <w:t>For</w:t>
      </w:r>
      <w:r w:rsidRPr="00A40F81">
        <w:rPr>
          <w:rFonts w:ascii="Times New Roman" w:hAnsi="Times New Roman" w:cs="Times New Roman"/>
          <w:sz w:val="24"/>
          <w:szCs w:val="24"/>
        </w:rPr>
        <w:t xml:space="preserve"> the Comintern, </w:t>
      </w:r>
      <w:r w:rsidR="004E113D" w:rsidRPr="00A40F81">
        <w:rPr>
          <w:rFonts w:ascii="Times New Roman" w:hAnsi="Times New Roman" w:cs="Times New Roman"/>
          <w:sz w:val="24"/>
          <w:szCs w:val="24"/>
        </w:rPr>
        <w:t>it remained an epoch of war and revolution</w:t>
      </w:r>
      <w:r w:rsidR="00A2440E" w:rsidRPr="00A40F81">
        <w:rPr>
          <w:rFonts w:ascii="Times New Roman" w:hAnsi="Times New Roman" w:cs="Times New Roman"/>
          <w:sz w:val="24"/>
          <w:szCs w:val="24"/>
        </w:rPr>
        <w:t>s</w:t>
      </w:r>
      <w:r w:rsidR="00906263">
        <w:rPr>
          <w:rFonts w:ascii="Times New Roman" w:hAnsi="Times New Roman" w:cs="Times New Roman"/>
          <w:sz w:val="24"/>
          <w:szCs w:val="24"/>
        </w:rPr>
        <w:t>;</w:t>
      </w:r>
      <w:r w:rsidR="00597A3A" w:rsidRPr="00A40F81">
        <w:rPr>
          <w:rFonts w:ascii="Times New Roman" w:hAnsi="Times New Roman" w:cs="Times New Roman"/>
          <w:sz w:val="24"/>
          <w:szCs w:val="24"/>
        </w:rPr>
        <w:t xml:space="preserve"> b</w:t>
      </w:r>
      <w:r w:rsidR="00A2440E" w:rsidRPr="00A40F81">
        <w:rPr>
          <w:rFonts w:ascii="Times New Roman" w:hAnsi="Times New Roman" w:cs="Times New Roman"/>
          <w:sz w:val="24"/>
          <w:szCs w:val="24"/>
        </w:rPr>
        <w:t xml:space="preserve">ut </w:t>
      </w:r>
      <w:r w:rsidR="00501F83">
        <w:rPr>
          <w:rFonts w:ascii="Times New Roman" w:hAnsi="Times New Roman" w:cs="Times New Roman"/>
          <w:sz w:val="24"/>
          <w:szCs w:val="24"/>
        </w:rPr>
        <w:t>temporary capitalist stabilisation demanded</w:t>
      </w:r>
      <w:r w:rsidRPr="00A40F81">
        <w:rPr>
          <w:rFonts w:ascii="Times New Roman" w:hAnsi="Times New Roman" w:cs="Times New Roman"/>
          <w:sz w:val="24"/>
          <w:szCs w:val="24"/>
        </w:rPr>
        <w:t xml:space="preserve"> united front</w:t>
      </w:r>
      <w:r w:rsidR="00501F83">
        <w:rPr>
          <w:rFonts w:ascii="Times New Roman" w:hAnsi="Times New Roman" w:cs="Times New Roman"/>
          <w:sz w:val="24"/>
          <w:szCs w:val="24"/>
        </w:rPr>
        <w:t>s</w:t>
      </w:r>
      <w:r w:rsidRPr="00A40F81">
        <w:rPr>
          <w:rFonts w:ascii="Times New Roman" w:hAnsi="Times New Roman" w:cs="Times New Roman"/>
          <w:sz w:val="24"/>
          <w:szCs w:val="24"/>
        </w:rPr>
        <w:t xml:space="preserve"> with reformist organisations on specific issues</w:t>
      </w:r>
      <w:r w:rsidR="00A2440E" w:rsidRPr="00A40F81">
        <w:rPr>
          <w:rFonts w:ascii="Times New Roman" w:hAnsi="Times New Roman" w:cs="Times New Roman"/>
          <w:sz w:val="24"/>
          <w:szCs w:val="24"/>
        </w:rPr>
        <w:t>,</w:t>
      </w:r>
      <w:r w:rsidRPr="00A40F81">
        <w:rPr>
          <w:rFonts w:ascii="Times New Roman" w:hAnsi="Times New Roman" w:cs="Times New Roman"/>
          <w:sz w:val="24"/>
          <w:szCs w:val="24"/>
        </w:rPr>
        <w:t xml:space="preserve"> while retaining the right to criticise them.</w:t>
      </w:r>
      <w:r w:rsidR="00E826A0" w:rsidRPr="00A40F81">
        <w:rPr>
          <w:rStyle w:val="FootnoteReference"/>
          <w:rFonts w:ascii="Times New Roman" w:hAnsi="Times New Roman" w:cs="Times New Roman"/>
          <w:sz w:val="24"/>
          <w:szCs w:val="24"/>
        </w:rPr>
        <w:footnoteReference w:id="77"/>
      </w:r>
      <w:r w:rsidRPr="00A40F81">
        <w:rPr>
          <w:rFonts w:ascii="Times New Roman" w:hAnsi="Times New Roman" w:cs="Times New Roman"/>
          <w:sz w:val="24"/>
          <w:szCs w:val="24"/>
        </w:rPr>
        <w:t xml:space="preserve">  </w:t>
      </w:r>
    </w:p>
    <w:p w:rsidR="004E113D" w:rsidRPr="00A40F81" w:rsidRDefault="004E113D" w:rsidP="004011EB">
      <w:pPr>
        <w:spacing w:after="0" w:line="480" w:lineRule="auto"/>
        <w:rPr>
          <w:rFonts w:ascii="Times New Roman" w:hAnsi="Times New Roman" w:cs="Times New Roman"/>
          <w:sz w:val="24"/>
          <w:szCs w:val="24"/>
        </w:rPr>
      </w:pPr>
    </w:p>
    <w:p w:rsidR="003610EE" w:rsidRPr="00A40F81" w:rsidRDefault="003610EE" w:rsidP="004011EB">
      <w:pPr>
        <w:spacing w:after="0" w:line="480" w:lineRule="auto"/>
        <w:rPr>
          <w:rFonts w:ascii="Times New Roman" w:hAnsi="Times New Roman" w:cs="Times New Roman"/>
          <w:sz w:val="24"/>
          <w:szCs w:val="24"/>
        </w:rPr>
      </w:pPr>
      <w:r w:rsidRPr="00A40F81">
        <w:rPr>
          <w:rFonts w:ascii="Times New Roman" w:hAnsi="Times New Roman" w:cs="Times New Roman"/>
          <w:sz w:val="24"/>
          <w:szCs w:val="24"/>
        </w:rPr>
        <w:t>The MM reflected</w:t>
      </w:r>
      <w:r w:rsidR="00597A3A" w:rsidRPr="00A40F81">
        <w:rPr>
          <w:rFonts w:ascii="Times New Roman" w:hAnsi="Times New Roman" w:cs="Times New Roman"/>
          <w:sz w:val="24"/>
          <w:szCs w:val="24"/>
        </w:rPr>
        <w:t xml:space="preserve"> innovative</w:t>
      </w:r>
      <w:r w:rsidRPr="00A40F81">
        <w:rPr>
          <w:rFonts w:ascii="Times New Roman" w:hAnsi="Times New Roman" w:cs="Times New Roman"/>
          <w:sz w:val="24"/>
          <w:szCs w:val="24"/>
        </w:rPr>
        <w:t xml:space="preserve"> thinking</w:t>
      </w:r>
      <w:r w:rsidR="007867AD">
        <w:rPr>
          <w:rFonts w:ascii="Times New Roman" w:hAnsi="Times New Roman" w:cs="Times New Roman"/>
          <w:sz w:val="24"/>
          <w:szCs w:val="24"/>
        </w:rPr>
        <w:t>:</w:t>
      </w:r>
      <w:r w:rsidRPr="00A40F81">
        <w:rPr>
          <w:rFonts w:ascii="Times New Roman" w:hAnsi="Times New Roman" w:cs="Times New Roman"/>
          <w:sz w:val="24"/>
          <w:szCs w:val="24"/>
        </w:rPr>
        <w:t xml:space="preserve">  </w:t>
      </w:r>
      <w:r w:rsidR="007867AD">
        <w:rPr>
          <w:rFonts w:ascii="Times New Roman" w:hAnsi="Times New Roman" w:cs="Times New Roman"/>
          <w:sz w:val="24"/>
          <w:szCs w:val="24"/>
        </w:rPr>
        <w:t>th</w:t>
      </w:r>
      <w:r w:rsidRPr="00A40F81">
        <w:rPr>
          <w:rFonts w:ascii="Times New Roman" w:hAnsi="Times New Roman" w:cs="Times New Roman"/>
          <w:sz w:val="24"/>
          <w:szCs w:val="24"/>
        </w:rPr>
        <w:t>e Bolsheviks</w:t>
      </w:r>
      <w:r w:rsidR="00597A3A" w:rsidRPr="00A40F81">
        <w:rPr>
          <w:rFonts w:ascii="Times New Roman" w:hAnsi="Times New Roman" w:cs="Times New Roman"/>
          <w:sz w:val="24"/>
          <w:szCs w:val="24"/>
        </w:rPr>
        <w:t xml:space="preserve"> had</w:t>
      </w:r>
      <w:r w:rsidRPr="00A40F81">
        <w:rPr>
          <w:rFonts w:ascii="Times New Roman" w:hAnsi="Times New Roman" w:cs="Times New Roman"/>
          <w:sz w:val="24"/>
          <w:szCs w:val="24"/>
        </w:rPr>
        <w:t xml:space="preserve"> relied on party cells and fractions in factories and unions.  In </w:t>
      </w:r>
      <w:r w:rsidR="004E113D" w:rsidRPr="00A40F81">
        <w:rPr>
          <w:rFonts w:ascii="Times New Roman" w:hAnsi="Times New Roman" w:cs="Times New Roman"/>
          <w:sz w:val="24"/>
          <w:szCs w:val="24"/>
        </w:rPr>
        <w:t>Britain</w:t>
      </w:r>
      <w:r w:rsidR="00D974D7">
        <w:rPr>
          <w:rFonts w:ascii="Times New Roman" w:hAnsi="Times New Roman" w:cs="Times New Roman"/>
          <w:sz w:val="24"/>
          <w:szCs w:val="24"/>
        </w:rPr>
        <w:t>, the Comintern concluded,</w:t>
      </w:r>
      <w:r w:rsidRPr="00A40F81">
        <w:rPr>
          <w:rFonts w:ascii="Times New Roman" w:hAnsi="Times New Roman" w:cs="Times New Roman"/>
          <w:sz w:val="24"/>
          <w:szCs w:val="24"/>
        </w:rPr>
        <w:t xml:space="preserve"> a supplementary organisation </w:t>
      </w:r>
      <w:r w:rsidR="000805B8" w:rsidRPr="00A40F81">
        <w:rPr>
          <w:rFonts w:ascii="Times New Roman" w:hAnsi="Times New Roman" w:cs="Times New Roman"/>
          <w:sz w:val="24"/>
          <w:szCs w:val="24"/>
        </w:rPr>
        <w:t xml:space="preserve">was </w:t>
      </w:r>
      <w:r w:rsidR="004E113D" w:rsidRPr="00A40F81">
        <w:rPr>
          <w:rFonts w:ascii="Times New Roman" w:hAnsi="Times New Roman" w:cs="Times New Roman"/>
          <w:sz w:val="24"/>
          <w:szCs w:val="24"/>
        </w:rPr>
        <w:t>required</w:t>
      </w:r>
      <w:r w:rsidR="000805B8" w:rsidRPr="00A40F81">
        <w:rPr>
          <w:rFonts w:ascii="Times New Roman" w:hAnsi="Times New Roman" w:cs="Times New Roman"/>
          <w:sz w:val="24"/>
          <w:szCs w:val="24"/>
        </w:rPr>
        <w:t xml:space="preserve"> </w:t>
      </w:r>
      <w:r w:rsidRPr="00A40F81">
        <w:rPr>
          <w:rFonts w:ascii="Times New Roman" w:hAnsi="Times New Roman" w:cs="Times New Roman"/>
          <w:sz w:val="24"/>
          <w:szCs w:val="24"/>
        </w:rPr>
        <w:t>to advance the united front and remedy the CPGB’s marginality</w:t>
      </w:r>
      <w:r w:rsidR="000805B8" w:rsidRPr="00A40F81">
        <w:rPr>
          <w:rFonts w:ascii="Times New Roman" w:hAnsi="Times New Roman" w:cs="Times New Roman"/>
          <w:sz w:val="24"/>
          <w:szCs w:val="24"/>
        </w:rPr>
        <w:t>.</w:t>
      </w:r>
      <w:r w:rsidRPr="00A40F81">
        <w:rPr>
          <w:rFonts w:ascii="Times New Roman" w:hAnsi="Times New Roman" w:cs="Times New Roman"/>
          <w:sz w:val="24"/>
          <w:szCs w:val="24"/>
        </w:rPr>
        <w:t xml:space="preserve">  Unlike the SSWCM, the MM </w:t>
      </w:r>
      <w:r w:rsidR="00B87018">
        <w:rPr>
          <w:rFonts w:ascii="Times New Roman" w:hAnsi="Times New Roman" w:cs="Times New Roman"/>
          <w:sz w:val="24"/>
          <w:szCs w:val="24"/>
        </w:rPr>
        <w:t>aspired to</w:t>
      </w:r>
      <w:r w:rsidRPr="00A40F81">
        <w:rPr>
          <w:rFonts w:ascii="Times New Roman" w:hAnsi="Times New Roman" w:cs="Times New Roman"/>
          <w:sz w:val="24"/>
          <w:szCs w:val="24"/>
        </w:rPr>
        <w:t xml:space="preserve"> </w:t>
      </w:r>
      <w:r w:rsidR="004E113D" w:rsidRPr="00A40F81">
        <w:rPr>
          <w:rFonts w:ascii="Times New Roman" w:hAnsi="Times New Roman" w:cs="Times New Roman"/>
          <w:sz w:val="24"/>
          <w:szCs w:val="24"/>
        </w:rPr>
        <w:t xml:space="preserve">organise </w:t>
      </w:r>
      <w:r w:rsidR="00B87018">
        <w:rPr>
          <w:rFonts w:ascii="Times New Roman" w:hAnsi="Times New Roman" w:cs="Times New Roman"/>
          <w:sz w:val="24"/>
          <w:szCs w:val="24"/>
        </w:rPr>
        <w:t>across industry, in</w:t>
      </w:r>
      <w:r w:rsidRPr="00A40F81">
        <w:rPr>
          <w:rFonts w:ascii="Times New Roman" w:hAnsi="Times New Roman" w:cs="Times New Roman"/>
          <w:sz w:val="24"/>
          <w:szCs w:val="24"/>
        </w:rPr>
        <w:t xml:space="preserve"> workplace</w:t>
      </w:r>
      <w:r w:rsidR="00B87018">
        <w:rPr>
          <w:rFonts w:ascii="Times New Roman" w:hAnsi="Times New Roman" w:cs="Times New Roman"/>
          <w:sz w:val="24"/>
          <w:szCs w:val="24"/>
        </w:rPr>
        <w:t xml:space="preserve"> </w:t>
      </w:r>
      <w:r w:rsidR="00B87018">
        <w:rPr>
          <w:rFonts w:ascii="Times New Roman" w:hAnsi="Times New Roman" w:cs="Times New Roman"/>
          <w:i/>
          <w:sz w:val="24"/>
          <w:szCs w:val="24"/>
        </w:rPr>
        <w:t>and</w:t>
      </w:r>
      <w:r w:rsidR="00B87018">
        <w:rPr>
          <w:rFonts w:ascii="Times New Roman" w:hAnsi="Times New Roman" w:cs="Times New Roman"/>
          <w:sz w:val="24"/>
          <w:szCs w:val="24"/>
        </w:rPr>
        <w:t xml:space="preserve"> union,</w:t>
      </w:r>
      <w:r w:rsidRPr="00A40F81">
        <w:rPr>
          <w:rFonts w:ascii="Times New Roman" w:hAnsi="Times New Roman" w:cs="Times New Roman"/>
          <w:sz w:val="24"/>
          <w:szCs w:val="24"/>
        </w:rPr>
        <w:t xml:space="preserve"> </w:t>
      </w:r>
      <w:r w:rsidR="0032675B">
        <w:rPr>
          <w:rFonts w:ascii="Times New Roman" w:hAnsi="Times New Roman" w:cs="Times New Roman"/>
          <w:sz w:val="24"/>
          <w:szCs w:val="24"/>
        </w:rPr>
        <w:t>root</w:t>
      </w:r>
      <w:r w:rsidRPr="00A40F81">
        <w:rPr>
          <w:rFonts w:ascii="Times New Roman" w:hAnsi="Times New Roman" w:cs="Times New Roman"/>
          <w:sz w:val="24"/>
          <w:szCs w:val="24"/>
        </w:rPr>
        <w:t xml:space="preserve"> itself </w:t>
      </w:r>
      <w:r w:rsidR="0032675B">
        <w:rPr>
          <w:rFonts w:ascii="Times New Roman" w:hAnsi="Times New Roman" w:cs="Times New Roman"/>
          <w:sz w:val="24"/>
          <w:szCs w:val="24"/>
        </w:rPr>
        <w:t>among</w:t>
      </w:r>
      <w:r w:rsidRPr="00A40F81">
        <w:rPr>
          <w:rFonts w:ascii="Times New Roman" w:hAnsi="Times New Roman" w:cs="Times New Roman"/>
          <w:sz w:val="24"/>
          <w:szCs w:val="24"/>
        </w:rPr>
        <w:t xml:space="preserve"> </w:t>
      </w:r>
      <w:r w:rsidR="000805B8" w:rsidRPr="00A40F81">
        <w:rPr>
          <w:rFonts w:ascii="Times New Roman" w:hAnsi="Times New Roman" w:cs="Times New Roman"/>
          <w:sz w:val="24"/>
          <w:szCs w:val="24"/>
        </w:rPr>
        <w:t>activists</w:t>
      </w:r>
      <w:r w:rsidRPr="00A40F81">
        <w:rPr>
          <w:rFonts w:ascii="Times New Roman" w:hAnsi="Times New Roman" w:cs="Times New Roman"/>
          <w:sz w:val="24"/>
          <w:szCs w:val="24"/>
        </w:rPr>
        <w:t xml:space="preserve"> but </w:t>
      </w:r>
      <w:r w:rsidR="004E113D" w:rsidRPr="00A40F81">
        <w:rPr>
          <w:rFonts w:ascii="Times New Roman" w:hAnsi="Times New Roman" w:cs="Times New Roman"/>
          <w:sz w:val="24"/>
          <w:szCs w:val="24"/>
        </w:rPr>
        <w:t xml:space="preserve">try to attract </w:t>
      </w:r>
      <w:r w:rsidRPr="00A40F81">
        <w:rPr>
          <w:rFonts w:ascii="Times New Roman" w:hAnsi="Times New Roman" w:cs="Times New Roman"/>
          <w:sz w:val="24"/>
          <w:szCs w:val="24"/>
        </w:rPr>
        <w:t>officials</w:t>
      </w:r>
      <w:r w:rsidR="0074003D">
        <w:rPr>
          <w:rFonts w:ascii="Times New Roman" w:hAnsi="Times New Roman" w:cs="Times New Roman"/>
          <w:sz w:val="24"/>
          <w:szCs w:val="24"/>
        </w:rPr>
        <w:t>.</w:t>
      </w:r>
      <w:r w:rsidR="0074003D">
        <w:rPr>
          <w:rStyle w:val="FootnoteReference"/>
          <w:rFonts w:ascii="Times New Roman" w:hAnsi="Times New Roman" w:cs="Times New Roman"/>
          <w:sz w:val="24"/>
          <w:szCs w:val="24"/>
        </w:rPr>
        <w:footnoteReference w:id="78"/>
      </w:r>
      <w:r w:rsidR="0074003D">
        <w:rPr>
          <w:rFonts w:ascii="Times New Roman" w:hAnsi="Times New Roman" w:cs="Times New Roman"/>
          <w:sz w:val="24"/>
          <w:szCs w:val="24"/>
        </w:rPr>
        <w:t xml:space="preserve">  J. R. Campbell subsequently reflected:</w:t>
      </w:r>
    </w:p>
    <w:p w:rsidR="003610EE" w:rsidRPr="00A40F81" w:rsidRDefault="003610EE" w:rsidP="00817F08">
      <w:pPr>
        <w:spacing w:after="0" w:line="240" w:lineRule="auto"/>
        <w:ind w:left="720"/>
        <w:rPr>
          <w:rFonts w:ascii="Times New Roman" w:hAnsi="Times New Roman" w:cs="Times New Roman"/>
          <w:sz w:val="24"/>
          <w:szCs w:val="24"/>
        </w:rPr>
      </w:pPr>
      <w:r w:rsidRPr="00A40F81">
        <w:rPr>
          <w:rFonts w:ascii="Times New Roman" w:hAnsi="Times New Roman" w:cs="Times New Roman"/>
          <w:sz w:val="24"/>
          <w:szCs w:val="24"/>
        </w:rPr>
        <w:lastRenderedPageBreak/>
        <w:t>The Minority Movement was formed as a movement of Left wing workers and militant trade union organisations under the Communist influence, to pursue</w:t>
      </w:r>
    </w:p>
    <w:p w:rsidR="003610EE" w:rsidRPr="00A40F81" w:rsidRDefault="00E826A0" w:rsidP="00817F08">
      <w:pPr>
        <w:spacing w:after="0" w:line="240" w:lineRule="auto"/>
        <w:ind w:left="720"/>
        <w:rPr>
          <w:rFonts w:ascii="Times New Roman" w:hAnsi="Times New Roman" w:cs="Times New Roman"/>
          <w:sz w:val="24"/>
          <w:szCs w:val="24"/>
        </w:rPr>
      </w:pPr>
      <w:r w:rsidRPr="00A40F81">
        <w:rPr>
          <w:rFonts w:ascii="Times New Roman" w:hAnsi="Times New Roman" w:cs="Times New Roman"/>
          <w:sz w:val="24"/>
          <w:szCs w:val="24"/>
        </w:rPr>
        <w:t>a</w:t>
      </w:r>
      <w:r w:rsidR="003610EE" w:rsidRPr="00A40F81">
        <w:rPr>
          <w:rFonts w:ascii="Times New Roman" w:hAnsi="Times New Roman" w:cs="Times New Roman"/>
          <w:sz w:val="24"/>
          <w:szCs w:val="24"/>
        </w:rPr>
        <w:t xml:space="preserve"> militant policy in the trade union movement, to enable the Party to make</w:t>
      </w:r>
    </w:p>
    <w:p w:rsidR="003610EE" w:rsidRPr="00A40F81" w:rsidRDefault="00E826A0" w:rsidP="00817F08">
      <w:pPr>
        <w:spacing w:after="0" w:line="240" w:lineRule="auto"/>
        <w:ind w:left="720"/>
        <w:rPr>
          <w:rFonts w:ascii="Times New Roman" w:hAnsi="Times New Roman" w:cs="Times New Roman"/>
          <w:sz w:val="24"/>
          <w:szCs w:val="24"/>
        </w:rPr>
      </w:pPr>
      <w:r w:rsidRPr="00A40F81">
        <w:rPr>
          <w:rFonts w:ascii="Times New Roman" w:hAnsi="Times New Roman" w:cs="Times New Roman"/>
          <w:sz w:val="24"/>
          <w:szCs w:val="24"/>
        </w:rPr>
        <w:t>c</w:t>
      </w:r>
      <w:r w:rsidR="003610EE" w:rsidRPr="00A40F81">
        <w:rPr>
          <w:rFonts w:ascii="Times New Roman" w:hAnsi="Times New Roman" w:cs="Times New Roman"/>
          <w:sz w:val="24"/>
          <w:szCs w:val="24"/>
        </w:rPr>
        <w:t>ontact with a wide mass of the workers, thereby developing its mass influence</w:t>
      </w:r>
    </w:p>
    <w:p w:rsidR="003610EE" w:rsidRPr="00A40F81" w:rsidRDefault="00E826A0" w:rsidP="00817F08">
      <w:pPr>
        <w:spacing w:after="0" w:line="240" w:lineRule="auto"/>
        <w:ind w:left="720"/>
        <w:rPr>
          <w:rFonts w:ascii="Times New Roman" w:hAnsi="Times New Roman" w:cs="Times New Roman"/>
          <w:sz w:val="24"/>
          <w:szCs w:val="24"/>
        </w:rPr>
      </w:pPr>
      <w:r w:rsidRPr="00A40F81">
        <w:rPr>
          <w:rFonts w:ascii="Times New Roman" w:hAnsi="Times New Roman" w:cs="Times New Roman"/>
          <w:sz w:val="24"/>
          <w:szCs w:val="24"/>
        </w:rPr>
        <w:t>a</w:t>
      </w:r>
      <w:r w:rsidR="003610EE" w:rsidRPr="00A40F81">
        <w:rPr>
          <w:rFonts w:ascii="Times New Roman" w:hAnsi="Times New Roman" w:cs="Times New Roman"/>
          <w:sz w:val="24"/>
          <w:szCs w:val="24"/>
        </w:rPr>
        <w:t>nd advancing towards a mass Communist Party… ‘it is necessary to build up a</w:t>
      </w:r>
    </w:p>
    <w:p w:rsidR="003610EE" w:rsidRPr="00A40F81" w:rsidRDefault="00E826A0" w:rsidP="00817F08">
      <w:pPr>
        <w:spacing w:after="0" w:line="240" w:lineRule="auto"/>
        <w:ind w:left="720"/>
        <w:rPr>
          <w:rFonts w:ascii="Times New Roman" w:hAnsi="Times New Roman" w:cs="Times New Roman"/>
          <w:sz w:val="24"/>
          <w:szCs w:val="24"/>
        </w:rPr>
      </w:pPr>
      <w:r w:rsidRPr="00A40F81">
        <w:rPr>
          <w:rFonts w:ascii="Times New Roman" w:hAnsi="Times New Roman" w:cs="Times New Roman"/>
          <w:sz w:val="24"/>
          <w:szCs w:val="24"/>
        </w:rPr>
        <w:t>b</w:t>
      </w:r>
      <w:r w:rsidR="003610EE" w:rsidRPr="00A40F81">
        <w:rPr>
          <w:rFonts w:ascii="Times New Roman" w:hAnsi="Times New Roman" w:cs="Times New Roman"/>
          <w:sz w:val="24"/>
          <w:szCs w:val="24"/>
        </w:rPr>
        <w:t>ody of non-party militants around the Party, a mass workers’ organisation to</w:t>
      </w:r>
    </w:p>
    <w:p w:rsidR="003610EE" w:rsidRPr="00A40F81" w:rsidRDefault="00E826A0" w:rsidP="00817F08">
      <w:pPr>
        <w:spacing w:after="0" w:line="240" w:lineRule="auto"/>
        <w:ind w:left="720"/>
        <w:rPr>
          <w:rFonts w:ascii="Times New Roman" w:hAnsi="Times New Roman" w:cs="Times New Roman"/>
          <w:sz w:val="24"/>
          <w:szCs w:val="24"/>
        </w:rPr>
      </w:pPr>
      <w:r w:rsidRPr="00A40F81">
        <w:rPr>
          <w:rFonts w:ascii="Times New Roman" w:hAnsi="Times New Roman" w:cs="Times New Roman"/>
          <w:sz w:val="24"/>
          <w:szCs w:val="24"/>
        </w:rPr>
        <w:t>s</w:t>
      </w:r>
      <w:r w:rsidR="003610EE" w:rsidRPr="00A40F81">
        <w:rPr>
          <w:rFonts w:ascii="Times New Roman" w:hAnsi="Times New Roman" w:cs="Times New Roman"/>
          <w:sz w:val="24"/>
          <w:szCs w:val="24"/>
        </w:rPr>
        <w:t>erve as the channel of the Party’s influence…as a bridge between the Party and</w:t>
      </w:r>
    </w:p>
    <w:p w:rsidR="003610EE" w:rsidRPr="00A40F81" w:rsidRDefault="00E826A0" w:rsidP="00817F08">
      <w:pPr>
        <w:spacing w:after="0" w:line="240" w:lineRule="auto"/>
        <w:ind w:left="720"/>
        <w:rPr>
          <w:rFonts w:ascii="Times New Roman" w:hAnsi="Times New Roman" w:cs="Times New Roman"/>
          <w:sz w:val="24"/>
          <w:szCs w:val="24"/>
        </w:rPr>
      </w:pPr>
      <w:r w:rsidRPr="00A40F81">
        <w:rPr>
          <w:rFonts w:ascii="Times New Roman" w:hAnsi="Times New Roman" w:cs="Times New Roman"/>
          <w:sz w:val="24"/>
          <w:szCs w:val="24"/>
        </w:rPr>
        <w:t>t</w:t>
      </w:r>
      <w:r w:rsidR="003610EE" w:rsidRPr="00A40F81">
        <w:rPr>
          <w:rFonts w:ascii="Times New Roman" w:hAnsi="Times New Roman" w:cs="Times New Roman"/>
          <w:sz w:val="24"/>
          <w:szCs w:val="24"/>
        </w:rPr>
        <w:t>he mass and as a training ground for class struggles…’</w:t>
      </w:r>
      <w:r w:rsidRPr="00A40F81">
        <w:rPr>
          <w:rStyle w:val="FootnoteReference"/>
          <w:rFonts w:ascii="Times New Roman" w:hAnsi="Times New Roman" w:cs="Times New Roman"/>
          <w:sz w:val="24"/>
          <w:szCs w:val="24"/>
        </w:rPr>
        <w:footnoteReference w:id="79"/>
      </w:r>
      <w:r w:rsidR="003610EE" w:rsidRPr="00A40F81">
        <w:rPr>
          <w:rFonts w:ascii="Times New Roman" w:hAnsi="Times New Roman" w:cs="Times New Roman"/>
          <w:sz w:val="24"/>
          <w:szCs w:val="24"/>
        </w:rPr>
        <w:t xml:space="preserve"> </w:t>
      </w:r>
    </w:p>
    <w:p w:rsidR="003610EE" w:rsidRPr="00A40F81" w:rsidRDefault="003610EE" w:rsidP="00DB711F">
      <w:pPr>
        <w:spacing w:after="0" w:line="240" w:lineRule="auto"/>
        <w:rPr>
          <w:rFonts w:ascii="Times New Roman" w:hAnsi="Times New Roman" w:cs="Times New Roman"/>
          <w:sz w:val="24"/>
          <w:szCs w:val="24"/>
        </w:rPr>
      </w:pPr>
    </w:p>
    <w:p w:rsidR="00501F83" w:rsidRDefault="003610EE" w:rsidP="004011EB">
      <w:pPr>
        <w:spacing w:after="0" w:line="480" w:lineRule="auto"/>
        <w:rPr>
          <w:rFonts w:ascii="Times New Roman" w:hAnsi="Times New Roman" w:cs="Times New Roman"/>
          <w:sz w:val="24"/>
          <w:szCs w:val="24"/>
        </w:rPr>
      </w:pPr>
      <w:r w:rsidRPr="00A40F81">
        <w:rPr>
          <w:rFonts w:ascii="Times New Roman" w:hAnsi="Times New Roman" w:cs="Times New Roman"/>
          <w:sz w:val="24"/>
          <w:szCs w:val="24"/>
        </w:rPr>
        <w:t xml:space="preserve">The MM </w:t>
      </w:r>
      <w:r w:rsidR="000805B8" w:rsidRPr="00A40F81">
        <w:rPr>
          <w:rFonts w:ascii="Times New Roman" w:hAnsi="Times New Roman" w:cs="Times New Roman"/>
          <w:sz w:val="24"/>
          <w:szCs w:val="24"/>
        </w:rPr>
        <w:t>became</w:t>
      </w:r>
      <w:r w:rsidRPr="00A40F81">
        <w:rPr>
          <w:rFonts w:ascii="Times New Roman" w:hAnsi="Times New Roman" w:cs="Times New Roman"/>
          <w:sz w:val="24"/>
          <w:szCs w:val="24"/>
        </w:rPr>
        <w:t xml:space="preserve"> the British section of the RILU which was itself subordinate to the Comintern.  The </w:t>
      </w:r>
      <w:r w:rsidR="000805B8" w:rsidRPr="00A40F81">
        <w:rPr>
          <w:rFonts w:ascii="Times New Roman" w:hAnsi="Times New Roman" w:cs="Times New Roman"/>
          <w:sz w:val="24"/>
          <w:szCs w:val="24"/>
        </w:rPr>
        <w:t>movement</w:t>
      </w:r>
      <w:r w:rsidRPr="00A40F81">
        <w:rPr>
          <w:rFonts w:ascii="Times New Roman" w:hAnsi="Times New Roman" w:cs="Times New Roman"/>
          <w:sz w:val="24"/>
          <w:szCs w:val="24"/>
        </w:rPr>
        <w:t xml:space="preserve"> was bound by RILU decisions</w:t>
      </w:r>
      <w:r w:rsidR="004E113D" w:rsidRPr="00A40F81">
        <w:rPr>
          <w:rFonts w:ascii="Times New Roman" w:hAnsi="Times New Roman" w:cs="Times New Roman"/>
          <w:sz w:val="24"/>
          <w:szCs w:val="24"/>
        </w:rPr>
        <w:t>;</w:t>
      </w:r>
      <w:r w:rsidRPr="00A40F81">
        <w:rPr>
          <w:rFonts w:ascii="Times New Roman" w:hAnsi="Times New Roman" w:cs="Times New Roman"/>
          <w:sz w:val="24"/>
          <w:szCs w:val="24"/>
        </w:rPr>
        <w:t xml:space="preserve"> reported to its</w:t>
      </w:r>
      <w:r w:rsidR="004E113D" w:rsidRPr="00A40F81">
        <w:rPr>
          <w:rFonts w:ascii="Times New Roman" w:hAnsi="Times New Roman" w:cs="Times New Roman"/>
          <w:sz w:val="24"/>
          <w:szCs w:val="24"/>
        </w:rPr>
        <w:t xml:space="preserve"> Moscow</w:t>
      </w:r>
      <w:r w:rsidRPr="00A40F81">
        <w:rPr>
          <w:rFonts w:ascii="Times New Roman" w:hAnsi="Times New Roman" w:cs="Times New Roman"/>
          <w:sz w:val="24"/>
          <w:szCs w:val="24"/>
        </w:rPr>
        <w:t xml:space="preserve"> headquarters</w:t>
      </w:r>
      <w:r w:rsidR="004E113D" w:rsidRPr="00A40F81">
        <w:rPr>
          <w:rFonts w:ascii="Times New Roman" w:hAnsi="Times New Roman" w:cs="Times New Roman"/>
          <w:sz w:val="24"/>
          <w:szCs w:val="24"/>
        </w:rPr>
        <w:t>;</w:t>
      </w:r>
      <w:r w:rsidRPr="00A40F81">
        <w:rPr>
          <w:rFonts w:ascii="Times New Roman" w:hAnsi="Times New Roman" w:cs="Times New Roman"/>
          <w:sz w:val="24"/>
          <w:szCs w:val="24"/>
        </w:rPr>
        <w:t xml:space="preserve"> liaised with its Central European Bureau in Berlin</w:t>
      </w:r>
      <w:r w:rsidR="004E113D" w:rsidRPr="00A40F81">
        <w:rPr>
          <w:rFonts w:ascii="Times New Roman" w:hAnsi="Times New Roman" w:cs="Times New Roman"/>
          <w:sz w:val="24"/>
          <w:szCs w:val="24"/>
        </w:rPr>
        <w:t>;</w:t>
      </w:r>
      <w:r w:rsidRPr="00A40F81">
        <w:rPr>
          <w:rFonts w:ascii="Times New Roman" w:hAnsi="Times New Roman" w:cs="Times New Roman"/>
          <w:sz w:val="24"/>
          <w:szCs w:val="24"/>
        </w:rPr>
        <w:t xml:space="preserve"> </w:t>
      </w:r>
      <w:r w:rsidR="00597A3A" w:rsidRPr="00A40F81">
        <w:rPr>
          <w:rFonts w:ascii="Times New Roman" w:hAnsi="Times New Roman" w:cs="Times New Roman"/>
          <w:sz w:val="24"/>
          <w:szCs w:val="24"/>
        </w:rPr>
        <w:t xml:space="preserve">and </w:t>
      </w:r>
      <w:r w:rsidRPr="00A40F81">
        <w:rPr>
          <w:rFonts w:ascii="Times New Roman" w:hAnsi="Times New Roman" w:cs="Times New Roman"/>
          <w:sz w:val="24"/>
          <w:szCs w:val="24"/>
        </w:rPr>
        <w:t xml:space="preserve">sent </w:t>
      </w:r>
      <w:r w:rsidR="00597A3A" w:rsidRPr="00A40F81">
        <w:rPr>
          <w:rFonts w:ascii="Times New Roman" w:hAnsi="Times New Roman" w:cs="Times New Roman"/>
          <w:sz w:val="24"/>
          <w:szCs w:val="24"/>
        </w:rPr>
        <w:t>delegat</w:t>
      </w:r>
      <w:r w:rsidRPr="00A40F81">
        <w:rPr>
          <w:rFonts w:ascii="Times New Roman" w:hAnsi="Times New Roman" w:cs="Times New Roman"/>
          <w:sz w:val="24"/>
          <w:szCs w:val="24"/>
        </w:rPr>
        <w:t>es to RILU con</w:t>
      </w:r>
      <w:r w:rsidR="003B0494" w:rsidRPr="00A40F81">
        <w:rPr>
          <w:rFonts w:ascii="Times New Roman" w:hAnsi="Times New Roman" w:cs="Times New Roman"/>
          <w:sz w:val="24"/>
          <w:szCs w:val="24"/>
        </w:rPr>
        <w:t>gress</w:t>
      </w:r>
      <w:r w:rsidRPr="00A40F81">
        <w:rPr>
          <w:rFonts w:ascii="Times New Roman" w:hAnsi="Times New Roman" w:cs="Times New Roman"/>
          <w:sz w:val="24"/>
          <w:szCs w:val="24"/>
        </w:rPr>
        <w:t xml:space="preserve">es. </w:t>
      </w:r>
      <w:r w:rsidR="00A2440E" w:rsidRPr="00A40F81">
        <w:rPr>
          <w:rFonts w:ascii="Times New Roman" w:hAnsi="Times New Roman" w:cs="Times New Roman"/>
          <w:sz w:val="24"/>
          <w:szCs w:val="24"/>
        </w:rPr>
        <w:t xml:space="preserve"> It</w:t>
      </w:r>
      <w:r w:rsidRPr="00A40F81">
        <w:rPr>
          <w:rFonts w:ascii="Times New Roman" w:hAnsi="Times New Roman" w:cs="Times New Roman"/>
          <w:sz w:val="24"/>
          <w:szCs w:val="24"/>
        </w:rPr>
        <w:t xml:space="preserve"> ‘</w:t>
      </w:r>
      <w:r w:rsidR="00A2440E" w:rsidRPr="00A40F81">
        <w:rPr>
          <w:rFonts w:ascii="Times New Roman" w:hAnsi="Times New Roman" w:cs="Times New Roman"/>
          <w:sz w:val="24"/>
          <w:szCs w:val="24"/>
        </w:rPr>
        <w:t>…</w:t>
      </w:r>
      <w:r w:rsidRPr="00A40F81">
        <w:rPr>
          <w:rFonts w:ascii="Times New Roman" w:hAnsi="Times New Roman" w:cs="Times New Roman"/>
          <w:sz w:val="24"/>
          <w:szCs w:val="24"/>
        </w:rPr>
        <w:t>was financed from Moscow and policy was controlled by the RILU. It was supervised, down to scrutiny of platform speeches and performance of the chairman</w:t>
      </w:r>
      <w:r w:rsidR="003B0494" w:rsidRPr="00A40F81">
        <w:rPr>
          <w:rFonts w:ascii="Times New Roman" w:hAnsi="Times New Roman" w:cs="Times New Roman"/>
          <w:sz w:val="24"/>
          <w:szCs w:val="24"/>
        </w:rPr>
        <w:t>,</w:t>
      </w:r>
      <w:r w:rsidRPr="00A40F81">
        <w:rPr>
          <w:rFonts w:ascii="Times New Roman" w:hAnsi="Times New Roman" w:cs="Times New Roman"/>
          <w:sz w:val="24"/>
          <w:szCs w:val="24"/>
        </w:rPr>
        <w:t xml:space="preserve"> by the CP Political Bureau.  The PB insisted its decisions should not be varied by the party fraction in the MM…’</w:t>
      </w:r>
      <w:r w:rsidR="00E826A0" w:rsidRPr="00A40F81">
        <w:rPr>
          <w:rStyle w:val="FootnoteReference"/>
          <w:rFonts w:ascii="Times New Roman" w:hAnsi="Times New Roman" w:cs="Times New Roman"/>
          <w:sz w:val="24"/>
          <w:szCs w:val="24"/>
        </w:rPr>
        <w:footnoteReference w:id="80"/>
      </w:r>
      <w:r w:rsidRPr="00A40F81">
        <w:rPr>
          <w:rFonts w:ascii="Times New Roman" w:hAnsi="Times New Roman" w:cs="Times New Roman"/>
          <w:sz w:val="24"/>
          <w:szCs w:val="24"/>
        </w:rPr>
        <w:t xml:space="preserve">  </w:t>
      </w:r>
      <w:r w:rsidR="003B0494" w:rsidRPr="00A40F81">
        <w:rPr>
          <w:rFonts w:ascii="Times New Roman" w:hAnsi="Times New Roman" w:cs="Times New Roman"/>
          <w:sz w:val="24"/>
          <w:szCs w:val="24"/>
        </w:rPr>
        <w:t>Each</w:t>
      </w:r>
      <w:r w:rsidRPr="00A40F81">
        <w:rPr>
          <w:rFonts w:ascii="Times New Roman" w:hAnsi="Times New Roman" w:cs="Times New Roman"/>
          <w:sz w:val="24"/>
          <w:szCs w:val="24"/>
        </w:rPr>
        <w:t xml:space="preserve"> industrial section </w:t>
      </w:r>
      <w:r w:rsidR="000805B8" w:rsidRPr="00A40F81">
        <w:rPr>
          <w:rFonts w:ascii="Times New Roman" w:hAnsi="Times New Roman" w:cs="Times New Roman"/>
          <w:sz w:val="24"/>
          <w:szCs w:val="24"/>
        </w:rPr>
        <w:t>elected</w:t>
      </w:r>
      <w:r w:rsidR="003B0494" w:rsidRPr="00A40F81">
        <w:rPr>
          <w:rFonts w:ascii="Times New Roman" w:hAnsi="Times New Roman" w:cs="Times New Roman"/>
          <w:sz w:val="24"/>
          <w:szCs w:val="24"/>
        </w:rPr>
        <w:t xml:space="preserve"> an</w:t>
      </w:r>
      <w:r w:rsidRPr="00A40F81">
        <w:rPr>
          <w:rFonts w:ascii="Times New Roman" w:hAnsi="Times New Roman" w:cs="Times New Roman"/>
          <w:sz w:val="24"/>
          <w:szCs w:val="24"/>
        </w:rPr>
        <w:t xml:space="preserve"> executive and attempted to develop district organisation.  The conference also </w:t>
      </w:r>
      <w:r w:rsidR="0032675B">
        <w:rPr>
          <w:rFonts w:ascii="Times New Roman" w:hAnsi="Times New Roman" w:cs="Times New Roman"/>
          <w:sz w:val="24"/>
          <w:szCs w:val="24"/>
        </w:rPr>
        <w:t>vo</w:t>
      </w:r>
      <w:r w:rsidRPr="00A40F81">
        <w:rPr>
          <w:rFonts w:ascii="Times New Roman" w:hAnsi="Times New Roman" w:cs="Times New Roman"/>
          <w:sz w:val="24"/>
          <w:szCs w:val="24"/>
        </w:rPr>
        <w:t>ted</w:t>
      </w:r>
      <w:r w:rsidR="0032675B">
        <w:rPr>
          <w:rFonts w:ascii="Times New Roman" w:hAnsi="Times New Roman" w:cs="Times New Roman"/>
          <w:sz w:val="24"/>
          <w:szCs w:val="24"/>
        </w:rPr>
        <w:t xml:space="preserve"> in</w:t>
      </w:r>
      <w:r w:rsidRPr="00A40F81">
        <w:rPr>
          <w:rFonts w:ascii="Times New Roman" w:hAnsi="Times New Roman" w:cs="Times New Roman"/>
          <w:sz w:val="24"/>
          <w:szCs w:val="24"/>
        </w:rPr>
        <w:t xml:space="preserve"> a national executive.  </w:t>
      </w:r>
      <w:r w:rsidR="003B0494" w:rsidRPr="00A40F81">
        <w:rPr>
          <w:rFonts w:ascii="Times New Roman" w:hAnsi="Times New Roman" w:cs="Times New Roman"/>
          <w:sz w:val="24"/>
          <w:szCs w:val="24"/>
        </w:rPr>
        <w:t>A</w:t>
      </w:r>
      <w:r w:rsidRPr="00A40F81">
        <w:rPr>
          <w:rFonts w:ascii="Times New Roman" w:hAnsi="Times New Roman" w:cs="Times New Roman"/>
          <w:sz w:val="24"/>
          <w:szCs w:val="24"/>
        </w:rPr>
        <w:t xml:space="preserve"> </w:t>
      </w:r>
      <w:r w:rsidR="00A2440E" w:rsidRPr="00A40F81">
        <w:rPr>
          <w:rFonts w:ascii="Times New Roman" w:hAnsi="Times New Roman" w:cs="Times New Roman"/>
          <w:sz w:val="24"/>
          <w:szCs w:val="24"/>
        </w:rPr>
        <w:t>s</w:t>
      </w:r>
      <w:r w:rsidRPr="00A40F81">
        <w:rPr>
          <w:rFonts w:ascii="Times New Roman" w:hAnsi="Times New Roman" w:cs="Times New Roman"/>
          <w:sz w:val="24"/>
          <w:szCs w:val="24"/>
        </w:rPr>
        <w:t>ecretariat</w:t>
      </w:r>
      <w:r w:rsidR="003B0494" w:rsidRPr="00A40F81">
        <w:rPr>
          <w:rFonts w:ascii="Times New Roman" w:hAnsi="Times New Roman" w:cs="Times New Roman"/>
          <w:sz w:val="24"/>
          <w:szCs w:val="24"/>
        </w:rPr>
        <w:t>,</w:t>
      </w:r>
      <w:r w:rsidRPr="00A40F81">
        <w:rPr>
          <w:rFonts w:ascii="Times New Roman" w:hAnsi="Times New Roman" w:cs="Times New Roman"/>
          <w:sz w:val="24"/>
          <w:szCs w:val="24"/>
        </w:rPr>
        <w:t xml:space="preserve"> consist</w:t>
      </w:r>
      <w:r w:rsidR="003B0494" w:rsidRPr="00A40F81">
        <w:rPr>
          <w:rFonts w:ascii="Times New Roman" w:hAnsi="Times New Roman" w:cs="Times New Roman"/>
          <w:sz w:val="24"/>
          <w:szCs w:val="24"/>
        </w:rPr>
        <w:t>ing</w:t>
      </w:r>
      <w:r w:rsidRPr="00A40F81">
        <w:rPr>
          <w:rFonts w:ascii="Times New Roman" w:hAnsi="Times New Roman" w:cs="Times New Roman"/>
          <w:sz w:val="24"/>
          <w:szCs w:val="24"/>
        </w:rPr>
        <w:t xml:space="preserve"> of CPGB full-timers</w:t>
      </w:r>
      <w:r w:rsidR="003B0494" w:rsidRPr="00A40F81">
        <w:rPr>
          <w:rFonts w:ascii="Times New Roman" w:hAnsi="Times New Roman" w:cs="Times New Roman"/>
          <w:sz w:val="24"/>
          <w:szCs w:val="24"/>
        </w:rPr>
        <w:t>,</w:t>
      </w:r>
      <w:r w:rsidR="000805B8" w:rsidRPr="00A40F81">
        <w:rPr>
          <w:rFonts w:ascii="Times New Roman" w:hAnsi="Times New Roman" w:cs="Times New Roman"/>
          <w:sz w:val="24"/>
          <w:szCs w:val="24"/>
        </w:rPr>
        <w:t xml:space="preserve"> exercised day-to-day control</w:t>
      </w:r>
      <w:r w:rsidRPr="00A40F81">
        <w:rPr>
          <w:rFonts w:ascii="Times New Roman" w:hAnsi="Times New Roman" w:cs="Times New Roman"/>
          <w:sz w:val="24"/>
          <w:szCs w:val="24"/>
        </w:rPr>
        <w:t>.</w:t>
      </w:r>
      <w:r w:rsidR="003B0494" w:rsidRPr="00A40F81">
        <w:rPr>
          <w:rFonts w:ascii="Times New Roman" w:hAnsi="Times New Roman" w:cs="Times New Roman"/>
          <w:sz w:val="24"/>
          <w:szCs w:val="24"/>
        </w:rPr>
        <w:t xml:space="preserve"> </w:t>
      </w:r>
      <w:r w:rsidRPr="00A40F81">
        <w:rPr>
          <w:rFonts w:ascii="Times New Roman" w:hAnsi="Times New Roman" w:cs="Times New Roman"/>
          <w:sz w:val="24"/>
          <w:szCs w:val="24"/>
        </w:rPr>
        <w:t xml:space="preserve"> Successive general secretaries, Harry Pollitt, Arthur Horner, Willie Allan</w:t>
      </w:r>
      <w:r w:rsidR="000805B8" w:rsidRPr="00A40F81">
        <w:rPr>
          <w:rFonts w:ascii="Times New Roman" w:hAnsi="Times New Roman" w:cs="Times New Roman"/>
          <w:sz w:val="24"/>
          <w:szCs w:val="24"/>
        </w:rPr>
        <w:t>,</w:t>
      </w:r>
      <w:r w:rsidRPr="00A40F81">
        <w:rPr>
          <w:rFonts w:ascii="Times New Roman" w:hAnsi="Times New Roman" w:cs="Times New Roman"/>
          <w:sz w:val="24"/>
          <w:szCs w:val="24"/>
        </w:rPr>
        <w:t xml:space="preserve"> were </w:t>
      </w:r>
      <w:r w:rsidR="003B0494" w:rsidRPr="00A40F81">
        <w:rPr>
          <w:rFonts w:ascii="Times New Roman" w:hAnsi="Times New Roman" w:cs="Times New Roman"/>
          <w:sz w:val="24"/>
          <w:szCs w:val="24"/>
        </w:rPr>
        <w:t>party</w:t>
      </w:r>
      <w:r w:rsidRPr="00A40F81">
        <w:rPr>
          <w:rFonts w:ascii="Times New Roman" w:hAnsi="Times New Roman" w:cs="Times New Roman"/>
          <w:sz w:val="24"/>
          <w:szCs w:val="24"/>
        </w:rPr>
        <w:t xml:space="preserve"> members.  Allan </w:t>
      </w:r>
      <w:r w:rsidR="0032675B">
        <w:rPr>
          <w:rFonts w:ascii="Times New Roman" w:hAnsi="Times New Roman" w:cs="Times New Roman"/>
          <w:sz w:val="24"/>
          <w:szCs w:val="24"/>
        </w:rPr>
        <w:t>ponder</w:t>
      </w:r>
      <w:r w:rsidRPr="00A40F81">
        <w:rPr>
          <w:rFonts w:ascii="Times New Roman" w:hAnsi="Times New Roman" w:cs="Times New Roman"/>
          <w:sz w:val="24"/>
          <w:szCs w:val="24"/>
        </w:rPr>
        <w:t xml:space="preserve">ed the </w:t>
      </w:r>
      <w:r w:rsidR="00A2440E" w:rsidRPr="00A40F81">
        <w:rPr>
          <w:rFonts w:ascii="Times New Roman" w:hAnsi="Times New Roman" w:cs="Times New Roman"/>
          <w:sz w:val="24"/>
          <w:szCs w:val="24"/>
        </w:rPr>
        <w:t>pr</w:t>
      </w:r>
      <w:r w:rsidRPr="00A40F81">
        <w:rPr>
          <w:rFonts w:ascii="Times New Roman" w:hAnsi="Times New Roman" w:cs="Times New Roman"/>
          <w:sz w:val="24"/>
          <w:szCs w:val="24"/>
        </w:rPr>
        <w:t>e</w:t>
      </w:r>
      <w:r w:rsidR="00A2440E" w:rsidRPr="00A40F81">
        <w:rPr>
          <w:rFonts w:ascii="Times New Roman" w:hAnsi="Times New Roman" w:cs="Times New Roman"/>
          <w:sz w:val="24"/>
          <w:szCs w:val="24"/>
        </w:rPr>
        <w:t>valence</w:t>
      </w:r>
      <w:r w:rsidRPr="00A40F81">
        <w:rPr>
          <w:rFonts w:ascii="Times New Roman" w:hAnsi="Times New Roman" w:cs="Times New Roman"/>
          <w:sz w:val="24"/>
          <w:szCs w:val="24"/>
        </w:rPr>
        <w:t xml:space="preserve"> of ‘Russian methods’</w:t>
      </w:r>
      <w:r w:rsidR="000805B8" w:rsidRPr="00A40F81">
        <w:rPr>
          <w:rFonts w:ascii="Times New Roman" w:hAnsi="Times New Roman" w:cs="Times New Roman"/>
          <w:sz w:val="24"/>
          <w:szCs w:val="24"/>
        </w:rPr>
        <w:t>,</w:t>
      </w:r>
      <w:r w:rsidRPr="00A40F81">
        <w:rPr>
          <w:rFonts w:ascii="Times New Roman" w:hAnsi="Times New Roman" w:cs="Times New Roman"/>
          <w:sz w:val="24"/>
          <w:szCs w:val="24"/>
        </w:rPr>
        <w:t xml:space="preserve"> recalling ‘very many instances…where members of the MM have been treated as inferior beings and made to swallow “the line” without discussion</w:t>
      </w:r>
      <w:r w:rsidR="003A40B1">
        <w:rPr>
          <w:rFonts w:ascii="Times New Roman" w:hAnsi="Times New Roman" w:cs="Times New Roman"/>
          <w:sz w:val="24"/>
          <w:szCs w:val="24"/>
        </w:rPr>
        <w:t>.</w:t>
      </w:r>
      <w:r w:rsidRPr="00A40F81">
        <w:rPr>
          <w:rFonts w:ascii="Times New Roman" w:hAnsi="Times New Roman" w:cs="Times New Roman"/>
          <w:sz w:val="24"/>
          <w:szCs w:val="24"/>
        </w:rPr>
        <w:t>’</w:t>
      </w:r>
      <w:r w:rsidR="00E826A0" w:rsidRPr="00A40F81">
        <w:rPr>
          <w:rStyle w:val="FootnoteReference"/>
          <w:rFonts w:ascii="Times New Roman" w:hAnsi="Times New Roman" w:cs="Times New Roman"/>
          <w:sz w:val="24"/>
          <w:szCs w:val="24"/>
        </w:rPr>
        <w:footnoteReference w:id="81"/>
      </w:r>
    </w:p>
    <w:p w:rsidR="003610EE" w:rsidRPr="00A40F81" w:rsidRDefault="00501F83" w:rsidP="004011EB">
      <w:pPr>
        <w:spacing w:after="0" w:line="480" w:lineRule="auto"/>
        <w:rPr>
          <w:rFonts w:ascii="Times New Roman" w:hAnsi="Times New Roman" w:cs="Times New Roman"/>
          <w:sz w:val="24"/>
          <w:szCs w:val="24"/>
        </w:rPr>
      </w:pPr>
      <w:r>
        <w:rPr>
          <w:rFonts w:ascii="Times New Roman" w:hAnsi="Times New Roman" w:cs="Times New Roman"/>
          <w:sz w:val="24"/>
          <w:szCs w:val="24"/>
        </w:rPr>
        <w:t>U</w:t>
      </w:r>
      <w:r w:rsidR="003610EE" w:rsidRPr="00A40F81">
        <w:rPr>
          <w:rFonts w:ascii="Times New Roman" w:hAnsi="Times New Roman" w:cs="Times New Roman"/>
          <w:sz w:val="24"/>
          <w:szCs w:val="24"/>
        </w:rPr>
        <w:t>nsurprisingly</w:t>
      </w:r>
      <w:r w:rsidR="003B0494" w:rsidRPr="00A40F81">
        <w:rPr>
          <w:rFonts w:ascii="Times New Roman" w:hAnsi="Times New Roman" w:cs="Times New Roman"/>
          <w:sz w:val="24"/>
          <w:szCs w:val="24"/>
        </w:rPr>
        <w:t>,</w:t>
      </w:r>
      <w:r w:rsidR="003610EE" w:rsidRPr="00A40F81">
        <w:rPr>
          <w:rFonts w:ascii="Times New Roman" w:hAnsi="Times New Roman" w:cs="Times New Roman"/>
          <w:sz w:val="24"/>
          <w:szCs w:val="24"/>
        </w:rPr>
        <w:t xml:space="preserve"> the MM never enrolled a </w:t>
      </w:r>
      <w:r w:rsidR="003B0494" w:rsidRPr="00A40F81">
        <w:rPr>
          <w:rFonts w:ascii="Times New Roman" w:hAnsi="Times New Roman" w:cs="Times New Roman"/>
          <w:sz w:val="24"/>
          <w:szCs w:val="24"/>
        </w:rPr>
        <w:t xml:space="preserve">significant section </w:t>
      </w:r>
      <w:r w:rsidR="003610EE" w:rsidRPr="00A40F81">
        <w:rPr>
          <w:rFonts w:ascii="Times New Roman" w:hAnsi="Times New Roman" w:cs="Times New Roman"/>
          <w:sz w:val="24"/>
          <w:szCs w:val="24"/>
        </w:rPr>
        <w:t>of non-CPGB members</w:t>
      </w:r>
      <w:r w:rsidR="003A40B1">
        <w:rPr>
          <w:rFonts w:ascii="Times New Roman" w:hAnsi="Times New Roman" w:cs="Times New Roman"/>
          <w:sz w:val="24"/>
          <w:szCs w:val="24"/>
        </w:rPr>
        <w:t xml:space="preserve"> on an active basis</w:t>
      </w:r>
      <w:r w:rsidR="00906263">
        <w:rPr>
          <w:rFonts w:ascii="Times New Roman" w:hAnsi="Times New Roman" w:cs="Times New Roman"/>
          <w:sz w:val="24"/>
          <w:szCs w:val="24"/>
        </w:rPr>
        <w:t xml:space="preserve"> and b</w:t>
      </w:r>
      <w:r w:rsidR="003610EE" w:rsidRPr="00A40F81">
        <w:rPr>
          <w:rFonts w:ascii="Times New Roman" w:hAnsi="Times New Roman" w:cs="Times New Roman"/>
          <w:sz w:val="24"/>
          <w:szCs w:val="24"/>
        </w:rPr>
        <w:t xml:space="preserve">y 1930 consisted </w:t>
      </w:r>
      <w:r w:rsidR="008F032A">
        <w:rPr>
          <w:rFonts w:ascii="Times New Roman" w:hAnsi="Times New Roman" w:cs="Times New Roman"/>
          <w:sz w:val="24"/>
          <w:szCs w:val="24"/>
        </w:rPr>
        <w:t>main</w:t>
      </w:r>
      <w:r w:rsidR="003610EE" w:rsidRPr="00A40F81">
        <w:rPr>
          <w:rFonts w:ascii="Times New Roman" w:hAnsi="Times New Roman" w:cs="Times New Roman"/>
          <w:sz w:val="24"/>
          <w:szCs w:val="24"/>
        </w:rPr>
        <w:t>ly of party activists.</w:t>
      </w:r>
    </w:p>
    <w:p w:rsidR="001A66A5" w:rsidRPr="00A40F81" w:rsidRDefault="001A66A5" w:rsidP="004011EB">
      <w:pPr>
        <w:spacing w:after="0" w:line="480" w:lineRule="auto"/>
        <w:rPr>
          <w:rFonts w:ascii="Times New Roman" w:hAnsi="Times New Roman" w:cs="Times New Roman"/>
          <w:sz w:val="24"/>
          <w:szCs w:val="24"/>
        </w:rPr>
      </w:pPr>
    </w:p>
    <w:p w:rsidR="003610EE" w:rsidRPr="00A40F81" w:rsidRDefault="003610EE" w:rsidP="004011EB">
      <w:pPr>
        <w:spacing w:after="0" w:line="480" w:lineRule="auto"/>
        <w:rPr>
          <w:rFonts w:ascii="Times New Roman" w:hAnsi="Times New Roman" w:cs="Times New Roman"/>
          <w:sz w:val="24"/>
          <w:szCs w:val="24"/>
        </w:rPr>
      </w:pPr>
      <w:r w:rsidRPr="00A40F81">
        <w:rPr>
          <w:rFonts w:ascii="Times New Roman" w:hAnsi="Times New Roman" w:cs="Times New Roman"/>
          <w:sz w:val="24"/>
          <w:szCs w:val="24"/>
        </w:rPr>
        <w:t>The economic demands sections</w:t>
      </w:r>
      <w:r w:rsidR="000805B8" w:rsidRPr="00A40F81">
        <w:rPr>
          <w:rFonts w:ascii="Times New Roman" w:hAnsi="Times New Roman" w:cs="Times New Roman"/>
          <w:sz w:val="24"/>
          <w:szCs w:val="24"/>
        </w:rPr>
        <w:t xml:space="preserve"> adopted</w:t>
      </w:r>
      <w:r w:rsidRPr="00A40F81">
        <w:rPr>
          <w:rFonts w:ascii="Times New Roman" w:hAnsi="Times New Roman" w:cs="Times New Roman"/>
          <w:sz w:val="24"/>
          <w:szCs w:val="24"/>
        </w:rPr>
        <w:t xml:space="preserve"> were generalised in a </w:t>
      </w:r>
      <w:r w:rsidR="007867AD">
        <w:rPr>
          <w:rFonts w:ascii="Times New Roman" w:hAnsi="Times New Roman" w:cs="Times New Roman"/>
          <w:sz w:val="24"/>
          <w:szCs w:val="24"/>
        </w:rPr>
        <w:t>politic</w:t>
      </w:r>
      <w:r w:rsidRPr="00A40F81">
        <w:rPr>
          <w:rFonts w:ascii="Times New Roman" w:hAnsi="Times New Roman" w:cs="Times New Roman"/>
          <w:sz w:val="24"/>
          <w:szCs w:val="24"/>
        </w:rPr>
        <w:t>al programme</w:t>
      </w:r>
      <w:r w:rsidR="003B0494" w:rsidRPr="00A40F81">
        <w:rPr>
          <w:rFonts w:ascii="Times New Roman" w:hAnsi="Times New Roman" w:cs="Times New Roman"/>
          <w:sz w:val="24"/>
          <w:szCs w:val="24"/>
        </w:rPr>
        <w:t>.</w:t>
      </w:r>
      <w:r w:rsidRPr="00A40F81">
        <w:rPr>
          <w:rFonts w:ascii="Times New Roman" w:hAnsi="Times New Roman" w:cs="Times New Roman"/>
          <w:sz w:val="24"/>
          <w:szCs w:val="24"/>
        </w:rPr>
        <w:t xml:space="preserve">  The MM’s ultimate aim was</w:t>
      </w:r>
      <w:r w:rsidR="003B0494" w:rsidRPr="00A40F81">
        <w:rPr>
          <w:rFonts w:ascii="Times New Roman" w:hAnsi="Times New Roman" w:cs="Times New Roman"/>
          <w:sz w:val="24"/>
          <w:szCs w:val="24"/>
        </w:rPr>
        <w:t>:</w:t>
      </w:r>
    </w:p>
    <w:p w:rsidR="003610EE" w:rsidRPr="00A40F81" w:rsidRDefault="003610EE" w:rsidP="002D59FC">
      <w:pPr>
        <w:spacing w:after="0" w:line="240" w:lineRule="auto"/>
        <w:ind w:left="720"/>
        <w:rPr>
          <w:rFonts w:ascii="Times New Roman" w:hAnsi="Times New Roman" w:cs="Times New Roman"/>
          <w:sz w:val="24"/>
          <w:szCs w:val="24"/>
        </w:rPr>
      </w:pPr>
      <w:r w:rsidRPr="00A40F81">
        <w:rPr>
          <w:rFonts w:ascii="Times New Roman" w:hAnsi="Times New Roman" w:cs="Times New Roman"/>
          <w:sz w:val="24"/>
          <w:szCs w:val="24"/>
        </w:rPr>
        <w:t>…to organise the working masses of Great Britain for the overthrow of capitalism, the emancipation of the workers…and the establishment of a Socialist</w:t>
      </w:r>
    </w:p>
    <w:p w:rsidR="003610EE" w:rsidRPr="00A40F81" w:rsidRDefault="003610EE" w:rsidP="002D59FC">
      <w:pPr>
        <w:spacing w:after="0" w:line="240" w:lineRule="auto"/>
        <w:ind w:left="720"/>
        <w:rPr>
          <w:rFonts w:ascii="Times New Roman" w:hAnsi="Times New Roman" w:cs="Times New Roman"/>
          <w:sz w:val="24"/>
          <w:szCs w:val="24"/>
        </w:rPr>
      </w:pPr>
      <w:r w:rsidRPr="00A40F81">
        <w:rPr>
          <w:rFonts w:ascii="Times New Roman" w:hAnsi="Times New Roman" w:cs="Times New Roman"/>
          <w:sz w:val="24"/>
          <w:szCs w:val="24"/>
        </w:rPr>
        <w:lastRenderedPageBreak/>
        <w:t>Commonwealth; to carry on a wide agitation and propaganda for the principles</w:t>
      </w:r>
    </w:p>
    <w:p w:rsidR="003610EE" w:rsidRPr="00A40F81" w:rsidRDefault="003610EE" w:rsidP="002D59FC">
      <w:pPr>
        <w:spacing w:after="0" w:line="240" w:lineRule="auto"/>
        <w:ind w:left="720"/>
        <w:rPr>
          <w:rFonts w:ascii="Times New Roman" w:hAnsi="Times New Roman" w:cs="Times New Roman"/>
          <w:sz w:val="24"/>
          <w:szCs w:val="24"/>
        </w:rPr>
      </w:pPr>
      <w:r w:rsidRPr="00A40F81">
        <w:rPr>
          <w:rFonts w:ascii="Times New Roman" w:hAnsi="Times New Roman" w:cs="Times New Roman"/>
          <w:sz w:val="24"/>
          <w:szCs w:val="24"/>
        </w:rPr>
        <w:t>of the revolutionary class struggle…and against the present tendency towards</w:t>
      </w:r>
    </w:p>
    <w:p w:rsidR="003610EE" w:rsidRPr="00A40F81" w:rsidRDefault="003610EE" w:rsidP="002D59FC">
      <w:pPr>
        <w:spacing w:after="0" w:line="240" w:lineRule="auto"/>
        <w:ind w:left="720"/>
        <w:rPr>
          <w:rFonts w:ascii="Times New Roman" w:hAnsi="Times New Roman" w:cs="Times New Roman"/>
          <w:sz w:val="24"/>
          <w:szCs w:val="24"/>
        </w:rPr>
      </w:pPr>
      <w:r w:rsidRPr="00A40F81">
        <w:rPr>
          <w:rFonts w:ascii="Times New Roman" w:hAnsi="Times New Roman" w:cs="Times New Roman"/>
          <w:sz w:val="24"/>
          <w:szCs w:val="24"/>
        </w:rPr>
        <w:t>social peace and class collaboration and the delusion of the peaceful transition</w:t>
      </w:r>
    </w:p>
    <w:p w:rsidR="003610EE" w:rsidRPr="00A40F81" w:rsidRDefault="003610EE" w:rsidP="002D59FC">
      <w:pPr>
        <w:spacing w:after="0" w:line="240" w:lineRule="auto"/>
        <w:ind w:left="720"/>
        <w:rPr>
          <w:rFonts w:ascii="Times New Roman" w:hAnsi="Times New Roman" w:cs="Times New Roman"/>
          <w:sz w:val="24"/>
          <w:szCs w:val="24"/>
        </w:rPr>
      </w:pPr>
      <w:r w:rsidRPr="00A40F81">
        <w:rPr>
          <w:rFonts w:ascii="Times New Roman" w:hAnsi="Times New Roman" w:cs="Times New Roman"/>
          <w:sz w:val="24"/>
          <w:szCs w:val="24"/>
        </w:rPr>
        <w:t>from capitalism to socialism; to unite the workers in their everyday struggle…</w:t>
      </w:r>
    </w:p>
    <w:p w:rsidR="003610EE" w:rsidRPr="00A40F81" w:rsidRDefault="003610EE" w:rsidP="002D59FC">
      <w:pPr>
        <w:spacing w:after="0" w:line="240" w:lineRule="auto"/>
        <w:ind w:left="720"/>
        <w:rPr>
          <w:rFonts w:ascii="Times New Roman" w:hAnsi="Times New Roman" w:cs="Times New Roman"/>
          <w:sz w:val="24"/>
          <w:szCs w:val="24"/>
        </w:rPr>
      </w:pPr>
      <w:r w:rsidRPr="00A40F81">
        <w:rPr>
          <w:rFonts w:ascii="Times New Roman" w:hAnsi="Times New Roman" w:cs="Times New Roman"/>
          <w:sz w:val="24"/>
          <w:szCs w:val="24"/>
        </w:rPr>
        <w:t>to maintain the closest relations with the RILU.</w:t>
      </w:r>
      <w:r w:rsidR="00252518" w:rsidRPr="00A40F81">
        <w:rPr>
          <w:rStyle w:val="FootnoteReference"/>
          <w:rFonts w:ascii="Times New Roman" w:hAnsi="Times New Roman" w:cs="Times New Roman"/>
          <w:sz w:val="24"/>
          <w:szCs w:val="24"/>
        </w:rPr>
        <w:footnoteReference w:id="82"/>
      </w:r>
    </w:p>
    <w:p w:rsidR="003610EE" w:rsidRPr="00A40F81" w:rsidRDefault="003610EE" w:rsidP="002D59FC">
      <w:pPr>
        <w:spacing w:after="0" w:line="240" w:lineRule="auto"/>
        <w:ind w:left="720"/>
        <w:rPr>
          <w:rFonts w:ascii="Times New Roman" w:hAnsi="Times New Roman" w:cs="Times New Roman"/>
          <w:sz w:val="24"/>
          <w:szCs w:val="24"/>
        </w:rPr>
      </w:pPr>
    </w:p>
    <w:p w:rsidR="003610EE" w:rsidRPr="00A40F81" w:rsidRDefault="003610EE" w:rsidP="002D59FC">
      <w:pPr>
        <w:spacing w:after="0" w:line="480" w:lineRule="auto"/>
        <w:rPr>
          <w:rFonts w:ascii="Times New Roman" w:hAnsi="Times New Roman" w:cs="Times New Roman"/>
          <w:sz w:val="24"/>
          <w:szCs w:val="24"/>
        </w:rPr>
      </w:pPr>
      <w:r w:rsidRPr="00A40F81">
        <w:rPr>
          <w:rFonts w:ascii="Times New Roman" w:hAnsi="Times New Roman" w:cs="Times New Roman"/>
          <w:sz w:val="24"/>
          <w:szCs w:val="24"/>
        </w:rPr>
        <w:t xml:space="preserve">In addition, </w:t>
      </w:r>
      <w:r w:rsidR="000805B8" w:rsidRPr="00A40F81">
        <w:rPr>
          <w:rFonts w:ascii="Times New Roman" w:hAnsi="Times New Roman" w:cs="Times New Roman"/>
          <w:sz w:val="24"/>
          <w:szCs w:val="24"/>
        </w:rPr>
        <w:t>i</w:t>
      </w:r>
      <w:r w:rsidRPr="00A40F81">
        <w:rPr>
          <w:rFonts w:ascii="Times New Roman" w:hAnsi="Times New Roman" w:cs="Times New Roman"/>
          <w:sz w:val="24"/>
          <w:szCs w:val="24"/>
        </w:rPr>
        <w:t>t campaigned for industrial unions; a stronger TUC general council</w:t>
      </w:r>
      <w:r w:rsidR="00A2440E" w:rsidRPr="00A40F81">
        <w:rPr>
          <w:rFonts w:ascii="Times New Roman" w:hAnsi="Times New Roman" w:cs="Times New Roman"/>
          <w:sz w:val="24"/>
          <w:szCs w:val="24"/>
        </w:rPr>
        <w:t>;</w:t>
      </w:r>
      <w:r w:rsidRPr="00A40F81">
        <w:rPr>
          <w:rFonts w:ascii="Times New Roman" w:hAnsi="Times New Roman" w:cs="Times New Roman"/>
          <w:sz w:val="24"/>
          <w:szCs w:val="24"/>
        </w:rPr>
        <w:t xml:space="preserve"> the extension of trades councils; and the merger of RILU with the reformist Amsterdam trade union international.  </w:t>
      </w:r>
      <w:r w:rsidR="007C12EB">
        <w:rPr>
          <w:rFonts w:ascii="Times New Roman" w:hAnsi="Times New Roman" w:cs="Times New Roman"/>
          <w:sz w:val="24"/>
          <w:szCs w:val="24"/>
        </w:rPr>
        <w:t>In sharp contrast with the SSWCM, t</w:t>
      </w:r>
      <w:r w:rsidRPr="00A40F81">
        <w:rPr>
          <w:rFonts w:ascii="Times New Roman" w:hAnsi="Times New Roman" w:cs="Times New Roman"/>
          <w:sz w:val="24"/>
          <w:szCs w:val="24"/>
        </w:rPr>
        <w:t xml:space="preserve">he emphasis was on union </w:t>
      </w:r>
      <w:r w:rsidR="003B0494" w:rsidRPr="00A40F81">
        <w:rPr>
          <w:rFonts w:ascii="Times New Roman" w:hAnsi="Times New Roman" w:cs="Times New Roman"/>
          <w:sz w:val="24"/>
          <w:szCs w:val="24"/>
        </w:rPr>
        <w:t>agitation</w:t>
      </w:r>
      <w:r w:rsidRPr="00A40F81">
        <w:rPr>
          <w:rFonts w:ascii="Times New Roman" w:hAnsi="Times New Roman" w:cs="Times New Roman"/>
          <w:sz w:val="24"/>
          <w:szCs w:val="24"/>
        </w:rPr>
        <w:t>, on ‘…bringing pressure to bear on the bureaucrats and mak</w:t>
      </w:r>
      <w:r w:rsidR="004A6E35" w:rsidRPr="00A40F81">
        <w:rPr>
          <w:rFonts w:ascii="Times New Roman" w:hAnsi="Times New Roman" w:cs="Times New Roman"/>
          <w:sz w:val="24"/>
          <w:szCs w:val="24"/>
        </w:rPr>
        <w:t>ing</w:t>
      </w:r>
      <w:r w:rsidRPr="00A40F81">
        <w:rPr>
          <w:rFonts w:ascii="Times New Roman" w:hAnsi="Times New Roman" w:cs="Times New Roman"/>
          <w:sz w:val="24"/>
          <w:szCs w:val="24"/>
        </w:rPr>
        <w:t xml:space="preserve"> them fight for such a programme…to secure a change in the trade union leadership through the capture of trade union posts by more militant elements [and] to take up those immediate trade union questions wi</w:t>
      </w:r>
      <w:r w:rsidR="000805B8" w:rsidRPr="00A40F81">
        <w:rPr>
          <w:rFonts w:ascii="Times New Roman" w:hAnsi="Times New Roman" w:cs="Times New Roman"/>
          <w:sz w:val="24"/>
          <w:szCs w:val="24"/>
        </w:rPr>
        <w:t>th</w:t>
      </w:r>
      <w:r w:rsidRPr="00A40F81">
        <w:rPr>
          <w:rFonts w:ascii="Times New Roman" w:hAnsi="Times New Roman" w:cs="Times New Roman"/>
          <w:sz w:val="24"/>
          <w:szCs w:val="24"/>
        </w:rPr>
        <w:t xml:space="preserve"> the leading political questions confronting the British workers.’</w:t>
      </w:r>
      <w:r w:rsidR="00252518" w:rsidRPr="00A40F81">
        <w:rPr>
          <w:rStyle w:val="FootnoteReference"/>
          <w:rFonts w:ascii="Times New Roman" w:hAnsi="Times New Roman" w:cs="Times New Roman"/>
          <w:sz w:val="24"/>
          <w:szCs w:val="24"/>
        </w:rPr>
        <w:footnoteReference w:id="83"/>
      </w:r>
      <w:r w:rsidRPr="00A40F81">
        <w:rPr>
          <w:rFonts w:ascii="Times New Roman" w:hAnsi="Times New Roman" w:cs="Times New Roman"/>
          <w:sz w:val="24"/>
          <w:szCs w:val="24"/>
        </w:rPr>
        <w:t xml:space="preserve">  There was an attempt to integrate minimum and maximum demands but</w:t>
      </w:r>
      <w:r w:rsidR="00661963" w:rsidRPr="00A40F81">
        <w:rPr>
          <w:rFonts w:ascii="Times New Roman" w:hAnsi="Times New Roman" w:cs="Times New Roman"/>
          <w:sz w:val="24"/>
          <w:szCs w:val="24"/>
        </w:rPr>
        <w:t xml:space="preserve"> </w:t>
      </w:r>
      <w:r w:rsidR="00A2440E" w:rsidRPr="00A40F81">
        <w:rPr>
          <w:rFonts w:ascii="Times New Roman" w:hAnsi="Times New Roman" w:cs="Times New Roman"/>
          <w:sz w:val="24"/>
          <w:szCs w:val="24"/>
        </w:rPr>
        <w:t>before 1929</w:t>
      </w:r>
      <w:r w:rsidRPr="00A40F81">
        <w:rPr>
          <w:rFonts w:ascii="Times New Roman" w:hAnsi="Times New Roman" w:cs="Times New Roman"/>
          <w:sz w:val="24"/>
          <w:szCs w:val="24"/>
        </w:rPr>
        <w:t xml:space="preserve"> practice generally</w:t>
      </w:r>
      <w:r w:rsidR="00661963" w:rsidRPr="00A40F81">
        <w:rPr>
          <w:rFonts w:ascii="Times New Roman" w:hAnsi="Times New Roman" w:cs="Times New Roman"/>
          <w:sz w:val="24"/>
          <w:szCs w:val="24"/>
        </w:rPr>
        <w:t xml:space="preserve"> fell</w:t>
      </w:r>
      <w:r w:rsidRPr="00A40F81">
        <w:rPr>
          <w:rFonts w:ascii="Times New Roman" w:hAnsi="Times New Roman" w:cs="Times New Roman"/>
          <w:sz w:val="24"/>
          <w:szCs w:val="24"/>
        </w:rPr>
        <w:t xml:space="preserve"> within the framework of trade unionism.  Despite its </w:t>
      </w:r>
      <w:r w:rsidR="007867AD">
        <w:rPr>
          <w:rFonts w:ascii="Times New Roman" w:hAnsi="Times New Roman" w:cs="Times New Roman"/>
          <w:sz w:val="24"/>
          <w:szCs w:val="24"/>
        </w:rPr>
        <w:t>socialist</w:t>
      </w:r>
      <w:r w:rsidRPr="00A40F81">
        <w:rPr>
          <w:rFonts w:ascii="Times New Roman" w:hAnsi="Times New Roman" w:cs="Times New Roman"/>
          <w:sz w:val="24"/>
          <w:szCs w:val="24"/>
        </w:rPr>
        <w:t xml:space="preserve"> programme, the inaugural conference </w:t>
      </w:r>
      <w:r w:rsidR="003B0494" w:rsidRPr="00A40F81">
        <w:rPr>
          <w:rFonts w:ascii="Times New Roman" w:hAnsi="Times New Roman" w:cs="Times New Roman"/>
          <w:sz w:val="24"/>
          <w:szCs w:val="24"/>
        </w:rPr>
        <w:t>u</w:t>
      </w:r>
      <w:r w:rsidRPr="00A40F81">
        <w:rPr>
          <w:rFonts w:ascii="Times New Roman" w:hAnsi="Times New Roman" w:cs="Times New Roman"/>
          <w:sz w:val="24"/>
          <w:szCs w:val="24"/>
        </w:rPr>
        <w:t>rged:  ‘Bread and butter problems first, high politics later, is the method to adopt.’</w:t>
      </w:r>
      <w:r w:rsidR="00252518" w:rsidRPr="00A40F81">
        <w:rPr>
          <w:rStyle w:val="FootnoteReference"/>
          <w:rFonts w:ascii="Times New Roman" w:hAnsi="Times New Roman" w:cs="Times New Roman"/>
          <w:sz w:val="24"/>
          <w:szCs w:val="24"/>
        </w:rPr>
        <w:footnoteReference w:id="84"/>
      </w:r>
      <w:r w:rsidRPr="00A40F81">
        <w:rPr>
          <w:rFonts w:ascii="Times New Roman" w:hAnsi="Times New Roman" w:cs="Times New Roman"/>
          <w:sz w:val="24"/>
          <w:szCs w:val="24"/>
        </w:rPr>
        <w:t xml:space="preserve">  As one historian argued:  ‘…the CPGB exhibited a markedly economist attitude to the problem of class consciousness.  The party repeatedly claimed that experience alone would impel workers to revolutionary conclusions.’</w:t>
      </w:r>
      <w:r w:rsidR="00252518" w:rsidRPr="00A40F81">
        <w:rPr>
          <w:rStyle w:val="FootnoteReference"/>
          <w:rFonts w:ascii="Times New Roman" w:hAnsi="Times New Roman" w:cs="Times New Roman"/>
          <w:sz w:val="24"/>
          <w:szCs w:val="24"/>
        </w:rPr>
        <w:footnoteReference w:id="85"/>
      </w:r>
      <w:r w:rsidRPr="00A40F81">
        <w:rPr>
          <w:rFonts w:ascii="Times New Roman" w:hAnsi="Times New Roman" w:cs="Times New Roman"/>
          <w:sz w:val="24"/>
          <w:szCs w:val="24"/>
        </w:rPr>
        <w:t xml:space="preserve">  Theoretical and practical confusion ensured independent pressure sometimes dissolved into exaggeration of the left wing credentials of union </w:t>
      </w:r>
      <w:r w:rsidR="00A2440E" w:rsidRPr="00A40F81">
        <w:rPr>
          <w:rFonts w:ascii="Times New Roman" w:hAnsi="Times New Roman" w:cs="Times New Roman"/>
          <w:sz w:val="24"/>
          <w:szCs w:val="24"/>
        </w:rPr>
        <w:t>bureaucrats</w:t>
      </w:r>
      <w:r w:rsidR="00661963" w:rsidRPr="00A40F81">
        <w:rPr>
          <w:rFonts w:ascii="Times New Roman" w:hAnsi="Times New Roman" w:cs="Times New Roman"/>
          <w:sz w:val="24"/>
          <w:szCs w:val="24"/>
        </w:rPr>
        <w:t>,</w:t>
      </w:r>
      <w:r w:rsidRPr="00A40F81">
        <w:rPr>
          <w:rFonts w:ascii="Times New Roman" w:hAnsi="Times New Roman" w:cs="Times New Roman"/>
          <w:sz w:val="24"/>
          <w:szCs w:val="24"/>
        </w:rPr>
        <w:t xml:space="preserve"> reliance on their </w:t>
      </w:r>
      <w:r w:rsidR="00661963" w:rsidRPr="00A40F81">
        <w:rPr>
          <w:rFonts w:ascii="Times New Roman" w:hAnsi="Times New Roman" w:cs="Times New Roman"/>
          <w:sz w:val="24"/>
          <w:szCs w:val="24"/>
        </w:rPr>
        <w:t>leadership,</w:t>
      </w:r>
      <w:r w:rsidRPr="00A40F81">
        <w:rPr>
          <w:rFonts w:ascii="Times New Roman" w:hAnsi="Times New Roman" w:cs="Times New Roman"/>
          <w:sz w:val="24"/>
          <w:szCs w:val="24"/>
        </w:rPr>
        <w:t xml:space="preserve"> and restraint in criticism.  At other times, the focus </w:t>
      </w:r>
      <w:r w:rsidRPr="00A40F81">
        <w:rPr>
          <w:rFonts w:ascii="Times New Roman" w:hAnsi="Times New Roman" w:cs="Times New Roman"/>
          <w:i/>
          <w:sz w:val="24"/>
          <w:szCs w:val="24"/>
        </w:rPr>
        <w:t>was</w:t>
      </w:r>
      <w:r w:rsidRPr="00A40F81">
        <w:rPr>
          <w:rFonts w:ascii="Times New Roman" w:hAnsi="Times New Roman" w:cs="Times New Roman"/>
          <w:sz w:val="24"/>
          <w:szCs w:val="24"/>
        </w:rPr>
        <w:t xml:space="preserve"> on </w:t>
      </w:r>
      <w:r w:rsidR="00661963" w:rsidRPr="00A40F81">
        <w:rPr>
          <w:rFonts w:ascii="Times New Roman" w:hAnsi="Times New Roman" w:cs="Times New Roman"/>
          <w:sz w:val="24"/>
          <w:szCs w:val="24"/>
        </w:rPr>
        <w:t xml:space="preserve">arming </w:t>
      </w:r>
      <w:r w:rsidR="00501F83">
        <w:rPr>
          <w:rFonts w:ascii="Times New Roman" w:hAnsi="Times New Roman" w:cs="Times New Roman"/>
          <w:sz w:val="24"/>
          <w:szCs w:val="24"/>
        </w:rPr>
        <w:t>union</w:t>
      </w:r>
      <w:r w:rsidRPr="00A40F81">
        <w:rPr>
          <w:rFonts w:ascii="Times New Roman" w:hAnsi="Times New Roman" w:cs="Times New Roman"/>
          <w:sz w:val="24"/>
          <w:szCs w:val="24"/>
        </w:rPr>
        <w:t xml:space="preserve"> members but in the crisis of 1925-1926 the former attitude dominated.</w:t>
      </w:r>
      <w:r w:rsidR="00252518" w:rsidRPr="00A40F81">
        <w:rPr>
          <w:rStyle w:val="FootnoteReference"/>
          <w:rFonts w:ascii="Times New Roman" w:hAnsi="Times New Roman" w:cs="Times New Roman"/>
          <w:sz w:val="24"/>
          <w:szCs w:val="24"/>
        </w:rPr>
        <w:footnoteReference w:id="86"/>
      </w:r>
      <w:r w:rsidRPr="00A40F81">
        <w:rPr>
          <w:rFonts w:ascii="Times New Roman" w:hAnsi="Times New Roman" w:cs="Times New Roman"/>
          <w:sz w:val="24"/>
          <w:szCs w:val="24"/>
        </w:rPr>
        <w:t xml:space="preserve">  </w:t>
      </w:r>
    </w:p>
    <w:p w:rsidR="003B0494" w:rsidRPr="00A40F81" w:rsidRDefault="003B0494" w:rsidP="002D59FC">
      <w:pPr>
        <w:spacing w:after="0" w:line="480" w:lineRule="auto"/>
        <w:rPr>
          <w:rFonts w:ascii="Times New Roman" w:hAnsi="Times New Roman" w:cs="Times New Roman"/>
          <w:sz w:val="24"/>
          <w:szCs w:val="24"/>
        </w:rPr>
      </w:pPr>
    </w:p>
    <w:p w:rsidR="003610EE" w:rsidRPr="00A40F81" w:rsidRDefault="00661963" w:rsidP="002D59FC">
      <w:pPr>
        <w:spacing w:after="0" w:line="480" w:lineRule="auto"/>
        <w:rPr>
          <w:rFonts w:ascii="Times New Roman" w:hAnsi="Times New Roman" w:cs="Times New Roman"/>
          <w:sz w:val="24"/>
          <w:szCs w:val="24"/>
        </w:rPr>
      </w:pPr>
      <w:r w:rsidRPr="00A40F81">
        <w:rPr>
          <w:rFonts w:ascii="Times New Roman" w:hAnsi="Times New Roman" w:cs="Times New Roman"/>
          <w:sz w:val="24"/>
          <w:szCs w:val="24"/>
        </w:rPr>
        <w:lastRenderedPageBreak/>
        <w:t>Its</w:t>
      </w:r>
      <w:r w:rsidR="003610EE" w:rsidRPr="00A40F81">
        <w:rPr>
          <w:rFonts w:ascii="Times New Roman" w:hAnsi="Times New Roman" w:cs="Times New Roman"/>
          <w:sz w:val="24"/>
          <w:szCs w:val="24"/>
        </w:rPr>
        <w:t xml:space="preserve"> leaders </w:t>
      </w:r>
      <w:r w:rsidR="0032675B">
        <w:rPr>
          <w:rFonts w:ascii="Times New Roman" w:hAnsi="Times New Roman" w:cs="Times New Roman"/>
          <w:sz w:val="24"/>
          <w:szCs w:val="24"/>
        </w:rPr>
        <w:t>assert</w:t>
      </w:r>
      <w:r w:rsidR="003610EE" w:rsidRPr="00A40F81">
        <w:rPr>
          <w:rFonts w:ascii="Times New Roman" w:hAnsi="Times New Roman" w:cs="Times New Roman"/>
          <w:sz w:val="24"/>
          <w:szCs w:val="24"/>
        </w:rPr>
        <w:t>ed</w:t>
      </w:r>
      <w:r w:rsidR="003B0494" w:rsidRPr="00A40F81">
        <w:rPr>
          <w:rFonts w:ascii="Times New Roman" w:hAnsi="Times New Roman" w:cs="Times New Roman"/>
          <w:sz w:val="24"/>
          <w:szCs w:val="24"/>
        </w:rPr>
        <w:t>:</w:t>
      </w:r>
      <w:r w:rsidR="003610EE" w:rsidRPr="00A40F81">
        <w:rPr>
          <w:rFonts w:ascii="Times New Roman" w:hAnsi="Times New Roman" w:cs="Times New Roman"/>
          <w:sz w:val="24"/>
          <w:szCs w:val="24"/>
        </w:rPr>
        <w:t xml:space="preserve"> ‘The MM is the nat</w:t>
      </w:r>
      <w:r w:rsidRPr="00A40F81">
        <w:rPr>
          <w:rFonts w:ascii="Times New Roman" w:hAnsi="Times New Roman" w:cs="Times New Roman"/>
          <w:sz w:val="24"/>
          <w:szCs w:val="24"/>
        </w:rPr>
        <w:t>ur</w:t>
      </w:r>
      <w:r w:rsidR="003610EE" w:rsidRPr="00A40F81">
        <w:rPr>
          <w:rFonts w:ascii="Times New Roman" w:hAnsi="Times New Roman" w:cs="Times New Roman"/>
          <w:sz w:val="24"/>
          <w:szCs w:val="24"/>
        </w:rPr>
        <w:t>al development of the old Shop Steward and Vigilance movements.’</w:t>
      </w:r>
      <w:r w:rsidR="00252518" w:rsidRPr="00A40F81">
        <w:rPr>
          <w:rStyle w:val="FootnoteReference"/>
          <w:rFonts w:ascii="Times New Roman" w:hAnsi="Times New Roman" w:cs="Times New Roman"/>
          <w:sz w:val="24"/>
          <w:szCs w:val="24"/>
        </w:rPr>
        <w:footnoteReference w:id="87"/>
      </w:r>
      <w:r w:rsidR="003610EE" w:rsidRPr="00A40F81">
        <w:rPr>
          <w:rFonts w:ascii="Times New Roman" w:hAnsi="Times New Roman" w:cs="Times New Roman"/>
          <w:sz w:val="24"/>
          <w:szCs w:val="24"/>
        </w:rPr>
        <w:t xml:space="preserve">  The</w:t>
      </w:r>
      <w:r w:rsidRPr="00A40F81">
        <w:rPr>
          <w:rFonts w:ascii="Times New Roman" w:hAnsi="Times New Roman" w:cs="Times New Roman"/>
          <w:sz w:val="24"/>
          <w:szCs w:val="24"/>
        </w:rPr>
        <w:t>y</w:t>
      </w:r>
      <w:r w:rsidR="003610EE" w:rsidRPr="00A40F81">
        <w:rPr>
          <w:rFonts w:ascii="Times New Roman" w:hAnsi="Times New Roman" w:cs="Times New Roman"/>
          <w:sz w:val="24"/>
          <w:szCs w:val="24"/>
        </w:rPr>
        <w:t xml:space="preserve"> campaigned for factory committees</w:t>
      </w:r>
      <w:r w:rsidR="003A40B1">
        <w:rPr>
          <w:rFonts w:ascii="Times New Roman" w:hAnsi="Times New Roman" w:cs="Times New Roman"/>
          <w:sz w:val="24"/>
          <w:szCs w:val="24"/>
        </w:rPr>
        <w:t xml:space="preserve"> but</w:t>
      </w:r>
      <w:r w:rsidR="003610EE" w:rsidRPr="00A40F81">
        <w:rPr>
          <w:rFonts w:ascii="Times New Roman" w:hAnsi="Times New Roman" w:cs="Times New Roman"/>
          <w:sz w:val="24"/>
          <w:szCs w:val="24"/>
        </w:rPr>
        <w:t xml:space="preserve"> </w:t>
      </w:r>
      <w:r w:rsidR="003B0494" w:rsidRPr="00A40F81">
        <w:rPr>
          <w:rFonts w:ascii="Times New Roman" w:hAnsi="Times New Roman" w:cs="Times New Roman"/>
          <w:sz w:val="24"/>
          <w:szCs w:val="24"/>
        </w:rPr>
        <w:t>with negligible</w:t>
      </w:r>
      <w:r w:rsidR="003610EE" w:rsidRPr="00A40F81">
        <w:rPr>
          <w:rFonts w:ascii="Times New Roman" w:hAnsi="Times New Roman" w:cs="Times New Roman"/>
          <w:sz w:val="24"/>
          <w:szCs w:val="24"/>
        </w:rPr>
        <w:t xml:space="preserve"> success.  </w:t>
      </w:r>
      <w:r w:rsidRPr="00A40F81">
        <w:rPr>
          <w:rFonts w:ascii="Times New Roman" w:hAnsi="Times New Roman" w:cs="Times New Roman"/>
          <w:sz w:val="24"/>
          <w:szCs w:val="24"/>
        </w:rPr>
        <w:t>The movement</w:t>
      </w:r>
      <w:r w:rsidR="003610EE" w:rsidRPr="00A40F81">
        <w:rPr>
          <w:rFonts w:ascii="Times New Roman" w:hAnsi="Times New Roman" w:cs="Times New Roman"/>
          <w:sz w:val="24"/>
          <w:szCs w:val="24"/>
        </w:rPr>
        <w:t xml:space="preserve"> was inadequately anchored in </w:t>
      </w:r>
      <w:r w:rsidR="003B0494" w:rsidRPr="00A40F81">
        <w:rPr>
          <w:rFonts w:ascii="Times New Roman" w:hAnsi="Times New Roman" w:cs="Times New Roman"/>
          <w:sz w:val="24"/>
          <w:szCs w:val="24"/>
        </w:rPr>
        <w:t>the</w:t>
      </w:r>
      <w:r w:rsidR="003610EE" w:rsidRPr="00A40F81">
        <w:rPr>
          <w:rFonts w:ascii="Times New Roman" w:hAnsi="Times New Roman" w:cs="Times New Roman"/>
          <w:sz w:val="24"/>
          <w:szCs w:val="24"/>
        </w:rPr>
        <w:t xml:space="preserve"> factories and unable to </w:t>
      </w:r>
      <w:r w:rsidR="003A40B1">
        <w:rPr>
          <w:rFonts w:ascii="Times New Roman" w:hAnsi="Times New Roman" w:cs="Times New Roman"/>
          <w:sz w:val="24"/>
          <w:szCs w:val="24"/>
        </w:rPr>
        <w:t>mobilise the</w:t>
      </w:r>
      <w:r w:rsidR="003610EE" w:rsidRPr="00A40F81">
        <w:rPr>
          <w:rFonts w:ascii="Times New Roman" w:hAnsi="Times New Roman" w:cs="Times New Roman"/>
          <w:sz w:val="24"/>
          <w:szCs w:val="24"/>
        </w:rPr>
        <w:t xml:space="preserve"> grassroots.  It was based on </w:t>
      </w:r>
      <w:r w:rsidR="003B0494" w:rsidRPr="00A40F81">
        <w:rPr>
          <w:rFonts w:ascii="Times New Roman" w:hAnsi="Times New Roman" w:cs="Times New Roman"/>
          <w:sz w:val="24"/>
          <w:szCs w:val="24"/>
        </w:rPr>
        <w:t>caucuses</w:t>
      </w:r>
      <w:r w:rsidR="003610EE" w:rsidRPr="00A40F81">
        <w:rPr>
          <w:rFonts w:ascii="Times New Roman" w:hAnsi="Times New Roman" w:cs="Times New Roman"/>
          <w:sz w:val="24"/>
          <w:szCs w:val="24"/>
        </w:rPr>
        <w:t xml:space="preserve"> in union branches, trade councils, the unemployed and individuals.  The number of delegates t</w:t>
      </w:r>
      <w:r w:rsidR="00A2440E" w:rsidRPr="00A40F81">
        <w:rPr>
          <w:rFonts w:ascii="Times New Roman" w:hAnsi="Times New Roman" w:cs="Times New Roman"/>
          <w:sz w:val="24"/>
          <w:szCs w:val="24"/>
        </w:rPr>
        <w:t>o</w:t>
      </w:r>
      <w:r w:rsidR="003610EE" w:rsidRPr="00A40F81">
        <w:rPr>
          <w:rFonts w:ascii="Times New Roman" w:hAnsi="Times New Roman" w:cs="Times New Roman"/>
          <w:sz w:val="24"/>
          <w:szCs w:val="24"/>
        </w:rPr>
        <w:t xml:space="preserve"> conferences</w:t>
      </w:r>
      <w:r w:rsidR="003A40B1">
        <w:rPr>
          <w:rFonts w:ascii="Times New Roman" w:hAnsi="Times New Roman" w:cs="Times New Roman"/>
          <w:sz w:val="24"/>
          <w:szCs w:val="24"/>
        </w:rPr>
        <w:t>, still less the number of workers they formally represented,</w:t>
      </w:r>
      <w:r w:rsidR="003610EE" w:rsidRPr="00A40F81">
        <w:rPr>
          <w:rFonts w:ascii="Times New Roman" w:hAnsi="Times New Roman" w:cs="Times New Roman"/>
          <w:sz w:val="24"/>
          <w:szCs w:val="24"/>
        </w:rPr>
        <w:t xml:space="preserve"> provided a dubious index of strength</w:t>
      </w:r>
      <w:r w:rsidRPr="00A40F81">
        <w:rPr>
          <w:rFonts w:ascii="Times New Roman" w:hAnsi="Times New Roman" w:cs="Times New Roman"/>
          <w:sz w:val="24"/>
          <w:szCs w:val="24"/>
        </w:rPr>
        <w:t>:</w:t>
      </w:r>
      <w:r w:rsidR="003610EE" w:rsidRPr="00A40F81">
        <w:rPr>
          <w:rFonts w:ascii="Times New Roman" w:hAnsi="Times New Roman" w:cs="Times New Roman"/>
          <w:sz w:val="24"/>
          <w:szCs w:val="24"/>
        </w:rPr>
        <w:t xml:space="preserve"> ‘…individual membership was always slight and at its highest point was never more than 2,000…At the highest point not more than 300 organisations were affiliated…out of at least 10,000 trade union branches existing in Great Britain…there was constant fluctuation among the affiliated branches, f</w:t>
      </w:r>
      <w:r w:rsidRPr="00A40F81">
        <w:rPr>
          <w:rFonts w:ascii="Times New Roman" w:hAnsi="Times New Roman" w:cs="Times New Roman"/>
          <w:sz w:val="24"/>
          <w:szCs w:val="24"/>
        </w:rPr>
        <w:t>ew</w:t>
      </w:r>
      <w:r w:rsidR="003610EE" w:rsidRPr="00A40F81">
        <w:rPr>
          <w:rFonts w:ascii="Times New Roman" w:hAnsi="Times New Roman" w:cs="Times New Roman"/>
          <w:sz w:val="24"/>
          <w:szCs w:val="24"/>
        </w:rPr>
        <w:t xml:space="preserve"> of them remaining affiliated for more than one year.’</w:t>
      </w:r>
      <w:r w:rsidR="00252518" w:rsidRPr="00A40F81">
        <w:rPr>
          <w:rStyle w:val="FootnoteReference"/>
          <w:rFonts w:ascii="Times New Roman" w:hAnsi="Times New Roman" w:cs="Times New Roman"/>
          <w:sz w:val="24"/>
          <w:szCs w:val="24"/>
        </w:rPr>
        <w:footnoteReference w:id="88"/>
      </w:r>
    </w:p>
    <w:p w:rsidR="00661963" w:rsidRPr="00A40F81" w:rsidRDefault="00661963" w:rsidP="002D59FC">
      <w:pPr>
        <w:spacing w:after="0" w:line="480" w:lineRule="auto"/>
        <w:rPr>
          <w:rFonts w:ascii="Times New Roman" w:hAnsi="Times New Roman" w:cs="Times New Roman"/>
          <w:sz w:val="24"/>
          <w:szCs w:val="24"/>
        </w:rPr>
      </w:pPr>
    </w:p>
    <w:p w:rsidR="003610EE" w:rsidRPr="00A40F81" w:rsidRDefault="003610EE" w:rsidP="002D59FC">
      <w:pPr>
        <w:spacing w:after="0" w:line="480" w:lineRule="auto"/>
        <w:rPr>
          <w:rFonts w:ascii="Times New Roman" w:hAnsi="Times New Roman" w:cs="Times New Roman"/>
          <w:sz w:val="24"/>
          <w:szCs w:val="24"/>
        </w:rPr>
      </w:pPr>
      <w:r w:rsidRPr="00A40F81">
        <w:rPr>
          <w:rFonts w:ascii="Times New Roman" w:hAnsi="Times New Roman" w:cs="Times New Roman"/>
          <w:sz w:val="24"/>
          <w:szCs w:val="24"/>
        </w:rPr>
        <w:t xml:space="preserve">The MM was relatively unsuccessful in </w:t>
      </w:r>
      <w:r w:rsidR="00A2440E" w:rsidRPr="00A40F81">
        <w:rPr>
          <w:rFonts w:ascii="Times New Roman" w:hAnsi="Times New Roman" w:cs="Times New Roman"/>
          <w:sz w:val="24"/>
          <w:szCs w:val="24"/>
        </w:rPr>
        <w:t>attract</w:t>
      </w:r>
      <w:r w:rsidRPr="00A40F81">
        <w:rPr>
          <w:rFonts w:ascii="Times New Roman" w:hAnsi="Times New Roman" w:cs="Times New Roman"/>
          <w:sz w:val="24"/>
          <w:szCs w:val="24"/>
        </w:rPr>
        <w:t xml:space="preserve">ing </w:t>
      </w:r>
      <w:r w:rsidR="003B0494" w:rsidRPr="00A40F81">
        <w:rPr>
          <w:rFonts w:ascii="Times New Roman" w:hAnsi="Times New Roman" w:cs="Times New Roman"/>
          <w:sz w:val="24"/>
          <w:szCs w:val="24"/>
        </w:rPr>
        <w:t xml:space="preserve">reformist </w:t>
      </w:r>
      <w:r w:rsidR="004E6C4A">
        <w:rPr>
          <w:rFonts w:ascii="Times New Roman" w:hAnsi="Times New Roman" w:cs="Times New Roman"/>
          <w:sz w:val="24"/>
          <w:szCs w:val="24"/>
        </w:rPr>
        <w:t>activist</w:t>
      </w:r>
      <w:r w:rsidR="004E6C4A" w:rsidRPr="00A40F81">
        <w:rPr>
          <w:rFonts w:ascii="Times New Roman" w:hAnsi="Times New Roman" w:cs="Times New Roman"/>
          <w:sz w:val="24"/>
          <w:szCs w:val="24"/>
        </w:rPr>
        <w:t>s</w:t>
      </w:r>
      <w:r w:rsidR="003B0494" w:rsidRPr="00A40F81">
        <w:rPr>
          <w:rFonts w:ascii="Times New Roman" w:hAnsi="Times New Roman" w:cs="Times New Roman"/>
          <w:sz w:val="24"/>
          <w:szCs w:val="24"/>
        </w:rPr>
        <w:t xml:space="preserve"> or</w:t>
      </w:r>
      <w:r w:rsidRPr="00A40F81">
        <w:rPr>
          <w:rFonts w:ascii="Times New Roman" w:hAnsi="Times New Roman" w:cs="Times New Roman"/>
          <w:sz w:val="24"/>
          <w:szCs w:val="24"/>
        </w:rPr>
        <w:t xml:space="preserve"> </w:t>
      </w:r>
      <w:r w:rsidR="00661963" w:rsidRPr="00A40F81">
        <w:rPr>
          <w:rFonts w:ascii="Times New Roman" w:hAnsi="Times New Roman" w:cs="Times New Roman"/>
          <w:sz w:val="24"/>
          <w:szCs w:val="24"/>
        </w:rPr>
        <w:t>leading</w:t>
      </w:r>
      <w:r w:rsidRPr="00A40F81">
        <w:rPr>
          <w:rFonts w:ascii="Times New Roman" w:hAnsi="Times New Roman" w:cs="Times New Roman"/>
          <w:sz w:val="24"/>
          <w:szCs w:val="24"/>
        </w:rPr>
        <w:t xml:space="preserve"> officials.  </w:t>
      </w:r>
      <w:r w:rsidR="003B0494" w:rsidRPr="00A40F81">
        <w:rPr>
          <w:rFonts w:ascii="Times New Roman" w:hAnsi="Times New Roman" w:cs="Times New Roman"/>
          <w:sz w:val="24"/>
          <w:szCs w:val="24"/>
        </w:rPr>
        <w:t>T</w:t>
      </w:r>
      <w:r w:rsidRPr="00A40F81">
        <w:rPr>
          <w:rFonts w:ascii="Times New Roman" w:hAnsi="Times New Roman" w:cs="Times New Roman"/>
          <w:sz w:val="24"/>
          <w:szCs w:val="24"/>
        </w:rPr>
        <w:t>he TUC lefts – Hicks, Bromley, Purcell and Swales –</w:t>
      </w:r>
      <w:r w:rsidR="003B0494" w:rsidRPr="00A40F81">
        <w:rPr>
          <w:rFonts w:ascii="Times New Roman" w:hAnsi="Times New Roman" w:cs="Times New Roman"/>
          <w:sz w:val="24"/>
          <w:szCs w:val="24"/>
        </w:rPr>
        <w:t xml:space="preserve"> </w:t>
      </w:r>
      <w:r w:rsidR="00A2440E" w:rsidRPr="00A40F81">
        <w:rPr>
          <w:rFonts w:ascii="Times New Roman" w:hAnsi="Times New Roman" w:cs="Times New Roman"/>
          <w:sz w:val="24"/>
          <w:szCs w:val="24"/>
        </w:rPr>
        <w:t>kept their distance</w:t>
      </w:r>
      <w:r w:rsidRPr="00A40F81">
        <w:rPr>
          <w:rFonts w:ascii="Times New Roman" w:hAnsi="Times New Roman" w:cs="Times New Roman"/>
          <w:sz w:val="24"/>
          <w:szCs w:val="24"/>
        </w:rPr>
        <w:t>.  A. J. Cook was the only leader of importan</w:t>
      </w:r>
      <w:r w:rsidR="00661963" w:rsidRPr="00A40F81">
        <w:rPr>
          <w:rFonts w:ascii="Times New Roman" w:hAnsi="Times New Roman" w:cs="Times New Roman"/>
          <w:sz w:val="24"/>
          <w:szCs w:val="24"/>
        </w:rPr>
        <w:t>ce</w:t>
      </w:r>
      <w:r w:rsidRPr="00A40F81">
        <w:rPr>
          <w:rFonts w:ascii="Times New Roman" w:hAnsi="Times New Roman" w:cs="Times New Roman"/>
          <w:sz w:val="24"/>
          <w:szCs w:val="24"/>
        </w:rPr>
        <w:t xml:space="preserve"> identified with it.  Tom Mann, </w:t>
      </w:r>
      <w:r w:rsidR="004A6E35" w:rsidRPr="00A40F81">
        <w:rPr>
          <w:rFonts w:ascii="Times New Roman" w:hAnsi="Times New Roman" w:cs="Times New Roman"/>
          <w:sz w:val="24"/>
          <w:szCs w:val="24"/>
        </w:rPr>
        <w:t>its</w:t>
      </w:r>
      <w:r w:rsidRPr="00A40F81">
        <w:rPr>
          <w:rFonts w:ascii="Times New Roman" w:hAnsi="Times New Roman" w:cs="Times New Roman"/>
          <w:sz w:val="24"/>
          <w:szCs w:val="24"/>
        </w:rPr>
        <w:t xml:space="preserve"> </w:t>
      </w:r>
      <w:r w:rsidR="000872B0" w:rsidRPr="00A40F81">
        <w:rPr>
          <w:rFonts w:ascii="Times New Roman" w:hAnsi="Times New Roman" w:cs="Times New Roman"/>
          <w:sz w:val="24"/>
          <w:szCs w:val="24"/>
        </w:rPr>
        <w:t>p</w:t>
      </w:r>
      <w:r w:rsidRPr="00A40F81">
        <w:rPr>
          <w:rFonts w:ascii="Times New Roman" w:hAnsi="Times New Roman" w:cs="Times New Roman"/>
          <w:sz w:val="24"/>
          <w:szCs w:val="24"/>
        </w:rPr>
        <w:t xml:space="preserve">resident, was a well-known figure but no longer held union office.    Otherwise it </w:t>
      </w:r>
      <w:r w:rsidR="0009205F" w:rsidRPr="00A40F81">
        <w:rPr>
          <w:rFonts w:ascii="Times New Roman" w:hAnsi="Times New Roman" w:cs="Times New Roman"/>
          <w:sz w:val="24"/>
          <w:szCs w:val="24"/>
        </w:rPr>
        <w:t>receiv</w:t>
      </w:r>
      <w:r w:rsidRPr="00A40F81">
        <w:rPr>
          <w:rFonts w:ascii="Times New Roman" w:hAnsi="Times New Roman" w:cs="Times New Roman"/>
          <w:sz w:val="24"/>
          <w:szCs w:val="24"/>
        </w:rPr>
        <w:t>ed support from officials of the South Wales Miners</w:t>
      </w:r>
      <w:r w:rsidR="00036D7B">
        <w:rPr>
          <w:rFonts w:ascii="Times New Roman" w:hAnsi="Times New Roman" w:cs="Times New Roman"/>
          <w:sz w:val="24"/>
          <w:szCs w:val="24"/>
        </w:rPr>
        <w:t>’ Federation (SWMF),</w:t>
      </w:r>
      <w:r w:rsidRPr="00A40F81">
        <w:rPr>
          <w:rFonts w:ascii="Times New Roman" w:hAnsi="Times New Roman" w:cs="Times New Roman"/>
          <w:sz w:val="24"/>
          <w:szCs w:val="24"/>
        </w:rPr>
        <w:t xml:space="preserve"> and small unions, the Furniture Trade Workers, the French Polishers, the Package Case Workers, and the Jewish Bakers.  </w:t>
      </w:r>
      <w:r w:rsidR="00661963" w:rsidRPr="00A40F81">
        <w:rPr>
          <w:rFonts w:ascii="Times New Roman" w:hAnsi="Times New Roman" w:cs="Times New Roman"/>
          <w:sz w:val="24"/>
          <w:szCs w:val="24"/>
        </w:rPr>
        <w:t>Its backbone was</w:t>
      </w:r>
      <w:r w:rsidRPr="00A40F81">
        <w:rPr>
          <w:rFonts w:ascii="Times New Roman" w:hAnsi="Times New Roman" w:cs="Times New Roman"/>
          <w:sz w:val="24"/>
          <w:szCs w:val="24"/>
        </w:rPr>
        <w:t xml:space="preserve"> party activists, such as Allan, the Moffat brothers and Horner in the coalminers’ unions in Scotland and South Wales; Percy Glading, J. D. Lawrence and Bill Ward among the engineers; Jim Figgins and Bill Loebe</w:t>
      </w:r>
      <w:r w:rsidR="00661963" w:rsidRPr="00A40F81">
        <w:rPr>
          <w:rFonts w:ascii="Times New Roman" w:hAnsi="Times New Roman" w:cs="Times New Roman"/>
          <w:sz w:val="24"/>
          <w:szCs w:val="24"/>
        </w:rPr>
        <w:t>r</w:t>
      </w:r>
      <w:r w:rsidRPr="00A40F81">
        <w:rPr>
          <w:rFonts w:ascii="Times New Roman" w:hAnsi="Times New Roman" w:cs="Times New Roman"/>
          <w:sz w:val="24"/>
          <w:szCs w:val="24"/>
        </w:rPr>
        <w:t xml:space="preserve"> among railworkers</w:t>
      </w:r>
      <w:r w:rsidR="00501F83">
        <w:rPr>
          <w:rFonts w:ascii="Times New Roman" w:hAnsi="Times New Roman" w:cs="Times New Roman"/>
          <w:sz w:val="24"/>
          <w:szCs w:val="24"/>
        </w:rPr>
        <w:t>; and a number of fellow travellers, notably Jack Tanner.</w:t>
      </w:r>
      <w:r w:rsidR="0079389C" w:rsidRPr="00A40F81">
        <w:rPr>
          <w:rStyle w:val="FootnoteReference"/>
          <w:rFonts w:ascii="Times New Roman" w:hAnsi="Times New Roman" w:cs="Times New Roman"/>
          <w:sz w:val="24"/>
          <w:szCs w:val="24"/>
        </w:rPr>
        <w:footnoteReference w:id="89"/>
      </w:r>
      <w:r w:rsidRPr="00A40F81">
        <w:rPr>
          <w:rFonts w:ascii="Times New Roman" w:hAnsi="Times New Roman" w:cs="Times New Roman"/>
          <w:sz w:val="24"/>
          <w:szCs w:val="24"/>
        </w:rPr>
        <w:t xml:space="preserve">  </w:t>
      </w:r>
      <w:r w:rsidR="00661963" w:rsidRPr="00A40F81">
        <w:rPr>
          <w:rFonts w:ascii="Times New Roman" w:hAnsi="Times New Roman" w:cs="Times New Roman"/>
          <w:sz w:val="24"/>
          <w:szCs w:val="24"/>
        </w:rPr>
        <w:t>R</w:t>
      </w:r>
      <w:r w:rsidRPr="00A40F81">
        <w:rPr>
          <w:rFonts w:ascii="Times New Roman" w:hAnsi="Times New Roman" w:cs="Times New Roman"/>
          <w:sz w:val="24"/>
          <w:szCs w:val="24"/>
        </w:rPr>
        <w:t>espected militants</w:t>
      </w:r>
      <w:r w:rsidR="0009205F" w:rsidRPr="00A40F81">
        <w:rPr>
          <w:rFonts w:ascii="Times New Roman" w:hAnsi="Times New Roman" w:cs="Times New Roman"/>
          <w:sz w:val="24"/>
          <w:szCs w:val="24"/>
        </w:rPr>
        <w:t>,</w:t>
      </w:r>
      <w:r w:rsidR="00661963" w:rsidRPr="00A40F81">
        <w:rPr>
          <w:rFonts w:ascii="Times New Roman" w:hAnsi="Times New Roman" w:cs="Times New Roman"/>
          <w:sz w:val="24"/>
          <w:szCs w:val="24"/>
        </w:rPr>
        <w:t xml:space="preserve"> they</w:t>
      </w:r>
      <w:r w:rsidRPr="00A40F81">
        <w:rPr>
          <w:rFonts w:ascii="Times New Roman" w:hAnsi="Times New Roman" w:cs="Times New Roman"/>
          <w:sz w:val="24"/>
          <w:szCs w:val="24"/>
        </w:rPr>
        <w:t xml:space="preserve"> </w:t>
      </w:r>
      <w:r w:rsidR="0009205F" w:rsidRPr="00A40F81">
        <w:rPr>
          <w:rFonts w:ascii="Times New Roman" w:hAnsi="Times New Roman" w:cs="Times New Roman"/>
          <w:sz w:val="24"/>
          <w:szCs w:val="24"/>
        </w:rPr>
        <w:t>r</w:t>
      </w:r>
      <w:r w:rsidR="000872B0" w:rsidRPr="00A40F81">
        <w:rPr>
          <w:rFonts w:ascii="Times New Roman" w:hAnsi="Times New Roman" w:cs="Times New Roman"/>
          <w:sz w:val="24"/>
          <w:szCs w:val="24"/>
        </w:rPr>
        <w:t>each</w:t>
      </w:r>
      <w:r w:rsidR="0009205F" w:rsidRPr="00A40F81">
        <w:rPr>
          <w:rFonts w:ascii="Times New Roman" w:hAnsi="Times New Roman" w:cs="Times New Roman"/>
          <w:sz w:val="24"/>
          <w:szCs w:val="24"/>
        </w:rPr>
        <w:t>ed</w:t>
      </w:r>
      <w:r w:rsidRPr="00A40F81">
        <w:rPr>
          <w:rFonts w:ascii="Times New Roman" w:hAnsi="Times New Roman" w:cs="Times New Roman"/>
          <w:sz w:val="24"/>
          <w:szCs w:val="24"/>
        </w:rPr>
        <w:t xml:space="preserve"> wider layers</w:t>
      </w:r>
      <w:r w:rsidR="000872B0" w:rsidRPr="00A40F81">
        <w:rPr>
          <w:rFonts w:ascii="Times New Roman" w:hAnsi="Times New Roman" w:cs="Times New Roman"/>
          <w:sz w:val="24"/>
          <w:szCs w:val="24"/>
        </w:rPr>
        <w:t xml:space="preserve">. </w:t>
      </w:r>
      <w:r w:rsidRPr="00A40F81">
        <w:rPr>
          <w:rFonts w:ascii="Times New Roman" w:hAnsi="Times New Roman" w:cs="Times New Roman"/>
          <w:sz w:val="24"/>
          <w:szCs w:val="24"/>
        </w:rPr>
        <w:t xml:space="preserve"> </w:t>
      </w:r>
      <w:r w:rsidR="000872B0" w:rsidRPr="00A40F81">
        <w:rPr>
          <w:rFonts w:ascii="Times New Roman" w:hAnsi="Times New Roman" w:cs="Times New Roman"/>
          <w:sz w:val="24"/>
          <w:szCs w:val="24"/>
        </w:rPr>
        <w:t>B</w:t>
      </w:r>
      <w:r w:rsidRPr="00A40F81">
        <w:rPr>
          <w:rFonts w:ascii="Times New Roman" w:hAnsi="Times New Roman" w:cs="Times New Roman"/>
          <w:sz w:val="24"/>
          <w:szCs w:val="24"/>
        </w:rPr>
        <w:t xml:space="preserve">efore 1928, </w:t>
      </w:r>
      <w:r w:rsidR="000872B0" w:rsidRPr="00A40F81">
        <w:rPr>
          <w:rFonts w:ascii="Times New Roman" w:hAnsi="Times New Roman" w:cs="Times New Roman"/>
          <w:sz w:val="24"/>
          <w:szCs w:val="24"/>
        </w:rPr>
        <w:t xml:space="preserve">the MM </w:t>
      </w:r>
      <w:r w:rsidR="000872B0" w:rsidRPr="00A40F81">
        <w:rPr>
          <w:rFonts w:ascii="Times New Roman" w:hAnsi="Times New Roman" w:cs="Times New Roman"/>
          <w:sz w:val="24"/>
          <w:szCs w:val="24"/>
        </w:rPr>
        <w:lastRenderedPageBreak/>
        <w:t>exercised</w:t>
      </w:r>
      <w:r w:rsidR="00501F83">
        <w:rPr>
          <w:rFonts w:ascii="Times New Roman" w:hAnsi="Times New Roman" w:cs="Times New Roman"/>
          <w:sz w:val="24"/>
          <w:szCs w:val="24"/>
        </w:rPr>
        <w:t xml:space="preserve"> a</w:t>
      </w:r>
      <w:r w:rsidR="000872B0" w:rsidRPr="00A40F81">
        <w:rPr>
          <w:rFonts w:ascii="Times New Roman" w:hAnsi="Times New Roman" w:cs="Times New Roman"/>
          <w:sz w:val="24"/>
          <w:szCs w:val="24"/>
        </w:rPr>
        <w:t xml:space="preserve"> </w:t>
      </w:r>
      <w:r w:rsidRPr="00A40F81">
        <w:rPr>
          <w:rFonts w:ascii="Times New Roman" w:hAnsi="Times New Roman" w:cs="Times New Roman"/>
          <w:sz w:val="24"/>
          <w:szCs w:val="24"/>
        </w:rPr>
        <w:t xml:space="preserve">diffuse influence – </w:t>
      </w:r>
      <w:r w:rsidR="000872B0" w:rsidRPr="00A40F81">
        <w:rPr>
          <w:rFonts w:ascii="Times New Roman" w:hAnsi="Times New Roman" w:cs="Times New Roman"/>
          <w:sz w:val="24"/>
          <w:szCs w:val="24"/>
        </w:rPr>
        <w:t>but</w:t>
      </w:r>
      <w:r w:rsidRPr="00A40F81">
        <w:rPr>
          <w:rFonts w:ascii="Times New Roman" w:hAnsi="Times New Roman" w:cs="Times New Roman"/>
          <w:sz w:val="24"/>
          <w:szCs w:val="24"/>
        </w:rPr>
        <w:t xml:space="preserve"> slender purchase on the </w:t>
      </w:r>
      <w:r w:rsidR="000872B0" w:rsidRPr="00A40F81">
        <w:rPr>
          <w:rFonts w:ascii="Times New Roman" w:hAnsi="Times New Roman" w:cs="Times New Roman"/>
          <w:sz w:val="24"/>
          <w:szCs w:val="24"/>
        </w:rPr>
        <w:t>policy</w:t>
      </w:r>
      <w:r w:rsidRPr="00A40F81">
        <w:rPr>
          <w:rFonts w:ascii="Times New Roman" w:hAnsi="Times New Roman" w:cs="Times New Roman"/>
          <w:sz w:val="24"/>
          <w:szCs w:val="24"/>
        </w:rPr>
        <w:t xml:space="preserve"> of major unions and the TUC.</w:t>
      </w:r>
    </w:p>
    <w:p w:rsidR="00661963" w:rsidRPr="00A40F81" w:rsidRDefault="00661963" w:rsidP="002D59FC">
      <w:pPr>
        <w:spacing w:after="0" w:line="480" w:lineRule="auto"/>
        <w:rPr>
          <w:rFonts w:ascii="Times New Roman" w:hAnsi="Times New Roman" w:cs="Times New Roman"/>
          <w:sz w:val="24"/>
          <w:szCs w:val="24"/>
        </w:rPr>
      </w:pPr>
    </w:p>
    <w:p w:rsidR="003610EE" w:rsidRPr="00A40F81" w:rsidRDefault="00747C8E" w:rsidP="002D59FC">
      <w:pPr>
        <w:spacing w:after="0" w:line="480" w:lineRule="auto"/>
        <w:rPr>
          <w:rFonts w:ascii="Times New Roman" w:hAnsi="Times New Roman" w:cs="Times New Roman"/>
          <w:sz w:val="24"/>
          <w:szCs w:val="24"/>
        </w:rPr>
      </w:pPr>
      <w:r w:rsidRPr="00A40F81">
        <w:rPr>
          <w:rFonts w:ascii="Times New Roman" w:hAnsi="Times New Roman" w:cs="Times New Roman"/>
          <w:sz w:val="24"/>
          <w:szCs w:val="24"/>
        </w:rPr>
        <w:t>C</w:t>
      </w:r>
      <w:r w:rsidR="003610EE" w:rsidRPr="00A40F81">
        <w:rPr>
          <w:rFonts w:ascii="Times New Roman" w:hAnsi="Times New Roman" w:cs="Times New Roman"/>
          <w:sz w:val="24"/>
          <w:szCs w:val="24"/>
        </w:rPr>
        <w:t>hanges in</w:t>
      </w:r>
      <w:r w:rsidR="000872B0" w:rsidRPr="00A40F81">
        <w:rPr>
          <w:rFonts w:ascii="Times New Roman" w:hAnsi="Times New Roman" w:cs="Times New Roman"/>
          <w:sz w:val="24"/>
          <w:szCs w:val="24"/>
        </w:rPr>
        <w:t xml:space="preserve"> the</w:t>
      </w:r>
      <w:r w:rsidR="003610EE" w:rsidRPr="00A40F81">
        <w:rPr>
          <w:rFonts w:ascii="Times New Roman" w:hAnsi="Times New Roman" w:cs="Times New Roman"/>
          <w:sz w:val="24"/>
          <w:szCs w:val="24"/>
        </w:rPr>
        <w:t xml:space="preserve"> Comintern</w:t>
      </w:r>
      <w:r w:rsidR="000872B0" w:rsidRPr="00A40F81">
        <w:rPr>
          <w:rFonts w:ascii="Times New Roman" w:hAnsi="Times New Roman" w:cs="Times New Roman"/>
          <w:sz w:val="24"/>
          <w:szCs w:val="24"/>
        </w:rPr>
        <w:t xml:space="preserve"> </w:t>
      </w:r>
      <w:r w:rsidR="00620B53" w:rsidRPr="00A40F81">
        <w:rPr>
          <w:rFonts w:ascii="Times New Roman" w:hAnsi="Times New Roman" w:cs="Times New Roman"/>
          <w:sz w:val="24"/>
          <w:szCs w:val="24"/>
        </w:rPr>
        <w:t>line</w:t>
      </w:r>
      <w:r w:rsidR="00661963" w:rsidRPr="00A40F81">
        <w:rPr>
          <w:rFonts w:ascii="Times New Roman" w:hAnsi="Times New Roman" w:cs="Times New Roman"/>
          <w:sz w:val="24"/>
          <w:szCs w:val="24"/>
        </w:rPr>
        <w:t xml:space="preserve"> </w:t>
      </w:r>
      <w:r w:rsidR="007867AD">
        <w:rPr>
          <w:rFonts w:ascii="Times New Roman" w:hAnsi="Times New Roman" w:cs="Times New Roman"/>
          <w:sz w:val="24"/>
          <w:szCs w:val="24"/>
        </w:rPr>
        <w:t xml:space="preserve">ensured </w:t>
      </w:r>
      <w:r w:rsidRPr="00A40F81">
        <w:rPr>
          <w:rFonts w:ascii="Times New Roman" w:hAnsi="Times New Roman" w:cs="Times New Roman"/>
          <w:sz w:val="24"/>
          <w:szCs w:val="24"/>
        </w:rPr>
        <w:t>MM</w:t>
      </w:r>
      <w:r w:rsidR="003610EE" w:rsidRPr="00A40F81">
        <w:rPr>
          <w:rFonts w:ascii="Times New Roman" w:hAnsi="Times New Roman" w:cs="Times New Roman"/>
          <w:sz w:val="24"/>
          <w:szCs w:val="24"/>
        </w:rPr>
        <w:t xml:space="preserve"> history </w:t>
      </w:r>
      <w:r w:rsidRPr="00A40F81">
        <w:rPr>
          <w:rFonts w:ascii="Times New Roman" w:hAnsi="Times New Roman" w:cs="Times New Roman"/>
          <w:sz w:val="24"/>
          <w:szCs w:val="24"/>
        </w:rPr>
        <w:t>consist</w:t>
      </w:r>
      <w:r w:rsidR="0009205F" w:rsidRPr="00A40F81">
        <w:rPr>
          <w:rFonts w:ascii="Times New Roman" w:hAnsi="Times New Roman" w:cs="Times New Roman"/>
          <w:sz w:val="24"/>
          <w:szCs w:val="24"/>
        </w:rPr>
        <w:t>ed</w:t>
      </w:r>
      <w:r w:rsidRPr="00A40F81">
        <w:rPr>
          <w:rFonts w:ascii="Times New Roman" w:hAnsi="Times New Roman" w:cs="Times New Roman"/>
          <w:sz w:val="24"/>
          <w:szCs w:val="24"/>
        </w:rPr>
        <w:t xml:space="preserve"> of</w:t>
      </w:r>
      <w:r w:rsidR="003610EE" w:rsidRPr="00A40F81">
        <w:rPr>
          <w:rFonts w:ascii="Times New Roman" w:hAnsi="Times New Roman" w:cs="Times New Roman"/>
          <w:sz w:val="24"/>
          <w:szCs w:val="24"/>
        </w:rPr>
        <w:t xml:space="preserve"> three phases</w:t>
      </w:r>
      <w:r w:rsidR="0009205F" w:rsidRPr="00A40F81">
        <w:rPr>
          <w:rFonts w:ascii="Times New Roman" w:hAnsi="Times New Roman" w:cs="Times New Roman"/>
          <w:sz w:val="24"/>
          <w:szCs w:val="24"/>
        </w:rPr>
        <w:t xml:space="preserve"> and arguably two organisations</w:t>
      </w:r>
      <w:r w:rsidRPr="00A40F81">
        <w:rPr>
          <w:rFonts w:ascii="Times New Roman" w:hAnsi="Times New Roman" w:cs="Times New Roman"/>
          <w:sz w:val="24"/>
          <w:szCs w:val="24"/>
        </w:rPr>
        <w:t>.</w:t>
      </w:r>
      <w:r w:rsidR="003610EE" w:rsidRPr="00A40F81">
        <w:rPr>
          <w:rFonts w:ascii="Times New Roman" w:hAnsi="Times New Roman" w:cs="Times New Roman"/>
          <w:sz w:val="24"/>
          <w:szCs w:val="24"/>
        </w:rPr>
        <w:t xml:space="preserve">  The first</w:t>
      </w:r>
      <w:r w:rsidR="0009205F" w:rsidRPr="00A40F81">
        <w:rPr>
          <w:rFonts w:ascii="Times New Roman" w:hAnsi="Times New Roman" w:cs="Times New Roman"/>
          <w:sz w:val="24"/>
          <w:szCs w:val="24"/>
        </w:rPr>
        <w:t xml:space="preserve"> </w:t>
      </w:r>
      <w:r w:rsidRPr="00A40F81">
        <w:rPr>
          <w:rFonts w:ascii="Times New Roman" w:hAnsi="Times New Roman" w:cs="Times New Roman"/>
          <w:sz w:val="24"/>
          <w:szCs w:val="24"/>
        </w:rPr>
        <w:t>stag</w:t>
      </w:r>
      <w:r w:rsidR="0009205F" w:rsidRPr="00A40F81">
        <w:rPr>
          <w:rFonts w:ascii="Times New Roman" w:hAnsi="Times New Roman" w:cs="Times New Roman"/>
          <w:sz w:val="24"/>
          <w:szCs w:val="24"/>
        </w:rPr>
        <w:t>e</w:t>
      </w:r>
      <w:r w:rsidR="003610EE" w:rsidRPr="00A40F81">
        <w:rPr>
          <w:rFonts w:ascii="Times New Roman" w:hAnsi="Times New Roman" w:cs="Times New Roman"/>
          <w:sz w:val="24"/>
          <w:szCs w:val="24"/>
        </w:rPr>
        <w:t xml:space="preserve">, 1924-1926, </w:t>
      </w:r>
      <w:r w:rsidR="00276A32" w:rsidRPr="00A40F81">
        <w:rPr>
          <w:rFonts w:ascii="Times New Roman" w:hAnsi="Times New Roman" w:cs="Times New Roman"/>
          <w:sz w:val="24"/>
          <w:szCs w:val="24"/>
        </w:rPr>
        <w:t xml:space="preserve">saw the </w:t>
      </w:r>
      <w:r w:rsidR="0009205F" w:rsidRPr="00A40F81">
        <w:rPr>
          <w:rFonts w:ascii="Times New Roman" w:hAnsi="Times New Roman" w:cs="Times New Roman"/>
          <w:sz w:val="24"/>
          <w:szCs w:val="24"/>
        </w:rPr>
        <w:t>movement</w:t>
      </w:r>
      <w:r w:rsidR="003610EE" w:rsidRPr="00A40F81">
        <w:rPr>
          <w:rFonts w:ascii="Times New Roman" w:hAnsi="Times New Roman" w:cs="Times New Roman"/>
          <w:sz w:val="24"/>
          <w:szCs w:val="24"/>
        </w:rPr>
        <w:t xml:space="preserve"> </w:t>
      </w:r>
      <w:r w:rsidR="008E68A7" w:rsidRPr="00A40F81">
        <w:rPr>
          <w:rFonts w:ascii="Times New Roman" w:hAnsi="Times New Roman" w:cs="Times New Roman"/>
          <w:sz w:val="24"/>
          <w:szCs w:val="24"/>
        </w:rPr>
        <w:t xml:space="preserve">operate </w:t>
      </w:r>
      <w:r w:rsidR="008E68A7">
        <w:rPr>
          <w:rFonts w:ascii="Times New Roman" w:hAnsi="Times New Roman" w:cs="Times New Roman"/>
          <w:sz w:val="24"/>
          <w:szCs w:val="24"/>
        </w:rPr>
        <w:t>with</w:t>
      </w:r>
      <w:r w:rsidR="003A40B1">
        <w:rPr>
          <w:rFonts w:ascii="Times New Roman" w:hAnsi="Times New Roman" w:cs="Times New Roman"/>
          <w:sz w:val="24"/>
          <w:szCs w:val="24"/>
        </w:rPr>
        <w:t xml:space="preserve"> some success </w:t>
      </w:r>
      <w:r w:rsidR="004A6E35" w:rsidRPr="00A40F81">
        <w:rPr>
          <w:rFonts w:ascii="Times New Roman" w:hAnsi="Times New Roman" w:cs="Times New Roman"/>
          <w:sz w:val="24"/>
          <w:szCs w:val="24"/>
        </w:rPr>
        <w:t>as</w:t>
      </w:r>
      <w:r w:rsidR="003610EE" w:rsidRPr="00A40F81">
        <w:rPr>
          <w:rFonts w:ascii="Times New Roman" w:hAnsi="Times New Roman" w:cs="Times New Roman"/>
          <w:sz w:val="24"/>
          <w:szCs w:val="24"/>
        </w:rPr>
        <w:t xml:space="preserve"> a pr</w:t>
      </w:r>
      <w:r w:rsidR="007C12EB">
        <w:rPr>
          <w:rFonts w:ascii="Times New Roman" w:hAnsi="Times New Roman" w:cs="Times New Roman"/>
          <w:sz w:val="24"/>
          <w:szCs w:val="24"/>
        </w:rPr>
        <w:t>opaganda</w:t>
      </w:r>
      <w:r w:rsidR="003610EE" w:rsidRPr="00A40F81">
        <w:rPr>
          <w:rFonts w:ascii="Times New Roman" w:hAnsi="Times New Roman" w:cs="Times New Roman"/>
          <w:sz w:val="24"/>
          <w:szCs w:val="24"/>
        </w:rPr>
        <w:t xml:space="preserve"> group.  The f</w:t>
      </w:r>
      <w:r w:rsidR="00276A32" w:rsidRPr="00A40F81">
        <w:rPr>
          <w:rFonts w:ascii="Times New Roman" w:hAnsi="Times New Roman" w:cs="Times New Roman"/>
          <w:sz w:val="24"/>
          <w:szCs w:val="24"/>
        </w:rPr>
        <w:t>o</w:t>
      </w:r>
      <w:r w:rsidR="003610EE" w:rsidRPr="00A40F81">
        <w:rPr>
          <w:rFonts w:ascii="Times New Roman" w:hAnsi="Times New Roman" w:cs="Times New Roman"/>
          <w:sz w:val="24"/>
          <w:szCs w:val="24"/>
        </w:rPr>
        <w:t>unding conference was attended by 271 organisations, representing 200,000 worker</w:t>
      </w:r>
      <w:r w:rsidR="000872B0" w:rsidRPr="00A40F81">
        <w:rPr>
          <w:rFonts w:ascii="Times New Roman" w:hAnsi="Times New Roman" w:cs="Times New Roman"/>
          <w:sz w:val="24"/>
          <w:szCs w:val="24"/>
        </w:rPr>
        <w:t>s</w:t>
      </w:r>
      <w:r w:rsidR="003610EE" w:rsidRPr="00A40F81">
        <w:rPr>
          <w:rFonts w:ascii="Times New Roman" w:hAnsi="Times New Roman" w:cs="Times New Roman"/>
          <w:sz w:val="24"/>
          <w:szCs w:val="24"/>
        </w:rPr>
        <w:t>, the 1926 conference, by 547 organisations representing 457,000 workers.</w:t>
      </w:r>
      <w:r w:rsidR="0079389C" w:rsidRPr="00A40F81">
        <w:rPr>
          <w:rStyle w:val="FootnoteReference"/>
          <w:rFonts w:ascii="Times New Roman" w:hAnsi="Times New Roman" w:cs="Times New Roman"/>
          <w:sz w:val="24"/>
          <w:szCs w:val="24"/>
        </w:rPr>
        <w:footnoteReference w:id="90"/>
      </w:r>
      <w:r w:rsidR="003610EE" w:rsidRPr="00A40F81">
        <w:rPr>
          <w:rFonts w:ascii="Times New Roman" w:hAnsi="Times New Roman" w:cs="Times New Roman"/>
          <w:sz w:val="24"/>
          <w:szCs w:val="24"/>
        </w:rPr>
        <w:t xml:space="preserve">  The record of the TUC lefts suggested they were not consistent militants, let alone c</w:t>
      </w:r>
      <w:r w:rsidR="00276A32" w:rsidRPr="00A40F81">
        <w:rPr>
          <w:rFonts w:ascii="Times New Roman" w:hAnsi="Times New Roman" w:cs="Times New Roman"/>
          <w:sz w:val="24"/>
          <w:szCs w:val="24"/>
        </w:rPr>
        <w:t>e</w:t>
      </w:r>
      <w:r w:rsidR="003610EE" w:rsidRPr="00A40F81">
        <w:rPr>
          <w:rFonts w:ascii="Times New Roman" w:hAnsi="Times New Roman" w:cs="Times New Roman"/>
          <w:sz w:val="24"/>
          <w:szCs w:val="24"/>
        </w:rPr>
        <w:t>ntr</w:t>
      </w:r>
      <w:r w:rsidR="00276A32" w:rsidRPr="00A40F81">
        <w:rPr>
          <w:rFonts w:ascii="Times New Roman" w:hAnsi="Times New Roman" w:cs="Times New Roman"/>
          <w:sz w:val="24"/>
          <w:szCs w:val="24"/>
        </w:rPr>
        <w:t>i</w:t>
      </w:r>
      <w:r w:rsidR="003610EE" w:rsidRPr="00A40F81">
        <w:rPr>
          <w:rFonts w:ascii="Times New Roman" w:hAnsi="Times New Roman" w:cs="Times New Roman"/>
          <w:sz w:val="24"/>
          <w:szCs w:val="24"/>
        </w:rPr>
        <w:t xml:space="preserve">sts or proto-revolutionaries.  Their </w:t>
      </w:r>
      <w:r w:rsidR="00501F83">
        <w:rPr>
          <w:rFonts w:ascii="Times New Roman" w:hAnsi="Times New Roman" w:cs="Times New Roman"/>
          <w:sz w:val="24"/>
          <w:szCs w:val="24"/>
        </w:rPr>
        <w:t>involvement in</w:t>
      </w:r>
      <w:r w:rsidR="003610EE" w:rsidRPr="00A40F81">
        <w:rPr>
          <w:rFonts w:ascii="Times New Roman" w:hAnsi="Times New Roman" w:cs="Times New Roman"/>
          <w:sz w:val="24"/>
          <w:szCs w:val="24"/>
        </w:rPr>
        <w:t xml:space="preserve"> the Anglo –Soviet Trade Union Committee – viewed as presaging fusion of RILU and the Amsterdam </w:t>
      </w:r>
      <w:r w:rsidR="001C2814">
        <w:rPr>
          <w:rFonts w:ascii="Times New Roman" w:hAnsi="Times New Roman" w:cs="Times New Roman"/>
          <w:sz w:val="24"/>
          <w:szCs w:val="24"/>
        </w:rPr>
        <w:t>I</w:t>
      </w:r>
      <w:r w:rsidR="003610EE" w:rsidRPr="00A40F81">
        <w:rPr>
          <w:rFonts w:ascii="Times New Roman" w:hAnsi="Times New Roman" w:cs="Times New Roman"/>
          <w:sz w:val="24"/>
          <w:szCs w:val="24"/>
        </w:rPr>
        <w:t>nternational – combined with CPGB  leaders</w:t>
      </w:r>
      <w:r w:rsidR="00276A32" w:rsidRPr="00A40F81">
        <w:rPr>
          <w:rFonts w:ascii="Times New Roman" w:hAnsi="Times New Roman" w:cs="Times New Roman"/>
          <w:sz w:val="24"/>
          <w:szCs w:val="24"/>
        </w:rPr>
        <w:t>’</w:t>
      </w:r>
      <w:r w:rsidR="003610EE" w:rsidRPr="00A40F81">
        <w:rPr>
          <w:rFonts w:ascii="Times New Roman" w:hAnsi="Times New Roman" w:cs="Times New Roman"/>
          <w:sz w:val="24"/>
          <w:szCs w:val="24"/>
        </w:rPr>
        <w:t xml:space="preserve"> </w:t>
      </w:r>
      <w:r w:rsidR="000872B0" w:rsidRPr="00A40F81">
        <w:rPr>
          <w:rFonts w:ascii="Times New Roman" w:hAnsi="Times New Roman" w:cs="Times New Roman"/>
          <w:sz w:val="24"/>
          <w:szCs w:val="24"/>
        </w:rPr>
        <w:t>political limitations</w:t>
      </w:r>
      <w:r w:rsidR="00276A32" w:rsidRPr="00A40F81">
        <w:rPr>
          <w:rFonts w:ascii="Times New Roman" w:hAnsi="Times New Roman" w:cs="Times New Roman"/>
          <w:sz w:val="24"/>
          <w:szCs w:val="24"/>
        </w:rPr>
        <w:t xml:space="preserve"> to</w:t>
      </w:r>
      <w:r w:rsidR="003610EE" w:rsidRPr="00A40F81">
        <w:rPr>
          <w:rFonts w:ascii="Times New Roman" w:hAnsi="Times New Roman" w:cs="Times New Roman"/>
          <w:sz w:val="24"/>
          <w:szCs w:val="24"/>
        </w:rPr>
        <w:t xml:space="preserve"> </w:t>
      </w:r>
      <w:r w:rsidR="000872B0" w:rsidRPr="00A40F81">
        <w:rPr>
          <w:rFonts w:ascii="Times New Roman" w:hAnsi="Times New Roman" w:cs="Times New Roman"/>
          <w:sz w:val="24"/>
          <w:szCs w:val="24"/>
        </w:rPr>
        <w:t>foster</w:t>
      </w:r>
      <w:r w:rsidR="0079389C" w:rsidRPr="00A40F81">
        <w:rPr>
          <w:rFonts w:ascii="Times New Roman" w:hAnsi="Times New Roman" w:cs="Times New Roman"/>
          <w:sz w:val="24"/>
          <w:szCs w:val="24"/>
        </w:rPr>
        <w:t xml:space="preserve"> illusion</w:t>
      </w:r>
      <w:r w:rsidR="007C12EB">
        <w:rPr>
          <w:rFonts w:ascii="Times New Roman" w:hAnsi="Times New Roman" w:cs="Times New Roman"/>
          <w:sz w:val="24"/>
          <w:szCs w:val="24"/>
        </w:rPr>
        <w:t>s</w:t>
      </w:r>
      <w:r w:rsidR="0079389C" w:rsidRPr="00A40F81">
        <w:rPr>
          <w:rFonts w:ascii="Times New Roman" w:hAnsi="Times New Roman" w:cs="Times New Roman"/>
          <w:sz w:val="24"/>
          <w:szCs w:val="24"/>
        </w:rPr>
        <w:t xml:space="preserve"> the united front entailed an armistic</w:t>
      </w:r>
      <w:r w:rsidR="00276A32" w:rsidRPr="00A40F81">
        <w:rPr>
          <w:rFonts w:ascii="Times New Roman" w:hAnsi="Times New Roman" w:cs="Times New Roman"/>
          <w:sz w:val="24"/>
          <w:szCs w:val="24"/>
        </w:rPr>
        <w:t>e</w:t>
      </w:r>
      <w:r w:rsidR="0079389C" w:rsidRPr="00A40F81">
        <w:rPr>
          <w:rFonts w:ascii="Times New Roman" w:hAnsi="Times New Roman" w:cs="Times New Roman"/>
          <w:sz w:val="24"/>
          <w:szCs w:val="24"/>
        </w:rPr>
        <w:t xml:space="preserve"> with left reformists.  The party omitted to warn workers of </w:t>
      </w:r>
      <w:r w:rsidR="003610EE" w:rsidRPr="00A40F81">
        <w:rPr>
          <w:rFonts w:ascii="Times New Roman" w:hAnsi="Times New Roman" w:cs="Times New Roman"/>
          <w:sz w:val="24"/>
          <w:szCs w:val="24"/>
        </w:rPr>
        <w:t xml:space="preserve">their likely capitulation when tested.  ‘All Power to the </w:t>
      </w:r>
      <w:r w:rsidR="00B12AEF" w:rsidRPr="00A40F81">
        <w:rPr>
          <w:rFonts w:ascii="Times New Roman" w:hAnsi="Times New Roman" w:cs="Times New Roman"/>
          <w:sz w:val="24"/>
          <w:szCs w:val="24"/>
        </w:rPr>
        <w:t>General Council’</w:t>
      </w:r>
      <w:r w:rsidR="0079389C" w:rsidRPr="00A40F81">
        <w:rPr>
          <w:rFonts w:ascii="Times New Roman" w:hAnsi="Times New Roman" w:cs="Times New Roman"/>
          <w:sz w:val="24"/>
          <w:szCs w:val="24"/>
        </w:rPr>
        <w:t xml:space="preserve"> was foregrounded; orienting to the grassroots was sub</w:t>
      </w:r>
      <w:r w:rsidR="001347A0" w:rsidRPr="00A40F81">
        <w:rPr>
          <w:rFonts w:ascii="Times New Roman" w:hAnsi="Times New Roman" w:cs="Times New Roman"/>
          <w:sz w:val="24"/>
          <w:szCs w:val="24"/>
        </w:rPr>
        <w:t>sidiary</w:t>
      </w:r>
      <w:r w:rsidR="0079389C" w:rsidRPr="00A40F81">
        <w:rPr>
          <w:rFonts w:ascii="Times New Roman" w:hAnsi="Times New Roman" w:cs="Times New Roman"/>
          <w:sz w:val="24"/>
          <w:szCs w:val="24"/>
        </w:rPr>
        <w:t>.</w:t>
      </w:r>
      <w:r w:rsidR="0079389C" w:rsidRPr="00A40F81">
        <w:rPr>
          <w:rStyle w:val="FootnoteReference"/>
          <w:rFonts w:ascii="Times New Roman" w:hAnsi="Times New Roman" w:cs="Times New Roman"/>
          <w:sz w:val="24"/>
          <w:szCs w:val="24"/>
        </w:rPr>
        <w:footnoteReference w:id="91"/>
      </w:r>
      <w:r w:rsidR="0079389C" w:rsidRPr="00A40F81">
        <w:rPr>
          <w:rFonts w:ascii="Times New Roman" w:hAnsi="Times New Roman" w:cs="Times New Roman"/>
          <w:sz w:val="24"/>
          <w:szCs w:val="24"/>
        </w:rPr>
        <w:t xml:space="preserve">  </w:t>
      </w:r>
      <w:r w:rsidR="00A0274F" w:rsidRPr="00A40F81">
        <w:rPr>
          <w:rFonts w:ascii="Times New Roman" w:hAnsi="Times New Roman" w:cs="Times New Roman"/>
          <w:sz w:val="24"/>
          <w:szCs w:val="24"/>
        </w:rPr>
        <w:t xml:space="preserve">During the General Strike, </w:t>
      </w:r>
      <w:r w:rsidR="001347A0" w:rsidRPr="00A40F81">
        <w:rPr>
          <w:rFonts w:ascii="Times New Roman" w:hAnsi="Times New Roman" w:cs="Times New Roman"/>
          <w:sz w:val="24"/>
          <w:szCs w:val="24"/>
        </w:rPr>
        <w:t>its</w:t>
      </w:r>
      <w:r w:rsidR="00A0274F" w:rsidRPr="00A40F81">
        <w:rPr>
          <w:rFonts w:ascii="Times New Roman" w:hAnsi="Times New Roman" w:cs="Times New Roman"/>
          <w:sz w:val="24"/>
          <w:szCs w:val="24"/>
        </w:rPr>
        <w:t xml:space="preserve"> members stiffened resistance</w:t>
      </w:r>
      <w:r w:rsidR="00276A32" w:rsidRPr="00A40F81">
        <w:rPr>
          <w:rFonts w:ascii="Times New Roman" w:hAnsi="Times New Roman" w:cs="Times New Roman"/>
          <w:sz w:val="24"/>
          <w:szCs w:val="24"/>
        </w:rPr>
        <w:t xml:space="preserve"> </w:t>
      </w:r>
      <w:r w:rsidR="007C12EB">
        <w:rPr>
          <w:rFonts w:ascii="Times New Roman" w:hAnsi="Times New Roman" w:cs="Times New Roman"/>
          <w:sz w:val="24"/>
          <w:szCs w:val="24"/>
        </w:rPr>
        <w:t>but:</w:t>
      </w:r>
      <w:r w:rsidR="00A0274F" w:rsidRPr="00A40F81">
        <w:rPr>
          <w:rFonts w:ascii="Times New Roman" w:hAnsi="Times New Roman" w:cs="Times New Roman"/>
          <w:sz w:val="24"/>
          <w:szCs w:val="24"/>
        </w:rPr>
        <w:t xml:space="preserve"> ‘The MM was unable to play any</w:t>
      </w:r>
      <w:r w:rsidR="003610EE" w:rsidRPr="00A40F81">
        <w:rPr>
          <w:rFonts w:ascii="Times New Roman" w:hAnsi="Times New Roman" w:cs="Times New Roman"/>
          <w:sz w:val="24"/>
          <w:szCs w:val="24"/>
        </w:rPr>
        <w:t xml:space="preserve"> individual role…the Minority Movement did not function as an organised body at all</w:t>
      </w:r>
      <w:r w:rsidR="003A40B1">
        <w:rPr>
          <w:rFonts w:ascii="Times New Roman" w:hAnsi="Times New Roman" w:cs="Times New Roman"/>
          <w:sz w:val="24"/>
          <w:szCs w:val="24"/>
        </w:rPr>
        <w:t>.</w:t>
      </w:r>
      <w:r w:rsidR="003610EE" w:rsidRPr="00A40F81">
        <w:rPr>
          <w:rFonts w:ascii="Times New Roman" w:hAnsi="Times New Roman" w:cs="Times New Roman"/>
          <w:sz w:val="24"/>
          <w:szCs w:val="24"/>
        </w:rPr>
        <w:t>’</w:t>
      </w:r>
      <w:r w:rsidR="00A0274F" w:rsidRPr="00A40F81">
        <w:rPr>
          <w:rStyle w:val="FootnoteReference"/>
          <w:rFonts w:ascii="Times New Roman" w:hAnsi="Times New Roman" w:cs="Times New Roman"/>
          <w:sz w:val="24"/>
          <w:szCs w:val="24"/>
        </w:rPr>
        <w:footnoteReference w:id="92"/>
      </w:r>
    </w:p>
    <w:p w:rsidR="00A0274F" w:rsidRPr="00A40F81" w:rsidRDefault="00A0274F" w:rsidP="002D59FC">
      <w:pPr>
        <w:spacing w:after="0" w:line="480" w:lineRule="auto"/>
        <w:rPr>
          <w:rFonts w:ascii="Times New Roman" w:hAnsi="Times New Roman" w:cs="Times New Roman"/>
          <w:sz w:val="24"/>
          <w:szCs w:val="24"/>
        </w:rPr>
      </w:pPr>
    </w:p>
    <w:p w:rsidR="003610EE" w:rsidRPr="00A40F81" w:rsidRDefault="001347A0" w:rsidP="002D59FC">
      <w:pPr>
        <w:spacing w:after="0" w:line="480" w:lineRule="auto"/>
        <w:rPr>
          <w:rFonts w:ascii="Times New Roman" w:hAnsi="Times New Roman" w:cs="Times New Roman"/>
          <w:sz w:val="24"/>
          <w:szCs w:val="24"/>
        </w:rPr>
      </w:pPr>
      <w:r w:rsidRPr="00A40F81">
        <w:rPr>
          <w:rFonts w:ascii="Times New Roman" w:hAnsi="Times New Roman" w:cs="Times New Roman"/>
          <w:sz w:val="24"/>
          <w:szCs w:val="24"/>
        </w:rPr>
        <w:t xml:space="preserve">An interim </w:t>
      </w:r>
      <w:r w:rsidR="00747C8E" w:rsidRPr="00A40F81">
        <w:rPr>
          <w:rFonts w:ascii="Times New Roman" w:hAnsi="Times New Roman" w:cs="Times New Roman"/>
          <w:sz w:val="24"/>
          <w:szCs w:val="24"/>
        </w:rPr>
        <w:t>phase</w:t>
      </w:r>
      <w:r w:rsidR="00276A32" w:rsidRPr="00A40F81">
        <w:rPr>
          <w:rFonts w:ascii="Times New Roman" w:hAnsi="Times New Roman" w:cs="Times New Roman"/>
          <w:sz w:val="24"/>
          <w:szCs w:val="24"/>
        </w:rPr>
        <w:t>,</w:t>
      </w:r>
      <w:r w:rsidR="003610EE" w:rsidRPr="00A40F81">
        <w:rPr>
          <w:rFonts w:ascii="Times New Roman" w:hAnsi="Times New Roman" w:cs="Times New Roman"/>
          <w:sz w:val="24"/>
          <w:szCs w:val="24"/>
        </w:rPr>
        <w:t xml:space="preserve"> </w:t>
      </w:r>
      <w:r w:rsidR="00276A32" w:rsidRPr="00A40F81">
        <w:rPr>
          <w:rFonts w:ascii="Times New Roman" w:hAnsi="Times New Roman" w:cs="Times New Roman"/>
          <w:sz w:val="24"/>
          <w:szCs w:val="24"/>
        </w:rPr>
        <w:t>1</w:t>
      </w:r>
      <w:r w:rsidR="003610EE" w:rsidRPr="00A40F81">
        <w:rPr>
          <w:rFonts w:ascii="Times New Roman" w:hAnsi="Times New Roman" w:cs="Times New Roman"/>
          <w:sz w:val="24"/>
          <w:szCs w:val="24"/>
        </w:rPr>
        <w:t>926-1928</w:t>
      </w:r>
      <w:r w:rsidRPr="00A40F81">
        <w:rPr>
          <w:rFonts w:ascii="Times New Roman" w:hAnsi="Times New Roman" w:cs="Times New Roman"/>
          <w:sz w:val="24"/>
          <w:szCs w:val="24"/>
        </w:rPr>
        <w:t>,</w:t>
      </w:r>
      <w:r w:rsidR="003610EE" w:rsidRPr="00A40F81">
        <w:rPr>
          <w:rFonts w:ascii="Times New Roman" w:hAnsi="Times New Roman" w:cs="Times New Roman"/>
          <w:sz w:val="24"/>
          <w:szCs w:val="24"/>
        </w:rPr>
        <w:t xml:space="preserve"> w</w:t>
      </w:r>
      <w:r w:rsidR="000872B0" w:rsidRPr="00A40F81">
        <w:rPr>
          <w:rFonts w:ascii="Times New Roman" w:hAnsi="Times New Roman" w:cs="Times New Roman"/>
          <w:sz w:val="24"/>
          <w:szCs w:val="24"/>
        </w:rPr>
        <w:t>itnessed</w:t>
      </w:r>
      <w:r w:rsidR="003610EE" w:rsidRPr="00A40F81">
        <w:rPr>
          <w:rFonts w:ascii="Times New Roman" w:hAnsi="Times New Roman" w:cs="Times New Roman"/>
          <w:sz w:val="24"/>
          <w:szCs w:val="24"/>
        </w:rPr>
        <w:t xml:space="preserve"> intensifi</w:t>
      </w:r>
      <w:r w:rsidR="000872B0" w:rsidRPr="00A40F81">
        <w:rPr>
          <w:rFonts w:ascii="Times New Roman" w:hAnsi="Times New Roman" w:cs="Times New Roman"/>
          <w:sz w:val="24"/>
          <w:szCs w:val="24"/>
        </w:rPr>
        <w:t>ed</w:t>
      </w:r>
      <w:r w:rsidR="003610EE" w:rsidRPr="00A40F81">
        <w:rPr>
          <w:rFonts w:ascii="Times New Roman" w:hAnsi="Times New Roman" w:cs="Times New Roman"/>
          <w:sz w:val="24"/>
          <w:szCs w:val="24"/>
        </w:rPr>
        <w:t xml:space="preserve"> hostility from officialdom </w:t>
      </w:r>
      <w:r w:rsidR="007C12EB">
        <w:rPr>
          <w:rFonts w:ascii="Times New Roman" w:hAnsi="Times New Roman" w:cs="Times New Roman"/>
          <w:sz w:val="24"/>
          <w:szCs w:val="24"/>
        </w:rPr>
        <w:t>as</w:t>
      </w:r>
      <w:r w:rsidR="003610EE" w:rsidRPr="00A40F81">
        <w:rPr>
          <w:rFonts w:ascii="Times New Roman" w:hAnsi="Times New Roman" w:cs="Times New Roman"/>
          <w:sz w:val="24"/>
          <w:szCs w:val="24"/>
        </w:rPr>
        <w:t xml:space="preserve"> the </w:t>
      </w:r>
      <w:r w:rsidR="00C431B1" w:rsidRPr="00A40F81">
        <w:rPr>
          <w:rFonts w:ascii="Times New Roman" w:hAnsi="Times New Roman" w:cs="Times New Roman"/>
          <w:sz w:val="24"/>
          <w:szCs w:val="24"/>
        </w:rPr>
        <w:t>party</w:t>
      </w:r>
      <w:r w:rsidR="003610EE" w:rsidRPr="00A40F81">
        <w:rPr>
          <w:rFonts w:ascii="Times New Roman" w:hAnsi="Times New Roman" w:cs="Times New Roman"/>
          <w:sz w:val="24"/>
          <w:szCs w:val="24"/>
        </w:rPr>
        <w:t xml:space="preserve"> applied Comintern directives </w:t>
      </w:r>
      <w:r w:rsidR="001C2814">
        <w:rPr>
          <w:rFonts w:ascii="Times New Roman" w:hAnsi="Times New Roman" w:cs="Times New Roman"/>
          <w:sz w:val="24"/>
          <w:szCs w:val="24"/>
        </w:rPr>
        <w:t>to</w:t>
      </w:r>
      <w:r w:rsidR="003610EE" w:rsidRPr="00A40F81">
        <w:rPr>
          <w:rFonts w:ascii="Times New Roman" w:hAnsi="Times New Roman" w:cs="Times New Roman"/>
          <w:sz w:val="24"/>
          <w:szCs w:val="24"/>
        </w:rPr>
        <w:t xml:space="preserve"> criticise leader</w:t>
      </w:r>
      <w:r w:rsidR="00C431B1" w:rsidRPr="00A40F81">
        <w:rPr>
          <w:rFonts w:ascii="Times New Roman" w:hAnsi="Times New Roman" w:cs="Times New Roman"/>
          <w:sz w:val="24"/>
          <w:szCs w:val="24"/>
        </w:rPr>
        <w:t>s</w:t>
      </w:r>
      <w:r w:rsidR="003610EE" w:rsidRPr="00A40F81">
        <w:rPr>
          <w:rFonts w:ascii="Times New Roman" w:hAnsi="Times New Roman" w:cs="Times New Roman"/>
          <w:sz w:val="24"/>
          <w:szCs w:val="24"/>
        </w:rPr>
        <w:t xml:space="preserve"> right and left.  </w:t>
      </w:r>
      <w:r w:rsidR="001C2814">
        <w:rPr>
          <w:rFonts w:ascii="Times New Roman" w:hAnsi="Times New Roman" w:cs="Times New Roman"/>
          <w:sz w:val="24"/>
          <w:szCs w:val="24"/>
        </w:rPr>
        <w:t>An</w:t>
      </w:r>
      <w:r w:rsidR="003610EE" w:rsidRPr="00A40F81">
        <w:rPr>
          <w:rFonts w:ascii="Times New Roman" w:hAnsi="Times New Roman" w:cs="Times New Roman"/>
          <w:sz w:val="24"/>
          <w:szCs w:val="24"/>
        </w:rPr>
        <w:t xml:space="preserve"> influx of recruits after the strike ensured that measured by conference attendances in 1927 and 1928, there was </w:t>
      </w:r>
      <w:r w:rsidR="001E66DF" w:rsidRPr="00A40F81">
        <w:rPr>
          <w:rFonts w:ascii="Times New Roman" w:hAnsi="Times New Roman" w:cs="Times New Roman"/>
          <w:sz w:val="24"/>
          <w:szCs w:val="24"/>
        </w:rPr>
        <w:t>little decline in</w:t>
      </w:r>
      <w:r w:rsidR="003610EE" w:rsidRPr="00A40F81">
        <w:rPr>
          <w:rFonts w:ascii="Times New Roman" w:hAnsi="Times New Roman" w:cs="Times New Roman"/>
          <w:sz w:val="24"/>
          <w:szCs w:val="24"/>
        </w:rPr>
        <w:t xml:space="preserve"> support.</w:t>
      </w:r>
      <w:r w:rsidR="00A0274F" w:rsidRPr="00A40F81">
        <w:rPr>
          <w:rStyle w:val="FootnoteReference"/>
          <w:rFonts w:ascii="Times New Roman" w:hAnsi="Times New Roman" w:cs="Times New Roman"/>
          <w:sz w:val="24"/>
          <w:szCs w:val="24"/>
        </w:rPr>
        <w:footnoteReference w:id="93"/>
      </w:r>
      <w:r w:rsidR="003610EE" w:rsidRPr="00A40F81">
        <w:rPr>
          <w:rFonts w:ascii="Times New Roman" w:hAnsi="Times New Roman" w:cs="Times New Roman"/>
          <w:sz w:val="24"/>
          <w:szCs w:val="24"/>
        </w:rPr>
        <w:t xml:space="preserve">  </w:t>
      </w:r>
      <w:r w:rsidR="00C431B1" w:rsidRPr="00A40F81">
        <w:rPr>
          <w:rFonts w:ascii="Times New Roman" w:hAnsi="Times New Roman" w:cs="Times New Roman"/>
          <w:sz w:val="24"/>
          <w:szCs w:val="24"/>
        </w:rPr>
        <w:t>But</w:t>
      </w:r>
      <w:r w:rsidR="003610EE" w:rsidRPr="00A40F81">
        <w:rPr>
          <w:rFonts w:ascii="Times New Roman" w:hAnsi="Times New Roman" w:cs="Times New Roman"/>
          <w:sz w:val="24"/>
          <w:szCs w:val="24"/>
        </w:rPr>
        <w:t xml:space="preserve">, the </w:t>
      </w:r>
      <w:r w:rsidR="00276A32" w:rsidRPr="00A40F81">
        <w:rPr>
          <w:rFonts w:ascii="Times New Roman" w:hAnsi="Times New Roman" w:cs="Times New Roman"/>
          <w:sz w:val="24"/>
          <w:szCs w:val="24"/>
        </w:rPr>
        <w:t>movement</w:t>
      </w:r>
      <w:r w:rsidR="003610EE" w:rsidRPr="00A40F81">
        <w:rPr>
          <w:rFonts w:ascii="Times New Roman" w:hAnsi="Times New Roman" w:cs="Times New Roman"/>
          <w:sz w:val="24"/>
          <w:szCs w:val="24"/>
        </w:rPr>
        <w:t xml:space="preserve"> was increasingly an auxiliary of the party and the harder line gave way to the </w:t>
      </w:r>
      <w:r w:rsidR="00C431B1" w:rsidRPr="00A40F81">
        <w:rPr>
          <w:rFonts w:ascii="Times New Roman" w:hAnsi="Times New Roman" w:cs="Times New Roman"/>
          <w:sz w:val="24"/>
          <w:szCs w:val="24"/>
        </w:rPr>
        <w:t xml:space="preserve">Third Period </w:t>
      </w:r>
      <w:r w:rsidR="001E66DF" w:rsidRPr="00A40F81">
        <w:rPr>
          <w:rFonts w:ascii="Times New Roman" w:hAnsi="Times New Roman" w:cs="Times New Roman"/>
          <w:sz w:val="24"/>
          <w:szCs w:val="24"/>
        </w:rPr>
        <w:t>as</w:t>
      </w:r>
      <w:r w:rsidR="003610EE" w:rsidRPr="00A40F81">
        <w:rPr>
          <w:rFonts w:ascii="Times New Roman" w:hAnsi="Times New Roman" w:cs="Times New Roman"/>
          <w:sz w:val="24"/>
          <w:szCs w:val="24"/>
        </w:rPr>
        <w:t xml:space="preserve"> </w:t>
      </w:r>
      <w:r w:rsidR="001E66DF" w:rsidRPr="00A40F81">
        <w:rPr>
          <w:rFonts w:ascii="Times New Roman" w:hAnsi="Times New Roman" w:cs="Times New Roman"/>
          <w:sz w:val="24"/>
          <w:szCs w:val="24"/>
        </w:rPr>
        <w:t>t</w:t>
      </w:r>
      <w:r w:rsidR="00276A32" w:rsidRPr="00A40F81">
        <w:rPr>
          <w:rFonts w:ascii="Times New Roman" w:hAnsi="Times New Roman" w:cs="Times New Roman"/>
          <w:sz w:val="24"/>
          <w:szCs w:val="24"/>
        </w:rPr>
        <w:t>he Comintern</w:t>
      </w:r>
      <w:r w:rsidR="003610EE" w:rsidRPr="00A40F81">
        <w:rPr>
          <w:rFonts w:ascii="Times New Roman" w:hAnsi="Times New Roman" w:cs="Times New Roman"/>
          <w:sz w:val="24"/>
          <w:szCs w:val="24"/>
        </w:rPr>
        <w:t xml:space="preserve"> p</w:t>
      </w:r>
      <w:r w:rsidR="001E66DF" w:rsidRPr="00A40F81">
        <w:rPr>
          <w:rFonts w:ascii="Times New Roman" w:hAnsi="Times New Roman" w:cs="Times New Roman"/>
          <w:sz w:val="24"/>
          <w:szCs w:val="24"/>
        </w:rPr>
        <w:t>e</w:t>
      </w:r>
      <w:r w:rsidR="003610EE" w:rsidRPr="00A40F81">
        <w:rPr>
          <w:rFonts w:ascii="Times New Roman" w:hAnsi="Times New Roman" w:cs="Times New Roman"/>
          <w:sz w:val="24"/>
          <w:szCs w:val="24"/>
        </w:rPr>
        <w:t>rc</w:t>
      </w:r>
      <w:r w:rsidR="001E66DF" w:rsidRPr="00A40F81">
        <w:rPr>
          <w:rFonts w:ascii="Times New Roman" w:hAnsi="Times New Roman" w:cs="Times New Roman"/>
          <w:sz w:val="24"/>
          <w:szCs w:val="24"/>
        </w:rPr>
        <w:t>eiv</w:t>
      </w:r>
      <w:r w:rsidR="003610EE" w:rsidRPr="00A40F81">
        <w:rPr>
          <w:rFonts w:ascii="Times New Roman" w:hAnsi="Times New Roman" w:cs="Times New Roman"/>
          <w:sz w:val="24"/>
          <w:szCs w:val="24"/>
        </w:rPr>
        <w:t xml:space="preserve">ed </w:t>
      </w:r>
      <w:r w:rsidR="00C431B1" w:rsidRPr="00A40F81">
        <w:rPr>
          <w:rFonts w:ascii="Times New Roman" w:hAnsi="Times New Roman" w:cs="Times New Roman"/>
          <w:sz w:val="24"/>
          <w:szCs w:val="24"/>
        </w:rPr>
        <w:t xml:space="preserve">renewed </w:t>
      </w:r>
      <w:r w:rsidR="003610EE" w:rsidRPr="00A40F81">
        <w:rPr>
          <w:rFonts w:ascii="Times New Roman" w:hAnsi="Times New Roman" w:cs="Times New Roman"/>
          <w:sz w:val="24"/>
          <w:szCs w:val="24"/>
        </w:rPr>
        <w:t>crisis</w:t>
      </w:r>
      <w:r w:rsidR="001E66DF" w:rsidRPr="00A40F81">
        <w:rPr>
          <w:rFonts w:ascii="Times New Roman" w:hAnsi="Times New Roman" w:cs="Times New Roman"/>
          <w:sz w:val="24"/>
          <w:szCs w:val="24"/>
        </w:rPr>
        <w:t xml:space="preserve"> and</w:t>
      </w:r>
      <w:r w:rsidR="003610EE" w:rsidRPr="00A40F81">
        <w:rPr>
          <w:rFonts w:ascii="Times New Roman" w:hAnsi="Times New Roman" w:cs="Times New Roman"/>
          <w:sz w:val="24"/>
          <w:szCs w:val="24"/>
        </w:rPr>
        <w:t xml:space="preserve"> the </w:t>
      </w:r>
      <w:r w:rsidR="003610EE" w:rsidRPr="00A40F81">
        <w:rPr>
          <w:rFonts w:ascii="Times New Roman" w:hAnsi="Times New Roman" w:cs="Times New Roman"/>
          <w:sz w:val="24"/>
          <w:szCs w:val="24"/>
        </w:rPr>
        <w:lastRenderedPageBreak/>
        <w:t xml:space="preserve">‘consolidated bureaucracy’ </w:t>
      </w:r>
      <w:r w:rsidR="00C431B1" w:rsidRPr="00A40F81">
        <w:rPr>
          <w:rFonts w:ascii="Times New Roman" w:hAnsi="Times New Roman" w:cs="Times New Roman"/>
          <w:sz w:val="24"/>
          <w:szCs w:val="24"/>
        </w:rPr>
        <w:t>became</w:t>
      </w:r>
      <w:r w:rsidR="003610EE" w:rsidRPr="00A40F81">
        <w:rPr>
          <w:rFonts w:ascii="Times New Roman" w:hAnsi="Times New Roman" w:cs="Times New Roman"/>
          <w:sz w:val="24"/>
          <w:szCs w:val="24"/>
        </w:rPr>
        <w:t xml:space="preserve"> ‘social fascist’</w:t>
      </w:r>
      <w:r w:rsidR="00276A32" w:rsidRPr="00A40F81">
        <w:rPr>
          <w:rFonts w:ascii="Times New Roman" w:hAnsi="Times New Roman" w:cs="Times New Roman"/>
          <w:sz w:val="24"/>
          <w:szCs w:val="24"/>
        </w:rPr>
        <w:t xml:space="preserve"> agents of</w:t>
      </w:r>
      <w:r w:rsidR="003610EE" w:rsidRPr="00A40F81">
        <w:rPr>
          <w:rFonts w:ascii="Times New Roman" w:hAnsi="Times New Roman" w:cs="Times New Roman"/>
          <w:sz w:val="24"/>
          <w:szCs w:val="24"/>
        </w:rPr>
        <w:t xml:space="preserve"> capital and the state.</w:t>
      </w:r>
      <w:r w:rsidR="00A0274F" w:rsidRPr="00A40F81">
        <w:rPr>
          <w:rStyle w:val="FootnoteReference"/>
          <w:rFonts w:ascii="Times New Roman" w:hAnsi="Times New Roman" w:cs="Times New Roman"/>
          <w:sz w:val="24"/>
          <w:szCs w:val="24"/>
        </w:rPr>
        <w:footnoteReference w:id="94"/>
      </w:r>
      <w:r w:rsidR="004A6E35" w:rsidRPr="00A40F81">
        <w:rPr>
          <w:rFonts w:ascii="Times New Roman" w:hAnsi="Times New Roman" w:cs="Times New Roman"/>
          <w:sz w:val="24"/>
          <w:szCs w:val="24"/>
        </w:rPr>
        <w:t xml:space="preserve">  </w:t>
      </w:r>
      <w:r w:rsidR="001E66DF" w:rsidRPr="00A40F81">
        <w:rPr>
          <w:rFonts w:ascii="Times New Roman" w:hAnsi="Times New Roman" w:cs="Times New Roman"/>
          <w:sz w:val="24"/>
          <w:szCs w:val="24"/>
        </w:rPr>
        <w:t>A different</w:t>
      </w:r>
      <w:r w:rsidR="003610EE" w:rsidRPr="00A40F81">
        <w:rPr>
          <w:rFonts w:ascii="Times New Roman" w:hAnsi="Times New Roman" w:cs="Times New Roman"/>
          <w:sz w:val="24"/>
          <w:szCs w:val="24"/>
        </w:rPr>
        <w:t xml:space="preserve"> MM </w:t>
      </w:r>
      <w:r w:rsidR="00B6639F">
        <w:rPr>
          <w:rFonts w:ascii="Times New Roman" w:hAnsi="Times New Roman" w:cs="Times New Roman"/>
          <w:sz w:val="24"/>
          <w:szCs w:val="24"/>
        </w:rPr>
        <w:t xml:space="preserve">now </w:t>
      </w:r>
      <w:r w:rsidR="001E66DF" w:rsidRPr="00A40F81">
        <w:rPr>
          <w:rFonts w:ascii="Times New Roman" w:hAnsi="Times New Roman" w:cs="Times New Roman"/>
          <w:sz w:val="24"/>
          <w:szCs w:val="24"/>
        </w:rPr>
        <w:t>emerged</w:t>
      </w:r>
      <w:r w:rsidR="003610EE" w:rsidRPr="00A40F81">
        <w:rPr>
          <w:rFonts w:ascii="Times New Roman" w:hAnsi="Times New Roman" w:cs="Times New Roman"/>
          <w:sz w:val="24"/>
          <w:szCs w:val="24"/>
        </w:rPr>
        <w:t xml:space="preserve"> as the avatar of ‘independent leadership’, applying ‘the united front from below’ to </w:t>
      </w:r>
      <w:r w:rsidR="00C431B1" w:rsidRPr="00A40F81">
        <w:rPr>
          <w:rFonts w:ascii="Times New Roman" w:hAnsi="Times New Roman" w:cs="Times New Roman"/>
          <w:sz w:val="24"/>
          <w:szCs w:val="24"/>
        </w:rPr>
        <w:t>assemble</w:t>
      </w:r>
      <w:r w:rsidR="003610EE" w:rsidRPr="00A40F81">
        <w:rPr>
          <w:rFonts w:ascii="Times New Roman" w:hAnsi="Times New Roman" w:cs="Times New Roman"/>
          <w:sz w:val="24"/>
          <w:szCs w:val="24"/>
        </w:rPr>
        <w:t xml:space="preserve"> militants around it in a Revolutionary Trade Union Opposition.   </w:t>
      </w:r>
      <w:r w:rsidR="00C431B1" w:rsidRPr="00A40F81">
        <w:rPr>
          <w:rFonts w:ascii="Times New Roman" w:hAnsi="Times New Roman" w:cs="Times New Roman"/>
          <w:sz w:val="24"/>
          <w:szCs w:val="24"/>
        </w:rPr>
        <w:t>As</w:t>
      </w:r>
      <w:r w:rsidR="003610EE" w:rsidRPr="00A40F81">
        <w:rPr>
          <w:rFonts w:ascii="Times New Roman" w:hAnsi="Times New Roman" w:cs="Times New Roman"/>
          <w:sz w:val="24"/>
          <w:szCs w:val="24"/>
        </w:rPr>
        <w:t xml:space="preserve"> mass struggle</w:t>
      </w:r>
      <w:r w:rsidR="00276A32" w:rsidRPr="00A40F81">
        <w:rPr>
          <w:rFonts w:ascii="Times New Roman" w:hAnsi="Times New Roman" w:cs="Times New Roman"/>
          <w:sz w:val="24"/>
          <w:szCs w:val="24"/>
        </w:rPr>
        <w:t xml:space="preserve"> </w:t>
      </w:r>
      <w:r w:rsidR="00C431B1" w:rsidRPr="00A40F81">
        <w:rPr>
          <w:rFonts w:ascii="Times New Roman" w:hAnsi="Times New Roman" w:cs="Times New Roman"/>
          <w:sz w:val="24"/>
          <w:szCs w:val="24"/>
        </w:rPr>
        <w:t>developed</w:t>
      </w:r>
      <w:r w:rsidR="003610EE" w:rsidRPr="00A40F81">
        <w:rPr>
          <w:rFonts w:ascii="Times New Roman" w:hAnsi="Times New Roman" w:cs="Times New Roman"/>
          <w:sz w:val="24"/>
          <w:szCs w:val="24"/>
        </w:rPr>
        <w:t xml:space="preserve">, the </w:t>
      </w:r>
      <w:r w:rsidR="00C431B1" w:rsidRPr="00A40F81">
        <w:rPr>
          <w:rFonts w:ascii="Times New Roman" w:hAnsi="Times New Roman" w:cs="Times New Roman"/>
          <w:sz w:val="24"/>
          <w:szCs w:val="24"/>
        </w:rPr>
        <w:t>MM</w:t>
      </w:r>
      <w:r w:rsidR="003610EE" w:rsidRPr="00A40F81">
        <w:rPr>
          <w:rFonts w:ascii="Times New Roman" w:hAnsi="Times New Roman" w:cs="Times New Roman"/>
          <w:sz w:val="24"/>
          <w:szCs w:val="24"/>
        </w:rPr>
        <w:t xml:space="preserve"> </w:t>
      </w:r>
      <w:r w:rsidR="001E66DF" w:rsidRPr="00A40F81">
        <w:rPr>
          <w:rFonts w:ascii="Times New Roman" w:hAnsi="Times New Roman" w:cs="Times New Roman"/>
          <w:sz w:val="24"/>
          <w:szCs w:val="24"/>
        </w:rPr>
        <w:t>w</w:t>
      </w:r>
      <w:r w:rsidR="003610EE" w:rsidRPr="00A40F81">
        <w:rPr>
          <w:rFonts w:ascii="Times New Roman" w:hAnsi="Times New Roman" w:cs="Times New Roman"/>
          <w:sz w:val="24"/>
          <w:szCs w:val="24"/>
        </w:rPr>
        <w:t>ould establish revolutionary unions.</w:t>
      </w:r>
      <w:r w:rsidR="00A0274F" w:rsidRPr="00A40F81">
        <w:rPr>
          <w:rStyle w:val="FootnoteReference"/>
          <w:rFonts w:ascii="Times New Roman" w:hAnsi="Times New Roman" w:cs="Times New Roman"/>
          <w:sz w:val="24"/>
          <w:szCs w:val="24"/>
        </w:rPr>
        <w:footnoteReference w:id="95"/>
      </w:r>
      <w:r w:rsidR="003610EE" w:rsidRPr="00A40F81">
        <w:rPr>
          <w:rFonts w:ascii="Times New Roman" w:hAnsi="Times New Roman" w:cs="Times New Roman"/>
          <w:sz w:val="24"/>
          <w:szCs w:val="24"/>
        </w:rPr>
        <w:t xml:space="preserve">  Pollitt</w:t>
      </w:r>
      <w:r w:rsidR="001C2814">
        <w:rPr>
          <w:rFonts w:ascii="Times New Roman" w:hAnsi="Times New Roman" w:cs="Times New Roman"/>
          <w:sz w:val="24"/>
          <w:szCs w:val="24"/>
        </w:rPr>
        <w:t xml:space="preserve"> </w:t>
      </w:r>
      <w:r w:rsidR="00B6639F">
        <w:rPr>
          <w:rFonts w:ascii="Times New Roman" w:hAnsi="Times New Roman" w:cs="Times New Roman"/>
          <w:sz w:val="24"/>
          <w:szCs w:val="24"/>
        </w:rPr>
        <w:t>insist</w:t>
      </w:r>
      <w:r w:rsidR="001C2814">
        <w:rPr>
          <w:rFonts w:ascii="Times New Roman" w:hAnsi="Times New Roman" w:cs="Times New Roman"/>
          <w:sz w:val="24"/>
          <w:szCs w:val="24"/>
        </w:rPr>
        <w:t>ed</w:t>
      </w:r>
      <w:r w:rsidR="003610EE" w:rsidRPr="00A40F81">
        <w:rPr>
          <w:rFonts w:ascii="Times New Roman" w:hAnsi="Times New Roman" w:cs="Times New Roman"/>
          <w:sz w:val="24"/>
          <w:szCs w:val="24"/>
        </w:rPr>
        <w:t xml:space="preserve">: </w:t>
      </w:r>
    </w:p>
    <w:p w:rsidR="003610EE" w:rsidRPr="00A40F81" w:rsidRDefault="003610EE" w:rsidP="00F9696D">
      <w:pPr>
        <w:spacing w:after="0" w:line="240" w:lineRule="auto"/>
        <w:ind w:left="720"/>
        <w:rPr>
          <w:rFonts w:ascii="Times New Roman" w:hAnsi="Times New Roman" w:cs="Times New Roman"/>
          <w:sz w:val="24"/>
          <w:szCs w:val="24"/>
        </w:rPr>
      </w:pPr>
      <w:r w:rsidRPr="00A40F81">
        <w:rPr>
          <w:rFonts w:ascii="Times New Roman" w:hAnsi="Times New Roman" w:cs="Times New Roman"/>
          <w:sz w:val="24"/>
          <w:szCs w:val="24"/>
        </w:rPr>
        <w:t>The Minority Movement is now the alternative leading national centre for the industrial movement of the British workers</w:t>
      </w:r>
      <w:r w:rsidR="00620B53" w:rsidRPr="00A40F81">
        <w:rPr>
          <w:rFonts w:ascii="Times New Roman" w:hAnsi="Times New Roman" w:cs="Times New Roman"/>
          <w:sz w:val="24"/>
          <w:szCs w:val="24"/>
        </w:rPr>
        <w:t>.</w:t>
      </w:r>
      <w:r w:rsidRPr="00A40F81">
        <w:rPr>
          <w:rFonts w:ascii="Times New Roman" w:hAnsi="Times New Roman" w:cs="Times New Roman"/>
          <w:sz w:val="24"/>
          <w:szCs w:val="24"/>
        </w:rPr>
        <w:t xml:space="preserve">  Those who want Mondism, class</w:t>
      </w:r>
    </w:p>
    <w:p w:rsidR="003610EE" w:rsidRPr="00A40F81" w:rsidRDefault="003610EE" w:rsidP="00F9696D">
      <w:pPr>
        <w:spacing w:after="0" w:line="240" w:lineRule="auto"/>
        <w:ind w:left="720"/>
        <w:rPr>
          <w:rFonts w:ascii="Times New Roman" w:hAnsi="Times New Roman" w:cs="Times New Roman"/>
          <w:sz w:val="24"/>
          <w:szCs w:val="24"/>
        </w:rPr>
      </w:pPr>
      <w:r w:rsidRPr="00A40F81">
        <w:rPr>
          <w:rFonts w:ascii="Times New Roman" w:hAnsi="Times New Roman" w:cs="Times New Roman"/>
          <w:sz w:val="24"/>
          <w:szCs w:val="24"/>
        </w:rPr>
        <w:t>collaboration, company unionism can get it from the General Council of the</w:t>
      </w:r>
    </w:p>
    <w:p w:rsidR="003610EE" w:rsidRPr="00A40F81" w:rsidRDefault="003610EE" w:rsidP="00F9696D">
      <w:pPr>
        <w:spacing w:after="0" w:line="240" w:lineRule="auto"/>
        <w:ind w:left="720"/>
        <w:rPr>
          <w:rFonts w:ascii="Times New Roman" w:hAnsi="Times New Roman" w:cs="Times New Roman"/>
          <w:sz w:val="24"/>
          <w:szCs w:val="24"/>
        </w:rPr>
      </w:pPr>
      <w:r w:rsidRPr="00A40F81">
        <w:rPr>
          <w:rFonts w:ascii="Times New Roman" w:hAnsi="Times New Roman" w:cs="Times New Roman"/>
          <w:sz w:val="24"/>
          <w:szCs w:val="24"/>
        </w:rPr>
        <w:t>TUC.  Those who want a policy based solely on the interests of the working</w:t>
      </w:r>
    </w:p>
    <w:p w:rsidR="003610EE" w:rsidRPr="00A40F81" w:rsidRDefault="003610EE" w:rsidP="00F9696D">
      <w:pPr>
        <w:spacing w:after="0" w:line="240" w:lineRule="auto"/>
        <w:ind w:left="720"/>
        <w:rPr>
          <w:rFonts w:ascii="Times New Roman" w:hAnsi="Times New Roman" w:cs="Times New Roman"/>
          <w:sz w:val="24"/>
          <w:szCs w:val="24"/>
        </w:rPr>
      </w:pPr>
      <w:r w:rsidRPr="00A40F81">
        <w:rPr>
          <w:rFonts w:ascii="Times New Roman" w:hAnsi="Times New Roman" w:cs="Times New Roman"/>
          <w:sz w:val="24"/>
          <w:szCs w:val="24"/>
        </w:rPr>
        <w:t>class, a policy of militant trade unionism</w:t>
      </w:r>
      <w:r w:rsidR="00747C8E" w:rsidRPr="00A40F81">
        <w:rPr>
          <w:rFonts w:ascii="Times New Roman" w:hAnsi="Times New Roman" w:cs="Times New Roman"/>
          <w:sz w:val="24"/>
          <w:szCs w:val="24"/>
        </w:rPr>
        <w:t>,</w:t>
      </w:r>
      <w:r w:rsidRPr="00A40F81">
        <w:rPr>
          <w:rFonts w:ascii="Times New Roman" w:hAnsi="Times New Roman" w:cs="Times New Roman"/>
          <w:sz w:val="24"/>
          <w:szCs w:val="24"/>
        </w:rPr>
        <w:t xml:space="preserve"> look to the MM for their leadership.</w:t>
      </w:r>
      <w:r w:rsidR="00A0274F" w:rsidRPr="00A40F81">
        <w:rPr>
          <w:rStyle w:val="FootnoteReference"/>
          <w:rFonts w:ascii="Times New Roman" w:hAnsi="Times New Roman" w:cs="Times New Roman"/>
          <w:sz w:val="24"/>
          <w:szCs w:val="24"/>
        </w:rPr>
        <w:footnoteReference w:id="96"/>
      </w:r>
      <w:r w:rsidRPr="00A40F81">
        <w:rPr>
          <w:rFonts w:ascii="Times New Roman" w:hAnsi="Times New Roman" w:cs="Times New Roman"/>
          <w:sz w:val="24"/>
          <w:szCs w:val="24"/>
        </w:rPr>
        <w:t xml:space="preserve">   </w:t>
      </w:r>
    </w:p>
    <w:p w:rsidR="003610EE" w:rsidRPr="00A40F81" w:rsidRDefault="003610EE" w:rsidP="00F9696D">
      <w:pPr>
        <w:spacing w:after="0" w:line="240" w:lineRule="auto"/>
        <w:ind w:left="720"/>
        <w:rPr>
          <w:rFonts w:ascii="Times New Roman" w:hAnsi="Times New Roman" w:cs="Times New Roman"/>
          <w:sz w:val="24"/>
          <w:szCs w:val="24"/>
        </w:rPr>
      </w:pPr>
    </w:p>
    <w:p w:rsidR="004A6E35" w:rsidRPr="00A40F81" w:rsidRDefault="004A6E35" w:rsidP="00F9696D">
      <w:pPr>
        <w:spacing w:after="0" w:line="480" w:lineRule="auto"/>
        <w:rPr>
          <w:rFonts w:ascii="Times New Roman" w:hAnsi="Times New Roman" w:cs="Times New Roman"/>
          <w:sz w:val="24"/>
          <w:szCs w:val="24"/>
        </w:rPr>
      </w:pPr>
    </w:p>
    <w:p w:rsidR="003610EE" w:rsidRPr="00A40F81" w:rsidRDefault="001C2814" w:rsidP="00F9696D">
      <w:pPr>
        <w:spacing w:after="0" w:line="480" w:lineRule="auto"/>
        <w:rPr>
          <w:rFonts w:ascii="Times New Roman" w:hAnsi="Times New Roman" w:cs="Times New Roman"/>
          <w:sz w:val="24"/>
          <w:szCs w:val="24"/>
        </w:rPr>
      </w:pPr>
      <w:r>
        <w:rPr>
          <w:rFonts w:ascii="Times New Roman" w:hAnsi="Times New Roman" w:cs="Times New Roman"/>
          <w:sz w:val="24"/>
          <w:szCs w:val="24"/>
        </w:rPr>
        <w:t>For t</w:t>
      </w:r>
      <w:r w:rsidR="003A40B1">
        <w:rPr>
          <w:rFonts w:ascii="Times New Roman" w:hAnsi="Times New Roman" w:cs="Times New Roman"/>
          <w:sz w:val="24"/>
          <w:szCs w:val="24"/>
        </w:rPr>
        <w:t>he MM mark two</w:t>
      </w:r>
      <w:r w:rsidR="008F032A">
        <w:rPr>
          <w:rFonts w:ascii="Times New Roman" w:hAnsi="Times New Roman" w:cs="Times New Roman"/>
          <w:sz w:val="24"/>
          <w:szCs w:val="24"/>
        </w:rPr>
        <w:t>,</w:t>
      </w:r>
      <w:r w:rsidR="003A40B1">
        <w:rPr>
          <w:rFonts w:ascii="Times New Roman" w:hAnsi="Times New Roman" w:cs="Times New Roman"/>
          <w:sz w:val="24"/>
          <w:szCs w:val="24"/>
        </w:rPr>
        <w:t xml:space="preserve"> rank and filism was the midwife of </w:t>
      </w:r>
      <w:r w:rsidR="0032675B">
        <w:rPr>
          <w:rFonts w:ascii="Times New Roman" w:hAnsi="Times New Roman" w:cs="Times New Roman"/>
          <w:sz w:val="24"/>
          <w:szCs w:val="24"/>
        </w:rPr>
        <w:t xml:space="preserve">nascent </w:t>
      </w:r>
      <w:r w:rsidR="003A40B1">
        <w:rPr>
          <w:rFonts w:ascii="Times New Roman" w:hAnsi="Times New Roman" w:cs="Times New Roman"/>
          <w:sz w:val="24"/>
          <w:szCs w:val="24"/>
        </w:rPr>
        <w:t xml:space="preserve">revolutionary trade unionism.  The all-inclusive philosophy, structural stability, and entrenched economism of British trade unionism – as well as the contradiction of revolutionary trade unions outside a revolutionary situation – ensured the adventure achieved little.  Ensuing </w:t>
      </w:r>
      <w:r w:rsidR="0032675B">
        <w:rPr>
          <w:rFonts w:ascii="Times New Roman" w:hAnsi="Times New Roman" w:cs="Times New Roman"/>
          <w:sz w:val="24"/>
          <w:szCs w:val="24"/>
        </w:rPr>
        <w:t>withdrawal</w:t>
      </w:r>
      <w:r w:rsidR="003A40B1">
        <w:rPr>
          <w:rFonts w:ascii="Times New Roman" w:hAnsi="Times New Roman" w:cs="Times New Roman"/>
          <w:sz w:val="24"/>
          <w:szCs w:val="24"/>
        </w:rPr>
        <w:t xml:space="preserve"> from work in the reformist unions presaged terminal decline.  By 1930</w:t>
      </w:r>
      <w:r>
        <w:rPr>
          <w:rFonts w:ascii="Times New Roman" w:hAnsi="Times New Roman" w:cs="Times New Roman"/>
          <w:sz w:val="24"/>
          <w:szCs w:val="24"/>
        </w:rPr>
        <w:t>,</w:t>
      </w:r>
      <w:r w:rsidR="0022504F" w:rsidRPr="00A40F81">
        <w:rPr>
          <w:rFonts w:ascii="Times New Roman" w:hAnsi="Times New Roman" w:cs="Times New Roman"/>
          <w:sz w:val="24"/>
          <w:szCs w:val="24"/>
        </w:rPr>
        <w:t xml:space="preserve"> the MM </w:t>
      </w:r>
      <w:r w:rsidR="0032675B">
        <w:rPr>
          <w:rFonts w:ascii="Times New Roman" w:hAnsi="Times New Roman" w:cs="Times New Roman"/>
          <w:sz w:val="24"/>
          <w:szCs w:val="24"/>
        </w:rPr>
        <w:t>mustere</w:t>
      </w:r>
      <w:r w:rsidR="0022504F" w:rsidRPr="00A40F81">
        <w:rPr>
          <w:rFonts w:ascii="Times New Roman" w:hAnsi="Times New Roman" w:cs="Times New Roman"/>
          <w:sz w:val="24"/>
          <w:szCs w:val="24"/>
        </w:rPr>
        <w:t>d 300 members</w:t>
      </w:r>
      <w:r w:rsidR="001E66DF" w:rsidRPr="00A40F81">
        <w:rPr>
          <w:rFonts w:ascii="Times New Roman" w:hAnsi="Times New Roman" w:cs="Times New Roman"/>
          <w:sz w:val="24"/>
          <w:szCs w:val="24"/>
        </w:rPr>
        <w:t>.  B</w:t>
      </w:r>
      <w:r w:rsidR="0022504F" w:rsidRPr="00A40F81">
        <w:rPr>
          <w:rFonts w:ascii="Times New Roman" w:hAnsi="Times New Roman" w:cs="Times New Roman"/>
          <w:sz w:val="24"/>
          <w:szCs w:val="24"/>
        </w:rPr>
        <w:t>y December</w:t>
      </w:r>
      <w:r w:rsidR="003610EE" w:rsidRPr="00A40F81">
        <w:rPr>
          <w:rFonts w:ascii="Times New Roman" w:hAnsi="Times New Roman" w:cs="Times New Roman"/>
          <w:sz w:val="24"/>
          <w:szCs w:val="24"/>
        </w:rPr>
        <w:t xml:space="preserve"> 1931</w:t>
      </w:r>
      <w:r w:rsidR="0022504F" w:rsidRPr="00A40F81">
        <w:rPr>
          <w:rFonts w:ascii="Times New Roman" w:hAnsi="Times New Roman" w:cs="Times New Roman"/>
          <w:sz w:val="24"/>
          <w:szCs w:val="24"/>
        </w:rPr>
        <w:t>,</w:t>
      </w:r>
      <w:r w:rsidR="003610EE" w:rsidRPr="00A40F81">
        <w:rPr>
          <w:rFonts w:ascii="Times New Roman" w:hAnsi="Times New Roman" w:cs="Times New Roman"/>
          <w:sz w:val="24"/>
          <w:szCs w:val="24"/>
        </w:rPr>
        <w:t xml:space="preserve"> when the Comintern formulated plans for its </w:t>
      </w:r>
      <w:r w:rsidR="0022504F" w:rsidRPr="00A40F81">
        <w:rPr>
          <w:rFonts w:ascii="Times New Roman" w:hAnsi="Times New Roman" w:cs="Times New Roman"/>
          <w:sz w:val="24"/>
          <w:szCs w:val="24"/>
        </w:rPr>
        <w:t>liquidation, it represented</w:t>
      </w:r>
      <w:r w:rsidR="003610EE" w:rsidRPr="00A40F81">
        <w:rPr>
          <w:rFonts w:ascii="Times New Roman" w:hAnsi="Times New Roman" w:cs="Times New Roman"/>
          <w:sz w:val="24"/>
          <w:szCs w:val="24"/>
        </w:rPr>
        <w:t xml:space="preserve"> scattered cl</w:t>
      </w:r>
      <w:r w:rsidR="001E66DF" w:rsidRPr="00A40F81">
        <w:rPr>
          <w:rFonts w:ascii="Times New Roman" w:hAnsi="Times New Roman" w:cs="Times New Roman"/>
          <w:sz w:val="24"/>
          <w:szCs w:val="24"/>
        </w:rPr>
        <w:t>uster</w:t>
      </w:r>
      <w:r w:rsidR="003610EE" w:rsidRPr="00A40F81">
        <w:rPr>
          <w:rFonts w:ascii="Times New Roman" w:hAnsi="Times New Roman" w:cs="Times New Roman"/>
          <w:sz w:val="24"/>
          <w:szCs w:val="24"/>
        </w:rPr>
        <w:t xml:space="preserve">s of </w:t>
      </w:r>
      <w:r w:rsidR="004A6E35" w:rsidRPr="00A40F81">
        <w:rPr>
          <w:rFonts w:ascii="Times New Roman" w:hAnsi="Times New Roman" w:cs="Times New Roman"/>
          <w:sz w:val="24"/>
          <w:szCs w:val="24"/>
        </w:rPr>
        <w:t>C</w:t>
      </w:r>
      <w:r w:rsidR="001E66DF" w:rsidRPr="00A40F81">
        <w:rPr>
          <w:rFonts w:ascii="Times New Roman" w:hAnsi="Times New Roman" w:cs="Times New Roman"/>
          <w:sz w:val="24"/>
          <w:szCs w:val="24"/>
        </w:rPr>
        <w:t>ommunist</w:t>
      </w:r>
      <w:r w:rsidR="0022504F" w:rsidRPr="00A40F81">
        <w:rPr>
          <w:rFonts w:ascii="Times New Roman" w:hAnsi="Times New Roman" w:cs="Times New Roman"/>
          <w:sz w:val="24"/>
          <w:szCs w:val="24"/>
        </w:rPr>
        <w:t>s</w:t>
      </w:r>
      <w:r w:rsidR="003610EE" w:rsidRPr="00A40F81">
        <w:rPr>
          <w:rFonts w:ascii="Times New Roman" w:hAnsi="Times New Roman" w:cs="Times New Roman"/>
          <w:sz w:val="24"/>
          <w:szCs w:val="24"/>
        </w:rPr>
        <w:t xml:space="preserve"> whose activities were minimally coordinated by an embattled leadership in London.</w:t>
      </w:r>
      <w:r w:rsidR="00F901EB" w:rsidRPr="00A40F81">
        <w:rPr>
          <w:rStyle w:val="FootnoteReference"/>
          <w:rFonts w:ascii="Times New Roman" w:hAnsi="Times New Roman" w:cs="Times New Roman"/>
          <w:sz w:val="24"/>
          <w:szCs w:val="24"/>
        </w:rPr>
        <w:footnoteReference w:id="97"/>
      </w:r>
    </w:p>
    <w:p w:rsidR="00DD33AE" w:rsidRPr="00A40F81" w:rsidRDefault="00DD33AE" w:rsidP="00F9696D">
      <w:pPr>
        <w:spacing w:after="0" w:line="480" w:lineRule="auto"/>
        <w:rPr>
          <w:rFonts w:ascii="Times New Roman" w:hAnsi="Times New Roman" w:cs="Times New Roman"/>
          <w:sz w:val="24"/>
          <w:szCs w:val="24"/>
        </w:rPr>
      </w:pPr>
    </w:p>
    <w:p w:rsidR="003610EE" w:rsidRPr="00A40F81" w:rsidRDefault="001C2814" w:rsidP="00F9696D">
      <w:pPr>
        <w:spacing w:after="0" w:line="480" w:lineRule="auto"/>
        <w:rPr>
          <w:rFonts w:ascii="Times New Roman" w:hAnsi="Times New Roman" w:cs="Times New Roman"/>
          <w:sz w:val="24"/>
          <w:szCs w:val="24"/>
        </w:rPr>
      </w:pPr>
      <w:r>
        <w:rPr>
          <w:rFonts w:ascii="Times New Roman" w:hAnsi="Times New Roman" w:cs="Times New Roman"/>
          <w:sz w:val="24"/>
          <w:szCs w:val="24"/>
        </w:rPr>
        <w:t>T</w:t>
      </w:r>
      <w:r w:rsidR="007C12EB">
        <w:rPr>
          <w:rFonts w:ascii="Times New Roman" w:hAnsi="Times New Roman" w:cs="Times New Roman"/>
          <w:sz w:val="24"/>
          <w:szCs w:val="24"/>
        </w:rPr>
        <w:t>he MM was, albeit imperfectly, a revolutionary movement</w:t>
      </w:r>
      <w:r w:rsidR="00B6639F">
        <w:rPr>
          <w:rFonts w:ascii="Times New Roman" w:hAnsi="Times New Roman" w:cs="Times New Roman"/>
          <w:sz w:val="24"/>
          <w:szCs w:val="24"/>
        </w:rPr>
        <w:t xml:space="preserve"> but one which</w:t>
      </w:r>
      <w:r w:rsidR="003610EE" w:rsidRPr="00A40F81">
        <w:rPr>
          <w:rFonts w:ascii="Times New Roman" w:hAnsi="Times New Roman" w:cs="Times New Roman"/>
          <w:sz w:val="24"/>
          <w:szCs w:val="24"/>
        </w:rPr>
        <w:t xml:space="preserve"> </w:t>
      </w:r>
      <w:r w:rsidR="007867AD">
        <w:rPr>
          <w:rFonts w:ascii="Times New Roman" w:hAnsi="Times New Roman" w:cs="Times New Roman"/>
          <w:sz w:val="24"/>
          <w:szCs w:val="24"/>
        </w:rPr>
        <w:t xml:space="preserve">veered from subordination to trade unionism to ultra-leftism and </w:t>
      </w:r>
      <w:r w:rsidR="003610EE" w:rsidRPr="00A40F81">
        <w:rPr>
          <w:rFonts w:ascii="Times New Roman" w:hAnsi="Times New Roman" w:cs="Times New Roman"/>
          <w:sz w:val="24"/>
          <w:szCs w:val="24"/>
        </w:rPr>
        <w:t xml:space="preserve">achieved </w:t>
      </w:r>
      <w:r w:rsidR="001E66DF" w:rsidRPr="00A40F81">
        <w:rPr>
          <w:rFonts w:ascii="Times New Roman" w:hAnsi="Times New Roman" w:cs="Times New Roman"/>
          <w:sz w:val="24"/>
          <w:szCs w:val="24"/>
        </w:rPr>
        <w:t>scant</w:t>
      </w:r>
      <w:r w:rsidR="003610EE" w:rsidRPr="00A40F81">
        <w:rPr>
          <w:rFonts w:ascii="Times New Roman" w:hAnsi="Times New Roman" w:cs="Times New Roman"/>
          <w:sz w:val="24"/>
          <w:szCs w:val="24"/>
        </w:rPr>
        <w:t xml:space="preserve"> success </w:t>
      </w:r>
      <w:r w:rsidR="00C430D3" w:rsidRPr="00A40F81">
        <w:rPr>
          <w:rFonts w:ascii="Times New Roman" w:hAnsi="Times New Roman" w:cs="Times New Roman"/>
          <w:sz w:val="24"/>
          <w:szCs w:val="24"/>
        </w:rPr>
        <w:t>in</w:t>
      </w:r>
      <w:r w:rsidR="003610EE" w:rsidRPr="00A40F81">
        <w:rPr>
          <w:rFonts w:ascii="Times New Roman" w:hAnsi="Times New Roman" w:cs="Times New Roman"/>
          <w:sz w:val="24"/>
          <w:szCs w:val="24"/>
        </w:rPr>
        <w:t xml:space="preserve"> revolutionis</w:t>
      </w:r>
      <w:r w:rsidR="00C430D3" w:rsidRPr="00A40F81">
        <w:rPr>
          <w:rFonts w:ascii="Times New Roman" w:hAnsi="Times New Roman" w:cs="Times New Roman"/>
          <w:sz w:val="24"/>
          <w:szCs w:val="24"/>
        </w:rPr>
        <w:t>ing</w:t>
      </w:r>
      <w:r w:rsidR="003610EE" w:rsidRPr="00A40F81">
        <w:rPr>
          <w:rFonts w:ascii="Times New Roman" w:hAnsi="Times New Roman" w:cs="Times New Roman"/>
          <w:sz w:val="24"/>
          <w:szCs w:val="24"/>
        </w:rPr>
        <w:t xml:space="preserve"> the consciousness of significant section</w:t>
      </w:r>
      <w:r w:rsidR="00C430D3" w:rsidRPr="00A40F81">
        <w:rPr>
          <w:rFonts w:ascii="Times New Roman" w:hAnsi="Times New Roman" w:cs="Times New Roman"/>
          <w:sz w:val="24"/>
          <w:szCs w:val="24"/>
        </w:rPr>
        <w:t>s</w:t>
      </w:r>
      <w:r w:rsidR="003610EE" w:rsidRPr="00A40F81">
        <w:rPr>
          <w:rFonts w:ascii="Times New Roman" w:hAnsi="Times New Roman" w:cs="Times New Roman"/>
          <w:sz w:val="24"/>
          <w:szCs w:val="24"/>
        </w:rPr>
        <w:t xml:space="preserve"> of militants.  It never</w:t>
      </w:r>
      <w:r w:rsidR="00DD33AE" w:rsidRPr="00A40F81">
        <w:rPr>
          <w:rFonts w:ascii="Times New Roman" w:hAnsi="Times New Roman" w:cs="Times New Roman"/>
          <w:sz w:val="24"/>
          <w:szCs w:val="24"/>
        </w:rPr>
        <w:t xml:space="preserve"> functioned as</w:t>
      </w:r>
      <w:r w:rsidR="003610EE" w:rsidRPr="00A40F81">
        <w:rPr>
          <w:rFonts w:ascii="Times New Roman" w:hAnsi="Times New Roman" w:cs="Times New Roman"/>
          <w:sz w:val="24"/>
          <w:szCs w:val="24"/>
        </w:rPr>
        <w:t xml:space="preserve"> a piston </w:t>
      </w:r>
      <w:r w:rsidR="00DD33AE" w:rsidRPr="00A40F81">
        <w:rPr>
          <w:rFonts w:ascii="Times New Roman" w:hAnsi="Times New Roman" w:cs="Times New Roman"/>
          <w:sz w:val="24"/>
          <w:szCs w:val="24"/>
        </w:rPr>
        <w:t>push</w:t>
      </w:r>
      <w:r w:rsidR="003610EE" w:rsidRPr="00A40F81">
        <w:rPr>
          <w:rFonts w:ascii="Times New Roman" w:hAnsi="Times New Roman" w:cs="Times New Roman"/>
          <w:sz w:val="24"/>
          <w:szCs w:val="24"/>
        </w:rPr>
        <w:t xml:space="preserve">ing workers into action.  In its early years </w:t>
      </w:r>
      <w:r w:rsidR="00C430D3" w:rsidRPr="00A40F81">
        <w:rPr>
          <w:rFonts w:ascii="Times New Roman" w:hAnsi="Times New Roman" w:cs="Times New Roman"/>
          <w:sz w:val="24"/>
          <w:szCs w:val="24"/>
        </w:rPr>
        <w:t>i</w:t>
      </w:r>
      <w:r w:rsidR="003610EE" w:rsidRPr="00A40F81">
        <w:rPr>
          <w:rFonts w:ascii="Times New Roman" w:hAnsi="Times New Roman" w:cs="Times New Roman"/>
          <w:sz w:val="24"/>
          <w:szCs w:val="24"/>
        </w:rPr>
        <w:t>t</w:t>
      </w:r>
      <w:r w:rsidR="00C430D3" w:rsidRPr="00A40F81">
        <w:rPr>
          <w:rFonts w:ascii="Times New Roman" w:hAnsi="Times New Roman" w:cs="Times New Roman"/>
          <w:sz w:val="24"/>
          <w:szCs w:val="24"/>
        </w:rPr>
        <w:t xml:space="preserve"> </w:t>
      </w:r>
      <w:r w:rsidR="0032675B">
        <w:rPr>
          <w:rFonts w:ascii="Times New Roman" w:hAnsi="Times New Roman" w:cs="Times New Roman"/>
          <w:sz w:val="24"/>
          <w:szCs w:val="24"/>
        </w:rPr>
        <w:t>ac</w:t>
      </w:r>
      <w:r w:rsidR="003610EE" w:rsidRPr="00A40F81">
        <w:rPr>
          <w:rFonts w:ascii="Times New Roman" w:hAnsi="Times New Roman" w:cs="Times New Roman"/>
          <w:sz w:val="24"/>
          <w:szCs w:val="24"/>
        </w:rPr>
        <w:t>ted substantially as a support group for leftwing officials</w:t>
      </w:r>
      <w:r w:rsidR="00C430D3" w:rsidRPr="00A40F81">
        <w:rPr>
          <w:rFonts w:ascii="Times New Roman" w:hAnsi="Times New Roman" w:cs="Times New Roman"/>
          <w:sz w:val="24"/>
          <w:szCs w:val="24"/>
        </w:rPr>
        <w:t>.</w:t>
      </w:r>
      <w:r w:rsidR="003610EE" w:rsidRPr="00A40F81">
        <w:rPr>
          <w:rFonts w:ascii="Times New Roman" w:hAnsi="Times New Roman" w:cs="Times New Roman"/>
          <w:sz w:val="24"/>
          <w:szCs w:val="24"/>
        </w:rPr>
        <w:t xml:space="preserve"> Thereafter it </w:t>
      </w:r>
      <w:r w:rsidR="001E66DF" w:rsidRPr="00A40F81">
        <w:rPr>
          <w:rFonts w:ascii="Times New Roman" w:hAnsi="Times New Roman" w:cs="Times New Roman"/>
          <w:sz w:val="24"/>
          <w:szCs w:val="24"/>
        </w:rPr>
        <w:t xml:space="preserve">exiled </w:t>
      </w:r>
      <w:r>
        <w:rPr>
          <w:rFonts w:ascii="Times New Roman" w:hAnsi="Times New Roman" w:cs="Times New Roman"/>
          <w:sz w:val="24"/>
          <w:szCs w:val="24"/>
        </w:rPr>
        <w:t xml:space="preserve">itself </w:t>
      </w:r>
      <w:r w:rsidR="001E66DF" w:rsidRPr="00A40F81">
        <w:rPr>
          <w:rFonts w:ascii="Times New Roman" w:hAnsi="Times New Roman" w:cs="Times New Roman"/>
          <w:sz w:val="24"/>
          <w:szCs w:val="24"/>
        </w:rPr>
        <w:t>to</w:t>
      </w:r>
      <w:r w:rsidR="00C430D3" w:rsidRPr="00A40F81">
        <w:rPr>
          <w:rFonts w:ascii="Times New Roman" w:hAnsi="Times New Roman" w:cs="Times New Roman"/>
          <w:sz w:val="24"/>
          <w:szCs w:val="24"/>
        </w:rPr>
        <w:t xml:space="preserve"> the fringe</w:t>
      </w:r>
      <w:r w:rsidR="001E66DF" w:rsidRPr="00A40F81">
        <w:rPr>
          <w:rFonts w:ascii="Times New Roman" w:hAnsi="Times New Roman" w:cs="Times New Roman"/>
          <w:sz w:val="24"/>
          <w:szCs w:val="24"/>
        </w:rPr>
        <w:t>s</w:t>
      </w:r>
      <w:r w:rsidR="00C430D3" w:rsidRPr="00A40F81">
        <w:rPr>
          <w:rFonts w:ascii="Times New Roman" w:hAnsi="Times New Roman" w:cs="Times New Roman"/>
          <w:sz w:val="24"/>
          <w:szCs w:val="24"/>
        </w:rPr>
        <w:t xml:space="preserve"> of the unions</w:t>
      </w:r>
      <w:r w:rsidR="007867AD">
        <w:rPr>
          <w:rFonts w:ascii="Times New Roman" w:hAnsi="Times New Roman" w:cs="Times New Roman"/>
          <w:sz w:val="24"/>
          <w:szCs w:val="24"/>
        </w:rPr>
        <w:t>.  B</w:t>
      </w:r>
      <w:r w:rsidR="003610EE" w:rsidRPr="00A40F81">
        <w:rPr>
          <w:rFonts w:ascii="Times New Roman" w:hAnsi="Times New Roman" w:cs="Times New Roman"/>
          <w:sz w:val="24"/>
          <w:szCs w:val="24"/>
        </w:rPr>
        <w:t>y 1929, t</w:t>
      </w:r>
      <w:r w:rsidR="00C430D3" w:rsidRPr="00A40F81">
        <w:rPr>
          <w:rFonts w:ascii="Times New Roman" w:hAnsi="Times New Roman" w:cs="Times New Roman"/>
          <w:sz w:val="24"/>
          <w:szCs w:val="24"/>
        </w:rPr>
        <w:t>he Comintern</w:t>
      </w:r>
      <w:r w:rsidR="004A6E35" w:rsidRPr="00A40F81">
        <w:rPr>
          <w:rFonts w:ascii="Times New Roman" w:hAnsi="Times New Roman" w:cs="Times New Roman"/>
          <w:sz w:val="24"/>
          <w:szCs w:val="24"/>
        </w:rPr>
        <w:t xml:space="preserve"> had</w:t>
      </w:r>
      <w:r w:rsidR="001E66DF" w:rsidRPr="00A40F81">
        <w:rPr>
          <w:rFonts w:ascii="Times New Roman" w:hAnsi="Times New Roman" w:cs="Times New Roman"/>
          <w:sz w:val="24"/>
          <w:szCs w:val="24"/>
        </w:rPr>
        <w:t xml:space="preserve"> </w:t>
      </w:r>
      <w:r w:rsidR="001E66DF" w:rsidRPr="00A40F81">
        <w:rPr>
          <w:rFonts w:ascii="Times New Roman" w:hAnsi="Times New Roman" w:cs="Times New Roman"/>
          <w:sz w:val="24"/>
          <w:szCs w:val="24"/>
        </w:rPr>
        <w:lastRenderedPageBreak/>
        <w:t xml:space="preserve">embraced Stalinism </w:t>
      </w:r>
      <w:r w:rsidR="003610EE" w:rsidRPr="00A40F81">
        <w:rPr>
          <w:rFonts w:ascii="Times New Roman" w:hAnsi="Times New Roman" w:cs="Times New Roman"/>
          <w:sz w:val="24"/>
          <w:szCs w:val="24"/>
        </w:rPr>
        <w:t>a</w:t>
      </w:r>
      <w:r w:rsidR="001E66DF" w:rsidRPr="00A40F81">
        <w:rPr>
          <w:rFonts w:ascii="Times New Roman" w:hAnsi="Times New Roman" w:cs="Times New Roman"/>
          <w:sz w:val="24"/>
          <w:szCs w:val="24"/>
        </w:rPr>
        <w:t>n</w:t>
      </w:r>
      <w:r w:rsidR="003610EE" w:rsidRPr="00A40F81">
        <w:rPr>
          <w:rFonts w:ascii="Times New Roman" w:hAnsi="Times New Roman" w:cs="Times New Roman"/>
          <w:sz w:val="24"/>
          <w:szCs w:val="24"/>
        </w:rPr>
        <w:t xml:space="preserve">d </w:t>
      </w:r>
      <w:r>
        <w:rPr>
          <w:rFonts w:ascii="Times New Roman" w:hAnsi="Times New Roman" w:cs="Times New Roman"/>
          <w:sz w:val="24"/>
          <w:szCs w:val="24"/>
        </w:rPr>
        <w:t>instill</w:t>
      </w:r>
      <w:r w:rsidR="003610EE" w:rsidRPr="00A40F81">
        <w:rPr>
          <w:rFonts w:ascii="Times New Roman" w:hAnsi="Times New Roman" w:cs="Times New Roman"/>
          <w:sz w:val="24"/>
          <w:szCs w:val="24"/>
        </w:rPr>
        <w:t xml:space="preserve">ed a </w:t>
      </w:r>
      <w:r w:rsidR="00C430D3" w:rsidRPr="00A40F81">
        <w:rPr>
          <w:rFonts w:ascii="Times New Roman" w:hAnsi="Times New Roman" w:cs="Times New Roman"/>
          <w:sz w:val="24"/>
          <w:szCs w:val="24"/>
        </w:rPr>
        <w:t>las</w:t>
      </w:r>
      <w:r w:rsidR="003610EE" w:rsidRPr="00A40F81">
        <w:rPr>
          <w:rFonts w:ascii="Times New Roman" w:hAnsi="Times New Roman" w:cs="Times New Roman"/>
          <w:sz w:val="24"/>
          <w:szCs w:val="24"/>
        </w:rPr>
        <w:t>t</w:t>
      </w:r>
      <w:r w:rsidR="00C430D3" w:rsidRPr="00A40F81">
        <w:rPr>
          <w:rFonts w:ascii="Times New Roman" w:hAnsi="Times New Roman" w:cs="Times New Roman"/>
          <w:sz w:val="24"/>
          <w:szCs w:val="24"/>
        </w:rPr>
        <w:t>ing</w:t>
      </w:r>
      <w:r w:rsidR="003610EE" w:rsidRPr="00A40F81">
        <w:rPr>
          <w:rFonts w:ascii="Times New Roman" w:hAnsi="Times New Roman" w:cs="Times New Roman"/>
          <w:sz w:val="24"/>
          <w:szCs w:val="24"/>
        </w:rPr>
        <w:t xml:space="preserve"> conception of how a </w:t>
      </w:r>
      <w:r w:rsidR="00C430D3" w:rsidRPr="00A40F81">
        <w:rPr>
          <w:rFonts w:ascii="Times New Roman" w:hAnsi="Times New Roman" w:cs="Times New Roman"/>
          <w:sz w:val="24"/>
          <w:szCs w:val="24"/>
        </w:rPr>
        <w:t>party</w:t>
      </w:r>
      <w:r w:rsidR="003610EE" w:rsidRPr="00A40F81">
        <w:rPr>
          <w:rFonts w:ascii="Times New Roman" w:hAnsi="Times New Roman" w:cs="Times New Roman"/>
          <w:sz w:val="24"/>
          <w:szCs w:val="24"/>
        </w:rPr>
        <w:t xml:space="preserve"> and movement should interact.</w:t>
      </w:r>
      <w:r w:rsidR="00C430D3" w:rsidRPr="00A40F81">
        <w:rPr>
          <w:rFonts w:ascii="Times New Roman" w:hAnsi="Times New Roman" w:cs="Times New Roman"/>
          <w:sz w:val="24"/>
          <w:szCs w:val="24"/>
        </w:rPr>
        <w:t xml:space="preserve">  M</w:t>
      </w:r>
      <w:r w:rsidR="00DD33AE" w:rsidRPr="00A40F81">
        <w:rPr>
          <w:rFonts w:ascii="Times New Roman" w:hAnsi="Times New Roman" w:cs="Times New Roman"/>
          <w:sz w:val="24"/>
          <w:szCs w:val="24"/>
        </w:rPr>
        <w:t>oscow’s</w:t>
      </w:r>
      <w:r w:rsidR="003610EE" w:rsidRPr="00A40F81">
        <w:rPr>
          <w:rFonts w:ascii="Times New Roman" w:hAnsi="Times New Roman" w:cs="Times New Roman"/>
          <w:sz w:val="24"/>
          <w:szCs w:val="24"/>
        </w:rPr>
        <w:t xml:space="preserve"> disseminat</w:t>
      </w:r>
      <w:r w:rsidR="00DD33AE" w:rsidRPr="00A40F81">
        <w:rPr>
          <w:rFonts w:ascii="Times New Roman" w:hAnsi="Times New Roman" w:cs="Times New Roman"/>
          <w:sz w:val="24"/>
          <w:szCs w:val="24"/>
        </w:rPr>
        <w:t>ion of</w:t>
      </w:r>
      <w:r w:rsidR="003610EE" w:rsidRPr="00A40F81">
        <w:rPr>
          <w:rFonts w:ascii="Times New Roman" w:hAnsi="Times New Roman" w:cs="Times New Roman"/>
          <w:sz w:val="24"/>
          <w:szCs w:val="24"/>
        </w:rPr>
        <w:t xml:space="preserve"> the military</w:t>
      </w:r>
      <w:r w:rsidR="0032675B">
        <w:rPr>
          <w:rFonts w:ascii="Times New Roman" w:hAnsi="Times New Roman" w:cs="Times New Roman"/>
          <w:sz w:val="24"/>
          <w:szCs w:val="24"/>
        </w:rPr>
        <w:t>,</w:t>
      </w:r>
      <w:r w:rsidR="00B6639F">
        <w:rPr>
          <w:rFonts w:ascii="Times New Roman" w:hAnsi="Times New Roman" w:cs="Times New Roman"/>
          <w:sz w:val="24"/>
          <w:szCs w:val="24"/>
        </w:rPr>
        <w:t xml:space="preserve"> </w:t>
      </w:r>
      <w:r w:rsidR="00B6639F">
        <w:rPr>
          <w:rFonts w:ascii="Times New Roman" w:hAnsi="Times New Roman" w:cs="Times New Roman"/>
          <w:i/>
          <w:sz w:val="24"/>
          <w:szCs w:val="24"/>
        </w:rPr>
        <w:t>étatiste</w:t>
      </w:r>
      <w:r w:rsidR="003610EE" w:rsidRPr="00A40F81">
        <w:rPr>
          <w:rFonts w:ascii="Times New Roman" w:hAnsi="Times New Roman" w:cs="Times New Roman"/>
          <w:sz w:val="24"/>
          <w:szCs w:val="24"/>
        </w:rPr>
        <w:t xml:space="preserve"> model</w:t>
      </w:r>
      <w:r w:rsidR="00B6639F">
        <w:rPr>
          <w:rFonts w:ascii="Times New Roman" w:hAnsi="Times New Roman" w:cs="Times New Roman"/>
          <w:sz w:val="24"/>
          <w:szCs w:val="24"/>
        </w:rPr>
        <w:t xml:space="preserve"> of political organisation</w:t>
      </w:r>
      <w:r w:rsidR="003610EE" w:rsidRPr="00A40F81">
        <w:rPr>
          <w:rFonts w:ascii="Times New Roman" w:hAnsi="Times New Roman" w:cs="Times New Roman"/>
          <w:sz w:val="24"/>
          <w:szCs w:val="24"/>
        </w:rPr>
        <w:t xml:space="preserve"> adopted by the Bolsheviks</w:t>
      </w:r>
      <w:r w:rsidR="00B6639F">
        <w:rPr>
          <w:rFonts w:ascii="Times New Roman" w:hAnsi="Times New Roman" w:cs="Times New Roman"/>
          <w:sz w:val="24"/>
          <w:szCs w:val="24"/>
        </w:rPr>
        <w:t xml:space="preserve"> as a b</w:t>
      </w:r>
      <w:r w:rsidR="0032675B">
        <w:rPr>
          <w:rFonts w:ascii="Times New Roman" w:hAnsi="Times New Roman" w:cs="Times New Roman"/>
          <w:sz w:val="24"/>
          <w:szCs w:val="24"/>
        </w:rPr>
        <w:t>esieg</w:t>
      </w:r>
      <w:r w:rsidR="00B6639F">
        <w:rPr>
          <w:rFonts w:ascii="Times New Roman" w:hAnsi="Times New Roman" w:cs="Times New Roman"/>
          <w:sz w:val="24"/>
          <w:szCs w:val="24"/>
        </w:rPr>
        <w:t>ed ruling party</w:t>
      </w:r>
      <w:r w:rsidR="003610EE" w:rsidRPr="00A40F81">
        <w:rPr>
          <w:rFonts w:ascii="Times New Roman" w:hAnsi="Times New Roman" w:cs="Times New Roman"/>
          <w:sz w:val="24"/>
          <w:szCs w:val="24"/>
        </w:rPr>
        <w:t xml:space="preserve"> in 1920-1921 ensured</w:t>
      </w:r>
      <w:r w:rsidR="007D4C2A">
        <w:rPr>
          <w:rFonts w:ascii="Times New Roman" w:hAnsi="Times New Roman" w:cs="Times New Roman"/>
          <w:sz w:val="24"/>
          <w:szCs w:val="24"/>
        </w:rPr>
        <w:t xml:space="preserve"> </w:t>
      </w:r>
      <w:r w:rsidR="003610EE" w:rsidRPr="00A40F81">
        <w:rPr>
          <w:rFonts w:ascii="Times New Roman" w:hAnsi="Times New Roman" w:cs="Times New Roman"/>
          <w:sz w:val="24"/>
          <w:szCs w:val="24"/>
        </w:rPr>
        <w:t>the CPGB</w:t>
      </w:r>
      <w:r w:rsidR="00C430D3" w:rsidRPr="00A40F81">
        <w:rPr>
          <w:rFonts w:ascii="Times New Roman" w:hAnsi="Times New Roman" w:cs="Times New Roman"/>
          <w:sz w:val="24"/>
          <w:szCs w:val="24"/>
        </w:rPr>
        <w:t>, and MM,</w:t>
      </w:r>
      <w:r w:rsidR="003610EE" w:rsidRPr="00A40F81">
        <w:rPr>
          <w:rFonts w:ascii="Times New Roman" w:hAnsi="Times New Roman" w:cs="Times New Roman"/>
          <w:sz w:val="24"/>
          <w:szCs w:val="24"/>
        </w:rPr>
        <w:t xml:space="preserve"> developed in bureaucratic centralist mould.</w:t>
      </w:r>
      <w:r w:rsidR="00F901EB" w:rsidRPr="00A40F81">
        <w:rPr>
          <w:rStyle w:val="FootnoteReference"/>
          <w:rFonts w:ascii="Times New Roman" w:hAnsi="Times New Roman" w:cs="Times New Roman"/>
          <w:sz w:val="24"/>
          <w:szCs w:val="24"/>
        </w:rPr>
        <w:footnoteReference w:id="98"/>
      </w:r>
      <w:r w:rsidR="003610EE" w:rsidRPr="00A40F81">
        <w:rPr>
          <w:rFonts w:ascii="Times New Roman" w:hAnsi="Times New Roman" w:cs="Times New Roman"/>
          <w:sz w:val="24"/>
          <w:szCs w:val="24"/>
        </w:rPr>
        <w:t xml:space="preserve">  Party activists within the MM </w:t>
      </w:r>
      <w:r w:rsidR="0032675B">
        <w:rPr>
          <w:rFonts w:ascii="Times New Roman" w:hAnsi="Times New Roman" w:cs="Times New Roman"/>
          <w:sz w:val="24"/>
          <w:szCs w:val="24"/>
        </w:rPr>
        <w:t>possessed</w:t>
      </w:r>
      <w:r w:rsidR="003610EE" w:rsidRPr="00A40F81">
        <w:rPr>
          <w:rFonts w:ascii="Times New Roman" w:hAnsi="Times New Roman" w:cs="Times New Roman"/>
          <w:sz w:val="24"/>
          <w:szCs w:val="24"/>
        </w:rPr>
        <w:t xml:space="preserve"> little </w:t>
      </w:r>
      <w:r w:rsidR="0032675B">
        <w:rPr>
          <w:rFonts w:ascii="Times New Roman" w:hAnsi="Times New Roman" w:cs="Times New Roman"/>
          <w:sz w:val="24"/>
          <w:szCs w:val="24"/>
        </w:rPr>
        <w:t>purchase on</w:t>
      </w:r>
      <w:r w:rsidR="003610EE" w:rsidRPr="00A40F81">
        <w:rPr>
          <w:rFonts w:ascii="Times New Roman" w:hAnsi="Times New Roman" w:cs="Times New Roman"/>
          <w:sz w:val="24"/>
          <w:szCs w:val="24"/>
        </w:rPr>
        <w:t xml:space="preserve"> </w:t>
      </w:r>
      <w:r w:rsidR="00B6639F">
        <w:rPr>
          <w:rFonts w:ascii="Times New Roman" w:hAnsi="Times New Roman" w:cs="Times New Roman"/>
          <w:sz w:val="24"/>
          <w:szCs w:val="24"/>
        </w:rPr>
        <w:t xml:space="preserve">its </w:t>
      </w:r>
      <w:r w:rsidR="003610EE" w:rsidRPr="00A40F81">
        <w:rPr>
          <w:rFonts w:ascii="Times New Roman" w:hAnsi="Times New Roman" w:cs="Times New Roman"/>
          <w:sz w:val="24"/>
          <w:szCs w:val="24"/>
        </w:rPr>
        <w:t>policy, non-CPGB activists less</w:t>
      </w:r>
      <w:r w:rsidR="00C430D3" w:rsidRPr="00A40F81">
        <w:rPr>
          <w:rFonts w:ascii="Times New Roman" w:hAnsi="Times New Roman" w:cs="Times New Roman"/>
          <w:sz w:val="24"/>
          <w:szCs w:val="24"/>
        </w:rPr>
        <w:t>:</w:t>
      </w:r>
      <w:r w:rsidR="003610EE" w:rsidRPr="00A40F81">
        <w:rPr>
          <w:rFonts w:ascii="Times New Roman" w:hAnsi="Times New Roman" w:cs="Times New Roman"/>
          <w:sz w:val="24"/>
          <w:szCs w:val="24"/>
        </w:rPr>
        <w:t xml:space="preserve">  key decisions were </w:t>
      </w:r>
      <w:r w:rsidR="0032675B">
        <w:rPr>
          <w:rFonts w:ascii="Times New Roman" w:hAnsi="Times New Roman" w:cs="Times New Roman"/>
          <w:sz w:val="24"/>
          <w:szCs w:val="24"/>
        </w:rPr>
        <w:t>arrived at</w:t>
      </w:r>
      <w:r w:rsidR="003610EE" w:rsidRPr="00A40F81">
        <w:rPr>
          <w:rFonts w:ascii="Times New Roman" w:hAnsi="Times New Roman" w:cs="Times New Roman"/>
          <w:sz w:val="24"/>
          <w:szCs w:val="24"/>
        </w:rPr>
        <w:t xml:space="preserve"> beyond their gaze and grasp.  Until 1928, there was life in the </w:t>
      </w:r>
      <w:r w:rsidR="00DD33AE" w:rsidRPr="00A40F81">
        <w:rPr>
          <w:rFonts w:ascii="Times New Roman" w:hAnsi="Times New Roman" w:cs="Times New Roman"/>
          <w:sz w:val="24"/>
          <w:szCs w:val="24"/>
        </w:rPr>
        <w:t>movement</w:t>
      </w:r>
      <w:r w:rsidR="003610EE" w:rsidRPr="00A40F81">
        <w:rPr>
          <w:rFonts w:ascii="Times New Roman" w:hAnsi="Times New Roman" w:cs="Times New Roman"/>
          <w:sz w:val="24"/>
          <w:szCs w:val="24"/>
        </w:rPr>
        <w:t xml:space="preserve">, </w:t>
      </w:r>
      <w:r w:rsidR="00C430D3" w:rsidRPr="00A40F81">
        <w:rPr>
          <w:rFonts w:ascii="Times New Roman" w:hAnsi="Times New Roman" w:cs="Times New Roman"/>
          <w:sz w:val="24"/>
          <w:szCs w:val="24"/>
        </w:rPr>
        <w:t xml:space="preserve">some </w:t>
      </w:r>
      <w:r w:rsidR="003610EE" w:rsidRPr="00A40F81">
        <w:rPr>
          <w:rFonts w:ascii="Times New Roman" w:hAnsi="Times New Roman" w:cs="Times New Roman"/>
          <w:sz w:val="24"/>
          <w:szCs w:val="24"/>
        </w:rPr>
        <w:t xml:space="preserve">space for meaningful discussion and initiative in workplaces and districts.  Thereafter, breadth and independence evaporated.  </w:t>
      </w:r>
      <w:r w:rsidR="001E66DF" w:rsidRPr="00A40F81">
        <w:rPr>
          <w:rFonts w:ascii="Times New Roman" w:hAnsi="Times New Roman" w:cs="Times New Roman"/>
          <w:sz w:val="24"/>
          <w:szCs w:val="24"/>
        </w:rPr>
        <w:t>S</w:t>
      </w:r>
      <w:r w:rsidR="003610EE" w:rsidRPr="00A40F81">
        <w:rPr>
          <w:rFonts w:ascii="Times New Roman" w:hAnsi="Times New Roman" w:cs="Times New Roman"/>
          <w:sz w:val="24"/>
          <w:szCs w:val="24"/>
        </w:rPr>
        <w:t>upporters voted with their feet against policies they had no voice in determining.</w:t>
      </w:r>
      <w:r w:rsidR="007D4C2A">
        <w:rPr>
          <w:rFonts w:ascii="Times New Roman" w:hAnsi="Times New Roman" w:cs="Times New Roman"/>
          <w:sz w:val="24"/>
          <w:szCs w:val="24"/>
        </w:rPr>
        <w:t xml:space="preserve">  </w:t>
      </w:r>
      <w:r w:rsidR="002B063B" w:rsidRPr="00A40F81">
        <w:rPr>
          <w:rFonts w:ascii="Times New Roman" w:hAnsi="Times New Roman" w:cs="Times New Roman"/>
          <w:sz w:val="24"/>
          <w:szCs w:val="24"/>
        </w:rPr>
        <w:t>It w</w:t>
      </w:r>
      <w:r w:rsidR="003610EE" w:rsidRPr="00A40F81">
        <w:rPr>
          <w:rFonts w:ascii="Times New Roman" w:hAnsi="Times New Roman" w:cs="Times New Roman"/>
          <w:sz w:val="24"/>
          <w:szCs w:val="24"/>
        </w:rPr>
        <w:t xml:space="preserve">as a rank and file movement in a </w:t>
      </w:r>
      <w:r w:rsidR="00CD11AD">
        <w:rPr>
          <w:rFonts w:ascii="Times New Roman" w:hAnsi="Times New Roman" w:cs="Times New Roman"/>
          <w:sz w:val="24"/>
          <w:szCs w:val="24"/>
        </w:rPr>
        <w:t>restrict</w:t>
      </w:r>
      <w:r w:rsidR="003610EE" w:rsidRPr="00A40F81">
        <w:rPr>
          <w:rFonts w:ascii="Times New Roman" w:hAnsi="Times New Roman" w:cs="Times New Roman"/>
          <w:sz w:val="24"/>
          <w:szCs w:val="24"/>
        </w:rPr>
        <w:t>ed sense</w:t>
      </w:r>
      <w:r w:rsidR="00C430D3" w:rsidRPr="00A40F81">
        <w:rPr>
          <w:rFonts w:ascii="Times New Roman" w:hAnsi="Times New Roman" w:cs="Times New Roman"/>
          <w:sz w:val="24"/>
          <w:szCs w:val="24"/>
        </w:rPr>
        <w:t xml:space="preserve"> -</w:t>
      </w:r>
      <w:r w:rsidR="003610EE" w:rsidRPr="00A40F81">
        <w:rPr>
          <w:rFonts w:ascii="Times New Roman" w:hAnsi="Times New Roman" w:cs="Times New Roman"/>
          <w:sz w:val="24"/>
          <w:szCs w:val="24"/>
        </w:rPr>
        <w:t xml:space="preserve"> not </w:t>
      </w:r>
      <w:r w:rsidR="00C430D3" w:rsidRPr="00A40F81">
        <w:rPr>
          <w:rFonts w:ascii="Times New Roman" w:hAnsi="Times New Roman" w:cs="Times New Roman"/>
          <w:sz w:val="24"/>
          <w:szCs w:val="24"/>
        </w:rPr>
        <w:t>fundamental</w:t>
      </w:r>
      <w:r w:rsidR="00B12AEF" w:rsidRPr="00A40F81">
        <w:rPr>
          <w:rFonts w:ascii="Times New Roman" w:hAnsi="Times New Roman" w:cs="Times New Roman"/>
          <w:sz w:val="24"/>
          <w:szCs w:val="24"/>
        </w:rPr>
        <w:t>ly because</w:t>
      </w:r>
      <w:r w:rsidR="003610EE" w:rsidRPr="00A40F81">
        <w:rPr>
          <w:rFonts w:ascii="Times New Roman" w:hAnsi="Times New Roman" w:cs="Times New Roman"/>
          <w:sz w:val="24"/>
          <w:szCs w:val="24"/>
        </w:rPr>
        <w:t xml:space="preserve"> </w:t>
      </w:r>
      <w:r w:rsidR="00E21D8C" w:rsidRPr="00A40F81">
        <w:rPr>
          <w:rFonts w:ascii="Times New Roman" w:hAnsi="Times New Roman" w:cs="Times New Roman"/>
          <w:sz w:val="24"/>
          <w:szCs w:val="24"/>
        </w:rPr>
        <w:t xml:space="preserve">it </w:t>
      </w:r>
      <w:r w:rsidR="007D4C2A">
        <w:rPr>
          <w:rFonts w:ascii="Times New Roman" w:hAnsi="Times New Roman" w:cs="Times New Roman"/>
          <w:sz w:val="24"/>
          <w:szCs w:val="24"/>
        </w:rPr>
        <w:t>refused to exclude</w:t>
      </w:r>
      <w:r w:rsidR="003610EE" w:rsidRPr="00A40F81">
        <w:rPr>
          <w:rFonts w:ascii="Times New Roman" w:hAnsi="Times New Roman" w:cs="Times New Roman"/>
          <w:sz w:val="24"/>
          <w:szCs w:val="24"/>
        </w:rPr>
        <w:t xml:space="preserve"> officials</w:t>
      </w:r>
      <w:r w:rsidR="002B063B" w:rsidRPr="00A40F81">
        <w:rPr>
          <w:rFonts w:ascii="Times New Roman" w:hAnsi="Times New Roman" w:cs="Times New Roman"/>
          <w:sz w:val="24"/>
          <w:szCs w:val="24"/>
        </w:rPr>
        <w:t xml:space="preserve"> -</w:t>
      </w:r>
      <w:r w:rsidR="00C430D3" w:rsidRPr="00A40F81">
        <w:rPr>
          <w:rFonts w:ascii="Times New Roman" w:hAnsi="Times New Roman" w:cs="Times New Roman"/>
          <w:sz w:val="24"/>
          <w:szCs w:val="24"/>
        </w:rPr>
        <w:t xml:space="preserve"> </w:t>
      </w:r>
      <w:r w:rsidR="002B063B" w:rsidRPr="00A40F81">
        <w:rPr>
          <w:rFonts w:ascii="Times New Roman" w:hAnsi="Times New Roman" w:cs="Times New Roman"/>
          <w:sz w:val="24"/>
          <w:szCs w:val="24"/>
        </w:rPr>
        <w:t>b</w:t>
      </w:r>
      <w:r w:rsidR="003610EE" w:rsidRPr="00A40F81">
        <w:rPr>
          <w:rFonts w:ascii="Times New Roman" w:hAnsi="Times New Roman" w:cs="Times New Roman"/>
          <w:sz w:val="24"/>
          <w:szCs w:val="24"/>
        </w:rPr>
        <w:t>ut because</w:t>
      </w:r>
      <w:r w:rsidR="00C430D3" w:rsidRPr="00A40F81">
        <w:rPr>
          <w:rFonts w:ascii="Times New Roman" w:hAnsi="Times New Roman" w:cs="Times New Roman"/>
          <w:sz w:val="24"/>
          <w:szCs w:val="24"/>
        </w:rPr>
        <w:t xml:space="preserve">, </w:t>
      </w:r>
      <w:r w:rsidR="007D4C2A">
        <w:rPr>
          <w:rFonts w:ascii="Times New Roman" w:hAnsi="Times New Roman" w:cs="Times New Roman"/>
          <w:sz w:val="24"/>
          <w:szCs w:val="24"/>
        </w:rPr>
        <w:t>instead of</w:t>
      </w:r>
      <w:r w:rsidR="00C430D3" w:rsidRPr="00A40F81">
        <w:rPr>
          <w:rFonts w:ascii="Times New Roman" w:hAnsi="Times New Roman" w:cs="Times New Roman"/>
          <w:sz w:val="24"/>
          <w:szCs w:val="24"/>
        </w:rPr>
        <w:t xml:space="preserve"> emp</w:t>
      </w:r>
      <w:r w:rsidR="00B85053" w:rsidRPr="00A40F81">
        <w:rPr>
          <w:rFonts w:ascii="Times New Roman" w:hAnsi="Times New Roman" w:cs="Times New Roman"/>
          <w:sz w:val="24"/>
          <w:szCs w:val="24"/>
        </w:rPr>
        <w:t xml:space="preserve">owering </w:t>
      </w:r>
      <w:r w:rsidR="00747C8E" w:rsidRPr="00A40F81">
        <w:rPr>
          <w:rFonts w:ascii="Times New Roman" w:hAnsi="Times New Roman" w:cs="Times New Roman"/>
          <w:sz w:val="24"/>
          <w:szCs w:val="24"/>
        </w:rPr>
        <w:t>workers</w:t>
      </w:r>
      <w:r w:rsidR="00B85053" w:rsidRPr="00A40F81">
        <w:rPr>
          <w:rFonts w:ascii="Times New Roman" w:hAnsi="Times New Roman" w:cs="Times New Roman"/>
          <w:sz w:val="24"/>
          <w:szCs w:val="24"/>
        </w:rPr>
        <w:t>,</w:t>
      </w:r>
      <w:r w:rsidR="003610EE" w:rsidRPr="00A40F81">
        <w:rPr>
          <w:rFonts w:ascii="Times New Roman" w:hAnsi="Times New Roman" w:cs="Times New Roman"/>
          <w:sz w:val="24"/>
          <w:szCs w:val="24"/>
        </w:rPr>
        <w:t xml:space="preserve"> it treated </w:t>
      </w:r>
      <w:r w:rsidR="00747C8E" w:rsidRPr="00A40F81">
        <w:rPr>
          <w:rFonts w:ascii="Times New Roman" w:hAnsi="Times New Roman" w:cs="Times New Roman"/>
          <w:sz w:val="24"/>
          <w:szCs w:val="24"/>
        </w:rPr>
        <w:t>them</w:t>
      </w:r>
      <w:r w:rsidR="003610EE" w:rsidRPr="00A40F81">
        <w:rPr>
          <w:rFonts w:ascii="Times New Roman" w:hAnsi="Times New Roman" w:cs="Times New Roman"/>
          <w:sz w:val="24"/>
          <w:szCs w:val="24"/>
        </w:rPr>
        <w:t xml:space="preserve"> as malleable human </w:t>
      </w:r>
      <w:r w:rsidR="003610EE" w:rsidRPr="00A40F81">
        <w:rPr>
          <w:rFonts w:ascii="Times New Roman" w:hAnsi="Times New Roman" w:cs="Times New Roman"/>
          <w:i/>
          <w:iCs/>
          <w:sz w:val="24"/>
          <w:szCs w:val="24"/>
        </w:rPr>
        <w:t>materiel</w:t>
      </w:r>
      <w:r w:rsidR="003610EE" w:rsidRPr="00A40F81">
        <w:rPr>
          <w:rFonts w:ascii="Times New Roman" w:hAnsi="Times New Roman" w:cs="Times New Roman"/>
          <w:sz w:val="24"/>
          <w:szCs w:val="24"/>
        </w:rPr>
        <w:t>, in a way</w:t>
      </w:r>
      <w:r w:rsidR="00C311C8">
        <w:rPr>
          <w:rFonts w:ascii="Times New Roman" w:hAnsi="Times New Roman" w:cs="Times New Roman"/>
          <w:sz w:val="24"/>
          <w:szCs w:val="24"/>
        </w:rPr>
        <w:t xml:space="preserve"> previously</w:t>
      </w:r>
      <w:r w:rsidR="003610EE" w:rsidRPr="00A40F81">
        <w:rPr>
          <w:rFonts w:ascii="Times New Roman" w:hAnsi="Times New Roman" w:cs="Times New Roman"/>
          <w:sz w:val="24"/>
          <w:szCs w:val="24"/>
        </w:rPr>
        <w:t xml:space="preserve"> condemned by SSWCM leaders</w:t>
      </w:r>
      <w:r w:rsidR="00B85053" w:rsidRPr="00A40F81">
        <w:rPr>
          <w:rFonts w:ascii="Times New Roman" w:hAnsi="Times New Roman" w:cs="Times New Roman"/>
          <w:sz w:val="24"/>
          <w:szCs w:val="24"/>
        </w:rPr>
        <w:t>.</w:t>
      </w:r>
      <w:r w:rsidR="003610EE" w:rsidRPr="00A40F81">
        <w:rPr>
          <w:rFonts w:ascii="Times New Roman" w:hAnsi="Times New Roman" w:cs="Times New Roman"/>
          <w:sz w:val="24"/>
          <w:szCs w:val="24"/>
        </w:rPr>
        <w:t xml:space="preserve"> </w:t>
      </w:r>
      <w:r w:rsidR="00DD33AE" w:rsidRPr="00A40F81">
        <w:rPr>
          <w:rFonts w:ascii="Times New Roman" w:hAnsi="Times New Roman" w:cs="Times New Roman"/>
          <w:sz w:val="24"/>
          <w:szCs w:val="24"/>
        </w:rPr>
        <w:t>I</w:t>
      </w:r>
      <w:r w:rsidR="003610EE" w:rsidRPr="00A40F81">
        <w:rPr>
          <w:rFonts w:ascii="Times New Roman" w:hAnsi="Times New Roman" w:cs="Times New Roman"/>
          <w:sz w:val="24"/>
          <w:szCs w:val="24"/>
        </w:rPr>
        <w:t>t was not a self-governing</w:t>
      </w:r>
      <w:r w:rsidR="00205C2A">
        <w:rPr>
          <w:rFonts w:ascii="Times New Roman" w:hAnsi="Times New Roman" w:cs="Times New Roman"/>
          <w:sz w:val="24"/>
          <w:szCs w:val="24"/>
        </w:rPr>
        <w:t>, dialogical</w:t>
      </w:r>
      <w:r w:rsidR="003610EE" w:rsidRPr="00A40F81">
        <w:rPr>
          <w:rFonts w:ascii="Times New Roman" w:hAnsi="Times New Roman" w:cs="Times New Roman"/>
          <w:sz w:val="24"/>
          <w:szCs w:val="24"/>
        </w:rPr>
        <w:t xml:space="preserve"> </w:t>
      </w:r>
      <w:r w:rsidR="002B063B" w:rsidRPr="00A40F81">
        <w:rPr>
          <w:rFonts w:ascii="Times New Roman" w:hAnsi="Times New Roman" w:cs="Times New Roman"/>
          <w:sz w:val="24"/>
          <w:szCs w:val="24"/>
        </w:rPr>
        <w:t>organisation,</w:t>
      </w:r>
      <w:r w:rsidR="003610EE" w:rsidRPr="00A40F81">
        <w:rPr>
          <w:rFonts w:ascii="Times New Roman" w:hAnsi="Times New Roman" w:cs="Times New Roman"/>
          <w:sz w:val="24"/>
          <w:szCs w:val="24"/>
        </w:rPr>
        <w:t xml:space="preserve"> </w:t>
      </w:r>
      <w:r w:rsidR="00B85053" w:rsidRPr="00A40F81">
        <w:rPr>
          <w:rFonts w:ascii="Times New Roman" w:hAnsi="Times New Roman" w:cs="Times New Roman"/>
          <w:sz w:val="24"/>
          <w:szCs w:val="24"/>
        </w:rPr>
        <w:t>training workers to take power</w:t>
      </w:r>
      <w:r w:rsidR="003610EE" w:rsidRPr="00A40F81">
        <w:rPr>
          <w:rFonts w:ascii="Times New Roman" w:hAnsi="Times New Roman" w:cs="Times New Roman"/>
          <w:sz w:val="24"/>
          <w:szCs w:val="24"/>
        </w:rPr>
        <w:t>.  Short of wrenching them from their essential context</w:t>
      </w:r>
      <w:r w:rsidR="0032675B">
        <w:rPr>
          <w:rFonts w:ascii="Times New Roman" w:hAnsi="Times New Roman" w:cs="Times New Roman"/>
          <w:sz w:val="24"/>
          <w:szCs w:val="24"/>
        </w:rPr>
        <w:t>,</w:t>
      </w:r>
      <w:r w:rsidR="003610EE" w:rsidRPr="00A40F81">
        <w:rPr>
          <w:rFonts w:ascii="Times New Roman" w:hAnsi="Times New Roman" w:cs="Times New Roman"/>
          <w:sz w:val="24"/>
          <w:szCs w:val="24"/>
        </w:rPr>
        <w:t xml:space="preserve"> it is difficult to </w:t>
      </w:r>
      <w:r w:rsidR="00DD33AE" w:rsidRPr="00A40F81">
        <w:rPr>
          <w:rFonts w:ascii="Times New Roman" w:hAnsi="Times New Roman" w:cs="Times New Roman"/>
          <w:sz w:val="24"/>
          <w:szCs w:val="24"/>
        </w:rPr>
        <w:t>create</w:t>
      </w:r>
      <w:r w:rsidR="003610EE" w:rsidRPr="00A40F81">
        <w:rPr>
          <w:rFonts w:ascii="Times New Roman" w:hAnsi="Times New Roman" w:cs="Times New Roman"/>
          <w:sz w:val="24"/>
          <w:szCs w:val="24"/>
        </w:rPr>
        <w:t xml:space="preserve"> a composite of a rank and file movement from the distinctive experiences of the MM and SSWCM.  It is even more problematic – unless we suppress differences in initiation</w:t>
      </w:r>
      <w:r w:rsidR="00DD33AE" w:rsidRPr="00A40F81">
        <w:rPr>
          <w:rFonts w:ascii="Times New Roman" w:hAnsi="Times New Roman" w:cs="Times New Roman"/>
          <w:sz w:val="24"/>
          <w:szCs w:val="24"/>
        </w:rPr>
        <w:t>,</w:t>
      </w:r>
      <w:r w:rsidR="003610EE" w:rsidRPr="00A40F81">
        <w:rPr>
          <w:rFonts w:ascii="Times New Roman" w:hAnsi="Times New Roman" w:cs="Times New Roman"/>
          <w:sz w:val="24"/>
          <w:szCs w:val="24"/>
        </w:rPr>
        <w:t xml:space="preserve"> organisation</w:t>
      </w:r>
      <w:r w:rsidR="00DD33AE" w:rsidRPr="00A40F81">
        <w:rPr>
          <w:rFonts w:ascii="Times New Roman" w:hAnsi="Times New Roman" w:cs="Times New Roman"/>
          <w:sz w:val="24"/>
          <w:szCs w:val="24"/>
        </w:rPr>
        <w:t>,</w:t>
      </w:r>
      <w:r w:rsidR="003610EE" w:rsidRPr="00A40F81">
        <w:rPr>
          <w:rFonts w:ascii="Times New Roman" w:hAnsi="Times New Roman" w:cs="Times New Roman"/>
          <w:sz w:val="24"/>
          <w:szCs w:val="24"/>
        </w:rPr>
        <w:t xml:space="preserve"> programme</w:t>
      </w:r>
      <w:r w:rsidR="00C731D6" w:rsidRPr="00A40F81">
        <w:rPr>
          <w:rFonts w:ascii="Times New Roman" w:hAnsi="Times New Roman" w:cs="Times New Roman"/>
          <w:sz w:val="24"/>
          <w:szCs w:val="24"/>
        </w:rPr>
        <w:t>, politics</w:t>
      </w:r>
      <w:r w:rsidR="003610EE" w:rsidRPr="00A40F81">
        <w:rPr>
          <w:rFonts w:ascii="Times New Roman" w:hAnsi="Times New Roman" w:cs="Times New Roman"/>
          <w:sz w:val="24"/>
          <w:szCs w:val="24"/>
        </w:rPr>
        <w:t xml:space="preserve"> and practice – to employ such an amalgam as a </w:t>
      </w:r>
      <w:r w:rsidR="00B6639F">
        <w:rPr>
          <w:rFonts w:ascii="Times New Roman" w:hAnsi="Times New Roman" w:cs="Times New Roman"/>
          <w:sz w:val="24"/>
          <w:szCs w:val="24"/>
        </w:rPr>
        <w:t>blue print</w:t>
      </w:r>
      <w:r w:rsidR="003610EE" w:rsidRPr="00A40F81">
        <w:rPr>
          <w:rFonts w:ascii="Times New Roman" w:hAnsi="Times New Roman" w:cs="Times New Roman"/>
          <w:sz w:val="24"/>
          <w:szCs w:val="24"/>
        </w:rPr>
        <w:t xml:space="preserve"> for the 21</w:t>
      </w:r>
      <w:r w:rsidR="003610EE" w:rsidRPr="00A40F81">
        <w:rPr>
          <w:rFonts w:ascii="Times New Roman" w:hAnsi="Times New Roman" w:cs="Times New Roman"/>
          <w:sz w:val="24"/>
          <w:szCs w:val="24"/>
          <w:vertAlign w:val="superscript"/>
        </w:rPr>
        <w:t>st</w:t>
      </w:r>
      <w:r w:rsidR="003610EE" w:rsidRPr="00A40F81">
        <w:rPr>
          <w:rFonts w:ascii="Times New Roman" w:hAnsi="Times New Roman" w:cs="Times New Roman"/>
          <w:sz w:val="24"/>
          <w:szCs w:val="24"/>
        </w:rPr>
        <w:t xml:space="preserve"> century.  </w:t>
      </w:r>
    </w:p>
    <w:p w:rsidR="00476179" w:rsidRDefault="00476179" w:rsidP="00F9696D">
      <w:pPr>
        <w:spacing w:after="0" w:line="480" w:lineRule="auto"/>
        <w:rPr>
          <w:rFonts w:ascii="Times New Roman" w:hAnsi="Times New Roman" w:cs="Times New Roman"/>
          <w:b/>
          <w:sz w:val="24"/>
          <w:szCs w:val="24"/>
        </w:rPr>
      </w:pPr>
    </w:p>
    <w:p w:rsidR="00BA4F19" w:rsidRPr="00A40F81" w:rsidRDefault="001C2814" w:rsidP="00F9696D">
      <w:pPr>
        <w:spacing w:after="0" w:line="480" w:lineRule="auto"/>
        <w:rPr>
          <w:rFonts w:ascii="Times New Roman" w:hAnsi="Times New Roman" w:cs="Times New Roman"/>
          <w:b/>
          <w:sz w:val="24"/>
          <w:szCs w:val="24"/>
        </w:rPr>
      </w:pPr>
      <w:r>
        <w:rPr>
          <w:rFonts w:ascii="Times New Roman" w:hAnsi="Times New Roman" w:cs="Times New Roman"/>
          <w:b/>
          <w:sz w:val="24"/>
          <w:szCs w:val="24"/>
        </w:rPr>
        <w:t>T</w:t>
      </w:r>
      <w:r w:rsidR="00BA4F19" w:rsidRPr="00A40F81">
        <w:rPr>
          <w:rFonts w:ascii="Times New Roman" w:hAnsi="Times New Roman" w:cs="Times New Roman"/>
          <w:b/>
          <w:sz w:val="24"/>
          <w:szCs w:val="24"/>
        </w:rPr>
        <w:t>he 1930s</w:t>
      </w:r>
      <w:r w:rsidR="002B063B" w:rsidRPr="00A40F81">
        <w:rPr>
          <w:rFonts w:ascii="Times New Roman" w:hAnsi="Times New Roman" w:cs="Times New Roman"/>
          <w:b/>
          <w:sz w:val="24"/>
          <w:szCs w:val="24"/>
        </w:rPr>
        <w:t xml:space="preserve"> and Beyond</w:t>
      </w:r>
    </w:p>
    <w:p w:rsidR="00325DB3" w:rsidRPr="00A40F81" w:rsidRDefault="00BA4F19" w:rsidP="00F9696D">
      <w:pPr>
        <w:spacing w:after="0" w:line="480" w:lineRule="auto"/>
        <w:rPr>
          <w:rFonts w:ascii="Times New Roman" w:hAnsi="Times New Roman" w:cs="Times New Roman"/>
          <w:sz w:val="24"/>
          <w:szCs w:val="24"/>
        </w:rPr>
      </w:pPr>
      <w:r w:rsidRPr="00A40F81">
        <w:rPr>
          <w:rFonts w:ascii="Times New Roman" w:hAnsi="Times New Roman" w:cs="Times New Roman"/>
          <w:sz w:val="24"/>
          <w:szCs w:val="24"/>
        </w:rPr>
        <w:t xml:space="preserve">The new decade </w:t>
      </w:r>
      <w:r w:rsidR="00C311C8">
        <w:rPr>
          <w:rFonts w:ascii="Times New Roman" w:hAnsi="Times New Roman" w:cs="Times New Roman"/>
          <w:sz w:val="24"/>
          <w:szCs w:val="24"/>
        </w:rPr>
        <w:t>ushered in</w:t>
      </w:r>
      <w:r w:rsidRPr="00A40F81">
        <w:rPr>
          <w:rFonts w:ascii="Times New Roman" w:hAnsi="Times New Roman" w:cs="Times New Roman"/>
          <w:sz w:val="24"/>
          <w:szCs w:val="24"/>
        </w:rPr>
        <w:t xml:space="preserve"> a plethora of movements </w:t>
      </w:r>
      <w:r w:rsidR="00B85053" w:rsidRPr="00A40F81">
        <w:rPr>
          <w:rFonts w:ascii="Times New Roman" w:hAnsi="Times New Roman" w:cs="Times New Roman"/>
          <w:sz w:val="24"/>
          <w:szCs w:val="24"/>
        </w:rPr>
        <w:t>restric</w:t>
      </w:r>
      <w:r w:rsidRPr="00A40F81">
        <w:rPr>
          <w:rFonts w:ascii="Times New Roman" w:hAnsi="Times New Roman" w:cs="Times New Roman"/>
          <w:sz w:val="24"/>
          <w:szCs w:val="24"/>
        </w:rPr>
        <w:t>ted to particular unions</w:t>
      </w:r>
      <w:r w:rsidR="002B063B" w:rsidRPr="00A40F81">
        <w:rPr>
          <w:rFonts w:ascii="Times New Roman" w:hAnsi="Times New Roman" w:cs="Times New Roman"/>
          <w:sz w:val="24"/>
          <w:szCs w:val="24"/>
        </w:rPr>
        <w:t xml:space="preserve"> and</w:t>
      </w:r>
      <w:r w:rsidRPr="00A40F81">
        <w:rPr>
          <w:rFonts w:ascii="Times New Roman" w:hAnsi="Times New Roman" w:cs="Times New Roman"/>
          <w:sz w:val="24"/>
          <w:szCs w:val="24"/>
        </w:rPr>
        <w:t xml:space="preserve"> industries.  Many were ephemeral:  the Builders’ Forward Movement; the Boilermakers’ Reorganisation Committee; the Cotton Workers’ Solidarity Movement; the Portworkers’ Unity Movement; the Tinplate Workers’ Unofficial Committee; and groups around the papers, </w:t>
      </w:r>
      <w:r w:rsidRPr="00A40F81">
        <w:rPr>
          <w:rFonts w:ascii="Times New Roman" w:hAnsi="Times New Roman" w:cs="Times New Roman"/>
          <w:i/>
          <w:sz w:val="24"/>
          <w:szCs w:val="24"/>
        </w:rPr>
        <w:t>Print Worker</w:t>
      </w:r>
      <w:r w:rsidRPr="00A40F81">
        <w:rPr>
          <w:rFonts w:ascii="Times New Roman" w:hAnsi="Times New Roman" w:cs="Times New Roman"/>
          <w:sz w:val="24"/>
          <w:szCs w:val="24"/>
        </w:rPr>
        <w:t xml:space="preserve"> and </w:t>
      </w:r>
      <w:r w:rsidRPr="00A40F81">
        <w:rPr>
          <w:rFonts w:ascii="Times New Roman" w:hAnsi="Times New Roman" w:cs="Times New Roman"/>
          <w:i/>
          <w:sz w:val="24"/>
          <w:szCs w:val="24"/>
        </w:rPr>
        <w:t>Light and Liberty</w:t>
      </w:r>
      <w:r w:rsidR="00325DB3" w:rsidRPr="00A40F81">
        <w:rPr>
          <w:rFonts w:ascii="Times New Roman" w:hAnsi="Times New Roman" w:cs="Times New Roman"/>
          <w:sz w:val="24"/>
          <w:szCs w:val="24"/>
        </w:rPr>
        <w:t xml:space="preserve"> in the electricians’ union.  A </w:t>
      </w:r>
      <w:r w:rsidR="002B063B" w:rsidRPr="00A40F81">
        <w:rPr>
          <w:rFonts w:ascii="Times New Roman" w:hAnsi="Times New Roman" w:cs="Times New Roman"/>
          <w:sz w:val="24"/>
          <w:szCs w:val="24"/>
        </w:rPr>
        <w:t>handful</w:t>
      </w:r>
      <w:r w:rsidR="00325DB3" w:rsidRPr="00A40F81">
        <w:rPr>
          <w:rFonts w:ascii="Times New Roman" w:hAnsi="Times New Roman" w:cs="Times New Roman"/>
          <w:sz w:val="24"/>
          <w:szCs w:val="24"/>
        </w:rPr>
        <w:t xml:space="preserve">, the London </w:t>
      </w:r>
      <w:r w:rsidR="00325DB3" w:rsidRPr="00A40F81">
        <w:rPr>
          <w:rFonts w:ascii="Times New Roman" w:hAnsi="Times New Roman" w:cs="Times New Roman"/>
          <w:sz w:val="24"/>
          <w:szCs w:val="24"/>
        </w:rPr>
        <w:lastRenderedPageBreak/>
        <w:t xml:space="preserve">Busmen’s Rank and File Movement, the Railwaymen’s Vigilance Movement and the South Wales Miners Movement proved more enduring, while the Members’ Right Committees in engineering achieved </w:t>
      </w:r>
      <w:r w:rsidR="00CD11AD">
        <w:rPr>
          <w:rFonts w:ascii="Times New Roman" w:hAnsi="Times New Roman" w:cs="Times New Roman"/>
          <w:sz w:val="24"/>
          <w:szCs w:val="24"/>
        </w:rPr>
        <w:t>fleeting</w:t>
      </w:r>
      <w:r w:rsidR="00325DB3" w:rsidRPr="00A40F81">
        <w:rPr>
          <w:rFonts w:ascii="Times New Roman" w:hAnsi="Times New Roman" w:cs="Times New Roman"/>
          <w:sz w:val="24"/>
          <w:szCs w:val="24"/>
        </w:rPr>
        <w:t xml:space="preserve"> success.</w:t>
      </w:r>
      <w:r w:rsidR="00325DB3" w:rsidRPr="00A40F81">
        <w:rPr>
          <w:rStyle w:val="FootnoteReference"/>
          <w:rFonts w:ascii="Times New Roman" w:hAnsi="Times New Roman" w:cs="Times New Roman"/>
          <w:sz w:val="24"/>
          <w:szCs w:val="24"/>
        </w:rPr>
        <w:footnoteReference w:id="99"/>
      </w:r>
      <w:r w:rsidR="001C2814">
        <w:rPr>
          <w:rFonts w:ascii="Times New Roman" w:hAnsi="Times New Roman" w:cs="Times New Roman"/>
          <w:sz w:val="24"/>
          <w:szCs w:val="24"/>
        </w:rPr>
        <w:t xml:space="preserve">  </w:t>
      </w:r>
      <w:r w:rsidR="00325DB3" w:rsidRPr="00A40F81">
        <w:rPr>
          <w:rFonts w:ascii="Times New Roman" w:hAnsi="Times New Roman" w:cs="Times New Roman"/>
          <w:sz w:val="24"/>
          <w:szCs w:val="24"/>
        </w:rPr>
        <w:t>A number of points stand out.  First,</w:t>
      </w:r>
      <w:r w:rsidR="00B85053" w:rsidRPr="00A40F81">
        <w:rPr>
          <w:rFonts w:ascii="Times New Roman" w:hAnsi="Times New Roman" w:cs="Times New Roman"/>
          <w:sz w:val="24"/>
          <w:szCs w:val="24"/>
        </w:rPr>
        <w:t xml:space="preserve"> despite Comintern insistence on the proximity of a revolutionary situation,</w:t>
      </w:r>
      <w:r w:rsidR="00325DB3" w:rsidRPr="00A40F81">
        <w:rPr>
          <w:rFonts w:ascii="Times New Roman" w:hAnsi="Times New Roman" w:cs="Times New Roman"/>
          <w:sz w:val="24"/>
          <w:szCs w:val="24"/>
        </w:rPr>
        <w:t xml:space="preserve"> circumstances were adverse:  depression, union retreat and muted militancy </w:t>
      </w:r>
      <w:r w:rsidR="00A725D4" w:rsidRPr="00A40F81">
        <w:rPr>
          <w:rFonts w:ascii="Times New Roman" w:hAnsi="Times New Roman" w:cs="Times New Roman"/>
          <w:sz w:val="24"/>
          <w:szCs w:val="24"/>
        </w:rPr>
        <w:t xml:space="preserve">characterised the years before 1934.  There </w:t>
      </w:r>
      <w:r w:rsidR="008F032A">
        <w:rPr>
          <w:rFonts w:ascii="Times New Roman" w:hAnsi="Times New Roman" w:cs="Times New Roman"/>
          <w:sz w:val="24"/>
          <w:szCs w:val="24"/>
        </w:rPr>
        <w:t>remained</w:t>
      </w:r>
      <w:r w:rsidR="00A725D4" w:rsidRPr="00A40F81">
        <w:rPr>
          <w:rFonts w:ascii="Times New Roman" w:hAnsi="Times New Roman" w:cs="Times New Roman"/>
          <w:sz w:val="24"/>
          <w:szCs w:val="24"/>
        </w:rPr>
        <w:t xml:space="preserve"> tendenc</w:t>
      </w:r>
      <w:r w:rsidR="00B85053" w:rsidRPr="00A40F81">
        <w:rPr>
          <w:rFonts w:ascii="Times New Roman" w:hAnsi="Times New Roman" w:cs="Times New Roman"/>
          <w:sz w:val="24"/>
          <w:szCs w:val="24"/>
        </w:rPr>
        <w:t>ies</w:t>
      </w:r>
      <w:r w:rsidR="00A725D4" w:rsidRPr="00A40F81">
        <w:rPr>
          <w:rFonts w:ascii="Times New Roman" w:hAnsi="Times New Roman" w:cs="Times New Roman"/>
          <w:sz w:val="24"/>
          <w:szCs w:val="24"/>
        </w:rPr>
        <w:t xml:space="preserve"> to challenge officials’ conservatism.  Second, MM cadres were central </w:t>
      </w:r>
      <w:r w:rsidR="004A6E35" w:rsidRPr="00A40F81">
        <w:rPr>
          <w:rFonts w:ascii="Times New Roman" w:hAnsi="Times New Roman" w:cs="Times New Roman"/>
          <w:sz w:val="24"/>
          <w:szCs w:val="24"/>
        </w:rPr>
        <w:t xml:space="preserve">to </w:t>
      </w:r>
      <w:r w:rsidR="00747C8E" w:rsidRPr="00A40F81">
        <w:rPr>
          <w:rFonts w:ascii="Times New Roman" w:hAnsi="Times New Roman" w:cs="Times New Roman"/>
          <w:sz w:val="24"/>
          <w:szCs w:val="24"/>
        </w:rPr>
        <w:t>harnes</w:t>
      </w:r>
      <w:r w:rsidR="004A6E35" w:rsidRPr="00A40F81">
        <w:rPr>
          <w:rFonts w:ascii="Times New Roman" w:hAnsi="Times New Roman" w:cs="Times New Roman"/>
          <w:sz w:val="24"/>
          <w:szCs w:val="24"/>
        </w:rPr>
        <w:t>s</w:t>
      </w:r>
      <w:r w:rsidR="00A725D4" w:rsidRPr="00A40F81">
        <w:rPr>
          <w:rFonts w:ascii="Times New Roman" w:hAnsi="Times New Roman" w:cs="Times New Roman"/>
          <w:sz w:val="24"/>
          <w:szCs w:val="24"/>
        </w:rPr>
        <w:t>ing this imp</w:t>
      </w:r>
      <w:r w:rsidR="004A6E35" w:rsidRPr="00A40F81">
        <w:rPr>
          <w:rFonts w:ascii="Times New Roman" w:hAnsi="Times New Roman" w:cs="Times New Roman"/>
          <w:sz w:val="24"/>
          <w:szCs w:val="24"/>
        </w:rPr>
        <w:t>etus</w:t>
      </w:r>
      <w:r w:rsidR="00077351">
        <w:rPr>
          <w:rFonts w:ascii="Times New Roman" w:hAnsi="Times New Roman" w:cs="Times New Roman"/>
          <w:sz w:val="24"/>
          <w:szCs w:val="24"/>
        </w:rPr>
        <w:t>,</w:t>
      </w:r>
      <w:r w:rsidR="00A725D4" w:rsidRPr="00A40F81">
        <w:rPr>
          <w:rFonts w:ascii="Times New Roman" w:hAnsi="Times New Roman" w:cs="Times New Roman"/>
          <w:sz w:val="24"/>
          <w:szCs w:val="24"/>
        </w:rPr>
        <w:t xml:space="preserve"> </w:t>
      </w:r>
      <w:r w:rsidR="004A6E35" w:rsidRPr="00A40F81">
        <w:rPr>
          <w:rFonts w:ascii="Times New Roman" w:hAnsi="Times New Roman" w:cs="Times New Roman"/>
          <w:sz w:val="24"/>
          <w:szCs w:val="24"/>
        </w:rPr>
        <w:t>consolidat</w:t>
      </w:r>
      <w:r w:rsidR="00A725D4" w:rsidRPr="00A40F81">
        <w:rPr>
          <w:rFonts w:ascii="Times New Roman" w:hAnsi="Times New Roman" w:cs="Times New Roman"/>
          <w:sz w:val="24"/>
          <w:szCs w:val="24"/>
        </w:rPr>
        <w:t xml:space="preserve">ing organisation </w:t>
      </w:r>
      <w:r w:rsidR="001C2814">
        <w:rPr>
          <w:rFonts w:ascii="Times New Roman" w:hAnsi="Times New Roman" w:cs="Times New Roman"/>
          <w:sz w:val="24"/>
          <w:szCs w:val="24"/>
        </w:rPr>
        <w:t>and</w:t>
      </w:r>
      <w:r w:rsidR="00A725D4" w:rsidRPr="00A40F81">
        <w:rPr>
          <w:rFonts w:ascii="Times New Roman" w:hAnsi="Times New Roman" w:cs="Times New Roman"/>
          <w:sz w:val="24"/>
          <w:szCs w:val="24"/>
        </w:rPr>
        <w:t xml:space="preserve"> elicit</w:t>
      </w:r>
      <w:r w:rsidR="001C2814">
        <w:rPr>
          <w:rFonts w:ascii="Times New Roman" w:hAnsi="Times New Roman" w:cs="Times New Roman"/>
          <w:sz w:val="24"/>
          <w:szCs w:val="24"/>
        </w:rPr>
        <w:t>ing</w:t>
      </w:r>
      <w:r w:rsidR="00A725D4" w:rsidRPr="00A40F81">
        <w:rPr>
          <w:rFonts w:ascii="Times New Roman" w:hAnsi="Times New Roman" w:cs="Times New Roman"/>
          <w:sz w:val="24"/>
          <w:szCs w:val="24"/>
        </w:rPr>
        <w:t xml:space="preserve"> non-party support.  Their </w:t>
      </w:r>
      <w:r w:rsidR="0032675B">
        <w:rPr>
          <w:rFonts w:ascii="Times New Roman" w:hAnsi="Times New Roman" w:cs="Times New Roman"/>
          <w:sz w:val="24"/>
          <w:szCs w:val="24"/>
        </w:rPr>
        <w:t>origin</w:t>
      </w:r>
      <w:r w:rsidR="00A725D4" w:rsidRPr="00A40F81">
        <w:rPr>
          <w:rFonts w:ascii="Times New Roman" w:hAnsi="Times New Roman" w:cs="Times New Roman"/>
          <w:sz w:val="24"/>
          <w:szCs w:val="24"/>
        </w:rPr>
        <w:t xml:space="preserve">al purpose was to exploit these movements to revitalise the MM.  Third, the Comintern revised this approach.  Rather than </w:t>
      </w:r>
      <w:r w:rsidR="002B063B" w:rsidRPr="00A40F81">
        <w:rPr>
          <w:rFonts w:ascii="Times New Roman" w:hAnsi="Times New Roman" w:cs="Times New Roman"/>
          <w:sz w:val="24"/>
          <w:szCs w:val="24"/>
        </w:rPr>
        <w:t>incorporat</w:t>
      </w:r>
      <w:r w:rsidR="00A725D4" w:rsidRPr="00A40F81">
        <w:rPr>
          <w:rFonts w:ascii="Times New Roman" w:hAnsi="Times New Roman" w:cs="Times New Roman"/>
          <w:sz w:val="24"/>
          <w:szCs w:val="24"/>
        </w:rPr>
        <w:t xml:space="preserve">ing new movements into the MM, Communists would </w:t>
      </w:r>
      <w:r w:rsidR="0032675B">
        <w:rPr>
          <w:rFonts w:ascii="Times New Roman" w:hAnsi="Times New Roman" w:cs="Times New Roman"/>
          <w:sz w:val="24"/>
          <w:szCs w:val="24"/>
        </w:rPr>
        <w:t>expan</w:t>
      </w:r>
      <w:r w:rsidR="00266641">
        <w:rPr>
          <w:rFonts w:ascii="Times New Roman" w:hAnsi="Times New Roman" w:cs="Times New Roman"/>
          <w:sz w:val="24"/>
          <w:szCs w:val="24"/>
        </w:rPr>
        <w:t>d</w:t>
      </w:r>
      <w:r w:rsidR="00A725D4" w:rsidRPr="00A40F81">
        <w:rPr>
          <w:rFonts w:ascii="Times New Roman" w:hAnsi="Times New Roman" w:cs="Times New Roman"/>
          <w:sz w:val="24"/>
          <w:szCs w:val="24"/>
        </w:rPr>
        <w:t xml:space="preserve"> them as </w:t>
      </w:r>
      <w:r w:rsidR="00266641">
        <w:rPr>
          <w:rFonts w:ascii="Times New Roman" w:hAnsi="Times New Roman" w:cs="Times New Roman"/>
          <w:sz w:val="24"/>
          <w:szCs w:val="24"/>
        </w:rPr>
        <w:t>discre</w:t>
      </w:r>
      <w:r w:rsidR="00A725D4" w:rsidRPr="00A40F81">
        <w:rPr>
          <w:rFonts w:ascii="Times New Roman" w:hAnsi="Times New Roman" w:cs="Times New Roman"/>
          <w:sz w:val="24"/>
          <w:szCs w:val="24"/>
        </w:rPr>
        <w:t xml:space="preserve">te organisations.  </w:t>
      </w:r>
      <w:r w:rsidR="00B85053" w:rsidRPr="00A40F81">
        <w:rPr>
          <w:rFonts w:ascii="Times New Roman" w:hAnsi="Times New Roman" w:cs="Times New Roman"/>
          <w:sz w:val="24"/>
          <w:szCs w:val="24"/>
        </w:rPr>
        <w:t>P</w:t>
      </w:r>
      <w:r w:rsidR="00A725D4" w:rsidRPr="00A40F81">
        <w:rPr>
          <w:rFonts w:ascii="Times New Roman" w:hAnsi="Times New Roman" w:cs="Times New Roman"/>
          <w:sz w:val="24"/>
          <w:szCs w:val="24"/>
        </w:rPr>
        <w:t xml:space="preserve">oliticised and </w:t>
      </w:r>
      <w:r w:rsidR="00747C8E" w:rsidRPr="00A40F81">
        <w:rPr>
          <w:rFonts w:ascii="Times New Roman" w:hAnsi="Times New Roman" w:cs="Times New Roman"/>
          <w:sz w:val="24"/>
          <w:szCs w:val="24"/>
        </w:rPr>
        <w:t>augment</w:t>
      </w:r>
      <w:r w:rsidR="00A725D4" w:rsidRPr="00A40F81">
        <w:rPr>
          <w:rFonts w:ascii="Times New Roman" w:hAnsi="Times New Roman" w:cs="Times New Roman"/>
          <w:sz w:val="24"/>
          <w:szCs w:val="24"/>
        </w:rPr>
        <w:t xml:space="preserve">ed they would </w:t>
      </w:r>
      <w:r w:rsidR="0032675B">
        <w:rPr>
          <w:rFonts w:ascii="Times New Roman" w:hAnsi="Times New Roman" w:cs="Times New Roman"/>
          <w:sz w:val="24"/>
          <w:szCs w:val="24"/>
        </w:rPr>
        <w:t xml:space="preserve">constitute </w:t>
      </w:r>
      <w:r w:rsidR="00A725D4" w:rsidRPr="00A40F81">
        <w:rPr>
          <w:rFonts w:ascii="Times New Roman" w:hAnsi="Times New Roman" w:cs="Times New Roman"/>
          <w:sz w:val="24"/>
          <w:szCs w:val="24"/>
        </w:rPr>
        <w:t xml:space="preserve">sections </w:t>
      </w:r>
      <w:r w:rsidR="00B85053" w:rsidRPr="00A40F81">
        <w:rPr>
          <w:rFonts w:ascii="Times New Roman" w:hAnsi="Times New Roman" w:cs="Times New Roman"/>
          <w:sz w:val="24"/>
          <w:szCs w:val="24"/>
        </w:rPr>
        <w:t>of</w:t>
      </w:r>
      <w:r w:rsidR="00A725D4" w:rsidRPr="00A40F81">
        <w:rPr>
          <w:rFonts w:ascii="Times New Roman" w:hAnsi="Times New Roman" w:cs="Times New Roman"/>
          <w:sz w:val="24"/>
          <w:szCs w:val="24"/>
        </w:rPr>
        <w:t xml:space="preserve"> a </w:t>
      </w:r>
      <w:r w:rsidR="00077351">
        <w:rPr>
          <w:rFonts w:ascii="Times New Roman" w:hAnsi="Times New Roman" w:cs="Times New Roman"/>
          <w:sz w:val="24"/>
          <w:szCs w:val="24"/>
        </w:rPr>
        <w:t xml:space="preserve">new, national </w:t>
      </w:r>
      <w:r w:rsidR="00A725D4" w:rsidRPr="00A40F81">
        <w:rPr>
          <w:rFonts w:ascii="Times New Roman" w:hAnsi="Times New Roman" w:cs="Times New Roman"/>
          <w:sz w:val="24"/>
          <w:szCs w:val="24"/>
        </w:rPr>
        <w:t>Trade Union Militant League.  The MM was no longer fit for purpose:  the League would replace it</w:t>
      </w:r>
      <w:r w:rsidR="00747C8E" w:rsidRPr="00A40F81">
        <w:rPr>
          <w:rFonts w:ascii="Times New Roman" w:hAnsi="Times New Roman" w:cs="Times New Roman"/>
          <w:sz w:val="24"/>
          <w:szCs w:val="24"/>
        </w:rPr>
        <w:t>.</w:t>
      </w:r>
      <w:r w:rsidR="00A725D4" w:rsidRPr="00A40F81">
        <w:rPr>
          <w:rFonts w:ascii="Times New Roman" w:hAnsi="Times New Roman" w:cs="Times New Roman"/>
          <w:sz w:val="24"/>
          <w:szCs w:val="24"/>
        </w:rPr>
        <w:t xml:space="preserve"> Fourth, this project was devised within the parameters of Third Period policy</w:t>
      </w:r>
      <w:r w:rsidR="00266641">
        <w:rPr>
          <w:rFonts w:ascii="Times New Roman" w:hAnsi="Times New Roman" w:cs="Times New Roman"/>
          <w:sz w:val="24"/>
          <w:szCs w:val="24"/>
        </w:rPr>
        <w:t>:</w:t>
      </w:r>
      <w:r w:rsidR="00A725D4" w:rsidRPr="00A40F81">
        <w:rPr>
          <w:rFonts w:ascii="Times New Roman" w:hAnsi="Times New Roman" w:cs="Times New Roman"/>
          <w:sz w:val="24"/>
          <w:szCs w:val="24"/>
        </w:rPr>
        <w:t xml:space="preserve">  Communists would re</w:t>
      </w:r>
      <w:r w:rsidR="004A6E35" w:rsidRPr="00A40F81">
        <w:rPr>
          <w:rFonts w:ascii="Times New Roman" w:hAnsi="Times New Roman" w:cs="Times New Roman"/>
          <w:sz w:val="24"/>
          <w:szCs w:val="24"/>
        </w:rPr>
        <w:t>vitalise</w:t>
      </w:r>
      <w:r w:rsidR="00A725D4" w:rsidRPr="00A40F81">
        <w:rPr>
          <w:rFonts w:ascii="Times New Roman" w:hAnsi="Times New Roman" w:cs="Times New Roman"/>
          <w:sz w:val="24"/>
          <w:szCs w:val="24"/>
        </w:rPr>
        <w:t xml:space="preserve"> </w:t>
      </w:r>
      <w:r w:rsidR="00CB303D" w:rsidRPr="00A40F81">
        <w:rPr>
          <w:rFonts w:ascii="Times New Roman" w:hAnsi="Times New Roman" w:cs="Times New Roman"/>
          <w:sz w:val="24"/>
          <w:szCs w:val="24"/>
        </w:rPr>
        <w:t>their</w:t>
      </w:r>
      <w:r w:rsidR="004A6E35" w:rsidRPr="00A40F81">
        <w:rPr>
          <w:rFonts w:ascii="Times New Roman" w:hAnsi="Times New Roman" w:cs="Times New Roman"/>
          <w:sz w:val="24"/>
          <w:szCs w:val="24"/>
        </w:rPr>
        <w:t xml:space="preserve"> union</w:t>
      </w:r>
      <w:r w:rsidR="00CB303D" w:rsidRPr="00A40F81">
        <w:rPr>
          <w:rFonts w:ascii="Times New Roman" w:hAnsi="Times New Roman" w:cs="Times New Roman"/>
          <w:sz w:val="24"/>
          <w:szCs w:val="24"/>
        </w:rPr>
        <w:t xml:space="preserve"> </w:t>
      </w:r>
      <w:r w:rsidR="00A725D4" w:rsidRPr="00A40F81">
        <w:rPr>
          <w:rFonts w:ascii="Times New Roman" w:hAnsi="Times New Roman" w:cs="Times New Roman"/>
          <w:sz w:val="24"/>
          <w:szCs w:val="24"/>
        </w:rPr>
        <w:t xml:space="preserve">activity </w:t>
      </w:r>
      <w:r w:rsidR="00CB303D" w:rsidRPr="00A40F81">
        <w:rPr>
          <w:rFonts w:ascii="Times New Roman" w:hAnsi="Times New Roman" w:cs="Times New Roman"/>
          <w:sz w:val="24"/>
          <w:szCs w:val="24"/>
        </w:rPr>
        <w:t xml:space="preserve">by </w:t>
      </w:r>
      <w:r w:rsidR="004A6E35" w:rsidRPr="00A40F81">
        <w:rPr>
          <w:rFonts w:ascii="Times New Roman" w:hAnsi="Times New Roman" w:cs="Times New Roman"/>
          <w:sz w:val="24"/>
          <w:szCs w:val="24"/>
        </w:rPr>
        <w:t>ex</w:t>
      </w:r>
      <w:r w:rsidR="0032675B">
        <w:rPr>
          <w:rFonts w:ascii="Times New Roman" w:hAnsi="Times New Roman" w:cs="Times New Roman"/>
          <w:sz w:val="24"/>
          <w:szCs w:val="24"/>
        </w:rPr>
        <w:t>te</w:t>
      </w:r>
      <w:r w:rsidR="004A6E35" w:rsidRPr="00A40F81">
        <w:rPr>
          <w:rFonts w:ascii="Times New Roman" w:hAnsi="Times New Roman" w:cs="Times New Roman"/>
          <w:sz w:val="24"/>
          <w:szCs w:val="24"/>
        </w:rPr>
        <w:t>nd</w:t>
      </w:r>
      <w:r w:rsidR="00CB303D" w:rsidRPr="00A40F81">
        <w:rPr>
          <w:rFonts w:ascii="Times New Roman" w:hAnsi="Times New Roman" w:cs="Times New Roman"/>
          <w:sz w:val="24"/>
          <w:szCs w:val="24"/>
        </w:rPr>
        <w:t>ing</w:t>
      </w:r>
      <w:r w:rsidR="00A725D4" w:rsidRPr="00A40F81">
        <w:rPr>
          <w:rFonts w:ascii="Times New Roman" w:hAnsi="Times New Roman" w:cs="Times New Roman"/>
          <w:sz w:val="24"/>
          <w:szCs w:val="24"/>
        </w:rPr>
        <w:t xml:space="preserve"> these movements as </w:t>
      </w:r>
      <w:r w:rsidR="00CB303D" w:rsidRPr="00A40F81">
        <w:rPr>
          <w:rFonts w:ascii="Times New Roman" w:hAnsi="Times New Roman" w:cs="Times New Roman"/>
          <w:sz w:val="24"/>
          <w:szCs w:val="24"/>
        </w:rPr>
        <w:t>instruments of</w:t>
      </w:r>
      <w:r w:rsidR="00A725D4" w:rsidRPr="00A40F81">
        <w:rPr>
          <w:rFonts w:ascii="Times New Roman" w:hAnsi="Times New Roman" w:cs="Times New Roman"/>
          <w:sz w:val="24"/>
          <w:szCs w:val="24"/>
        </w:rPr>
        <w:t xml:space="preserve"> independent leadership.</w:t>
      </w:r>
      <w:r w:rsidR="00A725D4" w:rsidRPr="00A40F81">
        <w:rPr>
          <w:rStyle w:val="FootnoteReference"/>
          <w:rFonts w:ascii="Times New Roman" w:hAnsi="Times New Roman" w:cs="Times New Roman"/>
          <w:sz w:val="24"/>
          <w:szCs w:val="24"/>
        </w:rPr>
        <w:footnoteReference w:id="100"/>
      </w:r>
      <w:r w:rsidR="00A725D4" w:rsidRPr="00A40F81">
        <w:rPr>
          <w:rFonts w:ascii="Times New Roman" w:hAnsi="Times New Roman" w:cs="Times New Roman"/>
          <w:sz w:val="24"/>
          <w:szCs w:val="24"/>
        </w:rPr>
        <w:t xml:space="preserve">  The Comintern resolved:</w:t>
      </w:r>
    </w:p>
    <w:p w:rsidR="00A725D4" w:rsidRPr="00A40F81" w:rsidRDefault="00A725D4" w:rsidP="00A725D4">
      <w:pPr>
        <w:spacing w:after="0" w:line="240" w:lineRule="auto"/>
        <w:rPr>
          <w:rFonts w:ascii="Times New Roman" w:hAnsi="Times New Roman" w:cs="Times New Roman"/>
          <w:sz w:val="24"/>
          <w:szCs w:val="24"/>
        </w:rPr>
      </w:pPr>
      <w:r w:rsidRPr="00A40F81">
        <w:rPr>
          <w:rFonts w:ascii="Times New Roman" w:hAnsi="Times New Roman" w:cs="Times New Roman"/>
          <w:sz w:val="24"/>
          <w:szCs w:val="24"/>
        </w:rPr>
        <w:tab/>
        <w:t>Whatever opposition movements of the workers in the reformist unions exist</w:t>
      </w:r>
    </w:p>
    <w:p w:rsidR="00A725D4" w:rsidRPr="00A40F81" w:rsidRDefault="00A725D4" w:rsidP="00A725D4">
      <w:pPr>
        <w:spacing w:after="0" w:line="240" w:lineRule="auto"/>
        <w:rPr>
          <w:rFonts w:ascii="Times New Roman" w:hAnsi="Times New Roman" w:cs="Times New Roman"/>
          <w:sz w:val="24"/>
          <w:szCs w:val="24"/>
        </w:rPr>
      </w:pPr>
      <w:r w:rsidRPr="00A40F81">
        <w:rPr>
          <w:rFonts w:ascii="Times New Roman" w:hAnsi="Times New Roman" w:cs="Times New Roman"/>
          <w:sz w:val="24"/>
          <w:szCs w:val="24"/>
        </w:rPr>
        <w:tab/>
      </w:r>
      <w:r w:rsidR="00DA3301" w:rsidRPr="00A40F81">
        <w:rPr>
          <w:rFonts w:ascii="Times New Roman" w:hAnsi="Times New Roman" w:cs="Times New Roman"/>
          <w:sz w:val="24"/>
          <w:szCs w:val="24"/>
        </w:rPr>
        <w:t>m</w:t>
      </w:r>
      <w:r w:rsidRPr="00A40F81">
        <w:rPr>
          <w:rFonts w:ascii="Times New Roman" w:hAnsi="Times New Roman" w:cs="Times New Roman"/>
          <w:sz w:val="24"/>
          <w:szCs w:val="24"/>
        </w:rPr>
        <w:t xml:space="preserve">ust be utilised to create and strengthen the revolutionary trade union </w:t>
      </w:r>
    </w:p>
    <w:p w:rsidR="00A725D4" w:rsidRPr="00A40F81" w:rsidRDefault="00A725D4" w:rsidP="00A725D4">
      <w:pPr>
        <w:spacing w:after="0" w:line="240" w:lineRule="auto"/>
        <w:rPr>
          <w:rFonts w:ascii="Times New Roman" w:hAnsi="Times New Roman" w:cs="Times New Roman"/>
          <w:sz w:val="24"/>
          <w:szCs w:val="24"/>
        </w:rPr>
      </w:pPr>
      <w:r w:rsidRPr="00A40F81">
        <w:rPr>
          <w:rFonts w:ascii="Times New Roman" w:hAnsi="Times New Roman" w:cs="Times New Roman"/>
          <w:sz w:val="24"/>
          <w:szCs w:val="24"/>
        </w:rPr>
        <w:tab/>
      </w:r>
      <w:r w:rsidR="00DA3301" w:rsidRPr="00A40F81">
        <w:rPr>
          <w:rFonts w:ascii="Times New Roman" w:hAnsi="Times New Roman" w:cs="Times New Roman"/>
          <w:sz w:val="24"/>
          <w:szCs w:val="24"/>
        </w:rPr>
        <w:t>o</w:t>
      </w:r>
      <w:r w:rsidRPr="00A40F81">
        <w:rPr>
          <w:rFonts w:ascii="Times New Roman" w:hAnsi="Times New Roman" w:cs="Times New Roman"/>
          <w:sz w:val="24"/>
          <w:szCs w:val="24"/>
        </w:rPr>
        <w:t>pposition.  Such movements include the Builders</w:t>
      </w:r>
      <w:r w:rsidR="00CB303D" w:rsidRPr="00A40F81">
        <w:rPr>
          <w:rFonts w:ascii="Times New Roman" w:hAnsi="Times New Roman" w:cs="Times New Roman"/>
          <w:sz w:val="24"/>
          <w:szCs w:val="24"/>
        </w:rPr>
        <w:t>’</w:t>
      </w:r>
      <w:r w:rsidRPr="00A40F81">
        <w:rPr>
          <w:rFonts w:ascii="Times New Roman" w:hAnsi="Times New Roman" w:cs="Times New Roman"/>
          <w:sz w:val="24"/>
          <w:szCs w:val="24"/>
        </w:rPr>
        <w:t xml:space="preserve"> Forward Movement, Members’ </w:t>
      </w:r>
      <w:r w:rsidRPr="00A40F81">
        <w:rPr>
          <w:rFonts w:ascii="Times New Roman" w:hAnsi="Times New Roman" w:cs="Times New Roman"/>
          <w:sz w:val="24"/>
          <w:szCs w:val="24"/>
        </w:rPr>
        <w:tab/>
        <w:t>Rights Committees, Rank and File Committees [and] must be utilised for exposing</w:t>
      </w:r>
    </w:p>
    <w:p w:rsidR="00A725D4" w:rsidRPr="00A40F81" w:rsidRDefault="00A725D4" w:rsidP="00A725D4">
      <w:pPr>
        <w:spacing w:after="0" w:line="240" w:lineRule="auto"/>
        <w:rPr>
          <w:rFonts w:ascii="Times New Roman" w:hAnsi="Times New Roman" w:cs="Times New Roman"/>
          <w:sz w:val="24"/>
          <w:szCs w:val="24"/>
        </w:rPr>
      </w:pPr>
      <w:r w:rsidRPr="00A40F81">
        <w:rPr>
          <w:rFonts w:ascii="Times New Roman" w:hAnsi="Times New Roman" w:cs="Times New Roman"/>
          <w:sz w:val="24"/>
          <w:szCs w:val="24"/>
        </w:rPr>
        <w:tab/>
        <w:t>the reformists.  All such opposition movements must be led by the fractions of the</w:t>
      </w:r>
    </w:p>
    <w:p w:rsidR="00A725D4" w:rsidRPr="00A40F81" w:rsidRDefault="00A725D4" w:rsidP="00A725D4">
      <w:pPr>
        <w:spacing w:after="0" w:line="240" w:lineRule="auto"/>
        <w:rPr>
          <w:rFonts w:ascii="Times New Roman" w:hAnsi="Times New Roman" w:cs="Times New Roman"/>
          <w:sz w:val="24"/>
          <w:szCs w:val="24"/>
        </w:rPr>
      </w:pPr>
      <w:r w:rsidRPr="00A40F81">
        <w:rPr>
          <w:rFonts w:ascii="Times New Roman" w:hAnsi="Times New Roman" w:cs="Times New Roman"/>
          <w:sz w:val="24"/>
          <w:szCs w:val="24"/>
        </w:rPr>
        <w:tab/>
        <w:t>revolutionary trade union opposition…Only as the mass movement develops and</w:t>
      </w:r>
    </w:p>
    <w:p w:rsidR="00A725D4" w:rsidRPr="00A40F81" w:rsidRDefault="00A725D4" w:rsidP="00A725D4">
      <w:pPr>
        <w:spacing w:after="0" w:line="240" w:lineRule="auto"/>
        <w:rPr>
          <w:rFonts w:ascii="Times New Roman" w:hAnsi="Times New Roman" w:cs="Times New Roman"/>
          <w:sz w:val="24"/>
          <w:szCs w:val="24"/>
        </w:rPr>
      </w:pPr>
      <w:r w:rsidRPr="00A40F81">
        <w:rPr>
          <w:rFonts w:ascii="Times New Roman" w:hAnsi="Times New Roman" w:cs="Times New Roman"/>
          <w:sz w:val="24"/>
          <w:szCs w:val="24"/>
        </w:rPr>
        <w:tab/>
        <w:t>the mass basis of the revolutionary trade union opposition is extended, will it be</w:t>
      </w:r>
    </w:p>
    <w:p w:rsidR="00A725D4" w:rsidRPr="00A40F81" w:rsidRDefault="00A725D4" w:rsidP="00A725D4">
      <w:pPr>
        <w:spacing w:after="0" w:line="240" w:lineRule="auto"/>
        <w:rPr>
          <w:rFonts w:ascii="Times New Roman" w:hAnsi="Times New Roman" w:cs="Times New Roman"/>
          <w:sz w:val="24"/>
          <w:szCs w:val="24"/>
        </w:rPr>
      </w:pPr>
      <w:r w:rsidRPr="00A40F81">
        <w:rPr>
          <w:rFonts w:ascii="Times New Roman" w:hAnsi="Times New Roman" w:cs="Times New Roman"/>
          <w:sz w:val="24"/>
          <w:szCs w:val="24"/>
        </w:rPr>
        <w:tab/>
        <w:t xml:space="preserve">possible to transform these looser organisational forms and to organise the </w:t>
      </w:r>
    </w:p>
    <w:p w:rsidR="00A725D4" w:rsidRPr="00A40F81" w:rsidRDefault="00A725D4" w:rsidP="00A725D4">
      <w:pPr>
        <w:spacing w:after="0" w:line="240" w:lineRule="auto"/>
        <w:rPr>
          <w:rFonts w:ascii="Times New Roman" w:hAnsi="Times New Roman" w:cs="Times New Roman"/>
          <w:sz w:val="24"/>
          <w:szCs w:val="24"/>
        </w:rPr>
      </w:pPr>
      <w:r w:rsidRPr="00A40F81">
        <w:rPr>
          <w:rFonts w:ascii="Times New Roman" w:hAnsi="Times New Roman" w:cs="Times New Roman"/>
          <w:sz w:val="24"/>
          <w:szCs w:val="24"/>
        </w:rPr>
        <w:tab/>
        <w:t>revolutionary trade union opposition on a direct and national scale.</w:t>
      </w:r>
      <w:r w:rsidRPr="00A40F81">
        <w:rPr>
          <w:rStyle w:val="FootnoteReference"/>
          <w:rFonts w:ascii="Times New Roman" w:hAnsi="Times New Roman" w:cs="Times New Roman"/>
          <w:sz w:val="24"/>
          <w:szCs w:val="24"/>
        </w:rPr>
        <w:footnoteReference w:id="101"/>
      </w:r>
    </w:p>
    <w:p w:rsidR="00A00865" w:rsidRPr="00A40F81" w:rsidRDefault="00A00865" w:rsidP="00A00865">
      <w:pPr>
        <w:spacing w:after="0" w:line="480" w:lineRule="auto"/>
        <w:rPr>
          <w:rFonts w:ascii="Times New Roman" w:hAnsi="Times New Roman" w:cs="Times New Roman"/>
          <w:sz w:val="24"/>
          <w:szCs w:val="24"/>
        </w:rPr>
      </w:pPr>
    </w:p>
    <w:p w:rsidR="00A00865" w:rsidRPr="00A40F81" w:rsidRDefault="004A51F2" w:rsidP="00A00865">
      <w:pPr>
        <w:spacing w:after="0" w:line="480" w:lineRule="auto"/>
        <w:rPr>
          <w:rFonts w:ascii="Times New Roman" w:hAnsi="Times New Roman" w:cs="Times New Roman"/>
          <w:sz w:val="24"/>
          <w:szCs w:val="24"/>
        </w:rPr>
      </w:pPr>
      <w:r w:rsidRPr="00A40F81">
        <w:rPr>
          <w:rFonts w:ascii="Times New Roman" w:hAnsi="Times New Roman" w:cs="Times New Roman"/>
          <w:sz w:val="24"/>
          <w:szCs w:val="24"/>
        </w:rPr>
        <w:t>S</w:t>
      </w:r>
      <w:r w:rsidR="00CB303D" w:rsidRPr="00A40F81">
        <w:rPr>
          <w:rFonts w:ascii="Times New Roman" w:hAnsi="Times New Roman" w:cs="Times New Roman"/>
          <w:sz w:val="24"/>
          <w:szCs w:val="24"/>
        </w:rPr>
        <w:t>ectional</w:t>
      </w:r>
      <w:r w:rsidR="00A00865" w:rsidRPr="00A40F81">
        <w:rPr>
          <w:rFonts w:ascii="Times New Roman" w:hAnsi="Times New Roman" w:cs="Times New Roman"/>
          <w:sz w:val="24"/>
          <w:szCs w:val="24"/>
        </w:rPr>
        <w:t xml:space="preserve"> movements</w:t>
      </w:r>
      <w:r w:rsidRPr="00A40F81">
        <w:rPr>
          <w:rFonts w:ascii="Times New Roman" w:hAnsi="Times New Roman" w:cs="Times New Roman"/>
          <w:sz w:val="24"/>
          <w:szCs w:val="24"/>
        </w:rPr>
        <w:t>, Pollitt emphasised</w:t>
      </w:r>
      <w:r w:rsidR="007D4C2A">
        <w:rPr>
          <w:rFonts w:ascii="Times New Roman" w:hAnsi="Times New Roman" w:cs="Times New Roman"/>
          <w:sz w:val="24"/>
          <w:szCs w:val="24"/>
        </w:rPr>
        <w:t>,</w:t>
      </w:r>
      <w:r w:rsidR="00A00865" w:rsidRPr="00A40F81">
        <w:rPr>
          <w:rFonts w:ascii="Times New Roman" w:hAnsi="Times New Roman" w:cs="Times New Roman"/>
          <w:sz w:val="24"/>
          <w:szCs w:val="24"/>
        </w:rPr>
        <w:t xml:space="preserve"> ‘…shall be unified under such a name as the Trade Union Militant League which would be for Britain, the Revolutionary Trade Union </w:t>
      </w:r>
      <w:r w:rsidR="00A00865" w:rsidRPr="00A40F81">
        <w:rPr>
          <w:rFonts w:ascii="Times New Roman" w:hAnsi="Times New Roman" w:cs="Times New Roman"/>
          <w:sz w:val="24"/>
          <w:szCs w:val="24"/>
        </w:rPr>
        <w:lastRenderedPageBreak/>
        <w:t>Opposition.  That is the perspective…’</w:t>
      </w:r>
      <w:r w:rsidR="00A00865" w:rsidRPr="00A40F81">
        <w:rPr>
          <w:rStyle w:val="FootnoteReference"/>
          <w:rFonts w:ascii="Times New Roman" w:hAnsi="Times New Roman" w:cs="Times New Roman"/>
          <w:sz w:val="24"/>
          <w:szCs w:val="24"/>
        </w:rPr>
        <w:footnoteReference w:id="102"/>
      </w:r>
      <w:r w:rsidR="00A00865" w:rsidRPr="00A40F81">
        <w:rPr>
          <w:rFonts w:ascii="Times New Roman" w:hAnsi="Times New Roman" w:cs="Times New Roman"/>
          <w:sz w:val="24"/>
          <w:szCs w:val="24"/>
        </w:rPr>
        <w:t xml:space="preserve">  Progress was slow.  Based on Transport and General Workers Union garage branches, but with its own committee</w:t>
      </w:r>
      <w:r w:rsidR="00CB303D" w:rsidRPr="00A40F81">
        <w:rPr>
          <w:rFonts w:ascii="Times New Roman" w:hAnsi="Times New Roman" w:cs="Times New Roman"/>
          <w:sz w:val="24"/>
          <w:szCs w:val="24"/>
        </w:rPr>
        <w:t>,</w:t>
      </w:r>
      <w:r w:rsidR="00A00865" w:rsidRPr="00A40F81">
        <w:rPr>
          <w:rFonts w:ascii="Times New Roman" w:hAnsi="Times New Roman" w:cs="Times New Roman"/>
          <w:sz w:val="24"/>
          <w:szCs w:val="24"/>
        </w:rPr>
        <w:t xml:space="preserve"> funds</w:t>
      </w:r>
      <w:r w:rsidR="00CB303D" w:rsidRPr="00A40F81">
        <w:rPr>
          <w:rFonts w:ascii="Times New Roman" w:hAnsi="Times New Roman" w:cs="Times New Roman"/>
          <w:sz w:val="24"/>
          <w:szCs w:val="24"/>
        </w:rPr>
        <w:t>,</w:t>
      </w:r>
      <w:r w:rsidR="00A00865" w:rsidRPr="00A40F81">
        <w:rPr>
          <w:rFonts w:ascii="Times New Roman" w:hAnsi="Times New Roman" w:cs="Times New Roman"/>
          <w:sz w:val="24"/>
          <w:szCs w:val="24"/>
        </w:rPr>
        <w:t xml:space="preserve"> officials and paper, the London Busmen’s Movement </w:t>
      </w:r>
      <w:r w:rsidR="002B063B" w:rsidRPr="00A40F81">
        <w:rPr>
          <w:rFonts w:ascii="Times New Roman" w:hAnsi="Times New Roman" w:cs="Times New Roman"/>
          <w:sz w:val="24"/>
          <w:szCs w:val="24"/>
        </w:rPr>
        <w:t>enjoyed</w:t>
      </w:r>
      <w:r w:rsidR="00A00865" w:rsidRPr="00A40F81">
        <w:rPr>
          <w:rFonts w:ascii="Times New Roman" w:hAnsi="Times New Roman" w:cs="Times New Roman"/>
          <w:sz w:val="24"/>
          <w:szCs w:val="24"/>
        </w:rPr>
        <w:t xml:space="preserve"> the </w:t>
      </w:r>
      <w:r w:rsidR="002B063B" w:rsidRPr="00A40F81">
        <w:rPr>
          <w:rFonts w:ascii="Times New Roman" w:hAnsi="Times New Roman" w:cs="Times New Roman"/>
          <w:sz w:val="24"/>
          <w:szCs w:val="24"/>
        </w:rPr>
        <w:t>greatest</w:t>
      </w:r>
      <w:r w:rsidR="00A00865" w:rsidRPr="00A40F81">
        <w:rPr>
          <w:rFonts w:ascii="Times New Roman" w:hAnsi="Times New Roman" w:cs="Times New Roman"/>
          <w:sz w:val="24"/>
          <w:szCs w:val="24"/>
        </w:rPr>
        <w:t xml:space="preserve"> success.  It led strikes, restored wage reductions and </w:t>
      </w:r>
      <w:r w:rsidR="00266641">
        <w:rPr>
          <w:rFonts w:ascii="Times New Roman" w:hAnsi="Times New Roman" w:cs="Times New Roman"/>
          <w:sz w:val="24"/>
          <w:szCs w:val="24"/>
        </w:rPr>
        <w:t>challeng</w:t>
      </w:r>
      <w:r w:rsidR="00A00865" w:rsidRPr="00A40F81">
        <w:rPr>
          <w:rFonts w:ascii="Times New Roman" w:hAnsi="Times New Roman" w:cs="Times New Roman"/>
          <w:sz w:val="24"/>
          <w:szCs w:val="24"/>
        </w:rPr>
        <w:t xml:space="preserve">ed speed-up.  It achieved control of the </w:t>
      </w:r>
      <w:r w:rsidR="002B063B" w:rsidRPr="00A40F81">
        <w:rPr>
          <w:rFonts w:ascii="Times New Roman" w:hAnsi="Times New Roman" w:cs="Times New Roman"/>
          <w:sz w:val="24"/>
          <w:szCs w:val="24"/>
        </w:rPr>
        <w:t>constitutional</w:t>
      </w:r>
      <w:r w:rsidR="00A00865" w:rsidRPr="00A40F81">
        <w:rPr>
          <w:rFonts w:ascii="Times New Roman" w:hAnsi="Times New Roman" w:cs="Times New Roman"/>
          <w:sz w:val="24"/>
          <w:szCs w:val="24"/>
        </w:rPr>
        <w:t xml:space="preserve"> body, the Central Bus Council; elected delegates to TGWU conferences; secured a seat on the union’s executive; and fended</w:t>
      </w:r>
      <w:r w:rsidR="00266641">
        <w:rPr>
          <w:rFonts w:ascii="Times New Roman" w:hAnsi="Times New Roman" w:cs="Times New Roman"/>
          <w:sz w:val="24"/>
          <w:szCs w:val="24"/>
        </w:rPr>
        <w:t>-</w:t>
      </w:r>
      <w:r w:rsidR="00A00865" w:rsidRPr="00A40F81">
        <w:rPr>
          <w:rFonts w:ascii="Times New Roman" w:hAnsi="Times New Roman" w:cs="Times New Roman"/>
          <w:sz w:val="24"/>
          <w:szCs w:val="24"/>
        </w:rPr>
        <w:t xml:space="preserve">off official hostility personified by general secretary, Ernest Bevin.  </w:t>
      </w:r>
      <w:r w:rsidR="00CB303D" w:rsidRPr="00A40F81">
        <w:rPr>
          <w:rFonts w:ascii="Times New Roman" w:hAnsi="Times New Roman" w:cs="Times New Roman"/>
          <w:sz w:val="24"/>
          <w:szCs w:val="24"/>
        </w:rPr>
        <w:t>Adop</w:t>
      </w:r>
      <w:r w:rsidR="00A00865" w:rsidRPr="00A40F81">
        <w:rPr>
          <w:rFonts w:ascii="Times New Roman" w:hAnsi="Times New Roman" w:cs="Times New Roman"/>
          <w:sz w:val="24"/>
          <w:szCs w:val="24"/>
        </w:rPr>
        <w:t xml:space="preserve">ting a platform of trade union demands, </w:t>
      </w:r>
      <w:r w:rsidR="00CB303D" w:rsidRPr="00A40F81">
        <w:rPr>
          <w:rFonts w:ascii="Times New Roman" w:hAnsi="Times New Roman" w:cs="Times New Roman"/>
          <w:i/>
          <w:sz w:val="24"/>
          <w:szCs w:val="24"/>
        </w:rPr>
        <w:t>Busman’s</w:t>
      </w:r>
      <w:r w:rsidR="00A00865" w:rsidRPr="00A40F81">
        <w:rPr>
          <w:rFonts w:ascii="Times New Roman" w:hAnsi="Times New Roman" w:cs="Times New Roman"/>
          <w:i/>
          <w:sz w:val="24"/>
          <w:szCs w:val="24"/>
        </w:rPr>
        <w:t xml:space="preserve"> Punch</w:t>
      </w:r>
      <w:r w:rsidR="00A00865" w:rsidRPr="00A40F81">
        <w:rPr>
          <w:rFonts w:ascii="Times New Roman" w:hAnsi="Times New Roman" w:cs="Times New Roman"/>
          <w:sz w:val="24"/>
          <w:szCs w:val="24"/>
        </w:rPr>
        <w:t xml:space="preserve"> </w:t>
      </w:r>
      <w:r w:rsidR="00CB303D" w:rsidRPr="00A40F81">
        <w:rPr>
          <w:rFonts w:ascii="Times New Roman" w:hAnsi="Times New Roman" w:cs="Times New Roman"/>
          <w:sz w:val="24"/>
          <w:szCs w:val="24"/>
        </w:rPr>
        <w:t>blend</w:t>
      </w:r>
      <w:r w:rsidR="00A00865" w:rsidRPr="00A40F81">
        <w:rPr>
          <w:rFonts w:ascii="Times New Roman" w:hAnsi="Times New Roman" w:cs="Times New Roman"/>
          <w:sz w:val="24"/>
          <w:szCs w:val="24"/>
        </w:rPr>
        <w:t>ed</w:t>
      </w:r>
      <w:r w:rsidR="002B063B" w:rsidRPr="00A40F81">
        <w:rPr>
          <w:rFonts w:ascii="Times New Roman" w:hAnsi="Times New Roman" w:cs="Times New Roman"/>
          <w:sz w:val="24"/>
          <w:szCs w:val="24"/>
        </w:rPr>
        <w:t xml:space="preserve"> industrial matters</w:t>
      </w:r>
      <w:r w:rsidR="00A00865" w:rsidRPr="00A40F81">
        <w:rPr>
          <w:rFonts w:ascii="Times New Roman" w:hAnsi="Times New Roman" w:cs="Times New Roman"/>
          <w:sz w:val="24"/>
          <w:szCs w:val="24"/>
        </w:rPr>
        <w:t xml:space="preserve"> with Communist politics</w:t>
      </w:r>
      <w:r w:rsidR="002B063B" w:rsidRPr="00A40F81">
        <w:rPr>
          <w:rFonts w:ascii="Times New Roman" w:hAnsi="Times New Roman" w:cs="Times New Roman"/>
          <w:sz w:val="24"/>
          <w:szCs w:val="24"/>
        </w:rPr>
        <w:t xml:space="preserve"> but</w:t>
      </w:r>
      <w:r w:rsidR="00A00865" w:rsidRPr="00A40F81">
        <w:rPr>
          <w:rFonts w:ascii="Times New Roman" w:hAnsi="Times New Roman" w:cs="Times New Roman"/>
          <w:sz w:val="24"/>
          <w:szCs w:val="24"/>
        </w:rPr>
        <w:t xml:space="preserve"> t</w:t>
      </w:r>
      <w:r w:rsidR="00CB303D" w:rsidRPr="00A40F81">
        <w:rPr>
          <w:rFonts w:ascii="Times New Roman" w:hAnsi="Times New Roman" w:cs="Times New Roman"/>
          <w:sz w:val="24"/>
          <w:szCs w:val="24"/>
        </w:rPr>
        <w:t>he movement</w:t>
      </w:r>
      <w:r w:rsidR="00A00865" w:rsidRPr="00A40F81">
        <w:rPr>
          <w:rFonts w:ascii="Times New Roman" w:hAnsi="Times New Roman" w:cs="Times New Roman"/>
          <w:sz w:val="24"/>
          <w:szCs w:val="24"/>
        </w:rPr>
        <w:t xml:space="preserve"> </w:t>
      </w:r>
      <w:r w:rsidR="002B063B" w:rsidRPr="00A40F81">
        <w:rPr>
          <w:rFonts w:ascii="Times New Roman" w:hAnsi="Times New Roman" w:cs="Times New Roman"/>
          <w:sz w:val="24"/>
          <w:szCs w:val="24"/>
        </w:rPr>
        <w:t>experienced</w:t>
      </w:r>
      <w:r w:rsidR="00A00865" w:rsidRPr="00A40F81">
        <w:rPr>
          <w:rFonts w:ascii="Times New Roman" w:hAnsi="Times New Roman" w:cs="Times New Roman"/>
          <w:sz w:val="24"/>
          <w:szCs w:val="24"/>
        </w:rPr>
        <w:t xml:space="preserve"> the pull of economism and its leaders came under fire for</w:t>
      </w:r>
      <w:r w:rsidR="00A8306B" w:rsidRPr="00A40F81">
        <w:rPr>
          <w:rFonts w:ascii="Times New Roman" w:hAnsi="Times New Roman" w:cs="Times New Roman"/>
          <w:sz w:val="24"/>
          <w:szCs w:val="24"/>
        </w:rPr>
        <w:t xml:space="preserve"> restrain</w:t>
      </w:r>
      <w:r w:rsidR="00A00865" w:rsidRPr="00A40F81">
        <w:rPr>
          <w:rFonts w:ascii="Times New Roman" w:hAnsi="Times New Roman" w:cs="Times New Roman"/>
          <w:sz w:val="24"/>
          <w:szCs w:val="24"/>
        </w:rPr>
        <w:t xml:space="preserve">ing strikes.  </w:t>
      </w:r>
      <w:r w:rsidRPr="00A40F81">
        <w:rPr>
          <w:rFonts w:ascii="Times New Roman" w:hAnsi="Times New Roman" w:cs="Times New Roman"/>
          <w:sz w:val="24"/>
          <w:szCs w:val="24"/>
        </w:rPr>
        <w:t>A</w:t>
      </w:r>
      <w:r w:rsidR="00A00865" w:rsidRPr="00A40F81">
        <w:rPr>
          <w:rFonts w:ascii="Times New Roman" w:hAnsi="Times New Roman" w:cs="Times New Roman"/>
          <w:sz w:val="24"/>
          <w:szCs w:val="24"/>
        </w:rPr>
        <w:t xml:space="preserve"> joint ent</w:t>
      </w:r>
      <w:r w:rsidR="008F032A">
        <w:rPr>
          <w:rFonts w:ascii="Times New Roman" w:hAnsi="Times New Roman" w:cs="Times New Roman"/>
          <w:sz w:val="24"/>
          <w:szCs w:val="24"/>
        </w:rPr>
        <w:t>erpris</w:t>
      </w:r>
      <w:r w:rsidR="00A00865" w:rsidRPr="00A40F81">
        <w:rPr>
          <w:rFonts w:ascii="Times New Roman" w:hAnsi="Times New Roman" w:cs="Times New Roman"/>
          <w:sz w:val="24"/>
          <w:szCs w:val="24"/>
        </w:rPr>
        <w:t>e with non-party militants</w:t>
      </w:r>
      <w:r w:rsidRPr="00A40F81">
        <w:rPr>
          <w:rFonts w:ascii="Times New Roman" w:hAnsi="Times New Roman" w:cs="Times New Roman"/>
          <w:sz w:val="24"/>
          <w:szCs w:val="24"/>
        </w:rPr>
        <w:t xml:space="preserve">, </w:t>
      </w:r>
      <w:r w:rsidR="00A00865" w:rsidRPr="00A40F81">
        <w:rPr>
          <w:rFonts w:ascii="Times New Roman" w:hAnsi="Times New Roman" w:cs="Times New Roman"/>
          <w:sz w:val="24"/>
          <w:szCs w:val="24"/>
        </w:rPr>
        <w:t>it benefitted from assistance from CPGB full-timers, Emile Burns and George Renshaw, and the Communist-controlled Labour Research Department (LRD)</w:t>
      </w:r>
      <w:r w:rsidR="002B063B" w:rsidRPr="00A40F81">
        <w:rPr>
          <w:rFonts w:ascii="Times New Roman" w:hAnsi="Times New Roman" w:cs="Times New Roman"/>
          <w:sz w:val="24"/>
          <w:szCs w:val="24"/>
        </w:rPr>
        <w:t>.</w:t>
      </w:r>
      <w:r w:rsidR="00A00865" w:rsidRPr="00A40F81">
        <w:rPr>
          <w:rFonts w:ascii="Times New Roman" w:hAnsi="Times New Roman" w:cs="Times New Roman"/>
          <w:sz w:val="24"/>
          <w:szCs w:val="24"/>
        </w:rPr>
        <w:t xml:space="preserve">  Its strength was that it represented a </w:t>
      </w:r>
      <w:r w:rsidR="00A8306B" w:rsidRPr="00A40F81">
        <w:rPr>
          <w:rFonts w:ascii="Times New Roman" w:hAnsi="Times New Roman" w:cs="Times New Roman"/>
          <w:sz w:val="24"/>
          <w:szCs w:val="24"/>
        </w:rPr>
        <w:t>homogenous</w:t>
      </w:r>
      <w:r w:rsidR="00A00865" w:rsidRPr="00A40F81">
        <w:rPr>
          <w:rFonts w:ascii="Times New Roman" w:hAnsi="Times New Roman" w:cs="Times New Roman"/>
          <w:sz w:val="24"/>
          <w:szCs w:val="24"/>
        </w:rPr>
        <w:t xml:space="preserve"> group, </w:t>
      </w:r>
      <w:r w:rsidR="0032675B">
        <w:rPr>
          <w:rFonts w:ascii="Times New Roman" w:hAnsi="Times New Roman" w:cs="Times New Roman"/>
          <w:sz w:val="24"/>
          <w:szCs w:val="24"/>
        </w:rPr>
        <w:t>limited to</w:t>
      </w:r>
      <w:r w:rsidR="00A00865" w:rsidRPr="00A40F81">
        <w:rPr>
          <w:rFonts w:ascii="Times New Roman" w:hAnsi="Times New Roman" w:cs="Times New Roman"/>
          <w:sz w:val="24"/>
          <w:szCs w:val="24"/>
        </w:rPr>
        <w:t xml:space="preserve"> one locality with a common employer and workplace branches.  A correlative weakness was that it never embraced London tramwaymen, tube workers</w:t>
      </w:r>
      <w:r w:rsidR="00A8306B" w:rsidRPr="00A40F81">
        <w:rPr>
          <w:rFonts w:ascii="Times New Roman" w:hAnsi="Times New Roman" w:cs="Times New Roman"/>
          <w:sz w:val="24"/>
          <w:szCs w:val="24"/>
        </w:rPr>
        <w:t>,</w:t>
      </w:r>
      <w:r w:rsidR="00A00865" w:rsidRPr="00A40F81">
        <w:rPr>
          <w:rFonts w:ascii="Times New Roman" w:hAnsi="Times New Roman" w:cs="Times New Roman"/>
          <w:sz w:val="24"/>
          <w:szCs w:val="24"/>
        </w:rPr>
        <w:t xml:space="preserve"> or passenger transport workers outside the metropolis.  It was a fractional sectional movement.</w:t>
      </w:r>
      <w:r w:rsidR="00A00865" w:rsidRPr="00A40F81">
        <w:rPr>
          <w:rStyle w:val="FootnoteReference"/>
          <w:rFonts w:ascii="Times New Roman" w:hAnsi="Times New Roman" w:cs="Times New Roman"/>
          <w:sz w:val="24"/>
          <w:szCs w:val="24"/>
        </w:rPr>
        <w:footnoteReference w:id="103"/>
      </w:r>
    </w:p>
    <w:p w:rsidR="008E3624" w:rsidRPr="00A40F81" w:rsidRDefault="008E3624" w:rsidP="00A00865">
      <w:pPr>
        <w:spacing w:after="0" w:line="480" w:lineRule="auto"/>
        <w:rPr>
          <w:rFonts w:ascii="Times New Roman" w:hAnsi="Times New Roman" w:cs="Times New Roman"/>
          <w:sz w:val="24"/>
          <w:szCs w:val="24"/>
        </w:rPr>
      </w:pPr>
    </w:p>
    <w:p w:rsidR="008E3624" w:rsidRPr="00A40F81" w:rsidRDefault="000F32AA" w:rsidP="00A00865">
      <w:pPr>
        <w:spacing w:after="0" w:line="480" w:lineRule="auto"/>
        <w:rPr>
          <w:rFonts w:ascii="Times New Roman" w:hAnsi="Times New Roman" w:cs="Times New Roman"/>
          <w:sz w:val="24"/>
          <w:szCs w:val="24"/>
        </w:rPr>
      </w:pPr>
      <w:r w:rsidRPr="00A40F81">
        <w:rPr>
          <w:rFonts w:ascii="Times New Roman" w:hAnsi="Times New Roman" w:cs="Times New Roman"/>
          <w:sz w:val="24"/>
          <w:szCs w:val="24"/>
        </w:rPr>
        <w:t>T</w:t>
      </w:r>
      <w:r w:rsidR="008E3624" w:rsidRPr="00A40F81">
        <w:rPr>
          <w:rFonts w:ascii="Times New Roman" w:hAnsi="Times New Roman" w:cs="Times New Roman"/>
          <w:sz w:val="24"/>
          <w:szCs w:val="24"/>
        </w:rPr>
        <w:t>he Vigilance Movement</w:t>
      </w:r>
      <w:r w:rsidRPr="00A40F81">
        <w:rPr>
          <w:rFonts w:ascii="Times New Roman" w:hAnsi="Times New Roman" w:cs="Times New Roman"/>
          <w:sz w:val="24"/>
          <w:szCs w:val="24"/>
        </w:rPr>
        <w:t>, in contrast,</w:t>
      </w:r>
      <w:r w:rsidR="008E3624" w:rsidRPr="00A40F81">
        <w:rPr>
          <w:rFonts w:ascii="Times New Roman" w:hAnsi="Times New Roman" w:cs="Times New Roman"/>
          <w:sz w:val="24"/>
          <w:szCs w:val="24"/>
        </w:rPr>
        <w:t xml:space="preserve"> enrolled railworkers nationally.  It concentrated on organisation in the depots, national conferences and a regular paper, the </w:t>
      </w:r>
      <w:r w:rsidR="008E3624" w:rsidRPr="00A40F81">
        <w:rPr>
          <w:rFonts w:ascii="Times New Roman" w:hAnsi="Times New Roman" w:cs="Times New Roman"/>
          <w:i/>
          <w:sz w:val="24"/>
          <w:szCs w:val="24"/>
        </w:rPr>
        <w:t>Railway Vigilant</w:t>
      </w:r>
      <w:r w:rsidR="00266641">
        <w:rPr>
          <w:rFonts w:ascii="Times New Roman" w:hAnsi="Times New Roman" w:cs="Times New Roman"/>
          <w:i/>
          <w:sz w:val="24"/>
          <w:szCs w:val="24"/>
        </w:rPr>
        <w:t>,</w:t>
      </w:r>
      <w:r w:rsidR="008E3624" w:rsidRPr="00A40F81">
        <w:rPr>
          <w:rFonts w:ascii="Times New Roman" w:hAnsi="Times New Roman" w:cs="Times New Roman"/>
          <w:sz w:val="24"/>
          <w:szCs w:val="24"/>
        </w:rPr>
        <w:t xml:space="preserve"> which focussed on industrial matters but purveyed the </w:t>
      </w:r>
      <w:r w:rsidRPr="00A40F81">
        <w:rPr>
          <w:rFonts w:ascii="Times New Roman" w:hAnsi="Times New Roman" w:cs="Times New Roman"/>
          <w:sz w:val="24"/>
          <w:szCs w:val="24"/>
        </w:rPr>
        <w:t>C</w:t>
      </w:r>
      <w:r w:rsidR="008E3624" w:rsidRPr="00A40F81">
        <w:rPr>
          <w:rFonts w:ascii="Times New Roman" w:hAnsi="Times New Roman" w:cs="Times New Roman"/>
          <w:sz w:val="24"/>
          <w:szCs w:val="24"/>
        </w:rPr>
        <w:t xml:space="preserve">ommunist line.  </w:t>
      </w:r>
      <w:r w:rsidRPr="00A40F81">
        <w:rPr>
          <w:rFonts w:ascii="Times New Roman" w:hAnsi="Times New Roman" w:cs="Times New Roman"/>
          <w:sz w:val="24"/>
          <w:szCs w:val="24"/>
        </w:rPr>
        <w:t>Like the busmen’s committee, t</w:t>
      </w:r>
      <w:r w:rsidR="008E3624" w:rsidRPr="00A40F81">
        <w:rPr>
          <w:rFonts w:ascii="Times New Roman" w:hAnsi="Times New Roman" w:cs="Times New Roman"/>
          <w:sz w:val="24"/>
          <w:szCs w:val="24"/>
        </w:rPr>
        <w:t xml:space="preserve">he movement </w:t>
      </w:r>
      <w:r w:rsidR="002B063B" w:rsidRPr="00A40F81">
        <w:rPr>
          <w:rFonts w:ascii="Times New Roman" w:hAnsi="Times New Roman" w:cs="Times New Roman"/>
          <w:sz w:val="24"/>
          <w:szCs w:val="24"/>
        </w:rPr>
        <w:t xml:space="preserve">was based on economic demands:  it </w:t>
      </w:r>
      <w:r w:rsidR="008E3624" w:rsidRPr="00A40F81">
        <w:rPr>
          <w:rFonts w:ascii="Times New Roman" w:hAnsi="Times New Roman" w:cs="Times New Roman"/>
          <w:sz w:val="24"/>
          <w:szCs w:val="24"/>
        </w:rPr>
        <w:t>engaged Labour and ILP supporters but w</w:t>
      </w:r>
      <w:r w:rsidRPr="00A40F81">
        <w:rPr>
          <w:rFonts w:ascii="Times New Roman" w:hAnsi="Times New Roman" w:cs="Times New Roman"/>
          <w:sz w:val="24"/>
          <w:szCs w:val="24"/>
        </w:rPr>
        <w:t>as</w:t>
      </w:r>
      <w:r w:rsidR="008E3624" w:rsidRPr="00A40F81">
        <w:rPr>
          <w:rFonts w:ascii="Times New Roman" w:hAnsi="Times New Roman" w:cs="Times New Roman"/>
          <w:sz w:val="24"/>
          <w:szCs w:val="24"/>
        </w:rPr>
        <w:t xml:space="preserve"> service</w:t>
      </w:r>
      <w:r w:rsidRPr="00A40F81">
        <w:rPr>
          <w:rFonts w:ascii="Times New Roman" w:hAnsi="Times New Roman" w:cs="Times New Roman"/>
          <w:sz w:val="24"/>
          <w:szCs w:val="24"/>
        </w:rPr>
        <w:t>d by</w:t>
      </w:r>
      <w:r w:rsidR="008E3624" w:rsidRPr="00A40F81">
        <w:rPr>
          <w:rFonts w:ascii="Times New Roman" w:hAnsi="Times New Roman" w:cs="Times New Roman"/>
          <w:sz w:val="24"/>
          <w:szCs w:val="24"/>
        </w:rPr>
        <w:t xml:space="preserve"> Renshaw and the LRD</w:t>
      </w:r>
      <w:r w:rsidR="002B063B" w:rsidRPr="00A40F81">
        <w:rPr>
          <w:rFonts w:ascii="Times New Roman" w:hAnsi="Times New Roman" w:cs="Times New Roman"/>
          <w:sz w:val="24"/>
          <w:szCs w:val="24"/>
        </w:rPr>
        <w:t>.</w:t>
      </w:r>
      <w:r w:rsidR="008E3624" w:rsidRPr="00A40F81">
        <w:rPr>
          <w:rFonts w:ascii="Times New Roman" w:hAnsi="Times New Roman" w:cs="Times New Roman"/>
          <w:sz w:val="24"/>
          <w:szCs w:val="24"/>
        </w:rPr>
        <w:t xml:space="preserve">  </w:t>
      </w:r>
      <w:r w:rsidR="004A51F2" w:rsidRPr="00A40F81">
        <w:rPr>
          <w:rFonts w:ascii="Times New Roman" w:hAnsi="Times New Roman" w:cs="Times New Roman"/>
          <w:sz w:val="24"/>
          <w:szCs w:val="24"/>
        </w:rPr>
        <w:t>I</w:t>
      </w:r>
      <w:r w:rsidR="008E3624" w:rsidRPr="00A40F81">
        <w:rPr>
          <w:rFonts w:ascii="Times New Roman" w:hAnsi="Times New Roman" w:cs="Times New Roman"/>
          <w:sz w:val="24"/>
          <w:szCs w:val="24"/>
        </w:rPr>
        <w:t xml:space="preserve">t proved unable to lead strikes and evolved as a </w:t>
      </w:r>
      <w:r w:rsidRPr="00A40F81">
        <w:rPr>
          <w:rFonts w:ascii="Times New Roman" w:hAnsi="Times New Roman" w:cs="Times New Roman"/>
          <w:sz w:val="24"/>
          <w:szCs w:val="24"/>
        </w:rPr>
        <w:t>‘</w:t>
      </w:r>
      <w:r w:rsidR="008E3624" w:rsidRPr="00A40F81">
        <w:rPr>
          <w:rFonts w:ascii="Times New Roman" w:hAnsi="Times New Roman" w:cs="Times New Roman"/>
          <w:sz w:val="24"/>
          <w:szCs w:val="24"/>
        </w:rPr>
        <w:t>ginger group</w:t>
      </w:r>
      <w:r w:rsidRPr="00A40F81">
        <w:rPr>
          <w:rFonts w:ascii="Times New Roman" w:hAnsi="Times New Roman" w:cs="Times New Roman"/>
          <w:sz w:val="24"/>
          <w:szCs w:val="24"/>
        </w:rPr>
        <w:t>’.</w:t>
      </w:r>
      <w:r w:rsidR="008E3624" w:rsidRPr="00A40F81">
        <w:rPr>
          <w:rFonts w:ascii="Times New Roman" w:hAnsi="Times New Roman" w:cs="Times New Roman"/>
          <w:sz w:val="24"/>
          <w:szCs w:val="24"/>
        </w:rPr>
        <w:t xml:space="preserve"> </w:t>
      </w:r>
      <w:r w:rsidRPr="00A40F81">
        <w:rPr>
          <w:rFonts w:ascii="Times New Roman" w:hAnsi="Times New Roman" w:cs="Times New Roman"/>
          <w:sz w:val="24"/>
          <w:szCs w:val="24"/>
        </w:rPr>
        <w:t xml:space="preserve"> </w:t>
      </w:r>
      <w:r w:rsidR="004A51F2" w:rsidRPr="00A40F81">
        <w:rPr>
          <w:rFonts w:ascii="Times New Roman" w:hAnsi="Times New Roman" w:cs="Times New Roman"/>
          <w:sz w:val="24"/>
          <w:szCs w:val="24"/>
        </w:rPr>
        <w:t>I</w:t>
      </w:r>
      <w:r w:rsidR="008E3624" w:rsidRPr="00A40F81">
        <w:rPr>
          <w:rFonts w:ascii="Times New Roman" w:hAnsi="Times New Roman" w:cs="Times New Roman"/>
          <w:sz w:val="24"/>
          <w:szCs w:val="24"/>
        </w:rPr>
        <w:t xml:space="preserve">t represented a fraction of </w:t>
      </w:r>
      <w:r w:rsidRPr="00A40F81">
        <w:rPr>
          <w:rFonts w:ascii="Times New Roman" w:hAnsi="Times New Roman" w:cs="Times New Roman"/>
          <w:sz w:val="24"/>
          <w:szCs w:val="24"/>
        </w:rPr>
        <w:t xml:space="preserve">the </w:t>
      </w:r>
      <w:r w:rsidR="008E3624" w:rsidRPr="00A40F81">
        <w:rPr>
          <w:rFonts w:ascii="Times New Roman" w:hAnsi="Times New Roman" w:cs="Times New Roman"/>
          <w:sz w:val="24"/>
          <w:szCs w:val="24"/>
        </w:rPr>
        <w:t>industry’s 600,000 workers and 1,000 union branches.  At its zenith</w:t>
      </w:r>
      <w:r w:rsidR="008F032A">
        <w:rPr>
          <w:rFonts w:ascii="Times New Roman" w:hAnsi="Times New Roman" w:cs="Times New Roman"/>
          <w:sz w:val="24"/>
          <w:szCs w:val="24"/>
        </w:rPr>
        <w:t>,</w:t>
      </w:r>
      <w:r w:rsidR="008E3624" w:rsidRPr="00A40F81">
        <w:rPr>
          <w:rFonts w:ascii="Times New Roman" w:hAnsi="Times New Roman" w:cs="Times New Roman"/>
          <w:sz w:val="24"/>
          <w:szCs w:val="24"/>
        </w:rPr>
        <w:t xml:space="preserve"> its 1934 conference attracted 55 delegates from the </w:t>
      </w:r>
      <w:r w:rsidR="008E3624" w:rsidRPr="00A40F81">
        <w:rPr>
          <w:rFonts w:ascii="Times New Roman" w:hAnsi="Times New Roman" w:cs="Times New Roman"/>
          <w:sz w:val="24"/>
          <w:szCs w:val="24"/>
        </w:rPr>
        <w:lastRenderedPageBreak/>
        <w:t xml:space="preserve">National Union of Railwaymen </w:t>
      </w:r>
      <w:r w:rsidR="00266641">
        <w:rPr>
          <w:rFonts w:ascii="Times New Roman" w:hAnsi="Times New Roman" w:cs="Times New Roman"/>
          <w:sz w:val="24"/>
          <w:szCs w:val="24"/>
        </w:rPr>
        <w:t xml:space="preserve">(NUR) </w:t>
      </w:r>
      <w:r w:rsidR="008E3624" w:rsidRPr="00A40F81">
        <w:rPr>
          <w:rFonts w:ascii="Times New Roman" w:hAnsi="Times New Roman" w:cs="Times New Roman"/>
          <w:sz w:val="24"/>
          <w:szCs w:val="24"/>
        </w:rPr>
        <w:t xml:space="preserve">and 26 from branches of ASLEF the drivers’ union, with 63 delegates from the depots.  </w:t>
      </w:r>
      <w:r w:rsidR="002B063B" w:rsidRPr="00A40F81">
        <w:rPr>
          <w:rFonts w:ascii="Times New Roman" w:hAnsi="Times New Roman" w:cs="Times New Roman"/>
          <w:sz w:val="24"/>
          <w:szCs w:val="24"/>
        </w:rPr>
        <w:t>N</w:t>
      </w:r>
      <w:r w:rsidR="008E3624" w:rsidRPr="00A40F81">
        <w:rPr>
          <w:rFonts w:ascii="Times New Roman" w:hAnsi="Times New Roman" w:cs="Times New Roman"/>
          <w:sz w:val="24"/>
          <w:szCs w:val="24"/>
        </w:rPr>
        <w:t>onetheless</w:t>
      </w:r>
      <w:r w:rsidR="002B063B" w:rsidRPr="00A40F81">
        <w:rPr>
          <w:rFonts w:ascii="Times New Roman" w:hAnsi="Times New Roman" w:cs="Times New Roman"/>
          <w:sz w:val="24"/>
          <w:szCs w:val="24"/>
        </w:rPr>
        <w:t>, it</w:t>
      </w:r>
      <w:r w:rsidR="008E3624" w:rsidRPr="00A40F81">
        <w:rPr>
          <w:rFonts w:ascii="Times New Roman" w:hAnsi="Times New Roman" w:cs="Times New Roman"/>
          <w:sz w:val="24"/>
          <w:szCs w:val="24"/>
        </w:rPr>
        <w:t xml:space="preserve"> played some part in pushing </w:t>
      </w:r>
      <w:r w:rsidR="0032675B">
        <w:rPr>
          <w:rFonts w:ascii="Times New Roman" w:hAnsi="Times New Roman" w:cs="Times New Roman"/>
          <w:sz w:val="24"/>
          <w:szCs w:val="24"/>
        </w:rPr>
        <w:t>officials</w:t>
      </w:r>
      <w:r w:rsidR="008E3624" w:rsidRPr="00A40F81">
        <w:rPr>
          <w:rFonts w:ascii="Times New Roman" w:hAnsi="Times New Roman" w:cs="Times New Roman"/>
          <w:sz w:val="24"/>
          <w:szCs w:val="24"/>
        </w:rPr>
        <w:t xml:space="preserve"> towards a firmer stance which by mid-decade </w:t>
      </w:r>
      <w:r w:rsidR="0032675B">
        <w:rPr>
          <w:rFonts w:ascii="Times New Roman" w:hAnsi="Times New Roman" w:cs="Times New Roman"/>
          <w:sz w:val="24"/>
          <w:szCs w:val="24"/>
        </w:rPr>
        <w:t>yielded</w:t>
      </w:r>
      <w:r w:rsidR="008E3624" w:rsidRPr="00A40F81">
        <w:rPr>
          <w:rFonts w:ascii="Times New Roman" w:hAnsi="Times New Roman" w:cs="Times New Roman"/>
          <w:sz w:val="24"/>
          <w:szCs w:val="24"/>
        </w:rPr>
        <w:t xml:space="preserve"> restoration of the wage cuts.</w:t>
      </w:r>
      <w:r w:rsidR="008E3624" w:rsidRPr="00A40F81">
        <w:rPr>
          <w:rStyle w:val="FootnoteReference"/>
          <w:rFonts w:ascii="Times New Roman" w:hAnsi="Times New Roman" w:cs="Times New Roman"/>
          <w:sz w:val="24"/>
          <w:szCs w:val="24"/>
        </w:rPr>
        <w:footnoteReference w:id="104"/>
      </w:r>
      <w:r w:rsidR="008E3624" w:rsidRPr="00A40F81">
        <w:rPr>
          <w:rFonts w:ascii="Times New Roman" w:hAnsi="Times New Roman" w:cs="Times New Roman"/>
          <w:sz w:val="24"/>
          <w:szCs w:val="24"/>
        </w:rPr>
        <w:t xml:space="preserve">   </w:t>
      </w:r>
    </w:p>
    <w:p w:rsidR="00EB2506" w:rsidRPr="00A40F81" w:rsidRDefault="00EB2506" w:rsidP="00A00865">
      <w:pPr>
        <w:spacing w:after="0" w:line="480" w:lineRule="auto"/>
        <w:rPr>
          <w:rFonts w:ascii="Times New Roman" w:hAnsi="Times New Roman" w:cs="Times New Roman"/>
          <w:sz w:val="24"/>
          <w:szCs w:val="24"/>
        </w:rPr>
      </w:pPr>
    </w:p>
    <w:p w:rsidR="00EB2506" w:rsidRPr="00A40F81" w:rsidRDefault="00EB2506" w:rsidP="00A00865">
      <w:pPr>
        <w:spacing w:after="0" w:line="480" w:lineRule="auto"/>
        <w:rPr>
          <w:rFonts w:ascii="Times New Roman" w:hAnsi="Times New Roman" w:cs="Times New Roman"/>
          <w:sz w:val="24"/>
          <w:szCs w:val="24"/>
        </w:rPr>
      </w:pPr>
      <w:r w:rsidRPr="00A40F81">
        <w:rPr>
          <w:rFonts w:ascii="Times New Roman" w:hAnsi="Times New Roman" w:cs="Times New Roman"/>
          <w:sz w:val="24"/>
          <w:szCs w:val="24"/>
        </w:rPr>
        <w:t xml:space="preserve">The </w:t>
      </w:r>
      <w:r w:rsidR="004A51F2" w:rsidRPr="00A40F81">
        <w:rPr>
          <w:rFonts w:ascii="Times New Roman" w:hAnsi="Times New Roman" w:cs="Times New Roman"/>
          <w:sz w:val="24"/>
          <w:szCs w:val="24"/>
        </w:rPr>
        <w:t>grouping</w:t>
      </w:r>
      <w:r w:rsidRPr="00A40F81">
        <w:rPr>
          <w:rFonts w:ascii="Times New Roman" w:hAnsi="Times New Roman" w:cs="Times New Roman"/>
          <w:sz w:val="24"/>
          <w:szCs w:val="24"/>
        </w:rPr>
        <w:t xml:space="preserve"> around the </w:t>
      </w:r>
      <w:r w:rsidRPr="00A40F81">
        <w:rPr>
          <w:rFonts w:ascii="Times New Roman" w:hAnsi="Times New Roman" w:cs="Times New Roman"/>
          <w:i/>
          <w:sz w:val="24"/>
          <w:szCs w:val="24"/>
        </w:rPr>
        <w:t>South Wales Miner</w:t>
      </w:r>
      <w:r w:rsidR="002B063B" w:rsidRPr="00A40F81">
        <w:rPr>
          <w:rFonts w:ascii="Times New Roman" w:hAnsi="Times New Roman" w:cs="Times New Roman"/>
          <w:i/>
          <w:sz w:val="24"/>
          <w:szCs w:val="24"/>
        </w:rPr>
        <w:t>,</w:t>
      </w:r>
      <w:r w:rsidRPr="00A40F81">
        <w:rPr>
          <w:rFonts w:ascii="Times New Roman" w:hAnsi="Times New Roman" w:cs="Times New Roman"/>
          <w:sz w:val="24"/>
          <w:szCs w:val="24"/>
        </w:rPr>
        <w:t xml:space="preserve"> edited by Arthur Horner</w:t>
      </w:r>
      <w:r w:rsidR="002B063B" w:rsidRPr="00A40F81">
        <w:rPr>
          <w:rFonts w:ascii="Times New Roman" w:hAnsi="Times New Roman" w:cs="Times New Roman"/>
          <w:sz w:val="24"/>
          <w:szCs w:val="24"/>
        </w:rPr>
        <w:t>,</w:t>
      </w:r>
      <w:r w:rsidRPr="00A40F81">
        <w:rPr>
          <w:rFonts w:ascii="Times New Roman" w:hAnsi="Times New Roman" w:cs="Times New Roman"/>
          <w:sz w:val="24"/>
          <w:szCs w:val="24"/>
        </w:rPr>
        <w:t xml:space="preserve"> was formed after pressure from the CPGB Political Bureau (PB).  It </w:t>
      </w:r>
      <w:r w:rsidR="0032675B">
        <w:rPr>
          <w:rFonts w:ascii="Times New Roman" w:hAnsi="Times New Roman" w:cs="Times New Roman"/>
          <w:sz w:val="24"/>
          <w:szCs w:val="24"/>
        </w:rPr>
        <w:t>confin</w:t>
      </w:r>
      <w:r w:rsidRPr="00A40F81">
        <w:rPr>
          <w:rFonts w:ascii="Times New Roman" w:hAnsi="Times New Roman" w:cs="Times New Roman"/>
          <w:sz w:val="24"/>
          <w:szCs w:val="24"/>
        </w:rPr>
        <w:t xml:space="preserve">ed itself largely to </w:t>
      </w:r>
      <w:r w:rsidR="00266641">
        <w:rPr>
          <w:rFonts w:ascii="Times New Roman" w:hAnsi="Times New Roman" w:cs="Times New Roman"/>
          <w:sz w:val="24"/>
          <w:szCs w:val="24"/>
        </w:rPr>
        <w:t>economic</w:t>
      </w:r>
      <w:r w:rsidRPr="00A40F81">
        <w:rPr>
          <w:rFonts w:ascii="Times New Roman" w:hAnsi="Times New Roman" w:cs="Times New Roman"/>
          <w:sz w:val="24"/>
          <w:szCs w:val="24"/>
        </w:rPr>
        <w:t xml:space="preserve"> demands</w:t>
      </w:r>
      <w:r w:rsidR="000F32AA" w:rsidRPr="00A40F81">
        <w:rPr>
          <w:rFonts w:ascii="Times New Roman" w:hAnsi="Times New Roman" w:cs="Times New Roman"/>
          <w:sz w:val="24"/>
          <w:szCs w:val="24"/>
        </w:rPr>
        <w:t>,</w:t>
      </w:r>
      <w:r w:rsidRPr="00A40F81">
        <w:rPr>
          <w:rFonts w:ascii="Times New Roman" w:hAnsi="Times New Roman" w:cs="Times New Roman"/>
          <w:sz w:val="24"/>
          <w:szCs w:val="24"/>
        </w:rPr>
        <w:t xml:space="preserve"> influenced the drive against company unionism and </w:t>
      </w:r>
      <w:r w:rsidR="0032675B">
        <w:rPr>
          <w:rFonts w:ascii="Times New Roman" w:hAnsi="Times New Roman" w:cs="Times New Roman"/>
          <w:sz w:val="24"/>
          <w:szCs w:val="24"/>
        </w:rPr>
        <w:t>took</w:t>
      </w:r>
      <w:r w:rsidRPr="00A40F81">
        <w:rPr>
          <w:rFonts w:ascii="Times New Roman" w:hAnsi="Times New Roman" w:cs="Times New Roman"/>
          <w:sz w:val="24"/>
          <w:szCs w:val="24"/>
        </w:rPr>
        <w:t xml:space="preserve"> a</w:t>
      </w:r>
      <w:r w:rsidR="00077351">
        <w:rPr>
          <w:rFonts w:ascii="Times New Roman" w:hAnsi="Times New Roman" w:cs="Times New Roman"/>
          <w:sz w:val="24"/>
          <w:szCs w:val="24"/>
        </w:rPr>
        <w:t xml:space="preserve"> leading</w:t>
      </w:r>
      <w:r w:rsidR="00BA403C" w:rsidRPr="00A40F81">
        <w:rPr>
          <w:rFonts w:ascii="Times New Roman" w:hAnsi="Times New Roman" w:cs="Times New Roman"/>
          <w:sz w:val="24"/>
          <w:szCs w:val="24"/>
        </w:rPr>
        <w:t xml:space="preserve"> role in </w:t>
      </w:r>
      <w:r w:rsidR="0032675B">
        <w:rPr>
          <w:rFonts w:ascii="Times New Roman" w:hAnsi="Times New Roman" w:cs="Times New Roman"/>
          <w:sz w:val="24"/>
          <w:szCs w:val="24"/>
        </w:rPr>
        <w:t>boost</w:t>
      </w:r>
      <w:r w:rsidR="000F32AA" w:rsidRPr="00A40F81">
        <w:rPr>
          <w:rFonts w:ascii="Times New Roman" w:hAnsi="Times New Roman" w:cs="Times New Roman"/>
          <w:sz w:val="24"/>
          <w:szCs w:val="24"/>
        </w:rPr>
        <w:t>ing</w:t>
      </w:r>
      <w:r w:rsidR="00BA403C" w:rsidRPr="00A40F81">
        <w:rPr>
          <w:rFonts w:ascii="Times New Roman" w:hAnsi="Times New Roman" w:cs="Times New Roman"/>
          <w:sz w:val="24"/>
          <w:szCs w:val="24"/>
        </w:rPr>
        <w:t xml:space="preserve"> </w:t>
      </w:r>
      <w:r w:rsidR="00266641">
        <w:rPr>
          <w:rFonts w:ascii="Times New Roman" w:hAnsi="Times New Roman" w:cs="Times New Roman"/>
          <w:sz w:val="24"/>
          <w:szCs w:val="24"/>
        </w:rPr>
        <w:t>union</w:t>
      </w:r>
      <w:r w:rsidR="00BA403C" w:rsidRPr="00A40F81">
        <w:rPr>
          <w:rFonts w:ascii="Times New Roman" w:hAnsi="Times New Roman" w:cs="Times New Roman"/>
          <w:sz w:val="24"/>
          <w:szCs w:val="24"/>
        </w:rPr>
        <w:t xml:space="preserve"> membership, </w:t>
      </w:r>
      <w:r w:rsidR="00266641">
        <w:rPr>
          <w:rFonts w:ascii="Times New Roman" w:hAnsi="Times New Roman" w:cs="Times New Roman"/>
          <w:sz w:val="24"/>
          <w:szCs w:val="24"/>
        </w:rPr>
        <w:t>democratising</w:t>
      </w:r>
      <w:r w:rsidR="00BA403C" w:rsidRPr="00A40F81">
        <w:rPr>
          <w:rFonts w:ascii="Times New Roman" w:hAnsi="Times New Roman" w:cs="Times New Roman"/>
          <w:sz w:val="24"/>
          <w:szCs w:val="24"/>
        </w:rPr>
        <w:t xml:space="preserve"> the union and electin</w:t>
      </w:r>
      <w:r w:rsidR="00266641">
        <w:rPr>
          <w:rFonts w:ascii="Times New Roman" w:hAnsi="Times New Roman" w:cs="Times New Roman"/>
          <w:sz w:val="24"/>
          <w:szCs w:val="24"/>
        </w:rPr>
        <w:t>g</w:t>
      </w:r>
      <w:r w:rsidR="00BA403C" w:rsidRPr="00A40F81">
        <w:rPr>
          <w:rFonts w:ascii="Times New Roman" w:hAnsi="Times New Roman" w:cs="Times New Roman"/>
          <w:sz w:val="24"/>
          <w:szCs w:val="24"/>
        </w:rPr>
        <w:t xml:space="preserve"> Horner president.</w:t>
      </w:r>
      <w:r w:rsidR="00BA403C" w:rsidRPr="00A40F81">
        <w:rPr>
          <w:rStyle w:val="FootnoteReference"/>
          <w:rFonts w:ascii="Times New Roman" w:hAnsi="Times New Roman" w:cs="Times New Roman"/>
          <w:sz w:val="24"/>
          <w:szCs w:val="24"/>
        </w:rPr>
        <w:footnoteReference w:id="105"/>
      </w:r>
      <w:r w:rsidR="001E747C" w:rsidRPr="00A40F81">
        <w:rPr>
          <w:rFonts w:ascii="Times New Roman" w:hAnsi="Times New Roman" w:cs="Times New Roman"/>
          <w:sz w:val="24"/>
          <w:szCs w:val="24"/>
        </w:rPr>
        <w:t xml:space="preserve">  </w:t>
      </w:r>
      <w:r w:rsidR="004A6E35" w:rsidRPr="00A40F81">
        <w:rPr>
          <w:rFonts w:ascii="Times New Roman" w:hAnsi="Times New Roman" w:cs="Times New Roman"/>
          <w:sz w:val="24"/>
          <w:szCs w:val="24"/>
        </w:rPr>
        <w:t>T</w:t>
      </w:r>
      <w:r w:rsidR="001E747C" w:rsidRPr="00A40F81">
        <w:rPr>
          <w:rFonts w:ascii="Times New Roman" w:hAnsi="Times New Roman" w:cs="Times New Roman"/>
          <w:sz w:val="24"/>
          <w:szCs w:val="24"/>
        </w:rPr>
        <w:t>he CPGB controlled the United Mineworkers of Scotland; otherwise rank and filism was absent from Britain’s coalfields.  The Engineers</w:t>
      </w:r>
      <w:r w:rsidR="00374E37" w:rsidRPr="00A40F81">
        <w:rPr>
          <w:rFonts w:ascii="Times New Roman" w:hAnsi="Times New Roman" w:cs="Times New Roman"/>
          <w:sz w:val="24"/>
          <w:szCs w:val="24"/>
        </w:rPr>
        <w:t>’</w:t>
      </w:r>
      <w:r w:rsidR="001E747C" w:rsidRPr="00A40F81">
        <w:rPr>
          <w:rFonts w:ascii="Times New Roman" w:hAnsi="Times New Roman" w:cs="Times New Roman"/>
          <w:sz w:val="24"/>
          <w:szCs w:val="24"/>
        </w:rPr>
        <w:t xml:space="preserve"> Rank and File Movement, launched in 1931, </w:t>
      </w:r>
      <w:r w:rsidR="00374E37" w:rsidRPr="00A40F81">
        <w:rPr>
          <w:rFonts w:ascii="Times New Roman" w:hAnsi="Times New Roman" w:cs="Times New Roman"/>
          <w:sz w:val="24"/>
          <w:szCs w:val="24"/>
        </w:rPr>
        <w:t>remained a paper organisation</w:t>
      </w:r>
      <w:r w:rsidR="001E747C" w:rsidRPr="00A40F81">
        <w:rPr>
          <w:rFonts w:ascii="Times New Roman" w:hAnsi="Times New Roman" w:cs="Times New Roman"/>
          <w:sz w:val="24"/>
          <w:szCs w:val="24"/>
        </w:rPr>
        <w:t>. When its founders were expelled from the</w:t>
      </w:r>
      <w:r w:rsidR="000F32AA" w:rsidRPr="00A40F81">
        <w:rPr>
          <w:rFonts w:ascii="Times New Roman" w:hAnsi="Times New Roman" w:cs="Times New Roman"/>
          <w:sz w:val="24"/>
          <w:szCs w:val="24"/>
        </w:rPr>
        <w:t>ir</w:t>
      </w:r>
      <w:r w:rsidR="001E747C" w:rsidRPr="00A40F81">
        <w:rPr>
          <w:rFonts w:ascii="Times New Roman" w:hAnsi="Times New Roman" w:cs="Times New Roman"/>
          <w:sz w:val="24"/>
          <w:szCs w:val="24"/>
        </w:rPr>
        <w:t xml:space="preserve"> unions they </w:t>
      </w:r>
      <w:r w:rsidR="00374E37" w:rsidRPr="00A40F81">
        <w:rPr>
          <w:rFonts w:ascii="Times New Roman" w:hAnsi="Times New Roman" w:cs="Times New Roman"/>
          <w:sz w:val="24"/>
          <w:szCs w:val="24"/>
        </w:rPr>
        <w:t>animat</w:t>
      </w:r>
      <w:r w:rsidR="001E747C" w:rsidRPr="00A40F81">
        <w:rPr>
          <w:rFonts w:ascii="Times New Roman" w:hAnsi="Times New Roman" w:cs="Times New Roman"/>
          <w:sz w:val="24"/>
          <w:szCs w:val="24"/>
        </w:rPr>
        <w:t xml:space="preserve">ed the Members’ Rights Committees which secured reinstatement.  </w:t>
      </w:r>
      <w:r w:rsidR="000F32AA" w:rsidRPr="00A40F81">
        <w:rPr>
          <w:rFonts w:ascii="Times New Roman" w:hAnsi="Times New Roman" w:cs="Times New Roman"/>
          <w:sz w:val="24"/>
          <w:szCs w:val="24"/>
        </w:rPr>
        <w:t>A</w:t>
      </w:r>
      <w:r w:rsidR="001E747C" w:rsidRPr="00A40F81">
        <w:rPr>
          <w:rFonts w:ascii="Times New Roman" w:hAnsi="Times New Roman" w:cs="Times New Roman"/>
          <w:sz w:val="24"/>
          <w:szCs w:val="24"/>
        </w:rPr>
        <w:t>ttempts to e</w:t>
      </w:r>
      <w:r w:rsidR="0032675B">
        <w:rPr>
          <w:rFonts w:ascii="Times New Roman" w:hAnsi="Times New Roman" w:cs="Times New Roman"/>
          <w:sz w:val="24"/>
          <w:szCs w:val="24"/>
        </w:rPr>
        <w:t>stablish</w:t>
      </w:r>
      <w:r w:rsidR="001E747C" w:rsidRPr="00A40F81">
        <w:rPr>
          <w:rFonts w:ascii="Times New Roman" w:hAnsi="Times New Roman" w:cs="Times New Roman"/>
          <w:sz w:val="24"/>
          <w:szCs w:val="24"/>
        </w:rPr>
        <w:t xml:space="preserve"> a broader campaign faltered</w:t>
      </w:r>
      <w:r w:rsidR="000405DD">
        <w:rPr>
          <w:rFonts w:ascii="Times New Roman" w:hAnsi="Times New Roman" w:cs="Times New Roman"/>
          <w:sz w:val="24"/>
          <w:szCs w:val="24"/>
        </w:rPr>
        <w:t>,</w:t>
      </w:r>
      <w:r w:rsidR="001E747C" w:rsidRPr="00A40F81">
        <w:rPr>
          <w:rFonts w:ascii="Times New Roman" w:hAnsi="Times New Roman" w:cs="Times New Roman"/>
          <w:sz w:val="24"/>
          <w:szCs w:val="24"/>
        </w:rPr>
        <w:t xml:space="preserve"> and </w:t>
      </w:r>
      <w:r w:rsidR="000F32AA" w:rsidRPr="00A40F81">
        <w:rPr>
          <w:rFonts w:ascii="Times New Roman" w:hAnsi="Times New Roman" w:cs="Times New Roman"/>
          <w:sz w:val="24"/>
          <w:szCs w:val="24"/>
        </w:rPr>
        <w:t>in</w:t>
      </w:r>
      <w:r w:rsidR="001E747C" w:rsidRPr="00A40F81">
        <w:rPr>
          <w:rFonts w:ascii="Times New Roman" w:hAnsi="Times New Roman" w:cs="Times New Roman"/>
          <w:sz w:val="24"/>
          <w:szCs w:val="24"/>
        </w:rPr>
        <w:t xml:space="preserve"> 1933 the </w:t>
      </w:r>
      <w:r w:rsidR="000F32AA" w:rsidRPr="00A40F81">
        <w:rPr>
          <w:rFonts w:ascii="Times New Roman" w:hAnsi="Times New Roman" w:cs="Times New Roman"/>
          <w:sz w:val="24"/>
          <w:szCs w:val="24"/>
        </w:rPr>
        <w:t>committees</w:t>
      </w:r>
      <w:r w:rsidR="001E747C" w:rsidRPr="00A40F81">
        <w:rPr>
          <w:rFonts w:ascii="Times New Roman" w:hAnsi="Times New Roman" w:cs="Times New Roman"/>
          <w:sz w:val="24"/>
          <w:szCs w:val="24"/>
        </w:rPr>
        <w:t xml:space="preserve"> collapsed.</w:t>
      </w:r>
      <w:r w:rsidR="001E747C" w:rsidRPr="00A40F81">
        <w:rPr>
          <w:rStyle w:val="FootnoteReference"/>
          <w:rFonts w:ascii="Times New Roman" w:hAnsi="Times New Roman" w:cs="Times New Roman"/>
          <w:sz w:val="24"/>
          <w:szCs w:val="24"/>
        </w:rPr>
        <w:footnoteReference w:id="106"/>
      </w:r>
      <w:r w:rsidR="001E747C" w:rsidRPr="00A40F81">
        <w:rPr>
          <w:rFonts w:ascii="Times New Roman" w:hAnsi="Times New Roman" w:cs="Times New Roman"/>
          <w:sz w:val="24"/>
          <w:szCs w:val="24"/>
        </w:rPr>
        <w:t xml:space="preserve">  </w:t>
      </w:r>
      <w:r w:rsidR="004073CD" w:rsidRPr="00A40F81">
        <w:rPr>
          <w:rFonts w:ascii="Times New Roman" w:hAnsi="Times New Roman" w:cs="Times New Roman"/>
          <w:sz w:val="24"/>
          <w:szCs w:val="24"/>
        </w:rPr>
        <w:t xml:space="preserve">PB </w:t>
      </w:r>
      <w:r w:rsidR="0032675B">
        <w:rPr>
          <w:rFonts w:ascii="Times New Roman" w:hAnsi="Times New Roman" w:cs="Times New Roman"/>
          <w:sz w:val="24"/>
          <w:szCs w:val="24"/>
        </w:rPr>
        <w:t>endeavour</w:t>
      </w:r>
      <w:r w:rsidR="004073CD" w:rsidRPr="00A40F81">
        <w:rPr>
          <w:rFonts w:ascii="Times New Roman" w:hAnsi="Times New Roman" w:cs="Times New Roman"/>
          <w:sz w:val="24"/>
          <w:szCs w:val="24"/>
        </w:rPr>
        <w:t>s to foster a movement encompassing engineering proved un</w:t>
      </w:r>
      <w:r w:rsidR="004A51F2" w:rsidRPr="00A40F81">
        <w:rPr>
          <w:rFonts w:ascii="Times New Roman" w:hAnsi="Times New Roman" w:cs="Times New Roman"/>
          <w:sz w:val="24"/>
          <w:szCs w:val="24"/>
        </w:rPr>
        <w:t>fruitful</w:t>
      </w:r>
      <w:r w:rsidR="004073CD" w:rsidRPr="00A40F81">
        <w:rPr>
          <w:rFonts w:ascii="Times New Roman" w:hAnsi="Times New Roman" w:cs="Times New Roman"/>
          <w:sz w:val="24"/>
          <w:szCs w:val="24"/>
        </w:rPr>
        <w:t xml:space="preserve">.  </w:t>
      </w:r>
      <w:r w:rsidR="004A51F2" w:rsidRPr="00A40F81">
        <w:rPr>
          <w:rFonts w:ascii="Times New Roman" w:hAnsi="Times New Roman" w:cs="Times New Roman"/>
          <w:sz w:val="24"/>
          <w:szCs w:val="24"/>
        </w:rPr>
        <w:t>Cadres</w:t>
      </w:r>
      <w:r w:rsidR="004073CD" w:rsidRPr="00A40F81">
        <w:rPr>
          <w:rFonts w:ascii="Times New Roman" w:hAnsi="Times New Roman" w:cs="Times New Roman"/>
          <w:sz w:val="24"/>
          <w:szCs w:val="24"/>
        </w:rPr>
        <w:t xml:space="preserve"> were daunted by the task</w:t>
      </w:r>
      <w:r w:rsidR="000F32AA" w:rsidRPr="00A40F81">
        <w:rPr>
          <w:rFonts w:ascii="Times New Roman" w:hAnsi="Times New Roman" w:cs="Times New Roman"/>
          <w:sz w:val="24"/>
          <w:szCs w:val="24"/>
        </w:rPr>
        <w:t>,</w:t>
      </w:r>
      <w:r w:rsidR="004073CD" w:rsidRPr="00A40F81">
        <w:rPr>
          <w:rFonts w:ascii="Times New Roman" w:hAnsi="Times New Roman" w:cs="Times New Roman"/>
          <w:sz w:val="24"/>
          <w:szCs w:val="24"/>
        </w:rPr>
        <w:t xml:space="preserve"> in a disparate sector which employed up to 1.5 million workers; some perceived inner</w:t>
      </w:r>
      <w:r w:rsidR="000F32AA" w:rsidRPr="00A40F81">
        <w:rPr>
          <w:rFonts w:ascii="Times New Roman" w:hAnsi="Times New Roman" w:cs="Times New Roman"/>
          <w:sz w:val="24"/>
          <w:szCs w:val="24"/>
        </w:rPr>
        <w:t>-</w:t>
      </w:r>
      <w:r w:rsidR="004073CD" w:rsidRPr="00A40F81">
        <w:rPr>
          <w:rFonts w:ascii="Times New Roman" w:hAnsi="Times New Roman" w:cs="Times New Roman"/>
          <w:sz w:val="24"/>
          <w:szCs w:val="24"/>
        </w:rPr>
        <w:t xml:space="preserve">union activity as more rewarding.  The only </w:t>
      </w:r>
      <w:r w:rsidR="000F32AA" w:rsidRPr="00A40F81">
        <w:rPr>
          <w:rFonts w:ascii="Times New Roman" w:hAnsi="Times New Roman" w:cs="Times New Roman"/>
          <w:sz w:val="24"/>
          <w:szCs w:val="24"/>
        </w:rPr>
        <w:t>progre</w:t>
      </w:r>
      <w:r w:rsidR="004073CD" w:rsidRPr="00A40F81">
        <w:rPr>
          <w:rFonts w:ascii="Times New Roman" w:hAnsi="Times New Roman" w:cs="Times New Roman"/>
          <w:sz w:val="24"/>
          <w:szCs w:val="24"/>
        </w:rPr>
        <w:t xml:space="preserve">ss came in aircraft production.  By 1935 an Aircraft Shop Stewards National Council </w:t>
      </w:r>
      <w:r w:rsidR="00266641">
        <w:rPr>
          <w:rFonts w:ascii="Times New Roman" w:hAnsi="Times New Roman" w:cs="Times New Roman"/>
          <w:sz w:val="24"/>
          <w:szCs w:val="24"/>
        </w:rPr>
        <w:t xml:space="preserve">(ASSNC) </w:t>
      </w:r>
      <w:r w:rsidR="004073CD" w:rsidRPr="00A40F81">
        <w:rPr>
          <w:rFonts w:ascii="Times New Roman" w:hAnsi="Times New Roman" w:cs="Times New Roman"/>
          <w:sz w:val="24"/>
          <w:szCs w:val="24"/>
        </w:rPr>
        <w:t>had been created, together with a paper</w:t>
      </w:r>
      <w:r w:rsidR="00374E37" w:rsidRPr="00A40F81">
        <w:rPr>
          <w:rFonts w:ascii="Times New Roman" w:hAnsi="Times New Roman" w:cs="Times New Roman"/>
          <w:sz w:val="24"/>
          <w:szCs w:val="24"/>
        </w:rPr>
        <w:t>,</w:t>
      </w:r>
      <w:r w:rsidR="004073CD" w:rsidRPr="00A40F81">
        <w:rPr>
          <w:rFonts w:ascii="Times New Roman" w:hAnsi="Times New Roman" w:cs="Times New Roman"/>
          <w:sz w:val="24"/>
          <w:szCs w:val="24"/>
        </w:rPr>
        <w:t xml:space="preserve"> </w:t>
      </w:r>
      <w:r w:rsidR="004073CD" w:rsidRPr="00A40F81">
        <w:rPr>
          <w:rFonts w:ascii="Times New Roman" w:hAnsi="Times New Roman" w:cs="Times New Roman"/>
          <w:i/>
          <w:sz w:val="24"/>
          <w:szCs w:val="24"/>
        </w:rPr>
        <w:t>New Propellor</w:t>
      </w:r>
      <w:r w:rsidR="00EA1C0B" w:rsidRPr="00A40F81">
        <w:rPr>
          <w:rFonts w:ascii="Times New Roman" w:hAnsi="Times New Roman" w:cs="Times New Roman"/>
          <w:sz w:val="24"/>
          <w:szCs w:val="24"/>
        </w:rPr>
        <w:t>, an initiative indebted to CPGB full-timer, Peter Zinkin.</w:t>
      </w:r>
      <w:r w:rsidR="00EA1C0B" w:rsidRPr="00A40F81">
        <w:rPr>
          <w:rStyle w:val="FootnoteReference"/>
          <w:rFonts w:ascii="Times New Roman" w:hAnsi="Times New Roman" w:cs="Times New Roman"/>
          <w:sz w:val="24"/>
          <w:szCs w:val="24"/>
        </w:rPr>
        <w:footnoteReference w:id="107"/>
      </w:r>
    </w:p>
    <w:p w:rsidR="00EA1C0B" w:rsidRPr="00A40F81" w:rsidRDefault="00EA1C0B" w:rsidP="00A00865">
      <w:pPr>
        <w:spacing w:after="0" w:line="480" w:lineRule="auto"/>
        <w:rPr>
          <w:rFonts w:ascii="Times New Roman" w:hAnsi="Times New Roman" w:cs="Times New Roman"/>
          <w:sz w:val="24"/>
          <w:szCs w:val="24"/>
        </w:rPr>
      </w:pPr>
    </w:p>
    <w:p w:rsidR="00EA1C0B" w:rsidRPr="00A40F81" w:rsidRDefault="00EA1C0B" w:rsidP="00A00865">
      <w:pPr>
        <w:spacing w:after="0" w:line="480" w:lineRule="auto"/>
        <w:rPr>
          <w:rFonts w:ascii="Times New Roman" w:hAnsi="Times New Roman" w:cs="Times New Roman"/>
          <w:sz w:val="24"/>
          <w:szCs w:val="24"/>
        </w:rPr>
      </w:pPr>
      <w:r w:rsidRPr="00A40F81">
        <w:rPr>
          <w:rFonts w:ascii="Times New Roman" w:hAnsi="Times New Roman" w:cs="Times New Roman"/>
          <w:sz w:val="24"/>
          <w:szCs w:val="24"/>
        </w:rPr>
        <w:t xml:space="preserve">These </w:t>
      </w:r>
      <w:r w:rsidR="00266641">
        <w:rPr>
          <w:rFonts w:ascii="Times New Roman" w:hAnsi="Times New Roman" w:cs="Times New Roman"/>
          <w:sz w:val="24"/>
          <w:szCs w:val="24"/>
        </w:rPr>
        <w:t>bodie</w:t>
      </w:r>
      <w:r w:rsidRPr="00A40F81">
        <w:rPr>
          <w:rFonts w:ascii="Times New Roman" w:hAnsi="Times New Roman" w:cs="Times New Roman"/>
          <w:sz w:val="24"/>
          <w:szCs w:val="24"/>
        </w:rPr>
        <w:t>s were inaugurated and dominated by the CPGB and monitored by the Comintern.</w:t>
      </w:r>
      <w:r w:rsidRPr="00A40F81">
        <w:rPr>
          <w:rStyle w:val="FootnoteReference"/>
          <w:rFonts w:ascii="Times New Roman" w:hAnsi="Times New Roman" w:cs="Times New Roman"/>
          <w:sz w:val="24"/>
          <w:szCs w:val="24"/>
        </w:rPr>
        <w:footnoteReference w:id="108"/>
      </w:r>
      <w:r w:rsidRPr="00A40F81">
        <w:rPr>
          <w:rFonts w:ascii="Times New Roman" w:hAnsi="Times New Roman" w:cs="Times New Roman"/>
          <w:sz w:val="24"/>
          <w:szCs w:val="24"/>
        </w:rPr>
        <w:t xml:space="preserve">  Until 1934</w:t>
      </w:r>
      <w:r w:rsidR="00266641">
        <w:rPr>
          <w:rFonts w:ascii="Times New Roman" w:hAnsi="Times New Roman" w:cs="Times New Roman"/>
          <w:sz w:val="24"/>
          <w:szCs w:val="24"/>
        </w:rPr>
        <w:t>,</w:t>
      </w:r>
      <w:r w:rsidRPr="00A40F81">
        <w:rPr>
          <w:rFonts w:ascii="Times New Roman" w:hAnsi="Times New Roman" w:cs="Times New Roman"/>
          <w:sz w:val="24"/>
          <w:szCs w:val="24"/>
        </w:rPr>
        <w:t xml:space="preserve"> the perspective continued to be that which had </w:t>
      </w:r>
      <w:r w:rsidR="006E0797">
        <w:rPr>
          <w:rFonts w:ascii="Times New Roman" w:hAnsi="Times New Roman" w:cs="Times New Roman"/>
          <w:sz w:val="24"/>
          <w:szCs w:val="24"/>
        </w:rPr>
        <w:t>driven the establishment</w:t>
      </w:r>
      <w:r w:rsidRPr="00A40F81">
        <w:rPr>
          <w:rFonts w:ascii="Times New Roman" w:hAnsi="Times New Roman" w:cs="Times New Roman"/>
          <w:sz w:val="24"/>
          <w:szCs w:val="24"/>
        </w:rPr>
        <w:t xml:space="preserve"> of the MM</w:t>
      </w:r>
      <w:r w:rsidR="00C10515" w:rsidRPr="00A40F81">
        <w:rPr>
          <w:rFonts w:ascii="Times New Roman" w:hAnsi="Times New Roman" w:cs="Times New Roman"/>
          <w:sz w:val="24"/>
          <w:szCs w:val="24"/>
        </w:rPr>
        <w:t>:</w:t>
      </w:r>
      <w:r w:rsidRPr="00A40F81">
        <w:rPr>
          <w:rFonts w:ascii="Times New Roman" w:hAnsi="Times New Roman" w:cs="Times New Roman"/>
          <w:sz w:val="24"/>
          <w:szCs w:val="24"/>
        </w:rPr>
        <w:t xml:space="preserve"> rank and file organisations ‘…cannot realise their full power so </w:t>
      </w:r>
      <w:r w:rsidRPr="00A40F81">
        <w:rPr>
          <w:rFonts w:ascii="Times New Roman" w:hAnsi="Times New Roman" w:cs="Times New Roman"/>
          <w:sz w:val="24"/>
          <w:szCs w:val="24"/>
        </w:rPr>
        <w:lastRenderedPageBreak/>
        <w:t>long as they remain sectional</w:t>
      </w:r>
      <w:r w:rsidR="00C10515" w:rsidRPr="00A40F81">
        <w:rPr>
          <w:rFonts w:ascii="Times New Roman" w:hAnsi="Times New Roman" w:cs="Times New Roman"/>
          <w:sz w:val="24"/>
          <w:szCs w:val="24"/>
        </w:rPr>
        <w:t>,</w:t>
      </w:r>
      <w:r w:rsidRPr="00A40F81">
        <w:rPr>
          <w:rFonts w:ascii="Times New Roman" w:hAnsi="Times New Roman" w:cs="Times New Roman"/>
          <w:sz w:val="24"/>
          <w:szCs w:val="24"/>
        </w:rPr>
        <w:t xml:space="preserve"> separate and limited in their scope and character</w:t>
      </w:r>
      <w:r w:rsidR="00205C2A">
        <w:rPr>
          <w:rFonts w:ascii="Times New Roman" w:hAnsi="Times New Roman" w:cs="Times New Roman"/>
          <w:sz w:val="24"/>
          <w:szCs w:val="24"/>
        </w:rPr>
        <w:t>.</w:t>
      </w:r>
      <w:r w:rsidRPr="00A40F81">
        <w:rPr>
          <w:rFonts w:ascii="Times New Roman" w:hAnsi="Times New Roman" w:cs="Times New Roman"/>
          <w:sz w:val="24"/>
          <w:szCs w:val="24"/>
        </w:rPr>
        <w:t>’</w:t>
      </w:r>
      <w:r w:rsidRPr="00A40F81">
        <w:rPr>
          <w:rStyle w:val="FootnoteReference"/>
          <w:rFonts w:ascii="Times New Roman" w:hAnsi="Times New Roman" w:cs="Times New Roman"/>
          <w:sz w:val="24"/>
          <w:szCs w:val="24"/>
        </w:rPr>
        <w:footnoteReference w:id="109"/>
      </w:r>
      <w:r w:rsidRPr="00A40F81">
        <w:rPr>
          <w:rFonts w:ascii="Times New Roman" w:hAnsi="Times New Roman" w:cs="Times New Roman"/>
          <w:sz w:val="24"/>
          <w:szCs w:val="24"/>
        </w:rPr>
        <w:t xml:space="preserve">  Pollitt </w:t>
      </w:r>
      <w:r w:rsidR="006E0797">
        <w:rPr>
          <w:rFonts w:ascii="Times New Roman" w:hAnsi="Times New Roman" w:cs="Times New Roman"/>
          <w:sz w:val="24"/>
          <w:szCs w:val="24"/>
        </w:rPr>
        <w:t>stres</w:t>
      </w:r>
      <w:r w:rsidRPr="00A40F81">
        <w:rPr>
          <w:rFonts w:ascii="Times New Roman" w:hAnsi="Times New Roman" w:cs="Times New Roman"/>
          <w:sz w:val="24"/>
          <w:szCs w:val="24"/>
        </w:rPr>
        <w:t>sed:  ‘We cannot have the perspective that year after year these movements can go on without being coordinated, without being unified</w:t>
      </w:r>
      <w:r w:rsidR="00205C2A">
        <w:rPr>
          <w:rFonts w:ascii="Times New Roman" w:hAnsi="Times New Roman" w:cs="Times New Roman"/>
          <w:sz w:val="24"/>
          <w:szCs w:val="24"/>
        </w:rPr>
        <w:t>.</w:t>
      </w:r>
      <w:r w:rsidRPr="00A40F81">
        <w:rPr>
          <w:rFonts w:ascii="Times New Roman" w:hAnsi="Times New Roman" w:cs="Times New Roman"/>
          <w:sz w:val="24"/>
          <w:szCs w:val="24"/>
        </w:rPr>
        <w:t>’</w:t>
      </w:r>
      <w:r w:rsidRPr="00A40F81">
        <w:rPr>
          <w:rStyle w:val="FootnoteReference"/>
          <w:rFonts w:ascii="Times New Roman" w:hAnsi="Times New Roman" w:cs="Times New Roman"/>
          <w:sz w:val="24"/>
          <w:szCs w:val="24"/>
        </w:rPr>
        <w:footnoteReference w:id="110"/>
      </w:r>
      <w:r w:rsidRPr="00A40F81">
        <w:rPr>
          <w:rFonts w:ascii="Times New Roman" w:hAnsi="Times New Roman" w:cs="Times New Roman"/>
          <w:sz w:val="24"/>
          <w:szCs w:val="24"/>
        </w:rPr>
        <w:t xml:space="preserve">  </w:t>
      </w:r>
      <w:r w:rsidR="00C042D6">
        <w:rPr>
          <w:rFonts w:ascii="Times New Roman" w:hAnsi="Times New Roman" w:cs="Times New Roman"/>
          <w:sz w:val="24"/>
          <w:szCs w:val="24"/>
        </w:rPr>
        <w:t>From</w:t>
      </w:r>
      <w:r w:rsidRPr="00A40F81">
        <w:rPr>
          <w:rFonts w:ascii="Times New Roman" w:hAnsi="Times New Roman" w:cs="Times New Roman"/>
          <w:sz w:val="24"/>
          <w:szCs w:val="24"/>
        </w:rPr>
        <w:t xml:space="preserve"> Spring 1933, the </w:t>
      </w:r>
      <w:r w:rsidRPr="00A40F81">
        <w:rPr>
          <w:rFonts w:ascii="Times New Roman" w:hAnsi="Times New Roman" w:cs="Times New Roman"/>
          <w:i/>
          <w:sz w:val="24"/>
          <w:szCs w:val="24"/>
        </w:rPr>
        <w:t>Militant Trade Unionist</w:t>
      </w:r>
      <w:r w:rsidRPr="00A40F81">
        <w:rPr>
          <w:rFonts w:ascii="Times New Roman" w:hAnsi="Times New Roman" w:cs="Times New Roman"/>
          <w:sz w:val="24"/>
          <w:szCs w:val="24"/>
        </w:rPr>
        <w:t xml:space="preserve"> </w:t>
      </w:r>
      <w:r w:rsidR="004A6E35" w:rsidRPr="00A40F81">
        <w:rPr>
          <w:rFonts w:ascii="Times New Roman" w:hAnsi="Times New Roman" w:cs="Times New Roman"/>
          <w:sz w:val="24"/>
          <w:szCs w:val="24"/>
        </w:rPr>
        <w:t xml:space="preserve">was </w:t>
      </w:r>
      <w:r w:rsidR="00C042D6">
        <w:rPr>
          <w:rFonts w:ascii="Times New Roman" w:hAnsi="Times New Roman" w:cs="Times New Roman"/>
          <w:sz w:val="24"/>
          <w:szCs w:val="24"/>
        </w:rPr>
        <w:t>publish</w:t>
      </w:r>
      <w:r w:rsidR="004A6E35" w:rsidRPr="00A40F81">
        <w:rPr>
          <w:rFonts w:ascii="Times New Roman" w:hAnsi="Times New Roman" w:cs="Times New Roman"/>
          <w:sz w:val="24"/>
          <w:szCs w:val="24"/>
        </w:rPr>
        <w:t xml:space="preserve">ed </w:t>
      </w:r>
      <w:r w:rsidRPr="00A40F81">
        <w:rPr>
          <w:rFonts w:ascii="Times New Roman" w:hAnsi="Times New Roman" w:cs="Times New Roman"/>
          <w:sz w:val="24"/>
          <w:szCs w:val="24"/>
        </w:rPr>
        <w:t>to pave the way</w:t>
      </w:r>
      <w:r w:rsidR="00C10515" w:rsidRPr="00A40F81">
        <w:rPr>
          <w:rFonts w:ascii="Times New Roman" w:hAnsi="Times New Roman" w:cs="Times New Roman"/>
          <w:sz w:val="24"/>
          <w:szCs w:val="24"/>
        </w:rPr>
        <w:t xml:space="preserve"> for the Trade Union Militant League.  </w:t>
      </w:r>
      <w:r w:rsidR="004A51F2" w:rsidRPr="00A40F81">
        <w:rPr>
          <w:rFonts w:ascii="Times New Roman" w:hAnsi="Times New Roman" w:cs="Times New Roman"/>
          <w:sz w:val="24"/>
          <w:szCs w:val="24"/>
        </w:rPr>
        <w:t>E</w:t>
      </w:r>
      <w:r w:rsidRPr="00A40F81">
        <w:rPr>
          <w:rFonts w:ascii="Times New Roman" w:hAnsi="Times New Roman" w:cs="Times New Roman"/>
          <w:sz w:val="24"/>
          <w:szCs w:val="24"/>
        </w:rPr>
        <w:t>dited by Mann</w:t>
      </w:r>
      <w:r w:rsidR="004A51F2" w:rsidRPr="00A40F81">
        <w:rPr>
          <w:rFonts w:ascii="Times New Roman" w:hAnsi="Times New Roman" w:cs="Times New Roman"/>
          <w:sz w:val="24"/>
          <w:szCs w:val="24"/>
        </w:rPr>
        <w:t xml:space="preserve">, the paper </w:t>
      </w:r>
      <w:r w:rsidRPr="00A40F81">
        <w:rPr>
          <w:rFonts w:ascii="Times New Roman" w:hAnsi="Times New Roman" w:cs="Times New Roman"/>
          <w:sz w:val="24"/>
          <w:szCs w:val="24"/>
        </w:rPr>
        <w:t>h</w:t>
      </w:r>
      <w:r w:rsidR="004A6E35" w:rsidRPr="00A40F81">
        <w:rPr>
          <w:rFonts w:ascii="Times New Roman" w:hAnsi="Times New Roman" w:cs="Times New Roman"/>
          <w:sz w:val="24"/>
          <w:szCs w:val="24"/>
        </w:rPr>
        <w:t>ad</w:t>
      </w:r>
      <w:r w:rsidRPr="00A40F81">
        <w:rPr>
          <w:rFonts w:ascii="Times New Roman" w:hAnsi="Times New Roman" w:cs="Times New Roman"/>
          <w:sz w:val="24"/>
          <w:szCs w:val="24"/>
        </w:rPr>
        <w:t xml:space="preserve"> ‘…the central political objective of developing the rank and file movements and working for their combination into a revolutionary trade union opposition</w:t>
      </w:r>
      <w:r w:rsidR="00205C2A">
        <w:rPr>
          <w:rFonts w:ascii="Times New Roman" w:hAnsi="Times New Roman" w:cs="Times New Roman"/>
          <w:sz w:val="24"/>
          <w:szCs w:val="24"/>
        </w:rPr>
        <w:t>.</w:t>
      </w:r>
      <w:r w:rsidRPr="00A40F81">
        <w:rPr>
          <w:rFonts w:ascii="Times New Roman" w:hAnsi="Times New Roman" w:cs="Times New Roman"/>
          <w:sz w:val="24"/>
          <w:szCs w:val="24"/>
        </w:rPr>
        <w:t>’</w:t>
      </w:r>
      <w:r w:rsidRPr="00A40F81">
        <w:rPr>
          <w:rStyle w:val="FootnoteReference"/>
          <w:rFonts w:ascii="Times New Roman" w:hAnsi="Times New Roman" w:cs="Times New Roman"/>
          <w:sz w:val="24"/>
          <w:szCs w:val="24"/>
        </w:rPr>
        <w:footnoteReference w:id="111"/>
      </w:r>
      <w:r w:rsidRPr="00A40F81">
        <w:rPr>
          <w:rFonts w:ascii="Times New Roman" w:hAnsi="Times New Roman" w:cs="Times New Roman"/>
          <w:sz w:val="24"/>
          <w:szCs w:val="24"/>
        </w:rPr>
        <w:t xml:space="preserve">  </w:t>
      </w:r>
      <w:r w:rsidR="00266641">
        <w:rPr>
          <w:rFonts w:ascii="Times New Roman" w:hAnsi="Times New Roman" w:cs="Times New Roman"/>
          <w:sz w:val="24"/>
          <w:szCs w:val="24"/>
        </w:rPr>
        <w:t>L</w:t>
      </w:r>
      <w:r w:rsidRPr="00A40F81">
        <w:rPr>
          <w:rFonts w:ascii="Times New Roman" w:hAnsi="Times New Roman" w:cs="Times New Roman"/>
          <w:sz w:val="24"/>
          <w:szCs w:val="24"/>
        </w:rPr>
        <w:t>ike the MM</w:t>
      </w:r>
      <w:r w:rsidR="00266641">
        <w:rPr>
          <w:rFonts w:ascii="Times New Roman" w:hAnsi="Times New Roman" w:cs="Times New Roman"/>
          <w:sz w:val="24"/>
          <w:szCs w:val="24"/>
        </w:rPr>
        <w:t>,</w:t>
      </w:r>
      <w:r w:rsidRPr="00A40F81">
        <w:rPr>
          <w:rFonts w:ascii="Times New Roman" w:hAnsi="Times New Roman" w:cs="Times New Roman"/>
          <w:sz w:val="24"/>
          <w:szCs w:val="24"/>
        </w:rPr>
        <w:t xml:space="preserve"> it </w:t>
      </w:r>
      <w:r w:rsidR="00C10515" w:rsidRPr="00A40F81">
        <w:rPr>
          <w:rFonts w:ascii="Times New Roman" w:hAnsi="Times New Roman" w:cs="Times New Roman"/>
          <w:sz w:val="24"/>
          <w:szCs w:val="24"/>
        </w:rPr>
        <w:t xml:space="preserve">would </w:t>
      </w:r>
      <w:r w:rsidRPr="00A40F81">
        <w:rPr>
          <w:rFonts w:ascii="Times New Roman" w:hAnsi="Times New Roman" w:cs="Times New Roman"/>
          <w:sz w:val="24"/>
          <w:szCs w:val="24"/>
        </w:rPr>
        <w:t xml:space="preserve">be dedicated to </w:t>
      </w:r>
      <w:r w:rsidR="0024047F" w:rsidRPr="00A40F81">
        <w:rPr>
          <w:rFonts w:ascii="Times New Roman" w:hAnsi="Times New Roman" w:cs="Times New Roman"/>
          <w:sz w:val="24"/>
          <w:szCs w:val="24"/>
        </w:rPr>
        <w:t>the destruction</w:t>
      </w:r>
      <w:r w:rsidR="00342224" w:rsidRPr="00A40F81">
        <w:rPr>
          <w:rFonts w:ascii="Times New Roman" w:hAnsi="Times New Roman" w:cs="Times New Roman"/>
          <w:sz w:val="24"/>
          <w:szCs w:val="24"/>
        </w:rPr>
        <w:t xml:space="preserve"> of</w:t>
      </w:r>
      <w:r w:rsidRPr="00A40F81">
        <w:rPr>
          <w:rFonts w:ascii="Times New Roman" w:hAnsi="Times New Roman" w:cs="Times New Roman"/>
          <w:sz w:val="24"/>
          <w:szCs w:val="24"/>
        </w:rPr>
        <w:t xml:space="preserve"> capitalism.</w:t>
      </w:r>
      <w:r w:rsidRPr="00A40F81">
        <w:rPr>
          <w:rStyle w:val="FootnoteReference"/>
          <w:rFonts w:ascii="Times New Roman" w:hAnsi="Times New Roman" w:cs="Times New Roman"/>
          <w:sz w:val="24"/>
          <w:szCs w:val="24"/>
        </w:rPr>
        <w:footnoteReference w:id="112"/>
      </w:r>
      <w:r w:rsidRPr="00A40F81">
        <w:rPr>
          <w:rFonts w:ascii="Times New Roman" w:hAnsi="Times New Roman" w:cs="Times New Roman"/>
          <w:sz w:val="24"/>
          <w:szCs w:val="24"/>
        </w:rPr>
        <w:t xml:space="preserve">  </w:t>
      </w:r>
      <w:r w:rsidR="00FC0F28" w:rsidRPr="00A40F81">
        <w:rPr>
          <w:rFonts w:ascii="Times New Roman" w:hAnsi="Times New Roman" w:cs="Times New Roman"/>
          <w:sz w:val="24"/>
          <w:szCs w:val="24"/>
        </w:rPr>
        <w:t xml:space="preserve">Succeeding months saw efforts to </w:t>
      </w:r>
      <w:r w:rsidR="00C042D6">
        <w:rPr>
          <w:rFonts w:ascii="Times New Roman" w:hAnsi="Times New Roman" w:cs="Times New Roman"/>
          <w:sz w:val="24"/>
          <w:szCs w:val="24"/>
        </w:rPr>
        <w:t>launc</w:t>
      </w:r>
      <w:r w:rsidR="00FC0F28" w:rsidRPr="00A40F81">
        <w:rPr>
          <w:rFonts w:ascii="Times New Roman" w:hAnsi="Times New Roman" w:cs="Times New Roman"/>
          <w:sz w:val="24"/>
          <w:szCs w:val="24"/>
        </w:rPr>
        <w:t>h movements in engineering and coal as a prelude to</w:t>
      </w:r>
      <w:r w:rsidR="007D4C2A">
        <w:rPr>
          <w:rFonts w:ascii="Times New Roman" w:hAnsi="Times New Roman" w:cs="Times New Roman"/>
          <w:sz w:val="24"/>
          <w:szCs w:val="24"/>
        </w:rPr>
        <w:t xml:space="preserve"> their</w:t>
      </w:r>
      <w:r w:rsidR="00FC0F28" w:rsidRPr="00A40F81">
        <w:rPr>
          <w:rFonts w:ascii="Times New Roman" w:hAnsi="Times New Roman" w:cs="Times New Roman"/>
          <w:sz w:val="24"/>
          <w:szCs w:val="24"/>
        </w:rPr>
        <w:t xml:space="preserve"> national integration.  By July 1934, failure was on the cards and the </w:t>
      </w:r>
      <w:r w:rsidR="00FC0F28" w:rsidRPr="00A40F81">
        <w:rPr>
          <w:rFonts w:ascii="Times New Roman" w:hAnsi="Times New Roman" w:cs="Times New Roman"/>
          <w:i/>
          <w:sz w:val="24"/>
          <w:szCs w:val="24"/>
        </w:rPr>
        <w:t xml:space="preserve">Militant Trade Unionist </w:t>
      </w:r>
      <w:r w:rsidR="00FC0F28" w:rsidRPr="00A40F81">
        <w:rPr>
          <w:rFonts w:ascii="Times New Roman" w:hAnsi="Times New Roman" w:cs="Times New Roman"/>
          <w:sz w:val="24"/>
          <w:szCs w:val="24"/>
        </w:rPr>
        <w:t>folded. By December, Moscow was pronouncing</w:t>
      </w:r>
      <w:r w:rsidR="00342224" w:rsidRPr="00A40F81">
        <w:rPr>
          <w:rFonts w:ascii="Times New Roman" w:hAnsi="Times New Roman" w:cs="Times New Roman"/>
          <w:sz w:val="24"/>
          <w:szCs w:val="24"/>
        </w:rPr>
        <w:t>:</w:t>
      </w:r>
      <w:r w:rsidR="00FC0F28" w:rsidRPr="00A40F81">
        <w:rPr>
          <w:rFonts w:ascii="Times New Roman" w:hAnsi="Times New Roman" w:cs="Times New Roman"/>
          <w:sz w:val="24"/>
          <w:szCs w:val="24"/>
        </w:rPr>
        <w:t xml:space="preserve"> </w:t>
      </w:r>
    </w:p>
    <w:p w:rsidR="00FC0F28" w:rsidRPr="00A40F81" w:rsidRDefault="00FC0F28" w:rsidP="00274B71">
      <w:pPr>
        <w:spacing w:after="0" w:line="240" w:lineRule="auto"/>
        <w:ind w:left="720"/>
        <w:rPr>
          <w:rFonts w:ascii="Times New Roman" w:hAnsi="Times New Roman" w:cs="Times New Roman"/>
          <w:sz w:val="24"/>
          <w:szCs w:val="24"/>
        </w:rPr>
      </w:pPr>
      <w:r w:rsidRPr="00A40F81">
        <w:rPr>
          <w:rFonts w:ascii="Times New Roman" w:hAnsi="Times New Roman" w:cs="Times New Roman"/>
          <w:sz w:val="24"/>
          <w:szCs w:val="24"/>
        </w:rPr>
        <w:t xml:space="preserve">…it is necessary to give up at present the idea of development on a national scale of the Trade Union Militant League.  Such an organisation, such a project at present would act as a barrier to the work </w:t>
      </w:r>
      <w:r w:rsidR="00274B71" w:rsidRPr="00A40F81">
        <w:rPr>
          <w:rFonts w:ascii="Times New Roman" w:hAnsi="Times New Roman" w:cs="Times New Roman"/>
          <w:sz w:val="24"/>
          <w:szCs w:val="24"/>
        </w:rPr>
        <w:t>in the reformist unions…</w:t>
      </w:r>
      <w:r w:rsidR="00B12AEF" w:rsidRPr="00A40F81">
        <w:rPr>
          <w:rFonts w:ascii="Times New Roman" w:hAnsi="Times New Roman" w:cs="Times New Roman"/>
          <w:sz w:val="24"/>
          <w:szCs w:val="24"/>
        </w:rPr>
        <w:t>We proposed</w:t>
      </w:r>
      <w:r w:rsidR="00274B71" w:rsidRPr="00A40F81">
        <w:rPr>
          <w:rFonts w:ascii="Times New Roman" w:hAnsi="Times New Roman" w:cs="Times New Roman"/>
          <w:sz w:val="24"/>
          <w:szCs w:val="24"/>
        </w:rPr>
        <w:t xml:space="preserve"> to create a Trade Union Militant League at the last Congress.  Today it would be a mistake to</w:t>
      </w:r>
    </w:p>
    <w:p w:rsidR="00274B71" w:rsidRPr="00A40F81" w:rsidRDefault="006E0797" w:rsidP="00274B71">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b</w:t>
      </w:r>
      <w:r w:rsidR="00274B71" w:rsidRPr="00A40F81">
        <w:rPr>
          <w:rFonts w:ascii="Times New Roman" w:hAnsi="Times New Roman" w:cs="Times New Roman"/>
          <w:sz w:val="24"/>
          <w:szCs w:val="24"/>
        </w:rPr>
        <w:t>ring it forward as a means to coordinate the militant organisations…we have no basis in the unions for this.</w:t>
      </w:r>
      <w:r w:rsidR="00274B71" w:rsidRPr="00A40F81">
        <w:rPr>
          <w:rStyle w:val="FootnoteReference"/>
          <w:rFonts w:ascii="Times New Roman" w:hAnsi="Times New Roman" w:cs="Times New Roman"/>
          <w:sz w:val="24"/>
          <w:szCs w:val="24"/>
        </w:rPr>
        <w:footnoteReference w:id="113"/>
      </w:r>
    </w:p>
    <w:p w:rsidR="00274B71" w:rsidRPr="00A40F81" w:rsidRDefault="00274B71" w:rsidP="00274B71">
      <w:pPr>
        <w:spacing w:after="0" w:line="480" w:lineRule="auto"/>
        <w:rPr>
          <w:rFonts w:ascii="Times New Roman" w:hAnsi="Times New Roman" w:cs="Times New Roman"/>
          <w:sz w:val="24"/>
          <w:szCs w:val="24"/>
        </w:rPr>
      </w:pPr>
    </w:p>
    <w:p w:rsidR="00274B71" w:rsidRPr="00A40F81" w:rsidRDefault="00274B71" w:rsidP="00274B71">
      <w:pPr>
        <w:spacing w:after="0" w:line="480" w:lineRule="auto"/>
        <w:rPr>
          <w:rFonts w:ascii="Times New Roman" w:hAnsi="Times New Roman" w:cs="Times New Roman"/>
          <w:sz w:val="24"/>
          <w:szCs w:val="24"/>
        </w:rPr>
      </w:pPr>
      <w:r w:rsidRPr="00A40F81">
        <w:rPr>
          <w:rFonts w:ascii="Times New Roman" w:hAnsi="Times New Roman" w:cs="Times New Roman"/>
          <w:sz w:val="24"/>
          <w:szCs w:val="24"/>
        </w:rPr>
        <w:t>The Comintern guillotined revolutionary rank and filism</w:t>
      </w:r>
      <w:r w:rsidR="004A51F2" w:rsidRPr="00A40F81">
        <w:rPr>
          <w:rFonts w:ascii="Times New Roman" w:hAnsi="Times New Roman" w:cs="Times New Roman"/>
          <w:sz w:val="24"/>
          <w:szCs w:val="24"/>
        </w:rPr>
        <w:t>.</w:t>
      </w:r>
      <w:r w:rsidRPr="00A40F81">
        <w:rPr>
          <w:rFonts w:ascii="Times New Roman" w:hAnsi="Times New Roman" w:cs="Times New Roman"/>
          <w:sz w:val="24"/>
          <w:szCs w:val="24"/>
        </w:rPr>
        <w:t xml:space="preserve">  Organisation would continue in </w:t>
      </w:r>
      <w:r w:rsidR="004A51F2" w:rsidRPr="00A40F81">
        <w:rPr>
          <w:rFonts w:ascii="Times New Roman" w:hAnsi="Times New Roman" w:cs="Times New Roman"/>
          <w:sz w:val="24"/>
          <w:szCs w:val="24"/>
        </w:rPr>
        <w:t>fragmented</w:t>
      </w:r>
      <w:r w:rsidRPr="00A40F81">
        <w:rPr>
          <w:rFonts w:ascii="Times New Roman" w:hAnsi="Times New Roman" w:cs="Times New Roman"/>
          <w:sz w:val="24"/>
          <w:szCs w:val="24"/>
        </w:rPr>
        <w:t xml:space="preserve"> fashion, not as</w:t>
      </w:r>
      <w:r w:rsidR="000F19D5">
        <w:rPr>
          <w:rFonts w:ascii="Times New Roman" w:hAnsi="Times New Roman" w:cs="Times New Roman"/>
          <w:sz w:val="24"/>
          <w:szCs w:val="24"/>
        </w:rPr>
        <w:t xml:space="preserve"> a</w:t>
      </w:r>
      <w:r w:rsidRPr="00A40F81">
        <w:rPr>
          <w:rFonts w:ascii="Times New Roman" w:hAnsi="Times New Roman" w:cs="Times New Roman"/>
          <w:sz w:val="24"/>
          <w:szCs w:val="24"/>
        </w:rPr>
        <w:t xml:space="preserve"> national movement, striving to connect immediate demands to the ultimate goal of revolution.  The causes were </w:t>
      </w:r>
      <w:r w:rsidR="00BD7870" w:rsidRPr="00A40F81">
        <w:rPr>
          <w:rFonts w:ascii="Times New Roman" w:hAnsi="Times New Roman" w:cs="Times New Roman"/>
          <w:sz w:val="24"/>
          <w:szCs w:val="24"/>
        </w:rPr>
        <w:t>twofold</w:t>
      </w:r>
      <w:r w:rsidRPr="00A40F81">
        <w:rPr>
          <w:rFonts w:ascii="Times New Roman" w:hAnsi="Times New Roman" w:cs="Times New Roman"/>
          <w:sz w:val="24"/>
          <w:szCs w:val="24"/>
        </w:rPr>
        <w:t xml:space="preserve">.  The environment </w:t>
      </w:r>
      <w:r w:rsidR="000F19D5">
        <w:rPr>
          <w:rFonts w:ascii="Times New Roman" w:hAnsi="Times New Roman" w:cs="Times New Roman"/>
          <w:sz w:val="24"/>
          <w:szCs w:val="24"/>
        </w:rPr>
        <w:t>remain</w:t>
      </w:r>
      <w:r w:rsidRPr="00A40F81">
        <w:rPr>
          <w:rFonts w:ascii="Times New Roman" w:hAnsi="Times New Roman" w:cs="Times New Roman"/>
          <w:sz w:val="24"/>
          <w:szCs w:val="24"/>
        </w:rPr>
        <w:t>ed recalcitrant.    Developing rank and filism was a formidable</w:t>
      </w:r>
      <w:r w:rsidR="00342224" w:rsidRPr="00A40F81">
        <w:rPr>
          <w:rFonts w:ascii="Times New Roman" w:hAnsi="Times New Roman" w:cs="Times New Roman"/>
          <w:sz w:val="24"/>
          <w:szCs w:val="24"/>
        </w:rPr>
        <w:t>,</w:t>
      </w:r>
      <w:r w:rsidRPr="00A40F81">
        <w:rPr>
          <w:rFonts w:ascii="Times New Roman" w:hAnsi="Times New Roman" w:cs="Times New Roman"/>
          <w:sz w:val="24"/>
          <w:szCs w:val="24"/>
        </w:rPr>
        <w:t xml:space="preserve"> enterprise for a </w:t>
      </w:r>
      <w:r w:rsidR="000F19D5">
        <w:rPr>
          <w:rFonts w:ascii="Times New Roman" w:hAnsi="Times New Roman" w:cs="Times New Roman"/>
          <w:sz w:val="24"/>
          <w:szCs w:val="24"/>
        </w:rPr>
        <w:t>fragile</w:t>
      </w:r>
      <w:r w:rsidRPr="00A40F81">
        <w:rPr>
          <w:rFonts w:ascii="Times New Roman" w:hAnsi="Times New Roman" w:cs="Times New Roman"/>
          <w:sz w:val="24"/>
          <w:szCs w:val="24"/>
        </w:rPr>
        <w:t xml:space="preserve"> party </w:t>
      </w:r>
      <w:r w:rsidR="00BD7870" w:rsidRPr="00A40F81">
        <w:rPr>
          <w:rFonts w:ascii="Times New Roman" w:hAnsi="Times New Roman" w:cs="Times New Roman"/>
          <w:sz w:val="24"/>
          <w:szCs w:val="24"/>
        </w:rPr>
        <w:t>with</w:t>
      </w:r>
      <w:r w:rsidRPr="00A40F81">
        <w:rPr>
          <w:rFonts w:ascii="Times New Roman" w:hAnsi="Times New Roman" w:cs="Times New Roman"/>
          <w:sz w:val="24"/>
          <w:szCs w:val="24"/>
        </w:rPr>
        <w:t xml:space="preserve"> 5,500 members.  Ironically, the depression and union membership bottomed in 1932-1933 and the balance of forces after 1934 </w:t>
      </w:r>
      <w:r w:rsidR="00CD11AD">
        <w:rPr>
          <w:rFonts w:ascii="Times New Roman" w:hAnsi="Times New Roman" w:cs="Times New Roman"/>
          <w:sz w:val="24"/>
          <w:szCs w:val="24"/>
        </w:rPr>
        <w:t>became</w:t>
      </w:r>
      <w:r w:rsidRPr="00A40F81">
        <w:rPr>
          <w:rFonts w:ascii="Times New Roman" w:hAnsi="Times New Roman" w:cs="Times New Roman"/>
          <w:sz w:val="24"/>
          <w:szCs w:val="24"/>
        </w:rPr>
        <w:t xml:space="preserve"> more favourable.</w:t>
      </w:r>
      <w:r w:rsidRPr="00A40F81">
        <w:rPr>
          <w:rStyle w:val="FootnoteReference"/>
          <w:rFonts w:ascii="Times New Roman" w:hAnsi="Times New Roman" w:cs="Times New Roman"/>
          <w:sz w:val="24"/>
          <w:szCs w:val="24"/>
        </w:rPr>
        <w:footnoteReference w:id="114"/>
      </w:r>
      <w:r w:rsidRPr="00A40F81">
        <w:rPr>
          <w:rFonts w:ascii="Times New Roman" w:hAnsi="Times New Roman" w:cs="Times New Roman"/>
          <w:sz w:val="24"/>
          <w:szCs w:val="24"/>
        </w:rPr>
        <w:t xml:space="preserve">  </w:t>
      </w:r>
      <w:r w:rsidR="006E0797">
        <w:rPr>
          <w:rFonts w:ascii="Times New Roman" w:hAnsi="Times New Roman" w:cs="Times New Roman"/>
          <w:sz w:val="24"/>
          <w:szCs w:val="24"/>
        </w:rPr>
        <w:t>Yet t</w:t>
      </w:r>
      <w:r w:rsidRPr="00A40F81">
        <w:rPr>
          <w:rFonts w:ascii="Times New Roman" w:hAnsi="Times New Roman" w:cs="Times New Roman"/>
          <w:sz w:val="24"/>
          <w:szCs w:val="24"/>
        </w:rPr>
        <w:t xml:space="preserve">he </w:t>
      </w:r>
      <w:r w:rsidR="00262A3D" w:rsidRPr="00A40F81">
        <w:rPr>
          <w:rFonts w:ascii="Times New Roman" w:hAnsi="Times New Roman" w:cs="Times New Roman"/>
          <w:sz w:val="24"/>
          <w:szCs w:val="24"/>
        </w:rPr>
        <w:t xml:space="preserve">departure in </w:t>
      </w:r>
      <w:r w:rsidRPr="00A40F81">
        <w:rPr>
          <w:rFonts w:ascii="Times New Roman" w:hAnsi="Times New Roman" w:cs="Times New Roman"/>
          <w:sz w:val="24"/>
          <w:szCs w:val="24"/>
        </w:rPr>
        <w:t xml:space="preserve">Russian </w:t>
      </w:r>
      <w:r w:rsidR="00BD7870" w:rsidRPr="00A40F81">
        <w:rPr>
          <w:rFonts w:ascii="Times New Roman" w:hAnsi="Times New Roman" w:cs="Times New Roman"/>
          <w:sz w:val="24"/>
          <w:szCs w:val="24"/>
        </w:rPr>
        <w:t>foreign</w:t>
      </w:r>
      <w:r w:rsidRPr="00A40F81">
        <w:rPr>
          <w:rFonts w:ascii="Times New Roman" w:hAnsi="Times New Roman" w:cs="Times New Roman"/>
          <w:sz w:val="24"/>
          <w:szCs w:val="24"/>
        </w:rPr>
        <w:t xml:space="preserve"> policy</w:t>
      </w:r>
      <w:r w:rsidR="00262A3D" w:rsidRPr="00A40F81">
        <w:rPr>
          <w:rFonts w:ascii="Times New Roman" w:hAnsi="Times New Roman" w:cs="Times New Roman"/>
          <w:sz w:val="24"/>
          <w:szCs w:val="24"/>
        </w:rPr>
        <w:t xml:space="preserve"> was the decisive</w:t>
      </w:r>
      <w:r w:rsidR="001E125E" w:rsidRPr="00A40F81">
        <w:rPr>
          <w:rFonts w:ascii="Times New Roman" w:hAnsi="Times New Roman" w:cs="Times New Roman"/>
          <w:sz w:val="24"/>
          <w:szCs w:val="24"/>
        </w:rPr>
        <w:t xml:space="preserve"> factor: </w:t>
      </w:r>
      <w:r w:rsidRPr="00A40F81">
        <w:rPr>
          <w:rFonts w:ascii="Times New Roman" w:hAnsi="Times New Roman" w:cs="Times New Roman"/>
          <w:sz w:val="24"/>
          <w:szCs w:val="24"/>
        </w:rPr>
        <w:t xml:space="preserve"> Hitler’s assumption of power</w:t>
      </w:r>
      <w:r w:rsidR="00BD7870" w:rsidRPr="00A40F81">
        <w:rPr>
          <w:rFonts w:ascii="Times New Roman" w:hAnsi="Times New Roman" w:cs="Times New Roman"/>
          <w:sz w:val="24"/>
          <w:szCs w:val="24"/>
        </w:rPr>
        <w:t xml:space="preserve"> </w:t>
      </w:r>
      <w:r w:rsidRPr="00A40F81">
        <w:rPr>
          <w:rFonts w:ascii="Times New Roman" w:hAnsi="Times New Roman" w:cs="Times New Roman"/>
          <w:sz w:val="24"/>
          <w:szCs w:val="24"/>
        </w:rPr>
        <w:t>motivated a return to the united front.  This was followed through 1935 by moves towards a popular front w</w:t>
      </w:r>
      <w:r w:rsidR="00BD7870" w:rsidRPr="00A40F81">
        <w:rPr>
          <w:rFonts w:ascii="Times New Roman" w:hAnsi="Times New Roman" w:cs="Times New Roman"/>
          <w:sz w:val="24"/>
          <w:szCs w:val="24"/>
        </w:rPr>
        <w:t>ith</w:t>
      </w:r>
      <w:r w:rsidRPr="00A40F81">
        <w:rPr>
          <w:rFonts w:ascii="Times New Roman" w:hAnsi="Times New Roman" w:cs="Times New Roman"/>
          <w:sz w:val="24"/>
          <w:szCs w:val="24"/>
        </w:rPr>
        <w:t xml:space="preserve"> the </w:t>
      </w:r>
      <w:r w:rsidRPr="00A40F81">
        <w:rPr>
          <w:rFonts w:ascii="Times New Roman" w:hAnsi="Times New Roman" w:cs="Times New Roman"/>
          <w:sz w:val="24"/>
          <w:szCs w:val="24"/>
        </w:rPr>
        <w:lastRenderedPageBreak/>
        <w:t>anti-fascist bourgeoisie</w:t>
      </w:r>
      <w:r w:rsidR="006E0797">
        <w:rPr>
          <w:rFonts w:ascii="Times New Roman" w:hAnsi="Times New Roman" w:cs="Times New Roman"/>
          <w:sz w:val="24"/>
          <w:szCs w:val="24"/>
        </w:rPr>
        <w:t>, franked at</w:t>
      </w:r>
      <w:r w:rsidRPr="00A40F81">
        <w:rPr>
          <w:rFonts w:ascii="Times New Roman" w:hAnsi="Times New Roman" w:cs="Times New Roman"/>
          <w:sz w:val="24"/>
          <w:szCs w:val="24"/>
        </w:rPr>
        <w:t xml:space="preserve"> the S</w:t>
      </w:r>
      <w:r w:rsidR="00BD7870" w:rsidRPr="00A40F81">
        <w:rPr>
          <w:rFonts w:ascii="Times New Roman" w:hAnsi="Times New Roman" w:cs="Times New Roman"/>
          <w:sz w:val="24"/>
          <w:szCs w:val="24"/>
        </w:rPr>
        <w:t>even</w:t>
      </w:r>
      <w:r w:rsidRPr="00A40F81">
        <w:rPr>
          <w:rFonts w:ascii="Times New Roman" w:hAnsi="Times New Roman" w:cs="Times New Roman"/>
          <w:sz w:val="24"/>
          <w:szCs w:val="24"/>
        </w:rPr>
        <w:t>th Comintern Congress</w:t>
      </w:r>
      <w:r w:rsidR="00E606A1" w:rsidRPr="00A40F81">
        <w:rPr>
          <w:rFonts w:ascii="Times New Roman" w:hAnsi="Times New Roman" w:cs="Times New Roman"/>
          <w:sz w:val="24"/>
          <w:szCs w:val="24"/>
        </w:rPr>
        <w:t xml:space="preserve">.  </w:t>
      </w:r>
      <w:r w:rsidR="00CD11AD">
        <w:rPr>
          <w:rFonts w:ascii="Times New Roman" w:hAnsi="Times New Roman" w:cs="Times New Roman"/>
          <w:sz w:val="24"/>
          <w:szCs w:val="24"/>
        </w:rPr>
        <w:t>T</w:t>
      </w:r>
      <w:r w:rsidR="00E606A1" w:rsidRPr="00A40F81">
        <w:rPr>
          <w:rFonts w:ascii="Times New Roman" w:hAnsi="Times New Roman" w:cs="Times New Roman"/>
          <w:sz w:val="24"/>
          <w:szCs w:val="24"/>
        </w:rPr>
        <w:t xml:space="preserve">he </w:t>
      </w:r>
      <w:r w:rsidR="00B12AEF" w:rsidRPr="00A40F81">
        <w:rPr>
          <w:rFonts w:ascii="Times New Roman" w:hAnsi="Times New Roman" w:cs="Times New Roman"/>
          <w:sz w:val="24"/>
          <w:szCs w:val="24"/>
        </w:rPr>
        <w:t xml:space="preserve">new </w:t>
      </w:r>
      <w:r w:rsidR="006E0797">
        <w:rPr>
          <w:rFonts w:ascii="Times New Roman" w:hAnsi="Times New Roman" w:cs="Times New Roman"/>
          <w:sz w:val="24"/>
          <w:szCs w:val="24"/>
        </w:rPr>
        <w:t>politics</w:t>
      </w:r>
      <w:r w:rsidR="00E606A1" w:rsidRPr="00A40F81">
        <w:rPr>
          <w:rFonts w:ascii="Times New Roman" w:hAnsi="Times New Roman" w:cs="Times New Roman"/>
          <w:sz w:val="24"/>
          <w:szCs w:val="24"/>
        </w:rPr>
        <w:t xml:space="preserve"> </w:t>
      </w:r>
      <w:r w:rsidR="00266641">
        <w:rPr>
          <w:rFonts w:ascii="Times New Roman" w:hAnsi="Times New Roman" w:cs="Times New Roman"/>
          <w:sz w:val="24"/>
          <w:szCs w:val="24"/>
        </w:rPr>
        <w:t>corrod</w:t>
      </w:r>
      <w:r w:rsidR="001E125E" w:rsidRPr="00A40F81">
        <w:rPr>
          <w:rFonts w:ascii="Times New Roman" w:hAnsi="Times New Roman" w:cs="Times New Roman"/>
          <w:sz w:val="24"/>
          <w:szCs w:val="24"/>
        </w:rPr>
        <w:t xml:space="preserve">ed </w:t>
      </w:r>
      <w:r w:rsidR="007D4C2A">
        <w:rPr>
          <w:rFonts w:ascii="Times New Roman" w:hAnsi="Times New Roman" w:cs="Times New Roman"/>
          <w:sz w:val="24"/>
          <w:szCs w:val="24"/>
        </w:rPr>
        <w:t>C</w:t>
      </w:r>
      <w:r w:rsidR="001E125E" w:rsidRPr="00A40F81">
        <w:rPr>
          <w:rFonts w:ascii="Times New Roman" w:hAnsi="Times New Roman" w:cs="Times New Roman"/>
          <w:sz w:val="24"/>
          <w:szCs w:val="24"/>
        </w:rPr>
        <w:t>ommunist conceptions of</w:t>
      </w:r>
      <w:r w:rsidR="00E606A1" w:rsidRPr="00A40F81">
        <w:rPr>
          <w:rFonts w:ascii="Times New Roman" w:hAnsi="Times New Roman" w:cs="Times New Roman"/>
          <w:sz w:val="24"/>
          <w:szCs w:val="24"/>
        </w:rPr>
        <w:t xml:space="preserve"> rank and filism and by 1935</w:t>
      </w:r>
      <w:r w:rsidR="00342224" w:rsidRPr="00A40F81">
        <w:rPr>
          <w:rFonts w:ascii="Times New Roman" w:hAnsi="Times New Roman" w:cs="Times New Roman"/>
          <w:sz w:val="24"/>
          <w:szCs w:val="24"/>
        </w:rPr>
        <w:t>,</w:t>
      </w:r>
      <w:r w:rsidR="00E606A1" w:rsidRPr="00A40F81">
        <w:rPr>
          <w:rFonts w:ascii="Times New Roman" w:hAnsi="Times New Roman" w:cs="Times New Roman"/>
          <w:sz w:val="24"/>
          <w:szCs w:val="24"/>
        </w:rPr>
        <w:t xml:space="preserve"> required rupture with </w:t>
      </w:r>
      <w:r w:rsidR="00967F21">
        <w:rPr>
          <w:rFonts w:ascii="Times New Roman" w:hAnsi="Times New Roman" w:cs="Times New Roman"/>
          <w:sz w:val="24"/>
          <w:szCs w:val="24"/>
        </w:rPr>
        <w:t>the</w:t>
      </w:r>
      <w:r w:rsidR="00E606A1" w:rsidRPr="00A40F81">
        <w:rPr>
          <w:rFonts w:ascii="Times New Roman" w:hAnsi="Times New Roman" w:cs="Times New Roman"/>
          <w:sz w:val="24"/>
          <w:szCs w:val="24"/>
        </w:rPr>
        <w:t xml:space="preserve"> past.  </w:t>
      </w:r>
      <w:r w:rsidR="00BD7870" w:rsidRPr="00A40F81">
        <w:rPr>
          <w:rFonts w:ascii="Times New Roman" w:hAnsi="Times New Roman" w:cs="Times New Roman"/>
          <w:sz w:val="24"/>
          <w:szCs w:val="24"/>
        </w:rPr>
        <w:t>S</w:t>
      </w:r>
      <w:r w:rsidR="00E606A1" w:rsidRPr="00A40F81">
        <w:rPr>
          <w:rFonts w:ascii="Times New Roman" w:hAnsi="Times New Roman" w:cs="Times New Roman"/>
          <w:sz w:val="24"/>
          <w:szCs w:val="24"/>
        </w:rPr>
        <w:t xml:space="preserve">ocial fascist leaders metamorphosed into potential allies.  Rank and file movements, </w:t>
      </w:r>
      <w:r w:rsidR="00BD7870" w:rsidRPr="00A40F81">
        <w:rPr>
          <w:rFonts w:ascii="Times New Roman" w:hAnsi="Times New Roman" w:cs="Times New Roman"/>
          <w:sz w:val="24"/>
          <w:szCs w:val="24"/>
        </w:rPr>
        <w:t>certain</w:t>
      </w:r>
      <w:r w:rsidR="00E606A1" w:rsidRPr="00A40F81">
        <w:rPr>
          <w:rFonts w:ascii="Times New Roman" w:hAnsi="Times New Roman" w:cs="Times New Roman"/>
          <w:sz w:val="24"/>
          <w:szCs w:val="24"/>
        </w:rPr>
        <w:t xml:space="preserve">ly on a national scale, became potential impediments to their cultivation.   Popular frontism </w:t>
      </w:r>
      <w:r w:rsidR="00342224" w:rsidRPr="00A40F81">
        <w:rPr>
          <w:rFonts w:ascii="Times New Roman" w:hAnsi="Times New Roman" w:cs="Times New Roman"/>
          <w:sz w:val="24"/>
          <w:szCs w:val="24"/>
        </w:rPr>
        <w:t>exploited</w:t>
      </w:r>
      <w:r w:rsidR="00E606A1" w:rsidRPr="00A40F81">
        <w:rPr>
          <w:rFonts w:ascii="Times New Roman" w:hAnsi="Times New Roman" w:cs="Times New Roman"/>
          <w:sz w:val="24"/>
          <w:szCs w:val="24"/>
        </w:rPr>
        <w:t xml:space="preserve"> fatigue with toil outside union legality and the </w:t>
      </w:r>
      <w:r w:rsidR="00D72FB3" w:rsidRPr="00A40F81">
        <w:rPr>
          <w:rFonts w:ascii="Times New Roman" w:hAnsi="Times New Roman" w:cs="Times New Roman"/>
          <w:sz w:val="24"/>
          <w:szCs w:val="24"/>
        </w:rPr>
        <w:t>allure of work in official structures, capturing</w:t>
      </w:r>
      <w:r w:rsidR="00967F21">
        <w:rPr>
          <w:rFonts w:ascii="Times New Roman" w:hAnsi="Times New Roman" w:cs="Times New Roman"/>
          <w:sz w:val="24"/>
          <w:szCs w:val="24"/>
        </w:rPr>
        <w:t>,</w:t>
      </w:r>
      <w:r w:rsidR="00D72FB3" w:rsidRPr="00A40F81">
        <w:rPr>
          <w:rFonts w:ascii="Times New Roman" w:hAnsi="Times New Roman" w:cs="Times New Roman"/>
          <w:sz w:val="24"/>
          <w:szCs w:val="24"/>
        </w:rPr>
        <w:t xml:space="preserve"> rather than out</w:t>
      </w:r>
      <w:r w:rsidR="0002407D" w:rsidRPr="00A40F81">
        <w:rPr>
          <w:rFonts w:ascii="Times New Roman" w:hAnsi="Times New Roman" w:cs="Times New Roman"/>
          <w:sz w:val="24"/>
          <w:szCs w:val="24"/>
        </w:rPr>
        <w:t>flank</w:t>
      </w:r>
      <w:r w:rsidR="00D72FB3" w:rsidRPr="00A40F81">
        <w:rPr>
          <w:rFonts w:ascii="Times New Roman" w:hAnsi="Times New Roman" w:cs="Times New Roman"/>
          <w:sz w:val="24"/>
          <w:szCs w:val="24"/>
        </w:rPr>
        <w:t>ing</w:t>
      </w:r>
      <w:r w:rsidR="00967F21">
        <w:rPr>
          <w:rFonts w:ascii="Times New Roman" w:hAnsi="Times New Roman" w:cs="Times New Roman"/>
          <w:sz w:val="24"/>
          <w:szCs w:val="24"/>
        </w:rPr>
        <w:t>,</w:t>
      </w:r>
      <w:r w:rsidR="00D72FB3" w:rsidRPr="00A40F81">
        <w:rPr>
          <w:rFonts w:ascii="Times New Roman" w:hAnsi="Times New Roman" w:cs="Times New Roman"/>
          <w:sz w:val="24"/>
          <w:szCs w:val="24"/>
        </w:rPr>
        <w:t xml:space="preserve"> the apparatus.</w:t>
      </w:r>
      <w:r w:rsidR="00D72FB3" w:rsidRPr="00A40F81">
        <w:rPr>
          <w:rStyle w:val="FootnoteReference"/>
          <w:rFonts w:ascii="Times New Roman" w:hAnsi="Times New Roman" w:cs="Times New Roman"/>
          <w:sz w:val="24"/>
          <w:szCs w:val="24"/>
        </w:rPr>
        <w:footnoteReference w:id="115"/>
      </w:r>
    </w:p>
    <w:p w:rsidR="00D72FB3" w:rsidRPr="00A40F81" w:rsidRDefault="00D72FB3" w:rsidP="00274B71">
      <w:pPr>
        <w:spacing w:after="0" w:line="480" w:lineRule="auto"/>
        <w:rPr>
          <w:rFonts w:ascii="Times New Roman" w:hAnsi="Times New Roman" w:cs="Times New Roman"/>
          <w:sz w:val="24"/>
          <w:szCs w:val="24"/>
        </w:rPr>
      </w:pPr>
    </w:p>
    <w:p w:rsidR="00D72FB3" w:rsidRPr="00A40F81" w:rsidRDefault="001E125E" w:rsidP="00274B71">
      <w:pPr>
        <w:spacing w:after="0" w:line="480" w:lineRule="auto"/>
        <w:rPr>
          <w:rFonts w:ascii="Times New Roman" w:hAnsi="Times New Roman" w:cs="Times New Roman"/>
          <w:sz w:val="24"/>
          <w:szCs w:val="24"/>
        </w:rPr>
      </w:pPr>
      <w:r w:rsidRPr="00A40F81">
        <w:rPr>
          <w:rFonts w:ascii="Times New Roman" w:hAnsi="Times New Roman" w:cs="Times New Roman"/>
          <w:sz w:val="24"/>
          <w:szCs w:val="24"/>
        </w:rPr>
        <w:t>T</w:t>
      </w:r>
      <w:r w:rsidR="00D72FB3" w:rsidRPr="00A40F81">
        <w:rPr>
          <w:rFonts w:ascii="Times New Roman" w:hAnsi="Times New Roman" w:cs="Times New Roman"/>
          <w:sz w:val="24"/>
          <w:szCs w:val="24"/>
        </w:rPr>
        <w:t xml:space="preserve">he </w:t>
      </w:r>
      <w:r w:rsidR="00D72FB3" w:rsidRPr="00A40F81">
        <w:rPr>
          <w:rFonts w:ascii="Times New Roman" w:hAnsi="Times New Roman" w:cs="Times New Roman"/>
          <w:i/>
          <w:sz w:val="24"/>
          <w:szCs w:val="24"/>
        </w:rPr>
        <w:t>South Wales Miner</w:t>
      </w:r>
      <w:r w:rsidR="00D72FB3" w:rsidRPr="00A40F81">
        <w:rPr>
          <w:rFonts w:ascii="Times New Roman" w:hAnsi="Times New Roman" w:cs="Times New Roman"/>
          <w:sz w:val="24"/>
          <w:szCs w:val="24"/>
        </w:rPr>
        <w:t xml:space="preserve"> was </w:t>
      </w:r>
      <w:r w:rsidR="007D4C2A">
        <w:rPr>
          <w:rFonts w:ascii="Times New Roman" w:hAnsi="Times New Roman" w:cs="Times New Roman"/>
          <w:sz w:val="24"/>
          <w:szCs w:val="24"/>
        </w:rPr>
        <w:t>jettison</w:t>
      </w:r>
      <w:r w:rsidR="00D72FB3" w:rsidRPr="00A40F81">
        <w:rPr>
          <w:rFonts w:ascii="Times New Roman" w:hAnsi="Times New Roman" w:cs="Times New Roman"/>
          <w:sz w:val="24"/>
          <w:szCs w:val="24"/>
        </w:rPr>
        <w:t xml:space="preserve">ed in the run-up to </w:t>
      </w:r>
      <w:r w:rsidRPr="00A40F81">
        <w:rPr>
          <w:rFonts w:ascii="Times New Roman" w:hAnsi="Times New Roman" w:cs="Times New Roman"/>
          <w:sz w:val="24"/>
          <w:szCs w:val="24"/>
        </w:rPr>
        <w:t>Horner’s</w:t>
      </w:r>
      <w:r w:rsidR="00D72FB3" w:rsidRPr="00A40F81">
        <w:rPr>
          <w:rFonts w:ascii="Times New Roman" w:hAnsi="Times New Roman" w:cs="Times New Roman"/>
          <w:sz w:val="24"/>
          <w:szCs w:val="24"/>
        </w:rPr>
        <w:t xml:space="preserve"> elevation to the presidency and the movement faded away.  The reformed SWMF, it was claimed, was itself a rank and file movement and </w:t>
      </w:r>
      <w:r w:rsidR="00266641">
        <w:rPr>
          <w:rFonts w:ascii="Times New Roman" w:hAnsi="Times New Roman" w:cs="Times New Roman"/>
          <w:sz w:val="24"/>
          <w:szCs w:val="24"/>
        </w:rPr>
        <w:t>Communist</w:t>
      </w:r>
      <w:r w:rsidR="00D72FB3" w:rsidRPr="00A40F81">
        <w:rPr>
          <w:rFonts w:ascii="Times New Roman" w:hAnsi="Times New Roman" w:cs="Times New Roman"/>
          <w:sz w:val="24"/>
          <w:szCs w:val="24"/>
        </w:rPr>
        <w:t xml:space="preserve"> ascendancy rendered</w:t>
      </w:r>
      <w:r w:rsidR="00CD11AD">
        <w:rPr>
          <w:rFonts w:ascii="Times New Roman" w:hAnsi="Times New Roman" w:cs="Times New Roman"/>
          <w:sz w:val="24"/>
          <w:szCs w:val="24"/>
        </w:rPr>
        <w:t xml:space="preserve"> oppositional organisation</w:t>
      </w:r>
      <w:r w:rsidR="00D72FB3" w:rsidRPr="00A40F81">
        <w:rPr>
          <w:rFonts w:ascii="Times New Roman" w:hAnsi="Times New Roman" w:cs="Times New Roman"/>
          <w:sz w:val="24"/>
          <w:szCs w:val="24"/>
        </w:rPr>
        <w:t xml:space="preserve"> redundant</w:t>
      </w:r>
      <w:r w:rsidR="00CD11AD">
        <w:rPr>
          <w:rFonts w:ascii="Times New Roman" w:hAnsi="Times New Roman" w:cs="Times New Roman"/>
          <w:sz w:val="24"/>
          <w:szCs w:val="24"/>
        </w:rPr>
        <w:t>.</w:t>
      </w:r>
      <w:r w:rsidR="00D72FB3" w:rsidRPr="00A40F81">
        <w:rPr>
          <w:rStyle w:val="FootnoteReference"/>
          <w:rFonts w:ascii="Times New Roman" w:hAnsi="Times New Roman" w:cs="Times New Roman"/>
          <w:sz w:val="24"/>
          <w:szCs w:val="24"/>
        </w:rPr>
        <w:footnoteReference w:id="116"/>
      </w:r>
      <w:r w:rsidR="00283CF6" w:rsidRPr="00A40F81">
        <w:rPr>
          <w:rFonts w:ascii="Times New Roman" w:hAnsi="Times New Roman" w:cs="Times New Roman"/>
          <w:sz w:val="24"/>
          <w:szCs w:val="24"/>
        </w:rPr>
        <w:t xml:space="preserve">  The </w:t>
      </w:r>
      <w:r w:rsidR="00283CF6" w:rsidRPr="00A40F81">
        <w:rPr>
          <w:rFonts w:ascii="Times New Roman" w:hAnsi="Times New Roman" w:cs="Times New Roman"/>
          <w:i/>
          <w:sz w:val="24"/>
          <w:szCs w:val="24"/>
        </w:rPr>
        <w:t>Railway Vigilant</w:t>
      </w:r>
      <w:r w:rsidR="00283CF6" w:rsidRPr="00A40F81">
        <w:rPr>
          <w:rFonts w:ascii="Times New Roman" w:hAnsi="Times New Roman" w:cs="Times New Roman"/>
          <w:sz w:val="24"/>
          <w:szCs w:val="24"/>
        </w:rPr>
        <w:t xml:space="preserve"> suspended publication at the end of 1935 and the movement </w:t>
      </w:r>
      <w:r w:rsidR="00B12AEF" w:rsidRPr="00A40F81">
        <w:rPr>
          <w:rFonts w:ascii="Times New Roman" w:hAnsi="Times New Roman" w:cs="Times New Roman"/>
          <w:sz w:val="24"/>
          <w:szCs w:val="24"/>
        </w:rPr>
        <w:t>disintegrated as</w:t>
      </w:r>
      <w:r w:rsidR="00283CF6" w:rsidRPr="00A40F81">
        <w:rPr>
          <w:rFonts w:ascii="Times New Roman" w:hAnsi="Times New Roman" w:cs="Times New Roman"/>
          <w:sz w:val="24"/>
          <w:szCs w:val="24"/>
        </w:rPr>
        <w:t xml:space="preserve"> CPGB activists </w:t>
      </w:r>
      <w:r w:rsidR="0002407D" w:rsidRPr="00A40F81">
        <w:rPr>
          <w:rFonts w:ascii="Times New Roman" w:hAnsi="Times New Roman" w:cs="Times New Roman"/>
          <w:sz w:val="24"/>
          <w:szCs w:val="24"/>
        </w:rPr>
        <w:t>campaigned for</w:t>
      </w:r>
      <w:r w:rsidR="00283CF6" w:rsidRPr="00A40F81">
        <w:rPr>
          <w:rFonts w:ascii="Times New Roman" w:hAnsi="Times New Roman" w:cs="Times New Roman"/>
          <w:sz w:val="24"/>
          <w:szCs w:val="24"/>
        </w:rPr>
        <w:t xml:space="preserve"> official posts in the NUR and ASLEF.</w:t>
      </w:r>
      <w:r w:rsidR="00283CF6" w:rsidRPr="00A40F81">
        <w:rPr>
          <w:rStyle w:val="FootnoteReference"/>
          <w:rFonts w:ascii="Times New Roman" w:hAnsi="Times New Roman" w:cs="Times New Roman"/>
          <w:sz w:val="24"/>
          <w:szCs w:val="24"/>
        </w:rPr>
        <w:footnoteReference w:id="117"/>
      </w:r>
      <w:r w:rsidR="00283CF6" w:rsidRPr="00A40F81">
        <w:rPr>
          <w:rFonts w:ascii="Times New Roman" w:hAnsi="Times New Roman" w:cs="Times New Roman"/>
          <w:sz w:val="24"/>
          <w:szCs w:val="24"/>
        </w:rPr>
        <w:t xml:space="preserve">  </w:t>
      </w:r>
      <w:r w:rsidR="0002407D" w:rsidRPr="00A40F81">
        <w:rPr>
          <w:rFonts w:ascii="Times New Roman" w:hAnsi="Times New Roman" w:cs="Times New Roman"/>
          <w:sz w:val="24"/>
          <w:szCs w:val="24"/>
        </w:rPr>
        <w:t>T</w:t>
      </w:r>
      <w:r w:rsidR="00283CF6" w:rsidRPr="00A40F81">
        <w:rPr>
          <w:rFonts w:ascii="Times New Roman" w:hAnsi="Times New Roman" w:cs="Times New Roman"/>
          <w:sz w:val="24"/>
          <w:szCs w:val="24"/>
        </w:rPr>
        <w:t xml:space="preserve">he absence of any general </w:t>
      </w:r>
      <w:r w:rsidR="007D4C2A">
        <w:rPr>
          <w:rFonts w:ascii="Times New Roman" w:hAnsi="Times New Roman" w:cs="Times New Roman"/>
          <w:sz w:val="24"/>
          <w:szCs w:val="24"/>
        </w:rPr>
        <w:t>prohibition</w:t>
      </w:r>
      <w:r w:rsidR="00283CF6" w:rsidRPr="00A40F81">
        <w:rPr>
          <w:rFonts w:ascii="Times New Roman" w:hAnsi="Times New Roman" w:cs="Times New Roman"/>
          <w:sz w:val="24"/>
          <w:szCs w:val="24"/>
        </w:rPr>
        <w:t xml:space="preserve"> was signalled by </w:t>
      </w:r>
      <w:r w:rsidR="0002407D" w:rsidRPr="00A40F81">
        <w:rPr>
          <w:rFonts w:ascii="Times New Roman" w:hAnsi="Times New Roman" w:cs="Times New Roman"/>
          <w:sz w:val="24"/>
          <w:szCs w:val="24"/>
        </w:rPr>
        <w:t>the</w:t>
      </w:r>
      <w:r w:rsidR="00283CF6" w:rsidRPr="00A40F81">
        <w:rPr>
          <w:rFonts w:ascii="Times New Roman" w:hAnsi="Times New Roman" w:cs="Times New Roman"/>
          <w:sz w:val="24"/>
          <w:szCs w:val="24"/>
        </w:rPr>
        <w:t xml:space="preserve"> growth of the ASSNC. But it emphasised its economic platform and agency in </w:t>
      </w:r>
      <w:r w:rsidR="002A37EC">
        <w:rPr>
          <w:rFonts w:ascii="Times New Roman" w:hAnsi="Times New Roman" w:cs="Times New Roman"/>
          <w:sz w:val="24"/>
          <w:szCs w:val="24"/>
        </w:rPr>
        <w:t>buil</w:t>
      </w:r>
      <w:r w:rsidR="00283CF6" w:rsidRPr="00A40F81">
        <w:rPr>
          <w:rFonts w:ascii="Times New Roman" w:hAnsi="Times New Roman" w:cs="Times New Roman"/>
          <w:sz w:val="24"/>
          <w:szCs w:val="24"/>
        </w:rPr>
        <w:t xml:space="preserve">ding trade unionism and </w:t>
      </w:r>
      <w:r w:rsidR="0002407D" w:rsidRPr="00A40F81">
        <w:rPr>
          <w:rFonts w:ascii="Times New Roman" w:hAnsi="Times New Roman" w:cs="Times New Roman"/>
          <w:sz w:val="24"/>
          <w:szCs w:val="24"/>
        </w:rPr>
        <w:t>conciliated union leaders</w:t>
      </w:r>
      <w:r w:rsidR="00283CF6" w:rsidRPr="00A40F81">
        <w:rPr>
          <w:rFonts w:ascii="Times New Roman" w:hAnsi="Times New Roman" w:cs="Times New Roman"/>
          <w:sz w:val="24"/>
          <w:szCs w:val="24"/>
        </w:rPr>
        <w:t xml:space="preserve"> over a threatened national strike of aircraft workers.  The expansion of the sector and its economic and political importance encouraged militancy and maintained Comintern interest</w:t>
      </w:r>
      <w:r w:rsidR="00E32310" w:rsidRPr="00A40F81">
        <w:rPr>
          <w:rFonts w:ascii="Times New Roman" w:hAnsi="Times New Roman" w:cs="Times New Roman"/>
          <w:sz w:val="24"/>
          <w:szCs w:val="24"/>
        </w:rPr>
        <w:t>.</w:t>
      </w:r>
      <w:r w:rsidR="00283CF6" w:rsidRPr="00A40F81">
        <w:rPr>
          <w:rFonts w:ascii="Times New Roman" w:hAnsi="Times New Roman" w:cs="Times New Roman"/>
          <w:sz w:val="24"/>
          <w:szCs w:val="24"/>
        </w:rPr>
        <w:t xml:space="preserve"> </w:t>
      </w:r>
      <w:r w:rsidR="00283CF6" w:rsidRPr="00A40F81">
        <w:rPr>
          <w:rFonts w:ascii="Times New Roman" w:hAnsi="Times New Roman" w:cs="Times New Roman"/>
          <w:i/>
          <w:sz w:val="24"/>
          <w:szCs w:val="24"/>
        </w:rPr>
        <w:t xml:space="preserve">The </w:t>
      </w:r>
      <w:r w:rsidR="00E32310" w:rsidRPr="00A40F81">
        <w:rPr>
          <w:rFonts w:ascii="Times New Roman" w:hAnsi="Times New Roman" w:cs="Times New Roman"/>
          <w:i/>
          <w:sz w:val="24"/>
          <w:szCs w:val="24"/>
        </w:rPr>
        <w:t xml:space="preserve">New </w:t>
      </w:r>
      <w:r w:rsidR="00283CF6" w:rsidRPr="00A40F81">
        <w:rPr>
          <w:rFonts w:ascii="Times New Roman" w:hAnsi="Times New Roman" w:cs="Times New Roman"/>
          <w:i/>
          <w:sz w:val="24"/>
          <w:szCs w:val="24"/>
        </w:rPr>
        <w:t>Propellor</w:t>
      </w:r>
      <w:r w:rsidR="00283CF6" w:rsidRPr="00A40F81">
        <w:rPr>
          <w:rFonts w:ascii="Times New Roman" w:hAnsi="Times New Roman" w:cs="Times New Roman"/>
          <w:sz w:val="24"/>
          <w:szCs w:val="24"/>
        </w:rPr>
        <w:t xml:space="preserve"> combined industrial coverage with popular front politics and adulation of Russia.  But </w:t>
      </w:r>
      <w:r w:rsidR="0002407D" w:rsidRPr="00A40F81">
        <w:rPr>
          <w:rFonts w:ascii="Times New Roman" w:hAnsi="Times New Roman" w:cs="Times New Roman"/>
          <w:sz w:val="24"/>
          <w:szCs w:val="24"/>
        </w:rPr>
        <w:t xml:space="preserve">the </w:t>
      </w:r>
      <w:r w:rsidR="00283CF6" w:rsidRPr="00A40F81">
        <w:rPr>
          <w:rFonts w:ascii="Times New Roman" w:hAnsi="Times New Roman" w:cs="Times New Roman"/>
          <w:sz w:val="24"/>
          <w:szCs w:val="24"/>
        </w:rPr>
        <w:t>ASSNC was a combine committee seeking to develop union workplace organisation, not a revolutionary rank and file movement. In engineering</w:t>
      </w:r>
      <w:r w:rsidR="00BA1A98" w:rsidRPr="00A40F81">
        <w:rPr>
          <w:rFonts w:ascii="Times New Roman" w:hAnsi="Times New Roman" w:cs="Times New Roman"/>
          <w:sz w:val="24"/>
          <w:szCs w:val="24"/>
        </w:rPr>
        <w:t xml:space="preserve"> generally</w:t>
      </w:r>
      <w:r w:rsidR="00E32310" w:rsidRPr="00A40F81">
        <w:rPr>
          <w:rFonts w:ascii="Times New Roman" w:hAnsi="Times New Roman" w:cs="Times New Roman"/>
          <w:sz w:val="24"/>
          <w:szCs w:val="24"/>
        </w:rPr>
        <w:t>,</w:t>
      </w:r>
      <w:r w:rsidR="00BA1A98" w:rsidRPr="00A40F81">
        <w:rPr>
          <w:rFonts w:ascii="Times New Roman" w:hAnsi="Times New Roman" w:cs="Times New Roman"/>
          <w:sz w:val="24"/>
          <w:szCs w:val="24"/>
        </w:rPr>
        <w:t xml:space="preserve"> the emphasis </w:t>
      </w:r>
      <w:r w:rsidR="002A37EC">
        <w:rPr>
          <w:rFonts w:ascii="Times New Roman" w:hAnsi="Times New Roman" w:cs="Times New Roman"/>
          <w:sz w:val="24"/>
          <w:szCs w:val="24"/>
        </w:rPr>
        <w:t>turn</w:t>
      </w:r>
      <w:r w:rsidR="00BA1A98" w:rsidRPr="00A40F81">
        <w:rPr>
          <w:rFonts w:ascii="Times New Roman" w:hAnsi="Times New Roman" w:cs="Times New Roman"/>
          <w:sz w:val="24"/>
          <w:szCs w:val="24"/>
        </w:rPr>
        <w:t>ed towards winning official positions with the focus on the AEU.</w:t>
      </w:r>
      <w:r w:rsidR="00BA1A98" w:rsidRPr="00A40F81">
        <w:rPr>
          <w:rStyle w:val="FootnoteReference"/>
          <w:rFonts w:ascii="Times New Roman" w:hAnsi="Times New Roman" w:cs="Times New Roman"/>
          <w:sz w:val="24"/>
          <w:szCs w:val="24"/>
        </w:rPr>
        <w:footnoteReference w:id="118"/>
      </w:r>
    </w:p>
    <w:p w:rsidR="00BA1A98" w:rsidRPr="00A40F81" w:rsidRDefault="00BA1A98" w:rsidP="00274B71">
      <w:pPr>
        <w:spacing w:after="0" w:line="480" w:lineRule="auto"/>
        <w:rPr>
          <w:rFonts w:ascii="Times New Roman" w:hAnsi="Times New Roman" w:cs="Times New Roman"/>
          <w:sz w:val="24"/>
          <w:szCs w:val="24"/>
        </w:rPr>
      </w:pPr>
    </w:p>
    <w:p w:rsidR="00BA1A98" w:rsidRPr="00A40F81" w:rsidRDefault="0002407D" w:rsidP="00274B71">
      <w:pPr>
        <w:spacing w:after="0" w:line="480" w:lineRule="auto"/>
        <w:rPr>
          <w:rFonts w:ascii="Times New Roman" w:hAnsi="Times New Roman" w:cs="Times New Roman"/>
          <w:sz w:val="24"/>
          <w:szCs w:val="24"/>
        </w:rPr>
      </w:pPr>
      <w:r w:rsidRPr="00A40F81">
        <w:rPr>
          <w:rFonts w:ascii="Times New Roman" w:hAnsi="Times New Roman" w:cs="Times New Roman"/>
          <w:sz w:val="24"/>
          <w:szCs w:val="24"/>
        </w:rPr>
        <w:lastRenderedPageBreak/>
        <w:t>P</w:t>
      </w:r>
      <w:r w:rsidR="00BA1A98" w:rsidRPr="00A40F81">
        <w:rPr>
          <w:rFonts w:ascii="Times New Roman" w:hAnsi="Times New Roman" w:cs="Times New Roman"/>
          <w:sz w:val="24"/>
          <w:szCs w:val="24"/>
        </w:rPr>
        <w:t>opular front</w:t>
      </w:r>
      <w:r w:rsidRPr="00A40F81">
        <w:rPr>
          <w:rFonts w:ascii="Times New Roman" w:hAnsi="Times New Roman" w:cs="Times New Roman"/>
          <w:sz w:val="24"/>
          <w:szCs w:val="24"/>
        </w:rPr>
        <w:t>ism</w:t>
      </w:r>
      <w:r w:rsidR="00BA1A98" w:rsidRPr="00A40F81">
        <w:rPr>
          <w:rFonts w:ascii="Times New Roman" w:hAnsi="Times New Roman" w:cs="Times New Roman"/>
          <w:sz w:val="24"/>
          <w:szCs w:val="24"/>
        </w:rPr>
        <w:t xml:space="preserve"> stimulated stabs at theorising practice:  </w:t>
      </w:r>
      <w:r w:rsidRPr="00A40F81">
        <w:rPr>
          <w:rFonts w:ascii="Times New Roman" w:hAnsi="Times New Roman" w:cs="Times New Roman"/>
          <w:sz w:val="24"/>
          <w:szCs w:val="24"/>
        </w:rPr>
        <w:t xml:space="preserve">unofficial organisation </w:t>
      </w:r>
      <w:r w:rsidR="00342224" w:rsidRPr="00A40F81">
        <w:rPr>
          <w:rFonts w:ascii="Times New Roman" w:hAnsi="Times New Roman" w:cs="Times New Roman"/>
          <w:sz w:val="24"/>
          <w:szCs w:val="24"/>
        </w:rPr>
        <w:t>disrupt</w:t>
      </w:r>
      <w:r w:rsidR="00BA1A98" w:rsidRPr="00A40F81">
        <w:rPr>
          <w:rFonts w:ascii="Times New Roman" w:hAnsi="Times New Roman" w:cs="Times New Roman"/>
          <w:sz w:val="24"/>
          <w:szCs w:val="24"/>
        </w:rPr>
        <w:t>ed ‘unity’ – when party objectives could be achieved constitutionally.  The busmen</w:t>
      </w:r>
      <w:r w:rsidR="001E125E" w:rsidRPr="00A40F81">
        <w:rPr>
          <w:rFonts w:ascii="Times New Roman" w:hAnsi="Times New Roman" w:cs="Times New Roman"/>
          <w:sz w:val="24"/>
          <w:szCs w:val="24"/>
        </w:rPr>
        <w:t>’</w:t>
      </w:r>
      <w:r w:rsidR="00BA1A98" w:rsidRPr="00A40F81">
        <w:rPr>
          <w:rFonts w:ascii="Times New Roman" w:hAnsi="Times New Roman" w:cs="Times New Roman"/>
          <w:sz w:val="24"/>
          <w:szCs w:val="24"/>
        </w:rPr>
        <w:t>s movement was essentially ‘a conference of branch officials’ and, thus, ‘an official movement</w:t>
      </w:r>
      <w:r w:rsidR="00205C2A">
        <w:rPr>
          <w:rFonts w:ascii="Times New Roman" w:hAnsi="Times New Roman" w:cs="Times New Roman"/>
          <w:sz w:val="24"/>
          <w:szCs w:val="24"/>
        </w:rPr>
        <w:t>.</w:t>
      </w:r>
      <w:r w:rsidR="00BA1A98" w:rsidRPr="00A40F81">
        <w:rPr>
          <w:rFonts w:ascii="Times New Roman" w:hAnsi="Times New Roman" w:cs="Times New Roman"/>
          <w:sz w:val="24"/>
          <w:szCs w:val="24"/>
        </w:rPr>
        <w:t>’</w:t>
      </w:r>
      <w:r w:rsidR="00BA1A98" w:rsidRPr="00A40F81">
        <w:rPr>
          <w:rStyle w:val="FootnoteReference"/>
          <w:rFonts w:ascii="Times New Roman" w:hAnsi="Times New Roman" w:cs="Times New Roman"/>
          <w:sz w:val="24"/>
          <w:szCs w:val="24"/>
        </w:rPr>
        <w:footnoteReference w:id="119"/>
      </w:r>
      <w:r w:rsidR="00BA1A98" w:rsidRPr="00A40F81">
        <w:rPr>
          <w:rFonts w:ascii="Times New Roman" w:hAnsi="Times New Roman" w:cs="Times New Roman"/>
          <w:sz w:val="24"/>
          <w:szCs w:val="24"/>
        </w:rPr>
        <w:t xml:space="preserve">  </w:t>
      </w:r>
      <w:r w:rsidR="006E0797">
        <w:rPr>
          <w:rFonts w:ascii="Times New Roman" w:hAnsi="Times New Roman" w:cs="Times New Roman"/>
          <w:sz w:val="24"/>
          <w:szCs w:val="24"/>
        </w:rPr>
        <w:t>Ahistorical</w:t>
      </w:r>
      <w:r w:rsidR="00BA1A98" w:rsidRPr="00A40F81">
        <w:rPr>
          <w:rFonts w:ascii="Times New Roman" w:hAnsi="Times New Roman" w:cs="Times New Roman"/>
          <w:sz w:val="24"/>
          <w:szCs w:val="24"/>
        </w:rPr>
        <w:t xml:space="preserve"> casuistry sanctioned selective maintenance of sectional movements</w:t>
      </w:r>
      <w:r w:rsidR="00CD11AD">
        <w:rPr>
          <w:rFonts w:ascii="Times New Roman" w:hAnsi="Times New Roman" w:cs="Times New Roman"/>
          <w:sz w:val="24"/>
          <w:szCs w:val="24"/>
        </w:rPr>
        <w:t>,</w:t>
      </w:r>
      <w:r w:rsidR="00BA1A98" w:rsidRPr="00A40F81">
        <w:rPr>
          <w:rFonts w:ascii="Times New Roman" w:hAnsi="Times New Roman" w:cs="Times New Roman"/>
          <w:sz w:val="24"/>
          <w:szCs w:val="24"/>
        </w:rPr>
        <w:t xml:space="preserve"> augmented from 1935 by organisation around the </w:t>
      </w:r>
      <w:r w:rsidR="00BA1A98" w:rsidRPr="00A40F81">
        <w:rPr>
          <w:rFonts w:ascii="Times New Roman" w:hAnsi="Times New Roman" w:cs="Times New Roman"/>
          <w:i/>
          <w:sz w:val="24"/>
          <w:szCs w:val="24"/>
        </w:rPr>
        <w:t>New Builders Le</w:t>
      </w:r>
      <w:r w:rsidR="002E0EE6" w:rsidRPr="00A40F81">
        <w:rPr>
          <w:rFonts w:ascii="Times New Roman" w:hAnsi="Times New Roman" w:cs="Times New Roman"/>
          <w:i/>
          <w:sz w:val="24"/>
          <w:szCs w:val="24"/>
        </w:rPr>
        <w:t>ader</w:t>
      </w:r>
      <w:r w:rsidR="002E0EE6" w:rsidRPr="00A40F81">
        <w:rPr>
          <w:rFonts w:ascii="Times New Roman" w:hAnsi="Times New Roman" w:cs="Times New Roman"/>
          <w:sz w:val="24"/>
          <w:szCs w:val="24"/>
        </w:rPr>
        <w:t>.</w:t>
      </w:r>
      <w:r w:rsidR="002E0EE6" w:rsidRPr="00A40F81">
        <w:rPr>
          <w:rStyle w:val="FootnoteReference"/>
          <w:rFonts w:ascii="Times New Roman" w:hAnsi="Times New Roman" w:cs="Times New Roman"/>
          <w:sz w:val="24"/>
          <w:szCs w:val="24"/>
        </w:rPr>
        <w:footnoteReference w:id="120"/>
      </w:r>
      <w:r w:rsidR="002E0EE6" w:rsidRPr="00A40F81">
        <w:rPr>
          <w:rFonts w:ascii="Times New Roman" w:hAnsi="Times New Roman" w:cs="Times New Roman"/>
          <w:sz w:val="24"/>
          <w:szCs w:val="24"/>
        </w:rPr>
        <w:t xml:space="preserve">  Reality intruded:  in the aftermath of the 1937 ‘Coronation Strike’, Bevin attacked the busmen’s movement.  Its leaders, Bill Jones and Bert Papworth, were expelled from the TGWU and others barred from office.  The PB’s response distilled the new </w:t>
      </w:r>
      <w:r w:rsidR="006E0797">
        <w:rPr>
          <w:rFonts w:ascii="Times New Roman" w:hAnsi="Times New Roman" w:cs="Times New Roman"/>
          <w:sz w:val="24"/>
          <w:szCs w:val="24"/>
        </w:rPr>
        <w:t>approach</w:t>
      </w:r>
      <w:r w:rsidR="002E0EE6" w:rsidRPr="00A40F81">
        <w:rPr>
          <w:rFonts w:ascii="Times New Roman" w:hAnsi="Times New Roman" w:cs="Times New Roman"/>
          <w:sz w:val="24"/>
          <w:szCs w:val="24"/>
        </w:rPr>
        <w:t>:  ‘we recommend the Rank and File Movement should be liquidated and that very careful consideration should be given as to whether the Busman’s Punch is produced in the future so as to avoid an extension of the policy of expulsion</w:t>
      </w:r>
      <w:r w:rsidR="00205C2A">
        <w:rPr>
          <w:rFonts w:ascii="Times New Roman" w:hAnsi="Times New Roman" w:cs="Times New Roman"/>
          <w:sz w:val="24"/>
          <w:szCs w:val="24"/>
        </w:rPr>
        <w:t>.</w:t>
      </w:r>
      <w:r w:rsidR="002E0EE6" w:rsidRPr="00A40F81">
        <w:rPr>
          <w:rFonts w:ascii="Times New Roman" w:hAnsi="Times New Roman" w:cs="Times New Roman"/>
          <w:sz w:val="24"/>
          <w:szCs w:val="24"/>
        </w:rPr>
        <w:t>’</w:t>
      </w:r>
      <w:r w:rsidR="002E0EE6" w:rsidRPr="00A40F81">
        <w:rPr>
          <w:rStyle w:val="FootnoteReference"/>
          <w:rFonts w:ascii="Times New Roman" w:hAnsi="Times New Roman" w:cs="Times New Roman"/>
          <w:sz w:val="24"/>
          <w:szCs w:val="24"/>
        </w:rPr>
        <w:footnoteReference w:id="121"/>
      </w:r>
    </w:p>
    <w:p w:rsidR="0052442F" w:rsidRPr="00A40F81" w:rsidRDefault="0052442F" w:rsidP="00274B71">
      <w:pPr>
        <w:spacing w:after="0" w:line="480" w:lineRule="auto"/>
        <w:rPr>
          <w:rFonts w:ascii="Times New Roman" w:hAnsi="Times New Roman" w:cs="Times New Roman"/>
          <w:sz w:val="24"/>
          <w:szCs w:val="24"/>
        </w:rPr>
      </w:pPr>
    </w:p>
    <w:p w:rsidR="0052442F" w:rsidRPr="00A40F81" w:rsidRDefault="001E125E" w:rsidP="00274B71">
      <w:pPr>
        <w:spacing w:after="0" w:line="480" w:lineRule="auto"/>
        <w:rPr>
          <w:rFonts w:ascii="Times New Roman" w:hAnsi="Times New Roman" w:cs="Times New Roman"/>
          <w:sz w:val="24"/>
          <w:szCs w:val="24"/>
        </w:rPr>
      </w:pPr>
      <w:r w:rsidRPr="00A40F81">
        <w:rPr>
          <w:rFonts w:ascii="Times New Roman" w:hAnsi="Times New Roman" w:cs="Times New Roman"/>
          <w:sz w:val="24"/>
          <w:szCs w:val="24"/>
        </w:rPr>
        <w:t>T</w:t>
      </w:r>
      <w:r w:rsidR="00342224" w:rsidRPr="00A40F81">
        <w:rPr>
          <w:rFonts w:ascii="Times New Roman" w:hAnsi="Times New Roman" w:cs="Times New Roman"/>
          <w:sz w:val="24"/>
          <w:szCs w:val="24"/>
        </w:rPr>
        <w:t xml:space="preserve">he 1930s </w:t>
      </w:r>
      <w:r w:rsidR="00205C2A">
        <w:rPr>
          <w:rFonts w:ascii="Times New Roman" w:hAnsi="Times New Roman" w:cs="Times New Roman"/>
          <w:sz w:val="24"/>
          <w:szCs w:val="24"/>
        </w:rPr>
        <w:t>represented a watershed</w:t>
      </w:r>
      <w:r w:rsidR="00266641">
        <w:rPr>
          <w:rFonts w:ascii="Times New Roman" w:hAnsi="Times New Roman" w:cs="Times New Roman"/>
          <w:sz w:val="24"/>
          <w:szCs w:val="24"/>
        </w:rPr>
        <w:t xml:space="preserve">.  Rank and file movements </w:t>
      </w:r>
      <w:r w:rsidR="0052442F" w:rsidRPr="00A40F81">
        <w:rPr>
          <w:rFonts w:ascii="Times New Roman" w:hAnsi="Times New Roman" w:cs="Times New Roman"/>
          <w:sz w:val="24"/>
          <w:szCs w:val="24"/>
        </w:rPr>
        <w:t>started from, and remained circumscribed by, the contours of capital</w:t>
      </w:r>
      <w:r w:rsidR="00967F21">
        <w:rPr>
          <w:rFonts w:ascii="Times New Roman" w:hAnsi="Times New Roman" w:cs="Times New Roman"/>
          <w:sz w:val="24"/>
          <w:szCs w:val="24"/>
        </w:rPr>
        <w:t>, and</w:t>
      </w:r>
      <w:r w:rsidR="0052442F" w:rsidRPr="00A40F81">
        <w:rPr>
          <w:rFonts w:ascii="Times New Roman" w:hAnsi="Times New Roman" w:cs="Times New Roman"/>
          <w:sz w:val="24"/>
          <w:szCs w:val="24"/>
        </w:rPr>
        <w:t xml:space="preserve"> functioned as pressure groups on officialdom.  Remaining ‘sectional, separate and limited in scope and character’, </w:t>
      </w:r>
      <w:r w:rsidR="007D4C2A">
        <w:rPr>
          <w:rFonts w:ascii="Times New Roman" w:hAnsi="Times New Roman" w:cs="Times New Roman"/>
          <w:sz w:val="24"/>
          <w:szCs w:val="24"/>
        </w:rPr>
        <w:t>beginni</w:t>
      </w:r>
      <w:r w:rsidR="0052442F" w:rsidRPr="00A40F81">
        <w:rPr>
          <w:rFonts w:ascii="Times New Roman" w:hAnsi="Times New Roman" w:cs="Times New Roman"/>
          <w:sz w:val="24"/>
          <w:szCs w:val="24"/>
        </w:rPr>
        <w:t>ng and ending with militant trade unionism, they were ‘unable to exercise their full power</w:t>
      </w:r>
      <w:r w:rsidR="00205C2A">
        <w:rPr>
          <w:rFonts w:ascii="Times New Roman" w:hAnsi="Times New Roman" w:cs="Times New Roman"/>
          <w:sz w:val="24"/>
          <w:szCs w:val="24"/>
        </w:rPr>
        <w:t>.</w:t>
      </w:r>
      <w:r w:rsidR="0052442F" w:rsidRPr="00A40F81">
        <w:rPr>
          <w:rFonts w:ascii="Times New Roman" w:hAnsi="Times New Roman" w:cs="Times New Roman"/>
          <w:sz w:val="24"/>
          <w:szCs w:val="24"/>
        </w:rPr>
        <w:t>’</w:t>
      </w:r>
      <w:r w:rsidR="0052442F" w:rsidRPr="00A40F81">
        <w:rPr>
          <w:rStyle w:val="FootnoteReference"/>
          <w:rFonts w:ascii="Times New Roman" w:hAnsi="Times New Roman" w:cs="Times New Roman"/>
          <w:sz w:val="24"/>
          <w:szCs w:val="24"/>
        </w:rPr>
        <w:footnoteReference w:id="122"/>
      </w:r>
      <w:r w:rsidR="0052442F" w:rsidRPr="00A40F81">
        <w:rPr>
          <w:rFonts w:ascii="Times New Roman" w:hAnsi="Times New Roman" w:cs="Times New Roman"/>
          <w:sz w:val="24"/>
          <w:szCs w:val="24"/>
        </w:rPr>
        <w:t xml:space="preserve">  That demanded a democratic</w:t>
      </w:r>
      <w:r w:rsidR="00775AEB" w:rsidRPr="00A40F81">
        <w:rPr>
          <w:rFonts w:ascii="Times New Roman" w:hAnsi="Times New Roman" w:cs="Times New Roman"/>
          <w:sz w:val="24"/>
          <w:szCs w:val="24"/>
        </w:rPr>
        <w:t>,</w:t>
      </w:r>
      <w:r w:rsidR="0052442F" w:rsidRPr="00A40F81">
        <w:rPr>
          <w:rFonts w:ascii="Times New Roman" w:hAnsi="Times New Roman" w:cs="Times New Roman"/>
          <w:sz w:val="24"/>
          <w:szCs w:val="24"/>
        </w:rPr>
        <w:t xml:space="preserve"> national</w:t>
      </w:r>
      <w:r w:rsidR="00205C2A">
        <w:rPr>
          <w:rFonts w:ascii="Times New Roman" w:hAnsi="Times New Roman" w:cs="Times New Roman"/>
          <w:sz w:val="24"/>
          <w:szCs w:val="24"/>
        </w:rPr>
        <w:t xml:space="preserve"> </w:t>
      </w:r>
      <w:r w:rsidR="00BF6266">
        <w:rPr>
          <w:rFonts w:ascii="Times New Roman" w:hAnsi="Times New Roman" w:cs="Times New Roman"/>
          <w:sz w:val="24"/>
          <w:szCs w:val="24"/>
        </w:rPr>
        <w:t>m</w:t>
      </w:r>
      <w:r w:rsidR="0052442F" w:rsidRPr="00A40F81">
        <w:rPr>
          <w:rFonts w:ascii="Times New Roman" w:hAnsi="Times New Roman" w:cs="Times New Roman"/>
          <w:sz w:val="24"/>
          <w:szCs w:val="24"/>
        </w:rPr>
        <w:t>ovement with a programme which endeavoured to transform trade union consciousness into class consciousness.  Imperfectly expressed in the MM</w:t>
      </w:r>
      <w:r w:rsidR="00372D99" w:rsidRPr="00A40F81">
        <w:rPr>
          <w:rFonts w:ascii="Times New Roman" w:hAnsi="Times New Roman" w:cs="Times New Roman"/>
          <w:sz w:val="24"/>
          <w:szCs w:val="24"/>
        </w:rPr>
        <w:t>,</w:t>
      </w:r>
      <w:r w:rsidR="0052442F" w:rsidRPr="00A40F81">
        <w:rPr>
          <w:rFonts w:ascii="Times New Roman" w:hAnsi="Times New Roman" w:cs="Times New Roman"/>
          <w:sz w:val="24"/>
          <w:szCs w:val="24"/>
        </w:rPr>
        <w:t xml:space="preserve"> that conception was lost in the popular front turn to reformist trade unionism.  A</w:t>
      </w:r>
      <w:r w:rsidR="006E0797">
        <w:rPr>
          <w:rFonts w:ascii="Times New Roman" w:hAnsi="Times New Roman" w:cs="Times New Roman"/>
          <w:sz w:val="24"/>
          <w:szCs w:val="24"/>
        </w:rPr>
        <w:t>n approbatory</w:t>
      </w:r>
      <w:r w:rsidR="0052442F" w:rsidRPr="00A40F81">
        <w:rPr>
          <w:rFonts w:ascii="Times New Roman" w:hAnsi="Times New Roman" w:cs="Times New Roman"/>
          <w:sz w:val="24"/>
          <w:szCs w:val="24"/>
        </w:rPr>
        <w:t xml:space="preserve"> account </w:t>
      </w:r>
      <w:r w:rsidR="00CD264E" w:rsidRPr="00A40F81">
        <w:rPr>
          <w:rFonts w:ascii="Times New Roman" w:hAnsi="Times New Roman" w:cs="Times New Roman"/>
          <w:sz w:val="24"/>
          <w:szCs w:val="24"/>
        </w:rPr>
        <w:t xml:space="preserve">concludes:  ‘History never repeats itself but these unofficial movements </w:t>
      </w:r>
      <w:r w:rsidR="00CD264E" w:rsidRPr="00A40F81">
        <w:rPr>
          <w:rFonts w:ascii="Times New Roman" w:hAnsi="Times New Roman" w:cs="Times New Roman"/>
          <w:sz w:val="24"/>
          <w:szCs w:val="24"/>
        </w:rPr>
        <w:lastRenderedPageBreak/>
        <w:t>are still relevant today</w:t>
      </w:r>
      <w:r w:rsidR="004E2645">
        <w:rPr>
          <w:rFonts w:ascii="Times New Roman" w:hAnsi="Times New Roman" w:cs="Times New Roman"/>
          <w:sz w:val="24"/>
          <w:szCs w:val="24"/>
        </w:rPr>
        <w:t>.</w:t>
      </w:r>
      <w:r w:rsidR="00CD264E" w:rsidRPr="00A40F81">
        <w:rPr>
          <w:rFonts w:ascii="Times New Roman" w:hAnsi="Times New Roman" w:cs="Times New Roman"/>
          <w:sz w:val="24"/>
          <w:szCs w:val="24"/>
        </w:rPr>
        <w:t>’</w:t>
      </w:r>
      <w:r w:rsidR="00CD264E" w:rsidRPr="00A40F81">
        <w:rPr>
          <w:rStyle w:val="FootnoteReference"/>
          <w:rFonts w:ascii="Times New Roman" w:hAnsi="Times New Roman" w:cs="Times New Roman"/>
          <w:sz w:val="24"/>
          <w:szCs w:val="24"/>
        </w:rPr>
        <w:footnoteReference w:id="123"/>
      </w:r>
      <w:r w:rsidR="00CD264E" w:rsidRPr="00A40F81">
        <w:rPr>
          <w:rFonts w:ascii="Times New Roman" w:hAnsi="Times New Roman" w:cs="Times New Roman"/>
          <w:sz w:val="24"/>
          <w:szCs w:val="24"/>
        </w:rPr>
        <w:t xml:space="preserve">  Concurrence requires a caveat:  the lessons are only positive </w:t>
      </w:r>
      <w:r w:rsidR="006E0797">
        <w:rPr>
          <w:rFonts w:ascii="Times New Roman" w:hAnsi="Times New Roman" w:cs="Times New Roman"/>
          <w:sz w:val="24"/>
          <w:szCs w:val="24"/>
        </w:rPr>
        <w:t xml:space="preserve">if </w:t>
      </w:r>
      <w:r w:rsidR="00CD264E" w:rsidRPr="00A40F81">
        <w:rPr>
          <w:rFonts w:ascii="Times New Roman" w:hAnsi="Times New Roman" w:cs="Times New Roman"/>
          <w:sz w:val="24"/>
          <w:szCs w:val="24"/>
        </w:rPr>
        <w:t>judge</w:t>
      </w:r>
      <w:r w:rsidR="00372D99" w:rsidRPr="00A40F81">
        <w:rPr>
          <w:rFonts w:ascii="Times New Roman" w:hAnsi="Times New Roman" w:cs="Times New Roman"/>
          <w:sz w:val="24"/>
          <w:szCs w:val="24"/>
        </w:rPr>
        <w:t xml:space="preserve">d </w:t>
      </w:r>
      <w:r w:rsidR="00342224" w:rsidRPr="00A40F81">
        <w:rPr>
          <w:rFonts w:ascii="Times New Roman" w:hAnsi="Times New Roman" w:cs="Times New Roman"/>
          <w:sz w:val="24"/>
          <w:szCs w:val="24"/>
        </w:rPr>
        <w:t>by</w:t>
      </w:r>
      <w:r w:rsidR="00CD264E" w:rsidRPr="00A40F81">
        <w:rPr>
          <w:rFonts w:ascii="Times New Roman" w:hAnsi="Times New Roman" w:cs="Times New Roman"/>
          <w:sz w:val="24"/>
          <w:szCs w:val="24"/>
        </w:rPr>
        <w:t xml:space="preserve"> trade union rather than socialist </w:t>
      </w:r>
      <w:r w:rsidR="00775AEB" w:rsidRPr="00A40F81">
        <w:rPr>
          <w:rFonts w:ascii="Times New Roman" w:hAnsi="Times New Roman" w:cs="Times New Roman"/>
          <w:sz w:val="24"/>
          <w:szCs w:val="24"/>
        </w:rPr>
        <w:t>criteria</w:t>
      </w:r>
      <w:r w:rsidR="00CD264E" w:rsidRPr="00A40F81">
        <w:rPr>
          <w:rFonts w:ascii="Times New Roman" w:hAnsi="Times New Roman" w:cs="Times New Roman"/>
          <w:sz w:val="24"/>
          <w:szCs w:val="24"/>
        </w:rPr>
        <w:t>.</w:t>
      </w:r>
    </w:p>
    <w:p w:rsidR="00775AEB" w:rsidRPr="00A40F81" w:rsidRDefault="00775AEB" w:rsidP="00274B71">
      <w:pPr>
        <w:spacing w:after="0" w:line="480" w:lineRule="auto"/>
        <w:rPr>
          <w:rFonts w:ascii="Times New Roman" w:hAnsi="Times New Roman" w:cs="Times New Roman"/>
          <w:sz w:val="24"/>
          <w:szCs w:val="24"/>
        </w:rPr>
      </w:pPr>
    </w:p>
    <w:p w:rsidR="00775AEB" w:rsidRPr="00A40F81" w:rsidRDefault="00BF6266" w:rsidP="00274B71">
      <w:pPr>
        <w:spacing w:after="0" w:line="480" w:lineRule="auto"/>
        <w:rPr>
          <w:rFonts w:ascii="Times New Roman" w:hAnsi="Times New Roman" w:cs="Times New Roman"/>
          <w:sz w:val="24"/>
          <w:szCs w:val="24"/>
        </w:rPr>
      </w:pPr>
      <w:r>
        <w:rPr>
          <w:rFonts w:ascii="Times New Roman" w:hAnsi="Times New Roman" w:cs="Times New Roman"/>
          <w:sz w:val="24"/>
          <w:szCs w:val="24"/>
        </w:rPr>
        <w:t>S</w:t>
      </w:r>
      <w:r w:rsidR="004E2645">
        <w:rPr>
          <w:rFonts w:ascii="Times New Roman" w:hAnsi="Times New Roman" w:cs="Times New Roman"/>
          <w:sz w:val="24"/>
          <w:szCs w:val="24"/>
        </w:rPr>
        <w:t xml:space="preserve">ubsequent </w:t>
      </w:r>
      <w:r w:rsidR="00775AEB" w:rsidRPr="00A40F81">
        <w:rPr>
          <w:rFonts w:ascii="Times New Roman" w:hAnsi="Times New Roman" w:cs="Times New Roman"/>
          <w:sz w:val="24"/>
          <w:szCs w:val="24"/>
        </w:rPr>
        <w:t xml:space="preserve">history underlines the point.  During the CPGB’s ‘imperialist war’ </w:t>
      </w:r>
      <w:r w:rsidR="00342224" w:rsidRPr="00A40F81">
        <w:rPr>
          <w:rFonts w:ascii="Times New Roman" w:hAnsi="Times New Roman" w:cs="Times New Roman"/>
          <w:sz w:val="24"/>
          <w:szCs w:val="24"/>
        </w:rPr>
        <w:t>interregnum</w:t>
      </w:r>
      <w:r w:rsidR="00775AEB" w:rsidRPr="00A40F81">
        <w:rPr>
          <w:rFonts w:ascii="Times New Roman" w:hAnsi="Times New Roman" w:cs="Times New Roman"/>
          <w:sz w:val="24"/>
          <w:szCs w:val="24"/>
        </w:rPr>
        <w:t xml:space="preserve"> between 1939 and 1941, the ASSNC </w:t>
      </w:r>
      <w:r w:rsidR="006E0797">
        <w:rPr>
          <w:rFonts w:ascii="Times New Roman" w:hAnsi="Times New Roman" w:cs="Times New Roman"/>
          <w:sz w:val="24"/>
          <w:szCs w:val="24"/>
        </w:rPr>
        <w:t>mutated into</w:t>
      </w:r>
      <w:r w:rsidR="00775AEB" w:rsidRPr="00A40F81">
        <w:rPr>
          <w:rFonts w:ascii="Times New Roman" w:hAnsi="Times New Roman" w:cs="Times New Roman"/>
          <w:sz w:val="24"/>
          <w:szCs w:val="24"/>
        </w:rPr>
        <w:t xml:space="preserve"> the Engineering and Allied Trades Shop Stewards’ National Council (EATSSNC)</w:t>
      </w:r>
      <w:r w:rsidR="007D4C2A">
        <w:rPr>
          <w:rFonts w:ascii="Times New Roman" w:hAnsi="Times New Roman" w:cs="Times New Roman"/>
          <w:sz w:val="24"/>
          <w:szCs w:val="24"/>
        </w:rPr>
        <w:t xml:space="preserve"> </w:t>
      </w:r>
      <w:r w:rsidR="00CD11AD">
        <w:rPr>
          <w:rFonts w:ascii="Times New Roman" w:hAnsi="Times New Roman" w:cs="Times New Roman"/>
          <w:sz w:val="24"/>
          <w:szCs w:val="24"/>
        </w:rPr>
        <w:t>and</w:t>
      </w:r>
      <w:r w:rsidR="00775AEB" w:rsidRPr="00A40F81">
        <w:rPr>
          <w:rFonts w:ascii="Times New Roman" w:hAnsi="Times New Roman" w:cs="Times New Roman"/>
          <w:sz w:val="24"/>
          <w:szCs w:val="24"/>
        </w:rPr>
        <w:t xml:space="preserve"> </w:t>
      </w:r>
      <w:r>
        <w:rPr>
          <w:rFonts w:ascii="Times New Roman" w:hAnsi="Times New Roman" w:cs="Times New Roman"/>
          <w:sz w:val="24"/>
          <w:szCs w:val="24"/>
        </w:rPr>
        <w:t>mirror</w:t>
      </w:r>
      <w:r w:rsidR="00775AEB" w:rsidRPr="00A40F81">
        <w:rPr>
          <w:rFonts w:ascii="Times New Roman" w:hAnsi="Times New Roman" w:cs="Times New Roman"/>
          <w:sz w:val="24"/>
          <w:szCs w:val="24"/>
        </w:rPr>
        <w:t xml:space="preserve">ed party </w:t>
      </w:r>
      <w:r w:rsidR="00CD11AD">
        <w:rPr>
          <w:rFonts w:ascii="Times New Roman" w:hAnsi="Times New Roman" w:cs="Times New Roman"/>
          <w:sz w:val="24"/>
          <w:szCs w:val="24"/>
        </w:rPr>
        <w:t>policy</w:t>
      </w:r>
      <w:r w:rsidR="00775AEB" w:rsidRPr="00A40F81">
        <w:rPr>
          <w:rFonts w:ascii="Times New Roman" w:hAnsi="Times New Roman" w:cs="Times New Roman"/>
          <w:sz w:val="24"/>
          <w:szCs w:val="24"/>
        </w:rPr>
        <w:t xml:space="preserve">.  </w:t>
      </w:r>
      <w:r>
        <w:rPr>
          <w:rFonts w:ascii="Times New Roman" w:hAnsi="Times New Roman" w:cs="Times New Roman"/>
          <w:sz w:val="24"/>
          <w:szCs w:val="24"/>
        </w:rPr>
        <w:t>After</w:t>
      </w:r>
      <w:r w:rsidR="00775AEB" w:rsidRPr="00A40F81">
        <w:rPr>
          <w:rFonts w:ascii="Times New Roman" w:hAnsi="Times New Roman" w:cs="Times New Roman"/>
          <w:sz w:val="24"/>
          <w:szCs w:val="24"/>
        </w:rPr>
        <w:t xml:space="preserve"> Hitler invaded the Soviet Union, the EATSSNC </w:t>
      </w:r>
      <w:r w:rsidR="00C731D6" w:rsidRPr="00A40F81">
        <w:rPr>
          <w:rFonts w:ascii="Times New Roman" w:hAnsi="Times New Roman" w:cs="Times New Roman"/>
          <w:sz w:val="24"/>
          <w:szCs w:val="24"/>
        </w:rPr>
        <w:t>discourag</w:t>
      </w:r>
      <w:r>
        <w:rPr>
          <w:rFonts w:ascii="Times New Roman" w:hAnsi="Times New Roman" w:cs="Times New Roman"/>
          <w:sz w:val="24"/>
          <w:szCs w:val="24"/>
        </w:rPr>
        <w:t>ed</w:t>
      </w:r>
      <w:r w:rsidR="00775AEB" w:rsidRPr="00A40F81">
        <w:rPr>
          <w:rFonts w:ascii="Times New Roman" w:hAnsi="Times New Roman" w:cs="Times New Roman"/>
          <w:sz w:val="24"/>
          <w:szCs w:val="24"/>
        </w:rPr>
        <w:t xml:space="preserve"> strikes, </w:t>
      </w:r>
      <w:r w:rsidR="007D4C2A">
        <w:rPr>
          <w:rFonts w:ascii="Times New Roman" w:hAnsi="Times New Roman" w:cs="Times New Roman"/>
          <w:sz w:val="24"/>
          <w:szCs w:val="24"/>
        </w:rPr>
        <w:t>conven</w:t>
      </w:r>
      <w:r>
        <w:rPr>
          <w:rFonts w:ascii="Times New Roman" w:hAnsi="Times New Roman" w:cs="Times New Roman"/>
          <w:sz w:val="24"/>
          <w:szCs w:val="24"/>
        </w:rPr>
        <w:t>ed</w:t>
      </w:r>
      <w:r w:rsidR="007D4C2A">
        <w:rPr>
          <w:rFonts w:ascii="Times New Roman" w:hAnsi="Times New Roman" w:cs="Times New Roman"/>
          <w:sz w:val="24"/>
          <w:szCs w:val="24"/>
        </w:rPr>
        <w:t xml:space="preserve"> conferences on</w:t>
      </w:r>
      <w:r w:rsidR="00775AEB" w:rsidRPr="00A40F81">
        <w:rPr>
          <w:rFonts w:ascii="Times New Roman" w:hAnsi="Times New Roman" w:cs="Times New Roman"/>
          <w:sz w:val="24"/>
          <w:szCs w:val="24"/>
        </w:rPr>
        <w:t xml:space="preserve"> </w:t>
      </w:r>
      <w:r w:rsidR="007D4C2A">
        <w:rPr>
          <w:rFonts w:ascii="Times New Roman" w:hAnsi="Times New Roman" w:cs="Times New Roman"/>
          <w:sz w:val="24"/>
          <w:szCs w:val="24"/>
        </w:rPr>
        <w:t>p</w:t>
      </w:r>
      <w:r w:rsidR="00775AEB" w:rsidRPr="00A40F81">
        <w:rPr>
          <w:rFonts w:ascii="Times New Roman" w:hAnsi="Times New Roman" w:cs="Times New Roman"/>
          <w:sz w:val="24"/>
          <w:szCs w:val="24"/>
        </w:rPr>
        <w:t xml:space="preserve">roduction </w:t>
      </w:r>
      <w:r w:rsidR="007D4C2A">
        <w:rPr>
          <w:rFonts w:ascii="Times New Roman" w:hAnsi="Times New Roman" w:cs="Times New Roman"/>
          <w:sz w:val="24"/>
          <w:szCs w:val="24"/>
        </w:rPr>
        <w:t xml:space="preserve">‘to assist the officials’ and </w:t>
      </w:r>
      <w:r w:rsidR="00775AEB" w:rsidRPr="00A40F81">
        <w:rPr>
          <w:rFonts w:ascii="Times New Roman" w:hAnsi="Times New Roman" w:cs="Times New Roman"/>
          <w:sz w:val="24"/>
          <w:szCs w:val="24"/>
        </w:rPr>
        <w:t>back</w:t>
      </w:r>
      <w:r>
        <w:rPr>
          <w:rFonts w:ascii="Times New Roman" w:hAnsi="Times New Roman" w:cs="Times New Roman"/>
          <w:sz w:val="24"/>
          <w:szCs w:val="24"/>
        </w:rPr>
        <w:t>ed</w:t>
      </w:r>
      <w:r w:rsidR="00775AEB" w:rsidRPr="00A40F81">
        <w:rPr>
          <w:rFonts w:ascii="Times New Roman" w:hAnsi="Times New Roman" w:cs="Times New Roman"/>
          <w:sz w:val="24"/>
          <w:szCs w:val="24"/>
        </w:rPr>
        <w:t xml:space="preserve"> the war effort,</w:t>
      </w:r>
      <w:r w:rsidR="006E0797">
        <w:rPr>
          <w:rFonts w:ascii="Times New Roman" w:hAnsi="Times New Roman" w:cs="Times New Roman"/>
          <w:sz w:val="24"/>
          <w:szCs w:val="24"/>
        </w:rPr>
        <w:t xml:space="preserve"> ch</w:t>
      </w:r>
      <w:r w:rsidR="00967F21">
        <w:rPr>
          <w:rFonts w:ascii="Times New Roman" w:hAnsi="Times New Roman" w:cs="Times New Roman"/>
          <w:sz w:val="24"/>
          <w:szCs w:val="24"/>
        </w:rPr>
        <w:t>ampioning</w:t>
      </w:r>
      <w:r w:rsidR="00775AEB" w:rsidRPr="00A40F81">
        <w:rPr>
          <w:rFonts w:ascii="Times New Roman" w:hAnsi="Times New Roman" w:cs="Times New Roman"/>
          <w:sz w:val="24"/>
          <w:szCs w:val="24"/>
        </w:rPr>
        <w:t xml:space="preserve"> steward organisation</w:t>
      </w:r>
      <w:r w:rsidR="006E0797">
        <w:rPr>
          <w:rFonts w:ascii="Times New Roman" w:hAnsi="Times New Roman" w:cs="Times New Roman"/>
          <w:sz w:val="24"/>
          <w:szCs w:val="24"/>
        </w:rPr>
        <w:t xml:space="preserve"> as an instrument of progressive managerialism</w:t>
      </w:r>
      <w:r w:rsidR="00775AEB" w:rsidRPr="00A40F81">
        <w:rPr>
          <w:rFonts w:ascii="Times New Roman" w:hAnsi="Times New Roman" w:cs="Times New Roman"/>
          <w:sz w:val="24"/>
          <w:szCs w:val="24"/>
        </w:rPr>
        <w:t xml:space="preserve">.  In the post-war years the </w:t>
      </w:r>
      <w:r w:rsidR="00775AEB" w:rsidRPr="00A40F81">
        <w:rPr>
          <w:rFonts w:ascii="Times New Roman" w:hAnsi="Times New Roman" w:cs="Times New Roman"/>
          <w:i/>
          <w:sz w:val="24"/>
          <w:szCs w:val="24"/>
        </w:rPr>
        <w:t>New Propellor</w:t>
      </w:r>
      <w:r w:rsidR="00775AEB" w:rsidRPr="00A40F81">
        <w:rPr>
          <w:rFonts w:ascii="Times New Roman" w:hAnsi="Times New Roman" w:cs="Times New Roman"/>
          <w:sz w:val="24"/>
          <w:szCs w:val="24"/>
        </w:rPr>
        <w:t xml:space="preserve"> became the </w:t>
      </w:r>
      <w:r w:rsidR="00775AEB" w:rsidRPr="00A40F81">
        <w:rPr>
          <w:rFonts w:ascii="Times New Roman" w:hAnsi="Times New Roman" w:cs="Times New Roman"/>
          <w:i/>
          <w:sz w:val="24"/>
          <w:szCs w:val="24"/>
        </w:rPr>
        <w:t>Metal Worker</w:t>
      </w:r>
      <w:r w:rsidR="00775AEB" w:rsidRPr="00A40F81">
        <w:rPr>
          <w:rFonts w:ascii="Times New Roman" w:hAnsi="Times New Roman" w:cs="Times New Roman"/>
          <w:sz w:val="24"/>
          <w:szCs w:val="24"/>
        </w:rPr>
        <w:t>.  The EATSSNC campaigned for improved conditions</w:t>
      </w:r>
      <w:r>
        <w:rPr>
          <w:rFonts w:ascii="Times New Roman" w:hAnsi="Times New Roman" w:cs="Times New Roman"/>
          <w:sz w:val="24"/>
          <w:szCs w:val="24"/>
        </w:rPr>
        <w:t xml:space="preserve"> and</w:t>
      </w:r>
      <w:r w:rsidR="00775AEB" w:rsidRPr="00A40F81">
        <w:rPr>
          <w:rFonts w:ascii="Times New Roman" w:hAnsi="Times New Roman" w:cs="Times New Roman"/>
          <w:sz w:val="24"/>
          <w:szCs w:val="24"/>
        </w:rPr>
        <w:t xml:space="preserve"> endorsed strikes while eschewing independent initiatives.  It was phased out from 1959, when </w:t>
      </w:r>
      <w:r w:rsidR="006E0797">
        <w:rPr>
          <w:rFonts w:ascii="Times New Roman" w:hAnsi="Times New Roman" w:cs="Times New Roman"/>
          <w:sz w:val="24"/>
          <w:szCs w:val="24"/>
        </w:rPr>
        <w:t>activists</w:t>
      </w:r>
      <w:r w:rsidR="00775AEB" w:rsidRPr="00A40F81">
        <w:rPr>
          <w:rFonts w:ascii="Times New Roman" w:hAnsi="Times New Roman" w:cs="Times New Roman"/>
          <w:sz w:val="24"/>
          <w:szCs w:val="24"/>
        </w:rPr>
        <w:t xml:space="preserve"> attracted antagonism from</w:t>
      </w:r>
      <w:r>
        <w:rPr>
          <w:rFonts w:ascii="Times New Roman" w:hAnsi="Times New Roman" w:cs="Times New Roman"/>
          <w:sz w:val="24"/>
          <w:szCs w:val="24"/>
        </w:rPr>
        <w:t xml:space="preserve"> union</w:t>
      </w:r>
      <w:r w:rsidR="00775AEB" w:rsidRPr="00A40F81">
        <w:rPr>
          <w:rFonts w:ascii="Times New Roman" w:hAnsi="Times New Roman" w:cs="Times New Roman"/>
          <w:sz w:val="24"/>
          <w:szCs w:val="24"/>
        </w:rPr>
        <w:t xml:space="preserve"> leaders</w:t>
      </w:r>
      <w:r>
        <w:rPr>
          <w:rFonts w:ascii="Times New Roman" w:hAnsi="Times New Roman" w:cs="Times New Roman"/>
          <w:sz w:val="24"/>
          <w:szCs w:val="24"/>
        </w:rPr>
        <w:t>,</w:t>
      </w:r>
      <w:r w:rsidR="006E0797">
        <w:rPr>
          <w:rFonts w:ascii="Times New Roman" w:hAnsi="Times New Roman" w:cs="Times New Roman"/>
          <w:sz w:val="24"/>
          <w:szCs w:val="24"/>
        </w:rPr>
        <w:t xml:space="preserve"> and</w:t>
      </w:r>
      <w:r w:rsidR="00775AEB" w:rsidRPr="00A40F81">
        <w:rPr>
          <w:rFonts w:ascii="Times New Roman" w:hAnsi="Times New Roman" w:cs="Times New Roman"/>
          <w:sz w:val="24"/>
          <w:szCs w:val="24"/>
        </w:rPr>
        <w:t xml:space="preserve"> the paper </w:t>
      </w:r>
      <w:r w:rsidR="002A37EC">
        <w:rPr>
          <w:rFonts w:ascii="Times New Roman" w:hAnsi="Times New Roman" w:cs="Times New Roman"/>
          <w:sz w:val="24"/>
          <w:szCs w:val="24"/>
        </w:rPr>
        <w:t>expir</w:t>
      </w:r>
      <w:r w:rsidR="00775AEB" w:rsidRPr="00A40F81">
        <w:rPr>
          <w:rFonts w:ascii="Times New Roman" w:hAnsi="Times New Roman" w:cs="Times New Roman"/>
          <w:sz w:val="24"/>
          <w:szCs w:val="24"/>
        </w:rPr>
        <w:t>ed in 1963.</w:t>
      </w:r>
      <w:r w:rsidR="00775AEB" w:rsidRPr="00A40F81">
        <w:rPr>
          <w:rStyle w:val="FootnoteReference"/>
          <w:rFonts w:ascii="Times New Roman" w:hAnsi="Times New Roman" w:cs="Times New Roman"/>
          <w:sz w:val="24"/>
          <w:szCs w:val="24"/>
        </w:rPr>
        <w:footnoteReference w:id="124"/>
      </w:r>
      <w:r w:rsidR="00CD11AD">
        <w:rPr>
          <w:rFonts w:ascii="Times New Roman" w:hAnsi="Times New Roman" w:cs="Times New Roman"/>
          <w:sz w:val="24"/>
          <w:szCs w:val="24"/>
        </w:rPr>
        <w:t xml:space="preserve">  </w:t>
      </w:r>
      <w:r w:rsidR="00775AEB" w:rsidRPr="00A40F81">
        <w:rPr>
          <w:rFonts w:ascii="Times New Roman" w:hAnsi="Times New Roman" w:cs="Times New Roman"/>
          <w:sz w:val="24"/>
          <w:szCs w:val="24"/>
        </w:rPr>
        <w:t xml:space="preserve">Directed by </w:t>
      </w:r>
      <w:r w:rsidR="006E0797">
        <w:rPr>
          <w:rFonts w:ascii="Times New Roman" w:hAnsi="Times New Roman" w:cs="Times New Roman"/>
          <w:sz w:val="24"/>
          <w:szCs w:val="24"/>
        </w:rPr>
        <w:t>CPGB stalwarts</w:t>
      </w:r>
      <w:r w:rsidR="00342224" w:rsidRPr="00A40F81">
        <w:rPr>
          <w:rFonts w:ascii="Times New Roman" w:hAnsi="Times New Roman" w:cs="Times New Roman"/>
          <w:sz w:val="24"/>
          <w:szCs w:val="24"/>
        </w:rPr>
        <w:t>,</w:t>
      </w:r>
      <w:r w:rsidR="00775AEB" w:rsidRPr="00A40F81">
        <w:rPr>
          <w:rFonts w:ascii="Times New Roman" w:hAnsi="Times New Roman" w:cs="Times New Roman"/>
          <w:sz w:val="24"/>
          <w:szCs w:val="24"/>
        </w:rPr>
        <w:t xml:space="preserve"> the EATSSNC </w:t>
      </w:r>
      <w:r w:rsidR="001E125E" w:rsidRPr="00A40F81">
        <w:rPr>
          <w:rFonts w:ascii="Times New Roman" w:hAnsi="Times New Roman" w:cs="Times New Roman"/>
          <w:sz w:val="24"/>
          <w:szCs w:val="24"/>
        </w:rPr>
        <w:t>possesse</w:t>
      </w:r>
      <w:r w:rsidR="00775AEB" w:rsidRPr="00A40F81">
        <w:rPr>
          <w:rFonts w:ascii="Times New Roman" w:hAnsi="Times New Roman" w:cs="Times New Roman"/>
          <w:sz w:val="24"/>
          <w:szCs w:val="24"/>
        </w:rPr>
        <w:t>d n</w:t>
      </w:r>
      <w:r w:rsidR="007D4C2A">
        <w:rPr>
          <w:rFonts w:ascii="Times New Roman" w:hAnsi="Times New Roman" w:cs="Times New Roman"/>
          <w:sz w:val="24"/>
          <w:szCs w:val="24"/>
        </w:rPr>
        <w:t>either</w:t>
      </w:r>
      <w:r w:rsidR="00775AEB" w:rsidRPr="00A40F81">
        <w:rPr>
          <w:rFonts w:ascii="Times New Roman" w:hAnsi="Times New Roman" w:cs="Times New Roman"/>
          <w:sz w:val="24"/>
          <w:szCs w:val="24"/>
        </w:rPr>
        <w:t xml:space="preserve"> democratic machinery </w:t>
      </w:r>
      <w:r w:rsidR="007D4C2A">
        <w:rPr>
          <w:rFonts w:ascii="Times New Roman" w:hAnsi="Times New Roman" w:cs="Times New Roman"/>
          <w:sz w:val="24"/>
          <w:szCs w:val="24"/>
        </w:rPr>
        <w:t>n</w:t>
      </w:r>
      <w:r w:rsidR="00775AEB" w:rsidRPr="00A40F81">
        <w:rPr>
          <w:rFonts w:ascii="Times New Roman" w:hAnsi="Times New Roman" w:cs="Times New Roman"/>
          <w:sz w:val="24"/>
          <w:szCs w:val="24"/>
        </w:rPr>
        <w:t>or local organisation; it was the shadow of a rank and file movement</w:t>
      </w:r>
      <w:r w:rsidR="00CD11AD">
        <w:rPr>
          <w:rFonts w:ascii="Times New Roman" w:hAnsi="Times New Roman" w:cs="Times New Roman"/>
          <w:sz w:val="24"/>
          <w:szCs w:val="24"/>
        </w:rPr>
        <w:t xml:space="preserve"> and had little to do with revolution</w:t>
      </w:r>
      <w:r w:rsidR="00775AEB" w:rsidRPr="00A40F81">
        <w:rPr>
          <w:rFonts w:ascii="Times New Roman" w:hAnsi="Times New Roman" w:cs="Times New Roman"/>
          <w:sz w:val="24"/>
          <w:szCs w:val="24"/>
        </w:rPr>
        <w:t>.  The same went for the Liaison Committee for the Defence of Trade Unions (LCDTU)</w:t>
      </w:r>
      <w:r>
        <w:rPr>
          <w:rFonts w:ascii="Times New Roman" w:hAnsi="Times New Roman" w:cs="Times New Roman"/>
          <w:sz w:val="24"/>
          <w:szCs w:val="24"/>
        </w:rPr>
        <w:t xml:space="preserve"> </w:t>
      </w:r>
      <w:r w:rsidR="002A37EC">
        <w:rPr>
          <w:rFonts w:ascii="Times New Roman" w:hAnsi="Times New Roman" w:cs="Times New Roman"/>
          <w:sz w:val="24"/>
          <w:szCs w:val="24"/>
        </w:rPr>
        <w:t>initiat</w:t>
      </w:r>
      <w:r>
        <w:rPr>
          <w:rFonts w:ascii="Times New Roman" w:hAnsi="Times New Roman" w:cs="Times New Roman"/>
          <w:sz w:val="24"/>
          <w:szCs w:val="24"/>
        </w:rPr>
        <w:t>ed</w:t>
      </w:r>
      <w:r w:rsidR="00775AEB" w:rsidRPr="00A40F81">
        <w:rPr>
          <w:rFonts w:ascii="Times New Roman" w:hAnsi="Times New Roman" w:cs="Times New Roman"/>
          <w:sz w:val="24"/>
          <w:szCs w:val="24"/>
        </w:rPr>
        <w:t xml:space="preserve"> in the late 1960s</w:t>
      </w:r>
      <w:r>
        <w:rPr>
          <w:rFonts w:ascii="Times New Roman" w:hAnsi="Times New Roman" w:cs="Times New Roman"/>
          <w:sz w:val="24"/>
          <w:szCs w:val="24"/>
        </w:rPr>
        <w:t>.</w:t>
      </w:r>
      <w:r w:rsidR="00775AEB" w:rsidRPr="00A40F81">
        <w:rPr>
          <w:rFonts w:ascii="Times New Roman" w:hAnsi="Times New Roman" w:cs="Times New Roman"/>
          <w:sz w:val="24"/>
          <w:szCs w:val="24"/>
        </w:rPr>
        <w:t xml:space="preserve">  It disavowed </w:t>
      </w:r>
      <w:r>
        <w:rPr>
          <w:rFonts w:ascii="Times New Roman" w:hAnsi="Times New Roman" w:cs="Times New Roman"/>
          <w:sz w:val="24"/>
          <w:szCs w:val="24"/>
        </w:rPr>
        <w:t>rank and filism</w:t>
      </w:r>
      <w:r w:rsidR="00775AEB" w:rsidRPr="00A40F81">
        <w:rPr>
          <w:rFonts w:ascii="Times New Roman" w:hAnsi="Times New Roman" w:cs="Times New Roman"/>
          <w:sz w:val="24"/>
          <w:szCs w:val="24"/>
        </w:rPr>
        <w:t xml:space="preserve"> and functioned as a</w:t>
      </w:r>
      <w:r w:rsidR="00BA506D">
        <w:rPr>
          <w:rFonts w:ascii="Times New Roman" w:hAnsi="Times New Roman" w:cs="Times New Roman"/>
          <w:sz w:val="24"/>
          <w:szCs w:val="24"/>
        </w:rPr>
        <w:t>n adjunct</w:t>
      </w:r>
      <w:r w:rsidR="00775AEB" w:rsidRPr="00A40F81">
        <w:rPr>
          <w:rFonts w:ascii="Times New Roman" w:hAnsi="Times New Roman" w:cs="Times New Roman"/>
          <w:sz w:val="24"/>
          <w:szCs w:val="24"/>
        </w:rPr>
        <w:t xml:space="preserve"> of the party</w:t>
      </w:r>
      <w:r w:rsidR="00BA506D">
        <w:rPr>
          <w:rFonts w:ascii="Times New Roman" w:hAnsi="Times New Roman" w:cs="Times New Roman"/>
          <w:sz w:val="24"/>
          <w:szCs w:val="24"/>
        </w:rPr>
        <w:t>, executing</w:t>
      </w:r>
      <w:r w:rsidR="00775AEB" w:rsidRPr="00A40F81">
        <w:rPr>
          <w:rFonts w:ascii="Times New Roman" w:hAnsi="Times New Roman" w:cs="Times New Roman"/>
          <w:sz w:val="24"/>
          <w:szCs w:val="24"/>
        </w:rPr>
        <w:t xml:space="preserve"> its Broad Left </w:t>
      </w:r>
      <w:r w:rsidR="00342224" w:rsidRPr="00A40F81">
        <w:rPr>
          <w:rFonts w:ascii="Times New Roman" w:hAnsi="Times New Roman" w:cs="Times New Roman"/>
          <w:sz w:val="24"/>
          <w:szCs w:val="24"/>
        </w:rPr>
        <w:t>p</w:t>
      </w:r>
      <w:r w:rsidR="00775AEB" w:rsidRPr="00A40F81">
        <w:rPr>
          <w:rFonts w:ascii="Times New Roman" w:hAnsi="Times New Roman" w:cs="Times New Roman"/>
          <w:sz w:val="24"/>
          <w:szCs w:val="24"/>
        </w:rPr>
        <w:t xml:space="preserve">olicy.  It was controlled by a committee which worked with the CPGB industrial department and drafted </w:t>
      </w:r>
      <w:r w:rsidR="006E0797">
        <w:rPr>
          <w:rFonts w:ascii="Times New Roman" w:hAnsi="Times New Roman" w:cs="Times New Roman"/>
          <w:sz w:val="24"/>
          <w:szCs w:val="24"/>
        </w:rPr>
        <w:t>declaration</w:t>
      </w:r>
      <w:r w:rsidR="00775AEB" w:rsidRPr="00A40F81">
        <w:rPr>
          <w:rFonts w:ascii="Times New Roman" w:hAnsi="Times New Roman" w:cs="Times New Roman"/>
          <w:sz w:val="24"/>
          <w:szCs w:val="24"/>
        </w:rPr>
        <w:t>s put to sporadic conferences for acceptance or rejection.  From 1969 to 1973, the LCDTU enjoyed success in mobilising militants</w:t>
      </w:r>
      <w:r w:rsidR="00F32750" w:rsidRPr="00A40F81">
        <w:rPr>
          <w:rFonts w:ascii="Times New Roman" w:hAnsi="Times New Roman" w:cs="Times New Roman"/>
          <w:sz w:val="24"/>
          <w:szCs w:val="24"/>
        </w:rPr>
        <w:t xml:space="preserve"> and stimulating strikes against anti-union legislation but thereafter exercised negligible influence.</w:t>
      </w:r>
      <w:r w:rsidR="00F32750" w:rsidRPr="00A40F81">
        <w:rPr>
          <w:rStyle w:val="FootnoteReference"/>
          <w:rFonts w:ascii="Times New Roman" w:hAnsi="Times New Roman" w:cs="Times New Roman"/>
          <w:sz w:val="24"/>
          <w:szCs w:val="24"/>
        </w:rPr>
        <w:footnoteReference w:id="125"/>
      </w:r>
      <w:r w:rsidR="00775AEB" w:rsidRPr="00A40F81">
        <w:rPr>
          <w:rFonts w:ascii="Times New Roman" w:hAnsi="Times New Roman" w:cs="Times New Roman"/>
          <w:sz w:val="24"/>
          <w:szCs w:val="24"/>
        </w:rPr>
        <w:t xml:space="preserve"> </w:t>
      </w:r>
    </w:p>
    <w:p w:rsidR="00F32750" w:rsidRPr="00A40F81" w:rsidRDefault="00F32750" w:rsidP="00274B71">
      <w:pPr>
        <w:spacing w:after="0" w:line="480" w:lineRule="auto"/>
        <w:rPr>
          <w:rFonts w:ascii="Times New Roman" w:hAnsi="Times New Roman" w:cs="Times New Roman"/>
          <w:sz w:val="24"/>
          <w:szCs w:val="24"/>
        </w:rPr>
      </w:pPr>
    </w:p>
    <w:p w:rsidR="008A6BAB" w:rsidRPr="00A40F81" w:rsidRDefault="00F32750" w:rsidP="00274B71">
      <w:pPr>
        <w:spacing w:after="0" w:line="480" w:lineRule="auto"/>
        <w:rPr>
          <w:rFonts w:ascii="Times New Roman" w:hAnsi="Times New Roman" w:cs="Times New Roman"/>
          <w:sz w:val="24"/>
          <w:szCs w:val="24"/>
        </w:rPr>
      </w:pPr>
      <w:r w:rsidRPr="00A40F81">
        <w:rPr>
          <w:rFonts w:ascii="Times New Roman" w:hAnsi="Times New Roman" w:cs="Times New Roman"/>
          <w:sz w:val="24"/>
          <w:szCs w:val="24"/>
        </w:rPr>
        <w:lastRenderedPageBreak/>
        <w:t>Communist abandonment of</w:t>
      </w:r>
      <w:r w:rsidR="00CD11AD">
        <w:rPr>
          <w:rFonts w:ascii="Times New Roman" w:hAnsi="Times New Roman" w:cs="Times New Roman"/>
          <w:sz w:val="24"/>
          <w:szCs w:val="24"/>
        </w:rPr>
        <w:t xml:space="preserve"> revolution</w:t>
      </w:r>
      <w:r w:rsidR="006E0797">
        <w:rPr>
          <w:rFonts w:ascii="Times New Roman" w:hAnsi="Times New Roman" w:cs="Times New Roman"/>
          <w:sz w:val="24"/>
          <w:szCs w:val="24"/>
        </w:rPr>
        <w:t>ary politics</w:t>
      </w:r>
      <w:r w:rsidRPr="00A40F81">
        <w:rPr>
          <w:rFonts w:ascii="Times New Roman" w:hAnsi="Times New Roman" w:cs="Times New Roman"/>
          <w:sz w:val="24"/>
          <w:szCs w:val="24"/>
        </w:rPr>
        <w:t xml:space="preserve"> encouraged the Trotskyists to fill the gap.  In 1943, the Workers International League (WIL) took advantage of a weak revival of the Clyde Workers’ Committee to </w:t>
      </w:r>
      <w:r w:rsidR="00342224" w:rsidRPr="00A40F81">
        <w:rPr>
          <w:rFonts w:ascii="Times New Roman" w:hAnsi="Times New Roman" w:cs="Times New Roman"/>
          <w:sz w:val="24"/>
          <w:szCs w:val="24"/>
        </w:rPr>
        <w:t>set up</w:t>
      </w:r>
      <w:r w:rsidRPr="00A40F81">
        <w:rPr>
          <w:rFonts w:ascii="Times New Roman" w:hAnsi="Times New Roman" w:cs="Times New Roman"/>
          <w:sz w:val="24"/>
          <w:szCs w:val="24"/>
        </w:rPr>
        <w:t xml:space="preserve"> the Militant Workers’ Federation </w:t>
      </w:r>
      <w:r w:rsidR="00CD11AD">
        <w:rPr>
          <w:rFonts w:ascii="Times New Roman" w:hAnsi="Times New Roman" w:cs="Times New Roman"/>
          <w:sz w:val="24"/>
          <w:szCs w:val="24"/>
        </w:rPr>
        <w:t xml:space="preserve">(MWF) </w:t>
      </w:r>
      <w:r w:rsidRPr="00A40F81">
        <w:rPr>
          <w:rFonts w:ascii="Times New Roman" w:hAnsi="Times New Roman" w:cs="Times New Roman"/>
          <w:sz w:val="24"/>
          <w:szCs w:val="24"/>
        </w:rPr>
        <w:t>on a programme of economic demands and workers’ control of industry.  The WIL had around 150 members</w:t>
      </w:r>
      <w:r w:rsidR="00342224" w:rsidRPr="00A40F81">
        <w:rPr>
          <w:rFonts w:ascii="Times New Roman" w:hAnsi="Times New Roman" w:cs="Times New Roman"/>
          <w:sz w:val="24"/>
          <w:szCs w:val="24"/>
        </w:rPr>
        <w:t>.</w:t>
      </w:r>
      <w:r w:rsidRPr="00A40F81">
        <w:rPr>
          <w:rFonts w:ascii="Times New Roman" w:hAnsi="Times New Roman" w:cs="Times New Roman"/>
          <w:sz w:val="24"/>
          <w:szCs w:val="24"/>
        </w:rPr>
        <w:t xml:space="preserve"> </w:t>
      </w:r>
      <w:r w:rsidR="00342224" w:rsidRPr="00A40F81">
        <w:rPr>
          <w:rFonts w:ascii="Times New Roman" w:hAnsi="Times New Roman" w:cs="Times New Roman"/>
          <w:sz w:val="24"/>
          <w:szCs w:val="24"/>
        </w:rPr>
        <w:t>D</w:t>
      </w:r>
      <w:r w:rsidRPr="00A40F81">
        <w:rPr>
          <w:rFonts w:ascii="Times New Roman" w:hAnsi="Times New Roman" w:cs="Times New Roman"/>
          <w:sz w:val="24"/>
          <w:szCs w:val="24"/>
        </w:rPr>
        <w:t xml:space="preserve">espite collaboration with ILP </w:t>
      </w:r>
      <w:r w:rsidR="003E78A1">
        <w:rPr>
          <w:rFonts w:ascii="Times New Roman" w:hAnsi="Times New Roman" w:cs="Times New Roman"/>
          <w:sz w:val="24"/>
          <w:szCs w:val="24"/>
        </w:rPr>
        <w:t>activist</w:t>
      </w:r>
      <w:r w:rsidRPr="00A40F81">
        <w:rPr>
          <w:rFonts w:ascii="Times New Roman" w:hAnsi="Times New Roman" w:cs="Times New Roman"/>
          <w:sz w:val="24"/>
          <w:szCs w:val="24"/>
        </w:rPr>
        <w:t>s, recruitment in armaments factories and engagement with strikes</w:t>
      </w:r>
      <w:r w:rsidR="003E78A1">
        <w:rPr>
          <w:rFonts w:ascii="Times New Roman" w:hAnsi="Times New Roman" w:cs="Times New Roman"/>
          <w:sz w:val="24"/>
          <w:szCs w:val="24"/>
        </w:rPr>
        <w:t>, usually</w:t>
      </w:r>
      <w:r w:rsidRPr="00A40F81">
        <w:rPr>
          <w:rFonts w:ascii="Times New Roman" w:hAnsi="Times New Roman" w:cs="Times New Roman"/>
          <w:sz w:val="24"/>
          <w:szCs w:val="24"/>
        </w:rPr>
        <w:t xml:space="preserve"> from the outside</w:t>
      </w:r>
      <w:r w:rsidR="00342224" w:rsidRPr="00A40F81">
        <w:rPr>
          <w:rFonts w:ascii="Times New Roman" w:hAnsi="Times New Roman" w:cs="Times New Roman"/>
          <w:sz w:val="24"/>
          <w:szCs w:val="24"/>
        </w:rPr>
        <w:t>,</w:t>
      </w:r>
      <w:r w:rsidRPr="00A40F81">
        <w:rPr>
          <w:rFonts w:ascii="Times New Roman" w:hAnsi="Times New Roman" w:cs="Times New Roman"/>
          <w:sz w:val="24"/>
          <w:szCs w:val="24"/>
        </w:rPr>
        <w:t xml:space="preserve"> the MWF failed to profit from </w:t>
      </w:r>
      <w:r w:rsidR="003E78A1">
        <w:rPr>
          <w:rFonts w:ascii="Times New Roman" w:hAnsi="Times New Roman" w:cs="Times New Roman"/>
          <w:sz w:val="24"/>
          <w:szCs w:val="24"/>
        </w:rPr>
        <w:t>Stalinist</w:t>
      </w:r>
      <w:r w:rsidRPr="00A40F81">
        <w:rPr>
          <w:rFonts w:ascii="Times New Roman" w:hAnsi="Times New Roman" w:cs="Times New Roman"/>
          <w:sz w:val="24"/>
          <w:szCs w:val="24"/>
        </w:rPr>
        <w:t xml:space="preserve"> enthusiasm for the war.</w:t>
      </w:r>
      <w:r w:rsidRPr="00A40F81">
        <w:rPr>
          <w:rStyle w:val="FootnoteReference"/>
          <w:rFonts w:ascii="Times New Roman" w:hAnsi="Times New Roman" w:cs="Times New Roman"/>
          <w:sz w:val="24"/>
          <w:szCs w:val="24"/>
        </w:rPr>
        <w:footnoteReference w:id="126"/>
      </w:r>
      <w:r w:rsidRPr="00A40F81">
        <w:rPr>
          <w:rFonts w:ascii="Times New Roman" w:hAnsi="Times New Roman" w:cs="Times New Roman"/>
          <w:sz w:val="24"/>
          <w:szCs w:val="24"/>
        </w:rPr>
        <w:t xml:space="preserve">  In the late 1950s, the group that became the Socialist Labour League convened a National Rank and File Conference</w:t>
      </w:r>
      <w:r w:rsidR="00342224" w:rsidRPr="00A40F81">
        <w:rPr>
          <w:rFonts w:ascii="Times New Roman" w:hAnsi="Times New Roman" w:cs="Times New Roman"/>
          <w:sz w:val="24"/>
          <w:szCs w:val="24"/>
        </w:rPr>
        <w:t>.</w:t>
      </w:r>
      <w:r w:rsidRPr="00A40F81">
        <w:rPr>
          <w:rFonts w:ascii="Times New Roman" w:hAnsi="Times New Roman" w:cs="Times New Roman"/>
          <w:sz w:val="24"/>
          <w:szCs w:val="24"/>
        </w:rPr>
        <w:t xml:space="preserve"> </w:t>
      </w:r>
      <w:r w:rsidR="00342224" w:rsidRPr="00A40F81">
        <w:rPr>
          <w:rFonts w:ascii="Times New Roman" w:hAnsi="Times New Roman" w:cs="Times New Roman"/>
          <w:sz w:val="24"/>
          <w:szCs w:val="24"/>
        </w:rPr>
        <w:t xml:space="preserve"> The League </w:t>
      </w:r>
      <w:r w:rsidRPr="00A40F81">
        <w:rPr>
          <w:rFonts w:ascii="Times New Roman" w:hAnsi="Times New Roman" w:cs="Times New Roman"/>
          <w:sz w:val="24"/>
          <w:szCs w:val="24"/>
        </w:rPr>
        <w:t xml:space="preserve">subsequently </w:t>
      </w:r>
      <w:r w:rsidR="003E78A1">
        <w:rPr>
          <w:rFonts w:ascii="Times New Roman" w:hAnsi="Times New Roman" w:cs="Times New Roman"/>
          <w:sz w:val="24"/>
          <w:szCs w:val="24"/>
        </w:rPr>
        <w:t>c</w:t>
      </w:r>
      <w:r w:rsidRPr="00A40F81">
        <w:rPr>
          <w:rFonts w:ascii="Times New Roman" w:hAnsi="Times New Roman" w:cs="Times New Roman"/>
          <w:sz w:val="24"/>
          <w:szCs w:val="24"/>
        </w:rPr>
        <w:t>h</w:t>
      </w:r>
      <w:r w:rsidR="003E78A1">
        <w:rPr>
          <w:rFonts w:ascii="Times New Roman" w:hAnsi="Times New Roman" w:cs="Times New Roman"/>
          <w:sz w:val="24"/>
          <w:szCs w:val="24"/>
        </w:rPr>
        <w:t>anged tack</w:t>
      </w:r>
      <w:r w:rsidR="00342224" w:rsidRPr="00A40F81">
        <w:rPr>
          <w:rFonts w:ascii="Times New Roman" w:hAnsi="Times New Roman" w:cs="Times New Roman"/>
          <w:sz w:val="24"/>
          <w:szCs w:val="24"/>
        </w:rPr>
        <w:t xml:space="preserve"> and</w:t>
      </w:r>
      <w:r w:rsidR="003E78A1">
        <w:rPr>
          <w:rFonts w:ascii="Times New Roman" w:hAnsi="Times New Roman" w:cs="Times New Roman"/>
          <w:sz w:val="24"/>
          <w:szCs w:val="24"/>
        </w:rPr>
        <w:t xml:space="preserve"> </w:t>
      </w:r>
      <w:r w:rsidRPr="00A40F81">
        <w:rPr>
          <w:rFonts w:ascii="Times New Roman" w:hAnsi="Times New Roman" w:cs="Times New Roman"/>
          <w:sz w:val="24"/>
          <w:szCs w:val="24"/>
        </w:rPr>
        <w:t>proclaimed the All Trade Union Alliance as ‘…the political arm of the League in the trade unions…a training ground and preparation for League membership.’</w:t>
      </w:r>
      <w:r w:rsidRPr="00A40F81">
        <w:rPr>
          <w:rStyle w:val="FootnoteReference"/>
          <w:rFonts w:ascii="Times New Roman" w:hAnsi="Times New Roman" w:cs="Times New Roman"/>
          <w:sz w:val="24"/>
          <w:szCs w:val="24"/>
        </w:rPr>
        <w:footnoteReference w:id="127"/>
      </w:r>
      <w:r w:rsidR="007D4C2A">
        <w:rPr>
          <w:rFonts w:ascii="Times New Roman" w:hAnsi="Times New Roman" w:cs="Times New Roman"/>
          <w:sz w:val="24"/>
          <w:szCs w:val="24"/>
        </w:rPr>
        <w:t xml:space="preserve">  </w:t>
      </w:r>
      <w:r w:rsidR="00CD11AD">
        <w:rPr>
          <w:rFonts w:ascii="Times New Roman" w:hAnsi="Times New Roman" w:cs="Times New Roman"/>
          <w:sz w:val="24"/>
          <w:szCs w:val="24"/>
        </w:rPr>
        <w:t>A</w:t>
      </w:r>
      <w:r w:rsidR="008A6BAB" w:rsidRPr="00A40F81">
        <w:rPr>
          <w:rFonts w:ascii="Times New Roman" w:hAnsi="Times New Roman" w:cs="Times New Roman"/>
          <w:sz w:val="24"/>
          <w:szCs w:val="24"/>
        </w:rPr>
        <w:t xml:space="preserve"> final abortive attempt to </w:t>
      </w:r>
      <w:r w:rsidR="00BA6F49">
        <w:rPr>
          <w:rFonts w:ascii="Times New Roman" w:hAnsi="Times New Roman" w:cs="Times New Roman"/>
          <w:sz w:val="24"/>
          <w:szCs w:val="24"/>
        </w:rPr>
        <w:t>form</w:t>
      </w:r>
      <w:r w:rsidR="008A6BAB" w:rsidRPr="00A40F81">
        <w:rPr>
          <w:rFonts w:ascii="Times New Roman" w:hAnsi="Times New Roman" w:cs="Times New Roman"/>
          <w:sz w:val="24"/>
          <w:szCs w:val="24"/>
        </w:rPr>
        <w:t xml:space="preserve"> a National Rank and File Movement (NRFM) </w:t>
      </w:r>
      <w:r w:rsidR="00CD11AD">
        <w:rPr>
          <w:rFonts w:ascii="Times New Roman" w:hAnsi="Times New Roman" w:cs="Times New Roman"/>
          <w:sz w:val="24"/>
          <w:szCs w:val="24"/>
        </w:rPr>
        <w:t>came from</w:t>
      </w:r>
      <w:r w:rsidR="008A6BAB" w:rsidRPr="00A40F81">
        <w:rPr>
          <w:rFonts w:ascii="Times New Roman" w:hAnsi="Times New Roman" w:cs="Times New Roman"/>
          <w:sz w:val="24"/>
          <w:szCs w:val="24"/>
        </w:rPr>
        <w:t xml:space="preserve"> the</w:t>
      </w:r>
      <w:r w:rsidR="009B6A9E" w:rsidRPr="00A40F81">
        <w:rPr>
          <w:rFonts w:ascii="Times New Roman" w:hAnsi="Times New Roman" w:cs="Times New Roman"/>
          <w:sz w:val="24"/>
          <w:szCs w:val="24"/>
        </w:rPr>
        <w:t xml:space="preserve"> International Socialists (IS) in 1974.  Th</w:t>
      </w:r>
      <w:r w:rsidR="00682529" w:rsidRPr="00A40F81">
        <w:rPr>
          <w:rFonts w:ascii="Times New Roman" w:hAnsi="Times New Roman" w:cs="Times New Roman"/>
          <w:sz w:val="24"/>
          <w:szCs w:val="24"/>
        </w:rPr>
        <w:t>is</w:t>
      </w:r>
      <w:r w:rsidR="009B6A9E" w:rsidRPr="00A40F81">
        <w:rPr>
          <w:rFonts w:ascii="Times New Roman" w:hAnsi="Times New Roman" w:cs="Times New Roman"/>
          <w:sz w:val="24"/>
          <w:szCs w:val="24"/>
        </w:rPr>
        <w:t xml:space="preserve"> group had created a network of rank and file papers, in one or two cases with sizeable supporting caucuses.  But IS </w:t>
      </w:r>
      <w:r w:rsidR="00682529" w:rsidRPr="00A40F81">
        <w:rPr>
          <w:rFonts w:ascii="Times New Roman" w:hAnsi="Times New Roman" w:cs="Times New Roman"/>
          <w:sz w:val="24"/>
          <w:szCs w:val="24"/>
        </w:rPr>
        <w:t>ha</w:t>
      </w:r>
      <w:r w:rsidR="009B6A9E" w:rsidRPr="00A40F81">
        <w:rPr>
          <w:rFonts w:ascii="Times New Roman" w:hAnsi="Times New Roman" w:cs="Times New Roman"/>
          <w:sz w:val="24"/>
          <w:szCs w:val="24"/>
        </w:rPr>
        <w:t>d only 3,000 members</w:t>
      </w:r>
      <w:r w:rsidR="00BA6F49">
        <w:rPr>
          <w:rFonts w:ascii="Times New Roman" w:hAnsi="Times New Roman" w:cs="Times New Roman"/>
          <w:sz w:val="24"/>
          <w:szCs w:val="24"/>
        </w:rPr>
        <w:t xml:space="preserve">, slender purchase </w:t>
      </w:r>
      <w:r w:rsidR="009B6A9E" w:rsidRPr="00A40F81">
        <w:rPr>
          <w:rFonts w:ascii="Times New Roman" w:hAnsi="Times New Roman" w:cs="Times New Roman"/>
          <w:sz w:val="24"/>
          <w:szCs w:val="24"/>
        </w:rPr>
        <w:t>in factories and unions</w:t>
      </w:r>
      <w:r w:rsidR="00BA6F49">
        <w:rPr>
          <w:rFonts w:ascii="Times New Roman" w:hAnsi="Times New Roman" w:cs="Times New Roman"/>
          <w:sz w:val="24"/>
          <w:szCs w:val="24"/>
        </w:rPr>
        <w:t xml:space="preserve">, and </w:t>
      </w:r>
      <w:r w:rsidR="002A37EC">
        <w:rPr>
          <w:rFonts w:ascii="Times New Roman" w:hAnsi="Times New Roman" w:cs="Times New Roman"/>
          <w:sz w:val="24"/>
          <w:szCs w:val="24"/>
        </w:rPr>
        <w:t>littl</w:t>
      </w:r>
      <w:r w:rsidR="00BA6F49">
        <w:rPr>
          <w:rFonts w:ascii="Times New Roman" w:hAnsi="Times New Roman" w:cs="Times New Roman"/>
          <w:sz w:val="24"/>
          <w:szCs w:val="24"/>
        </w:rPr>
        <w:t>e organic relationship with the working class</w:t>
      </w:r>
      <w:r w:rsidR="009B6A9E" w:rsidRPr="00A40F81">
        <w:rPr>
          <w:rFonts w:ascii="Times New Roman" w:hAnsi="Times New Roman" w:cs="Times New Roman"/>
          <w:sz w:val="24"/>
          <w:szCs w:val="24"/>
        </w:rPr>
        <w:t xml:space="preserve">.  The Organising Committee was </w:t>
      </w:r>
      <w:r w:rsidR="00BA6F49">
        <w:rPr>
          <w:rFonts w:ascii="Times New Roman" w:hAnsi="Times New Roman" w:cs="Times New Roman"/>
          <w:sz w:val="24"/>
          <w:szCs w:val="24"/>
        </w:rPr>
        <w:t xml:space="preserve">created and </w:t>
      </w:r>
      <w:r w:rsidR="002A37EC">
        <w:rPr>
          <w:rFonts w:ascii="Times New Roman" w:hAnsi="Times New Roman" w:cs="Times New Roman"/>
          <w:sz w:val="24"/>
          <w:szCs w:val="24"/>
        </w:rPr>
        <w:t>dominat</w:t>
      </w:r>
      <w:r w:rsidR="009B6A9E" w:rsidRPr="00A40F81">
        <w:rPr>
          <w:rFonts w:ascii="Times New Roman" w:hAnsi="Times New Roman" w:cs="Times New Roman"/>
          <w:sz w:val="24"/>
          <w:szCs w:val="24"/>
        </w:rPr>
        <w:t xml:space="preserve">ed by </w:t>
      </w:r>
      <w:r w:rsidR="00682529" w:rsidRPr="00A40F81">
        <w:rPr>
          <w:rFonts w:ascii="Times New Roman" w:hAnsi="Times New Roman" w:cs="Times New Roman"/>
          <w:sz w:val="24"/>
          <w:szCs w:val="24"/>
        </w:rPr>
        <w:t>IS</w:t>
      </w:r>
      <w:r w:rsidR="009B6A9E" w:rsidRPr="00A40F81">
        <w:rPr>
          <w:rFonts w:ascii="Times New Roman" w:hAnsi="Times New Roman" w:cs="Times New Roman"/>
          <w:sz w:val="24"/>
          <w:szCs w:val="24"/>
        </w:rPr>
        <w:t xml:space="preserve"> members</w:t>
      </w:r>
      <w:r w:rsidR="00682529" w:rsidRPr="00A40F81">
        <w:rPr>
          <w:rFonts w:ascii="Times New Roman" w:hAnsi="Times New Roman" w:cs="Times New Roman"/>
          <w:sz w:val="24"/>
          <w:szCs w:val="24"/>
        </w:rPr>
        <w:t>:  they</w:t>
      </w:r>
      <w:r w:rsidR="009B6A9E" w:rsidRPr="00A40F81">
        <w:rPr>
          <w:rFonts w:ascii="Times New Roman" w:hAnsi="Times New Roman" w:cs="Times New Roman"/>
          <w:sz w:val="24"/>
          <w:szCs w:val="24"/>
        </w:rPr>
        <w:t xml:space="preserve"> insisted on a programme of economic demands and opposed committing the </w:t>
      </w:r>
      <w:r w:rsidR="007870C9">
        <w:rPr>
          <w:rFonts w:ascii="Times New Roman" w:hAnsi="Times New Roman" w:cs="Times New Roman"/>
          <w:sz w:val="24"/>
          <w:szCs w:val="24"/>
        </w:rPr>
        <w:t xml:space="preserve">embryonic </w:t>
      </w:r>
      <w:r w:rsidR="009B6A9E" w:rsidRPr="00A40F81">
        <w:rPr>
          <w:rFonts w:ascii="Times New Roman" w:hAnsi="Times New Roman" w:cs="Times New Roman"/>
          <w:sz w:val="24"/>
          <w:szCs w:val="24"/>
        </w:rPr>
        <w:t>movement</w:t>
      </w:r>
      <w:r w:rsidR="00682529" w:rsidRPr="00A40F81">
        <w:rPr>
          <w:rFonts w:ascii="Times New Roman" w:hAnsi="Times New Roman" w:cs="Times New Roman"/>
          <w:sz w:val="24"/>
          <w:szCs w:val="24"/>
        </w:rPr>
        <w:t xml:space="preserve"> to</w:t>
      </w:r>
      <w:r w:rsidR="009B6A9E" w:rsidRPr="00A40F81">
        <w:rPr>
          <w:rFonts w:ascii="Times New Roman" w:hAnsi="Times New Roman" w:cs="Times New Roman"/>
          <w:sz w:val="24"/>
          <w:szCs w:val="24"/>
        </w:rPr>
        <w:t xml:space="preserve"> nationalisation of industry under workers control as inappropriately political.  </w:t>
      </w:r>
      <w:r w:rsidR="00682529" w:rsidRPr="00A40F81">
        <w:rPr>
          <w:rFonts w:ascii="Times New Roman" w:hAnsi="Times New Roman" w:cs="Times New Roman"/>
          <w:sz w:val="24"/>
          <w:szCs w:val="24"/>
        </w:rPr>
        <w:t>I</w:t>
      </w:r>
      <w:r w:rsidR="009B6A9E" w:rsidRPr="00A40F81">
        <w:rPr>
          <w:rFonts w:ascii="Times New Roman" w:hAnsi="Times New Roman" w:cs="Times New Roman"/>
          <w:sz w:val="24"/>
          <w:szCs w:val="24"/>
        </w:rPr>
        <w:t>ts official obituarist concluded</w:t>
      </w:r>
      <w:r w:rsidR="00682529" w:rsidRPr="00A40F81">
        <w:rPr>
          <w:rFonts w:ascii="Times New Roman" w:hAnsi="Times New Roman" w:cs="Times New Roman"/>
          <w:sz w:val="24"/>
          <w:szCs w:val="24"/>
        </w:rPr>
        <w:t>:</w:t>
      </w:r>
      <w:r w:rsidR="009B6A9E" w:rsidRPr="00A40F81">
        <w:rPr>
          <w:rFonts w:ascii="Times New Roman" w:hAnsi="Times New Roman" w:cs="Times New Roman"/>
          <w:sz w:val="24"/>
          <w:szCs w:val="24"/>
        </w:rPr>
        <w:t xml:space="preserve"> ‘…the NRFM was still born</w:t>
      </w:r>
      <w:r w:rsidR="004E2645">
        <w:rPr>
          <w:rFonts w:ascii="Times New Roman" w:hAnsi="Times New Roman" w:cs="Times New Roman"/>
          <w:sz w:val="24"/>
          <w:szCs w:val="24"/>
        </w:rPr>
        <w:t>.</w:t>
      </w:r>
      <w:r w:rsidR="009B6A9E" w:rsidRPr="00A40F81">
        <w:rPr>
          <w:rFonts w:ascii="Times New Roman" w:hAnsi="Times New Roman" w:cs="Times New Roman"/>
          <w:sz w:val="24"/>
          <w:szCs w:val="24"/>
        </w:rPr>
        <w:t>’</w:t>
      </w:r>
      <w:r w:rsidR="009B6A9E" w:rsidRPr="00A40F81">
        <w:rPr>
          <w:rStyle w:val="FootnoteReference"/>
          <w:rFonts w:ascii="Times New Roman" w:hAnsi="Times New Roman" w:cs="Times New Roman"/>
          <w:sz w:val="24"/>
          <w:szCs w:val="24"/>
        </w:rPr>
        <w:footnoteReference w:id="128"/>
      </w:r>
    </w:p>
    <w:p w:rsidR="000F19D5" w:rsidRDefault="000F19D5" w:rsidP="00274B71">
      <w:pPr>
        <w:spacing w:after="0" w:line="480" w:lineRule="auto"/>
        <w:rPr>
          <w:rFonts w:ascii="Times New Roman" w:hAnsi="Times New Roman" w:cs="Times New Roman"/>
          <w:b/>
          <w:sz w:val="24"/>
          <w:szCs w:val="24"/>
        </w:rPr>
      </w:pPr>
    </w:p>
    <w:p w:rsidR="000F19D5" w:rsidRDefault="000F19D5" w:rsidP="00274B71">
      <w:pPr>
        <w:spacing w:after="0" w:line="480" w:lineRule="auto"/>
        <w:rPr>
          <w:rFonts w:ascii="Times New Roman" w:hAnsi="Times New Roman" w:cs="Times New Roman"/>
          <w:b/>
          <w:sz w:val="24"/>
          <w:szCs w:val="24"/>
        </w:rPr>
      </w:pPr>
    </w:p>
    <w:p w:rsidR="000F19D5" w:rsidRDefault="000F19D5" w:rsidP="00274B71">
      <w:pPr>
        <w:spacing w:after="0" w:line="480" w:lineRule="auto"/>
        <w:rPr>
          <w:rFonts w:ascii="Times New Roman" w:hAnsi="Times New Roman" w:cs="Times New Roman"/>
          <w:b/>
          <w:sz w:val="24"/>
          <w:szCs w:val="24"/>
        </w:rPr>
      </w:pPr>
    </w:p>
    <w:p w:rsidR="009B6A9E" w:rsidRPr="00A40F81" w:rsidRDefault="009B6A9E" w:rsidP="00274B71">
      <w:pPr>
        <w:spacing w:after="0" w:line="480" w:lineRule="auto"/>
        <w:rPr>
          <w:rFonts w:ascii="Times New Roman" w:hAnsi="Times New Roman" w:cs="Times New Roman"/>
          <w:sz w:val="24"/>
          <w:szCs w:val="24"/>
        </w:rPr>
      </w:pPr>
      <w:r w:rsidRPr="00A40F81">
        <w:rPr>
          <w:rFonts w:ascii="Times New Roman" w:hAnsi="Times New Roman" w:cs="Times New Roman"/>
          <w:b/>
          <w:sz w:val="24"/>
          <w:szCs w:val="24"/>
        </w:rPr>
        <w:lastRenderedPageBreak/>
        <w:t xml:space="preserve">Reflections </w:t>
      </w:r>
    </w:p>
    <w:p w:rsidR="00DF4AB2" w:rsidRDefault="00944A3F" w:rsidP="002F71C3">
      <w:pPr>
        <w:spacing w:line="480" w:lineRule="auto"/>
        <w:rPr>
          <w:rFonts w:ascii="Times New Roman" w:hAnsi="Times New Roman" w:cs="Times New Roman"/>
          <w:sz w:val="24"/>
          <w:szCs w:val="24"/>
        </w:rPr>
      </w:pPr>
      <w:r w:rsidRPr="00A40F81">
        <w:rPr>
          <w:rFonts w:ascii="Times New Roman" w:hAnsi="Times New Roman" w:cs="Times New Roman"/>
          <w:sz w:val="24"/>
          <w:szCs w:val="24"/>
        </w:rPr>
        <w:t>A</w:t>
      </w:r>
      <w:r w:rsidR="00BF6266">
        <w:rPr>
          <w:rFonts w:ascii="Times New Roman" w:hAnsi="Times New Roman" w:cs="Times New Roman"/>
          <w:sz w:val="24"/>
          <w:szCs w:val="24"/>
        </w:rPr>
        <w:t xml:space="preserve"> socialist</w:t>
      </w:r>
      <w:r w:rsidRPr="00A40F81">
        <w:rPr>
          <w:rFonts w:ascii="Times New Roman" w:hAnsi="Times New Roman" w:cs="Times New Roman"/>
          <w:sz w:val="24"/>
          <w:szCs w:val="24"/>
        </w:rPr>
        <w:t xml:space="preserve"> historian summarized the early 1920s</w:t>
      </w:r>
      <w:r w:rsidR="00BF6266">
        <w:rPr>
          <w:rFonts w:ascii="Times New Roman" w:hAnsi="Times New Roman" w:cs="Times New Roman"/>
          <w:sz w:val="24"/>
          <w:szCs w:val="24"/>
        </w:rPr>
        <w:t>:</w:t>
      </w:r>
      <w:r w:rsidR="00967F21">
        <w:rPr>
          <w:rFonts w:ascii="Times New Roman" w:hAnsi="Times New Roman" w:cs="Times New Roman"/>
          <w:sz w:val="24"/>
          <w:szCs w:val="24"/>
        </w:rPr>
        <w:t xml:space="preserve"> ‘…</w:t>
      </w:r>
      <w:r w:rsidR="00BF6266">
        <w:rPr>
          <w:rFonts w:ascii="Times New Roman" w:hAnsi="Times New Roman" w:cs="Times New Roman"/>
          <w:sz w:val="24"/>
          <w:szCs w:val="24"/>
        </w:rPr>
        <w:t xml:space="preserve"> t</w:t>
      </w:r>
      <w:r w:rsidRPr="00A40F81">
        <w:rPr>
          <w:rFonts w:ascii="Times New Roman" w:hAnsi="Times New Roman" w:cs="Times New Roman"/>
          <w:sz w:val="24"/>
          <w:szCs w:val="24"/>
        </w:rPr>
        <w:t>here was very considerable discontent</w:t>
      </w:r>
      <w:r w:rsidR="00967F21">
        <w:rPr>
          <w:rFonts w:ascii="Times New Roman" w:hAnsi="Times New Roman" w:cs="Times New Roman"/>
          <w:sz w:val="24"/>
          <w:szCs w:val="24"/>
        </w:rPr>
        <w:t>,</w:t>
      </w:r>
      <w:r w:rsidRPr="00A40F81">
        <w:rPr>
          <w:rFonts w:ascii="Times New Roman" w:hAnsi="Times New Roman" w:cs="Times New Roman"/>
          <w:sz w:val="24"/>
          <w:szCs w:val="24"/>
        </w:rPr>
        <w:t xml:space="preserve"> at times even hatred</w:t>
      </w:r>
      <w:r w:rsidR="00967F21">
        <w:rPr>
          <w:rFonts w:ascii="Times New Roman" w:hAnsi="Times New Roman" w:cs="Times New Roman"/>
          <w:sz w:val="24"/>
          <w:szCs w:val="24"/>
        </w:rPr>
        <w:t>,</w:t>
      </w:r>
      <w:r w:rsidRPr="00A40F81">
        <w:rPr>
          <w:rFonts w:ascii="Times New Roman" w:hAnsi="Times New Roman" w:cs="Times New Roman"/>
          <w:sz w:val="24"/>
          <w:szCs w:val="24"/>
        </w:rPr>
        <w:t xml:space="preserve"> of union officials</w:t>
      </w:r>
      <w:r w:rsidR="00BF6266">
        <w:rPr>
          <w:rFonts w:ascii="Times New Roman" w:hAnsi="Times New Roman" w:cs="Times New Roman"/>
          <w:sz w:val="24"/>
          <w:szCs w:val="24"/>
        </w:rPr>
        <w:t xml:space="preserve"> </w:t>
      </w:r>
      <w:r w:rsidRPr="00A40F81">
        <w:rPr>
          <w:rFonts w:ascii="Times New Roman" w:hAnsi="Times New Roman" w:cs="Times New Roman"/>
          <w:sz w:val="24"/>
          <w:szCs w:val="24"/>
        </w:rPr>
        <w:t>and union policy.  The problem was that the passionate outbursts were prone to be transitory.  Disgruntled workers after making a protest would sink back into apathy.  It became exceedingly difficult to sustain a rank and file organisation, particularly with a shortage of finance and facilities.</w:t>
      </w:r>
      <w:r w:rsidR="00967F21">
        <w:rPr>
          <w:rFonts w:ascii="Times New Roman" w:hAnsi="Times New Roman" w:cs="Times New Roman"/>
          <w:sz w:val="24"/>
          <w:szCs w:val="24"/>
        </w:rPr>
        <w:t>’</w:t>
      </w:r>
      <w:r w:rsidRPr="00A40F81">
        <w:rPr>
          <w:rStyle w:val="FootnoteReference"/>
          <w:rFonts w:ascii="Times New Roman" w:hAnsi="Times New Roman" w:cs="Times New Roman"/>
          <w:sz w:val="24"/>
          <w:szCs w:val="24"/>
        </w:rPr>
        <w:footnoteReference w:id="129"/>
      </w:r>
      <w:r w:rsidR="00BF6266">
        <w:rPr>
          <w:rFonts w:ascii="Times New Roman" w:hAnsi="Times New Roman" w:cs="Times New Roman"/>
          <w:sz w:val="24"/>
          <w:szCs w:val="24"/>
        </w:rPr>
        <w:t xml:space="preserve">  </w:t>
      </w:r>
      <w:r w:rsidRPr="00A40F81">
        <w:rPr>
          <w:rFonts w:ascii="Times New Roman" w:hAnsi="Times New Roman" w:cs="Times New Roman"/>
          <w:sz w:val="24"/>
          <w:szCs w:val="24"/>
        </w:rPr>
        <w:t>This is a reasonable assessment of the inter-war years</w:t>
      </w:r>
      <w:r w:rsidR="007870C9">
        <w:rPr>
          <w:rFonts w:ascii="Times New Roman" w:hAnsi="Times New Roman" w:cs="Times New Roman"/>
          <w:sz w:val="24"/>
          <w:szCs w:val="24"/>
        </w:rPr>
        <w:t xml:space="preserve"> as a whole</w:t>
      </w:r>
      <w:r w:rsidRPr="00A40F81">
        <w:rPr>
          <w:rFonts w:ascii="Times New Roman" w:hAnsi="Times New Roman" w:cs="Times New Roman"/>
          <w:sz w:val="24"/>
          <w:szCs w:val="24"/>
        </w:rPr>
        <w:t xml:space="preserve">. </w:t>
      </w:r>
      <w:r w:rsidR="00967F21">
        <w:rPr>
          <w:rFonts w:ascii="Times New Roman" w:hAnsi="Times New Roman" w:cs="Times New Roman"/>
          <w:sz w:val="24"/>
          <w:szCs w:val="24"/>
        </w:rPr>
        <w:t>In most cases, r</w:t>
      </w:r>
      <w:r w:rsidR="007D4C2A">
        <w:rPr>
          <w:rFonts w:ascii="Times New Roman" w:hAnsi="Times New Roman" w:cs="Times New Roman"/>
          <w:sz w:val="24"/>
          <w:szCs w:val="24"/>
        </w:rPr>
        <w:t>ebellion</w:t>
      </w:r>
      <w:r w:rsidR="00CD11AD">
        <w:rPr>
          <w:rFonts w:ascii="Times New Roman" w:hAnsi="Times New Roman" w:cs="Times New Roman"/>
          <w:sz w:val="24"/>
          <w:szCs w:val="24"/>
        </w:rPr>
        <w:t xml:space="preserve"> </w:t>
      </w:r>
      <w:r w:rsidR="007870C9">
        <w:rPr>
          <w:rFonts w:ascii="Times New Roman" w:hAnsi="Times New Roman" w:cs="Times New Roman"/>
          <w:sz w:val="24"/>
          <w:szCs w:val="24"/>
        </w:rPr>
        <w:t>rapid</w:t>
      </w:r>
      <w:r w:rsidR="007D4C2A">
        <w:rPr>
          <w:rFonts w:ascii="Times New Roman" w:hAnsi="Times New Roman" w:cs="Times New Roman"/>
          <w:sz w:val="24"/>
          <w:szCs w:val="24"/>
        </w:rPr>
        <w:t xml:space="preserve">ly subsided.  </w:t>
      </w:r>
      <w:r w:rsidR="00852991">
        <w:rPr>
          <w:rFonts w:ascii="Times New Roman" w:hAnsi="Times New Roman" w:cs="Times New Roman"/>
          <w:sz w:val="24"/>
          <w:szCs w:val="24"/>
        </w:rPr>
        <w:t xml:space="preserve">In some </w:t>
      </w:r>
      <w:r w:rsidR="00967F21">
        <w:rPr>
          <w:rFonts w:ascii="Times New Roman" w:hAnsi="Times New Roman" w:cs="Times New Roman"/>
          <w:sz w:val="24"/>
          <w:szCs w:val="24"/>
        </w:rPr>
        <w:t>instance</w:t>
      </w:r>
      <w:r w:rsidR="00852991">
        <w:rPr>
          <w:rFonts w:ascii="Times New Roman" w:hAnsi="Times New Roman" w:cs="Times New Roman"/>
          <w:sz w:val="24"/>
          <w:szCs w:val="24"/>
        </w:rPr>
        <w:t>s, t</w:t>
      </w:r>
      <w:r w:rsidRPr="00A40F81">
        <w:rPr>
          <w:rFonts w:ascii="Times New Roman" w:hAnsi="Times New Roman" w:cs="Times New Roman"/>
          <w:sz w:val="24"/>
          <w:szCs w:val="24"/>
        </w:rPr>
        <w:t xml:space="preserve">he CPGB </w:t>
      </w:r>
      <w:r w:rsidR="007870C9">
        <w:rPr>
          <w:rFonts w:ascii="Times New Roman" w:hAnsi="Times New Roman" w:cs="Times New Roman"/>
          <w:sz w:val="24"/>
          <w:szCs w:val="24"/>
        </w:rPr>
        <w:t>suppli</w:t>
      </w:r>
      <w:r w:rsidRPr="00A40F81">
        <w:rPr>
          <w:rFonts w:ascii="Times New Roman" w:hAnsi="Times New Roman" w:cs="Times New Roman"/>
          <w:sz w:val="24"/>
          <w:szCs w:val="24"/>
        </w:rPr>
        <w:t>e</w:t>
      </w:r>
      <w:r w:rsidR="00967F21">
        <w:rPr>
          <w:rFonts w:ascii="Times New Roman" w:hAnsi="Times New Roman" w:cs="Times New Roman"/>
          <w:sz w:val="24"/>
          <w:szCs w:val="24"/>
        </w:rPr>
        <w:t>d</w:t>
      </w:r>
      <w:r w:rsidRPr="00A40F81">
        <w:rPr>
          <w:rFonts w:ascii="Times New Roman" w:hAnsi="Times New Roman" w:cs="Times New Roman"/>
          <w:sz w:val="24"/>
          <w:szCs w:val="24"/>
        </w:rPr>
        <w:t xml:space="preserve"> the resources </w:t>
      </w:r>
      <w:r w:rsidR="00BF6266">
        <w:rPr>
          <w:rFonts w:ascii="Times New Roman" w:hAnsi="Times New Roman" w:cs="Times New Roman"/>
          <w:sz w:val="24"/>
          <w:szCs w:val="24"/>
        </w:rPr>
        <w:t>f</w:t>
      </w:r>
      <w:r w:rsidRPr="00A40F81">
        <w:rPr>
          <w:rFonts w:ascii="Times New Roman" w:hAnsi="Times New Roman" w:cs="Times New Roman"/>
          <w:sz w:val="24"/>
          <w:szCs w:val="24"/>
        </w:rPr>
        <w:t>o</w:t>
      </w:r>
      <w:r w:rsidR="00BF6266">
        <w:rPr>
          <w:rFonts w:ascii="Times New Roman" w:hAnsi="Times New Roman" w:cs="Times New Roman"/>
          <w:sz w:val="24"/>
          <w:szCs w:val="24"/>
        </w:rPr>
        <w:t>r</w:t>
      </w:r>
      <w:r w:rsidRPr="00A40F81">
        <w:rPr>
          <w:rFonts w:ascii="Times New Roman" w:hAnsi="Times New Roman" w:cs="Times New Roman"/>
          <w:sz w:val="24"/>
          <w:szCs w:val="24"/>
        </w:rPr>
        <w:t xml:space="preserve"> enduring organisation</w:t>
      </w:r>
      <w:r w:rsidR="00C3212E">
        <w:rPr>
          <w:rFonts w:ascii="Times New Roman" w:hAnsi="Times New Roman" w:cs="Times New Roman"/>
          <w:sz w:val="24"/>
          <w:szCs w:val="24"/>
        </w:rPr>
        <w:t>.  U</w:t>
      </w:r>
      <w:r w:rsidRPr="00A40F81">
        <w:rPr>
          <w:rFonts w:ascii="Times New Roman" w:hAnsi="Times New Roman" w:cs="Times New Roman"/>
          <w:sz w:val="24"/>
          <w:szCs w:val="24"/>
        </w:rPr>
        <w:t>nsurprisingly</w:t>
      </w:r>
      <w:r w:rsidR="00C40FA3">
        <w:rPr>
          <w:rFonts w:ascii="Times New Roman" w:hAnsi="Times New Roman" w:cs="Times New Roman"/>
          <w:sz w:val="24"/>
          <w:szCs w:val="24"/>
        </w:rPr>
        <w:t>,</w:t>
      </w:r>
      <w:r w:rsidRPr="00A40F81">
        <w:rPr>
          <w:rFonts w:ascii="Times New Roman" w:hAnsi="Times New Roman" w:cs="Times New Roman"/>
          <w:sz w:val="24"/>
          <w:szCs w:val="24"/>
        </w:rPr>
        <w:t xml:space="preserve"> </w:t>
      </w:r>
      <w:r w:rsidR="00C3212E">
        <w:rPr>
          <w:rFonts w:ascii="Times New Roman" w:hAnsi="Times New Roman" w:cs="Times New Roman"/>
          <w:sz w:val="24"/>
          <w:szCs w:val="24"/>
        </w:rPr>
        <w:t xml:space="preserve">it </w:t>
      </w:r>
      <w:r w:rsidRPr="00A40F81">
        <w:rPr>
          <w:rFonts w:ascii="Times New Roman" w:hAnsi="Times New Roman" w:cs="Times New Roman"/>
          <w:sz w:val="24"/>
          <w:szCs w:val="24"/>
        </w:rPr>
        <w:t xml:space="preserve">reflected </w:t>
      </w:r>
      <w:r w:rsidR="001E125E" w:rsidRPr="00A40F81">
        <w:rPr>
          <w:rFonts w:ascii="Times New Roman" w:hAnsi="Times New Roman" w:cs="Times New Roman"/>
          <w:sz w:val="24"/>
          <w:szCs w:val="24"/>
        </w:rPr>
        <w:t xml:space="preserve">the </w:t>
      </w:r>
      <w:r w:rsidR="00852991">
        <w:rPr>
          <w:rFonts w:ascii="Times New Roman" w:hAnsi="Times New Roman" w:cs="Times New Roman"/>
          <w:sz w:val="24"/>
          <w:szCs w:val="24"/>
        </w:rPr>
        <w:t xml:space="preserve">party’s </w:t>
      </w:r>
      <w:r w:rsidR="002A37EC">
        <w:rPr>
          <w:rFonts w:ascii="Times New Roman" w:hAnsi="Times New Roman" w:cs="Times New Roman"/>
          <w:sz w:val="24"/>
          <w:szCs w:val="24"/>
        </w:rPr>
        <w:t>changing</w:t>
      </w:r>
      <w:r w:rsidRPr="00A40F81">
        <w:rPr>
          <w:rFonts w:ascii="Times New Roman" w:hAnsi="Times New Roman" w:cs="Times New Roman"/>
          <w:sz w:val="24"/>
          <w:szCs w:val="24"/>
        </w:rPr>
        <w:t xml:space="preserve"> ideas</w:t>
      </w:r>
      <w:r w:rsidR="00FC1372">
        <w:rPr>
          <w:rFonts w:ascii="Times New Roman" w:hAnsi="Times New Roman" w:cs="Times New Roman"/>
          <w:sz w:val="24"/>
          <w:szCs w:val="24"/>
        </w:rPr>
        <w:t xml:space="preserve"> </w:t>
      </w:r>
      <w:r w:rsidR="002A37EC">
        <w:rPr>
          <w:rFonts w:ascii="Times New Roman" w:hAnsi="Times New Roman" w:cs="Times New Roman"/>
          <w:sz w:val="24"/>
          <w:szCs w:val="24"/>
        </w:rPr>
        <w:t>and</w:t>
      </w:r>
      <w:r w:rsidR="00C3212E">
        <w:rPr>
          <w:rFonts w:ascii="Times New Roman" w:hAnsi="Times New Roman" w:cs="Times New Roman"/>
          <w:sz w:val="24"/>
          <w:szCs w:val="24"/>
        </w:rPr>
        <w:t xml:space="preserve"> shifts in policy dictated diversity.  </w:t>
      </w:r>
      <w:r w:rsidR="00FC1372">
        <w:rPr>
          <w:rFonts w:ascii="Times New Roman" w:hAnsi="Times New Roman" w:cs="Times New Roman"/>
          <w:sz w:val="24"/>
          <w:szCs w:val="24"/>
        </w:rPr>
        <w:t>R</w:t>
      </w:r>
      <w:r w:rsidR="00C3212E">
        <w:rPr>
          <w:rFonts w:ascii="Times New Roman" w:hAnsi="Times New Roman" w:cs="Times New Roman"/>
          <w:sz w:val="24"/>
          <w:szCs w:val="24"/>
        </w:rPr>
        <w:t>ank and fil</w:t>
      </w:r>
      <w:r w:rsidR="00852991">
        <w:rPr>
          <w:rFonts w:ascii="Times New Roman" w:hAnsi="Times New Roman" w:cs="Times New Roman"/>
          <w:sz w:val="24"/>
          <w:szCs w:val="24"/>
        </w:rPr>
        <w:t>ism</w:t>
      </w:r>
      <w:r w:rsidR="00C3212E">
        <w:rPr>
          <w:rFonts w:ascii="Times New Roman" w:hAnsi="Times New Roman" w:cs="Times New Roman"/>
          <w:sz w:val="24"/>
          <w:szCs w:val="24"/>
        </w:rPr>
        <w:t xml:space="preserve"> demanded</w:t>
      </w:r>
      <w:r w:rsidR="00C40FA3">
        <w:rPr>
          <w:rFonts w:ascii="Times New Roman" w:hAnsi="Times New Roman" w:cs="Times New Roman"/>
          <w:sz w:val="24"/>
          <w:szCs w:val="24"/>
        </w:rPr>
        <w:t xml:space="preserve"> </w:t>
      </w:r>
      <w:r w:rsidR="00C3212E">
        <w:rPr>
          <w:rFonts w:ascii="Times New Roman" w:hAnsi="Times New Roman" w:cs="Times New Roman"/>
          <w:sz w:val="24"/>
          <w:szCs w:val="24"/>
        </w:rPr>
        <w:t>mobilisation to impel the bureaucracy to lead and</w:t>
      </w:r>
      <w:r w:rsidR="004E2645">
        <w:rPr>
          <w:rFonts w:ascii="Times New Roman" w:hAnsi="Times New Roman" w:cs="Times New Roman"/>
          <w:sz w:val="24"/>
          <w:szCs w:val="24"/>
        </w:rPr>
        <w:t>,</w:t>
      </w:r>
      <w:r w:rsidR="00C3212E">
        <w:rPr>
          <w:rFonts w:ascii="Times New Roman" w:hAnsi="Times New Roman" w:cs="Times New Roman"/>
          <w:sz w:val="24"/>
          <w:szCs w:val="24"/>
        </w:rPr>
        <w:t xml:space="preserve"> if </w:t>
      </w:r>
      <w:r w:rsidR="002F71C3">
        <w:rPr>
          <w:rFonts w:ascii="Times New Roman" w:hAnsi="Times New Roman" w:cs="Times New Roman"/>
          <w:sz w:val="24"/>
          <w:szCs w:val="24"/>
        </w:rPr>
        <w:t>this</w:t>
      </w:r>
      <w:r w:rsidR="00C3212E">
        <w:rPr>
          <w:rFonts w:ascii="Times New Roman" w:hAnsi="Times New Roman" w:cs="Times New Roman"/>
          <w:sz w:val="24"/>
          <w:szCs w:val="24"/>
        </w:rPr>
        <w:t xml:space="preserve"> proved unforthcoming</w:t>
      </w:r>
      <w:r w:rsidR="004E2645">
        <w:rPr>
          <w:rFonts w:ascii="Times New Roman" w:hAnsi="Times New Roman" w:cs="Times New Roman"/>
          <w:sz w:val="24"/>
          <w:szCs w:val="24"/>
        </w:rPr>
        <w:t>,</w:t>
      </w:r>
      <w:r w:rsidR="00C3212E">
        <w:rPr>
          <w:rFonts w:ascii="Times New Roman" w:hAnsi="Times New Roman" w:cs="Times New Roman"/>
          <w:sz w:val="24"/>
          <w:szCs w:val="24"/>
        </w:rPr>
        <w:t xml:space="preserve"> independent</w:t>
      </w:r>
      <w:r w:rsidR="007870C9">
        <w:rPr>
          <w:rFonts w:ascii="Times New Roman" w:hAnsi="Times New Roman" w:cs="Times New Roman"/>
          <w:sz w:val="24"/>
          <w:szCs w:val="24"/>
        </w:rPr>
        <w:t xml:space="preserve"> action</w:t>
      </w:r>
      <w:r w:rsidR="00C3212E">
        <w:rPr>
          <w:rFonts w:ascii="Times New Roman" w:hAnsi="Times New Roman" w:cs="Times New Roman"/>
          <w:sz w:val="24"/>
          <w:szCs w:val="24"/>
        </w:rPr>
        <w:t xml:space="preserve">.  </w:t>
      </w:r>
      <w:r w:rsidR="00C40FA3">
        <w:rPr>
          <w:rFonts w:ascii="Times New Roman" w:hAnsi="Times New Roman" w:cs="Times New Roman"/>
          <w:sz w:val="24"/>
          <w:szCs w:val="24"/>
        </w:rPr>
        <w:t>Different</w:t>
      </w:r>
      <w:r w:rsidR="00C3212E">
        <w:rPr>
          <w:rFonts w:ascii="Times New Roman" w:hAnsi="Times New Roman" w:cs="Times New Roman"/>
          <w:sz w:val="24"/>
          <w:szCs w:val="24"/>
        </w:rPr>
        <w:t xml:space="preserve"> movements </w:t>
      </w:r>
      <w:r w:rsidR="00E35A76">
        <w:rPr>
          <w:rFonts w:ascii="Times New Roman" w:hAnsi="Times New Roman" w:cs="Times New Roman"/>
          <w:sz w:val="24"/>
          <w:szCs w:val="24"/>
        </w:rPr>
        <w:t>practised</w:t>
      </w:r>
      <w:r w:rsidR="004E2645">
        <w:rPr>
          <w:rFonts w:ascii="Times New Roman" w:hAnsi="Times New Roman" w:cs="Times New Roman"/>
          <w:sz w:val="24"/>
          <w:szCs w:val="24"/>
        </w:rPr>
        <w:t xml:space="preserve"> </w:t>
      </w:r>
      <w:r w:rsidR="00C3212E">
        <w:rPr>
          <w:rFonts w:ascii="Times New Roman" w:hAnsi="Times New Roman" w:cs="Times New Roman"/>
          <w:sz w:val="24"/>
          <w:szCs w:val="24"/>
        </w:rPr>
        <w:t xml:space="preserve">this in different ways. </w:t>
      </w:r>
      <w:r w:rsidR="00967F21">
        <w:rPr>
          <w:rFonts w:ascii="Times New Roman" w:hAnsi="Times New Roman" w:cs="Times New Roman"/>
          <w:sz w:val="24"/>
          <w:szCs w:val="24"/>
        </w:rPr>
        <w:t>The SSWCM acted as an</w:t>
      </w:r>
      <w:r w:rsidR="009B6A9E" w:rsidRPr="00A40F81">
        <w:rPr>
          <w:rFonts w:ascii="Times New Roman" w:hAnsi="Times New Roman" w:cs="Times New Roman"/>
          <w:sz w:val="24"/>
          <w:szCs w:val="24"/>
        </w:rPr>
        <w:t xml:space="preserve"> economistic network</w:t>
      </w:r>
      <w:r w:rsidR="00967F21">
        <w:rPr>
          <w:rFonts w:ascii="Times New Roman" w:hAnsi="Times New Roman" w:cs="Times New Roman"/>
          <w:sz w:val="24"/>
          <w:szCs w:val="24"/>
        </w:rPr>
        <w:t>: b</w:t>
      </w:r>
      <w:r w:rsidR="009B6A9E" w:rsidRPr="00A40F81">
        <w:rPr>
          <w:rFonts w:ascii="Times New Roman" w:hAnsi="Times New Roman" w:cs="Times New Roman"/>
          <w:sz w:val="24"/>
          <w:szCs w:val="24"/>
        </w:rPr>
        <w:t xml:space="preserve">ased </w:t>
      </w:r>
      <w:r w:rsidR="007E576F" w:rsidRPr="00A40F81">
        <w:rPr>
          <w:rFonts w:ascii="Times New Roman" w:hAnsi="Times New Roman" w:cs="Times New Roman"/>
          <w:sz w:val="24"/>
          <w:szCs w:val="24"/>
        </w:rPr>
        <w:t>i</w:t>
      </w:r>
      <w:r w:rsidR="009B6A9E" w:rsidRPr="00A40F81">
        <w:rPr>
          <w:rFonts w:ascii="Times New Roman" w:hAnsi="Times New Roman" w:cs="Times New Roman"/>
          <w:sz w:val="24"/>
          <w:szCs w:val="24"/>
        </w:rPr>
        <w:t xml:space="preserve">n the workplace, independent of the apparatus, </w:t>
      </w:r>
      <w:r w:rsidR="00967F21">
        <w:rPr>
          <w:rFonts w:ascii="Times New Roman" w:hAnsi="Times New Roman" w:cs="Times New Roman"/>
          <w:sz w:val="24"/>
          <w:szCs w:val="24"/>
        </w:rPr>
        <w:t>the</w:t>
      </w:r>
      <w:r w:rsidR="009B6A9E" w:rsidRPr="00A40F81">
        <w:rPr>
          <w:rFonts w:ascii="Times New Roman" w:hAnsi="Times New Roman" w:cs="Times New Roman"/>
          <w:sz w:val="24"/>
          <w:szCs w:val="24"/>
        </w:rPr>
        <w:t xml:space="preserve"> </w:t>
      </w:r>
      <w:r w:rsidR="002A37EC">
        <w:rPr>
          <w:rFonts w:ascii="Times New Roman" w:hAnsi="Times New Roman" w:cs="Times New Roman"/>
          <w:sz w:val="24"/>
          <w:szCs w:val="24"/>
        </w:rPr>
        <w:t>accent</w:t>
      </w:r>
      <w:r w:rsidR="009B6A9E" w:rsidRPr="00A40F81">
        <w:rPr>
          <w:rFonts w:ascii="Times New Roman" w:hAnsi="Times New Roman" w:cs="Times New Roman"/>
          <w:sz w:val="24"/>
          <w:szCs w:val="24"/>
        </w:rPr>
        <w:t xml:space="preserve"> was on outflanking officialdom.  The MM </w:t>
      </w:r>
      <w:r w:rsidR="00327AA4">
        <w:rPr>
          <w:rFonts w:ascii="Times New Roman" w:hAnsi="Times New Roman" w:cs="Times New Roman"/>
          <w:sz w:val="24"/>
          <w:szCs w:val="24"/>
        </w:rPr>
        <w:t>was part of</w:t>
      </w:r>
      <w:r w:rsidR="009B6A9E" w:rsidRPr="00A40F81">
        <w:rPr>
          <w:rFonts w:ascii="Times New Roman" w:hAnsi="Times New Roman" w:cs="Times New Roman"/>
          <w:sz w:val="24"/>
          <w:szCs w:val="24"/>
        </w:rPr>
        <w:t xml:space="preserve"> a </w:t>
      </w:r>
      <w:r w:rsidR="003B571D">
        <w:rPr>
          <w:rFonts w:ascii="Times New Roman" w:hAnsi="Times New Roman" w:cs="Times New Roman"/>
          <w:sz w:val="24"/>
          <w:szCs w:val="24"/>
        </w:rPr>
        <w:t>hierarchical</w:t>
      </w:r>
      <w:r w:rsidR="00967F21">
        <w:rPr>
          <w:rFonts w:ascii="Times New Roman" w:hAnsi="Times New Roman" w:cs="Times New Roman"/>
          <w:sz w:val="24"/>
          <w:szCs w:val="24"/>
        </w:rPr>
        <w:t>,</w:t>
      </w:r>
      <w:r w:rsidR="003B571D">
        <w:rPr>
          <w:rFonts w:ascii="Times New Roman" w:hAnsi="Times New Roman" w:cs="Times New Roman"/>
          <w:sz w:val="24"/>
          <w:szCs w:val="24"/>
        </w:rPr>
        <w:t xml:space="preserve"> </w:t>
      </w:r>
      <w:r w:rsidR="00327AA4">
        <w:rPr>
          <w:rFonts w:ascii="Times New Roman" w:hAnsi="Times New Roman" w:cs="Times New Roman"/>
          <w:sz w:val="24"/>
          <w:szCs w:val="24"/>
        </w:rPr>
        <w:t>inter</w:t>
      </w:r>
      <w:r w:rsidR="009B6A9E" w:rsidRPr="00A40F81">
        <w:rPr>
          <w:rFonts w:ascii="Times New Roman" w:hAnsi="Times New Roman" w:cs="Times New Roman"/>
          <w:sz w:val="24"/>
          <w:szCs w:val="24"/>
        </w:rPr>
        <w:t>national</w:t>
      </w:r>
      <w:r w:rsidR="00852991">
        <w:rPr>
          <w:rFonts w:ascii="Times New Roman" w:hAnsi="Times New Roman" w:cs="Times New Roman"/>
          <w:sz w:val="24"/>
          <w:szCs w:val="24"/>
        </w:rPr>
        <w:t xml:space="preserve"> </w:t>
      </w:r>
      <w:r w:rsidR="00327AA4">
        <w:rPr>
          <w:rFonts w:ascii="Times New Roman" w:hAnsi="Times New Roman" w:cs="Times New Roman"/>
          <w:sz w:val="24"/>
          <w:szCs w:val="24"/>
        </w:rPr>
        <w:t>organisation,</w:t>
      </w:r>
      <w:r w:rsidR="009B6A9E" w:rsidRPr="00A40F81">
        <w:rPr>
          <w:rFonts w:ascii="Times New Roman" w:hAnsi="Times New Roman" w:cs="Times New Roman"/>
          <w:sz w:val="24"/>
          <w:szCs w:val="24"/>
        </w:rPr>
        <w:t xml:space="preserve"> a section of </w:t>
      </w:r>
      <w:r w:rsidRPr="00A40F81">
        <w:rPr>
          <w:rFonts w:ascii="Times New Roman" w:hAnsi="Times New Roman" w:cs="Times New Roman"/>
          <w:sz w:val="24"/>
          <w:szCs w:val="24"/>
        </w:rPr>
        <w:t>RILU</w:t>
      </w:r>
      <w:r w:rsidR="009B6A9E" w:rsidRPr="00A40F81">
        <w:rPr>
          <w:rFonts w:ascii="Times New Roman" w:hAnsi="Times New Roman" w:cs="Times New Roman"/>
          <w:sz w:val="24"/>
          <w:szCs w:val="24"/>
        </w:rPr>
        <w:t xml:space="preserve"> with a</w:t>
      </w:r>
      <w:r w:rsidR="00852991">
        <w:rPr>
          <w:rFonts w:ascii="Times New Roman" w:hAnsi="Times New Roman" w:cs="Times New Roman"/>
          <w:sz w:val="24"/>
          <w:szCs w:val="24"/>
        </w:rPr>
        <w:t xml:space="preserve"> </w:t>
      </w:r>
      <w:r w:rsidR="002F71C3">
        <w:rPr>
          <w:rFonts w:ascii="Times New Roman" w:hAnsi="Times New Roman" w:cs="Times New Roman"/>
          <w:sz w:val="24"/>
          <w:szCs w:val="24"/>
        </w:rPr>
        <w:t xml:space="preserve">stronger </w:t>
      </w:r>
      <w:r w:rsidR="009B6A9E" w:rsidRPr="00A40F81">
        <w:rPr>
          <w:rFonts w:ascii="Times New Roman" w:hAnsi="Times New Roman" w:cs="Times New Roman"/>
          <w:sz w:val="24"/>
          <w:szCs w:val="24"/>
        </w:rPr>
        <w:t xml:space="preserve">socialist programme.  It was </w:t>
      </w:r>
      <w:r w:rsidR="002F71C3">
        <w:rPr>
          <w:rFonts w:ascii="Times New Roman" w:hAnsi="Times New Roman" w:cs="Times New Roman"/>
          <w:sz w:val="24"/>
          <w:szCs w:val="24"/>
        </w:rPr>
        <w:t>autonomous</w:t>
      </w:r>
      <w:r w:rsidR="009B6A9E" w:rsidRPr="00A40F81">
        <w:rPr>
          <w:rFonts w:ascii="Times New Roman" w:hAnsi="Times New Roman" w:cs="Times New Roman"/>
          <w:sz w:val="24"/>
          <w:szCs w:val="24"/>
        </w:rPr>
        <w:t xml:space="preserve"> of the union bureaucracy but not the bureaucratic centralist party.  The MM oscillated between </w:t>
      </w:r>
      <w:r w:rsidR="002F71C3">
        <w:rPr>
          <w:rFonts w:ascii="Times New Roman" w:hAnsi="Times New Roman" w:cs="Times New Roman"/>
          <w:sz w:val="24"/>
          <w:szCs w:val="24"/>
        </w:rPr>
        <w:t>pressurising the apparatus</w:t>
      </w:r>
      <w:r w:rsidR="00A80F86" w:rsidRPr="00A40F81">
        <w:rPr>
          <w:rFonts w:ascii="Times New Roman" w:hAnsi="Times New Roman" w:cs="Times New Roman"/>
          <w:sz w:val="24"/>
          <w:szCs w:val="24"/>
        </w:rPr>
        <w:t xml:space="preserve"> and</w:t>
      </w:r>
      <w:r w:rsidR="009B6A9E" w:rsidRPr="00A40F81">
        <w:rPr>
          <w:rFonts w:ascii="Times New Roman" w:hAnsi="Times New Roman" w:cs="Times New Roman"/>
          <w:sz w:val="24"/>
          <w:szCs w:val="24"/>
        </w:rPr>
        <w:t xml:space="preserve"> rejecting pressure as reformist</w:t>
      </w:r>
      <w:r w:rsidR="00F377A3">
        <w:rPr>
          <w:rFonts w:ascii="Times New Roman" w:hAnsi="Times New Roman" w:cs="Times New Roman"/>
          <w:sz w:val="24"/>
          <w:szCs w:val="24"/>
        </w:rPr>
        <w:t>, between economism and ultra-leftism.</w:t>
      </w:r>
      <w:r w:rsidR="009B6A9E" w:rsidRPr="00A40F81">
        <w:rPr>
          <w:rFonts w:ascii="Times New Roman" w:hAnsi="Times New Roman" w:cs="Times New Roman"/>
          <w:sz w:val="24"/>
          <w:szCs w:val="24"/>
        </w:rPr>
        <w:t xml:space="preserve">  </w:t>
      </w:r>
      <w:r w:rsidR="00852991">
        <w:rPr>
          <w:rFonts w:ascii="Times New Roman" w:hAnsi="Times New Roman" w:cs="Times New Roman"/>
          <w:sz w:val="24"/>
          <w:szCs w:val="24"/>
        </w:rPr>
        <w:t>I</w:t>
      </w:r>
      <w:r w:rsidR="009B6A9E" w:rsidRPr="00A40F81">
        <w:rPr>
          <w:rFonts w:ascii="Times New Roman" w:hAnsi="Times New Roman" w:cs="Times New Roman"/>
          <w:sz w:val="24"/>
          <w:szCs w:val="24"/>
        </w:rPr>
        <w:t xml:space="preserve">t was unsuccessful in </w:t>
      </w:r>
      <w:r w:rsidR="00327AA4">
        <w:rPr>
          <w:rFonts w:ascii="Times New Roman" w:hAnsi="Times New Roman" w:cs="Times New Roman"/>
          <w:sz w:val="24"/>
          <w:szCs w:val="24"/>
        </w:rPr>
        <w:t>galvanis</w:t>
      </w:r>
      <w:r w:rsidR="009B6A9E" w:rsidRPr="00A40F81">
        <w:rPr>
          <w:rFonts w:ascii="Times New Roman" w:hAnsi="Times New Roman" w:cs="Times New Roman"/>
          <w:sz w:val="24"/>
          <w:szCs w:val="24"/>
        </w:rPr>
        <w:t>ing officials</w:t>
      </w:r>
      <w:r w:rsidR="00852991">
        <w:rPr>
          <w:rFonts w:ascii="Times New Roman" w:hAnsi="Times New Roman" w:cs="Times New Roman"/>
          <w:sz w:val="24"/>
          <w:szCs w:val="24"/>
        </w:rPr>
        <w:t xml:space="preserve"> </w:t>
      </w:r>
      <w:r w:rsidR="002F71C3">
        <w:rPr>
          <w:rFonts w:ascii="Times New Roman" w:hAnsi="Times New Roman" w:cs="Times New Roman"/>
          <w:sz w:val="24"/>
          <w:szCs w:val="24"/>
        </w:rPr>
        <w:t>or</w:t>
      </w:r>
      <w:r w:rsidR="009B6A9E" w:rsidRPr="00A40F81">
        <w:rPr>
          <w:rFonts w:ascii="Times New Roman" w:hAnsi="Times New Roman" w:cs="Times New Roman"/>
          <w:sz w:val="24"/>
          <w:szCs w:val="24"/>
        </w:rPr>
        <w:t xml:space="preserve"> mobilis</w:t>
      </w:r>
      <w:r w:rsidR="003B571D">
        <w:rPr>
          <w:rFonts w:ascii="Times New Roman" w:hAnsi="Times New Roman" w:cs="Times New Roman"/>
          <w:sz w:val="24"/>
          <w:szCs w:val="24"/>
        </w:rPr>
        <w:t>ing</w:t>
      </w:r>
      <w:r w:rsidR="00BE6A69" w:rsidRPr="00A40F81">
        <w:rPr>
          <w:rFonts w:ascii="Times New Roman" w:hAnsi="Times New Roman" w:cs="Times New Roman"/>
          <w:sz w:val="24"/>
          <w:szCs w:val="24"/>
        </w:rPr>
        <w:t xml:space="preserve"> independently.  The</w:t>
      </w:r>
      <w:r w:rsidR="002F71C3">
        <w:rPr>
          <w:rFonts w:ascii="Times New Roman" w:hAnsi="Times New Roman" w:cs="Times New Roman"/>
          <w:sz w:val="24"/>
          <w:szCs w:val="24"/>
        </w:rPr>
        <w:t xml:space="preserve"> 1930s</w:t>
      </w:r>
      <w:r w:rsidR="00BE6A69" w:rsidRPr="00A40F81">
        <w:rPr>
          <w:rFonts w:ascii="Times New Roman" w:hAnsi="Times New Roman" w:cs="Times New Roman"/>
          <w:sz w:val="24"/>
          <w:szCs w:val="24"/>
        </w:rPr>
        <w:t xml:space="preserve"> movements were </w:t>
      </w:r>
      <w:r w:rsidR="004E2645">
        <w:rPr>
          <w:rFonts w:ascii="Times New Roman" w:hAnsi="Times New Roman" w:cs="Times New Roman"/>
          <w:sz w:val="24"/>
          <w:szCs w:val="24"/>
        </w:rPr>
        <w:t>sectional</w:t>
      </w:r>
      <w:r w:rsidR="00BE6A69" w:rsidRPr="00A40F81">
        <w:rPr>
          <w:rFonts w:ascii="Times New Roman" w:hAnsi="Times New Roman" w:cs="Times New Roman"/>
          <w:sz w:val="24"/>
          <w:szCs w:val="24"/>
        </w:rPr>
        <w:t xml:space="preserve"> pressure groups.  </w:t>
      </w:r>
      <w:r w:rsidR="00327AA4">
        <w:rPr>
          <w:rFonts w:ascii="Times New Roman" w:hAnsi="Times New Roman" w:cs="Times New Roman"/>
          <w:sz w:val="24"/>
          <w:szCs w:val="24"/>
        </w:rPr>
        <w:t xml:space="preserve">Subsequent </w:t>
      </w:r>
      <w:r w:rsidR="00BE6A69" w:rsidRPr="00A40F81">
        <w:rPr>
          <w:rFonts w:ascii="Times New Roman" w:hAnsi="Times New Roman" w:cs="Times New Roman"/>
          <w:sz w:val="24"/>
          <w:szCs w:val="24"/>
        </w:rPr>
        <w:t xml:space="preserve">initiatives </w:t>
      </w:r>
      <w:r w:rsidR="00327AA4">
        <w:rPr>
          <w:rFonts w:ascii="Times New Roman" w:hAnsi="Times New Roman" w:cs="Times New Roman"/>
          <w:sz w:val="24"/>
          <w:szCs w:val="24"/>
        </w:rPr>
        <w:t>were</w:t>
      </w:r>
      <w:r w:rsidR="00BE6A69" w:rsidRPr="00A40F81">
        <w:rPr>
          <w:rFonts w:ascii="Times New Roman" w:hAnsi="Times New Roman" w:cs="Times New Roman"/>
          <w:sz w:val="24"/>
          <w:szCs w:val="24"/>
        </w:rPr>
        <w:t xml:space="preserve"> party fronts</w:t>
      </w:r>
      <w:r w:rsidR="00327AA4">
        <w:rPr>
          <w:rFonts w:ascii="Times New Roman" w:hAnsi="Times New Roman" w:cs="Times New Roman"/>
          <w:sz w:val="24"/>
          <w:szCs w:val="24"/>
        </w:rPr>
        <w:t xml:space="preserve">. </w:t>
      </w:r>
      <w:r w:rsidR="00BE6A69" w:rsidRPr="00A40F81">
        <w:rPr>
          <w:rFonts w:ascii="Times New Roman" w:hAnsi="Times New Roman" w:cs="Times New Roman"/>
          <w:sz w:val="24"/>
          <w:szCs w:val="24"/>
        </w:rPr>
        <w:t xml:space="preserve"> Trotskyist </w:t>
      </w:r>
      <w:r w:rsidR="007E576F" w:rsidRPr="00A40F81">
        <w:rPr>
          <w:rFonts w:ascii="Times New Roman" w:hAnsi="Times New Roman" w:cs="Times New Roman"/>
          <w:sz w:val="24"/>
          <w:szCs w:val="24"/>
        </w:rPr>
        <w:t>incursions</w:t>
      </w:r>
      <w:r w:rsidR="00BE6A69" w:rsidRPr="00A40F81">
        <w:rPr>
          <w:rFonts w:ascii="Times New Roman" w:hAnsi="Times New Roman" w:cs="Times New Roman"/>
          <w:sz w:val="24"/>
          <w:szCs w:val="24"/>
        </w:rPr>
        <w:t xml:space="preserve"> achieved little.</w:t>
      </w:r>
      <w:r w:rsidR="00F03E15">
        <w:rPr>
          <w:rFonts w:ascii="Times New Roman" w:hAnsi="Times New Roman" w:cs="Times New Roman"/>
          <w:sz w:val="24"/>
          <w:szCs w:val="24"/>
        </w:rPr>
        <w:t xml:space="preserve">  </w:t>
      </w:r>
      <w:r w:rsidR="003B571D">
        <w:rPr>
          <w:rFonts w:ascii="Times New Roman" w:hAnsi="Times New Roman" w:cs="Times New Roman"/>
          <w:sz w:val="24"/>
          <w:szCs w:val="24"/>
        </w:rPr>
        <w:t>None of this provides an unproblematic conception of a rank and file movement and it is difficult to portray as a success.</w:t>
      </w:r>
      <w:r w:rsidR="00BE6A69" w:rsidRPr="00A40F81">
        <w:rPr>
          <w:rFonts w:ascii="Times New Roman" w:hAnsi="Times New Roman" w:cs="Times New Roman"/>
          <w:sz w:val="24"/>
          <w:szCs w:val="24"/>
        </w:rPr>
        <w:t xml:space="preserve">  The dependence of the interwar movements on </w:t>
      </w:r>
      <w:r w:rsidR="007E576F" w:rsidRPr="00A40F81">
        <w:rPr>
          <w:rFonts w:ascii="Times New Roman" w:hAnsi="Times New Roman" w:cs="Times New Roman"/>
          <w:sz w:val="24"/>
          <w:szCs w:val="24"/>
        </w:rPr>
        <w:t>what became a</w:t>
      </w:r>
      <w:r w:rsidR="00BE6A69" w:rsidRPr="00A40F81">
        <w:rPr>
          <w:rFonts w:ascii="Times New Roman" w:hAnsi="Times New Roman" w:cs="Times New Roman"/>
          <w:sz w:val="24"/>
          <w:szCs w:val="24"/>
        </w:rPr>
        <w:t xml:space="preserve"> Stalinis</w:t>
      </w:r>
      <w:r w:rsidR="007E576F" w:rsidRPr="00A40F81">
        <w:rPr>
          <w:rFonts w:ascii="Times New Roman" w:hAnsi="Times New Roman" w:cs="Times New Roman"/>
          <w:sz w:val="24"/>
          <w:szCs w:val="24"/>
        </w:rPr>
        <w:t>t</w:t>
      </w:r>
      <w:r w:rsidR="00BE6A69" w:rsidRPr="00A40F81">
        <w:rPr>
          <w:rFonts w:ascii="Times New Roman" w:hAnsi="Times New Roman" w:cs="Times New Roman"/>
          <w:sz w:val="24"/>
          <w:szCs w:val="24"/>
        </w:rPr>
        <w:t xml:space="preserve"> </w:t>
      </w:r>
      <w:r w:rsidR="007E576F" w:rsidRPr="00A40F81">
        <w:rPr>
          <w:rFonts w:ascii="Times New Roman" w:hAnsi="Times New Roman" w:cs="Times New Roman"/>
          <w:sz w:val="24"/>
          <w:szCs w:val="24"/>
        </w:rPr>
        <w:t>party</w:t>
      </w:r>
      <w:r w:rsidR="00BE6A69" w:rsidRPr="00A40F81">
        <w:rPr>
          <w:rFonts w:ascii="Times New Roman" w:hAnsi="Times New Roman" w:cs="Times New Roman"/>
          <w:sz w:val="24"/>
          <w:szCs w:val="24"/>
        </w:rPr>
        <w:t xml:space="preserve"> </w:t>
      </w:r>
      <w:r w:rsidR="00D879EA">
        <w:rPr>
          <w:rFonts w:ascii="Times New Roman" w:hAnsi="Times New Roman" w:cs="Times New Roman"/>
          <w:sz w:val="24"/>
          <w:szCs w:val="24"/>
        </w:rPr>
        <w:t>indicat</w:t>
      </w:r>
      <w:r w:rsidR="00BE6A69" w:rsidRPr="00A40F81">
        <w:rPr>
          <w:rFonts w:ascii="Times New Roman" w:hAnsi="Times New Roman" w:cs="Times New Roman"/>
          <w:sz w:val="24"/>
          <w:szCs w:val="24"/>
        </w:rPr>
        <w:t xml:space="preserve">ed the </w:t>
      </w:r>
      <w:r w:rsidR="00E35A76">
        <w:rPr>
          <w:rFonts w:ascii="Times New Roman" w:hAnsi="Times New Roman" w:cs="Times New Roman"/>
          <w:sz w:val="24"/>
          <w:szCs w:val="24"/>
        </w:rPr>
        <w:t>brittleness</w:t>
      </w:r>
      <w:r w:rsidR="00BE6A69" w:rsidRPr="00A40F81">
        <w:rPr>
          <w:rFonts w:ascii="Times New Roman" w:hAnsi="Times New Roman" w:cs="Times New Roman"/>
          <w:sz w:val="24"/>
          <w:szCs w:val="24"/>
        </w:rPr>
        <w:t xml:space="preserve"> of </w:t>
      </w:r>
      <w:r w:rsidR="002F71C3">
        <w:rPr>
          <w:rFonts w:ascii="Times New Roman" w:hAnsi="Times New Roman" w:cs="Times New Roman"/>
          <w:sz w:val="24"/>
          <w:szCs w:val="24"/>
        </w:rPr>
        <w:t xml:space="preserve">workers’ </w:t>
      </w:r>
      <w:r w:rsidR="002F71C3">
        <w:rPr>
          <w:rFonts w:ascii="Times New Roman" w:hAnsi="Times New Roman" w:cs="Times New Roman"/>
          <w:sz w:val="24"/>
          <w:szCs w:val="24"/>
        </w:rPr>
        <w:lastRenderedPageBreak/>
        <w:t>aspirations</w:t>
      </w:r>
      <w:r w:rsidR="00BE6A69" w:rsidRPr="00A40F81">
        <w:rPr>
          <w:rFonts w:ascii="Times New Roman" w:hAnsi="Times New Roman" w:cs="Times New Roman"/>
          <w:sz w:val="24"/>
          <w:szCs w:val="24"/>
        </w:rPr>
        <w:t xml:space="preserve"> to rank and file organisation.</w:t>
      </w:r>
      <w:r w:rsidR="00F377A3">
        <w:rPr>
          <w:rStyle w:val="FootnoteReference"/>
          <w:rFonts w:ascii="Times New Roman" w:hAnsi="Times New Roman" w:cs="Times New Roman"/>
          <w:sz w:val="24"/>
          <w:szCs w:val="24"/>
        </w:rPr>
        <w:footnoteReference w:id="130"/>
      </w:r>
      <w:r w:rsidR="00BE6A69" w:rsidRPr="00A40F81">
        <w:rPr>
          <w:rFonts w:ascii="Times New Roman" w:hAnsi="Times New Roman" w:cs="Times New Roman"/>
          <w:sz w:val="24"/>
          <w:szCs w:val="24"/>
        </w:rPr>
        <w:t xml:space="preserve">  </w:t>
      </w:r>
      <w:r w:rsidR="004E2645">
        <w:rPr>
          <w:rFonts w:ascii="Times New Roman" w:hAnsi="Times New Roman" w:cs="Times New Roman"/>
          <w:sz w:val="24"/>
          <w:szCs w:val="24"/>
        </w:rPr>
        <w:t>These bodies led few struggles after 1918</w:t>
      </w:r>
      <w:r w:rsidR="00327AA4">
        <w:rPr>
          <w:rFonts w:ascii="Times New Roman" w:hAnsi="Times New Roman" w:cs="Times New Roman"/>
          <w:sz w:val="24"/>
          <w:szCs w:val="24"/>
        </w:rPr>
        <w:t xml:space="preserve"> and failed to turn</w:t>
      </w:r>
      <w:r w:rsidR="004E2645">
        <w:rPr>
          <w:rFonts w:ascii="Times New Roman" w:hAnsi="Times New Roman" w:cs="Times New Roman"/>
          <w:sz w:val="24"/>
          <w:szCs w:val="24"/>
        </w:rPr>
        <w:t xml:space="preserve"> reformists </w:t>
      </w:r>
      <w:r w:rsidR="00E42260">
        <w:rPr>
          <w:rFonts w:ascii="Times New Roman" w:hAnsi="Times New Roman" w:cs="Times New Roman"/>
          <w:sz w:val="24"/>
          <w:szCs w:val="24"/>
        </w:rPr>
        <w:t>in</w:t>
      </w:r>
      <w:r w:rsidR="004E2645">
        <w:rPr>
          <w:rFonts w:ascii="Times New Roman" w:hAnsi="Times New Roman" w:cs="Times New Roman"/>
          <w:sz w:val="24"/>
          <w:szCs w:val="24"/>
        </w:rPr>
        <w:t>to revolutionaries in significant numbers.</w:t>
      </w:r>
      <w:r w:rsidR="00F03E15">
        <w:rPr>
          <w:rFonts w:ascii="Times New Roman" w:hAnsi="Times New Roman" w:cs="Times New Roman"/>
          <w:sz w:val="24"/>
          <w:szCs w:val="24"/>
        </w:rPr>
        <w:t xml:space="preserve">  </w:t>
      </w:r>
    </w:p>
    <w:p w:rsidR="00DF4AB2" w:rsidRDefault="00DF4AB2" w:rsidP="00274B71">
      <w:pPr>
        <w:spacing w:after="0" w:line="480" w:lineRule="auto"/>
        <w:rPr>
          <w:rFonts w:ascii="Times New Roman" w:hAnsi="Times New Roman" w:cs="Times New Roman"/>
          <w:sz w:val="24"/>
          <w:szCs w:val="24"/>
        </w:rPr>
      </w:pPr>
    </w:p>
    <w:p w:rsidR="00BE6A69" w:rsidRPr="00A40F81" w:rsidRDefault="00BE6A69" w:rsidP="00274B71">
      <w:pPr>
        <w:spacing w:after="0" w:line="480" w:lineRule="auto"/>
        <w:rPr>
          <w:rFonts w:ascii="Times New Roman" w:hAnsi="Times New Roman" w:cs="Times New Roman"/>
          <w:sz w:val="24"/>
          <w:szCs w:val="24"/>
        </w:rPr>
      </w:pPr>
      <w:r w:rsidRPr="00A40F81">
        <w:rPr>
          <w:rFonts w:ascii="Times New Roman" w:hAnsi="Times New Roman" w:cs="Times New Roman"/>
          <w:sz w:val="24"/>
          <w:szCs w:val="24"/>
        </w:rPr>
        <w:t xml:space="preserve">Yet faith in rank and file movements remained resilient.  Pearce concluded his </w:t>
      </w:r>
      <w:r w:rsidR="00A80F86" w:rsidRPr="00A40F81">
        <w:rPr>
          <w:rFonts w:ascii="Times New Roman" w:hAnsi="Times New Roman" w:cs="Times New Roman"/>
          <w:sz w:val="24"/>
          <w:szCs w:val="24"/>
        </w:rPr>
        <w:t xml:space="preserve">1959 </w:t>
      </w:r>
      <w:r w:rsidRPr="00A40F81">
        <w:rPr>
          <w:rFonts w:ascii="Times New Roman" w:hAnsi="Times New Roman" w:cs="Times New Roman"/>
          <w:sz w:val="24"/>
          <w:szCs w:val="24"/>
        </w:rPr>
        <w:t>survey by endorsing their c</w:t>
      </w:r>
      <w:r w:rsidR="00D879EA">
        <w:rPr>
          <w:rFonts w:ascii="Times New Roman" w:hAnsi="Times New Roman" w:cs="Times New Roman"/>
          <w:sz w:val="24"/>
          <w:szCs w:val="24"/>
        </w:rPr>
        <w:t>urrent</w:t>
      </w:r>
      <w:r w:rsidRPr="00A40F81">
        <w:rPr>
          <w:rFonts w:ascii="Times New Roman" w:hAnsi="Times New Roman" w:cs="Times New Roman"/>
          <w:sz w:val="24"/>
          <w:szCs w:val="24"/>
        </w:rPr>
        <w:t xml:space="preserve"> relevance.  </w:t>
      </w:r>
      <w:r w:rsidR="00D879EA">
        <w:rPr>
          <w:rFonts w:ascii="Times New Roman" w:hAnsi="Times New Roman" w:cs="Times New Roman"/>
          <w:sz w:val="24"/>
          <w:szCs w:val="24"/>
        </w:rPr>
        <w:t>During</w:t>
      </w:r>
      <w:r w:rsidRPr="00A40F81">
        <w:rPr>
          <w:rFonts w:ascii="Times New Roman" w:hAnsi="Times New Roman" w:cs="Times New Roman"/>
          <w:sz w:val="24"/>
          <w:szCs w:val="24"/>
        </w:rPr>
        <w:t xml:space="preserve"> the ‘</w:t>
      </w:r>
      <w:r w:rsidR="00A80F86" w:rsidRPr="00A40F81">
        <w:rPr>
          <w:rFonts w:ascii="Times New Roman" w:hAnsi="Times New Roman" w:cs="Times New Roman"/>
          <w:sz w:val="24"/>
          <w:szCs w:val="24"/>
        </w:rPr>
        <w:t>K</w:t>
      </w:r>
      <w:r w:rsidRPr="00A40F81">
        <w:rPr>
          <w:rFonts w:ascii="Times New Roman" w:hAnsi="Times New Roman" w:cs="Times New Roman"/>
          <w:sz w:val="24"/>
          <w:szCs w:val="24"/>
        </w:rPr>
        <w:t xml:space="preserve">eynesian boom’, </w:t>
      </w:r>
      <w:r w:rsidR="00D5396A">
        <w:rPr>
          <w:rFonts w:ascii="Times New Roman" w:hAnsi="Times New Roman" w:cs="Times New Roman"/>
          <w:sz w:val="24"/>
          <w:szCs w:val="24"/>
        </w:rPr>
        <w:t>s</w:t>
      </w:r>
      <w:r w:rsidR="003B571D">
        <w:rPr>
          <w:rFonts w:ascii="Times New Roman" w:hAnsi="Times New Roman" w:cs="Times New Roman"/>
          <w:sz w:val="24"/>
          <w:szCs w:val="24"/>
        </w:rPr>
        <w:t>ocial</w:t>
      </w:r>
      <w:r w:rsidRPr="00A40F81">
        <w:rPr>
          <w:rFonts w:ascii="Times New Roman" w:hAnsi="Times New Roman" w:cs="Times New Roman"/>
          <w:sz w:val="24"/>
          <w:szCs w:val="24"/>
        </w:rPr>
        <w:t xml:space="preserve">ists </w:t>
      </w:r>
      <w:r w:rsidR="00E42260">
        <w:rPr>
          <w:rFonts w:ascii="Times New Roman" w:hAnsi="Times New Roman" w:cs="Times New Roman"/>
          <w:sz w:val="24"/>
          <w:szCs w:val="24"/>
        </w:rPr>
        <w:t>dreamt of</w:t>
      </w:r>
      <w:r w:rsidRPr="00A40F81">
        <w:rPr>
          <w:rFonts w:ascii="Times New Roman" w:hAnsi="Times New Roman" w:cs="Times New Roman"/>
          <w:sz w:val="24"/>
          <w:szCs w:val="24"/>
        </w:rPr>
        <w:t xml:space="preserve"> ‘…the formation of a “National Minority Movement</w:t>
      </w:r>
      <w:r w:rsidR="00227C16">
        <w:rPr>
          <w:rFonts w:ascii="Times New Roman" w:hAnsi="Times New Roman" w:cs="Times New Roman"/>
          <w:sz w:val="24"/>
          <w:szCs w:val="24"/>
        </w:rPr>
        <w:t>.</w:t>
      </w:r>
      <w:r w:rsidRPr="00A40F81">
        <w:rPr>
          <w:rFonts w:ascii="Times New Roman" w:hAnsi="Times New Roman" w:cs="Times New Roman"/>
          <w:sz w:val="24"/>
          <w:szCs w:val="24"/>
        </w:rPr>
        <w:t>”’</w:t>
      </w:r>
      <w:r w:rsidRPr="00A40F81">
        <w:rPr>
          <w:rStyle w:val="FootnoteReference"/>
          <w:rFonts w:ascii="Times New Roman" w:hAnsi="Times New Roman" w:cs="Times New Roman"/>
          <w:sz w:val="24"/>
          <w:szCs w:val="24"/>
        </w:rPr>
        <w:footnoteReference w:id="131"/>
      </w:r>
      <w:r w:rsidRPr="00A40F81">
        <w:rPr>
          <w:rFonts w:ascii="Times New Roman" w:hAnsi="Times New Roman" w:cs="Times New Roman"/>
          <w:sz w:val="24"/>
          <w:szCs w:val="24"/>
        </w:rPr>
        <w:t xml:space="preserve">  21</w:t>
      </w:r>
      <w:r w:rsidRPr="00A40F81">
        <w:rPr>
          <w:rFonts w:ascii="Times New Roman" w:hAnsi="Times New Roman" w:cs="Times New Roman"/>
          <w:sz w:val="24"/>
          <w:szCs w:val="24"/>
          <w:vertAlign w:val="superscript"/>
        </w:rPr>
        <w:t>st</w:t>
      </w:r>
      <w:r w:rsidRPr="00A40F81">
        <w:rPr>
          <w:rFonts w:ascii="Times New Roman" w:hAnsi="Times New Roman" w:cs="Times New Roman"/>
          <w:sz w:val="24"/>
          <w:szCs w:val="24"/>
        </w:rPr>
        <w:t xml:space="preserve"> century Marxists </w:t>
      </w:r>
      <w:r w:rsidR="00AE6E0D">
        <w:rPr>
          <w:rFonts w:ascii="Times New Roman" w:hAnsi="Times New Roman" w:cs="Times New Roman"/>
          <w:sz w:val="24"/>
          <w:szCs w:val="24"/>
        </w:rPr>
        <w:t>detect</w:t>
      </w:r>
      <w:r w:rsidR="00227C16">
        <w:rPr>
          <w:rFonts w:ascii="Times New Roman" w:hAnsi="Times New Roman" w:cs="Times New Roman"/>
          <w:sz w:val="24"/>
          <w:szCs w:val="24"/>
        </w:rPr>
        <w:t>ed revival</w:t>
      </w:r>
      <w:r w:rsidRPr="00A40F81">
        <w:rPr>
          <w:rFonts w:ascii="Times New Roman" w:hAnsi="Times New Roman" w:cs="Times New Roman"/>
          <w:sz w:val="24"/>
          <w:szCs w:val="24"/>
        </w:rPr>
        <w:t>:  ‘In the post, health and rail, the embryos of a new rank and file movement are beginning to develop’.</w:t>
      </w:r>
      <w:r w:rsidRPr="00A40F81">
        <w:rPr>
          <w:rStyle w:val="FootnoteReference"/>
          <w:rFonts w:ascii="Times New Roman" w:hAnsi="Times New Roman" w:cs="Times New Roman"/>
          <w:sz w:val="24"/>
          <w:szCs w:val="24"/>
        </w:rPr>
        <w:footnoteReference w:id="132"/>
      </w:r>
      <w:r w:rsidRPr="00A40F81">
        <w:rPr>
          <w:rFonts w:ascii="Times New Roman" w:hAnsi="Times New Roman" w:cs="Times New Roman"/>
          <w:sz w:val="24"/>
          <w:szCs w:val="24"/>
        </w:rPr>
        <w:t xml:space="preserve">  Others </w:t>
      </w:r>
      <w:r w:rsidR="007E576F" w:rsidRPr="00A40F81">
        <w:rPr>
          <w:rFonts w:ascii="Times New Roman" w:hAnsi="Times New Roman" w:cs="Times New Roman"/>
          <w:sz w:val="24"/>
          <w:szCs w:val="24"/>
        </w:rPr>
        <w:t>maintain</w:t>
      </w:r>
      <w:r w:rsidRPr="00A40F81">
        <w:rPr>
          <w:rFonts w:ascii="Times New Roman" w:hAnsi="Times New Roman" w:cs="Times New Roman"/>
          <w:sz w:val="24"/>
          <w:szCs w:val="24"/>
        </w:rPr>
        <w:t>ed:  ‘The best example in history of a rank and file organisation is the Minority Movement…It was formed in a period similar to today…The same thing could be done today</w:t>
      </w:r>
      <w:r w:rsidR="00227C16">
        <w:rPr>
          <w:rFonts w:ascii="Times New Roman" w:hAnsi="Times New Roman" w:cs="Times New Roman"/>
          <w:sz w:val="24"/>
          <w:szCs w:val="24"/>
        </w:rPr>
        <w:t>.</w:t>
      </w:r>
      <w:r w:rsidRPr="00A40F81">
        <w:rPr>
          <w:rFonts w:ascii="Times New Roman" w:hAnsi="Times New Roman" w:cs="Times New Roman"/>
          <w:sz w:val="24"/>
          <w:szCs w:val="24"/>
        </w:rPr>
        <w:t>’</w:t>
      </w:r>
      <w:r w:rsidRPr="00A40F81">
        <w:rPr>
          <w:rStyle w:val="FootnoteReference"/>
          <w:rFonts w:ascii="Times New Roman" w:hAnsi="Times New Roman" w:cs="Times New Roman"/>
          <w:sz w:val="24"/>
          <w:szCs w:val="24"/>
        </w:rPr>
        <w:footnoteReference w:id="133"/>
      </w:r>
      <w:r w:rsidR="00AE6E0D">
        <w:rPr>
          <w:rFonts w:ascii="Times New Roman" w:hAnsi="Times New Roman" w:cs="Times New Roman"/>
          <w:sz w:val="24"/>
          <w:szCs w:val="24"/>
        </w:rPr>
        <w:t xml:space="preserve"> </w:t>
      </w:r>
      <w:r w:rsidR="00852991">
        <w:rPr>
          <w:rFonts w:ascii="Times New Roman" w:hAnsi="Times New Roman" w:cs="Times New Roman"/>
          <w:sz w:val="24"/>
          <w:szCs w:val="24"/>
        </w:rPr>
        <w:t xml:space="preserve"> </w:t>
      </w:r>
      <w:r w:rsidR="00E42260">
        <w:rPr>
          <w:rFonts w:ascii="Times New Roman" w:hAnsi="Times New Roman" w:cs="Times New Roman"/>
          <w:sz w:val="24"/>
          <w:szCs w:val="24"/>
        </w:rPr>
        <w:t>These statements neglect proper appraisal of past and present.  They are</w:t>
      </w:r>
      <w:r w:rsidR="00852991">
        <w:rPr>
          <w:rFonts w:ascii="Times New Roman" w:hAnsi="Times New Roman" w:cs="Times New Roman"/>
          <w:sz w:val="24"/>
          <w:szCs w:val="24"/>
        </w:rPr>
        <w:t xml:space="preserve"> based on </w:t>
      </w:r>
      <w:r w:rsidR="002F71C3">
        <w:rPr>
          <w:rFonts w:ascii="Times New Roman" w:hAnsi="Times New Roman" w:cs="Times New Roman"/>
          <w:sz w:val="24"/>
          <w:szCs w:val="24"/>
        </w:rPr>
        <w:t xml:space="preserve">exaggeration and </w:t>
      </w:r>
      <w:r w:rsidR="00852991">
        <w:rPr>
          <w:rFonts w:ascii="Times New Roman" w:hAnsi="Times New Roman" w:cs="Times New Roman"/>
          <w:sz w:val="24"/>
          <w:szCs w:val="24"/>
        </w:rPr>
        <w:t>decontextualisation, peeling away the CPGB from movements it moulded, adding caveat</w:t>
      </w:r>
      <w:r w:rsidR="002F71C3">
        <w:rPr>
          <w:rFonts w:ascii="Times New Roman" w:hAnsi="Times New Roman" w:cs="Times New Roman"/>
          <w:sz w:val="24"/>
          <w:szCs w:val="24"/>
        </w:rPr>
        <w:t>s</w:t>
      </w:r>
      <w:r w:rsidR="00852991">
        <w:rPr>
          <w:rFonts w:ascii="Times New Roman" w:hAnsi="Times New Roman" w:cs="Times New Roman"/>
          <w:sz w:val="24"/>
          <w:szCs w:val="24"/>
        </w:rPr>
        <w:t xml:space="preserve"> about Stalinism – and pronouncing the result an essentially healthy endeavour, worthy of  emulation.  </w:t>
      </w:r>
      <w:r w:rsidR="00AE6E0D">
        <w:rPr>
          <w:rFonts w:ascii="Times New Roman" w:hAnsi="Times New Roman" w:cs="Times New Roman"/>
          <w:sz w:val="24"/>
          <w:szCs w:val="24"/>
        </w:rPr>
        <w:t>Despite t</w:t>
      </w:r>
      <w:r w:rsidRPr="00A40F81">
        <w:rPr>
          <w:rFonts w:ascii="Times New Roman" w:hAnsi="Times New Roman" w:cs="Times New Roman"/>
          <w:sz w:val="24"/>
          <w:szCs w:val="24"/>
        </w:rPr>
        <w:t>he difficulties revolutionaries confronted</w:t>
      </w:r>
      <w:r w:rsidR="001002BD">
        <w:rPr>
          <w:rFonts w:ascii="Times New Roman" w:hAnsi="Times New Roman" w:cs="Times New Roman"/>
          <w:sz w:val="24"/>
          <w:szCs w:val="24"/>
        </w:rPr>
        <w:t>,</w:t>
      </w:r>
      <w:r w:rsidRPr="00A40F81">
        <w:rPr>
          <w:rFonts w:ascii="Times New Roman" w:hAnsi="Times New Roman" w:cs="Times New Roman"/>
          <w:sz w:val="24"/>
          <w:szCs w:val="24"/>
        </w:rPr>
        <w:t xml:space="preserve"> the MM was part of a n</w:t>
      </w:r>
      <w:r w:rsidR="002F71C3">
        <w:rPr>
          <w:rFonts w:ascii="Times New Roman" w:hAnsi="Times New Roman" w:cs="Times New Roman"/>
          <w:sz w:val="24"/>
          <w:szCs w:val="24"/>
        </w:rPr>
        <w:t>ovel</w:t>
      </w:r>
      <w:r w:rsidR="00A80F86" w:rsidRPr="00A40F81">
        <w:rPr>
          <w:rFonts w:ascii="Times New Roman" w:hAnsi="Times New Roman" w:cs="Times New Roman"/>
          <w:sz w:val="24"/>
          <w:szCs w:val="24"/>
        </w:rPr>
        <w:t>,</w:t>
      </w:r>
      <w:r w:rsidRPr="00A40F81">
        <w:rPr>
          <w:rFonts w:ascii="Times New Roman" w:hAnsi="Times New Roman" w:cs="Times New Roman"/>
          <w:sz w:val="24"/>
          <w:szCs w:val="24"/>
        </w:rPr>
        <w:t xml:space="preserve"> confident</w:t>
      </w:r>
      <w:r w:rsidR="00A80F86" w:rsidRPr="00A40F81">
        <w:rPr>
          <w:rFonts w:ascii="Times New Roman" w:hAnsi="Times New Roman" w:cs="Times New Roman"/>
          <w:sz w:val="24"/>
          <w:szCs w:val="24"/>
        </w:rPr>
        <w:t>,</w:t>
      </w:r>
      <w:r w:rsidRPr="00A40F81">
        <w:rPr>
          <w:rFonts w:ascii="Times New Roman" w:hAnsi="Times New Roman" w:cs="Times New Roman"/>
          <w:sz w:val="24"/>
          <w:szCs w:val="24"/>
        </w:rPr>
        <w:t xml:space="preserve"> </w:t>
      </w:r>
      <w:r w:rsidR="003B571D">
        <w:rPr>
          <w:rFonts w:ascii="Times New Roman" w:hAnsi="Times New Roman" w:cs="Times New Roman"/>
          <w:sz w:val="24"/>
          <w:szCs w:val="24"/>
        </w:rPr>
        <w:t>glob</w:t>
      </w:r>
      <w:r w:rsidRPr="00A40F81">
        <w:rPr>
          <w:rFonts w:ascii="Times New Roman" w:hAnsi="Times New Roman" w:cs="Times New Roman"/>
          <w:sz w:val="24"/>
          <w:szCs w:val="24"/>
        </w:rPr>
        <w:t>al project in what Marxists considered an epoch of war and revolutions</w:t>
      </w:r>
      <w:r w:rsidR="002F71C3">
        <w:rPr>
          <w:rFonts w:ascii="Times New Roman" w:hAnsi="Times New Roman" w:cs="Times New Roman"/>
          <w:sz w:val="24"/>
          <w:szCs w:val="24"/>
        </w:rPr>
        <w:t>,</w:t>
      </w:r>
      <w:r w:rsidRPr="00A40F81">
        <w:rPr>
          <w:rFonts w:ascii="Times New Roman" w:hAnsi="Times New Roman" w:cs="Times New Roman"/>
          <w:sz w:val="24"/>
          <w:szCs w:val="24"/>
        </w:rPr>
        <w:t xml:space="preserve"> with the working class moving towards socialism.  Th</w:t>
      </w:r>
      <w:r w:rsidR="00A80F86" w:rsidRPr="00A40F81">
        <w:rPr>
          <w:rFonts w:ascii="Times New Roman" w:hAnsi="Times New Roman" w:cs="Times New Roman"/>
          <w:sz w:val="24"/>
          <w:szCs w:val="24"/>
        </w:rPr>
        <w:t xml:space="preserve">at </w:t>
      </w:r>
      <w:r w:rsidRPr="00A40F81">
        <w:rPr>
          <w:rFonts w:ascii="Times New Roman" w:hAnsi="Times New Roman" w:cs="Times New Roman"/>
          <w:sz w:val="24"/>
          <w:szCs w:val="24"/>
        </w:rPr>
        <w:t>no</w:t>
      </w:r>
      <w:r w:rsidR="00A80F86" w:rsidRPr="00A40F81">
        <w:rPr>
          <w:rFonts w:ascii="Times New Roman" w:hAnsi="Times New Roman" w:cs="Times New Roman"/>
          <w:sz w:val="24"/>
          <w:szCs w:val="24"/>
        </w:rPr>
        <w:t xml:space="preserve"> longer</w:t>
      </w:r>
      <w:r w:rsidRPr="00A40F81">
        <w:rPr>
          <w:rFonts w:ascii="Times New Roman" w:hAnsi="Times New Roman" w:cs="Times New Roman"/>
          <w:sz w:val="24"/>
          <w:szCs w:val="24"/>
        </w:rPr>
        <w:t xml:space="preserve"> appl</w:t>
      </w:r>
      <w:r w:rsidR="00A80F86" w:rsidRPr="00A40F81">
        <w:rPr>
          <w:rFonts w:ascii="Times New Roman" w:hAnsi="Times New Roman" w:cs="Times New Roman"/>
          <w:sz w:val="24"/>
          <w:szCs w:val="24"/>
        </w:rPr>
        <w:t>ies</w:t>
      </w:r>
      <w:r w:rsidRPr="00A40F81">
        <w:rPr>
          <w:rFonts w:ascii="Times New Roman" w:hAnsi="Times New Roman" w:cs="Times New Roman"/>
          <w:sz w:val="24"/>
          <w:szCs w:val="24"/>
        </w:rPr>
        <w:t xml:space="preserve">.  </w:t>
      </w:r>
      <w:r w:rsidR="007E576F" w:rsidRPr="00A40F81">
        <w:rPr>
          <w:rFonts w:ascii="Times New Roman" w:hAnsi="Times New Roman" w:cs="Times New Roman"/>
          <w:sz w:val="24"/>
          <w:szCs w:val="24"/>
        </w:rPr>
        <w:t>D</w:t>
      </w:r>
      <w:r w:rsidRPr="00A40F81">
        <w:rPr>
          <w:rFonts w:ascii="Times New Roman" w:hAnsi="Times New Roman" w:cs="Times New Roman"/>
          <w:sz w:val="24"/>
          <w:szCs w:val="24"/>
        </w:rPr>
        <w:t>ecades</w:t>
      </w:r>
      <w:r w:rsidR="007E576F" w:rsidRPr="00A40F81">
        <w:rPr>
          <w:rFonts w:ascii="Times New Roman" w:hAnsi="Times New Roman" w:cs="Times New Roman"/>
          <w:sz w:val="24"/>
          <w:szCs w:val="24"/>
        </w:rPr>
        <w:t xml:space="preserve"> of defeat</w:t>
      </w:r>
      <w:r w:rsidRPr="00A40F81">
        <w:rPr>
          <w:rFonts w:ascii="Times New Roman" w:hAnsi="Times New Roman" w:cs="Times New Roman"/>
          <w:sz w:val="24"/>
          <w:szCs w:val="24"/>
        </w:rPr>
        <w:t xml:space="preserve"> </w:t>
      </w:r>
      <w:r w:rsidR="00AE6E0D">
        <w:rPr>
          <w:rFonts w:ascii="Times New Roman" w:hAnsi="Times New Roman" w:cs="Times New Roman"/>
          <w:sz w:val="24"/>
          <w:szCs w:val="24"/>
        </w:rPr>
        <w:t>have seen</w:t>
      </w:r>
      <w:r w:rsidRPr="00A40F81">
        <w:rPr>
          <w:rFonts w:ascii="Times New Roman" w:hAnsi="Times New Roman" w:cs="Times New Roman"/>
          <w:sz w:val="24"/>
          <w:szCs w:val="24"/>
        </w:rPr>
        <w:t xml:space="preserve"> transformations within capitalism; the collapse of the Soviet Union; the de</w:t>
      </w:r>
      <w:r w:rsidR="00F70CBB">
        <w:rPr>
          <w:rFonts w:ascii="Times New Roman" w:hAnsi="Times New Roman" w:cs="Times New Roman"/>
          <w:sz w:val="24"/>
          <w:szCs w:val="24"/>
        </w:rPr>
        <w:t>cline</w:t>
      </w:r>
      <w:r w:rsidR="00837BFC" w:rsidRPr="00A40F81">
        <w:rPr>
          <w:rFonts w:ascii="Times New Roman" w:hAnsi="Times New Roman" w:cs="Times New Roman"/>
          <w:sz w:val="24"/>
          <w:szCs w:val="24"/>
        </w:rPr>
        <w:t xml:space="preserve"> of social democracy; a working class restructured by economic</w:t>
      </w:r>
      <w:r w:rsidR="00A80F86" w:rsidRPr="00A40F81">
        <w:rPr>
          <w:rFonts w:ascii="Times New Roman" w:hAnsi="Times New Roman" w:cs="Times New Roman"/>
          <w:sz w:val="24"/>
          <w:szCs w:val="24"/>
        </w:rPr>
        <w:t>,</w:t>
      </w:r>
      <w:r w:rsidR="00837BFC" w:rsidRPr="00A40F81">
        <w:rPr>
          <w:rFonts w:ascii="Times New Roman" w:hAnsi="Times New Roman" w:cs="Times New Roman"/>
          <w:sz w:val="24"/>
          <w:szCs w:val="24"/>
        </w:rPr>
        <w:t xml:space="preserve"> technological and cultural innovation; erosion of </w:t>
      </w:r>
      <w:r w:rsidR="00381066">
        <w:rPr>
          <w:rFonts w:ascii="Times New Roman" w:hAnsi="Times New Roman" w:cs="Times New Roman"/>
          <w:sz w:val="24"/>
          <w:szCs w:val="24"/>
        </w:rPr>
        <w:t xml:space="preserve">trade unionism, </w:t>
      </w:r>
      <w:r w:rsidR="00837BFC" w:rsidRPr="00A40F81">
        <w:rPr>
          <w:rFonts w:ascii="Times New Roman" w:hAnsi="Times New Roman" w:cs="Times New Roman"/>
          <w:sz w:val="24"/>
          <w:szCs w:val="24"/>
        </w:rPr>
        <w:t xml:space="preserve">socialist ideas, and revolutionary agency.  </w:t>
      </w:r>
      <w:r w:rsidR="00E42260">
        <w:rPr>
          <w:rFonts w:ascii="Times New Roman" w:hAnsi="Times New Roman" w:cs="Times New Roman"/>
          <w:sz w:val="24"/>
          <w:szCs w:val="24"/>
        </w:rPr>
        <w:t>P</w:t>
      </w:r>
      <w:r w:rsidR="00381066">
        <w:rPr>
          <w:rFonts w:ascii="Times New Roman" w:hAnsi="Times New Roman" w:cs="Times New Roman"/>
          <w:sz w:val="24"/>
          <w:szCs w:val="24"/>
        </w:rPr>
        <w:t xml:space="preserve">ositive lessons </w:t>
      </w:r>
      <w:r w:rsidR="00837BFC" w:rsidRPr="00A40F81">
        <w:rPr>
          <w:rFonts w:ascii="Times New Roman" w:hAnsi="Times New Roman" w:cs="Times New Roman"/>
          <w:sz w:val="24"/>
          <w:szCs w:val="24"/>
        </w:rPr>
        <w:t>relevan</w:t>
      </w:r>
      <w:r w:rsidR="00416AA5">
        <w:rPr>
          <w:rFonts w:ascii="Times New Roman" w:hAnsi="Times New Roman" w:cs="Times New Roman"/>
          <w:sz w:val="24"/>
          <w:szCs w:val="24"/>
        </w:rPr>
        <w:t>t</w:t>
      </w:r>
      <w:r w:rsidR="00837BFC" w:rsidRPr="00A40F81">
        <w:rPr>
          <w:rFonts w:ascii="Times New Roman" w:hAnsi="Times New Roman" w:cs="Times New Roman"/>
          <w:sz w:val="24"/>
          <w:szCs w:val="24"/>
        </w:rPr>
        <w:t xml:space="preserve"> to </w:t>
      </w:r>
      <w:r w:rsidR="00381066">
        <w:rPr>
          <w:rFonts w:ascii="Times New Roman" w:hAnsi="Times New Roman" w:cs="Times New Roman"/>
          <w:sz w:val="24"/>
          <w:szCs w:val="24"/>
        </w:rPr>
        <w:t>the contemporary world can</w:t>
      </w:r>
      <w:r w:rsidR="00E42260">
        <w:rPr>
          <w:rFonts w:ascii="Times New Roman" w:hAnsi="Times New Roman" w:cs="Times New Roman"/>
          <w:sz w:val="24"/>
          <w:szCs w:val="24"/>
        </w:rPr>
        <w:t>not</w:t>
      </w:r>
      <w:r w:rsidR="00381066">
        <w:rPr>
          <w:rFonts w:ascii="Times New Roman" w:hAnsi="Times New Roman" w:cs="Times New Roman"/>
          <w:sz w:val="24"/>
          <w:szCs w:val="24"/>
        </w:rPr>
        <w:t xml:space="preserve"> be culled from the</w:t>
      </w:r>
      <w:r w:rsidR="00837BFC" w:rsidRPr="00A40F81">
        <w:rPr>
          <w:rFonts w:ascii="Times New Roman" w:hAnsi="Times New Roman" w:cs="Times New Roman"/>
          <w:sz w:val="24"/>
          <w:szCs w:val="24"/>
        </w:rPr>
        <w:t xml:space="preserve"> 1920s</w:t>
      </w:r>
      <w:r w:rsidR="00E42260">
        <w:rPr>
          <w:rFonts w:ascii="Times New Roman" w:hAnsi="Times New Roman" w:cs="Times New Roman"/>
          <w:sz w:val="24"/>
          <w:szCs w:val="24"/>
        </w:rPr>
        <w:t xml:space="preserve"> in such a simplistic manner</w:t>
      </w:r>
      <w:r w:rsidR="00F70CBB">
        <w:rPr>
          <w:rFonts w:ascii="Times New Roman" w:hAnsi="Times New Roman" w:cs="Times New Roman"/>
          <w:sz w:val="24"/>
          <w:szCs w:val="24"/>
        </w:rPr>
        <w:t>.</w:t>
      </w:r>
      <w:r w:rsidR="00837BFC" w:rsidRPr="00A40F81">
        <w:rPr>
          <w:rFonts w:ascii="Times New Roman" w:hAnsi="Times New Roman" w:cs="Times New Roman"/>
          <w:sz w:val="24"/>
          <w:szCs w:val="24"/>
        </w:rPr>
        <w:t xml:space="preserve">  </w:t>
      </w:r>
    </w:p>
    <w:p w:rsidR="00837BFC" w:rsidRPr="00A40F81" w:rsidRDefault="00837BFC" w:rsidP="00274B71">
      <w:pPr>
        <w:spacing w:after="0" w:line="480" w:lineRule="auto"/>
        <w:rPr>
          <w:rFonts w:ascii="Times New Roman" w:hAnsi="Times New Roman" w:cs="Times New Roman"/>
          <w:sz w:val="24"/>
          <w:szCs w:val="24"/>
        </w:rPr>
      </w:pPr>
    </w:p>
    <w:p w:rsidR="001B089E" w:rsidRDefault="003B571D" w:rsidP="00274B71">
      <w:pPr>
        <w:spacing w:after="0" w:line="480" w:lineRule="auto"/>
        <w:rPr>
          <w:rFonts w:ascii="Times New Roman" w:hAnsi="Times New Roman" w:cs="Times New Roman"/>
          <w:sz w:val="24"/>
          <w:szCs w:val="24"/>
        </w:rPr>
      </w:pPr>
      <w:r>
        <w:rPr>
          <w:rFonts w:ascii="Times New Roman" w:hAnsi="Times New Roman" w:cs="Times New Roman"/>
          <w:sz w:val="24"/>
          <w:szCs w:val="24"/>
        </w:rPr>
        <w:t>I</w:t>
      </w:r>
      <w:r w:rsidR="00837BFC" w:rsidRPr="00A40F81">
        <w:rPr>
          <w:rFonts w:ascii="Times New Roman" w:hAnsi="Times New Roman" w:cs="Times New Roman"/>
          <w:sz w:val="24"/>
          <w:szCs w:val="24"/>
        </w:rPr>
        <w:t>f ‘…ransacking the early history of the Communist Party for precedents’</w:t>
      </w:r>
      <w:r w:rsidR="00837BFC" w:rsidRPr="00A40F81">
        <w:rPr>
          <w:rStyle w:val="FootnoteReference"/>
          <w:rFonts w:ascii="Times New Roman" w:hAnsi="Times New Roman" w:cs="Times New Roman"/>
          <w:sz w:val="24"/>
          <w:szCs w:val="24"/>
        </w:rPr>
        <w:footnoteReference w:id="134"/>
      </w:r>
      <w:r w:rsidR="00837BFC" w:rsidRPr="00A40F81">
        <w:rPr>
          <w:rFonts w:ascii="Times New Roman" w:hAnsi="Times New Roman" w:cs="Times New Roman"/>
          <w:sz w:val="24"/>
          <w:szCs w:val="24"/>
        </w:rPr>
        <w:t xml:space="preserve"> </w:t>
      </w:r>
      <w:r w:rsidR="007E576F" w:rsidRPr="00A40F81">
        <w:rPr>
          <w:rFonts w:ascii="Times New Roman" w:hAnsi="Times New Roman" w:cs="Times New Roman"/>
          <w:sz w:val="24"/>
          <w:szCs w:val="24"/>
        </w:rPr>
        <w:t>is mis</w:t>
      </w:r>
      <w:r>
        <w:rPr>
          <w:rFonts w:ascii="Times New Roman" w:hAnsi="Times New Roman" w:cs="Times New Roman"/>
          <w:sz w:val="24"/>
          <w:szCs w:val="24"/>
        </w:rPr>
        <w:t>guided</w:t>
      </w:r>
      <w:r w:rsidR="001B089E">
        <w:rPr>
          <w:rFonts w:ascii="Times New Roman" w:hAnsi="Times New Roman" w:cs="Times New Roman"/>
          <w:sz w:val="24"/>
          <w:szCs w:val="24"/>
        </w:rPr>
        <w:t>,</w:t>
      </w:r>
      <w:r w:rsidR="007E576F" w:rsidRPr="00A40F81">
        <w:rPr>
          <w:rFonts w:ascii="Times New Roman" w:hAnsi="Times New Roman" w:cs="Times New Roman"/>
          <w:sz w:val="24"/>
          <w:szCs w:val="24"/>
        </w:rPr>
        <w:t xml:space="preserve"> </w:t>
      </w:r>
      <w:r w:rsidR="00AE6E0D">
        <w:rPr>
          <w:rFonts w:ascii="Times New Roman" w:hAnsi="Times New Roman" w:cs="Times New Roman"/>
          <w:sz w:val="24"/>
          <w:szCs w:val="24"/>
        </w:rPr>
        <w:t>p</w:t>
      </w:r>
      <w:r w:rsidR="00E42260">
        <w:rPr>
          <w:rFonts w:ascii="Times New Roman" w:hAnsi="Times New Roman" w:cs="Times New Roman"/>
          <w:sz w:val="24"/>
          <w:szCs w:val="24"/>
        </w:rPr>
        <w:t>rob</w:t>
      </w:r>
      <w:r w:rsidR="00AE6E0D">
        <w:rPr>
          <w:rFonts w:ascii="Times New Roman" w:hAnsi="Times New Roman" w:cs="Times New Roman"/>
          <w:sz w:val="24"/>
          <w:szCs w:val="24"/>
        </w:rPr>
        <w:t>ing</w:t>
      </w:r>
      <w:r w:rsidR="00F70CBB">
        <w:rPr>
          <w:rFonts w:ascii="Times New Roman" w:hAnsi="Times New Roman" w:cs="Times New Roman"/>
          <w:sz w:val="24"/>
          <w:szCs w:val="24"/>
        </w:rPr>
        <w:t xml:space="preserve"> the</w:t>
      </w:r>
      <w:r w:rsidR="007E576F" w:rsidRPr="00A40F81">
        <w:rPr>
          <w:rFonts w:ascii="Times New Roman" w:hAnsi="Times New Roman" w:cs="Times New Roman"/>
          <w:sz w:val="24"/>
          <w:szCs w:val="24"/>
        </w:rPr>
        <w:t xml:space="preserve"> past </w:t>
      </w:r>
      <w:r w:rsidR="00381066">
        <w:rPr>
          <w:rFonts w:ascii="Times New Roman" w:hAnsi="Times New Roman" w:cs="Times New Roman"/>
          <w:sz w:val="24"/>
          <w:szCs w:val="24"/>
        </w:rPr>
        <w:t>may</w:t>
      </w:r>
      <w:r>
        <w:rPr>
          <w:rFonts w:ascii="Times New Roman" w:hAnsi="Times New Roman" w:cs="Times New Roman"/>
          <w:sz w:val="24"/>
          <w:szCs w:val="24"/>
        </w:rPr>
        <w:t xml:space="preserve"> stimulate</w:t>
      </w:r>
      <w:r w:rsidR="007E576F" w:rsidRPr="00A40F81">
        <w:rPr>
          <w:rFonts w:ascii="Times New Roman" w:hAnsi="Times New Roman" w:cs="Times New Roman"/>
          <w:sz w:val="24"/>
          <w:szCs w:val="24"/>
        </w:rPr>
        <w:t xml:space="preserve"> critical thinking.  A fundamental</w:t>
      </w:r>
      <w:r w:rsidR="004E6C4A" w:rsidRPr="00A40F81">
        <w:rPr>
          <w:rFonts w:ascii="Times New Roman" w:hAnsi="Times New Roman" w:cs="Times New Roman"/>
          <w:sz w:val="24"/>
          <w:szCs w:val="24"/>
        </w:rPr>
        <w:t xml:space="preserve"> </w:t>
      </w:r>
      <w:r w:rsidR="00E35A76">
        <w:rPr>
          <w:rFonts w:ascii="Times New Roman" w:hAnsi="Times New Roman" w:cs="Times New Roman"/>
          <w:sz w:val="24"/>
          <w:szCs w:val="24"/>
        </w:rPr>
        <w:t>question</w:t>
      </w:r>
      <w:r w:rsidR="007E576F" w:rsidRPr="00A40F81">
        <w:rPr>
          <w:rFonts w:ascii="Times New Roman" w:hAnsi="Times New Roman" w:cs="Times New Roman"/>
          <w:sz w:val="24"/>
          <w:szCs w:val="24"/>
        </w:rPr>
        <w:t xml:space="preserve"> is whether </w:t>
      </w:r>
      <w:r>
        <w:rPr>
          <w:rFonts w:ascii="Times New Roman" w:hAnsi="Times New Roman" w:cs="Times New Roman"/>
          <w:sz w:val="24"/>
          <w:szCs w:val="24"/>
        </w:rPr>
        <w:t>rank and file</w:t>
      </w:r>
      <w:r w:rsidR="007E576F" w:rsidRPr="00A40F81">
        <w:rPr>
          <w:rFonts w:ascii="Times New Roman" w:hAnsi="Times New Roman" w:cs="Times New Roman"/>
          <w:sz w:val="24"/>
          <w:szCs w:val="24"/>
        </w:rPr>
        <w:t xml:space="preserve"> movements remain relevant</w:t>
      </w:r>
      <w:r w:rsidR="00E35A76">
        <w:rPr>
          <w:rFonts w:ascii="Times New Roman" w:hAnsi="Times New Roman" w:cs="Times New Roman"/>
          <w:sz w:val="24"/>
          <w:szCs w:val="24"/>
        </w:rPr>
        <w:t>.</w:t>
      </w:r>
      <w:r w:rsidR="00381066">
        <w:rPr>
          <w:rFonts w:ascii="Times New Roman" w:hAnsi="Times New Roman" w:cs="Times New Roman"/>
          <w:sz w:val="24"/>
          <w:szCs w:val="24"/>
        </w:rPr>
        <w:t xml:space="preserve"> </w:t>
      </w:r>
      <w:r w:rsidR="001B089E">
        <w:rPr>
          <w:rFonts w:ascii="Times New Roman" w:hAnsi="Times New Roman" w:cs="Times New Roman"/>
          <w:sz w:val="24"/>
          <w:szCs w:val="24"/>
        </w:rPr>
        <w:t xml:space="preserve">No national movement has </w:t>
      </w:r>
      <w:r w:rsidR="00F70CBB">
        <w:rPr>
          <w:rFonts w:ascii="Times New Roman" w:hAnsi="Times New Roman" w:cs="Times New Roman"/>
          <w:sz w:val="24"/>
          <w:szCs w:val="24"/>
        </w:rPr>
        <w:t xml:space="preserve">proved </w:t>
      </w:r>
      <w:r w:rsidR="00E42260">
        <w:rPr>
          <w:rFonts w:ascii="Times New Roman" w:hAnsi="Times New Roman" w:cs="Times New Roman"/>
          <w:sz w:val="24"/>
          <w:szCs w:val="24"/>
        </w:rPr>
        <w:t>viabl</w:t>
      </w:r>
      <w:r w:rsidR="00F70CBB">
        <w:rPr>
          <w:rFonts w:ascii="Times New Roman" w:hAnsi="Times New Roman" w:cs="Times New Roman"/>
          <w:sz w:val="24"/>
          <w:szCs w:val="24"/>
        </w:rPr>
        <w:t>e</w:t>
      </w:r>
      <w:r w:rsidR="001B089E">
        <w:rPr>
          <w:rFonts w:ascii="Times New Roman" w:hAnsi="Times New Roman" w:cs="Times New Roman"/>
          <w:sz w:val="24"/>
          <w:szCs w:val="24"/>
        </w:rPr>
        <w:t xml:space="preserve"> since the MM.  The last attempt</w:t>
      </w:r>
      <w:r>
        <w:rPr>
          <w:rFonts w:ascii="Times New Roman" w:hAnsi="Times New Roman" w:cs="Times New Roman"/>
          <w:sz w:val="24"/>
          <w:szCs w:val="24"/>
        </w:rPr>
        <w:t>,</w:t>
      </w:r>
      <w:r w:rsidR="001B089E">
        <w:rPr>
          <w:rFonts w:ascii="Times New Roman" w:hAnsi="Times New Roman" w:cs="Times New Roman"/>
          <w:sz w:val="24"/>
          <w:szCs w:val="24"/>
        </w:rPr>
        <w:t xml:space="preserve"> </w:t>
      </w:r>
      <w:r w:rsidR="00416AA5">
        <w:rPr>
          <w:rFonts w:ascii="Times New Roman" w:hAnsi="Times New Roman" w:cs="Times New Roman"/>
          <w:sz w:val="24"/>
          <w:szCs w:val="24"/>
        </w:rPr>
        <w:t>essay</w:t>
      </w:r>
      <w:r w:rsidR="001B089E">
        <w:rPr>
          <w:rFonts w:ascii="Times New Roman" w:hAnsi="Times New Roman" w:cs="Times New Roman"/>
          <w:sz w:val="24"/>
          <w:szCs w:val="24"/>
        </w:rPr>
        <w:t>ed in the 1970s in what its promoters judged m</w:t>
      </w:r>
      <w:r w:rsidR="00F70CBB">
        <w:rPr>
          <w:rFonts w:ascii="Times New Roman" w:hAnsi="Times New Roman" w:cs="Times New Roman"/>
          <w:sz w:val="24"/>
          <w:szCs w:val="24"/>
        </w:rPr>
        <w:t>ore favourable conditions than tho</w:t>
      </w:r>
      <w:r w:rsidR="001B089E">
        <w:rPr>
          <w:rFonts w:ascii="Times New Roman" w:hAnsi="Times New Roman" w:cs="Times New Roman"/>
          <w:sz w:val="24"/>
          <w:szCs w:val="24"/>
        </w:rPr>
        <w:t xml:space="preserve">se </w:t>
      </w:r>
      <w:r w:rsidR="00F70CBB">
        <w:rPr>
          <w:rFonts w:ascii="Times New Roman" w:hAnsi="Times New Roman" w:cs="Times New Roman"/>
          <w:sz w:val="24"/>
          <w:szCs w:val="24"/>
        </w:rPr>
        <w:t>prevailing in</w:t>
      </w:r>
      <w:r w:rsidR="001B089E">
        <w:rPr>
          <w:rFonts w:ascii="Times New Roman" w:hAnsi="Times New Roman" w:cs="Times New Roman"/>
          <w:sz w:val="24"/>
          <w:szCs w:val="24"/>
        </w:rPr>
        <w:t xml:space="preserve"> the 1920s</w:t>
      </w:r>
      <w:r>
        <w:rPr>
          <w:rFonts w:ascii="Times New Roman" w:hAnsi="Times New Roman" w:cs="Times New Roman"/>
          <w:sz w:val="24"/>
          <w:szCs w:val="24"/>
        </w:rPr>
        <w:t>,</w:t>
      </w:r>
      <w:r w:rsidR="001B089E">
        <w:rPr>
          <w:rFonts w:ascii="Times New Roman" w:hAnsi="Times New Roman" w:cs="Times New Roman"/>
          <w:sz w:val="24"/>
          <w:szCs w:val="24"/>
        </w:rPr>
        <w:t xml:space="preserve"> never got off the ground.  </w:t>
      </w:r>
      <w:r w:rsidR="00DC219E">
        <w:rPr>
          <w:rFonts w:ascii="Times New Roman" w:hAnsi="Times New Roman" w:cs="Times New Roman"/>
          <w:sz w:val="24"/>
          <w:szCs w:val="24"/>
        </w:rPr>
        <w:t xml:space="preserve">Historians cannot </w:t>
      </w:r>
      <w:r w:rsidR="00E42260">
        <w:rPr>
          <w:rFonts w:ascii="Times New Roman" w:hAnsi="Times New Roman" w:cs="Times New Roman"/>
          <w:sz w:val="24"/>
          <w:szCs w:val="24"/>
        </w:rPr>
        <w:t>anticipate how the 21</w:t>
      </w:r>
      <w:r w:rsidR="00E42260" w:rsidRPr="00E42260">
        <w:rPr>
          <w:rFonts w:ascii="Times New Roman" w:hAnsi="Times New Roman" w:cs="Times New Roman"/>
          <w:sz w:val="24"/>
          <w:szCs w:val="24"/>
          <w:vertAlign w:val="superscript"/>
        </w:rPr>
        <w:t>st</w:t>
      </w:r>
      <w:r w:rsidR="00E42260">
        <w:rPr>
          <w:rFonts w:ascii="Times New Roman" w:hAnsi="Times New Roman" w:cs="Times New Roman"/>
          <w:sz w:val="24"/>
          <w:szCs w:val="24"/>
        </w:rPr>
        <w:t xml:space="preserve"> century will unfold.  </w:t>
      </w:r>
      <w:r w:rsidR="00416AA5">
        <w:rPr>
          <w:rFonts w:ascii="Times New Roman" w:hAnsi="Times New Roman" w:cs="Times New Roman"/>
          <w:sz w:val="24"/>
          <w:szCs w:val="24"/>
        </w:rPr>
        <w:t>However, a</w:t>
      </w:r>
      <w:r w:rsidR="00E42260">
        <w:rPr>
          <w:rFonts w:ascii="Times New Roman" w:hAnsi="Times New Roman" w:cs="Times New Roman"/>
          <w:sz w:val="24"/>
          <w:szCs w:val="24"/>
        </w:rPr>
        <w:t xml:space="preserve">s </w:t>
      </w:r>
      <w:r w:rsidR="00416AA5">
        <w:rPr>
          <w:rFonts w:ascii="Times New Roman" w:hAnsi="Times New Roman" w:cs="Times New Roman"/>
          <w:sz w:val="24"/>
          <w:szCs w:val="24"/>
        </w:rPr>
        <w:t>a</w:t>
      </w:r>
      <w:r w:rsidR="00E42260">
        <w:rPr>
          <w:rFonts w:ascii="Times New Roman" w:hAnsi="Times New Roman" w:cs="Times New Roman"/>
          <w:sz w:val="24"/>
          <w:szCs w:val="24"/>
        </w:rPr>
        <w:t xml:space="preserve"> Marxist scholar recently observed:  ‘…one need not be a prophet to forsee that the need for the revolutionary salvation of the world will arise again.’</w:t>
      </w:r>
      <w:r w:rsidR="00E42260">
        <w:rPr>
          <w:rStyle w:val="FootnoteReference"/>
          <w:rFonts w:ascii="Times New Roman" w:hAnsi="Times New Roman" w:cs="Times New Roman"/>
          <w:sz w:val="24"/>
          <w:szCs w:val="24"/>
        </w:rPr>
        <w:footnoteReference w:id="135"/>
      </w:r>
      <w:r w:rsidR="00E42260">
        <w:rPr>
          <w:rFonts w:ascii="Times New Roman" w:hAnsi="Times New Roman" w:cs="Times New Roman"/>
          <w:sz w:val="24"/>
          <w:szCs w:val="24"/>
        </w:rPr>
        <w:t xml:space="preserve">  More immediately</w:t>
      </w:r>
      <w:r w:rsidR="00416AA5">
        <w:rPr>
          <w:rFonts w:ascii="Times New Roman" w:hAnsi="Times New Roman" w:cs="Times New Roman"/>
          <w:sz w:val="24"/>
          <w:szCs w:val="24"/>
        </w:rPr>
        <w:t>,</w:t>
      </w:r>
      <w:r w:rsidR="00E42260">
        <w:rPr>
          <w:rFonts w:ascii="Times New Roman" w:hAnsi="Times New Roman" w:cs="Times New Roman"/>
          <w:sz w:val="24"/>
          <w:szCs w:val="24"/>
        </w:rPr>
        <w:t xml:space="preserve"> and despite the </w:t>
      </w:r>
      <w:r w:rsidR="00416AA5">
        <w:rPr>
          <w:rFonts w:ascii="Times New Roman" w:hAnsi="Times New Roman" w:cs="Times New Roman"/>
          <w:sz w:val="24"/>
          <w:szCs w:val="24"/>
        </w:rPr>
        <w:t>persistent</w:t>
      </w:r>
      <w:r w:rsidR="00E42260">
        <w:rPr>
          <w:rFonts w:ascii="Times New Roman" w:hAnsi="Times New Roman" w:cs="Times New Roman"/>
          <w:sz w:val="24"/>
          <w:szCs w:val="24"/>
        </w:rPr>
        <w:t xml:space="preserve"> tribulations of capitalism, forces </w:t>
      </w:r>
      <w:r w:rsidR="00DC219E">
        <w:rPr>
          <w:rFonts w:ascii="Times New Roman" w:hAnsi="Times New Roman" w:cs="Times New Roman"/>
          <w:sz w:val="24"/>
          <w:szCs w:val="24"/>
        </w:rPr>
        <w:t xml:space="preserve">capable of </w:t>
      </w:r>
      <w:r w:rsidR="00E42260">
        <w:rPr>
          <w:rFonts w:ascii="Times New Roman" w:hAnsi="Times New Roman" w:cs="Times New Roman"/>
          <w:sz w:val="24"/>
          <w:szCs w:val="24"/>
        </w:rPr>
        <w:t>driv</w:t>
      </w:r>
      <w:r w:rsidR="00DC219E">
        <w:rPr>
          <w:rFonts w:ascii="Times New Roman" w:hAnsi="Times New Roman" w:cs="Times New Roman"/>
          <w:sz w:val="24"/>
          <w:szCs w:val="24"/>
        </w:rPr>
        <w:t>ing a revival of trade unionism</w:t>
      </w:r>
      <w:r w:rsidR="003C0C68">
        <w:rPr>
          <w:rFonts w:ascii="Times New Roman" w:hAnsi="Times New Roman" w:cs="Times New Roman"/>
          <w:sz w:val="24"/>
          <w:szCs w:val="24"/>
        </w:rPr>
        <w:t xml:space="preserve"> are far from apparent.  In the longer term, </w:t>
      </w:r>
      <w:r w:rsidR="00E42260">
        <w:rPr>
          <w:rFonts w:ascii="Times New Roman" w:hAnsi="Times New Roman" w:cs="Times New Roman"/>
          <w:sz w:val="24"/>
          <w:szCs w:val="24"/>
        </w:rPr>
        <w:t>the wan</w:t>
      </w:r>
      <w:r w:rsidR="003C0C68">
        <w:rPr>
          <w:rFonts w:ascii="Times New Roman" w:hAnsi="Times New Roman" w:cs="Times New Roman"/>
          <w:sz w:val="24"/>
          <w:szCs w:val="24"/>
        </w:rPr>
        <w:t>ing</w:t>
      </w:r>
      <w:r w:rsidR="00E42260">
        <w:rPr>
          <w:rFonts w:ascii="Times New Roman" w:hAnsi="Times New Roman" w:cs="Times New Roman"/>
          <w:sz w:val="24"/>
          <w:szCs w:val="24"/>
        </w:rPr>
        <w:t xml:space="preserve"> of</w:t>
      </w:r>
      <w:r w:rsidR="003C0C68">
        <w:rPr>
          <w:rFonts w:ascii="Times New Roman" w:hAnsi="Times New Roman" w:cs="Times New Roman"/>
          <w:sz w:val="24"/>
          <w:szCs w:val="24"/>
        </w:rPr>
        <w:t xml:space="preserve"> traditional forms of collective organisation may l</w:t>
      </w:r>
      <w:r w:rsidR="00E35A76">
        <w:rPr>
          <w:rFonts w:ascii="Times New Roman" w:hAnsi="Times New Roman" w:cs="Times New Roman"/>
          <w:sz w:val="24"/>
          <w:szCs w:val="24"/>
        </w:rPr>
        <w:t>iberate</w:t>
      </w:r>
      <w:r w:rsidR="003C0C68">
        <w:rPr>
          <w:rFonts w:ascii="Times New Roman" w:hAnsi="Times New Roman" w:cs="Times New Roman"/>
          <w:sz w:val="24"/>
          <w:szCs w:val="24"/>
        </w:rPr>
        <w:t xml:space="preserve"> space for insurgent movements in the workplace and beyond.  In that light, and in the interests of enriching the political memory of the working class embodied in its activists, a few tentative </w:t>
      </w:r>
      <w:r w:rsidR="00416AA5">
        <w:rPr>
          <w:rFonts w:ascii="Times New Roman" w:hAnsi="Times New Roman" w:cs="Times New Roman"/>
          <w:sz w:val="24"/>
          <w:szCs w:val="24"/>
        </w:rPr>
        <w:t>observatio</w:t>
      </w:r>
      <w:r w:rsidR="003C0C68">
        <w:rPr>
          <w:rFonts w:ascii="Times New Roman" w:hAnsi="Times New Roman" w:cs="Times New Roman"/>
          <w:sz w:val="24"/>
          <w:szCs w:val="24"/>
        </w:rPr>
        <w:t>ns may be hazarded.</w:t>
      </w:r>
    </w:p>
    <w:p w:rsidR="001B089E" w:rsidRDefault="001B089E" w:rsidP="00274B71">
      <w:pPr>
        <w:spacing w:after="0" w:line="480" w:lineRule="auto"/>
        <w:rPr>
          <w:rFonts w:ascii="Times New Roman" w:hAnsi="Times New Roman" w:cs="Times New Roman"/>
          <w:sz w:val="24"/>
          <w:szCs w:val="24"/>
        </w:rPr>
      </w:pPr>
    </w:p>
    <w:p w:rsidR="00943BA2" w:rsidRDefault="00381066" w:rsidP="00274B71">
      <w:pPr>
        <w:spacing w:after="0" w:line="480" w:lineRule="auto"/>
        <w:rPr>
          <w:rFonts w:ascii="Times New Roman" w:hAnsi="Times New Roman" w:cs="Times New Roman"/>
          <w:sz w:val="24"/>
          <w:szCs w:val="24"/>
        </w:rPr>
      </w:pPr>
      <w:r>
        <w:rPr>
          <w:rFonts w:ascii="Times New Roman" w:hAnsi="Times New Roman" w:cs="Times New Roman"/>
          <w:sz w:val="24"/>
          <w:szCs w:val="24"/>
        </w:rPr>
        <w:t>I</w:t>
      </w:r>
      <w:r w:rsidR="001B089E">
        <w:rPr>
          <w:rFonts w:ascii="Times New Roman" w:hAnsi="Times New Roman" w:cs="Times New Roman"/>
          <w:sz w:val="24"/>
          <w:szCs w:val="24"/>
        </w:rPr>
        <w:t xml:space="preserve">t seems </w:t>
      </w:r>
      <w:r w:rsidR="00E42260">
        <w:rPr>
          <w:rFonts w:ascii="Times New Roman" w:hAnsi="Times New Roman" w:cs="Times New Roman"/>
          <w:sz w:val="24"/>
          <w:szCs w:val="24"/>
        </w:rPr>
        <w:t>reasonable</w:t>
      </w:r>
      <w:r w:rsidR="001B089E">
        <w:rPr>
          <w:rFonts w:ascii="Times New Roman" w:hAnsi="Times New Roman" w:cs="Times New Roman"/>
          <w:sz w:val="24"/>
          <w:szCs w:val="24"/>
        </w:rPr>
        <w:t xml:space="preserve"> to conclude</w:t>
      </w:r>
      <w:r w:rsidR="007E576F" w:rsidRPr="00A40F81">
        <w:rPr>
          <w:rFonts w:ascii="Times New Roman" w:hAnsi="Times New Roman" w:cs="Times New Roman"/>
          <w:sz w:val="24"/>
          <w:szCs w:val="24"/>
        </w:rPr>
        <w:t xml:space="preserve"> </w:t>
      </w:r>
      <w:r w:rsidR="009858C9">
        <w:rPr>
          <w:rFonts w:ascii="Times New Roman" w:hAnsi="Times New Roman" w:cs="Times New Roman"/>
          <w:sz w:val="24"/>
          <w:szCs w:val="24"/>
        </w:rPr>
        <w:t>t</w:t>
      </w:r>
      <w:r w:rsidR="007E576F" w:rsidRPr="00A40F81">
        <w:rPr>
          <w:rFonts w:ascii="Times New Roman" w:hAnsi="Times New Roman" w:cs="Times New Roman"/>
          <w:sz w:val="24"/>
          <w:szCs w:val="24"/>
        </w:rPr>
        <w:t xml:space="preserve">hat </w:t>
      </w:r>
      <w:r w:rsidR="004E6C4A" w:rsidRPr="00A40F81">
        <w:rPr>
          <w:rFonts w:ascii="Times New Roman" w:hAnsi="Times New Roman" w:cs="Times New Roman"/>
          <w:sz w:val="24"/>
          <w:szCs w:val="24"/>
        </w:rPr>
        <w:t>resort to</w:t>
      </w:r>
      <w:r w:rsidR="00837BFC" w:rsidRPr="00A40F81">
        <w:rPr>
          <w:rFonts w:ascii="Times New Roman" w:hAnsi="Times New Roman" w:cs="Times New Roman"/>
          <w:sz w:val="24"/>
          <w:szCs w:val="24"/>
        </w:rPr>
        <w:t xml:space="preserve"> rank and file movements should be contingent on the condition </w:t>
      </w:r>
      <w:r w:rsidR="004E6C4A" w:rsidRPr="00A40F81">
        <w:rPr>
          <w:rFonts w:ascii="Times New Roman" w:hAnsi="Times New Roman" w:cs="Times New Roman"/>
          <w:sz w:val="24"/>
          <w:szCs w:val="24"/>
        </w:rPr>
        <w:t xml:space="preserve">of </w:t>
      </w:r>
      <w:r w:rsidR="00837BFC" w:rsidRPr="00A40F81">
        <w:rPr>
          <w:rFonts w:ascii="Times New Roman" w:hAnsi="Times New Roman" w:cs="Times New Roman"/>
          <w:sz w:val="24"/>
          <w:szCs w:val="24"/>
        </w:rPr>
        <w:t xml:space="preserve">union democracy and the state of the class struggle. </w:t>
      </w:r>
      <w:r w:rsidR="00F70CBB">
        <w:rPr>
          <w:rFonts w:ascii="Times New Roman" w:hAnsi="Times New Roman" w:cs="Times New Roman"/>
          <w:sz w:val="24"/>
          <w:szCs w:val="24"/>
        </w:rPr>
        <w:t>Elsewhere,</w:t>
      </w:r>
      <w:r w:rsidR="00837BFC" w:rsidRPr="00A40F81">
        <w:rPr>
          <w:rFonts w:ascii="Times New Roman" w:hAnsi="Times New Roman" w:cs="Times New Roman"/>
          <w:sz w:val="24"/>
          <w:szCs w:val="24"/>
        </w:rPr>
        <w:t xml:space="preserve"> I have discussed </w:t>
      </w:r>
      <w:r w:rsidR="00E42260">
        <w:rPr>
          <w:rFonts w:ascii="Times New Roman" w:hAnsi="Times New Roman" w:cs="Times New Roman"/>
          <w:sz w:val="24"/>
          <w:szCs w:val="24"/>
        </w:rPr>
        <w:t xml:space="preserve">in detail </w:t>
      </w:r>
      <w:r w:rsidR="00837BFC" w:rsidRPr="00A40F81">
        <w:rPr>
          <w:rFonts w:ascii="Times New Roman" w:hAnsi="Times New Roman" w:cs="Times New Roman"/>
          <w:sz w:val="24"/>
          <w:szCs w:val="24"/>
        </w:rPr>
        <w:t>the inability of theor</w:t>
      </w:r>
      <w:r w:rsidR="00E35A76">
        <w:rPr>
          <w:rFonts w:ascii="Times New Roman" w:hAnsi="Times New Roman" w:cs="Times New Roman"/>
          <w:sz w:val="24"/>
          <w:szCs w:val="24"/>
        </w:rPr>
        <w:t>ies</w:t>
      </w:r>
      <w:r w:rsidR="00837BFC" w:rsidRPr="00A40F81">
        <w:rPr>
          <w:rFonts w:ascii="Times New Roman" w:hAnsi="Times New Roman" w:cs="Times New Roman"/>
          <w:sz w:val="24"/>
          <w:szCs w:val="24"/>
        </w:rPr>
        <w:t xml:space="preserve"> of a conservative bureaucracy cont</w:t>
      </w:r>
      <w:r w:rsidR="00A80F86" w:rsidRPr="00A40F81">
        <w:rPr>
          <w:rFonts w:ascii="Times New Roman" w:hAnsi="Times New Roman" w:cs="Times New Roman"/>
          <w:sz w:val="24"/>
          <w:szCs w:val="24"/>
        </w:rPr>
        <w:t>a</w:t>
      </w:r>
      <w:r w:rsidR="00837BFC" w:rsidRPr="00A40F81">
        <w:rPr>
          <w:rFonts w:ascii="Times New Roman" w:hAnsi="Times New Roman" w:cs="Times New Roman"/>
          <w:sz w:val="24"/>
          <w:szCs w:val="24"/>
        </w:rPr>
        <w:t xml:space="preserve">ining a militant rank and file to </w:t>
      </w:r>
      <w:r w:rsidR="009858C9">
        <w:rPr>
          <w:rFonts w:ascii="Times New Roman" w:hAnsi="Times New Roman" w:cs="Times New Roman"/>
          <w:sz w:val="24"/>
          <w:szCs w:val="24"/>
        </w:rPr>
        <w:t xml:space="preserve">satisfactorily </w:t>
      </w:r>
      <w:r w:rsidR="00837BFC" w:rsidRPr="00A40F81">
        <w:rPr>
          <w:rFonts w:ascii="Times New Roman" w:hAnsi="Times New Roman" w:cs="Times New Roman"/>
          <w:sz w:val="24"/>
          <w:szCs w:val="24"/>
        </w:rPr>
        <w:t xml:space="preserve">explain problems </w:t>
      </w:r>
      <w:r w:rsidR="00E42260">
        <w:rPr>
          <w:rFonts w:ascii="Times New Roman" w:hAnsi="Times New Roman" w:cs="Times New Roman"/>
          <w:sz w:val="24"/>
          <w:szCs w:val="24"/>
        </w:rPr>
        <w:t>rooted in</w:t>
      </w:r>
      <w:r w:rsidR="00837BFC" w:rsidRPr="00A40F81">
        <w:rPr>
          <w:rFonts w:ascii="Times New Roman" w:hAnsi="Times New Roman" w:cs="Times New Roman"/>
          <w:sz w:val="24"/>
          <w:szCs w:val="24"/>
        </w:rPr>
        <w:t xml:space="preserve"> trade unionism</w:t>
      </w:r>
      <w:r w:rsidR="00E42260">
        <w:rPr>
          <w:rFonts w:ascii="Times New Roman" w:hAnsi="Times New Roman" w:cs="Times New Roman"/>
          <w:sz w:val="24"/>
          <w:szCs w:val="24"/>
        </w:rPr>
        <w:t xml:space="preserve"> itself</w:t>
      </w:r>
      <w:r w:rsidR="00837BFC" w:rsidRPr="00A40F81">
        <w:rPr>
          <w:rFonts w:ascii="Times New Roman" w:hAnsi="Times New Roman" w:cs="Times New Roman"/>
          <w:sz w:val="24"/>
          <w:szCs w:val="24"/>
        </w:rPr>
        <w:t>.</w:t>
      </w:r>
      <w:r w:rsidR="00837BFC" w:rsidRPr="00A40F81">
        <w:rPr>
          <w:rStyle w:val="FootnoteReference"/>
          <w:rFonts w:ascii="Times New Roman" w:hAnsi="Times New Roman" w:cs="Times New Roman"/>
          <w:sz w:val="24"/>
          <w:szCs w:val="24"/>
        </w:rPr>
        <w:footnoteReference w:id="136"/>
      </w:r>
      <w:r w:rsidR="00837BFC" w:rsidRPr="00A40F81">
        <w:rPr>
          <w:rFonts w:ascii="Times New Roman" w:hAnsi="Times New Roman" w:cs="Times New Roman"/>
          <w:sz w:val="24"/>
          <w:szCs w:val="24"/>
        </w:rPr>
        <w:t xml:space="preserve">  </w:t>
      </w:r>
      <w:r w:rsidR="00E42260">
        <w:rPr>
          <w:rFonts w:ascii="Times New Roman" w:hAnsi="Times New Roman" w:cs="Times New Roman"/>
          <w:sz w:val="24"/>
          <w:szCs w:val="24"/>
        </w:rPr>
        <w:t>An e</w:t>
      </w:r>
      <w:r w:rsidR="007E576F" w:rsidRPr="00A40F81">
        <w:rPr>
          <w:rFonts w:ascii="Times New Roman" w:hAnsi="Times New Roman" w:cs="Times New Roman"/>
          <w:sz w:val="24"/>
          <w:szCs w:val="24"/>
        </w:rPr>
        <w:t xml:space="preserve">rroneous theory </w:t>
      </w:r>
      <w:r w:rsidR="00837BFC" w:rsidRPr="00A40F81">
        <w:rPr>
          <w:rFonts w:ascii="Times New Roman" w:hAnsi="Times New Roman" w:cs="Times New Roman"/>
          <w:sz w:val="24"/>
          <w:szCs w:val="24"/>
        </w:rPr>
        <w:t>underpins</w:t>
      </w:r>
      <w:r w:rsidR="007E576F" w:rsidRPr="00A40F81">
        <w:rPr>
          <w:rFonts w:ascii="Times New Roman" w:hAnsi="Times New Roman" w:cs="Times New Roman"/>
          <w:sz w:val="24"/>
          <w:szCs w:val="24"/>
        </w:rPr>
        <w:t xml:space="preserve"> erroneous assumption</w:t>
      </w:r>
      <w:r w:rsidR="00E35A76">
        <w:rPr>
          <w:rFonts w:ascii="Times New Roman" w:hAnsi="Times New Roman" w:cs="Times New Roman"/>
          <w:sz w:val="24"/>
          <w:szCs w:val="24"/>
        </w:rPr>
        <w:t>s</w:t>
      </w:r>
      <w:r w:rsidR="00837BFC" w:rsidRPr="00A40F81">
        <w:rPr>
          <w:rFonts w:ascii="Times New Roman" w:hAnsi="Times New Roman" w:cs="Times New Roman"/>
          <w:sz w:val="24"/>
          <w:szCs w:val="24"/>
        </w:rPr>
        <w:t xml:space="preserve"> that rank and file movements are a  necessity</w:t>
      </w:r>
      <w:r w:rsidR="003B571D">
        <w:rPr>
          <w:rFonts w:ascii="Times New Roman" w:hAnsi="Times New Roman" w:cs="Times New Roman"/>
          <w:sz w:val="24"/>
          <w:szCs w:val="24"/>
        </w:rPr>
        <w:t xml:space="preserve"> </w:t>
      </w:r>
      <w:r w:rsidR="00E42260">
        <w:rPr>
          <w:rFonts w:ascii="Times New Roman" w:hAnsi="Times New Roman" w:cs="Times New Roman"/>
          <w:sz w:val="24"/>
          <w:szCs w:val="24"/>
        </w:rPr>
        <w:t>or typically desirable</w:t>
      </w:r>
      <w:r w:rsidR="00416AA5">
        <w:rPr>
          <w:rFonts w:ascii="Times New Roman" w:hAnsi="Times New Roman" w:cs="Times New Roman"/>
          <w:sz w:val="24"/>
          <w:szCs w:val="24"/>
        </w:rPr>
        <w:t>,</w:t>
      </w:r>
      <w:r w:rsidR="00E42260">
        <w:rPr>
          <w:rFonts w:ascii="Times New Roman" w:hAnsi="Times New Roman" w:cs="Times New Roman"/>
          <w:sz w:val="24"/>
          <w:szCs w:val="24"/>
        </w:rPr>
        <w:t xml:space="preserve"> </w:t>
      </w:r>
      <w:r w:rsidR="00943BA2">
        <w:rPr>
          <w:rFonts w:ascii="Times New Roman" w:hAnsi="Times New Roman" w:cs="Times New Roman"/>
          <w:sz w:val="24"/>
          <w:szCs w:val="24"/>
        </w:rPr>
        <w:t>rather than</w:t>
      </w:r>
      <w:r w:rsidR="00F70CBB">
        <w:rPr>
          <w:rFonts w:ascii="Times New Roman" w:hAnsi="Times New Roman" w:cs="Times New Roman"/>
          <w:sz w:val="24"/>
          <w:szCs w:val="24"/>
        </w:rPr>
        <w:t xml:space="preserve"> a </w:t>
      </w:r>
      <w:r w:rsidR="00E42260">
        <w:rPr>
          <w:rFonts w:ascii="Times New Roman" w:hAnsi="Times New Roman" w:cs="Times New Roman"/>
          <w:sz w:val="24"/>
          <w:szCs w:val="24"/>
        </w:rPr>
        <w:t>conjunctural</w:t>
      </w:r>
      <w:r w:rsidR="00416AA5">
        <w:rPr>
          <w:rFonts w:ascii="Times New Roman" w:hAnsi="Times New Roman" w:cs="Times New Roman"/>
          <w:sz w:val="24"/>
          <w:szCs w:val="24"/>
        </w:rPr>
        <w:t>,</w:t>
      </w:r>
      <w:r w:rsidR="00E42260">
        <w:rPr>
          <w:rFonts w:ascii="Times New Roman" w:hAnsi="Times New Roman" w:cs="Times New Roman"/>
          <w:sz w:val="24"/>
          <w:szCs w:val="24"/>
        </w:rPr>
        <w:t xml:space="preserve"> </w:t>
      </w:r>
      <w:r w:rsidR="00F70CBB">
        <w:rPr>
          <w:rFonts w:ascii="Times New Roman" w:hAnsi="Times New Roman" w:cs="Times New Roman"/>
          <w:sz w:val="24"/>
          <w:szCs w:val="24"/>
        </w:rPr>
        <w:t>tactical issue.</w:t>
      </w:r>
      <w:r w:rsidR="00837BFC" w:rsidRPr="00A40F81">
        <w:rPr>
          <w:rFonts w:ascii="Times New Roman" w:hAnsi="Times New Roman" w:cs="Times New Roman"/>
          <w:sz w:val="24"/>
          <w:szCs w:val="24"/>
        </w:rPr>
        <w:t xml:space="preserve"> </w:t>
      </w:r>
      <w:r w:rsidR="00E35A76">
        <w:rPr>
          <w:rFonts w:ascii="Times New Roman" w:hAnsi="Times New Roman" w:cs="Times New Roman"/>
          <w:sz w:val="24"/>
          <w:szCs w:val="24"/>
        </w:rPr>
        <w:t>The evidence</w:t>
      </w:r>
      <w:r w:rsidR="00837BFC" w:rsidRPr="00A40F81">
        <w:rPr>
          <w:rFonts w:ascii="Times New Roman" w:hAnsi="Times New Roman" w:cs="Times New Roman"/>
          <w:sz w:val="24"/>
          <w:szCs w:val="24"/>
        </w:rPr>
        <w:t xml:space="preserve"> suggests that when </w:t>
      </w:r>
      <w:r w:rsidR="00A80F86" w:rsidRPr="00A40F81">
        <w:rPr>
          <w:rFonts w:ascii="Times New Roman" w:hAnsi="Times New Roman" w:cs="Times New Roman"/>
          <w:sz w:val="24"/>
          <w:szCs w:val="24"/>
        </w:rPr>
        <w:t>socialists</w:t>
      </w:r>
      <w:r w:rsidR="00837BFC" w:rsidRPr="00A40F81">
        <w:rPr>
          <w:rFonts w:ascii="Times New Roman" w:hAnsi="Times New Roman" w:cs="Times New Roman"/>
          <w:sz w:val="24"/>
          <w:szCs w:val="24"/>
        </w:rPr>
        <w:t xml:space="preserve"> are strong, </w:t>
      </w:r>
      <w:r w:rsidR="00A80F86" w:rsidRPr="00A40F81">
        <w:rPr>
          <w:rFonts w:ascii="Times New Roman" w:hAnsi="Times New Roman" w:cs="Times New Roman"/>
          <w:sz w:val="24"/>
          <w:szCs w:val="24"/>
        </w:rPr>
        <w:t>they</w:t>
      </w:r>
      <w:r w:rsidR="00837BFC" w:rsidRPr="00A40F81">
        <w:rPr>
          <w:rFonts w:ascii="Times New Roman" w:hAnsi="Times New Roman" w:cs="Times New Roman"/>
          <w:sz w:val="24"/>
          <w:szCs w:val="24"/>
        </w:rPr>
        <w:t xml:space="preserve"> can build at the base</w:t>
      </w:r>
      <w:r w:rsidR="0024047F" w:rsidRPr="00A40F81">
        <w:rPr>
          <w:rFonts w:ascii="Times New Roman" w:hAnsi="Times New Roman" w:cs="Times New Roman"/>
          <w:sz w:val="24"/>
          <w:szCs w:val="24"/>
        </w:rPr>
        <w:t>, penetrate</w:t>
      </w:r>
      <w:r w:rsidR="00837BFC" w:rsidRPr="00A40F81">
        <w:rPr>
          <w:rFonts w:ascii="Times New Roman" w:hAnsi="Times New Roman" w:cs="Times New Roman"/>
          <w:sz w:val="24"/>
          <w:szCs w:val="24"/>
        </w:rPr>
        <w:t xml:space="preserve"> the union machine, and influence policy.  Failure </w:t>
      </w:r>
      <w:r w:rsidR="00162235">
        <w:rPr>
          <w:rFonts w:ascii="Times New Roman" w:hAnsi="Times New Roman" w:cs="Times New Roman"/>
          <w:sz w:val="24"/>
          <w:szCs w:val="24"/>
        </w:rPr>
        <w:t xml:space="preserve">has </w:t>
      </w:r>
      <w:r w:rsidR="00E42260">
        <w:rPr>
          <w:rFonts w:ascii="Times New Roman" w:hAnsi="Times New Roman" w:cs="Times New Roman"/>
          <w:sz w:val="24"/>
          <w:szCs w:val="24"/>
        </w:rPr>
        <w:t>owe</w:t>
      </w:r>
      <w:r w:rsidR="009858C9">
        <w:rPr>
          <w:rFonts w:ascii="Times New Roman" w:hAnsi="Times New Roman" w:cs="Times New Roman"/>
          <w:sz w:val="24"/>
          <w:szCs w:val="24"/>
        </w:rPr>
        <w:t>d</w:t>
      </w:r>
      <w:r w:rsidR="00F70CBB">
        <w:rPr>
          <w:rFonts w:ascii="Times New Roman" w:hAnsi="Times New Roman" w:cs="Times New Roman"/>
          <w:sz w:val="24"/>
          <w:szCs w:val="24"/>
        </w:rPr>
        <w:t xml:space="preserve"> as much to </w:t>
      </w:r>
      <w:r w:rsidR="00E42260">
        <w:rPr>
          <w:rFonts w:ascii="Times New Roman" w:hAnsi="Times New Roman" w:cs="Times New Roman"/>
          <w:sz w:val="24"/>
          <w:szCs w:val="24"/>
        </w:rPr>
        <w:t>the left’s</w:t>
      </w:r>
      <w:r w:rsidR="00F70CBB">
        <w:rPr>
          <w:rFonts w:ascii="Times New Roman" w:hAnsi="Times New Roman" w:cs="Times New Roman"/>
          <w:sz w:val="24"/>
          <w:szCs w:val="24"/>
        </w:rPr>
        <w:t xml:space="preserve"> </w:t>
      </w:r>
      <w:r w:rsidR="00837BFC" w:rsidRPr="00A40F81">
        <w:rPr>
          <w:rFonts w:ascii="Times New Roman" w:hAnsi="Times New Roman" w:cs="Times New Roman"/>
          <w:sz w:val="24"/>
          <w:szCs w:val="24"/>
        </w:rPr>
        <w:t>political weakness a</w:t>
      </w:r>
      <w:r w:rsidR="00943BA2">
        <w:rPr>
          <w:rFonts w:ascii="Times New Roman" w:hAnsi="Times New Roman" w:cs="Times New Roman"/>
          <w:sz w:val="24"/>
          <w:szCs w:val="24"/>
        </w:rPr>
        <w:t>s</w:t>
      </w:r>
      <w:r w:rsidR="00E42260">
        <w:rPr>
          <w:rFonts w:ascii="Times New Roman" w:hAnsi="Times New Roman" w:cs="Times New Roman"/>
          <w:sz w:val="24"/>
          <w:szCs w:val="24"/>
        </w:rPr>
        <w:t xml:space="preserve"> </w:t>
      </w:r>
      <w:r w:rsidR="00E42260">
        <w:rPr>
          <w:rFonts w:ascii="Times New Roman" w:hAnsi="Times New Roman" w:cs="Times New Roman"/>
          <w:sz w:val="24"/>
          <w:szCs w:val="24"/>
        </w:rPr>
        <w:lastRenderedPageBreak/>
        <w:t>to</w:t>
      </w:r>
      <w:r w:rsidR="00837BFC" w:rsidRPr="00A40F81">
        <w:rPr>
          <w:rFonts w:ascii="Times New Roman" w:hAnsi="Times New Roman" w:cs="Times New Roman"/>
          <w:sz w:val="24"/>
          <w:szCs w:val="24"/>
        </w:rPr>
        <w:t xml:space="preserve"> bureaucratic manipulation.  Too ready</w:t>
      </w:r>
      <w:r w:rsidR="00E42260">
        <w:rPr>
          <w:rFonts w:ascii="Times New Roman" w:hAnsi="Times New Roman" w:cs="Times New Roman"/>
          <w:sz w:val="24"/>
          <w:szCs w:val="24"/>
        </w:rPr>
        <w:t xml:space="preserve"> a</w:t>
      </w:r>
      <w:r w:rsidR="00A80F86" w:rsidRPr="00A40F81">
        <w:rPr>
          <w:rFonts w:ascii="Times New Roman" w:hAnsi="Times New Roman" w:cs="Times New Roman"/>
          <w:sz w:val="24"/>
          <w:szCs w:val="24"/>
        </w:rPr>
        <w:t xml:space="preserve"> </w:t>
      </w:r>
      <w:r w:rsidR="00837BFC" w:rsidRPr="00A40F81">
        <w:rPr>
          <w:rFonts w:ascii="Times New Roman" w:hAnsi="Times New Roman" w:cs="Times New Roman"/>
          <w:sz w:val="24"/>
          <w:szCs w:val="24"/>
        </w:rPr>
        <w:t xml:space="preserve">recourse to rank and file organisation </w:t>
      </w:r>
      <w:r w:rsidR="00F70CBB">
        <w:rPr>
          <w:rFonts w:ascii="Times New Roman" w:hAnsi="Times New Roman" w:cs="Times New Roman"/>
          <w:sz w:val="24"/>
          <w:szCs w:val="24"/>
        </w:rPr>
        <w:t xml:space="preserve">can </w:t>
      </w:r>
      <w:r w:rsidR="00837BFC" w:rsidRPr="00A40F81">
        <w:rPr>
          <w:rFonts w:ascii="Times New Roman" w:hAnsi="Times New Roman" w:cs="Times New Roman"/>
          <w:sz w:val="24"/>
          <w:szCs w:val="24"/>
        </w:rPr>
        <w:t>constitute an over-reaction.</w:t>
      </w:r>
      <w:r w:rsidR="00F70CBB">
        <w:rPr>
          <w:rFonts w:ascii="Times New Roman" w:hAnsi="Times New Roman" w:cs="Times New Roman"/>
          <w:sz w:val="24"/>
          <w:szCs w:val="24"/>
        </w:rPr>
        <w:t xml:space="preserve">  It is not an end in itself.</w:t>
      </w:r>
      <w:r w:rsidR="00943BA2">
        <w:rPr>
          <w:rFonts w:ascii="Times New Roman" w:hAnsi="Times New Roman" w:cs="Times New Roman"/>
          <w:sz w:val="24"/>
          <w:szCs w:val="24"/>
        </w:rPr>
        <w:t xml:space="preserve"> </w:t>
      </w:r>
      <w:r w:rsidR="00F70CBB">
        <w:rPr>
          <w:rFonts w:ascii="Times New Roman" w:hAnsi="Times New Roman" w:cs="Times New Roman"/>
          <w:sz w:val="24"/>
          <w:szCs w:val="24"/>
        </w:rPr>
        <w:t>Official</w:t>
      </w:r>
      <w:r w:rsidR="00837BFC" w:rsidRPr="00A40F81">
        <w:rPr>
          <w:rFonts w:ascii="Times New Roman" w:hAnsi="Times New Roman" w:cs="Times New Roman"/>
          <w:sz w:val="24"/>
          <w:szCs w:val="24"/>
        </w:rPr>
        <w:t xml:space="preserve"> structures</w:t>
      </w:r>
      <w:r w:rsidR="00F70CBB">
        <w:rPr>
          <w:rFonts w:ascii="Times New Roman" w:hAnsi="Times New Roman" w:cs="Times New Roman"/>
          <w:sz w:val="24"/>
          <w:szCs w:val="24"/>
        </w:rPr>
        <w:t xml:space="preserve"> </w:t>
      </w:r>
      <w:r w:rsidR="001B089E">
        <w:rPr>
          <w:rFonts w:ascii="Times New Roman" w:hAnsi="Times New Roman" w:cs="Times New Roman"/>
          <w:sz w:val="24"/>
          <w:szCs w:val="24"/>
        </w:rPr>
        <w:t>remain</w:t>
      </w:r>
      <w:r w:rsidR="00837BFC" w:rsidRPr="00A40F81">
        <w:rPr>
          <w:rFonts w:ascii="Times New Roman" w:hAnsi="Times New Roman" w:cs="Times New Roman"/>
          <w:sz w:val="24"/>
          <w:szCs w:val="24"/>
        </w:rPr>
        <w:t xml:space="preserve"> the </w:t>
      </w:r>
      <w:r w:rsidR="00F70CBB">
        <w:rPr>
          <w:rFonts w:ascii="Times New Roman" w:hAnsi="Times New Roman" w:cs="Times New Roman"/>
          <w:sz w:val="24"/>
          <w:szCs w:val="24"/>
        </w:rPr>
        <w:t>primary</w:t>
      </w:r>
      <w:r w:rsidR="00837BFC" w:rsidRPr="00A40F81">
        <w:rPr>
          <w:rFonts w:ascii="Times New Roman" w:hAnsi="Times New Roman" w:cs="Times New Roman"/>
          <w:sz w:val="24"/>
          <w:szCs w:val="24"/>
        </w:rPr>
        <w:t xml:space="preserve"> arena </w:t>
      </w:r>
      <w:r w:rsidR="00A80F86" w:rsidRPr="00A40F81">
        <w:rPr>
          <w:rFonts w:ascii="Times New Roman" w:hAnsi="Times New Roman" w:cs="Times New Roman"/>
          <w:sz w:val="24"/>
          <w:szCs w:val="24"/>
        </w:rPr>
        <w:t>- a</w:t>
      </w:r>
      <w:r w:rsidR="00837BFC" w:rsidRPr="00A40F81">
        <w:rPr>
          <w:rFonts w:ascii="Times New Roman" w:hAnsi="Times New Roman" w:cs="Times New Roman"/>
          <w:sz w:val="24"/>
          <w:szCs w:val="24"/>
        </w:rPr>
        <w:t xml:space="preserve"> view to be </w:t>
      </w:r>
      <w:r w:rsidR="00A80F86" w:rsidRPr="00A40F81">
        <w:rPr>
          <w:rFonts w:ascii="Times New Roman" w:hAnsi="Times New Roman" w:cs="Times New Roman"/>
          <w:sz w:val="24"/>
          <w:szCs w:val="24"/>
        </w:rPr>
        <w:t>reconsider</w:t>
      </w:r>
      <w:r w:rsidR="00837BFC" w:rsidRPr="00A40F81">
        <w:rPr>
          <w:rFonts w:ascii="Times New Roman" w:hAnsi="Times New Roman" w:cs="Times New Roman"/>
          <w:sz w:val="24"/>
          <w:szCs w:val="24"/>
        </w:rPr>
        <w:t xml:space="preserve">ed when distortions of democracy impede </w:t>
      </w:r>
      <w:r w:rsidR="00A80F86" w:rsidRPr="00A40F81">
        <w:rPr>
          <w:rFonts w:ascii="Times New Roman" w:hAnsi="Times New Roman" w:cs="Times New Roman"/>
          <w:sz w:val="24"/>
          <w:szCs w:val="24"/>
        </w:rPr>
        <w:t>all efforts</w:t>
      </w:r>
      <w:r w:rsidR="00837BFC" w:rsidRPr="00A40F81">
        <w:rPr>
          <w:rFonts w:ascii="Times New Roman" w:hAnsi="Times New Roman" w:cs="Times New Roman"/>
          <w:sz w:val="24"/>
          <w:szCs w:val="24"/>
        </w:rPr>
        <w:t xml:space="preserve">.  The democratic deficit varies from period to period and union to union.  </w:t>
      </w:r>
      <w:r w:rsidR="009858C9">
        <w:rPr>
          <w:rFonts w:ascii="Times New Roman" w:hAnsi="Times New Roman" w:cs="Times New Roman"/>
          <w:sz w:val="24"/>
          <w:szCs w:val="24"/>
        </w:rPr>
        <w:t>Independent initiatives</w:t>
      </w:r>
      <w:r w:rsidR="00837BFC" w:rsidRPr="00A40F81">
        <w:rPr>
          <w:rFonts w:ascii="Times New Roman" w:hAnsi="Times New Roman" w:cs="Times New Roman"/>
          <w:sz w:val="24"/>
          <w:szCs w:val="24"/>
        </w:rPr>
        <w:t xml:space="preserve"> may be </w:t>
      </w:r>
      <w:r w:rsidR="00AE6E0D">
        <w:rPr>
          <w:rFonts w:ascii="Times New Roman" w:hAnsi="Times New Roman" w:cs="Times New Roman"/>
          <w:sz w:val="24"/>
          <w:szCs w:val="24"/>
        </w:rPr>
        <w:t>imperative</w:t>
      </w:r>
      <w:r w:rsidR="00837BFC" w:rsidRPr="00A40F81">
        <w:rPr>
          <w:rFonts w:ascii="Times New Roman" w:hAnsi="Times New Roman" w:cs="Times New Roman"/>
          <w:sz w:val="24"/>
          <w:szCs w:val="24"/>
        </w:rPr>
        <w:t xml:space="preserve"> </w:t>
      </w:r>
      <w:r w:rsidR="00943BA2">
        <w:rPr>
          <w:rFonts w:ascii="Times New Roman" w:hAnsi="Times New Roman" w:cs="Times New Roman"/>
          <w:sz w:val="24"/>
          <w:szCs w:val="24"/>
        </w:rPr>
        <w:t>i</w:t>
      </w:r>
      <w:r w:rsidR="001B089E">
        <w:rPr>
          <w:rFonts w:ascii="Times New Roman" w:hAnsi="Times New Roman" w:cs="Times New Roman"/>
          <w:sz w:val="24"/>
          <w:szCs w:val="24"/>
        </w:rPr>
        <w:t xml:space="preserve">n </w:t>
      </w:r>
      <w:r w:rsidR="009858C9">
        <w:rPr>
          <w:rFonts w:ascii="Times New Roman" w:hAnsi="Times New Roman" w:cs="Times New Roman"/>
          <w:sz w:val="24"/>
          <w:szCs w:val="24"/>
        </w:rPr>
        <w:t xml:space="preserve">the </w:t>
      </w:r>
      <w:r w:rsidR="00943BA2">
        <w:rPr>
          <w:rFonts w:ascii="Times New Roman" w:hAnsi="Times New Roman" w:cs="Times New Roman"/>
          <w:sz w:val="24"/>
          <w:szCs w:val="24"/>
        </w:rPr>
        <w:t>face of</w:t>
      </w:r>
      <w:r w:rsidR="00837BFC" w:rsidRPr="00A40F81">
        <w:rPr>
          <w:rFonts w:ascii="Times New Roman" w:hAnsi="Times New Roman" w:cs="Times New Roman"/>
          <w:sz w:val="24"/>
          <w:szCs w:val="24"/>
        </w:rPr>
        <w:t xml:space="preserve"> bureaucratic blockages,</w:t>
      </w:r>
      <w:r w:rsidR="001B089E">
        <w:rPr>
          <w:rFonts w:ascii="Times New Roman" w:hAnsi="Times New Roman" w:cs="Times New Roman"/>
          <w:sz w:val="24"/>
          <w:szCs w:val="24"/>
        </w:rPr>
        <w:t xml:space="preserve"> corruption,</w:t>
      </w:r>
      <w:r w:rsidR="00837BFC" w:rsidRPr="00A40F81">
        <w:rPr>
          <w:rFonts w:ascii="Times New Roman" w:hAnsi="Times New Roman" w:cs="Times New Roman"/>
          <w:sz w:val="24"/>
          <w:szCs w:val="24"/>
        </w:rPr>
        <w:t xml:space="preserve"> bans and proscriptions</w:t>
      </w:r>
      <w:r w:rsidR="007E576F" w:rsidRPr="00A40F81">
        <w:rPr>
          <w:rFonts w:ascii="Times New Roman" w:hAnsi="Times New Roman" w:cs="Times New Roman"/>
          <w:sz w:val="24"/>
          <w:szCs w:val="24"/>
        </w:rPr>
        <w:t>;</w:t>
      </w:r>
      <w:r w:rsidR="00A80F86" w:rsidRPr="00A40F81">
        <w:rPr>
          <w:rFonts w:ascii="Times New Roman" w:hAnsi="Times New Roman" w:cs="Times New Roman"/>
          <w:sz w:val="24"/>
          <w:szCs w:val="24"/>
        </w:rPr>
        <w:t xml:space="preserve"> </w:t>
      </w:r>
      <w:r w:rsidR="00943BA2">
        <w:rPr>
          <w:rFonts w:ascii="Times New Roman" w:hAnsi="Times New Roman" w:cs="Times New Roman"/>
          <w:sz w:val="24"/>
          <w:szCs w:val="24"/>
        </w:rPr>
        <w:t>such</w:t>
      </w:r>
      <w:r w:rsidR="00837BFC" w:rsidRPr="00A40F81">
        <w:rPr>
          <w:rFonts w:ascii="Times New Roman" w:hAnsi="Times New Roman" w:cs="Times New Roman"/>
          <w:sz w:val="24"/>
          <w:szCs w:val="24"/>
        </w:rPr>
        <w:t xml:space="preserve"> factors </w:t>
      </w:r>
      <w:r w:rsidR="00A80F86" w:rsidRPr="00A40F81">
        <w:rPr>
          <w:rFonts w:ascii="Times New Roman" w:hAnsi="Times New Roman" w:cs="Times New Roman"/>
          <w:sz w:val="24"/>
          <w:szCs w:val="24"/>
        </w:rPr>
        <w:t xml:space="preserve">are </w:t>
      </w:r>
      <w:r w:rsidR="00943BA2">
        <w:rPr>
          <w:rFonts w:ascii="Times New Roman" w:hAnsi="Times New Roman" w:cs="Times New Roman"/>
          <w:sz w:val="24"/>
          <w:szCs w:val="24"/>
        </w:rPr>
        <w:t xml:space="preserve">less relevant </w:t>
      </w:r>
      <w:r w:rsidR="007E576F" w:rsidRPr="00A40F81">
        <w:rPr>
          <w:rFonts w:ascii="Times New Roman" w:hAnsi="Times New Roman" w:cs="Times New Roman"/>
          <w:sz w:val="24"/>
          <w:szCs w:val="24"/>
        </w:rPr>
        <w:t>at other times</w:t>
      </w:r>
      <w:r w:rsidR="00837BFC" w:rsidRPr="00A40F81">
        <w:rPr>
          <w:rFonts w:ascii="Times New Roman" w:hAnsi="Times New Roman" w:cs="Times New Roman"/>
          <w:sz w:val="24"/>
          <w:szCs w:val="24"/>
        </w:rPr>
        <w:t xml:space="preserve">.  There is a danger </w:t>
      </w:r>
      <w:r w:rsidR="004E6C4A" w:rsidRPr="00A40F81">
        <w:rPr>
          <w:rFonts w:ascii="Times New Roman" w:hAnsi="Times New Roman" w:cs="Times New Roman"/>
          <w:sz w:val="24"/>
          <w:szCs w:val="24"/>
        </w:rPr>
        <w:t>that</w:t>
      </w:r>
      <w:r w:rsidR="00DF4AB2">
        <w:rPr>
          <w:rFonts w:ascii="Times New Roman" w:hAnsi="Times New Roman" w:cs="Times New Roman"/>
          <w:sz w:val="24"/>
          <w:szCs w:val="24"/>
        </w:rPr>
        <w:t xml:space="preserve"> whe</w:t>
      </w:r>
      <w:r w:rsidR="00AE6E0D">
        <w:rPr>
          <w:rFonts w:ascii="Times New Roman" w:hAnsi="Times New Roman" w:cs="Times New Roman"/>
          <w:sz w:val="24"/>
          <w:szCs w:val="24"/>
        </w:rPr>
        <w:t>n</w:t>
      </w:r>
      <w:r w:rsidR="00DF4AB2">
        <w:rPr>
          <w:rFonts w:ascii="Times New Roman" w:hAnsi="Times New Roman" w:cs="Times New Roman"/>
          <w:sz w:val="24"/>
          <w:szCs w:val="24"/>
        </w:rPr>
        <w:t xml:space="preserve"> </w:t>
      </w:r>
      <w:r w:rsidR="00AE6E0D">
        <w:rPr>
          <w:rFonts w:ascii="Times New Roman" w:hAnsi="Times New Roman" w:cs="Times New Roman"/>
          <w:sz w:val="24"/>
          <w:szCs w:val="24"/>
        </w:rPr>
        <w:t>most workers</w:t>
      </w:r>
      <w:r w:rsidR="00DF4AB2">
        <w:rPr>
          <w:rFonts w:ascii="Times New Roman" w:hAnsi="Times New Roman" w:cs="Times New Roman"/>
          <w:sz w:val="24"/>
          <w:szCs w:val="24"/>
        </w:rPr>
        <w:t xml:space="preserve"> </w:t>
      </w:r>
      <w:r w:rsidR="004E6C4A">
        <w:rPr>
          <w:rFonts w:ascii="Times New Roman" w:hAnsi="Times New Roman" w:cs="Times New Roman"/>
          <w:sz w:val="24"/>
          <w:szCs w:val="24"/>
        </w:rPr>
        <w:t>reserve legitimacy</w:t>
      </w:r>
      <w:r w:rsidR="00DF4AB2">
        <w:rPr>
          <w:rFonts w:ascii="Times New Roman" w:hAnsi="Times New Roman" w:cs="Times New Roman"/>
          <w:sz w:val="24"/>
          <w:szCs w:val="24"/>
        </w:rPr>
        <w:t xml:space="preserve"> for trade unions, </w:t>
      </w:r>
      <w:r w:rsidR="00837BFC" w:rsidRPr="00A40F81">
        <w:rPr>
          <w:rFonts w:ascii="Times New Roman" w:hAnsi="Times New Roman" w:cs="Times New Roman"/>
          <w:sz w:val="24"/>
          <w:szCs w:val="24"/>
        </w:rPr>
        <w:t>rank and file movements</w:t>
      </w:r>
      <w:r w:rsidR="00A80F86" w:rsidRPr="00A40F81">
        <w:rPr>
          <w:rFonts w:ascii="Times New Roman" w:hAnsi="Times New Roman" w:cs="Times New Roman"/>
          <w:sz w:val="24"/>
          <w:szCs w:val="24"/>
        </w:rPr>
        <w:t>,</w:t>
      </w:r>
      <w:r w:rsidR="00B14766" w:rsidRPr="00A40F81">
        <w:rPr>
          <w:rFonts w:ascii="Times New Roman" w:hAnsi="Times New Roman" w:cs="Times New Roman"/>
          <w:sz w:val="24"/>
          <w:szCs w:val="24"/>
        </w:rPr>
        <w:t xml:space="preserve"> particularly of a semi-permanent nature</w:t>
      </w:r>
      <w:r w:rsidR="00A80F86" w:rsidRPr="00A40F81">
        <w:rPr>
          <w:rFonts w:ascii="Times New Roman" w:hAnsi="Times New Roman" w:cs="Times New Roman"/>
          <w:sz w:val="24"/>
          <w:szCs w:val="24"/>
        </w:rPr>
        <w:t>,</w:t>
      </w:r>
      <w:r w:rsidR="00B14766" w:rsidRPr="00A40F81">
        <w:rPr>
          <w:rFonts w:ascii="Times New Roman" w:hAnsi="Times New Roman" w:cs="Times New Roman"/>
          <w:sz w:val="24"/>
          <w:szCs w:val="24"/>
        </w:rPr>
        <w:t xml:space="preserve"> </w:t>
      </w:r>
      <w:r w:rsidR="009858C9">
        <w:rPr>
          <w:rFonts w:ascii="Times New Roman" w:hAnsi="Times New Roman" w:cs="Times New Roman"/>
          <w:sz w:val="24"/>
          <w:szCs w:val="24"/>
        </w:rPr>
        <w:t>segregate</w:t>
      </w:r>
      <w:r w:rsidR="00B14766" w:rsidRPr="00A40F81">
        <w:rPr>
          <w:rFonts w:ascii="Times New Roman" w:hAnsi="Times New Roman" w:cs="Times New Roman"/>
          <w:sz w:val="24"/>
          <w:szCs w:val="24"/>
        </w:rPr>
        <w:t xml:space="preserve"> revolutionaries</w:t>
      </w:r>
      <w:r w:rsidR="00C64803">
        <w:rPr>
          <w:rFonts w:ascii="Times New Roman" w:hAnsi="Times New Roman" w:cs="Times New Roman"/>
          <w:sz w:val="24"/>
          <w:szCs w:val="24"/>
        </w:rPr>
        <w:t>,</w:t>
      </w:r>
      <w:r w:rsidR="00B14766" w:rsidRPr="00A40F81">
        <w:rPr>
          <w:rFonts w:ascii="Times New Roman" w:hAnsi="Times New Roman" w:cs="Times New Roman"/>
          <w:sz w:val="24"/>
          <w:szCs w:val="24"/>
        </w:rPr>
        <w:t xml:space="preserve"> isolate them from mainstream activity</w:t>
      </w:r>
      <w:r w:rsidR="00C64803">
        <w:rPr>
          <w:rFonts w:ascii="Times New Roman" w:hAnsi="Times New Roman" w:cs="Times New Roman"/>
          <w:sz w:val="24"/>
          <w:szCs w:val="24"/>
        </w:rPr>
        <w:t xml:space="preserve"> and diminish support</w:t>
      </w:r>
      <w:r w:rsidR="00B14766" w:rsidRPr="00A40F81">
        <w:rPr>
          <w:rFonts w:ascii="Times New Roman" w:hAnsi="Times New Roman" w:cs="Times New Roman"/>
          <w:sz w:val="24"/>
          <w:szCs w:val="24"/>
        </w:rPr>
        <w:t>.</w:t>
      </w:r>
      <w:r w:rsidR="002B17FB" w:rsidRPr="00A40F81">
        <w:rPr>
          <w:rFonts w:ascii="Times New Roman" w:hAnsi="Times New Roman" w:cs="Times New Roman"/>
          <w:sz w:val="24"/>
          <w:szCs w:val="24"/>
        </w:rPr>
        <w:t xml:space="preserve">  </w:t>
      </w:r>
    </w:p>
    <w:p w:rsidR="00943BA2" w:rsidRDefault="00943BA2" w:rsidP="00274B71">
      <w:pPr>
        <w:spacing w:after="0" w:line="480" w:lineRule="auto"/>
        <w:rPr>
          <w:rFonts w:ascii="Times New Roman" w:hAnsi="Times New Roman" w:cs="Times New Roman"/>
          <w:sz w:val="24"/>
          <w:szCs w:val="24"/>
        </w:rPr>
      </w:pPr>
    </w:p>
    <w:p w:rsidR="00837BFC" w:rsidRPr="00A40F81" w:rsidRDefault="00B14766" w:rsidP="00274B71">
      <w:pPr>
        <w:spacing w:after="0" w:line="480" w:lineRule="auto"/>
        <w:rPr>
          <w:rFonts w:ascii="Times New Roman" w:hAnsi="Times New Roman" w:cs="Times New Roman"/>
          <w:sz w:val="24"/>
          <w:szCs w:val="24"/>
        </w:rPr>
      </w:pPr>
      <w:r w:rsidRPr="00A40F81">
        <w:rPr>
          <w:rFonts w:ascii="Times New Roman" w:hAnsi="Times New Roman" w:cs="Times New Roman"/>
          <w:sz w:val="24"/>
          <w:szCs w:val="24"/>
        </w:rPr>
        <w:t xml:space="preserve">The </w:t>
      </w:r>
      <w:r w:rsidR="00416AA5">
        <w:rPr>
          <w:rFonts w:ascii="Times New Roman" w:hAnsi="Times New Roman" w:cs="Times New Roman"/>
          <w:sz w:val="24"/>
          <w:szCs w:val="24"/>
        </w:rPr>
        <w:t>judgement</w:t>
      </w:r>
      <w:r w:rsidRPr="00A40F81">
        <w:rPr>
          <w:rFonts w:ascii="Times New Roman" w:hAnsi="Times New Roman" w:cs="Times New Roman"/>
          <w:sz w:val="24"/>
          <w:szCs w:val="24"/>
        </w:rPr>
        <w:t xml:space="preserve"> that</w:t>
      </w:r>
      <w:r w:rsidR="004D4CA4">
        <w:rPr>
          <w:rFonts w:ascii="Times New Roman" w:hAnsi="Times New Roman" w:cs="Times New Roman"/>
          <w:sz w:val="24"/>
          <w:szCs w:val="24"/>
        </w:rPr>
        <w:t xml:space="preserve"> such</w:t>
      </w:r>
      <w:r w:rsidRPr="00A40F81">
        <w:rPr>
          <w:rFonts w:ascii="Times New Roman" w:hAnsi="Times New Roman" w:cs="Times New Roman"/>
          <w:sz w:val="24"/>
          <w:szCs w:val="24"/>
        </w:rPr>
        <w:t xml:space="preserve"> movements are only realisable whe</w:t>
      </w:r>
      <w:r w:rsidR="00943BA2">
        <w:rPr>
          <w:rFonts w:ascii="Times New Roman" w:hAnsi="Times New Roman" w:cs="Times New Roman"/>
          <w:sz w:val="24"/>
          <w:szCs w:val="24"/>
        </w:rPr>
        <w:t>n</w:t>
      </w:r>
      <w:r w:rsidRPr="00A40F81">
        <w:rPr>
          <w:rFonts w:ascii="Times New Roman" w:hAnsi="Times New Roman" w:cs="Times New Roman"/>
          <w:sz w:val="24"/>
          <w:szCs w:val="24"/>
        </w:rPr>
        <w:t xml:space="preserve"> capital and the state </w:t>
      </w:r>
      <w:r w:rsidR="00943BA2">
        <w:rPr>
          <w:rFonts w:ascii="Times New Roman" w:hAnsi="Times New Roman" w:cs="Times New Roman"/>
          <w:sz w:val="24"/>
          <w:szCs w:val="24"/>
        </w:rPr>
        <w:t>confront</w:t>
      </w:r>
      <w:r w:rsidRPr="00A40F81">
        <w:rPr>
          <w:rFonts w:ascii="Times New Roman" w:hAnsi="Times New Roman" w:cs="Times New Roman"/>
          <w:sz w:val="24"/>
          <w:szCs w:val="24"/>
        </w:rPr>
        <w:t xml:space="preserve"> militant</w:t>
      </w:r>
      <w:r w:rsidR="00943BA2">
        <w:rPr>
          <w:rFonts w:ascii="Times New Roman" w:hAnsi="Times New Roman" w:cs="Times New Roman"/>
          <w:sz w:val="24"/>
          <w:szCs w:val="24"/>
        </w:rPr>
        <w:t xml:space="preserve"> workplace</w:t>
      </w:r>
      <w:r w:rsidRPr="00A40F81">
        <w:rPr>
          <w:rFonts w:ascii="Times New Roman" w:hAnsi="Times New Roman" w:cs="Times New Roman"/>
          <w:sz w:val="24"/>
          <w:szCs w:val="24"/>
        </w:rPr>
        <w:t xml:space="preserve"> trade unionism is not </w:t>
      </w:r>
      <w:r w:rsidR="009858C9">
        <w:rPr>
          <w:rFonts w:ascii="Times New Roman" w:hAnsi="Times New Roman" w:cs="Times New Roman"/>
          <w:sz w:val="24"/>
          <w:szCs w:val="24"/>
        </w:rPr>
        <w:t>defini</w:t>
      </w:r>
      <w:r w:rsidRPr="00A40F81">
        <w:rPr>
          <w:rFonts w:ascii="Times New Roman" w:hAnsi="Times New Roman" w:cs="Times New Roman"/>
          <w:sz w:val="24"/>
          <w:szCs w:val="24"/>
        </w:rPr>
        <w:t xml:space="preserve">tive.  Other situations may arise – where the working class is </w:t>
      </w:r>
      <w:r w:rsidR="002B17FB" w:rsidRPr="00A40F81">
        <w:rPr>
          <w:rFonts w:ascii="Times New Roman" w:hAnsi="Times New Roman" w:cs="Times New Roman"/>
          <w:sz w:val="24"/>
          <w:szCs w:val="24"/>
        </w:rPr>
        <w:t>in</w:t>
      </w:r>
      <w:r w:rsidRPr="00A40F81">
        <w:rPr>
          <w:rFonts w:ascii="Times New Roman" w:hAnsi="Times New Roman" w:cs="Times New Roman"/>
          <w:sz w:val="24"/>
          <w:szCs w:val="24"/>
        </w:rPr>
        <w:t xml:space="preserve"> retreat and resistance is stifled by restrictions on democracy</w:t>
      </w:r>
      <w:r w:rsidR="002B17FB" w:rsidRPr="00A40F81">
        <w:rPr>
          <w:rFonts w:ascii="Times New Roman" w:hAnsi="Times New Roman" w:cs="Times New Roman"/>
          <w:sz w:val="24"/>
          <w:szCs w:val="24"/>
        </w:rPr>
        <w:t>.</w:t>
      </w:r>
      <w:r w:rsidRPr="00A40F81">
        <w:rPr>
          <w:rFonts w:ascii="Times New Roman" w:hAnsi="Times New Roman" w:cs="Times New Roman"/>
          <w:sz w:val="24"/>
          <w:szCs w:val="24"/>
        </w:rPr>
        <w:t xml:space="preserve"> </w:t>
      </w:r>
      <w:r w:rsidR="00206DE4">
        <w:rPr>
          <w:rFonts w:ascii="Times New Roman" w:hAnsi="Times New Roman" w:cs="Times New Roman"/>
          <w:sz w:val="24"/>
          <w:szCs w:val="24"/>
        </w:rPr>
        <w:t xml:space="preserve">The modest upsurge of the early 1930s was noted earlier.  </w:t>
      </w:r>
      <w:r w:rsidRPr="00A40F81">
        <w:rPr>
          <w:rFonts w:ascii="Times New Roman" w:hAnsi="Times New Roman" w:cs="Times New Roman"/>
          <w:sz w:val="24"/>
          <w:szCs w:val="24"/>
        </w:rPr>
        <w:t xml:space="preserve">What seems essential is that </w:t>
      </w:r>
      <w:r w:rsidR="006A4C99">
        <w:rPr>
          <w:rFonts w:ascii="Times New Roman" w:hAnsi="Times New Roman" w:cs="Times New Roman"/>
          <w:sz w:val="24"/>
          <w:szCs w:val="24"/>
        </w:rPr>
        <w:t>they</w:t>
      </w:r>
      <w:r w:rsidR="007E576F" w:rsidRPr="00A40F81">
        <w:rPr>
          <w:rFonts w:ascii="Times New Roman" w:hAnsi="Times New Roman" w:cs="Times New Roman"/>
          <w:sz w:val="24"/>
          <w:szCs w:val="24"/>
        </w:rPr>
        <w:t xml:space="preserve"> emerge</w:t>
      </w:r>
      <w:r w:rsidRPr="00A40F81">
        <w:rPr>
          <w:rFonts w:ascii="Times New Roman" w:hAnsi="Times New Roman" w:cs="Times New Roman"/>
          <w:sz w:val="24"/>
          <w:szCs w:val="24"/>
        </w:rPr>
        <w:t xml:space="preserve"> </w:t>
      </w:r>
      <w:r w:rsidR="006A4C99">
        <w:rPr>
          <w:rFonts w:ascii="Times New Roman" w:hAnsi="Times New Roman" w:cs="Times New Roman"/>
          <w:sz w:val="24"/>
          <w:szCs w:val="24"/>
        </w:rPr>
        <w:t>from</w:t>
      </w:r>
      <w:r w:rsidRPr="00A40F81">
        <w:rPr>
          <w:rFonts w:ascii="Times New Roman" w:hAnsi="Times New Roman" w:cs="Times New Roman"/>
          <w:sz w:val="24"/>
          <w:szCs w:val="24"/>
        </w:rPr>
        <w:t xml:space="preserve"> mass struggle</w:t>
      </w:r>
      <w:r w:rsidR="00AE6E0D">
        <w:rPr>
          <w:rFonts w:ascii="Times New Roman" w:hAnsi="Times New Roman" w:cs="Times New Roman"/>
          <w:sz w:val="24"/>
          <w:szCs w:val="24"/>
        </w:rPr>
        <w:t>;</w:t>
      </w:r>
      <w:r w:rsidRPr="00A40F81">
        <w:rPr>
          <w:rFonts w:ascii="Times New Roman" w:hAnsi="Times New Roman" w:cs="Times New Roman"/>
          <w:sz w:val="24"/>
          <w:szCs w:val="24"/>
        </w:rPr>
        <w:t xml:space="preserve"> not from </w:t>
      </w:r>
      <w:r w:rsidR="00DF4AB2">
        <w:rPr>
          <w:rFonts w:ascii="Times New Roman" w:hAnsi="Times New Roman" w:cs="Times New Roman"/>
          <w:sz w:val="24"/>
          <w:szCs w:val="24"/>
        </w:rPr>
        <w:t>proclamation</w:t>
      </w:r>
      <w:r w:rsidR="00943BA2">
        <w:rPr>
          <w:rFonts w:ascii="Times New Roman" w:hAnsi="Times New Roman" w:cs="Times New Roman"/>
          <w:sz w:val="24"/>
          <w:szCs w:val="24"/>
        </w:rPr>
        <w:t>s</w:t>
      </w:r>
      <w:r w:rsidR="00AE6E0D">
        <w:rPr>
          <w:rFonts w:ascii="Times New Roman" w:hAnsi="Times New Roman" w:cs="Times New Roman"/>
          <w:sz w:val="24"/>
          <w:szCs w:val="24"/>
        </w:rPr>
        <w:t>,</w:t>
      </w:r>
      <w:r w:rsidR="007E576F" w:rsidRPr="00A40F81">
        <w:rPr>
          <w:rFonts w:ascii="Times New Roman" w:hAnsi="Times New Roman" w:cs="Times New Roman"/>
          <w:sz w:val="24"/>
          <w:szCs w:val="24"/>
        </w:rPr>
        <w:t xml:space="preserve"> based on </w:t>
      </w:r>
      <w:r w:rsidR="006A4C99">
        <w:rPr>
          <w:rFonts w:ascii="Times New Roman" w:hAnsi="Times New Roman" w:cs="Times New Roman"/>
          <w:sz w:val="24"/>
          <w:szCs w:val="24"/>
        </w:rPr>
        <w:t>magnification</w:t>
      </w:r>
      <w:r w:rsidR="00AE6E0D">
        <w:rPr>
          <w:rFonts w:ascii="Times New Roman" w:hAnsi="Times New Roman" w:cs="Times New Roman"/>
          <w:sz w:val="24"/>
          <w:szCs w:val="24"/>
        </w:rPr>
        <w:t>,</w:t>
      </w:r>
      <w:r w:rsidRPr="00A40F81">
        <w:rPr>
          <w:rFonts w:ascii="Times New Roman" w:hAnsi="Times New Roman" w:cs="Times New Roman"/>
          <w:sz w:val="24"/>
          <w:szCs w:val="24"/>
        </w:rPr>
        <w:t xml:space="preserve"> which announce</w:t>
      </w:r>
      <w:r w:rsidR="00DF4AB2">
        <w:rPr>
          <w:rFonts w:ascii="Times New Roman" w:hAnsi="Times New Roman" w:cs="Times New Roman"/>
          <w:sz w:val="24"/>
          <w:szCs w:val="24"/>
        </w:rPr>
        <w:t xml:space="preserve"> the birth of </w:t>
      </w:r>
      <w:r w:rsidRPr="00A40F81">
        <w:rPr>
          <w:rFonts w:ascii="Times New Roman" w:hAnsi="Times New Roman" w:cs="Times New Roman"/>
          <w:sz w:val="24"/>
          <w:szCs w:val="24"/>
        </w:rPr>
        <w:t xml:space="preserve">paper organisations and invite </w:t>
      </w:r>
      <w:r w:rsidR="002B17FB" w:rsidRPr="00A40F81">
        <w:rPr>
          <w:rFonts w:ascii="Times New Roman" w:hAnsi="Times New Roman" w:cs="Times New Roman"/>
          <w:sz w:val="24"/>
          <w:szCs w:val="24"/>
        </w:rPr>
        <w:t>non-party activists</w:t>
      </w:r>
      <w:r w:rsidRPr="00A40F81">
        <w:rPr>
          <w:rFonts w:ascii="Times New Roman" w:hAnsi="Times New Roman" w:cs="Times New Roman"/>
          <w:sz w:val="24"/>
          <w:szCs w:val="24"/>
        </w:rPr>
        <w:t xml:space="preserve"> to join them.</w:t>
      </w:r>
      <w:r w:rsidR="00DF4AB2">
        <w:rPr>
          <w:rFonts w:ascii="Times New Roman" w:hAnsi="Times New Roman" w:cs="Times New Roman"/>
          <w:sz w:val="24"/>
          <w:szCs w:val="24"/>
        </w:rPr>
        <w:t xml:space="preserve">  Substitutionism is a perennial problem</w:t>
      </w:r>
      <w:r w:rsidR="004C663E">
        <w:rPr>
          <w:rFonts w:ascii="Times New Roman" w:hAnsi="Times New Roman" w:cs="Times New Roman"/>
          <w:sz w:val="24"/>
          <w:szCs w:val="24"/>
        </w:rPr>
        <w:t xml:space="preserve">:  </w:t>
      </w:r>
      <w:r w:rsidRPr="00A40F81">
        <w:rPr>
          <w:rFonts w:ascii="Times New Roman" w:hAnsi="Times New Roman" w:cs="Times New Roman"/>
          <w:sz w:val="24"/>
          <w:szCs w:val="24"/>
        </w:rPr>
        <w:t xml:space="preserve">a significant </w:t>
      </w:r>
      <w:r w:rsidR="00416AA5">
        <w:rPr>
          <w:rFonts w:ascii="Times New Roman" w:hAnsi="Times New Roman" w:cs="Times New Roman"/>
          <w:sz w:val="24"/>
          <w:szCs w:val="24"/>
        </w:rPr>
        <w:t>corpus</w:t>
      </w:r>
      <w:r w:rsidRPr="00A40F81">
        <w:rPr>
          <w:rFonts w:ascii="Times New Roman" w:hAnsi="Times New Roman" w:cs="Times New Roman"/>
          <w:sz w:val="24"/>
          <w:szCs w:val="24"/>
        </w:rPr>
        <w:t xml:space="preserve"> of militants willing to collaborate with revolutionaries</w:t>
      </w:r>
      <w:r w:rsidR="00206DE4">
        <w:rPr>
          <w:rFonts w:ascii="Times New Roman" w:hAnsi="Times New Roman" w:cs="Times New Roman"/>
          <w:sz w:val="24"/>
          <w:szCs w:val="24"/>
        </w:rPr>
        <w:t xml:space="preserve"> is </w:t>
      </w:r>
      <w:r w:rsidR="006A4C99">
        <w:rPr>
          <w:rFonts w:ascii="Times New Roman" w:hAnsi="Times New Roman" w:cs="Times New Roman"/>
          <w:sz w:val="24"/>
          <w:szCs w:val="24"/>
        </w:rPr>
        <w:t>indispensable</w:t>
      </w:r>
      <w:r w:rsidRPr="00A40F81">
        <w:rPr>
          <w:rFonts w:ascii="Times New Roman" w:hAnsi="Times New Roman" w:cs="Times New Roman"/>
          <w:sz w:val="24"/>
          <w:szCs w:val="24"/>
        </w:rPr>
        <w:t xml:space="preserve">.  </w:t>
      </w:r>
      <w:r w:rsidR="006A4C99">
        <w:rPr>
          <w:rFonts w:ascii="Times New Roman" w:hAnsi="Times New Roman" w:cs="Times New Roman"/>
          <w:sz w:val="24"/>
          <w:szCs w:val="24"/>
        </w:rPr>
        <w:t>Its</w:t>
      </w:r>
      <w:r w:rsidRPr="00A40F81">
        <w:rPr>
          <w:rFonts w:ascii="Times New Roman" w:hAnsi="Times New Roman" w:cs="Times New Roman"/>
          <w:sz w:val="24"/>
          <w:szCs w:val="24"/>
        </w:rPr>
        <w:t xml:space="preserve"> absence portends a party front.  </w:t>
      </w:r>
      <w:r w:rsidR="007E576F" w:rsidRPr="00A40F81">
        <w:rPr>
          <w:rFonts w:ascii="Times New Roman" w:hAnsi="Times New Roman" w:cs="Times New Roman"/>
          <w:sz w:val="24"/>
          <w:szCs w:val="24"/>
        </w:rPr>
        <w:t>A</w:t>
      </w:r>
      <w:r w:rsidRPr="00A40F81">
        <w:rPr>
          <w:rFonts w:ascii="Times New Roman" w:hAnsi="Times New Roman" w:cs="Times New Roman"/>
          <w:sz w:val="24"/>
          <w:szCs w:val="24"/>
        </w:rPr>
        <w:t xml:space="preserve"> revolutionary presence </w:t>
      </w:r>
      <w:r w:rsidR="00BA506D">
        <w:rPr>
          <w:rFonts w:ascii="Times New Roman" w:hAnsi="Times New Roman" w:cs="Times New Roman"/>
          <w:sz w:val="24"/>
          <w:szCs w:val="24"/>
        </w:rPr>
        <w:t>incarnat</w:t>
      </w:r>
      <w:r w:rsidR="00943BA2">
        <w:rPr>
          <w:rFonts w:ascii="Times New Roman" w:hAnsi="Times New Roman" w:cs="Times New Roman"/>
          <w:sz w:val="24"/>
          <w:szCs w:val="24"/>
        </w:rPr>
        <w:t>ed</w:t>
      </w:r>
      <w:r w:rsidR="006A4C99">
        <w:rPr>
          <w:rFonts w:ascii="Times New Roman" w:hAnsi="Times New Roman" w:cs="Times New Roman"/>
          <w:sz w:val="24"/>
          <w:szCs w:val="24"/>
        </w:rPr>
        <w:t xml:space="preserve"> in</w:t>
      </w:r>
      <w:r w:rsidR="00943BA2">
        <w:rPr>
          <w:rFonts w:ascii="Times New Roman" w:hAnsi="Times New Roman" w:cs="Times New Roman"/>
          <w:sz w:val="24"/>
          <w:szCs w:val="24"/>
        </w:rPr>
        <w:t xml:space="preserve"> a </w:t>
      </w:r>
      <w:r w:rsidRPr="00A40F81">
        <w:rPr>
          <w:rFonts w:ascii="Times New Roman" w:hAnsi="Times New Roman" w:cs="Times New Roman"/>
          <w:sz w:val="24"/>
          <w:szCs w:val="24"/>
        </w:rPr>
        <w:t>party w</w:t>
      </w:r>
      <w:r w:rsidR="004C663E">
        <w:rPr>
          <w:rFonts w:ascii="Times New Roman" w:hAnsi="Times New Roman" w:cs="Times New Roman"/>
          <w:sz w:val="24"/>
          <w:szCs w:val="24"/>
        </w:rPr>
        <w:t>ith</w:t>
      </w:r>
      <w:r w:rsidR="00943BA2">
        <w:rPr>
          <w:rFonts w:ascii="Times New Roman" w:hAnsi="Times New Roman" w:cs="Times New Roman"/>
          <w:sz w:val="24"/>
          <w:szCs w:val="24"/>
        </w:rPr>
        <w:t xml:space="preserve"> real </w:t>
      </w:r>
      <w:r w:rsidRPr="00A40F81">
        <w:rPr>
          <w:rFonts w:ascii="Times New Roman" w:hAnsi="Times New Roman" w:cs="Times New Roman"/>
          <w:sz w:val="24"/>
          <w:szCs w:val="24"/>
        </w:rPr>
        <w:t xml:space="preserve">influence in </w:t>
      </w:r>
      <w:r w:rsidR="00943BA2">
        <w:rPr>
          <w:rFonts w:ascii="Times New Roman" w:hAnsi="Times New Roman" w:cs="Times New Roman"/>
          <w:sz w:val="24"/>
          <w:szCs w:val="24"/>
        </w:rPr>
        <w:t>the</w:t>
      </w:r>
      <w:r w:rsidR="002B17FB" w:rsidRPr="00A40F81">
        <w:rPr>
          <w:rFonts w:ascii="Times New Roman" w:hAnsi="Times New Roman" w:cs="Times New Roman"/>
          <w:sz w:val="24"/>
          <w:szCs w:val="24"/>
        </w:rPr>
        <w:t xml:space="preserve"> </w:t>
      </w:r>
      <w:r w:rsidRPr="00A40F81">
        <w:rPr>
          <w:rFonts w:ascii="Times New Roman" w:hAnsi="Times New Roman" w:cs="Times New Roman"/>
          <w:sz w:val="24"/>
          <w:szCs w:val="24"/>
        </w:rPr>
        <w:t>unions</w:t>
      </w:r>
      <w:r w:rsidR="002B17FB" w:rsidRPr="00A40F81">
        <w:rPr>
          <w:rFonts w:ascii="Times New Roman" w:hAnsi="Times New Roman" w:cs="Times New Roman"/>
          <w:sz w:val="24"/>
          <w:szCs w:val="24"/>
        </w:rPr>
        <w:t>,</w:t>
      </w:r>
      <w:r w:rsidRPr="00A40F81">
        <w:rPr>
          <w:rFonts w:ascii="Times New Roman" w:hAnsi="Times New Roman" w:cs="Times New Roman"/>
          <w:sz w:val="24"/>
          <w:szCs w:val="24"/>
        </w:rPr>
        <w:t xml:space="preserve"> the</w:t>
      </w:r>
      <w:r w:rsidR="004C663E">
        <w:rPr>
          <w:rFonts w:ascii="Times New Roman" w:hAnsi="Times New Roman" w:cs="Times New Roman"/>
          <w:sz w:val="24"/>
          <w:szCs w:val="24"/>
        </w:rPr>
        <w:t xml:space="preserve"> working</w:t>
      </w:r>
      <w:r w:rsidRPr="00A40F81">
        <w:rPr>
          <w:rFonts w:ascii="Times New Roman" w:hAnsi="Times New Roman" w:cs="Times New Roman"/>
          <w:sz w:val="24"/>
          <w:szCs w:val="24"/>
        </w:rPr>
        <w:t xml:space="preserve"> class</w:t>
      </w:r>
      <w:r w:rsidR="006A4C99">
        <w:rPr>
          <w:rFonts w:ascii="Times New Roman" w:hAnsi="Times New Roman" w:cs="Times New Roman"/>
          <w:sz w:val="24"/>
          <w:szCs w:val="24"/>
        </w:rPr>
        <w:t>,</w:t>
      </w:r>
      <w:r w:rsidRPr="00A40F81">
        <w:rPr>
          <w:rFonts w:ascii="Times New Roman" w:hAnsi="Times New Roman" w:cs="Times New Roman"/>
          <w:sz w:val="24"/>
          <w:szCs w:val="24"/>
        </w:rPr>
        <w:t xml:space="preserve"> </w:t>
      </w:r>
      <w:r w:rsidR="004C663E">
        <w:rPr>
          <w:rFonts w:ascii="Times New Roman" w:hAnsi="Times New Roman" w:cs="Times New Roman"/>
          <w:sz w:val="24"/>
          <w:szCs w:val="24"/>
        </w:rPr>
        <w:t>and society generally</w:t>
      </w:r>
      <w:r w:rsidR="002B17FB" w:rsidRPr="00A40F81">
        <w:rPr>
          <w:rFonts w:ascii="Times New Roman" w:hAnsi="Times New Roman" w:cs="Times New Roman"/>
          <w:sz w:val="24"/>
          <w:szCs w:val="24"/>
        </w:rPr>
        <w:t>,</w:t>
      </w:r>
      <w:r w:rsidRPr="00A40F81">
        <w:rPr>
          <w:rFonts w:ascii="Times New Roman" w:hAnsi="Times New Roman" w:cs="Times New Roman"/>
          <w:sz w:val="24"/>
          <w:szCs w:val="24"/>
        </w:rPr>
        <w:t xml:space="preserve"> is </w:t>
      </w:r>
      <w:r w:rsidR="00943BA2">
        <w:rPr>
          <w:rFonts w:ascii="Times New Roman" w:hAnsi="Times New Roman" w:cs="Times New Roman"/>
          <w:sz w:val="24"/>
          <w:szCs w:val="24"/>
        </w:rPr>
        <w:t xml:space="preserve">equally necessary </w:t>
      </w:r>
      <w:r w:rsidRPr="00A40F81">
        <w:rPr>
          <w:rFonts w:ascii="Times New Roman" w:hAnsi="Times New Roman" w:cs="Times New Roman"/>
          <w:sz w:val="24"/>
          <w:szCs w:val="24"/>
        </w:rPr>
        <w:t xml:space="preserve">– as the </w:t>
      </w:r>
      <w:r w:rsidR="00DF4AB2">
        <w:rPr>
          <w:rFonts w:ascii="Times New Roman" w:hAnsi="Times New Roman" w:cs="Times New Roman"/>
          <w:sz w:val="24"/>
          <w:szCs w:val="24"/>
        </w:rPr>
        <w:t>frustrated projects of</w:t>
      </w:r>
      <w:r w:rsidRPr="00A40F81">
        <w:rPr>
          <w:rFonts w:ascii="Times New Roman" w:hAnsi="Times New Roman" w:cs="Times New Roman"/>
          <w:sz w:val="24"/>
          <w:szCs w:val="24"/>
        </w:rPr>
        <w:t xml:space="preserve"> marginal groups affirm.  The </w:t>
      </w:r>
      <w:r w:rsidR="006A4C99">
        <w:rPr>
          <w:rFonts w:ascii="Times New Roman" w:hAnsi="Times New Roman" w:cs="Times New Roman"/>
          <w:sz w:val="24"/>
          <w:szCs w:val="24"/>
        </w:rPr>
        <w:t>dictu</w:t>
      </w:r>
      <w:r w:rsidRPr="00A40F81">
        <w:rPr>
          <w:rFonts w:ascii="Times New Roman" w:hAnsi="Times New Roman" w:cs="Times New Roman"/>
          <w:sz w:val="24"/>
          <w:szCs w:val="24"/>
        </w:rPr>
        <w:t xml:space="preserve">m ‘it is never too soon to start’ has </w:t>
      </w:r>
      <w:r w:rsidR="00AE6E0D">
        <w:rPr>
          <w:rFonts w:ascii="Times New Roman" w:hAnsi="Times New Roman" w:cs="Times New Roman"/>
          <w:sz w:val="24"/>
          <w:szCs w:val="24"/>
        </w:rPr>
        <w:t>bred impatience and</w:t>
      </w:r>
      <w:r w:rsidRPr="00A40F81">
        <w:rPr>
          <w:rFonts w:ascii="Times New Roman" w:hAnsi="Times New Roman" w:cs="Times New Roman"/>
          <w:sz w:val="24"/>
          <w:szCs w:val="24"/>
        </w:rPr>
        <w:t xml:space="preserve"> limited achievement.  Like other Marxist thinkers, Trotsky was a</w:t>
      </w:r>
      <w:r w:rsidR="00416AA5">
        <w:rPr>
          <w:rFonts w:ascii="Times New Roman" w:hAnsi="Times New Roman" w:cs="Times New Roman"/>
          <w:sz w:val="24"/>
          <w:szCs w:val="24"/>
        </w:rPr>
        <w:t>n</w:t>
      </w:r>
      <w:r w:rsidRPr="00A40F81">
        <w:rPr>
          <w:rFonts w:ascii="Times New Roman" w:hAnsi="Times New Roman" w:cs="Times New Roman"/>
          <w:sz w:val="24"/>
          <w:szCs w:val="24"/>
        </w:rPr>
        <w:t xml:space="preserve"> advocate of establishing ‘…in all possible instances independent militant organisations corresponding more closely to the tasks of mass struggle’</w:t>
      </w:r>
      <w:r w:rsidR="002B17FB" w:rsidRPr="00A40F81">
        <w:rPr>
          <w:rFonts w:ascii="Times New Roman" w:hAnsi="Times New Roman" w:cs="Times New Roman"/>
          <w:sz w:val="24"/>
          <w:szCs w:val="24"/>
        </w:rPr>
        <w:t>,</w:t>
      </w:r>
      <w:r w:rsidRPr="00A40F81">
        <w:rPr>
          <w:rFonts w:ascii="Times New Roman" w:hAnsi="Times New Roman" w:cs="Times New Roman"/>
          <w:sz w:val="24"/>
          <w:szCs w:val="24"/>
        </w:rPr>
        <w:t xml:space="preserve"> and refusing to </w:t>
      </w:r>
      <w:r w:rsidR="002B17FB" w:rsidRPr="00A40F81">
        <w:rPr>
          <w:rFonts w:ascii="Times New Roman" w:hAnsi="Times New Roman" w:cs="Times New Roman"/>
          <w:sz w:val="24"/>
          <w:szCs w:val="24"/>
        </w:rPr>
        <w:t>a</w:t>
      </w:r>
      <w:r w:rsidRPr="00A40F81">
        <w:rPr>
          <w:rFonts w:ascii="Times New Roman" w:hAnsi="Times New Roman" w:cs="Times New Roman"/>
          <w:sz w:val="24"/>
          <w:szCs w:val="24"/>
        </w:rPr>
        <w:t xml:space="preserve">wait </w:t>
      </w:r>
      <w:r w:rsidRPr="00A40F81">
        <w:rPr>
          <w:rFonts w:ascii="Times New Roman" w:hAnsi="Times New Roman" w:cs="Times New Roman"/>
          <w:sz w:val="24"/>
          <w:szCs w:val="24"/>
        </w:rPr>
        <w:lastRenderedPageBreak/>
        <w:t>ideal conditions.</w:t>
      </w:r>
      <w:r w:rsidRPr="00A40F81">
        <w:rPr>
          <w:rStyle w:val="FootnoteReference"/>
          <w:rFonts w:ascii="Times New Roman" w:hAnsi="Times New Roman" w:cs="Times New Roman"/>
          <w:sz w:val="24"/>
          <w:szCs w:val="24"/>
        </w:rPr>
        <w:footnoteReference w:id="137"/>
      </w:r>
      <w:r w:rsidRPr="00A40F81">
        <w:rPr>
          <w:rFonts w:ascii="Times New Roman" w:hAnsi="Times New Roman" w:cs="Times New Roman"/>
          <w:sz w:val="24"/>
          <w:szCs w:val="24"/>
        </w:rPr>
        <w:t xml:space="preserve">    The history of rank and filism</w:t>
      </w:r>
      <w:r w:rsidR="002B17FB" w:rsidRPr="00A40F81">
        <w:rPr>
          <w:rFonts w:ascii="Times New Roman" w:hAnsi="Times New Roman" w:cs="Times New Roman"/>
          <w:sz w:val="24"/>
          <w:szCs w:val="24"/>
        </w:rPr>
        <w:t xml:space="preserve"> - </w:t>
      </w:r>
      <w:r w:rsidRPr="00A40F81">
        <w:rPr>
          <w:rFonts w:ascii="Times New Roman" w:hAnsi="Times New Roman" w:cs="Times New Roman"/>
          <w:sz w:val="24"/>
          <w:szCs w:val="24"/>
        </w:rPr>
        <w:t>and Trotskyism</w:t>
      </w:r>
      <w:r w:rsidR="002B17FB" w:rsidRPr="00A40F81">
        <w:rPr>
          <w:rFonts w:ascii="Times New Roman" w:hAnsi="Times New Roman" w:cs="Times New Roman"/>
          <w:sz w:val="24"/>
          <w:szCs w:val="24"/>
        </w:rPr>
        <w:t xml:space="preserve"> -</w:t>
      </w:r>
      <w:r w:rsidRPr="00A40F81">
        <w:rPr>
          <w:rFonts w:ascii="Times New Roman" w:hAnsi="Times New Roman" w:cs="Times New Roman"/>
          <w:sz w:val="24"/>
          <w:szCs w:val="24"/>
        </w:rPr>
        <w:t xml:space="preserve"> suggest </w:t>
      </w:r>
      <w:r w:rsidR="00416AA5">
        <w:rPr>
          <w:rFonts w:ascii="Times New Roman" w:hAnsi="Times New Roman" w:cs="Times New Roman"/>
          <w:sz w:val="24"/>
          <w:szCs w:val="24"/>
        </w:rPr>
        <w:t>some</w:t>
      </w:r>
      <w:r w:rsidRPr="00A40F81">
        <w:rPr>
          <w:rFonts w:ascii="Times New Roman" w:hAnsi="Times New Roman" w:cs="Times New Roman"/>
          <w:sz w:val="24"/>
          <w:szCs w:val="24"/>
        </w:rPr>
        <w:t xml:space="preserve"> sense of proportion is </w:t>
      </w:r>
      <w:r w:rsidR="00416AA5">
        <w:rPr>
          <w:rFonts w:ascii="Times New Roman" w:hAnsi="Times New Roman" w:cs="Times New Roman"/>
          <w:sz w:val="24"/>
          <w:szCs w:val="24"/>
        </w:rPr>
        <w:t>required</w:t>
      </w:r>
      <w:r w:rsidRPr="00A40F81">
        <w:rPr>
          <w:rFonts w:ascii="Times New Roman" w:hAnsi="Times New Roman" w:cs="Times New Roman"/>
          <w:sz w:val="24"/>
          <w:szCs w:val="24"/>
        </w:rPr>
        <w:t>.</w:t>
      </w:r>
      <w:r w:rsidR="00913442">
        <w:rPr>
          <w:rFonts w:ascii="Times New Roman" w:hAnsi="Times New Roman" w:cs="Times New Roman"/>
          <w:sz w:val="24"/>
          <w:szCs w:val="24"/>
        </w:rPr>
        <w:t xml:space="preserve">  It is important to distinguish organisations which relate peripherally to the working class </w:t>
      </w:r>
      <w:r w:rsidR="00416AA5">
        <w:rPr>
          <w:rFonts w:ascii="Times New Roman" w:hAnsi="Times New Roman" w:cs="Times New Roman"/>
          <w:sz w:val="24"/>
          <w:szCs w:val="24"/>
        </w:rPr>
        <w:t>from</w:t>
      </w:r>
      <w:r w:rsidR="00913442">
        <w:rPr>
          <w:rFonts w:ascii="Times New Roman" w:hAnsi="Times New Roman" w:cs="Times New Roman"/>
          <w:sz w:val="24"/>
          <w:szCs w:val="24"/>
        </w:rPr>
        <w:t xml:space="preserve"> those which relate</w:t>
      </w:r>
      <w:r w:rsidR="00416AA5">
        <w:rPr>
          <w:rFonts w:ascii="Times New Roman" w:hAnsi="Times New Roman" w:cs="Times New Roman"/>
          <w:sz w:val="24"/>
          <w:szCs w:val="24"/>
        </w:rPr>
        <w:t xml:space="preserve"> to it</w:t>
      </w:r>
      <w:r w:rsidR="00913442">
        <w:rPr>
          <w:rFonts w:ascii="Times New Roman" w:hAnsi="Times New Roman" w:cs="Times New Roman"/>
          <w:sz w:val="24"/>
          <w:szCs w:val="24"/>
        </w:rPr>
        <w:t xml:space="preserve"> organically, having </w:t>
      </w:r>
      <w:r w:rsidR="00416AA5">
        <w:rPr>
          <w:rFonts w:ascii="Times New Roman" w:hAnsi="Times New Roman" w:cs="Times New Roman"/>
          <w:sz w:val="24"/>
          <w:szCs w:val="24"/>
        </w:rPr>
        <w:t>assembl</w:t>
      </w:r>
      <w:r w:rsidR="00913442">
        <w:rPr>
          <w:rFonts w:ascii="Times New Roman" w:hAnsi="Times New Roman" w:cs="Times New Roman"/>
          <w:sz w:val="24"/>
          <w:szCs w:val="24"/>
        </w:rPr>
        <w:t>ed a meaningful social base and strategic political programme so that they possess the potential to develop into a mass party.</w:t>
      </w:r>
      <w:r w:rsidR="00913442">
        <w:rPr>
          <w:rStyle w:val="FootnoteReference"/>
          <w:rFonts w:ascii="Times New Roman" w:hAnsi="Times New Roman" w:cs="Times New Roman"/>
          <w:sz w:val="24"/>
          <w:szCs w:val="24"/>
        </w:rPr>
        <w:footnoteReference w:id="138"/>
      </w:r>
    </w:p>
    <w:p w:rsidR="00B14766" w:rsidRPr="00A40F81" w:rsidRDefault="00B14766" w:rsidP="00274B71">
      <w:pPr>
        <w:spacing w:after="0" w:line="480" w:lineRule="auto"/>
        <w:rPr>
          <w:rFonts w:ascii="Times New Roman" w:hAnsi="Times New Roman" w:cs="Times New Roman"/>
          <w:sz w:val="24"/>
          <w:szCs w:val="24"/>
        </w:rPr>
      </w:pPr>
    </w:p>
    <w:p w:rsidR="00196B09" w:rsidRDefault="00B14766" w:rsidP="00DF1359">
      <w:pPr>
        <w:spacing w:line="480" w:lineRule="auto"/>
        <w:rPr>
          <w:rFonts w:ascii="Times New Roman" w:hAnsi="Times New Roman" w:cs="Times New Roman"/>
          <w:sz w:val="24"/>
          <w:szCs w:val="24"/>
        </w:rPr>
      </w:pPr>
      <w:r w:rsidRPr="00A40F81">
        <w:rPr>
          <w:rFonts w:ascii="Times New Roman" w:hAnsi="Times New Roman" w:cs="Times New Roman"/>
          <w:sz w:val="24"/>
          <w:szCs w:val="24"/>
        </w:rPr>
        <w:t xml:space="preserve">The united front was fundamental to the </w:t>
      </w:r>
      <w:r w:rsidR="00943BA2">
        <w:rPr>
          <w:rFonts w:ascii="Times New Roman" w:hAnsi="Times New Roman" w:cs="Times New Roman"/>
          <w:sz w:val="24"/>
          <w:szCs w:val="24"/>
        </w:rPr>
        <w:t>theory</w:t>
      </w:r>
      <w:r w:rsidRPr="00A40F81">
        <w:rPr>
          <w:rFonts w:ascii="Times New Roman" w:hAnsi="Times New Roman" w:cs="Times New Roman"/>
          <w:sz w:val="24"/>
          <w:szCs w:val="24"/>
        </w:rPr>
        <w:t xml:space="preserve"> of rank and file movements</w:t>
      </w:r>
      <w:r w:rsidR="00943BA2">
        <w:rPr>
          <w:rFonts w:ascii="Times New Roman" w:hAnsi="Times New Roman" w:cs="Times New Roman"/>
          <w:sz w:val="24"/>
          <w:szCs w:val="24"/>
        </w:rPr>
        <w:t>.</w:t>
      </w:r>
      <w:r w:rsidRPr="00A40F81">
        <w:rPr>
          <w:rFonts w:ascii="Times New Roman" w:hAnsi="Times New Roman" w:cs="Times New Roman"/>
          <w:sz w:val="24"/>
          <w:szCs w:val="24"/>
        </w:rPr>
        <w:t xml:space="preserve">  The tactic </w:t>
      </w:r>
      <w:r w:rsidR="0065778F">
        <w:rPr>
          <w:rFonts w:ascii="Times New Roman" w:hAnsi="Times New Roman" w:cs="Times New Roman"/>
          <w:sz w:val="24"/>
          <w:szCs w:val="24"/>
        </w:rPr>
        <w:t>prescrib</w:t>
      </w:r>
      <w:r w:rsidRPr="00A40F81">
        <w:rPr>
          <w:rFonts w:ascii="Times New Roman" w:hAnsi="Times New Roman" w:cs="Times New Roman"/>
          <w:sz w:val="24"/>
          <w:szCs w:val="24"/>
        </w:rPr>
        <w:t>ed agreements with reformist leaders</w:t>
      </w:r>
      <w:r w:rsidR="00206DE4">
        <w:rPr>
          <w:rFonts w:ascii="Times New Roman" w:hAnsi="Times New Roman" w:cs="Times New Roman"/>
          <w:sz w:val="24"/>
          <w:szCs w:val="24"/>
        </w:rPr>
        <w:t>:</w:t>
      </w:r>
      <w:r w:rsidRPr="00A40F81">
        <w:rPr>
          <w:rFonts w:ascii="Times New Roman" w:hAnsi="Times New Roman" w:cs="Times New Roman"/>
          <w:sz w:val="24"/>
          <w:szCs w:val="24"/>
        </w:rPr>
        <w:t xml:space="preserve">  </w:t>
      </w:r>
      <w:r w:rsidR="00206DE4">
        <w:rPr>
          <w:rFonts w:ascii="Times New Roman" w:hAnsi="Times New Roman" w:cs="Times New Roman"/>
          <w:sz w:val="24"/>
          <w:szCs w:val="24"/>
        </w:rPr>
        <w:t>th</w:t>
      </w:r>
      <w:r w:rsidRPr="00A40F81">
        <w:rPr>
          <w:rFonts w:ascii="Times New Roman" w:hAnsi="Times New Roman" w:cs="Times New Roman"/>
          <w:sz w:val="24"/>
          <w:szCs w:val="24"/>
        </w:rPr>
        <w:t>e MM was not the united front</w:t>
      </w:r>
      <w:r w:rsidR="002B7741">
        <w:rPr>
          <w:rFonts w:ascii="Times New Roman" w:hAnsi="Times New Roman" w:cs="Times New Roman"/>
          <w:sz w:val="24"/>
          <w:szCs w:val="24"/>
        </w:rPr>
        <w:t>,</w:t>
      </w:r>
      <w:r w:rsidRPr="00A40F81">
        <w:rPr>
          <w:rFonts w:ascii="Times New Roman" w:hAnsi="Times New Roman" w:cs="Times New Roman"/>
          <w:sz w:val="24"/>
          <w:szCs w:val="24"/>
        </w:rPr>
        <w:t xml:space="preserve"> </w:t>
      </w:r>
      <w:r w:rsidR="002B7741">
        <w:rPr>
          <w:rFonts w:ascii="Times New Roman" w:hAnsi="Times New Roman" w:cs="Times New Roman"/>
          <w:sz w:val="24"/>
          <w:szCs w:val="24"/>
        </w:rPr>
        <w:t>simply</w:t>
      </w:r>
      <w:r w:rsidRPr="00A40F81">
        <w:rPr>
          <w:rFonts w:ascii="Times New Roman" w:hAnsi="Times New Roman" w:cs="Times New Roman"/>
          <w:sz w:val="24"/>
          <w:szCs w:val="24"/>
        </w:rPr>
        <w:t xml:space="preserve"> a step </w:t>
      </w:r>
      <w:r w:rsidR="00943BA2">
        <w:rPr>
          <w:rFonts w:ascii="Times New Roman" w:hAnsi="Times New Roman" w:cs="Times New Roman"/>
          <w:sz w:val="24"/>
          <w:szCs w:val="24"/>
        </w:rPr>
        <w:t>towards it</w:t>
      </w:r>
      <w:r w:rsidRPr="00A40F81">
        <w:rPr>
          <w:rFonts w:ascii="Times New Roman" w:hAnsi="Times New Roman" w:cs="Times New Roman"/>
          <w:sz w:val="24"/>
          <w:szCs w:val="24"/>
        </w:rPr>
        <w:t xml:space="preserve">.  The purpose was to </w:t>
      </w:r>
      <w:r w:rsidR="00206DE4">
        <w:rPr>
          <w:rFonts w:ascii="Times New Roman" w:hAnsi="Times New Roman" w:cs="Times New Roman"/>
          <w:sz w:val="24"/>
          <w:szCs w:val="24"/>
        </w:rPr>
        <w:t xml:space="preserve">strengthen </w:t>
      </w:r>
      <w:r w:rsidRPr="00A40F81">
        <w:rPr>
          <w:rFonts w:ascii="Times New Roman" w:hAnsi="Times New Roman" w:cs="Times New Roman"/>
          <w:sz w:val="24"/>
          <w:szCs w:val="24"/>
        </w:rPr>
        <w:t>mass action</w:t>
      </w:r>
      <w:r w:rsidR="00943BA2">
        <w:rPr>
          <w:rFonts w:ascii="Times New Roman" w:hAnsi="Times New Roman" w:cs="Times New Roman"/>
          <w:sz w:val="24"/>
          <w:szCs w:val="24"/>
        </w:rPr>
        <w:t>,</w:t>
      </w:r>
      <w:r w:rsidRPr="00A40F81">
        <w:rPr>
          <w:rFonts w:ascii="Times New Roman" w:hAnsi="Times New Roman" w:cs="Times New Roman"/>
          <w:sz w:val="24"/>
          <w:szCs w:val="24"/>
        </w:rPr>
        <w:t xml:space="preserve"> </w:t>
      </w:r>
      <w:r w:rsidR="004C663E">
        <w:rPr>
          <w:rFonts w:ascii="Times New Roman" w:hAnsi="Times New Roman" w:cs="Times New Roman"/>
          <w:sz w:val="24"/>
          <w:szCs w:val="24"/>
        </w:rPr>
        <w:t>while</w:t>
      </w:r>
      <w:r w:rsidRPr="00A40F81">
        <w:rPr>
          <w:rFonts w:ascii="Times New Roman" w:hAnsi="Times New Roman" w:cs="Times New Roman"/>
          <w:sz w:val="24"/>
          <w:szCs w:val="24"/>
        </w:rPr>
        <w:t xml:space="preserve"> simultaneously</w:t>
      </w:r>
      <w:r w:rsidR="004C663E">
        <w:rPr>
          <w:rFonts w:ascii="Times New Roman" w:hAnsi="Times New Roman" w:cs="Times New Roman"/>
          <w:sz w:val="24"/>
          <w:szCs w:val="24"/>
        </w:rPr>
        <w:t xml:space="preserve"> </w:t>
      </w:r>
      <w:r w:rsidR="002B7741">
        <w:rPr>
          <w:rFonts w:ascii="Times New Roman" w:hAnsi="Times New Roman" w:cs="Times New Roman"/>
          <w:sz w:val="24"/>
          <w:szCs w:val="24"/>
        </w:rPr>
        <w:t>seek</w:t>
      </w:r>
      <w:r w:rsidR="004C663E">
        <w:rPr>
          <w:rFonts w:ascii="Times New Roman" w:hAnsi="Times New Roman" w:cs="Times New Roman"/>
          <w:sz w:val="24"/>
          <w:szCs w:val="24"/>
        </w:rPr>
        <w:t>ing</w:t>
      </w:r>
      <w:r w:rsidRPr="00A40F81">
        <w:rPr>
          <w:rFonts w:ascii="Times New Roman" w:hAnsi="Times New Roman" w:cs="Times New Roman"/>
          <w:sz w:val="24"/>
          <w:szCs w:val="24"/>
        </w:rPr>
        <w:t xml:space="preserve"> to persuade </w:t>
      </w:r>
      <w:r w:rsidR="00206DE4">
        <w:rPr>
          <w:rFonts w:ascii="Times New Roman" w:hAnsi="Times New Roman" w:cs="Times New Roman"/>
          <w:sz w:val="24"/>
          <w:szCs w:val="24"/>
        </w:rPr>
        <w:t>militants</w:t>
      </w:r>
      <w:r w:rsidRPr="00A40F81">
        <w:rPr>
          <w:rFonts w:ascii="Times New Roman" w:hAnsi="Times New Roman" w:cs="Times New Roman"/>
          <w:sz w:val="24"/>
          <w:szCs w:val="24"/>
        </w:rPr>
        <w:t xml:space="preserve"> of the </w:t>
      </w:r>
      <w:r w:rsidR="001B513D">
        <w:rPr>
          <w:rFonts w:ascii="Times New Roman" w:hAnsi="Times New Roman" w:cs="Times New Roman"/>
          <w:sz w:val="24"/>
          <w:szCs w:val="24"/>
        </w:rPr>
        <w:t>validity</w:t>
      </w:r>
      <w:r w:rsidR="00206DE4">
        <w:rPr>
          <w:rFonts w:ascii="Times New Roman" w:hAnsi="Times New Roman" w:cs="Times New Roman"/>
          <w:sz w:val="24"/>
          <w:szCs w:val="24"/>
        </w:rPr>
        <w:t xml:space="preserve"> and viability</w:t>
      </w:r>
      <w:r w:rsidRPr="00A40F81">
        <w:rPr>
          <w:rFonts w:ascii="Times New Roman" w:hAnsi="Times New Roman" w:cs="Times New Roman"/>
          <w:sz w:val="24"/>
          <w:szCs w:val="24"/>
        </w:rPr>
        <w:t xml:space="preserve"> of the party’s programme.  </w:t>
      </w:r>
      <w:r w:rsidR="004C663E">
        <w:rPr>
          <w:rFonts w:ascii="Times New Roman" w:hAnsi="Times New Roman" w:cs="Times New Roman"/>
          <w:sz w:val="24"/>
          <w:szCs w:val="24"/>
        </w:rPr>
        <w:t>It is difficult to envisage this being achieved if revolutionaries</w:t>
      </w:r>
      <w:r w:rsidR="00943BA2">
        <w:rPr>
          <w:rFonts w:ascii="Times New Roman" w:hAnsi="Times New Roman" w:cs="Times New Roman"/>
          <w:sz w:val="24"/>
          <w:szCs w:val="24"/>
        </w:rPr>
        <w:t xml:space="preserve"> invert Marxism,</w:t>
      </w:r>
      <w:r w:rsidR="004C663E">
        <w:rPr>
          <w:rFonts w:ascii="Times New Roman" w:hAnsi="Times New Roman" w:cs="Times New Roman"/>
          <w:sz w:val="24"/>
          <w:szCs w:val="24"/>
        </w:rPr>
        <w:t xml:space="preserve"> restrict themselves to reformist demands and insist rank and file movements fight the effects of the system, </w:t>
      </w:r>
      <w:r w:rsidR="00196B09">
        <w:rPr>
          <w:rFonts w:ascii="Times New Roman" w:hAnsi="Times New Roman" w:cs="Times New Roman"/>
          <w:sz w:val="24"/>
          <w:szCs w:val="24"/>
        </w:rPr>
        <w:t xml:space="preserve">rather than </w:t>
      </w:r>
      <w:r w:rsidR="004C663E">
        <w:rPr>
          <w:rFonts w:ascii="Times New Roman" w:hAnsi="Times New Roman" w:cs="Times New Roman"/>
          <w:sz w:val="24"/>
          <w:szCs w:val="24"/>
        </w:rPr>
        <w:t xml:space="preserve">trying to change it.  </w:t>
      </w:r>
      <w:r w:rsidR="006A4C99">
        <w:rPr>
          <w:rFonts w:ascii="Times New Roman" w:hAnsi="Times New Roman" w:cs="Times New Roman"/>
          <w:sz w:val="24"/>
          <w:szCs w:val="24"/>
        </w:rPr>
        <w:t>T</w:t>
      </w:r>
      <w:r w:rsidR="004C663E">
        <w:rPr>
          <w:rFonts w:ascii="Times New Roman" w:hAnsi="Times New Roman" w:cs="Times New Roman"/>
          <w:sz w:val="24"/>
          <w:szCs w:val="24"/>
        </w:rPr>
        <w:t>he problem</w:t>
      </w:r>
      <w:r w:rsidR="006A4C99">
        <w:rPr>
          <w:rFonts w:ascii="Times New Roman" w:hAnsi="Times New Roman" w:cs="Times New Roman"/>
          <w:sz w:val="24"/>
          <w:szCs w:val="24"/>
        </w:rPr>
        <w:t xml:space="preserve"> is not</w:t>
      </w:r>
      <w:r w:rsidR="004C663E">
        <w:rPr>
          <w:rFonts w:ascii="Times New Roman" w:hAnsi="Times New Roman" w:cs="Times New Roman"/>
          <w:sz w:val="24"/>
          <w:szCs w:val="24"/>
        </w:rPr>
        <w:t xml:space="preserve"> resolved by relying on struggle over immediate demands to transform trade union consciousness. </w:t>
      </w:r>
      <w:r w:rsidR="00913442">
        <w:rPr>
          <w:rFonts w:ascii="Times New Roman" w:hAnsi="Times New Roman" w:cs="Times New Roman"/>
          <w:sz w:val="24"/>
          <w:szCs w:val="24"/>
        </w:rPr>
        <w:t xml:space="preserve">This is not to diminish the role economic struggle can play. </w:t>
      </w:r>
      <w:r w:rsidR="004C663E">
        <w:rPr>
          <w:rFonts w:ascii="Times New Roman" w:hAnsi="Times New Roman" w:cs="Times New Roman"/>
          <w:sz w:val="24"/>
          <w:szCs w:val="24"/>
        </w:rPr>
        <w:t xml:space="preserve"> Strikes provide favourable conditions</w:t>
      </w:r>
      <w:r w:rsidR="00913442">
        <w:rPr>
          <w:rFonts w:ascii="Times New Roman" w:hAnsi="Times New Roman" w:cs="Times New Roman"/>
          <w:sz w:val="24"/>
          <w:szCs w:val="24"/>
        </w:rPr>
        <w:t xml:space="preserve"> for learning</w:t>
      </w:r>
      <w:r w:rsidR="006A4C99">
        <w:rPr>
          <w:rFonts w:ascii="Times New Roman" w:hAnsi="Times New Roman" w:cs="Times New Roman"/>
          <w:sz w:val="24"/>
          <w:szCs w:val="24"/>
        </w:rPr>
        <w:t>:</w:t>
      </w:r>
      <w:r w:rsidR="004C663E">
        <w:rPr>
          <w:rFonts w:ascii="Times New Roman" w:hAnsi="Times New Roman" w:cs="Times New Roman"/>
          <w:sz w:val="24"/>
          <w:szCs w:val="24"/>
        </w:rPr>
        <w:t xml:space="preserve">  </w:t>
      </w:r>
      <w:r w:rsidR="006A4C99">
        <w:rPr>
          <w:rFonts w:ascii="Times New Roman" w:hAnsi="Times New Roman" w:cs="Times New Roman"/>
          <w:sz w:val="24"/>
          <w:szCs w:val="24"/>
        </w:rPr>
        <w:t>f</w:t>
      </w:r>
      <w:r w:rsidR="004C663E">
        <w:rPr>
          <w:rFonts w:ascii="Times New Roman" w:hAnsi="Times New Roman" w:cs="Times New Roman"/>
          <w:sz w:val="24"/>
          <w:szCs w:val="24"/>
        </w:rPr>
        <w:t xml:space="preserve">or most workers they teach the need for strong trade unionism.  </w:t>
      </w:r>
      <w:r w:rsidR="00913442">
        <w:rPr>
          <w:rFonts w:ascii="Times New Roman" w:hAnsi="Times New Roman" w:cs="Times New Roman"/>
          <w:sz w:val="24"/>
          <w:szCs w:val="24"/>
        </w:rPr>
        <w:t>Nor is it intended to devalue their importance</w:t>
      </w:r>
      <w:r w:rsidR="002B7741">
        <w:rPr>
          <w:rFonts w:ascii="Times New Roman" w:hAnsi="Times New Roman" w:cs="Times New Roman"/>
          <w:sz w:val="24"/>
          <w:szCs w:val="24"/>
        </w:rPr>
        <w:t xml:space="preserve"> in organising workers, constructing solidarity, building power and providing openings for socialists.  It is simply to reflect that political</w:t>
      </w:r>
      <w:r w:rsidR="004C663E">
        <w:rPr>
          <w:rFonts w:ascii="Times New Roman" w:hAnsi="Times New Roman" w:cs="Times New Roman"/>
          <w:sz w:val="24"/>
          <w:szCs w:val="24"/>
        </w:rPr>
        <w:t xml:space="preserve"> conversion is rarely accomplished without sustained </w:t>
      </w:r>
      <w:r w:rsidR="002B7741">
        <w:rPr>
          <w:rFonts w:ascii="Times New Roman" w:hAnsi="Times New Roman" w:cs="Times New Roman"/>
          <w:sz w:val="24"/>
          <w:szCs w:val="24"/>
        </w:rPr>
        <w:t>polit</w:t>
      </w:r>
      <w:r w:rsidR="004C663E">
        <w:rPr>
          <w:rFonts w:ascii="Times New Roman" w:hAnsi="Times New Roman" w:cs="Times New Roman"/>
          <w:sz w:val="24"/>
          <w:szCs w:val="24"/>
        </w:rPr>
        <w:t>ical argument and education conducted by a strong party.</w:t>
      </w:r>
      <w:r w:rsidR="004C663E">
        <w:rPr>
          <w:rStyle w:val="FootnoteReference"/>
          <w:rFonts w:ascii="Times New Roman" w:hAnsi="Times New Roman" w:cs="Times New Roman"/>
          <w:sz w:val="24"/>
          <w:szCs w:val="24"/>
        </w:rPr>
        <w:footnoteReference w:id="139"/>
      </w:r>
      <w:r w:rsidRPr="00A40F81">
        <w:rPr>
          <w:rFonts w:ascii="Times New Roman" w:hAnsi="Times New Roman" w:cs="Times New Roman"/>
          <w:sz w:val="24"/>
          <w:szCs w:val="24"/>
        </w:rPr>
        <w:t xml:space="preserve">  </w:t>
      </w:r>
      <w:r w:rsidR="004C663E">
        <w:rPr>
          <w:rFonts w:ascii="Times New Roman" w:hAnsi="Times New Roman" w:cs="Times New Roman"/>
          <w:sz w:val="24"/>
          <w:szCs w:val="24"/>
        </w:rPr>
        <w:t>Fusion of action and ideological struggle requires that dialogue and debate are embedded in the</w:t>
      </w:r>
      <w:r w:rsidR="006A4C99">
        <w:rPr>
          <w:rFonts w:ascii="Times New Roman" w:hAnsi="Times New Roman" w:cs="Times New Roman"/>
          <w:sz w:val="24"/>
          <w:szCs w:val="24"/>
        </w:rPr>
        <w:t xml:space="preserve"> movement’s</w:t>
      </w:r>
      <w:r w:rsidR="004C663E">
        <w:rPr>
          <w:rFonts w:ascii="Times New Roman" w:hAnsi="Times New Roman" w:cs="Times New Roman"/>
          <w:sz w:val="24"/>
          <w:szCs w:val="24"/>
        </w:rPr>
        <w:t xml:space="preserve"> </w:t>
      </w:r>
      <w:r w:rsidR="002B7741">
        <w:rPr>
          <w:rFonts w:ascii="Times New Roman" w:hAnsi="Times New Roman" w:cs="Times New Roman"/>
          <w:sz w:val="24"/>
          <w:szCs w:val="24"/>
        </w:rPr>
        <w:t>DNA</w:t>
      </w:r>
      <w:r w:rsidR="004C663E">
        <w:rPr>
          <w:rFonts w:ascii="Times New Roman" w:hAnsi="Times New Roman" w:cs="Times New Roman"/>
          <w:sz w:val="24"/>
          <w:szCs w:val="24"/>
        </w:rPr>
        <w:t xml:space="preserve">.  </w:t>
      </w:r>
      <w:r w:rsidRPr="00A40F81">
        <w:rPr>
          <w:rFonts w:ascii="Times New Roman" w:hAnsi="Times New Roman" w:cs="Times New Roman"/>
          <w:sz w:val="24"/>
          <w:szCs w:val="24"/>
        </w:rPr>
        <w:t xml:space="preserve">Both action and </w:t>
      </w:r>
      <w:r w:rsidR="006A4C99">
        <w:rPr>
          <w:rFonts w:ascii="Times New Roman" w:hAnsi="Times New Roman" w:cs="Times New Roman"/>
          <w:sz w:val="24"/>
          <w:szCs w:val="24"/>
        </w:rPr>
        <w:t>politi</w:t>
      </w:r>
      <w:r w:rsidRPr="00A40F81">
        <w:rPr>
          <w:rFonts w:ascii="Times New Roman" w:hAnsi="Times New Roman" w:cs="Times New Roman"/>
          <w:sz w:val="24"/>
          <w:szCs w:val="24"/>
        </w:rPr>
        <w:t xml:space="preserve">cal engagement necessitate the fullest democracy.  These are the </w:t>
      </w:r>
      <w:r w:rsidRPr="00A40F81">
        <w:rPr>
          <w:rFonts w:ascii="Times New Roman" w:hAnsi="Times New Roman" w:cs="Times New Roman"/>
          <w:sz w:val="24"/>
          <w:szCs w:val="24"/>
        </w:rPr>
        <w:lastRenderedPageBreak/>
        <w:t xml:space="preserve">mechanisms through which a Marxist party </w:t>
      </w:r>
      <w:r w:rsidR="002B7741">
        <w:rPr>
          <w:rFonts w:ascii="Times New Roman" w:hAnsi="Times New Roman" w:cs="Times New Roman"/>
          <w:sz w:val="24"/>
          <w:szCs w:val="24"/>
        </w:rPr>
        <w:t>confronts</w:t>
      </w:r>
      <w:r w:rsidRPr="00A40F81">
        <w:rPr>
          <w:rFonts w:ascii="Times New Roman" w:hAnsi="Times New Roman" w:cs="Times New Roman"/>
          <w:sz w:val="24"/>
          <w:szCs w:val="24"/>
        </w:rPr>
        <w:t xml:space="preserve"> reformism and conducts its business in a rank and file movement.  </w:t>
      </w:r>
    </w:p>
    <w:p w:rsidR="00196B09" w:rsidRDefault="00196B09" w:rsidP="00DF1359">
      <w:pPr>
        <w:spacing w:line="480" w:lineRule="auto"/>
        <w:rPr>
          <w:rFonts w:ascii="Times New Roman" w:hAnsi="Times New Roman" w:cs="Times New Roman"/>
          <w:sz w:val="24"/>
          <w:szCs w:val="24"/>
        </w:rPr>
      </w:pPr>
    </w:p>
    <w:p w:rsidR="00E0587C" w:rsidRDefault="004C663E" w:rsidP="00DF1359">
      <w:pPr>
        <w:spacing w:line="480" w:lineRule="auto"/>
        <w:rPr>
          <w:rFonts w:ascii="Times New Roman" w:hAnsi="Times New Roman" w:cs="Times New Roman"/>
          <w:sz w:val="24"/>
          <w:szCs w:val="24"/>
        </w:rPr>
      </w:pPr>
      <w:r>
        <w:rPr>
          <w:rFonts w:ascii="Times New Roman" w:hAnsi="Times New Roman" w:cs="Times New Roman"/>
          <w:sz w:val="24"/>
          <w:szCs w:val="24"/>
        </w:rPr>
        <w:t>Alliance</w:t>
      </w:r>
      <w:r w:rsidR="002B7741">
        <w:rPr>
          <w:rFonts w:ascii="Times New Roman" w:hAnsi="Times New Roman" w:cs="Times New Roman"/>
          <w:sz w:val="24"/>
          <w:szCs w:val="24"/>
        </w:rPr>
        <w:t>s</w:t>
      </w:r>
      <w:r>
        <w:rPr>
          <w:rFonts w:ascii="Times New Roman" w:hAnsi="Times New Roman" w:cs="Times New Roman"/>
          <w:sz w:val="24"/>
          <w:szCs w:val="24"/>
        </w:rPr>
        <w:t xml:space="preserve"> of reformists and revolutionaries for </w:t>
      </w:r>
      <w:r w:rsidR="00913442">
        <w:rPr>
          <w:rFonts w:ascii="Times New Roman" w:hAnsi="Times New Roman" w:cs="Times New Roman"/>
          <w:sz w:val="24"/>
          <w:szCs w:val="24"/>
        </w:rPr>
        <w:t xml:space="preserve">mutually </w:t>
      </w:r>
      <w:r>
        <w:rPr>
          <w:rFonts w:ascii="Times New Roman" w:hAnsi="Times New Roman" w:cs="Times New Roman"/>
          <w:sz w:val="24"/>
          <w:szCs w:val="24"/>
        </w:rPr>
        <w:t xml:space="preserve">agreed ends, </w:t>
      </w:r>
      <w:r w:rsidR="002B7741">
        <w:rPr>
          <w:rFonts w:ascii="Times New Roman" w:hAnsi="Times New Roman" w:cs="Times New Roman"/>
          <w:sz w:val="24"/>
          <w:szCs w:val="24"/>
        </w:rPr>
        <w:t>rank and file</w:t>
      </w:r>
      <w:r>
        <w:rPr>
          <w:rFonts w:ascii="Times New Roman" w:hAnsi="Times New Roman" w:cs="Times New Roman"/>
          <w:sz w:val="24"/>
          <w:szCs w:val="24"/>
        </w:rPr>
        <w:t xml:space="preserve"> movement</w:t>
      </w:r>
      <w:r w:rsidR="002B7741">
        <w:rPr>
          <w:rFonts w:ascii="Times New Roman" w:hAnsi="Times New Roman" w:cs="Times New Roman"/>
          <w:sz w:val="24"/>
          <w:szCs w:val="24"/>
        </w:rPr>
        <w:t>s</w:t>
      </w:r>
      <w:r>
        <w:rPr>
          <w:rFonts w:ascii="Times New Roman" w:hAnsi="Times New Roman" w:cs="Times New Roman"/>
          <w:sz w:val="24"/>
          <w:szCs w:val="24"/>
        </w:rPr>
        <w:t xml:space="preserve"> should</w:t>
      </w:r>
      <w:r w:rsidR="002B7741">
        <w:rPr>
          <w:rFonts w:ascii="Times New Roman" w:hAnsi="Times New Roman" w:cs="Times New Roman"/>
          <w:sz w:val="24"/>
          <w:szCs w:val="24"/>
        </w:rPr>
        <w:t xml:space="preserve"> logically</w:t>
      </w:r>
      <w:r>
        <w:rPr>
          <w:rFonts w:ascii="Times New Roman" w:hAnsi="Times New Roman" w:cs="Times New Roman"/>
          <w:sz w:val="24"/>
          <w:szCs w:val="24"/>
        </w:rPr>
        <w:t xml:space="preserve"> be independent of </w:t>
      </w:r>
      <w:r w:rsidR="00E35A76">
        <w:rPr>
          <w:rFonts w:ascii="Times New Roman" w:hAnsi="Times New Roman" w:cs="Times New Roman"/>
          <w:sz w:val="24"/>
          <w:szCs w:val="24"/>
        </w:rPr>
        <w:t xml:space="preserve">both </w:t>
      </w:r>
      <w:r>
        <w:rPr>
          <w:rFonts w:ascii="Times New Roman" w:hAnsi="Times New Roman" w:cs="Times New Roman"/>
          <w:sz w:val="24"/>
          <w:szCs w:val="24"/>
        </w:rPr>
        <w:t>reformist and revolutionary parties.  Beyond mavericks</w:t>
      </w:r>
      <w:r w:rsidR="006A4C99">
        <w:rPr>
          <w:rFonts w:ascii="Times New Roman" w:hAnsi="Times New Roman" w:cs="Times New Roman"/>
          <w:sz w:val="24"/>
          <w:szCs w:val="24"/>
        </w:rPr>
        <w:t>,</w:t>
      </w:r>
      <w:r>
        <w:rPr>
          <w:rFonts w:ascii="Times New Roman" w:hAnsi="Times New Roman" w:cs="Times New Roman"/>
          <w:sz w:val="24"/>
          <w:szCs w:val="24"/>
        </w:rPr>
        <w:t xml:space="preserve"> it is difficult to see why </w:t>
      </w:r>
      <w:r w:rsidR="003C0C68">
        <w:rPr>
          <w:rFonts w:ascii="Times New Roman" w:hAnsi="Times New Roman" w:cs="Times New Roman"/>
          <w:sz w:val="24"/>
          <w:szCs w:val="24"/>
        </w:rPr>
        <w:t xml:space="preserve">centrists and </w:t>
      </w:r>
      <w:r>
        <w:rPr>
          <w:rFonts w:ascii="Times New Roman" w:hAnsi="Times New Roman" w:cs="Times New Roman"/>
          <w:sz w:val="24"/>
          <w:szCs w:val="24"/>
        </w:rPr>
        <w:t xml:space="preserve">reformists who are unprepared to join a revolutionary party should </w:t>
      </w:r>
      <w:r>
        <w:rPr>
          <w:rFonts w:ascii="Times New Roman" w:hAnsi="Times New Roman" w:cs="Times New Roman"/>
          <w:i/>
          <w:sz w:val="24"/>
          <w:szCs w:val="24"/>
        </w:rPr>
        <w:t>ab initio</w:t>
      </w:r>
      <w:r>
        <w:rPr>
          <w:rFonts w:ascii="Times New Roman" w:hAnsi="Times New Roman" w:cs="Times New Roman"/>
          <w:sz w:val="24"/>
          <w:szCs w:val="24"/>
        </w:rPr>
        <w:t xml:space="preserve"> </w:t>
      </w:r>
      <w:r w:rsidR="00E35A76">
        <w:rPr>
          <w:rFonts w:ascii="Times New Roman" w:hAnsi="Times New Roman" w:cs="Times New Roman"/>
          <w:sz w:val="24"/>
          <w:szCs w:val="24"/>
        </w:rPr>
        <w:t>embrace</w:t>
      </w:r>
      <w:r>
        <w:rPr>
          <w:rFonts w:ascii="Times New Roman" w:hAnsi="Times New Roman" w:cs="Times New Roman"/>
          <w:sz w:val="24"/>
          <w:szCs w:val="24"/>
        </w:rPr>
        <w:t xml:space="preserve"> its policies</w:t>
      </w:r>
      <w:r w:rsidR="00E35A76">
        <w:rPr>
          <w:rFonts w:ascii="Times New Roman" w:hAnsi="Times New Roman" w:cs="Times New Roman"/>
          <w:sz w:val="24"/>
          <w:szCs w:val="24"/>
        </w:rPr>
        <w:t xml:space="preserve"> on any significant scale</w:t>
      </w:r>
      <w:r>
        <w:rPr>
          <w:rFonts w:ascii="Times New Roman" w:hAnsi="Times New Roman" w:cs="Times New Roman"/>
          <w:sz w:val="24"/>
          <w:szCs w:val="24"/>
        </w:rPr>
        <w:t>.  It is equally difficult to comprehend why revolutionaries who understand the process of political transformation should seek to pre-empt and potentially end</w:t>
      </w:r>
      <w:r w:rsidR="006A4C99">
        <w:rPr>
          <w:rFonts w:ascii="Times New Roman" w:hAnsi="Times New Roman" w:cs="Times New Roman"/>
          <w:sz w:val="24"/>
          <w:szCs w:val="24"/>
        </w:rPr>
        <w:t>ang</w:t>
      </w:r>
      <w:r>
        <w:rPr>
          <w:rFonts w:ascii="Times New Roman" w:hAnsi="Times New Roman" w:cs="Times New Roman"/>
          <w:sz w:val="24"/>
          <w:szCs w:val="24"/>
        </w:rPr>
        <w:t xml:space="preserve">er it by foisting </w:t>
      </w:r>
      <w:r w:rsidR="00196B09">
        <w:rPr>
          <w:rFonts w:ascii="Times New Roman" w:hAnsi="Times New Roman" w:cs="Times New Roman"/>
          <w:sz w:val="24"/>
          <w:szCs w:val="24"/>
        </w:rPr>
        <w:t>their</w:t>
      </w:r>
      <w:r>
        <w:rPr>
          <w:rFonts w:ascii="Times New Roman" w:hAnsi="Times New Roman" w:cs="Times New Roman"/>
          <w:sz w:val="24"/>
          <w:szCs w:val="24"/>
        </w:rPr>
        <w:t xml:space="preserve"> programme on a </w:t>
      </w:r>
      <w:r w:rsidR="00196B09">
        <w:rPr>
          <w:rFonts w:ascii="Times New Roman" w:hAnsi="Times New Roman" w:cs="Times New Roman"/>
          <w:sz w:val="24"/>
          <w:szCs w:val="24"/>
        </w:rPr>
        <w:t>joint enterprise</w:t>
      </w:r>
      <w:r w:rsidR="002B7741">
        <w:rPr>
          <w:rFonts w:ascii="Times New Roman" w:hAnsi="Times New Roman" w:cs="Times New Roman"/>
          <w:sz w:val="24"/>
          <w:szCs w:val="24"/>
        </w:rPr>
        <w:t xml:space="preserve"> </w:t>
      </w:r>
      <w:r w:rsidR="004D4CA4">
        <w:rPr>
          <w:rFonts w:ascii="Times New Roman" w:hAnsi="Times New Roman" w:cs="Times New Roman"/>
          <w:sz w:val="24"/>
          <w:szCs w:val="24"/>
        </w:rPr>
        <w:t>at</w:t>
      </w:r>
      <w:r w:rsidR="002B7741">
        <w:rPr>
          <w:rFonts w:ascii="Times New Roman" w:hAnsi="Times New Roman" w:cs="Times New Roman"/>
          <w:sz w:val="24"/>
          <w:szCs w:val="24"/>
        </w:rPr>
        <w:t xml:space="preserve"> its ina</w:t>
      </w:r>
      <w:r w:rsidR="004D4CA4">
        <w:rPr>
          <w:rFonts w:ascii="Times New Roman" w:hAnsi="Times New Roman" w:cs="Times New Roman"/>
          <w:sz w:val="24"/>
          <w:szCs w:val="24"/>
        </w:rPr>
        <w:t>ugura</w:t>
      </w:r>
      <w:r w:rsidR="002B7741">
        <w:rPr>
          <w:rFonts w:ascii="Times New Roman" w:hAnsi="Times New Roman" w:cs="Times New Roman"/>
          <w:sz w:val="24"/>
          <w:szCs w:val="24"/>
        </w:rPr>
        <w:t>tion.</w:t>
      </w:r>
      <w:r>
        <w:rPr>
          <w:rFonts w:ascii="Times New Roman" w:hAnsi="Times New Roman" w:cs="Times New Roman"/>
          <w:sz w:val="24"/>
          <w:szCs w:val="24"/>
        </w:rPr>
        <w:t xml:space="preserve">  </w:t>
      </w:r>
      <w:r w:rsidR="006A4C99">
        <w:rPr>
          <w:rFonts w:ascii="Times New Roman" w:hAnsi="Times New Roman" w:cs="Times New Roman"/>
          <w:sz w:val="24"/>
          <w:szCs w:val="24"/>
        </w:rPr>
        <w:t>T</w:t>
      </w:r>
      <w:r>
        <w:rPr>
          <w:rFonts w:ascii="Times New Roman" w:hAnsi="Times New Roman" w:cs="Times New Roman"/>
          <w:sz w:val="24"/>
          <w:szCs w:val="24"/>
        </w:rPr>
        <w:t>he movement should be autonomous</w:t>
      </w:r>
      <w:r w:rsidR="003C0C68">
        <w:rPr>
          <w:rFonts w:ascii="Times New Roman" w:hAnsi="Times New Roman" w:cs="Times New Roman"/>
          <w:sz w:val="24"/>
          <w:szCs w:val="24"/>
        </w:rPr>
        <w:t>:  it should develop</w:t>
      </w:r>
      <w:r>
        <w:rPr>
          <w:rFonts w:ascii="Times New Roman" w:hAnsi="Times New Roman" w:cs="Times New Roman"/>
          <w:sz w:val="24"/>
          <w:szCs w:val="24"/>
        </w:rPr>
        <w:t xml:space="preserve"> its own programme and </w:t>
      </w:r>
      <w:r w:rsidR="00196B09">
        <w:rPr>
          <w:rFonts w:ascii="Times New Roman" w:hAnsi="Times New Roman" w:cs="Times New Roman"/>
          <w:sz w:val="24"/>
          <w:szCs w:val="24"/>
        </w:rPr>
        <w:t xml:space="preserve">its own </w:t>
      </w:r>
      <w:r>
        <w:rPr>
          <w:rFonts w:ascii="Times New Roman" w:hAnsi="Times New Roman" w:cs="Times New Roman"/>
          <w:sz w:val="24"/>
          <w:szCs w:val="24"/>
        </w:rPr>
        <w:t>democratic integrity</w:t>
      </w:r>
      <w:r w:rsidR="002B7741">
        <w:rPr>
          <w:rFonts w:ascii="Times New Roman" w:hAnsi="Times New Roman" w:cs="Times New Roman"/>
          <w:sz w:val="24"/>
          <w:szCs w:val="24"/>
        </w:rPr>
        <w:t xml:space="preserve"> b</w:t>
      </w:r>
      <w:r w:rsidR="006A4C99">
        <w:rPr>
          <w:rFonts w:ascii="Times New Roman" w:hAnsi="Times New Roman" w:cs="Times New Roman"/>
          <w:sz w:val="24"/>
          <w:szCs w:val="24"/>
        </w:rPr>
        <w:t xml:space="preserve">ut remain a </w:t>
      </w:r>
      <w:r w:rsidR="00020D71">
        <w:rPr>
          <w:rFonts w:ascii="Times New Roman" w:hAnsi="Times New Roman" w:cs="Times New Roman"/>
          <w:sz w:val="24"/>
          <w:szCs w:val="24"/>
        </w:rPr>
        <w:t>site of political contention in which party members</w:t>
      </w:r>
      <w:r w:rsidR="002B7741">
        <w:rPr>
          <w:rFonts w:ascii="Times New Roman" w:hAnsi="Times New Roman" w:cs="Times New Roman"/>
          <w:sz w:val="24"/>
          <w:szCs w:val="24"/>
        </w:rPr>
        <w:t xml:space="preserve"> </w:t>
      </w:r>
      <w:r>
        <w:rPr>
          <w:rFonts w:ascii="Times New Roman" w:hAnsi="Times New Roman" w:cs="Times New Roman"/>
          <w:sz w:val="24"/>
          <w:szCs w:val="24"/>
        </w:rPr>
        <w:t>take a leading role</w:t>
      </w:r>
      <w:r w:rsidR="004D4CA4">
        <w:rPr>
          <w:rFonts w:ascii="Times New Roman" w:hAnsi="Times New Roman" w:cs="Times New Roman"/>
          <w:sz w:val="24"/>
          <w:szCs w:val="24"/>
        </w:rPr>
        <w:t>,</w:t>
      </w:r>
      <w:r>
        <w:rPr>
          <w:rFonts w:ascii="Times New Roman" w:hAnsi="Times New Roman" w:cs="Times New Roman"/>
          <w:sz w:val="24"/>
          <w:szCs w:val="24"/>
        </w:rPr>
        <w:t xml:space="preserve"> through political persuasion, not</w:t>
      </w:r>
      <w:r w:rsidR="00913442">
        <w:rPr>
          <w:rFonts w:ascii="Times New Roman" w:hAnsi="Times New Roman" w:cs="Times New Roman"/>
          <w:sz w:val="24"/>
          <w:szCs w:val="24"/>
        </w:rPr>
        <w:t xml:space="preserve"> through</w:t>
      </w:r>
      <w:r>
        <w:rPr>
          <w:rFonts w:ascii="Times New Roman" w:hAnsi="Times New Roman" w:cs="Times New Roman"/>
          <w:sz w:val="24"/>
          <w:szCs w:val="24"/>
        </w:rPr>
        <w:t xml:space="preserve"> imposition and administrative methods.</w:t>
      </w:r>
      <w:r w:rsidR="002B7741">
        <w:rPr>
          <w:rFonts w:ascii="Times New Roman" w:hAnsi="Times New Roman" w:cs="Times New Roman"/>
          <w:sz w:val="24"/>
          <w:szCs w:val="24"/>
        </w:rPr>
        <w:t xml:space="preserve">  </w:t>
      </w:r>
      <w:r w:rsidR="00B14766" w:rsidRPr="00A40F81">
        <w:rPr>
          <w:rFonts w:ascii="Times New Roman" w:hAnsi="Times New Roman" w:cs="Times New Roman"/>
          <w:sz w:val="24"/>
          <w:szCs w:val="24"/>
        </w:rPr>
        <w:t xml:space="preserve">The unity between this approach and </w:t>
      </w:r>
      <w:r w:rsidR="00DF1359" w:rsidRPr="00A40F81">
        <w:rPr>
          <w:rFonts w:ascii="Times New Roman" w:hAnsi="Times New Roman" w:cs="Times New Roman"/>
          <w:sz w:val="24"/>
          <w:szCs w:val="24"/>
        </w:rPr>
        <w:t xml:space="preserve">the struggle </w:t>
      </w:r>
      <w:r w:rsidR="00B14766" w:rsidRPr="00A40F81">
        <w:rPr>
          <w:rFonts w:ascii="Times New Roman" w:hAnsi="Times New Roman" w:cs="Times New Roman"/>
          <w:sz w:val="24"/>
          <w:szCs w:val="24"/>
        </w:rPr>
        <w:t>to</w:t>
      </w:r>
      <w:r w:rsidR="00206DE4">
        <w:rPr>
          <w:rFonts w:ascii="Times New Roman" w:hAnsi="Times New Roman" w:cs="Times New Roman"/>
          <w:sz w:val="24"/>
          <w:szCs w:val="24"/>
        </w:rPr>
        <w:t xml:space="preserve"> </w:t>
      </w:r>
      <w:r w:rsidR="00020D71">
        <w:rPr>
          <w:rFonts w:ascii="Times New Roman" w:hAnsi="Times New Roman" w:cs="Times New Roman"/>
          <w:sz w:val="24"/>
          <w:szCs w:val="24"/>
        </w:rPr>
        <w:t>trans</w:t>
      </w:r>
      <w:r w:rsidR="0065778F">
        <w:rPr>
          <w:rFonts w:ascii="Times New Roman" w:hAnsi="Times New Roman" w:cs="Times New Roman"/>
          <w:sz w:val="24"/>
          <w:szCs w:val="24"/>
        </w:rPr>
        <w:t>cend</w:t>
      </w:r>
      <w:r w:rsidR="00206DE4">
        <w:rPr>
          <w:rFonts w:ascii="Times New Roman" w:hAnsi="Times New Roman" w:cs="Times New Roman"/>
          <w:sz w:val="24"/>
          <w:szCs w:val="24"/>
        </w:rPr>
        <w:t xml:space="preserve"> trade union </w:t>
      </w:r>
      <w:r w:rsidR="00020D71">
        <w:rPr>
          <w:rFonts w:ascii="Times New Roman" w:hAnsi="Times New Roman" w:cs="Times New Roman"/>
          <w:sz w:val="24"/>
          <w:szCs w:val="24"/>
        </w:rPr>
        <w:t>consciousness</w:t>
      </w:r>
      <w:r w:rsidR="00206DE4">
        <w:rPr>
          <w:rFonts w:ascii="Times New Roman" w:hAnsi="Times New Roman" w:cs="Times New Roman"/>
          <w:sz w:val="24"/>
          <w:szCs w:val="24"/>
        </w:rPr>
        <w:t xml:space="preserve"> </w:t>
      </w:r>
      <w:r w:rsidR="00B863A2">
        <w:rPr>
          <w:rFonts w:ascii="Times New Roman" w:hAnsi="Times New Roman" w:cs="Times New Roman"/>
          <w:sz w:val="24"/>
          <w:szCs w:val="24"/>
        </w:rPr>
        <w:t xml:space="preserve">and </w:t>
      </w:r>
      <w:r w:rsidR="00B863A2" w:rsidRPr="00A40F81">
        <w:rPr>
          <w:rFonts w:ascii="Times New Roman" w:hAnsi="Times New Roman" w:cs="Times New Roman"/>
          <w:sz w:val="24"/>
          <w:szCs w:val="24"/>
        </w:rPr>
        <w:t>convince</w:t>
      </w:r>
      <w:r w:rsidR="00B14766" w:rsidRPr="00A40F81">
        <w:rPr>
          <w:rFonts w:ascii="Times New Roman" w:hAnsi="Times New Roman" w:cs="Times New Roman"/>
          <w:sz w:val="24"/>
          <w:szCs w:val="24"/>
        </w:rPr>
        <w:t xml:space="preserve"> </w:t>
      </w:r>
      <w:r w:rsidR="00206DE4">
        <w:rPr>
          <w:rFonts w:ascii="Times New Roman" w:hAnsi="Times New Roman" w:cs="Times New Roman"/>
          <w:sz w:val="24"/>
          <w:szCs w:val="24"/>
        </w:rPr>
        <w:t>reformist</w:t>
      </w:r>
      <w:r w:rsidR="00B14766" w:rsidRPr="00A40F81">
        <w:rPr>
          <w:rFonts w:ascii="Times New Roman" w:hAnsi="Times New Roman" w:cs="Times New Roman"/>
          <w:sz w:val="24"/>
          <w:szCs w:val="24"/>
        </w:rPr>
        <w:t xml:space="preserve">s of the </w:t>
      </w:r>
      <w:r w:rsidR="00020D71">
        <w:rPr>
          <w:rFonts w:ascii="Times New Roman" w:hAnsi="Times New Roman" w:cs="Times New Roman"/>
          <w:sz w:val="24"/>
          <w:szCs w:val="24"/>
        </w:rPr>
        <w:t>salie</w:t>
      </w:r>
      <w:r w:rsidR="00B14766" w:rsidRPr="00A40F81">
        <w:rPr>
          <w:rFonts w:ascii="Times New Roman" w:hAnsi="Times New Roman" w:cs="Times New Roman"/>
          <w:sz w:val="24"/>
          <w:szCs w:val="24"/>
        </w:rPr>
        <w:t xml:space="preserve">nce of a socialist programme </w:t>
      </w:r>
      <w:r w:rsidR="003C0C68">
        <w:rPr>
          <w:rFonts w:ascii="Times New Roman" w:hAnsi="Times New Roman" w:cs="Times New Roman"/>
          <w:sz w:val="24"/>
          <w:szCs w:val="24"/>
        </w:rPr>
        <w:t>will</w:t>
      </w:r>
      <w:r w:rsidR="00020D71">
        <w:rPr>
          <w:rFonts w:ascii="Times New Roman" w:hAnsi="Times New Roman" w:cs="Times New Roman"/>
          <w:sz w:val="24"/>
          <w:szCs w:val="24"/>
        </w:rPr>
        <w:t xml:space="preserve"> be apparent.  </w:t>
      </w:r>
    </w:p>
    <w:p w:rsidR="00E17486" w:rsidRDefault="00020D71" w:rsidP="00DF1359">
      <w:pPr>
        <w:spacing w:line="480" w:lineRule="auto"/>
        <w:rPr>
          <w:rFonts w:ascii="Times New Roman" w:hAnsi="Times New Roman" w:cs="Times New Roman"/>
          <w:sz w:val="24"/>
          <w:szCs w:val="24"/>
        </w:rPr>
      </w:pPr>
      <w:r>
        <w:rPr>
          <w:rFonts w:ascii="Times New Roman" w:hAnsi="Times New Roman" w:cs="Times New Roman"/>
          <w:sz w:val="24"/>
          <w:szCs w:val="24"/>
        </w:rPr>
        <w:t>The a</w:t>
      </w:r>
      <w:r w:rsidR="002B7741">
        <w:rPr>
          <w:rFonts w:ascii="Times New Roman" w:hAnsi="Times New Roman" w:cs="Times New Roman"/>
          <w:sz w:val="24"/>
          <w:szCs w:val="24"/>
        </w:rPr>
        <w:t>spiration</w:t>
      </w:r>
      <w:r>
        <w:rPr>
          <w:rFonts w:ascii="Times New Roman" w:hAnsi="Times New Roman" w:cs="Times New Roman"/>
          <w:sz w:val="24"/>
          <w:szCs w:val="24"/>
        </w:rPr>
        <w:t xml:space="preserve"> is a mission statement</w:t>
      </w:r>
      <w:r w:rsidR="002B7741">
        <w:rPr>
          <w:rFonts w:ascii="Times New Roman" w:hAnsi="Times New Roman" w:cs="Times New Roman"/>
          <w:sz w:val="24"/>
          <w:szCs w:val="24"/>
        </w:rPr>
        <w:t xml:space="preserve"> which</w:t>
      </w:r>
      <w:r>
        <w:rPr>
          <w:rFonts w:ascii="Times New Roman" w:hAnsi="Times New Roman" w:cs="Times New Roman"/>
          <w:sz w:val="24"/>
          <w:szCs w:val="24"/>
        </w:rPr>
        <w:t xml:space="preserve"> inserts </w:t>
      </w:r>
      <w:r w:rsidR="002B7741">
        <w:rPr>
          <w:rFonts w:ascii="Times New Roman" w:hAnsi="Times New Roman" w:cs="Times New Roman"/>
          <w:sz w:val="24"/>
          <w:szCs w:val="24"/>
        </w:rPr>
        <w:t>immediate</w:t>
      </w:r>
      <w:r>
        <w:rPr>
          <w:rFonts w:ascii="Times New Roman" w:hAnsi="Times New Roman" w:cs="Times New Roman"/>
          <w:sz w:val="24"/>
          <w:szCs w:val="24"/>
        </w:rPr>
        <w:t xml:space="preserve"> demands in an itinerary which culminates in a political destination.   </w:t>
      </w:r>
      <w:r w:rsidR="00B14766" w:rsidRPr="00A40F81">
        <w:rPr>
          <w:rFonts w:ascii="Times New Roman" w:hAnsi="Times New Roman" w:cs="Times New Roman"/>
          <w:sz w:val="24"/>
          <w:szCs w:val="24"/>
        </w:rPr>
        <w:t xml:space="preserve">The </w:t>
      </w:r>
      <w:r>
        <w:rPr>
          <w:rFonts w:ascii="Times New Roman" w:hAnsi="Times New Roman" w:cs="Times New Roman"/>
          <w:sz w:val="24"/>
          <w:szCs w:val="24"/>
        </w:rPr>
        <w:t xml:space="preserve">MM </w:t>
      </w:r>
      <w:r w:rsidR="00E06464" w:rsidRPr="00A40F81">
        <w:rPr>
          <w:rFonts w:ascii="Times New Roman" w:hAnsi="Times New Roman" w:cs="Times New Roman"/>
          <w:sz w:val="24"/>
          <w:szCs w:val="24"/>
        </w:rPr>
        <w:t>p</w:t>
      </w:r>
      <w:r>
        <w:rPr>
          <w:rFonts w:ascii="Times New Roman" w:hAnsi="Times New Roman" w:cs="Times New Roman"/>
          <w:sz w:val="24"/>
          <w:szCs w:val="24"/>
        </w:rPr>
        <w:t>latform</w:t>
      </w:r>
      <w:r w:rsidR="00E06464" w:rsidRPr="00A40F81">
        <w:rPr>
          <w:rFonts w:ascii="Times New Roman" w:hAnsi="Times New Roman" w:cs="Times New Roman"/>
          <w:sz w:val="24"/>
          <w:szCs w:val="24"/>
        </w:rPr>
        <w:t xml:space="preserve"> </w:t>
      </w:r>
      <w:r>
        <w:rPr>
          <w:rFonts w:ascii="Times New Roman" w:hAnsi="Times New Roman" w:cs="Times New Roman"/>
          <w:sz w:val="24"/>
          <w:szCs w:val="24"/>
        </w:rPr>
        <w:t>provides a starting point</w:t>
      </w:r>
      <w:r w:rsidR="00196B09">
        <w:rPr>
          <w:rFonts w:ascii="Times New Roman" w:hAnsi="Times New Roman" w:cs="Times New Roman"/>
          <w:sz w:val="24"/>
          <w:szCs w:val="24"/>
        </w:rPr>
        <w:t>:  i</w:t>
      </w:r>
      <w:r w:rsidR="00DC375E">
        <w:rPr>
          <w:rFonts w:ascii="Times New Roman" w:hAnsi="Times New Roman" w:cs="Times New Roman"/>
          <w:sz w:val="24"/>
          <w:szCs w:val="24"/>
        </w:rPr>
        <w:t>t</w:t>
      </w:r>
      <w:r w:rsidR="00E06464" w:rsidRPr="00A40F81">
        <w:rPr>
          <w:rFonts w:ascii="Times New Roman" w:hAnsi="Times New Roman" w:cs="Times New Roman"/>
          <w:sz w:val="24"/>
          <w:szCs w:val="24"/>
        </w:rPr>
        <w:t xml:space="preserve"> </w:t>
      </w:r>
      <w:r>
        <w:rPr>
          <w:rFonts w:ascii="Times New Roman" w:hAnsi="Times New Roman" w:cs="Times New Roman"/>
          <w:sz w:val="24"/>
          <w:szCs w:val="24"/>
        </w:rPr>
        <w:t xml:space="preserve">enshrined the overthrow of capitalism and a socialist system as the ultimate goal but referred more specifically to </w:t>
      </w:r>
      <w:r w:rsidR="004C5A8A">
        <w:rPr>
          <w:rFonts w:ascii="Times New Roman" w:hAnsi="Times New Roman" w:cs="Times New Roman"/>
          <w:sz w:val="24"/>
          <w:szCs w:val="24"/>
        </w:rPr>
        <w:t>‘revolutionary class struggle</w:t>
      </w:r>
      <w:r w:rsidR="00E17486">
        <w:rPr>
          <w:rFonts w:ascii="Times New Roman" w:hAnsi="Times New Roman" w:cs="Times New Roman"/>
          <w:sz w:val="24"/>
          <w:szCs w:val="24"/>
        </w:rPr>
        <w:t>’</w:t>
      </w:r>
      <w:r w:rsidR="004C5A8A">
        <w:rPr>
          <w:rFonts w:ascii="Times New Roman" w:hAnsi="Times New Roman" w:cs="Times New Roman"/>
          <w:sz w:val="24"/>
          <w:szCs w:val="24"/>
        </w:rPr>
        <w:t xml:space="preserve"> and ‘the delusion of peaceful transition</w:t>
      </w:r>
      <w:r w:rsidR="00E17486">
        <w:rPr>
          <w:rFonts w:ascii="Times New Roman" w:hAnsi="Times New Roman" w:cs="Times New Roman"/>
          <w:sz w:val="24"/>
          <w:szCs w:val="24"/>
        </w:rPr>
        <w:t>.</w:t>
      </w:r>
      <w:r w:rsidR="004C5A8A">
        <w:rPr>
          <w:rFonts w:ascii="Times New Roman" w:hAnsi="Times New Roman" w:cs="Times New Roman"/>
          <w:sz w:val="24"/>
          <w:szCs w:val="24"/>
        </w:rPr>
        <w:t>’</w:t>
      </w:r>
      <w:r w:rsidR="00E17486">
        <w:rPr>
          <w:rStyle w:val="FootnoteReference"/>
          <w:rFonts w:ascii="Times New Roman" w:hAnsi="Times New Roman" w:cs="Times New Roman"/>
          <w:sz w:val="24"/>
          <w:szCs w:val="24"/>
        </w:rPr>
        <w:footnoteReference w:id="140"/>
      </w:r>
      <w:r w:rsidR="00DF1359" w:rsidRPr="00A40F81">
        <w:rPr>
          <w:rFonts w:ascii="Times New Roman" w:hAnsi="Times New Roman" w:cs="Times New Roman"/>
          <w:sz w:val="24"/>
          <w:szCs w:val="24"/>
        </w:rPr>
        <w:t xml:space="preserve">  </w:t>
      </w:r>
      <w:r w:rsidR="002B7741">
        <w:rPr>
          <w:rFonts w:ascii="Times New Roman" w:hAnsi="Times New Roman" w:cs="Times New Roman"/>
          <w:sz w:val="24"/>
          <w:szCs w:val="24"/>
        </w:rPr>
        <w:t>A</w:t>
      </w:r>
      <w:r w:rsidR="004C5A8A">
        <w:rPr>
          <w:rFonts w:ascii="Times New Roman" w:hAnsi="Times New Roman" w:cs="Times New Roman"/>
          <w:sz w:val="24"/>
          <w:szCs w:val="24"/>
        </w:rPr>
        <w:t xml:space="preserve">llowing for different conditions, </w:t>
      </w:r>
      <w:r w:rsidR="002B7741">
        <w:rPr>
          <w:rFonts w:ascii="Times New Roman" w:hAnsi="Times New Roman" w:cs="Times New Roman"/>
          <w:sz w:val="24"/>
          <w:szCs w:val="24"/>
        </w:rPr>
        <w:t xml:space="preserve">it seems reasonable </w:t>
      </w:r>
      <w:r w:rsidR="004C5A8A">
        <w:rPr>
          <w:rFonts w:ascii="Times New Roman" w:hAnsi="Times New Roman" w:cs="Times New Roman"/>
          <w:sz w:val="24"/>
          <w:szCs w:val="24"/>
        </w:rPr>
        <w:t>that revolutionaries should advocate something similar</w:t>
      </w:r>
      <w:r w:rsidR="003C0C68">
        <w:rPr>
          <w:rFonts w:ascii="Times New Roman" w:hAnsi="Times New Roman" w:cs="Times New Roman"/>
          <w:sz w:val="24"/>
          <w:szCs w:val="24"/>
        </w:rPr>
        <w:t xml:space="preserve"> but t</w:t>
      </w:r>
      <w:r w:rsidR="004C5A8A">
        <w:rPr>
          <w:rFonts w:ascii="Times New Roman" w:hAnsi="Times New Roman" w:cs="Times New Roman"/>
          <w:sz w:val="24"/>
          <w:szCs w:val="24"/>
        </w:rPr>
        <w:t xml:space="preserve">he problem of realisability </w:t>
      </w:r>
      <w:r w:rsidR="002B7741">
        <w:rPr>
          <w:rFonts w:ascii="Times New Roman" w:hAnsi="Times New Roman" w:cs="Times New Roman"/>
          <w:sz w:val="24"/>
          <w:szCs w:val="24"/>
        </w:rPr>
        <w:t>cannot be avoided</w:t>
      </w:r>
      <w:r w:rsidR="004C5A8A">
        <w:rPr>
          <w:rFonts w:ascii="Times New Roman" w:hAnsi="Times New Roman" w:cs="Times New Roman"/>
          <w:sz w:val="24"/>
          <w:szCs w:val="24"/>
        </w:rPr>
        <w:t xml:space="preserve">.  Joint ventures require negotiation and sometimes compromise.  </w:t>
      </w:r>
      <w:r w:rsidR="003C0C68">
        <w:rPr>
          <w:rFonts w:ascii="Times New Roman" w:hAnsi="Times New Roman" w:cs="Times New Roman"/>
          <w:sz w:val="24"/>
          <w:szCs w:val="24"/>
        </w:rPr>
        <w:t xml:space="preserve">It is impossible to be overly prescriptive here:  leadership entails judgement in specific circumstances on how far to diverge from the ideal to </w:t>
      </w:r>
      <w:r w:rsidR="003C0C68">
        <w:rPr>
          <w:rFonts w:ascii="Times New Roman" w:hAnsi="Times New Roman" w:cs="Times New Roman"/>
          <w:sz w:val="24"/>
          <w:szCs w:val="24"/>
        </w:rPr>
        <w:lastRenderedPageBreak/>
        <w:t>ensure practical progress.  But even in propitious conditions</w:t>
      </w:r>
      <w:r w:rsidR="00E35A76">
        <w:rPr>
          <w:rFonts w:ascii="Times New Roman" w:hAnsi="Times New Roman" w:cs="Times New Roman"/>
          <w:sz w:val="24"/>
          <w:szCs w:val="24"/>
        </w:rPr>
        <w:t xml:space="preserve"> there</w:t>
      </w:r>
      <w:r w:rsidR="004C5A8A">
        <w:rPr>
          <w:rFonts w:ascii="Times New Roman" w:hAnsi="Times New Roman" w:cs="Times New Roman"/>
          <w:sz w:val="24"/>
          <w:szCs w:val="24"/>
        </w:rPr>
        <w:t xml:space="preserve"> </w:t>
      </w:r>
      <w:r w:rsidR="002B7741">
        <w:rPr>
          <w:rFonts w:ascii="Times New Roman" w:hAnsi="Times New Roman" w:cs="Times New Roman"/>
          <w:sz w:val="24"/>
          <w:szCs w:val="24"/>
        </w:rPr>
        <w:t>should</w:t>
      </w:r>
      <w:r w:rsidR="004C5A8A">
        <w:rPr>
          <w:rFonts w:ascii="Times New Roman" w:hAnsi="Times New Roman" w:cs="Times New Roman"/>
          <w:sz w:val="24"/>
          <w:szCs w:val="24"/>
        </w:rPr>
        <w:t xml:space="preserve"> be no question of subordinating the movement organisationally to the party, </w:t>
      </w:r>
      <w:r w:rsidR="00E35A76">
        <w:rPr>
          <w:rFonts w:ascii="Times New Roman" w:hAnsi="Times New Roman" w:cs="Times New Roman"/>
          <w:sz w:val="24"/>
          <w:szCs w:val="24"/>
        </w:rPr>
        <w:t>or</w:t>
      </w:r>
      <w:r w:rsidR="004C5A8A">
        <w:rPr>
          <w:rFonts w:ascii="Times New Roman" w:hAnsi="Times New Roman" w:cs="Times New Roman"/>
          <w:sz w:val="24"/>
          <w:szCs w:val="24"/>
        </w:rPr>
        <w:t xml:space="preserve"> dictating a particular programme – as distinct from campaigning for it.  </w:t>
      </w:r>
      <w:r w:rsidR="003C0C68">
        <w:rPr>
          <w:rFonts w:ascii="Times New Roman" w:hAnsi="Times New Roman" w:cs="Times New Roman"/>
          <w:sz w:val="24"/>
          <w:szCs w:val="24"/>
        </w:rPr>
        <w:t>O</w:t>
      </w:r>
      <w:r w:rsidR="004C5A8A">
        <w:rPr>
          <w:rFonts w:ascii="Times New Roman" w:hAnsi="Times New Roman" w:cs="Times New Roman"/>
          <w:sz w:val="24"/>
          <w:szCs w:val="24"/>
        </w:rPr>
        <w:t>utcome</w:t>
      </w:r>
      <w:r w:rsidR="003C0C68">
        <w:rPr>
          <w:rFonts w:ascii="Times New Roman" w:hAnsi="Times New Roman" w:cs="Times New Roman"/>
          <w:sz w:val="24"/>
          <w:szCs w:val="24"/>
        </w:rPr>
        <w:t>s</w:t>
      </w:r>
      <w:r w:rsidR="004C5A8A">
        <w:rPr>
          <w:rFonts w:ascii="Times New Roman" w:hAnsi="Times New Roman" w:cs="Times New Roman"/>
          <w:sz w:val="24"/>
          <w:szCs w:val="24"/>
        </w:rPr>
        <w:t xml:space="preserve"> cannot be guaranteed.  What </w:t>
      </w:r>
      <w:r w:rsidR="002B7741">
        <w:rPr>
          <w:rFonts w:ascii="Times New Roman" w:hAnsi="Times New Roman" w:cs="Times New Roman"/>
          <w:sz w:val="24"/>
          <w:szCs w:val="24"/>
        </w:rPr>
        <w:t>appear</w:t>
      </w:r>
      <w:r w:rsidR="004C5A8A">
        <w:rPr>
          <w:rFonts w:ascii="Times New Roman" w:hAnsi="Times New Roman" w:cs="Times New Roman"/>
          <w:sz w:val="24"/>
          <w:szCs w:val="24"/>
        </w:rPr>
        <w:t xml:space="preserve">s clear is that a movement </w:t>
      </w:r>
      <w:r w:rsidR="002B7741">
        <w:rPr>
          <w:rFonts w:ascii="Times New Roman" w:hAnsi="Times New Roman" w:cs="Times New Roman"/>
          <w:sz w:val="24"/>
          <w:szCs w:val="24"/>
        </w:rPr>
        <w:t>limited to</w:t>
      </w:r>
      <w:r w:rsidR="004C5A8A">
        <w:rPr>
          <w:rFonts w:ascii="Times New Roman" w:hAnsi="Times New Roman" w:cs="Times New Roman"/>
          <w:sz w:val="24"/>
          <w:szCs w:val="24"/>
        </w:rPr>
        <w:t xml:space="preserve"> trade union horizons will reinforce trade unionism.</w:t>
      </w:r>
      <w:r w:rsidR="00913442">
        <w:rPr>
          <w:rFonts w:ascii="Times New Roman" w:hAnsi="Times New Roman" w:cs="Times New Roman"/>
          <w:sz w:val="24"/>
          <w:szCs w:val="24"/>
        </w:rPr>
        <w:t xml:space="preserve">  Programmes, of course, remain academic if uninformed by a political strategy which grasps the movement of capitalist economy and the trajectory of the bourgeoise and the working class.  The history of the Comintern provides a cautionary tale.</w:t>
      </w:r>
    </w:p>
    <w:p w:rsidR="00DF1359" w:rsidRPr="00A40F81" w:rsidRDefault="00196B09" w:rsidP="00DF1359">
      <w:pPr>
        <w:spacing w:line="480" w:lineRule="auto"/>
        <w:rPr>
          <w:rFonts w:ascii="Times New Roman" w:hAnsi="Times New Roman" w:cs="Times New Roman"/>
          <w:sz w:val="24"/>
          <w:szCs w:val="24"/>
        </w:rPr>
      </w:pPr>
      <w:r>
        <w:rPr>
          <w:rFonts w:ascii="Times New Roman" w:hAnsi="Times New Roman" w:cs="Times New Roman"/>
          <w:sz w:val="24"/>
          <w:szCs w:val="24"/>
        </w:rPr>
        <w:t>Organisation on these</w:t>
      </w:r>
      <w:r w:rsidR="00DF1359" w:rsidRPr="00A40F81">
        <w:rPr>
          <w:rFonts w:ascii="Times New Roman" w:hAnsi="Times New Roman" w:cs="Times New Roman"/>
          <w:sz w:val="24"/>
          <w:szCs w:val="24"/>
        </w:rPr>
        <w:t xml:space="preserve"> lines </w:t>
      </w:r>
      <w:r w:rsidR="004C5A8A">
        <w:rPr>
          <w:rFonts w:ascii="Times New Roman" w:hAnsi="Times New Roman" w:cs="Times New Roman"/>
          <w:sz w:val="24"/>
          <w:szCs w:val="24"/>
        </w:rPr>
        <w:t xml:space="preserve">largely </w:t>
      </w:r>
      <w:r w:rsidR="00DF1359" w:rsidRPr="00A40F81">
        <w:rPr>
          <w:rFonts w:ascii="Times New Roman" w:hAnsi="Times New Roman" w:cs="Times New Roman"/>
          <w:sz w:val="24"/>
          <w:szCs w:val="24"/>
        </w:rPr>
        <w:t>dissolves disputation about the involvement of left officials.  Those who refuse to endorse and act on these principles will enjoy ephemeral tenure as members.</w:t>
      </w:r>
      <w:r w:rsidR="007E576F" w:rsidRPr="00A40F81">
        <w:rPr>
          <w:rFonts w:ascii="Times New Roman" w:hAnsi="Times New Roman" w:cs="Times New Roman"/>
          <w:sz w:val="24"/>
          <w:szCs w:val="24"/>
        </w:rPr>
        <w:t xml:space="preserve">  </w:t>
      </w:r>
      <w:r>
        <w:rPr>
          <w:rFonts w:ascii="Times New Roman" w:hAnsi="Times New Roman" w:cs="Times New Roman"/>
          <w:sz w:val="24"/>
          <w:szCs w:val="24"/>
        </w:rPr>
        <w:t>T</w:t>
      </w:r>
      <w:r w:rsidR="007E576F" w:rsidRPr="00A40F81">
        <w:rPr>
          <w:rFonts w:ascii="Times New Roman" w:hAnsi="Times New Roman" w:cs="Times New Roman"/>
          <w:sz w:val="24"/>
          <w:szCs w:val="24"/>
        </w:rPr>
        <w:t>he critique of Broad Leftism re</w:t>
      </w:r>
      <w:r w:rsidR="00E17486">
        <w:rPr>
          <w:rFonts w:ascii="Times New Roman" w:hAnsi="Times New Roman" w:cs="Times New Roman"/>
          <w:sz w:val="24"/>
          <w:szCs w:val="24"/>
        </w:rPr>
        <w:t>la</w:t>
      </w:r>
      <w:r w:rsidR="007E576F" w:rsidRPr="00A40F81">
        <w:rPr>
          <w:rFonts w:ascii="Times New Roman" w:hAnsi="Times New Roman" w:cs="Times New Roman"/>
          <w:sz w:val="24"/>
          <w:szCs w:val="24"/>
        </w:rPr>
        <w:t>t</w:t>
      </w:r>
      <w:r w:rsidR="00E17486">
        <w:rPr>
          <w:rFonts w:ascii="Times New Roman" w:hAnsi="Times New Roman" w:cs="Times New Roman"/>
          <w:sz w:val="24"/>
          <w:szCs w:val="24"/>
        </w:rPr>
        <w:t>e</w:t>
      </w:r>
      <w:r w:rsidR="007E576F" w:rsidRPr="00A40F81">
        <w:rPr>
          <w:rFonts w:ascii="Times New Roman" w:hAnsi="Times New Roman" w:cs="Times New Roman"/>
          <w:sz w:val="24"/>
          <w:szCs w:val="24"/>
        </w:rPr>
        <w:t>s</w:t>
      </w:r>
      <w:r w:rsidR="004C5A8A">
        <w:rPr>
          <w:rFonts w:ascii="Times New Roman" w:hAnsi="Times New Roman" w:cs="Times New Roman"/>
          <w:sz w:val="24"/>
          <w:szCs w:val="24"/>
        </w:rPr>
        <w:t xml:space="preserve"> </w:t>
      </w:r>
      <w:r w:rsidR="00E17486">
        <w:rPr>
          <w:rFonts w:ascii="Times New Roman" w:hAnsi="Times New Roman" w:cs="Times New Roman"/>
          <w:sz w:val="24"/>
          <w:szCs w:val="24"/>
        </w:rPr>
        <w:t>to</w:t>
      </w:r>
      <w:r w:rsidR="007E576F" w:rsidRPr="00A40F81">
        <w:rPr>
          <w:rFonts w:ascii="Times New Roman" w:hAnsi="Times New Roman" w:cs="Times New Roman"/>
          <w:sz w:val="24"/>
          <w:szCs w:val="24"/>
        </w:rPr>
        <w:t xml:space="preserve"> its one-sided approach.  The problem is not </w:t>
      </w:r>
      <w:r w:rsidR="004C5A8A">
        <w:rPr>
          <w:rFonts w:ascii="Times New Roman" w:hAnsi="Times New Roman" w:cs="Times New Roman"/>
          <w:sz w:val="24"/>
          <w:szCs w:val="24"/>
        </w:rPr>
        <w:t xml:space="preserve">so much </w:t>
      </w:r>
      <w:r w:rsidR="007E576F" w:rsidRPr="00A40F81">
        <w:rPr>
          <w:rFonts w:ascii="Times New Roman" w:hAnsi="Times New Roman" w:cs="Times New Roman"/>
          <w:sz w:val="24"/>
          <w:szCs w:val="24"/>
        </w:rPr>
        <w:t xml:space="preserve">electoralism </w:t>
      </w:r>
      <w:r w:rsidR="004C5A8A">
        <w:rPr>
          <w:rFonts w:ascii="Times New Roman" w:hAnsi="Times New Roman" w:cs="Times New Roman"/>
          <w:sz w:val="24"/>
          <w:szCs w:val="24"/>
        </w:rPr>
        <w:t>as</w:t>
      </w:r>
      <w:r w:rsidR="007E576F" w:rsidRPr="00A40F81">
        <w:rPr>
          <w:rFonts w:ascii="Times New Roman" w:hAnsi="Times New Roman" w:cs="Times New Roman"/>
          <w:sz w:val="24"/>
          <w:szCs w:val="24"/>
        </w:rPr>
        <w:t xml:space="preserve"> short-cut</w:t>
      </w:r>
      <w:r w:rsidR="0065778F">
        <w:rPr>
          <w:rFonts w:ascii="Times New Roman" w:hAnsi="Times New Roman" w:cs="Times New Roman"/>
          <w:sz w:val="24"/>
          <w:szCs w:val="24"/>
        </w:rPr>
        <w:t>,</w:t>
      </w:r>
      <w:r w:rsidR="004C5A8A">
        <w:rPr>
          <w:rFonts w:ascii="Times New Roman" w:hAnsi="Times New Roman" w:cs="Times New Roman"/>
          <w:sz w:val="24"/>
          <w:szCs w:val="24"/>
        </w:rPr>
        <w:t xml:space="preserve"> opportunist</w:t>
      </w:r>
      <w:r w:rsidR="007E576F" w:rsidRPr="00A40F81">
        <w:rPr>
          <w:rFonts w:ascii="Times New Roman" w:hAnsi="Times New Roman" w:cs="Times New Roman"/>
          <w:sz w:val="24"/>
          <w:szCs w:val="24"/>
        </w:rPr>
        <w:t xml:space="preserve"> conceptions of electoralism.  Pursuit of union positions is </w:t>
      </w:r>
      <w:r>
        <w:rPr>
          <w:rFonts w:ascii="Times New Roman" w:hAnsi="Times New Roman" w:cs="Times New Roman"/>
          <w:sz w:val="24"/>
          <w:szCs w:val="24"/>
        </w:rPr>
        <w:t>pertine</w:t>
      </w:r>
      <w:r w:rsidR="007E576F" w:rsidRPr="00A40F81">
        <w:rPr>
          <w:rFonts w:ascii="Times New Roman" w:hAnsi="Times New Roman" w:cs="Times New Roman"/>
          <w:sz w:val="24"/>
          <w:szCs w:val="24"/>
        </w:rPr>
        <w:t>nt when articulated with wider strategy</w:t>
      </w:r>
      <w:r w:rsidR="00E17486">
        <w:rPr>
          <w:rFonts w:ascii="Times New Roman" w:hAnsi="Times New Roman" w:cs="Times New Roman"/>
          <w:sz w:val="24"/>
          <w:szCs w:val="24"/>
        </w:rPr>
        <w:t xml:space="preserve"> </w:t>
      </w:r>
      <w:r w:rsidR="007E576F" w:rsidRPr="00A40F81">
        <w:rPr>
          <w:rFonts w:ascii="Times New Roman" w:hAnsi="Times New Roman" w:cs="Times New Roman"/>
          <w:sz w:val="24"/>
          <w:szCs w:val="24"/>
        </w:rPr>
        <w:t>based on a socialist platform, answerable to a significant base, and guided by a healthy party.  These conditions cannot be conjured up from above.</w:t>
      </w:r>
      <w:r>
        <w:rPr>
          <w:rFonts w:ascii="Times New Roman" w:hAnsi="Times New Roman" w:cs="Times New Roman"/>
          <w:sz w:val="24"/>
          <w:szCs w:val="24"/>
        </w:rPr>
        <w:t xml:space="preserve">  In specific situations Broad </w:t>
      </w:r>
      <w:r w:rsidR="004C5A8A">
        <w:rPr>
          <w:rFonts w:ascii="Times New Roman" w:hAnsi="Times New Roman" w:cs="Times New Roman"/>
          <w:sz w:val="24"/>
          <w:szCs w:val="24"/>
        </w:rPr>
        <w:t>L</w:t>
      </w:r>
      <w:r>
        <w:rPr>
          <w:rFonts w:ascii="Times New Roman" w:hAnsi="Times New Roman" w:cs="Times New Roman"/>
          <w:sz w:val="24"/>
          <w:szCs w:val="24"/>
        </w:rPr>
        <w:t xml:space="preserve">eft caucuses may </w:t>
      </w:r>
      <w:r w:rsidR="0065778F">
        <w:rPr>
          <w:rFonts w:ascii="Times New Roman" w:hAnsi="Times New Roman" w:cs="Times New Roman"/>
          <w:sz w:val="24"/>
          <w:szCs w:val="24"/>
        </w:rPr>
        <w:t>offer</w:t>
      </w:r>
      <w:r>
        <w:rPr>
          <w:rFonts w:ascii="Times New Roman" w:hAnsi="Times New Roman" w:cs="Times New Roman"/>
          <w:sz w:val="24"/>
          <w:szCs w:val="24"/>
        </w:rPr>
        <w:t xml:space="preserve"> a forum in which to </w:t>
      </w:r>
      <w:r w:rsidR="004C5A8A">
        <w:rPr>
          <w:rFonts w:ascii="Times New Roman" w:hAnsi="Times New Roman" w:cs="Times New Roman"/>
          <w:sz w:val="24"/>
          <w:szCs w:val="24"/>
        </w:rPr>
        <w:t>develop</w:t>
      </w:r>
      <w:r>
        <w:rPr>
          <w:rFonts w:ascii="Times New Roman" w:hAnsi="Times New Roman" w:cs="Times New Roman"/>
          <w:sz w:val="24"/>
          <w:szCs w:val="24"/>
        </w:rPr>
        <w:t xml:space="preserve"> political argument and assert the importance of grassroots organisation.  </w:t>
      </w:r>
      <w:r w:rsidR="00913442">
        <w:rPr>
          <w:rFonts w:ascii="Times New Roman" w:hAnsi="Times New Roman" w:cs="Times New Roman"/>
          <w:sz w:val="24"/>
          <w:szCs w:val="24"/>
        </w:rPr>
        <w:t xml:space="preserve">The question of ‘alliances’ with officials who are not prepared to openly support rank and file movements also demands attention.  From the TUC lefts of the 1920s to leaders such as Jones and Scanlon in the 1970s, CPGB history was </w:t>
      </w:r>
      <w:r w:rsidR="0065778F">
        <w:rPr>
          <w:rFonts w:ascii="Times New Roman" w:hAnsi="Times New Roman" w:cs="Times New Roman"/>
          <w:sz w:val="24"/>
          <w:szCs w:val="24"/>
        </w:rPr>
        <w:t>studd</w:t>
      </w:r>
      <w:r w:rsidR="00913442">
        <w:rPr>
          <w:rFonts w:ascii="Times New Roman" w:hAnsi="Times New Roman" w:cs="Times New Roman"/>
          <w:sz w:val="24"/>
          <w:szCs w:val="24"/>
        </w:rPr>
        <w:t>ed with diplomatic ‘alliances’.  They were, at best, one-sided and typically conducted on union leaders’ terms.  The CPGB contributed electoral mobilisation, legitimisation and suppression o</w:t>
      </w:r>
      <w:r w:rsidR="0065778F">
        <w:rPr>
          <w:rFonts w:ascii="Times New Roman" w:hAnsi="Times New Roman" w:cs="Times New Roman"/>
          <w:sz w:val="24"/>
          <w:szCs w:val="24"/>
        </w:rPr>
        <w:t>r</w:t>
      </w:r>
      <w:r w:rsidR="00913442">
        <w:rPr>
          <w:rFonts w:ascii="Times New Roman" w:hAnsi="Times New Roman" w:cs="Times New Roman"/>
          <w:sz w:val="24"/>
          <w:szCs w:val="24"/>
        </w:rPr>
        <w:t xml:space="preserve"> dilution of criticism – </w:t>
      </w:r>
      <w:r w:rsidR="0065778F">
        <w:rPr>
          <w:rFonts w:ascii="Times New Roman" w:hAnsi="Times New Roman" w:cs="Times New Roman"/>
          <w:sz w:val="24"/>
          <w:szCs w:val="24"/>
        </w:rPr>
        <w:t>garnering</w:t>
      </w:r>
      <w:r w:rsidR="00913442">
        <w:rPr>
          <w:rFonts w:ascii="Times New Roman" w:hAnsi="Times New Roman" w:cs="Times New Roman"/>
          <w:sz w:val="24"/>
          <w:szCs w:val="24"/>
        </w:rPr>
        <w:t xml:space="preserve"> goodwill but </w:t>
      </w:r>
      <w:r w:rsidR="0065778F">
        <w:rPr>
          <w:rFonts w:ascii="Times New Roman" w:hAnsi="Times New Roman" w:cs="Times New Roman"/>
          <w:sz w:val="24"/>
          <w:szCs w:val="24"/>
        </w:rPr>
        <w:t>minimal</w:t>
      </w:r>
      <w:r w:rsidR="00913442">
        <w:rPr>
          <w:rFonts w:ascii="Times New Roman" w:hAnsi="Times New Roman" w:cs="Times New Roman"/>
          <w:sz w:val="24"/>
          <w:szCs w:val="24"/>
        </w:rPr>
        <w:t xml:space="preserve"> political reciprocation.  There were no formal compacts or understandings of any precision.  This approach proved unproductive and </w:t>
      </w:r>
      <w:r w:rsidR="00913442">
        <w:rPr>
          <w:rFonts w:ascii="Times New Roman" w:hAnsi="Times New Roman" w:cs="Times New Roman"/>
          <w:sz w:val="24"/>
          <w:szCs w:val="24"/>
        </w:rPr>
        <w:lastRenderedPageBreak/>
        <w:t>inimical to building a strong movement.</w:t>
      </w:r>
      <w:r w:rsidR="00913442">
        <w:rPr>
          <w:rStyle w:val="FootnoteReference"/>
          <w:rFonts w:ascii="Times New Roman" w:hAnsi="Times New Roman" w:cs="Times New Roman"/>
          <w:sz w:val="24"/>
          <w:szCs w:val="24"/>
        </w:rPr>
        <w:footnoteReference w:id="141"/>
      </w:r>
      <w:r w:rsidR="006B450D">
        <w:rPr>
          <w:rFonts w:ascii="Times New Roman" w:hAnsi="Times New Roman" w:cs="Times New Roman"/>
          <w:sz w:val="24"/>
          <w:szCs w:val="24"/>
        </w:rPr>
        <w:t xml:space="preserve"> </w:t>
      </w:r>
      <w:r>
        <w:rPr>
          <w:rFonts w:ascii="Times New Roman" w:hAnsi="Times New Roman" w:cs="Times New Roman"/>
          <w:sz w:val="24"/>
          <w:szCs w:val="24"/>
        </w:rPr>
        <w:t>Finally, if</w:t>
      </w:r>
      <w:r w:rsidR="006B450D">
        <w:rPr>
          <w:rFonts w:ascii="Times New Roman" w:hAnsi="Times New Roman" w:cs="Times New Roman"/>
          <w:sz w:val="24"/>
          <w:szCs w:val="24"/>
        </w:rPr>
        <w:t xml:space="preserve"> significant</w:t>
      </w:r>
      <w:r>
        <w:rPr>
          <w:rFonts w:ascii="Times New Roman" w:hAnsi="Times New Roman" w:cs="Times New Roman"/>
          <w:sz w:val="24"/>
          <w:szCs w:val="24"/>
        </w:rPr>
        <w:t xml:space="preserve"> anti-capitalist mobilisations </w:t>
      </w:r>
      <w:r w:rsidR="006B450D">
        <w:rPr>
          <w:rFonts w:ascii="Times New Roman" w:hAnsi="Times New Roman" w:cs="Times New Roman"/>
          <w:sz w:val="24"/>
          <w:szCs w:val="24"/>
        </w:rPr>
        <w:t xml:space="preserve">do </w:t>
      </w:r>
      <w:r>
        <w:rPr>
          <w:rFonts w:ascii="Times New Roman" w:hAnsi="Times New Roman" w:cs="Times New Roman"/>
          <w:sz w:val="24"/>
          <w:szCs w:val="24"/>
        </w:rPr>
        <w:t>emerge</w:t>
      </w:r>
      <w:r w:rsidR="0065778F">
        <w:rPr>
          <w:rFonts w:ascii="Times New Roman" w:hAnsi="Times New Roman" w:cs="Times New Roman"/>
          <w:sz w:val="24"/>
          <w:szCs w:val="24"/>
        </w:rPr>
        <w:t>,</w:t>
      </w:r>
      <w:r>
        <w:rPr>
          <w:rFonts w:ascii="Times New Roman" w:hAnsi="Times New Roman" w:cs="Times New Roman"/>
          <w:sz w:val="24"/>
          <w:szCs w:val="24"/>
        </w:rPr>
        <w:t xml:space="preserve"> they are likely to develop across society</w:t>
      </w:r>
      <w:r w:rsidR="002B7741">
        <w:rPr>
          <w:rFonts w:ascii="Times New Roman" w:hAnsi="Times New Roman" w:cs="Times New Roman"/>
          <w:sz w:val="24"/>
          <w:szCs w:val="24"/>
        </w:rPr>
        <w:t>,</w:t>
      </w:r>
      <w:r>
        <w:rPr>
          <w:rFonts w:ascii="Times New Roman" w:hAnsi="Times New Roman" w:cs="Times New Roman"/>
          <w:sz w:val="24"/>
          <w:szCs w:val="24"/>
        </w:rPr>
        <w:t xml:space="preserve"> in the Labour Party as well as the </w:t>
      </w:r>
      <w:r w:rsidR="0065778F">
        <w:rPr>
          <w:rFonts w:ascii="Times New Roman" w:hAnsi="Times New Roman" w:cs="Times New Roman"/>
          <w:sz w:val="24"/>
          <w:szCs w:val="24"/>
        </w:rPr>
        <w:t xml:space="preserve">trade </w:t>
      </w:r>
      <w:r>
        <w:rPr>
          <w:rFonts w:ascii="Times New Roman" w:hAnsi="Times New Roman" w:cs="Times New Roman"/>
          <w:sz w:val="24"/>
          <w:szCs w:val="24"/>
        </w:rPr>
        <w:t>unions</w:t>
      </w:r>
      <w:r w:rsidR="004C5A8A">
        <w:rPr>
          <w:rFonts w:ascii="Times New Roman" w:hAnsi="Times New Roman" w:cs="Times New Roman"/>
          <w:sz w:val="24"/>
          <w:szCs w:val="24"/>
        </w:rPr>
        <w:t xml:space="preserve"> – to which it is inextricably linked.</w:t>
      </w:r>
      <w:r>
        <w:rPr>
          <w:rFonts w:ascii="Times New Roman" w:hAnsi="Times New Roman" w:cs="Times New Roman"/>
          <w:sz w:val="24"/>
          <w:szCs w:val="24"/>
        </w:rPr>
        <w:t xml:space="preserve">  This </w:t>
      </w:r>
      <w:r w:rsidR="002B7741">
        <w:rPr>
          <w:rFonts w:ascii="Times New Roman" w:hAnsi="Times New Roman" w:cs="Times New Roman"/>
          <w:sz w:val="24"/>
          <w:szCs w:val="24"/>
        </w:rPr>
        <w:t>suggest</w:t>
      </w:r>
      <w:r w:rsidR="004C5A8A">
        <w:rPr>
          <w:rFonts w:ascii="Times New Roman" w:hAnsi="Times New Roman" w:cs="Times New Roman"/>
          <w:sz w:val="24"/>
          <w:szCs w:val="24"/>
        </w:rPr>
        <w:t xml:space="preserve">s the importance of a </w:t>
      </w:r>
      <w:r>
        <w:rPr>
          <w:rFonts w:ascii="Times New Roman" w:hAnsi="Times New Roman" w:cs="Times New Roman"/>
          <w:sz w:val="24"/>
          <w:szCs w:val="24"/>
        </w:rPr>
        <w:t xml:space="preserve">revolutionary </w:t>
      </w:r>
      <w:r w:rsidR="00BA506D">
        <w:rPr>
          <w:rFonts w:ascii="Times New Roman" w:hAnsi="Times New Roman" w:cs="Times New Roman"/>
          <w:sz w:val="24"/>
          <w:szCs w:val="24"/>
        </w:rPr>
        <w:t>current</w:t>
      </w:r>
      <w:r>
        <w:rPr>
          <w:rFonts w:ascii="Times New Roman" w:hAnsi="Times New Roman" w:cs="Times New Roman"/>
          <w:sz w:val="24"/>
          <w:szCs w:val="24"/>
        </w:rPr>
        <w:t xml:space="preserve"> inside the Labour Party co-ordinated with organisation in </w:t>
      </w:r>
      <w:r w:rsidR="0065778F">
        <w:rPr>
          <w:rFonts w:ascii="Times New Roman" w:hAnsi="Times New Roman" w:cs="Times New Roman"/>
          <w:sz w:val="24"/>
          <w:szCs w:val="24"/>
        </w:rPr>
        <w:t>industry</w:t>
      </w:r>
      <w:r>
        <w:rPr>
          <w:rFonts w:ascii="Times New Roman" w:hAnsi="Times New Roman" w:cs="Times New Roman"/>
          <w:sz w:val="24"/>
          <w:szCs w:val="24"/>
        </w:rPr>
        <w:t>.</w:t>
      </w:r>
    </w:p>
    <w:p w:rsidR="00E06464" w:rsidRPr="00A40F81" w:rsidRDefault="00E06464" w:rsidP="00274B71">
      <w:pPr>
        <w:spacing w:after="0" w:line="480" w:lineRule="auto"/>
        <w:rPr>
          <w:rFonts w:ascii="Times New Roman" w:hAnsi="Times New Roman" w:cs="Times New Roman"/>
          <w:sz w:val="24"/>
          <w:szCs w:val="24"/>
        </w:rPr>
      </w:pPr>
    </w:p>
    <w:p w:rsidR="00670520" w:rsidRPr="006F3CC3" w:rsidRDefault="00DC375E" w:rsidP="00274B71">
      <w:pPr>
        <w:spacing w:after="0" w:line="480" w:lineRule="auto"/>
        <w:rPr>
          <w:rFonts w:ascii="Times New Roman" w:hAnsi="Times New Roman" w:cs="Times New Roman"/>
          <w:sz w:val="24"/>
          <w:szCs w:val="24"/>
        </w:rPr>
      </w:pPr>
      <w:r>
        <w:rPr>
          <w:rFonts w:ascii="Times New Roman" w:hAnsi="Times New Roman" w:cs="Times New Roman"/>
          <w:sz w:val="24"/>
          <w:szCs w:val="24"/>
        </w:rPr>
        <w:t>W</w:t>
      </w:r>
      <w:r w:rsidR="00822DB8">
        <w:rPr>
          <w:rFonts w:ascii="Times New Roman" w:hAnsi="Times New Roman" w:cs="Times New Roman"/>
          <w:sz w:val="24"/>
          <w:szCs w:val="24"/>
        </w:rPr>
        <w:t>hat should be integral</w:t>
      </w:r>
      <w:r w:rsidR="00E06464" w:rsidRPr="00A40F81">
        <w:rPr>
          <w:rFonts w:ascii="Times New Roman" w:hAnsi="Times New Roman" w:cs="Times New Roman"/>
          <w:sz w:val="24"/>
          <w:szCs w:val="24"/>
        </w:rPr>
        <w:t xml:space="preserve"> aspects of rank and filism were marginalised and distorted in what some </w:t>
      </w:r>
      <w:r w:rsidR="00BC32AB">
        <w:rPr>
          <w:rFonts w:ascii="Times New Roman" w:hAnsi="Times New Roman" w:cs="Times New Roman"/>
          <w:sz w:val="24"/>
          <w:szCs w:val="24"/>
        </w:rPr>
        <w:t>consider</w:t>
      </w:r>
      <w:r w:rsidR="00E06464" w:rsidRPr="00A40F81">
        <w:rPr>
          <w:rFonts w:ascii="Times New Roman" w:hAnsi="Times New Roman" w:cs="Times New Roman"/>
          <w:sz w:val="24"/>
          <w:szCs w:val="24"/>
        </w:rPr>
        <w:t xml:space="preserve"> its heroic age.  </w:t>
      </w:r>
      <w:r w:rsidR="00624A32" w:rsidRPr="00A40F81">
        <w:rPr>
          <w:rFonts w:ascii="Times New Roman" w:hAnsi="Times New Roman" w:cs="Times New Roman"/>
          <w:sz w:val="24"/>
          <w:szCs w:val="24"/>
        </w:rPr>
        <w:t>B</w:t>
      </w:r>
      <w:r w:rsidR="00E06464" w:rsidRPr="00A40F81">
        <w:rPr>
          <w:rFonts w:ascii="Times New Roman" w:hAnsi="Times New Roman" w:cs="Times New Roman"/>
          <w:sz w:val="24"/>
          <w:szCs w:val="24"/>
        </w:rPr>
        <w:t>ureaucratic centralism and Stalini</w:t>
      </w:r>
      <w:r w:rsidR="00BC32AB">
        <w:rPr>
          <w:rFonts w:ascii="Times New Roman" w:hAnsi="Times New Roman" w:cs="Times New Roman"/>
          <w:sz w:val="24"/>
          <w:szCs w:val="24"/>
        </w:rPr>
        <w:t>sm</w:t>
      </w:r>
      <w:r w:rsidR="00E06464" w:rsidRPr="00A40F81">
        <w:rPr>
          <w:rFonts w:ascii="Times New Roman" w:hAnsi="Times New Roman" w:cs="Times New Roman"/>
          <w:sz w:val="24"/>
          <w:szCs w:val="24"/>
        </w:rPr>
        <w:t xml:space="preserve"> </w:t>
      </w:r>
      <w:r w:rsidR="0065778F">
        <w:rPr>
          <w:rFonts w:ascii="Times New Roman" w:hAnsi="Times New Roman" w:cs="Times New Roman"/>
          <w:sz w:val="24"/>
          <w:szCs w:val="24"/>
        </w:rPr>
        <w:t>circumscrib</w:t>
      </w:r>
      <w:r w:rsidR="00822DB8">
        <w:rPr>
          <w:rFonts w:ascii="Times New Roman" w:hAnsi="Times New Roman" w:cs="Times New Roman"/>
          <w:sz w:val="24"/>
          <w:szCs w:val="24"/>
        </w:rPr>
        <w:t xml:space="preserve">ed </w:t>
      </w:r>
      <w:r w:rsidR="004C5A8A">
        <w:rPr>
          <w:rFonts w:ascii="Times New Roman" w:hAnsi="Times New Roman" w:cs="Times New Roman"/>
          <w:sz w:val="24"/>
          <w:szCs w:val="24"/>
        </w:rPr>
        <w:t>politics and practice.</w:t>
      </w:r>
      <w:r w:rsidR="00624A32" w:rsidRPr="00A40F81">
        <w:rPr>
          <w:rFonts w:ascii="Times New Roman" w:hAnsi="Times New Roman" w:cs="Times New Roman"/>
          <w:sz w:val="24"/>
          <w:szCs w:val="24"/>
        </w:rPr>
        <w:t xml:space="preserve">  Few would disagree with Pearce’s diagnosis of ‘…the fatal consequences of allowing the Communist Party to get control of such movements</w:t>
      </w:r>
      <w:r>
        <w:rPr>
          <w:rFonts w:ascii="Times New Roman" w:hAnsi="Times New Roman" w:cs="Times New Roman"/>
          <w:sz w:val="24"/>
          <w:szCs w:val="24"/>
        </w:rPr>
        <w:t>.</w:t>
      </w:r>
      <w:r w:rsidR="00624A32" w:rsidRPr="00A40F81">
        <w:rPr>
          <w:rFonts w:ascii="Times New Roman" w:hAnsi="Times New Roman" w:cs="Times New Roman"/>
          <w:sz w:val="24"/>
          <w:szCs w:val="24"/>
        </w:rPr>
        <w:t>’</w:t>
      </w:r>
      <w:r w:rsidR="00624A32" w:rsidRPr="00A40F81">
        <w:rPr>
          <w:rStyle w:val="FootnoteReference"/>
          <w:rFonts w:ascii="Times New Roman" w:hAnsi="Times New Roman" w:cs="Times New Roman"/>
          <w:sz w:val="24"/>
          <w:szCs w:val="24"/>
        </w:rPr>
        <w:footnoteReference w:id="142"/>
      </w:r>
      <w:r w:rsidR="00624A32" w:rsidRPr="00A40F81">
        <w:rPr>
          <w:rFonts w:ascii="Times New Roman" w:hAnsi="Times New Roman" w:cs="Times New Roman"/>
          <w:sz w:val="24"/>
          <w:szCs w:val="24"/>
        </w:rPr>
        <w:t xml:space="preserve">  </w:t>
      </w:r>
      <w:r w:rsidR="00E17486">
        <w:rPr>
          <w:rFonts w:ascii="Times New Roman" w:hAnsi="Times New Roman" w:cs="Times New Roman"/>
          <w:sz w:val="24"/>
          <w:szCs w:val="24"/>
        </w:rPr>
        <w:t>Yet s</w:t>
      </w:r>
      <w:r w:rsidR="00624A32" w:rsidRPr="00A40F81">
        <w:rPr>
          <w:rFonts w:ascii="Times New Roman" w:hAnsi="Times New Roman" w:cs="Times New Roman"/>
          <w:sz w:val="24"/>
          <w:szCs w:val="24"/>
        </w:rPr>
        <w:t xml:space="preserve">ome of the </w:t>
      </w:r>
      <w:r w:rsidR="006F3CC3">
        <w:rPr>
          <w:rFonts w:ascii="Times New Roman" w:hAnsi="Times New Roman" w:cs="Times New Roman"/>
          <w:sz w:val="24"/>
          <w:szCs w:val="24"/>
        </w:rPr>
        <w:t>weaknesses</w:t>
      </w:r>
      <w:r w:rsidR="00624A32" w:rsidRPr="00A40F81">
        <w:rPr>
          <w:rFonts w:ascii="Times New Roman" w:hAnsi="Times New Roman" w:cs="Times New Roman"/>
          <w:sz w:val="24"/>
          <w:szCs w:val="24"/>
        </w:rPr>
        <w:t xml:space="preserve"> </w:t>
      </w:r>
      <w:r w:rsidR="00BC32AB">
        <w:rPr>
          <w:rFonts w:ascii="Times New Roman" w:hAnsi="Times New Roman" w:cs="Times New Roman"/>
          <w:sz w:val="24"/>
          <w:szCs w:val="24"/>
        </w:rPr>
        <w:t>t</w:t>
      </w:r>
      <w:r w:rsidR="0065778F">
        <w:rPr>
          <w:rFonts w:ascii="Times New Roman" w:hAnsi="Times New Roman" w:cs="Times New Roman"/>
          <w:sz w:val="24"/>
          <w:szCs w:val="24"/>
        </w:rPr>
        <w:t>he CPGB</w:t>
      </w:r>
      <w:r>
        <w:rPr>
          <w:rFonts w:ascii="Times New Roman" w:hAnsi="Times New Roman" w:cs="Times New Roman"/>
          <w:sz w:val="24"/>
          <w:szCs w:val="24"/>
        </w:rPr>
        <w:t xml:space="preserve"> contributed</w:t>
      </w:r>
      <w:r w:rsidR="00624A32" w:rsidRPr="00A40F81">
        <w:rPr>
          <w:rFonts w:ascii="Times New Roman" w:hAnsi="Times New Roman" w:cs="Times New Roman"/>
          <w:sz w:val="24"/>
          <w:szCs w:val="24"/>
        </w:rPr>
        <w:t xml:space="preserve"> </w:t>
      </w:r>
      <w:r w:rsidR="00BC32AB">
        <w:rPr>
          <w:rFonts w:ascii="Times New Roman" w:hAnsi="Times New Roman" w:cs="Times New Roman"/>
          <w:sz w:val="24"/>
          <w:szCs w:val="24"/>
        </w:rPr>
        <w:t>linger</w:t>
      </w:r>
      <w:r w:rsidR="00624A32" w:rsidRPr="00A40F81">
        <w:rPr>
          <w:rFonts w:ascii="Times New Roman" w:hAnsi="Times New Roman" w:cs="Times New Roman"/>
          <w:sz w:val="24"/>
          <w:szCs w:val="24"/>
        </w:rPr>
        <w:t xml:space="preserve"> today</w:t>
      </w:r>
      <w:r>
        <w:rPr>
          <w:rFonts w:ascii="Times New Roman" w:hAnsi="Times New Roman" w:cs="Times New Roman"/>
          <w:sz w:val="24"/>
          <w:szCs w:val="24"/>
        </w:rPr>
        <w:t xml:space="preserve"> in the </w:t>
      </w:r>
      <w:r w:rsidR="006F3CC3">
        <w:rPr>
          <w:rFonts w:ascii="Times New Roman" w:hAnsi="Times New Roman" w:cs="Times New Roman"/>
          <w:i/>
          <w:sz w:val="24"/>
          <w:szCs w:val="24"/>
        </w:rPr>
        <w:t>commandiste</w:t>
      </w:r>
      <w:r>
        <w:rPr>
          <w:rFonts w:ascii="Times New Roman" w:hAnsi="Times New Roman" w:cs="Times New Roman"/>
          <w:sz w:val="24"/>
          <w:szCs w:val="24"/>
        </w:rPr>
        <w:t xml:space="preserve"> organisation</w:t>
      </w:r>
      <w:r w:rsidR="006B450D">
        <w:rPr>
          <w:rFonts w:ascii="Times New Roman" w:hAnsi="Times New Roman" w:cs="Times New Roman"/>
          <w:sz w:val="24"/>
          <w:szCs w:val="24"/>
        </w:rPr>
        <w:t>, opportunist politics and cultic practice</w:t>
      </w:r>
      <w:r w:rsidR="00624A32" w:rsidRPr="00A40F81">
        <w:rPr>
          <w:rFonts w:ascii="Times New Roman" w:hAnsi="Times New Roman" w:cs="Times New Roman"/>
          <w:sz w:val="24"/>
          <w:szCs w:val="24"/>
        </w:rPr>
        <w:t xml:space="preserve"> of groups </w:t>
      </w:r>
      <w:r w:rsidR="00E06464" w:rsidRPr="00A40F81">
        <w:rPr>
          <w:rFonts w:ascii="Times New Roman" w:hAnsi="Times New Roman" w:cs="Times New Roman"/>
          <w:sz w:val="24"/>
          <w:szCs w:val="24"/>
        </w:rPr>
        <w:t>which</w:t>
      </w:r>
      <w:r w:rsidR="0065778F">
        <w:rPr>
          <w:rFonts w:ascii="Times New Roman" w:hAnsi="Times New Roman" w:cs="Times New Roman"/>
          <w:sz w:val="24"/>
          <w:szCs w:val="24"/>
        </w:rPr>
        <w:t xml:space="preserve"> </w:t>
      </w:r>
      <w:r w:rsidR="00BA506D">
        <w:rPr>
          <w:rFonts w:ascii="Times New Roman" w:hAnsi="Times New Roman" w:cs="Times New Roman"/>
          <w:sz w:val="24"/>
          <w:szCs w:val="24"/>
        </w:rPr>
        <w:t>presen</w:t>
      </w:r>
      <w:r w:rsidR="0065778F">
        <w:rPr>
          <w:rFonts w:ascii="Times New Roman" w:hAnsi="Times New Roman" w:cs="Times New Roman"/>
          <w:sz w:val="24"/>
          <w:szCs w:val="24"/>
        </w:rPr>
        <w:t>tly</w:t>
      </w:r>
      <w:r w:rsidR="00822DB8">
        <w:rPr>
          <w:rFonts w:ascii="Times New Roman" w:hAnsi="Times New Roman" w:cs="Times New Roman"/>
          <w:sz w:val="24"/>
          <w:szCs w:val="24"/>
        </w:rPr>
        <w:t xml:space="preserve"> </w:t>
      </w:r>
      <w:r w:rsidR="00E06464" w:rsidRPr="00A40F81">
        <w:rPr>
          <w:rFonts w:ascii="Times New Roman" w:hAnsi="Times New Roman" w:cs="Times New Roman"/>
          <w:sz w:val="24"/>
          <w:szCs w:val="24"/>
        </w:rPr>
        <w:t xml:space="preserve">espouse rank and filism.  There is a contradiction between </w:t>
      </w:r>
      <w:r w:rsidR="006B450D">
        <w:rPr>
          <w:rFonts w:ascii="Times New Roman" w:hAnsi="Times New Roman" w:cs="Times New Roman"/>
          <w:sz w:val="24"/>
          <w:szCs w:val="24"/>
        </w:rPr>
        <w:t>an</w:t>
      </w:r>
      <w:r w:rsidR="00624A32" w:rsidRPr="00A40F81">
        <w:rPr>
          <w:rFonts w:ascii="Times New Roman" w:hAnsi="Times New Roman" w:cs="Times New Roman"/>
          <w:sz w:val="24"/>
          <w:szCs w:val="24"/>
        </w:rPr>
        <w:t xml:space="preserve"> </w:t>
      </w:r>
      <w:r w:rsidR="00822DB8">
        <w:rPr>
          <w:rFonts w:ascii="Times New Roman" w:hAnsi="Times New Roman" w:cs="Times New Roman"/>
          <w:sz w:val="24"/>
          <w:szCs w:val="24"/>
        </w:rPr>
        <w:t>un</w:t>
      </w:r>
      <w:r w:rsidR="00624A32" w:rsidRPr="00A40F81">
        <w:rPr>
          <w:rFonts w:ascii="Times New Roman" w:hAnsi="Times New Roman" w:cs="Times New Roman"/>
          <w:sz w:val="24"/>
          <w:szCs w:val="24"/>
        </w:rPr>
        <w:t>democra</w:t>
      </w:r>
      <w:r w:rsidR="00822DB8">
        <w:rPr>
          <w:rFonts w:ascii="Times New Roman" w:hAnsi="Times New Roman" w:cs="Times New Roman"/>
          <w:sz w:val="24"/>
          <w:szCs w:val="24"/>
        </w:rPr>
        <w:t>tic</w:t>
      </w:r>
      <w:r w:rsidR="00624A32" w:rsidRPr="00A40F81">
        <w:rPr>
          <w:rFonts w:ascii="Times New Roman" w:hAnsi="Times New Roman" w:cs="Times New Roman"/>
          <w:sz w:val="24"/>
          <w:szCs w:val="24"/>
        </w:rPr>
        <w:t xml:space="preserve"> </w:t>
      </w:r>
      <w:r w:rsidR="00BC32AB">
        <w:rPr>
          <w:rFonts w:ascii="Times New Roman" w:hAnsi="Times New Roman" w:cs="Times New Roman"/>
          <w:sz w:val="24"/>
          <w:szCs w:val="24"/>
        </w:rPr>
        <w:t>regime and</w:t>
      </w:r>
      <w:r w:rsidR="00624A32" w:rsidRPr="00A40F81">
        <w:rPr>
          <w:rFonts w:ascii="Times New Roman" w:hAnsi="Times New Roman" w:cs="Times New Roman"/>
          <w:sz w:val="24"/>
          <w:szCs w:val="24"/>
        </w:rPr>
        <w:t xml:space="preserve"> </w:t>
      </w:r>
      <w:r w:rsidR="00E06464" w:rsidRPr="00A40F81">
        <w:rPr>
          <w:rFonts w:ascii="Times New Roman" w:hAnsi="Times New Roman" w:cs="Times New Roman"/>
          <w:sz w:val="24"/>
          <w:szCs w:val="24"/>
        </w:rPr>
        <w:t>economis</w:t>
      </w:r>
      <w:r w:rsidR="00822DB8">
        <w:rPr>
          <w:rFonts w:ascii="Times New Roman" w:hAnsi="Times New Roman" w:cs="Times New Roman"/>
          <w:sz w:val="24"/>
          <w:szCs w:val="24"/>
        </w:rPr>
        <w:t xml:space="preserve">tic </w:t>
      </w:r>
      <w:r w:rsidR="00F7785E">
        <w:rPr>
          <w:rFonts w:ascii="Times New Roman" w:hAnsi="Times New Roman" w:cs="Times New Roman"/>
          <w:sz w:val="24"/>
          <w:szCs w:val="24"/>
        </w:rPr>
        <w:t>practice</w:t>
      </w:r>
      <w:r w:rsidR="00E0587C">
        <w:rPr>
          <w:rFonts w:ascii="Times New Roman" w:hAnsi="Times New Roman" w:cs="Times New Roman"/>
          <w:sz w:val="24"/>
          <w:szCs w:val="24"/>
        </w:rPr>
        <w:t>,</w:t>
      </w:r>
      <w:r w:rsidR="00E06464" w:rsidRPr="00A40F81">
        <w:rPr>
          <w:rFonts w:ascii="Times New Roman" w:hAnsi="Times New Roman" w:cs="Times New Roman"/>
          <w:sz w:val="24"/>
          <w:szCs w:val="24"/>
        </w:rPr>
        <w:t xml:space="preserve"> and </w:t>
      </w:r>
      <w:r w:rsidR="006F3CC3">
        <w:rPr>
          <w:rFonts w:ascii="Times New Roman" w:hAnsi="Times New Roman" w:cs="Times New Roman"/>
          <w:sz w:val="24"/>
          <w:szCs w:val="24"/>
        </w:rPr>
        <w:t xml:space="preserve">rank and file movements conceived and constructed </w:t>
      </w:r>
      <w:r w:rsidR="00BC32AB">
        <w:rPr>
          <w:rFonts w:ascii="Times New Roman" w:hAnsi="Times New Roman" w:cs="Times New Roman"/>
          <w:sz w:val="24"/>
          <w:szCs w:val="24"/>
        </w:rPr>
        <w:t>a</w:t>
      </w:r>
      <w:r w:rsidR="006F3CC3">
        <w:rPr>
          <w:rFonts w:ascii="Times New Roman" w:hAnsi="Times New Roman" w:cs="Times New Roman"/>
          <w:sz w:val="24"/>
          <w:szCs w:val="24"/>
        </w:rPr>
        <w:t>s participatory democratic organisations which transcend trade unionism.  A range of Marxists have remarked</w:t>
      </w:r>
      <w:r w:rsidR="00C64803">
        <w:rPr>
          <w:rFonts w:ascii="Times New Roman" w:hAnsi="Times New Roman" w:cs="Times New Roman"/>
          <w:sz w:val="24"/>
          <w:szCs w:val="24"/>
        </w:rPr>
        <w:t xml:space="preserve"> on</w:t>
      </w:r>
      <w:r w:rsidR="006F3CC3">
        <w:rPr>
          <w:rFonts w:ascii="Times New Roman" w:hAnsi="Times New Roman" w:cs="Times New Roman"/>
          <w:sz w:val="24"/>
          <w:szCs w:val="24"/>
        </w:rPr>
        <w:t xml:space="preserve"> the </w:t>
      </w:r>
      <w:r w:rsidR="006B450D">
        <w:rPr>
          <w:rFonts w:ascii="Times New Roman" w:hAnsi="Times New Roman" w:cs="Times New Roman"/>
          <w:sz w:val="24"/>
          <w:szCs w:val="24"/>
        </w:rPr>
        <w:t>continu</w:t>
      </w:r>
      <w:r w:rsidR="006F3CC3">
        <w:rPr>
          <w:rFonts w:ascii="Times New Roman" w:hAnsi="Times New Roman" w:cs="Times New Roman"/>
          <w:sz w:val="24"/>
          <w:szCs w:val="24"/>
        </w:rPr>
        <w:t xml:space="preserve">ing relevance of Lenin’s </w:t>
      </w:r>
      <w:r w:rsidR="0065778F">
        <w:rPr>
          <w:rFonts w:ascii="Times New Roman" w:hAnsi="Times New Roman" w:cs="Times New Roman"/>
          <w:sz w:val="24"/>
          <w:szCs w:val="24"/>
        </w:rPr>
        <w:t xml:space="preserve">devastating </w:t>
      </w:r>
      <w:r w:rsidR="006F3CC3">
        <w:rPr>
          <w:rFonts w:ascii="Times New Roman" w:hAnsi="Times New Roman" w:cs="Times New Roman"/>
          <w:sz w:val="24"/>
          <w:szCs w:val="24"/>
        </w:rPr>
        <w:t>ana</w:t>
      </w:r>
      <w:r w:rsidR="00BC32AB">
        <w:rPr>
          <w:rFonts w:ascii="Times New Roman" w:hAnsi="Times New Roman" w:cs="Times New Roman"/>
          <w:sz w:val="24"/>
          <w:szCs w:val="24"/>
        </w:rPr>
        <w:t>tom</w:t>
      </w:r>
      <w:r w:rsidR="006B450D">
        <w:rPr>
          <w:rFonts w:ascii="Times New Roman" w:hAnsi="Times New Roman" w:cs="Times New Roman"/>
          <w:sz w:val="24"/>
          <w:szCs w:val="24"/>
        </w:rPr>
        <w:t>isation</w:t>
      </w:r>
      <w:r w:rsidR="006F3CC3">
        <w:rPr>
          <w:rFonts w:ascii="Times New Roman" w:hAnsi="Times New Roman" w:cs="Times New Roman"/>
          <w:sz w:val="24"/>
          <w:szCs w:val="24"/>
        </w:rPr>
        <w:t xml:space="preserve"> of economism</w:t>
      </w:r>
      <w:r w:rsidR="00C64803">
        <w:rPr>
          <w:rFonts w:ascii="Times New Roman" w:hAnsi="Times New Roman" w:cs="Times New Roman"/>
          <w:sz w:val="24"/>
          <w:szCs w:val="24"/>
        </w:rPr>
        <w:t xml:space="preserve"> to Britain</w:t>
      </w:r>
      <w:r w:rsidR="006F3CC3">
        <w:rPr>
          <w:rFonts w:ascii="Times New Roman" w:hAnsi="Times New Roman" w:cs="Times New Roman"/>
          <w:sz w:val="24"/>
          <w:szCs w:val="24"/>
        </w:rPr>
        <w:t>.</w:t>
      </w:r>
      <w:r w:rsidR="00BC32AB">
        <w:rPr>
          <w:rStyle w:val="FootnoteReference"/>
          <w:rFonts w:ascii="Times New Roman" w:hAnsi="Times New Roman" w:cs="Times New Roman"/>
          <w:sz w:val="24"/>
          <w:szCs w:val="24"/>
        </w:rPr>
        <w:footnoteReference w:id="143"/>
      </w:r>
      <w:r w:rsidR="006F3CC3">
        <w:rPr>
          <w:rFonts w:ascii="Times New Roman" w:hAnsi="Times New Roman" w:cs="Times New Roman"/>
          <w:sz w:val="24"/>
          <w:szCs w:val="24"/>
        </w:rPr>
        <w:t xml:space="preserve">  Yet the approach </w:t>
      </w:r>
      <w:r w:rsidR="00BC32AB">
        <w:rPr>
          <w:rFonts w:ascii="Times New Roman" w:hAnsi="Times New Roman" w:cs="Times New Roman"/>
          <w:sz w:val="24"/>
          <w:szCs w:val="24"/>
        </w:rPr>
        <w:t>L</w:t>
      </w:r>
      <w:r w:rsidR="006F3CC3">
        <w:rPr>
          <w:rFonts w:ascii="Times New Roman" w:hAnsi="Times New Roman" w:cs="Times New Roman"/>
          <w:sz w:val="24"/>
          <w:szCs w:val="24"/>
        </w:rPr>
        <w:t>e</w:t>
      </w:r>
      <w:r w:rsidR="00BC32AB">
        <w:rPr>
          <w:rFonts w:ascii="Times New Roman" w:hAnsi="Times New Roman" w:cs="Times New Roman"/>
          <w:sz w:val="24"/>
          <w:szCs w:val="24"/>
        </w:rPr>
        <w:t>nin</w:t>
      </w:r>
      <w:r w:rsidR="006F3CC3">
        <w:rPr>
          <w:rFonts w:ascii="Times New Roman" w:hAnsi="Times New Roman" w:cs="Times New Roman"/>
          <w:sz w:val="24"/>
          <w:szCs w:val="24"/>
        </w:rPr>
        <w:t xml:space="preserve"> </w:t>
      </w:r>
      <w:r w:rsidR="0065778F">
        <w:rPr>
          <w:rFonts w:ascii="Times New Roman" w:hAnsi="Times New Roman" w:cs="Times New Roman"/>
          <w:sz w:val="24"/>
          <w:szCs w:val="24"/>
        </w:rPr>
        <w:t>excoriat</w:t>
      </w:r>
      <w:r w:rsidR="006F3CC3">
        <w:rPr>
          <w:rFonts w:ascii="Times New Roman" w:hAnsi="Times New Roman" w:cs="Times New Roman"/>
          <w:sz w:val="24"/>
          <w:szCs w:val="24"/>
        </w:rPr>
        <w:t>ed</w:t>
      </w:r>
      <w:r w:rsidR="0065778F">
        <w:rPr>
          <w:rFonts w:ascii="Times New Roman" w:hAnsi="Times New Roman" w:cs="Times New Roman"/>
          <w:sz w:val="24"/>
          <w:szCs w:val="24"/>
        </w:rPr>
        <w:t xml:space="preserve"> so convincingly</w:t>
      </w:r>
      <w:r w:rsidR="006F3CC3">
        <w:rPr>
          <w:rFonts w:ascii="Times New Roman" w:hAnsi="Times New Roman" w:cs="Times New Roman"/>
          <w:sz w:val="24"/>
          <w:szCs w:val="24"/>
        </w:rPr>
        <w:t xml:space="preserve"> continues to </w:t>
      </w:r>
      <w:r w:rsidR="003C0C68">
        <w:rPr>
          <w:rFonts w:ascii="Times New Roman" w:hAnsi="Times New Roman" w:cs="Times New Roman"/>
          <w:sz w:val="24"/>
          <w:szCs w:val="24"/>
        </w:rPr>
        <w:t>thrive</w:t>
      </w:r>
      <w:r w:rsidR="006B450D">
        <w:rPr>
          <w:rFonts w:ascii="Times New Roman" w:hAnsi="Times New Roman" w:cs="Times New Roman"/>
          <w:sz w:val="24"/>
          <w:szCs w:val="24"/>
        </w:rPr>
        <w:t xml:space="preserve">.  Post, for example, </w:t>
      </w:r>
      <w:r w:rsidR="006F3CC3">
        <w:rPr>
          <w:rFonts w:ascii="Times New Roman" w:hAnsi="Times New Roman" w:cs="Times New Roman"/>
          <w:sz w:val="24"/>
          <w:szCs w:val="24"/>
        </w:rPr>
        <w:t xml:space="preserve">commends Meiksins Wood’s affirmation of the socialist potential of </w:t>
      </w:r>
      <w:r w:rsidR="006F3CC3">
        <w:rPr>
          <w:rFonts w:ascii="Times New Roman" w:hAnsi="Times New Roman" w:cs="Times New Roman"/>
          <w:i/>
          <w:sz w:val="24"/>
          <w:szCs w:val="24"/>
        </w:rPr>
        <w:t>all</w:t>
      </w:r>
      <w:r w:rsidR="00E06464" w:rsidRPr="00A40F81">
        <w:rPr>
          <w:rFonts w:ascii="Times New Roman" w:hAnsi="Times New Roman" w:cs="Times New Roman"/>
          <w:sz w:val="24"/>
          <w:szCs w:val="24"/>
        </w:rPr>
        <w:t xml:space="preserve"> </w:t>
      </w:r>
      <w:r w:rsidR="006F3CC3">
        <w:rPr>
          <w:rFonts w:ascii="Times New Roman" w:hAnsi="Times New Roman" w:cs="Times New Roman"/>
          <w:sz w:val="24"/>
          <w:szCs w:val="24"/>
        </w:rPr>
        <w:t>labour struggles</w:t>
      </w:r>
      <w:r w:rsidR="00BC32AB">
        <w:rPr>
          <w:rFonts w:ascii="Times New Roman" w:hAnsi="Times New Roman" w:cs="Times New Roman"/>
          <w:sz w:val="24"/>
          <w:szCs w:val="24"/>
        </w:rPr>
        <w:t>:</w:t>
      </w:r>
    </w:p>
    <w:p w:rsidR="00670520" w:rsidRDefault="00670520" w:rsidP="00670520">
      <w:pPr>
        <w:spacing w:after="0" w:line="240" w:lineRule="auto"/>
        <w:rPr>
          <w:rFonts w:ascii="Times New Roman" w:hAnsi="Times New Roman" w:cs="Times New Roman"/>
          <w:sz w:val="24"/>
          <w:szCs w:val="24"/>
        </w:rPr>
      </w:pPr>
      <w:r>
        <w:rPr>
          <w:rFonts w:ascii="Times New Roman" w:hAnsi="Times New Roman" w:cs="Times New Roman"/>
          <w:sz w:val="24"/>
          <w:szCs w:val="24"/>
        </w:rPr>
        <w:tab/>
        <w:t>…it is profoundly misleading to impose a rigid discontinuity between the ‘lesser</w:t>
      </w:r>
    </w:p>
    <w:p w:rsidR="00670520" w:rsidRDefault="00670520" w:rsidP="00670520">
      <w:pPr>
        <w:spacing w:after="0" w:line="240" w:lineRule="auto"/>
        <w:rPr>
          <w:rFonts w:ascii="Times New Roman" w:hAnsi="Times New Roman" w:cs="Times New Roman"/>
          <w:sz w:val="24"/>
          <w:szCs w:val="24"/>
        </w:rPr>
      </w:pPr>
      <w:r>
        <w:rPr>
          <w:rFonts w:ascii="Times New Roman" w:hAnsi="Times New Roman" w:cs="Times New Roman"/>
          <w:sz w:val="24"/>
          <w:szCs w:val="24"/>
        </w:rPr>
        <w:tab/>
        <w:t>forms of ‘merely’ economic struggle and more directly political assaults on the</w:t>
      </w:r>
    </w:p>
    <w:p w:rsidR="00670520" w:rsidRDefault="00670520" w:rsidP="00670520">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capitalist order, not only because the larger struggles have always grown organically out of the smaller oppositions, but more fundamentally because both are rooted in the essential antagonism of interest between capital and labour.  There is, in other words, </w:t>
      </w:r>
      <w:r>
        <w:rPr>
          <w:rFonts w:ascii="Times New Roman" w:hAnsi="Times New Roman" w:cs="Times New Roman"/>
          <w:sz w:val="24"/>
          <w:szCs w:val="24"/>
        </w:rPr>
        <w:lastRenderedPageBreak/>
        <w:t>no clean caesura, either historically or structurally, between these forms of opposition.</w:t>
      </w:r>
      <w:r>
        <w:rPr>
          <w:rStyle w:val="FootnoteReference"/>
          <w:rFonts w:ascii="Times New Roman" w:hAnsi="Times New Roman" w:cs="Times New Roman"/>
          <w:sz w:val="24"/>
          <w:szCs w:val="24"/>
        </w:rPr>
        <w:footnoteReference w:id="144"/>
      </w:r>
    </w:p>
    <w:p w:rsidR="00670520" w:rsidRDefault="00670520" w:rsidP="00670520">
      <w:pPr>
        <w:spacing w:after="0" w:line="240" w:lineRule="auto"/>
        <w:ind w:left="720"/>
        <w:rPr>
          <w:rFonts w:ascii="Times New Roman" w:hAnsi="Times New Roman" w:cs="Times New Roman"/>
          <w:sz w:val="24"/>
          <w:szCs w:val="24"/>
        </w:rPr>
      </w:pPr>
    </w:p>
    <w:p w:rsidR="009B6A9E" w:rsidRDefault="00E06464" w:rsidP="00274B71">
      <w:pPr>
        <w:spacing w:after="0" w:line="480" w:lineRule="auto"/>
        <w:rPr>
          <w:rFonts w:ascii="Times New Roman" w:hAnsi="Times New Roman" w:cs="Times New Roman"/>
          <w:sz w:val="24"/>
          <w:szCs w:val="24"/>
        </w:rPr>
      </w:pPr>
      <w:r w:rsidRPr="00A40F81">
        <w:rPr>
          <w:rFonts w:ascii="Times New Roman" w:hAnsi="Times New Roman" w:cs="Times New Roman"/>
          <w:sz w:val="24"/>
          <w:szCs w:val="24"/>
        </w:rPr>
        <w:t xml:space="preserve">  </w:t>
      </w:r>
      <w:r w:rsidR="00AB5FDD">
        <w:rPr>
          <w:rFonts w:ascii="Times New Roman" w:hAnsi="Times New Roman" w:cs="Times New Roman"/>
          <w:sz w:val="24"/>
          <w:szCs w:val="24"/>
        </w:rPr>
        <w:t>The assertion is supported by examples of frustrated economic struggle</w:t>
      </w:r>
      <w:r w:rsidR="006F3CC3">
        <w:rPr>
          <w:rFonts w:ascii="Times New Roman" w:hAnsi="Times New Roman" w:cs="Times New Roman"/>
          <w:sz w:val="24"/>
          <w:szCs w:val="24"/>
        </w:rPr>
        <w:t>s</w:t>
      </w:r>
      <w:r w:rsidR="00AB5FDD">
        <w:rPr>
          <w:rFonts w:ascii="Times New Roman" w:hAnsi="Times New Roman" w:cs="Times New Roman"/>
          <w:sz w:val="24"/>
          <w:szCs w:val="24"/>
        </w:rPr>
        <w:t xml:space="preserve"> </w:t>
      </w:r>
      <w:r w:rsidR="00BC32AB">
        <w:rPr>
          <w:rFonts w:ascii="Times New Roman" w:hAnsi="Times New Roman" w:cs="Times New Roman"/>
          <w:sz w:val="24"/>
          <w:szCs w:val="24"/>
        </w:rPr>
        <w:t>leading</w:t>
      </w:r>
      <w:r w:rsidR="00AB5FDD">
        <w:rPr>
          <w:rFonts w:ascii="Times New Roman" w:hAnsi="Times New Roman" w:cs="Times New Roman"/>
          <w:sz w:val="24"/>
          <w:szCs w:val="24"/>
        </w:rPr>
        <w:t xml:space="preserve">, not to revolutionary </w:t>
      </w:r>
      <w:r w:rsidR="006F3CC3">
        <w:rPr>
          <w:rFonts w:ascii="Times New Roman" w:hAnsi="Times New Roman" w:cs="Times New Roman"/>
          <w:sz w:val="24"/>
          <w:szCs w:val="24"/>
        </w:rPr>
        <w:t>polit</w:t>
      </w:r>
      <w:r w:rsidR="00AB5FDD">
        <w:rPr>
          <w:rFonts w:ascii="Times New Roman" w:hAnsi="Times New Roman" w:cs="Times New Roman"/>
          <w:sz w:val="24"/>
          <w:szCs w:val="24"/>
        </w:rPr>
        <w:t>ics</w:t>
      </w:r>
      <w:r w:rsidR="00BC32AB">
        <w:rPr>
          <w:rFonts w:ascii="Times New Roman" w:hAnsi="Times New Roman" w:cs="Times New Roman"/>
          <w:sz w:val="24"/>
          <w:szCs w:val="24"/>
        </w:rPr>
        <w:t>,</w:t>
      </w:r>
      <w:r w:rsidR="006F3CC3">
        <w:rPr>
          <w:rFonts w:ascii="Times New Roman" w:hAnsi="Times New Roman" w:cs="Times New Roman"/>
          <w:sz w:val="24"/>
          <w:szCs w:val="24"/>
        </w:rPr>
        <w:t xml:space="preserve"> but to reformism</w:t>
      </w:r>
      <w:r w:rsidR="00AB5FDD">
        <w:rPr>
          <w:rFonts w:ascii="Times New Roman" w:hAnsi="Times New Roman" w:cs="Times New Roman"/>
          <w:sz w:val="24"/>
          <w:szCs w:val="24"/>
        </w:rPr>
        <w:t>; and the injunction that ‘…we should not underestimate the number of instances in which the capitalist order as a whole has been powerfully challenged by workers</w:t>
      </w:r>
      <w:r w:rsidR="006F3CC3">
        <w:rPr>
          <w:rFonts w:ascii="Times New Roman" w:hAnsi="Times New Roman" w:cs="Times New Roman"/>
          <w:sz w:val="24"/>
          <w:szCs w:val="24"/>
        </w:rPr>
        <w:t>’</w:t>
      </w:r>
      <w:r w:rsidR="00AB5FDD">
        <w:rPr>
          <w:rFonts w:ascii="Times New Roman" w:hAnsi="Times New Roman" w:cs="Times New Roman"/>
          <w:sz w:val="24"/>
          <w:szCs w:val="24"/>
        </w:rPr>
        <w:t xml:space="preserve"> movements, even if the challenge has ultimately failed – as in Italy and Germany after the First World War.’</w:t>
      </w:r>
      <w:r w:rsidR="00AB5FDD">
        <w:rPr>
          <w:rStyle w:val="FootnoteReference"/>
          <w:rFonts w:ascii="Times New Roman" w:hAnsi="Times New Roman" w:cs="Times New Roman"/>
          <w:sz w:val="24"/>
          <w:szCs w:val="24"/>
        </w:rPr>
        <w:footnoteReference w:id="145"/>
      </w:r>
      <w:r w:rsidR="00AB5FDD">
        <w:rPr>
          <w:rFonts w:ascii="Times New Roman" w:hAnsi="Times New Roman" w:cs="Times New Roman"/>
          <w:sz w:val="24"/>
          <w:szCs w:val="24"/>
        </w:rPr>
        <w:t xml:space="preserve">  </w:t>
      </w:r>
      <w:r w:rsidR="00BC32AB">
        <w:rPr>
          <w:rFonts w:ascii="Times New Roman" w:hAnsi="Times New Roman" w:cs="Times New Roman"/>
          <w:sz w:val="24"/>
          <w:szCs w:val="24"/>
        </w:rPr>
        <w:t xml:space="preserve">Conflating different forms of struggle, </w:t>
      </w:r>
      <w:r w:rsidR="0065778F">
        <w:rPr>
          <w:rFonts w:ascii="Times New Roman" w:hAnsi="Times New Roman" w:cs="Times New Roman"/>
          <w:sz w:val="24"/>
          <w:szCs w:val="24"/>
        </w:rPr>
        <w:t>listing cases which confirm</w:t>
      </w:r>
      <w:r w:rsidR="00AB5FDD">
        <w:rPr>
          <w:rFonts w:ascii="Times New Roman" w:hAnsi="Times New Roman" w:cs="Times New Roman"/>
          <w:sz w:val="24"/>
          <w:szCs w:val="24"/>
        </w:rPr>
        <w:t xml:space="preserve"> the limits of economism</w:t>
      </w:r>
      <w:r w:rsidR="00BC32AB">
        <w:rPr>
          <w:rFonts w:ascii="Times New Roman" w:hAnsi="Times New Roman" w:cs="Times New Roman"/>
          <w:sz w:val="24"/>
          <w:szCs w:val="24"/>
        </w:rPr>
        <w:t>,</w:t>
      </w:r>
      <w:r w:rsidR="00AB5FDD">
        <w:rPr>
          <w:rFonts w:ascii="Times New Roman" w:hAnsi="Times New Roman" w:cs="Times New Roman"/>
          <w:sz w:val="24"/>
          <w:szCs w:val="24"/>
        </w:rPr>
        <w:t xml:space="preserve"> and citing unsuccessful revolutionary challenges hardly makes </w:t>
      </w:r>
      <w:r w:rsidR="006B450D">
        <w:rPr>
          <w:rFonts w:ascii="Times New Roman" w:hAnsi="Times New Roman" w:cs="Times New Roman"/>
          <w:sz w:val="24"/>
          <w:szCs w:val="24"/>
        </w:rPr>
        <w:t>a convincing</w:t>
      </w:r>
      <w:r w:rsidR="00AB5FDD">
        <w:rPr>
          <w:rFonts w:ascii="Times New Roman" w:hAnsi="Times New Roman" w:cs="Times New Roman"/>
          <w:sz w:val="24"/>
          <w:szCs w:val="24"/>
        </w:rPr>
        <w:t xml:space="preserve"> case.  Few would deny that under specific conditions </w:t>
      </w:r>
      <w:r w:rsidR="001723D5">
        <w:rPr>
          <w:rFonts w:ascii="Times New Roman" w:hAnsi="Times New Roman" w:cs="Times New Roman"/>
          <w:sz w:val="24"/>
          <w:szCs w:val="24"/>
        </w:rPr>
        <w:t>trade union</w:t>
      </w:r>
      <w:r w:rsidR="00AB5FDD">
        <w:rPr>
          <w:rFonts w:ascii="Times New Roman" w:hAnsi="Times New Roman" w:cs="Times New Roman"/>
          <w:sz w:val="24"/>
          <w:szCs w:val="24"/>
        </w:rPr>
        <w:t xml:space="preserve"> struggle may develop into political struggle</w:t>
      </w:r>
      <w:r w:rsidR="008E68A7">
        <w:rPr>
          <w:rFonts w:ascii="Times New Roman" w:hAnsi="Times New Roman" w:cs="Times New Roman"/>
          <w:sz w:val="24"/>
          <w:szCs w:val="24"/>
        </w:rPr>
        <w:t>; or</w:t>
      </w:r>
      <w:r w:rsidR="007D09CC">
        <w:rPr>
          <w:rFonts w:ascii="Times New Roman" w:hAnsi="Times New Roman" w:cs="Times New Roman"/>
          <w:sz w:val="24"/>
          <w:szCs w:val="24"/>
        </w:rPr>
        <w:t xml:space="preserve"> that ‘lesser’ and ‘larger’ struggles are both rooted in ‘antagonism of interest between capital and labour</w:t>
      </w:r>
      <w:r w:rsidR="001723D5">
        <w:rPr>
          <w:rFonts w:ascii="Times New Roman" w:hAnsi="Times New Roman" w:cs="Times New Roman"/>
          <w:sz w:val="24"/>
          <w:szCs w:val="24"/>
        </w:rPr>
        <w:t>’</w:t>
      </w:r>
      <w:r w:rsidR="007D09CC">
        <w:rPr>
          <w:rFonts w:ascii="Times New Roman" w:hAnsi="Times New Roman" w:cs="Times New Roman"/>
          <w:sz w:val="24"/>
          <w:szCs w:val="24"/>
        </w:rPr>
        <w:t>.  The point</w:t>
      </w:r>
      <w:r w:rsidR="006B450D">
        <w:rPr>
          <w:rFonts w:ascii="Times New Roman" w:hAnsi="Times New Roman" w:cs="Times New Roman"/>
          <w:sz w:val="24"/>
          <w:szCs w:val="24"/>
        </w:rPr>
        <w:t>,</w:t>
      </w:r>
      <w:r w:rsidR="007D09CC">
        <w:rPr>
          <w:rFonts w:ascii="Times New Roman" w:hAnsi="Times New Roman" w:cs="Times New Roman"/>
          <w:sz w:val="24"/>
          <w:szCs w:val="24"/>
        </w:rPr>
        <w:t xml:space="preserve"> surely</w:t>
      </w:r>
      <w:r w:rsidR="006B450D">
        <w:rPr>
          <w:rFonts w:ascii="Times New Roman" w:hAnsi="Times New Roman" w:cs="Times New Roman"/>
          <w:sz w:val="24"/>
          <w:szCs w:val="24"/>
        </w:rPr>
        <w:t>,</w:t>
      </w:r>
      <w:r w:rsidR="007D09CC">
        <w:rPr>
          <w:rFonts w:ascii="Times New Roman" w:hAnsi="Times New Roman" w:cs="Times New Roman"/>
          <w:sz w:val="24"/>
          <w:szCs w:val="24"/>
        </w:rPr>
        <w:t xml:space="preserve"> is that ‘lesser’ economic struggles against capital only become</w:t>
      </w:r>
      <w:r w:rsidR="001723D5">
        <w:rPr>
          <w:rFonts w:ascii="Times New Roman" w:hAnsi="Times New Roman" w:cs="Times New Roman"/>
          <w:sz w:val="24"/>
          <w:szCs w:val="24"/>
        </w:rPr>
        <w:t xml:space="preserve"> </w:t>
      </w:r>
      <w:r w:rsidR="007D09CC">
        <w:rPr>
          <w:rFonts w:ascii="Times New Roman" w:hAnsi="Times New Roman" w:cs="Times New Roman"/>
          <w:sz w:val="24"/>
          <w:szCs w:val="24"/>
        </w:rPr>
        <w:t>‘larger’ political struggles against capitalism when workers’ perceptions of what ‘antagonism of interest’ means qualitatively shift.  This entails going beyond belief that ‘my employer is my enemy’ to</w:t>
      </w:r>
      <w:r w:rsidR="001723D5">
        <w:rPr>
          <w:rFonts w:ascii="Times New Roman" w:hAnsi="Times New Roman" w:cs="Times New Roman"/>
          <w:sz w:val="24"/>
          <w:szCs w:val="24"/>
        </w:rPr>
        <w:t xml:space="preserve"> </w:t>
      </w:r>
      <w:r w:rsidR="007D09CC">
        <w:rPr>
          <w:rFonts w:ascii="Times New Roman" w:hAnsi="Times New Roman" w:cs="Times New Roman"/>
          <w:sz w:val="24"/>
          <w:szCs w:val="24"/>
        </w:rPr>
        <w:t xml:space="preserve">conviction that ‘my employer is part of an antagonistic class’ and further, grasping that a different society is desirable and possible but can only be attained through organised revolutionary struggle.  That is the difference between ‘lesser’ and ‘larger’ struggles.  There </w:t>
      </w:r>
      <w:r w:rsidR="007D09CC">
        <w:rPr>
          <w:rFonts w:ascii="Times New Roman" w:hAnsi="Times New Roman" w:cs="Times New Roman"/>
          <w:i/>
          <w:sz w:val="24"/>
          <w:szCs w:val="24"/>
        </w:rPr>
        <w:t>is</w:t>
      </w:r>
      <w:r w:rsidR="007D09CC">
        <w:rPr>
          <w:rFonts w:ascii="Times New Roman" w:hAnsi="Times New Roman" w:cs="Times New Roman"/>
          <w:sz w:val="24"/>
          <w:szCs w:val="24"/>
        </w:rPr>
        <w:t xml:space="preserve"> discontinuity between reformist and revolutionary consciousness and action.  There </w:t>
      </w:r>
      <w:r w:rsidR="007D09CC">
        <w:rPr>
          <w:rFonts w:ascii="Times New Roman" w:hAnsi="Times New Roman" w:cs="Times New Roman"/>
          <w:i/>
          <w:sz w:val="24"/>
          <w:szCs w:val="24"/>
        </w:rPr>
        <w:t xml:space="preserve">is </w:t>
      </w:r>
      <w:r w:rsidR="007D09CC">
        <w:rPr>
          <w:rFonts w:ascii="Times New Roman" w:hAnsi="Times New Roman" w:cs="Times New Roman"/>
          <w:sz w:val="24"/>
          <w:szCs w:val="24"/>
        </w:rPr>
        <w:t>disjuncture.  That is not only the conclusion of the classical Marxists but the verdict of history.</w:t>
      </w:r>
      <w:r w:rsidR="007D09CC">
        <w:rPr>
          <w:rStyle w:val="FootnoteReference"/>
          <w:rFonts w:ascii="Times New Roman" w:hAnsi="Times New Roman" w:cs="Times New Roman"/>
          <w:sz w:val="24"/>
          <w:szCs w:val="24"/>
        </w:rPr>
        <w:footnoteReference w:id="146"/>
      </w:r>
    </w:p>
    <w:p w:rsidR="007D09CC" w:rsidRDefault="007D09CC" w:rsidP="00274B71">
      <w:pPr>
        <w:spacing w:after="0" w:line="480" w:lineRule="auto"/>
        <w:rPr>
          <w:rFonts w:ascii="Times New Roman" w:hAnsi="Times New Roman" w:cs="Times New Roman"/>
          <w:sz w:val="24"/>
          <w:szCs w:val="24"/>
        </w:rPr>
      </w:pPr>
    </w:p>
    <w:p w:rsidR="007D09CC" w:rsidRPr="007D09CC" w:rsidRDefault="007D09CC" w:rsidP="00274B71">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The </w:t>
      </w:r>
      <w:r w:rsidR="001723D5">
        <w:rPr>
          <w:rFonts w:ascii="Times New Roman" w:hAnsi="Times New Roman" w:cs="Times New Roman"/>
          <w:sz w:val="24"/>
          <w:szCs w:val="24"/>
        </w:rPr>
        <w:t>lega</w:t>
      </w:r>
      <w:r>
        <w:rPr>
          <w:rFonts w:ascii="Times New Roman" w:hAnsi="Times New Roman" w:cs="Times New Roman"/>
          <w:sz w:val="24"/>
          <w:szCs w:val="24"/>
        </w:rPr>
        <w:t xml:space="preserve">cy of </w:t>
      </w:r>
      <w:r w:rsidR="001723D5">
        <w:rPr>
          <w:rFonts w:ascii="Times New Roman" w:hAnsi="Times New Roman" w:cs="Times New Roman"/>
          <w:sz w:val="24"/>
          <w:szCs w:val="24"/>
        </w:rPr>
        <w:t>Marx</w:t>
      </w:r>
      <w:r w:rsidR="006B450D">
        <w:rPr>
          <w:rFonts w:ascii="Times New Roman" w:hAnsi="Times New Roman" w:cs="Times New Roman"/>
          <w:sz w:val="24"/>
          <w:szCs w:val="24"/>
        </w:rPr>
        <w:t>,</w:t>
      </w:r>
      <w:r w:rsidR="001723D5">
        <w:rPr>
          <w:rFonts w:ascii="Times New Roman" w:hAnsi="Times New Roman" w:cs="Times New Roman"/>
          <w:sz w:val="24"/>
          <w:szCs w:val="24"/>
        </w:rPr>
        <w:t xml:space="preserve"> Engels</w:t>
      </w:r>
      <w:r w:rsidR="006B450D">
        <w:rPr>
          <w:rFonts w:ascii="Times New Roman" w:hAnsi="Times New Roman" w:cs="Times New Roman"/>
          <w:sz w:val="24"/>
          <w:szCs w:val="24"/>
        </w:rPr>
        <w:t xml:space="preserve"> and Lenin </w:t>
      </w:r>
      <w:r w:rsidR="001723D5">
        <w:rPr>
          <w:rFonts w:ascii="Times New Roman" w:hAnsi="Times New Roman" w:cs="Times New Roman"/>
          <w:sz w:val="24"/>
          <w:szCs w:val="24"/>
        </w:rPr>
        <w:t>turns on the necessity of class politics</w:t>
      </w:r>
      <w:r w:rsidR="004D4CA4">
        <w:rPr>
          <w:rFonts w:ascii="Times New Roman" w:hAnsi="Times New Roman" w:cs="Times New Roman"/>
          <w:sz w:val="24"/>
          <w:szCs w:val="24"/>
        </w:rPr>
        <w:t>; it</w:t>
      </w:r>
      <w:r>
        <w:rPr>
          <w:rFonts w:ascii="Times New Roman" w:hAnsi="Times New Roman" w:cs="Times New Roman"/>
          <w:sz w:val="24"/>
          <w:szCs w:val="24"/>
        </w:rPr>
        <w:t xml:space="preserve"> has found inadequate resonance in the theory and practice of rank and file movements.</w:t>
      </w:r>
      <w:r>
        <w:rPr>
          <w:rStyle w:val="FootnoteReference"/>
          <w:rFonts w:ascii="Times New Roman" w:hAnsi="Times New Roman" w:cs="Times New Roman"/>
          <w:sz w:val="24"/>
          <w:szCs w:val="24"/>
        </w:rPr>
        <w:footnoteReference w:id="147"/>
      </w:r>
      <w:r w:rsidR="008638EE">
        <w:rPr>
          <w:rFonts w:ascii="Times New Roman" w:hAnsi="Times New Roman" w:cs="Times New Roman"/>
          <w:sz w:val="24"/>
          <w:szCs w:val="24"/>
        </w:rPr>
        <w:t xml:space="preserve">  They will only play a</w:t>
      </w:r>
      <w:r w:rsidR="004D4CA4">
        <w:rPr>
          <w:rFonts w:ascii="Times New Roman" w:hAnsi="Times New Roman" w:cs="Times New Roman"/>
          <w:sz w:val="24"/>
          <w:szCs w:val="24"/>
        </w:rPr>
        <w:t xml:space="preserve"> future</w:t>
      </w:r>
      <w:r w:rsidR="008638EE">
        <w:rPr>
          <w:rFonts w:ascii="Times New Roman" w:hAnsi="Times New Roman" w:cs="Times New Roman"/>
          <w:sz w:val="24"/>
          <w:szCs w:val="24"/>
        </w:rPr>
        <w:t xml:space="preserve"> role</w:t>
      </w:r>
      <w:r w:rsidR="00560FE2">
        <w:rPr>
          <w:rFonts w:ascii="Times New Roman" w:hAnsi="Times New Roman" w:cs="Times New Roman"/>
          <w:sz w:val="24"/>
          <w:szCs w:val="24"/>
        </w:rPr>
        <w:t xml:space="preserve"> </w:t>
      </w:r>
      <w:r w:rsidR="008638EE">
        <w:rPr>
          <w:rFonts w:ascii="Times New Roman" w:hAnsi="Times New Roman" w:cs="Times New Roman"/>
          <w:sz w:val="24"/>
          <w:szCs w:val="24"/>
        </w:rPr>
        <w:t xml:space="preserve">if their programme and practice </w:t>
      </w:r>
      <w:r w:rsidR="001723D5">
        <w:rPr>
          <w:rFonts w:ascii="Times New Roman" w:hAnsi="Times New Roman" w:cs="Times New Roman"/>
          <w:sz w:val="24"/>
          <w:szCs w:val="24"/>
        </w:rPr>
        <w:t>combin</w:t>
      </w:r>
      <w:r w:rsidR="008638EE">
        <w:rPr>
          <w:rFonts w:ascii="Times New Roman" w:hAnsi="Times New Roman" w:cs="Times New Roman"/>
          <w:sz w:val="24"/>
          <w:szCs w:val="24"/>
        </w:rPr>
        <w:t xml:space="preserve">es </w:t>
      </w:r>
      <w:r w:rsidR="00560FE2">
        <w:rPr>
          <w:rFonts w:ascii="Times New Roman" w:hAnsi="Times New Roman" w:cs="Times New Roman"/>
          <w:sz w:val="24"/>
          <w:szCs w:val="24"/>
        </w:rPr>
        <w:t>apprecia</w:t>
      </w:r>
      <w:r w:rsidR="008638EE">
        <w:rPr>
          <w:rFonts w:ascii="Times New Roman" w:hAnsi="Times New Roman" w:cs="Times New Roman"/>
          <w:sz w:val="24"/>
          <w:szCs w:val="24"/>
        </w:rPr>
        <w:t>tion that trade union</w:t>
      </w:r>
      <w:r w:rsidR="00560FE2">
        <w:rPr>
          <w:rFonts w:ascii="Times New Roman" w:hAnsi="Times New Roman" w:cs="Times New Roman"/>
          <w:sz w:val="24"/>
          <w:szCs w:val="24"/>
        </w:rPr>
        <w:t xml:space="preserve"> struggle</w:t>
      </w:r>
      <w:r w:rsidR="008638EE">
        <w:rPr>
          <w:rFonts w:ascii="Times New Roman" w:hAnsi="Times New Roman" w:cs="Times New Roman"/>
          <w:sz w:val="24"/>
          <w:szCs w:val="24"/>
        </w:rPr>
        <w:t xml:space="preserve"> is </w:t>
      </w:r>
      <w:r w:rsidR="00560FE2">
        <w:rPr>
          <w:rFonts w:ascii="Times New Roman" w:hAnsi="Times New Roman" w:cs="Times New Roman"/>
          <w:sz w:val="24"/>
          <w:szCs w:val="24"/>
        </w:rPr>
        <w:t>essential</w:t>
      </w:r>
      <w:r w:rsidR="008638EE">
        <w:rPr>
          <w:rFonts w:ascii="Times New Roman" w:hAnsi="Times New Roman" w:cs="Times New Roman"/>
          <w:sz w:val="24"/>
          <w:szCs w:val="24"/>
        </w:rPr>
        <w:t xml:space="preserve"> </w:t>
      </w:r>
      <w:r w:rsidR="006B450D">
        <w:rPr>
          <w:rFonts w:ascii="Times New Roman" w:hAnsi="Times New Roman" w:cs="Times New Roman"/>
          <w:sz w:val="24"/>
          <w:szCs w:val="24"/>
        </w:rPr>
        <w:t>but</w:t>
      </w:r>
      <w:r w:rsidR="008638EE">
        <w:rPr>
          <w:rFonts w:ascii="Times New Roman" w:hAnsi="Times New Roman" w:cs="Times New Roman"/>
          <w:sz w:val="24"/>
          <w:szCs w:val="24"/>
        </w:rPr>
        <w:t xml:space="preserve"> insufficient</w:t>
      </w:r>
      <w:r w:rsidR="004D4CA4">
        <w:rPr>
          <w:rFonts w:ascii="Times New Roman" w:hAnsi="Times New Roman" w:cs="Times New Roman"/>
          <w:sz w:val="24"/>
          <w:szCs w:val="24"/>
        </w:rPr>
        <w:t>.  W</w:t>
      </w:r>
      <w:r w:rsidR="008638EE">
        <w:rPr>
          <w:rFonts w:ascii="Times New Roman" w:hAnsi="Times New Roman" w:cs="Times New Roman"/>
          <w:sz w:val="24"/>
          <w:szCs w:val="24"/>
        </w:rPr>
        <w:t>ithout</w:t>
      </w:r>
      <w:r w:rsidR="001723D5">
        <w:rPr>
          <w:rFonts w:ascii="Times New Roman" w:hAnsi="Times New Roman" w:cs="Times New Roman"/>
          <w:sz w:val="24"/>
          <w:szCs w:val="24"/>
        </w:rPr>
        <w:t xml:space="preserve"> </w:t>
      </w:r>
      <w:r w:rsidR="008638EE">
        <w:rPr>
          <w:rFonts w:ascii="Times New Roman" w:hAnsi="Times New Roman" w:cs="Times New Roman"/>
          <w:sz w:val="24"/>
          <w:szCs w:val="24"/>
        </w:rPr>
        <w:t xml:space="preserve">conscious political intervention </w:t>
      </w:r>
      <w:r w:rsidR="00560FE2">
        <w:rPr>
          <w:rFonts w:ascii="Times New Roman" w:hAnsi="Times New Roman" w:cs="Times New Roman"/>
          <w:sz w:val="24"/>
          <w:szCs w:val="24"/>
        </w:rPr>
        <w:t xml:space="preserve">it </w:t>
      </w:r>
      <w:r w:rsidR="008638EE">
        <w:rPr>
          <w:rFonts w:ascii="Times New Roman" w:hAnsi="Times New Roman" w:cs="Times New Roman"/>
          <w:sz w:val="24"/>
          <w:szCs w:val="24"/>
        </w:rPr>
        <w:t xml:space="preserve">will </w:t>
      </w:r>
      <w:r w:rsidR="001723D5">
        <w:rPr>
          <w:rFonts w:ascii="Times New Roman" w:hAnsi="Times New Roman" w:cs="Times New Roman"/>
          <w:sz w:val="24"/>
          <w:szCs w:val="24"/>
        </w:rPr>
        <w:t xml:space="preserve">fail to </w:t>
      </w:r>
      <w:r w:rsidR="00560FE2">
        <w:rPr>
          <w:rFonts w:ascii="Times New Roman" w:hAnsi="Times New Roman" w:cs="Times New Roman"/>
          <w:sz w:val="24"/>
          <w:szCs w:val="24"/>
        </w:rPr>
        <w:t>develop</w:t>
      </w:r>
      <w:r w:rsidR="006B450D">
        <w:rPr>
          <w:rFonts w:ascii="Times New Roman" w:hAnsi="Times New Roman" w:cs="Times New Roman"/>
          <w:sz w:val="24"/>
          <w:szCs w:val="24"/>
        </w:rPr>
        <w:t xml:space="preserve"> working class</w:t>
      </w:r>
      <w:r w:rsidR="008638EE">
        <w:rPr>
          <w:rFonts w:ascii="Times New Roman" w:hAnsi="Times New Roman" w:cs="Times New Roman"/>
          <w:sz w:val="24"/>
          <w:szCs w:val="24"/>
        </w:rPr>
        <w:t xml:space="preserve"> </w:t>
      </w:r>
      <w:r w:rsidR="004D4CA4">
        <w:rPr>
          <w:rFonts w:ascii="Times New Roman" w:hAnsi="Times New Roman" w:cs="Times New Roman"/>
          <w:sz w:val="24"/>
          <w:szCs w:val="24"/>
        </w:rPr>
        <w:t>commitment to</w:t>
      </w:r>
      <w:r w:rsidR="008638EE">
        <w:rPr>
          <w:rFonts w:ascii="Times New Roman" w:hAnsi="Times New Roman" w:cs="Times New Roman"/>
          <w:sz w:val="24"/>
          <w:szCs w:val="24"/>
        </w:rPr>
        <w:t xml:space="preserve"> the revolutionary imperative.</w:t>
      </w:r>
      <w:r w:rsidR="001723D5">
        <w:rPr>
          <w:rFonts w:ascii="Times New Roman" w:hAnsi="Times New Roman" w:cs="Times New Roman"/>
          <w:sz w:val="24"/>
          <w:szCs w:val="24"/>
        </w:rPr>
        <w:t xml:space="preserve">  The early CPGB grasped this, although it did not always </w:t>
      </w:r>
      <w:r w:rsidR="00560FE2">
        <w:rPr>
          <w:rFonts w:ascii="Times New Roman" w:hAnsi="Times New Roman" w:cs="Times New Roman"/>
          <w:sz w:val="24"/>
          <w:szCs w:val="24"/>
        </w:rPr>
        <w:t>act on its implications</w:t>
      </w:r>
      <w:r w:rsidR="001723D5">
        <w:rPr>
          <w:rFonts w:ascii="Times New Roman" w:hAnsi="Times New Roman" w:cs="Times New Roman"/>
          <w:sz w:val="24"/>
          <w:szCs w:val="24"/>
        </w:rPr>
        <w:t>: ‘The Communist Party has on all occasions assisted in the development of the movement and will continue to do so…at the same time it warns those active workers who participate that only a revolutionary communist struggle can serve to achieve the objectives they have in view.’</w:t>
      </w:r>
      <w:r w:rsidR="001723D5">
        <w:rPr>
          <w:rStyle w:val="FootnoteReference"/>
          <w:rFonts w:ascii="Times New Roman" w:hAnsi="Times New Roman" w:cs="Times New Roman"/>
          <w:sz w:val="24"/>
          <w:szCs w:val="24"/>
        </w:rPr>
        <w:footnoteReference w:id="148"/>
      </w:r>
    </w:p>
    <w:p w:rsidR="00BA4F19" w:rsidRPr="00A40F81" w:rsidRDefault="00BA4F19" w:rsidP="00F9696D">
      <w:pPr>
        <w:spacing w:after="0" w:line="480" w:lineRule="auto"/>
        <w:rPr>
          <w:rFonts w:ascii="Times New Roman" w:hAnsi="Times New Roman" w:cs="Times New Roman"/>
          <w:sz w:val="24"/>
          <w:szCs w:val="24"/>
        </w:rPr>
      </w:pPr>
    </w:p>
    <w:p w:rsidR="00BA4F19" w:rsidRPr="00A40F81" w:rsidRDefault="00BA4F19" w:rsidP="00F9696D">
      <w:pPr>
        <w:spacing w:after="0" w:line="480" w:lineRule="auto"/>
        <w:rPr>
          <w:rFonts w:ascii="Times New Roman" w:hAnsi="Times New Roman" w:cs="Times New Roman"/>
          <w:sz w:val="24"/>
          <w:szCs w:val="24"/>
        </w:rPr>
      </w:pPr>
    </w:p>
    <w:sectPr w:rsidR="00BA4F19" w:rsidRPr="00A40F81" w:rsidSect="00982999">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675B" w:rsidRDefault="0032675B" w:rsidP="00BB55B5">
      <w:pPr>
        <w:spacing w:after="0" w:line="240" w:lineRule="auto"/>
      </w:pPr>
      <w:r>
        <w:separator/>
      </w:r>
    </w:p>
  </w:endnote>
  <w:endnote w:type="continuationSeparator" w:id="0">
    <w:p w:rsidR="0032675B" w:rsidRDefault="0032675B" w:rsidP="00BB55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675B" w:rsidRDefault="0032675B" w:rsidP="00BB55B5">
      <w:pPr>
        <w:spacing w:after="0" w:line="240" w:lineRule="auto"/>
      </w:pPr>
      <w:r>
        <w:separator/>
      </w:r>
    </w:p>
  </w:footnote>
  <w:footnote w:type="continuationSeparator" w:id="0">
    <w:p w:rsidR="0032675B" w:rsidRDefault="0032675B" w:rsidP="00BB55B5">
      <w:pPr>
        <w:spacing w:after="0" w:line="240" w:lineRule="auto"/>
      </w:pPr>
      <w:r>
        <w:continuationSeparator/>
      </w:r>
    </w:p>
  </w:footnote>
  <w:footnote w:id="1">
    <w:p w:rsidR="0032675B" w:rsidRPr="00CA2D12" w:rsidRDefault="0032675B" w:rsidP="000D281F">
      <w:pPr>
        <w:pStyle w:val="FootnoteText"/>
        <w:spacing w:after="0" w:line="240" w:lineRule="auto"/>
      </w:pPr>
      <w:r>
        <w:rPr>
          <w:rStyle w:val="FootnoteReference"/>
        </w:rPr>
        <w:footnoteRef/>
      </w:r>
      <w:r>
        <w:t xml:space="preserve"> For the arguments and the literature, see John McIlroy, ‘Marxism and the Trade Unions:  The Bureaucracy versus the Rank and File Debate Revisited’, </w:t>
      </w:r>
      <w:r>
        <w:rPr>
          <w:i/>
        </w:rPr>
        <w:t>Critique</w:t>
      </w:r>
      <w:r>
        <w:t>, 42: 4 (2014), pp. 497-526.</w:t>
      </w:r>
    </w:p>
  </w:footnote>
  <w:footnote w:id="2">
    <w:p w:rsidR="0032675B" w:rsidRPr="00CA2D12" w:rsidRDefault="0032675B" w:rsidP="000D281F">
      <w:pPr>
        <w:pStyle w:val="FootnoteText"/>
        <w:spacing w:after="0" w:line="240" w:lineRule="auto"/>
      </w:pPr>
      <w:r>
        <w:rPr>
          <w:rStyle w:val="FootnoteReference"/>
        </w:rPr>
        <w:footnoteRef/>
      </w:r>
      <w:r>
        <w:t xml:space="preserve"> Ralph Darlington, ‘The Rank and File and the Trade Union Bureaucracy’, </w:t>
      </w:r>
      <w:r>
        <w:rPr>
          <w:i/>
        </w:rPr>
        <w:t>International Socialism</w:t>
      </w:r>
      <w:r>
        <w:t xml:space="preserve">, 142 (2014), p. 58.  C.f. ‘…it is still both possible and necessary to agitate for, and to take the first steps towards, an independent rank and file  movement.’ </w:t>
      </w:r>
      <w:hyperlink r:id="rId1" w:history="1">
        <w:r w:rsidRPr="00566FEF">
          <w:rPr>
            <w:rStyle w:val="Hyperlink"/>
            <w:color w:val="auto"/>
          </w:rPr>
          <w:t>www.fifthinternational.org/content/rank-and-file-movements-great-debate</w:t>
        </w:r>
      </w:hyperlink>
      <w:r>
        <w:t xml:space="preserve"> (Jeremy Dewar)  </w:t>
      </w:r>
    </w:p>
  </w:footnote>
  <w:footnote w:id="3">
    <w:p w:rsidR="0032675B" w:rsidRPr="00995C2E" w:rsidRDefault="0032675B" w:rsidP="000D281F">
      <w:pPr>
        <w:pStyle w:val="FootnoteText"/>
        <w:spacing w:after="0" w:line="240" w:lineRule="auto"/>
      </w:pPr>
      <w:r>
        <w:rPr>
          <w:rStyle w:val="FootnoteReference"/>
        </w:rPr>
        <w:footnoteRef/>
      </w:r>
      <w:r>
        <w:t xml:space="preserve"> </w:t>
      </w:r>
      <w:r>
        <w:rPr>
          <w:i/>
        </w:rPr>
        <w:t>Morning Star</w:t>
      </w:r>
      <w:r>
        <w:t>, 27 July 2015.</w:t>
      </w:r>
    </w:p>
  </w:footnote>
  <w:footnote w:id="4">
    <w:p w:rsidR="0032675B" w:rsidRPr="00995C2E" w:rsidRDefault="0032675B" w:rsidP="000D281F">
      <w:pPr>
        <w:pStyle w:val="FootnoteText"/>
        <w:spacing w:after="0" w:line="240" w:lineRule="auto"/>
      </w:pPr>
      <w:r>
        <w:rPr>
          <w:rStyle w:val="FootnoteReference"/>
        </w:rPr>
        <w:footnoteRef/>
      </w:r>
      <w:r>
        <w:t xml:space="preserve"> Roderick Martin, </w:t>
      </w:r>
      <w:r>
        <w:rPr>
          <w:i/>
        </w:rPr>
        <w:t>Communism and the British Trade Unions, 1924-1933:  A Study of the National Minority Movement</w:t>
      </w:r>
      <w:r>
        <w:t xml:space="preserve"> (Oxford: Clarendon Press, 1969); James Hinton, </w:t>
      </w:r>
      <w:r>
        <w:rPr>
          <w:i/>
        </w:rPr>
        <w:t>The First Shop Stewards’ Movement</w:t>
      </w:r>
      <w:r>
        <w:t xml:space="preserve"> (London:  George Allen and Unwin, 1973).  See also Branko Pribicevic, </w:t>
      </w:r>
      <w:r>
        <w:rPr>
          <w:i/>
        </w:rPr>
        <w:t>The Shop Stewards’ Movement and Workers’ Control 1910-1922</w:t>
      </w:r>
      <w:r>
        <w:t xml:space="preserve"> (Oxford: Basil Blackwell, 1959); Walter Kendall, </w:t>
      </w:r>
      <w:r>
        <w:rPr>
          <w:i/>
        </w:rPr>
        <w:t>The Revolutionary Movement in Britain, 1900-21</w:t>
      </w:r>
      <w:r>
        <w:t xml:space="preserve"> (London: Weidenfeld and Nicolson 1969).  In contrast with Martin’s politically-orthodox study, James Hinton and Richard Hyman, </w:t>
      </w:r>
      <w:r>
        <w:rPr>
          <w:i/>
        </w:rPr>
        <w:t>Trade Unions and Revolution:  The Industrial Politics of the Early British Communist Party</w:t>
      </w:r>
      <w:r>
        <w:t xml:space="preserve"> (London:  Pluto Press, 1975) contributed an innovative Marxist analysis of the MM.</w:t>
      </w:r>
    </w:p>
  </w:footnote>
  <w:footnote w:id="5">
    <w:p w:rsidR="0032675B" w:rsidRPr="003F2F5C" w:rsidRDefault="0032675B" w:rsidP="000D281F">
      <w:pPr>
        <w:pStyle w:val="FootnoteText"/>
        <w:spacing w:after="0" w:line="240" w:lineRule="auto"/>
      </w:pPr>
      <w:r>
        <w:rPr>
          <w:rStyle w:val="FootnoteReference"/>
        </w:rPr>
        <w:footnoteRef/>
      </w:r>
      <w:r>
        <w:t xml:space="preserve"> Brian Pearce, ‘</w:t>
      </w:r>
      <w:r w:rsidRPr="00314D3F">
        <w:t>Some Past Rank and File Movements’</w:t>
      </w:r>
      <w:r>
        <w:t xml:space="preserve"> in Michael Woodhouse and Brian Pearce, </w:t>
      </w:r>
      <w:r>
        <w:rPr>
          <w:i/>
        </w:rPr>
        <w:t>Essays on the History of Communism in Britain</w:t>
      </w:r>
      <w:r>
        <w:t xml:space="preserve"> (London:  New Park, 1975 [1959]), pp. 105-135.</w:t>
      </w:r>
    </w:p>
  </w:footnote>
  <w:footnote w:id="6">
    <w:p w:rsidR="0032675B" w:rsidRDefault="0032675B" w:rsidP="000D281F">
      <w:pPr>
        <w:pStyle w:val="FootnoteText"/>
        <w:spacing w:after="0" w:line="240" w:lineRule="auto"/>
      </w:pPr>
      <w:r>
        <w:rPr>
          <w:rStyle w:val="FootnoteReference"/>
        </w:rPr>
        <w:footnoteRef/>
      </w:r>
      <w:r>
        <w:t xml:space="preserve"> Van Gore, ‘Rank and File Dissent’ in C. J. Wrigley, ed, </w:t>
      </w:r>
      <w:r>
        <w:rPr>
          <w:i/>
        </w:rPr>
        <w:t>A History of British Industrial Relations 1875-1914</w:t>
      </w:r>
      <w:r>
        <w:t xml:space="preserve"> (Brighton: Harvester Press, 1982), pp. 47-73;  Richard Hyman, ‘Rank and File Movements and Workplace Organisation 1914-39’ in C. J. Wrigley, ed, </w:t>
      </w:r>
      <w:r>
        <w:rPr>
          <w:i/>
        </w:rPr>
        <w:t>A History of British Industrial Relations, 1914-1939</w:t>
      </w:r>
      <w:r>
        <w:t xml:space="preserve"> (Brighton Harvester Press, 1987), pp. 128-158; Tony Cliff and Donny Gluckstein, </w:t>
      </w:r>
      <w:r>
        <w:rPr>
          <w:i/>
        </w:rPr>
        <w:t>Marxism and Trade Union Struggle:  The General Strike of 1926</w:t>
      </w:r>
      <w:r>
        <w:t xml:space="preserve"> (London: Bookmarks, 1986).</w:t>
      </w:r>
    </w:p>
  </w:footnote>
  <w:footnote w:id="7">
    <w:p w:rsidR="0032675B" w:rsidRPr="0053511C" w:rsidRDefault="0032675B" w:rsidP="000D281F">
      <w:pPr>
        <w:pStyle w:val="FootnoteText"/>
        <w:spacing w:after="0" w:line="240" w:lineRule="auto"/>
      </w:pPr>
      <w:r>
        <w:rPr>
          <w:rStyle w:val="FootnoteReference"/>
        </w:rPr>
        <w:footnoteRef/>
      </w:r>
      <w:r>
        <w:t xml:space="preserve"> See, for example, Martin Smith, ‘The Return of the Rank and File?’ </w:t>
      </w:r>
      <w:r>
        <w:rPr>
          <w:i/>
        </w:rPr>
        <w:t>International Socialism</w:t>
      </w:r>
      <w:r>
        <w:t xml:space="preserve">, 94 (2002), pp.64-70; Cathy Nugent, ‘The Rank and File Movement We Need’, </w:t>
      </w:r>
      <w:hyperlink r:id="rId2" w:history="1">
        <w:r w:rsidRPr="00566FEF">
          <w:rPr>
            <w:rStyle w:val="Hyperlink"/>
            <w:color w:val="auto"/>
          </w:rPr>
          <w:t>http:///www.workersliberty.org/node/239/17</w:t>
        </w:r>
      </w:hyperlink>
      <w:r w:rsidRPr="00566FEF">
        <w:t xml:space="preserve">; </w:t>
      </w:r>
      <w:r>
        <w:t xml:space="preserve">Darlington, pp. 66-67, 75-77; Mark O’Brien, ‘The Problem of the One Day Strike’, </w:t>
      </w:r>
      <w:r>
        <w:rPr>
          <w:i/>
        </w:rPr>
        <w:t>International Socialism,</w:t>
      </w:r>
      <w:r>
        <w:t xml:space="preserve"> 142 (2014), pp. 169-171. Ralph Darlington, </w:t>
      </w:r>
      <w:r>
        <w:rPr>
          <w:i/>
        </w:rPr>
        <w:t>Syndicalism and the Transition to Communism</w:t>
      </w:r>
      <w:r>
        <w:t xml:space="preserve"> (Aldershot:  Ashgate, 2008) offers a more detailed account of the SSWCM in a similar vein. </w:t>
      </w:r>
    </w:p>
    <w:p w:rsidR="0032675B" w:rsidRDefault="0032675B">
      <w:pPr>
        <w:pStyle w:val="FootnoteText"/>
      </w:pPr>
    </w:p>
  </w:footnote>
  <w:footnote w:id="8">
    <w:p w:rsidR="0032675B" w:rsidRPr="0063047A" w:rsidRDefault="0032675B" w:rsidP="000D281F">
      <w:pPr>
        <w:pStyle w:val="FootnoteText"/>
        <w:spacing w:after="0" w:line="240" w:lineRule="auto"/>
      </w:pPr>
      <w:r>
        <w:rPr>
          <w:rStyle w:val="FootnoteReference"/>
        </w:rPr>
        <w:footnoteRef/>
      </w:r>
      <w:r>
        <w:t xml:space="preserve"> </w:t>
      </w:r>
      <w:r>
        <w:rPr>
          <w:i/>
        </w:rPr>
        <w:t>Brewer’s Dictionary of Phrase and Fable,</w:t>
      </w:r>
      <w:r>
        <w:t xml:space="preserve"> 17</w:t>
      </w:r>
      <w:r w:rsidRPr="0063047A">
        <w:rPr>
          <w:vertAlign w:val="superscript"/>
        </w:rPr>
        <w:t>th</w:t>
      </w:r>
      <w:r>
        <w:t xml:space="preserve"> edition (London: Weidenfeld and Nicolson, 2005); </w:t>
      </w:r>
      <w:r>
        <w:rPr>
          <w:i/>
        </w:rPr>
        <w:t>Chambers’ Dictionary</w:t>
      </w:r>
      <w:r>
        <w:t>, 9</w:t>
      </w:r>
      <w:r w:rsidRPr="0063047A">
        <w:rPr>
          <w:vertAlign w:val="superscript"/>
        </w:rPr>
        <w:t>th</w:t>
      </w:r>
      <w:r>
        <w:t xml:space="preserve"> ed, (London: Chambers, 2003).</w:t>
      </w:r>
    </w:p>
  </w:footnote>
  <w:footnote w:id="9">
    <w:p w:rsidR="0032675B" w:rsidRDefault="0032675B" w:rsidP="000D281F">
      <w:pPr>
        <w:pStyle w:val="FootnoteText"/>
        <w:spacing w:after="0" w:line="240" w:lineRule="auto"/>
      </w:pPr>
      <w:r>
        <w:rPr>
          <w:rStyle w:val="FootnoteReference"/>
        </w:rPr>
        <w:footnoteRef/>
      </w:r>
      <w:r>
        <w:t xml:space="preserve"> Gore, pp. 50-60;  McIlroy, ‘Marxism’, pp. 515-516.</w:t>
      </w:r>
    </w:p>
  </w:footnote>
  <w:footnote w:id="10">
    <w:p w:rsidR="0032675B" w:rsidRPr="0063047A" w:rsidRDefault="0032675B" w:rsidP="00EB4538">
      <w:pPr>
        <w:pStyle w:val="FootnoteText"/>
        <w:spacing w:after="0" w:line="240" w:lineRule="auto"/>
      </w:pPr>
      <w:r>
        <w:rPr>
          <w:rStyle w:val="FootnoteReference"/>
        </w:rPr>
        <w:footnoteRef/>
      </w:r>
      <w:r>
        <w:t xml:space="preserve"> Sidney and Beatrice Webb, </w:t>
      </w:r>
      <w:r>
        <w:rPr>
          <w:i/>
        </w:rPr>
        <w:t>The History of Trade Unionism</w:t>
      </w:r>
      <w:r>
        <w:t xml:space="preserve"> (London: Longmans Green, 1894), p. 476.</w:t>
      </w:r>
    </w:p>
  </w:footnote>
  <w:footnote w:id="11">
    <w:p w:rsidR="0032675B" w:rsidRDefault="0032675B" w:rsidP="00EB4538">
      <w:pPr>
        <w:pStyle w:val="FootnoteText"/>
        <w:spacing w:after="0" w:line="240" w:lineRule="auto"/>
      </w:pPr>
      <w:r>
        <w:rPr>
          <w:rStyle w:val="FootnoteReference"/>
        </w:rPr>
        <w:footnoteRef/>
      </w:r>
      <w:r>
        <w:t xml:space="preserve"> Alan Clinton, </w:t>
      </w:r>
      <w:r>
        <w:rPr>
          <w:i/>
        </w:rPr>
        <w:t>The Trade Union Rank and File:  Trades Councils in Britain, 1900-1914</w:t>
      </w:r>
      <w:r>
        <w:t xml:space="preserve"> (Manchester: Manchester University Press, 1977), pp. 1-2. </w:t>
      </w:r>
    </w:p>
  </w:footnote>
  <w:footnote w:id="12">
    <w:p w:rsidR="0032675B" w:rsidRPr="00641C7D" w:rsidRDefault="0032675B" w:rsidP="00EB4538">
      <w:pPr>
        <w:pStyle w:val="FootnoteText"/>
        <w:spacing w:after="0" w:line="240" w:lineRule="auto"/>
      </w:pPr>
      <w:r>
        <w:rPr>
          <w:rStyle w:val="FootnoteReference"/>
        </w:rPr>
        <w:footnoteRef/>
      </w:r>
      <w:r>
        <w:t xml:space="preserve"> Geoff Brown, </w:t>
      </w:r>
      <w:r>
        <w:rPr>
          <w:i/>
        </w:rPr>
        <w:t>Sabotage</w:t>
      </w:r>
      <w:r>
        <w:t xml:space="preserve"> (Nottingham: Spokesman, 1977), p. 28.</w:t>
      </w:r>
    </w:p>
  </w:footnote>
  <w:footnote w:id="13">
    <w:p w:rsidR="0032675B" w:rsidRPr="000B6E3A" w:rsidRDefault="0032675B" w:rsidP="00EB4538">
      <w:pPr>
        <w:spacing w:after="0" w:line="240" w:lineRule="auto"/>
      </w:pPr>
      <w:r>
        <w:rPr>
          <w:rStyle w:val="FootnoteReference"/>
        </w:rPr>
        <w:footnoteRef/>
      </w:r>
      <w:r>
        <w:t xml:space="preserve"> </w:t>
      </w:r>
      <w:r w:rsidRPr="004F1617">
        <w:rPr>
          <w:sz w:val="20"/>
          <w:szCs w:val="20"/>
        </w:rPr>
        <w:t>In 2014, for example</w:t>
      </w:r>
      <w:r>
        <w:rPr>
          <w:sz w:val="20"/>
          <w:szCs w:val="20"/>
        </w:rPr>
        <w:t>,</w:t>
      </w:r>
      <w:r w:rsidRPr="004F1617">
        <w:rPr>
          <w:sz w:val="20"/>
          <w:szCs w:val="20"/>
        </w:rPr>
        <w:t xml:space="preserve"> the Revenue and Customs Trade Union seceded from the Public and Commercial Services Union (</w:t>
      </w:r>
      <w:smartTag w:uri="urn:schemas-microsoft-com:office:smarttags" w:element="stockticker">
        <w:r w:rsidRPr="004F1617">
          <w:rPr>
            <w:sz w:val="20"/>
            <w:szCs w:val="20"/>
          </w:rPr>
          <w:t>PCS</w:t>
        </w:r>
      </w:smartTag>
      <w:r w:rsidRPr="004F1617">
        <w:rPr>
          <w:sz w:val="20"/>
          <w:szCs w:val="20"/>
        </w:rPr>
        <w:t xml:space="preserve">), claiming it was too militant and left </w:t>
      </w:r>
      <w:r>
        <w:rPr>
          <w:sz w:val="20"/>
          <w:szCs w:val="20"/>
        </w:rPr>
        <w:t xml:space="preserve">wing: </w:t>
      </w:r>
      <w:r w:rsidRPr="004F3A30">
        <w:rPr>
          <w:i/>
          <w:sz w:val="20"/>
          <w:szCs w:val="20"/>
        </w:rPr>
        <w:t>Labour Research</w:t>
      </w:r>
      <w:r>
        <w:rPr>
          <w:sz w:val="20"/>
          <w:szCs w:val="20"/>
        </w:rPr>
        <w:t xml:space="preserve">, April 2015.  For the historical experience, see, Shirley Lerner, </w:t>
      </w:r>
      <w:r w:rsidRPr="004F3A30">
        <w:rPr>
          <w:i/>
          <w:sz w:val="20"/>
          <w:szCs w:val="20"/>
        </w:rPr>
        <w:t>Breakaway Unions and the Small Trade Union</w:t>
      </w:r>
      <w:r w:rsidRPr="004F1617">
        <w:rPr>
          <w:sz w:val="20"/>
          <w:szCs w:val="20"/>
        </w:rPr>
        <w:t xml:space="preserve"> (London: George Allen and Unwin, 1961)</w:t>
      </w:r>
      <w:r>
        <w:rPr>
          <w:sz w:val="20"/>
          <w:szCs w:val="20"/>
        </w:rPr>
        <w:t xml:space="preserve">; Tony Lane and Ken Roberts, </w:t>
      </w:r>
      <w:r>
        <w:rPr>
          <w:i/>
          <w:sz w:val="20"/>
          <w:szCs w:val="20"/>
        </w:rPr>
        <w:t>Strike at Pilkingtons</w:t>
      </w:r>
      <w:r>
        <w:rPr>
          <w:sz w:val="20"/>
          <w:szCs w:val="20"/>
        </w:rPr>
        <w:t xml:space="preserve"> (London: Fontana, 1971).</w:t>
      </w:r>
    </w:p>
  </w:footnote>
  <w:footnote w:id="14">
    <w:p w:rsidR="0032675B" w:rsidRPr="00641C7D" w:rsidRDefault="0032675B" w:rsidP="00EB4538">
      <w:pPr>
        <w:pStyle w:val="FootnoteText"/>
        <w:spacing w:after="0" w:line="240" w:lineRule="auto"/>
      </w:pPr>
      <w:r>
        <w:rPr>
          <w:rStyle w:val="FootnoteReference"/>
        </w:rPr>
        <w:footnoteRef/>
      </w:r>
      <w:r>
        <w:t xml:space="preserve"> Keith Burgess, </w:t>
      </w:r>
      <w:r>
        <w:rPr>
          <w:i/>
        </w:rPr>
        <w:t>The Challenge of Labour</w:t>
      </w:r>
      <w:r>
        <w:t xml:space="preserve"> (London: Croom Helm, 1980); Pearce, pp. 105-113.; Gore,  pp. 66-70.</w:t>
      </w:r>
    </w:p>
  </w:footnote>
  <w:footnote w:id="15">
    <w:p w:rsidR="0032675B" w:rsidRPr="00641C7D" w:rsidRDefault="0032675B" w:rsidP="00EB4538">
      <w:pPr>
        <w:pStyle w:val="FootnoteText"/>
        <w:spacing w:after="0" w:line="240" w:lineRule="auto"/>
      </w:pPr>
      <w:r>
        <w:rPr>
          <w:rStyle w:val="FootnoteReference"/>
        </w:rPr>
        <w:footnoteRef/>
      </w:r>
      <w:r>
        <w:t xml:space="preserve"> Bob Holton, </w:t>
      </w:r>
      <w:r>
        <w:rPr>
          <w:i/>
        </w:rPr>
        <w:t>British Syndicalism, 1900-1914</w:t>
      </w:r>
      <w:r>
        <w:t xml:space="preserve"> (London:  Pluto Press, 1976); Darlington, </w:t>
      </w:r>
      <w:r>
        <w:rPr>
          <w:i/>
        </w:rPr>
        <w:t>Syndicalism</w:t>
      </w:r>
      <w:r>
        <w:t>, pp. 223-226.</w:t>
      </w:r>
    </w:p>
  </w:footnote>
  <w:footnote w:id="16">
    <w:p w:rsidR="0032675B" w:rsidRPr="00715F92" w:rsidRDefault="0032675B" w:rsidP="00EB4538">
      <w:pPr>
        <w:pStyle w:val="FootnoteText"/>
        <w:spacing w:after="0" w:line="240" w:lineRule="auto"/>
      </w:pPr>
      <w:r>
        <w:rPr>
          <w:rStyle w:val="FootnoteReference"/>
        </w:rPr>
        <w:footnoteRef/>
      </w:r>
      <w:r>
        <w:t xml:space="preserve"> The South Wales Miners’ Unofficial Reform Committee, </w:t>
      </w:r>
      <w:r w:rsidRPr="00715F92">
        <w:rPr>
          <w:i/>
        </w:rPr>
        <w:t>T</w:t>
      </w:r>
      <w:r>
        <w:rPr>
          <w:i/>
        </w:rPr>
        <w:t>he Miners’ Next</w:t>
      </w:r>
      <w:r>
        <w:t xml:space="preserve"> </w:t>
      </w:r>
      <w:r w:rsidRPr="00715F92">
        <w:rPr>
          <w:i/>
        </w:rPr>
        <w:t>Step</w:t>
      </w:r>
      <w:r>
        <w:t xml:space="preserve"> (London: Pluto Press, 1973 [1912]).</w:t>
      </w:r>
    </w:p>
  </w:footnote>
  <w:footnote w:id="17">
    <w:p w:rsidR="0032675B" w:rsidRPr="00715F92" w:rsidRDefault="0032675B" w:rsidP="00EB4538">
      <w:pPr>
        <w:pStyle w:val="FootnoteText"/>
        <w:spacing w:after="0" w:line="240" w:lineRule="auto"/>
      </w:pPr>
      <w:r>
        <w:rPr>
          <w:rStyle w:val="FootnoteReference"/>
        </w:rPr>
        <w:footnoteRef/>
      </w:r>
      <w:r>
        <w:t xml:space="preserve"> G. D. H. Cole, </w:t>
      </w:r>
      <w:r>
        <w:rPr>
          <w:i/>
        </w:rPr>
        <w:t>Workshop Organisation</w:t>
      </w:r>
      <w:r>
        <w:t xml:space="preserve"> (London:  Hutchinson, 1973 [1923]), p. 17.</w:t>
      </w:r>
    </w:p>
  </w:footnote>
  <w:footnote w:id="18">
    <w:p w:rsidR="0032675B" w:rsidRDefault="0032675B" w:rsidP="00EB4538">
      <w:pPr>
        <w:pStyle w:val="FootnoteText"/>
        <w:spacing w:after="0" w:line="240" w:lineRule="auto"/>
      </w:pPr>
      <w:r>
        <w:rPr>
          <w:rStyle w:val="FootnoteReference"/>
        </w:rPr>
        <w:footnoteRef/>
      </w:r>
      <w:r>
        <w:t xml:space="preserve"> Pribicevic, pp. 65-82.</w:t>
      </w:r>
    </w:p>
  </w:footnote>
  <w:footnote w:id="19">
    <w:p w:rsidR="0032675B" w:rsidRDefault="0032675B" w:rsidP="00EB4538">
      <w:pPr>
        <w:pStyle w:val="FootnoteText"/>
        <w:spacing w:after="0" w:line="240" w:lineRule="auto"/>
      </w:pPr>
      <w:r>
        <w:rPr>
          <w:rStyle w:val="FootnoteReference"/>
        </w:rPr>
        <w:footnoteRef/>
      </w:r>
      <w:r>
        <w:t xml:space="preserve"> Kendall, p. 143.</w:t>
      </w:r>
    </w:p>
  </w:footnote>
  <w:footnote w:id="20">
    <w:p w:rsidR="0032675B" w:rsidRPr="00715F92" w:rsidRDefault="0032675B" w:rsidP="00EB4538">
      <w:pPr>
        <w:pStyle w:val="FootnoteText"/>
        <w:spacing w:after="0" w:line="240" w:lineRule="auto"/>
      </w:pPr>
      <w:r>
        <w:rPr>
          <w:rStyle w:val="FootnoteReference"/>
        </w:rPr>
        <w:footnoteRef/>
      </w:r>
      <w:r>
        <w:t xml:space="preserve"> </w:t>
      </w:r>
      <w:r>
        <w:rPr>
          <w:i/>
        </w:rPr>
        <w:t>The Call,</w:t>
      </w:r>
      <w:r>
        <w:t xml:space="preserve"> 12 June 1919, quoted in Hinton, p. 305.</w:t>
      </w:r>
    </w:p>
  </w:footnote>
  <w:footnote w:id="21">
    <w:p w:rsidR="0032675B" w:rsidRPr="0047193B" w:rsidRDefault="0032675B" w:rsidP="000D281F">
      <w:pPr>
        <w:pStyle w:val="FootnoteText"/>
        <w:spacing w:after="0" w:line="240" w:lineRule="auto"/>
      </w:pPr>
      <w:r>
        <w:rPr>
          <w:rStyle w:val="FootnoteReference"/>
        </w:rPr>
        <w:footnoteRef/>
      </w:r>
      <w:r>
        <w:t xml:space="preserve"> J. T. Murphy, </w:t>
      </w:r>
      <w:r>
        <w:rPr>
          <w:i/>
        </w:rPr>
        <w:t>The Workers’ Committee</w:t>
      </w:r>
      <w:r>
        <w:t xml:space="preserve"> (London: Pluto Press, 1972 [1917]), pp. 14-15.  </w:t>
      </w:r>
    </w:p>
  </w:footnote>
  <w:footnote w:id="22">
    <w:p w:rsidR="0032675B" w:rsidRPr="0047193B" w:rsidRDefault="0032675B" w:rsidP="000D281F">
      <w:pPr>
        <w:pStyle w:val="FootnoteText"/>
        <w:spacing w:after="0" w:line="240" w:lineRule="auto"/>
      </w:pPr>
      <w:r>
        <w:rPr>
          <w:rStyle w:val="FootnoteReference"/>
        </w:rPr>
        <w:footnoteRef/>
      </w:r>
      <w:r>
        <w:t xml:space="preserve"> William Gallacher and J. R. Campbell, </w:t>
      </w:r>
      <w:r>
        <w:rPr>
          <w:i/>
        </w:rPr>
        <w:t>Direct Action</w:t>
      </w:r>
      <w:r>
        <w:t xml:space="preserve"> (London: Pluto Press, 1972 [1919]); Pribicevic, pp. 133-146; Hinton, pp. 298-329.</w:t>
      </w:r>
    </w:p>
  </w:footnote>
  <w:footnote w:id="23">
    <w:p w:rsidR="0032675B" w:rsidRPr="001B40BD" w:rsidRDefault="0032675B" w:rsidP="000D281F">
      <w:pPr>
        <w:pStyle w:val="FootnoteText"/>
        <w:spacing w:after="0" w:line="240" w:lineRule="auto"/>
      </w:pPr>
      <w:r>
        <w:rPr>
          <w:rStyle w:val="FootnoteReference"/>
        </w:rPr>
        <w:footnoteRef/>
      </w:r>
      <w:r>
        <w:t xml:space="preserve"> Jane Degras, </w:t>
      </w:r>
      <w:r>
        <w:rPr>
          <w:i/>
        </w:rPr>
        <w:t>The Communist International 1919-1943:</w:t>
      </w:r>
      <w:r>
        <w:t xml:space="preserve">  </w:t>
      </w:r>
      <w:r w:rsidRPr="00B00D76">
        <w:rPr>
          <w:i/>
        </w:rPr>
        <w:t>Documents vol I, 1919-1922</w:t>
      </w:r>
      <w:r>
        <w:t xml:space="preserve"> (Oxford: Oxford University Press, 1956), pp.148, 245.  </w:t>
      </w:r>
    </w:p>
  </w:footnote>
  <w:footnote w:id="24">
    <w:p w:rsidR="0032675B" w:rsidRDefault="0032675B" w:rsidP="00AE10FB">
      <w:pPr>
        <w:pStyle w:val="FootnoteText"/>
        <w:spacing w:after="0" w:line="240" w:lineRule="auto"/>
      </w:pPr>
      <w:r>
        <w:rPr>
          <w:rStyle w:val="FootnoteReference"/>
        </w:rPr>
        <w:footnoteRef/>
      </w:r>
      <w:r>
        <w:t xml:space="preserve"> Hinton and Hyman, pp. 12-26.  The best Bolshevik analysis, notably </w:t>
      </w:r>
      <w:r>
        <w:rPr>
          <w:i/>
        </w:rPr>
        <w:t xml:space="preserve">Trotsky’s Writings on Britain vol </w:t>
      </w:r>
      <w:r w:rsidRPr="00AE10FB">
        <w:t>2</w:t>
      </w:r>
      <w:r>
        <w:t xml:space="preserve"> (London: New Park, 1974), was perceptive but sometimes impressionistic and over-optimistic. </w:t>
      </w:r>
      <w:r w:rsidRPr="00AE10FB">
        <w:t>Party</w:t>
      </w:r>
      <w:r>
        <w:t xml:space="preserve"> leaders’  restricted grasp of Marxism and susceptibility to trade unionism were apparent.  J. T. Murphy remembered:  ‘…we were ardent trade unionists.  That was our strength…but the theoretical equipment of the leadership as a whole was not of a high standard…The CPGB was supposed to be a Marxist party but there were few in it who had more than a nodding acquaintance with the writings of Marx.’  Quoted, Woodhouse and Pearce, p. 73; J. T. Murphy, </w:t>
      </w:r>
      <w:r w:rsidRPr="009C1A13">
        <w:rPr>
          <w:i/>
        </w:rPr>
        <w:t>New Horizons</w:t>
      </w:r>
      <w:r>
        <w:t xml:space="preserve"> (London:  The Bodley Head, 1941), p. 281.  Zinoviev’s Comintern was staffed by second level Bolsheviks such as Manuilsky, Piatnitsky and Safarov and increasingly demonstrated authoritarian attitudes.  It intermittently recommended conciliation of union leaders and wavered between viewing the MM as cajoling them, and criticising them – see, for example, L. J. Macfarlane, </w:t>
      </w:r>
      <w:r>
        <w:rPr>
          <w:i/>
        </w:rPr>
        <w:t>The British Communist Party:  Its Origin and Development until 1929</w:t>
      </w:r>
      <w:r>
        <w:t xml:space="preserve"> (London:  MacGibbon and Kee, 1966), p. 142.  For some of the background see Branko Lazitch and Milorad Drachkovitch, </w:t>
      </w:r>
      <w:r>
        <w:rPr>
          <w:i/>
        </w:rPr>
        <w:t>Lenin and the Comintern</w:t>
      </w:r>
      <w:r>
        <w:t xml:space="preserve"> (Stanford: Hoover Institution Press, 1972); Cliff and Gluckstein, pp. 42-56;  John Riddell,</w:t>
      </w:r>
      <w:r w:rsidR="006840DC">
        <w:t xml:space="preserve"> </w:t>
      </w:r>
      <w:r w:rsidR="006840DC">
        <w:rPr>
          <w:i/>
        </w:rPr>
        <w:t>Towards the United Front:  Proceedings of the Fourth Congress of the Communist International, 1922</w:t>
      </w:r>
      <w:r w:rsidR="006840DC">
        <w:t xml:space="preserve"> (Leiden: Brill, 2012); Idem,</w:t>
      </w:r>
      <w:r>
        <w:t xml:space="preserve"> </w:t>
      </w:r>
      <w:r w:rsidRPr="009C1A13">
        <w:rPr>
          <w:i/>
        </w:rPr>
        <w:t>T</w:t>
      </w:r>
      <w:r>
        <w:rPr>
          <w:i/>
        </w:rPr>
        <w:t>o the Masses:  Proceedings of the Third Congress of the Communist International</w:t>
      </w:r>
      <w:r>
        <w:t xml:space="preserve"> (Leiden:  Brill, 2015).</w:t>
      </w:r>
    </w:p>
  </w:footnote>
  <w:footnote w:id="25">
    <w:p w:rsidR="0032675B" w:rsidRPr="006E0500" w:rsidRDefault="0032675B" w:rsidP="00663320">
      <w:pPr>
        <w:pStyle w:val="FootnoteText"/>
        <w:spacing w:after="0" w:line="240" w:lineRule="auto"/>
      </w:pPr>
      <w:r>
        <w:rPr>
          <w:rStyle w:val="FootnoteReference"/>
        </w:rPr>
        <w:footnoteRef/>
      </w:r>
      <w:r>
        <w:t xml:space="preserve"> Allan Flanders, ‘What are Unions For?’ in Idem, </w:t>
      </w:r>
      <w:r>
        <w:rPr>
          <w:i/>
        </w:rPr>
        <w:t>Management and Unions</w:t>
      </w:r>
      <w:r>
        <w:t xml:space="preserve"> (London: Faber and Faber, 1970), pp. 43-44.  The term ‘rank and file movement’ seems to have emerged after the Great War – see, for example, Cole, </w:t>
      </w:r>
      <w:r w:rsidRPr="006E0500">
        <w:rPr>
          <w:i/>
        </w:rPr>
        <w:t>Workshop Organisation</w:t>
      </w:r>
      <w:r>
        <w:t xml:space="preserve">, p.17; </w:t>
      </w:r>
      <w:r>
        <w:rPr>
          <w:i/>
        </w:rPr>
        <w:t>The Worker</w:t>
      </w:r>
      <w:r>
        <w:t>, 29 September 1923 (William Gallacher).</w:t>
      </w:r>
    </w:p>
  </w:footnote>
  <w:footnote w:id="26">
    <w:p w:rsidR="0032675B" w:rsidRPr="001B40BD" w:rsidRDefault="0032675B" w:rsidP="00663320">
      <w:pPr>
        <w:pStyle w:val="FootnoteText"/>
        <w:spacing w:after="0" w:line="240" w:lineRule="auto"/>
      </w:pPr>
      <w:r>
        <w:rPr>
          <w:rStyle w:val="FootnoteReference"/>
        </w:rPr>
        <w:footnoteRef/>
      </w:r>
      <w:r>
        <w:t xml:space="preserve"> Richard Hyman, </w:t>
      </w:r>
      <w:r>
        <w:rPr>
          <w:i/>
        </w:rPr>
        <w:t>Industrial Relations:  A Marxist Introduction</w:t>
      </w:r>
      <w:r>
        <w:t xml:space="preserve"> (London: Macmillan, 1975), pp. 73-93.</w:t>
      </w:r>
    </w:p>
  </w:footnote>
  <w:footnote w:id="27">
    <w:p w:rsidR="0032675B" w:rsidRPr="00031BD0" w:rsidRDefault="0032675B" w:rsidP="00663320">
      <w:pPr>
        <w:pStyle w:val="FootnoteText"/>
        <w:spacing w:after="0" w:line="240" w:lineRule="auto"/>
      </w:pPr>
      <w:r>
        <w:rPr>
          <w:rStyle w:val="FootnoteReference"/>
        </w:rPr>
        <w:footnoteRef/>
      </w:r>
      <w:r>
        <w:t xml:space="preserve"> Neil Smelser, </w:t>
      </w:r>
      <w:r>
        <w:rPr>
          <w:i/>
        </w:rPr>
        <w:t>Theory of Collective Behaviour</w:t>
      </w:r>
      <w:r>
        <w:t xml:space="preserve"> (New York: Free Press 1963);  Charles Tilly, </w:t>
      </w:r>
      <w:r>
        <w:rPr>
          <w:i/>
        </w:rPr>
        <w:t>From Mobilisation</w:t>
      </w:r>
      <w:r>
        <w:t xml:space="preserve"> </w:t>
      </w:r>
      <w:r w:rsidRPr="001B40BD">
        <w:rPr>
          <w:i/>
        </w:rPr>
        <w:t>to Revolution</w:t>
      </w:r>
      <w:r>
        <w:t xml:space="preserve"> (New York: McGraw Hill, 1978).  The utility of social movement theory to the subject is limited:  the category is elastic and embraces a bewildering constellation of very different groups. Most rank and file movements have quickly transcended ‘spontaneity’ and have represented a mixture of movement and organisation – with the latter dominant.  The SSWCM was a loose organisation – the MM more complex and hierarchical.  For recent analysis, see, Colin Barker et al, eds, </w:t>
      </w:r>
      <w:r>
        <w:rPr>
          <w:i/>
        </w:rPr>
        <w:t>Marxism and Social Movements</w:t>
      </w:r>
      <w:r>
        <w:t xml:space="preserve"> (Leiden: Brill 2013).</w:t>
      </w:r>
    </w:p>
  </w:footnote>
  <w:footnote w:id="28">
    <w:p w:rsidR="0032675B" w:rsidRPr="009F0885" w:rsidRDefault="0032675B" w:rsidP="00EB4538">
      <w:pPr>
        <w:pStyle w:val="FootnoteText"/>
        <w:spacing w:after="0" w:line="240" w:lineRule="auto"/>
      </w:pPr>
      <w:r>
        <w:rPr>
          <w:rStyle w:val="FootnoteReference"/>
        </w:rPr>
        <w:footnoteRef/>
      </w:r>
      <w:r>
        <w:t xml:space="preserve"> See, for example, Aaron Brenner, Robert Brenner and Cal Wilmslow, eds, </w:t>
      </w:r>
      <w:r>
        <w:rPr>
          <w:i/>
        </w:rPr>
        <w:t>Rebel Rank and File</w:t>
      </w:r>
      <w:r>
        <w:t xml:space="preserve"> (London: Verso, 2010).  </w:t>
      </w:r>
    </w:p>
  </w:footnote>
  <w:footnote w:id="29">
    <w:p w:rsidR="0032675B" w:rsidRPr="009F0885" w:rsidRDefault="0032675B" w:rsidP="00EB4538">
      <w:pPr>
        <w:pStyle w:val="FootnoteText"/>
        <w:spacing w:after="0" w:line="240" w:lineRule="auto"/>
      </w:pPr>
      <w:r>
        <w:rPr>
          <w:rStyle w:val="FootnoteReference"/>
        </w:rPr>
        <w:footnoteRef/>
      </w:r>
      <w:r>
        <w:t xml:space="preserve"> Henry Friedman and Sander Meredeen, </w:t>
      </w:r>
      <w:r>
        <w:rPr>
          <w:i/>
        </w:rPr>
        <w:t>The Dynamics of Industrial Conflict</w:t>
      </w:r>
      <w:r>
        <w:t xml:space="preserve"> (London: Croom Helm, 1980), p. 58.</w:t>
      </w:r>
    </w:p>
  </w:footnote>
  <w:footnote w:id="30">
    <w:p w:rsidR="0032675B" w:rsidRPr="00A20FD9" w:rsidRDefault="0032675B" w:rsidP="00EB4538">
      <w:pPr>
        <w:pStyle w:val="FootnoteText"/>
        <w:spacing w:after="0" w:line="240" w:lineRule="auto"/>
      </w:pPr>
      <w:r>
        <w:rPr>
          <w:rStyle w:val="FootnoteReference"/>
        </w:rPr>
        <w:footnoteRef/>
      </w:r>
      <w:r>
        <w:t xml:space="preserve"> H. A. Turner, Garfield Clack and Geoffrey Roberts, </w:t>
      </w:r>
      <w:r>
        <w:rPr>
          <w:i/>
        </w:rPr>
        <w:t>Labour Relations in the Motor Industry</w:t>
      </w:r>
      <w:r>
        <w:t xml:space="preserve"> (London: George Allen and Unwin, 1967); Michael Terry, ‘Shop Steward Development and Managerial Strategies’ in George Bain, ed, </w:t>
      </w:r>
      <w:r>
        <w:rPr>
          <w:i/>
        </w:rPr>
        <w:t>Industrial Relations in Britain</w:t>
      </w:r>
      <w:r>
        <w:t xml:space="preserve"> (Oxford: Basil Blackwell, 1983), pp. 67-91.</w:t>
      </w:r>
    </w:p>
  </w:footnote>
  <w:footnote w:id="31">
    <w:p w:rsidR="0032675B" w:rsidRPr="00A20FD9" w:rsidRDefault="0032675B" w:rsidP="000D281F">
      <w:pPr>
        <w:pStyle w:val="FootnoteText"/>
        <w:spacing w:after="0" w:line="240" w:lineRule="auto"/>
      </w:pPr>
      <w:r>
        <w:rPr>
          <w:rStyle w:val="FootnoteReference"/>
        </w:rPr>
        <w:footnoteRef/>
      </w:r>
      <w:r>
        <w:t xml:space="preserve"> G. D. H. Cole, </w:t>
      </w:r>
      <w:r>
        <w:rPr>
          <w:i/>
        </w:rPr>
        <w:t>British Trade Unionism Today</w:t>
      </w:r>
      <w:r>
        <w:t xml:space="preserve"> (London: Victor Gollancz, 1939), pp. 169-170.  However, in 1923 Cole believed that steward organisation, then qualitatively reduced by unemployment, would reappear, be recognised by union leaders and ‘…remain permanently as an integral part of the machinery of trade unionism’. Idem, </w:t>
      </w:r>
      <w:r>
        <w:rPr>
          <w:i/>
        </w:rPr>
        <w:t>Workplace Organisation</w:t>
      </w:r>
      <w:r>
        <w:t>, p. 75.</w:t>
      </w:r>
    </w:p>
  </w:footnote>
  <w:footnote w:id="32">
    <w:p w:rsidR="0032675B" w:rsidRPr="0041646C" w:rsidRDefault="0032675B" w:rsidP="000D281F">
      <w:pPr>
        <w:pStyle w:val="FootnoteText"/>
        <w:spacing w:after="0" w:line="240" w:lineRule="auto"/>
      </w:pPr>
      <w:r>
        <w:rPr>
          <w:rStyle w:val="FootnoteReference"/>
        </w:rPr>
        <w:footnoteRef/>
      </w:r>
      <w:r>
        <w:t xml:space="preserve"> For a searching examination of the literature, see Eric Batstone, </w:t>
      </w:r>
      <w:r>
        <w:rPr>
          <w:i/>
        </w:rPr>
        <w:t>Working Order</w:t>
      </w:r>
      <w:r>
        <w:t xml:space="preserve"> (Oxford: Basil Blackwell 1984).</w:t>
      </w:r>
    </w:p>
  </w:footnote>
  <w:footnote w:id="33">
    <w:p w:rsidR="0032675B" w:rsidRPr="004F3A30" w:rsidRDefault="0032675B" w:rsidP="000D281F">
      <w:pPr>
        <w:spacing w:after="0" w:line="240" w:lineRule="auto"/>
        <w:rPr>
          <w:sz w:val="20"/>
          <w:szCs w:val="20"/>
        </w:rPr>
      </w:pPr>
      <w:r>
        <w:rPr>
          <w:rStyle w:val="FootnoteReference"/>
        </w:rPr>
        <w:footnoteRef/>
      </w:r>
      <w:r>
        <w:t xml:space="preserve"> </w:t>
      </w:r>
      <w:r w:rsidRPr="004F3A30">
        <w:rPr>
          <w:sz w:val="20"/>
          <w:szCs w:val="20"/>
        </w:rPr>
        <w:t xml:space="preserve">The docks was a partial exception.  </w:t>
      </w:r>
      <w:r>
        <w:rPr>
          <w:sz w:val="20"/>
          <w:szCs w:val="20"/>
        </w:rPr>
        <w:t>In the big ports</w:t>
      </w:r>
      <w:r w:rsidRPr="004F3A30">
        <w:rPr>
          <w:sz w:val="20"/>
          <w:szCs w:val="20"/>
        </w:rPr>
        <w:t xml:space="preserve"> a powerful, particularistic</w:t>
      </w:r>
      <w:r>
        <w:rPr>
          <w:sz w:val="20"/>
          <w:szCs w:val="20"/>
        </w:rPr>
        <w:t>,</w:t>
      </w:r>
      <w:r w:rsidRPr="004F3A30">
        <w:rPr>
          <w:sz w:val="20"/>
          <w:szCs w:val="20"/>
        </w:rPr>
        <w:t xml:space="preserve"> militant</w:t>
      </w:r>
      <w:r>
        <w:rPr>
          <w:sz w:val="20"/>
          <w:szCs w:val="20"/>
        </w:rPr>
        <w:t>,</w:t>
      </w:r>
      <w:r w:rsidRPr="004F3A30">
        <w:rPr>
          <w:sz w:val="20"/>
          <w:szCs w:val="20"/>
        </w:rPr>
        <w:t xml:space="preserve"> but rarely </w:t>
      </w:r>
      <w:r>
        <w:rPr>
          <w:sz w:val="20"/>
          <w:szCs w:val="20"/>
        </w:rPr>
        <w:t xml:space="preserve">politically </w:t>
      </w:r>
      <w:r w:rsidRPr="004F3A30">
        <w:rPr>
          <w:sz w:val="20"/>
          <w:szCs w:val="20"/>
        </w:rPr>
        <w:t>radical</w:t>
      </w:r>
      <w:r>
        <w:rPr>
          <w:sz w:val="20"/>
          <w:szCs w:val="20"/>
        </w:rPr>
        <w:t>,</w:t>
      </w:r>
      <w:r w:rsidRPr="004F3A30">
        <w:rPr>
          <w:sz w:val="20"/>
          <w:szCs w:val="20"/>
        </w:rPr>
        <w:t xml:space="preserve"> collectivism emerged</w:t>
      </w:r>
      <w:r>
        <w:rPr>
          <w:sz w:val="20"/>
          <w:szCs w:val="20"/>
        </w:rPr>
        <w:t>,</w:t>
      </w:r>
      <w:r w:rsidRPr="004F3A30">
        <w:rPr>
          <w:sz w:val="20"/>
          <w:szCs w:val="20"/>
        </w:rPr>
        <w:t xml:space="preserve"> antagonistic to the Transport and General Workers’ Union (TGWU). It produced Portworkers</w:t>
      </w:r>
      <w:r>
        <w:rPr>
          <w:sz w:val="20"/>
          <w:szCs w:val="20"/>
        </w:rPr>
        <w:t>’</w:t>
      </w:r>
      <w:r w:rsidRPr="004F3A30">
        <w:rPr>
          <w:sz w:val="20"/>
          <w:szCs w:val="20"/>
        </w:rPr>
        <w:t xml:space="preserve"> Committees independent of the unions and recurring impulses and occasional resort</w:t>
      </w:r>
      <w:r>
        <w:rPr>
          <w:sz w:val="20"/>
          <w:szCs w:val="20"/>
        </w:rPr>
        <w:t>,</w:t>
      </w:r>
      <w:r w:rsidRPr="004F3A30">
        <w:rPr>
          <w:sz w:val="20"/>
          <w:szCs w:val="20"/>
        </w:rPr>
        <w:t xml:space="preserve"> to breakaway unions.  See, for example, Bill Hunter, </w:t>
      </w:r>
      <w:r w:rsidRPr="004F3A30">
        <w:rPr>
          <w:i/>
          <w:sz w:val="20"/>
          <w:szCs w:val="20"/>
        </w:rPr>
        <w:t>They Knew Why They Fought:  Unofficial Struggles and Leadership on the Docks, 1945-1989</w:t>
      </w:r>
      <w:r w:rsidRPr="004F3A30">
        <w:rPr>
          <w:sz w:val="20"/>
          <w:szCs w:val="20"/>
        </w:rPr>
        <w:t xml:space="preserve"> (London:  Index Books, 1996); John McIlroy, ‘”The First Great Battle in the March to Socialism”: Dockers, Stalinists and Trotskyists in 1945’, </w:t>
      </w:r>
      <w:r w:rsidRPr="004F3A30">
        <w:rPr>
          <w:i/>
          <w:sz w:val="20"/>
          <w:szCs w:val="20"/>
        </w:rPr>
        <w:t>Revolutionary History</w:t>
      </w:r>
      <w:r>
        <w:rPr>
          <w:i/>
          <w:sz w:val="20"/>
          <w:szCs w:val="20"/>
        </w:rPr>
        <w:t>,</w:t>
      </w:r>
      <w:r w:rsidRPr="004F3A30">
        <w:rPr>
          <w:sz w:val="20"/>
          <w:szCs w:val="20"/>
        </w:rPr>
        <w:t xml:space="preserve"> 6:2/3 (1996), pp. 105-159; Jim Phillips, ‘Inter-Union Conflict in the Docks, 1954-1955’, </w:t>
      </w:r>
      <w:r w:rsidRPr="004F3A30">
        <w:rPr>
          <w:i/>
          <w:sz w:val="20"/>
          <w:szCs w:val="20"/>
        </w:rPr>
        <w:t>Historical Studies in Industrial Relations</w:t>
      </w:r>
      <w:r>
        <w:rPr>
          <w:i/>
          <w:sz w:val="20"/>
          <w:szCs w:val="20"/>
        </w:rPr>
        <w:t>,</w:t>
      </w:r>
      <w:r w:rsidRPr="004F3A30">
        <w:rPr>
          <w:sz w:val="20"/>
          <w:szCs w:val="20"/>
        </w:rPr>
        <w:t xml:space="preserve"> I (1996), pp. 107-130.</w:t>
      </w:r>
    </w:p>
    <w:p w:rsidR="0032675B" w:rsidRDefault="0032675B" w:rsidP="000D281F">
      <w:pPr>
        <w:pStyle w:val="FootnoteText"/>
        <w:spacing w:after="0" w:line="240" w:lineRule="auto"/>
      </w:pPr>
    </w:p>
  </w:footnote>
  <w:footnote w:id="34">
    <w:p w:rsidR="0032675B" w:rsidRDefault="0032675B" w:rsidP="000D281F">
      <w:pPr>
        <w:pStyle w:val="FootnoteText"/>
        <w:spacing w:after="0" w:line="240" w:lineRule="auto"/>
      </w:pPr>
      <w:r>
        <w:rPr>
          <w:rStyle w:val="FootnoteReference"/>
        </w:rPr>
        <w:footnoteRef/>
      </w:r>
      <w:r>
        <w:t xml:space="preserve"> The process is surveyed in Chris Howell, </w:t>
      </w:r>
      <w:r w:rsidRPr="00E41D7B">
        <w:rPr>
          <w:i/>
        </w:rPr>
        <w:t>Trade Unions and the State.  The Construction of Industrial Relations in Britain</w:t>
      </w:r>
      <w:r>
        <w:rPr>
          <w:i/>
        </w:rPr>
        <w:t>,</w:t>
      </w:r>
      <w:r w:rsidRPr="00E41D7B">
        <w:rPr>
          <w:i/>
        </w:rPr>
        <w:t xml:space="preserve"> 1890-2000</w:t>
      </w:r>
      <w:r>
        <w:t xml:space="preserve"> (Princeton: Princeton University Press, 2005).  See also Terry, pp. 67-91.</w:t>
      </w:r>
    </w:p>
  </w:footnote>
  <w:footnote w:id="35">
    <w:p w:rsidR="0032675B" w:rsidRPr="005F114A" w:rsidRDefault="0032675B" w:rsidP="000D281F">
      <w:pPr>
        <w:pStyle w:val="FootnoteText"/>
        <w:spacing w:after="0" w:line="240" w:lineRule="auto"/>
      </w:pPr>
      <w:r>
        <w:rPr>
          <w:rStyle w:val="FootnoteReference"/>
        </w:rPr>
        <w:footnoteRef/>
      </w:r>
      <w:r>
        <w:t xml:space="preserve"> Alan Campbell and John McIlroy, </w:t>
      </w:r>
      <w:r>
        <w:rPr>
          <w:i/>
        </w:rPr>
        <w:t>Getting Organised</w:t>
      </w:r>
      <w:r>
        <w:t xml:space="preserve"> (London: Pan Books, 1981), p. 74.</w:t>
      </w:r>
    </w:p>
  </w:footnote>
  <w:footnote w:id="36">
    <w:p w:rsidR="0032675B" w:rsidRPr="005E7CD0" w:rsidRDefault="0032675B" w:rsidP="00EB4538">
      <w:pPr>
        <w:pStyle w:val="FootnoteText"/>
        <w:spacing w:after="0" w:line="240" w:lineRule="auto"/>
      </w:pPr>
      <w:r>
        <w:rPr>
          <w:rStyle w:val="FootnoteReference"/>
        </w:rPr>
        <w:footnoteRef/>
      </w:r>
      <w:r>
        <w:t xml:space="preserve"> Huw Beynon, </w:t>
      </w:r>
      <w:r>
        <w:rPr>
          <w:i/>
        </w:rPr>
        <w:t>Working For Ford</w:t>
      </w:r>
      <w:r>
        <w:t xml:space="preserve"> (Harmondsworth: Penguin, 1973), pp. 99-100; Tony Lane, </w:t>
      </w:r>
      <w:r w:rsidRPr="00724730">
        <w:rPr>
          <w:i/>
        </w:rPr>
        <w:t>T</w:t>
      </w:r>
      <w:r>
        <w:rPr>
          <w:i/>
        </w:rPr>
        <w:t>he Union Makes Us Strong</w:t>
      </w:r>
      <w:r>
        <w:t xml:space="preserve"> (London:  Arrow Books, 1974), pp. 181-184.</w:t>
      </w:r>
    </w:p>
  </w:footnote>
  <w:footnote w:id="37">
    <w:p w:rsidR="0032675B" w:rsidRPr="005F114A" w:rsidRDefault="0032675B" w:rsidP="00EB4538">
      <w:pPr>
        <w:pStyle w:val="FootnoteText"/>
        <w:spacing w:after="0" w:line="240" w:lineRule="auto"/>
      </w:pPr>
      <w:r>
        <w:rPr>
          <w:rStyle w:val="FootnoteReference"/>
        </w:rPr>
        <w:footnoteRef/>
      </w:r>
      <w:r>
        <w:t xml:space="preserve"> John McIlroy, ‘The Revival and Decline of Rank and File Movements in Britain During the 1930s’, </w:t>
      </w:r>
      <w:r>
        <w:rPr>
          <w:i/>
        </w:rPr>
        <w:t>Labor History</w:t>
      </w:r>
      <w:r>
        <w:t>, 57: 3 (2016), forthcoming.  Steve Jeffer</w:t>
      </w:r>
      <w:bookmarkStart w:id="0" w:name="_GoBack"/>
      <w:bookmarkEnd w:id="0"/>
      <w:r w:rsidR="00E0587C">
        <w:t>y</w:t>
      </w:r>
      <w:r>
        <w:t xml:space="preserve">s, ‘The Communist Party and the Rank and File’, </w:t>
      </w:r>
      <w:r>
        <w:rPr>
          <w:i/>
        </w:rPr>
        <w:t>International Socialism</w:t>
      </w:r>
      <w:r>
        <w:t xml:space="preserve"> 10 (1981), pp. 21-23, distinguishes stewards’ committees, combine committees and rank and file movements which have no ‘specific bargaining base’.  However, he brackets all three together as ‘rank and file organisations’ in conflict with the union bureaucracy and able to independently ‘…extend trade union consciousness beyond the “natural” pattern of the workplace walls…’.  The aim of rank and file movements is to transform factory consciousness into trade union consciousness.  They, thus remain within an economistic paradigm.    </w:t>
      </w:r>
    </w:p>
  </w:footnote>
  <w:footnote w:id="38">
    <w:p w:rsidR="0032675B" w:rsidRPr="00FB5903" w:rsidRDefault="0032675B" w:rsidP="00EB4538">
      <w:pPr>
        <w:pStyle w:val="FootnoteText"/>
        <w:spacing w:after="0" w:line="240" w:lineRule="auto"/>
      </w:pPr>
      <w:r>
        <w:rPr>
          <w:rStyle w:val="FootnoteReference"/>
        </w:rPr>
        <w:footnoteRef/>
      </w:r>
      <w:r>
        <w:t xml:space="preserve"> Hinton, pp. 333-335; Antonio Gramsci,  </w:t>
      </w:r>
      <w:r>
        <w:rPr>
          <w:i/>
        </w:rPr>
        <w:t>Selections from Political Writings (1910-1920)</w:t>
      </w:r>
      <w:r>
        <w:t xml:space="preserve"> (London: Lawrence and Wishart, 1977), pp. 98-113, 194-196, 265-268.</w:t>
      </w:r>
    </w:p>
  </w:footnote>
  <w:footnote w:id="39">
    <w:p w:rsidR="0032675B" w:rsidRPr="00FB5903" w:rsidRDefault="0032675B" w:rsidP="006F714C">
      <w:pPr>
        <w:pStyle w:val="FootnoteText"/>
        <w:spacing w:after="0" w:line="240" w:lineRule="auto"/>
      </w:pPr>
      <w:r>
        <w:rPr>
          <w:rStyle w:val="FootnoteReference"/>
        </w:rPr>
        <w:footnoteRef/>
      </w:r>
      <w:r>
        <w:t xml:space="preserve"> John McIlroy, ‘Notes on the Communist Party and Industrial Politics’ in John McIlroy, Nina Fishman and Alan Campbell, eds, </w:t>
      </w:r>
      <w:r>
        <w:rPr>
          <w:i/>
        </w:rPr>
        <w:t>British Trade Unions and Industrial Politics:  The High Tide of Trade Unionism</w:t>
      </w:r>
      <w:r>
        <w:t xml:space="preserve"> (Aldershot: Ashgate, 1999).  The Unite Left, essentially a support group for the union leadership, bears the marks of CPGB Broad Leftism.  Left Unity in the Public and Commercial Services Union and the Socialist Teachers’ Alliance have been the most successful organisations with a Trotskyist pedigree.  </w:t>
      </w:r>
    </w:p>
  </w:footnote>
  <w:footnote w:id="40">
    <w:p w:rsidR="0032675B" w:rsidRDefault="0032675B" w:rsidP="006F714C">
      <w:pPr>
        <w:pStyle w:val="FootnoteText"/>
        <w:spacing w:after="0" w:line="240" w:lineRule="auto"/>
      </w:pPr>
      <w:r>
        <w:rPr>
          <w:rStyle w:val="FootnoteReference"/>
        </w:rPr>
        <w:footnoteRef/>
      </w:r>
      <w:r>
        <w:t xml:space="preserve"> For example, the wide-ranging historiography of British Communism published since the CPGB’s collapse says little of significance about the issue.</w:t>
      </w:r>
    </w:p>
  </w:footnote>
  <w:footnote w:id="41">
    <w:p w:rsidR="0032675B" w:rsidRDefault="0032675B" w:rsidP="006F714C">
      <w:pPr>
        <w:pStyle w:val="FootnoteText"/>
        <w:spacing w:after="0" w:line="240" w:lineRule="auto"/>
      </w:pPr>
      <w:r>
        <w:rPr>
          <w:rStyle w:val="FootnoteReference"/>
        </w:rPr>
        <w:footnoteRef/>
      </w:r>
      <w:r>
        <w:t xml:space="preserve"> Pearce, p.1.</w:t>
      </w:r>
    </w:p>
  </w:footnote>
  <w:footnote w:id="42">
    <w:p w:rsidR="0032675B" w:rsidRPr="00FB5903" w:rsidRDefault="0032675B" w:rsidP="00EB4538">
      <w:pPr>
        <w:pStyle w:val="FootnoteText"/>
        <w:spacing w:after="0" w:line="240" w:lineRule="auto"/>
      </w:pPr>
      <w:r>
        <w:rPr>
          <w:rStyle w:val="FootnoteReference"/>
        </w:rPr>
        <w:footnoteRef/>
      </w:r>
      <w:r>
        <w:t xml:space="preserve"> E. D. Sheehan, ‘Why Rank and File Movements?’ </w:t>
      </w:r>
      <w:r>
        <w:rPr>
          <w:i/>
        </w:rPr>
        <w:t>Labour Monthly</w:t>
      </w:r>
      <w:r>
        <w:t>, December 1935, pp. 747-749.  Sheehan was active in the London Busmen’s Rank and File Movement and attempted to extend it to his fellow tramworkers.</w:t>
      </w:r>
    </w:p>
  </w:footnote>
  <w:footnote w:id="43">
    <w:p w:rsidR="0032675B" w:rsidRPr="00E4090D" w:rsidRDefault="0032675B" w:rsidP="000D281F">
      <w:pPr>
        <w:pStyle w:val="FootnoteText"/>
        <w:spacing w:after="0" w:line="240" w:lineRule="auto"/>
      </w:pPr>
      <w:r>
        <w:rPr>
          <w:rStyle w:val="FootnoteReference"/>
        </w:rPr>
        <w:footnoteRef/>
      </w:r>
      <w:r>
        <w:t xml:space="preserve"> Alex Callinicos, ‘The Rank and File Movement Today’, </w:t>
      </w:r>
      <w:r>
        <w:rPr>
          <w:i/>
        </w:rPr>
        <w:t>International Socialism,</w:t>
      </w:r>
      <w:r>
        <w:t xml:space="preserve"> 17 (1982), p. 9.</w:t>
      </w:r>
    </w:p>
  </w:footnote>
  <w:footnote w:id="44">
    <w:p w:rsidR="0032675B" w:rsidRPr="00942AC1" w:rsidRDefault="0032675B" w:rsidP="000D281F">
      <w:pPr>
        <w:pStyle w:val="FootnoteText"/>
        <w:spacing w:after="0" w:line="240" w:lineRule="auto"/>
      </w:pPr>
      <w:r>
        <w:rPr>
          <w:rStyle w:val="FootnoteReference"/>
        </w:rPr>
        <w:footnoteRef/>
      </w:r>
      <w:r>
        <w:t xml:space="preserve"> Ibid, p. 23, favourably quoting Andreas Nagliatti, ‘Towards a National Rank and File Movement’, </w:t>
      </w:r>
      <w:r>
        <w:rPr>
          <w:i/>
        </w:rPr>
        <w:t>International Socialism,</w:t>
      </w:r>
      <w:r>
        <w:t xml:space="preserve"> 66 (1974), p. 3.  Callinicos followed other commentators who pronounced the early 1970s ‘ripe’ for the establishment of a national rank and file movement.  See, for example, Ken Appleby, ‘The Rank and File Movement, Yesterday and Today’, </w:t>
      </w:r>
      <w:r>
        <w:rPr>
          <w:i/>
        </w:rPr>
        <w:t>International Socialism</w:t>
      </w:r>
      <w:r>
        <w:t>, 83 (1975), http://pubs.socialistreviewindex.org.uk/is183.</w:t>
      </w:r>
    </w:p>
  </w:footnote>
  <w:footnote w:id="45">
    <w:p w:rsidR="0032675B" w:rsidRPr="006C73FD" w:rsidRDefault="0032675B" w:rsidP="00EB4538">
      <w:pPr>
        <w:pStyle w:val="FootnoteText"/>
        <w:spacing w:after="0" w:line="240" w:lineRule="auto"/>
      </w:pPr>
      <w:r>
        <w:rPr>
          <w:rStyle w:val="FootnoteReference"/>
        </w:rPr>
        <w:footnoteRef/>
      </w:r>
      <w:r>
        <w:t xml:space="preserve"> William Allan, ‘The Party and the Minority Movement’, </w:t>
      </w:r>
      <w:r>
        <w:rPr>
          <w:i/>
        </w:rPr>
        <w:t>Communist Review</w:t>
      </w:r>
      <w:r>
        <w:t>, October 1932, p. 472.</w:t>
      </w:r>
    </w:p>
  </w:footnote>
  <w:footnote w:id="46">
    <w:p w:rsidR="0032675B" w:rsidRPr="00CE2034" w:rsidRDefault="0032675B" w:rsidP="00CE2034">
      <w:pPr>
        <w:pStyle w:val="FootnoteText"/>
        <w:spacing w:after="0" w:line="240" w:lineRule="auto"/>
      </w:pPr>
      <w:r>
        <w:rPr>
          <w:rStyle w:val="FootnoteReference"/>
        </w:rPr>
        <w:footnoteRef/>
      </w:r>
      <w:r>
        <w:t xml:space="preserve"> Tom Bell, </w:t>
      </w:r>
      <w:r>
        <w:rPr>
          <w:i/>
        </w:rPr>
        <w:t>The British Communist Party:  A Short History</w:t>
      </w:r>
      <w:r>
        <w:t xml:space="preserve"> (London:  Lawrence and Wishart, 1937), p. 85.</w:t>
      </w:r>
    </w:p>
  </w:footnote>
  <w:footnote w:id="47">
    <w:p w:rsidR="0032675B" w:rsidRDefault="0032675B" w:rsidP="00CE2034">
      <w:pPr>
        <w:spacing w:after="0" w:line="240" w:lineRule="auto"/>
      </w:pPr>
      <w:r>
        <w:rPr>
          <w:rStyle w:val="FootnoteReference"/>
        </w:rPr>
        <w:footnoteRef/>
      </w:r>
      <w:r>
        <w:t xml:space="preserve"> </w:t>
      </w:r>
      <w:r w:rsidRPr="00512E88">
        <w:rPr>
          <w:sz w:val="20"/>
          <w:szCs w:val="20"/>
        </w:rPr>
        <w:t>The National Left Wing Movement</w:t>
      </w:r>
      <w:r>
        <w:rPr>
          <w:sz w:val="20"/>
          <w:szCs w:val="20"/>
        </w:rPr>
        <w:t>, for example,</w:t>
      </w:r>
      <w:r w:rsidRPr="00512E88">
        <w:rPr>
          <w:sz w:val="20"/>
          <w:szCs w:val="20"/>
        </w:rPr>
        <w:t xml:space="preserve"> was formed in 1926</w:t>
      </w:r>
      <w:r>
        <w:rPr>
          <w:sz w:val="20"/>
          <w:szCs w:val="20"/>
        </w:rPr>
        <w:t xml:space="preserve"> as a bridge between the CPGB and the Labour left:  Macfarlane, pp.</w:t>
      </w:r>
      <w:r w:rsidRPr="00512E88">
        <w:rPr>
          <w:sz w:val="20"/>
          <w:szCs w:val="20"/>
        </w:rPr>
        <w:t xml:space="preserve"> 189, 191-192, 210-214, 226-229.</w:t>
      </w:r>
    </w:p>
  </w:footnote>
  <w:footnote w:id="48">
    <w:p w:rsidR="0032675B" w:rsidRPr="00E4090D" w:rsidRDefault="0032675B" w:rsidP="00CE2034">
      <w:pPr>
        <w:pStyle w:val="FootnoteText"/>
        <w:spacing w:after="0" w:line="240" w:lineRule="auto"/>
      </w:pPr>
      <w:r>
        <w:rPr>
          <w:rStyle w:val="FootnoteReference"/>
        </w:rPr>
        <w:footnoteRef/>
      </w:r>
      <w:r>
        <w:t xml:space="preserve"> Jim Higgins, ‘The Minority Movement’, </w:t>
      </w:r>
      <w:r>
        <w:rPr>
          <w:i/>
        </w:rPr>
        <w:t>International Socialism,</w:t>
      </w:r>
      <w:r>
        <w:t xml:space="preserve"> 45 (1970), p. 29.</w:t>
      </w:r>
    </w:p>
  </w:footnote>
  <w:footnote w:id="49">
    <w:p w:rsidR="0032675B" w:rsidRPr="00C9247A" w:rsidRDefault="0032675B" w:rsidP="00476179">
      <w:pPr>
        <w:pStyle w:val="FootnoteText"/>
        <w:spacing w:after="0" w:line="240" w:lineRule="auto"/>
      </w:pPr>
      <w:r>
        <w:rPr>
          <w:rStyle w:val="FootnoteReference"/>
        </w:rPr>
        <w:footnoteRef/>
      </w:r>
      <w:r>
        <w:t xml:space="preserve"> Tony Cliff, </w:t>
      </w:r>
      <w:r>
        <w:rPr>
          <w:i/>
        </w:rPr>
        <w:t>A World to Win</w:t>
      </w:r>
      <w:r>
        <w:t xml:space="preserve"> (London:  Bookmarks, 2000), p. 109; Cliff and Gluckstein, pp. 27-32 and passim.</w:t>
      </w:r>
    </w:p>
  </w:footnote>
  <w:footnote w:id="50">
    <w:p w:rsidR="0032675B" w:rsidRDefault="0032675B" w:rsidP="00476179">
      <w:pPr>
        <w:pStyle w:val="FootnoteText"/>
        <w:spacing w:after="0" w:line="240" w:lineRule="auto"/>
      </w:pPr>
      <w:r>
        <w:rPr>
          <w:rStyle w:val="FootnoteReference"/>
        </w:rPr>
        <w:footnoteRef/>
      </w:r>
      <w:r>
        <w:t xml:space="preserve"> </w:t>
      </w:r>
      <w:r w:rsidR="006840DC">
        <w:t xml:space="preserve">Cliff, p. 109. </w:t>
      </w:r>
      <w:r>
        <w:t xml:space="preserve"> See, John McIlroy, ‘Strikes and Class Consciousness in the Early Work of Richard Hyman’, </w:t>
      </w:r>
      <w:r>
        <w:rPr>
          <w:i/>
        </w:rPr>
        <w:t>Capital and Class</w:t>
      </w:r>
      <w:r>
        <w:t>, 36: 1 (2012), pp. 53-75. Regarding sectional rank and file bodies, Cliff remarked:  ‘The aim of these is to influence the policies of the trade unions’. –ibid. Appleby argued, in confused but essentially economistic vein, that the movement should be organised around stewards committees, but ‘…break their inherent sectionalism by winning the political argument for a national movement’. The ‘political’ argument was that the national movement should be furnished with an economic programme.  Appleby seems to suggest that the movement’s job is to transcend factory consciousness and create a broader, solidaristic consciousness which stop</w:t>
      </w:r>
      <w:r w:rsidR="00D5396A">
        <w:t>s</w:t>
      </w:r>
      <w:r>
        <w:t xml:space="preserve"> short of socialist consciousness.  Workers would be won over to this ‘ if revolutionaries played a leading part and ‘demonstrate our politics in action’.</w:t>
      </w:r>
    </w:p>
  </w:footnote>
  <w:footnote w:id="51">
    <w:p w:rsidR="0032675B" w:rsidRDefault="0032675B" w:rsidP="00476179">
      <w:pPr>
        <w:pStyle w:val="FootnoteText"/>
        <w:spacing w:after="0" w:line="240" w:lineRule="auto"/>
      </w:pPr>
      <w:r>
        <w:rPr>
          <w:rStyle w:val="FootnoteReference"/>
        </w:rPr>
        <w:footnoteRef/>
      </w:r>
      <w:r>
        <w:t xml:space="preserve"> V. I. Lenin, </w:t>
      </w:r>
      <w:r w:rsidRPr="001F51B8">
        <w:rPr>
          <w:i/>
        </w:rPr>
        <w:t>British Labour and British Imperialism</w:t>
      </w:r>
      <w:r>
        <w:t>, (London: Lawrence and Wishart, 1969), p. 220.</w:t>
      </w:r>
    </w:p>
  </w:footnote>
  <w:footnote w:id="52">
    <w:p w:rsidR="0032675B" w:rsidRDefault="0032675B" w:rsidP="00476179">
      <w:pPr>
        <w:pStyle w:val="FootnoteText"/>
        <w:spacing w:after="0" w:line="240" w:lineRule="auto"/>
      </w:pPr>
      <w:r>
        <w:rPr>
          <w:rStyle w:val="FootnoteReference"/>
        </w:rPr>
        <w:footnoteRef/>
      </w:r>
      <w:r>
        <w:t xml:space="preserve"> Hinton and Hyman, p.13; Darlington, ‘The Rank and File’, p. 66; Smith, p. 66.</w:t>
      </w:r>
    </w:p>
  </w:footnote>
  <w:footnote w:id="53">
    <w:p w:rsidR="0032675B" w:rsidRPr="00AE5BD5" w:rsidRDefault="0032675B" w:rsidP="00476179">
      <w:pPr>
        <w:pStyle w:val="FootnoteText"/>
        <w:spacing w:after="0" w:line="240" w:lineRule="auto"/>
      </w:pPr>
      <w:r>
        <w:rPr>
          <w:rStyle w:val="FootnoteReference"/>
        </w:rPr>
        <w:footnoteRef/>
      </w:r>
      <w:r>
        <w:t xml:space="preserve"> George Dangerfield, </w:t>
      </w:r>
      <w:r>
        <w:rPr>
          <w:i/>
        </w:rPr>
        <w:t>The Strange Death of Liberal England</w:t>
      </w:r>
      <w:r>
        <w:t xml:space="preserve"> (London:  Serif Books, 1997 [1935]); James Hinton, </w:t>
      </w:r>
      <w:r>
        <w:rPr>
          <w:i/>
        </w:rPr>
        <w:t>Labour and Socialism:  A History of the British Labour Movement, 1867-1974</w:t>
      </w:r>
      <w:r>
        <w:t xml:space="preserve"> (Brighton: Wheatsheaf Books, 1953), pp. 83-95.</w:t>
      </w:r>
    </w:p>
  </w:footnote>
  <w:footnote w:id="54">
    <w:p w:rsidR="0032675B" w:rsidRPr="008E08EB" w:rsidRDefault="0032675B" w:rsidP="00476179">
      <w:pPr>
        <w:pStyle w:val="FootnoteText"/>
        <w:spacing w:after="0" w:line="240" w:lineRule="auto"/>
      </w:pPr>
      <w:r>
        <w:rPr>
          <w:rStyle w:val="FootnoteReference"/>
        </w:rPr>
        <w:footnoteRef/>
      </w:r>
      <w:r>
        <w:t xml:space="preserve"> Kendall, pp. 46-76; Raymond Challinor, </w:t>
      </w:r>
      <w:r>
        <w:rPr>
          <w:i/>
        </w:rPr>
        <w:t>The Origins of British Bolshevism</w:t>
      </w:r>
      <w:r>
        <w:t xml:space="preserve"> (London: Croom Helm, 1977), pp. 107-122.</w:t>
      </w:r>
    </w:p>
  </w:footnote>
  <w:footnote w:id="55">
    <w:p w:rsidR="0032675B" w:rsidRPr="00AE5BD5" w:rsidRDefault="0032675B" w:rsidP="00476179">
      <w:pPr>
        <w:pStyle w:val="FootnoteText"/>
        <w:spacing w:after="0" w:line="240" w:lineRule="auto"/>
      </w:pPr>
      <w:r>
        <w:rPr>
          <w:rStyle w:val="FootnoteReference"/>
        </w:rPr>
        <w:footnoteRef/>
      </w:r>
      <w:r>
        <w:t xml:space="preserve"> G. D. H. Cole, </w:t>
      </w:r>
      <w:r>
        <w:rPr>
          <w:i/>
        </w:rPr>
        <w:t>Trade Unionism and Munitions</w:t>
      </w:r>
      <w:r>
        <w:t xml:space="preserve"> (Oxford: Clarendon Press 1923); Bernard Waites, </w:t>
      </w:r>
      <w:r>
        <w:rPr>
          <w:i/>
        </w:rPr>
        <w:t>A Class Society at War:  England, 1914-18</w:t>
      </w:r>
      <w:r>
        <w:t xml:space="preserve"> (Oxford: Berg, 1983).</w:t>
      </w:r>
    </w:p>
  </w:footnote>
  <w:footnote w:id="56">
    <w:p w:rsidR="0032675B" w:rsidRPr="009841FD" w:rsidRDefault="0032675B" w:rsidP="00476179">
      <w:pPr>
        <w:pStyle w:val="FootnoteText"/>
        <w:spacing w:after="0" w:line="240" w:lineRule="auto"/>
      </w:pPr>
      <w:r>
        <w:rPr>
          <w:rStyle w:val="FootnoteReference"/>
        </w:rPr>
        <w:footnoteRef/>
      </w:r>
      <w:r>
        <w:t xml:space="preserve"> H. A. Clegg, </w:t>
      </w:r>
      <w:r>
        <w:rPr>
          <w:i/>
        </w:rPr>
        <w:t>A History of British Trade Unions since 1889, vol II 1911-1933</w:t>
      </w:r>
      <w:r>
        <w:t xml:space="preserve"> (Oxford:  Clarendon Press, 1985), pp. 82-85.</w:t>
      </w:r>
    </w:p>
  </w:footnote>
  <w:footnote w:id="57">
    <w:p w:rsidR="0032675B" w:rsidRPr="009841FD" w:rsidRDefault="0032675B" w:rsidP="00476179">
      <w:pPr>
        <w:pStyle w:val="FootnoteText"/>
        <w:spacing w:after="0" w:line="240" w:lineRule="auto"/>
      </w:pPr>
      <w:r>
        <w:rPr>
          <w:rStyle w:val="FootnoteReference"/>
        </w:rPr>
        <w:footnoteRef/>
      </w:r>
      <w:r>
        <w:t xml:space="preserve"> Kendall, pp. 105-141;  Hinton, </w:t>
      </w:r>
      <w:r>
        <w:rPr>
          <w:i/>
        </w:rPr>
        <w:t>First Shop Stewards’ Movement</w:t>
      </w:r>
      <w:r>
        <w:t xml:space="preserve">, pp. 103-161.  The debate about ‘Red Clydeside’ is reviewed by Terry Brotherstone, ‘Does Red Clydeside Really Matter Any More?’ in Robert Duncan and Arthur McIvor, eds, </w:t>
      </w:r>
      <w:r>
        <w:rPr>
          <w:i/>
        </w:rPr>
        <w:t>Militant Workers:  Labour and Class Conflict on the Clyde, 1900-1950</w:t>
      </w:r>
      <w:r>
        <w:t xml:space="preserve"> (Edinburgh:  John Donald, 1992), pp. 52-80.  The argument here is that while a minority of shop stewards were or became revolutionaries, the bulk of their members remained militant craftsmen and events strengthened labourist rather than revolutionary consciousness: ibid, pp. 64-5.</w:t>
      </w:r>
    </w:p>
  </w:footnote>
  <w:footnote w:id="58">
    <w:p w:rsidR="0032675B" w:rsidRDefault="0032675B" w:rsidP="00476179">
      <w:pPr>
        <w:pStyle w:val="FootnoteText"/>
        <w:spacing w:after="0" w:line="240" w:lineRule="auto"/>
      </w:pPr>
      <w:r>
        <w:rPr>
          <w:rStyle w:val="FootnoteReference"/>
        </w:rPr>
        <w:footnoteRef/>
      </w:r>
      <w:r>
        <w:t xml:space="preserve"> Hinton, </w:t>
      </w:r>
      <w:r w:rsidRPr="00F47693">
        <w:rPr>
          <w:i/>
        </w:rPr>
        <w:t>First Shop Stewards’ Movement</w:t>
      </w:r>
      <w:r>
        <w:t>, p. 242.</w:t>
      </w:r>
    </w:p>
  </w:footnote>
  <w:footnote w:id="59">
    <w:p w:rsidR="0032675B" w:rsidRDefault="0032675B" w:rsidP="00476179">
      <w:pPr>
        <w:pStyle w:val="FootnoteText"/>
        <w:spacing w:after="0" w:line="240" w:lineRule="auto"/>
      </w:pPr>
      <w:r>
        <w:rPr>
          <w:rStyle w:val="FootnoteReference"/>
        </w:rPr>
        <w:footnoteRef/>
      </w:r>
      <w:r>
        <w:t xml:space="preserve"> Kendall, pp. 154-155.</w:t>
      </w:r>
    </w:p>
  </w:footnote>
  <w:footnote w:id="60">
    <w:p w:rsidR="0032675B" w:rsidRPr="0021005B" w:rsidRDefault="0032675B" w:rsidP="000D281F">
      <w:pPr>
        <w:pStyle w:val="FootnoteText"/>
        <w:spacing w:after="0" w:line="240" w:lineRule="auto"/>
      </w:pPr>
      <w:r>
        <w:rPr>
          <w:rStyle w:val="FootnoteReference"/>
        </w:rPr>
        <w:footnoteRef/>
      </w:r>
      <w:r>
        <w:t xml:space="preserve"> J. T. Murphy, </w:t>
      </w:r>
      <w:r>
        <w:rPr>
          <w:i/>
        </w:rPr>
        <w:t>Preparing for Power</w:t>
      </w:r>
      <w:r>
        <w:t xml:space="preserve"> (London: Pluto Press, 1972 [1934]) pp. 145-146.</w:t>
      </w:r>
    </w:p>
  </w:footnote>
  <w:footnote w:id="61">
    <w:p w:rsidR="0032675B" w:rsidRDefault="0032675B" w:rsidP="000D281F">
      <w:pPr>
        <w:pStyle w:val="FootnoteText"/>
        <w:spacing w:after="0" w:line="240" w:lineRule="auto"/>
      </w:pPr>
      <w:r>
        <w:rPr>
          <w:rStyle w:val="FootnoteReference"/>
        </w:rPr>
        <w:footnoteRef/>
      </w:r>
      <w:r>
        <w:t xml:space="preserve"> Ibid, p. 146.</w:t>
      </w:r>
    </w:p>
  </w:footnote>
  <w:footnote w:id="62">
    <w:p w:rsidR="0032675B" w:rsidRPr="0021005B" w:rsidRDefault="0032675B" w:rsidP="000D281F">
      <w:pPr>
        <w:pStyle w:val="FootnoteText"/>
        <w:spacing w:after="0" w:line="240" w:lineRule="auto"/>
      </w:pPr>
      <w:r>
        <w:rPr>
          <w:rStyle w:val="FootnoteReference"/>
        </w:rPr>
        <w:footnoteRef/>
      </w:r>
      <w:r>
        <w:t xml:space="preserve"> Hinton, </w:t>
      </w:r>
      <w:r>
        <w:rPr>
          <w:i/>
        </w:rPr>
        <w:t>First Shop Stewards’ Movement</w:t>
      </w:r>
      <w:r>
        <w:t>, pp. 180-181.</w:t>
      </w:r>
    </w:p>
  </w:footnote>
  <w:footnote w:id="63">
    <w:p w:rsidR="0032675B" w:rsidRPr="004368F7" w:rsidRDefault="0032675B" w:rsidP="00476179">
      <w:pPr>
        <w:pStyle w:val="FootnoteText"/>
        <w:spacing w:after="0" w:line="240" w:lineRule="auto"/>
      </w:pPr>
      <w:r>
        <w:rPr>
          <w:rStyle w:val="FootnoteReference"/>
        </w:rPr>
        <w:footnoteRef/>
      </w:r>
      <w:r>
        <w:t xml:space="preserve"> Murphy, </w:t>
      </w:r>
      <w:r>
        <w:rPr>
          <w:i/>
        </w:rPr>
        <w:t>Preparing for Power</w:t>
      </w:r>
      <w:r>
        <w:t xml:space="preserve">, pp. 155-157. </w:t>
      </w:r>
    </w:p>
  </w:footnote>
  <w:footnote w:id="64">
    <w:p w:rsidR="0032675B" w:rsidRDefault="0032675B" w:rsidP="00476179">
      <w:pPr>
        <w:pStyle w:val="FootnoteText"/>
        <w:spacing w:after="0" w:line="240" w:lineRule="auto"/>
      </w:pPr>
      <w:r>
        <w:rPr>
          <w:rStyle w:val="FootnoteReference"/>
        </w:rPr>
        <w:footnoteRef/>
      </w:r>
      <w:r>
        <w:t xml:space="preserve"> Hinton, </w:t>
      </w:r>
      <w:r>
        <w:rPr>
          <w:i/>
        </w:rPr>
        <w:t>First Shop Stewards’ Movement</w:t>
      </w:r>
      <w:r>
        <w:t>, pp. 255-267.</w:t>
      </w:r>
    </w:p>
  </w:footnote>
  <w:footnote w:id="65">
    <w:p w:rsidR="0032675B" w:rsidRPr="004368F7" w:rsidRDefault="0032675B" w:rsidP="00476179">
      <w:pPr>
        <w:pStyle w:val="FootnoteText"/>
        <w:spacing w:after="0" w:line="240" w:lineRule="auto"/>
      </w:pPr>
      <w:r>
        <w:rPr>
          <w:rStyle w:val="FootnoteReference"/>
        </w:rPr>
        <w:footnoteRef/>
      </w:r>
      <w:r>
        <w:t xml:space="preserve"> Cole, </w:t>
      </w:r>
      <w:r>
        <w:rPr>
          <w:i/>
        </w:rPr>
        <w:t>Workshop Organisation</w:t>
      </w:r>
      <w:r>
        <w:t>, p. 54.</w:t>
      </w:r>
    </w:p>
  </w:footnote>
  <w:footnote w:id="66">
    <w:p w:rsidR="0032675B" w:rsidRDefault="0032675B" w:rsidP="00476179">
      <w:pPr>
        <w:pStyle w:val="FootnoteText"/>
        <w:spacing w:after="0" w:line="240" w:lineRule="auto"/>
      </w:pPr>
      <w:r>
        <w:rPr>
          <w:rStyle w:val="FootnoteReference"/>
        </w:rPr>
        <w:footnoteRef/>
      </w:r>
      <w:r>
        <w:t xml:space="preserve"> Martin, p. 19. ‘ As an independent industrial force, the shop stewards’ movement ceased to exist by 1920’:  Challinor, p. 211.</w:t>
      </w:r>
    </w:p>
  </w:footnote>
  <w:footnote w:id="67">
    <w:p w:rsidR="0032675B" w:rsidRPr="00EF6738" w:rsidRDefault="0032675B" w:rsidP="00476179">
      <w:pPr>
        <w:pStyle w:val="FootnoteText"/>
        <w:spacing w:after="0" w:line="240" w:lineRule="auto"/>
      </w:pPr>
      <w:r>
        <w:rPr>
          <w:rStyle w:val="FootnoteReference"/>
        </w:rPr>
        <w:footnoteRef/>
      </w:r>
      <w:r>
        <w:t xml:space="preserve"> Arthur Marsh, </w:t>
      </w:r>
      <w:r>
        <w:rPr>
          <w:i/>
        </w:rPr>
        <w:t>Industrial Relations in Engineering</w:t>
      </w:r>
      <w:r>
        <w:t xml:space="preserve"> (Oxford: Pergamon Press, 1965), p. 76.</w:t>
      </w:r>
    </w:p>
  </w:footnote>
  <w:footnote w:id="68">
    <w:p w:rsidR="0032675B" w:rsidRDefault="0032675B" w:rsidP="00476179">
      <w:pPr>
        <w:pStyle w:val="FootnoteText"/>
        <w:spacing w:after="0" w:line="240" w:lineRule="auto"/>
      </w:pPr>
      <w:r>
        <w:rPr>
          <w:rStyle w:val="FootnoteReference"/>
        </w:rPr>
        <w:footnoteRef/>
      </w:r>
      <w:r>
        <w:t xml:space="preserve"> Quoted, Martin, p. 17.</w:t>
      </w:r>
    </w:p>
  </w:footnote>
  <w:footnote w:id="69">
    <w:p w:rsidR="0032675B" w:rsidRPr="00EF6738" w:rsidRDefault="0032675B" w:rsidP="00476179">
      <w:pPr>
        <w:pStyle w:val="FootnoteText"/>
        <w:spacing w:after="0" w:line="240" w:lineRule="auto"/>
      </w:pPr>
      <w:r>
        <w:rPr>
          <w:rStyle w:val="FootnoteReference"/>
        </w:rPr>
        <w:footnoteRef/>
      </w:r>
      <w:r>
        <w:t xml:space="preserve"> Quoted Macfarlane, pp. 110-111. Challinor, p. 270, remarked of the SSWCM, ‘…the flesh had dropped off, leaving a skeleton – and the Communist Party manipulated the bones.’</w:t>
      </w:r>
    </w:p>
  </w:footnote>
  <w:footnote w:id="70">
    <w:p w:rsidR="0032675B" w:rsidRPr="00615830" w:rsidRDefault="0032675B" w:rsidP="00476179">
      <w:pPr>
        <w:pStyle w:val="FootnoteText"/>
        <w:spacing w:after="0" w:line="240" w:lineRule="auto"/>
      </w:pPr>
      <w:r>
        <w:rPr>
          <w:rStyle w:val="FootnoteReference"/>
        </w:rPr>
        <w:footnoteRef/>
      </w:r>
      <w:r>
        <w:t xml:space="preserve"> James Cronin, </w:t>
      </w:r>
      <w:r>
        <w:rPr>
          <w:i/>
        </w:rPr>
        <w:t>Labour and Society in Britain, 1918-1979</w:t>
      </w:r>
      <w:r>
        <w:t xml:space="preserve"> (London: Batsford, 1984), p. 24.</w:t>
      </w:r>
    </w:p>
  </w:footnote>
  <w:footnote w:id="71">
    <w:p w:rsidR="0032675B" w:rsidRPr="00615830" w:rsidRDefault="0032675B" w:rsidP="00476179">
      <w:pPr>
        <w:pStyle w:val="FootnoteText"/>
        <w:spacing w:after="0" w:line="240" w:lineRule="auto"/>
      </w:pPr>
      <w:r>
        <w:rPr>
          <w:rStyle w:val="FootnoteReference"/>
        </w:rPr>
        <w:footnoteRef/>
      </w:r>
      <w:r>
        <w:t xml:space="preserve"> Murphy, </w:t>
      </w:r>
      <w:r>
        <w:rPr>
          <w:i/>
        </w:rPr>
        <w:t>Workers’ Committee</w:t>
      </w:r>
      <w:r>
        <w:t>, pp. 14-15.</w:t>
      </w:r>
    </w:p>
  </w:footnote>
  <w:footnote w:id="72">
    <w:p w:rsidR="0032675B" w:rsidRDefault="0032675B" w:rsidP="00476179">
      <w:pPr>
        <w:pStyle w:val="FootnoteText"/>
        <w:spacing w:after="0" w:line="240" w:lineRule="auto"/>
      </w:pPr>
      <w:r>
        <w:rPr>
          <w:rStyle w:val="FootnoteReference"/>
        </w:rPr>
        <w:footnoteRef/>
      </w:r>
      <w:r>
        <w:t xml:space="preserve"> Lenin, p. 264. </w:t>
      </w:r>
    </w:p>
  </w:footnote>
  <w:footnote w:id="73">
    <w:p w:rsidR="0032675B" w:rsidRDefault="0032675B" w:rsidP="00476179">
      <w:pPr>
        <w:pStyle w:val="FootnoteText"/>
        <w:spacing w:after="0" w:line="240" w:lineRule="auto"/>
      </w:pPr>
      <w:r>
        <w:rPr>
          <w:rStyle w:val="FootnoteReference"/>
        </w:rPr>
        <w:footnoteRef/>
      </w:r>
      <w:r>
        <w:t xml:space="preserve"> Callinicos, p. 1.  Pearce, pp. 119-125 and Higgins, passim, also treated the MM as a rank and file movement.</w:t>
      </w:r>
    </w:p>
  </w:footnote>
  <w:footnote w:id="74">
    <w:p w:rsidR="0032675B" w:rsidRDefault="0032675B" w:rsidP="00476179">
      <w:pPr>
        <w:pStyle w:val="FootnoteText"/>
        <w:spacing w:after="0" w:line="240" w:lineRule="auto"/>
      </w:pPr>
      <w:r>
        <w:rPr>
          <w:rStyle w:val="FootnoteReference"/>
        </w:rPr>
        <w:footnoteRef/>
      </w:r>
      <w:r>
        <w:t xml:space="preserve"> O’Brien, p. 169.</w:t>
      </w:r>
    </w:p>
  </w:footnote>
  <w:footnote w:id="75">
    <w:p w:rsidR="0032675B" w:rsidRDefault="0032675B" w:rsidP="00476179">
      <w:pPr>
        <w:pStyle w:val="FootnoteText"/>
        <w:spacing w:after="0" w:line="240" w:lineRule="auto"/>
      </w:pPr>
      <w:r>
        <w:rPr>
          <w:rStyle w:val="FootnoteReference"/>
        </w:rPr>
        <w:footnoteRef/>
      </w:r>
      <w:r>
        <w:t xml:space="preserve"> Cliff and Gluckstein, p. 115.</w:t>
      </w:r>
    </w:p>
  </w:footnote>
  <w:footnote w:id="76">
    <w:p w:rsidR="0032675B" w:rsidRDefault="0032675B" w:rsidP="00476179">
      <w:pPr>
        <w:pStyle w:val="FootnoteText"/>
        <w:spacing w:after="0" w:line="240" w:lineRule="auto"/>
      </w:pPr>
      <w:r>
        <w:rPr>
          <w:rStyle w:val="FootnoteReference"/>
        </w:rPr>
        <w:footnoteRef/>
      </w:r>
      <w:r>
        <w:t xml:space="preserve"> Darlington, ‘The Rank and File’, p. 75.</w:t>
      </w:r>
    </w:p>
  </w:footnote>
  <w:footnote w:id="77">
    <w:p w:rsidR="0032675B" w:rsidRDefault="0032675B" w:rsidP="00476179">
      <w:pPr>
        <w:pStyle w:val="FootnoteText"/>
        <w:spacing w:after="0" w:line="240" w:lineRule="auto"/>
      </w:pPr>
      <w:r>
        <w:rPr>
          <w:rStyle w:val="FootnoteReference"/>
        </w:rPr>
        <w:footnoteRef/>
      </w:r>
      <w:r>
        <w:t xml:space="preserve"> See note 24 above; Hinton and Hyman, pp. 12-26; Riddell, </w:t>
      </w:r>
      <w:r w:rsidR="00E0587C">
        <w:t>op. cit, 2012, 2015.</w:t>
      </w:r>
    </w:p>
  </w:footnote>
  <w:footnote w:id="78">
    <w:p w:rsidR="0032675B" w:rsidRDefault="0032675B" w:rsidP="00E1046C">
      <w:pPr>
        <w:pStyle w:val="FootnoteText"/>
        <w:spacing w:after="0" w:line="240" w:lineRule="auto"/>
      </w:pPr>
      <w:r>
        <w:rPr>
          <w:rStyle w:val="FootnoteReference"/>
        </w:rPr>
        <w:footnoteRef/>
      </w:r>
      <w:r>
        <w:t xml:space="preserve"> Russian State Archive of Social and Political History, Moscow (RGASPI), 495/100/154, Report on the Work of the Sixth CPGB Congress May 1924.</w:t>
      </w:r>
    </w:p>
  </w:footnote>
  <w:footnote w:id="79">
    <w:p w:rsidR="0032675B" w:rsidRDefault="0032675B" w:rsidP="00E1046C">
      <w:pPr>
        <w:pStyle w:val="FootnoteText"/>
        <w:spacing w:after="0" w:line="240" w:lineRule="auto"/>
      </w:pPr>
      <w:r>
        <w:rPr>
          <w:rStyle w:val="FootnoteReference"/>
        </w:rPr>
        <w:footnoteRef/>
      </w:r>
      <w:r>
        <w:t xml:space="preserve"> RGASPI, 495/38/21, The Communist Party and the Minority Movement:  Memorandum by J. R. Campbell n.d. July 1930, quoting from December 1929 CPGB Congress.</w:t>
      </w:r>
    </w:p>
  </w:footnote>
  <w:footnote w:id="80">
    <w:p w:rsidR="0032675B" w:rsidRPr="00E826A0" w:rsidRDefault="0032675B" w:rsidP="00E1046C">
      <w:pPr>
        <w:pStyle w:val="FootnoteText"/>
        <w:spacing w:after="0" w:line="240" w:lineRule="auto"/>
      </w:pPr>
      <w:r>
        <w:rPr>
          <w:rStyle w:val="FootnoteReference"/>
        </w:rPr>
        <w:footnoteRef/>
      </w:r>
      <w:r>
        <w:t xml:space="preserve"> John McIlroy, ‘Revolutionaries’ in Idem, Alan Campbell and Keith Gildart, eds, </w:t>
      </w:r>
      <w:r>
        <w:rPr>
          <w:i/>
        </w:rPr>
        <w:t>Industrial Politics</w:t>
      </w:r>
      <w:r>
        <w:t xml:space="preserve"> </w:t>
      </w:r>
      <w:r w:rsidRPr="00E826A0">
        <w:rPr>
          <w:i/>
        </w:rPr>
        <w:t>and the 1926 Mining Lockout:  The Struggle for Dignity</w:t>
      </w:r>
      <w:r>
        <w:t xml:space="preserve"> (2</w:t>
      </w:r>
      <w:r w:rsidRPr="00E826A0">
        <w:rPr>
          <w:vertAlign w:val="superscript"/>
        </w:rPr>
        <w:t>nd</w:t>
      </w:r>
      <w:r>
        <w:t xml:space="preserve"> edition, Cardiff: University of Wales Press, 2009), p. 273.</w:t>
      </w:r>
    </w:p>
  </w:footnote>
  <w:footnote w:id="81">
    <w:p w:rsidR="0032675B" w:rsidRPr="00E826A0" w:rsidRDefault="0032675B" w:rsidP="00E1046C">
      <w:pPr>
        <w:pStyle w:val="FootnoteText"/>
        <w:spacing w:after="0" w:line="240" w:lineRule="auto"/>
      </w:pPr>
      <w:r>
        <w:rPr>
          <w:rStyle w:val="FootnoteReference"/>
        </w:rPr>
        <w:footnoteRef/>
      </w:r>
      <w:r>
        <w:t xml:space="preserve"> Allan, p. 473.</w:t>
      </w:r>
    </w:p>
  </w:footnote>
  <w:footnote w:id="82">
    <w:p w:rsidR="0032675B" w:rsidRDefault="0032675B" w:rsidP="00476179">
      <w:pPr>
        <w:pStyle w:val="FootnoteText"/>
        <w:spacing w:after="0" w:line="240" w:lineRule="auto"/>
      </w:pPr>
      <w:r>
        <w:rPr>
          <w:rStyle w:val="FootnoteReference"/>
        </w:rPr>
        <w:footnoteRef/>
      </w:r>
      <w:r>
        <w:t xml:space="preserve"> Quoted, Martin, p. 37.</w:t>
      </w:r>
    </w:p>
  </w:footnote>
  <w:footnote w:id="83">
    <w:p w:rsidR="0032675B" w:rsidRDefault="0032675B" w:rsidP="00476179">
      <w:pPr>
        <w:pStyle w:val="FootnoteText"/>
        <w:spacing w:after="0" w:line="240" w:lineRule="auto"/>
      </w:pPr>
      <w:r>
        <w:rPr>
          <w:rStyle w:val="FootnoteReference"/>
        </w:rPr>
        <w:footnoteRef/>
      </w:r>
      <w:r>
        <w:t xml:space="preserve"> The Communist Party and the Minority Movement.</w:t>
      </w:r>
    </w:p>
  </w:footnote>
  <w:footnote w:id="84">
    <w:p w:rsidR="0032675B" w:rsidRDefault="0032675B" w:rsidP="00476179">
      <w:pPr>
        <w:pStyle w:val="FootnoteText"/>
        <w:spacing w:after="0" w:line="240" w:lineRule="auto"/>
      </w:pPr>
      <w:r>
        <w:rPr>
          <w:rStyle w:val="FootnoteReference"/>
        </w:rPr>
        <w:footnoteRef/>
      </w:r>
      <w:r>
        <w:t xml:space="preserve"> Quoted, Martin, p. 37.</w:t>
      </w:r>
    </w:p>
  </w:footnote>
  <w:footnote w:id="85">
    <w:p w:rsidR="0032675B" w:rsidRPr="00252518" w:rsidRDefault="0032675B" w:rsidP="00476179">
      <w:pPr>
        <w:pStyle w:val="FootnoteText"/>
        <w:spacing w:after="0" w:line="240" w:lineRule="auto"/>
      </w:pPr>
      <w:r>
        <w:rPr>
          <w:rStyle w:val="FootnoteReference"/>
        </w:rPr>
        <w:footnoteRef/>
      </w:r>
      <w:r>
        <w:t xml:space="preserve"> Stuart McIntyre, </w:t>
      </w:r>
      <w:r>
        <w:rPr>
          <w:i/>
        </w:rPr>
        <w:t>A Proletarian Science:  Marxism in Britain, 1917-1933</w:t>
      </w:r>
      <w:r>
        <w:t xml:space="preserve"> (Cambridge:  Cambridge University Press, 1980), p. 214.</w:t>
      </w:r>
    </w:p>
  </w:footnote>
  <w:footnote w:id="86">
    <w:p w:rsidR="0032675B" w:rsidRDefault="0032675B" w:rsidP="00476179">
      <w:pPr>
        <w:pStyle w:val="FootnoteText"/>
        <w:spacing w:after="0" w:line="240" w:lineRule="auto"/>
      </w:pPr>
      <w:r>
        <w:rPr>
          <w:rStyle w:val="FootnoteReference"/>
        </w:rPr>
        <w:footnoteRef/>
      </w:r>
      <w:r>
        <w:t xml:space="preserve"> Hinton and Hyman, pp. 32-35.</w:t>
      </w:r>
    </w:p>
  </w:footnote>
  <w:footnote w:id="87">
    <w:p w:rsidR="0032675B" w:rsidRPr="00252518" w:rsidRDefault="0032675B" w:rsidP="00476179">
      <w:pPr>
        <w:pStyle w:val="FootnoteText"/>
        <w:spacing w:after="0" w:line="240" w:lineRule="auto"/>
      </w:pPr>
      <w:r>
        <w:rPr>
          <w:rStyle w:val="FootnoteReference"/>
        </w:rPr>
        <w:footnoteRef/>
      </w:r>
      <w:r>
        <w:t xml:space="preserve"> National Minority Movement, </w:t>
      </w:r>
      <w:r>
        <w:rPr>
          <w:i/>
        </w:rPr>
        <w:t>Pollitt’s Reply to Citrine</w:t>
      </w:r>
      <w:r>
        <w:t xml:space="preserve"> (London, NMM, 1928).  Pollitt was endeavouring to deny TUC general secretary, Walter Citrine’s accusations of Russian influence and finance.  In contrast, Gallacher claimed the MM was ‘…not a rank and file movement, but rather one that reaches through every strata of the trade unions’:  quoted, Cliff and Gluckstein, p. 115.</w:t>
      </w:r>
    </w:p>
  </w:footnote>
  <w:footnote w:id="88">
    <w:p w:rsidR="0032675B" w:rsidRDefault="0032675B" w:rsidP="00476179">
      <w:pPr>
        <w:pStyle w:val="FootnoteText"/>
        <w:spacing w:after="0" w:line="240" w:lineRule="auto"/>
      </w:pPr>
      <w:r>
        <w:rPr>
          <w:rStyle w:val="FootnoteReference"/>
        </w:rPr>
        <w:footnoteRef/>
      </w:r>
      <w:r>
        <w:t xml:space="preserve"> The Communist Party and the Minority Movement.</w:t>
      </w:r>
    </w:p>
  </w:footnote>
  <w:footnote w:id="89">
    <w:p w:rsidR="0032675B" w:rsidRDefault="0032675B" w:rsidP="00476179">
      <w:pPr>
        <w:pStyle w:val="FootnoteText"/>
        <w:spacing w:after="0" w:line="240" w:lineRule="auto"/>
      </w:pPr>
      <w:r>
        <w:rPr>
          <w:rStyle w:val="FootnoteReference"/>
        </w:rPr>
        <w:footnoteRef/>
      </w:r>
      <w:r>
        <w:t xml:space="preserve"> McIlroy, ‘Revolutionaries’, pp. 272-273.</w:t>
      </w:r>
    </w:p>
  </w:footnote>
  <w:footnote w:id="90">
    <w:p w:rsidR="0032675B" w:rsidRDefault="0032675B" w:rsidP="00476179">
      <w:pPr>
        <w:pStyle w:val="FootnoteText"/>
        <w:spacing w:after="0" w:line="240" w:lineRule="auto"/>
      </w:pPr>
      <w:r>
        <w:rPr>
          <w:rStyle w:val="FootnoteReference"/>
        </w:rPr>
        <w:footnoteRef/>
      </w:r>
      <w:r>
        <w:t xml:space="preserve"> Martin, p. 57.  People’s History Museum Manchester, Communist Party Archive, (CPA), CP/Ind/Dutt/06/01, Pollitt to Dutt 1 September 1925.  The major success, Cook’s election as secretary of the Miners Federation, came on the cusp of the MM’s inception.</w:t>
      </w:r>
    </w:p>
  </w:footnote>
  <w:footnote w:id="91">
    <w:p w:rsidR="0032675B" w:rsidRDefault="0032675B" w:rsidP="00476179">
      <w:pPr>
        <w:pStyle w:val="FootnoteText"/>
        <w:spacing w:after="0" w:line="240" w:lineRule="auto"/>
      </w:pPr>
      <w:r>
        <w:rPr>
          <w:rStyle w:val="FootnoteReference"/>
        </w:rPr>
        <w:footnoteRef/>
      </w:r>
      <w:r>
        <w:t xml:space="preserve"> Hinton and Hyman, pp. 32-41, correctly stressing that the CPGB deviated to the right of the Comintern line.</w:t>
      </w:r>
    </w:p>
  </w:footnote>
  <w:footnote w:id="92">
    <w:p w:rsidR="0032675B" w:rsidRDefault="0032675B" w:rsidP="00476179">
      <w:pPr>
        <w:pStyle w:val="FootnoteText"/>
        <w:spacing w:after="0" w:line="240" w:lineRule="auto"/>
      </w:pPr>
      <w:r>
        <w:rPr>
          <w:rStyle w:val="FootnoteReference"/>
        </w:rPr>
        <w:footnoteRef/>
      </w:r>
      <w:r>
        <w:t xml:space="preserve"> The Communist Party and the Minority Movement.</w:t>
      </w:r>
    </w:p>
  </w:footnote>
  <w:footnote w:id="93">
    <w:p w:rsidR="0032675B" w:rsidRDefault="0032675B" w:rsidP="00476179">
      <w:pPr>
        <w:pStyle w:val="FootnoteText"/>
        <w:spacing w:after="0" w:line="240" w:lineRule="auto"/>
      </w:pPr>
      <w:r>
        <w:rPr>
          <w:rStyle w:val="FootnoteReference"/>
        </w:rPr>
        <w:footnoteRef/>
      </w:r>
      <w:r>
        <w:t xml:space="preserve"> Ibid.</w:t>
      </w:r>
    </w:p>
  </w:footnote>
  <w:footnote w:id="94">
    <w:p w:rsidR="0032675B" w:rsidRPr="00A0274F" w:rsidRDefault="0032675B" w:rsidP="00476179">
      <w:pPr>
        <w:pStyle w:val="FootnoteText"/>
        <w:spacing w:after="0" w:line="240" w:lineRule="auto"/>
      </w:pPr>
      <w:r>
        <w:rPr>
          <w:rStyle w:val="FootnoteReference"/>
        </w:rPr>
        <w:footnoteRef/>
      </w:r>
      <w:r>
        <w:t xml:space="preserve"> John McIlroy, ‘British Communists and the 1932 Turn to the Trade Unions’, </w:t>
      </w:r>
      <w:r>
        <w:rPr>
          <w:i/>
        </w:rPr>
        <w:t>Labor History</w:t>
      </w:r>
      <w:r>
        <w:t xml:space="preserve">, 56: 5 (2015), </w:t>
      </w:r>
      <w:r w:rsidR="00E0587C">
        <w:t>pp. 541-565.</w:t>
      </w:r>
    </w:p>
  </w:footnote>
  <w:footnote w:id="95">
    <w:p w:rsidR="0032675B" w:rsidRDefault="0032675B" w:rsidP="00476179">
      <w:pPr>
        <w:pStyle w:val="FootnoteText"/>
        <w:spacing w:after="0" w:line="240" w:lineRule="auto"/>
      </w:pPr>
      <w:r>
        <w:rPr>
          <w:rStyle w:val="FootnoteReference"/>
        </w:rPr>
        <w:footnoteRef/>
      </w:r>
      <w:r>
        <w:t xml:space="preserve"> Ibid.</w:t>
      </w:r>
    </w:p>
  </w:footnote>
  <w:footnote w:id="96">
    <w:p w:rsidR="0032675B" w:rsidRDefault="0032675B" w:rsidP="000D281F">
      <w:pPr>
        <w:pStyle w:val="FootnoteText"/>
        <w:spacing w:after="0" w:line="240" w:lineRule="auto"/>
      </w:pPr>
      <w:r>
        <w:rPr>
          <w:rStyle w:val="FootnoteReference"/>
        </w:rPr>
        <w:footnoteRef/>
      </w:r>
      <w:r>
        <w:t xml:space="preserve"> Quoted, Martin, p. 116.</w:t>
      </w:r>
    </w:p>
  </w:footnote>
  <w:footnote w:id="97">
    <w:p w:rsidR="0032675B" w:rsidRPr="006629C8" w:rsidRDefault="0032675B" w:rsidP="000D281F">
      <w:pPr>
        <w:pStyle w:val="FootnoteText"/>
        <w:spacing w:after="0" w:line="240" w:lineRule="auto"/>
      </w:pPr>
      <w:r>
        <w:rPr>
          <w:rStyle w:val="FootnoteReference"/>
        </w:rPr>
        <w:footnoteRef/>
      </w:r>
      <w:r>
        <w:t xml:space="preserve"> McIlroy, ‘British Communists’; The two ‘red’ unions, the United Clothing Workers and the United Mineworkers of Scotland, were dissolved in the turn to the popular front:  Lerner, pp. 85-143; Alan Campbell, </w:t>
      </w:r>
      <w:r>
        <w:rPr>
          <w:i/>
        </w:rPr>
        <w:t>The Scottish Miners, 1874-1939 vol 2 Trade Unions and Politics</w:t>
      </w:r>
      <w:r>
        <w:t xml:space="preserve"> (Aldershot:  Ashgate, 2000), pp. 269-367.</w:t>
      </w:r>
    </w:p>
  </w:footnote>
  <w:footnote w:id="98">
    <w:p w:rsidR="0032675B" w:rsidRPr="00B6639F" w:rsidRDefault="0032675B" w:rsidP="000D281F">
      <w:pPr>
        <w:pStyle w:val="FootnoteText"/>
        <w:spacing w:after="0" w:line="240" w:lineRule="auto"/>
      </w:pPr>
      <w:r>
        <w:rPr>
          <w:rStyle w:val="FootnoteReference"/>
        </w:rPr>
        <w:footnoteRef/>
      </w:r>
      <w:r>
        <w:t xml:space="preserve"> For Lenin’s ideas on the party before 1917 see, Lars T. Lih, </w:t>
      </w:r>
      <w:r>
        <w:rPr>
          <w:i/>
        </w:rPr>
        <w:t>Lenin Rediscovered:</w:t>
      </w:r>
      <w:r>
        <w:t xml:space="preserve"> What Is To Be Done?  </w:t>
      </w:r>
      <w:r>
        <w:rPr>
          <w:i/>
        </w:rPr>
        <w:t>In Context</w:t>
      </w:r>
      <w:r>
        <w:t xml:space="preserve"> (Leiden: Brill, 2005); Tamás Krausz, </w:t>
      </w:r>
      <w:r>
        <w:rPr>
          <w:i/>
        </w:rPr>
        <w:t>Reconstructing Lenin:  An Intellectual Biography</w:t>
      </w:r>
      <w:r>
        <w:t xml:space="preserve"> (New York:  Monthly Review Press, 2015), pp. 111-141.  See also, Paul Le Blanc, </w:t>
      </w:r>
      <w:r>
        <w:rPr>
          <w:i/>
        </w:rPr>
        <w:t>Lenin and the Revolutionary Party</w:t>
      </w:r>
      <w:r>
        <w:t xml:space="preserve"> (New Jersey:  Humanities Press, 1993).</w:t>
      </w:r>
    </w:p>
  </w:footnote>
  <w:footnote w:id="99">
    <w:p w:rsidR="0032675B" w:rsidRPr="00325DB3" w:rsidRDefault="0032675B" w:rsidP="00476179">
      <w:pPr>
        <w:pStyle w:val="FootnoteText"/>
        <w:spacing w:after="0" w:line="240" w:lineRule="auto"/>
      </w:pPr>
      <w:r>
        <w:rPr>
          <w:rStyle w:val="FootnoteReference"/>
        </w:rPr>
        <w:footnoteRef/>
      </w:r>
      <w:r>
        <w:t>McIlroy, ‘Revival and Decline.’</w:t>
      </w:r>
    </w:p>
  </w:footnote>
  <w:footnote w:id="100">
    <w:p w:rsidR="0032675B" w:rsidRDefault="0032675B" w:rsidP="00476179">
      <w:pPr>
        <w:pStyle w:val="FootnoteText"/>
        <w:spacing w:after="0" w:line="240" w:lineRule="auto"/>
      </w:pPr>
      <w:r>
        <w:rPr>
          <w:rStyle w:val="FootnoteReference"/>
        </w:rPr>
        <w:footnoteRef/>
      </w:r>
      <w:r>
        <w:t xml:space="preserve"> Ibid.</w:t>
      </w:r>
    </w:p>
  </w:footnote>
  <w:footnote w:id="101">
    <w:p w:rsidR="0032675B" w:rsidRPr="00DA3301" w:rsidRDefault="0032675B" w:rsidP="00476179">
      <w:pPr>
        <w:pStyle w:val="FootnoteText"/>
        <w:spacing w:after="0" w:line="240" w:lineRule="auto"/>
      </w:pPr>
      <w:r>
        <w:rPr>
          <w:rStyle w:val="FootnoteReference"/>
        </w:rPr>
        <w:footnoteRef/>
      </w:r>
      <w:r>
        <w:t xml:space="preserve"> CPGB, ‘Immediate Tasks Before the Party and the Working Class:  Resolution of the Central Committee January 1932’, </w:t>
      </w:r>
      <w:r>
        <w:rPr>
          <w:i/>
        </w:rPr>
        <w:t xml:space="preserve">Communist Review, </w:t>
      </w:r>
      <w:r>
        <w:t>June-July 1931, p. 61; CPA Reel 25, Executive Committee of the Communist International, Presidium 29 December 1931.</w:t>
      </w:r>
    </w:p>
  </w:footnote>
  <w:footnote w:id="102">
    <w:p w:rsidR="0032675B" w:rsidRPr="00A00865" w:rsidRDefault="0032675B" w:rsidP="00476179">
      <w:pPr>
        <w:pStyle w:val="FootnoteText"/>
        <w:spacing w:after="0" w:line="240" w:lineRule="auto"/>
      </w:pPr>
      <w:r>
        <w:rPr>
          <w:rStyle w:val="FootnoteReference"/>
        </w:rPr>
        <w:footnoteRef/>
      </w:r>
      <w:r>
        <w:t xml:space="preserve"> Harry Pollitt, </w:t>
      </w:r>
      <w:r>
        <w:rPr>
          <w:i/>
        </w:rPr>
        <w:t>The Road to Victory</w:t>
      </w:r>
      <w:r>
        <w:t xml:space="preserve"> (London: CPGB, 1932), pp. 47-48.</w:t>
      </w:r>
    </w:p>
  </w:footnote>
  <w:footnote w:id="103">
    <w:p w:rsidR="0032675B" w:rsidRPr="008E3624" w:rsidRDefault="0032675B" w:rsidP="00476179">
      <w:pPr>
        <w:pStyle w:val="FootnoteText"/>
        <w:spacing w:after="0" w:line="240" w:lineRule="auto"/>
      </w:pPr>
      <w:r>
        <w:rPr>
          <w:rStyle w:val="FootnoteReference"/>
        </w:rPr>
        <w:footnoteRef/>
      </w:r>
      <w:r>
        <w:t xml:space="preserve"> The best account remains Ken Fuller, </w:t>
      </w:r>
      <w:r>
        <w:rPr>
          <w:i/>
        </w:rPr>
        <w:t>Radical Aristocrats:  London Busworkers From the 1880s to the 1980s</w:t>
      </w:r>
      <w:r>
        <w:t xml:space="preserve"> (London:  Lawrence and Wishart, 1985), pp. 101-159.</w:t>
      </w:r>
    </w:p>
  </w:footnote>
  <w:footnote w:id="104">
    <w:p w:rsidR="0032675B" w:rsidRPr="008E3624" w:rsidRDefault="0032675B" w:rsidP="00476179">
      <w:pPr>
        <w:pStyle w:val="FootnoteText"/>
        <w:spacing w:after="0" w:line="240" w:lineRule="auto"/>
      </w:pPr>
      <w:r>
        <w:rPr>
          <w:rStyle w:val="FootnoteReference"/>
        </w:rPr>
        <w:footnoteRef/>
      </w:r>
      <w:r>
        <w:t xml:space="preserve"> Philip Bagwell, </w:t>
      </w:r>
      <w:r>
        <w:rPr>
          <w:i/>
        </w:rPr>
        <w:t>The Railway</w:t>
      </w:r>
      <w:r w:rsidR="00E0587C">
        <w:rPr>
          <w:i/>
        </w:rPr>
        <w:t>m</w:t>
      </w:r>
      <w:r>
        <w:rPr>
          <w:i/>
        </w:rPr>
        <w:t>en</w:t>
      </w:r>
      <w:r>
        <w:t xml:space="preserve"> (London: Allen and Unwin, 1963), pp. 522-523.</w:t>
      </w:r>
    </w:p>
  </w:footnote>
  <w:footnote w:id="105">
    <w:p w:rsidR="0032675B" w:rsidRPr="001E747C" w:rsidRDefault="0032675B" w:rsidP="00476179">
      <w:pPr>
        <w:pStyle w:val="FootnoteText"/>
        <w:spacing w:after="0" w:line="240" w:lineRule="auto"/>
      </w:pPr>
      <w:r>
        <w:rPr>
          <w:rStyle w:val="FootnoteReference"/>
        </w:rPr>
        <w:footnoteRef/>
      </w:r>
      <w:r>
        <w:t xml:space="preserve"> Hywel Francis and David Smith, </w:t>
      </w:r>
      <w:r>
        <w:rPr>
          <w:i/>
        </w:rPr>
        <w:t>The Fed: A History of the South Wales Miners in the Twentieth Century</w:t>
      </w:r>
      <w:r>
        <w:t xml:space="preserve"> (London:  Lawrence and Wishart, 1980), pp. 190-191, 280; CPA, Reel 14, Political Bureau (PB) 6 April 1933.</w:t>
      </w:r>
    </w:p>
  </w:footnote>
  <w:footnote w:id="106">
    <w:p w:rsidR="0032675B" w:rsidRDefault="0032675B" w:rsidP="00476179">
      <w:pPr>
        <w:pStyle w:val="FootnoteText"/>
        <w:spacing w:after="0" w:line="240" w:lineRule="auto"/>
      </w:pPr>
      <w:r>
        <w:rPr>
          <w:rStyle w:val="FootnoteReference"/>
        </w:rPr>
        <w:footnoteRef/>
      </w:r>
      <w:r>
        <w:t xml:space="preserve"> Edmund and Ruth Frow, </w:t>
      </w:r>
      <w:r>
        <w:rPr>
          <w:i/>
        </w:rPr>
        <w:t>Engineering Struggles</w:t>
      </w:r>
      <w:r>
        <w:t xml:space="preserve"> (Manchester: Working Class Movement Library, 1982), pp. 92-94; PB 4 February 1933; CPA, Reel 15, PB 8 March 1934. </w:t>
      </w:r>
    </w:p>
  </w:footnote>
  <w:footnote w:id="107">
    <w:p w:rsidR="0032675B" w:rsidRPr="00EA1C0B" w:rsidRDefault="0032675B" w:rsidP="00476179">
      <w:pPr>
        <w:pStyle w:val="FootnoteText"/>
        <w:spacing w:after="0" w:line="240" w:lineRule="auto"/>
      </w:pPr>
      <w:r>
        <w:rPr>
          <w:rStyle w:val="FootnoteReference"/>
        </w:rPr>
        <w:footnoteRef/>
      </w:r>
      <w:r>
        <w:t xml:space="preserve"> Richard Croucher, </w:t>
      </w:r>
      <w:r>
        <w:rPr>
          <w:i/>
        </w:rPr>
        <w:t>Engineers at War 1939-1945</w:t>
      </w:r>
      <w:r>
        <w:t xml:space="preserve"> (London: Merlin Press, 1982), pp. 34-72.</w:t>
      </w:r>
    </w:p>
  </w:footnote>
  <w:footnote w:id="108">
    <w:p w:rsidR="0032675B" w:rsidRDefault="0032675B" w:rsidP="00476179">
      <w:pPr>
        <w:pStyle w:val="FootnoteText"/>
        <w:spacing w:after="0" w:line="240" w:lineRule="auto"/>
      </w:pPr>
      <w:r>
        <w:rPr>
          <w:rStyle w:val="FootnoteReference"/>
        </w:rPr>
        <w:footnoteRef/>
      </w:r>
      <w:r>
        <w:t xml:space="preserve"> McIlroy, ‘Revival and Decline’.</w:t>
      </w:r>
    </w:p>
  </w:footnote>
  <w:footnote w:id="109">
    <w:p w:rsidR="0032675B" w:rsidRDefault="0032675B" w:rsidP="000D281F">
      <w:pPr>
        <w:pStyle w:val="FootnoteText"/>
        <w:spacing w:after="0" w:line="240" w:lineRule="auto"/>
      </w:pPr>
      <w:r>
        <w:rPr>
          <w:rStyle w:val="FootnoteReference"/>
        </w:rPr>
        <w:footnoteRef/>
      </w:r>
      <w:r>
        <w:t xml:space="preserve"> Sixth Congress of the CPGB, (Gallacher).</w:t>
      </w:r>
    </w:p>
  </w:footnote>
  <w:footnote w:id="110">
    <w:p w:rsidR="0032675B" w:rsidRDefault="0032675B" w:rsidP="000D281F">
      <w:pPr>
        <w:pStyle w:val="FootnoteText"/>
        <w:spacing w:after="0" w:line="240" w:lineRule="auto"/>
      </w:pPr>
      <w:r>
        <w:rPr>
          <w:rStyle w:val="FootnoteReference"/>
        </w:rPr>
        <w:footnoteRef/>
      </w:r>
      <w:r>
        <w:t xml:space="preserve"> Pollitt, pp. 47-48.</w:t>
      </w:r>
    </w:p>
  </w:footnote>
  <w:footnote w:id="111">
    <w:p w:rsidR="0032675B" w:rsidRDefault="0032675B" w:rsidP="000D281F">
      <w:pPr>
        <w:pStyle w:val="FootnoteText"/>
        <w:spacing w:after="0" w:line="240" w:lineRule="auto"/>
      </w:pPr>
      <w:r>
        <w:rPr>
          <w:rStyle w:val="FootnoteReference"/>
        </w:rPr>
        <w:footnoteRef/>
      </w:r>
      <w:r>
        <w:t xml:space="preserve"> CPA, Reel 4, Central Committee (CC) 18February 1933.</w:t>
      </w:r>
    </w:p>
  </w:footnote>
  <w:footnote w:id="112">
    <w:p w:rsidR="0032675B" w:rsidRPr="00EA1C0B" w:rsidRDefault="0032675B" w:rsidP="000D281F">
      <w:pPr>
        <w:pStyle w:val="FootnoteText"/>
        <w:spacing w:after="0" w:line="240" w:lineRule="auto"/>
      </w:pPr>
      <w:r>
        <w:rPr>
          <w:rStyle w:val="FootnoteReference"/>
        </w:rPr>
        <w:footnoteRef/>
      </w:r>
      <w:r>
        <w:t xml:space="preserve"> </w:t>
      </w:r>
      <w:r>
        <w:rPr>
          <w:i/>
        </w:rPr>
        <w:t>Militant Trade Unionist</w:t>
      </w:r>
      <w:r>
        <w:t>, 1 May 1933.</w:t>
      </w:r>
    </w:p>
  </w:footnote>
  <w:footnote w:id="113">
    <w:p w:rsidR="0032675B" w:rsidRDefault="0032675B" w:rsidP="000D281F">
      <w:pPr>
        <w:pStyle w:val="FootnoteText"/>
        <w:spacing w:after="0" w:line="240" w:lineRule="auto"/>
      </w:pPr>
      <w:r>
        <w:rPr>
          <w:rStyle w:val="FootnoteReference"/>
        </w:rPr>
        <w:footnoteRef/>
      </w:r>
      <w:r>
        <w:t xml:space="preserve"> RGASPI, 495/100/943, Bob McIlhone to CPGB 19.12.1934, Dear Friend…31.12.1934.</w:t>
      </w:r>
    </w:p>
  </w:footnote>
  <w:footnote w:id="114">
    <w:p w:rsidR="0032675B" w:rsidRPr="00E32310" w:rsidRDefault="0032675B" w:rsidP="00476179">
      <w:pPr>
        <w:pStyle w:val="FootnoteText"/>
        <w:spacing w:after="0" w:line="240" w:lineRule="auto"/>
      </w:pPr>
      <w:r>
        <w:rPr>
          <w:rStyle w:val="FootnoteReference"/>
        </w:rPr>
        <w:footnoteRef/>
      </w:r>
      <w:r>
        <w:t xml:space="preserve"> Clegg, pp. 543-565; H. A. Clegg, </w:t>
      </w:r>
      <w:r>
        <w:rPr>
          <w:i/>
        </w:rPr>
        <w:t xml:space="preserve">A History of British Trade Unions since 1889, vol III 1934-1951 </w:t>
      </w:r>
      <w:r w:rsidRPr="00E32310">
        <w:t>(Oxford:  Clarendon Press, 1994), pp. 1-93.</w:t>
      </w:r>
    </w:p>
  </w:footnote>
  <w:footnote w:id="115">
    <w:p w:rsidR="0032675B" w:rsidRDefault="0032675B" w:rsidP="00476179">
      <w:pPr>
        <w:pStyle w:val="FootnoteText"/>
        <w:spacing w:after="0" w:line="240" w:lineRule="auto"/>
      </w:pPr>
      <w:r>
        <w:rPr>
          <w:rStyle w:val="FootnoteReference"/>
        </w:rPr>
        <w:footnoteRef/>
      </w:r>
      <w:r>
        <w:t xml:space="preserve"> McIlroy, ‘Revival and Decline’.</w:t>
      </w:r>
    </w:p>
  </w:footnote>
  <w:footnote w:id="116">
    <w:p w:rsidR="0032675B" w:rsidRPr="00D72FB3" w:rsidRDefault="0032675B" w:rsidP="00476179">
      <w:pPr>
        <w:pStyle w:val="FootnoteText"/>
        <w:spacing w:after="0" w:line="240" w:lineRule="auto"/>
      </w:pPr>
      <w:r>
        <w:rPr>
          <w:rStyle w:val="FootnoteReference"/>
        </w:rPr>
        <w:footnoteRef/>
      </w:r>
      <w:r>
        <w:t xml:space="preserve"> </w:t>
      </w:r>
      <w:r>
        <w:rPr>
          <w:i/>
        </w:rPr>
        <w:t>South Wales Miner</w:t>
      </w:r>
      <w:r>
        <w:t xml:space="preserve">, February 1935; Lew Thomas, ‘Rank and File Movements’, </w:t>
      </w:r>
      <w:r>
        <w:rPr>
          <w:i/>
        </w:rPr>
        <w:t>Discussion</w:t>
      </w:r>
      <w:r>
        <w:t>, July 1936.</w:t>
      </w:r>
    </w:p>
  </w:footnote>
  <w:footnote w:id="117">
    <w:p w:rsidR="0032675B" w:rsidRPr="00283CF6" w:rsidRDefault="0032675B" w:rsidP="00476179">
      <w:pPr>
        <w:pStyle w:val="FootnoteText"/>
        <w:spacing w:after="0" w:line="240" w:lineRule="auto"/>
      </w:pPr>
      <w:r>
        <w:rPr>
          <w:rStyle w:val="FootnoteReference"/>
        </w:rPr>
        <w:footnoteRef/>
      </w:r>
      <w:r>
        <w:t xml:space="preserve"> CPA, Reel 16, PB 25 March 1937; David Howell, </w:t>
      </w:r>
      <w:r>
        <w:rPr>
          <w:i/>
        </w:rPr>
        <w:t>Respectable Radicals</w:t>
      </w:r>
      <w:r>
        <w:t xml:space="preserve"> (Aldershot:  Ashgate, 1999), pp. 340-341.</w:t>
      </w:r>
    </w:p>
  </w:footnote>
  <w:footnote w:id="118">
    <w:p w:rsidR="0032675B" w:rsidRDefault="0032675B" w:rsidP="00476179">
      <w:pPr>
        <w:pStyle w:val="FootnoteText"/>
        <w:spacing w:after="0" w:line="240" w:lineRule="auto"/>
      </w:pPr>
      <w:r>
        <w:rPr>
          <w:rStyle w:val="FootnoteReference"/>
        </w:rPr>
        <w:footnoteRef/>
      </w:r>
      <w:r>
        <w:t xml:space="preserve"> RGASPI, 495/100/1040, Party Organisation n.d. 1939.</w:t>
      </w:r>
    </w:p>
  </w:footnote>
  <w:footnote w:id="119">
    <w:p w:rsidR="0032675B" w:rsidRPr="00BA1A98" w:rsidRDefault="0032675B" w:rsidP="00476179">
      <w:pPr>
        <w:pStyle w:val="FootnoteText"/>
        <w:spacing w:after="0" w:line="240" w:lineRule="auto"/>
      </w:pPr>
      <w:r>
        <w:rPr>
          <w:rStyle w:val="FootnoteReference"/>
        </w:rPr>
        <w:footnoteRef/>
      </w:r>
      <w:r>
        <w:t xml:space="preserve"> PJ, ‘Why We Don’t Want Rank and File Movements’, </w:t>
      </w:r>
      <w:r>
        <w:rPr>
          <w:i/>
        </w:rPr>
        <w:t>Discussion</w:t>
      </w:r>
      <w:r>
        <w:t>, January 1936.  But see Sheehan, ‘Why Rank and File Movements’.</w:t>
      </w:r>
    </w:p>
  </w:footnote>
  <w:footnote w:id="120">
    <w:p w:rsidR="0032675B" w:rsidRPr="002E0EE6" w:rsidRDefault="0032675B" w:rsidP="00476179">
      <w:pPr>
        <w:pStyle w:val="FootnoteText"/>
        <w:spacing w:after="0" w:line="240" w:lineRule="auto"/>
      </w:pPr>
      <w:r>
        <w:rPr>
          <w:rStyle w:val="FootnoteReference"/>
        </w:rPr>
        <w:footnoteRef/>
      </w:r>
      <w:r>
        <w:t xml:space="preserve"> </w:t>
      </w:r>
      <w:r>
        <w:rPr>
          <w:i/>
        </w:rPr>
        <w:t>New Builders’ Leader</w:t>
      </w:r>
      <w:r>
        <w:t>, October 1935.</w:t>
      </w:r>
    </w:p>
  </w:footnote>
  <w:footnote w:id="121">
    <w:p w:rsidR="0032675B" w:rsidRDefault="0032675B" w:rsidP="00476179">
      <w:pPr>
        <w:pStyle w:val="FootnoteText"/>
        <w:spacing w:after="0" w:line="240" w:lineRule="auto"/>
      </w:pPr>
      <w:r>
        <w:rPr>
          <w:rStyle w:val="FootnoteReference"/>
        </w:rPr>
        <w:footnoteRef/>
      </w:r>
      <w:r>
        <w:t xml:space="preserve"> PB 15 July 1937; PB 10 June 1937.</w:t>
      </w:r>
    </w:p>
  </w:footnote>
  <w:footnote w:id="122">
    <w:p w:rsidR="0032675B" w:rsidRDefault="0032675B" w:rsidP="00476179">
      <w:pPr>
        <w:pStyle w:val="FootnoteText"/>
        <w:spacing w:after="0" w:line="240" w:lineRule="auto"/>
      </w:pPr>
      <w:r>
        <w:rPr>
          <w:rStyle w:val="FootnoteReference"/>
        </w:rPr>
        <w:footnoteRef/>
      </w:r>
      <w:r>
        <w:t xml:space="preserve"> See note 109.  CPGB membership increased to over 17,000 by 1939.  There were 98 </w:t>
      </w:r>
      <w:r w:rsidR="00E0587C">
        <w:t>C</w:t>
      </w:r>
      <w:r>
        <w:t>ommunists in the busmen’s movement in 1937 and 230 in aircraft in 1939:  McIlroy, ‘Revival and Decline.’  But this represented recruitment to a Stalinist party moving towards reformism.</w:t>
      </w:r>
    </w:p>
  </w:footnote>
  <w:footnote w:id="123">
    <w:p w:rsidR="0032675B" w:rsidRDefault="0032675B" w:rsidP="00476179">
      <w:pPr>
        <w:pStyle w:val="FootnoteText"/>
        <w:spacing w:after="0" w:line="240" w:lineRule="auto"/>
      </w:pPr>
      <w:r>
        <w:rPr>
          <w:rStyle w:val="FootnoteReference"/>
        </w:rPr>
        <w:footnoteRef/>
      </w:r>
      <w:r>
        <w:t xml:space="preserve"> Smith, p. 66.</w:t>
      </w:r>
    </w:p>
  </w:footnote>
  <w:footnote w:id="124">
    <w:p w:rsidR="0032675B" w:rsidRDefault="0032675B" w:rsidP="00476179">
      <w:pPr>
        <w:pStyle w:val="FootnoteText"/>
        <w:spacing w:after="0" w:line="240" w:lineRule="auto"/>
      </w:pPr>
      <w:r>
        <w:rPr>
          <w:rStyle w:val="FootnoteReference"/>
        </w:rPr>
        <w:footnoteRef/>
      </w:r>
      <w:r>
        <w:t xml:space="preserve"> Croucher, pp. 113, 152-153; 279-280; Jefferys, pp. 14-21; Frow and Frow, pp. 220-262.</w:t>
      </w:r>
    </w:p>
  </w:footnote>
  <w:footnote w:id="125">
    <w:p w:rsidR="0032675B" w:rsidRPr="00F32750" w:rsidRDefault="0032675B" w:rsidP="00476179">
      <w:pPr>
        <w:pStyle w:val="FootnoteText"/>
        <w:spacing w:after="0" w:line="240" w:lineRule="auto"/>
      </w:pPr>
      <w:r>
        <w:rPr>
          <w:rStyle w:val="FootnoteReference"/>
        </w:rPr>
        <w:footnoteRef/>
      </w:r>
      <w:r>
        <w:t xml:space="preserve"> John McIlroy and Alan Campbell, ‘Organising the Militants:  The Liaison Committee For The Defence of Trade Unions 1966-1979’, </w:t>
      </w:r>
      <w:r>
        <w:rPr>
          <w:i/>
        </w:rPr>
        <w:t>British Journal of Industrial Relations</w:t>
      </w:r>
      <w:r>
        <w:t>, 37:1 (1999), pp. 1-31.</w:t>
      </w:r>
    </w:p>
  </w:footnote>
  <w:footnote w:id="126">
    <w:p w:rsidR="0032675B" w:rsidRPr="00F32750" w:rsidRDefault="0032675B" w:rsidP="00476179">
      <w:pPr>
        <w:pStyle w:val="FootnoteText"/>
        <w:spacing w:after="0" w:line="240" w:lineRule="auto"/>
      </w:pPr>
      <w:r>
        <w:rPr>
          <w:rStyle w:val="FootnoteReference"/>
        </w:rPr>
        <w:footnoteRef/>
      </w:r>
      <w:r>
        <w:t xml:space="preserve"> Croucher, pp. 228-230; Sam Bornstein and Al Richardson, </w:t>
      </w:r>
      <w:r>
        <w:rPr>
          <w:i/>
        </w:rPr>
        <w:t>War and the International:  A History of the Trotskyist Movement in Britain, 1937-1949</w:t>
      </w:r>
      <w:r>
        <w:t xml:space="preserve"> (London: Socialist Platform, 1986), pp. 70-71, 77-78, 109, 187.</w:t>
      </w:r>
    </w:p>
  </w:footnote>
  <w:footnote w:id="127">
    <w:p w:rsidR="0032675B" w:rsidRPr="00F32750" w:rsidRDefault="0032675B" w:rsidP="00476179">
      <w:pPr>
        <w:pStyle w:val="FootnoteText"/>
        <w:spacing w:after="0" w:line="240" w:lineRule="auto"/>
        <w:rPr>
          <w:i/>
        </w:rPr>
      </w:pPr>
      <w:r>
        <w:rPr>
          <w:rStyle w:val="FootnoteReference"/>
        </w:rPr>
        <w:footnoteRef/>
      </w:r>
      <w:r>
        <w:t xml:space="preserve"> John McIlroy, ‘”Always Outnumbered, Always Outgunned”:  The Trotskyists and the Trade Unions’, in McIlroy, Fishman and Campbell, p. 264; </w:t>
      </w:r>
      <w:r>
        <w:rPr>
          <w:i/>
        </w:rPr>
        <w:t xml:space="preserve">The Newsletter Conference and the Communist </w:t>
      </w:r>
      <w:r w:rsidRPr="00F32750">
        <w:rPr>
          <w:i/>
        </w:rPr>
        <w:t>Party</w:t>
      </w:r>
      <w:r>
        <w:rPr>
          <w:i/>
        </w:rPr>
        <w:t xml:space="preserve"> </w:t>
      </w:r>
      <w:r>
        <w:t xml:space="preserve">(London: </w:t>
      </w:r>
      <w:r w:rsidRPr="00682529">
        <w:rPr>
          <w:i/>
        </w:rPr>
        <w:t>Newsletter</w:t>
      </w:r>
      <w:r>
        <w:t xml:space="preserve"> Pamphlet, 1958).  Historians record few rank and file movements in the immediate post war years.  A notable exception was organisation in the South Wales coalfield directed primarily against the failings of the CPGB union leaders:  Francis and Smith, pp. 442-445.</w:t>
      </w:r>
    </w:p>
  </w:footnote>
  <w:footnote w:id="128">
    <w:p w:rsidR="0032675B" w:rsidRDefault="0032675B" w:rsidP="00476179">
      <w:pPr>
        <w:pStyle w:val="FootnoteText"/>
        <w:spacing w:after="0" w:line="240" w:lineRule="auto"/>
      </w:pPr>
      <w:r>
        <w:rPr>
          <w:rStyle w:val="FootnoteReference"/>
        </w:rPr>
        <w:footnoteRef/>
      </w:r>
      <w:r>
        <w:t xml:space="preserve"> Callinicos, p. 22; McIlroy, ‘Always Outnumbered’, pp. 273-283.</w:t>
      </w:r>
    </w:p>
  </w:footnote>
  <w:footnote w:id="129">
    <w:p w:rsidR="0032675B" w:rsidRDefault="0032675B" w:rsidP="00476179">
      <w:pPr>
        <w:pStyle w:val="FootnoteText"/>
        <w:spacing w:after="0" w:line="240" w:lineRule="auto"/>
      </w:pPr>
      <w:r>
        <w:rPr>
          <w:rStyle w:val="FootnoteReference"/>
        </w:rPr>
        <w:footnoteRef/>
      </w:r>
      <w:r>
        <w:t xml:space="preserve"> Challinor, pp. 259-260.</w:t>
      </w:r>
    </w:p>
  </w:footnote>
  <w:footnote w:id="130">
    <w:p w:rsidR="0032675B" w:rsidRDefault="0032675B" w:rsidP="00E35A76">
      <w:pPr>
        <w:pStyle w:val="FootnoteText"/>
        <w:spacing w:after="0" w:line="240" w:lineRule="auto"/>
      </w:pPr>
      <w:r>
        <w:rPr>
          <w:rStyle w:val="FootnoteReference"/>
        </w:rPr>
        <w:footnoteRef/>
      </w:r>
      <w:r>
        <w:t xml:space="preserve"> A reservation is necessary.  Accounts of the SSWCM depend largely on recuperation of evidence from its leaders – not its ranks.  Later movements have been, perforce, largely reconstructed from Communist sources.  The voices of non-CPGB participants - still less the perceptions of ‘ordinary’ workers – are rarely heard.</w:t>
      </w:r>
    </w:p>
  </w:footnote>
  <w:footnote w:id="131">
    <w:p w:rsidR="0032675B" w:rsidRPr="00BE6A69" w:rsidRDefault="0032675B" w:rsidP="00E35A76">
      <w:pPr>
        <w:pStyle w:val="FootnoteText"/>
        <w:spacing w:after="0" w:line="240" w:lineRule="auto"/>
      </w:pPr>
      <w:r>
        <w:rPr>
          <w:rStyle w:val="FootnoteReference"/>
        </w:rPr>
        <w:footnoteRef/>
      </w:r>
      <w:r>
        <w:t xml:space="preserve"> Pearce, p. 135; Robert Emmett, ‘Socialists and the Labour Movement’ in </w:t>
      </w:r>
      <w:r>
        <w:rPr>
          <w:i/>
        </w:rPr>
        <w:t>A Socialist Review</w:t>
      </w:r>
      <w:r>
        <w:t xml:space="preserve"> (London:  International Socialism, 1965 [1958]), p. 162.  The writer continued ‘…what are these “rank and file movements </w:t>
      </w:r>
      <w:r w:rsidR="00E0587C">
        <w:t>“</w:t>
      </w:r>
      <w:r>
        <w:t>that are advocated as a “pep pill” to cure all trade union ills?  Here</w:t>
      </w:r>
      <w:r w:rsidR="00E0587C">
        <w:t>,</w:t>
      </w:r>
      <w:r>
        <w:t xml:space="preserve"> it seems that if a dozen dockers, busmen, meat porters and building workers can be persuaded to get together, the new revolutionary movement will be well on its way…’ – ibid.</w:t>
      </w:r>
    </w:p>
  </w:footnote>
  <w:footnote w:id="132">
    <w:p w:rsidR="0032675B" w:rsidRDefault="0032675B" w:rsidP="00E35A76">
      <w:pPr>
        <w:pStyle w:val="FootnoteText"/>
        <w:spacing w:after="0" w:line="240" w:lineRule="auto"/>
      </w:pPr>
      <w:r>
        <w:rPr>
          <w:rStyle w:val="FootnoteReference"/>
        </w:rPr>
        <w:footnoteRef/>
      </w:r>
      <w:r>
        <w:t xml:space="preserve"> Smith, p. 70. </w:t>
      </w:r>
    </w:p>
  </w:footnote>
  <w:footnote w:id="133">
    <w:p w:rsidR="0032675B" w:rsidRDefault="0032675B" w:rsidP="00476179">
      <w:pPr>
        <w:pStyle w:val="FootnoteText"/>
        <w:spacing w:after="0" w:line="240" w:lineRule="auto"/>
      </w:pPr>
      <w:r>
        <w:rPr>
          <w:rStyle w:val="FootnoteReference"/>
        </w:rPr>
        <w:footnoteRef/>
      </w:r>
      <w:r>
        <w:t xml:space="preserve"> Nugent, ‘The Rank and File Movement’.</w:t>
      </w:r>
    </w:p>
  </w:footnote>
  <w:footnote w:id="134">
    <w:p w:rsidR="0032675B" w:rsidRDefault="0032675B" w:rsidP="00BA506D">
      <w:pPr>
        <w:pStyle w:val="FootnoteText"/>
        <w:spacing w:after="0" w:line="240" w:lineRule="auto"/>
      </w:pPr>
      <w:r>
        <w:rPr>
          <w:rStyle w:val="FootnoteReference"/>
        </w:rPr>
        <w:footnoteRef/>
      </w:r>
      <w:r>
        <w:t xml:space="preserve"> </w:t>
      </w:r>
      <w:r w:rsidR="00416AA5">
        <w:t>Hinton and Hyman, p. 74</w:t>
      </w:r>
      <w:r>
        <w:t>.</w:t>
      </w:r>
    </w:p>
  </w:footnote>
  <w:footnote w:id="135">
    <w:p w:rsidR="0032675B" w:rsidRDefault="0032675B" w:rsidP="00BA506D">
      <w:pPr>
        <w:pStyle w:val="FootnoteText"/>
        <w:spacing w:after="0" w:line="240" w:lineRule="auto"/>
      </w:pPr>
      <w:r>
        <w:rPr>
          <w:rStyle w:val="FootnoteReference"/>
        </w:rPr>
        <w:footnoteRef/>
      </w:r>
      <w:r>
        <w:t xml:space="preserve"> Krausz, p. 364.</w:t>
      </w:r>
    </w:p>
  </w:footnote>
  <w:footnote w:id="136">
    <w:p w:rsidR="0032675B" w:rsidRDefault="0032675B" w:rsidP="00BA506D">
      <w:pPr>
        <w:pStyle w:val="FootnoteText"/>
        <w:spacing w:after="0" w:line="240" w:lineRule="auto"/>
      </w:pPr>
      <w:r>
        <w:rPr>
          <w:rStyle w:val="FootnoteReference"/>
        </w:rPr>
        <w:footnoteRef/>
      </w:r>
      <w:r>
        <w:t xml:space="preserve"> McIlroy, ‘Marxism and the Trade Unions’.</w:t>
      </w:r>
    </w:p>
  </w:footnote>
  <w:footnote w:id="137">
    <w:p w:rsidR="0032675B" w:rsidRPr="00B14766" w:rsidRDefault="0032675B" w:rsidP="00476179">
      <w:pPr>
        <w:pStyle w:val="FootnoteText"/>
        <w:spacing w:after="0" w:line="240" w:lineRule="auto"/>
      </w:pPr>
      <w:r>
        <w:rPr>
          <w:rStyle w:val="FootnoteReference"/>
        </w:rPr>
        <w:footnoteRef/>
      </w:r>
      <w:r>
        <w:t xml:space="preserve"> L. D. Trotsky, ‘The Death Agony of Capitalism and the Tasks of the Working Class’ in </w:t>
      </w:r>
      <w:r>
        <w:rPr>
          <w:i/>
        </w:rPr>
        <w:t>Documents of the Fourth International</w:t>
      </w:r>
      <w:r>
        <w:t xml:space="preserve"> (New York:  Pathfinder Press, 1973 [1938]), p. 187.  ‘Propagation of the factory committee idea’ could be ‘premature’ or ‘artificial’ outside a context of workers’ advance: ibid, p. 188.</w:t>
      </w:r>
    </w:p>
  </w:footnote>
  <w:footnote w:id="138">
    <w:p w:rsidR="0032675B" w:rsidRDefault="0032675B">
      <w:pPr>
        <w:pStyle w:val="FootnoteText"/>
      </w:pPr>
      <w:r>
        <w:rPr>
          <w:rStyle w:val="FootnoteReference"/>
        </w:rPr>
        <w:footnoteRef/>
      </w:r>
      <w:r>
        <w:t xml:space="preserve"> Krausz, p. 118.</w:t>
      </w:r>
    </w:p>
  </w:footnote>
  <w:footnote w:id="139">
    <w:p w:rsidR="0032675B" w:rsidRDefault="0032675B">
      <w:pPr>
        <w:pStyle w:val="FootnoteText"/>
      </w:pPr>
      <w:r>
        <w:rPr>
          <w:rStyle w:val="FootnoteReference"/>
        </w:rPr>
        <w:footnoteRef/>
      </w:r>
      <w:r>
        <w:t xml:space="preserve"> McIlroy, ‘Strikes and Class Consciousness’, pp. 67-71.</w:t>
      </w:r>
    </w:p>
  </w:footnote>
  <w:footnote w:id="140">
    <w:p w:rsidR="0032675B" w:rsidRDefault="0032675B" w:rsidP="000D281F">
      <w:pPr>
        <w:pStyle w:val="FootnoteText"/>
        <w:spacing w:after="0" w:line="240" w:lineRule="auto"/>
      </w:pPr>
      <w:r>
        <w:rPr>
          <w:rStyle w:val="FootnoteReference"/>
        </w:rPr>
        <w:footnoteRef/>
      </w:r>
      <w:r>
        <w:t xml:space="preserve"> Martin, p. 37.</w:t>
      </w:r>
    </w:p>
  </w:footnote>
  <w:footnote w:id="141">
    <w:p w:rsidR="0032675B" w:rsidRPr="00913442" w:rsidRDefault="0032675B">
      <w:pPr>
        <w:pStyle w:val="FootnoteText"/>
      </w:pPr>
      <w:r>
        <w:rPr>
          <w:rStyle w:val="FootnoteReference"/>
        </w:rPr>
        <w:footnoteRef/>
      </w:r>
      <w:r>
        <w:t xml:space="preserve"> U.S. miners’ leader, John L. Lewis, who used then discarded the Communists in the 1930s, realistically remarked: ‘Who gets the bird, the hunter or the dog?’ – Bert Cochran, </w:t>
      </w:r>
      <w:r>
        <w:rPr>
          <w:i/>
        </w:rPr>
        <w:t>Labor and Communism</w:t>
      </w:r>
      <w:r>
        <w:t xml:space="preserve"> (Princeton: Princeton University Press, 1971), p. 97.</w:t>
      </w:r>
    </w:p>
  </w:footnote>
  <w:footnote w:id="142">
    <w:p w:rsidR="0032675B" w:rsidRDefault="0032675B" w:rsidP="00BC32AB">
      <w:pPr>
        <w:pStyle w:val="FootnoteText"/>
        <w:spacing w:after="0" w:line="240" w:lineRule="auto"/>
      </w:pPr>
      <w:r>
        <w:rPr>
          <w:rStyle w:val="FootnoteReference"/>
        </w:rPr>
        <w:footnoteRef/>
      </w:r>
      <w:r>
        <w:t xml:space="preserve"> Pearce, p. 135.</w:t>
      </w:r>
    </w:p>
  </w:footnote>
  <w:footnote w:id="143">
    <w:p w:rsidR="0032675B" w:rsidRPr="00BC32AB" w:rsidRDefault="0032675B" w:rsidP="00BC32AB">
      <w:pPr>
        <w:pStyle w:val="FootnoteText"/>
        <w:spacing w:after="0" w:line="240" w:lineRule="auto"/>
      </w:pPr>
      <w:r>
        <w:rPr>
          <w:rStyle w:val="FootnoteReference"/>
        </w:rPr>
        <w:footnoteRef/>
      </w:r>
      <w:r>
        <w:t xml:space="preserve"> For contrasting examples, see, Eric Hobsbawm, </w:t>
      </w:r>
      <w:r>
        <w:rPr>
          <w:i/>
        </w:rPr>
        <w:t>Revolutionaries</w:t>
      </w:r>
      <w:r>
        <w:t xml:space="preserve"> (London: Weidenfeld and Nicolson, 1973), p. 154; and Chris Harman, ‘Lenin Rediscovered?’ </w:t>
      </w:r>
      <w:r>
        <w:rPr>
          <w:i/>
        </w:rPr>
        <w:t>Historical Materialism</w:t>
      </w:r>
      <w:r>
        <w:t>, 18:3 (2010), pp. 68-69.</w:t>
      </w:r>
    </w:p>
  </w:footnote>
  <w:footnote w:id="144">
    <w:p w:rsidR="0032675B" w:rsidRPr="00AB5FDD" w:rsidRDefault="0032675B" w:rsidP="00BC32AB">
      <w:pPr>
        <w:pStyle w:val="FootnoteText"/>
        <w:spacing w:after="0" w:line="240" w:lineRule="auto"/>
      </w:pPr>
      <w:r>
        <w:rPr>
          <w:rStyle w:val="FootnoteReference"/>
        </w:rPr>
        <w:footnoteRef/>
      </w:r>
      <w:r>
        <w:t xml:space="preserve"> Ellen Meiksins Wood, </w:t>
      </w:r>
      <w:r>
        <w:rPr>
          <w:i/>
        </w:rPr>
        <w:t>The Retreat From Class</w:t>
      </w:r>
      <w:r>
        <w:t xml:space="preserve"> (London: Verso, 1986), p. 185, quoted in Charles Post, ‘Exploring Working Class Consciousness:  A Critique of the Theory of the “Labour Aristocracy”’, </w:t>
      </w:r>
      <w:r>
        <w:rPr>
          <w:i/>
        </w:rPr>
        <w:t>Historical Materialism</w:t>
      </w:r>
      <w:r>
        <w:t>, 18:4 (2010), p. 32.</w:t>
      </w:r>
    </w:p>
  </w:footnote>
  <w:footnote w:id="145">
    <w:p w:rsidR="0032675B" w:rsidRDefault="0032675B" w:rsidP="00BC32AB">
      <w:pPr>
        <w:pStyle w:val="FootnoteText"/>
        <w:spacing w:after="0" w:line="240" w:lineRule="auto"/>
      </w:pPr>
      <w:r>
        <w:rPr>
          <w:rStyle w:val="FootnoteReference"/>
        </w:rPr>
        <w:footnoteRef/>
      </w:r>
      <w:r>
        <w:t xml:space="preserve"> Meiksins Wood, p. 184.</w:t>
      </w:r>
    </w:p>
  </w:footnote>
  <w:footnote w:id="146">
    <w:p w:rsidR="0032675B" w:rsidRPr="006F1225" w:rsidRDefault="0032675B" w:rsidP="006F3CC3">
      <w:pPr>
        <w:pStyle w:val="FootnoteText"/>
        <w:spacing w:after="0" w:line="240" w:lineRule="auto"/>
      </w:pPr>
      <w:r>
        <w:rPr>
          <w:rStyle w:val="FootnoteReference"/>
        </w:rPr>
        <w:footnoteRef/>
      </w:r>
      <w:r>
        <w:t xml:space="preserve"> As early as 1899, when translating the Webbs – whose ideas strongly influenced his conception of trade unionism – Lenin polemicized against economism as a strain of Russian Bernsteinism.  He distinguished between ‘petty</w:t>
      </w:r>
      <w:r w:rsidR="00E0587C">
        <w:t xml:space="preserve"> struggles</w:t>
      </w:r>
      <w:r>
        <w:t xml:space="preserve">’, in the sense of ‘lesser forms’ of economic struggle against capital, and class struggle:  ‘only when the individual worker realises that he is a member of the entire working class, only when he recognises the fact that his petty day-to-day struggle against individual employers and individual government officials is a struggle against the entire bourgeoisie and the entire government, does his struggle become a class struggle.’  ‘Our Immediate Task’ in V. I. Lenin, </w:t>
      </w:r>
      <w:r>
        <w:rPr>
          <w:i/>
        </w:rPr>
        <w:t>Collected Works vol 4</w:t>
      </w:r>
      <w:r>
        <w:t xml:space="preserve"> (Moscow: Foreign Publishing House, 1960), pp. 215-216.</w:t>
      </w:r>
    </w:p>
  </w:footnote>
  <w:footnote w:id="147">
    <w:p w:rsidR="0032675B" w:rsidRPr="008638EE" w:rsidRDefault="0032675B" w:rsidP="001723D5">
      <w:pPr>
        <w:pStyle w:val="FootnoteText"/>
        <w:spacing w:after="0" w:line="240" w:lineRule="auto"/>
      </w:pPr>
      <w:r>
        <w:rPr>
          <w:rStyle w:val="FootnoteReference"/>
        </w:rPr>
        <w:footnoteRef/>
      </w:r>
      <w:r w:rsidR="0065778F">
        <w:t>See, for example,</w:t>
      </w:r>
      <w:r>
        <w:t xml:space="preserve"> Karl Marx</w:t>
      </w:r>
      <w:r w:rsidRPr="001723D5">
        <w:rPr>
          <w:i/>
        </w:rPr>
        <w:t>, Wages, Price and Profit</w:t>
      </w:r>
      <w:r>
        <w:t xml:space="preserve"> in Marx and Engels, </w:t>
      </w:r>
      <w:r>
        <w:rPr>
          <w:i/>
        </w:rPr>
        <w:t>Selected Works:  One Volume</w:t>
      </w:r>
      <w:r>
        <w:t xml:space="preserve"> (London: Lawrence and Wishart, 1966), pp. 185-226; Marx to F. Bolte, November 23 1871, ibid, pp. 671-674; Karl Marx and Frederick Engels, ‘Resolution of the London Conference on Working Class Political Action’ in Karl Marx, </w:t>
      </w:r>
      <w:r w:rsidR="00E0587C" w:rsidRPr="00E0587C">
        <w:rPr>
          <w:i/>
        </w:rPr>
        <w:t>T</w:t>
      </w:r>
      <w:r>
        <w:rPr>
          <w:i/>
        </w:rPr>
        <w:t>he First International and After</w:t>
      </w:r>
      <w:r>
        <w:t xml:space="preserve"> (Harmondsworth: Penguin, 1974).</w:t>
      </w:r>
    </w:p>
  </w:footnote>
  <w:footnote w:id="148">
    <w:p w:rsidR="0032675B" w:rsidRDefault="0032675B" w:rsidP="001723D5">
      <w:pPr>
        <w:pStyle w:val="FootnoteText"/>
        <w:spacing w:after="0" w:line="240" w:lineRule="auto"/>
      </w:pPr>
      <w:r>
        <w:rPr>
          <w:rStyle w:val="FootnoteReference"/>
        </w:rPr>
        <w:footnoteRef/>
      </w:r>
      <w:r>
        <w:t xml:space="preserve"> Sixth Congress of the CPGB, p. 34.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9947804"/>
      <w:docPartObj>
        <w:docPartGallery w:val="Page Numbers (Top of Page)"/>
        <w:docPartUnique/>
      </w:docPartObj>
    </w:sdtPr>
    <w:sdtEndPr>
      <w:rPr>
        <w:noProof/>
      </w:rPr>
    </w:sdtEndPr>
    <w:sdtContent>
      <w:p w:rsidR="0032675B" w:rsidRDefault="0032675B">
        <w:pPr>
          <w:pStyle w:val="Header"/>
          <w:jc w:val="right"/>
        </w:pPr>
        <w:r>
          <w:fldChar w:fldCharType="begin"/>
        </w:r>
        <w:r>
          <w:instrText xml:space="preserve"> PAGE   \* MERGEFORMAT </w:instrText>
        </w:r>
        <w:r>
          <w:fldChar w:fldCharType="separate"/>
        </w:r>
        <w:r w:rsidR="00E46BAB">
          <w:rPr>
            <w:noProof/>
          </w:rPr>
          <w:t>12</w:t>
        </w:r>
        <w:r>
          <w:rPr>
            <w:noProof/>
          </w:rPr>
          <w:fldChar w:fldCharType="end"/>
        </w:r>
      </w:p>
    </w:sdtContent>
  </w:sdt>
  <w:p w:rsidR="0032675B" w:rsidRDefault="0032675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7B0702"/>
    <w:multiLevelType w:val="hybridMultilevel"/>
    <w:tmpl w:val="609805F4"/>
    <w:lvl w:ilvl="0" w:tplc="82BE2568">
      <w:start w:val="3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51E6"/>
    <w:rsid w:val="000004CB"/>
    <w:rsid w:val="000136C3"/>
    <w:rsid w:val="00017B5A"/>
    <w:rsid w:val="00020D71"/>
    <w:rsid w:val="0002274B"/>
    <w:rsid w:val="00022A0B"/>
    <w:rsid w:val="0002407D"/>
    <w:rsid w:val="00031BD0"/>
    <w:rsid w:val="00036D7B"/>
    <w:rsid w:val="00040461"/>
    <w:rsid w:val="000405DD"/>
    <w:rsid w:val="00046A7B"/>
    <w:rsid w:val="000477B2"/>
    <w:rsid w:val="000478D1"/>
    <w:rsid w:val="000517FB"/>
    <w:rsid w:val="00067B6C"/>
    <w:rsid w:val="000725BB"/>
    <w:rsid w:val="00077351"/>
    <w:rsid w:val="0008007D"/>
    <w:rsid w:val="000805B8"/>
    <w:rsid w:val="000815D0"/>
    <w:rsid w:val="000872B0"/>
    <w:rsid w:val="000878F4"/>
    <w:rsid w:val="0009205F"/>
    <w:rsid w:val="0009565F"/>
    <w:rsid w:val="000A3ACC"/>
    <w:rsid w:val="000B576C"/>
    <w:rsid w:val="000B6E3A"/>
    <w:rsid w:val="000C2E92"/>
    <w:rsid w:val="000D281F"/>
    <w:rsid w:val="000E68BF"/>
    <w:rsid w:val="000F19D5"/>
    <w:rsid w:val="000F32AA"/>
    <w:rsid w:val="000F3541"/>
    <w:rsid w:val="001002BD"/>
    <w:rsid w:val="00107592"/>
    <w:rsid w:val="00107D4D"/>
    <w:rsid w:val="001347A0"/>
    <w:rsid w:val="00142BAA"/>
    <w:rsid w:val="0014412D"/>
    <w:rsid w:val="00147AAC"/>
    <w:rsid w:val="001510D9"/>
    <w:rsid w:val="00155C7D"/>
    <w:rsid w:val="00160BDE"/>
    <w:rsid w:val="00162235"/>
    <w:rsid w:val="001723D5"/>
    <w:rsid w:val="001732D4"/>
    <w:rsid w:val="00187AB6"/>
    <w:rsid w:val="00194015"/>
    <w:rsid w:val="00196984"/>
    <w:rsid w:val="00196B09"/>
    <w:rsid w:val="001A66A5"/>
    <w:rsid w:val="001B089E"/>
    <w:rsid w:val="001B40BD"/>
    <w:rsid w:val="001B513D"/>
    <w:rsid w:val="001B5BFA"/>
    <w:rsid w:val="001B7995"/>
    <w:rsid w:val="001C2814"/>
    <w:rsid w:val="001C3B5D"/>
    <w:rsid w:val="001D5666"/>
    <w:rsid w:val="001D60B5"/>
    <w:rsid w:val="001E125E"/>
    <w:rsid w:val="001E66DF"/>
    <w:rsid w:val="001E747C"/>
    <w:rsid w:val="001F51B8"/>
    <w:rsid w:val="001F5663"/>
    <w:rsid w:val="001F6294"/>
    <w:rsid w:val="001F706C"/>
    <w:rsid w:val="001F7EB2"/>
    <w:rsid w:val="00205C2A"/>
    <w:rsid w:val="00206DE4"/>
    <w:rsid w:val="0021005B"/>
    <w:rsid w:val="0022504F"/>
    <w:rsid w:val="00227C16"/>
    <w:rsid w:val="00236505"/>
    <w:rsid w:val="0024047F"/>
    <w:rsid w:val="00242D33"/>
    <w:rsid w:val="00243903"/>
    <w:rsid w:val="00246EC5"/>
    <w:rsid w:val="002477FA"/>
    <w:rsid w:val="00252518"/>
    <w:rsid w:val="00252F53"/>
    <w:rsid w:val="00262A3D"/>
    <w:rsid w:val="00266641"/>
    <w:rsid w:val="00272E21"/>
    <w:rsid w:val="00274B71"/>
    <w:rsid w:val="00276A32"/>
    <w:rsid w:val="002774ED"/>
    <w:rsid w:val="00283CF6"/>
    <w:rsid w:val="00296C11"/>
    <w:rsid w:val="002A35E5"/>
    <w:rsid w:val="002A37EC"/>
    <w:rsid w:val="002A7D75"/>
    <w:rsid w:val="002B063B"/>
    <w:rsid w:val="002B17FB"/>
    <w:rsid w:val="002B7741"/>
    <w:rsid w:val="002B7CE3"/>
    <w:rsid w:val="002D59FC"/>
    <w:rsid w:val="002E0EE6"/>
    <w:rsid w:val="002E5509"/>
    <w:rsid w:val="002E6577"/>
    <w:rsid w:val="002F14A1"/>
    <w:rsid w:val="002F71C3"/>
    <w:rsid w:val="00314D3F"/>
    <w:rsid w:val="00325DB3"/>
    <w:rsid w:val="0032675B"/>
    <w:rsid w:val="00327AA4"/>
    <w:rsid w:val="00336B64"/>
    <w:rsid w:val="003376B5"/>
    <w:rsid w:val="00337C23"/>
    <w:rsid w:val="00340EB4"/>
    <w:rsid w:val="00342224"/>
    <w:rsid w:val="00345B01"/>
    <w:rsid w:val="0035129A"/>
    <w:rsid w:val="00355605"/>
    <w:rsid w:val="00357678"/>
    <w:rsid w:val="003610EE"/>
    <w:rsid w:val="003639D6"/>
    <w:rsid w:val="00372D99"/>
    <w:rsid w:val="00374E37"/>
    <w:rsid w:val="00381066"/>
    <w:rsid w:val="00384070"/>
    <w:rsid w:val="00393F3C"/>
    <w:rsid w:val="003A3586"/>
    <w:rsid w:val="003A40B1"/>
    <w:rsid w:val="003B0494"/>
    <w:rsid w:val="003B571D"/>
    <w:rsid w:val="003B61A1"/>
    <w:rsid w:val="003C0C68"/>
    <w:rsid w:val="003C55C6"/>
    <w:rsid w:val="003D2530"/>
    <w:rsid w:val="003E1E75"/>
    <w:rsid w:val="003E6853"/>
    <w:rsid w:val="003E709E"/>
    <w:rsid w:val="003E78A1"/>
    <w:rsid w:val="003F2F5C"/>
    <w:rsid w:val="004011EB"/>
    <w:rsid w:val="004073CD"/>
    <w:rsid w:val="00412255"/>
    <w:rsid w:val="0041646C"/>
    <w:rsid w:val="00416AA5"/>
    <w:rsid w:val="00416FFD"/>
    <w:rsid w:val="004327C8"/>
    <w:rsid w:val="0043406A"/>
    <w:rsid w:val="0043419F"/>
    <w:rsid w:val="004368F7"/>
    <w:rsid w:val="00441E92"/>
    <w:rsid w:val="00442BDF"/>
    <w:rsid w:val="004503DC"/>
    <w:rsid w:val="00453A3D"/>
    <w:rsid w:val="00460B28"/>
    <w:rsid w:val="0047193B"/>
    <w:rsid w:val="0047359F"/>
    <w:rsid w:val="00476179"/>
    <w:rsid w:val="004816FB"/>
    <w:rsid w:val="00491607"/>
    <w:rsid w:val="00493585"/>
    <w:rsid w:val="00493E98"/>
    <w:rsid w:val="004A51F2"/>
    <w:rsid w:val="004A672C"/>
    <w:rsid w:val="004A6E35"/>
    <w:rsid w:val="004B2675"/>
    <w:rsid w:val="004B3746"/>
    <w:rsid w:val="004C2972"/>
    <w:rsid w:val="004C3DE4"/>
    <w:rsid w:val="004C5A8A"/>
    <w:rsid w:val="004C663E"/>
    <w:rsid w:val="004D2C01"/>
    <w:rsid w:val="004D4CA4"/>
    <w:rsid w:val="004E113D"/>
    <w:rsid w:val="004E2645"/>
    <w:rsid w:val="004E6C4A"/>
    <w:rsid w:val="004F0F7D"/>
    <w:rsid w:val="004F1617"/>
    <w:rsid w:val="004F1A85"/>
    <w:rsid w:val="004F3A30"/>
    <w:rsid w:val="00501F83"/>
    <w:rsid w:val="00504668"/>
    <w:rsid w:val="00506C6E"/>
    <w:rsid w:val="00512423"/>
    <w:rsid w:val="00512E88"/>
    <w:rsid w:val="005162A3"/>
    <w:rsid w:val="00520C76"/>
    <w:rsid w:val="00521BB5"/>
    <w:rsid w:val="0052442F"/>
    <w:rsid w:val="0053511C"/>
    <w:rsid w:val="0054654A"/>
    <w:rsid w:val="005514BD"/>
    <w:rsid w:val="00553E8B"/>
    <w:rsid w:val="005544ED"/>
    <w:rsid w:val="00554DFF"/>
    <w:rsid w:val="00556FDD"/>
    <w:rsid w:val="00560219"/>
    <w:rsid w:val="005605C9"/>
    <w:rsid w:val="00560FE2"/>
    <w:rsid w:val="00563433"/>
    <w:rsid w:val="00566FEF"/>
    <w:rsid w:val="00576C2B"/>
    <w:rsid w:val="00577809"/>
    <w:rsid w:val="00584E24"/>
    <w:rsid w:val="0058715E"/>
    <w:rsid w:val="0059252F"/>
    <w:rsid w:val="005951E6"/>
    <w:rsid w:val="00597A3A"/>
    <w:rsid w:val="005A6466"/>
    <w:rsid w:val="005B3271"/>
    <w:rsid w:val="005C1022"/>
    <w:rsid w:val="005D2833"/>
    <w:rsid w:val="005E7CD0"/>
    <w:rsid w:val="005F114A"/>
    <w:rsid w:val="005F1806"/>
    <w:rsid w:val="005F2712"/>
    <w:rsid w:val="005F58D5"/>
    <w:rsid w:val="00602D00"/>
    <w:rsid w:val="0060564C"/>
    <w:rsid w:val="00615830"/>
    <w:rsid w:val="00620B53"/>
    <w:rsid w:val="00624A32"/>
    <w:rsid w:val="0063047A"/>
    <w:rsid w:val="00632466"/>
    <w:rsid w:val="00632855"/>
    <w:rsid w:val="00637209"/>
    <w:rsid w:val="00641522"/>
    <w:rsid w:val="00641C7D"/>
    <w:rsid w:val="0064254B"/>
    <w:rsid w:val="006426E4"/>
    <w:rsid w:val="00650B02"/>
    <w:rsid w:val="0065778F"/>
    <w:rsid w:val="00660D0F"/>
    <w:rsid w:val="00661963"/>
    <w:rsid w:val="006629C8"/>
    <w:rsid w:val="00663320"/>
    <w:rsid w:val="0066441D"/>
    <w:rsid w:val="00667C58"/>
    <w:rsid w:val="00670520"/>
    <w:rsid w:val="00682529"/>
    <w:rsid w:val="006840DC"/>
    <w:rsid w:val="00685BDE"/>
    <w:rsid w:val="0069261D"/>
    <w:rsid w:val="006A4C99"/>
    <w:rsid w:val="006A551C"/>
    <w:rsid w:val="006B0392"/>
    <w:rsid w:val="006B450D"/>
    <w:rsid w:val="006C2461"/>
    <w:rsid w:val="006C64C1"/>
    <w:rsid w:val="006C73FD"/>
    <w:rsid w:val="006D66C7"/>
    <w:rsid w:val="006E0500"/>
    <w:rsid w:val="006E0797"/>
    <w:rsid w:val="006E60CE"/>
    <w:rsid w:val="006E6212"/>
    <w:rsid w:val="006F00CE"/>
    <w:rsid w:val="006F1225"/>
    <w:rsid w:val="006F152A"/>
    <w:rsid w:val="006F3CC3"/>
    <w:rsid w:val="006F714C"/>
    <w:rsid w:val="00702BB0"/>
    <w:rsid w:val="00715F92"/>
    <w:rsid w:val="00721E8D"/>
    <w:rsid w:val="00723914"/>
    <w:rsid w:val="00724730"/>
    <w:rsid w:val="0074003D"/>
    <w:rsid w:val="00747C8E"/>
    <w:rsid w:val="00752E4B"/>
    <w:rsid w:val="007720FF"/>
    <w:rsid w:val="00775AEB"/>
    <w:rsid w:val="00782C32"/>
    <w:rsid w:val="007867AD"/>
    <w:rsid w:val="00786DBB"/>
    <w:rsid w:val="007870C9"/>
    <w:rsid w:val="0079307C"/>
    <w:rsid w:val="0079389C"/>
    <w:rsid w:val="007963A6"/>
    <w:rsid w:val="00796A1B"/>
    <w:rsid w:val="007A045F"/>
    <w:rsid w:val="007A197E"/>
    <w:rsid w:val="007A2DEA"/>
    <w:rsid w:val="007A53FC"/>
    <w:rsid w:val="007A6205"/>
    <w:rsid w:val="007B0226"/>
    <w:rsid w:val="007B733A"/>
    <w:rsid w:val="007C12EB"/>
    <w:rsid w:val="007C2B41"/>
    <w:rsid w:val="007D09CC"/>
    <w:rsid w:val="007D26F6"/>
    <w:rsid w:val="007D41E0"/>
    <w:rsid w:val="007D4C2A"/>
    <w:rsid w:val="007E1077"/>
    <w:rsid w:val="007E2E5E"/>
    <w:rsid w:val="007E576F"/>
    <w:rsid w:val="00805319"/>
    <w:rsid w:val="00817F08"/>
    <w:rsid w:val="00822DB8"/>
    <w:rsid w:val="00827E73"/>
    <w:rsid w:val="00834A08"/>
    <w:rsid w:val="0083767B"/>
    <w:rsid w:val="00837BFC"/>
    <w:rsid w:val="008506F5"/>
    <w:rsid w:val="00852991"/>
    <w:rsid w:val="008638EE"/>
    <w:rsid w:val="00874AAC"/>
    <w:rsid w:val="00877A80"/>
    <w:rsid w:val="00891754"/>
    <w:rsid w:val="00891A63"/>
    <w:rsid w:val="008A1EEF"/>
    <w:rsid w:val="008A6BAB"/>
    <w:rsid w:val="008B6FB5"/>
    <w:rsid w:val="008E08EB"/>
    <w:rsid w:val="008E3624"/>
    <w:rsid w:val="008E59A2"/>
    <w:rsid w:val="008E5AA4"/>
    <w:rsid w:val="008E68A7"/>
    <w:rsid w:val="008E7A5E"/>
    <w:rsid w:val="008E7DD4"/>
    <w:rsid w:val="008F032A"/>
    <w:rsid w:val="008F36D2"/>
    <w:rsid w:val="008F6E4D"/>
    <w:rsid w:val="00905C94"/>
    <w:rsid w:val="00906263"/>
    <w:rsid w:val="00913442"/>
    <w:rsid w:val="00917642"/>
    <w:rsid w:val="00931158"/>
    <w:rsid w:val="0093521F"/>
    <w:rsid w:val="00936F4E"/>
    <w:rsid w:val="00942AC1"/>
    <w:rsid w:val="00943BA2"/>
    <w:rsid w:val="00944A3F"/>
    <w:rsid w:val="00945524"/>
    <w:rsid w:val="0094655D"/>
    <w:rsid w:val="00946593"/>
    <w:rsid w:val="00962D72"/>
    <w:rsid w:val="00967F21"/>
    <w:rsid w:val="00976468"/>
    <w:rsid w:val="00982999"/>
    <w:rsid w:val="009841FD"/>
    <w:rsid w:val="009858C9"/>
    <w:rsid w:val="00987D9F"/>
    <w:rsid w:val="00994876"/>
    <w:rsid w:val="00995C2E"/>
    <w:rsid w:val="009A05A3"/>
    <w:rsid w:val="009A5E9C"/>
    <w:rsid w:val="009B09EC"/>
    <w:rsid w:val="009B49CF"/>
    <w:rsid w:val="009B6A9E"/>
    <w:rsid w:val="009C15A5"/>
    <w:rsid w:val="009C1A13"/>
    <w:rsid w:val="009C2687"/>
    <w:rsid w:val="009D07FB"/>
    <w:rsid w:val="009D1003"/>
    <w:rsid w:val="009D675F"/>
    <w:rsid w:val="009E6B1E"/>
    <w:rsid w:val="009F0885"/>
    <w:rsid w:val="009F6946"/>
    <w:rsid w:val="00A00865"/>
    <w:rsid w:val="00A00F58"/>
    <w:rsid w:val="00A0274F"/>
    <w:rsid w:val="00A0476E"/>
    <w:rsid w:val="00A15AA3"/>
    <w:rsid w:val="00A20124"/>
    <w:rsid w:val="00A20FD9"/>
    <w:rsid w:val="00A2440E"/>
    <w:rsid w:val="00A26A12"/>
    <w:rsid w:val="00A30107"/>
    <w:rsid w:val="00A40F81"/>
    <w:rsid w:val="00A41236"/>
    <w:rsid w:val="00A53F54"/>
    <w:rsid w:val="00A54B91"/>
    <w:rsid w:val="00A6384B"/>
    <w:rsid w:val="00A725D4"/>
    <w:rsid w:val="00A72F73"/>
    <w:rsid w:val="00A80F86"/>
    <w:rsid w:val="00A8270D"/>
    <w:rsid w:val="00A8306B"/>
    <w:rsid w:val="00A87866"/>
    <w:rsid w:val="00AB5FDD"/>
    <w:rsid w:val="00AB709C"/>
    <w:rsid w:val="00AC5D77"/>
    <w:rsid w:val="00AE0EB3"/>
    <w:rsid w:val="00AE10FB"/>
    <w:rsid w:val="00AE5BD5"/>
    <w:rsid w:val="00AE6E0D"/>
    <w:rsid w:val="00AF22EB"/>
    <w:rsid w:val="00AF31D1"/>
    <w:rsid w:val="00B00D76"/>
    <w:rsid w:val="00B05B2C"/>
    <w:rsid w:val="00B100D6"/>
    <w:rsid w:val="00B12AEF"/>
    <w:rsid w:val="00B13C6A"/>
    <w:rsid w:val="00B14766"/>
    <w:rsid w:val="00B22770"/>
    <w:rsid w:val="00B270FE"/>
    <w:rsid w:val="00B33EEF"/>
    <w:rsid w:val="00B45E99"/>
    <w:rsid w:val="00B6639F"/>
    <w:rsid w:val="00B71545"/>
    <w:rsid w:val="00B73538"/>
    <w:rsid w:val="00B84DC0"/>
    <w:rsid w:val="00B85053"/>
    <w:rsid w:val="00B863A2"/>
    <w:rsid w:val="00B87018"/>
    <w:rsid w:val="00BA1A98"/>
    <w:rsid w:val="00BA1A99"/>
    <w:rsid w:val="00BA27B0"/>
    <w:rsid w:val="00BA38D5"/>
    <w:rsid w:val="00BA403C"/>
    <w:rsid w:val="00BA4F19"/>
    <w:rsid w:val="00BA506D"/>
    <w:rsid w:val="00BA6370"/>
    <w:rsid w:val="00BA6F49"/>
    <w:rsid w:val="00BB25EC"/>
    <w:rsid w:val="00BB4AE7"/>
    <w:rsid w:val="00BB55B5"/>
    <w:rsid w:val="00BC32AB"/>
    <w:rsid w:val="00BD334B"/>
    <w:rsid w:val="00BD44CE"/>
    <w:rsid w:val="00BD5176"/>
    <w:rsid w:val="00BD586F"/>
    <w:rsid w:val="00BD7870"/>
    <w:rsid w:val="00BE32A1"/>
    <w:rsid w:val="00BE3E18"/>
    <w:rsid w:val="00BE6A69"/>
    <w:rsid w:val="00BF6266"/>
    <w:rsid w:val="00C042D6"/>
    <w:rsid w:val="00C05DBA"/>
    <w:rsid w:val="00C10515"/>
    <w:rsid w:val="00C12937"/>
    <w:rsid w:val="00C14050"/>
    <w:rsid w:val="00C208D3"/>
    <w:rsid w:val="00C2110D"/>
    <w:rsid w:val="00C311C8"/>
    <w:rsid w:val="00C3212E"/>
    <w:rsid w:val="00C347A0"/>
    <w:rsid w:val="00C40FA3"/>
    <w:rsid w:val="00C430D3"/>
    <w:rsid w:val="00C431B1"/>
    <w:rsid w:val="00C56892"/>
    <w:rsid w:val="00C60A29"/>
    <w:rsid w:val="00C64803"/>
    <w:rsid w:val="00C70656"/>
    <w:rsid w:val="00C71D18"/>
    <w:rsid w:val="00C731D6"/>
    <w:rsid w:val="00C9091B"/>
    <w:rsid w:val="00C9247A"/>
    <w:rsid w:val="00C93A51"/>
    <w:rsid w:val="00C97B94"/>
    <w:rsid w:val="00CA0213"/>
    <w:rsid w:val="00CA2D12"/>
    <w:rsid w:val="00CB303D"/>
    <w:rsid w:val="00CD11AD"/>
    <w:rsid w:val="00CD264E"/>
    <w:rsid w:val="00CD402D"/>
    <w:rsid w:val="00CE0929"/>
    <w:rsid w:val="00CE2034"/>
    <w:rsid w:val="00D03D3C"/>
    <w:rsid w:val="00D1646B"/>
    <w:rsid w:val="00D1728D"/>
    <w:rsid w:val="00D20628"/>
    <w:rsid w:val="00D35C63"/>
    <w:rsid w:val="00D365D8"/>
    <w:rsid w:val="00D5396A"/>
    <w:rsid w:val="00D72FB3"/>
    <w:rsid w:val="00D879EA"/>
    <w:rsid w:val="00D909AF"/>
    <w:rsid w:val="00D974D7"/>
    <w:rsid w:val="00DA00FA"/>
    <w:rsid w:val="00DA3301"/>
    <w:rsid w:val="00DA4D60"/>
    <w:rsid w:val="00DA77B2"/>
    <w:rsid w:val="00DB711F"/>
    <w:rsid w:val="00DC219E"/>
    <w:rsid w:val="00DC375E"/>
    <w:rsid w:val="00DC3B97"/>
    <w:rsid w:val="00DD33AE"/>
    <w:rsid w:val="00DE1F84"/>
    <w:rsid w:val="00DF08F6"/>
    <w:rsid w:val="00DF1359"/>
    <w:rsid w:val="00DF3DAE"/>
    <w:rsid w:val="00DF4AB2"/>
    <w:rsid w:val="00E0587C"/>
    <w:rsid w:val="00E06464"/>
    <w:rsid w:val="00E07675"/>
    <w:rsid w:val="00E1046C"/>
    <w:rsid w:val="00E1519B"/>
    <w:rsid w:val="00E17486"/>
    <w:rsid w:val="00E21D8C"/>
    <w:rsid w:val="00E32310"/>
    <w:rsid w:val="00E34B80"/>
    <w:rsid w:val="00E34BB2"/>
    <w:rsid w:val="00E35A76"/>
    <w:rsid w:val="00E4090D"/>
    <w:rsid w:val="00E41D7B"/>
    <w:rsid w:val="00E42260"/>
    <w:rsid w:val="00E46BAB"/>
    <w:rsid w:val="00E606A1"/>
    <w:rsid w:val="00E72572"/>
    <w:rsid w:val="00E81F65"/>
    <w:rsid w:val="00E826A0"/>
    <w:rsid w:val="00E84C2A"/>
    <w:rsid w:val="00E915D8"/>
    <w:rsid w:val="00E92E98"/>
    <w:rsid w:val="00E93497"/>
    <w:rsid w:val="00E9454F"/>
    <w:rsid w:val="00EA1C0B"/>
    <w:rsid w:val="00EA47BB"/>
    <w:rsid w:val="00EB2506"/>
    <w:rsid w:val="00EB4538"/>
    <w:rsid w:val="00ED6636"/>
    <w:rsid w:val="00EF6738"/>
    <w:rsid w:val="00EF70DD"/>
    <w:rsid w:val="00F03E15"/>
    <w:rsid w:val="00F101A1"/>
    <w:rsid w:val="00F32750"/>
    <w:rsid w:val="00F377A3"/>
    <w:rsid w:val="00F4313E"/>
    <w:rsid w:val="00F47693"/>
    <w:rsid w:val="00F56B71"/>
    <w:rsid w:val="00F671D1"/>
    <w:rsid w:val="00F70CBB"/>
    <w:rsid w:val="00F71FEC"/>
    <w:rsid w:val="00F7785E"/>
    <w:rsid w:val="00F83E7F"/>
    <w:rsid w:val="00F8569C"/>
    <w:rsid w:val="00F901EB"/>
    <w:rsid w:val="00F9696D"/>
    <w:rsid w:val="00F96BDC"/>
    <w:rsid w:val="00F978BB"/>
    <w:rsid w:val="00FB5903"/>
    <w:rsid w:val="00FB5ADD"/>
    <w:rsid w:val="00FC0F28"/>
    <w:rsid w:val="00FC1372"/>
    <w:rsid w:val="00FE0F8C"/>
    <w:rsid w:val="00FE592C"/>
    <w:rsid w:val="00FF3EF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Times New Roman"/>
        <w:sz w:val="22"/>
        <w:szCs w:val="22"/>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2999"/>
    <w:pPr>
      <w:spacing w:after="200" w:line="276" w:lineRule="auto"/>
    </w:pPr>
    <w:rPr>
      <w:rFonts w:cs="Calibri"/>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BB55B5"/>
    <w:rPr>
      <w:sz w:val="20"/>
      <w:szCs w:val="20"/>
    </w:rPr>
  </w:style>
  <w:style w:type="character" w:customStyle="1" w:styleId="FootnoteTextChar">
    <w:name w:val="Footnote Text Char"/>
    <w:basedOn w:val="DefaultParagraphFont"/>
    <w:link w:val="FootnoteText"/>
    <w:uiPriority w:val="99"/>
    <w:semiHidden/>
    <w:rsid w:val="00BB55B5"/>
    <w:rPr>
      <w:rFonts w:cs="Calibri"/>
      <w:sz w:val="20"/>
      <w:szCs w:val="20"/>
      <w:lang w:eastAsia="zh-CN"/>
    </w:rPr>
  </w:style>
  <w:style w:type="character" w:styleId="FootnoteReference">
    <w:name w:val="footnote reference"/>
    <w:basedOn w:val="DefaultParagraphFont"/>
    <w:uiPriority w:val="99"/>
    <w:semiHidden/>
    <w:unhideWhenUsed/>
    <w:rsid w:val="00BB55B5"/>
    <w:rPr>
      <w:vertAlign w:val="superscript"/>
    </w:rPr>
  </w:style>
  <w:style w:type="paragraph" w:styleId="Header">
    <w:name w:val="header"/>
    <w:basedOn w:val="Normal"/>
    <w:link w:val="HeaderChar"/>
    <w:uiPriority w:val="99"/>
    <w:unhideWhenUsed/>
    <w:rsid w:val="006304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047A"/>
    <w:rPr>
      <w:rFonts w:cs="Calibri"/>
      <w:lang w:eastAsia="zh-CN"/>
    </w:rPr>
  </w:style>
  <w:style w:type="paragraph" w:styleId="Footer">
    <w:name w:val="footer"/>
    <w:basedOn w:val="Normal"/>
    <w:link w:val="FooterChar"/>
    <w:uiPriority w:val="99"/>
    <w:unhideWhenUsed/>
    <w:rsid w:val="006304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047A"/>
    <w:rPr>
      <w:rFonts w:cs="Calibri"/>
      <w:lang w:eastAsia="zh-CN"/>
    </w:rPr>
  </w:style>
  <w:style w:type="character" w:styleId="Hyperlink">
    <w:name w:val="Hyperlink"/>
    <w:basedOn w:val="DefaultParagraphFont"/>
    <w:uiPriority w:val="99"/>
    <w:unhideWhenUsed/>
    <w:rsid w:val="005F58D5"/>
    <w:rPr>
      <w:color w:val="0000FF" w:themeColor="hyperlink"/>
      <w:u w:val="single"/>
    </w:rPr>
  </w:style>
  <w:style w:type="paragraph" w:styleId="BalloonText">
    <w:name w:val="Balloon Text"/>
    <w:basedOn w:val="Normal"/>
    <w:link w:val="BalloonTextChar"/>
    <w:uiPriority w:val="99"/>
    <w:semiHidden/>
    <w:unhideWhenUsed/>
    <w:rsid w:val="004503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03DC"/>
    <w:rPr>
      <w:rFonts w:ascii="Tahoma" w:hAnsi="Tahoma" w:cs="Tahoma"/>
      <w:sz w:val="16"/>
      <w:szCs w:val="1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Times New Roman"/>
        <w:sz w:val="22"/>
        <w:szCs w:val="22"/>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2999"/>
    <w:pPr>
      <w:spacing w:after="200" w:line="276" w:lineRule="auto"/>
    </w:pPr>
    <w:rPr>
      <w:rFonts w:cs="Calibri"/>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BB55B5"/>
    <w:rPr>
      <w:sz w:val="20"/>
      <w:szCs w:val="20"/>
    </w:rPr>
  </w:style>
  <w:style w:type="character" w:customStyle="1" w:styleId="FootnoteTextChar">
    <w:name w:val="Footnote Text Char"/>
    <w:basedOn w:val="DefaultParagraphFont"/>
    <w:link w:val="FootnoteText"/>
    <w:uiPriority w:val="99"/>
    <w:semiHidden/>
    <w:rsid w:val="00BB55B5"/>
    <w:rPr>
      <w:rFonts w:cs="Calibri"/>
      <w:sz w:val="20"/>
      <w:szCs w:val="20"/>
      <w:lang w:eastAsia="zh-CN"/>
    </w:rPr>
  </w:style>
  <w:style w:type="character" w:styleId="FootnoteReference">
    <w:name w:val="footnote reference"/>
    <w:basedOn w:val="DefaultParagraphFont"/>
    <w:uiPriority w:val="99"/>
    <w:semiHidden/>
    <w:unhideWhenUsed/>
    <w:rsid w:val="00BB55B5"/>
    <w:rPr>
      <w:vertAlign w:val="superscript"/>
    </w:rPr>
  </w:style>
  <w:style w:type="paragraph" w:styleId="Header">
    <w:name w:val="header"/>
    <w:basedOn w:val="Normal"/>
    <w:link w:val="HeaderChar"/>
    <w:uiPriority w:val="99"/>
    <w:unhideWhenUsed/>
    <w:rsid w:val="006304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047A"/>
    <w:rPr>
      <w:rFonts w:cs="Calibri"/>
      <w:lang w:eastAsia="zh-CN"/>
    </w:rPr>
  </w:style>
  <w:style w:type="paragraph" w:styleId="Footer">
    <w:name w:val="footer"/>
    <w:basedOn w:val="Normal"/>
    <w:link w:val="FooterChar"/>
    <w:uiPriority w:val="99"/>
    <w:unhideWhenUsed/>
    <w:rsid w:val="006304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047A"/>
    <w:rPr>
      <w:rFonts w:cs="Calibri"/>
      <w:lang w:eastAsia="zh-CN"/>
    </w:rPr>
  </w:style>
  <w:style w:type="character" w:styleId="Hyperlink">
    <w:name w:val="Hyperlink"/>
    <w:basedOn w:val="DefaultParagraphFont"/>
    <w:uiPriority w:val="99"/>
    <w:unhideWhenUsed/>
    <w:rsid w:val="005F58D5"/>
    <w:rPr>
      <w:color w:val="0000FF" w:themeColor="hyperlink"/>
      <w:u w:val="single"/>
    </w:rPr>
  </w:style>
  <w:style w:type="paragraph" w:styleId="BalloonText">
    <w:name w:val="Balloon Text"/>
    <w:basedOn w:val="Normal"/>
    <w:link w:val="BalloonTextChar"/>
    <w:uiPriority w:val="99"/>
    <w:semiHidden/>
    <w:unhideWhenUsed/>
    <w:rsid w:val="004503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03DC"/>
    <w:rPr>
      <w:rFonts w:ascii="Tahoma" w:hAnsi="Tahoma" w:cs="Tahoma"/>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www.workersliberty.org/node/239/17" TargetMode="External"/><Relationship Id="rId1" Type="http://schemas.openxmlformats.org/officeDocument/2006/relationships/hyperlink" Target="http://www.fifthinternational.org/content/rank-and-file-movements-great-deba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A57720-5CFC-4AB7-85E4-AAC1EABCE2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4105</TotalTime>
  <Pages>51</Pages>
  <Words>13521</Words>
  <Characters>77070</Characters>
  <Application>Microsoft Office Word</Application>
  <DocSecurity>0</DocSecurity>
  <Lines>642</Lines>
  <Paragraphs>180</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90411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Cronley</dc:creator>
  <cp:keywords/>
  <dc:description/>
  <cp:lastModifiedBy>Ann Cronley</cp:lastModifiedBy>
  <cp:revision>139</cp:revision>
  <cp:lastPrinted>2016-01-19T16:25:00Z</cp:lastPrinted>
  <dcterms:created xsi:type="dcterms:W3CDTF">2015-09-15T12:43:00Z</dcterms:created>
  <dcterms:modified xsi:type="dcterms:W3CDTF">2016-07-07T15:57:00Z</dcterms:modified>
</cp:coreProperties>
</file>