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59D" w:rsidRDefault="0038424B" w:rsidP="003C46B5">
      <w:pPr>
        <w:spacing w:after="0" w:line="480" w:lineRule="auto"/>
        <w:jc w:val="center"/>
        <w:rPr>
          <w:rFonts w:ascii="Times New Roman" w:hAnsi="Times New Roman" w:cs="Times New Roman"/>
          <w:b/>
          <w:sz w:val="20"/>
          <w:szCs w:val="20"/>
        </w:rPr>
      </w:pPr>
      <w:bookmarkStart w:id="0" w:name="_GoBack"/>
      <w:bookmarkEnd w:id="0"/>
      <w:r>
        <w:rPr>
          <w:rFonts w:ascii="Times New Roman" w:hAnsi="Times New Roman" w:cs="Times New Roman"/>
          <w:b/>
          <w:sz w:val="20"/>
          <w:szCs w:val="20"/>
        </w:rPr>
        <w:t>P</w:t>
      </w:r>
      <w:r w:rsidR="00E609B9">
        <w:rPr>
          <w:rFonts w:ascii="Times New Roman" w:hAnsi="Times New Roman" w:cs="Times New Roman"/>
          <w:b/>
          <w:sz w:val="20"/>
          <w:szCs w:val="20"/>
        </w:rPr>
        <w:t>otential S</w:t>
      </w:r>
      <w:r w:rsidR="002559BB">
        <w:rPr>
          <w:rFonts w:ascii="Times New Roman" w:hAnsi="Times New Roman" w:cs="Times New Roman"/>
          <w:b/>
          <w:sz w:val="20"/>
          <w:szCs w:val="20"/>
        </w:rPr>
        <w:t>urprise</w:t>
      </w:r>
      <w:r w:rsidR="00E609B9">
        <w:rPr>
          <w:rFonts w:ascii="Times New Roman" w:hAnsi="Times New Roman" w:cs="Times New Roman"/>
          <w:b/>
          <w:sz w:val="20"/>
          <w:szCs w:val="20"/>
        </w:rPr>
        <w:t xml:space="preserve"> Theory</w:t>
      </w:r>
      <w:r w:rsidR="002559BB">
        <w:rPr>
          <w:rFonts w:ascii="Times New Roman" w:hAnsi="Times New Roman" w:cs="Times New Roman"/>
          <w:b/>
          <w:sz w:val="20"/>
          <w:szCs w:val="20"/>
        </w:rPr>
        <w:t xml:space="preserve"> as a</w:t>
      </w:r>
      <w:r w:rsidR="00EB39AB">
        <w:rPr>
          <w:rFonts w:ascii="Times New Roman" w:hAnsi="Times New Roman" w:cs="Times New Roman"/>
          <w:b/>
          <w:sz w:val="20"/>
          <w:szCs w:val="20"/>
        </w:rPr>
        <w:t xml:space="preserve"> theoretical </w:t>
      </w:r>
      <w:r w:rsidR="00E609B9">
        <w:rPr>
          <w:rFonts w:ascii="Times New Roman" w:hAnsi="Times New Roman" w:cs="Times New Roman"/>
          <w:b/>
          <w:sz w:val="20"/>
          <w:szCs w:val="20"/>
        </w:rPr>
        <w:t>foundation</w:t>
      </w:r>
      <w:r w:rsidR="00CB0B34">
        <w:rPr>
          <w:rFonts w:ascii="Times New Roman" w:hAnsi="Times New Roman" w:cs="Times New Roman"/>
          <w:b/>
          <w:sz w:val="20"/>
          <w:szCs w:val="20"/>
        </w:rPr>
        <w:t xml:space="preserve"> </w:t>
      </w:r>
      <w:r w:rsidR="004231FB">
        <w:rPr>
          <w:rFonts w:ascii="Times New Roman" w:hAnsi="Times New Roman" w:cs="Times New Roman"/>
          <w:b/>
          <w:sz w:val="20"/>
          <w:szCs w:val="20"/>
        </w:rPr>
        <w:t>for</w:t>
      </w:r>
      <w:r w:rsidR="00EB39AB">
        <w:rPr>
          <w:rFonts w:ascii="Times New Roman" w:hAnsi="Times New Roman" w:cs="Times New Roman"/>
          <w:b/>
          <w:sz w:val="20"/>
          <w:szCs w:val="20"/>
        </w:rPr>
        <w:t xml:space="preserve"> scenario planning</w:t>
      </w:r>
    </w:p>
    <w:p w:rsidR="006B1A52" w:rsidRPr="00D861BB" w:rsidRDefault="006B1A52" w:rsidP="006B1A52">
      <w:pPr>
        <w:spacing w:after="0" w:line="480" w:lineRule="auto"/>
        <w:jc w:val="center"/>
        <w:rPr>
          <w:rFonts w:ascii="Times New Roman" w:hAnsi="Times New Roman" w:cs="Times New Roman"/>
          <w:b/>
          <w:sz w:val="20"/>
          <w:szCs w:val="20"/>
        </w:rPr>
      </w:pPr>
      <w:r w:rsidRPr="00D861BB">
        <w:rPr>
          <w:rFonts w:ascii="Times New Roman" w:hAnsi="Times New Roman" w:cs="Times New Roman"/>
          <w:b/>
          <w:sz w:val="20"/>
          <w:szCs w:val="20"/>
        </w:rPr>
        <w:t>James Derbyshire</w:t>
      </w:r>
      <w:r w:rsidR="00D861BB" w:rsidRPr="00D861BB">
        <w:rPr>
          <w:rFonts w:ascii="Times New Roman" w:hAnsi="Times New Roman" w:cs="Times New Roman"/>
          <w:b/>
          <w:sz w:val="20"/>
          <w:szCs w:val="20"/>
        </w:rPr>
        <w:t>*</w:t>
      </w:r>
    </w:p>
    <w:p w:rsidR="006B35D8" w:rsidRDefault="006B35D8" w:rsidP="003C46B5">
      <w:pPr>
        <w:spacing w:after="0" w:line="48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CA64BF" w:rsidRDefault="00943B8D" w:rsidP="003C46B5">
      <w:pPr>
        <w:spacing w:after="0" w:line="480" w:lineRule="auto"/>
        <w:ind w:left="1418" w:right="1371"/>
        <w:jc w:val="both"/>
        <w:rPr>
          <w:rFonts w:ascii="Times New Roman" w:hAnsi="Times New Roman" w:cs="Times New Roman"/>
          <w:sz w:val="20"/>
          <w:szCs w:val="20"/>
        </w:rPr>
      </w:pPr>
      <w:r>
        <w:rPr>
          <w:rFonts w:ascii="Times New Roman" w:hAnsi="Times New Roman" w:cs="Times New Roman"/>
          <w:sz w:val="20"/>
          <w:szCs w:val="20"/>
        </w:rPr>
        <w:t xml:space="preserve">Despite </w:t>
      </w:r>
      <w:r w:rsidR="003C5242">
        <w:rPr>
          <w:rFonts w:ascii="Times New Roman" w:hAnsi="Times New Roman" w:cs="Times New Roman"/>
          <w:sz w:val="20"/>
          <w:szCs w:val="20"/>
        </w:rPr>
        <w:t xml:space="preserve">some </w:t>
      </w:r>
      <w:r>
        <w:rPr>
          <w:rFonts w:ascii="Times New Roman" w:hAnsi="Times New Roman" w:cs="Times New Roman"/>
          <w:sz w:val="20"/>
          <w:szCs w:val="20"/>
        </w:rPr>
        <w:t>recent progress, s</w:t>
      </w:r>
      <w:r w:rsidR="003B6CD8">
        <w:rPr>
          <w:rFonts w:ascii="Times New Roman" w:hAnsi="Times New Roman" w:cs="Times New Roman"/>
          <w:sz w:val="20"/>
          <w:szCs w:val="20"/>
        </w:rPr>
        <w:t>cenario planning</w:t>
      </w:r>
      <w:r w:rsidR="00A862F9">
        <w:rPr>
          <w:rFonts w:ascii="Times New Roman" w:hAnsi="Times New Roman" w:cs="Times New Roman"/>
          <w:sz w:val="20"/>
          <w:szCs w:val="20"/>
        </w:rPr>
        <w:t>’s development as</w:t>
      </w:r>
      <w:r w:rsidR="00502029">
        <w:rPr>
          <w:rFonts w:ascii="Times New Roman" w:hAnsi="Times New Roman" w:cs="Times New Roman"/>
          <w:sz w:val="20"/>
          <w:szCs w:val="20"/>
        </w:rPr>
        <w:t xml:space="preserve"> </w:t>
      </w:r>
      <w:r w:rsidR="00A862F9">
        <w:rPr>
          <w:rFonts w:ascii="Times New Roman" w:hAnsi="Times New Roman" w:cs="Times New Roman"/>
          <w:sz w:val="20"/>
          <w:szCs w:val="20"/>
        </w:rPr>
        <w:t>an</w:t>
      </w:r>
      <w:r w:rsidR="00502029">
        <w:rPr>
          <w:rFonts w:ascii="Times New Roman" w:hAnsi="Times New Roman" w:cs="Times New Roman"/>
          <w:sz w:val="20"/>
          <w:szCs w:val="20"/>
        </w:rPr>
        <w:t xml:space="preserve"> academic discipline </w:t>
      </w:r>
      <w:r w:rsidR="00ED6489">
        <w:rPr>
          <w:rFonts w:ascii="Times New Roman" w:hAnsi="Times New Roman" w:cs="Times New Roman"/>
          <w:sz w:val="20"/>
          <w:szCs w:val="20"/>
        </w:rPr>
        <w:t xml:space="preserve">remains </w:t>
      </w:r>
      <w:r w:rsidR="00D64684">
        <w:rPr>
          <w:rFonts w:ascii="Times New Roman" w:hAnsi="Times New Roman" w:cs="Times New Roman"/>
          <w:sz w:val="20"/>
          <w:szCs w:val="20"/>
        </w:rPr>
        <w:t>constrained</w:t>
      </w:r>
      <w:r w:rsidR="00502029">
        <w:rPr>
          <w:rFonts w:ascii="Times New Roman" w:hAnsi="Times New Roman" w:cs="Times New Roman"/>
          <w:sz w:val="20"/>
          <w:szCs w:val="20"/>
        </w:rPr>
        <w:t xml:space="preserve"> by the</w:t>
      </w:r>
      <w:r w:rsidR="003B6CD8">
        <w:rPr>
          <w:rFonts w:ascii="Times New Roman" w:hAnsi="Times New Roman" w:cs="Times New Roman"/>
          <w:sz w:val="20"/>
          <w:szCs w:val="20"/>
        </w:rPr>
        <w:t xml:space="preserve"> perce</w:t>
      </w:r>
      <w:r w:rsidR="00502029">
        <w:rPr>
          <w:rFonts w:ascii="Times New Roman" w:hAnsi="Times New Roman" w:cs="Times New Roman"/>
          <w:sz w:val="20"/>
          <w:szCs w:val="20"/>
        </w:rPr>
        <w:t>ption</w:t>
      </w:r>
      <w:r w:rsidR="007F65A0">
        <w:rPr>
          <w:rFonts w:ascii="Times New Roman" w:hAnsi="Times New Roman" w:cs="Times New Roman"/>
          <w:sz w:val="20"/>
          <w:szCs w:val="20"/>
        </w:rPr>
        <w:t xml:space="preserve"> </w:t>
      </w:r>
      <w:r w:rsidR="00D20542">
        <w:rPr>
          <w:rFonts w:ascii="Times New Roman" w:hAnsi="Times New Roman" w:cs="Times New Roman"/>
          <w:sz w:val="20"/>
          <w:szCs w:val="20"/>
        </w:rPr>
        <w:t>it is</w:t>
      </w:r>
      <w:r w:rsidR="007F65A0">
        <w:rPr>
          <w:rFonts w:ascii="Times New Roman" w:hAnsi="Times New Roman" w:cs="Times New Roman"/>
          <w:sz w:val="20"/>
          <w:szCs w:val="20"/>
        </w:rPr>
        <w:t xml:space="preserve"> </w:t>
      </w:r>
      <w:r w:rsidR="009E2B9C">
        <w:rPr>
          <w:rFonts w:ascii="Times New Roman" w:hAnsi="Times New Roman" w:cs="Times New Roman"/>
          <w:sz w:val="20"/>
          <w:szCs w:val="20"/>
        </w:rPr>
        <w:t xml:space="preserve">solely </w:t>
      </w:r>
      <w:r w:rsidR="007F65A0">
        <w:rPr>
          <w:rFonts w:ascii="Times New Roman" w:hAnsi="Times New Roman" w:cs="Times New Roman"/>
          <w:sz w:val="20"/>
          <w:szCs w:val="20"/>
        </w:rPr>
        <w:t xml:space="preserve">a practical tool </w:t>
      </w:r>
      <w:r w:rsidR="00CA64BF">
        <w:rPr>
          <w:rFonts w:ascii="Times New Roman" w:hAnsi="Times New Roman" w:cs="Times New Roman"/>
          <w:sz w:val="20"/>
          <w:szCs w:val="20"/>
        </w:rPr>
        <w:t>for thinking about the future</w:t>
      </w:r>
      <w:r w:rsidR="009E2B9C">
        <w:rPr>
          <w:rFonts w:ascii="Times New Roman" w:hAnsi="Times New Roman" w:cs="Times New Roman"/>
          <w:sz w:val="20"/>
          <w:szCs w:val="20"/>
        </w:rPr>
        <w:t>,</w:t>
      </w:r>
      <w:r w:rsidR="00CA64BF">
        <w:rPr>
          <w:rFonts w:ascii="Times New Roman" w:hAnsi="Times New Roman" w:cs="Times New Roman"/>
          <w:sz w:val="20"/>
          <w:szCs w:val="20"/>
        </w:rPr>
        <w:t xml:space="preserve"> </w:t>
      </w:r>
      <w:r w:rsidR="009E2B9C">
        <w:rPr>
          <w:rFonts w:ascii="Times New Roman" w:hAnsi="Times New Roman" w:cs="Times New Roman"/>
          <w:sz w:val="20"/>
          <w:szCs w:val="20"/>
        </w:rPr>
        <w:t>with</w:t>
      </w:r>
      <w:r w:rsidR="007F65A0">
        <w:rPr>
          <w:rFonts w:ascii="Times New Roman" w:hAnsi="Times New Roman" w:cs="Times New Roman"/>
          <w:sz w:val="20"/>
          <w:szCs w:val="20"/>
        </w:rPr>
        <w:t xml:space="preserve"> limited theoretical foundations.</w:t>
      </w:r>
      <w:r w:rsidR="003B6CD8">
        <w:rPr>
          <w:rFonts w:ascii="Times New Roman" w:hAnsi="Times New Roman" w:cs="Times New Roman"/>
          <w:sz w:val="20"/>
          <w:szCs w:val="20"/>
        </w:rPr>
        <w:t xml:space="preserve"> </w:t>
      </w:r>
      <w:r w:rsidR="00F738A0">
        <w:rPr>
          <w:rFonts w:ascii="Times New Roman" w:hAnsi="Times New Roman" w:cs="Times New Roman"/>
          <w:sz w:val="20"/>
          <w:szCs w:val="20"/>
        </w:rPr>
        <w:t xml:space="preserve">The paper addresses this issue by showing that </w:t>
      </w:r>
      <w:r w:rsidR="00CA64BF">
        <w:rPr>
          <w:rFonts w:ascii="Times New Roman" w:hAnsi="Times New Roman" w:cs="Times New Roman"/>
          <w:sz w:val="20"/>
          <w:szCs w:val="20"/>
        </w:rPr>
        <w:t>G. L. S. Shackle</w:t>
      </w:r>
      <w:r w:rsidR="000C3D75">
        <w:rPr>
          <w:rFonts w:ascii="Times New Roman" w:hAnsi="Times New Roman" w:cs="Times New Roman"/>
          <w:sz w:val="20"/>
          <w:szCs w:val="20"/>
        </w:rPr>
        <w:t>’s</w:t>
      </w:r>
      <w:r w:rsidR="00CA64BF">
        <w:rPr>
          <w:rFonts w:ascii="Times New Roman" w:hAnsi="Times New Roman" w:cs="Times New Roman"/>
          <w:sz w:val="20"/>
          <w:szCs w:val="20"/>
        </w:rPr>
        <w:t xml:space="preserve"> </w:t>
      </w:r>
      <w:r w:rsidR="00D17D4C">
        <w:rPr>
          <w:rFonts w:ascii="Times New Roman" w:hAnsi="Times New Roman" w:cs="Times New Roman"/>
          <w:sz w:val="20"/>
          <w:szCs w:val="20"/>
        </w:rPr>
        <w:t>‘</w:t>
      </w:r>
      <w:r w:rsidR="00E609B9">
        <w:rPr>
          <w:rFonts w:ascii="Times New Roman" w:hAnsi="Times New Roman" w:cs="Times New Roman"/>
          <w:sz w:val="20"/>
          <w:szCs w:val="20"/>
        </w:rPr>
        <w:t>P</w:t>
      </w:r>
      <w:r w:rsidR="00341A79">
        <w:rPr>
          <w:rFonts w:ascii="Times New Roman" w:hAnsi="Times New Roman" w:cs="Times New Roman"/>
          <w:sz w:val="20"/>
          <w:szCs w:val="20"/>
        </w:rPr>
        <w:t xml:space="preserve">otential </w:t>
      </w:r>
      <w:r w:rsidR="00E609B9">
        <w:rPr>
          <w:rFonts w:ascii="Times New Roman" w:hAnsi="Times New Roman" w:cs="Times New Roman"/>
          <w:sz w:val="20"/>
          <w:szCs w:val="20"/>
        </w:rPr>
        <w:t>S</w:t>
      </w:r>
      <w:r w:rsidR="000C3D75">
        <w:rPr>
          <w:rFonts w:ascii="Times New Roman" w:hAnsi="Times New Roman" w:cs="Times New Roman"/>
          <w:sz w:val="20"/>
          <w:szCs w:val="20"/>
        </w:rPr>
        <w:t>urprise</w:t>
      </w:r>
      <w:r w:rsidR="00E609B9">
        <w:rPr>
          <w:rFonts w:ascii="Times New Roman" w:hAnsi="Times New Roman" w:cs="Times New Roman"/>
          <w:sz w:val="20"/>
          <w:szCs w:val="20"/>
        </w:rPr>
        <w:t xml:space="preserve"> T</w:t>
      </w:r>
      <w:r w:rsidR="0023774E">
        <w:rPr>
          <w:rFonts w:ascii="Times New Roman" w:hAnsi="Times New Roman" w:cs="Times New Roman"/>
          <w:sz w:val="20"/>
          <w:szCs w:val="20"/>
        </w:rPr>
        <w:t>heory</w:t>
      </w:r>
      <w:r w:rsidR="000C3D75">
        <w:rPr>
          <w:rFonts w:ascii="Times New Roman" w:hAnsi="Times New Roman" w:cs="Times New Roman"/>
          <w:sz w:val="20"/>
          <w:szCs w:val="20"/>
        </w:rPr>
        <w:t>’</w:t>
      </w:r>
      <w:r w:rsidR="0023774E">
        <w:rPr>
          <w:rFonts w:ascii="Times New Roman" w:hAnsi="Times New Roman" w:cs="Times New Roman"/>
          <w:sz w:val="20"/>
          <w:szCs w:val="20"/>
        </w:rPr>
        <w:t xml:space="preserve"> (PST)</w:t>
      </w:r>
      <w:r w:rsidR="000C3D75">
        <w:rPr>
          <w:rFonts w:ascii="Times New Roman" w:hAnsi="Times New Roman" w:cs="Times New Roman"/>
          <w:sz w:val="20"/>
          <w:szCs w:val="20"/>
        </w:rPr>
        <w:t xml:space="preserve"> </w:t>
      </w:r>
      <w:r w:rsidR="000A7DF8">
        <w:rPr>
          <w:rFonts w:ascii="Times New Roman" w:hAnsi="Times New Roman" w:cs="Times New Roman"/>
          <w:sz w:val="20"/>
          <w:szCs w:val="20"/>
        </w:rPr>
        <w:t>contains much that can lend</w:t>
      </w:r>
      <w:r w:rsidR="00506F8B">
        <w:rPr>
          <w:rFonts w:ascii="Times New Roman" w:hAnsi="Times New Roman" w:cs="Times New Roman"/>
          <w:sz w:val="20"/>
          <w:szCs w:val="20"/>
        </w:rPr>
        <w:t xml:space="preserve"> </w:t>
      </w:r>
      <w:r w:rsidR="00502029">
        <w:rPr>
          <w:rFonts w:ascii="Times New Roman" w:hAnsi="Times New Roman" w:cs="Times New Roman"/>
          <w:sz w:val="20"/>
          <w:szCs w:val="20"/>
        </w:rPr>
        <w:t xml:space="preserve">theoretical </w:t>
      </w:r>
      <w:r w:rsidR="00F738A0">
        <w:rPr>
          <w:rFonts w:ascii="Times New Roman" w:hAnsi="Times New Roman" w:cs="Times New Roman"/>
          <w:sz w:val="20"/>
          <w:szCs w:val="20"/>
        </w:rPr>
        <w:t xml:space="preserve">support </w:t>
      </w:r>
      <w:r w:rsidR="000A7DF8">
        <w:rPr>
          <w:rFonts w:ascii="Times New Roman" w:hAnsi="Times New Roman" w:cs="Times New Roman"/>
          <w:sz w:val="20"/>
          <w:szCs w:val="20"/>
        </w:rPr>
        <w:t>to</w:t>
      </w:r>
      <w:r w:rsidR="00506F8B">
        <w:rPr>
          <w:rFonts w:ascii="Times New Roman" w:hAnsi="Times New Roman" w:cs="Times New Roman"/>
          <w:sz w:val="20"/>
          <w:szCs w:val="20"/>
        </w:rPr>
        <w:t xml:space="preserve"> scenario planning - especially</w:t>
      </w:r>
      <w:r w:rsidR="00F738A0">
        <w:rPr>
          <w:rFonts w:ascii="Times New Roman" w:hAnsi="Times New Roman" w:cs="Times New Roman"/>
          <w:sz w:val="20"/>
          <w:szCs w:val="20"/>
        </w:rPr>
        <w:t xml:space="preserve"> its use of plausibility rather than probability</w:t>
      </w:r>
      <w:r w:rsidR="008306F0">
        <w:rPr>
          <w:rFonts w:ascii="Times New Roman" w:hAnsi="Times New Roman" w:cs="Times New Roman"/>
          <w:sz w:val="20"/>
          <w:szCs w:val="20"/>
        </w:rPr>
        <w:t>,</w:t>
      </w:r>
      <w:r w:rsidR="001C146E">
        <w:rPr>
          <w:rFonts w:ascii="Times New Roman" w:hAnsi="Times New Roman" w:cs="Times New Roman"/>
          <w:sz w:val="20"/>
          <w:szCs w:val="20"/>
        </w:rPr>
        <w:t xml:space="preserve"> and its focus on potential extreme outcomes</w:t>
      </w:r>
      <w:r w:rsidR="00F738A0">
        <w:rPr>
          <w:rFonts w:ascii="Times New Roman" w:hAnsi="Times New Roman" w:cs="Times New Roman"/>
          <w:sz w:val="20"/>
          <w:szCs w:val="20"/>
        </w:rPr>
        <w:t xml:space="preserve">. </w:t>
      </w:r>
      <w:r w:rsidR="00506F8B">
        <w:rPr>
          <w:rFonts w:ascii="Times New Roman" w:hAnsi="Times New Roman" w:cs="Times New Roman"/>
          <w:sz w:val="20"/>
          <w:szCs w:val="20"/>
        </w:rPr>
        <w:t xml:space="preserve">Moreover, </w:t>
      </w:r>
      <w:r w:rsidR="0023774E">
        <w:rPr>
          <w:rFonts w:ascii="Times New Roman" w:hAnsi="Times New Roman" w:cs="Times New Roman"/>
          <w:sz w:val="20"/>
          <w:szCs w:val="20"/>
        </w:rPr>
        <w:t>PST</w:t>
      </w:r>
      <w:r w:rsidR="001D577A">
        <w:rPr>
          <w:rFonts w:ascii="Times New Roman" w:hAnsi="Times New Roman" w:cs="Times New Roman"/>
          <w:sz w:val="20"/>
          <w:szCs w:val="20"/>
        </w:rPr>
        <w:t xml:space="preserve"> and scenario planning share the same ontology, viewing the future as constructed by</w:t>
      </w:r>
      <w:r w:rsidR="00375C75">
        <w:rPr>
          <w:rFonts w:ascii="Times New Roman" w:hAnsi="Times New Roman" w:cs="Times New Roman"/>
          <w:sz w:val="20"/>
          <w:szCs w:val="20"/>
        </w:rPr>
        <w:t xml:space="preserve"> the imagination of individuals</w:t>
      </w:r>
      <w:r w:rsidR="00DD2AC2">
        <w:rPr>
          <w:rFonts w:ascii="Times New Roman" w:hAnsi="Times New Roman" w:cs="Times New Roman"/>
          <w:sz w:val="20"/>
          <w:szCs w:val="20"/>
        </w:rPr>
        <w:t>. Yet, under PST, while the future is imagined and, therefore, subjective,</w:t>
      </w:r>
      <w:r w:rsidR="0026757B">
        <w:rPr>
          <w:rFonts w:ascii="Times New Roman" w:hAnsi="Times New Roman" w:cs="Times New Roman"/>
          <w:sz w:val="20"/>
          <w:szCs w:val="20"/>
        </w:rPr>
        <w:t xml:space="preserve"> </w:t>
      </w:r>
      <w:r w:rsidR="00DD2AC2">
        <w:rPr>
          <w:rFonts w:ascii="Times New Roman" w:hAnsi="Times New Roman" w:cs="Times New Roman"/>
          <w:sz w:val="20"/>
          <w:szCs w:val="20"/>
        </w:rPr>
        <w:t>individuals</w:t>
      </w:r>
      <w:r w:rsidR="0026757B">
        <w:rPr>
          <w:rFonts w:ascii="Times New Roman" w:hAnsi="Times New Roman" w:cs="Times New Roman"/>
          <w:sz w:val="20"/>
          <w:szCs w:val="20"/>
        </w:rPr>
        <w:t xml:space="preserve"> nevertheless seek to identify the ‘best’ option through a deductive process of elimination</w:t>
      </w:r>
      <w:r w:rsidR="00DD2AC2">
        <w:rPr>
          <w:rFonts w:ascii="Times New Roman" w:hAnsi="Times New Roman" w:cs="Times New Roman"/>
          <w:sz w:val="20"/>
          <w:szCs w:val="20"/>
        </w:rPr>
        <w:t xml:space="preserve">. PST therefore </w:t>
      </w:r>
      <w:r w:rsidR="0020355A">
        <w:rPr>
          <w:rFonts w:ascii="Times New Roman" w:hAnsi="Times New Roman" w:cs="Times New Roman"/>
          <w:sz w:val="20"/>
          <w:szCs w:val="20"/>
        </w:rPr>
        <w:t>assists in overcoming</w:t>
      </w:r>
      <w:r w:rsidR="00AB62D0">
        <w:rPr>
          <w:rFonts w:ascii="Times New Roman" w:hAnsi="Times New Roman" w:cs="Times New Roman"/>
          <w:sz w:val="20"/>
          <w:szCs w:val="20"/>
        </w:rPr>
        <w:t xml:space="preserve"> the </w:t>
      </w:r>
      <w:r w:rsidR="00DD2AC2">
        <w:rPr>
          <w:rFonts w:ascii="Times New Roman" w:hAnsi="Times New Roman" w:cs="Times New Roman"/>
          <w:sz w:val="20"/>
          <w:szCs w:val="20"/>
        </w:rPr>
        <w:t xml:space="preserve">divide between </w:t>
      </w:r>
      <w:r w:rsidR="00506F8B">
        <w:rPr>
          <w:rFonts w:ascii="Times New Roman" w:hAnsi="Times New Roman" w:cs="Times New Roman"/>
          <w:sz w:val="20"/>
          <w:szCs w:val="20"/>
        </w:rPr>
        <w:t xml:space="preserve">the </w:t>
      </w:r>
      <w:r w:rsidR="00DD2AC2">
        <w:rPr>
          <w:rFonts w:ascii="Times New Roman" w:hAnsi="Times New Roman" w:cs="Times New Roman"/>
          <w:sz w:val="20"/>
          <w:szCs w:val="20"/>
        </w:rPr>
        <w:t xml:space="preserve">constructivist and </w:t>
      </w:r>
      <w:proofErr w:type="spellStart"/>
      <w:r w:rsidR="00DD2AC2">
        <w:rPr>
          <w:rFonts w:ascii="Times New Roman" w:hAnsi="Times New Roman" w:cs="Times New Roman"/>
          <w:sz w:val="20"/>
          <w:szCs w:val="20"/>
        </w:rPr>
        <w:t>deductivist</w:t>
      </w:r>
      <w:proofErr w:type="spellEnd"/>
      <w:r w:rsidR="00DD2AC2">
        <w:rPr>
          <w:rFonts w:ascii="Times New Roman" w:hAnsi="Times New Roman" w:cs="Times New Roman"/>
          <w:sz w:val="20"/>
          <w:szCs w:val="20"/>
        </w:rPr>
        <w:t xml:space="preserve"> perspectives</w:t>
      </w:r>
      <w:r w:rsidR="00A51D2B">
        <w:rPr>
          <w:rFonts w:ascii="Times New Roman" w:hAnsi="Times New Roman" w:cs="Times New Roman"/>
          <w:sz w:val="20"/>
          <w:szCs w:val="20"/>
        </w:rPr>
        <w:t xml:space="preserve"> in scenario planning</w:t>
      </w:r>
      <w:r w:rsidR="00DD2AC2">
        <w:rPr>
          <w:rFonts w:ascii="Times New Roman" w:hAnsi="Times New Roman" w:cs="Times New Roman"/>
          <w:sz w:val="20"/>
          <w:szCs w:val="20"/>
        </w:rPr>
        <w:t xml:space="preserve"> </w:t>
      </w:r>
      <w:r w:rsidR="00506F8B">
        <w:rPr>
          <w:rFonts w:ascii="Times New Roman" w:hAnsi="Times New Roman" w:cs="Times New Roman"/>
          <w:sz w:val="20"/>
          <w:szCs w:val="20"/>
        </w:rPr>
        <w:t>as it employs</w:t>
      </w:r>
      <w:r w:rsidR="00DD2AC2">
        <w:rPr>
          <w:rFonts w:ascii="Times New Roman" w:hAnsi="Times New Roman" w:cs="Times New Roman"/>
          <w:sz w:val="20"/>
          <w:szCs w:val="20"/>
        </w:rPr>
        <w:t xml:space="preserve"> both</w:t>
      </w:r>
      <w:r w:rsidR="00AB62D0">
        <w:rPr>
          <w:rFonts w:ascii="Times New Roman" w:hAnsi="Times New Roman" w:cs="Times New Roman"/>
          <w:sz w:val="20"/>
          <w:szCs w:val="20"/>
        </w:rPr>
        <w:t xml:space="preserve">. </w:t>
      </w:r>
      <w:r w:rsidR="0020355A">
        <w:rPr>
          <w:rFonts w:ascii="Times New Roman" w:hAnsi="Times New Roman" w:cs="Times New Roman"/>
          <w:sz w:val="20"/>
          <w:szCs w:val="20"/>
        </w:rPr>
        <w:t>F</w:t>
      </w:r>
      <w:r w:rsidR="00E51FE6">
        <w:rPr>
          <w:rFonts w:ascii="Times New Roman" w:hAnsi="Times New Roman" w:cs="Times New Roman"/>
          <w:sz w:val="20"/>
          <w:szCs w:val="20"/>
        </w:rPr>
        <w:t>inally</w:t>
      </w:r>
      <w:r w:rsidR="0020355A">
        <w:rPr>
          <w:rFonts w:ascii="Times New Roman" w:hAnsi="Times New Roman" w:cs="Times New Roman"/>
          <w:sz w:val="20"/>
          <w:szCs w:val="20"/>
        </w:rPr>
        <w:t xml:space="preserve">, </w:t>
      </w:r>
      <w:r w:rsidR="003C5242">
        <w:rPr>
          <w:rFonts w:ascii="Times New Roman" w:hAnsi="Times New Roman" w:cs="Times New Roman"/>
          <w:sz w:val="20"/>
          <w:szCs w:val="20"/>
        </w:rPr>
        <w:t xml:space="preserve">the paper shows </w:t>
      </w:r>
      <w:r w:rsidR="00F40812">
        <w:rPr>
          <w:rFonts w:ascii="Times New Roman" w:hAnsi="Times New Roman" w:cs="Times New Roman"/>
          <w:sz w:val="20"/>
          <w:szCs w:val="20"/>
        </w:rPr>
        <w:t xml:space="preserve">that </w:t>
      </w:r>
      <w:r w:rsidR="0020355A">
        <w:rPr>
          <w:rFonts w:ascii="Times New Roman" w:hAnsi="Times New Roman" w:cs="Times New Roman"/>
          <w:sz w:val="20"/>
          <w:szCs w:val="20"/>
        </w:rPr>
        <w:t>t</w:t>
      </w:r>
      <w:r w:rsidR="00740837">
        <w:rPr>
          <w:rFonts w:ascii="Times New Roman" w:hAnsi="Times New Roman" w:cs="Times New Roman"/>
          <w:sz w:val="20"/>
          <w:szCs w:val="20"/>
        </w:rPr>
        <w:t xml:space="preserve">heoretically underpinning scenario planning with PST would place it at the heart of contemporary debates on decision making under uncertainty </w:t>
      </w:r>
      <w:r w:rsidR="0020355A">
        <w:rPr>
          <w:rFonts w:ascii="Times New Roman" w:hAnsi="Times New Roman" w:cs="Times New Roman"/>
          <w:sz w:val="20"/>
          <w:szCs w:val="20"/>
        </w:rPr>
        <w:t xml:space="preserve">taking place </w:t>
      </w:r>
      <w:r w:rsidR="00740837">
        <w:rPr>
          <w:rFonts w:ascii="Times New Roman" w:hAnsi="Times New Roman" w:cs="Times New Roman"/>
          <w:sz w:val="20"/>
          <w:szCs w:val="20"/>
        </w:rPr>
        <w:t xml:space="preserve">in economics and other fields, enhancing its status </w:t>
      </w:r>
      <w:r w:rsidR="0020355A">
        <w:rPr>
          <w:rFonts w:ascii="Times New Roman" w:hAnsi="Times New Roman" w:cs="Times New Roman"/>
          <w:sz w:val="20"/>
          <w:szCs w:val="20"/>
        </w:rPr>
        <w:t>and profile as a discipline</w:t>
      </w:r>
      <w:r w:rsidR="00E51FE6">
        <w:rPr>
          <w:rFonts w:ascii="Times New Roman" w:hAnsi="Times New Roman" w:cs="Times New Roman"/>
          <w:sz w:val="20"/>
          <w:szCs w:val="20"/>
        </w:rPr>
        <w:t>.</w:t>
      </w:r>
    </w:p>
    <w:p w:rsidR="00425B51" w:rsidRDefault="00425B51" w:rsidP="003C46B5">
      <w:pPr>
        <w:spacing w:after="0" w:line="480" w:lineRule="auto"/>
        <w:ind w:left="1843" w:right="1655"/>
        <w:jc w:val="both"/>
        <w:rPr>
          <w:rFonts w:ascii="Times New Roman" w:hAnsi="Times New Roman" w:cs="Times New Roman"/>
          <w:sz w:val="20"/>
          <w:szCs w:val="20"/>
        </w:rPr>
      </w:pPr>
    </w:p>
    <w:p w:rsidR="00425B51" w:rsidRDefault="00425B51" w:rsidP="003C46B5">
      <w:pPr>
        <w:spacing w:after="0" w:line="480" w:lineRule="auto"/>
        <w:ind w:left="1418" w:right="1655"/>
        <w:jc w:val="both"/>
        <w:rPr>
          <w:rFonts w:ascii="Times New Roman" w:hAnsi="Times New Roman" w:cs="Times New Roman"/>
          <w:sz w:val="20"/>
          <w:szCs w:val="20"/>
        </w:rPr>
      </w:pPr>
      <w:r w:rsidRPr="00425B51">
        <w:rPr>
          <w:rFonts w:ascii="Times New Roman" w:hAnsi="Times New Roman" w:cs="Times New Roman"/>
          <w:b/>
          <w:sz w:val="20"/>
          <w:szCs w:val="20"/>
        </w:rPr>
        <w:t>Keywords:</w:t>
      </w:r>
      <w:r>
        <w:rPr>
          <w:rFonts w:ascii="Times New Roman" w:hAnsi="Times New Roman" w:cs="Times New Roman"/>
          <w:sz w:val="20"/>
          <w:szCs w:val="20"/>
        </w:rPr>
        <w:t xml:space="preserve"> </w:t>
      </w:r>
      <w:r w:rsidR="00D941CA">
        <w:rPr>
          <w:rFonts w:ascii="Times New Roman" w:hAnsi="Times New Roman" w:cs="Times New Roman"/>
          <w:sz w:val="20"/>
          <w:szCs w:val="20"/>
        </w:rPr>
        <w:t xml:space="preserve">G. L. S. </w:t>
      </w:r>
      <w:r w:rsidR="00BE0CF4">
        <w:rPr>
          <w:rFonts w:ascii="Times New Roman" w:hAnsi="Times New Roman" w:cs="Times New Roman"/>
          <w:sz w:val="20"/>
          <w:szCs w:val="20"/>
        </w:rPr>
        <w:t xml:space="preserve">Shackle; </w:t>
      </w:r>
      <w:r w:rsidR="003A34D2">
        <w:rPr>
          <w:rFonts w:ascii="Times New Roman" w:hAnsi="Times New Roman" w:cs="Times New Roman"/>
          <w:sz w:val="20"/>
          <w:szCs w:val="20"/>
        </w:rPr>
        <w:t xml:space="preserve">scenario planning; </w:t>
      </w:r>
      <w:r w:rsidR="005A39B1">
        <w:rPr>
          <w:rFonts w:ascii="Times New Roman" w:hAnsi="Times New Roman" w:cs="Times New Roman"/>
          <w:sz w:val="20"/>
          <w:szCs w:val="20"/>
        </w:rPr>
        <w:t>plausibility; Intuitive Logics</w:t>
      </w:r>
      <w:r w:rsidR="00FA6AB3">
        <w:rPr>
          <w:rFonts w:ascii="Times New Roman" w:hAnsi="Times New Roman" w:cs="Times New Roman"/>
          <w:sz w:val="20"/>
          <w:szCs w:val="20"/>
        </w:rPr>
        <w:t xml:space="preserve">; </w:t>
      </w:r>
      <w:r w:rsidR="00A17799">
        <w:rPr>
          <w:rFonts w:ascii="Times New Roman" w:hAnsi="Times New Roman" w:cs="Times New Roman"/>
          <w:sz w:val="20"/>
          <w:szCs w:val="20"/>
        </w:rPr>
        <w:t xml:space="preserve">crucial decisions; </w:t>
      </w:r>
      <w:r>
        <w:rPr>
          <w:rFonts w:ascii="Times New Roman" w:hAnsi="Times New Roman" w:cs="Times New Roman"/>
          <w:sz w:val="20"/>
          <w:szCs w:val="20"/>
        </w:rPr>
        <w:t>un</w:t>
      </w:r>
      <w:r w:rsidR="00BE0CF4">
        <w:rPr>
          <w:rFonts w:ascii="Times New Roman" w:hAnsi="Times New Roman" w:cs="Times New Roman"/>
          <w:sz w:val="20"/>
          <w:szCs w:val="20"/>
        </w:rPr>
        <w:t>certainty</w:t>
      </w:r>
    </w:p>
    <w:p w:rsidR="00CB2DD4" w:rsidRDefault="00CB30A5" w:rsidP="003C46B5">
      <w:pPr>
        <w:spacing w:after="0" w:line="480" w:lineRule="auto"/>
        <w:ind w:left="1418" w:right="1655"/>
        <w:jc w:val="both"/>
        <w:rPr>
          <w:rFonts w:ascii="Times New Roman" w:hAnsi="Times New Roman" w:cs="Times New Roman"/>
          <w:sz w:val="20"/>
          <w:szCs w:val="20"/>
        </w:rPr>
      </w:pPr>
      <w:r>
        <w:rPr>
          <w:rFonts w:ascii="Times New Roman" w:hAnsi="Times New Roman" w:cs="Times New Roman"/>
          <w:sz w:val="20"/>
          <w:szCs w:val="20"/>
        </w:rPr>
        <w:t>*Middlesex University, Email: J.Derbyshire@mdx.ac.uk</w:t>
      </w:r>
    </w:p>
    <w:p w:rsidR="00E4563B" w:rsidRDefault="00E4563B" w:rsidP="003C46B5">
      <w:pPr>
        <w:spacing w:after="0" w:line="480" w:lineRule="auto"/>
        <w:ind w:right="1655"/>
        <w:jc w:val="both"/>
        <w:rPr>
          <w:rFonts w:ascii="Times New Roman" w:hAnsi="Times New Roman" w:cs="Times New Roman"/>
          <w:sz w:val="20"/>
          <w:szCs w:val="20"/>
        </w:rPr>
      </w:pPr>
      <w:r w:rsidRPr="00E4563B">
        <w:rPr>
          <w:rFonts w:ascii="Times New Roman" w:hAnsi="Times New Roman" w:cs="Times New Roman"/>
          <w:b/>
          <w:sz w:val="20"/>
          <w:szCs w:val="20"/>
        </w:rPr>
        <w:t>1 Introduction</w:t>
      </w:r>
    </w:p>
    <w:p w:rsidR="00E4563B" w:rsidRDefault="00E4563B" w:rsidP="003C46B5">
      <w:pPr>
        <w:spacing w:after="0" w:line="480" w:lineRule="auto"/>
        <w:ind w:right="1655"/>
        <w:jc w:val="both"/>
        <w:rPr>
          <w:rFonts w:ascii="Times New Roman" w:hAnsi="Times New Roman" w:cs="Times New Roman"/>
          <w:sz w:val="20"/>
          <w:szCs w:val="20"/>
        </w:rPr>
      </w:pPr>
    </w:p>
    <w:p w:rsidR="00AE1F52" w:rsidRDefault="00403D2E"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 xml:space="preserve">Scenario planning is a tool for considering the future that is </w:t>
      </w:r>
      <w:r w:rsidR="00EB7172">
        <w:rPr>
          <w:rFonts w:ascii="Times New Roman" w:hAnsi="Times New Roman" w:cs="Times New Roman"/>
          <w:sz w:val="20"/>
          <w:szCs w:val="20"/>
        </w:rPr>
        <w:t>wide</w:t>
      </w:r>
      <w:r>
        <w:rPr>
          <w:rFonts w:ascii="Times New Roman" w:hAnsi="Times New Roman" w:cs="Times New Roman"/>
          <w:sz w:val="20"/>
          <w:szCs w:val="20"/>
        </w:rPr>
        <w:t>ly used by business and government [1</w:t>
      </w:r>
      <w:r w:rsidR="00AA49E4">
        <w:rPr>
          <w:rFonts w:ascii="Times New Roman" w:hAnsi="Times New Roman" w:cs="Times New Roman"/>
          <w:sz w:val="20"/>
          <w:szCs w:val="20"/>
        </w:rPr>
        <w:t xml:space="preserve"> </w:t>
      </w:r>
      <w:r w:rsidR="00912C64">
        <w:rPr>
          <w:rFonts w:ascii="Times New Roman" w:hAnsi="Times New Roman" w:cs="Times New Roman"/>
          <w:sz w:val="20"/>
          <w:szCs w:val="20"/>
        </w:rPr>
        <w:t>p.215,</w:t>
      </w:r>
      <w:r w:rsidR="003F701C">
        <w:rPr>
          <w:rFonts w:ascii="Times New Roman" w:hAnsi="Times New Roman" w:cs="Times New Roman"/>
          <w:sz w:val="20"/>
          <w:szCs w:val="20"/>
        </w:rPr>
        <w:t xml:space="preserve"> 2 p.</w:t>
      </w:r>
      <w:r w:rsidR="00EB7172">
        <w:rPr>
          <w:rFonts w:ascii="Times New Roman" w:hAnsi="Times New Roman" w:cs="Times New Roman"/>
          <w:sz w:val="20"/>
          <w:szCs w:val="20"/>
        </w:rPr>
        <w:t>461, 3, 4 p.335, 5 p.79</w:t>
      </w:r>
      <w:r w:rsidR="00912C64">
        <w:rPr>
          <w:rFonts w:ascii="Times New Roman" w:hAnsi="Times New Roman" w:cs="Times New Roman"/>
          <w:sz w:val="20"/>
          <w:szCs w:val="20"/>
        </w:rPr>
        <w:t xml:space="preserve">, 6]. Yet, despite </w:t>
      </w:r>
      <w:r w:rsidR="007B14C2">
        <w:rPr>
          <w:rFonts w:ascii="Times New Roman" w:hAnsi="Times New Roman" w:cs="Times New Roman"/>
          <w:sz w:val="20"/>
          <w:szCs w:val="20"/>
        </w:rPr>
        <w:t>this</w:t>
      </w:r>
      <w:r w:rsidR="00912C64">
        <w:rPr>
          <w:rFonts w:ascii="Times New Roman" w:hAnsi="Times New Roman" w:cs="Times New Roman"/>
          <w:sz w:val="20"/>
          <w:szCs w:val="20"/>
        </w:rPr>
        <w:t>, scenario planning</w:t>
      </w:r>
      <w:r w:rsidR="007B14C2">
        <w:rPr>
          <w:rFonts w:ascii="Times New Roman" w:hAnsi="Times New Roman" w:cs="Times New Roman"/>
          <w:sz w:val="20"/>
          <w:szCs w:val="20"/>
        </w:rPr>
        <w:t xml:space="preserve"> ha</w:t>
      </w:r>
      <w:r w:rsidR="00702524">
        <w:rPr>
          <w:rFonts w:ascii="Times New Roman" w:hAnsi="Times New Roman" w:cs="Times New Roman"/>
          <w:sz w:val="20"/>
          <w:szCs w:val="20"/>
        </w:rPr>
        <w:t xml:space="preserve">s not yet </w:t>
      </w:r>
      <w:r w:rsidR="007B14C2">
        <w:rPr>
          <w:rFonts w:ascii="Times New Roman" w:hAnsi="Times New Roman" w:cs="Times New Roman"/>
          <w:sz w:val="20"/>
          <w:szCs w:val="20"/>
        </w:rPr>
        <w:t xml:space="preserve">become a </w:t>
      </w:r>
      <w:r w:rsidR="00702524">
        <w:rPr>
          <w:rFonts w:ascii="Times New Roman" w:hAnsi="Times New Roman" w:cs="Times New Roman"/>
          <w:sz w:val="20"/>
          <w:szCs w:val="20"/>
        </w:rPr>
        <w:t>fully-</w:t>
      </w:r>
      <w:r w:rsidR="007B14C2">
        <w:rPr>
          <w:rFonts w:ascii="Times New Roman" w:hAnsi="Times New Roman" w:cs="Times New Roman"/>
          <w:sz w:val="20"/>
          <w:szCs w:val="20"/>
        </w:rPr>
        <w:t>developed</w:t>
      </w:r>
      <w:r w:rsidR="00702524">
        <w:rPr>
          <w:rFonts w:ascii="Times New Roman" w:hAnsi="Times New Roman" w:cs="Times New Roman"/>
          <w:sz w:val="20"/>
          <w:szCs w:val="20"/>
        </w:rPr>
        <w:t xml:space="preserve"> academic discipline.</w:t>
      </w:r>
      <w:r w:rsidR="00204C4C">
        <w:rPr>
          <w:rFonts w:ascii="Times New Roman" w:hAnsi="Times New Roman" w:cs="Times New Roman"/>
          <w:sz w:val="20"/>
          <w:szCs w:val="20"/>
        </w:rPr>
        <w:t xml:space="preserve"> </w:t>
      </w:r>
      <w:r w:rsidR="00702524">
        <w:rPr>
          <w:rFonts w:ascii="Times New Roman" w:hAnsi="Times New Roman" w:cs="Times New Roman"/>
          <w:sz w:val="20"/>
          <w:szCs w:val="20"/>
        </w:rPr>
        <w:t xml:space="preserve">One reason is </w:t>
      </w:r>
      <w:r w:rsidR="008F2399">
        <w:rPr>
          <w:rFonts w:ascii="Times New Roman" w:hAnsi="Times New Roman" w:cs="Times New Roman"/>
          <w:sz w:val="20"/>
          <w:szCs w:val="20"/>
        </w:rPr>
        <w:t xml:space="preserve">argued to be </w:t>
      </w:r>
      <w:r w:rsidR="00702524">
        <w:rPr>
          <w:rFonts w:ascii="Times New Roman" w:hAnsi="Times New Roman" w:cs="Times New Roman"/>
          <w:sz w:val="20"/>
          <w:szCs w:val="20"/>
        </w:rPr>
        <w:t>the perception that</w:t>
      </w:r>
      <w:r w:rsidR="007C1A9F">
        <w:rPr>
          <w:rFonts w:ascii="Times New Roman" w:hAnsi="Times New Roman" w:cs="Times New Roman"/>
          <w:sz w:val="20"/>
          <w:szCs w:val="20"/>
        </w:rPr>
        <w:t xml:space="preserve">, despite recent efforts to provide it with </w:t>
      </w:r>
      <w:r w:rsidR="007F4469">
        <w:rPr>
          <w:rFonts w:ascii="Times New Roman" w:hAnsi="Times New Roman" w:cs="Times New Roman"/>
          <w:sz w:val="20"/>
          <w:szCs w:val="20"/>
        </w:rPr>
        <w:t xml:space="preserve">a </w:t>
      </w:r>
      <w:r w:rsidR="007C1A9F">
        <w:rPr>
          <w:rFonts w:ascii="Times New Roman" w:hAnsi="Times New Roman" w:cs="Times New Roman"/>
          <w:sz w:val="20"/>
          <w:szCs w:val="20"/>
        </w:rPr>
        <w:lastRenderedPageBreak/>
        <w:t>more s</w:t>
      </w:r>
      <w:r w:rsidR="007F4469">
        <w:rPr>
          <w:rFonts w:ascii="Times New Roman" w:hAnsi="Times New Roman" w:cs="Times New Roman"/>
          <w:sz w:val="20"/>
          <w:szCs w:val="20"/>
        </w:rPr>
        <w:t>olid</w:t>
      </w:r>
      <w:r w:rsidR="007C1A9F">
        <w:rPr>
          <w:rFonts w:ascii="Times New Roman" w:hAnsi="Times New Roman" w:cs="Times New Roman"/>
          <w:sz w:val="20"/>
          <w:szCs w:val="20"/>
        </w:rPr>
        <w:t xml:space="preserve"> theoretical </w:t>
      </w:r>
      <w:r w:rsidR="007F4469">
        <w:rPr>
          <w:rFonts w:ascii="Times New Roman" w:hAnsi="Times New Roman" w:cs="Times New Roman"/>
          <w:sz w:val="20"/>
          <w:szCs w:val="20"/>
        </w:rPr>
        <w:t>underpinning</w:t>
      </w:r>
      <w:r w:rsidR="007C1A9F">
        <w:rPr>
          <w:rFonts w:ascii="Times New Roman" w:hAnsi="Times New Roman" w:cs="Times New Roman"/>
          <w:sz w:val="20"/>
          <w:szCs w:val="20"/>
        </w:rPr>
        <w:t>,</w:t>
      </w:r>
      <w:r w:rsidR="00702524">
        <w:rPr>
          <w:rFonts w:ascii="Times New Roman" w:hAnsi="Times New Roman" w:cs="Times New Roman"/>
          <w:sz w:val="20"/>
          <w:szCs w:val="20"/>
        </w:rPr>
        <w:t xml:space="preserve"> </w:t>
      </w:r>
      <w:r w:rsidR="007C1A9F">
        <w:rPr>
          <w:rFonts w:ascii="Times New Roman" w:hAnsi="Times New Roman" w:cs="Times New Roman"/>
          <w:sz w:val="20"/>
          <w:szCs w:val="20"/>
        </w:rPr>
        <w:t>scenario planning remains</w:t>
      </w:r>
      <w:r w:rsidR="0082727F">
        <w:rPr>
          <w:rFonts w:ascii="Times New Roman" w:hAnsi="Times New Roman" w:cs="Times New Roman"/>
          <w:sz w:val="20"/>
          <w:szCs w:val="20"/>
        </w:rPr>
        <w:t xml:space="preserve"> </w:t>
      </w:r>
      <w:r w:rsidR="00702524">
        <w:rPr>
          <w:rFonts w:ascii="Times New Roman" w:hAnsi="Times New Roman" w:cs="Times New Roman"/>
          <w:sz w:val="20"/>
          <w:szCs w:val="20"/>
        </w:rPr>
        <w:t xml:space="preserve">a practical tool </w:t>
      </w:r>
      <w:r w:rsidR="0082727F">
        <w:rPr>
          <w:rFonts w:ascii="Times New Roman" w:hAnsi="Times New Roman" w:cs="Times New Roman"/>
          <w:sz w:val="20"/>
          <w:szCs w:val="20"/>
        </w:rPr>
        <w:t>with</w:t>
      </w:r>
      <w:r w:rsidR="00702524">
        <w:rPr>
          <w:rFonts w:ascii="Times New Roman" w:hAnsi="Times New Roman" w:cs="Times New Roman"/>
          <w:sz w:val="20"/>
          <w:szCs w:val="20"/>
        </w:rPr>
        <w:t xml:space="preserve"> limited theoretical foundations</w:t>
      </w:r>
      <w:r w:rsidR="00204C4C">
        <w:rPr>
          <w:rFonts w:ascii="Times New Roman" w:hAnsi="Times New Roman" w:cs="Times New Roman"/>
          <w:sz w:val="20"/>
          <w:szCs w:val="20"/>
        </w:rPr>
        <w:t xml:space="preserve"> [</w:t>
      </w:r>
      <w:r w:rsidR="00E91533">
        <w:rPr>
          <w:rFonts w:ascii="Times New Roman" w:hAnsi="Times New Roman" w:cs="Times New Roman"/>
          <w:sz w:val="20"/>
          <w:szCs w:val="20"/>
        </w:rPr>
        <w:t>7</w:t>
      </w:r>
      <w:r w:rsidR="00204C4C">
        <w:rPr>
          <w:rFonts w:ascii="Times New Roman" w:hAnsi="Times New Roman" w:cs="Times New Roman"/>
          <w:sz w:val="20"/>
          <w:szCs w:val="20"/>
        </w:rPr>
        <w:t>-</w:t>
      </w:r>
      <w:r w:rsidR="00E91533">
        <w:rPr>
          <w:rFonts w:ascii="Times New Roman" w:hAnsi="Times New Roman" w:cs="Times New Roman"/>
          <w:sz w:val="20"/>
          <w:szCs w:val="20"/>
        </w:rPr>
        <w:t>8</w:t>
      </w:r>
      <w:r w:rsidR="00A766AD">
        <w:rPr>
          <w:rFonts w:ascii="Times New Roman" w:hAnsi="Times New Roman" w:cs="Times New Roman"/>
          <w:sz w:val="20"/>
          <w:szCs w:val="20"/>
        </w:rPr>
        <w:t>]</w:t>
      </w:r>
      <w:r w:rsidR="00591BA6">
        <w:rPr>
          <w:rFonts w:ascii="Times New Roman" w:hAnsi="Times New Roman" w:cs="Times New Roman"/>
          <w:sz w:val="20"/>
          <w:szCs w:val="20"/>
        </w:rPr>
        <w:t>.</w:t>
      </w:r>
    </w:p>
    <w:p w:rsidR="00AE1F52" w:rsidRDefault="00AE1F52" w:rsidP="003C46B5">
      <w:pPr>
        <w:spacing w:after="0" w:line="480" w:lineRule="auto"/>
        <w:ind w:right="95"/>
        <w:jc w:val="both"/>
        <w:rPr>
          <w:rFonts w:ascii="Times New Roman" w:hAnsi="Times New Roman" w:cs="Times New Roman"/>
          <w:sz w:val="20"/>
          <w:szCs w:val="20"/>
        </w:rPr>
      </w:pPr>
    </w:p>
    <w:p w:rsidR="006C512F" w:rsidRDefault="0058626A"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Chermack</w:t>
      </w:r>
      <w:r w:rsidR="00A47075">
        <w:rPr>
          <w:rFonts w:ascii="Times New Roman" w:hAnsi="Times New Roman" w:cs="Times New Roman"/>
          <w:sz w:val="20"/>
          <w:szCs w:val="20"/>
        </w:rPr>
        <w:t xml:space="preserve">, </w:t>
      </w:r>
      <w:r w:rsidR="00BA5580">
        <w:rPr>
          <w:rFonts w:ascii="Times New Roman" w:hAnsi="Times New Roman" w:cs="Times New Roman"/>
          <w:sz w:val="20"/>
          <w:szCs w:val="20"/>
        </w:rPr>
        <w:t>some time ago</w:t>
      </w:r>
      <w:r w:rsidR="00A47075">
        <w:rPr>
          <w:rFonts w:ascii="Times New Roman" w:hAnsi="Times New Roman" w:cs="Times New Roman"/>
          <w:sz w:val="20"/>
          <w:szCs w:val="20"/>
        </w:rPr>
        <w:t>,</w:t>
      </w:r>
      <w:r w:rsidR="00C8216E">
        <w:rPr>
          <w:rFonts w:ascii="Times New Roman" w:hAnsi="Times New Roman" w:cs="Times New Roman"/>
          <w:sz w:val="20"/>
          <w:szCs w:val="20"/>
        </w:rPr>
        <w:t xml:space="preserve"> comment</w:t>
      </w:r>
      <w:r w:rsidR="00A47075">
        <w:rPr>
          <w:rFonts w:ascii="Times New Roman" w:hAnsi="Times New Roman" w:cs="Times New Roman"/>
          <w:sz w:val="20"/>
          <w:szCs w:val="20"/>
        </w:rPr>
        <w:t>ed</w:t>
      </w:r>
      <w:r w:rsidR="00C8216E">
        <w:rPr>
          <w:rFonts w:ascii="Times New Roman" w:hAnsi="Times New Roman" w:cs="Times New Roman"/>
          <w:sz w:val="20"/>
          <w:szCs w:val="20"/>
        </w:rPr>
        <w:t xml:space="preserve"> that </w:t>
      </w:r>
      <w:r>
        <w:rPr>
          <w:rFonts w:ascii="Times New Roman" w:hAnsi="Times New Roman" w:cs="Times New Roman"/>
          <w:sz w:val="20"/>
          <w:szCs w:val="20"/>
        </w:rPr>
        <w:t>‘the status of theory development in the area of scenario planning is dismal’</w:t>
      </w:r>
      <w:r w:rsidR="00072D58">
        <w:rPr>
          <w:rFonts w:ascii="Times New Roman" w:hAnsi="Times New Roman" w:cs="Times New Roman"/>
          <w:sz w:val="20"/>
          <w:szCs w:val="20"/>
        </w:rPr>
        <w:t xml:space="preserve"> [9 p.25] and </w:t>
      </w:r>
      <w:r w:rsidR="009F7034">
        <w:rPr>
          <w:rFonts w:ascii="Times New Roman" w:hAnsi="Times New Roman" w:cs="Times New Roman"/>
          <w:sz w:val="20"/>
          <w:szCs w:val="20"/>
        </w:rPr>
        <w:t xml:space="preserve">that there </w:t>
      </w:r>
      <w:r w:rsidR="005A0717">
        <w:rPr>
          <w:rFonts w:ascii="Times New Roman" w:hAnsi="Times New Roman" w:cs="Times New Roman"/>
          <w:sz w:val="20"/>
          <w:szCs w:val="20"/>
        </w:rPr>
        <w:t>is</w:t>
      </w:r>
      <w:r w:rsidR="009F7034">
        <w:rPr>
          <w:rFonts w:ascii="Times New Roman" w:hAnsi="Times New Roman" w:cs="Times New Roman"/>
          <w:sz w:val="20"/>
          <w:szCs w:val="20"/>
        </w:rPr>
        <w:t xml:space="preserve"> insufficient development of theory to support the ‘fast growing’ practice of scenario planning</w:t>
      </w:r>
      <w:r w:rsidR="00AC6E52">
        <w:rPr>
          <w:rFonts w:ascii="Times New Roman" w:hAnsi="Times New Roman" w:cs="Times New Roman"/>
          <w:sz w:val="20"/>
          <w:szCs w:val="20"/>
        </w:rPr>
        <w:t xml:space="preserve"> [10 p.60]</w:t>
      </w:r>
      <w:r w:rsidR="009F7034">
        <w:rPr>
          <w:rFonts w:ascii="Times New Roman" w:hAnsi="Times New Roman" w:cs="Times New Roman"/>
          <w:sz w:val="20"/>
          <w:szCs w:val="20"/>
        </w:rPr>
        <w:t>.</w:t>
      </w:r>
      <w:r w:rsidR="00BA5580">
        <w:rPr>
          <w:rFonts w:ascii="Times New Roman" w:hAnsi="Times New Roman" w:cs="Times New Roman"/>
          <w:sz w:val="20"/>
          <w:szCs w:val="20"/>
        </w:rPr>
        <w:t xml:space="preserve"> </w:t>
      </w:r>
      <w:r w:rsidR="00BD0A8D">
        <w:rPr>
          <w:rFonts w:ascii="Times New Roman" w:hAnsi="Times New Roman" w:cs="Times New Roman"/>
          <w:sz w:val="20"/>
          <w:szCs w:val="20"/>
        </w:rPr>
        <w:t>However, s</w:t>
      </w:r>
      <w:r w:rsidR="00BA5580">
        <w:rPr>
          <w:rFonts w:ascii="Times New Roman" w:hAnsi="Times New Roman" w:cs="Times New Roman"/>
          <w:sz w:val="20"/>
          <w:szCs w:val="20"/>
        </w:rPr>
        <w:t>ome progress has been made in addressing this issue in recent years</w:t>
      </w:r>
      <w:r w:rsidR="007F06EE">
        <w:rPr>
          <w:rFonts w:ascii="Times New Roman" w:hAnsi="Times New Roman" w:cs="Times New Roman"/>
          <w:sz w:val="20"/>
          <w:szCs w:val="20"/>
        </w:rPr>
        <w:t xml:space="preserve"> -</w:t>
      </w:r>
      <w:r w:rsidR="00977E3C">
        <w:rPr>
          <w:rFonts w:ascii="Times New Roman" w:hAnsi="Times New Roman" w:cs="Times New Roman"/>
          <w:sz w:val="20"/>
          <w:szCs w:val="20"/>
        </w:rPr>
        <w:t xml:space="preserve"> </w:t>
      </w:r>
      <w:r w:rsidR="007F06EE">
        <w:rPr>
          <w:rFonts w:ascii="Times New Roman" w:hAnsi="Times New Roman" w:cs="Times New Roman"/>
          <w:sz w:val="20"/>
          <w:szCs w:val="20"/>
        </w:rPr>
        <w:t>f</w:t>
      </w:r>
      <w:r w:rsidR="00977E3C">
        <w:rPr>
          <w:rFonts w:ascii="Times New Roman" w:hAnsi="Times New Roman" w:cs="Times New Roman"/>
          <w:sz w:val="20"/>
          <w:szCs w:val="20"/>
        </w:rPr>
        <w:t xml:space="preserve">or example, </w:t>
      </w:r>
      <w:r w:rsidR="007F06EE">
        <w:rPr>
          <w:rFonts w:ascii="Times New Roman" w:hAnsi="Times New Roman" w:cs="Times New Roman"/>
          <w:sz w:val="20"/>
          <w:szCs w:val="20"/>
        </w:rPr>
        <w:t xml:space="preserve">by </w:t>
      </w:r>
      <w:r w:rsidR="006C512F">
        <w:rPr>
          <w:rFonts w:ascii="Times New Roman" w:hAnsi="Times New Roman" w:cs="Times New Roman"/>
          <w:sz w:val="20"/>
          <w:szCs w:val="20"/>
        </w:rPr>
        <w:t>Phadnis et al. [11]</w:t>
      </w:r>
      <w:r w:rsidR="007F06EE">
        <w:rPr>
          <w:rFonts w:ascii="Times New Roman" w:hAnsi="Times New Roman" w:cs="Times New Roman"/>
          <w:sz w:val="20"/>
          <w:szCs w:val="20"/>
        </w:rPr>
        <w:t>, who</w:t>
      </w:r>
      <w:r w:rsidR="006C512F">
        <w:rPr>
          <w:rFonts w:ascii="Times New Roman" w:hAnsi="Times New Roman" w:cs="Times New Roman"/>
          <w:sz w:val="20"/>
          <w:szCs w:val="20"/>
        </w:rPr>
        <w:t xml:space="preserve"> have recently </w:t>
      </w:r>
      <w:r w:rsidR="00434E63">
        <w:rPr>
          <w:rFonts w:ascii="Times New Roman" w:hAnsi="Times New Roman" w:cs="Times New Roman"/>
          <w:sz w:val="20"/>
          <w:szCs w:val="20"/>
        </w:rPr>
        <w:t xml:space="preserve">set out an explicit set of </w:t>
      </w:r>
      <w:r w:rsidR="00730622">
        <w:rPr>
          <w:rFonts w:ascii="Times New Roman" w:hAnsi="Times New Roman" w:cs="Times New Roman"/>
          <w:sz w:val="20"/>
          <w:szCs w:val="20"/>
        </w:rPr>
        <w:t xml:space="preserve">theoretical </w:t>
      </w:r>
      <w:r w:rsidR="00434E63">
        <w:rPr>
          <w:rFonts w:ascii="Times New Roman" w:hAnsi="Times New Roman" w:cs="Times New Roman"/>
          <w:sz w:val="20"/>
          <w:szCs w:val="20"/>
        </w:rPr>
        <w:t xml:space="preserve">axioms </w:t>
      </w:r>
      <w:r w:rsidR="00730622">
        <w:rPr>
          <w:rFonts w:ascii="Times New Roman" w:hAnsi="Times New Roman" w:cs="Times New Roman"/>
          <w:sz w:val="20"/>
          <w:szCs w:val="20"/>
        </w:rPr>
        <w:t>for scenario planning</w:t>
      </w:r>
      <w:r w:rsidR="00BD0A8D">
        <w:rPr>
          <w:rFonts w:ascii="Times New Roman" w:hAnsi="Times New Roman" w:cs="Times New Roman"/>
          <w:sz w:val="20"/>
          <w:szCs w:val="20"/>
        </w:rPr>
        <w:t xml:space="preserve"> in this journal</w:t>
      </w:r>
      <w:r w:rsidR="006C512F">
        <w:rPr>
          <w:rFonts w:ascii="Times New Roman" w:hAnsi="Times New Roman" w:cs="Times New Roman"/>
          <w:sz w:val="20"/>
          <w:szCs w:val="20"/>
        </w:rPr>
        <w:t>. Similarly, a number of augmentations to the ‘standard’ Intuitive Logics’ (IL) approach to scenario planning have been set out</w:t>
      </w:r>
      <w:r w:rsidR="00595D25">
        <w:rPr>
          <w:rFonts w:ascii="Times New Roman" w:hAnsi="Times New Roman" w:cs="Times New Roman"/>
          <w:sz w:val="20"/>
          <w:szCs w:val="20"/>
        </w:rPr>
        <w:t xml:space="preserve"> in the recent literature</w:t>
      </w:r>
      <w:r w:rsidR="00A1299D">
        <w:rPr>
          <w:rFonts w:ascii="Times New Roman" w:hAnsi="Times New Roman" w:cs="Times New Roman"/>
          <w:sz w:val="20"/>
          <w:szCs w:val="20"/>
        </w:rPr>
        <w:t xml:space="preserve">, and the </w:t>
      </w:r>
      <w:r w:rsidR="00595D25">
        <w:rPr>
          <w:rFonts w:ascii="Times New Roman" w:hAnsi="Times New Roman" w:cs="Times New Roman"/>
          <w:sz w:val="20"/>
          <w:szCs w:val="20"/>
        </w:rPr>
        <w:t>case</w:t>
      </w:r>
      <w:r w:rsidR="00A1299D">
        <w:rPr>
          <w:rFonts w:ascii="Times New Roman" w:hAnsi="Times New Roman" w:cs="Times New Roman"/>
          <w:sz w:val="20"/>
          <w:szCs w:val="20"/>
        </w:rPr>
        <w:t xml:space="preserve"> for</w:t>
      </w:r>
      <w:r w:rsidR="00595D25">
        <w:rPr>
          <w:rFonts w:ascii="Times New Roman" w:hAnsi="Times New Roman" w:cs="Times New Roman"/>
          <w:sz w:val="20"/>
          <w:szCs w:val="20"/>
        </w:rPr>
        <w:t xml:space="preserve"> making</w:t>
      </w:r>
      <w:r w:rsidR="00A1299D">
        <w:rPr>
          <w:rFonts w:ascii="Times New Roman" w:hAnsi="Times New Roman" w:cs="Times New Roman"/>
          <w:sz w:val="20"/>
          <w:szCs w:val="20"/>
        </w:rPr>
        <w:t xml:space="preserve"> these </w:t>
      </w:r>
      <w:r w:rsidR="00595D25">
        <w:rPr>
          <w:rFonts w:ascii="Times New Roman" w:hAnsi="Times New Roman" w:cs="Times New Roman"/>
          <w:sz w:val="20"/>
          <w:szCs w:val="20"/>
        </w:rPr>
        <w:t xml:space="preserve">adaptations </w:t>
      </w:r>
      <w:r w:rsidR="00A1299D">
        <w:rPr>
          <w:rFonts w:ascii="Times New Roman" w:hAnsi="Times New Roman" w:cs="Times New Roman"/>
          <w:sz w:val="20"/>
          <w:szCs w:val="20"/>
        </w:rPr>
        <w:t xml:space="preserve">has </w:t>
      </w:r>
      <w:r w:rsidR="00595D25">
        <w:rPr>
          <w:rFonts w:ascii="Times New Roman" w:hAnsi="Times New Roman" w:cs="Times New Roman"/>
          <w:sz w:val="20"/>
          <w:szCs w:val="20"/>
        </w:rPr>
        <w:t>drawn on</w:t>
      </w:r>
      <w:r w:rsidR="00A1299D">
        <w:rPr>
          <w:rFonts w:ascii="Times New Roman" w:hAnsi="Times New Roman" w:cs="Times New Roman"/>
          <w:sz w:val="20"/>
          <w:szCs w:val="20"/>
        </w:rPr>
        <w:t xml:space="preserve"> theoretical discussion</w:t>
      </w:r>
      <w:r w:rsidR="00BD0A8D">
        <w:rPr>
          <w:rFonts w:ascii="Times New Roman" w:hAnsi="Times New Roman" w:cs="Times New Roman"/>
          <w:sz w:val="20"/>
          <w:szCs w:val="20"/>
        </w:rPr>
        <w:t>s</w:t>
      </w:r>
      <w:r w:rsidR="00A1299D">
        <w:rPr>
          <w:rFonts w:ascii="Times New Roman" w:hAnsi="Times New Roman" w:cs="Times New Roman"/>
          <w:sz w:val="20"/>
          <w:szCs w:val="20"/>
        </w:rPr>
        <w:t xml:space="preserve"> related to, for example, structuration theory [</w:t>
      </w:r>
      <w:r w:rsidR="00077044">
        <w:rPr>
          <w:rFonts w:ascii="Times New Roman" w:hAnsi="Times New Roman" w:cs="Times New Roman"/>
          <w:sz w:val="20"/>
          <w:szCs w:val="20"/>
        </w:rPr>
        <w:t>12</w:t>
      </w:r>
      <w:r w:rsidR="00A1299D">
        <w:rPr>
          <w:rFonts w:ascii="Times New Roman" w:hAnsi="Times New Roman" w:cs="Times New Roman"/>
          <w:sz w:val="20"/>
          <w:szCs w:val="20"/>
        </w:rPr>
        <w:t>], indeterminism</w:t>
      </w:r>
      <w:r w:rsidR="002731B5">
        <w:rPr>
          <w:rFonts w:ascii="Times New Roman" w:hAnsi="Times New Roman" w:cs="Times New Roman"/>
          <w:sz w:val="20"/>
          <w:szCs w:val="20"/>
        </w:rPr>
        <w:t xml:space="preserve"> [1, 13-14</w:t>
      </w:r>
      <w:r w:rsidR="00BD0A8D">
        <w:rPr>
          <w:rFonts w:ascii="Times New Roman" w:hAnsi="Times New Roman" w:cs="Times New Roman"/>
          <w:sz w:val="20"/>
          <w:szCs w:val="20"/>
        </w:rPr>
        <w:t>]</w:t>
      </w:r>
      <w:r w:rsidR="00A1299D">
        <w:rPr>
          <w:rFonts w:ascii="Times New Roman" w:hAnsi="Times New Roman" w:cs="Times New Roman"/>
          <w:sz w:val="20"/>
          <w:szCs w:val="20"/>
        </w:rPr>
        <w:t xml:space="preserve"> </w:t>
      </w:r>
      <w:r w:rsidR="00BD0A8D">
        <w:rPr>
          <w:rFonts w:ascii="Times New Roman" w:hAnsi="Times New Roman" w:cs="Times New Roman"/>
          <w:sz w:val="20"/>
          <w:szCs w:val="20"/>
        </w:rPr>
        <w:t>and</w:t>
      </w:r>
      <w:r w:rsidR="0062191D">
        <w:rPr>
          <w:rFonts w:ascii="Times New Roman" w:hAnsi="Times New Roman" w:cs="Times New Roman"/>
          <w:sz w:val="20"/>
          <w:szCs w:val="20"/>
        </w:rPr>
        <w:t xml:space="preserve"> complexity theory [15</w:t>
      </w:r>
      <w:r w:rsidR="00A1299D">
        <w:rPr>
          <w:rFonts w:ascii="Times New Roman" w:hAnsi="Times New Roman" w:cs="Times New Roman"/>
          <w:sz w:val="20"/>
          <w:szCs w:val="20"/>
        </w:rPr>
        <w:t>]</w:t>
      </w:r>
      <w:r w:rsidR="00BD0A8D">
        <w:rPr>
          <w:rFonts w:ascii="Times New Roman" w:hAnsi="Times New Roman" w:cs="Times New Roman"/>
          <w:sz w:val="20"/>
          <w:szCs w:val="20"/>
        </w:rPr>
        <w:t xml:space="preserve">, thereby </w:t>
      </w:r>
      <w:r w:rsidR="00A1299D">
        <w:rPr>
          <w:rFonts w:ascii="Times New Roman" w:hAnsi="Times New Roman" w:cs="Times New Roman"/>
          <w:sz w:val="20"/>
          <w:szCs w:val="20"/>
        </w:rPr>
        <w:t xml:space="preserve">adding </w:t>
      </w:r>
      <w:r w:rsidR="00BD0A8D">
        <w:rPr>
          <w:rFonts w:ascii="Times New Roman" w:hAnsi="Times New Roman" w:cs="Times New Roman"/>
          <w:sz w:val="20"/>
          <w:szCs w:val="20"/>
        </w:rPr>
        <w:t xml:space="preserve">more </w:t>
      </w:r>
      <w:r w:rsidR="00A1299D">
        <w:rPr>
          <w:rFonts w:ascii="Times New Roman" w:hAnsi="Times New Roman" w:cs="Times New Roman"/>
          <w:sz w:val="20"/>
          <w:szCs w:val="20"/>
        </w:rPr>
        <w:t>theoretical flesh to the practical</w:t>
      </w:r>
      <w:r w:rsidR="00BD0A8D">
        <w:rPr>
          <w:rFonts w:ascii="Times New Roman" w:hAnsi="Times New Roman" w:cs="Times New Roman"/>
          <w:sz w:val="20"/>
          <w:szCs w:val="20"/>
        </w:rPr>
        <w:t xml:space="preserve"> </w:t>
      </w:r>
      <w:r w:rsidR="00A1299D">
        <w:rPr>
          <w:rFonts w:ascii="Times New Roman" w:hAnsi="Times New Roman" w:cs="Times New Roman"/>
          <w:sz w:val="20"/>
          <w:szCs w:val="20"/>
        </w:rPr>
        <w:t>scenario</w:t>
      </w:r>
      <w:r w:rsidR="00BD0A8D">
        <w:rPr>
          <w:rFonts w:ascii="Times New Roman" w:hAnsi="Times New Roman" w:cs="Times New Roman"/>
          <w:sz w:val="20"/>
          <w:szCs w:val="20"/>
        </w:rPr>
        <w:t>-</w:t>
      </w:r>
      <w:r w:rsidR="00A1299D">
        <w:rPr>
          <w:rFonts w:ascii="Times New Roman" w:hAnsi="Times New Roman" w:cs="Times New Roman"/>
          <w:sz w:val="20"/>
          <w:szCs w:val="20"/>
        </w:rPr>
        <w:t xml:space="preserve">planning process. Yet, </w:t>
      </w:r>
      <w:r w:rsidR="00BD0A8D">
        <w:rPr>
          <w:rFonts w:ascii="Times New Roman" w:hAnsi="Times New Roman" w:cs="Times New Roman"/>
          <w:sz w:val="20"/>
          <w:szCs w:val="20"/>
        </w:rPr>
        <w:t xml:space="preserve">despite this, </w:t>
      </w:r>
      <w:r w:rsidR="00A1299D">
        <w:rPr>
          <w:rFonts w:ascii="Times New Roman" w:hAnsi="Times New Roman" w:cs="Times New Roman"/>
          <w:sz w:val="20"/>
          <w:szCs w:val="20"/>
        </w:rPr>
        <w:t xml:space="preserve">it is still widely </w:t>
      </w:r>
      <w:r w:rsidR="007D375D">
        <w:rPr>
          <w:rFonts w:ascii="Times New Roman" w:hAnsi="Times New Roman" w:cs="Times New Roman"/>
          <w:sz w:val="20"/>
          <w:szCs w:val="20"/>
        </w:rPr>
        <w:t>held</w:t>
      </w:r>
      <w:r w:rsidR="00A1299D">
        <w:rPr>
          <w:rFonts w:ascii="Times New Roman" w:hAnsi="Times New Roman" w:cs="Times New Roman"/>
          <w:sz w:val="20"/>
          <w:szCs w:val="20"/>
        </w:rPr>
        <w:t>, including by those having carried out what theoretical work does exist, that scenario planning remains underdeveloped theoretically. For example, Phadnis et al. [11] state that there remains a ‘lack of theoretical grounding’ for scenario planning</w:t>
      </w:r>
      <w:r w:rsidR="007D375D">
        <w:rPr>
          <w:rFonts w:ascii="Times New Roman" w:hAnsi="Times New Roman" w:cs="Times New Roman"/>
          <w:sz w:val="20"/>
          <w:szCs w:val="20"/>
        </w:rPr>
        <w:t xml:space="preserve">, and Bowman [5 p.79], </w:t>
      </w:r>
      <w:r w:rsidR="00BD0A8D">
        <w:rPr>
          <w:rFonts w:ascii="Times New Roman" w:hAnsi="Times New Roman" w:cs="Times New Roman"/>
          <w:sz w:val="20"/>
          <w:szCs w:val="20"/>
        </w:rPr>
        <w:t xml:space="preserve">writing </w:t>
      </w:r>
      <w:r w:rsidR="007D375D">
        <w:rPr>
          <w:rFonts w:ascii="Times New Roman" w:hAnsi="Times New Roman" w:cs="Times New Roman"/>
          <w:sz w:val="20"/>
          <w:szCs w:val="20"/>
        </w:rPr>
        <w:t>very recently, implies the same</w:t>
      </w:r>
      <w:r w:rsidR="00A1299D">
        <w:rPr>
          <w:rFonts w:ascii="Times New Roman" w:hAnsi="Times New Roman" w:cs="Times New Roman"/>
          <w:sz w:val="20"/>
          <w:szCs w:val="20"/>
        </w:rPr>
        <w:t>.</w:t>
      </w:r>
    </w:p>
    <w:p w:rsidR="006C512F" w:rsidRDefault="006C512F" w:rsidP="003C46B5">
      <w:pPr>
        <w:spacing w:after="0" w:line="480" w:lineRule="auto"/>
        <w:ind w:right="95"/>
        <w:jc w:val="both"/>
        <w:rPr>
          <w:rFonts w:ascii="Times New Roman" w:hAnsi="Times New Roman" w:cs="Times New Roman"/>
          <w:sz w:val="20"/>
          <w:szCs w:val="20"/>
        </w:rPr>
      </w:pPr>
    </w:p>
    <w:p w:rsidR="003457BC" w:rsidRDefault="00273C7B"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Bradfield [16</w:t>
      </w:r>
      <w:r w:rsidR="00722FC3">
        <w:rPr>
          <w:rFonts w:ascii="Times New Roman" w:hAnsi="Times New Roman" w:cs="Times New Roman"/>
          <w:sz w:val="20"/>
          <w:szCs w:val="20"/>
        </w:rPr>
        <w:t xml:space="preserve">] </w:t>
      </w:r>
      <w:r w:rsidR="007D375D">
        <w:rPr>
          <w:rFonts w:ascii="Times New Roman" w:hAnsi="Times New Roman" w:cs="Times New Roman"/>
          <w:sz w:val="20"/>
          <w:szCs w:val="20"/>
        </w:rPr>
        <w:t xml:space="preserve">suggests </w:t>
      </w:r>
      <w:r w:rsidR="00722FC3">
        <w:rPr>
          <w:rFonts w:ascii="Times New Roman" w:hAnsi="Times New Roman" w:cs="Times New Roman"/>
          <w:sz w:val="20"/>
          <w:szCs w:val="20"/>
        </w:rPr>
        <w:t>that th</w:t>
      </w:r>
      <w:r w:rsidR="007D375D">
        <w:rPr>
          <w:rFonts w:ascii="Times New Roman" w:hAnsi="Times New Roman" w:cs="Times New Roman"/>
          <w:sz w:val="20"/>
          <w:szCs w:val="20"/>
        </w:rPr>
        <w:t>is</w:t>
      </w:r>
      <w:r w:rsidR="00722FC3">
        <w:rPr>
          <w:rFonts w:ascii="Times New Roman" w:hAnsi="Times New Roman" w:cs="Times New Roman"/>
          <w:sz w:val="20"/>
          <w:szCs w:val="20"/>
        </w:rPr>
        <w:t xml:space="preserve"> </w:t>
      </w:r>
      <w:r w:rsidR="00324DDD">
        <w:rPr>
          <w:rFonts w:ascii="Times New Roman" w:hAnsi="Times New Roman" w:cs="Times New Roman"/>
          <w:sz w:val="20"/>
          <w:szCs w:val="20"/>
        </w:rPr>
        <w:t>‘</w:t>
      </w:r>
      <w:r w:rsidR="00722FC3">
        <w:rPr>
          <w:rFonts w:ascii="Times New Roman" w:hAnsi="Times New Roman" w:cs="Times New Roman"/>
          <w:sz w:val="20"/>
          <w:szCs w:val="20"/>
        </w:rPr>
        <w:t xml:space="preserve">lack of </w:t>
      </w:r>
      <w:r w:rsidR="00E36220">
        <w:rPr>
          <w:rFonts w:ascii="Times New Roman" w:hAnsi="Times New Roman" w:cs="Times New Roman"/>
          <w:sz w:val="20"/>
          <w:szCs w:val="20"/>
        </w:rPr>
        <w:t>theor</w:t>
      </w:r>
      <w:r w:rsidR="00324DDD">
        <w:rPr>
          <w:rFonts w:ascii="Times New Roman" w:hAnsi="Times New Roman" w:cs="Times New Roman"/>
          <w:sz w:val="20"/>
          <w:szCs w:val="20"/>
        </w:rPr>
        <w:t>etical grounding’</w:t>
      </w:r>
      <w:r w:rsidR="00E36220">
        <w:rPr>
          <w:rFonts w:ascii="Times New Roman" w:hAnsi="Times New Roman" w:cs="Times New Roman"/>
          <w:sz w:val="20"/>
          <w:szCs w:val="20"/>
        </w:rPr>
        <w:t xml:space="preserve"> </w:t>
      </w:r>
      <w:r w:rsidR="00722FC3">
        <w:rPr>
          <w:rFonts w:ascii="Times New Roman" w:hAnsi="Times New Roman" w:cs="Times New Roman"/>
          <w:sz w:val="20"/>
          <w:szCs w:val="20"/>
        </w:rPr>
        <w:t xml:space="preserve">has come about because </w:t>
      </w:r>
      <w:r w:rsidR="0058626A">
        <w:rPr>
          <w:rFonts w:ascii="Times New Roman" w:hAnsi="Times New Roman" w:cs="Times New Roman"/>
          <w:sz w:val="20"/>
          <w:szCs w:val="20"/>
        </w:rPr>
        <w:t xml:space="preserve">the growth in popularity of scenarios </w:t>
      </w:r>
      <w:r w:rsidR="006075CB">
        <w:rPr>
          <w:rFonts w:ascii="Times New Roman" w:hAnsi="Times New Roman" w:cs="Times New Roman"/>
          <w:sz w:val="20"/>
          <w:szCs w:val="20"/>
        </w:rPr>
        <w:t xml:space="preserve">has </w:t>
      </w:r>
      <w:r w:rsidR="0058626A">
        <w:rPr>
          <w:rFonts w:ascii="Times New Roman" w:hAnsi="Times New Roman" w:cs="Times New Roman"/>
          <w:sz w:val="20"/>
          <w:szCs w:val="20"/>
        </w:rPr>
        <w:t>happened for practical rather than theor</w:t>
      </w:r>
      <w:r w:rsidR="00FC3E5E">
        <w:rPr>
          <w:rFonts w:ascii="Times New Roman" w:hAnsi="Times New Roman" w:cs="Times New Roman"/>
          <w:sz w:val="20"/>
          <w:szCs w:val="20"/>
        </w:rPr>
        <w:t>etical reasons.</w:t>
      </w:r>
      <w:r w:rsidR="00204C4C">
        <w:rPr>
          <w:rFonts w:ascii="Times New Roman" w:hAnsi="Times New Roman" w:cs="Times New Roman"/>
          <w:sz w:val="20"/>
          <w:szCs w:val="20"/>
        </w:rPr>
        <w:t xml:space="preserve"> Godet [</w:t>
      </w:r>
      <w:r w:rsidR="00722FC3">
        <w:rPr>
          <w:rFonts w:ascii="Times New Roman" w:hAnsi="Times New Roman" w:cs="Times New Roman"/>
          <w:sz w:val="20"/>
          <w:szCs w:val="20"/>
        </w:rPr>
        <w:t>1</w:t>
      </w:r>
      <w:r w:rsidR="00B72A37">
        <w:rPr>
          <w:rFonts w:ascii="Times New Roman" w:hAnsi="Times New Roman" w:cs="Times New Roman"/>
          <w:sz w:val="20"/>
          <w:szCs w:val="20"/>
        </w:rPr>
        <w:t>7</w:t>
      </w:r>
      <w:r w:rsidR="0058626A">
        <w:rPr>
          <w:rFonts w:ascii="Times New Roman" w:hAnsi="Times New Roman" w:cs="Times New Roman"/>
          <w:sz w:val="20"/>
          <w:szCs w:val="20"/>
        </w:rPr>
        <w:t xml:space="preserve"> p.88] </w:t>
      </w:r>
      <w:r w:rsidR="00722FC3">
        <w:rPr>
          <w:rFonts w:ascii="Times New Roman" w:hAnsi="Times New Roman" w:cs="Times New Roman"/>
          <w:sz w:val="20"/>
          <w:szCs w:val="20"/>
        </w:rPr>
        <w:t xml:space="preserve">similarly </w:t>
      </w:r>
      <w:r w:rsidR="00FC3E5E">
        <w:rPr>
          <w:rFonts w:ascii="Times New Roman" w:hAnsi="Times New Roman" w:cs="Times New Roman"/>
          <w:sz w:val="20"/>
          <w:szCs w:val="20"/>
        </w:rPr>
        <w:t>states</w:t>
      </w:r>
      <w:r w:rsidR="0058626A">
        <w:rPr>
          <w:rFonts w:ascii="Times New Roman" w:hAnsi="Times New Roman" w:cs="Times New Roman"/>
          <w:sz w:val="20"/>
          <w:szCs w:val="20"/>
        </w:rPr>
        <w:t xml:space="preserve"> that ‘theoretical research and sophisticated tools have been neglected in f</w:t>
      </w:r>
      <w:r w:rsidR="00FC3E5E">
        <w:rPr>
          <w:rFonts w:ascii="Times New Roman" w:hAnsi="Times New Roman" w:cs="Times New Roman"/>
          <w:sz w:val="20"/>
          <w:szCs w:val="20"/>
        </w:rPr>
        <w:t>avour of multiple applications’ and</w:t>
      </w:r>
      <w:r w:rsidR="0058626A">
        <w:rPr>
          <w:rFonts w:ascii="Times New Roman" w:hAnsi="Times New Roman" w:cs="Times New Roman"/>
          <w:sz w:val="20"/>
          <w:szCs w:val="20"/>
        </w:rPr>
        <w:t xml:space="preserve"> </w:t>
      </w:r>
      <w:r w:rsidR="009455EC">
        <w:rPr>
          <w:rFonts w:ascii="Times New Roman" w:hAnsi="Times New Roman" w:cs="Times New Roman"/>
          <w:sz w:val="20"/>
          <w:szCs w:val="20"/>
        </w:rPr>
        <w:t>Bowman [</w:t>
      </w:r>
      <w:r w:rsidR="00204C4C">
        <w:rPr>
          <w:rFonts w:ascii="Times New Roman" w:hAnsi="Times New Roman" w:cs="Times New Roman"/>
          <w:sz w:val="20"/>
          <w:szCs w:val="20"/>
        </w:rPr>
        <w:t>5</w:t>
      </w:r>
      <w:r w:rsidR="009455EC">
        <w:rPr>
          <w:rFonts w:ascii="Times New Roman" w:hAnsi="Times New Roman" w:cs="Times New Roman"/>
          <w:sz w:val="20"/>
          <w:szCs w:val="20"/>
        </w:rPr>
        <w:t xml:space="preserve"> p</w:t>
      </w:r>
      <w:r w:rsidR="00C7361D">
        <w:rPr>
          <w:rFonts w:ascii="Times New Roman" w:hAnsi="Times New Roman" w:cs="Times New Roman"/>
          <w:sz w:val="20"/>
          <w:szCs w:val="20"/>
        </w:rPr>
        <w:t>.</w:t>
      </w:r>
      <w:r w:rsidR="00090592">
        <w:rPr>
          <w:rFonts w:ascii="Times New Roman" w:hAnsi="Times New Roman" w:cs="Times New Roman"/>
          <w:sz w:val="20"/>
          <w:szCs w:val="20"/>
        </w:rPr>
        <w:t>79</w:t>
      </w:r>
      <w:r w:rsidR="009455EC">
        <w:rPr>
          <w:rFonts w:ascii="Times New Roman" w:hAnsi="Times New Roman" w:cs="Times New Roman"/>
          <w:sz w:val="20"/>
          <w:szCs w:val="20"/>
        </w:rPr>
        <w:t xml:space="preserve">] notes that ‘an absence of theoretical belonging has left scenario-based approaches drifting between a multitude of frameworks’. </w:t>
      </w:r>
      <w:r w:rsidR="00324DDD">
        <w:rPr>
          <w:rFonts w:ascii="Times New Roman" w:hAnsi="Times New Roman" w:cs="Times New Roman"/>
          <w:sz w:val="20"/>
          <w:szCs w:val="20"/>
        </w:rPr>
        <w:t>The implication in each instance is that scenario planning requires more solid theoretical foundations</w:t>
      </w:r>
      <w:r w:rsidR="0039597A">
        <w:rPr>
          <w:rFonts w:ascii="Times New Roman" w:hAnsi="Times New Roman" w:cs="Times New Roman"/>
          <w:sz w:val="20"/>
          <w:szCs w:val="20"/>
        </w:rPr>
        <w:t xml:space="preserve"> to rectify this issue</w:t>
      </w:r>
      <w:r w:rsidR="00324DDD">
        <w:rPr>
          <w:rFonts w:ascii="Times New Roman" w:hAnsi="Times New Roman" w:cs="Times New Roman"/>
          <w:sz w:val="20"/>
          <w:szCs w:val="20"/>
        </w:rPr>
        <w:t xml:space="preserve">. Indeed, </w:t>
      </w:r>
      <w:r w:rsidR="00B52FC1">
        <w:rPr>
          <w:rFonts w:ascii="Times New Roman" w:hAnsi="Times New Roman" w:cs="Times New Roman"/>
          <w:sz w:val="20"/>
          <w:szCs w:val="20"/>
        </w:rPr>
        <w:t>Kuhn [</w:t>
      </w:r>
      <w:r w:rsidR="00B72A37">
        <w:rPr>
          <w:rFonts w:ascii="Times New Roman" w:hAnsi="Times New Roman" w:cs="Times New Roman"/>
          <w:sz w:val="20"/>
          <w:szCs w:val="20"/>
        </w:rPr>
        <w:t>18</w:t>
      </w:r>
      <w:r w:rsidR="00B52FC1">
        <w:rPr>
          <w:rFonts w:ascii="Times New Roman" w:hAnsi="Times New Roman" w:cs="Times New Roman"/>
          <w:sz w:val="20"/>
          <w:szCs w:val="20"/>
        </w:rPr>
        <w:t xml:space="preserve">], in his work on the evolution of scientific paradigms, showed that </w:t>
      </w:r>
      <w:r w:rsidR="00324DDD">
        <w:rPr>
          <w:rFonts w:ascii="Times New Roman" w:hAnsi="Times New Roman" w:cs="Times New Roman"/>
          <w:sz w:val="20"/>
          <w:szCs w:val="20"/>
        </w:rPr>
        <w:t>a lack of commonality in terms of practical approaches, as is evident in relation to scenario planning</w:t>
      </w:r>
      <w:r w:rsidR="00D13273">
        <w:rPr>
          <w:rFonts w:ascii="Times New Roman" w:hAnsi="Times New Roman" w:cs="Times New Roman"/>
          <w:sz w:val="20"/>
          <w:szCs w:val="20"/>
        </w:rPr>
        <w:t xml:space="preserve"> [5]</w:t>
      </w:r>
      <w:r w:rsidR="00324DDD">
        <w:rPr>
          <w:rFonts w:ascii="Times New Roman" w:hAnsi="Times New Roman" w:cs="Times New Roman"/>
          <w:sz w:val="20"/>
          <w:szCs w:val="20"/>
        </w:rPr>
        <w:t>,</w:t>
      </w:r>
      <w:r w:rsidR="00B52FC1">
        <w:rPr>
          <w:rFonts w:ascii="Times New Roman" w:hAnsi="Times New Roman" w:cs="Times New Roman"/>
          <w:sz w:val="20"/>
          <w:szCs w:val="20"/>
        </w:rPr>
        <w:t xml:space="preserve"> is</w:t>
      </w:r>
      <w:r w:rsidR="000A1980">
        <w:rPr>
          <w:rFonts w:ascii="Times New Roman" w:hAnsi="Times New Roman" w:cs="Times New Roman"/>
          <w:sz w:val="20"/>
          <w:szCs w:val="20"/>
        </w:rPr>
        <w:t xml:space="preserve"> an indicator of a discipline </w:t>
      </w:r>
      <w:r w:rsidR="00324DDD">
        <w:rPr>
          <w:rFonts w:ascii="Times New Roman" w:hAnsi="Times New Roman" w:cs="Times New Roman"/>
          <w:sz w:val="20"/>
          <w:szCs w:val="20"/>
        </w:rPr>
        <w:t>that</w:t>
      </w:r>
      <w:r w:rsidR="000A1980">
        <w:rPr>
          <w:rFonts w:ascii="Times New Roman" w:hAnsi="Times New Roman" w:cs="Times New Roman"/>
          <w:sz w:val="20"/>
          <w:szCs w:val="20"/>
        </w:rPr>
        <w:t xml:space="preserve"> remains in theoretical flux</w:t>
      </w:r>
      <w:r w:rsidR="00324DDD">
        <w:rPr>
          <w:rFonts w:ascii="Times New Roman" w:hAnsi="Times New Roman" w:cs="Times New Roman"/>
          <w:sz w:val="20"/>
          <w:szCs w:val="20"/>
        </w:rPr>
        <w:t xml:space="preserve"> and is yet to coalesce around a </w:t>
      </w:r>
      <w:r w:rsidR="00B52FC1">
        <w:rPr>
          <w:rFonts w:ascii="Times New Roman" w:hAnsi="Times New Roman" w:cs="Times New Roman"/>
          <w:sz w:val="20"/>
          <w:szCs w:val="20"/>
        </w:rPr>
        <w:t xml:space="preserve">commonly-agreed theoretical </w:t>
      </w:r>
      <w:r w:rsidR="00324DDD">
        <w:rPr>
          <w:rFonts w:ascii="Times New Roman" w:hAnsi="Times New Roman" w:cs="Times New Roman"/>
          <w:sz w:val="20"/>
          <w:szCs w:val="20"/>
        </w:rPr>
        <w:t>standpoint</w:t>
      </w:r>
      <w:r w:rsidR="000A1980">
        <w:rPr>
          <w:rFonts w:ascii="Times New Roman" w:hAnsi="Times New Roman" w:cs="Times New Roman"/>
          <w:sz w:val="20"/>
          <w:szCs w:val="20"/>
        </w:rPr>
        <w:t xml:space="preserve">. </w:t>
      </w:r>
      <w:r w:rsidR="00324DDD">
        <w:rPr>
          <w:rFonts w:ascii="Times New Roman" w:hAnsi="Times New Roman" w:cs="Times New Roman"/>
          <w:sz w:val="20"/>
          <w:szCs w:val="20"/>
        </w:rPr>
        <w:t>W</w:t>
      </w:r>
      <w:r w:rsidR="000A1980">
        <w:rPr>
          <w:rFonts w:ascii="Times New Roman" w:hAnsi="Times New Roman" w:cs="Times New Roman"/>
          <w:sz w:val="20"/>
          <w:szCs w:val="20"/>
        </w:rPr>
        <w:t xml:space="preserve">hen </w:t>
      </w:r>
      <w:r w:rsidR="00B52FC1">
        <w:rPr>
          <w:rFonts w:ascii="Times New Roman" w:hAnsi="Times New Roman" w:cs="Times New Roman"/>
          <w:sz w:val="20"/>
          <w:szCs w:val="20"/>
        </w:rPr>
        <w:t xml:space="preserve">the latter finally occurs, </w:t>
      </w:r>
      <w:r w:rsidR="000A1980">
        <w:rPr>
          <w:rFonts w:ascii="Times New Roman" w:hAnsi="Times New Roman" w:cs="Times New Roman"/>
          <w:sz w:val="20"/>
          <w:szCs w:val="20"/>
        </w:rPr>
        <w:t xml:space="preserve">the discipline stabilises and proliferation of practical methods is reduced, for </w:t>
      </w:r>
      <w:r w:rsidR="00B52FC1">
        <w:rPr>
          <w:rFonts w:ascii="Times New Roman" w:hAnsi="Times New Roman" w:cs="Times New Roman"/>
          <w:sz w:val="20"/>
          <w:szCs w:val="20"/>
        </w:rPr>
        <w:t xml:space="preserve">a time </w:t>
      </w:r>
      <w:r w:rsidR="000A1980">
        <w:rPr>
          <w:rFonts w:ascii="Times New Roman" w:hAnsi="Times New Roman" w:cs="Times New Roman"/>
          <w:sz w:val="20"/>
          <w:szCs w:val="20"/>
        </w:rPr>
        <w:t xml:space="preserve">at least. </w:t>
      </w:r>
      <w:r w:rsidR="00B52FC1">
        <w:rPr>
          <w:rFonts w:ascii="Times New Roman" w:hAnsi="Times New Roman" w:cs="Times New Roman"/>
          <w:sz w:val="20"/>
          <w:szCs w:val="20"/>
        </w:rPr>
        <w:t>Scenario planning has not yet reached this stage</w:t>
      </w:r>
      <w:r w:rsidR="00324DDD">
        <w:rPr>
          <w:rFonts w:ascii="Times New Roman" w:hAnsi="Times New Roman" w:cs="Times New Roman"/>
          <w:sz w:val="20"/>
          <w:szCs w:val="20"/>
        </w:rPr>
        <w:t xml:space="preserve"> and</w:t>
      </w:r>
      <w:r w:rsidR="00B52FC1">
        <w:rPr>
          <w:rFonts w:ascii="Times New Roman" w:hAnsi="Times New Roman" w:cs="Times New Roman"/>
          <w:sz w:val="20"/>
          <w:szCs w:val="20"/>
        </w:rPr>
        <w:t xml:space="preserve"> </w:t>
      </w:r>
      <w:r w:rsidR="00324DDD">
        <w:rPr>
          <w:rFonts w:ascii="Times New Roman" w:hAnsi="Times New Roman" w:cs="Times New Roman"/>
          <w:sz w:val="20"/>
          <w:szCs w:val="20"/>
        </w:rPr>
        <w:t>t</w:t>
      </w:r>
      <w:r w:rsidR="00B52FC1">
        <w:rPr>
          <w:rFonts w:ascii="Times New Roman" w:hAnsi="Times New Roman" w:cs="Times New Roman"/>
          <w:sz w:val="20"/>
          <w:szCs w:val="20"/>
        </w:rPr>
        <w:t xml:space="preserve">he </w:t>
      </w:r>
      <w:r w:rsidR="008A1624">
        <w:rPr>
          <w:rFonts w:ascii="Times New Roman" w:hAnsi="Times New Roman" w:cs="Times New Roman"/>
          <w:sz w:val="20"/>
          <w:szCs w:val="20"/>
        </w:rPr>
        <w:t>expectation</w:t>
      </w:r>
      <w:r w:rsidR="00B52FC1">
        <w:rPr>
          <w:rFonts w:ascii="Times New Roman" w:hAnsi="Times New Roman" w:cs="Times New Roman"/>
          <w:sz w:val="20"/>
          <w:szCs w:val="20"/>
        </w:rPr>
        <w:t xml:space="preserve"> is that a clearer theoretical underpinning is needed for </w:t>
      </w:r>
      <w:r w:rsidR="0039597A">
        <w:rPr>
          <w:rFonts w:ascii="Times New Roman" w:hAnsi="Times New Roman" w:cs="Times New Roman"/>
          <w:sz w:val="20"/>
          <w:szCs w:val="20"/>
        </w:rPr>
        <w:t>it to do so</w:t>
      </w:r>
      <w:r w:rsidR="00B52FC1">
        <w:rPr>
          <w:rFonts w:ascii="Times New Roman" w:hAnsi="Times New Roman" w:cs="Times New Roman"/>
          <w:sz w:val="20"/>
          <w:szCs w:val="20"/>
        </w:rPr>
        <w:t xml:space="preserve"> [7]</w:t>
      </w:r>
      <w:r w:rsidR="0039597A">
        <w:rPr>
          <w:rFonts w:ascii="Times New Roman" w:hAnsi="Times New Roman" w:cs="Times New Roman"/>
          <w:sz w:val="20"/>
          <w:szCs w:val="20"/>
        </w:rPr>
        <w:t>.</w:t>
      </w:r>
      <w:r w:rsidR="009E1670">
        <w:rPr>
          <w:rFonts w:ascii="Times New Roman" w:hAnsi="Times New Roman" w:cs="Times New Roman"/>
          <w:sz w:val="20"/>
          <w:szCs w:val="20"/>
        </w:rPr>
        <w:t xml:space="preserve"> </w:t>
      </w:r>
      <w:r w:rsidR="00223F95">
        <w:rPr>
          <w:rFonts w:ascii="Times New Roman" w:hAnsi="Times New Roman" w:cs="Times New Roman"/>
          <w:sz w:val="20"/>
          <w:szCs w:val="20"/>
        </w:rPr>
        <w:t xml:space="preserve">Rather than a set of rigid axioms, this theory would likely consist of a set of generally agreed-upon over-arching principles that guide the implementation of scenario planning as it is tailored to suit the particular context in which it is applied. While a number of different approaches would remain, reflecting the manifold </w:t>
      </w:r>
      <w:r w:rsidR="00223F95">
        <w:rPr>
          <w:rFonts w:ascii="Times New Roman" w:hAnsi="Times New Roman" w:cs="Times New Roman"/>
          <w:sz w:val="20"/>
          <w:szCs w:val="20"/>
        </w:rPr>
        <w:lastRenderedPageBreak/>
        <w:t>contexts in which scenario planning is applied, these over-arching principles would be the common thread that joins them together.</w:t>
      </w:r>
    </w:p>
    <w:p w:rsidR="0082727F" w:rsidRDefault="0082727F" w:rsidP="003C46B5">
      <w:pPr>
        <w:spacing w:after="0" w:line="480" w:lineRule="auto"/>
        <w:ind w:right="95"/>
        <w:jc w:val="both"/>
        <w:rPr>
          <w:rFonts w:ascii="Times New Roman" w:hAnsi="Times New Roman" w:cs="Times New Roman"/>
          <w:sz w:val="20"/>
          <w:szCs w:val="20"/>
        </w:rPr>
      </w:pPr>
    </w:p>
    <w:p w:rsidR="00296976" w:rsidRDefault="00C15287"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Yet</w:t>
      </w:r>
      <w:r w:rsidR="00E2361E">
        <w:rPr>
          <w:rFonts w:ascii="Times New Roman" w:hAnsi="Times New Roman" w:cs="Times New Roman"/>
          <w:sz w:val="20"/>
          <w:szCs w:val="20"/>
        </w:rPr>
        <w:t xml:space="preserve">, </w:t>
      </w:r>
      <w:r w:rsidR="00356727">
        <w:rPr>
          <w:rFonts w:ascii="Times New Roman" w:hAnsi="Times New Roman" w:cs="Times New Roman"/>
          <w:sz w:val="20"/>
          <w:szCs w:val="20"/>
        </w:rPr>
        <w:t>theoretical frameworks</w:t>
      </w:r>
      <w:r w:rsidR="005F259B">
        <w:rPr>
          <w:rFonts w:ascii="Times New Roman" w:hAnsi="Times New Roman" w:cs="Times New Roman"/>
          <w:sz w:val="20"/>
          <w:szCs w:val="20"/>
        </w:rPr>
        <w:t xml:space="preserve"> </w:t>
      </w:r>
      <w:r w:rsidR="00A64997">
        <w:rPr>
          <w:rFonts w:ascii="Times New Roman" w:hAnsi="Times New Roman" w:cs="Times New Roman"/>
          <w:sz w:val="20"/>
          <w:szCs w:val="20"/>
        </w:rPr>
        <w:t xml:space="preserve">that could potentially </w:t>
      </w:r>
      <w:r w:rsidR="00B81416">
        <w:rPr>
          <w:rFonts w:ascii="Times New Roman" w:hAnsi="Times New Roman" w:cs="Times New Roman"/>
          <w:sz w:val="20"/>
          <w:szCs w:val="20"/>
        </w:rPr>
        <w:t>fulfil this role</w:t>
      </w:r>
      <w:r w:rsidR="00A64997">
        <w:rPr>
          <w:rFonts w:ascii="Times New Roman" w:hAnsi="Times New Roman" w:cs="Times New Roman"/>
          <w:sz w:val="20"/>
          <w:szCs w:val="20"/>
        </w:rPr>
        <w:t xml:space="preserve"> </w:t>
      </w:r>
      <w:r w:rsidR="00356727">
        <w:rPr>
          <w:rFonts w:ascii="Times New Roman" w:hAnsi="Times New Roman" w:cs="Times New Roman"/>
          <w:sz w:val="20"/>
          <w:szCs w:val="20"/>
        </w:rPr>
        <w:t xml:space="preserve">have </w:t>
      </w:r>
      <w:r w:rsidR="00B81416">
        <w:rPr>
          <w:rFonts w:ascii="Times New Roman" w:hAnsi="Times New Roman" w:cs="Times New Roman"/>
          <w:sz w:val="20"/>
          <w:szCs w:val="20"/>
        </w:rPr>
        <w:t xml:space="preserve">already, </w:t>
      </w:r>
      <w:r w:rsidR="00E2361E">
        <w:rPr>
          <w:rFonts w:ascii="Times New Roman" w:hAnsi="Times New Roman" w:cs="Times New Roman"/>
          <w:sz w:val="20"/>
          <w:szCs w:val="20"/>
        </w:rPr>
        <w:t>from time-to-time</w:t>
      </w:r>
      <w:r w:rsidR="00B81416">
        <w:rPr>
          <w:rFonts w:ascii="Times New Roman" w:hAnsi="Times New Roman" w:cs="Times New Roman"/>
          <w:sz w:val="20"/>
          <w:szCs w:val="20"/>
        </w:rPr>
        <w:t>,</w:t>
      </w:r>
      <w:r w:rsidR="00E2361E">
        <w:rPr>
          <w:rFonts w:ascii="Times New Roman" w:hAnsi="Times New Roman" w:cs="Times New Roman"/>
          <w:sz w:val="20"/>
          <w:szCs w:val="20"/>
        </w:rPr>
        <w:t xml:space="preserve"> been identified</w:t>
      </w:r>
      <w:r w:rsidR="00356727">
        <w:rPr>
          <w:rFonts w:ascii="Times New Roman" w:hAnsi="Times New Roman" w:cs="Times New Roman"/>
          <w:sz w:val="20"/>
          <w:szCs w:val="20"/>
        </w:rPr>
        <w:t>, only to remain undeveloped and</w:t>
      </w:r>
      <w:r w:rsidR="00E2361E">
        <w:rPr>
          <w:rFonts w:ascii="Times New Roman" w:hAnsi="Times New Roman" w:cs="Times New Roman"/>
          <w:sz w:val="20"/>
          <w:szCs w:val="20"/>
        </w:rPr>
        <w:t xml:space="preserve">, eventually, </w:t>
      </w:r>
      <w:r w:rsidR="00356727">
        <w:rPr>
          <w:rFonts w:ascii="Times New Roman" w:hAnsi="Times New Roman" w:cs="Times New Roman"/>
          <w:sz w:val="20"/>
          <w:szCs w:val="20"/>
        </w:rPr>
        <w:t>forgotten.</w:t>
      </w:r>
      <w:r w:rsidR="00F759A7">
        <w:rPr>
          <w:rFonts w:ascii="Times New Roman" w:hAnsi="Times New Roman" w:cs="Times New Roman"/>
          <w:sz w:val="20"/>
          <w:szCs w:val="20"/>
        </w:rPr>
        <w:t xml:space="preserve"> </w:t>
      </w:r>
      <w:r w:rsidR="00356727">
        <w:rPr>
          <w:rFonts w:ascii="Times New Roman" w:hAnsi="Times New Roman" w:cs="Times New Roman"/>
          <w:sz w:val="20"/>
          <w:szCs w:val="20"/>
        </w:rPr>
        <w:t xml:space="preserve">For example, </w:t>
      </w:r>
      <w:proofErr w:type="spellStart"/>
      <w:r w:rsidR="00F83959">
        <w:rPr>
          <w:rFonts w:ascii="Times New Roman" w:hAnsi="Times New Roman" w:cs="Times New Roman"/>
          <w:sz w:val="20"/>
          <w:szCs w:val="20"/>
        </w:rPr>
        <w:t>Loasby</w:t>
      </w:r>
      <w:proofErr w:type="spellEnd"/>
      <w:r w:rsidR="000F410E">
        <w:rPr>
          <w:rFonts w:ascii="Times New Roman" w:hAnsi="Times New Roman" w:cs="Times New Roman"/>
          <w:sz w:val="20"/>
          <w:szCs w:val="20"/>
        </w:rPr>
        <w:t xml:space="preserve"> [19</w:t>
      </w:r>
      <w:r w:rsidR="00A80B68">
        <w:rPr>
          <w:rFonts w:ascii="Times New Roman" w:hAnsi="Times New Roman" w:cs="Times New Roman"/>
          <w:sz w:val="20"/>
          <w:szCs w:val="20"/>
        </w:rPr>
        <w:t>]</w:t>
      </w:r>
      <w:r w:rsidR="00F83959">
        <w:rPr>
          <w:rFonts w:ascii="Times New Roman" w:hAnsi="Times New Roman" w:cs="Times New Roman"/>
          <w:sz w:val="20"/>
          <w:szCs w:val="20"/>
        </w:rPr>
        <w:t xml:space="preserve"> </w:t>
      </w:r>
      <w:r w:rsidR="00E42FC5">
        <w:rPr>
          <w:rFonts w:ascii="Times New Roman" w:hAnsi="Times New Roman" w:cs="Times New Roman"/>
          <w:sz w:val="20"/>
          <w:szCs w:val="20"/>
        </w:rPr>
        <w:t xml:space="preserve">has recently </w:t>
      </w:r>
      <w:r w:rsidR="00F83959">
        <w:rPr>
          <w:rFonts w:ascii="Times New Roman" w:hAnsi="Times New Roman" w:cs="Times New Roman"/>
          <w:sz w:val="20"/>
          <w:szCs w:val="20"/>
        </w:rPr>
        <w:t xml:space="preserve">noted that as long </w:t>
      </w:r>
      <w:r w:rsidR="006E65D1">
        <w:rPr>
          <w:rFonts w:ascii="Times New Roman" w:hAnsi="Times New Roman" w:cs="Times New Roman"/>
          <w:sz w:val="20"/>
          <w:szCs w:val="20"/>
        </w:rPr>
        <w:t xml:space="preserve">ago as the 1980s </w:t>
      </w:r>
      <w:r w:rsidR="00FC1B59">
        <w:rPr>
          <w:rFonts w:ascii="Times New Roman" w:hAnsi="Times New Roman" w:cs="Times New Roman"/>
          <w:sz w:val="20"/>
          <w:szCs w:val="20"/>
        </w:rPr>
        <w:t>scenario planners</w:t>
      </w:r>
      <w:r w:rsidR="0068458A">
        <w:rPr>
          <w:rFonts w:ascii="Times New Roman" w:hAnsi="Times New Roman" w:cs="Times New Roman"/>
          <w:sz w:val="20"/>
          <w:szCs w:val="20"/>
        </w:rPr>
        <w:t xml:space="preserve"> working at Royal Dutch Shell </w:t>
      </w:r>
      <w:r w:rsidR="00FC1B59">
        <w:rPr>
          <w:rFonts w:ascii="Times New Roman" w:hAnsi="Times New Roman" w:cs="Times New Roman"/>
          <w:sz w:val="20"/>
          <w:szCs w:val="20"/>
        </w:rPr>
        <w:t xml:space="preserve">recognised the </w:t>
      </w:r>
      <w:r w:rsidR="00D63BAE">
        <w:rPr>
          <w:rFonts w:ascii="Times New Roman" w:hAnsi="Times New Roman" w:cs="Times New Roman"/>
          <w:sz w:val="20"/>
          <w:szCs w:val="20"/>
        </w:rPr>
        <w:t>similarity</w:t>
      </w:r>
      <w:r w:rsidR="00FC1B59">
        <w:rPr>
          <w:rFonts w:ascii="Times New Roman" w:hAnsi="Times New Roman" w:cs="Times New Roman"/>
          <w:sz w:val="20"/>
          <w:szCs w:val="20"/>
        </w:rPr>
        <w:t xml:space="preserve"> between </w:t>
      </w:r>
      <w:r w:rsidR="00923BB0">
        <w:rPr>
          <w:rFonts w:ascii="Times New Roman" w:hAnsi="Times New Roman" w:cs="Times New Roman"/>
          <w:sz w:val="20"/>
          <w:szCs w:val="20"/>
        </w:rPr>
        <w:t xml:space="preserve">the non-orthodox economist </w:t>
      </w:r>
      <w:r w:rsidR="00025E52">
        <w:rPr>
          <w:rFonts w:ascii="Times New Roman" w:hAnsi="Times New Roman" w:cs="Times New Roman"/>
          <w:sz w:val="20"/>
          <w:szCs w:val="20"/>
        </w:rPr>
        <w:t xml:space="preserve">G. L. S. </w:t>
      </w:r>
      <w:r w:rsidR="00923BB0">
        <w:rPr>
          <w:rFonts w:ascii="Times New Roman" w:hAnsi="Times New Roman" w:cs="Times New Roman"/>
          <w:sz w:val="20"/>
          <w:szCs w:val="20"/>
        </w:rPr>
        <w:t>Shackle</w:t>
      </w:r>
      <w:r w:rsidR="0058626A">
        <w:rPr>
          <w:rFonts w:ascii="Times New Roman" w:hAnsi="Times New Roman" w:cs="Times New Roman"/>
          <w:sz w:val="20"/>
          <w:szCs w:val="20"/>
        </w:rPr>
        <w:t xml:space="preserve">’s </w:t>
      </w:r>
      <w:r w:rsidR="00B8549A">
        <w:rPr>
          <w:rFonts w:ascii="Times New Roman" w:hAnsi="Times New Roman" w:cs="Times New Roman"/>
          <w:sz w:val="20"/>
          <w:szCs w:val="20"/>
        </w:rPr>
        <w:t xml:space="preserve">theory of </w:t>
      </w:r>
      <w:r w:rsidR="00F1637D">
        <w:rPr>
          <w:rFonts w:ascii="Times New Roman" w:hAnsi="Times New Roman" w:cs="Times New Roman"/>
          <w:sz w:val="20"/>
          <w:szCs w:val="20"/>
        </w:rPr>
        <w:t>‘</w:t>
      </w:r>
      <w:r w:rsidR="00B8549A">
        <w:rPr>
          <w:rFonts w:ascii="Times New Roman" w:hAnsi="Times New Roman" w:cs="Times New Roman"/>
          <w:sz w:val="20"/>
          <w:szCs w:val="20"/>
        </w:rPr>
        <w:t>potential surprise’</w:t>
      </w:r>
      <w:r w:rsidR="008E3100">
        <w:rPr>
          <w:rFonts w:ascii="Times New Roman" w:hAnsi="Times New Roman" w:cs="Times New Roman"/>
          <w:sz w:val="20"/>
          <w:szCs w:val="20"/>
        </w:rPr>
        <w:t xml:space="preserve"> [</w:t>
      </w:r>
      <w:r w:rsidR="00656B97">
        <w:rPr>
          <w:rFonts w:ascii="Times New Roman" w:hAnsi="Times New Roman" w:cs="Times New Roman"/>
          <w:sz w:val="20"/>
          <w:szCs w:val="20"/>
        </w:rPr>
        <w:t>20-42</w:t>
      </w:r>
      <w:r w:rsidR="00827358">
        <w:rPr>
          <w:rFonts w:ascii="Times New Roman" w:hAnsi="Times New Roman" w:cs="Times New Roman"/>
          <w:sz w:val="20"/>
          <w:szCs w:val="20"/>
        </w:rPr>
        <w:t>]</w:t>
      </w:r>
      <w:r w:rsidR="00B8549A">
        <w:rPr>
          <w:rFonts w:ascii="Times New Roman" w:hAnsi="Times New Roman" w:cs="Times New Roman"/>
          <w:sz w:val="20"/>
          <w:szCs w:val="20"/>
        </w:rPr>
        <w:t xml:space="preserve"> </w:t>
      </w:r>
      <w:r w:rsidR="00923BB0">
        <w:rPr>
          <w:rFonts w:ascii="Times New Roman" w:hAnsi="Times New Roman" w:cs="Times New Roman"/>
          <w:sz w:val="20"/>
          <w:szCs w:val="20"/>
        </w:rPr>
        <w:t xml:space="preserve">and </w:t>
      </w:r>
      <w:r w:rsidR="00FC1B59">
        <w:rPr>
          <w:rFonts w:ascii="Times New Roman" w:hAnsi="Times New Roman" w:cs="Times New Roman"/>
          <w:sz w:val="20"/>
          <w:szCs w:val="20"/>
        </w:rPr>
        <w:t>scenario planning</w:t>
      </w:r>
      <w:r w:rsidR="0068458A">
        <w:rPr>
          <w:rFonts w:ascii="Times New Roman" w:hAnsi="Times New Roman" w:cs="Times New Roman"/>
          <w:sz w:val="20"/>
          <w:szCs w:val="20"/>
        </w:rPr>
        <w:t xml:space="preserve">. </w:t>
      </w:r>
      <w:r w:rsidR="009636A5">
        <w:rPr>
          <w:rFonts w:ascii="Times New Roman" w:hAnsi="Times New Roman" w:cs="Times New Roman"/>
          <w:sz w:val="20"/>
          <w:szCs w:val="20"/>
        </w:rPr>
        <w:t xml:space="preserve">Shackle </w:t>
      </w:r>
      <w:r w:rsidR="008738E5">
        <w:rPr>
          <w:rFonts w:ascii="Times New Roman" w:hAnsi="Times New Roman" w:cs="Times New Roman"/>
          <w:sz w:val="20"/>
          <w:szCs w:val="20"/>
        </w:rPr>
        <w:t>himself</w:t>
      </w:r>
      <w:r w:rsidR="00356727">
        <w:rPr>
          <w:rFonts w:ascii="Times New Roman" w:hAnsi="Times New Roman" w:cs="Times New Roman"/>
          <w:sz w:val="20"/>
          <w:szCs w:val="20"/>
        </w:rPr>
        <w:t xml:space="preserve"> </w:t>
      </w:r>
      <w:r w:rsidR="009E2FB5">
        <w:rPr>
          <w:rFonts w:ascii="Times New Roman" w:hAnsi="Times New Roman" w:cs="Times New Roman"/>
          <w:sz w:val="20"/>
          <w:szCs w:val="20"/>
        </w:rPr>
        <w:t xml:space="preserve">also </w:t>
      </w:r>
      <w:r w:rsidR="00EB5A4E">
        <w:rPr>
          <w:rFonts w:ascii="Times New Roman" w:hAnsi="Times New Roman" w:cs="Times New Roman"/>
          <w:sz w:val="20"/>
          <w:szCs w:val="20"/>
        </w:rPr>
        <w:t>recognised the similarity</w:t>
      </w:r>
      <w:r w:rsidR="008738E5">
        <w:rPr>
          <w:rFonts w:ascii="Times New Roman" w:hAnsi="Times New Roman" w:cs="Times New Roman"/>
          <w:sz w:val="20"/>
          <w:szCs w:val="20"/>
        </w:rPr>
        <w:t>,</w:t>
      </w:r>
      <w:r w:rsidR="00EB5A4E">
        <w:rPr>
          <w:rFonts w:ascii="Times New Roman" w:hAnsi="Times New Roman" w:cs="Times New Roman"/>
          <w:sz w:val="20"/>
          <w:szCs w:val="20"/>
        </w:rPr>
        <w:t xml:space="preserve"> </w:t>
      </w:r>
      <w:r w:rsidR="00356727">
        <w:rPr>
          <w:rFonts w:ascii="Times New Roman" w:hAnsi="Times New Roman" w:cs="Times New Roman"/>
          <w:sz w:val="20"/>
          <w:szCs w:val="20"/>
        </w:rPr>
        <w:t>as evidenced by</w:t>
      </w:r>
      <w:r w:rsidR="00025E52">
        <w:rPr>
          <w:rFonts w:ascii="Times New Roman" w:hAnsi="Times New Roman" w:cs="Times New Roman"/>
          <w:sz w:val="20"/>
          <w:szCs w:val="20"/>
        </w:rPr>
        <w:t xml:space="preserve"> private correspondence to Shell’s then Chief Economist</w:t>
      </w:r>
      <w:r w:rsidR="006B7E0C">
        <w:rPr>
          <w:rFonts w:ascii="Times New Roman" w:hAnsi="Times New Roman" w:cs="Times New Roman"/>
          <w:sz w:val="20"/>
          <w:szCs w:val="20"/>
        </w:rPr>
        <w:t>,</w:t>
      </w:r>
      <w:r w:rsidR="00356727">
        <w:rPr>
          <w:rFonts w:ascii="Times New Roman" w:hAnsi="Times New Roman" w:cs="Times New Roman"/>
          <w:sz w:val="20"/>
          <w:szCs w:val="20"/>
        </w:rPr>
        <w:t xml:space="preserve"> Michael Jefferson</w:t>
      </w:r>
      <w:r w:rsidR="00025E52">
        <w:rPr>
          <w:rFonts w:ascii="Times New Roman" w:hAnsi="Times New Roman" w:cs="Times New Roman"/>
          <w:sz w:val="20"/>
          <w:szCs w:val="20"/>
        </w:rPr>
        <w:t xml:space="preserve"> [</w:t>
      </w:r>
      <w:r w:rsidR="00656B97">
        <w:rPr>
          <w:rFonts w:ascii="Times New Roman" w:hAnsi="Times New Roman" w:cs="Times New Roman"/>
          <w:sz w:val="20"/>
          <w:szCs w:val="20"/>
        </w:rPr>
        <w:t>43</w:t>
      </w:r>
      <w:r w:rsidR="003E1839">
        <w:rPr>
          <w:rFonts w:ascii="Times New Roman" w:hAnsi="Times New Roman" w:cs="Times New Roman"/>
          <w:sz w:val="20"/>
          <w:szCs w:val="20"/>
        </w:rPr>
        <w:t xml:space="preserve"> p.210</w:t>
      </w:r>
      <w:r w:rsidR="00025E52">
        <w:rPr>
          <w:rFonts w:ascii="Times New Roman" w:hAnsi="Times New Roman" w:cs="Times New Roman"/>
          <w:sz w:val="20"/>
          <w:szCs w:val="20"/>
        </w:rPr>
        <w:t>]</w:t>
      </w:r>
      <w:r w:rsidR="00E2361E">
        <w:rPr>
          <w:rFonts w:ascii="Times New Roman" w:hAnsi="Times New Roman" w:cs="Times New Roman"/>
          <w:sz w:val="20"/>
          <w:szCs w:val="20"/>
        </w:rPr>
        <w:t>,</w:t>
      </w:r>
      <w:r w:rsidR="00025E52">
        <w:rPr>
          <w:rFonts w:ascii="Times New Roman" w:hAnsi="Times New Roman" w:cs="Times New Roman"/>
          <w:sz w:val="20"/>
          <w:szCs w:val="20"/>
        </w:rPr>
        <w:t xml:space="preserve"> </w:t>
      </w:r>
      <w:r w:rsidR="00356727">
        <w:rPr>
          <w:rFonts w:ascii="Times New Roman" w:hAnsi="Times New Roman" w:cs="Times New Roman"/>
          <w:sz w:val="20"/>
          <w:szCs w:val="20"/>
        </w:rPr>
        <w:t xml:space="preserve">in which </w:t>
      </w:r>
      <w:r w:rsidR="000E4DFD">
        <w:rPr>
          <w:rFonts w:ascii="Times New Roman" w:hAnsi="Times New Roman" w:cs="Times New Roman"/>
          <w:sz w:val="20"/>
          <w:szCs w:val="20"/>
        </w:rPr>
        <w:t>Shackle</w:t>
      </w:r>
      <w:r w:rsidR="00025E52">
        <w:rPr>
          <w:rFonts w:ascii="Times New Roman" w:hAnsi="Times New Roman" w:cs="Times New Roman"/>
          <w:sz w:val="20"/>
          <w:szCs w:val="20"/>
        </w:rPr>
        <w:t xml:space="preserve"> refers to the ‘essential unity’ between </w:t>
      </w:r>
      <w:r w:rsidR="00356727">
        <w:rPr>
          <w:rFonts w:ascii="Times New Roman" w:hAnsi="Times New Roman" w:cs="Times New Roman"/>
          <w:sz w:val="20"/>
          <w:szCs w:val="20"/>
        </w:rPr>
        <w:t xml:space="preserve">his ideas and </w:t>
      </w:r>
      <w:r w:rsidR="00AE4EF5">
        <w:rPr>
          <w:rFonts w:ascii="Times New Roman" w:hAnsi="Times New Roman" w:cs="Times New Roman"/>
          <w:sz w:val="20"/>
          <w:szCs w:val="20"/>
        </w:rPr>
        <w:t xml:space="preserve">scenario </w:t>
      </w:r>
      <w:r w:rsidR="00CD00FE">
        <w:rPr>
          <w:rFonts w:ascii="Times New Roman" w:hAnsi="Times New Roman" w:cs="Times New Roman"/>
          <w:sz w:val="20"/>
          <w:szCs w:val="20"/>
        </w:rPr>
        <w:t>planning</w:t>
      </w:r>
      <w:r w:rsidR="008B4FA2">
        <w:rPr>
          <w:rFonts w:ascii="Times New Roman" w:hAnsi="Times New Roman" w:cs="Times New Roman"/>
          <w:sz w:val="20"/>
          <w:szCs w:val="20"/>
        </w:rPr>
        <w:t xml:space="preserve"> as then practiced </w:t>
      </w:r>
      <w:r w:rsidR="0014615E">
        <w:rPr>
          <w:rFonts w:ascii="Times New Roman" w:hAnsi="Times New Roman" w:cs="Times New Roman"/>
          <w:sz w:val="20"/>
          <w:szCs w:val="20"/>
        </w:rPr>
        <w:t>at</w:t>
      </w:r>
      <w:r w:rsidR="008B4FA2">
        <w:rPr>
          <w:rFonts w:ascii="Times New Roman" w:hAnsi="Times New Roman" w:cs="Times New Roman"/>
          <w:sz w:val="20"/>
          <w:szCs w:val="20"/>
        </w:rPr>
        <w:t xml:space="preserve"> Shell</w:t>
      </w:r>
      <w:r w:rsidR="00025E52">
        <w:rPr>
          <w:rFonts w:ascii="Times New Roman" w:hAnsi="Times New Roman" w:cs="Times New Roman"/>
          <w:sz w:val="20"/>
          <w:szCs w:val="20"/>
        </w:rPr>
        <w:t>.</w:t>
      </w:r>
      <w:r w:rsidR="00CA07C5">
        <w:rPr>
          <w:rFonts w:ascii="Times New Roman" w:hAnsi="Times New Roman" w:cs="Times New Roman"/>
          <w:sz w:val="20"/>
          <w:szCs w:val="20"/>
        </w:rPr>
        <w:t xml:space="preserve"> </w:t>
      </w:r>
      <w:r w:rsidR="00AE4EF5">
        <w:rPr>
          <w:rFonts w:ascii="Times New Roman" w:hAnsi="Times New Roman" w:cs="Times New Roman"/>
          <w:sz w:val="20"/>
          <w:szCs w:val="20"/>
        </w:rPr>
        <w:t xml:space="preserve">However, </w:t>
      </w:r>
      <w:r w:rsidR="00EB5A4E">
        <w:rPr>
          <w:rFonts w:ascii="Times New Roman" w:hAnsi="Times New Roman" w:cs="Times New Roman"/>
          <w:sz w:val="20"/>
          <w:szCs w:val="20"/>
        </w:rPr>
        <w:t xml:space="preserve">subsequent to highlighting this fact, </w:t>
      </w:r>
      <w:r w:rsidR="00CA07C5">
        <w:rPr>
          <w:rFonts w:ascii="Times New Roman" w:hAnsi="Times New Roman" w:cs="Times New Roman"/>
          <w:sz w:val="20"/>
          <w:szCs w:val="20"/>
        </w:rPr>
        <w:t>Jefferson</w:t>
      </w:r>
      <w:r w:rsidR="00E2361E">
        <w:rPr>
          <w:rFonts w:ascii="Times New Roman" w:hAnsi="Times New Roman" w:cs="Times New Roman"/>
          <w:sz w:val="20"/>
          <w:szCs w:val="20"/>
        </w:rPr>
        <w:t xml:space="preserve"> goes on to</w:t>
      </w:r>
      <w:r w:rsidR="00356727">
        <w:rPr>
          <w:rFonts w:ascii="Times New Roman" w:hAnsi="Times New Roman" w:cs="Times New Roman"/>
          <w:sz w:val="20"/>
          <w:szCs w:val="20"/>
        </w:rPr>
        <w:t xml:space="preserve"> </w:t>
      </w:r>
      <w:r w:rsidR="00CA07C5">
        <w:rPr>
          <w:rFonts w:ascii="Times New Roman" w:hAnsi="Times New Roman" w:cs="Times New Roman"/>
          <w:sz w:val="20"/>
          <w:szCs w:val="20"/>
        </w:rPr>
        <w:t>note</w:t>
      </w:r>
      <w:r w:rsidR="008738E5">
        <w:rPr>
          <w:rFonts w:ascii="Times New Roman" w:hAnsi="Times New Roman" w:cs="Times New Roman"/>
          <w:sz w:val="20"/>
          <w:szCs w:val="20"/>
        </w:rPr>
        <w:t xml:space="preserve"> [</w:t>
      </w:r>
      <w:r w:rsidR="00656B97">
        <w:rPr>
          <w:rFonts w:ascii="Times New Roman" w:hAnsi="Times New Roman" w:cs="Times New Roman"/>
          <w:sz w:val="20"/>
          <w:szCs w:val="20"/>
        </w:rPr>
        <w:t>43</w:t>
      </w:r>
      <w:r w:rsidR="00E2361E">
        <w:rPr>
          <w:rFonts w:ascii="Times New Roman" w:hAnsi="Times New Roman" w:cs="Times New Roman"/>
          <w:sz w:val="20"/>
          <w:szCs w:val="20"/>
        </w:rPr>
        <w:t xml:space="preserve"> p.214]</w:t>
      </w:r>
      <w:r w:rsidR="00CA07C5">
        <w:rPr>
          <w:rFonts w:ascii="Times New Roman" w:hAnsi="Times New Roman" w:cs="Times New Roman"/>
          <w:sz w:val="20"/>
          <w:szCs w:val="20"/>
        </w:rPr>
        <w:t xml:space="preserve"> tha</w:t>
      </w:r>
      <w:r w:rsidR="00AE4EF5">
        <w:rPr>
          <w:rFonts w:ascii="Times New Roman" w:hAnsi="Times New Roman" w:cs="Times New Roman"/>
          <w:sz w:val="20"/>
          <w:szCs w:val="20"/>
        </w:rPr>
        <w:t xml:space="preserve">t </w:t>
      </w:r>
      <w:r w:rsidR="00CA07C5">
        <w:rPr>
          <w:rFonts w:ascii="Times New Roman" w:hAnsi="Times New Roman" w:cs="Times New Roman"/>
          <w:sz w:val="20"/>
          <w:szCs w:val="20"/>
        </w:rPr>
        <w:t xml:space="preserve">‘as I look </w:t>
      </w:r>
      <w:r w:rsidR="00FA76B4">
        <w:rPr>
          <w:rFonts w:ascii="Times New Roman" w:hAnsi="Times New Roman" w:cs="Times New Roman"/>
          <w:sz w:val="20"/>
          <w:szCs w:val="20"/>
        </w:rPr>
        <w:t xml:space="preserve">[today] </w:t>
      </w:r>
      <w:r w:rsidR="00CA07C5">
        <w:rPr>
          <w:rFonts w:ascii="Times New Roman" w:hAnsi="Times New Roman" w:cs="Times New Roman"/>
          <w:sz w:val="20"/>
          <w:szCs w:val="20"/>
        </w:rPr>
        <w:t>at the 30 or so books on my shelves focussed on scenarios…not one refers to George Shackle’.</w:t>
      </w:r>
      <w:r w:rsidR="00356727">
        <w:rPr>
          <w:rFonts w:ascii="Times New Roman" w:hAnsi="Times New Roman" w:cs="Times New Roman"/>
          <w:sz w:val="20"/>
          <w:szCs w:val="20"/>
        </w:rPr>
        <w:t xml:space="preserve"> </w:t>
      </w:r>
      <w:r w:rsidR="00296976">
        <w:rPr>
          <w:rFonts w:ascii="Times New Roman" w:hAnsi="Times New Roman" w:cs="Times New Roman"/>
          <w:sz w:val="20"/>
          <w:szCs w:val="20"/>
        </w:rPr>
        <w:t xml:space="preserve">Shackle’s </w:t>
      </w:r>
      <w:r w:rsidR="008738E5">
        <w:rPr>
          <w:rFonts w:ascii="Times New Roman" w:hAnsi="Times New Roman" w:cs="Times New Roman"/>
          <w:sz w:val="20"/>
          <w:szCs w:val="20"/>
        </w:rPr>
        <w:t xml:space="preserve">extensive corpus of </w:t>
      </w:r>
      <w:r w:rsidR="00296976">
        <w:rPr>
          <w:rFonts w:ascii="Times New Roman" w:hAnsi="Times New Roman" w:cs="Times New Roman"/>
          <w:sz w:val="20"/>
          <w:szCs w:val="20"/>
        </w:rPr>
        <w:t>work, then, is a prime example of a potential theoretical framework for scenario planning which has gone undeveloped and largely overlooked by scenario planning sch</w:t>
      </w:r>
      <w:r w:rsidR="003C55D1">
        <w:rPr>
          <w:rFonts w:ascii="Times New Roman" w:hAnsi="Times New Roman" w:cs="Times New Roman"/>
          <w:sz w:val="20"/>
          <w:szCs w:val="20"/>
        </w:rPr>
        <w:t>olars</w:t>
      </w:r>
      <w:r w:rsidR="00296976">
        <w:rPr>
          <w:rFonts w:ascii="Times New Roman" w:hAnsi="Times New Roman" w:cs="Times New Roman"/>
          <w:sz w:val="20"/>
          <w:szCs w:val="20"/>
        </w:rPr>
        <w:t>.</w:t>
      </w:r>
      <w:r w:rsidR="008B4FA2">
        <w:rPr>
          <w:rFonts w:ascii="Times New Roman" w:hAnsi="Times New Roman" w:cs="Times New Roman"/>
          <w:sz w:val="20"/>
          <w:szCs w:val="20"/>
        </w:rPr>
        <w:t xml:space="preserve"> Those researching within the field continue to bemoan scenario planning</w:t>
      </w:r>
      <w:r w:rsidR="00E7002E">
        <w:rPr>
          <w:rFonts w:ascii="Times New Roman" w:hAnsi="Times New Roman" w:cs="Times New Roman"/>
          <w:sz w:val="20"/>
          <w:szCs w:val="20"/>
        </w:rPr>
        <w:t>’s limited theoretical foundations</w:t>
      </w:r>
      <w:r w:rsidR="008B4FA2">
        <w:rPr>
          <w:rFonts w:ascii="Times New Roman" w:hAnsi="Times New Roman" w:cs="Times New Roman"/>
          <w:sz w:val="20"/>
          <w:szCs w:val="20"/>
        </w:rPr>
        <w:t>, not realising that a theoretical framework capable of lending strong support to scenario planning has been existence for many decades already.</w:t>
      </w:r>
    </w:p>
    <w:p w:rsidR="00C14A48" w:rsidRDefault="00C14A48" w:rsidP="003C46B5">
      <w:pPr>
        <w:spacing w:after="0" w:line="480" w:lineRule="auto"/>
        <w:ind w:right="95"/>
        <w:jc w:val="both"/>
        <w:rPr>
          <w:rFonts w:ascii="Times New Roman" w:hAnsi="Times New Roman" w:cs="Times New Roman"/>
          <w:sz w:val="20"/>
          <w:szCs w:val="20"/>
        </w:rPr>
      </w:pPr>
    </w:p>
    <w:p w:rsidR="003A19FC" w:rsidRDefault="00713D12"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 xml:space="preserve">As this paper will show, </w:t>
      </w:r>
      <w:r w:rsidR="00296976">
        <w:rPr>
          <w:rFonts w:ascii="Times New Roman" w:hAnsi="Times New Roman" w:cs="Times New Roman"/>
          <w:sz w:val="20"/>
          <w:szCs w:val="20"/>
        </w:rPr>
        <w:t xml:space="preserve">the failure to </w:t>
      </w:r>
      <w:r w:rsidR="003C55D1">
        <w:rPr>
          <w:rFonts w:ascii="Times New Roman" w:hAnsi="Times New Roman" w:cs="Times New Roman"/>
          <w:sz w:val="20"/>
          <w:szCs w:val="20"/>
        </w:rPr>
        <w:t>develop</w:t>
      </w:r>
      <w:r w:rsidR="00356727">
        <w:rPr>
          <w:rFonts w:ascii="Times New Roman" w:hAnsi="Times New Roman" w:cs="Times New Roman"/>
          <w:sz w:val="20"/>
          <w:szCs w:val="20"/>
        </w:rPr>
        <w:t xml:space="preserve"> </w:t>
      </w:r>
      <w:r w:rsidR="00296976">
        <w:rPr>
          <w:rFonts w:ascii="Times New Roman" w:hAnsi="Times New Roman" w:cs="Times New Roman"/>
          <w:sz w:val="20"/>
          <w:szCs w:val="20"/>
        </w:rPr>
        <w:t>the</w:t>
      </w:r>
      <w:r w:rsidR="00356727">
        <w:rPr>
          <w:rFonts w:ascii="Times New Roman" w:hAnsi="Times New Roman" w:cs="Times New Roman"/>
          <w:sz w:val="20"/>
          <w:szCs w:val="20"/>
        </w:rPr>
        <w:t xml:space="preserve"> link</w:t>
      </w:r>
      <w:r w:rsidR="00296976">
        <w:rPr>
          <w:rFonts w:ascii="Times New Roman" w:hAnsi="Times New Roman" w:cs="Times New Roman"/>
          <w:sz w:val="20"/>
          <w:szCs w:val="20"/>
        </w:rPr>
        <w:t xml:space="preserve"> between Shackle and scenario planning</w:t>
      </w:r>
      <w:r>
        <w:rPr>
          <w:rFonts w:ascii="Times New Roman" w:hAnsi="Times New Roman" w:cs="Times New Roman"/>
          <w:sz w:val="20"/>
          <w:szCs w:val="20"/>
        </w:rPr>
        <w:t xml:space="preserve"> </w:t>
      </w:r>
      <w:r w:rsidR="00356727">
        <w:rPr>
          <w:rFonts w:ascii="Times New Roman" w:hAnsi="Times New Roman" w:cs="Times New Roman"/>
          <w:sz w:val="20"/>
          <w:szCs w:val="20"/>
        </w:rPr>
        <w:t xml:space="preserve">is </w:t>
      </w:r>
      <w:r w:rsidR="00A41849">
        <w:rPr>
          <w:rFonts w:ascii="Times New Roman" w:hAnsi="Times New Roman" w:cs="Times New Roman"/>
          <w:sz w:val="20"/>
          <w:szCs w:val="20"/>
        </w:rPr>
        <w:t>a significant</w:t>
      </w:r>
      <w:r>
        <w:rPr>
          <w:rFonts w:ascii="Times New Roman" w:hAnsi="Times New Roman" w:cs="Times New Roman"/>
          <w:sz w:val="20"/>
          <w:szCs w:val="20"/>
        </w:rPr>
        <w:t xml:space="preserve"> oversight</w:t>
      </w:r>
      <w:r w:rsidR="00DD7C0D">
        <w:rPr>
          <w:rFonts w:ascii="Times New Roman" w:hAnsi="Times New Roman" w:cs="Times New Roman"/>
          <w:sz w:val="20"/>
          <w:szCs w:val="20"/>
        </w:rPr>
        <w:t>. T</w:t>
      </w:r>
      <w:r>
        <w:rPr>
          <w:rFonts w:ascii="Times New Roman" w:hAnsi="Times New Roman" w:cs="Times New Roman"/>
          <w:sz w:val="20"/>
          <w:szCs w:val="20"/>
        </w:rPr>
        <w:t xml:space="preserve">he connections between Shackle’s theoretical ideas and the practical tool that is scenario planning </w:t>
      </w:r>
      <w:r w:rsidR="00A117F8">
        <w:rPr>
          <w:rFonts w:ascii="Times New Roman" w:hAnsi="Times New Roman" w:cs="Times New Roman"/>
          <w:sz w:val="20"/>
          <w:szCs w:val="20"/>
        </w:rPr>
        <w:t>are</w:t>
      </w:r>
      <w:r w:rsidR="00A41849">
        <w:rPr>
          <w:rFonts w:ascii="Times New Roman" w:hAnsi="Times New Roman" w:cs="Times New Roman"/>
          <w:sz w:val="20"/>
          <w:szCs w:val="20"/>
        </w:rPr>
        <w:t>, if not one</w:t>
      </w:r>
      <w:r>
        <w:rPr>
          <w:rFonts w:ascii="Times New Roman" w:hAnsi="Times New Roman" w:cs="Times New Roman"/>
          <w:sz w:val="20"/>
          <w:szCs w:val="20"/>
        </w:rPr>
        <w:t xml:space="preserve"> of ‘essential unity’ as Shackle put it</w:t>
      </w:r>
      <w:r w:rsidR="00A41849">
        <w:rPr>
          <w:rFonts w:ascii="Times New Roman" w:hAnsi="Times New Roman" w:cs="Times New Roman"/>
          <w:sz w:val="20"/>
          <w:szCs w:val="20"/>
        </w:rPr>
        <w:t xml:space="preserve">, </w:t>
      </w:r>
      <w:r w:rsidR="00A117F8">
        <w:rPr>
          <w:rFonts w:ascii="Times New Roman" w:hAnsi="Times New Roman" w:cs="Times New Roman"/>
          <w:sz w:val="20"/>
          <w:szCs w:val="20"/>
        </w:rPr>
        <w:t xml:space="preserve">then at least </w:t>
      </w:r>
      <w:r w:rsidR="00A41849">
        <w:rPr>
          <w:rFonts w:ascii="Times New Roman" w:hAnsi="Times New Roman" w:cs="Times New Roman"/>
          <w:sz w:val="20"/>
          <w:szCs w:val="20"/>
        </w:rPr>
        <w:t>one of considerable consilience</w:t>
      </w:r>
      <w:r>
        <w:rPr>
          <w:rFonts w:ascii="Times New Roman" w:hAnsi="Times New Roman" w:cs="Times New Roman"/>
          <w:sz w:val="20"/>
          <w:szCs w:val="20"/>
        </w:rPr>
        <w:t>.</w:t>
      </w:r>
      <w:r w:rsidR="00C477FD">
        <w:rPr>
          <w:rFonts w:ascii="Times New Roman" w:hAnsi="Times New Roman" w:cs="Times New Roman"/>
          <w:sz w:val="20"/>
          <w:szCs w:val="20"/>
        </w:rPr>
        <w:t xml:space="preserve"> </w:t>
      </w:r>
      <w:r w:rsidR="00296976">
        <w:rPr>
          <w:rFonts w:ascii="Times New Roman" w:hAnsi="Times New Roman" w:cs="Times New Roman"/>
          <w:sz w:val="20"/>
          <w:szCs w:val="20"/>
        </w:rPr>
        <w:t>It is sufficient</w:t>
      </w:r>
      <w:r w:rsidR="0049171E">
        <w:rPr>
          <w:rFonts w:ascii="Times New Roman" w:hAnsi="Times New Roman" w:cs="Times New Roman"/>
          <w:sz w:val="20"/>
          <w:szCs w:val="20"/>
        </w:rPr>
        <w:t xml:space="preserve">, at </w:t>
      </w:r>
      <w:r w:rsidR="00C477FD">
        <w:rPr>
          <w:rFonts w:ascii="Times New Roman" w:hAnsi="Times New Roman" w:cs="Times New Roman"/>
          <w:sz w:val="20"/>
          <w:szCs w:val="20"/>
        </w:rPr>
        <w:t>least, for Shackle’s theorising to contribute significantly to the creation o</w:t>
      </w:r>
      <w:r w:rsidR="00296976">
        <w:rPr>
          <w:rFonts w:ascii="Times New Roman" w:hAnsi="Times New Roman" w:cs="Times New Roman"/>
          <w:sz w:val="20"/>
          <w:szCs w:val="20"/>
        </w:rPr>
        <w:t>f a theory of scenario planning, a</w:t>
      </w:r>
      <w:r w:rsidR="00C477FD">
        <w:rPr>
          <w:rFonts w:ascii="Times New Roman" w:hAnsi="Times New Roman" w:cs="Times New Roman"/>
          <w:sz w:val="20"/>
          <w:szCs w:val="20"/>
        </w:rPr>
        <w:t xml:space="preserve">nd, potentially, it is adequate to form the </w:t>
      </w:r>
      <w:r w:rsidR="004D5221">
        <w:rPr>
          <w:rFonts w:ascii="Times New Roman" w:hAnsi="Times New Roman" w:cs="Times New Roman"/>
          <w:sz w:val="20"/>
          <w:szCs w:val="20"/>
        </w:rPr>
        <w:t xml:space="preserve">central plank </w:t>
      </w:r>
      <w:r w:rsidR="0090101D">
        <w:rPr>
          <w:rFonts w:ascii="Times New Roman" w:hAnsi="Times New Roman" w:cs="Times New Roman"/>
          <w:sz w:val="20"/>
          <w:szCs w:val="20"/>
        </w:rPr>
        <w:t>of</w:t>
      </w:r>
      <w:r w:rsidR="004D5221">
        <w:rPr>
          <w:rFonts w:ascii="Times New Roman" w:hAnsi="Times New Roman" w:cs="Times New Roman"/>
          <w:sz w:val="20"/>
          <w:szCs w:val="20"/>
        </w:rPr>
        <w:t xml:space="preserve"> such a</w:t>
      </w:r>
      <w:r w:rsidR="00C477FD">
        <w:rPr>
          <w:rFonts w:ascii="Times New Roman" w:hAnsi="Times New Roman" w:cs="Times New Roman"/>
          <w:sz w:val="20"/>
          <w:szCs w:val="20"/>
        </w:rPr>
        <w:t xml:space="preserve"> theory. </w:t>
      </w:r>
      <w:r w:rsidR="00C15287">
        <w:rPr>
          <w:rFonts w:ascii="Times New Roman" w:hAnsi="Times New Roman" w:cs="Times New Roman"/>
          <w:sz w:val="20"/>
          <w:szCs w:val="20"/>
        </w:rPr>
        <w:t xml:space="preserve">In short, Shackle’s PST can potentially provide a significant part of the theoretical backbone needed to frame discussion on scenario planning, facilitating its stabilisation and development as an academic discipline, </w:t>
      </w:r>
      <w:r w:rsidR="006217D8">
        <w:rPr>
          <w:rFonts w:ascii="Times New Roman" w:hAnsi="Times New Roman" w:cs="Times New Roman"/>
          <w:sz w:val="20"/>
          <w:szCs w:val="20"/>
        </w:rPr>
        <w:t xml:space="preserve">and </w:t>
      </w:r>
      <w:r w:rsidR="00C15287">
        <w:rPr>
          <w:rFonts w:ascii="Times New Roman" w:hAnsi="Times New Roman" w:cs="Times New Roman"/>
          <w:sz w:val="20"/>
          <w:szCs w:val="20"/>
        </w:rPr>
        <w:t xml:space="preserve">assisting in </w:t>
      </w:r>
      <w:r w:rsidR="006217D8">
        <w:rPr>
          <w:rFonts w:ascii="Times New Roman" w:hAnsi="Times New Roman" w:cs="Times New Roman"/>
          <w:sz w:val="20"/>
          <w:szCs w:val="20"/>
        </w:rPr>
        <w:t>reducing</w:t>
      </w:r>
      <w:r w:rsidR="00C15287">
        <w:rPr>
          <w:rFonts w:ascii="Times New Roman" w:hAnsi="Times New Roman" w:cs="Times New Roman"/>
          <w:sz w:val="20"/>
          <w:szCs w:val="20"/>
        </w:rPr>
        <w:t xml:space="preserve"> </w:t>
      </w:r>
      <w:r w:rsidR="006217D8">
        <w:rPr>
          <w:rFonts w:ascii="Times New Roman" w:hAnsi="Times New Roman" w:cs="Times New Roman"/>
          <w:sz w:val="20"/>
          <w:szCs w:val="20"/>
        </w:rPr>
        <w:t xml:space="preserve">the current </w:t>
      </w:r>
      <w:r w:rsidR="00C15287">
        <w:rPr>
          <w:rFonts w:ascii="Times New Roman" w:hAnsi="Times New Roman" w:cs="Times New Roman"/>
          <w:sz w:val="20"/>
          <w:szCs w:val="20"/>
        </w:rPr>
        <w:t xml:space="preserve">proliferation </w:t>
      </w:r>
      <w:r w:rsidR="006217D8">
        <w:rPr>
          <w:rFonts w:ascii="Times New Roman" w:hAnsi="Times New Roman" w:cs="Times New Roman"/>
          <w:sz w:val="20"/>
          <w:szCs w:val="20"/>
        </w:rPr>
        <w:t xml:space="preserve">of </w:t>
      </w:r>
      <w:r w:rsidR="0077066B">
        <w:rPr>
          <w:rFonts w:ascii="Times New Roman" w:hAnsi="Times New Roman" w:cs="Times New Roman"/>
          <w:sz w:val="20"/>
          <w:szCs w:val="20"/>
        </w:rPr>
        <w:t xml:space="preserve">practical </w:t>
      </w:r>
      <w:r w:rsidR="006217D8">
        <w:rPr>
          <w:rFonts w:ascii="Times New Roman" w:hAnsi="Times New Roman" w:cs="Times New Roman"/>
          <w:sz w:val="20"/>
          <w:szCs w:val="20"/>
        </w:rPr>
        <w:t>approaches</w:t>
      </w:r>
      <w:r w:rsidR="00C15287">
        <w:rPr>
          <w:rFonts w:ascii="Times New Roman" w:hAnsi="Times New Roman" w:cs="Times New Roman"/>
          <w:sz w:val="20"/>
          <w:szCs w:val="20"/>
        </w:rPr>
        <w:t xml:space="preserve">. </w:t>
      </w:r>
      <w:r w:rsidR="00C477FD">
        <w:rPr>
          <w:rFonts w:ascii="Times New Roman" w:hAnsi="Times New Roman" w:cs="Times New Roman"/>
          <w:sz w:val="20"/>
          <w:szCs w:val="20"/>
        </w:rPr>
        <w:t>Th</w:t>
      </w:r>
      <w:r w:rsidR="00C15287">
        <w:rPr>
          <w:rFonts w:ascii="Times New Roman" w:hAnsi="Times New Roman" w:cs="Times New Roman"/>
          <w:sz w:val="20"/>
          <w:szCs w:val="20"/>
        </w:rPr>
        <w:t>is potential</w:t>
      </w:r>
      <w:r w:rsidR="00C477FD">
        <w:rPr>
          <w:rFonts w:ascii="Times New Roman" w:hAnsi="Times New Roman" w:cs="Times New Roman"/>
          <w:sz w:val="20"/>
          <w:szCs w:val="20"/>
        </w:rPr>
        <w:t>, however, requires consideration and discussion among scenario planning scholars</w:t>
      </w:r>
      <w:r w:rsidR="004D5221">
        <w:rPr>
          <w:rFonts w:ascii="Times New Roman" w:hAnsi="Times New Roman" w:cs="Times New Roman"/>
          <w:sz w:val="20"/>
          <w:szCs w:val="20"/>
        </w:rPr>
        <w:t>, which this paper aims to stimulate.</w:t>
      </w:r>
    </w:p>
    <w:p w:rsidR="004A7602" w:rsidRDefault="004A7602" w:rsidP="003C46B5">
      <w:pPr>
        <w:spacing w:after="0" w:line="480" w:lineRule="auto"/>
        <w:ind w:right="95"/>
        <w:jc w:val="both"/>
        <w:rPr>
          <w:rFonts w:ascii="Times New Roman" w:hAnsi="Times New Roman" w:cs="Times New Roman"/>
          <w:sz w:val="20"/>
          <w:szCs w:val="20"/>
        </w:rPr>
      </w:pPr>
    </w:p>
    <w:p w:rsidR="0003137B" w:rsidRDefault="00F77F09"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 xml:space="preserve">In this vein, </w:t>
      </w:r>
      <w:r w:rsidR="00A763A9">
        <w:rPr>
          <w:rFonts w:ascii="Times New Roman" w:hAnsi="Times New Roman" w:cs="Times New Roman"/>
          <w:sz w:val="20"/>
          <w:szCs w:val="20"/>
        </w:rPr>
        <w:t xml:space="preserve">Shackle’s ideas are particularly salient to recent (and long-running) debates </w:t>
      </w:r>
      <w:r w:rsidR="00E42000">
        <w:rPr>
          <w:rFonts w:ascii="Times New Roman" w:hAnsi="Times New Roman" w:cs="Times New Roman"/>
          <w:sz w:val="20"/>
          <w:szCs w:val="20"/>
        </w:rPr>
        <w:t xml:space="preserve">on </w:t>
      </w:r>
      <w:r w:rsidR="00307478">
        <w:rPr>
          <w:rFonts w:ascii="Times New Roman" w:hAnsi="Times New Roman" w:cs="Times New Roman"/>
          <w:sz w:val="20"/>
          <w:szCs w:val="20"/>
        </w:rPr>
        <w:t>the use of</w:t>
      </w:r>
      <w:r w:rsidR="00872049">
        <w:rPr>
          <w:rFonts w:ascii="Times New Roman" w:hAnsi="Times New Roman" w:cs="Times New Roman"/>
          <w:sz w:val="20"/>
          <w:szCs w:val="20"/>
        </w:rPr>
        <w:t xml:space="preserve"> </w:t>
      </w:r>
      <w:r w:rsidR="00307478">
        <w:rPr>
          <w:rFonts w:ascii="Times New Roman" w:hAnsi="Times New Roman" w:cs="Times New Roman"/>
          <w:sz w:val="20"/>
          <w:szCs w:val="20"/>
        </w:rPr>
        <w:t>plausibility compared to</w:t>
      </w:r>
      <w:r w:rsidR="00FB109D">
        <w:rPr>
          <w:rFonts w:ascii="Times New Roman" w:hAnsi="Times New Roman" w:cs="Times New Roman"/>
          <w:sz w:val="20"/>
          <w:szCs w:val="20"/>
        </w:rPr>
        <w:t xml:space="preserve"> </w:t>
      </w:r>
      <w:r w:rsidR="00307478">
        <w:rPr>
          <w:rFonts w:ascii="Times New Roman" w:hAnsi="Times New Roman" w:cs="Times New Roman"/>
          <w:sz w:val="20"/>
          <w:szCs w:val="20"/>
        </w:rPr>
        <w:t>probability in scenario planning</w:t>
      </w:r>
      <w:r w:rsidR="00FB109D">
        <w:rPr>
          <w:rFonts w:ascii="Times New Roman" w:hAnsi="Times New Roman" w:cs="Times New Roman"/>
          <w:sz w:val="20"/>
          <w:szCs w:val="20"/>
        </w:rPr>
        <w:t xml:space="preserve"> [</w:t>
      </w:r>
      <w:r w:rsidR="00656B97">
        <w:rPr>
          <w:rFonts w:ascii="Times New Roman" w:hAnsi="Times New Roman" w:cs="Times New Roman"/>
          <w:sz w:val="20"/>
          <w:szCs w:val="20"/>
        </w:rPr>
        <w:t>44-45</w:t>
      </w:r>
      <w:r w:rsidR="00415854">
        <w:rPr>
          <w:rFonts w:ascii="Times New Roman" w:hAnsi="Times New Roman" w:cs="Times New Roman"/>
          <w:sz w:val="20"/>
          <w:szCs w:val="20"/>
        </w:rPr>
        <w:t xml:space="preserve">]. As practiced at Shell, scenario planning exclusively employed plausibility </w:t>
      </w:r>
      <w:r w:rsidR="0003137B">
        <w:rPr>
          <w:rFonts w:ascii="Times New Roman" w:hAnsi="Times New Roman" w:cs="Times New Roman"/>
          <w:sz w:val="20"/>
          <w:szCs w:val="20"/>
        </w:rPr>
        <w:t>[46</w:t>
      </w:r>
      <w:r w:rsidR="00504754">
        <w:rPr>
          <w:rFonts w:ascii="Times New Roman" w:hAnsi="Times New Roman" w:cs="Times New Roman"/>
          <w:sz w:val="20"/>
          <w:szCs w:val="20"/>
        </w:rPr>
        <w:t xml:space="preserve">] </w:t>
      </w:r>
      <w:r w:rsidR="00415854">
        <w:rPr>
          <w:rFonts w:ascii="Times New Roman" w:hAnsi="Times New Roman" w:cs="Times New Roman"/>
          <w:sz w:val="20"/>
          <w:szCs w:val="20"/>
        </w:rPr>
        <w:t xml:space="preserve">and this was a </w:t>
      </w:r>
      <w:r w:rsidR="0000725B">
        <w:rPr>
          <w:rFonts w:ascii="Times New Roman" w:hAnsi="Times New Roman" w:cs="Times New Roman"/>
          <w:sz w:val="20"/>
          <w:szCs w:val="20"/>
        </w:rPr>
        <w:t>primary</w:t>
      </w:r>
      <w:r w:rsidR="00415854">
        <w:rPr>
          <w:rFonts w:ascii="Times New Roman" w:hAnsi="Times New Roman" w:cs="Times New Roman"/>
          <w:sz w:val="20"/>
          <w:szCs w:val="20"/>
        </w:rPr>
        <w:t xml:space="preserve"> reason for </w:t>
      </w:r>
      <w:r w:rsidR="00872049">
        <w:rPr>
          <w:rFonts w:ascii="Times New Roman" w:hAnsi="Times New Roman" w:cs="Times New Roman"/>
          <w:sz w:val="20"/>
          <w:szCs w:val="20"/>
        </w:rPr>
        <w:t xml:space="preserve">the ‘essential unity’ Shackle identified </w:t>
      </w:r>
      <w:r w:rsidR="00872049">
        <w:rPr>
          <w:rFonts w:ascii="Times New Roman" w:hAnsi="Times New Roman" w:cs="Times New Roman"/>
          <w:sz w:val="20"/>
          <w:szCs w:val="20"/>
        </w:rPr>
        <w:lastRenderedPageBreak/>
        <w:t xml:space="preserve">between </w:t>
      </w:r>
      <w:r w:rsidR="00E42000">
        <w:rPr>
          <w:rFonts w:ascii="Times New Roman" w:hAnsi="Times New Roman" w:cs="Times New Roman"/>
          <w:sz w:val="20"/>
          <w:szCs w:val="20"/>
        </w:rPr>
        <w:t>PST</w:t>
      </w:r>
      <w:r w:rsidR="00872049">
        <w:rPr>
          <w:rFonts w:ascii="Times New Roman" w:hAnsi="Times New Roman" w:cs="Times New Roman"/>
          <w:sz w:val="20"/>
          <w:szCs w:val="20"/>
        </w:rPr>
        <w:t xml:space="preserve"> and </w:t>
      </w:r>
      <w:r w:rsidR="00415854">
        <w:rPr>
          <w:rFonts w:ascii="Times New Roman" w:hAnsi="Times New Roman" w:cs="Times New Roman"/>
          <w:sz w:val="20"/>
          <w:szCs w:val="20"/>
        </w:rPr>
        <w:t>scenario planning.</w:t>
      </w:r>
      <w:r w:rsidR="00872049">
        <w:rPr>
          <w:rFonts w:ascii="Times New Roman" w:hAnsi="Times New Roman" w:cs="Times New Roman"/>
          <w:sz w:val="20"/>
          <w:szCs w:val="20"/>
        </w:rPr>
        <w:t xml:space="preserve"> </w:t>
      </w:r>
      <w:r w:rsidR="00307478">
        <w:rPr>
          <w:rFonts w:ascii="Times New Roman" w:hAnsi="Times New Roman" w:cs="Times New Roman"/>
          <w:sz w:val="20"/>
          <w:szCs w:val="20"/>
        </w:rPr>
        <w:t xml:space="preserve">PST provides a detailed theoretical justification for the use of plausibility; </w:t>
      </w:r>
      <w:r w:rsidR="007B57FA">
        <w:rPr>
          <w:rFonts w:ascii="Times New Roman" w:hAnsi="Times New Roman" w:cs="Times New Roman"/>
          <w:sz w:val="20"/>
          <w:szCs w:val="20"/>
        </w:rPr>
        <w:t>it also</w:t>
      </w:r>
      <w:r w:rsidR="00F97A68">
        <w:rPr>
          <w:rFonts w:ascii="Times New Roman" w:hAnsi="Times New Roman" w:cs="Times New Roman"/>
          <w:sz w:val="20"/>
          <w:szCs w:val="20"/>
        </w:rPr>
        <w:t xml:space="preserve"> provide</w:t>
      </w:r>
      <w:r w:rsidR="007B57FA">
        <w:rPr>
          <w:rFonts w:ascii="Times New Roman" w:hAnsi="Times New Roman" w:cs="Times New Roman"/>
          <w:sz w:val="20"/>
          <w:szCs w:val="20"/>
        </w:rPr>
        <w:t>s</w:t>
      </w:r>
      <w:r w:rsidR="00F97A68">
        <w:rPr>
          <w:rFonts w:ascii="Times New Roman" w:hAnsi="Times New Roman" w:cs="Times New Roman"/>
          <w:sz w:val="20"/>
          <w:szCs w:val="20"/>
        </w:rPr>
        <w:t xml:space="preserve"> </w:t>
      </w:r>
      <w:r w:rsidR="00705690">
        <w:rPr>
          <w:rFonts w:ascii="Times New Roman" w:hAnsi="Times New Roman" w:cs="Times New Roman"/>
          <w:sz w:val="20"/>
          <w:szCs w:val="20"/>
        </w:rPr>
        <w:t>a</w:t>
      </w:r>
      <w:r w:rsidR="00F97A68">
        <w:rPr>
          <w:rFonts w:ascii="Times New Roman" w:hAnsi="Times New Roman" w:cs="Times New Roman"/>
          <w:sz w:val="20"/>
          <w:szCs w:val="20"/>
        </w:rPr>
        <w:t xml:space="preserve"> theoretical bolster to justify scenario planning</w:t>
      </w:r>
      <w:r w:rsidR="00286208">
        <w:rPr>
          <w:rFonts w:ascii="Times New Roman" w:hAnsi="Times New Roman" w:cs="Times New Roman"/>
          <w:sz w:val="20"/>
          <w:szCs w:val="20"/>
        </w:rPr>
        <w:t>’s</w:t>
      </w:r>
      <w:r w:rsidR="00F97A68">
        <w:rPr>
          <w:rFonts w:ascii="Times New Roman" w:hAnsi="Times New Roman" w:cs="Times New Roman"/>
          <w:sz w:val="20"/>
          <w:szCs w:val="20"/>
        </w:rPr>
        <w:t xml:space="preserve"> focus on extreme outcomes. </w:t>
      </w:r>
      <w:r w:rsidR="0023774E">
        <w:rPr>
          <w:rFonts w:ascii="Times New Roman" w:hAnsi="Times New Roman" w:cs="Times New Roman"/>
          <w:sz w:val="20"/>
          <w:szCs w:val="20"/>
        </w:rPr>
        <w:t>PST</w:t>
      </w:r>
      <w:r w:rsidR="009554F6">
        <w:rPr>
          <w:rFonts w:ascii="Times New Roman" w:hAnsi="Times New Roman" w:cs="Times New Roman"/>
          <w:sz w:val="20"/>
          <w:szCs w:val="20"/>
        </w:rPr>
        <w:t xml:space="preserve"> and scenario planning share the same ontology, viewing the future as constructed by the imaginings of individuals</w:t>
      </w:r>
      <w:r w:rsidR="00A65910">
        <w:rPr>
          <w:rFonts w:ascii="Times New Roman" w:hAnsi="Times New Roman" w:cs="Times New Roman"/>
          <w:sz w:val="20"/>
          <w:szCs w:val="20"/>
        </w:rPr>
        <w:t xml:space="preserve"> -</w:t>
      </w:r>
      <w:r w:rsidR="007E2DAA">
        <w:rPr>
          <w:rFonts w:ascii="Times New Roman" w:hAnsi="Times New Roman" w:cs="Times New Roman"/>
          <w:sz w:val="20"/>
          <w:szCs w:val="20"/>
        </w:rPr>
        <w:t xml:space="preserve"> </w:t>
      </w:r>
      <w:r w:rsidR="000B723B">
        <w:rPr>
          <w:rFonts w:ascii="Times New Roman" w:hAnsi="Times New Roman" w:cs="Times New Roman"/>
          <w:sz w:val="20"/>
          <w:szCs w:val="20"/>
        </w:rPr>
        <w:t>implying</w:t>
      </w:r>
      <w:r w:rsidR="00A65910">
        <w:rPr>
          <w:rFonts w:ascii="Times New Roman" w:hAnsi="Times New Roman" w:cs="Times New Roman"/>
          <w:sz w:val="20"/>
          <w:szCs w:val="20"/>
        </w:rPr>
        <w:t xml:space="preserve"> a strong indeterminism -</w:t>
      </w:r>
      <w:r w:rsidR="009554F6">
        <w:rPr>
          <w:rFonts w:ascii="Times New Roman" w:hAnsi="Times New Roman" w:cs="Times New Roman"/>
          <w:sz w:val="20"/>
          <w:szCs w:val="20"/>
        </w:rPr>
        <w:t xml:space="preserve"> rather than existing objectively </w:t>
      </w:r>
      <w:r w:rsidR="00F94CB5">
        <w:rPr>
          <w:rFonts w:ascii="Times New Roman" w:hAnsi="Times New Roman" w:cs="Times New Roman"/>
          <w:sz w:val="20"/>
          <w:szCs w:val="20"/>
        </w:rPr>
        <w:t>as a fully-specifiable choice set</w:t>
      </w:r>
      <w:r w:rsidR="009554F6">
        <w:rPr>
          <w:rFonts w:ascii="Times New Roman" w:hAnsi="Times New Roman" w:cs="Times New Roman"/>
          <w:sz w:val="20"/>
          <w:szCs w:val="20"/>
        </w:rPr>
        <w:t xml:space="preserve">. </w:t>
      </w:r>
      <w:r w:rsidR="00307478">
        <w:rPr>
          <w:rFonts w:ascii="Times New Roman" w:hAnsi="Times New Roman" w:cs="Times New Roman"/>
          <w:sz w:val="20"/>
          <w:szCs w:val="20"/>
        </w:rPr>
        <w:t xml:space="preserve">Yet, under PST individuals constructing the future through imagination nevertheless seek to deductively identify the best (subjectively conceived) option; PST therefore assists in overcoming the divide between the constructivist and </w:t>
      </w:r>
      <w:proofErr w:type="spellStart"/>
      <w:r w:rsidR="00307478">
        <w:rPr>
          <w:rFonts w:ascii="Times New Roman" w:hAnsi="Times New Roman" w:cs="Times New Roman"/>
          <w:sz w:val="20"/>
          <w:szCs w:val="20"/>
        </w:rPr>
        <w:t>deductivist</w:t>
      </w:r>
      <w:proofErr w:type="spellEnd"/>
      <w:r w:rsidR="00307478">
        <w:rPr>
          <w:rFonts w:ascii="Times New Roman" w:hAnsi="Times New Roman" w:cs="Times New Roman"/>
          <w:sz w:val="20"/>
          <w:szCs w:val="20"/>
        </w:rPr>
        <w:t xml:space="preserve"> perspectives on scenario planning, which </w:t>
      </w:r>
      <w:r w:rsidR="00EA6108">
        <w:rPr>
          <w:rFonts w:ascii="Times New Roman" w:hAnsi="Times New Roman" w:cs="Times New Roman"/>
          <w:sz w:val="20"/>
          <w:szCs w:val="20"/>
        </w:rPr>
        <w:t>currently acts as</w:t>
      </w:r>
      <w:r w:rsidR="009613FD">
        <w:rPr>
          <w:rFonts w:ascii="Times New Roman" w:hAnsi="Times New Roman" w:cs="Times New Roman"/>
          <w:sz w:val="20"/>
          <w:szCs w:val="20"/>
        </w:rPr>
        <w:t xml:space="preserve"> a constraint on its development as a discipline</w:t>
      </w:r>
      <w:r w:rsidR="0003137B">
        <w:rPr>
          <w:rFonts w:ascii="Times New Roman" w:hAnsi="Times New Roman" w:cs="Times New Roman"/>
          <w:sz w:val="20"/>
          <w:szCs w:val="20"/>
        </w:rPr>
        <w:t xml:space="preserve"> [8, 45</w:t>
      </w:r>
      <w:r w:rsidR="00307478">
        <w:rPr>
          <w:rFonts w:ascii="Times New Roman" w:hAnsi="Times New Roman" w:cs="Times New Roman"/>
          <w:sz w:val="20"/>
          <w:szCs w:val="20"/>
        </w:rPr>
        <w:t>].</w:t>
      </w:r>
    </w:p>
    <w:p w:rsidR="0003137B" w:rsidRDefault="0003137B" w:rsidP="003C46B5">
      <w:pPr>
        <w:spacing w:after="0" w:line="480" w:lineRule="auto"/>
        <w:ind w:right="95"/>
        <w:jc w:val="both"/>
        <w:rPr>
          <w:rFonts w:ascii="Times New Roman" w:hAnsi="Times New Roman" w:cs="Times New Roman"/>
          <w:sz w:val="20"/>
          <w:szCs w:val="20"/>
        </w:rPr>
      </w:pPr>
    </w:p>
    <w:p w:rsidR="00B32D54" w:rsidRDefault="0003137B"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To summarise</w:t>
      </w:r>
      <w:r w:rsidR="005040CE">
        <w:rPr>
          <w:rFonts w:ascii="Times New Roman" w:hAnsi="Times New Roman" w:cs="Times New Roman"/>
          <w:sz w:val="20"/>
          <w:szCs w:val="20"/>
        </w:rPr>
        <w:t>, t</w:t>
      </w:r>
      <w:r w:rsidR="00FB19E9">
        <w:rPr>
          <w:rFonts w:ascii="Times New Roman" w:hAnsi="Times New Roman" w:cs="Times New Roman"/>
          <w:sz w:val="20"/>
          <w:szCs w:val="20"/>
        </w:rPr>
        <w:t>h</w:t>
      </w:r>
      <w:r w:rsidR="0027418B">
        <w:rPr>
          <w:rFonts w:ascii="Times New Roman" w:hAnsi="Times New Roman" w:cs="Times New Roman"/>
          <w:sz w:val="20"/>
          <w:szCs w:val="20"/>
        </w:rPr>
        <w:t>e</w:t>
      </w:r>
      <w:r w:rsidR="00D02053">
        <w:rPr>
          <w:rFonts w:ascii="Times New Roman" w:hAnsi="Times New Roman" w:cs="Times New Roman"/>
          <w:sz w:val="20"/>
          <w:szCs w:val="20"/>
        </w:rPr>
        <w:t xml:space="preserve"> </w:t>
      </w:r>
      <w:r w:rsidR="00C55736">
        <w:rPr>
          <w:rFonts w:ascii="Times New Roman" w:hAnsi="Times New Roman" w:cs="Times New Roman"/>
          <w:sz w:val="20"/>
          <w:szCs w:val="20"/>
        </w:rPr>
        <w:t xml:space="preserve">paper </w:t>
      </w:r>
      <w:r w:rsidR="009D0D1C">
        <w:rPr>
          <w:rFonts w:ascii="Times New Roman" w:hAnsi="Times New Roman" w:cs="Times New Roman"/>
          <w:sz w:val="20"/>
          <w:szCs w:val="20"/>
        </w:rPr>
        <w:t xml:space="preserve">therefore </w:t>
      </w:r>
      <w:r w:rsidR="00C55736">
        <w:rPr>
          <w:rFonts w:ascii="Times New Roman" w:hAnsi="Times New Roman" w:cs="Times New Roman"/>
          <w:sz w:val="20"/>
          <w:szCs w:val="20"/>
        </w:rPr>
        <w:t xml:space="preserve">has </w:t>
      </w:r>
      <w:r w:rsidR="00654C66">
        <w:rPr>
          <w:rFonts w:ascii="Times New Roman" w:hAnsi="Times New Roman" w:cs="Times New Roman"/>
          <w:sz w:val="20"/>
          <w:szCs w:val="20"/>
        </w:rPr>
        <w:t>the following</w:t>
      </w:r>
      <w:r w:rsidR="00D02053">
        <w:rPr>
          <w:rFonts w:ascii="Times New Roman" w:hAnsi="Times New Roman" w:cs="Times New Roman"/>
          <w:sz w:val="20"/>
          <w:szCs w:val="20"/>
        </w:rPr>
        <w:t xml:space="preserve"> objectives:</w:t>
      </w:r>
    </w:p>
    <w:p w:rsidR="00D02053" w:rsidRDefault="00D02053" w:rsidP="003C46B5">
      <w:pPr>
        <w:spacing w:after="0" w:line="480" w:lineRule="auto"/>
        <w:ind w:right="95"/>
        <w:jc w:val="both"/>
        <w:rPr>
          <w:rFonts w:ascii="Times New Roman" w:hAnsi="Times New Roman" w:cs="Times New Roman"/>
          <w:sz w:val="20"/>
          <w:szCs w:val="20"/>
        </w:rPr>
      </w:pPr>
    </w:p>
    <w:p w:rsidR="00F90DD4" w:rsidRPr="009D0C25" w:rsidRDefault="00EF757A" w:rsidP="003C46B5">
      <w:pPr>
        <w:pStyle w:val="ListParagraph"/>
        <w:numPr>
          <w:ilvl w:val="0"/>
          <w:numId w:val="2"/>
        </w:num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To show that theoretical considerations ar</w:t>
      </w:r>
      <w:r w:rsidR="005040CE">
        <w:rPr>
          <w:rFonts w:ascii="Times New Roman" w:hAnsi="Times New Roman" w:cs="Times New Roman"/>
          <w:sz w:val="20"/>
          <w:szCs w:val="20"/>
        </w:rPr>
        <w:t>e not divorced from practical</w:t>
      </w:r>
      <w:r w:rsidR="00E269C9">
        <w:rPr>
          <w:rFonts w:ascii="Times New Roman" w:hAnsi="Times New Roman" w:cs="Times New Roman"/>
          <w:sz w:val="20"/>
          <w:szCs w:val="20"/>
        </w:rPr>
        <w:t xml:space="preserve"> ones when it comes to scenario planning</w:t>
      </w:r>
      <w:r>
        <w:rPr>
          <w:rFonts w:ascii="Times New Roman" w:hAnsi="Times New Roman" w:cs="Times New Roman"/>
          <w:sz w:val="20"/>
          <w:szCs w:val="20"/>
        </w:rPr>
        <w:t>; the two affect</w:t>
      </w:r>
      <w:r w:rsidR="00E269C9">
        <w:rPr>
          <w:rFonts w:ascii="Times New Roman" w:hAnsi="Times New Roman" w:cs="Times New Roman"/>
          <w:sz w:val="20"/>
          <w:szCs w:val="20"/>
        </w:rPr>
        <w:t>,</w:t>
      </w:r>
      <w:r>
        <w:rPr>
          <w:rFonts w:ascii="Times New Roman" w:hAnsi="Times New Roman" w:cs="Times New Roman"/>
          <w:sz w:val="20"/>
          <w:szCs w:val="20"/>
        </w:rPr>
        <w:t xml:space="preserve"> and are affected by</w:t>
      </w:r>
      <w:r w:rsidR="00E269C9">
        <w:rPr>
          <w:rFonts w:ascii="Times New Roman" w:hAnsi="Times New Roman" w:cs="Times New Roman"/>
          <w:sz w:val="20"/>
          <w:szCs w:val="20"/>
        </w:rPr>
        <w:t>,</w:t>
      </w:r>
      <w:r w:rsidR="002B1616">
        <w:rPr>
          <w:rFonts w:ascii="Times New Roman" w:hAnsi="Times New Roman" w:cs="Times New Roman"/>
          <w:sz w:val="20"/>
          <w:szCs w:val="20"/>
        </w:rPr>
        <w:t xml:space="preserve"> each other.</w:t>
      </w:r>
      <w:r w:rsidR="00F90DD4">
        <w:rPr>
          <w:rFonts w:ascii="Times New Roman" w:hAnsi="Times New Roman" w:cs="Times New Roman"/>
          <w:sz w:val="20"/>
          <w:szCs w:val="20"/>
        </w:rPr>
        <w:t xml:space="preserve"> </w:t>
      </w:r>
      <w:r w:rsidR="00351D69">
        <w:rPr>
          <w:rFonts w:ascii="Times New Roman" w:hAnsi="Times New Roman" w:cs="Times New Roman"/>
          <w:sz w:val="20"/>
          <w:szCs w:val="20"/>
        </w:rPr>
        <w:t>We</w:t>
      </w:r>
      <w:r w:rsidR="00F90DD4" w:rsidRPr="00F90DD4">
        <w:rPr>
          <w:rFonts w:ascii="Times New Roman" w:hAnsi="Times New Roman" w:cs="Times New Roman"/>
          <w:sz w:val="20"/>
          <w:szCs w:val="20"/>
        </w:rPr>
        <w:t xml:space="preserve"> argue that</w:t>
      </w:r>
      <w:r w:rsidR="00351D69">
        <w:rPr>
          <w:rFonts w:ascii="Times New Roman" w:hAnsi="Times New Roman" w:cs="Times New Roman"/>
          <w:sz w:val="20"/>
          <w:szCs w:val="20"/>
        </w:rPr>
        <w:t xml:space="preserve">, despite </w:t>
      </w:r>
      <w:r w:rsidR="00723E31">
        <w:rPr>
          <w:rFonts w:ascii="Times New Roman" w:hAnsi="Times New Roman" w:cs="Times New Roman"/>
          <w:sz w:val="20"/>
          <w:szCs w:val="20"/>
        </w:rPr>
        <w:t>some</w:t>
      </w:r>
      <w:r w:rsidR="00351D69">
        <w:rPr>
          <w:rFonts w:ascii="Times New Roman" w:hAnsi="Times New Roman" w:cs="Times New Roman"/>
          <w:sz w:val="20"/>
          <w:szCs w:val="20"/>
        </w:rPr>
        <w:t xml:space="preserve"> progress made in recent years, scenario planning remains theoretically underdeveloped</w:t>
      </w:r>
      <w:r w:rsidR="00E66A46">
        <w:rPr>
          <w:rFonts w:ascii="Times New Roman" w:hAnsi="Times New Roman" w:cs="Times New Roman"/>
          <w:sz w:val="20"/>
          <w:szCs w:val="20"/>
        </w:rPr>
        <w:t>,</w:t>
      </w:r>
      <w:r w:rsidR="00723E31">
        <w:rPr>
          <w:rFonts w:ascii="Times New Roman" w:hAnsi="Times New Roman" w:cs="Times New Roman"/>
          <w:sz w:val="20"/>
          <w:szCs w:val="20"/>
        </w:rPr>
        <w:t xml:space="preserve"> and that t</w:t>
      </w:r>
      <w:r w:rsidR="00351D69">
        <w:rPr>
          <w:rFonts w:ascii="Times New Roman" w:hAnsi="Times New Roman" w:cs="Times New Roman"/>
          <w:sz w:val="20"/>
          <w:szCs w:val="20"/>
        </w:rPr>
        <w:t xml:space="preserve">he lack of agreement in relation to scenario planning’s theoretical underpinning has led to a proliferation of methods and approaches. This can only be reduced by detailed empirical work to identify those techniques that have the most efficacy. Yet, empiricism of this type firstly requires a certain level of theoretical development. Scenario planning may therefore be stuck in something of a cleft stick in which a reduction in </w:t>
      </w:r>
      <w:r w:rsidR="00723E31">
        <w:rPr>
          <w:rFonts w:ascii="Times New Roman" w:hAnsi="Times New Roman" w:cs="Times New Roman"/>
          <w:sz w:val="20"/>
          <w:szCs w:val="20"/>
        </w:rPr>
        <w:t xml:space="preserve">the </w:t>
      </w:r>
      <w:r w:rsidR="00351D69">
        <w:rPr>
          <w:rFonts w:ascii="Times New Roman" w:hAnsi="Times New Roman" w:cs="Times New Roman"/>
          <w:sz w:val="20"/>
          <w:szCs w:val="20"/>
        </w:rPr>
        <w:t>proliferation</w:t>
      </w:r>
      <w:r w:rsidR="00723E31">
        <w:rPr>
          <w:rFonts w:ascii="Times New Roman" w:hAnsi="Times New Roman" w:cs="Times New Roman"/>
          <w:sz w:val="20"/>
          <w:szCs w:val="20"/>
        </w:rPr>
        <w:t xml:space="preserve"> of techniques</w:t>
      </w:r>
      <w:r w:rsidR="00351D69">
        <w:rPr>
          <w:rFonts w:ascii="Times New Roman" w:hAnsi="Times New Roman" w:cs="Times New Roman"/>
          <w:sz w:val="20"/>
          <w:szCs w:val="20"/>
        </w:rPr>
        <w:t xml:space="preserve"> and a more theoret</w:t>
      </w:r>
      <w:r w:rsidR="00723E31">
        <w:rPr>
          <w:rFonts w:ascii="Times New Roman" w:hAnsi="Times New Roman" w:cs="Times New Roman"/>
          <w:sz w:val="20"/>
          <w:szCs w:val="20"/>
        </w:rPr>
        <w:t>ically-settled discipline requires greater empiricism;</w:t>
      </w:r>
      <w:r w:rsidR="00351D69">
        <w:rPr>
          <w:rFonts w:ascii="Times New Roman" w:hAnsi="Times New Roman" w:cs="Times New Roman"/>
          <w:sz w:val="20"/>
          <w:szCs w:val="20"/>
        </w:rPr>
        <w:t xml:space="preserve"> yet, for this to occur, there has to be at least some initial agreement on what should be empirically tested, which in turn requires a certain amount of initial theoretical common ground.</w:t>
      </w:r>
      <w:r w:rsidR="00830AC5">
        <w:rPr>
          <w:rFonts w:ascii="Times New Roman" w:hAnsi="Times New Roman" w:cs="Times New Roman"/>
          <w:sz w:val="20"/>
          <w:szCs w:val="20"/>
        </w:rPr>
        <w:t xml:space="preserve"> The paper shows</w:t>
      </w:r>
      <w:r w:rsidR="000A1980">
        <w:rPr>
          <w:rFonts w:ascii="Times New Roman" w:hAnsi="Times New Roman" w:cs="Times New Roman"/>
          <w:sz w:val="20"/>
          <w:szCs w:val="20"/>
        </w:rPr>
        <w:t xml:space="preserve"> that PST contains much of use in establishing this </w:t>
      </w:r>
      <w:r w:rsidR="00C038DB">
        <w:rPr>
          <w:rFonts w:ascii="Times New Roman" w:hAnsi="Times New Roman" w:cs="Times New Roman"/>
          <w:sz w:val="20"/>
          <w:szCs w:val="20"/>
        </w:rPr>
        <w:t xml:space="preserve">theoretical </w:t>
      </w:r>
      <w:r w:rsidR="000A1980">
        <w:rPr>
          <w:rFonts w:ascii="Times New Roman" w:hAnsi="Times New Roman" w:cs="Times New Roman"/>
          <w:sz w:val="20"/>
          <w:szCs w:val="20"/>
        </w:rPr>
        <w:t>common ground</w:t>
      </w:r>
      <w:r w:rsidR="00544272">
        <w:rPr>
          <w:rFonts w:ascii="Times New Roman" w:hAnsi="Times New Roman" w:cs="Times New Roman"/>
          <w:sz w:val="20"/>
          <w:szCs w:val="20"/>
        </w:rPr>
        <w:t>.</w:t>
      </w:r>
    </w:p>
    <w:p w:rsidR="0023774E" w:rsidRPr="008A1DE1" w:rsidRDefault="00872381" w:rsidP="003C46B5">
      <w:pPr>
        <w:pStyle w:val="ListParagraph"/>
        <w:numPr>
          <w:ilvl w:val="0"/>
          <w:numId w:val="2"/>
        </w:numPr>
        <w:spacing w:after="0" w:line="480" w:lineRule="auto"/>
        <w:ind w:right="95"/>
        <w:jc w:val="both"/>
        <w:rPr>
          <w:rFonts w:ascii="Times New Roman" w:hAnsi="Times New Roman" w:cs="Times New Roman"/>
          <w:sz w:val="20"/>
          <w:szCs w:val="20"/>
        </w:rPr>
      </w:pPr>
      <w:r w:rsidRPr="008A1DE1">
        <w:rPr>
          <w:rFonts w:ascii="Times New Roman" w:hAnsi="Times New Roman" w:cs="Times New Roman"/>
          <w:sz w:val="20"/>
          <w:szCs w:val="20"/>
        </w:rPr>
        <w:t xml:space="preserve">To provide a brief outline of PST and the </w:t>
      </w:r>
      <w:r w:rsidRPr="000B0148">
        <w:rPr>
          <w:rFonts w:ascii="Times New Roman" w:hAnsi="Times New Roman" w:cs="Times New Roman"/>
          <w:sz w:val="20"/>
          <w:szCs w:val="20"/>
        </w:rPr>
        <w:t xml:space="preserve">aspects of it that led Shackle and those working at Shell in the 1970s and 1980s to consider it </w:t>
      </w:r>
      <w:r w:rsidR="0065136C">
        <w:rPr>
          <w:rFonts w:ascii="Times New Roman" w:hAnsi="Times New Roman" w:cs="Times New Roman"/>
          <w:sz w:val="20"/>
          <w:szCs w:val="20"/>
        </w:rPr>
        <w:t>the</w:t>
      </w:r>
      <w:r w:rsidRPr="00520AA2">
        <w:rPr>
          <w:rFonts w:ascii="Times New Roman" w:hAnsi="Times New Roman" w:cs="Times New Roman"/>
          <w:sz w:val="20"/>
          <w:szCs w:val="20"/>
        </w:rPr>
        <w:t xml:space="preserve"> theoretical manifestation of the practical technique of scenario planning.</w:t>
      </w:r>
      <w:r w:rsidR="008A1DE1" w:rsidRPr="00520AA2">
        <w:rPr>
          <w:rFonts w:ascii="Times New Roman" w:hAnsi="Times New Roman" w:cs="Times New Roman"/>
          <w:sz w:val="20"/>
          <w:szCs w:val="20"/>
        </w:rPr>
        <w:t xml:space="preserve"> </w:t>
      </w:r>
      <w:r w:rsidR="00520AA2">
        <w:rPr>
          <w:rFonts w:ascii="Times New Roman" w:hAnsi="Times New Roman" w:cs="Times New Roman"/>
          <w:sz w:val="20"/>
          <w:szCs w:val="20"/>
        </w:rPr>
        <w:t>Central among these</w:t>
      </w:r>
      <w:r w:rsidR="008A1DE1" w:rsidRPr="00520AA2">
        <w:rPr>
          <w:rFonts w:ascii="Times New Roman" w:hAnsi="Times New Roman" w:cs="Times New Roman"/>
          <w:sz w:val="20"/>
          <w:szCs w:val="20"/>
        </w:rPr>
        <w:t xml:space="preserve"> aspects </w:t>
      </w:r>
      <w:r w:rsidR="00520AA2">
        <w:rPr>
          <w:rFonts w:ascii="Times New Roman" w:hAnsi="Times New Roman" w:cs="Times New Roman"/>
          <w:sz w:val="20"/>
          <w:szCs w:val="20"/>
        </w:rPr>
        <w:t>is</w:t>
      </w:r>
      <w:r w:rsidR="008A1DE1" w:rsidRPr="00520AA2">
        <w:rPr>
          <w:rFonts w:ascii="Times New Roman" w:hAnsi="Times New Roman" w:cs="Times New Roman"/>
          <w:sz w:val="20"/>
          <w:szCs w:val="20"/>
        </w:rPr>
        <w:t xml:space="preserve"> PST’s rejection of probability as a means for considering the future, the reasons for which are explained in detail through a discussion of what Shackle referred to as ‘crucial decision</w:t>
      </w:r>
      <w:r w:rsidR="00ED77CC">
        <w:rPr>
          <w:rFonts w:ascii="Times New Roman" w:hAnsi="Times New Roman" w:cs="Times New Roman"/>
          <w:sz w:val="20"/>
          <w:szCs w:val="20"/>
        </w:rPr>
        <w:t>s</w:t>
      </w:r>
      <w:r w:rsidR="008A1DE1" w:rsidRPr="00520AA2">
        <w:rPr>
          <w:rFonts w:ascii="Times New Roman" w:hAnsi="Times New Roman" w:cs="Times New Roman"/>
          <w:sz w:val="20"/>
          <w:szCs w:val="20"/>
        </w:rPr>
        <w:t xml:space="preserve">’, which </w:t>
      </w:r>
      <w:r w:rsidR="006E1196">
        <w:rPr>
          <w:rFonts w:ascii="Times New Roman" w:hAnsi="Times New Roman" w:cs="Times New Roman"/>
          <w:sz w:val="20"/>
          <w:szCs w:val="20"/>
        </w:rPr>
        <w:t>are</w:t>
      </w:r>
      <w:r w:rsidR="008A1DE1" w:rsidRPr="00520AA2">
        <w:rPr>
          <w:rFonts w:ascii="Times New Roman" w:hAnsi="Times New Roman" w:cs="Times New Roman"/>
          <w:sz w:val="20"/>
          <w:szCs w:val="20"/>
        </w:rPr>
        <w:t xml:space="preserve"> </w:t>
      </w:r>
      <w:r w:rsidR="008A1DE1" w:rsidRPr="00ED77CC">
        <w:rPr>
          <w:rFonts w:ascii="Times New Roman" w:hAnsi="Times New Roman" w:cs="Times New Roman"/>
          <w:i/>
          <w:iCs/>
          <w:sz w:val="20"/>
          <w:szCs w:val="20"/>
        </w:rPr>
        <w:t>not</w:t>
      </w:r>
      <w:r w:rsidR="008A1DE1" w:rsidRPr="00520AA2">
        <w:rPr>
          <w:rFonts w:ascii="Times New Roman" w:hAnsi="Times New Roman" w:cs="Times New Roman"/>
          <w:sz w:val="20"/>
          <w:szCs w:val="20"/>
        </w:rPr>
        <w:t xml:space="preserve"> amenable to probabilistic methods, in contrast to what </w:t>
      </w:r>
      <w:r w:rsidR="00520AA2">
        <w:rPr>
          <w:rFonts w:ascii="Times New Roman" w:hAnsi="Times New Roman" w:cs="Times New Roman"/>
          <w:sz w:val="20"/>
          <w:szCs w:val="20"/>
        </w:rPr>
        <w:t>he</w:t>
      </w:r>
      <w:r w:rsidR="008A1DE1" w:rsidRPr="00520AA2">
        <w:rPr>
          <w:rFonts w:ascii="Times New Roman" w:hAnsi="Times New Roman" w:cs="Times New Roman"/>
          <w:sz w:val="20"/>
          <w:szCs w:val="20"/>
        </w:rPr>
        <w:t xml:space="preserve"> called ‘divisible, </w:t>
      </w:r>
      <w:proofErr w:type="spellStart"/>
      <w:r w:rsidR="008A1DE1" w:rsidRPr="00520AA2">
        <w:rPr>
          <w:rFonts w:ascii="Times New Roman" w:hAnsi="Times New Roman" w:cs="Times New Roman"/>
          <w:sz w:val="20"/>
          <w:szCs w:val="20"/>
        </w:rPr>
        <w:t>seriable</w:t>
      </w:r>
      <w:proofErr w:type="spellEnd"/>
      <w:r w:rsidR="008A1DE1" w:rsidRPr="00520AA2">
        <w:rPr>
          <w:rFonts w:ascii="Times New Roman" w:hAnsi="Times New Roman" w:cs="Times New Roman"/>
          <w:sz w:val="20"/>
          <w:szCs w:val="20"/>
        </w:rPr>
        <w:t xml:space="preserve"> experiment</w:t>
      </w:r>
      <w:r w:rsidR="00ED77CC">
        <w:rPr>
          <w:rFonts w:ascii="Times New Roman" w:hAnsi="Times New Roman" w:cs="Times New Roman"/>
          <w:sz w:val="20"/>
          <w:szCs w:val="20"/>
        </w:rPr>
        <w:t>s</w:t>
      </w:r>
      <w:r w:rsidR="008A1DE1" w:rsidRPr="00520AA2">
        <w:rPr>
          <w:rFonts w:ascii="Times New Roman" w:hAnsi="Times New Roman" w:cs="Times New Roman"/>
          <w:sz w:val="20"/>
          <w:szCs w:val="20"/>
        </w:rPr>
        <w:t>’, which</w:t>
      </w:r>
      <w:r w:rsidR="006E1196">
        <w:rPr>
          <w:rFonts w:ascii="Times New Roman" w:hAnsi="Times New Roman" w:cs="Times New Roman"/>
          <w:sz w:val="20"/>
          <w:szCs w:val="20"/>
        </w:rPr>
        <w:t xml:space="preserve"> </w:t>
      </w:r>
      <w:r w:rsidR="00ED77CC">
        <w:rPr>
          <w:rFonts w:ascii="Times New Roman" w:hAnsi="Times New Roman" w:cs="Times New Roman"/>
          <w:i/>
          <w:sz w:val="20"/>
          <w:szCs w:val="20"/>
        </w:rPr>
        <w:t>are</w:t>
      </w:r>
      <w:r w:rsidR="00520AA2">
        <w:rPr>
          <w:rFonts w:ascii="Times New Roman" w:hAnsi="Times New Roman" w:cs="Times New Roman"/>
          <w:sz w:val="20"/>
          <w:szCs w:val="20"/>
        </w:rPr>
        <w:t xml:space="preserve"> amenable to probabilistic approaches</w:t>
      </w:r>
      <w:r w:rsidR="00ED77CC">
        <w:rPr>
          <w:rFonts w:ascii="Times New Roman" w:hAnsi="Times New Roman" w:cs="Times New Roman"/>
          <w:sz w:val="20"/>
          <w:szCs w:val="20"/>
        </w:rPr>
        <w:t xml:space="preserve"> to decision making</w:t>
      </w:r>
      <w:r w:rsidR="008A1DE1" w:rsidRPr="00520AA2">
        <w:rPr>
          <w:rFonts w:ascii="Times New Roman" w:hAnsi="Times New Roman" w:cs="Times New Roman"/>
          <w:sz w:val="20"/>
          <w:szCs w:val="20"/>
        </w:rPr>
        <w:t>. The former is the realm of fundamental uncertainty</w:t>
      </w:r>
      <w:r w:rsidR="0023510F">
        <w:rPr>
          <w:rFonts w:ascii="Times New Roman" w:hAnsi="Times New Roman" w:cs="Times New Roman"/>
          <w:sz w:val="20"/>
          <w:szCs w:val="20"/>
        </w:rPr>
        <w:t xml:space="preserve"> with</w:t>
      </w:r>
      <w:r w:rsidR="00E50A95">
        <w:rPr>
          <w:rFonts w:ascii="Times New Roman" w:hAnsi="Times New Roman" w:cs="Times New Roman"/>
          <w:sz w:val="20"/>
          <w:szCs w:val="20"/>
        </w:rPr>
        <w:t xml:space="preserve"> which</w:t>
      </w:r>
      <w:r w:rsidR="008A1DE1" w:rsidRPr="00520AA2">
        <w:rPr>
          <w:rFonts w:ascii="Times New Roman" w:hAnsi="Times New Roman" w:cs="Times New Roman"/>
          <w:sz w:val="20"/>
          <w:szCs w:val="20"/>
        </w:rPr>
        <w:t xml:space="preserve"> scenario planning</w:t>
      </w:r>
      <w:r w:rsidR="00E50A95">
        <w:rPr>
          <w:rFonts w:ascii="Times New Roman" w:hAnsi="Times New Roman" w:cs="Times New Roman"/>
          <w:sz w:val="20"/>
          <w:szCs w:val="20"/>
        </w:rPr>
        <w:t xml:space="preserve"> is </w:t>
      </w:r>
      <w:r w:rsidR="0023510F">
        <w:rPr>
          <w:rFonts w:ascii="Times New Roman" w:hAnsi="Times New Roman" w:cs="Times New Roman"/>
          <w:sz w:val="20"/>
          <w:szCs w:val="20"/>
        </w:rPr>
        <w:t>concerned</w:t>
      </w:r>
      <w:r w:rsidR="008A1DE1" w:rsidRPr="00520AA2">
        <w:rPr>
          <w:rFonts w:ascii="Times New Roman" w:hAnsi="Times New Roman" w:cs="Times New Roman"/>
          <w:sz w:val="20"/>
          <w:szCs w:val="20"/>
        </w:rPr>
        <w:t>, the latter is instead the realm of risk</w:t>
      </w:r>
      <w:r w:rsidR="00E50A95">
        <w:rPr>
          <w:rFonts w:ascii="Times New Roman" w:hAnsi="Times New Roman" w:cs="Times New Roman"/>
          <w:sz w:val="20"/>
          <w:szCs w:val="20"/>
        </w:rPr>
        <w:t>, in which conventional forecasting techniques are more applicable</w:t>
      </w:r>
      <w:r w:rsidR="008A1DE1" w:rsidRPr="00520AA2">
        <w:rPr>
          <w:rFonts w:ascii="Times New Roman" w:hAnsi="Times New Roman" w:cs="Times New Roman"/>
          <w:sz w:val="20"/>
          <w:szCs w:val="20"/>
        </w:rPr>
        <w:t>.</w:t>
      </w:r>
      <w:r w:rsidR="008A1DE1" w:rsidRPr="00DB4DCB">
        <w:rPr>
          <w:rFonts w:ascii="Times New Roman" w:hAnsi="Times New Roman" w:cs="Times New Roman"/>
          <w:sz w:val="20"/>
          <w:szCs w:val="20"/>
        </w:rPr>
        <w:t xml:space="preserve"> The paper </w:t>
      </w:r>
      <w:r w:rsidR="008A1DE1" w:rsidRPr="00DB4DCB">
        <w:rPr>
          <w:rFonts w:ascii="Times New Roman" w:hAnsi="Times New Roman" w:cs="Times New Roman"/>
          <w:sz w:val="20"/>
          <w:szCs w:val="20"/>
        </w:rPr>
        <w:lastRenderedPageBreak/>
        <w:t>shows that ever since the advent of subjective expected utility theory</w:t>
      </w:r>
      <w:r w:rsidR="00A273E7">
        <w:rPr>
          <w:rFonts w:ascii="Times New Roman" w:hAnsi="Times New Roman" w:cs="Times New Roman"/>
          <w:sz w:val="20"/>
          <w:szCs w:val="20"/>
        </w:rPr>
        <w:t xml:space="preserve"> -</w:t>
      </w:r>
      <w:r w:rsidR="008A1DE1" w:rsidRPr="00DB4DCB">
        <w:rPr>
          <w:rFonts w:ascii="Times New Roman" w:hAnsi="Times New Roman" w:cs="Times New Roman"/>
          <w:sz w:val="20"/>
          <w:szCs w:val="20"/>
        </w:rPr>
        <w:t xml:space="preserve"> </w:t>
      </w:r>
      <w:r w:rsidR="00A273E7">
        <w:rPr>
          <w:rFonts w:ascii="Times New Roman" w:hAnsi="Times New Roman" w:cs="Times New Roman"/>
          <w:sz w:val="20"/>
          <w:szCs w:val="20"/>
        </w:rPr>
        <w:t xml:space="preserve">the foundations for which were </w:t>
      </w:r>
      <w:r w:rsidR="00FE4A8D">
        <w:rPr>
          <w:rFonts w:ascii="Times New Roman" w:hAnsi="Times New Roman" w:cs="Times New Roman"/>
          <w:sz w:val="20"/>
          <w:szCs w:val="20"/>
        </w:rPr>
        <w:t>laid</w:t>
      </w:r>
      <w:r w:rsidR="00A273E7">
        <w:rPr>
          <w:rFonts w:ascii="Times New Roman" w:hAnsi="Times New Roman" w:cs="Times New Roman"/>
          <w:sz w:val="20"/>
          <w:szCs w:val="20"/>
        </w:rPr>
        <w:t xml:space="preserve"> by</w:t>
      </w:r>
      <w:r w:rsidR="008A1DE1" w:rsidRPr="00DB4DCB">
        <w:rPr>
          <w:rFonts w:ascii="Times New Roman" w:hAnsi="Times New Roman" w:cs="Times New Roman"/>
          <w:sz w:val="20"/>
          <w:szCs w:val="20"/>
        </w:rPr>
        <w:t xml:space="preserve"> Savage </w:t>
      </w:r>
      <w:r w:rsidR="00DB4DCB">
        <w:rPr>
          <w:rFonts w:ascii="Times New Roman" w:hAnsi="Times New Roman" w:cs="Times New Roman"/>
          <w:sz w:val="20"/>
          <w:szCs w:val="20"/>
        </w:rPr>
        <w:t>[</w:t>
      </w:r>
      <w:r w:rsidR="00900861">
        <w:rPr>
          <w:rFonts w:ascii="Times New Roman" w:hAnsi="Times New Roman" w:cs="Times New Roman"/>
          <w:sz w:val="20"/>
          <w:szCs w:val="20"/>
        </w:rPr>
        <w:t>47-48</w:t>
      </w:r>
      <w:r w:rsidR="00DB4DCB">
        <w:rPr>
          <w:rFonts w:ascii="Times New Roman" w:hAnsi="Times New Roman" w:cs="Times New Roman"/>
          <w:sz w:val="20"/>
          <w:szCs w:val="20"/>
        </w:rPr>
        <w:t xml:space="preserve">] </w:t>
      </w:r>
      <w:r w:rsidR="00A273E7">
        <w:rPr>
          <w:rFonts w:ascii="Times New Roman" w:hAnsi="Times New Roman" w:cs="Times New Roman"/>
          <w:sz w:val="20"/>
          <w:szCs w:val="20"/>
        </w:rPr>
        <w:t xml:space="preserve">at approximately the same time that Shackle was setting out PST </w:t>
      </w:r>
      <w:r w:rsidR="008A1DE1" w:rsidRPr="00DB4DCB">
        <w:rPr>
          <w:rFonts w:ascii="Times New Roman" w:hAnsi="Times New Roman" w:cs="Times New Roman"/>
          <w:sz w:val="20"/>
          <w:szCs w:val="20"/>
        </w:rPr>
        <w:t>in the 1950s</w:t>
      </w:r>
      <w:r w:rsidR="00A273E7">
        <w:rPr>
          <w:rFonts w:ascii="Times New Roman" w:hAnsi="Times New Roman" w:cs="Times New Roman"/>
          <w:sz w:val="20"/>
          <w:szCs w:val="20"/>
        </w:rPr>
        <w:t xml:space="preserve"> [</w:t>
      </w:r>
      <w:r w:rsidR="00900861">
        <w:rPr>
          <w:rFonts w:ascii="Times New Roman" w:hAnsi="Times New Roman" w:cs="Times New Roman"/>
          <w:sz w:val="20"/>
          <w:szCs w:val="20"/>
        </w:rPr>
        <w:t>49-51</w:t>
      </w:r>
      <w:r w:rsidR="00A273E7">
        <w:rPr>
          <w:rFonts w:ascii="Times New Roman" w:hAnsi="Times New Roman" w:cs="Times New Roman"/>
          <w:sz w:val="20"/>
          <w:szCs w:val="20"/>
        </w:rPr>
        <w:t>] -</w:t>
      </w:r>
      <w:r w:rsidR="008A1DE1" w:rsidRPr="00DB4DCB">
        <w:rPr>
          <w:rFonts w:ascii="Times New Roman" w:hAnsi="Times New Roman" w:cs="Times New Roman"/>
          <w:sz w:val="20"/>
          <w:szCs w:val="20"/>
        </w:rPr>
        <w:t xml:space="preserve"> mainstream economists, and those in other disciplines that seek to mimic their approach,</w:t>
      </w:r>
      <w:r w:rsidR="008A1DE1" w:rsidRPr="00ED6489">
        <w:rPr>
          <w:rFonts w:ascii="Times New Roman" w:hAnsi="Times New Roman" w:cs="Times New Roman"/>
          <w:sz w:val="20"/>
          <w:szCs w:val="20"/>
        </w:rPr>
        <w:t xml:space="preserve"> have made no distinction between fundamental uncertainty and risk, assuming that both can be dealt with in the same way using p</w:t>
      </w:r>
      <w:r w:rsidR="008A1DE1" w:rsidRPr="00A64997">
        <w:rPr>
          <w:rFonts w:ascii="Times New Roman" w:hAnsi="Times New Roman" w:cs="Times New Roman"/>
          <w:sz w:val="20"/>
          <w:szCs w:val="20"/>
        </w:rPr>
        <w:t>robabilistic (albeit, subjective probabilistic) techniques. However, th</w:t>
      </w:r>
      <w:r w:rsidR="00FE4A8D">
        <w:rPr>
          <w:rFonts w:ascii="Times New Roman" w:hAnsi="Times New Roman" w:cs="Times New Roman"/>
          <w:sz w:val="20"/>
          <w:szCs w:val="20"/>
        </w:rPr>
        <w:t>e</w:t>
      </w:r>
      <w:r w:rsidR="008A1DE1" w:rsidRPr="00A64997">
        <w:rPr>
          <w:rFonts w:ascii="Times New Roman" w:hAnsi="Times New Roman" w:cs="Times New Roman"/>
          <w:sz w:val="20"/>
          <w:szCs w:val="20"/>
        </w:rPr>
        <w:t xml:space="preserve"> view that risk and fundamental uncertainty are essentially the</w:t>
      </w:r>
      <w:r w:rsidR="000B0148" w:rsidRPr="00A64997">
        <w:rPr>
          <w:rFonts w:ascii="Times New Roman" w:hAnsi="Times New Roman" w:cs="Times New Roman"/>
          <w:sz w:val="20"/>
          <w:szCs w:val="20"/>
        </w:rPr>
        <w:t xml:space="preserve"> same and do not require different</w:t>
      </w:r>
      <w:r w:rsidR="008A1DE1" w:rsidRPr="002D655D">
        <w:rPr>
          <w:rFonts w:ascii="Times New Roman" w:hAnsi="Times New Roman" w:cs="Times New Roman"/>
          <w:sz w:val="20"/>
          <w:szCs w:val="20"/>
        </w:rPr>
        <w:t xml:space="preserve"> treatment is increasingly que</w:t>
      </w:r>
      <w:r w:rsidR="008A1DE1" w:rsidRPr="000A1980">
        <w:rPr>
          <w:rFonts w:ascii="Times New Roman" w:hAnsi="Times New Roman" w:cs="Times New Roman"/>
          <w:sz w:val="20"/>
          <w:szCs w:val="20"/>
        </w:rPr>
        <w:t>stioned</w:t>
      </w:r>
      <w:r w:rsidR="000B0148">
        <w:rPr>
          <w:rFonts w:ascii="Times New Roman" w:hAnsi="Times New Roman" w:cs="Times New Roman"/>
          <w:sz w:val="20"/>
          <w:szCs w:val="20"/>
        </w:rPr>
        <w:t>, thus bringing Shackle’s ideas back to contemporary prominence</w:t>
      </w:r>
      <w:r w:rsidR="00A273E7">
        <w:rPr>
          <w:rFonts w:ascii="Times New Roman" w:hAnsi="Times New Roman" w:cs="Times New Roman"/>
          <w:sz w:val="20"/>
          <w:szCs w:val="20"/>
        </w:rPr>
        <w:t xml:space="preserve"> [</w:t>
      </w:r>
      <w:r w:rsidR="009D0C25">
        <w:rPr>
          <w:rFonts w:ascii="Times New Roman" w:hAnsi="Times New Roman" w:cs="Times New Roman"/>
          <w:sz w:val="20"/>
          <w:szCs w:val="20"/>
        </w:rPr>
        <w:t>49</w:t>
      </w:r>
      <w:r w:rsidR="00A273E7">
        <w:rPr>
          <w:rFonts w:ascii="Times New Roman" w:hAnsi="Times New Roman" w:cs="Times New Roman"/>
          <w:sz w:val="20"/>
          <w:szCs w:val="20"/>
        </w:rPr>
        <w:t>]</w:t>
      </w:r>
      <w:r w:rsidR="008A1DE1" w:rsidRPr="000B0148">
        <w:rPr>
          <w:rFonts w:ascii="Times New Roman" w:hAnsi="Times New Roman" w:cs="Times New Roman"/>
          <w:sz w:val="20"/>
          <w:szCs w:val="20"/>
        </w:rPr>
        <w:t xml:space="preserve">. For this reason, </w:t>
      </w:r>
      <w:r w:rsidR="006B284F" w:rsidRPr="008A1DE1">
        <w:rPr>
          <w:rFonts w:ascii="Times New Roman" w:hAnsi="Times New Roman" w:cs="Times New Roman"/>
          <w:sz w:val="20"/>
          <w:szCs w:val="20"/>
        </w:rPr>
        <w:t>building</w:t>
      </w:r>
      <w:r w:rsidR="000D4212" w:rsidRPr="008A1DE1">
        <w:rPr>
          <w:rFonts w:ascii="Times New Roman" w:hAnsi="Times New Roman" w:cs="Times New Roman"/>
          <w:sz w:val="20"/>
          <w:szCs w:val="20"/>
        </w:rPr>
        <w:t xml:space="preserve"> scenario planning’s theoretical foundations </w:t>
      </w:r>
      <w:r w:rsidR="006B284F" w:rsidRPr="008A1DE1">
        <w:rPr>
          <w:rFonts w:ascii="Times New Roman" w:hAnsi="Times New Roman" w:cs="Times New Roman"/>
          <w:sz w:val="20"/>
          <w:szCs w:val="20"/>
        </w:rPr>
        <w:t>o</w:t>
      </w:r>
      <w:r w:rsidR="000D4212" w:rsidRPr="008A1DE1">
        <w:rPr>
          <w:rFonts w:ascii="Times New Roman" w:hAnsi="Times New Roman" w:cs="Times New Roman"/>
          <w:sz w:val="20"/>
          <w:szCs w:val="20"/>
        </w:rPr>
        <w:t>n</w:t>
      </w:r>
      <w:r w:rsidR="0023774E" w:rsidRPr="008A1DE1">
        <w:rPr>
          <w:rFonts w:ascii="Times New Roman" w:hAnsi="Times New Roman" w:cs="Times New Roman"/>
          <w:sz w:val="20"/>
          <w:szCs w:val="20"/>
        </w:rPr>
        <w:t xml:space="preserve"> PST </w:t>
      </w:r>
      <w:r w:rsidR="00E438BD" w:rsidRPr="008A1DE1">
        <w:rPr>
          <w:rFonts w:ascii="Times New Roman" w:hAnsi="Times New Roman" w:cs="Times New Roman"/>
          <w:sz w:val="20"/>
          <w:szCs w:val="20"/>
        </w:rPr>
        <w:t>situates scenario planning</w:t>
      </w:r>
      <w:r w:rsidR="0023774E" w:rsidRPr="008A1DE1">
        <w:rPr>
          <w:rFonts w:ascii="Times New Roman" w:hAnsi="Times New Roman" w:cs="Times New Roman"/>
          <w:sz w:val="20"/>
          <w:szCs w:val="20"/>
        </w:rPr>
        <w:t xml:space="preserve"> at the heart of contemporary discussions</w:t>
      </w:r>
      <w:r w:rsidR="00FA0BDE" w:rsidRPr="008A1DE1">
        <w:rPr>
          <w:rFonts w:ascii="Times New Roman" w:hAnsi="Times New Roman" w:cs="Times New Roman"/>
          <w:sz w:val="20"/>
          <w:szCs w:val="20"/>
        </w:rPr>
        <w:t xml:space="preserve"> on uncertainty</w:t>
      </w:r>
      <w:r w:rsidR="0023774E" w:rsidRPr="008A1DE1">
        <w:rPr>
          <w:rFonts w:ascii="Times New Roman" w:hAnsi="Times New Roman" w:cs="Times New Roman"/>
          <w:sz w:val="20"/>
          <w:szCs w:val="20"/>
        </w:rPr>
        <w:t xml:space="preserve"> </w:t>
      </w:r>
      <w:r w:rsidR="003B53EC" w:rsidRPr="008A1DE1">
        <w:rPr>
          <w:rFonts w:ascii="Times New Roman" w:hAnsi="Times New Roman" w:cs="Times New Roman"/>
          <w:sz w:val="20"/>
          <w:szCs w:val="20"/>
        </w:rPr>
        <w:t>and how it can be dealt with</w:t>
      </w:r>
      <w:r w:rsidR="00826F6A" w:rsidRPr="008A1DE1">
        <w:rPr>
          <w:rFonts w:ascii="Times New Roman" w:hAnsi="Times New Roman" w:cs="Times New Roman"/>
          <w:sz w:val="20"/>
          <w:szCs w:val="20"/>
        </w:rPr>
        <w:t xml:space="preserve">, </w:t>
      </w:r>
      <w:r w:rsidR="003B53EC" w:rsidRPr="008A1DE1">
        <w:rPr>
          <w:rFonts w:ascii="Times New Roman" w:hAnsi="Times New Roman" w:cs="Times New Roman"/>
          <w:sz w:val="20"/>
          <w:szCs w:val="20"/>
        </w:rPr>
        <w:t xml:space="preserve">taking place in </w:t>
      </w:r>
      <w:r w:rsidR="0023774E" w:rsidRPr="008A1DE1">
        <w:rPr>
          <w:rFonts w:ascii="Times New Roman" w:hAnsi="Times New Roman" w:cs="Times New Roman"/>
          <w:sz w:val="20"/>
          <w:szCs w:val="20"/>
        </w:rPr>
        <w:t>field</w:t>
      </w:r>
      <w:r w:rsidR="003B53EC" w:rsidRPr="008A1DE1">
        <w:rPr>
          <w:rFonts w:ascii="Times New Roman" w:hAnsi="Times New Roman" w:cs="Times New Roman"/>
          <w:sz w:val="20"/>
          <w:szCs w:val="20"/>
        </w:rPr>
        <w:t>s such as</w:t>
      </w:r>
      <w:r w:rsidR="0023774E" w:rsidRPr="008A1DE1">
        <w:rPr>
          <w:rFonts w:ascii="Times New Roman" w:hAnsi="Times New Roman" w:cs="Times New Roman"/>
          <w:sz w:val="20"/>
          <w:szCs w:val="20"/>
        </w:rPr>
        <w:t xml:space="preserve"> decision making</w:t>
      </w:r>
      <w:r w:rsidR="003B53EC" w:rsidRPr="008A1DE1">
        <w:rPr>
          <w:rFonts w:ascii="Times New Roman" w:hAnsi="Times New Roman" w:cs="Times New Roman"/>
          <w:sz w:val="20"/>
          <w:szCs w:val="20"/>
        </w:rPr>
        <w:t xml:space="preserve"> and economics</w:t>
      </w:r>
      <w:r w:rsidR="0023774E" w:rsidRPr="008A1DE1">
        <w:rPr>
          <w:rFonts w:ascii="Times New Roman" w:hAnsi="Times New Roman" w:cs="Times New Roman"/>
          <w:sz w:val="20"/>
          <w:szCs w:val="20"/>
        </w:rPr>
        <w:t xml:space="preserve">. </w:t>
      </w:r>
      <w:r w:rsidR="00A273E7">
        <w:rPr>
          <w:rFonts w:ascii="Times New Roman" w:hAnsi="Times New Roman" w:cs="Times New Roman"/>
          <w:sz w:val="20"/>
          <w:szCs w:val="20"/>
        </w:rPr>
        <w:t>Becoming part of this broader discussion</w:t>
      </w:r>
      <w:r w:rsidR="003B53EC" w:rsidRPr="008A1DE1">
        <w:rPr>
          <w:rFonts w:ascii="Times New Roman" w:hAnsi="Times New Roman" w:cs="Times New Roman"/>
          <w:sz w:val="20"/>
          <w:szCs w:val="20"/>
        </w:rPr>
        <w:t xml:space="preserve"> can enhance scenario planning’s status and profile, assisting in its development </w:t>
      </w:r>
      <w:r w:rsidR="00767C4C" w:rsidRPr="008A1DE1">
        <w:rPr>
          <w:rFonts w:ascii="Times New Roman" w:hAnsi="Times New Roman" w:cs="Times New Roman"/>
          <w:sz w:val="20"/>
          <w:szCs w:val="20"/>
        </w:rPr>
        <w:t>as a disciple.</w:t>
      </w:r>
    </w:p>
    <w:p w:rsidR="00496267" w:rsidRPr="00DB4DCB" w:rsidRDefault="00B177CF" w:rsidP="003C46B5">
      <w:pPr>
        <w:pStyle w:val="ListParagraph"/>
        <w:numPr>
          <w:ilvl w:val="0"/>
          <w:numId w:val="2"/>
        </w:num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 xml:space="preserve">To show how </w:t>
      </w:r>
      <w:r w:rsidR="007948DF">
        <w:rPr>
          <w:rFonts w:ascii="Times New Roman" w:hAnsi="Times New Roman" w:cs="Times New Roman"/>
          <w:sz w:val="20"/>
          <w:szCs w:val="20"/>
        </w:rPr>
        <w:t>PST</w:t>
      </w:r>
      <w:r w:rsidR="00302F69">
        <w:rPr>
          <w:rFonts w:ascii="Times New Roman" w:hAnsi="Times New Roman" w:cs="Times New Roman"/>
          <w:sz w:val="20"/>
          <w:szCs w:val="20"/>
        </w:rPr>
        <w:t xml:space="preserve"> </w:t>
      </w:r>
      <w:r w:rsidR="00305CBA">
        <w:rPr>
          <w:rFonts w:ascii="Times New Roman" w:hAnsi="Times New Roman" w:cs="Times New Roman"/>
          <w:sz w:val="20"/>
          <w:szCs w:val="20"/>
        </w:rPr>
        <w:t>is</w:t>
      </w:r>
      <w:r>
        <w:rPr>
          <w:rFonts w:ascii="Times New Roman" w:hAnsi="Times New Roman" w:cs="Times New Roman"/>
          <w:sz w:val="20"/>
          <w:szCs w:val="20"/>
        </w:rPr>
        <w:t xml:space="preserve"> able to lend theoretical support to </w:t>
      </w:r>
      <w:r w:rsidR="00302F69">
        <w:rPr>
          <w:rFonts w:ascii="Times New Roman" w:hAnsi="Times New Roman" w:cs="Times New Roman"/>
          <w:sz w:val="20"/>
          <w:szCs w:val="20"/>
        </w:rPr>
        <w:t xml:space="preserve">other </w:t>
      </w:r>
      <w:r w:rsidR="00BE2FA4">
        <w:rPr>
          <w:rFonts w:ascii="Times New Roman" w:hAnsi="Times New Roman" w:cs="Times New Roman"/>
          <w:sz w:val="20"/>
          <w:szCs w:val="20"/>
        </w:rPr>
        <w:t xml:space="preserve">(i.e. not only </w:t>
      </w:r>
      <w:r w:rsidR="00564E5B">
        <w:rPr>
          <w:rFonts w:ascii="Times New Roman" w:hAnsi="Times New Roman" w:cs="Times New Roman"/>
          <w:sz w:val="20"/>
          <w:szCs w:val="20"/>
        </w:rPr>
        <w:t>the</w:t>
      </w:r>
      <w:r w:rsidR="00BE2FA4">
        <w:rPr>
          <w:rFonts w:ascii="Times New Roman" w:hAnsi="Times New Roman" w:cs="Times New Roman"/>
          <w:sz w:val="20"/>
          <w:szCs w:val="20"/>
        </w:rPr>
        <w:t xml:space="preserve"> use of plausibility) </w:t>
      </w:r>
      <w:r w:rsidR="00564E5B">
        <w:rPr>
          <w:rFonts w:ascii="Times New Roman" w:hAnsi="Times New Roman" w:cs="Times New Roman"/>
          <w:sz w:val="20"/>
          <w:szCs w:val="20"/>
        </w:rPr>
        <w:t xml:space="preserve">important aspects </w:t>
      </w:r>
      <w:r w:rsidR="00305CBA">
        <w:rPr>
          <w:rFonts w:ascii="Times New Roman" w:hAnsi="Times New Roman" w:cs="Times New Roman"/>
          <w:sz w:val="20"/>
          <w:szCs w:val="20"/>
        </w:rPr>
        <w:t xml:space="preserve">of </w:t>
      </w:r>
      <w:r>
        <w:rPr>
          <w:rFonts w:ascii="Times New Roman" w:hAnsi="Times New Roman" w:cs="Times New Roman"/>
          <w:sz w:val="20"/>
          <w:szCs w:val="20"/>
        </w:rPr>
        <w:t xml:space="preserve">the Intuitive Logics </w:t>
      </w:r>
      <w:r w:rsidR="00305CBA">
        <w:rPr>
          <w:rFonts w:ascii="Times New Roman" w:hAnsi="Times New Roman" w:cs="Times New Roman"/>
          <w:sz w:val="20"/>
          <w:szCs w:val="20"/>
        </w:rPr>
        <w:t xml:space="preserve">approach to scenario planning, such as </w:t>
      </w:r>
      <w:r w:rsidR="00302F69">
        <w:rPr>
          <w:rFonts w:ascii="Times New Roman" w:hAnsi="Times New Roman" w:cs="Times New Roman"/>
          <w:sz w:val="20"/>
          <w:szCs w:val="20"/>
        </w:rPr>
        <w:t>its</w:t>
      </w:r>
      <w:r w:rsidR="00305CBA">
        <w:rPr>
          <w:rFonts w:ascii="Times New Roman" w:hAnsi="Times New Roman" w:cs="Times New Roman"/>
          <w:sz w:val="20"/>
          <w:szCs w:val="20"/>
        </w:rPr>
        <w:t xml:space="preserve"> focus on </w:t>
      </w:r>
      <w:r w:rsidR="008433EB">
        <w:rPr>
          <w:rFonts w:ascii="Times New Roman" w:hAnsi="Times New Roman" w:cs="Times New Roman"/>
          <w:sz w:val="20"/>
          <w:szCs w:val="20"/>
        </w:rPr>
        <w:t xml:space="preserve">potential </w:t>
      </w:r>
      <w:r w:rsidR="00305CBA">
        <w:rPr>
          <w:rFonts w:ascii="Times New Roman" w:hAnsi="Times New Roman" w:cs="Times New Roman"/>
          <w:sz w:val="20"/>
          <w:szCs w:val="20"/>
        </w:rPr>
        <w:t>extreme</w:t>
      </w:r>
      <w:r w:rsidR="008433EB">
        <w:rPr>
          <w:rFonts w:ascii="Times New Roman" w:hAnsi="Times New Roman" w:cs="Times New Roman"/>
          <w:sz w:val="20"/>
          <w:szCs w:val="20"/>
        </w:rPr>
        <w:t xml:space="preserve"> </w:t>
      </w:r>
      <w:r w:rsidR="00305CBA">
        <w:rPr>
          <w:rFonts w:ascii="Times New Roman" w:hAnsi="Times New Roman" w:cs="Times New Roman"/>
          <w:sz w:val="20"/>
          <w:szCs w:val="20"/>
        </w:rPr>
        <w:t>outcomes</w:t>
      </w:r>
      <w:r w:rsidR="00DB4DCB">
        <w:rPr>
          <w:rFonts w:ascii="Times New Roman" w:hAnsi="Times New Roman" w:cs="Times New Roman"/>
          <w:sz w:val="20"/>
          <w:szCs w:val="20"/>
        </w:rPr>
        <w:t xml:space="preserve">, and to show that PST and scenario planning share the same ontology, </w:t>
      </w:r>
      <w:r w:rsidR="00496267" w:rsidRPr="00DB4DCB">
        <w:rPr>
          <w:rFonts w:ascii="Times New Roman" w:hAnsi="Times New Roman" w:cs="Times New Roman"/>
          <w:sz w:val="20"/>
          <w:szCs w:val="20"/>
        </w:rPr>
        <w:t>viewing the future as constructed by the imaginings of individuals</w:t>
      </w:r>
      <w:r w:rsidR="00302F69" w:rsidRPr="00DB4DCB">
        <w:rPr>
          <w:rFonts w:ascii="Times New Roman" w:hAnsi="Times New Roman" w:cs="Times New Roman"/>
          <w:sz w:val="20"/>
          <w:szCs w:val="20"/>
        </w:rPr>
        <w:t>,</w:t>
      </w:r>
      <w:r w:rsidR="00496267" w:rsidRPr="00DB4DCB">
        <w:rPr>
          <w:rFonts w:ascii="Times New Roman" w:hAnsi="Times New Roman" w:cs="Times New Roman"/>
          <w:sz w:val="20"/>
          <w:szCs w:val="20"/>
        </w:rPr>
        <w:t xml:space="preserve"> </w:t>
      </w:r>
      <w:r w:rsidR="00A83267" w:rsidRPr="00DB4DCB">
        <w:rPr>
          <w:rFonts w:ascii="Times New Roman" w:hAnsi="Times New Roman" w:cs="Times New Roman"/>
          <w:sz w:val="20"/>
          <w:szCs w:val="20"/>
        </w:rPr>
        <w:t>rather than existing objectively as a fully-specifiable choice set</w:t>
      </w:r>
      <w:r w:rsidR="00496267" w:rsidRPr="00DB4DCB">
        <w:rPr>
          <w:rFonts w:ascii="Times New Roman" w:hAnsi="Times New Roman" w:cs="Times New Roman"/>
          <w:sz w:val="20"/>
          <w:szCs w:val="20"/>
        </w:rPr>
        <w:t xml:space="preserve">. As such, both </w:t>
      </w:r>
      <w:r w:rsidR="00BE2FA4">
        <w:rPr>
          <w:rFonts w:ascii="Times New Roman" w:hAnsi="Times New Roman" w:cs="Times New Roman"/>
          <w:sz w:val="20"/>
          <w:szCs w:val="20"/>
        </w:rPr>
        <w:t xml:space="preserve">PST and scenario planning </w:t>
      </w:r>
      <w:r w:rsidR="00496267" w:rsidRPr="00DB4DCB">
        <w:rPr>
          <w:rFonts w:ascii="Times New Roman" w:hAnsi="Times New Roman" w:cs="Times New Roman"/>
          <w:sz w:val="20"/>
          <w:szCs w:val="20"/>
        </w:rPr>
        <w:t>place indeterminism stemming from free will and choice at the centre</w:t>
      </w:r>
      <w:r w:rsidR="00E76716" w:rsidRPr="00DB4DCB">
        <w:rPr>
          <w:rFonts w:ascii="Times New Roman" w:hAnsi="Times New Roman" w:cs="Times New Roman"/>
          <w:sz w:val="20"/>
          <w:szCs w:val="20"/>
        </w:rPr>
        <w:t xml:space="preserve"> of consideration of the future;</w:t>
      </w:r>
      <w:r w:rsidR="00496267" w:rsidRPr="00DB4DCB">
        <w:rPr>
          <w:rFonts w:ascii="Times New Roman" w:hAnsi="Times New Roman" w:cs="Times New Roman"/>
          <w:sz w:val="20"/>
          <w:szCs w:val="20"/>
        </w:rPr>
        <w:t xml:space="preserve"> </w:t>
      </w:r>
      <w:r w:rsidR="00E76716" w:rsidRPr="00DB4DCB">
        <w:rPr>
          <w:rFonts w:ascii="Times New Roman" w:hAnsi="Times New Roman" w:cs="Times New Roman"/>
          <w:sz w:val="20"/>
          <w:szCs w:val="20"/>
        </w:rPr>
        <w:t>however,</w:t>
      </w:r>
      <w:r w:rsidR="00496267" w:rsidRPr="00DB4DCB">
        <w:rPr>
          <w:rFonts w:ascii="Times New Roman" w:hAnsi="Times New Roman" w:cs="Times New Roman"/>
          <w:sz w:val="20"/>
          <w:szCs w:val="20"/>
        </w:rPr>
        <w:t xml:space="preserve"> both </w:t>
      </w:r>
      <w:r w:rsidR="00BE2FA4">
        <w:rPr>
          <w:rFonts w:ascii="Times New Roman" w:hAnsi="Times New Roman" w:cs="Times New Roman"/>
          <w:sz w:val="20"/>
          <w:szCs w:val="20"/>
        </w:rPr>
        <w:t xml:space="preserve">also </w:t>
      </w:r>
      <w:r w:rsidR="00496267" w:rsidRPr="00DB4DCB">
        <w:rPr>
          <w:rFonts w:ascii="Times New Roman" w:hAnsi="Times New Roman" w:cs="Times New Roman"/>
          <w:sz w:val="20"/>
          <w:szCs w:val="20"/>
        </w:rPr>
        <w:t>envisage this indeterminism as bounded, rendering antic</w:t>
      </w:r>
      <w:r w:rsidR="00A57666" w:rsidRPr="00DB4DCB">
        <w:rPr>
          <w:rFonts w:ascii="Times New Roman" w:hAnsi="Times New Roman" w:cs="Times New Roman"/>
          <w:sz w:val="20"/>
          <w:szCs w:val="20"/>
        </w:rPr>
        <w:t>ipation of the future possible.</w:t>
      </w:r>
    </w:p>
    <w:p w:rsidR="00707D1A" w:rsidRDefault="00717EAE" w:rsidP="003C46B5">
      <w:pPr>
        <w:pStyle w:val="ListParagraph"/>
        <w:numPr>
          <w:ilvl w:val="0"/>
          <w:numId w:val="2"/>
        </w:num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 xml:space="preserve">To show how </w:t>
      </w:r>
      <w:r w:rsidR="00707D1A">
        <w:rPr>
          <w:rFonts w:ascii="Times New Roman" w:hAnsi="Times New Roman" w:cs="Times New Roman"/>
          <w:sz w:val="20"/>
          <w:szCs w:val="20"/>
        </w:rPr>
        <w:t xml:space="preserve">scenario planning theoretically underpinned by </w:t>
      </w:r>
      <w:r w:rsidR="0023774E">
        <w:rPr>
          <w:rFonts w:ascii="Times New Roman" w:hAnsi="Times New Roman" w:cs="Times New Roman"/>
          <w:sz w:val="20"/>
          <w:szCs w:val="20"/>
        </w:rPr>
        <w:t>PST</w:t>
      </w:r>
      <w:r w:rsidR="00707D1A">
        <w:rPr>
          <w:rFonts w:ascii="Times New Roman" w:hAnsi="Times New Roman" w:cs="Times New Roman"/>
          <w:sz w:val="20"/>
          <w:szCs w:val="20"/>
        </w:rPr>
        <w:t xml:space="preserve"> accommodates both a constructivist and </w:t>
      </w:r>
      <w:proofErr w:type="spellStart"/>
      <w:r w:rsidR="00707D1A">
        <w:rPr>
          <w:rFonts w:ascii="Times New Roman" w:hAnsi="Times New Roman" w:cs="Times New Roman"/>
          <w:sz w:val="20"/>
          <w:szCs w:val="20"/>
        </w:rPr>
        <w:t>deductivist</w:t>
      </w:r>
      <w:proofErr w:type="spellEnd"/>
      <w:r w:rsidR="00707D1A">
        <w:rPr>
          <w:rFonts w:ascii="Times New Roman" w:hAnsi="Times New Roman" w:cs="Times New Roman"/>
          <w:sz w:val="20"/>
          <w:szCs w:val="20"/>
        </w:rPr>
        <w:t xml:space="preserve"> perspective, </w:t>
      </w:r>
      <w:r w:rsidR="00CD2D64">
        <w:rPr>
          <w:rFonts w:ascii="Times New Roman" w:hAnsi="Times New Roman" w:cs="Times New Roman"/>
          <w:sz w:val="20"/>
          <w:szCs w:val="20"/>
        </w:rPr>
        <w:t>resulting in</w:t>
      </w:r>
      <w:r w:rsidR="00707D1A">
        <w:rPr>
          <w:rFonts w:ascii="Times New Roman" w:hAnsi="Times New Roman" w:cs="Times New Roman"/>
          <w:sz w:val="20"/>
          <w:szCs w:val="20"/>
        </w:rPr>
        <w:t xml:space="preserve"> a</w:t>
      </w:r>
      <w:r w:rsidR="00CD2D64">
        <w:rPr>
          <w:rFonts w:ascii="Times New Roman" w:hAnsi="Times New Roman" w:cs="Times New Roman"/>
          <w:sz w:val="20"/>
          <w:szCs w:val="20"/>
        </w:rPr>
        <w:t>n abductive</w:t>
      </w:r>
      <w:r w:rsidR="00707D1A">
        <w:rPr>
          <w:rFonts w:ascii="Times New Roman" w:hAnsi="Times New Roman" w:cs="Times New Roman"/>
          <w:sz w:val="20"/>
          <w:szCs w:val="20"/>
        </w:rPr>
        <w:t xml:space="preserve"> scenario planning</w:t>
      </w:r>
      <w:r w:rsidR="00CD2D64">
        <w:rPr>
          <w:rFonts w:ascii="Times New Roman" w:hAnsi="Times New Roman" w:cs="Times New Roman"/>
          <w:sz w:val="20"/>
          <w:szCs w:val="20"/>
        </w:rPr>
        <w:t>,</w:t>
      </w:r>
      <w:r>
        <w:rPr>
          <w:rFonts w:ascii="Times New Roman" w:hAnsi="Times New Roman" w:cs="Times New Roman"/>
          <w:sz w:val="20"/>
          <w:szCs w:val="20"/>
        </w:rPr>
        <w:t xml:space="preserve"> as advocated in the recent scenario planning literature</w:t>
      </w:r>
      <w:r w:rsidR="00707D1A">
        <w:rPr>
          <w:rFonts w:ascii="Times New Roman" w:hAnsi="Times New Roman" w:cs="Times New Roman"/>
          <w:sz w:val="20"/>
          <w:szCs w:val="20"/>
        </w:rPr>
        <w:t>.</w:t>
      </w:r>
      <w:r w:rsidR="00C86B4A">
        <w:rPr>
          <w:rFonts w:ascii="Times New Roman" w:hAnsi="Times New Roman" w:cs="Times New Roman"/>
          <w:sz w:val="20"/>
          <w:szCs w:val="20"/>
        </w:rPr>
        <w:t xml:space="preserve"> And to evidence a link between PST and the </w:t>
      </w:r>
      <w:proofErr w:type="spellStart"/>
      <w:r w:rsidR="00C86B4A">
        <w:rPr>
          <w:rFonts w:ascii="Times New Roman" w:hAnsi="Times New Roman" w:cs="Times New Roman"/>
          <w:sz w:val="20"/>
          <w:szCs w:val="20"/>
        </w:rPr>
        <w:t>antifragile</w:t>
      </w:r>
      <w:proofErr w:type="spellEnd"/>
      <w:r w:rsidR="00C86B4A">
        <w:rPr>
          <w:rFonts w:ascii="Times New Roman" w:hAnsi="Times New Roman" w:cs="Times New Roman"/>
          <w:sz w:val="20"/>
          <w:szCs w:val="20"/>
        </w:rPr>
        <w:t xml:space="preserve"> approach to dealing with uncertainty</w:t>
      </w:r>
      <w:r w:rsidR="00F662E8">
        <w:rPr>
          <w:rFonts w:ascii="Times New Roman" w:hAnsi="Times New Roman" w:cs="Times New Roman"/>
          <w:sz w:val="20"/>
          <w:szCs w:val="20"/>
        </w:rPr>
        <w:t xml:space="preserve"> [52-54</w:t>
      </w:r>
      <w:r w:rsidR="00C86B4A">
        <w:rPr>
          <w:rFonts w:ascii="Times New Roman" w:hAnsi="Times New Roman" w:cs="Times New Roman"/>
          <w:sz w:val="20"/>
          <w:szCs w:val="20"/>
        </w:rPr>
        <w:t xml:space="preserve">], </w:t>
      </w:r>
      <w:r w:rsidR="009A4965">
        <w:rPr>
          <w:rFonts w:ascii="Times New Roman" w:hAnsi="Times New Roman" w:cs="Times New Roman"/>
          <w:sz w:val="20"/>
          <w:szCs w:val="20"/>
        </w:rPr>
        <w:t>which has recently been transformed into a</w:t>
      </w:r>
      <w:r w:rsidR="00C86B4A">
        <w:rPr>
          <w:rFonts w:ascii="Times New Roman" w:hAnsi="Times New Roman" w:cs="Times New Roman"/>
          <w:sz w:val="20"/>
          <w:szCs w:val="20"/>
        </w:rPr>
        <w:t xml:space="preserve"> novel approach to scenario planning [1].</w:t>
      </w:r>
    </w:p>
    <w:p w:rsidR="00D02053" w:rsidRDefault="00D02053" w:rsidP="003C46B5">
      <w:pPr>
        <w:spacing w:after="0" w:line="480" w:lineRule="auto"/>
        <w:ind w:right="95"/>
        <w:jc w:val="both"/>
        <w:rPr>
          <w:rFonts w:ascii="Times New Roman" w:hAnsi="Times New Roman" w:cs="Times New Roman"/>
          <w:sz w:val="20"/>
          <w:szCs w:val="20"/>
        </w:rPr>
      </w:pPr>
    </w:p>
    <w:p w:rsidR="00BD2561" w:rsidRDefault="0019474C"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I</w:t>
      </w:r>
      <w:r w:rsidR="002264E4">
        <w:rPr>
          <w:rFonts w:ascii="Times New Roman" w:hAnsi="Times New Roman" w:cs="Times New Roman"/>
          <w:sz w:val="20"/>
          <w:szCs w:val="20"/>
        </w:rPr>
        <w:t>t should be emphasised that</w:t>
      </w:r>
      <w:r w:rsidR="00CA59F6">
        <w:rPr>
          <w:rFonts w:ascii="Times New Roman" w:hAnsi="Times New Roman" w:cs="Times New Roman"/>
          <w:sz w:val="20"/>
          <w:szCs w:val="20"/>
        </w:rPr>
        <w:t xml:space="preserve">, in </w:t>
      </w:r>
      <w:r w:rsidR="00BD58A8">
        <w:rPr>
          <w:rFonts w:ascii="Times New Roman" w:hAnsi="Times New Roman" w:cs="Times New Roman"/>
          <w:sz w:val="20"/>
          <w:szCs w:val="20"/>
        </w:rPr>
        <w:t xml:space="preserve">exploring the potential for Shackle’s ideas to provide </w:t>
      </w:r>
      <w:r w:rsidR="00482DD2">
        <w:rPr>
          <w:rFonts w:ascii="Times New Roman" w:hAnsi="Times New Roman" w:cs="Times New Roman"/>
          <w:sz w:val="20"/>
          <w:szCs w:val="20"/>
        </w:rPr>
        <w:t>a theoretical foundation</w:t>
      </w:r>
      <w:r w:rsidR="002264E4">
        <w:rPr>
          <w:rFonts w:ascii="Times New Roman" w:hAnsi="Times New Roman" w:cs="Times New Roman"/>
          <w:sz w:val="20"/>
          <w:szCs w:val="20"/>
        </w:rPr>
        <w:t xml:space="preserve"> for scenario planning</w:t>
      </w:r>
      <w:r w:rsidR="00A674E3">
        <w:rPr>
          <w:rFonts w:ascii="Times New Roman" w:hAnsi="Times New Roman" w:cs="Times New Roman"/>
          <w:sz w:val="20"/>
          <w:szCs w:val="20"/>
        </w:rPr>
        <w:t>,</w:t>
      </w:r>
      <w:r w:rsidR="00CA59F6">
        <w:rPr>
          <w:rFonts w:ascii="Times New Roman" w:hAnsi="Times New Roman" w:cs="Times New Roman"/>
          <w:sz w:val="20"/>
          <w:szCs w:val="20"/>
        </w:rPr>
        <w:t xml:space="preserve"> </w:t>
      </w:r>
      <w:r w:rsidR="002264E4">
        <w:rPr>
          <w:rFonts w:ascii="Times New Roman" w:hAnsi="Times New Roman" w:cs="Times New Roman"/>
          <w:sz w:val="20"/>
          <w:szCs w:val="20"/>
        </w:rPr>
        <w:t xml:space="preserve">the paper </w:t>
      </w:r>
      <w:r w:rsidR="007346CD">
        <w:rPr>
          <w:rFonts w:ascii="Times New Roman" w:hAnsi="Times New Roman" w:cs="Times New Roman"/>
          <w:sz w:val="20"/>
          <w:szCs w:val="20"/>
        </w:rPr>
        <w:t xml:space="preserve">does </w:t>
      </w:r>
      <w:r w:rsidR="007346CD" w:rsidRPr="007152B2">
        <w:rPr>
          <w:rFonts w:ascii="Times New Roman" w:hAnsi="Times New Roman" w:cs="Times New Roman"/>
          <w:i/>
          <w:iCs/>
          <w:sz w:val="20"/>
          <w:szCs w:val="20"/>
        </w:rPr>
        <w:t>not</w:t>
      </w:r>
      <w:r w:rsidR="007346CD">
        <w:rPr>
          <w:rFonts w:ascii="Times New Roman" w:hAnsi="Times New Roman" w:cs="Times New Roman"/>
          <w:sz w:val="20"/>
          <w:szCs w:val="20"/>
        </w:rPr>
        <w:t xml:space="preserve"> </w:t>
      </w:r>
      <w:r w:rsidR="00993114">
        <w:rPr>
          <w:rFonts w:ascii="Times New Roman" w:hAnsi="Times New Roman" w:cs="Times New Roman"/>
          <w:sz w:val="20"/>
          <w:szCs w:val="20"/>
        </w:rPr>
        <w:t>downplay the importance of</w:t>
      </w:r>
      <w:r w:rsidR="00D77888">
        <w:rPr>
          <w:rFonts w:ascii="Times New Roman" w:hAnsi="Times New Roman" w:cs="Times New Roman"/>
          <w:sz w:val="20"/>
          <w:szCs w:val="20"/>
        </w:rPr>
        <w:t xml:space="preserve"> scenario planning’s</w:t>
      </w:r>
      <w:r w:rsidR="00CD2D64">
        <w:rPr>
          <w:rFonts w:ascii="Times New Roman" w:hAnsi="Times New Roman" w:cs="Times New Roman"/>
          <w:sz w:val="20"/>
          <w:szCs w:val="20"/>
        </w:rPr>
        <w:t xml:space="preserve"> practicality</w:t>
      </w:r>
      <w:r w:rsidR="007346CD">
        <w:rPr>
          <w:rFonts w:ascii="Times New Roman" w:hAnsi="Times New Roman" w:cs="Times New Roman"/>
          <w:sz w:val="20"/>
          <w:szCs w:val="20"/>
        </w:rPr>
        <w:t xml:space="preserve">. </w:t>
      </w:r>
      <w:r w:rsidR="00CD2D64">
        <w:rPr>
          <w:rFonts w:ascii="Times New Roman" w:hAnsi="Times New Roman" w:cs="Times New Roman"/>
          <w:sz w:val="20"/>
          <w:szCs w:val="20"/>
        </w:rPr>
        <w:t xml:space="preserve">In accordance with Shackle’s own </w:t>
      </w:r>
      <w:r w:rsidR="007152B2">
        <w:rPr>
          <w:rFonts w:ascii="Times New Roman" w:hAnsi="Times New Roman" w:cs="Times New Roman"/>
          <w:sz w:val="20"/>
          <w:szCs w:val="20"/>
        </w:rPr>
        <w:t>view [</w:t>
      </w:r>
      <w:r w:rsidR="009262FF">
        <w:rPr>
          <w:rFonts w:ascii="Times New Roman" w:hAnsi="Times New Roman" w:cs="Times New Roman"/>
          <w:sz w:val="20"/>
          <w:szCs w:val="20"/>
        </w:rPr>
        <w:t>43</w:t>
      </w:r>
      <w:r w:rsidR="007152B2">
        <w:rPr>
          <w:rFonts w:ascii="Times New Roman" w:hAnsi="Times New Roman" w:cs="Times New Roman"/>
          <w:sz w:val="20"/>
          <w:szCs w:val="20"/>
        </w:rPr>
        <w:t>]</w:t>
      </w:r>
      <w:r w:rsidR="00CD2D64">
        <w:rPr>
          <w:rFonts w:ascii="Times New Roman" w:hAnsi="Times New Roman" w:cs="Times New Roman"/>
          <w:sz w:val="20"/>
          <w:szCs w:val="20"/>
        </w:rPr>
        <w:t>,</w:t>
      </w:r>
      <w:r w:rsidR="007152B2">
        <w:rPr>
          <w:rFonts w:ascii="Times New Roman" w:hAnsi="Times New Roman" w:cs="Times New Roman"/>
          <w:sz w:val="20"/>
          <w:szCs w:val="20"/>
        </w:rPr>
        <w:t xml:space="preserve"> </w:t>
      </w:r>
      <w:r w:rsidR="00CB2DD4">
        <w:rPr>
          <w:rFonts w:ascii="Times New Roman" w:hAnsi="Times New Roman" w:cs="Times New Roman"/>
          <w:sz w:val="20"/>
          <w:szCs w:val="20"/>
        </w:rPr>
        <w:t>the</w:t>
      </w:r>
      <w:r w:rsidR="00CD2D64">
        <w:rPr>
          <w:rFonts w:ascii="Times New Roman" w:hAnsi="Times New Roman" w:cs="Times New Roman"/>
          <w:sz w:val="20"/>
          <w:szCs w:val="20"/>
        </w:rPr>
        <w:t xml:space="preserve"> view</w:t>
      </w:r>
      <w:r w:rsidR="00CB2DD4">
        <w:rPr>
          <w:rFonts w:ascii="Times New Roman" w:hAnsi="Times New Roman" w:cs="Times New Roman"/>
          <w:sz w:val="20"/>
          <w:szCs w:val="20"/>
        </w:rPr>
        <w:t xml:space="preserve"> adopted </w:t>
      </w:r>
      <w:r w:rsidR="004E398D">
        <w:rPr>
          <w:rFonts w:ascii="Times New Roman" w:hAnsi="Times New Roman" w:cs="Times New Roman"/>
          <w:sz w:val="20"/>
          <w:szCs w:val="20"/>
        </w:rPr>
        <w:t xml:space="preserve">here </w:t>
      </w:r>
      <w:r w:rsidR="00CB2DD4">
        <w:rPr>
          <w:rFonts w:ascii="Times New Roman" w:hAnsi="Times New Roman" w:cs="Times New Roman"/>
          <w:sz w:val="20"/>
          <w:szCs w:val="20"/>
        </w:rPr>
        <w:t>is that</w:t>
      </w:r>
      <w:r w:rsidR="00CD2D64">
        <w:rPr>
          <w:rFonts w:ascii="Times New Roman" w:hAnsi="Times New Roman" w:cs="Times New Roman"/>
          <w:sz w:val="20"/>
          <w:szCs w:val="20"/>
        </w:rPr>
        <w:t xml:space="preserve"> scenario planning’s</w:t>
      </w:r>
      <w:r w:rsidR="007152B2">
        <w:rPr>
          <w:rFonts w:ascii="Times New Roman" w:hAnsi="Times New Roman" w:cs="Times New Roman"/>
          <w:sz w:val="20"/>
          <w:szCs w:val="20"/>
        </w:rPr>
        <w:t xml:space="preserve"> </w:t>
      </w:r>
      <w:r w:rsidR="00CD2D64">
        <w:rPr>
          <w:rFonts w:ascii="Times New Roman" w:hAnsi="Times New Roman" w:cs="Times New Roman"/>
          <w:sz w:val="20"/>
          <w:szCs w:val="20"/>
        </w:rPr>
        <w:t xml:space="preserve">‘real world’ </w:t>
      </w:r>
      <w:r w:rsidR="007152B2">
        <w:rPr>
          <w:rFonts w:ascii="Times New Roman" w:hAnsi="Times New Roman" w:cs="Times New Roman"/>
          <w:sz w:val="20"/>
          <w:szCs w:val="20"/>
        </w:rPr>
        <w:t>practical</w:t>
      </w:r>
      <w:r w:rsidR="00CD2D64">
        <w:rPr>
          <w:rFonts w:ascii="Times New Roman" w:hAnsi="Times New Roman" w:cs="Times New Roman"/>
          <w:sz w:val="20"/>
          <w:szCs w:val="20"/>
        </w:rPr>
        <w:t>ity</w:t>
      </w:r>
      <w:r w:rsidR="007152B2">
        <w:rPr>
          <w:rFonts w:ascii="Times New Roman" w:hAnsi="Times New Roman" w:cs="Times New Roman"/>
          <w:sz w:val="20"/>
          <w:szCs w:val="20"/>
        </w:rPr>
        <w:t xml:space="preserve"> </w:t>
      </w:r>
      <w:r w:rsidR="00CB2DD4">
        <w:rPr>
          <w:rFonts w:ascii="Times New Roman" w:hAnsi="Times New Roman" w:cs="Times New Roman"/>
          <w:sz w:val="20"/>
          <w:szCs w:val="20"/>
        </w:rPr>
        <w:t>i</w:t>
      </w:r>
      <w:r w:rsidR="00CD2D64">
        <w:rPr>
          <w:rFonts w:ascii="Times New Roman" w:hAnsi="Times New Roman" w:cs="Times New Roman"/>
          <w:sz w:val="20"/>
          <w:szCs w:val="20"/>
        </w:rPr>
        <w:t>s its</w:t>
      </w:r>
      <w:r w:rsidR="002264E4">
        <w:rPr>
          <w:rFonts w:ascii="Times New Roman" w:hAnsi="Times New Roman" w:cs="Times New Roman"/>
          <w:sz w:val="20"/>
          <w:szCs w:val="20"/>
        </w:rPr>
        <w:t xml:space="preserve"> </w:t>
      </w:r>
      <w:r w:rsidR="00CD2D64">
        <w:rPr>
          <w:rFonts w:ascii="Times New Roman" w:hAnsi="Times New Roman" w:cs="Times New Roman"/>
          <w:sz w:val="20"/>
          <w:szCs w:val="20"/>
        </w:rPr>
        <w:t xml:space="preserve">main </w:t>
      </w:r>
      <w:r w:rsidR="002264E4">
        <w:rPr>
          <w:rFonts w:ascii="Times New Roman" w:hAnsi="Times New Roman" w:cs="Times New Roman"/>
          <w:sz w:val="20"/>
          <w:szCs w:val="20"/>
        </w:rPr>
        <w:t>st</w:t>
      </w:r>
      <w:r w:rsidR="00ED2938">
        <w:rPr>
          <w:rFonts w:ascii="Times New Roman" w:hAnsi="Times New Roman" w:cs="Times New Roman"/>
          <w:sz w:val="20"/>
          <w:szCs w:val="20"/>
        </w:rPr>
        <w:t>rength.</w:t>
      </w:r>
      <w:r w:rsidR="00304429">
        <w:rPr>
          <w:rFonts w:ascii="Times New Roman" w:hAnsi="Times New Roman" w:cs="Times New Roman"/>
          <w:sz w:val="20"/>
          <w:szCs w:val="20"/>
        </w:rPr>
        <w:t xml:space="preserve"> </w:t>
      </w:r>
      <w:r w:rsidR="00CD2D64">
        <w:rPr>
          <w:rFonts w:ascii="Times New Roman" w:hAnsi="Times New Roman" w:cs="Times New Roman"/>
          <w:sz w:val="20"/>
          <w:szCs w:val="20"/>
        </w:rPr>
        <w:t>However</w:t>
      </w:r>
      <w:r w:rsidR="00E153F3">
        <w:rPr>
          <w:rFonts w:ascii="Times New Roman" w:hAnsi="Times New Roman" w:cs="Times New Roman"/>
          <w:sz w:val="20"/>
          <w:szCs w:val="20"/>
        </w:rPr>
        <w:t xml:space="preserve">, </w:t>
      </w:r>
      <w:r w:rsidR="009262FF">
        <w:rPr>
          <w:rFonts w:ascii="Times New Roman" w:hAnsi="Times New Roman" w:cs="Times New Roman"/>
          <w:sz w:val="20"/>
          <w:szCs w:val="20"/>
        </w:rPr>
        <w:t xml:space="preserve">as described in the next section, </w:t>
      </w:r>
      <w:r w:rsidR="00CD2D64">
        <w:rPr>
          <w:rFonts w:ascii="Times New Roman" w:hAnsi="Times New Roman" w:cs="Times New Roman"/>
          <w:sz w:val="20"/>
          <w:szCs w:val="20"/>
        </w:rPr>
        <w:t xml:space="preserve">this practicality </w:t>
      </w:r>
      <w:r w:rsidR="00784F20">
        <w:rPr>
          <w:rFonts w:ascii="Times New Roman" w:hAnsi="Times New Roman" w:cs="Times New Roman"/>
          <w:sz w:val="20"/>
          <w:szCs w:val="20"/>
        </w:rPr>
        <w:t xml:space="preserve">would be </w:t>
      </w:r>
      <w:r w:rsidR="00CD2D64">
        <w:rPr>
          <w:rFonts w:ascii="Times New Roman" w:hAnsi="Times New Roman" w:cs="Times New Roman"/>
          <w:sz w:val="20"/>
          <w:szCs w:val="20"/>
        </w:rPr>
        <w:t>enhanced</w:t>
      </w:r>
      <w:r w:rsidR="00482DD2">
        <w:rPr>
          <w:rFonts w:ascii="Times New Roman" w:hAnsi="Times New Roman" w:cs="Times New Roman"/>
          <w:sz w:val="20"/>
          <w:szCs w:val="20"/>
        </w:rPr>
        <w:t xml:space="preserve"> rather than diminished</w:t>
      </w:r>
      <w:r w:rsidR="00CD2D64">
        <w:rPr>
          <w:rFonts w:ascii="Times New Roman" w:hAnsi="Times New Roman" w:cs="Times New Roman"/>
          <w:sz w:val="20"/>
          <w:szCs w:val="20"/>
        </w:rPr>
        <w:t xml:space="preserve"> through </w:t>
      </w:r>
      <w:r w:rsidR="00482DD2">
        <w:rPr>
          <w:rFonts w:ascii="Times New Roman" w:hAnsi="Times New Roman" w:cs="Times New Roman"/>
          <w:sz w:val="20"/>
          <w:szCs w:val="20"/>
        </w:rPr>
        <w:t xml:space="preserve">application of </w:t>
      </w:r>
      <w:r w:rsidR="00CD2D64">
        <w:rPr>
          <w:rFonts w:ascii="Times New Roman" w:hAnsi="Times New Roman" w:cs="Times New Roman"/>
          <w:sz w:val="20"/>
          <w:szCs w:val="20"/>
        </w:rPr>
        <w:t>an explicit theoretical unde</w:t>
      </w:r>
      <w:r w:rsidR="00482DD2">
        <w:rPr>
          <w:rFonts w:ascii="Times New Roman" w:hAnsi="Times New Roman" w:cs="Times New Roman"/>
          <w:sz w:val="20"/>
          <w:szCs w:val="20"/>
        </w:rPr>
        <w:t>rpinning</w:t>
      </w:r>
      <w:r w:rsidR="00304429">
        <w:rPr>
          <w:rFonts w:ascii="Times New Roman" w:hAnsi="Times New Roman" w:cs="Times New Roman"/>
          <w:sz w:val="20"/>
          <w:szCs w:val="20"/>
        </w:rPr>
        <w:t>.</w:t>
      </w:r>
    </w:p>
    <w:p w:rsidR="00CE7669" w:rsidRDefault="00CE7669" w:rsidP="003C46B5">
      <w:pPr>
        <w:spacing w:after="0" w:line="480" w:lineRule="auto"/>
        <w:ind w:right="95"/>
        <w:jc w:val="both"/>
        <w:rPr>
          <w:rFonts w:ascii="Times New Roman" w:hAnsi="Times New Roman" w:cs="Times New Roman"/>
          <w:sz w:val="20"/>
          <w:szCs w:val="20"/>
        </w:rPr>
      </w:pPr>
    </w:p>
    <w:p w:rsidR="008356A2" w:rsidRPr="00BC4D3A" w:rsidRDefault="00BC4D3A" w:rsidP="003C46B5">
      <w:pPr>
        <w:spacing w:after="0" w:line="480" w:lineRule="auto"/>
        <w:ind w:right="95"/>
        <w:jc w:val="both"/>
        <w:rPr>
          <w:rFonts w:ascii="Times New Roman" w:hAnsi="Times New Roman" w:cs="Times New Roman"/>
          <w:b/>
          <w:sz w:val="20"/>
          <w:szCs w:val="20"/>
        </w:rPr>
      </w:pPr>
      <w:r>
        <w:rPr>
          <w:rFonts w:ascii="Times New Roman" w:hAnsi="Times New Roman" w:cs="Times New Roman"/>
          <w:b/>
          <w:sz w:val="20"/>
          <w:szCs w:val="20"/>
        </w:rPr>
        <w:t xml:space="preserve">2 </w:t>
      </w:r>
      <w:r w:rsidR="008356A2" w:rsidRPr="00BC4D3A">
        <w:rPr>
          <w:rFonts w:ascii="Times New Roman" w:hAnsi="Times New Roman" w:cs="Times New Roman"/>
          <w:b/>
          <w:bCs/>
          <w:sz w:val="20"/>
          <w:szCs w:val="20"/>
        </w:rPr>
        <w:t>Scenario planning’s practical origins</w:t>
      </w:r>
      <w:r w:rsidR="002A348E" w:rsidRPr="00BC4D3A">
        <w:rPr>
          <w:rFonts w:ascii="Times New Roman" w:hAnsi="Times New Roman" w:cs="Times New Roman"/>
          <w:b/>
          <w:bCs/>
          <w:sz w:val="20"/>
          <w:szCs w:val="20"/>
        </w:rPr>
        <w:t xml:space="preserve"> and </w:t>
      </w:r>
      <w:r w:rsidR="00595A68">
        <w:rPr>
          <w:rFonts w:ascii="Times New Roman" w:hAnsi="Times New Roman" w:cs="Times New Roman"/>
          <w:b/>
          <w:bCs/>
          <w:sz w:val="20"/>
          <w:szCs w:val="20"/>
        </w:rPr>
        <w:t>limited theoretical foundations</w:t>
      </w:r>
    </w:p>
    <w:p w:rsidR="008356A2" w:rsidRDefault="008356A2" w:rsidP="003C46B5">
      <w:pPr>
        <w:spacing w:after="0" w:line="480" w:lineRule="auto"/>
        <w:ind w:right="95"/>
        <w:jc w:val="both"/>
        <w:rPr>
          <w:rFonts w:ascii="Times New Roman" w:hAnsi="Times New Roman" w:cs="Times New Roman"/>
          <w:sz w:val="20"/>
          <w:szCs w:val="20"/>
        </w:rPr>
      </w:pPr>
    </w:p>
    <w:p w:rsidR="009049D1" w:rsidRDefault="009049D1"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2.1 Scenario planning’s practical origins</w:t>
      </w:r>
    </w:p>
    <w:p w:rsidR="009049D1" w:rsidRDefault="009049D1" w:rsidP="003C46B5">
      <w:pPr>
        <w:spacing w:after="0" w:line="480" w:lineRule="auto"/>
        <w:ind w:right="95"/>
        <w:jc w:val="both"/>
        <w:rPr>
          <w:rFonts w:ascii="Times New Roman" w:hAnsi="Times New Roman" w:cs="Times New Roman"/>
          <w:sz w:val="20"/>
          <w:szCs w:val="20"/>
        </w:rPr>
      </w:pPr>
    </w:p>
    <w:p w:rsidR="004E0D34" w:rsidRDefault="00406AE3"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As described</w:t>
      </w:r>
      <w:r w:rsidR="00747563">
        <w:rPr>
          <w:rFonts w:ascii="Times New Roman" w:hAnsi="Times New Roman" w:cs="Times New Roman"/>
          <w:sz w:val="20"/>
          <w:szCs w:val="20"/>
        </w:rPr>
        <w:t xml:space="preserve"> by Bradfield et al. [</w:t>
      </w:r>
      <w:r w:rsidR="000612E6">
        <w:rPr>
          <w:rFonts w:ascii="Times New Roman" w:hAnsi="Times New Roman" w:cs="Times New Roman"/>
          <w:sz w:val="20"/>
          <w:szCs w:val="20"/>
        </w:rPr>
        <w:t>6</w:t>
      </w:r>
      <w:r w:rsidR="00216FDE">
        <w:rPr>
          <w:rFonts w:ascii="Times New Roman" w:hAnsi="Times New Roman" w:cs="Times New Roman"/>
          <w:sz w:val="20"/>
          <w:szCs w:val="20"/>
        </w:rPr>
        <w:t xml:space="preserve"> p.797]</w:t>
      </w:r>
      <w:r>
        <w:rPr>
          <w:rFonts w:ascii="Times New Roman" w:hAnsi="Times New Roman" w:cs="Times New Roman"/>
          <w:sz w:val="20"/>
          <w:szCs w:val="20"/>
        </w:rPr>
        <w:t>,</w:t>
      </w:r>
      <w:r w:rsidR="00216FDE">
        <w:rPr>
          <w:rFonts w:ascii="Times New Roman" w:hAnsi="Times New Roman" w:cs="Times New Roman"/>
          <w:sz w:val="20"/>
          <w:szCs w:val="20"/>
        </w:rPr>
        <w:t xml:space="preserve"> </w:t>
      </w:r>
      <w:r>
        <w:rPr>
          <w:rFonts w:ascii="Times New Roman" w:hAnsi="Times New Roman" w:cs="Times New Roman"/>
          <w:sz w:val="20"/>
          <w:szCs w:val="20"/>
        </w:rPr>
        <w:t>a</w:t>
      </w:r>
      <w:r w:rsidR="00B63509">
        <w:rPr>
          <w:rFonts w:ascii="Times New Roman" w:hAnsi="Times New Roman" w:cs="Times New Roman"/>
          <w:sz w:val="20"/>
          <w:szCs w:val="20"/>
        </w:rPr>
        <w:t xml:space="preserve">fter WWII the US Department of </w:t>
      </w:r>
      <w:proofErr w:type="spellStart"/>
      <w:r w:rsidR="00B63509">
        <w:rPr>
          <w:rFonts w:ascii="Times New Roman" w:hAnsi="Times New Roman" w:cs="Times New Roman"/>
          <w:sz w:val="20"/>
          <w:szCs w:val="20"/>
        </w:rPr>
        <w:t>Defense</w:t>
      </w:r>
      <w:proofErr w:type="spellEnd"/>
      <w:r w:rsidR="00B63509">
        <w:rPr>
          <w:rFonts w:ascii="Times New Roman" w:hAnsi="Times New Roman" w:cs="Times New Roman"/>
          <w:sz w:val="20"/>
          <w:szCs w:val="20"/>
        </w:rPr>
        <w:t xml:space="preserve"> needed a means </w:t>
      </w:r>
      <w:r w:rsidR="00761157">
        <w:rPr>
          <w:rFonts w:ascii="Times New Roman" w:hAnsi="Times New Roman" w:cs="Times New Roman"/>
          <w:sz w:val="20"/>
          <w:szCs w:val="20"/>
        </w:rPr>
        <w:t>to consider</w:t>
      </w:r>
      <w:r w:rsidR="00B63509">
        <w:rPr>
          <w:rFonts w:ascii="Times New Roman" w:hAnsi="Times New Roman" w:cs="Times New Roman"/>
          <w:sz w:val="20"/>
          <w:szCs w:val="20"/>
        </w:rPr>
        <w:t xml:space="preserve"> which new weapons systems</w:t>
      </w:r>
      <w:r>
        <w:rPr>
          <w:rFonts w:ascii="Times New Roman" w:hAnsi="Times New Roman" w:cs="Times New Roman"/>
          <w:sz w:val="20"/>
          <w:szCs w:val="20"/>
        </w:rPr>
        <w:t xml:space="preserve"> should be developed</w:t>
      </w:r>
      <w:r w:rsidR="00B63509">
        <w:rPr>
          <w:rFonts w:ascii="Times New Roman" w:hAnsi="Times New Roman" w:cs="Times New Roman"/>
          <w:sz w:val="20"/>
          <w:szCs w:val="20"/>
        </w:rPr>
        <w:t xml:space="preserve">. </w:t>
      </w:r>
      <w:r>
        <w:rPr>
          <w:rFonts w:ascii="Times New Roman" w:hAnsi="Times New Roman" w:cs="Times New Roman"/>
          <w:sz w:val="20"/>
          <w:szCs w:val="20"/>
        </w:rPr>
        <w:t>A</w:t>
      </w:r>
      <w:r w:rsidR="00B63509">
        <w:rPr>
          <w:rFonts w:ascii="Times New Roman" w:hAnsi="Times New Roman" w:cs="Times New Roman"/>
          <w:sz w:val="20"/>
          <w:szCs w:val="20"/>
        </w:rPr>
        <w:t>t the height of the Cold War, they faced uncertainty from multiple sources</w:t>
      </w:r>
      <w:r w:rsidR="00071517">
        <w:rPr>
          <w:rFonts w:ascii="Times New Roman" w:hAnsi="Times New Roman" w:cs="Times New Roman"/>
          <w:sz w:val="20"/>
          <w:szCs w:val="20"/>
        </w:rPr>
        <w:t>. F</w:t>
      </w:r>
      <w:r>
        <w:rPr>
          <w:rFonts w:ascii="Times New Roman" w:hAnsi="Times New Roman" w:cs="Times New Roman"/>
          <w:sz w:val="20"/>
          <w:szCs w:val="20"/>
        </w:rPr>
        <w:t>irstly,</w:t>
      </w:r>
      <w:r w:rsidR="00B63509">
        <w:rPr>
          <w:rFonts w:ascii="Times New Roman" w:hAnsi="Times New Roman" w:cs="Times New Roman"/>
          <w:sz w:val="20"/>
          <w:szCs w:val="20"/>
        </w:rPr>
        <w:t xml:space="preserve"> </w:t>
      </w:r>
      <w:r w:rsidR="00071517">
        <w:rPr>
          <w:rFonts w:ascii="Times New Roman" w:hAnsi="Times New Roman" w:cs="Times New Roman"/>
          <w:sz w:val="20"/>
          <w:szCs w:val="20"/>
        </w:rPr>
        <w:t xml:space="preserve">from </w:t>
      </w:r>
      <w:r w:rsidR="00D87BF3">
        <w:rPr>
          <w:rFonts w:ascii="Times New Roman" w:hAnsi="Times New Roman" w:cs="Times New Roman"/>
          <w:sz w:val="20"/>
          <w:szCs w:val="20"/>
        </w:rPr>
        <w:t>the</w:t>
      </w:r>
      <w:r w:rsidR="00B63509">
        <w:rPr>
          <w:rFonts w:ascii="Times New Roman" w:hAnsi="Times New Roman" w:cs="Times New Roman"/>
          <w:sz w:val="20"/>
          <w:szCs w:val="20"/>
        </w:rPr>
        <w:t xml:space="preserve"> </w:t>
      </w:r>
      <w:r w:rsidR="00D87BF3">
        <w:rPr>
          <w:rFonts w:ascii="Times New Roman" w:hAnsi="Times New Roman" w:cs="Times New Roman"/>
          <w:sz w:val="20"/>
          <w:szCs w:val="20"/>
        </w:rPr>
        <w:t xml:space="preserve">perennial problem </w:t>
      </w:r>
      <w:r w:rsidR="00071517">
        <w:rPr>
          <w:rFonts w:ascii="Times New Roman" w:hAnsi="Times New Roman" w:cs="Times New Roman"/>
          <w:sz w:val="20"/>
          <w:szCs w:val="20"/>
        </w:rPr>
        <w:t>of</w:t>
      </w:r>
      <w:r>
        <w:rPr>
          <w:rFonts w:ascii="Times New Roman" w:hAnsi="Times New Roman" w:cs="Times New Roman"/>
          <w:sz w:val="20"/>
          <w:szCs w:val="20"/>
        </w:rPr>
        <w:t xml:space="preserve"> </w:t>
      </w:r>
      <w:r w:rsidR="00D87BF3">
        <w:rPr>
          <w:rFonts w:ascii="Times New Roman" w:hAnsi="Times New Roman" w:cs="Times New Roman"/>
          <w:sz w:val="20"/>
          <w:szCs w:val="20"/>
        </w:rPr>
        <w:t xml:space="preserve">military procurement that </w:t>
      </w:r>
      <w:r w:rsidR="00B63509">
        <w:rPr>
          <w:rFonts w:ascii="Times New Roman" w:hAnsi="Times New Roman" w:cs="Times New Roman"/>
          <w:sz w:val="20"/>
          <w:szCs w:val="20"/>
        </w:rPr>
        <w:t>new weapons require long lead times to develop</w:t>
      </w:r>
      <w:r w:rsidR="00071517">
        <w:rPr>
          <w:rFonts w:ascii="Times New Roman" w:hAnsi="Times New Roman" w:cs="Times New Roman"/>
          <w:sz w:val="20"/>
          <w:szCs w:val="20"/>
        </w:rPr>
        <w:t>, resulting in uncertainty about the strategic environment at the time they become ready to deploy</w:t>
      </w:r>
      <w:r w:rsidR="00B63509">
        <w:rPr>
          <w:rFonts w:ascii="Times New Roman" w:hAnsi="Times New Roman" w:cs="Times New Roman"/>
          <w:sz w:val="20"/>
          <w:szCs w:val="20"/>
        </w:rPr>
        <w:t xml:space="preserve">. </w:t>
      </w:r>
      <w:r w:rsidR="000908F3">
        <w:rPr>
          <w:rFonts w:ascii="Times New Roman" w:hAnsi="Times New Roman" w:cs="Times New Roman"/>
          <w:sz w:val="20"/>
          <w:szCs w:val="20"/>
        </w:rPr>
        <w:t>Secondly</w:t>
      </w:r>
      <w:r w:rsidR="00071517">
        <w:rPr>
          <w:rFonts w:ascii="Times New Roman" w:hAnsi="Times New Roman" w:cs="Times New Roman"/>
          <w:sz w:val="20"/>
          <w:szCs w:val="20"/>
        </w:rPr>
        <w:t xml:space="preserve">, </w:t>
      </w:r>
      <w:r w:rsidR="00052A82">
        <w:rPr>
          <w:rFonts w:ascii="Times New Roman" w:hAnsi="Times New Roman" w:cs="Times New Roman"/>
          <w:sz w:val="20"/>
          <w:szCs w:val="20"/>
        </w:rPr>
        <w:t>this</w:t>
      </w:r>
      <w:r w:rsidR="00071517">
        <w:rPr>
          <w:rFonts w:ascii="Times New Roman" w:hAnsi="Times New Roman" w:cs="Times New Roman"/>
          <w:sz w:val="20"/>
          <w:szCs w:val="20"/>
        </w:rPr>
        <w:t xml:space="preserve"> was compounded by the lowering of the iron </w:t>
      </w:r>
      <w:r w:rsidR="006D2817">
        <w:rPr>
          <w:rFonts w:ascii="Times New Roman" w:hAnsi="Times New Roman" w:cs="Times New Roman"/>
          <w:sz w:val="20"/>
          <w:szCs w:val="20"/>
        </w:rPr>
        <w:t>curtain</w:t>
      </w:r>
      <w:r w:rsidR="00052A82">
        <w:rPr>
          <w:rFonts w:ascii="Times New Roman" w:hAnsi="Times New Roman" w:cs="Times New Roman"/>
          <w:sz w:val="20"/>
          <w:szCs w:val="20"/>
        </w:rPr>
        <w:t xml:space="preserve">, which </w:t>
      </w:r>
      <w:r w:rsidR="006419EC">
        <w:rPr>
          <w:rFonts w:ascii="Times New Roman" w:hAnsi="Times New Roman" w:cs="Times New Roman"/>
          <w:sz w:val="20"/>
          <w:szCs w:val="20"/>
        </w:rPr>
        <w:t>greatly increased</w:t>
      </w:r>
      <w:r w:rsidR="006D2817">
        <w:rPr>
          <w:rFonts w:ascii="Times New Roman" w:hAnsi="Times New Roman" w:cs="Times New Roman"/>
          <w:sz w:val="20"/>
          <w:szCs w:val="20"/>
        </w:rPr>
        <w:t xml:space="preserve"> </w:t>
      </w:r>
      <w:r w:rsidR="00B63509">
        <w:rPr>
          <w:rFonts w:ascii="Times New Roman" w:hAnsi="Times New Roman" w:cs="Times New Roman"/>
          <w:sz w:val="20"/>
          <w:szCs w:val="20"/>
        </w:rPr>
        <w:t>uncertainty about the context in whic</w:t>
      </w:r>
      <w:r w:rsidR="00247F33">
        <w:rPr>
          <w:rFonts w:ascii="Times New Roman" w:hAnsi="Times New Roman" w:cs="Times New Roman"/>
          <w:sz w:val="20"/>
          <w:szCs w:val="20"/>
        </w:rPr>
        <w:t xml:space="preserve">h </w:t>
      </w:r>
      <w:r w:rsidR="006419EC">
        <w:rPr>
          <w:rFonts w:ascii="Times New Roman" w:hAnsi="Times New Roman" w:cs="Times New Roman"/>
          <w:sz w:val="20"/>
          <w:szCs w:val="20"/>
        </w:rPr>
        <w:t>potential new weapons might</w:t>
      </w:r>
      <w:r w:rsidR="00247F33">
        <w:rPr>
          <w:rFonts w:ascii="Times New Roman" w:hAnsi="Times New Roman" w:cs="Times New Roman"/>
          <w:sz w:val="20"/>
          <w:szCs w:val="20"/>
        </w:rPr>
        <w:t xml:space="preserve"> be deployed</w:t>
      </w:r>
      <w:r w:rsidR="00B63509">
        <w:rPr>
          <w:rFonts w:ascii="Times New Roman" w:hAnsi="Times New Roman" w:cs="Times New Roman"/>
          <w:sz w:val="20"/>
          <w:szCs w:val="20"/>
        </w:rPr>
        <w:t xml:space="preserve">. </w:t>
      </w:r>
      <w:r w:rsidR="00092359">
        <w:rPr>
          <w:rFonts w:ascii="Times New Roman" w:hAnsi="Times New Roman" w:cs="Times New Roman"/>
          <w:sz w:val="20"/>
          <w:szCs w:val="20"/>
        </w:rPr>
        <w:t>Thirdly</w:t>
      </w:r>
      <w:r w:rsidR="00B63509">
        <w:rPr>
          <w:rFonts w:ascii="Times New Roman" w:hAnsi="Times New Roman" w:cs="Times New Roman"/>
          <w:sz w:val="20"/>
          <w:szCs w:val="20"/>
        </w:rPr>
        <w:t>, the effectiveness of the developed weapons depended on the effectiveness of those developed i</w:t>
      </w:r>
      <w:r w:rsidR="007D5F33">
        <w:rPr>
          <w:rFonts w:ascii="Times New Roman" w:hAnsi="Times New Roman" w:cs="Times New Roman"/>
          <w:sz w:val="20"/>
          <w:szCs w:val="20"/>
        </w:rPr>
        <w:t>n response by potential enemies</w:t>
      </w:r>
      <w:r w:rsidR="00052A82">
        <w:rPr>
          <w:rFonts w:ascii="Times New Roman" w:hAnsi="Times New Roman" w:cs="Times New Roman"/>
          <w:sz w:val="20"/>
          <w:szCs w:val="20"/>
        </w:rPr>
        <w:t xml:space="preserve"> – in particular, the USSR</w:t>
      </w:r>
      <w:r w:rsidR="00B63509">
        <w:rPr>
          <w:rFonts w:ascii="Times New Roman" w:hAnsi="Times New Roman" w:cs="Times New Roman"/>
          <w:sz w:val="20"/>
          <w:szCs w:val="20"/>
        </w:rPr>
        <w:t xml:space="preserve">. </w:t>
      </w:r>
      <w:r w:rsidR="00372FC3">
        <w:rPr>
          <w:rFonts w:ascii="Times New Roman" w:hAnsi="Times New Roman" w:cs="Times New Roman"/>
          <w:sz w:val="20"/>
          <w:szCs w:val="20"/>
        </w:rPr>
        <w:t xml:space="preserve">The uncertainty stemming from these three combined aspects </w:t>
      </w:r>
      <w:r w:rsidR="0060777F">
        <w:rPr>
          <w:rFonts w:ascii="Times New Roman" w:hAnsi="Times New Roman" w:cs="Times New Roman"/>
          <w:sz w:val="20"/>
          <w:szCs w:val="20"/>
        </w:rPr>
        <w:t>provide</w:t>
      </w:r>
      <w:r w:rsidR="004E0D34">
        <w:rPr>
          <w:rFonts w:ascii="Times New Roman" w:hAnsi="Times New Roman" w:cs="Times New Roman"/>
          <w:sz w:val="20"/>
          <w:szCs w:val="20"/>
        </w:rPr>
        <w:t>d</w:t>
      </w:r>
      <w:r w:rsidR="0060777F">
        <w:rPr>
          <w:rFonts w:ascii="Times New Roman" w:hAnsi="Times New Roman" w:cs="Times New Roman"/>
          <w:sz w:val="20"/>
          <w:szCs w:val="20"/>
        </w:rPr>
        <w:t xml:space="preserve"> the initial stimulus for the early development of scenario</w:t>
      </w:r>
      <w:r w:rsidR="004E0D34">
        <w:rPr>
          <w:rFonts w:ascii="Times New Roman" w:hAnsi="Times New Roman" w:cs="Times New Roman"/>
          <w:sz w:val="20"/>
          <w:szCs w:val="20"/>
        </w:rPr>
        <w:t xml:space="preserve"> planning as a discipline [</w:t>
      </w:r>
      <w:r w:rsidR="000E3E51">
        <w:rPr>
          <w:rFonts w:ascii="Times New Roman" w:hAnsi="Times New Roman" w:cs="Times New Roman"/>
          <w:sz w:val="20"/>
          <w:szCs w:val="20"/>
        </w:rPr>
        <w:t>6</w:t>
      </w:r>
      <w:r w:rsidR="004E0D34">
        <w:rPr>
          <w:rFonts w:ascii="Times New Roman" w:hAnsi="Times New Roman" w:cs="Times New Roman"/>
          <w:sz w:val="20"/>
          <w:szCs w:val="20"/>
        </w:rPr>
        <w:t>].</w:t>
      </w:r>
    </w:p>
    <w:p w:rsidR="001B4285" w:rsidRDefault="001B4285" w:rsidP="003C46B5">
      <w:pPr>
        <w:spacing w:after="0" w:line="480" w:lineRule="auto"/>
        <w:ind w:right="95"/>
        <w:jc w:val="both"/>
        <w:rPr>
          <w:rFonts w:ascii="Times New Roman" w:hAnsi="Times New Roman" w:cs="Times New Roman"/>
          <w:sz w:val="20"/>
          <w:szCs w:val="20"/>
        </w:rPr>
      </w:pPr>
    </w:p>
    <w:p w:rsidR="00B723AA" w:rsidRDefault="00D87BF3"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 xml:space="preserve">It is subsequently shown that </w:t>
      </w:r>
      <w:r w:rsidR="00622AF9">
        <w:rPr>
          <w:rFonts w:ascii="Times New Roman" w:hAnsi="Times New Roman" w:cs="Times New Roman"/>
          <w:sz w:val="20"/>
          <w:szCs w:val="20"/>
        </w:rPr>
        <w:t>uncertainties</w:t>
      </w:r>
      <w:r>
        <w:rPr>
          <w:rFonts w:ascii="Times New Roman" w:hAnsi="Times New Roman" w:cs="Times New Roman"/>
          <w:sz w:val="20"/>
          <w:szCs w:val="20"/>
        </w:rPr>
        <w:t xml:space="preserve"> </w:t>
      </w:r>
      <w:r w:rsidR="00372FC3">
        <w:rPr>
          <w:rFonts w:ascii="Times New Roman" w:hAnsi="Times New Roman" w:cs="Times New Roman"/>
          <w:sz w:val="20"/>
          <w:szCs w:val="20"/>
        </w:rPr>
        <w:t xml:space="preserve">such as </w:t>
      </w:r>
      <w:r w:rsidR="00505907">
        <w:rPr>
          <w:rFonts w:ascii="Times New Roman" w:hAnsi="Times New Roman" w:cs="Times New Roman"/>
          <w:sz w:val="20"/>
          <w:szCs w:val="20"/>
        </w:rPr>
        <w:t>these</w:t>
      </w:r>
      <w:r w:rsidR="00372FC3">
        <w:rPr>
          <w:rFonts w:ascii="Times New Roman" w:hAnsi="Times New Roman" w:cs="Times New Roman"/>
          <w:sz w:val="20"/>
          <w:szCs w:val="20"/>
        </w:rPr>
        <w:t xml:space="preserve"> </w:t>
      </w:r>
      <w:r w:rsidR="005B4DD1">
        <w:rPr>
          <w:rFonts w:ascii="Times New Roman" w:hAnsi="Times New Roman" w:cs="Times New Roman"/>
          <w:sz w:val="20"/>
          <w:szCs w:val="20"/>
        </w:rPr>
        <w:t>result</w:t>
      </w:r>
      <w:r w:rsidR="00622AF9">
        <w:rPr>
          <w:rFonts w:ascii="Times New Roman" w:hAnsi="Times New Roman" w:cs="Times New Roman"/>
          <w:sz w:val="20"/>
          <w:szCs w:val="20"/>
        </w:rPr>
        <w:t xml:space="preserve"> in the requirement for what </w:t>
      </w:r>
      <w:r w:rsidR="00767994">
        <w:rPr>
          <w:rFonts w:ascii="Times New Roman" w:hAnsi="Times New Roman" w:cs="Times New Roman"/>
          <w:sz w:val="20"/>
          <w:szCs w:val="20"/>
        </w:rPr>
        <w:t>Shackle calls</w:t>
      </w:r>
      <w:r w:rsidR="004612BA">
        <w:rPr>
          <w:rFonts w:ascii="Times New Roman" w:hAnsi="Times New Roman" w:cs="Times New Roman"/>
          <w:sz w:val="20"/>
          <w:szCs w:val="20"/>
        </w:rPr>
        <w:t xml:space="preserve"> a ‘crucial decision’, </w:t>
      </w:r>
      <w:r>
        <w:rPr>
          <w:rFonts w:ascii="Times New Roman" w:hAnsi="Times New Roman" w:cs="Times New Roman"/>
          <w:sz w:val="20"/>
          <w:szCs w:val="20"/>
        </w:rPr>
        <w:t>or, alte</w:t>
      </w:r>
      <w:r w:rsidR="00E47CF7">
        <w:rPr>
          <w:rFonts w:ascii="Times New Roman" w:hAnsi="Times New Roman" w:cs="Times New Roman"/>
          <w:sz w:val="20"/>
          <w:szCs w:val="20"/>
        </w:rPr>
        <w:t>r</w:t>
      </w:r>
      <w:r w:rsidR="00F66E95">
        <w:rPr>
          <w:rFonts w:ascii="Times New Roman" w:hAnsi="Times New Roman" w:cs="Times New Roman"/>
          <w:sz w:val="20"/>
          <w:szCs w:val="20"/>
        </w:rPr>
        <w:t>natively, ‘crucial experiment’</w:t>
      </w:r>
      <w:r>
        <w:rPr>
          <w:rFonts w:ascii="Times New Roman" w:hAnsi="Times New Roman" w:cs="Times New Roman"/>
          <w:sz w:val="20"/>
          <w:szCs w:val="20"/>
        </w:rPr>
        <w:t xml:space="preserve"> [</w:t>
      </w:r>
      <w:r w:rsidR="00CB5330">
        <w:rPr>
          <w:rFonts w:ascii="Times New Roman" w:hAnsi="Times New Roman" w:cs="Times New Roman"/>
          <w:sz w:val="20"/>
          <w:szCs w:val="20"/>
        </w:rPr>
        <w:t>30</w:t>
      </w:r>
      <w:r w:rsidR="000E243A">
        <w:rPr>
          <w:rFonts w:ascii="Times New Roman" w:hAnsi="Times New Roman" w:cs="Times New Roman"/>
          <w:sz w:val="20"/>
          <w:szCs w:val="20"/>
        </w:rPr>
        <w:t>,</w:t>
      </w:r>
      <w:r w:rsidR="00737CB9">
        <w:rPr>
          <w:rFonts w:ascii="Times New Roman" w:hAnsi="Times New Roman" w:cs="Times New Roman"/>
          <w:sz w:val="20"/>
          <w:szCs w:val="20"/>
        </w:rPr>
        <w:t xml:space="preserve"> </w:t>
      </w:r>
      <w:r w:rsidR="00CB5330">
        <w:rPr>
          <w:rFonts w:ascii="Times New Roman" w:hAnsi="Times New Roman" w:cs="Times New Roman"/>
          <w:sz w:val="20"/>
          <w:szCs w:val="20"/>
        </w:rPr>
        <w:t>34</w:t>
      </w:r>
      <w:r w:rsidR="00B23908">
        <w:rPr>
          <w:rFonts w:ascii="Times New Roman" w:hAnsi="Times New Roman" w:cs="Times New Roman"/>
          <w:sz w:val="20"/>
          <w:szCs w:val="20"/>
        </w:rPr>
        <w:t>,</w:t>
      </w:r>
      <w:r w:rsidR="000E243A">
        <w:rPr>
          <w:rFonts w:ascii="Times New Roman" w:hAnsi="Times New Roman" w:cs="Times New Roman"/>
          <w:sz w:val="20"/>
          <w:szCs w:val="20"/>
        </w:rPr>
        <w:t xml:space="preserve"> </w:t>
      </w:r>
      <w:r w:rsidR="00CB5330">
        <w:rPr>
          <w:rFonts w:ascii="Times New Roman" w:hAnsi="Times New Roman" w:cs="Times New Roman"/>
          <w:sz w:val="20"/>
          <w:szCs w:val="20"/>
        </w:rPr>
        <w:t>50</w:t>
      </w:r>
      <w:r w:rsidR="000E243A">
        <w:rPr>
          <w:rFonts w:ascii="Times New Roman" w:hAnsi="Times New Roman" w:cs="Times New Roman"/>
          <w:sz w:val="20"/>
          <w:szCs w:val="20"/>
        </w:rPr>
        <w:t xml:space="preserve"> p.1136</w:t>
      </w:r>
      <w:r>
        <w:rPr>
          <w:rFonts w:ascii="Times New Roman" w:hAnsi="Times New Roman" w:cs="Times New Roman"/>
          <w:sz w:val="20"/>
          <w:szCs w:val="20"/>
        </w:rPr>
        <w:t xml:space="preserve">]. </w:t>
      </w:r>
      <w:r w:rsidR="00AC5660">
        <w:rPr>
          <w:rFonts w:ascii="Times New Roman" w:hAnsi="Times New Roman" w:cs="Times New Roman"/>
          <w:sz w:val="20"/>
          <w:szCs w:val="20"/>
        </w:rPr>
        <w:t>Crucial</w:t>
      </w:r>
      <w:r w:rsidR="004612BA">
        <w:rPr>
          <w:rFonts w:ascii="Times New Roman" w:hAnsi="Times New Roman" w:cs="Times New Roman"/>
          <w:sz w:val="20"/>
          <w:szCs w:val="20"/>
        </w:rPr>
        <w:t xml:space="preserve"> decisions</w:t>
      </w:r>
      <w:r>
        <w:rPr>
          <w:rFonts w:ascii="Times New Roman" w:hAnsi="Times New Roman" w:cs="Times New Roman"/>
          <w:sz w:val="20"/>
          <w:szCs w:val="20"/>
        </w:rPr>
        <w:t xml:space="preserve"> change the very circumstances in which the decision is made</w:t>
      </w:r>
      <w:r w:rsidR="004612BA">
        <w:rPr>
          <w:rFonts w:ascii="Times New Roman" w:hAnsi="Times New Roman" w:cs="Times New Roman"/>
          <w:sz w:val="20"/>
          <w:szCs w:val="20"/>
        </w:rPr>
        <w:t>,</w:t>
      </w:r>
      <w:r>
        <w:rPr>
          <w:rFonts w:ascii="Times New Roman" w:hAnsi="Times New Roman" w:cs="Times New Roman"/>
          <w:sz w:val="20"/>
          <w:szCs w:val="20"/>
        </w:rPr>
        <w:t xml:space="preserve"> so that no future decision can ever be made in similar circumstances again. </w:t>
      </w:r>
      <w:r w:rsidR="00A84A40">
        <w:rPr>
          <w:rFonts w:ascii="Times New Roman" w:hAnsi="Times New Roman" w:cs="Times New Roman"/>
          <w:sz w:val="20"/>
          <w:szCs w:val="20"/>
        </w:rPr>
        <w:t>The development of a particular weapon</w:t>
      </w:r>
      <w:r w:rsidR="00636BA0">
        <w:rPr>
          <w:rFonts w:ascii="Times New Roman" w:hAnsi="Times New Roman" w:cs="Times New Roman"/>
          <w:sz w:val="20"/>
          <w:szCs w:val="20"/>
        </w:rPr>
        <w:t>s</w:t>
      </w:r>
      <w:r w:rsidR="00A84A40">
        <w:rPr>
          <w:rFonts w:ascii="Times New Roman" w:hAnsi="Times New Roman" w:cs="Times New Roman"/>
          <w:sz w:val="20"/>
          <w:szCs w:val="20"/>
        </w:rPr>
        <w:t xml:space="preserve"> system instead of one of its alternatives is just such a ‘crucial decision’</w:t>
      </w:r>
      <w:r w:rsidR="004A0AC5">
        <w:rPr>
          <w:rFonts w:ascii="Times New Roman" w:hAnsi="Times New Roman" w:cs="Times New Roman"/>
          <w:sz w:val="20"/>
          <w:szCs w:val="20"/>
        </w:rPr>
        <w:t xml:space="preserve">; </w:t>
      </w:r>
      <w:r w:rsidR="00B50F38">
        <w:rPr>
          <w:rFonts w:ascii="Times New Roman" w:hAnsi="Times New Roman" w:cs="Times New Roman"/>
          <w:sz w:val="20"/>
          <w:szCs w:val="20"/>
        </w:rPr>
        <w:t>the invoked response from enemies</w:t>
      </w:r>
      <w:r w:rsidR="004A0AC5">
        <w:rPr>
          <w:rFonts w:ascii="Times New Roman" w:hAnsi="Times New Roman" w:cs="Times New Roman"/>
          <w:sz w:val="20"/>
          <w:szCs w:val="20"/>
        </w:rPr>
        <w:t xml:space="preserve"> who then develop their own weapons systems will forev</w:t>
      </w:r>
      <w:r w:rsidR="004612BA">
        <w:rPr>
          <w:rFonts w:ascii="Times New Roman" w:hAnsi="Times New Roman" w:cs="Times New Roman"/>
          <w:sz w:val="20"/>
          <w:szCs w:val="20"/>
        </w:rPr>
        <w:t>er change</w:t>
      </w:r>
      <w:r w:rsidR="004A0AC5">
        <w:rPr>
          <w:rFonts w:ascii="Times New Roman" w:hAnsi="Times New Roman" w:cs="Times New Roman"/>
          <w:sz w:val="20"/>
          <w:szCs w:val="20"/>
        </w:rPr>
        <w:t xml:space="preserve"> the strategic circumstances in which the decision was originally made</w:t>
      </w:r>
      <w:r w:rsidR="00A84A40">
        <w:rPr>
          <w:rFonts w:ascii="Times New Roman" w:hAnsi="Times New Roman" w:cs="Times New Roman"/>
          <w:sz w:val="20"/>
          <w:szCs w:val="20"/>
        </w:rPr>
        <w:t xml:space="preserve">. </w:t>
      </w:r>
      <w:r w:rsidR="004F704A">
        <w:rPr>
          <w:rFonts w:ascii="Times New Roman" w:hAnsi="Times New Roman" w:cs="Times New Roman"/>
          <w:sz w:val="20"/>
          <w:szCs w:val="20"/>
        </w:rPr>
        <w:t>While s</w:t>
      </w:r>
      <w:r w:rsidR="00B9161F">
        <w:rPr>
          <w:rFonts w:ascii="Times New Roman" w:hAnsi="Times New Roman" w:cs="Times New Roman"/>
          <w:sz w:val="20"/>
          <w:szCs w:val="20"/>
        </w:rPr>
        <w:t>cenario planning emerged for the very practical purpose of mitigating</w:t>
      </w:r>
      <w:r w:rsidR="0087493C">
        <w:rPr>
          <w:rFonts w:ascii="Times New Roman" w:hAnsi="Times New Roman" w:cs="Times New Roman"/>
          <w:sz w:val="20"/>
          <w:szCs w:val="20"/>
        </w:rPr>
        <w:t xml:space="preserve"> the</w:t>
      </w:r>
      <w:r w:rsidR="00B9161F">
        <w:rPr>
          <w:rFonts w:ascii="Times New Roman" w:hAnsi="Times New Roman" w:cs="Times New Roman"/>
          <w:sz w:val="20"/>
          <w:szCs w:val="20"/>
        </w:rPr>
        <w:t xml:space="preserve"> uncertainty</w:t>
      </w:r>
      <w:r w:rsidR="00DE53EE">
        <w:rPr>
          <w:rFonts w:ascii="Times New Roman" w:hAnsi="Times New Roman" w:cs="Times New Roman"/>
          <w:sz w:val="20"/>
          <w:szCs w:val="20"/>
        </w:rPr>
        <w:t xml:space="preserve"> associated with such decision</w:t>
      </w:r>
      <w:r w:rsidR="004F704A">
        <w:rPr>
          <w:rFonts w:ascii="Times New Roman" w:hAnsi="Times New Roman" w:cs="Times New Roman"/>
          <w:sz w:val="20"/>
          <w:szCs w:val="20"/>
        </w:rPr>
        <w:t>s</w:t>
      </w:r>
      <w:r w:rsidR="0029524B">
        <w:rPr>
          <w:rFonts w:ascii="Times New Roman" w:hAnsi="Times New Roman" w:cs="Times New Roman"/>
          <w:sz w:val="20"/>
          <w:szCs w:val="20"/>
        </w:rPr>
        <w:t xml:space="preserve"> </w:t>
      </w:r>
      <w:r w:rsidR="004F704A">
        <w:rPr>
          <w:rFonts w:ascii="Times New Roman" w:hAnsi="Times New Roman" w:cs="Times New Roman"/>
          <w:sz w:val="20"/>
          <w:szCs w:val="20"/>
        </w:rPr>
        <w:t>during the Cold War,</w:t>
      </w:r>
      <w:r w:rsidR="00B9161F">
        <w:rPr>
          <w:rFonts w:ascii="Times New Roman" w:hAnsi="Times New Roman" w:cs="Times New Roman"/>
          <w:sz w:val="20"/>
          <w:szCs w:val="20"/>
        </w:rPr>
        <w:t xml:space="preserve"> it was not long befor</w:t>
      </w:r>
      <w:r w:rsidR="00E441EA">
        <w:rPr>
          <w:rFonts w:ascii="Times New Roman" w:hAnsi="Times New Roman" w:cs="Times New Roman"/>
          <w:sz w:val="20"/>
          <w:szCs w:val="20"/>
        </w:rPr>
        <w:t xml:space="preserve">e </w:t>
      </w:r>
      <w:r w:rsidR="00B9161F">
        <w:rPr>
          <w:rFonts w:ascii="Times New Roman" w:hAnsi="Times New Roman" w:cs="Times New Roman"/>
          <w:sz w:val="20"/>
          <w:szCs w:val="20"/>
        </w:rPr>
        <w:t xml:space="preserve">scenario techniques </w:t>
      </w:r>
      <w:r w:rsidR="004F704A">
        <w:rPr>
          <w:rFonts w:ascii="Times New Roman" w:hAnsi="Times New Roman" w:cs="Times New Roman"/>
          <w:sz w:val="20"/>
          <w:szCs w:val="20"/>
        </w:rPr>
        <w:t>migrated</w:t>
      </w:r>
      <w:r w:rsidR="00B9161F">
        <w:rPr>
          <w:rFonts w:ascii="Times New Roman" w:hAnsi="Times New Roman" w:cs="Times New Roman"/>
          <w:sz w:val="20"/>
          <w:szCs w:val="20"/>
        </w:rPr>
        <w:t xml:space="preserve"> to </w:t>
      </w:r>
      <w:r w:rsidR="00CF7863">
        <w:rPr>
          <w:rFonts w:ascii="Times New Roman" w:hAnsi="Times New Roman" w:cs="Times New Roman"/>
          <w:sz w:val="20"/>
          <w:szCs w:val="20"/>
        </w:rPr>
        <w:t xml:space="preserve">the </w:t>
      </w:r>
      <w:r w:rsidR="00B9161F">
        <w:rPr>
          <w:rFonts w:ascii="Times New Roman" w:hAnsi="Times New Roman" w:cs="Times New Roman"/>
          <w:sz w:val="20"/>
          <w:szCs w:val="20"/>
        </w:rPr>
        <w:t>world of business via RAND Corporation and Royal Dutch Shell</w:t>
      </w:r>
      <w:r w:rsidR="00291CEC">
        <w:rPr>
          <w:rFonts w:ascii="Times New Roman" w:hAnsi="Times New Roman" w:cs="Times New Roman"/>
          <w:sz w:val="20"/>
          <w:szCs w:val="20"/>
        </w:rPr>
        <w:t xml:space="preserve"> [</w:t>
      </w:r>
      <w:r w:rsidR="00A71AD8">
        <w:rPr>
          <w:rFonts w:ascii="Times New Roman" w:hAnsi="Times New Roman" w:cs="Times New Roman"/>
          <w:sz w:val="20"/>
          <w:szCs w:val="20"/>
        </w:rPr>
        <w:t>6</w:t>
      </w:r>
      <w:r w:rsidR="00291CEC">
        <w:rPr>
          <w:rFonts w:ascii="Times New Roman" w:hAnsi="Times New Roman" w:cs="Times New Roman"/>
          <w:sz w:val="20"/>
          <w:szCs w:val="20"/>
        </w:rPr>
        <w:t>]</w:t>
      </w:r>
      <w:r w:rsidR="00B9161F">
        <w:rPr>
          <w:rFonts w:ascii="Times New Roman" w:hAnsi="Times New Roman" w:cs="Times New Roman"/>
          <w:sz w:val="20"/>
          <w:szCs w:val="20"/>
        </w:rPr>
        <w:t xml:space="preserve">. </w:t>
      </w:r>
      <w:r w:rsidR="004F704A">
        <w:rPr>
          <w:rFonts w:ascii="Times New Roman" w:hAnsi="Times New Roman" w:cs="Times New Roman"/>
          <w:sz w:val="20"/>
          <w:szCs w:val="20"/>
        </w:rPr>
        <w:t>Crucial decisions are also a source of fundamental uncertainty in this domain</w:t>
      </w:r>
      <w:r w:rsidR="00B9161F">
        <w:rPr>
          <w:rFonts w:ascii="Times New Roman" w:hAnsi="Times New Roman" w:cs="Times New Roman"/>
          <w:sz w:val="20"/>
          <w:szCs w:val="20"/>
        </w:rPr>
        <w:t>. Shell had found their conventional forecasting and modelling approaches to consideration of the future of limited value under circumstances in which there was a discontinuity</w:t>
      </w:r>
      <w:r w:rsidR="00134A4B">
        <w:rPr>
          <w:rFonts w:ascii="Times New Roman" w:hAnsi="Times New Roman" w:cs="Times New Roman"/>
          <w:sz w:val="20"/>
          <w:szCs w:val="20"/>
        </w:rPr>
        <w:t xml:space="preserve"> </w:t>
      </w:r>
      <w:r w:rsidR="00B9161F">
        <w:rPr>
          <w:rFonts w:ascii="Times New Roman" w:hAnsi="Times New Roman" w:cs="Times New Roman"/>
          <w:sz w:val="20"/>
          <w:szCs w:val="20"/>
        </w:rPr>
        <w:t>in prevailing trends</w:t>
      </w:r>
      <w:r w:rsidR="004612BA">
        <w:rPr>
          <w:rFonts w:ascii="Times New Roman" w:hAnsi="Times New Roman" w:cs="Times New Roman"/>
          <w:sz w:val="20"/>
          <w:szCs w:val="20"/>
        </w:rPr>
        <w:t>. D</w:t>
      </w:r>
      <w:r w:rsidR="001F3E8D">
        <w:rPr>
          <w:rFonts w:ascii="Times New Roman" w:hAnsi="Times New Roman" w:cs="Times New Roman"/>
          <w:sz w:val="20"/>
          <w:szCs w:val="20"/>
        </w:rPr>
        <w:t>iscontinuities lead</w:t>
      </w:r>
      <w:r w:rsidR="00A84A40">
        <w:rPr>
          <w:rFonts w:ascii="Times New Roman" w:hAnsi="Times New Roman" w:cs="Times New Roman"/>
          <w:sz w:val="20"/>
          <w:szCs w:val="20"/>
        </w:rPr>
        <w:t xml:space="preserve"> to a ‘fork in the road’</w:t>
      </w:r>
      <w:r w:rsidR="001F3E8D">
        <w:rPr>
          <w:rFonts w:ascii="Times New Roman" w:hAnsi="Times New Roman" w:cs="Times New Roman"/>
          <w:sz w:val="20"/>
          <w:szCs w:val="20"/>
        </w:rPr>
        <w:t>,</w:t>
      </w:r>
      <w:r w:rsidR="00A84A40">
        <w:rPr>
          <w:rFonts w:ascii="Times New Roman" w:hAnsi="Times New Roman" w:cs="Times New Roman"/>
          <w:sz w:val="20"/>
          <w:szCs w:val="20"/>
        </w:rPr>
        <w:t xml:space="preserve"> which in turn </w:t>
      </w:r>
      <w:r w:rsidR="001F3E8D">
        <w:rPr>
          <w:rFonts w:ascii="Times New Roman" w:hAnsi="Times New Roman" w:cs="Times New Roman"/>
          <w:sz w:val="20"/>
          <w:szCs w:val="20"/>
        </w:rPr>
        <w:t>render</w:t>
      </w:r>
      <w:r w:rsidR="00A84A40">
        <w:rPr>
          <w:rFonts w:ascii="Times New Roman" w:hAnsi="Times New Roman" w:cs="Times New Roman"/>
          <w:sz w:val="20"/>
          <w:szCs w:val="20"/>
        </w:rPr>
        <w:t xml:space="preserve"> the decision as to which fork to take a crucial one</w:t>
      </w:r>
      <w:r w:rsidR="00B9161F">
        <w:rPr>
          <w:rFonts w:ascii="Times New Roman" w:hAnsi="Times New Roman" w:cs="Times New Roman"/>
          <w:sz w:val="20"/>
          <w:szCs w:val="20"/>
        </w:rPr>
        <w:t>.</w:t>
      </w:r>
      <w:r w:rsidR="00F060E1">
        <w:rPr>
          <w:rFonts w:ascii="Times New Roman" w:hAnsi="Times New Roman" w:cs="Times New Roman"/>
          <w:sz w:val="20"/>
          <w:szCs w:val="20"/>
        </w:rPr>
        <w:t xml:space="preserve"> The initial</w:t>
      </w:r>
      <w:r w:rsidR="002309A5">
        <w:rPr>
          <w:rFonts w:ascii="Times New Roman" w:hAnsi="Times New Roman" w:cs="Times New Roman"/>
          <w:sz w:val="20"/>
          <w:szCs w:val="20"/>
        </w:rPr>
        <w:t xml:space="preserve"> scenarios developed by Shell </w:t>
      </w:r>
      <w:r w:rsidR="00F060E1">
        <w:rPr>
          <w:rFonts w:ascii="Times New Roman" w:hAnsi="Times New Roman" w:cs="Times New Roman"/>
          <w:sz w:val="20"/>
          <w:szCs w:val="20"/>
        </w:rPr>
        <w:t xml:space="preserve">proved successful beyond all anticipation, </w:t>
      </w:r>
      <w:r w:rsidR="00DA3340">
        <w:rPr>
          <w:rFonts w:ascii="Times New Roman" w:hAnsi="Times New Roman" w:cs="Times New Roman"/>
          <w:sz w:val="20"/>
          <w:szCs w:val="20"/>
        </w:rPr>
        <w:t>allowing them to identify the plausibility of</w:t>
      </w:r>
      <w:r w:rsidR="001C173F">
        <w:rPr>
          <w:rFonts w:ascii="Times New Roman" w:hAnsi="Times New Roman" w:cs="Times New Roman"/>
          <w:sz w:val="20"/>
          <w:szCs w:val="20"/>
        </w:rPr>
        <w:t xml:space="preserve"> </w:t>
      </w:r>
      <w:r w:rsidR="00D9152D">
        <w:rPr>
          <w:rFonts w:ascii="Times New Roman" w:hAnsi="Times New Roman" w:cs="Times New Roman"/>
          <w:sz w:val="20"/>
          <w:szCs w:val="20"/>
        </w:rPr>
        <w:t>a scenario describing</w:t>
      </w:r>
      <w:r w:rsidR="001C173F">
        <w:rPr>
          <w:rFonts w:ascii="Times New Roman" w:hAnsi="Times New Roman" w:cs="Times New Roman"/>
          <w:sz w:val="20"/>
          <w:szCs w:val="20"/>
        </w:rPr>
        <w:t xml:space="preserve"> impending</w:t>
      </w:r>
      <w:r w:rsidR="00A814E7">
        <w:rPr>
          <w:rFonts w:ascii="Times New Roman" w:hAnsi="Times New Roman" w:cs="Times New Roman"/>
          <w:sz w:val="20"/>
          <w:szCs w:val="20"/>
        </w:rPr>
        <w:t xml:space="preserve"> </w:t>
      </w:r>
      <w:r w:rsidR="00B312CA">
        <w:rPr>
          <w:rFonts w:ascii="Times New Roman" w:hAnsi="Times New Roman" w:cs="Times New Roman"/>
          <w:sz w:val="20"/>
          <w:szCs w:val="20"/>
        </w:rPr>
        <w:t>oil crise</w:t>
      </w:r>
      <w:r w:rsidR="00A814E7">
        <w:rPr>
          <w:rFonts w:ascii="Times New Roman" w:hAnsi="Times New Roman" w:cs="Times New Roman"/>
          <w:sz w:val="20"/>
          <w:szCs w:val="20"/>
        </w:rPr>
        <w:t>s</w:t>
      </w:r>
      <w:r w:rsidR="005F09EC">
        <w:rPr>
          <w:rFonts w:ascii="Times New Roman" w:hAnsi="Times New Roman" w:cs="Times New Roman"/>
          <w:sz w:val="20"/>
          <w:szCs w:val="20"/>
        </w:rPr>
        <w:t xml:space="preserve"> </w:t>
      </w:r>
      <w:r w:rsidR="00D9152D">
        <w:rPr>
          <w:rFonts w:ascii="Times New Roman" w:hAnsi="Times New Roman" w:cs="Times New Roman"/>
          <w:sz w:val="20"/>
          <w:szCs w:val="20"/>
        </w:rPr>
        <w:t>in</w:t>
      </w:r>
      <w:r w:rsidR="00F060E1">
        <w:rPr>
          <w:rFonts w:ascii="Times New Roman" w:hAnsi="Times New Roman" w:cs="Times New Roman"/>
          <w:sz w:val="20"/>
          <w:szCs w:val="20"/>
        </w:rPr>
        <w:t xml:space="preserve"> the 1970s</w:t>
      </w:r>
      <w:r w:rsidR="002309A5">
        <w:rPr>
          <w:rFonts w:ascii="Times New Roman" w:hAnsi="Times New Roman" w:cs="Times New Roman"/>
          <w:sz w:val="20"/>
          <w:szCs w:val="20"/>
        </w:rPr>
        <w:t xml:space="preserve"> </w:t>
      </w:r>
      <w:r w:rsidR="00DA3340">
        <w:rPr>
          <w:rFonts w:ascii="Times New Roman" w:hAnsi="Times New Roman" w:cs="Times New Roman"/>
          <w:sz w:val="20"/>
          <w:szCs w:val="20"/>
        </w:rPr>
        <w:t>and to prepare mitigation plans accordingly</w:t>
      </w:r>
      <w:r w:rsidR="00982552">
        <w:rPr>
          <w:rFonts w:ascii="Times New Roman" w:hAnsi="Times New Roman" w:cs="Times New Roman"/>
          <w:sz w:val="20"/>
          <w:szCs w:val="20"/>
        </w:rPr>
        <w:t xml:space="preserve"> [55]</w:t>
      </w:r>
      <w:r w:rsidR="00F060E1">
        <w:rPr>
          <w:rFonts w:ascii="Times New Roman" w:hAnsi="Times New Roman" w:cs="Times New Roman"/>
          <w:sz w:val="20"/>
          <w:szCs w:val="20"/>
        </w:rPr>
        <w:t>.</w:t>
      </w:r>
      <w:r w:rsidR="00CB0CEB">
        <w:rPr>
          <w:rFonts w:ascii="Times New Roman" w:hAnsi="Times New Roman" w:cs="Times New Roman"/>
          <w:sz w:val="20"/>
          <w:szCs w:val="20"/>
        </w:rPr>
        <w:t xml:space="preserve"> </w:t>
      </w:r>
      <w:r w:rsidR="00DA3340">
        <w:rPr>
          <w:rFonts w:ascii="Times New Roman" w:hAnsi="Times New Roman" w:cs="Times New Roman"/>
          <w:sz w:val="20"/>
          <w:szCs w:val="20"/>
        </w:rPr>
        <w:t xml:space="preserve">As a result, </w:t>
      </w:r>
      <w:r w:rsidR="00D9152D">
        <w:rPr>
          <w:rFonts w:ascii="Times New Roman" w:hAnsi="Times New Roman" w:cs="Times New Roman"/>
          <w:sz w:val="20"/>
          <w:szCs w:val="20"/>
        </w:rPr>
        <w:t xml:space="preserve">when these crises transpired, </w:t>
      </w:r>
      <w:r w:rsidR="00CB0CEB">
        <w:rPr>
          <w:rFonts w:ascii="Times New Roman" w:hAnsi="Times New Roman" w:cs="Times New Roman"/>
          <w:sz w:val="20"/>
          <w:szCs w:val="20"/>
        </w:rPr>
        <w:t xml:space="preserve">Shell were able to make the crucial decision </w:t>
      </w:r>
      <w:r w:rsidR="00A814E7">
        <w:rPr>
          <w:rFonts w:ascii="Times New Roman" w:hAnsi="Times New Roman" w:cs="Times New Roman"/>
          <w:sz w:val="20"/>
          <w:szCs w:val="20"/>
        </w:rPr>
        <w:t xml:space="preserve">to reduce </w:t>
      </w:r>
      <w:r w:rsidR="00CB0CEB">
        <w:rPr>
          <w:rFonts w:ascii="Times New Roman" w:hAnsi="Times New Roman" w:cs="Times New Roman"/>
          <w:sz w:val="20"/>
          <w:szCs w:val="20"/>
        </w:rPr>
        <w:t>production capacity [</w:t>
      </w:r>
      <w:r w:rsidR="001532A0">
        <w:rPr>
          <w:rFonts w:ascii="Times New Roman" w:hAnsi="Times New Roman" w:cs="Times New Roman"/>
          <w:sz w:val="20"/>
          <w:szCs w:val="20"/>
        </w:rPr>
        <w:t>43</w:t>
      </w:r>
      <w:r w:rsidR="00CB0CEB">
        <w:rPr>
          <w:rFonts w:ascii="Times New Roman" w:hAnsi="Times New Roman" w:cs="Times New Roman"/>
          <w:sz w:val="20"/>
          <w:szCs w:val="20"/>
        </w:rPr>
        <w:t xml:space="preserve">], providing them with a competitive advantage over rivals whose production </w:t>
      </w:r>
      <w:r w:rsidR="00CB0CEB">
        <w:rPr>
          <w:rFonts w:ascii="Times New Roman" w:hAnsi="Times New Roman" w:cs="Times New Roman"/>
          <w:sz w:val="20"/>
          <w:szCs w:val="20"/>
        </w:rPr>
        <w:lastRenderedPageBreak/>
        <w:t>capacities were no longer appropria</w:t>
      </w:r>
      <w:r w:rsidR="008C0085">
        <w:rPr>
          <w:rFonts w:ascii="Times New Roman" w:hAnsi="Times New Roman" w:cs="Times New Roman"/>
          <w:sz w:val="20"/>
          <w:szCs w:val="20"/>
        </w:rPr>
        <w:t>te to the changed circumstances</w:t>
      </w:r>
      <w:r w:rsidR="004129DA">
        <w:rPr>
          <w:rFonts w:ascii="Times New Roman" w:hAnsi="Times New Roman" w:cs="Times New Roman"/>
          <w:sz w:val="20"/>
          <w:szCs w:val="20"/>
        </w:rPr>
        <w:t>.</w:t>
      </w:r>
      <w:r w:rsidR="00682987">
        <w:rPr>
          <w:rFonts w:ascii="Times New Roman" w:hAnsi="Times New Roman" w:cs="Times New Roman"/>
          <w:sz w:val="20"/>
          <w:szCs w:val="20"/>
        </w:rPr>
        <w:t xml:space="preserve"> </w:t>
      </w:r>
      <w:r w:rsidR="004129DA">
        <w:rPr>
          <w:rFonts w:ascii="Times New Roman" w:hAnsi="Times New Roman" w:cs="Times New Roman"/>
          <w:sz w:val="20"/>
          <w:szCs w:val="20"/>
        </w:rPr>
        <w:t>T</w:t>
      </w:r>
      <w:r w:rsidR="00095EFE">
        <w:rPr>
          <w:rFonts w:ascii="Times New Roman" w:hAnsi="Times New Roman" w:cs="Times New Roman"/>
          <w:sz w:val="20"/>
          <w:szCs w:val="20"/>
        </w:rPr>
        <w:t xml:space="preserve">his </w:t>
      </w:r>
      <w:r w:rsidR="004129DA">
        <w:rPr>
          <w:rFonts w:ascii="Times New Roman" w:hAnsi="Times New Roman" w:cs="Times New Roman"/>
          <w:sz w:val="20"/>
          <w:szCs w:val="20"/>
        </w:rPr>
        <w:t xml:space="preserve">crucial </w:t>
      </w:r>
      <w:r w:rsidR="00095EFE">
        <w:rPr>
          <w:rFonts w:ascii="Times New Roman" w:hAnsi="Times New Roman" w:cs="Times New Roman"/>
          <w:sz w:val="20"/>
          <w:szCs w:val="20"/>
        </w:rPr>
        <w:t>decision w</w:t>
      </w:r>
      <w:r w:rsidR="00682987">
        <w:rPr>
          <w:rFonts w:ascii="Times New Roman" w:hAnsi="Times New Roman" w:cs="Times New Roman"/>
          <w:sz w:val="20"/>
          <w:szCs w:val="20"/>
        </w:rPr>
        <w:t>as</w:t>
      </w:r>
      <w:r w:rsidR="00095EFE">
        <w:rPr>
          <w:rFonts w:ascii="Times New Roman" w:hAnsi="Times New Roman" w:cs="Times New Roman"/>
          <w:sz w:val="20"/>
          <w:szCs w:val="20"/>
        </w:rPr>
        <w:t xml:space="preserve"> aided by</w:t>
      </w:r>
      <w:r w:rsidR="00682987">
        <w:rPr>
          <w:rFonts w:ascii="Times New Roman" w:hAnsi="Times New Roman" w:cs="Times New Roman"/>
          <w:sz w:val="20"/>
          <w:szCs w:val="20"/>
        </w:rPr>
        <w:t xml:space="preserve"> </w:t>
      </w:r>
      <w:r w:rsidR="00095EFE">
        <w:rPr>
          <w:rFonts w:ascii="Times New Roman" w:hAnsi="Times New Roman" w:cs="Times New Roman"/>
          <w:sz w:val="20"/>
          <w:szCs w:val="20"/>
        </w:rPr>
        <w:t>the so-called</w:t>
      </w:r>
      <w:r w:rsidR="00682987">
        <w:rPr>
          <w:rFonts w:ascii="Times New Roman" w:hAnsi="Times New Roman" w:cs="Times New Roman"/>
          <w:sz w:val="20"/>
          <w:szCs w:val="20"/>
        </w:rPr>
        <w:t xml:space="preserve"> ‘producer miscalculation </w:t>
      </w:r>
      <w:r w:rsidR="00095EFE">
        <w:rPr>
          <w:rFonts w:ascii="Times New Roman" w:hAnsi="Times New Roman" w:cs="Times New Roman"/>
          <w:sz w:val="20"/>
          <w:szCs w:val="20"/>
        </w:rPr>
        <w:t>case</w:t>
      </w:r>
      <w:r w:rsidR="00E505B7">
        <w:rPr>
          <w:rFonts w:ascii="Times New Roman" w:hAnsi="Times New Roman" w:cs="Times New Roman"/>
          <w:sz w:val="20"/>
          <w:szCs w:val="20"/>
        </w:rPr>
        <w:t>’</w:t>
      </w:r>
      <w:r w:rsidR="00095EFE">
        <w:rPr>
          <w:rFonts w:ascii="Times New Roman" w:hAnsi="Times New Roman" w:cs="Times New Roman"/>
          <w:sz w:val="20"/>
          <w:szCs w:val="20"/>
        </w:rPr>
        <w:t xml:space="preserve"> Shell developed through several scenario planning iterations</w:t>
      </w:r>
      <w:r w:rsidR="00682987">
        <w:rPr>
          <w:rFonts w:ascii="Times New Roman" w:hAnsi="Times New Roman" w:cs="Times New Roman"/>
          <w:sz w:val="20"/>
          <w:szCs w:val="20"/>
        </w:rPr>
        <w:t xml:space="preserve"> [</w:t>
      </w:r>
      <w:r w:rsidR="004129DA">
        <w:rPr>
          <w:rFonts w:ascii="Times New Roman" w:hAnsi="Times New Roman" w:cs="Times New Roman"/>
          <w:sz w:val="20"/>
          <w:szCs w:val="20"/>
        </w:rPr>
        <w:t>4</w:t>
      </w:r>
      <w:r w:rsidR="002F6D0F">
        <w:rPr>
          <w:rFonts w:ascii="Times New Roman" w:hAnsi="Times New Roman" w:cs="Times New Roman"/>
          <w:sz w:val="20"/>
          <w:szCs w:val="20"/>
        </w:rPr>
        <w:t>6</w:t>
      </w:r>
      <w:r w:rsidR="00095EFE">
        <w:rPr>
          <w:rFonts w:ascii="Times New Roman" w:hAnsi="Times New Roman" w:cs="Times New Roman"/>
          <w:sz w:val="20"/>
          <w:szCs w:val="20"/>
        </w:rPr>
        <w:t>]</w:t>
      </w:r>
      <w:r w:rsidR="00CB0CEB">
        <w:rPr>
          <w:rFonts w:ascii="Times New Roman" w:hAnsi="Times New Roman" w:cs="Times New Roman"/>
          <w:sz w:val="20"/>
          <w:szCs w:val="20"/>
        </w:rPr>
        <w:t>.</w:t>
      </w:r>
    </w:p>
    <w:p w:rsidR="00B723AA" w:rsidRDefault="00B723AA" w:rsidP="003C46B5">
      <w:pPr>
        <w:spacing w:after="0" w:line="480" w:lineRule="auto"/>
        <w:ind w:right="95"/>
        <w:jc w:val="both"/>
        <w:rPr>
          <w:rFonts w:ascii="Times New Roman" w:hAnsi="Times New Roman" w:cs="Times New Roman"/>
          <w:sz w:val="20"/>
          <w:szCs w:val="20"/>
        </w:rPr>
      </w:pPr>
    </w:p>
    <w:p w:rsidR="00B9161F" w:rsidRDefault="004129DA"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 xml:space="preserve">This evidences scenario planning’s usefulness for dealing with the type of decision Shackle labelled ‘crucial’ </w:t>
      </w:r>
      <w:r w:rsidR="00B723AA">
        <w:rPr>
          <w:rFonts w:ascii="Times New Roman" w:hAnsi="Times New Roman" w:cs="Times New Roman"/>
          <w:sz w:val="20"/>
          <w:szCs w:val="20"/>
        </w:rPr>
        <w:t>because it</w:t>
      </w:r>
      <w:r>
        <w:rPr>
          <w:rFonts w:ascii="Times New Roman" w:hAnsi="Times New Roman" w:cs="Times New Roman"/>
          <w:sz w:val="20"/>
          <w:szCs w:val="20"/>
        </w:rPr>
        <w:t xml:space="preserve"> changes the very circumstances in which the decision is made in the first place.</w:t>
      </w:r>
      <w:r w:rsidR="00B723AA">
        <w:rPr>
          <w:rFonts w:ascii="Times New Roman" w:hAnsi="Times New Roman" w:cs="Times New Roman"/>
          <w:sz w:val="20"/>
          <w:szCs w:val="20"/>
        </w:rPr>
        <w:t xml:space="preserve"> We later show how Shackle distinguished such decisions from more mundane sorts more amenable to probabilistic and computational approaches to consideration of the future, and how this distinction is perhaps his most major contribution to theory and a central part of the usefulness of PST as a theoretical framework for scenario planning.</w:t>
      </w:r>
    </w:p>
    <w:p w:rsidR="0024220D" w:rsidRDefault="0024220D" w:rsidP="003C46B5">
      <w:pPr>
        <w:spacing w:after="0" w:line="480" w:lineRule="auto"/>
        <w:ind w:right="95"/>
        <w:jc w:val="both"/>
        <w:rPr>
          <w:rFonts w:ascii="Times New Roman" w:hAnsi="Times New Roman" w:cs="Times New Roman"/>
          <w:sz w:val="20"/>
          <w:szCs w:val="20"/>
        </w:rPr>
      </w:pPr>
    </w:p>
    <w:p w:rsidR="0024220D" w:rsidRDefault="0024220D"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 xml:space="preserve">2.2 </w:t>
      </w:r>
      <w:r w:rsidR="000B7BAC">
        <w:rPr>
          <w:rFonts w:ascii="Times New Roman" w:hAnsi="Times New Roman" w:cs="Times New Roman"/>
          <w:sz w:val="20"/>
          <w:szCs w:val="20"/>
        </w:rPr>
        <w:t>The need for theory in scenario planning</w:t>
      </w:r>
    </w:p>
    <w:p w:rsidR="001D1B71" w:rsidRDefault="001D1B71" w:rsidP="003C46B5">
      <w:pPr>
        <w:spacing w:after="0" w:line="480" w:lineRule="auto"/>
        <w:ind w:right="95"/>
        <w:jc w:val="both"/>
        <w:rPr>
          <w:rFonts w:ascii="Times New Roman" w:hAnsi="Times New Roman" w:cs="Times New Roman"/>
          <w:sz w:val="20"/>
          <w:szCs w:val="20"/>
        </w:rPr>
      </w:pPr>
    </w:p>
    <w:p w:rsidR="001C16D0" w:rsidRDefault="00AB5578" w:rsidP="003C46B5">
      <w:pPr>
        <w:spacing w:after="0" w:line="480" w:lineRule="auto"/>
        <w:ind w:right="95"/>
        <w:jc w:val="both"/>
        <w:rPr>
          <w:rFonts w:ascii="Times New Roman" w:hAnsi="Times New Roman" w:cs="Times New Roman"/>
          <w:sz w:val="20"/>
          <w:szCs w:val="20"/>
        </w:rPr>
      </w:pPr>
      <w:proofErr w:type="spellStart"/>
      <w:r>
        <w:rPr>
          <w:rFonts w:ascii="Times New Roman" w:hAnsi="Times New Roman" w:cs="Times New Roman"/>
          <w:sz w:val="20"/>
          <w:szCs w:val="20"/>
        </w:rPr>
        <w:t>Chermack</w:t>
      </w:r>
      <w:proofErr w:type="spellEnd"/>
      <w:r>
        <w:rPr>
          <w:rFonts w:ascii="Times New Roman" w:hAnsi="Times New Roman" w:cs="Times New Roman"/>
          <w:sz w:val="20"/>
          <w:szCs w:val="20"/>
        </w:rPr>
        <w:t xml:space="preserve"> [</w:t>
      </w:r>
      <w:r w:rsidR="00986654">
        <w:rPr>
          <w:rFonts w:ascii="Times New Roman" w:hAnsi="Times New Roman" w:cs="Times New Roman"/>
          <w:sz w:val="20"/>
          <w:szCs w:val="20"/>
        </w:rPr>
        <w:t>9</w:t>
      </w:r>
      <w:r w:rsidR="00BB4EB9">
        <w:rPr>
          <w:rFonts w:ascii="Times New Roman" w:hAnsi="Times New Roman" w:cs="Times New Roman"/>
          <w:sz w:val="20"/>
          <w:szCs w:val="20"/>
        </w:rPr>
        <w:t>-10</w:t>
      </w:r>
      <w:r w:rsidR="00F91C37">
        <w:rPr>
          <w:rFonts w:ascii="Times New Roman" w:hAnsi="Times New Roman" w:cs="Times New Roman"/>
          <w:sz w:val="20"/>
          <w:szCs w:val="20"/>
        </w:rPr>
        <w:t xml:space="preserve">, </w:t>
      </w:r>
      <w:r w:rsidR="008A37A7">
        <w:rPr>
          <w:rFonts w:ascii="Times New Roman" w:hAnsi="Times New Roman" w:cs="Times New Roman"/>
          <w:sz w:val="20"/>
          <w:szCs w:val="20"/>
        </w:rPr>
        <w:t>56</w:t>
      </w:r>
      <w:r w:rsidR="004F704A">
        <w:rPr>
          <w:rFonts w:ascii="Times New Roman" w:hAnsi="Times New Roman" w:cs="Times New Roman"/>
          <w:sz w:val="20"/>
          <w:szCs w:val="20"/>
        </w:rPr>
        <w:t xml:space="preserve">] has written </w:t>
      </w:r>
      <w:r w:rsidR="00AC7414">
        <w:rPr>
          <w:rFonts w:ascii="Times New Roman" w:hAnsi="Times New Roman" w:cs="Times New Roman"/>
          <w:sz w:val="20"/>
          <w:szCs w:val="20"/>
        </w:rPr>
        <w:t xml:space="preserve">widely </w:t>
      </w:r>
      <w:r w:rsidR="004F704A">
        <w:rPr>
          <w:rFonts w:ascii="Times New Roman" w:hAnsi="Times New Roman" w:cs="Times New Roman"/>
          <w:sz w:val="20"/>
          <w:szCs w:val="20"/>
        </w:rPr>
        <w:t>on the need for theory in scenario planning, making reference</w:t>
      </w:r>
      <w:r>
        <w:rPr>
          <w:rFonts w:ascii="Times New Roman" w:hAnsi="Times New Roman" w:cs="Times New Roman"/>
          <w:sz w:val="20"/>
          <w:szCs w:val="20"/>
        </w:rPr>
        <w:t xml:space="preserve"> [</w:t>
      </w:r>
      <w:r w:rsidR="00986654">
        <w:rPr>
          <w:rFonts w:ascii="Times New Roman" w:hAnsi="Times New Roman" w:cs="Times New Roman"/>
          <w:sz w:val="20"/>
          <w:szCs w:val="20"/>
        </w:rPr>
        <w:t>9</w:t>
      </w:r>
      <w:r w:rsidR="004F704A">
        <w:rPr>
          <w:rFonts w:ascii="Times New Roman" w:hAnsi="Times New Roman" w:cs="Times New Roman"/>
          <w:sz w:val="20"/>
          <w:szCs w:val="20"/>
        </w:rPr>
        <w:t xml:space="preserve"> p.25]</w:t>
      </w:r>
      <w:r w:rsidR="00910D2C">
        <w:rPr>
          <w:rFonts w:ascii="Times New Roman" w:hAnsi="Times New Roman" w:cs="Times New Roman"/>
          <w:sz w:val="20"/>
          <w:szCs w:val="20"/>
        </w:rPr>
        <w:t xml:space="preserve"> to Lewin</w:t>
      </w:r>
      <w:r w:rsidR="00340B69">
        <w:rPr>
          <w:rFonts w:ascii="Times New Roman" w:hAnsi="Times New Roman" w:cs="Times New Roman"/>
          <w:sz w:val="20"/>
          <w:szCs w:val="20"/>
        </w:rPr>
        <w:t>’s</w:t>
      </w:r>
      <w:r>
        <w:rPr>
          <w:rFonts w:ascii="Times New Roman" w:hAnsi="Times New Roman" w:cs="Times New Roman"/>
          <w:sz w:val="20"/>
          <w:szCs w:val="20"/>
        </w:rPr>
        <w:t xml:space="preserve"> [</w:t>
      </w:r>
      <w:r w:rsidR="000D4CE7">
        <w:rPr>
          <w:rFonts w:ascii="Times New Roman" w:hAnsi="Times New Roman" w:cs="Times New Roman"/>
          <w:sz w:val="20"/>
          <w:szCs w:val="20"/>
        </w:rPr>
        <w:t>57</w:t>
      </w:r>
      <w:r w:rsidR="004F704A">
        <w:rPr>
          <w:rFonts w:ascii="Times New Roman" w:hAnsi="Times New Roman" w:cs="Times New Roman"/>
          <w:sz w:val="20"/>
          <w:szCs w:val="20"/>
        </w:rPr>
        <w:t>]</w:t>
      </w:r>
      <w:r w:rsidR="00340B69">
        <w:rPr>
          <w:rFonts w:ascii="Times New Roman" w:hAnsi="Times New Roman" w:cs="Times New Roman"/>
          <w:sz w:val="20"/>
          <w:szCs w:val="20"/>
        </w:rPr>
        <w:t xml:space="preserve"> famous phrase:</w:t>
      </w:r>
      <w:r w:rsidR="00923CBB">
        <w:rPr>
          <w:rFonts w:ascii="Times New Roman" w:hAnsi="Times New Roman" w:cs="Times New Roman"/>
          <w:sz w:val="20"/>
          <w:szCs w:val="20"/>
        </w:rPr>
        <w:t xml:space="preserve"> </w:t>
      </w:r>
      <w:r w:rsidR="004F704A">
        <w:rPr>
          <w:rFonts w:ascii="Times New Roman" w:hAnsi="Times New Roman" w:cs="Times New Roman"/>
          <w:sz w:val="20"/>
          <w:szCs w:val="20"/>
        </w:rPr>
        <w:t xml:space="preserve">‘Nothing is quite </w:t>
      </w:r>
      <w:r w:rsidR="00923CBB">
        <w:rPr>
          <w:rFonts w:ascii="Times New Roman" w:hAnsi="Times New Roman" w:cs="Times New Roman"/>
          <w:sz w:val="20"/>
          <w:szCs w:val="20"/>
        </w:rPr>
        <w:t>as</w:t>
      </w:r>
      <w:r w:rsidR="004F704A">
        <w:rPr>
          <w:rFonts w:ascii="Times New Roman" w:hAnsi="Times New Roman" w:cs="Times New Roman"/>
          <w:sz w:val="20"/>
          <w:szCs w:val="20"/>
        </w:rPr>
        <w:t xml:space="preserve"> practical as a good theory’. </w:t>
      </w:r>
      <w:proofErr w:type="spellStart"/>
      <w:r w:rsidR="000D4CE7">
        <w:rPr>
          <w:rFonts w:ascii="Times New Roman" w:hAnsi="Times New Roman" w:cs="Times New Roman"/>
          <w:sz w:val="20"/>
          <w:szCs w:val="20"/>
        </w:rPr>
        <w:t>Chermack</w:t>
      </w:r>
      <w:proofErr w:type="spellEnd"/>
      <w:r w:rsidR="000D4CE7">
        <w:rPr>
          <w:rFonts w:ascii="Times New Roman" w:hAnsi="Times New Roman" w:cs="Times New Roman"/>
          <w:sz w:val="20"/>
          <w:szCs w:val="20"/>
        </w:rPr>
        <w:t xml:space="preserve"> stated </w:t>
      </w:r>
      <w:r w:rsidR="004F704A">
        <w:rPr>
          <w:rFonts w:ascii="Times New Roman" w:hAnsi="Times New Roman" w:cs="Times New Roman"/>
          <w:sz w:val="20"/>
          <w:szCs w:val="20"/>
        </w:rPr>
        <w:t>that theory development in the field of scenario planning, and futures studies more broadly, is dismal [</w:t>
      </w:r>
      <w:r w:rsidR="00986654">
        <w:rPr>
          <w:rFonts w:ascii="Times New Roman" w:hAnsi="Times New Roman" w:cs="Times New Roman"/>
          <w:sz w:val="20"/>
          <w:szCs w:val="20"/>
        </w:rPr>
        <w:t>9</w:t>
      </w:r>
      <w:r w:rsidR="00584122">
        <w:rPr>
          <w:rFonts w:ascii="Times New Roman" w:hAnsi="Times New Roman" w:cs="Times New Roman"/>
          <w:sz w:val="20"/>
          <w:szCs w:val="20"/>
        </w:rPr>
        <w:t xml:space="preserve"> p.25], </w:t>
      </w:r>
      <w:r w:rsidR="007A4DAA">
        <w:rPr>
          <w:rFonts w:ascii="Times New Roman" w:hAnsi="Times New Roman" w:cs="Times New Roman"/>
          <w:sz w:val="20"/>
          <w:szCs w:val="20"/>
        </w:rPr>
        <w:t>implying</w:t>
      </w:r>
      <w:r w:rsidR="00584122">
        <w:rPr>
          <w:rFonts w:ascii="Times New Roman" w:hAnsi="Times New Roman" w:cs="Times New Roman"/>
          <w:sz w:val="20"/>
          <w:szCs w:val="20"/>
        </w:rPr>
        <w:t xml:space="preserve"> that</w:t>
      </w:r>
      <w:r w:rsidR="0031748F">
        <w:rPr>
          <w:rFonts w:ascii="Times New Roman" w:hAnsi="Times New Roman" w:cs="Times New Roman"/>
          <w:sz w:val="20"/>
          <w:szCs w:val="20"/>
        </w:rPr>
        <w:t xml:space="preserve"> </w:t>
      </w:r>
      <w:r w:rsidR="00584122">
        <w:rPr>
          <w:rFonts w:ascii="Times New Roman" w:hAnsi="Times New Roman" w:cs="Times New Roman"/>
          <w:sz w:val="20"/>
          <w:szCs w:val="20"/>
        </w:rPr>
        <w:t>t</w:t>
      </w:r>
      <w:r w:rsidR="0031748F">
        <w:rPr>
          <w:rFonts w:ascii="Times New Roman" w:hAnsi="Times New Roman" w:cs="Times New Roman"/>
          <w:sz w:val="20"/>
          <w:szCs w:val="20"/>
        </w:rPr>
        <w:t xml:space="preserve">here is a tendency </w:t>
      </w:r>
      <w:r w:rsidR="004F704A">
        <w:rPr>
          <w:rFonts w:ascii="Times New Roman" w:hAnsi="Times New Roman" w:cs="Times New Roman"/>
          <w:sz w:val="20"/>
          <w:szCs w:val="20"/>
        </w:rPr>
        <w:t xml:space="preserve">to think of method and theory as the same. </w:t>
      </w:r>
      <w:r w:rsidR="00050B98">
        <w:rPr>
          <w:rFonts w:ascii="Times New Roman" w:hAnsi="Times New Roman" w:cs="Times New Roman"/>
          <w:sz w:val="20"/>
          <w:szCs w:val="20"/>
        </w:rPr>
        <w:t xml:space="preserve">However, </w:t>
      </w:r>
      <w:r w:rsidR="009F46EC">
        <w:rPr>
          <w:rFonts w:ascii="Times New Roman" w:hAnsi="Times New Roman" w:cs="Times New Roman"/>
          <w:sz w:val="20"/>
          <w:szCs w:val="20"/>
        </w:rPr>
        <w:t>these</w:t>
      </w:r>
      <w:r w:rsidR="00050B98">
        <w:rPr>
          <w:rFonts w:ascii="Times New Roman" w:hAnsi="Times New Roman" w:cs="Times New Roman"/>
          <w:sz w:val="20"/>
          <w:szCs w:val="20"/>
        </w:rPr>
        <w:t xml:space="preserve"> comments were made </w:t>
      </w:r>
      <w:r w:rsidR="00BF6B5B">
        <w:rPr>
          <w:rFonts w:ascii="Times New Roman" w:hAnsi="Times New Roman" w:cs="Times New Roman"/>
          <w:sz w:val="20"/>
          <w:szCs w:val="20"/>
        </w:rPr>
        <w:t>more than a decade ago</w:t>
      </w:r>
      <w:r w:rsidR="00050B98">
        <w:rPr>
          <w:rFonts w:ascii="Times New Roman" w:hAnsi="Times New Roman" w:cs="Times New Roman"/>
          <w:sz w:val="20"/>
          <w:szCs w:val="20"/>
        </w:rPr>
        <w:t>,</w:t>
      </w:r>
      <w:r w:rsidR="00BF6B5B">
        <w:rPr>
          <w:rFonts w:ascii="Times New Roman" w:hAnsi="Times New Roman" w:cs="Times New Roman"/>
          <w:sz w:val="20"/>
          <w:szCs w:val="20"/>
        </w:rPr>
        <w:t xml:space="preserve"> and s</w:t>
      </w:r>
      <w:r w:rsidR="00552228">
        <w:rPr>
          <w:rFonts w:ascii="Times New Roman" w:hAnsi="Times New Roman" w:cs="Times New Roman"/>
          <w:sz w:val="20"/>
          <w:szCs w:val="20"/>
        </w:rPr>
        <w:t xml:space="preserve">ome progress has </w:t>
      </w:r>
      <w:r w:rsidR="00050B98">
        <w:rPr>
          <w:rFonts w:ascii="Times New Roman" w:hAnsi="Times New Roman" w:cs="Times New Roman"/>
          <w:sz w:val="20"/>
          <w:szCs w:val="20"/>
        </w:rPr>
        <w:t xml:space="preserve">undoubtedly been made since then </w:t>
      </w:r>
      <w:r w:rsidR="004C03F4">
        <w:rPr>
          <w:rFonts w:ascii="Times New Roman" w:hAnsi="Times New Roman" w:cs="Times New Roman"/>
          <w:sz w:val="20"/>
          <w:szCs w:val="20"/>
        </w:rPr>
        <w:t>to fill in</w:t>
      </w:r>
      <w:r w:rsidR="00050B98">
        <w:rPr>
          <w:rFonts w:ascii="Times New Roman" w:hAnsi="Times New Roman" w:cs="Times New Roman"/>
          <w:sz w:val="20"/>
          <w:szCs w:val="20"/>
        </w:rPr>
        <w:t xml:space="preserve"> this theoretical void</w:t>
      </w:r>
      <w:r w:rsidR="00552228">
        <w:rPr>
          <w:rFonts w:ascii="Times New Roman" w:hAnsi="Times New Roman" w:cs="Times New Roman"/>
          <w:sz w:val="20"/>
          <w:szCs w:val="20"/>
        </w:rPr>
        <w:t>.</w:t>
      </w:r>
      <w:r w:rsidR="004F7FC4">
        <w:rPr>
          <w:rFonts w:ascii="Times New Roman" w:hAnsi="Times New Roman" w:cs="Times New Roman"/>
          <w:sz w:val="20"/>
          <w:szCs w:val="20"/>
        </w:rPr>
        <w:t xml:space="preserve"> </w:t>
      </w:r>
      <w:r w:rsidR="001C16D0">
        <w:rPr>
          <w:rFonts w:ascii="Times New Roman" w:hAnsi="Times New Roman" w:cs="Times New Roman"/>
          <w:sz w:val="20"/>
          <w:szCs w:val="20"/>
        </w:rPr>
        <w:t>A number of augmentations to the standard IL approach to scenario planning have been suggested based on theoretical discussions encompassing, for example, indeterminism</w:t>
      </w:r>
      <w:r w:rsidR="00BB1D7E">
        <w:rPr>
          <w:rFonts w:ascii="Times New Roman" w:hAnsi="Times New Roman" w:cs="Times New Roman"/>
          <w:sz w:val="20"/>
          <w:szCs w:val="20"/>
        </w:rPr>
        <w:t xml:space="preserve"> [1, 13-14</w:t>
      </w:r>
      <w:r w:rsidR="001C16D0">
        <w:rPr>
          <w:rFonts w:ascii="Times New Roman" w:hAnsi="Times New Roman" w:cs="Times New Roman"/>
          <w:sz w:val="20"/>
          <w:szCs w:val="20"/>
        </w:rPr>
        <w:t>], structuration theory</w:t>
      </w:r>
      <w:r w:rsidR="00BB1D7E">
        <w:rPr>
          <w:rFonts w:ascii="Times New Roman" w:hAnsi="Times New Roman" w:cs="Times New Roman"/>
          <w:sz w:val="20"/>
          <w:szCs w:val="20"/>
        </w:rPr>
        <w:t xml:space="preserve"> [12</w:t>
      </w:r>
      <w:r w:rsidR="00040463">
        <w:rPr>
          <w:rFonts w:ascii="Times New Roman" w:hAnsi="Times New Roman" w:cs="Times New Roman"/>
          <w:sz w:val="20"/>
          <w:szCs w:val="20"/>
        </w:rPr>
        <w:t>] and</w:t>
      </w:r>
      <w:r w:rsidR="001C16D0">
        <w:rPr>
          <w:rFonts w:ascii="Times New Roman" w:hAnsi="Times New Roman" w:cs="Times New Roman"/>
          <w:sz w:val="20"/>
          <w:szCs w:val="20"/>
        </w:rPr>
        <w:t xml:space="preserve"> </w:t>
      </w:r>
      <w:r w:rsidR="005D6340">
        <w:rPr>
          <w:rFonts w:ascii="Times New Roman" w:hAnsi="Times New Roman" w:cs="Times New Roman"/>
          <w:sz w:val="20"/>
          <w:szCs w:val="20"/>
        </w:rPr>
        <w:t>Aristotle’s philosophy of</w:t>
      </w:r>
      <w:r w:rsidR="005D6340" w:rsidRPr="005D6340">
        <w:rPr>
          <w:rFonts w:ascii="Times New Roman" w:hAnsi="Times New Roman" w:cs="Times New Roman"/>
          <w:sz w:val="20"/>
          <w:szCs w:val="20"/>
        </w:rPr>
        <w:t xml:space="preserve"> </w:t>
      </w:r>
      <w:proofErr w:type="spellStart"/>
      <w:r w:rsidR="005D6340" w:rsidRPr="005D6340">
        <w:rPr>
          <w:rStyle w:val="Emphasis"/>
          <w:rFonts w:ascii="Times New Roman" w:hAnsi="Times New Roman" w:cs="Times New Roman"/>
          <w:i w:val="0"/>
          <w:color w:val="000000" w:themeColor="text1"/>
          <w:sz w:val="20"/>
          <w:szCs w:val="20"/>
          <w:bdr w:val="none" w:sz="0" w:space="0" w:color="auto" w:frame="1"/>
          <w:shd w:val="clear" w:color="auto" w:fill="FFFFFF"/>
        </w:rPr>
        <w:t>phronēsis</w:t>
      </w:r>
      <w:proofErr w:type="spellEnd"/>
      <w:r w:rsidR="005D6340" w:rsidRPr="005D6340">
        <w:rPr>
          <w:rFonts w:ascii="Times New Roman" w:hAnsi="Times New Roman" w:cs="Times New Roman"/>
          <w:i/>
          <w:color w:val="000000" w:themeColor="text1"/>
          <w:sz w:val="20"/>
          <w:szCs w:val="20"/>
        </w:rPr>
        <w:t xml:space="preserve"> </w:t>
      </w:r>
      <w:r w:rsidR="001C16D0">
        <w:rPr>
          <w:rFonts w:ascii="Times New Roman" w:hAnsi="Times New Roman" w:cs="Times New Roman"/>
          <w:sz w:val="20"/>
          <w:szCs w:val="20"/>
        </w:rPr>
        <w:t>[</w:t>
      </w:r>
      <w:r w:rsidR="005D6340">
        <w:rPr>
          <w:rFonts w:ascii="Times New Roman" w:hAnsi="Times New Roman" w:cs="Times New Roman"/>
          <w:sz w:val="20"/>
          <w:szCs w:val="20"/>
        </w:rPr>
        <w:t>58</w:t>
      </w:r>
      <w:r w:rsidR="00A56C59">
        <w:rPr>
          <w:rFonts w:ascii="Times New Roman" w:hAnsi="Times New Roman" w:cs="Times New Roman"/>
          <w:sz w:val="20"/>
          <w:szCs w:val="20"/>
        </w:rPr>
        <w:t xml:space="preserve">]. Furthermore, </w:t>
      </w:r>
      <w:r w:rsidR="005D6340">
        <w:rPr>
          <w:rFonts w:ascii="Times New Roman" w:hAnsi="Times New Roman" w:cs="Times New Roman"/>
          <w:sz w:val="20"/>
          <w:szCs w:val="20"/>
        </w:rPr>
        <w:t>a</w:t>
      </w:r>
      <w:r w:rsidR="001C16D0">
        <w:rPr>
          <w:rFonts w:ascii="Times New Roman" w:hAnsi="Times New Roman" w:cs="Times New Roman"/>
          <w:sz w:val="20"/>
          <w:szCs w:val="20"/>
        </w:rPr>
        <w:t xml:space="preserve"> </w:t>
      </w:r>
      <w:r w:rsidR="00907C9A">
        <w:rPr>
          <w:rFonts w:ascii="Times New Roman" w:hAnsi="Times New Roman" w:cs="Times New Roman"/>
          <w:sz w:val="20"/>
          <w:szCs w:val="20"/>
        </w:rPr>
        <w:t xml:space="preserve">useful theoretical </w:t>
      </w:r>
      <w:r w:rsidR="001C16D0">
        <w:rPr>
          <w:rFonts w:ascii="Times New Roman" w:hAnsi="Times New Roman" w:cs="Times New Roman"/>
          <w:sz w:val="20"/>
          <w:szCs w:val="20"/>
        </w:rPr>
        <w:t xml:space="preserve">discussion relating scenario planning to complexity theory </w:t>
      </w:r>
      <w:r w:rsidR="00A56C59">
        <w:rPr>
          <w:rFonts w:ascii="Times New Roman" w:hAnsi="Times New Roman" w:cs="Times New Roman"/>
          <w:sz w:val="20"/>
          <w:szCs w:val="20"/>
        </w:rPr>
        <w:t>has also been initiated</w:t>
      </w:r>
      <w:r w:rsidR="001C16D0">
        <w:rPr>
          <w:rFonts w:ascii="Times New Roman" w:hAnsi="Times New Roman" w:cs="Times New Roman"/>
          <w:sz w:val="20"/>
          <w:szCs w:val="20"/>
        </w:rPr>
        <w:t xml:space="preserve"> [</w:t>
      </w:r>
      <w:r w:rsidR="00BB1D7E">
        <w:rPr>
          <w:rFonts w:ascii="Times New Roman" w:hAnsi="Times New Roman" w:cs="Times New Roman"/>
          <w:sz w:val="20"/>
          <w:szCs w:val="20"/>
        </w:rPr>
        <w:t>15,</w:t>
      </w:r>
      <w:r w:rsidR="005D6340">
        <w:rPr>
          <w:rFonts w:ascii="Times New Roman" w:hAnsi="Times New Roman" w:cs="Times New Roman"/>
          <w:sz w:val="20"/>
          <w:szCs w:val="20"/>
        </w:rPr>
        <w:t xml:space="preserve"> 59</w:t>
      </w:r>
      <w:r w:rsidR="001C16D0">
        <w:rPr>
          <w:rFonts w:ascii="Times New Roman" w:hAnsi="Times New Roman" w:cs="Times New Roman"/>
          <w:sz w:val="20"/>
          <w:szCs w:val="20"/>
        </w:rPr>
        <w:t>].</w:t>
      </w:r>
    </w:p>
    <w:p w:rsidR="00BB1D7E" w:rsidRDefault="00BB1D7E" w:rsidP="003C46B5">
      <w:pPr>
        <w:spacing w:after="0" w:line="480" w:lineRule="auto"/>
        <w:ind w:right="95"/>
        <w:jc w:val="both"/>
        <w:rPr>
          <w:rFonts w:ascii="Times New Roman" w:hAnsi="Times New Roman" w:cs="Times New Roman"/>
          <w:sz w:val="20"/>
          <w:szCs w:val="20"/>
        </w:rPr>
      </w:pPr>
    </w:p>
    <w:p w:rsidR="00340B69" w:rsidRDefault="00E842B3"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It is in</w:t>
      </w:r>
      <w:r w:rsidR="001771F2">
        <w:rPr>
          <w:rFonts w:ascii="Times New Roman" w:hAnsi="Times New Roman" w:cs="Times New Roman"/>
          <w:sz w:val="20"/>
          <w:szCs w:val="20"/>
        </w:rPr>
        <w:t xml:space="preserve">accurate to say, then, that no progress at all has been made in theoretically underpinning </w:t>
      </w:r>
      <w:r w:rsidR="001C16D0">
        <w:rPr>
          <w:rFonts w:ascii="Times New Roman" w:hAnsi="Times New Roman" w:cs="Times New Roman"/>
          <w:sz w:val="20"/>
          <w:szCs w:val="20"/>
        </w:rPr>
        <w:t xml:space="preserve">the practical tool that is </w:t>
      </w:r>
      <w:r w:rsidR="001771F2">
        <w:rPr>
          <w:rFonts w:ascii="Times New Roman" w:hAnsi="Times New Roman" w:cs="Times New Roman"/>
          <w:sz w:val="20"/>
          <w:szCs w:val="20"/>
        </w:rPr>
        <w:t>scenario planning.</w:t>
      </w:r>
      <w:r w:rsidR="0004442E">
        <w:rPr>
          <w:rFonts w:ascii="Times New Roman" w:hAnsi="Times New Roman" w:cs="Times New Roman"/>
          <w:sz w:val="20"/>
          <w:szCs w:val="20"/>
        </w:rPr>
        <w:t xml:space="preserve"> </w:t>
      </w:r>
      <w:r w:rsidR="00552228">
        <w:rPr>
          <w:rFonts w:ascii="Times New Roman" w:hAnsi="Times New Roman" w:cs="Times New Roman"/>
          <w:sz w:val="20"/>
          <w:szCs w:val="20"/>
        </w:rPr>
        <w:t xml:space="preserve">Yet, despite </w:t>
      </w:r>
      <w:r w:rsidR="001C16D0">
        <w:rPr>
          <w:rFonts w:ascii="Times New Roman" w:hAnsi="Times New Roman" w:cs="Times New Roman"/>
          <w:sz w:val="20"/>
          <w:szCs w:val="20"/>
        </w:rPr>
        <w:t>this progress</w:t>
      </w:r>
      <w:r w:rsidR="00552228">
        <w:rPr>
          <w:rFonts w:ascii="Times New Roman" w:hAnsi="Times New Roman" w:cs="Times New Roman"/>
          <w:sz w:val="20"/>
          <w:szCs w:val="20"/>
        </w:rPr>
        <w:t xml:space="preserve">, it is still commonly asserted </w:t>
      </w:r>
      <w:r w:rsidR="001C16D0">
        <w:rPr>
          <w:rFonts w:ascii="Times New Roman" w:hAnsi="Times New Roman" w:cs="Times New Roman"/>
          <w:sz w:val="20"/>
          <w:szCs w:val="20"/>
        </w:rPr>
        <w:t xml:space="preserve">in the current literature </w:t>
      </w:r>
      <w:r w:rsidR="00552228">
        <w:rPr>
          <w:rFonts w:ascii="Times New Roman" w:hAnsi="Times New Roman" w:cs="Times New Roman"/>
          <w:sz w:val="20"/>
          <w:szCs w:val="20"/>
        </w:rPr>
        <w:t>that scenario planning lacks adequate theoretical developmen</w:t>
      </w:r>
      <w:r w:rsidR="00AD21A8">
        <w:rPr>
          <w:rFonts w:ascii="Times New Roman" w:hAnsi="Times New Roman" w:cs="Times New Roman"/>
          <w:sz w:val="20"/>
          <w:szCs w:val="20"/>
        </w:rPr>
        <w:t>t. For example, Bowman</w:t>
      </w:r>
      <w:r w:rsidR="00EA2DC0">
        <w:rPr>
          <w:rFonts w:ascii="Times New Roman" w:hAnsi="Times New Roman" w:cs="Times New Roman"/>
          <w:sz w:val="20"/>
          <w:szCs w:val="20"/>
        </w:rPr>
        <w:t xml:space="preserve"> [5 p.79</w:t>
      </w:r>
      <w:r w:rsidR="00340B69">
        <w:rPr>
          <w:rFonts w:ascii="Times New Roman" w:hAnsi="Times New Roman" w:cs="Times New Roman"/>
          <w:sz w:val="20"/>
          <w:szCs w:val="20"/>
        </w:rPr>
        <w:t>]</w:t>
      </w:r>
      <w:r w:rsidR="00552228">
        <w:rPr>
          <w:rFonts w:ascii="Times New Roman" w:hAnsi="Times New Roman" w:cs="Times New Roman"/>
          <w:sz w:val="20"/>
          <w:szCs w:val="20"/>
        </w:rPr>
        <w:t xml:space="preserve"> has </w:t>
      </w:r>
      <w:r w:rsidR="00AD21A8">
        <w:rPr>
          <w:rFonts w:ascii="Times New Roman" w:hAnsi="Times New Roman" w:cs="Times New Roman"/>
          <w:sz w:val="20"/>
          <w:szCs w:val="20"/>
        </w:rPr>
        <w:t xml:space="preserve">recently </w:t>
      </w:r>
      <w:r w:rsidR="00552228">
        <w:rPr>
          <w:rFonts w:ascii="Times New Roman" w:hAnsi="Times New Roman" w:cs="Times New Roman"/>
          <w:sz w:val="20"/>
          <w:szCs w:val="20"/>
        </w:rPr>
        <w:t xml:space="preserve">implied that the continued limited theoretical development of scenario planning has led to a disparateness within the discipline, </w:t>
      </w:r>
      <w:r w:rsidR="00340B69">
        <w:rPr>
          <w:rFonts w:ascii="Times New Roman" w:hAnsi="Times New Roman" w:cs="Times New Roman"/>
          <w:sz w:val="20"/>
          <w:szCs w:val="20"/>
        </w:rPr>
        <w:t>resulting in scenario planning ‘drifting between a multitude of frameworks’.</w:t>
      </w:r>
      <w:r w:rsidR="00675436">
        <w:rPr>
          <w:rFonts w:ascii="Times New Roman" w:hAnsi="Times New Roman" w:cs="Times New Roman"/>
          <w:sz w:val="20"/>
          <w:szCs w:val="20"/>
        </w:rPr>
        <w:t xml:space="preserve"> </w:t>
      </w:r>
      <w:r w:rsidR="00552228">
        <w:rPr>
          <w:rFonts w:ascii="Times New Roman" w:hAnsi="Times New Roman" w:cs="Times New Roman"/>
          <w:sz w:val="20"/>
          <w:szCs w:val="20"/>
        </w:rPr>
        <w:t xml:space="preserve">And also recently, </w:t>
      </w:r>
      <w:r w:rsidR="00675436">
        <w:rPr>
          <w:rFonts w:ascii="Times New Roman" w:hAnsi="Times New Roman" w:cs="Times New Roman"/>
          <w:sz w:val="20"/>
          <w:szCs w:val="20"/>
        </w:rPr>
        <w:t xml:space="preserve">Phadnis et al. [11 p.122] </w:t>
      </w:r>
      <w:r w:rsidR="00552228">
        <w:rPr>
          <w:rFonts w:ascii="Times New Roman" w:hAnsi="Times New Roman" w:cs="Times New Roman"/>
          <w:sz w:val="20"/>
          <w:szCs w:val="20"/>
        </w:rPr>
        <w:t>make a similar point</w:t>
      </w:r>
      <w:r w:rsidR="00675436">
        <w:rPr>
          <w:rFonts w:ascii="Times New Roman" w:hAnsi="Times New Roman" w:cs="Times New Roman"/>
          <w:sz w:val="20"/>
          <w:szCs w:val="20"/>
        </w:rPr>
        <w:t>, stating that as many as twenty-three techniques for developing scenarios now exist, as-well-as at least ten approaches to using scenarios</w:t>
      </w:r>
      <w:r w:rsidR="001C16D0">
        <w:rPr>
          <w:rFonts w:ascii="Times New Roman" w:hAnsi="Times New Roman" w:cs="Times New Roman"/>
          <w:sz w:val="20"/>
          <w:szCs w:val="20"/>
        </w:rPr>
        <w:t xml:space="preserve">, and linking </w:t>
      </w:r>
      <w:r w:rsidR="00F554DD">
        <w:rPr>
          <w:rFonts w:ascii="Times New Roman" w:hAnsi="Times New Roman" w:cs="Times New Roman"/>
          <w:sz w:val="20"/>
          <w:szCs w:val="20"/>
        </w:rPr>
        <w:t xml:space="preserve">this </w:t>
      </w:r>
      <w:r w:rsidR="00F554DD">
        <w:rPr>
          <w:rFonts w:ascii="Times New Roman" w:hAnsi="Times New Roman" w:cs="Times New Roman"/>
          <w:sz w:val="20"/>
          <w:szCs w:val="20"/>
        </w:rPr>
        <w:lastRenderedPageBreak/>
        <w:t xml:space="preserve">proliferation directly to the failure to develop </w:t>
      </w:r>
      <w:r w:rsidR="00552228">
        <w:rPr>
          <w:rFonts w:ascii="Times New Roman" w:hAnsi="Times New Roman" w:cs="Times New Roman"/>
          <w:sz w:val="20"/>
          <w:szCs w:val="20"/>
        </w:rPr>
        <w:t xml:space="preserve">more comprehensive </w:t>
      </w:r>
      <w:r w:rsidR="00F554DD">
        <w:rPr>
          <w:rFonts w:ascii="Times New Roman" w:hAnsi="Times New Roman" w:cs="Times New Roman"/>
          <w:sz w:val="20"/>
          <w:szCs w:val="20"/>
        </w:rPr>
        <w:t>theoretical foundations for scenario planning.</w:t>
      </w:r>
    </w:p>
    <w:p w:rsidR="00DC3401" w:rsidRDefault="00DC3401" w:rsidP="003C46B5">
      <w:pPr>
        <w:spacing w:after="0" w:line="480" w:lineRule="auto"/>
        <w:ind w:right="95"/>
        <w:jc w:val="both"/>
        <w:rPr>
          <w:rFonts w:ascii="Times New Roman" w:hAnsi="Times New Roman" w:cs="Times New Roman"/>
          <w:sz w:val="20"/>
          <w:szCs w:val="20"/>
        </w:rPr>
      </w:pPr>
    </w:p>
    <w:p w:rsidR="00631049" w:rsidRDefault="00AD5E67"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Kuhn [</w:t>
      </w:r>
      <w:r w:rsidR="00631049">
        <w:rPr>
          <w:rFonts w:ascii="Times New Roman" w:hAnsi="Times New Roman" w:cs="Times New Roman"/>
          <w:sz w:val="20"/>
          <w:szCs w:val="20"/>
        </w:rPr>
        <w:t>18</w:t>
      </w:r>
      <w:r>
        <w:rPr>
          <w:rFonts w:ascii="Times New Roman" w:hAnsi="Times New Roman" w:cs="Times New Roman"/>
          <w:sz w:val="20"/>
          <w:szCs w:val="20"/>
        </w:rPr>
        <w:t xml:space="preserve">], in his research on scientific paradigms, shows </w:t>
      </w:r>
      <w:r w:rsidR="00DC3401">
        <w:rPr>
          <w:rFonts w:ascii="Times New Roman" w:hAnsi="Times New Roman" w:cs="Times New Roman"/>
          <w:sz w:val="20"/>
          <w:szCs w:val="20"/>
        </w:rPr>
        <w:t xml:space="preserve">the evolution of disciplines to follow similar cycles. </w:t>
      </w:r>
      <w:r w:rsidR="00F71581">
        <w:rPr>
          <w:rFonts w:ascii="Times New Roman" w:hAnsi="Times New Roman" w:cs="Times New Roman"/>
          <w:sz w:val="20"/>
          <w:szCs w:val="20"/>
        </w:rPr>
        <w:t xml:space="preserve">In the pre-paradigmatic phase there is no theoretical agreement. The first phase of evolution following this is that in which a number </w:t>
      </w:r>
      <w:r w:rsidR="00FC2F7C">
        <w:rPr>
          <w:rFonts w:ascii="Times New Roman" w:hAnsi="Times New Roman" w:cs="Times New Roman"/>
          <w:sz w:val="20"/>
          <w:szCs w:val="20"/>
        </w:rPr>
        <w:t xml:space="preserve">- </w:t>
      </w:r>
      <w:r w:rsidR="00F71581">
        <w:rPr>
          <w:rFonts w:ascii="Times New Roman" w:hAnsi="Times New Roman" w:cs="Times New Roman"/>
          <w:sz w:val="20"/>
          <w:szCs w:val="20"/>
        </w:rPr>
        <w:t xml:space="preserve">perhaps even a large number - of theoretical standpoints exists, leading to a proliferation of practical approaches. Eventually, those researching within the field gravitate towards a particular, common theoretical standpoint, leading to a reduction in the proliferation of </w:t>
      </w:r>
      <w:r w:rsidR="00FC2F7C">
        <w:rPr>
          <w:rFonts w:ascii="Times New Roman" w:hAnsi="Times New Roman" w:cs="Times New Roman"/>
          <w:sz w:val="20"/>
          <w:szCs w:val="20"/>
        </w:rPr>
        <w:t xml:space="preserve">practical </w:t>
      </w:r>
      <w:r w:rsidR="00F71581">
        <w:rPr>
          <w:rFonts w:ascii="Times New Roman" w:hAnsi="Times New Roman" w:cs="Times New Roman"/>
          <w:sz w:val="20"/>
          <w:szCs w:val="20"/>
        </w:rPr>
        <w:t>approaches, and the emergence of agreement in relation t</w:t>
      </w:r>
      <w:r w:rsidR="00FC2F7C">
        <w:rPr>
          <w:rFonts w:ascii="Times New Roman" w:hAnsi="Times New Roman" w:cs="Times New Roman"/>
          <w:sz w:val="20"/>
          <w:szCs w:val="20"/>
        </w:rPr>
        <w:t>o common theoretical principles</w:t>
      </w:r>
      <w:r w:rsidR="00F71581">
        <w:rPr>
          <w:rFonts w:ascii="Times New Roman" w:hAnsi="Times New Roman" w:cs="Times New Roman"/>
          <w:sz w:val="20"/>
          <w:szCs w:val="20"/>
        </w:rPr>
        <w:t xml:space="preserve"> and practical techniques. It is clear from the comments of </w:t>
      </w:r>
      <w:proofErr w:type="spellStart"/>
      <w:r w:rsidR="00F71581">
        <w:rPr>
          <w:rFonts w:ascii="Times New Roman" w:hAnsi="Times New Roman" w:cs="Times New Roman"/>
          <w:sz w:val="20"/>
          <w:szCs w:val="20"/>
        </w:rPr>
        <w:t>Phadnis</w:t>
      </w:r>
      <w:proofErr w:type="spellEnd"/>
      <w:r w:rsidR="00F71581">
        <w:rPr>
          <w:rFonts w:ascii="Times New Roman" w:hAnsi="Times New Roman" w:cs="Times New Roman"/>
          <w:sz w:val="20"/>
          <w:szCs w:val="20"/>
        </w:rPr>
        <w:t xml:space="preserve"> et al. [11] and those of Bowman [5], both of whom were writing very recently, that scenario planning remains in the early stages of this evolutionary process, with little common agreement in relation to theory and practical approaches yet evident. While the IL approach to scenario planning is considered the closest approximation to a ‘standard’ approach in existence, it continues to be re</w:t>
      </w:r>
      <w:r w:rsidR="00A5766F">
        <w:rPr>
          <w:rFonts w:ascii="Times New Roman" w:hAnsi="Times New Roman" w:cs="Times New Roman"/>
          <w:sz w:val="20"/>
          <w:szCs w:val="20"/>
        </w:rPr>
        <w:t>vised, augmented and questioned -</w:t>
      </w:r>
      <w:r w:rsidR="00F71581">
        <w:rPr>
          <w:rFonts w:ascii="Times New Roman" w:hAnsi="Times New Roman" w:cs="Times New Roman"/>
          <w:sz w:val="20"/>
          <w:szCs w:val="20"/>
        </w:rPr>
        <w:t xml:space="preserve"> </w:t>
      </w:r>
      <w:r w:rsidR="00A5766F">
        <w:rPr>
          <w:rFonts w:ascii="Times New Roman" w:hAnsi="Times New Roman" w:cs="Times New Roman"/>
          <w:sz w:val="20"/>
          <w:szCs w:val="20"/>
        </w:rPr>
        <w:t xml:space="preserve">thereby </w:t>
      </w:r>
      <w:r w:rsidR="00FC2F7C">
        <w:rPr>
          <w:rFonts w:ascii="Times New Roman" w:hAnsi="Times New Roman" w:cs="Times New Roman"/>
          <w:sz w:val="20"/>
          <w:szCs w:val="20"/>
        </w:rPr>
        <w:t>evidencing this</w:t>
      </w:r>
      <w:r w:rsidR="00F71581">
        <w:rPr>
          <w:rFonts w:ascii="Times New Roman" w:hAnsi="Times New Roman" w:cs="Times New Roman"/>
          <w:sz w:val="20"/>
          <w:szCs w:val="20"/>
        </w:rPr>
        <w:t xml:space="preserve"> continued lack of agreement.</w:t>
      </w:r>
    </w:p>
    <w:p w:rsidR="00631049" w:rsidRDefault="00631049" w:rsidP="003C46B5">
      <w:pPr>
        <w:spacing w:after="0" w:line="480" w:lineRule="auto"/>
        <w:ind w:right="95"/>
        <w:jc w:val="both"/>
        <w:rPr>
          <w:rFonts w:ascii="Times New Roman" w:hAnsi="Times New Roman" w:cs="Times New Roman"/>
          <w:sz w:val="20"/>
          <w:szCs w:val="20"/>
        </w:rPr>
      </w:pPr>
    </w:p>
    <w:p w:rsidR="00ED1D5D" w:rsidRDefault="0004442E"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A problem in terms of moving from this stage to one in which there is greater stability and agreement on approaches is that scenario planning may be stuck in something of a cleft-stick</w:t>
      </w:r>
      <w:r w:rsidR="0086354F">
        <w:rPr>
          <w:rFonts w:ascii="Times New Roman" w:hAnsi="Times New Roman" w:cs="Times New Roman"/>
          <w:sz w:val="20"/>
          <w:szCs w:val="20"/>
        </w:rPr>
        <w:t>. On</w:t>
      </w:r>
      <w:r w:rsidR="00A5766F">
        <w:rPr>
          <w:rFonts w:ascii="Times New Roman" w:hAnsi="Times New Roman" w:cs="Times New Roman"/>
          <w:sz w:val="20"/>
          <w:szCs w:val="20"/>
        </w:rPr>
        <w:t xml:space="preserve"> the one hand,</w:t>
      </w:r>
      <w:r>
        <w:rPr>
          <w:rFonts w:ascii="Times New Roman" w:hAnsi="Times New Roman" w:cs="Times New Roman"/>
          <w:sz w:val="20"/>
          <w:szCs w:val="20"/>
        </w:rPr>
        <w:t xml:space="preserve"> to develop greater theoretical common ground </w:t>
      </w:r>
      <w:r w:rsidR="00A5766F">
        <w:rPr>
          <w:rFonts w:ascii="Times New Roman" w:hAnsi="Times New Roman" w:cs="Times New Roman"/>
          <w:sz w:val="20"/>
          <w:szCs w:val="20"/>
        </w:rPr>
        <w:t xml:space="preserve">there </w:t>
      </w:r>
      <w:r>
        <w:rPr>
          <w:rFonts w:ascii="Times New Roman" w:hAnsi="Times New Roman" w:cs="Times New Roman"/>
          <w:sz w:val="20"/>
          <w:szCs w:val="20"/>
        </w:rPr>
        <w:t>is</w:t>
      </w:r>
      <w:r w:rsidR="00A5766F">
        <w:rPr>
          <w:rFonts w:ascii="Times New Roman" w:hAnsi="Times New Roman" w:cs="Times New Roman"/>
          <w:sz w:val="20"/>
          <w:szCs w:val="20"/>
        </w:rPr>
        <w:t xml:space="preserve"> a need for</w:t>
      </w:r>
      <w:r>
        <w:rPr>
          <w:rFonts w:ascii="Times New Roman" w:hAnsi="Times New Roman" w:cs="Times New Roman"/>
          <w:sz w:val="20"/>
          <w:szCs w:val="20"/>
        </w:rPr>
        <w:t xml:space="preserve"> empirical research to identify </w:t>
      </w:r>
      <w:r w:rsidR="00A5766F">
        <w:rPr>
          <w:rFonts w:ascii="Times New Roman" w:hAnsi="Times New Roman" w:cs="Times New Roman"/>
          <w:sz w:val="20"/>
          <w:szCs w:val="20"/>
        </w:rPr>
        <w:t xml:space="preserve">the practical </w:t>
      </w:r>
      <w:r>
        <w:rPr>
          <w:rFonts w:ascii="Times New Roman" w:hAnsi="Times New Roman" w:cs="Times New Roman"/>
          <w:sz w:val="20"/>
          <w:szCs w:val="20"/>
        </w:rPr>
        <w:t xml:space="preserve">approaches that work best; yet, at least if the approach </w:t>
      </w:r>
      <w:r w:rsidR="00D34F77">
        <w:rPr>
          <w:rFonts w:ascii="Times New Roman" w:hAnsi="Times New Roman" w:cs="Times New Roman"/>
          <w:sz w:val="20"/>
          <w:szCs w:val="20"/>
        </w:rPr>
        <w:t xml:space="preserve">to this </w:t>
      </w:r>
      <w:r>
        <w:rPr>
          <w:rFonts w:ascii="Times New Roman" w:hAnsi="Times New Roman" w:cs="Times New Roman"/>
          <w:sz w:val="20"/>
          <w:szCs w:val="20"/>
        </w:rPr>
        <w:t>is to be deductive</w:t>
      </w:r>
      <w:r w:rsidR="00A5766F">
        <w:rPr>
          <w:rFonts w:ascii="Times New Roman" w:hAnsi="Times New Roman" w:cs="Times New Roman"/>
          <w:sz w:val="20"/>
          <w:szCs w:val="20"/>
        </w:rPr>
        <w:t xml:space="preserve"> and theory-led</w:t>
      </w:r>
      <w:r w:rsidR="00D34F77">
        <w:rPr>
          <w:rFonts w:ascii="Times New Roman" w:hAnsi="Times New Roman" w:cs="Times New Roman"/>
          <w:sz w:val="20"/>
          <w:szCs w:val="20"/>
        </w:rPr>
        <w:t xml:space="preserve"> rather than the reverse</w:t>
      </w:r>
      <w:r>
        <w:rPr>
          <w:rFonts w:ascii="Times New Roman" w:hAnsi="Times New Roman" w:cs="Times New Roman"/>
          <w:sz w:val="20"/>
          <w:szCs w:val="20"/>
        </w:rPr>
        <w:t xml:space="preserve">, there needs to be a certain level of theoretical agreement before </w:t>
      </w:r>
      <w:r w:rsidR="00A5766F">
        <w:rPr>
          <w:rFonts w:ascii="Times New Roman" w:hAnsi="Times New Roman" w:cs="Times New Roman"/>
          <w:sz w:val="20"/>
          <w:szCs w:val="20"/>
        </w:rPr>
        <w:t xml:space="preserve">such </w:t>
      </w:r>
      <w:r>
        <w:rPr>
          <w:rFonts w:ascii="Times New Roman" w:hAnsi="Times New Roman" w:cs="Times New Roman"/>
          <w:sz w:val="20"/>
          <w:szCs w:val="20"/>
        </w:rPr>
        <w:t>empirical testing can take place</w:t>
      </w:r>
      <w:r w:rsidR="00A5766F">
        <w:rPr>
          <w:rFonts w:ascii="Times New Roman" w:hAnsi="Times New Roman" w:cs="Times New Roman"/>
          <w:sz w:val="20"/>
          <w:szCs w:val="20"/>
        </w:rPr>
        <w:t xml:space="preserve">, so as to identify what specifically to test. </w:t>
      </w:r>
      <w:r w:rsidR="00EE7073">
        <w:rPr>
          <w:rFonts w:ascii="Times New Roman" w:hAnsi="Times New Roman" w:cs="Times New Roman"/>
          <w:sz w:val="20"/>
          <w:szCs w:val="20"/>
        </w:rPr>
        <w:t>Establishing scen</w:t>
      </w:r>
      <w:r w:rsidR="00873EC6">
        <w:rPr>
          <w:rFonts w:ascii="Times New Roman" w:hAnsi="Times New Roman" w:cs="Times New Roman"/>
          <w:sz w:val="20"/>
          <w:szCs w:val="20"/>
        </w:rPr>
        <w:t>ario planning as a fully-theorised</w:t>
      </w:r>
      <w:r w:rsidR="00EE7073">
        <w:rPr>
          <w:rFonts w:ascii="Times New Roman" w:hAnsi="Times New Roman" w:cs="Times New Roman"/>
          <w:sz w:val="20"/>
          <w:szCs w:val="20"/>
        </w:rPr>
        <w:t xml:space="preserve"> academic discipline can </w:t>
      </w:r>
      <w:r w:rsidR="00A5766F">
        <w:rPr>
          <w:rFonts w:ascii="Times New Roman" w:hAnsi="Times New Roman" w:cs="Times New Roman"/>
          <w:sz w:val="20"/>
          <w:szCs w:val="20"/>
        </w:rPr>
        <w:t xml:space="preserve">therefore </w:t>
      </w:r>
      <w:r w:rsidR="00EE7073">
        <w:rPr>
          <w:rFonts w:ascii="Times New Roman" w:hAnsi="Times New Roman" w:cs="Times New Roman"/>
          <w:sz w:val="20"/>
          <w:szCs w:val="20"/>
        </w:rPr>
        <w:t xml:space="preserve">assist in galvanising the resources and attention needed for </w:t>
      </w:r>
      <w:r w:rsidR="00240E3E">
        <w:rPr>
          <w:rFonts w:ascii="Times New Roman" w:hAnsi="Times New Roman" w:cs="Times New Roman"/>
          <w:sz w:val="20"/>
          <w:szCs w:val="20"/>
        </w:rPr>
        <w:t>additional</w:t>
      </w:r>
      <w:r w:rsidR="001F3B7D">
        <w:rPr>
          <w:rFonts w:ascii="Times New Roman" w:hAnsi="Times New Roman" w:cs="Times New Roman"/>
          <w:sz w:val="20"/>
          <w:szCs w:val="20"/>
        </w:rPr>
        <w:t xml:space="preserve"> </w:t>
      </w:r>
      <w:r w:rsidR="00EE7073">
        <w:rPr>
          <w:rFonts w:ascii="Times New Roman" w:hAnsi="Times New Roman" w:cs="Times New Roman"/>
          <w:sz w:val="20"/>
          <w:szCs w:val="20"/>
        </w:rPr>
        <w:t xml:space="preserve">empirical </w:t>
      </w:r>
      <w:r w:rsidR="001F3B7D">
        <w:rPr>
          <w:rFonts w:ascii="Times New Roman" w:hAnsi="Times New Roman" w:cs="Times New Roman"/>
          <w:sz w:val="20"/>
          <w:szCs w:val="20"/>
        </w:rPr>
        <w:t>research</w:t>
      </w:r>
      <w:r w:rsidR="00240E3E">
        <w:rPr>
          <w:rFonts w:ascii="Times New Roman" w:hAnsi="Times New Roman" w:cs="Times New Roman"/>
          <w:sz w:val="20"/>
          <w:szCs w:val="20"/>
        </w:rPr>
        <w:t xml:space="preserve"> into the efficacy of scenario planning in its many guises, allowing for the identification of a core set of proven approaches. </w:t>
      </w:r>
      <w:r w:rsidR="00250E33">
        <w:rPr>
          <w:rFonts w:ascii="Times New Roman" w:hAnsi="Times New Roman" w:cs="Times New Roman"/>
          <w:sz w:val="20"/>
          <w:szCs w:val="20"/>
        </w:rPr>
        <w:t>As the rest of this paper goes on to show,</w:t>
      </w:r>
      <w:r w:rsidR="006048A2">
        <w:rPr>
          <w:rFonts w:ascii="Times New Roman" w:hAnsi="Times New Roman" w:cs="Times New Roman"/>
          <w:sz w:val="20"/>
          <w:szCs w:val="20"/>
        </w:rPr>
        <w:t xml:space="preserve"> </w:t>
      </w:r>
      <w:r w:rsidR="001352E2">
        <w:rPr>
          <w:rFonts w:ascii="Times New Roman" w:hAnsi="Times New Roman" w:cs="Times New Roman"/>
          <w:sz w:val="20"/>
          <w:szCs w:val="20"/>
        </w:rPr>
        <w:t>PST</w:t>
      </w:r>
      <w:r w:rsidR="006048A2">
        <w:rPr>
          <w:rFonts w:ascii="Times New Roman" w:hAnsi="Times New Roman" w:cs="Times New Roman"/>
          <w:sz w:val="20"/>
          <w:szCs w:val="20"/>
        </w:rPr>
        <w:t xml:space="preserve"> can</w:t>
      </w:r>
      <w:r w:rsidR="00A5766F">
        <w:rPr>
          <w:rFonts w:ascii="Times New Roman" w:hAnsi="Times New Roman" w:cs="Times New Roman"/>
          <w:sz w:val="20"/>
          <w:szCs w:val="20"/>
        </w:rPr>
        <w:t xml:space="preserve"> form a significant part of the </w:t>
      </w:r>
      <w:r w:rsidR="006048A2">
        <w:rPr>
          <w:rFonts w:ascii="Times New Roman" w:hAnsi="Times New Roman" w:cs="Times New Roman"/>
          <w:sz w:val="20"/>
          <w:szCs w:val="20"/>
        </w:rPr>
        <w:t>theoretical framework</w:t>
      </w:r>
      <w:r w:rsidR="00A5766F">
        <w:rPr>
          <w:rFonts w:ascii="Times New Roman" w:hAnsi="Times New Roman" w:cs="Times New Roman"/>
          <w:sz w:val="20"/>
          <w:szCs w:val="20"/>
        </w:rPr>
        <w:t xml:space="preserve"> required to achieve this</w:t>
      </w:r>
      <w:r w:rsidR="006048A2">
        <w:rPr>
          <w:rFonts w:ascii="Times New Roman" w:hAnsi="Times New Roman" w:cs="Times New Roman"/>
          <w:sz w:val="20"/>
          <w:szCs w:val="20"/>
        </w:rPr>
        <w:t>.</w:t>
      </w:r>
      <w:r w:rsidR="003416A4">
        <w:rPr>
          <w:rFonts w:ascii="Times New Roman" w:hAnsi="Times New Roman" w:cs="Times New Roman"/>
          <w:sz w:val="20"/>
          <w:szCs w:val="20"/>
        </w:rPr>
        <w:t xml:space="preserve"> In the next section we provi</w:t>
      </w:r>
      <w:r w:rsidR="001C7BF7">
        <w:rPr>
          <w:rFonts w:ascii="Times New Roman" w:hAnsi="Times New Roman" w:cs="Times New Roman"/>
          <w:sz w:val="20"/>
          <w:szCs w:val="20"/>
        </w:rPr>
        <w:t xml:space="preserve">de a brief outline of PST </w:t>
      </w:r>
      <w:r w:rsidR="003416A4">
        <w:rPr>
          <w:rFonts w:ascii="Times New Roman" w:hAnsi="Times New Roman" w:cs="Times New Roman"/>
          <w:sz w:val="20"/>
          <w:szCs w:val="20"/>
        </w:rPr>
        <w:t>to assist</w:t>
      </w:r>
      <w:r w:rsidR="001C7BF7">
        <w:rPr>
          <w:rFonts w:ascii="Times New Roman" w:hAnsi="Times New Roman" w:cs="Times New Roman"/>
          <w:sz w:val="20"/>
          <w:szCs w:val="20"/>
        </w:rPr>
        <w:t xml:space="preserve"> the reader</w:t>
      </w:r>
      <w:r w:rsidR="003416A4">
        <w:rPr>
          <w:rFonts w:ascii="Times New Roman" w:hAnsi="Times New Roman" w:cs="Times New Roman"/>
          <w:sz w:val="20"/>
          <w:szCs w:val="20"/>
        </w:rPr>
        <w:t xml:space="preserve"> in understanding the subsequent </w:t>
      </w:r>
      <w:r w:rsidR="00A5766F">
        <w:rPr>
          <w:rFonts w:ascii="Times New Roman" w:hAnsi="Times New Roman" w:cs="Times New Roman"/>
          <w:sz w:val="20"/>
          <w:szCs w:val="20"/>
        </w:rPr>
        <w:t>discussion of its usefulness as a theoretical framework for scenario planning.</w:t>
      </w:r>
    </w:p>
    <w:p w:rsidR="0022435B" w:rsidRDefault="0022435B" w:rsidP="003C46B5">
      <w:pPr>
        <w:spacing w:after="0" w:line="480" w:lineRule="auto"/>
        <w:ind w:right="95"/>
        <w:jc w:val="both"/>
        <w:rPr>
          <w:rFonts w:ascii="Times New Roman" w:hAnsi="Times New Roman" w:cs="Times New Roman"/>
          <w:sz w:val="20"/>
          <w:szCs w:val="20"/>
        </w:rPr>
      </w:pPr>
    </w:p>
    <w:p w:rsidR="0022435B" w:rsidRDefault="0022435B" w:rsidP="003C46B5">
      <w:pPr>
        <w:spacing w:after="0" w:line="480" w:lineRule="auto"/>
        <w:ind w:right="96"/>
        <w:jc w:val="both"/>
        <w:rPr>
          <w:rFonts w:ascii="Times New Roman" w:hAnsi="Times New Roman" w:cs="Times New Roman"/>
          <w:b/>
          <w:sz w:val="20"/>
          <w:szCs w:val="20"/>
        </w:rPr>
      </w:pPr>
      <w:r>
        <w:rPr>
          <w:rFonts w:ascii="Times New Roman" w:hAnsi="Times New Roman" w:cs="Times New Roman"/>
          <w:b/>
          <w:sz w:val="20"/>
          <w:szCs w:val="20"/>
        </w:rPr>
        <w:t>3 Potential Surprise Theory</w:t>
      </w:r>
    </w:p>
    <w:p w:rsidR="00BB03B4" w:rsidRDefault="00BB03B4" w:rsidP="003C46B5">
      <w:pPr>
        <w:spacing w:after="0" w:line="480" w:lineRule="auto"/>
        <w:ind w:right="96"/>
        <w:jc w:val="both"/>
        <w:rPr>
          <w:rFonts w:ascii="Times New Roman" w:hAnsi="Times New Roman" w:cs="Times New Roman"/>
          <w:b/>
          <w:sz w:val="20"/>
          <w:szCs w:val="20"/>
        </w:rPr>
      </w:pPr>
    </w:p>
    <w:p w:rsidR="00BB03B4" w:rsidRPr="00A5766F" w:rsidRDefault="00BB03B4" w:rsidP="003C46B5">
      <w:pPr>
        <w:spacing w:after="0" w:line="480" w:lineRule="auto"/>
        <w:ind w:right="96"/>
        <w:jc w:val="both"/>
        <w:rPr>
          <w:rFonts w:ascii="Times New Roman" w:hAnsi="Times New Roman" w:cs="Times New Roman"/>
          <w:sz w:val="20"/>
          <w:szCs w:val="20"/>
        </w:rPr>
      </w:pPr>
      <w:r w:rsidRPr="00A5766F">
        <w:rPr>
          <w:rFonts w:ascii="Times New Roman" w:hAnsi="Times New Roman" w:cs="Times New Roman"/>
          <w:sz w:val="20"/>
          <w:szCs w:val="20"/>
        </w:rPr>
        <w:t>3.1 A brief outline</w:t>
      </w:r>
    </w:p>
    <w:p w:rsidR="0022435B" w:rsidRDefault="0022435B" w:rsidP="003C46B5">
      <w:pPr>
        <w:spacing w:after="0" w:line="480" w:lineRule="auto"/>
        <w:ind w:right="96"/>
        <w:jc w:val="both"/>
        <w:rPr>
          <w:rFonts w:ascii="Times New Roman" w:hAnsi="Times New Roman" w:cs="Times New Roman"/>
          <w:sz w:val="20"/>
          <w:szCs w:val="20"/>
        </w:rPr>
      </w:pPr>
    </w:p>
    <w:p w:rsidR="0022435B" w:rsidRDefault="00173E76"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In P</w:t>
      </w:r>
      <w:r w:rsidR="007E59B5">
        <w:rPr>
          <w:rFonts w:ascii="Times New Roman" w:hAnsi="Times New Roman" w:cs="Times New Roman"/>
          <w:sz w:val="20"/>
          <w:szCs w:val="20"/>
        </w:rPr>
        <w:t xml:space="preserve">otential </w:t>
      </w:r>
      <w:r>
        <w:rPr>
          <w:rFonts w:ascii="Times New Roman" w:hAnsi="Times New Roman" w:cs="Times New Roman"/>
          <w:sz w:val="20"/>
          <w:szCs w:val="20"/>
        </w:rPr>
        <w:t>S</w:t>
      </w:r>
      <w:r w:rsidR="007E59B5">
        <w:rPr>
          <w:rFonts w:ascii="Times New Roman" w:hAnsi="Times New Roman" w:cs="Times New Roman"/>
          <w:sz w:val="20"/>
          <w:szCs w:val="20"/>
        </w:rPr>
        <w:t xml:space="preserve">urprise </w:t>
      </w:r>
      <w:r>
        <w:rPr>
          <w:rFonts w:ascii="Times New Roman" w:hAnsi="Times New Roman" w:cs="Times New Roman"/>
          <w:sz w:val="20"/>
          <w:szCs w:val="20"/>
        </w:rPr>
        <w:t>T</w:t>
      </w:r>
      <w:r w:rsidR="007E59B5">
        <w:rPr>
          <w:rFonts w:ascii="Times New Roman" w:hAnsi="Times New Roman" w:cs="Times New Roman"/>
          <w:sz w:val="20"/>
          <w:szCs w:val="20"/>
        </w:rPr>
        <w:t>heory</w:t>
      </w:r>
      <w:r w:rsidR="0022435B">
        <w:rPr>
          <w:rFonts w:ascii="Times New Roman" w:hAnsi="Times New Roman" w:cs="Times New Roman"/>
          <w:sz w:val="20"/>
          <w:szCs w:val="20"/>
        </w:rPr>
        <w:t xml:space="preserve"> a decision-maker considering the future chooses among rival strategies based on two elements: </w:t>
      </w:r>
      <w:r w:rsidR="00C04EF4" w:rsidRPr="006617C8">
        <w:rPr>
          <w:rFonts w:ascii="Times New Roman" w:hAnsi="Times New Roman" w:cs="Times New Roman"/>
          <w:sz w:val="20"/>
          <w:szCs w:val="20"/>
        </w:rPr>
        <w:t>expected</w:t>
      </w:r>
      <w:r w:rsidR="00C04EF4">
        <w:rPr>
          <w:rFonts w:ascii="Times New Roman" w:hAnsi="Times New Roman" w:cs="Times New Roman"/>
          <w:sz w:val="20"/>
          <w:szCs w:val="20"/>
        </w:rPr>
        <w:t xml:space="preserve"> </w:t>
      </w:r>
      <w:r w:rsidR="0022435B">
        <w:rPr>
          <w:rFonts w:ascii="Times New Roman" w:hAnsi="Times New Roman" w:cs="Times New Roman"/>
          <w:sz w:val="20"/>
          <w:szCs w:val="20"/>
        </w:rPr>
        <w:t xml:space="preserve">potential gains and losses resulting from each alternative course of action, and the degree of </w:t>
      </w:r>
      <w:r w:rsidR="0022435B" w:rsidRPr="007D6290">
        <w:rPr>
          <w:rFonts w:ascii="Times New Roman" w:hAnsi="Times New Roman" w:cs="Times New Roman"/>
          <w:i/>
          <w:sz w:val="20"/>
          <w:szCs w:val="20"/>
        </w:rPr>
        <w:t>disbelief</w:t>
      </w:r>
      <w:r w:rsidR="0022435B">
        <w:rPr>
          <w:rFonts w:ascii="Times New Roman" w:hAnsi="Times New Roman" w:cs="Times New Roman"/>
          <w:sz w:val="20"/>
          <w:szCs w:val="20"/>
        </w:rPr>
        <w:t xml:space="preserve"> or implausibilit</w:t>
      </w:r>
      <w:r w:rsidR="006A2FA0">
        <w:rPr>
          <w:rFonts w:ascii="Times New Roman" w:hAnsi="Times New Roman" w:cs="Times New Roman"/>
          <w:sz w:val="20"/>
          <w:szCs w:val="20"/>
        </w:rPr>
        <w:t xml:space="preserve">y of a particular outcome </w:t>
      </w:r>
      <w:proofErr w:type="gramStart"/>
      <w:r w:rsidR="006A2FA0">
        <w:rPr>
          <w:rFonts w:ascii="Times New Roman" w:hAnsi="Times New Roman" w:cs="Times New Roman"/>
          <w:sz w:val="20"/>
          <w:szCs w:val="20"/>
        </w:rPr>
        <w:t>[5</w:t>
      </w:r>
      <w:r w:rsidR="0022435B">
        <w:rPr>
          <w:rFonts w:ascii="Times New Roman" w:hAnsi="Times New Roman" w:cs="Times New Roman"/>
          <w:sz w:val="20"/>
          <w:szCs w:val="20"/>
        </w:rPr>
        <w:t>0 p.1137]</w:t>
      </w:r>
      <w:proofErr w:type="gramEnd"/>
      <w:r w:rsidR="0022435B">
        <w:rPr>
          <w:rFonts w:ascii="Times New Roman" w:hAnsi="Times New Roman" w:cs="Times New Roman"/>
          <w:sz w:val="20"/>
          <w:szCs w:val="20"/>
        </w:rPr>
        <w:t>. Plausibility is therefore measured through a consideration of its opposite</w:t>
      </w:r>
      <w:r w:rsidR="006A2FA0">
        <w:rPr>
          <w:rFonts w:ascii="Times New Roman" w:hAnsi="Times New Roman" w:cs="Times New Roman"/>
          <w:sz w:val="20"/>
          <w:szCs w:val="20"/>
        </w:rPr>
        <w:t>: implausibility or disbelief [5</w:t>
      </w:r>
      <w:r w:rsidR="00DA142B">
        <w:rPr>
          <w:rFonts w:ascii="Times New Roman" w:hAnsi="Times New Roman" w:cs="Times New Roman"/>
          <w:sz w:val="20"/>
          <w:szCs w:val="20"/>
        </w:rPr>
        <w:t>0</w:t>
      </w:r>
      <w:r w:rsidR="00DA142B" w:rsidRPr="006617C8">
        <w:rPr>
          <w:rFonts w:ascii="Times New Roman" w:hAnsi="Times New Roman" w:cs="Times New Roman"/>
          <w:sz w:val="20"/>
          <w:szCs w:val="20"/>
        </w:rPr>
        <w:t xml:space="preserve">], which </w:t>
      </w:r>
      <w:r w:rsidR="0022435B" w:rsidRPr="006617C8">
        <w:rPr>
          <w:rFonts w:ascii="Times New Roman" w:hAnsi="Times New Roman" w:cs="Times New Roman"/>
          <w:sz w:val="20"/>
          <w:szCs w:val="20"/>
        </w:rPr>
        <w:t>allows Shackle to overcome the problem of additivity associated with probability</w:t>
      </w:r>
      <w:r w:rsidR="00DA142B" w:rsidRPr="006617C8">
        <w:rPr>
          <w:rFonts w:ascii="Times New Roman" w:hAnsi="Times New Roman" w:cs="Times New Roman"/>
          <w:sz w:val="20"/>
          <w:szCs w:val="20"/>
        </w:rPr>
        <w:t>, as we describe in detail subsequently</w:t>
      </w:r>
      <w:r w:rsidR="0022435B">
        <w:rPr>
          <w:rFonts w:ascii="Times New Roman" w:hAnsi="Times New Roman" w:cs="Times New Roman"/>
          <w:sz w:val="20"/>
          <w:szCs w:val="20"/>
        </w:rPr>
        <w:t>. Unlike belief in a particular outcome, one’s disbelief in several currently-considered future outcomes is not necessarily affected in any way by consideration of, and disbelief in, a newly-considered future outcome. This reverse perspective - which undoubtedly appears odd to those raised on probabilistic thinking with its basis in belief and what is known</w:t>
      </w:r>
      <w:r w:rsidR="003416A4">
        <w:rPr>
          <w:rFonts w:ascii="Times New Roman" w:hAnsi="Times New Roman" w:cs="Times New Roman"/>
          <w:sz w:val="20"/>
          <w:szCs w:val="20"/>
        </w:rPr>
        <w:t xml:space="preserve"> about a fully-specified set of choices</w:t>
      </w:r>
      <w:r w:rsidR="0022435B">
        <w:rPr>
          <w:rFonts w:ascii="Times New Roman" w:hAnsi="Times New Roman" w:cs="Times New Roman"/>
          <w:sz w:val="20"/>
          <w:szCs w:val="20"/>
        </w:rPr>
        <w:t xml:space="preserve"> - </w:t>
      </w:r>
      <w:r w:rsidR="00274C01" w:rsidRPr="006617C8">
        <w:rPr>
          <w:rFonts w:ascii="Times New Roman" w:hAnsi="Times New Roman" w:cs="Times New Roman"/>
          <w:sz w:val="20"/>
          <w:szCs w:val="20"/>
        </w:rPr>
        <w:t>accommodates</w:t>
      </w:r>
      <w:r w:rsidR="0022435B">
        <w:rPr>
          <w:rFonts w:ascii="Times New Roman" w:hAnsi="Times New Roman" w:cs="Times New Roman"/>
          <w:sz w:val="20"/>
          <w:szCs w:val="20"/>
        </w:rPr>
        <w:t xml:space="preserve"> surprise and what is </w:t>
      </w:r>
      <w:r w:rsidR="003416A4">
        <w:rPr>
          <w:rFonts w:ascii="Times New Roman" w:hAnsi="Times New Roman" w:cs="Times New Roman"/>
          <w:sz w:val="20"/>
          <w:szCs w:val="20"/>
        </w:rPr>
        <w:t xml:space="preserve">currently </w:t>
      </w:r>
      <w:r w:rsidR="0022435B">
        <w:rPr>
          <w:rFonts w:ascii="Times New Roman" w:hAnsi="Times New Roman" w:cs="Times New Roman"/>
          <w:sz w:val="20"/>
          <w:szCs w:val="20"/>
        </w:rPr>
        <w:t xml:space="preserve">unknown. </w:t>
      </w:r>
      <w:r w:rsidR="003416A4">
        <w:rPr>
          <w:rFonts w:ascii="Times New Roman" w:hAnsi="Times New Roman" w:cs="Times New Roman"/>
          <w:sz w:val="20"/>
          <w:szCs w:val="20"/>
        </w:rPr>
        <w:t>It provides room for the addition of new possibilities that do not currently occur to the decision-maker as she feels her way into an opaque and emerging future.</w:t>
      </w:r>
    </w:p>
    <w:p w:rsidR="0022435B" w:rsidRDefault="0022435B" w:rsidP="003C46B5">
      <w:pPr>
        <w:spacing w:after="0" w:line="480" w:lineRule="auto"/>
        <w:ind w:right="96"/>
        <w:jc w:val="both"/>
        <w:rPr>
          <w:rFonts w:ascii="Times New Roman" w:hAnsi="Times New Roman" w:cs="Times New Roman"/>
          <w:sz w:val="20"/>
          <w:szCs w:val="20"/>
        </w:rPr>
      </w:pPr>
    </w:p>
    <w:p w:rsidR="0022435B" w:rsidRDefault="0022435B"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 xml:space="preserve">The ‘surprise’ element in the theory’s name stems from this somewhat unusual means to consider plausibility based on implausibility, or belief in terms of disbelief. Shackle viewed the ‘degree of </w:t>
      </w:r>
      <w:r w:rsidRPr="00193241">
        <w:rPr>
          <w:rFonts w:ascii="Times New Roman" w:hAnsi="Times New Roman" w:cs="Times New Roman"/>
          <w:i/>
          <w:sz w:val="20"/>
          <w:szCs w:val="20"/>
        </w:rPr>
        <w:t>belief</w:t>
      </w:r>
      <w:r>
        <w:rPr>
          <w:rFonts w:ascii="Times New Roman" w:hAnsi="Times New Roman" w:cs="Times New Roman"/>
          <w:sz w:val="20"/>
          <w:szCs w:val="20"/>
        </w:rPr>
        <w:t>’ in a particular future outcome as simply corresponding to ‘the degree of surprise to which this belief exposes us and will subject us in case</w:t>
      </w:r>
      <w:r w:rsidR="00A9216D">
        <w:rPr>
          <w:rFonts w:ascii="Times New Roman" w:hAnsi="Times New Roman" w:cs="Times New Roman"/>
          <w:sz w:val="20"/>
          <w:szCs w:val="20"/>
        </w:rPr>
        <w:t xml:space="preserve"> the hypothesis proves false’ [5</w:t>
      </w:r>
      <w:r>
        <w:rPr>
          <w:rFonts w:ascii="Times New Roman" w:hAnsi="Times New Roman" w:cs="Times New Roman"/>
          <w:sz w:val="20"/>
          <w:szCs w:val="20"/>
        </w:rPr>
        <w:t xml:space="preserve">0 p.1138, </w:t>
      </w:r>
      <w:r w:rsidR="00A9216D">
        <w:rPr>
          <w:rFonts w:ascii="Times New Roman" w:hAnsi="Times New Roman" w:cs="Times New Roman"/>
          <w:sz w:val="20"/>
          <w:szCs w:val="20"/>
        </w:rPr>
        <w:t>23</w:t>
      </w:r>
      <w:r>
        <w:rPr>
          <w:rFonts w:ascii="Times New Roman" w:hAnsi="Times New Roman" w:cs="Times New Roman"/>
          <w:sz w:val="20"/>
          <w:szCs w:val="20"/>
        </w:rPr>
        <w:t xml:space="preserve"> p.9]. To arrive at a measure of ‘disbelief’ or ‘implausibility’, PST envisages individuals as being able to assign degrees of surprise ranging from zero for outcomes that seem perfectly possible, to a maximum representing complete astonishment for outcomes that, under current conditions, seem completely impossible. To arrive at values on this ‘surprise scale’, Shackle envisages individuals asking themselves ‘How surprised would I be if this outcome actually occurred, if, at the time it occurred, I were still looking at the world in the </w:t>
      </w:r>
      <w:r w:rsidR="0010727C">
        <w:rPr>
          <w:rFonts w:ascii="Times New Roman" w:hAnsi="Times New Roman" w:cs="Times New Roman"/>
          <w:sz w:val="20"/>
          <w:szCs w:val="20"/>
        </w:rPr>
        <w:t>way I look at it right now?’ [42</w:t>
      </w:r>
      <w:r>
        <w:rPr>
          <w:rFonts w:ascii="Times New Roman" w:hAnsi="Times New Roman" w:cs="Times New Roman"/>
          <w:sz w:val="20"/>
          <w:szCs w:val="20"/>
        </w:rPr>
        <w:t xml:space="preserve"> p.88]. One answer could be ‘Not at all surprised, this seems perfectly possible’, or it could instead be ‘Very surprised indeed, there is just </w:t>
      </w:r>
      <w:r w:rsidR="004F26E6">
        <w:rPr>
          <w:rFonts w:ascii="Times New Roman" w:hAnsi="Times New Roman" w:cs="Times New Roman"/>
          <w:sz w:val="20"/>
          <w:szCs w:val="20"/>
        </w:rPr>
        <w:t>so much standing in its way’ [42</w:t>
      </w:r>
      <w:r>
        <w:rPr>
          <w:rFonts w:ascii="Times New Roman" w:hAnsi="Times New Roman" w:cs="Times New Roman"/>
          <w:sz w:val="20"/>
          <w:szCs w:val="20"/>
        </w:rPr>
        <w:t xml:space="preserve"> p.88]. This measure of plausibility (via implausibility) is combined with the st</w:t>
      </w:r>
      <w:r w:rsidR="002F10A1">
        <w:rPr>
          <w:rFonts w:ascii="Times New Roman" w:hAnsi="Times New Roman" w:cs="Times New Roman"/>
          <w:sz w:val="20"/>
          <w:szCs w:val="20"/>
        </w:rPr>
        <w:t>imulus provided by the decision-</w:t>
      </w:r>
      <w:r>
        <w:rPr>
          <w:rFonts w:ascii="Times New Roman" w:hAnsi="Times New Roman" w:cs="Times New Roman"/>
          <w:sz w:val="20"/>
          <w:szCs w:val="20"/>
        </w:rPr>
        <w:t>maker’s imagined potential gain or loss from the particular endeavour under consideration. B</w:t>
      </w:r>
      <w:r w:rsidR="0089453C">
        <w:rPr>
          <w:rFonts w:ascii="Times New Roman" w:hAnsi="Times New Roman" w:cs="Times New Roman"/>
          <w:sz w:val="20"/>
          <w:szCs w:val="20"/>
        </w:rPr>
        <w:t>y combining these two elements -</w:t>
      </w:r>
      <w:r>
        <w:rPr>
          <w:rFonts w:ascii="Times New Roman" w:hAnsi="Times New Roman" w:cs="Times New Roman"/>
          <w:sz w:val="20"/>
          <w:szCs w:val="20"/>
        </w:rPr>
        <w:t xml:space="preserve"> potential gains and losses and plaus</w:t>
      </w:r>
      <w:r w:rsidR="0089453C">
        <w:rPr>
          <w:rFonts w:ascii="Times New Roman" w:hAnsi="Times New Roman" w:cs="Times New Roman"/>
          <w:sz w:val="20"/>
          <w:szCs w:val="20"/>
        </w:rPr>
        <w:t>ibility -</w:t>
      </w:r>
      <w:r>
        <w:rPr>
          <w:rFonts w:ascii="Times New Roman" w:hAnsi="Times New Roman" w:cs="Times New Roman"/>
          <w:sz w:val="20"/>
          <w:szCs w:val="20"/>
        </w:rPr>
        <w:t xml:space="preserve"> the decision-maker is able to rank particular actions on the basis of the ‘potential surprise’ associated with their imagined outcomes. For each action the focus is on two extreme values (called ‘focus outcomes’), which are determined formally as resulting from the maximisation of a continuous stimulation function (for potential gains and losses) subject to a continuous potential surpris</w:t>
      </w:r>
      <w:r w:rsidR="00C07EA8">
        <w:rPr>
          <w:rFonts w:ascii="Times New Roman" w:hAnsi="Times New Roman" w:cs="Times New Roman"/>
          <w:sz w:val="20"/>
          <w:szCs w:val="20"/>
        </w:rPr>
        <w:t>e function (for plausibility) [5</w:t>
      </w:r>
      <w:r>
        <w:rPr>
          <w:rFonts w:ascii="Times New Roman" w:hAnsi="Times New Roman" w:cs="Times New Roman"/>
          <w:sz w:val="20"/>
          <w:szCs w:val="20"/>
        </w:rPr>
        <w:t xml:space="preserve">0 </w:t>
      </w:r>
      <w:r>
        <w:rPr>
          <w:rFonts w:ascii="Times New Roman" w:hAnsi="Times New Roman" w:cs="Times New Roman"/>
          <w:sz w:val="20"/>
          <w:szCs w:val="20"/>
        </w:rPr>
        <w:lastRenderedPageBreak/>
        <w:t>p.1139]. It therefore becomes possible to compare and order actions based on how imaginable and arresting the potential gains and losses are, as modified by the plausibility of their occurrence.</w:t>
      </w:r>
    </w:p>
    <w:p w:rsidR="0022435B" w:rsidRDefault="0022435B" w:rsidP="003C46B5">
      <w:pPr>
        <w:spacing w:after="0" w:line="480" w:lineRule="auto"/>
        <w:ind w:right="96"/>
        <w:jc w:val="both"/>
        <w:rPr>
          <w:rFonts w:ascii="Times New Roman" w:hAnsi="Times New Roman" w:cs="Times New Roman"/>
          <w:sz w:val="20"/>
          <w:szCs w:val="20"/>
        </w:rPr>
      </w:pPr>
    </w:p>
    <w:p w:rsidR="0022435B" w:rsidRDefault="0022435B"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This process can be summarised as follows:</w:t>
      </w:r>
    </w:p>
    <w:p w:rsidR="0022435B" w:rsidRDefault="0022435B" w:rsidP="003C46B5">
      <w:pPr>
        <w:spacing w:after="0" w:line="480" w:lineRule="auto"/>
        <w:ind w:right="96"/>
        <w:jc w:val="both"/>
        <w:rPr>
          <w:rFonts w:ascii="Times New Roman" w:hAnsi="Times New Roman" w:cs="Times New Roman"/>
          <w:sz w:val="20"/>
          <w:szCs w:val="20"/>
        </w:rPr>
      </w:pPr>
    </w:p>
    <w:p w:rsidR="0022435B" w:rsidRDefault="0022435B" w:rsidP="003C46B5">
      <w:pPr>
        <w:pStyle w:val="ListParagraph"/>
        <w:numPr>
          <w:ilvl w:val="0"/>
          <w:numId w:val="3"/>
        </w:num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For the particular aspect of the future under consideration (e.g. whether to start a business of one type or another; to innovate a particular new product or to improve an existing product; to build a submarine-based or land-based nuclear deterrent etc. etc., depending on the field of interest), imagine a set of rival strategies and their outcomes.</w:t>
      </w:r>
    </w:p>
    <w:p w:rsidR="0022435B" w:rsidRDefault="0022435B" w:rsidP="003C46B5">
      <w:pPr>
        <w:pStyle w:val="ListParagraph"/>
        <w:numPr>
          <w:ilvl w:val="0"/>
          <w:numId w:val="3"/>
        </w:num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For each outcome to each strategy, consider its plausibility (e.g. whether its transpiring is perfectly possible, or its outcome would be somewhat surprising, or completely implausible etc. under current conditions), resulting in a measure on the ‘surprise scale’ for that outcome.</w:t>
      </w:r>
    </w:p>
    <w:p w:rsidR="0022435B" w:rsidRDefault="0022435B" w:rsidP="003C46B5">
      <w:pPr>
        <w:pStyle w:val="ListParagraph"/>
        <w:numPr>
          <w:ilvl w:val="0"/>
          <w:numId w:val="3"/>
        </w:num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For each outcome to each strategy, imagine the impact (e.g. the gains or the losses that might be accrued) should it transpire.</w:t>
      </w:r>
    </w:p>
    <w:p w:rsidR="0022435B" w:rsidRPr="002D230D" w:rsidRDefault="0022435B" w:rsidP="003C46B5">
      <w:pPr>
        <w:pStyle w:val="ListParagraph"/>
        <w:numPr>
          <w:ilvl w:val="0"/>
          <w:numId w:val="3"/>
        </w:num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For each strategy, identify the single outcome which is most arresting because of the combination of its plausibility (as in 2) and its potential positive impact (as in 3), and the single outcome that is most arresting because of its plausibility (as in 2) and its potential negative impact (as in 3). For each particular strategy, t</w:t>
      </w:r>
      <w:r w:rsidRPr="002D230D">
        <w:rPr>
          <w:rFonts w:ascii="Times New Roman" w:hAnsi="Times New Roman" w:cs="Times New Roman"/>
          <w:sz w:val="20"/>
          <w:szCs w:val="20"/>
        </w:rPr>
        <w:t>his results in the creation of two ‘focus outcomes’</w:t>
      </w:r>
      <w:r>
        <w:rPr>
          <w:rFonts w:ascii="Times New Roman" w:hAnsi="Times New Roman" w:cs="Times New Roman"/>
          <w:sz w:val="20"/>
          <w:szCs w:val="20"/>
        </w:rPr>
        <w:t xml:space="preserve"> (one representing gains and the other losses)</w:t>
      </w:r>
      <w:r w:rsidRPr="002D230D">
        <w:rPr>
          <w:rFonts w:ascii="Times New Roman" w:hAnsi="Times New Roman" w:cs="Times New Roman"/>
          <w:sz w:val="20"/>
          <w:szCs w:val="20"/>
        </w:rPr>
        <w:t xml:space="preserve"> determined formally as the maximisation of a continuous stimulation function (for potential gains and losses) subject to a continuous potential surprise function (for plausibility) [</w:t>
      </w:r>
      <w:r w:rsidR="00A47CEC">
        <w:rPr>
          <w:rFonts w:ascii="Times New Roman" w:hAnsi="Times New Roman" w:cs="Times New Roman"/>
          <w:sz w:val="20"/>
          <w:szCs w:val="20"/>
        </w:rPr>
        <w:t>5</w:t>
      </w:r>
      <w:r w:rsidRPr="002D230D">
        <w:rPr>
          <w:rFonts w:ascii="Times New Roman" w:hAnsi="Times New Roman" w:cs="Times New Roman"/>
          <w:sz w:val="20"/>
          <w:szCs w:val="20"/>
        </w:rPr>
        <w:t>0 p.1139].</w:t>
      </w:r>
    </w:p>
    <w:p w:rsidR="0022435B" w:rsidRDefault="0022435B" w:rsidP="003C46B5">
      <w:pPr>
        <w:pStyle w:val="ListParagraph"/>
        <w:numPr>
          <w:ilvl w:val="0"/>
          <w:numId w:val="3"/>
        </w:num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For all strategies, compare the respective pairs of focus outcomes in light of the respective (and subjec</w:t>
      </w:r>
      <w:r w:rsidR="002F10A1">
        <w:rPr>
          <w:rFonts w:ascii="Times New Roman" w:hAnsi="Times New Roman" w:cs="Times New Roman"/>
          <w:sz w:val="20"/>
          <w:szCs w:val="20"/>
        </w:rPr>
        <w:t>tive to the individual decision-</w:t>
      </w:r>
      <w:r>
        <w:rPr>
          <w:rFonts w:ascii="Times New Roman" w:hAnsi="Times New Roman" w:cs="Times New Roman"/>
          <w:sz w:val="20"/>
          <w:szCs w:val="20"/>
        </w:rPr>
        <w:t>maker) attitude towards the trade-</w:t>
      </w:r>
      <w:r w:rsidR="00290B98">
        <w:rPr>
          <w:rFonts w:ascii="Times New Roman" w:hAnsi="Times New Roman" w:cs="Times New Roman"/>
          <w:sz w:val="20"/>
          <w:szCs w:val="20"/>
        </w:rPr>
        <w:t>off between losses and gains [42</w:t>
      </w:r>
      <w:r>
        <w:rPr>
          <w:rFonts w:ascii="Times New Roman" w:hAnsi="Times New Roman" w:cs="Times New Roman"/>
          <w:sz w:val="20"/>
          <w:szCs w:val="20"/>
        </w:rPr>
        <w:t xml:space="preserve"> p.98].</w:t>
      </w:r>
    </w:p>
    <w:p w:rsidR="0022435B" w:rsidRDefault="0022435B" w:rsidP="003C46B5">
      <w:pPr>
        <w:pStyle w:val="ListParagraph"/>
        <w:numPr>
          <w:ilvl w:val="0"/>
          <w:numId w:val="3"/>
        </w:num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 xml:space="preserve">Select the strategy for which this trade-off is maximised (i.e. potential gains are largest in comparison to potential losses) in relation to the subjective appetite for uncertainty. </w:t>
      </w:r>
    </w:p>
    <w:p w:rsidR="0022435B" w:rsidRDefault="0022435B" w:rsidP="003C46B5">
      <w:pPr>
        <w:spacing w:after="0" w:line="480" w:lineRule="auto"/>
        <w:ind w:right="96"/>
        <w:jc w:val="both"/>
        <w:rPr>
          <w:rFonts w:ascii="Times New Roman" w:hAnsi="Times New Roman" w:cs="Times New Roman"/>
          <w:sz w:val="20"/>
          <w:szCs w:val="20"/>
        </w:rPr>
      </w:pPr>
    </w:p>
    <w:p w:rsidR="0022435B" w:rsidRDefault="0022435B"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The use of focus outcomes to direct attention is an aspect of this procedure which is particularly congruent with scenario planning. Both PST and scenario planning view the natural means by which experts deliberate about the future as being one in which they focus on plausible ex</w:t>
      </w:r>
      <w:r w:rsidR="00042055">
        <w:rPr>
          <w:rFonts w:ascii="Times New Roman" w:hAnsi="Times New Roman" w:cs="Times New Roman"/>
          <w:sz w:val="20"/>
          <w:szCs w:val="20"/>
        </w:rPr>
        <w:t>treme outcomes. Wright et al. [1</w:t>
      </w:r>
      <w:r>
        <w:rPr>
          <w:rFonts w:ascii="Times New Roman" w:hAnsi="Times New Roman" w:cs="Times New Roman"/>
          <w:sz w:val="20"/>
          <w:szCs w:val="20"/>
        </w:rPr>
        <w:t>3</w:t>
      </w:r>
      <w:r w:rsidR="00D95222">
        <w:rPr>
          <w:rFonts w:ascii="Times New Roman" w:hAnsi="Times New Roman" w:cs="Times New Roman"/>
          <w:sz w:val="20"/>
          <w:szCs w:val="20"/>
        </w:rPr>
        <w:t xml:space="preserve"> p.634</w:t>
      </w:r>
      <w:r>
        <w:rPr>
          <w:rFonts w:ascii="Times New Roman" w:hAnsi="Times New Roman" w:cs="Times New Roman"/>
          <w:sz w:val="20"/>
          <w:szCs w:val="20"/>
        </w:rPr>
        <w:t xml:space="preserve">] </w:t>
      </w:r>
      <w:r>
        <w:rPr>
          <w:rFonts w:ascii="Times New Roman" w:hAnsi="Times New Roman" w:cs="Times New Roman"/>
          <w:sz w:val="20"/>
          <w:szCs w:val="20"/>
        </w:rPr>
        <w:lastRenderedPageBreak/>
        <w:t>show that in stage 4 of the standard IL approach to scenario planning ‘two extreme, but yet highly pl</w:t>
      </w:r>
      <w:r w:rsidR="00D95222">
        <w:rPr>
          <w:rFonts w:ascii="Times New Roman" w:hAnsi="Times New Roman" w:cs="Times New Roman"/>
          <w:sz w:val="20"/>
          <w:szCs w:val="20"/>
        </w:rPr>
        <w:t>ausible’ outcomes are defined</w:t>
      </w:r>
      <w:r>
        <w:rPr>
          <w:rFonts w:ascii="Times New Roman" w:hAnsi="Times New Roman" w:cs="Times New Roman"/>
          <w:sz w:val="20"/>
          <w:szCs w:val="20"/>
        </w:rPr>
        <w:t xml:space="preserve">. In stage 5 of the process key scenario factors are identified as ‘those which have both the most impact on the issue of concern and also the highest degree of uncertainty as to </w:t>
      </w:r>
      <w:r w:rsidR="00042055">
        <w:rPr>
          <w:rFonts w:ascii="Times New Roman" w:hAnsi="Times New Roman" w:cs="Times New Roman"/>
          <w:sz w:val="20"/>
          <w:szCs w:val="20"/>
        </w:rPr>
        <w:t>their resolution as outcomes’ [1</w:t>
      </w:r>
      <w:r>
        <w:rPr>
          <w:rFonts w:ascii="Times New Roman" w:hAnsi="Times New Roman" w:cs="Times New Roman"/>
          <w:sz w:val="20"/>
          <w:szCs w:val="20"/>
        </w:rPr>
        <w:t>3 p.634]. These then form the basis of the 2 x 2 matrix from which, in turn, four scenarios are derived – one for each quadrant of this matrix. This focus on extreme, but yet highly plausible outcomes, in combination with a focus on their impact, is an aspect of the IL scenario planning process that is in ‘essential unity’ with PST, as Shackle suggested in the 1980s in his private correspondence with Shell’s then Chief</w:t>
      </w:r>
      <w:r w:rsidR="00FD74AB">
        <w:rPr>
          <w:rFonts w:ascii="Times New Roman" w:hAnsi="Times New Roman" w:cs="Times New Roman"/>
          <w:sz w:val="20"/>
          <w:szCs w:val="20"/>
        </w:rPr>
        <w:t xml:space="preserve"> Economist Michael Jefferson [43</w:t>
      </w:r>
      <w:r>
        <w:rPr>
          <w:rFonts w:ascii="Times New Roman" w:hAnsi="Times New Roman" w:cs="Times New Roman"/>
          <w:sz w:val="20"/>
          <w:szCs w:val="20"/>
        </w:rPr>
        <w:t xml:space="preserve"> p.210].</w:t>
      </w:r>
      <w:r w:rsidR="00D228F4">
        <w:rPr>
          <w:rFonts w:ascii="Times New Roman" w:hAnsi="Times New Roman" w:cs="Times New Roman"/>
          <w:sz w:val="20"/>
          <w:szCs w:val="20"/>
        </w:rPr>
        <w:t xml:space="preserve"> Another is PST’s use of plausibility rather than probability, with PST essentially being a means by which to think about the future explicitly design to avoid using probability. As described below in detail, the reasoning behind Shackle’s rejection of probability provides strong theoretical support for scenario planning.</w:t>
      </w:r>
    </w:p>
    <w:p w:rsidR="00351325" w:rsidRDefault="00351325" w:rsidP="003C46B5">
      <w:pPr>
        <w:spacing w:after="0" w:line="480" w:lineRule="auto"/>
        <w:ind w:right="95"/>
        <w:jc w:val="both"/>
        <w:rPr>
          <w:rFonts w:ascii="Times New Roman" w:hAnsi="Times New Roman" w:cs="Times New Roman"/>
          <w:sz w:val="20"/>
          <w:szCs w:val="20"/>
        </w:rPr>
      </w:pPr>
    </w:p>
    <w:p w:rsidR="00351325" w:rsidRDefault="00E73929" w:rsidP="003C46B5">
      <w:pPr>
        <w:spacing w:after="0" w:line="480" w:lineRule="auto"/>
        <w:ind w:right="95"/>
        <w:jc w:val="both"/>
        <w:rPr>
          <w:rFonts w:ascii="Times New Roman" w:hAnsi="Times New Roman" w:cs="Times New Roman"/>
          <w:b/>
          <w:bCs/>
          <w:sz w:val="20"/>
          <w:szCs w:val="20"/>
        </w:rPr>
      </w:pPr>
      <w:r>
        <w:rPr>
          <w:rFonts w:ascii="Times New Roman" w:hAnsi="Times New Roman" w:cs="Times New Roman"/>
          <w:b/>
          <w:bCs/>
          <w:sz w:val="20"/>
          <w:szCs w:val="20"/>
        </w:rPr>
        <w:t>3.2</w:t>
      </w:r>
      <w:r w:rsidR="00351325" w:rsidRPr="0042294A">
        <w:rPr>
          <w:rFonts w:ascii="Times New Roman" w:hAnsi="Times New Roman" w:cs="Times New Roman"/>
          <w:b/>
          <w:bCs/>
          <w:sz w:val="20"/>
          <w:szCs w:val="20"/>
        </w:rPr>
        <w:t xml:space="preserve"> </w:t>
      </w:r>
      <w:r w:rsidR="00351325">
        <w:rPr>
          <w:rFonts w:ascii="Times New Roman" w:hAnsi="Times New Roman" w:cs="Times New Roman"/>
          <w:b/>
          <w:bCs/>
          <w:sz w:val="20"/>
          <w:szCs w:val="20"/>
        </w:rPr>
        <w:t>The inadequacy of probability as a means for considering the future</w:t>
      </w:r>
    </w:p>
    <w:p w:rsidR="00351325" w:rsidRDefault="00351325" w:rsidP="003C46B5">
      <w:pPr>
        <w:spacing w:after="0" w:line="480" w:lineRule="auto"/>
        <w:ind w:right="95"/>
        <w:jc w:val="both"/>
        <w:rPr>
          <w:rFonts w:ascii="Times New Roman" w:hAnsi="Times New Roman" w:cs="Times New Roman"/>
          <w:b/>
          <w:bCs/>
          <w:sz w:val="20"/>
          <w:szCs w:val="20"/>
        </w:rPr>
      </w:pPr>
    </w:p>
    <w:p w:rsidR="00351325" w:rsidRDefault="00E73929"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3.2.1</w:t>
      </w:r>
      <w:r w:rsidR="00351325">
        <w:rPr>
          <w:rFonts w:ascii="Times New Roman" w:hAnsi="Times New Roman" w:cs="Times New Roman"/>
          <w:sz w:val="20"/>
          <w:szCs w:val="20"/>
        </w:rPr>
        <w:t xml:space="preserve"> </w:t>
      </w:r>
      <w:r w:rsidR="00351325" w:rsidRPr="00A93240">
        <w:rPr>
          <w:rFonts w:ascii="Times New Roman" w:hAnsi="Times New Roman" w:cs="Times New Roman"/>
          <w:sz w:val="20"/>
          <w:szCs w:val="20"/>
        </w:rPr>
        <w:t>Pro</w:t>
      </w:r>
      <w:r w:rsidR="00B17BD6">
        <w:rPr>
          <w:rFonts w:ascii="Times New Roman" w:hAnsi="Times New Roman" w:cs="Times New Roman"/>
          <w:sz w:val="20"/>
          <w:szCs w:val="20"/>
        </w:rPr>
        <w:t xml:space="preserve">bability and the problem of </w:t>
      </w:r>
      <w:r w:rsidR="00351325" w:rsidRPr="00A93240">
        <w:rPr>
          <w:rFonts w:ascii="Times New Roman" w:hAnsi="Times New Roman" w:cs="Times New Roman"/>
          <w:sz w:val="20"/>
          <w:szCs w:val="20"/>
        </w:rPr>
        <w:t xml:space="preserve">‘crucial </w:t>
      </w:r>
      <w:r w:rsidR="00351325">
        <w:rPr>
          <w:rFonts w:ascii="Times New Roman" w:hAnsi="Times New Roman" w:cs="Times New Roman"/>
          <w:sz w:val="20"/>
          <w:szCs w:val="20"/>
        </w:rPr>
        <w:t>decision</w:t>
      </w:r>
      <w:r w:rsidR="00B17BD6">
        <w:rPr>
          <w:rFonts w:ascii="Times New Roman" w:hAnsi="Times New Roman" w:cs="Times New Roman"/>
          <w:sz w:val="20"/>
          <w:szCs w:val="20"/>
        </w:rPr>
        <w:t>s</w:t>
      </w:r>
      <w:r w:rsidR="00351325" w:rsidRPr="00A93240">
        <w:rPr>
          <w:rFonts w:ascii="Times New Roman" w:hAnsi="Times New Roman" w:cs="Times New Roman"/>
          <w:sz w:val="20"/>
          <w:szCs w:val="20"/>
        </w:rPr>
        <w:t>’</w:t>
      </w:r>
    </w:p>
    <w:p w:rsidR="00351325" w:rsidRDefault="00351325" w:rsidP="003C46B5">
      <w:pPr>
        <w:spacing w:after="0" w:line="480" w:lineRule="auto"/>
        <w:ind w:right="95"/>
        <w:jc w:val="both"/>
        <w:rPr>
          <w:rFonts w:ascii="Times New Roman" w:hAnsi="Times New Roman" w:cs="Times New Roman"/>
          <w:sz w:val="20"/>
          <w:szCs w:val="20"/>
        </w:rPr>
      </w:pPr>
    </w:p>
    <w:p w:rsidR="00351325" w:rsidRDefault="003416A4"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 xml:space="preserve">A central part of the commonality </w:t>
      </w:r>
      <w:r w:rsidR="003B3AFE">
        <w:rPr>
          <w:rFonts w:ascii="Times New Roman" w:hAnsi="Times New Roman" w:cs="Times New Roman"/>
          <w:sz w:val="20"/>
          <w:szCs w:val="20"/>
        </w:rPr>
        <w:t>-</w:t>
      </w:r>
      <w:r>
        <w:rPr>
          <w:rFonts w:ascii="Times New Roman" w:hAnsi="Times New Roman" w:cs="Times New Roman"/>
          <w:sz w:val="20"/>
          <w:szCs w:val="20"/>
        </w:rPr>
        <w:t xml:space="preserve"> or the ‘essentially unity’, as Shackle put it [</w:t>
      </w:r>
      <w:r w:rsidR="003B3AFE">
        <w:rPr>
          <w:rFonts w:ascii="Times New Roman" w:hAnsi="Times New Roman" w:cs="Times New Roman"/>
          <w:sz w:val="20"/>
          <w:szCs w:val="20"/>
        </w:rPr>
        <w:t>43 p.210</w:t>
      </w:r>
      <w:r w:rsidR="00911836">
        <w:rPr>
          <w:rFonts w:ascii="Times New Roman" w:hAnsi="Times New Roman" w:cs="Times New Roman"/>
          <w:sz w:val="20"/>
          <w:szCs w:val="20"/>
        </w:rPr>
        <w:t>] - between Potential Surprise Theory</w:t>
      </w:r>
      <w:r>
        <w:rPr>
          <w:rFonts w:ascii="Times New Roman" w:hAnsi="Times New Roman" w:cs="Times New Roman"/>
          <w:sz w:val="20"/>
          <w:szCs w:val="20"/>
        </w:rPr>
        <w:t>, as set out above, and scenario planning</w:t>
      </w:r>
      <w:r w:rsidR="003B3AFE">
        <w:rPr>
          <w:rFonts w:ascii="Times New Roman" w:hAnsi="Times New Roman" w:cs="Times New Roman"/>
          <w:sz w:val="20"/>
          <w:szCs w:val="20"/>
        </w:rPr>
        <w:t>,</w:t>
      </w:r>
      <w:r>
        <w:rPr>
          <w:rFonts w:ascii="Times New Roman" w:hAnsi="Times New Roman" w:cs="Times New Roman"/>
          <w:sz w:val="20"/>
          <w:szCs w:val="20"/>
        </w:rPr>
        <w:t xml:space="preserve"> is th</w:t>
      </w:r>
      <w:r w:rsidR="003B3AFE">
        <w:rPr>
          <w:rFonts w:ascii="Times New Roman" w:hAnsi="Times New Roman" w:cs="Times New Roman"/>
          <w:sz w:val="20"/>
          <w:szCs w:val="20"/>
        </w:rPr>
        <w:t>at both</w:t>
      </w:r>
      <w:r>
        <w:rPr>
          <w:rFonts w:ascii="Times New Roman" w:hAnsi="Times New Roman" w:cs="Times New Roman"/>
          <w:sz w:val="20"/>
          <w:szCs w:val="20"/>
        </w:rPr>
        <w:t xml:space="preserve"> </w:t>
      </w:r>
      <w:r w:rsidR="003B3AFE">
        <w:rPr>
          <w:rFonts w:ascii="Times New Roman" w:hAnsi="Times New Roman" w:cs="Times New Roman"/>
          <w:sz w:val="20"/>
          <w:szCs w:val="20"/>
        </w:rPr>
        <w:t>employ</w:t>
      </w:r>
      <w:r>
        <w:rPr>
          <w:rFonts w:ascii="Times New Roman" w:hAnsi="Times New Roman" w:cs="Times New Roman"/>
          <w:sz w:val="20"/>
          <w:szCs w:val="20"/>
        </w:rPr>
        <w:t xml:space="preserve"> plausibility instead of probability. Indeed, </w:t>
      </w:r>
      <w:r w:rsidR="00D97031">
        <w:rPr>
          <w:rFonts w:ascii="Times New Roman" w:hAnsi="Times New Roman" w:cs="Times New Roman"/>
          <w:sz w:val="20"/>
          <w:szCs w:val="20"/>
        </w:rPr>
        <w:t>Shackle’s most enduring</w:t>
      </w:r>
      <w:r w:rsidR="008D5D23">
        <w:rPr>
          <w:rFonts w:ascii="Times New Roman" w:hAnsi="Times New Roman" w:cs="Times New Roman"/>
          <w:sz w:val="20"/>
          <w:szCs w:val="20"/>
        </w:rPr>
        <w:t xml:space="preserve"> contribution </w:t>
      </w:r>
      <w:r>
        <w:rPr>
          <w:rFonts w:ascii="Times New Roman" w:hAnsi="Times New Roman" w:cs="Times New Roman"/>
          <w:sz w:val="20"/>
          <w:szCs w:val="20"/>
        </w:rPr>
        <w:t xml:space="preserve">to the literature </w:t>
      </w:r>
      <w:r w:rsidR="008D5D23">
        <w:rPr>
          <w:rFonts w:ascii="Times New Roman" w:hAnsi="Times New Roman" w:cs="Times New Roman"/>
          <w:sz w:val="20"/>
          <w:szCs w:val="20"/>
        </w:rPr>
        <w:t>was to show in detail why probability is a highly problematic means for considering certain aspects of the future – those characteristic of fundamental uncertainty</w:t>
      </w:r>
      <w:r w:rsidR="00FB34C8">
        <w:rPr>
          <w:rFonts w:ascii="Times New Roman" w:hAnsi="Times New Roman" w:cs="Times New Roman"/>
          <w:sz w:val="20"/>
          <w:szCs w:val="20"/>
        </w:rPr>
        <w:t xml:space="preserve">, which </w:t>
      </w:r>
      <w:r w:rsidR="003B3AFE">
        <w:rPr>
          <w:rFonts w:ascii="Times New Roman" w:hAnsi="Times New Roman" w:cs="Times New Roman"/>
          <w:sz w:val="20"/>
          <w:szCs w:val="20"/>
        </w:rPr>
        <w:t>are</w:t>
      </w:r>
      <w:r w:rsidR="00FB34C8">
        <w:rPr>
          <w:rFonts w:ascii="Times New Roman" w:hAnsi="Times New Roman" w:cs="Times New Roman"/>
          <w:sz w:val="20"/>
          <w:szCs w:val="20"/>
        </w:rPr>
        <w:t xml:space="preserve"> also the </w:t>
      </w:r>
      <w:r w:rsidR="003B3AFE">
        <w:rPr>
          <w:rFonts w:ascii="Times New Roman" w:hAnsi="Times New Roman" w:cs="Times New Roman"/>
          <w:sz w:val="20"/>
          <w:szCs w:val="20"/>
        </w:rPr>
        <w:t>domain</w:t>
      </w:r>
      <w:r w:rsidR="00FB34C8">
        <w:rPr>
          <w:rFonts w:ascii="Times New Roman" w:hAnsi="Times New Roman" w:cs="Times New Roman"/>
          <w:sz w:val="20"/>
          <w:szCs w:val="20"/>
        </w:rPr>
        <w:t xml:space="preserve"> of scenario planning</w:t>
      </w:r>
      <w:r w:rsidR="008D5D23">
        <w:rPr>
          <w:rFonts w:ascii="Times New Roman" w:hAnsi="Times New Roman" w:cs="Times New Roman"/>
          <w:sz w:val="20"/>
          <w:szCs w:val="20"/>
        </w:rPr>
        <w:t xml:space="preserve">. </w:t>
      </w:r>
      <w:r w:rsidR="00351325">
        <w:rPr>
          <w:rFonts w:ascii="Times New Roman" w:hAnsi="Times New Roman" w:cs="Times New Roman"/>
          <w:sz w:val="20"/>
          <w:szCs w:val="20"/>
        </w:rPr>
        <w:t>Shackle shows that frequency-based probability amounts, essentially, to the outcome from a series of ‘trials’ of the</w:t>
      </w:r>
      <w:r w:rsidR="006F4A01">
        <w:rPr>
          <w:rFonts w:ascii="Times New Roman" w:hAnsi="Times New Roman" w:cs="Times New Roman"/>
          <w:sz w:val="20"/>
          <w:szCs w:val="20"/>
        </w:rPr>
        <w:t xml:space="preserve"> same type – a ‘reference class’ in the parlance of probability theory</w:t>
      </w:r>
      <w:r w:rsidR="00351325">
        <w:rPr>
          <w:rFonts w:ascii="Times New Roman" w:hAnsi="Times New Roman" w:cs="Times New Roman"/>
          <w:sz w:val="20"/>
          <w:szCs w:val="20"/>
        </w:rPr>
        <w:t>. For example, tossing a fair coin many times represents a ‘series of trials’, each constituent trial of which would likely be conducted with the same coin, tossed by the same person, probably in the same environment. Even where some of these c</w:t>
      </w:r>
      <w:r w:rsidR="00230FF5">
        <w:rPr>
          <w:rFonts w:ascii="Times New Roman" w:hAnsi="Times New Roman" w:cs="Times New Roman"/>
          <w:sz w:val="20"/>
          <w:szCs w:val="20"/>
        </w:rPr>
        <w:t>onditions vary to some extent [30</w:t>
      </w:r>
      <w:r w:rsidR="00351325">
        <w:rPr>
          <w:rFonts w:ascii="Times New Roman" w:hAnsi="Times New Roman" w:cs="Times New Roman"/>
          <w:sz w:val="20"/>
          <w:szCs w:val="20"/>
        </w:rPr>
        <w:t xml:space="preserve"> p.22], there is still knowledge to be gained from such a series of trials, but to gain this knowledge the series must be treated as a whole, allowing for the creation of a frequency ratio. In this case, this represents the ratio </w:t>
      </w:r>
      <w:r w:rsidR="006F4A01">
        <w:rPr>
          <w:rFonts w:ascii="Times New Roman" w:hAnsi="Times New Roman" w:cs="Times New Roman"/>
          <w:sz w:val="20"/>
          <w:szCs w:val="20"/>
        </w:rPr>
        <w:t>by</w:t>
      </w:r>
      <w:r w:rsidR="00351325">
        <w:rPr>
          <w:rFonts w:ascii="Times New Roman" w:hAnsi="Times New Roman" w:cs="Times New Roman"/>
          <w:sz w:val="20"/>
          <w:szCs w:val="20"/>
        </w:rPr>
        <w:t xml:space="preserve"> which the coin lands with heads facing upwards compared to tails. Over a sufficiently long series, of course, the ratio will approximate 50/50 and, in this simple example, this is the knowledge which the ‘series of trials’ provides. This </w:t>
      </w:r>
      <w:r w:rsidR="00351325">
        <w:rPr>
          <w:rFonts w:ascii="Times New Roman" w:hAnsi="Times New Roman" w:cs="Times New Roman"/>
          <w:sz w:val="20"/>
          <w:szCs w:val="20"/>
        </w:rPr>
        <w:lastRenderedPageBreak/>
        <w:t>knowledge is useful for decision-making about the future because a future series of trials of the same type will yield the same ratio.</w:t>
      </w:r>
    </w:p>
    <w:p w:rsidR="00351325" w:rsidRDefault="00351325" w:rsidP="003C46B5">
      <w:pPr>
        <w:spacing w:after="0" w:line="480" w:lineRule="auto"/>
        <w:ind w:right="95"/>
        <w:jc w:val="both"/>
        <w:rPr>
          <w:rFonts w:ascii="Times New Roman" w:hAnsi="Times New Roman" w:cs="Times New Roman"/>
          <w:sz w:val="20"/>
          <w:szCs w:val="20"/>
        </w:rPr>
      </w:pPr>
    </w:p>
    <w:p w:rsidR="00351325" w:rsidRDefault="00351325"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 xml:space="preserve">The important point to note is that this useful knowledge can only be accrued through a process of aggregating together individual trials to form an overall ‘experiment’. Such aggregation can only occur because each individual trial (toss of the coin) is sufficiently similar to every other. For this reason, Shackle refers to this type of aggregated experiment as ‘divisible’, because the useful knowledge accrued from it is achieved by dividing the problem into a series of replicable trials of the same type. By clearly establishing the simple concept of a </w:t>
      </w:r>
      <w:proofErr w:type="spellStart"/>
      <w:r>
        <w:rPr>
          <w:rFonts w:ascii="Times New Roman" w:hAnsi="Times New Roman" w:cs="Times New Roman"/>
          <w:sz w:val="20"/>
          <w:szCs w:val="20"/>
        </w:rPr>
        <w:t>seriable</w:t>
      </w:r>
      <w:proofErr w:type="spellEnd"/>
      <w:r>
        <w:rPr>
          <w:rFonts w:ascii="Times New Roman" w:hAnsi="Times New Roman" w:cs="Times New Roman"/>
          <w:sz w:val="20"/>
          <w:szCs w:val="20"/>
        </w:rPr>
        <w:t>, divisible experime</w:t>
      </w:r>
      <w:r w:rsidR="001B63B9">
        <w:rPr>
          <w:rFonts w:ascii="Times New Roman" w:hAnsi="Times New Roman" w:cs="Times New Roman"/>
          <w:sz w:val="20"/>
          <w:szCs w:val="20"/>
        </w:rPr>
        <w:t xml:space="preserve">nt leading to a frequency-ratio </w:t>
      </w:r>
      <w:r>
        <w:rPr>
          <w:rFonts w:ascii="Times New Roman" w:hAnsi="Times New Roman" w:cs="Times New Roman"/>
          <w:sz w:val="20"/>
          <w:szCs w:val="20"/>
        </w:rPr>
        <w:t>Shackle can more easily outline an accurate conceptualisation of the opposite: a non-</w:t>
      </w:r>
      <w:proofErr w:type="spellStart"/>
      <w:r>
        <w:rPr>
          <w:rFonts w:ascii="Times New Roman" w:hAnsi="Times New Roman" w:cs="Times New Roman"/>
          <w:sz w:val="20"/>
          <w:szCs w:val="20"/>
        </w:rPr>
        <w:t>seriable</w:t>
      </w:r>
      <w:proofErr w:type="spellEnd"/>
      <w:r>
        <w:rPr>
          <w:rFonts w:ascii="Times New Roman" w:hAnsi="Times New Roman" w:cs="Times New Roman"/>
          <w:sz w:val="20"/>
          <w:szCs w:val="20"/>
        </w:rPr>
        <w:t>, non-divisible experiment, which is not amenable to probabilistic reasoning. This is a single act which cannot be ‘broken down into a number of m</w:t>
      </w:r>
      <w:r w:rsidR="006F4A01">
        <w:rPr>
          <w:rFonts w:ascii="Times New Roman" w:hAnsi="Times New Roman" w:cs="Times New Roman"/>
          <w:sz w:val="20"/>
          <w:szCs w:val="20"/>
        </w:rPr>
        <w:t>ore elementary performan</w:t>
      </w:r>
      <w:r w:rsidR="001B63B9">
        <w:rPr>
          <w:rFonts w:ascii="Times New Roman" w:hAnsi="Times New Roman" w:cs="Times New Roman"/>
          <w:sz w:val="20"/>
          <w:szCs w:val="20"/>
        </w:rPr>
        <w:t>ces’ [30</w:t>
      </w:r>
      <w:r>
        <w:rPr>
          <w:rFonts w:ascii="Times New Roman" w:hAnsi="Times New Roman" w:cs="Times New Roman"/>
          <w:sz w:val="20"/>
          <w:szCs w:val="20"/>
        </w:rPr>
        <w:t xml:space="preserve"> p.23], all of which resemble each other and which, when taken together, allow the observer to accrue useful knowledge in the form of a frequency-ratio. This is the nature of what Shackle calls a </w:t>
      </w:r>
      <w:r w:rsidR="00546C95">
        <w:rPr>
          <w:rFonts w:ascii="Times New Roman" w:hAnsi="Times New Roman" w:cs="Times New Roman"/>
          <w:sz w:val="20"/>
          <w:szCs w:val="20"/>
        </w:rPr>
        <w:t>‘crucial experiment/decision’ [30</w:t>
      </w:r>
      <w:r>
        <w:rPr>
          <w:rFonts w:ascii="Times New Roman" w:hAnsi="Times New Roman" w:cs="Times New Roman"/>
          <w:sz w:val="20"/>
          <w:szCs w:val="20"/>
        </w:rPr>
        <w:t xml:space="preserve"> p.6]. Crucial decisions are </w:t>
      </w:r>
      <w:r w:rsidR="006F4A01">
        <w:rPr>
          <w:rFonts w:ascii="Times New Roman" w:hAnsi="Times New Roman" w:cs="Times New Roman"/>
          <w:sz w:val="20"/>
          <w:szCs w:val="20"/>
        </w:rPr>
        <w:t>incapable of absorption into a reference class</w:t>
      </w:r>
      <w:r>
        <w:rPr>
          <w:rFonts w:ascii="Times New Roman" w:hAnsi="Times New Roman" w:cs="Times New Roman"/>
          <w:sz w:val="20"/>
          <w:szCs w:val="20"/>
        </w:rPr>
        <w:t xml:space="preserve"> by any means, even by pooling their occurrence across the many different individuals or or</w:t>
      </w:r>
      <w:r w:rsidR="00EE21FE">
        <w:rPr>
          <w:rFonts w:ascii="Times New Roman" w:hAnsi="Times New Roman" w:cs="Times New Roman"/>
          <w:sz w:val="20"/>
          <w:szCs w:val="20"/>
        </w:rPr>
        <w:t>ganisations to which they occur;</w:t>
      </w:r>
      <w:r>
        <w:rPr>
          <w:rFonts w:ascii="Times New Roman" w:hAnsi="Times New Roman" w:cs="Times New Roman"/>
          <w:sz w:val="20"/>
          <w:szCs w:val="20"/>
        </w:rPr>
        <w:t xml:space="preserve"> and, for this reason, probabilistic reasoning is of no use for dealing with crucial decisions.</w:t>
      </w:r>
    </w:p>
    <w:p w:rsidR="00351325" w:rsidRDefault="00351325" w:rsidP="003C46B5">
      <w:pPr>
        <w:spacing w:after="0" w:line="480" w:lineRule="auto"/>
        <w:ind w:right="95"/>
        <w:jc w:val="both"/>
        <w:rPr>
          <w:rFonts w:ascii="Times New Roman" w:hAnsi="Times New Roman" w:cs="Times New Roman"/>
          <w:sz w:val="20"/>
          <w:szCs w:val="20"/>
        </w:rPr>
      </w:pPr>
    </w:p>
    <w:p w:rsidR="00351325" w:rsidRDefault="009E1D82"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Wright et al. [1</w:t>
      </w:r>
      <w:r w:rsidR="00711577">
        <w:rPr>
          <w:rFonts w:ascii="Times New Roman" w:hAnsi="Times New Roman" w:cs="Times New Roman"/>
          <w:sz w:val="20"/>
          <w:szCs w:val="20"/>
        </w:rPr>
        <w:t>3</w:t>
      </w:r>
      <w:r w:rsidR="00351325">
        <w:rPr>
          <w:rFonts w:ascii="Times New Roman" w:hAnsi="Times New Roman" w:cs="Times New Roman"/>
          <w:sz w:val="20"/>
          <w:szCs w:val="20"/>
        </w:rPr>
        <w:t xml:space="preserve">] show that scenario planning is carried out with three common objectives in mind, one of which is to improve decision-making. The types of decision for which scenario planning is conducted are those </w:t>
      </w:r>
      <w:r w:rsidR="00711577">
        <w:rPr>
          <w:rFonts w:ascii="Times New Roman" w:hAnsi="Times New Roman" w:cs="Times New Roman"/>
          <w:sz w:val="20"/>
          <w:szCs w:val="20"/>
        </w:rPr>
        <w:t xml:space="preserve">that are strategic </w:t>
      </w:r>
      <w:r>
        <w:rPr>
          <w:rFonts w:ascii="Times New Roman" w:hAnsi="Times New Roman" w:cs="Times New Roman"/>
          <w:sz w:val="20"/>
          <w:szCs w:val="20"/>
        </w:rPr>
        <w:t>in nature [1</w:t>
      </w:r>
      <w:r w:rsidR="00711577">
        <w:rPr>
          <w:rFonts w:ascii="Times New Roman" w:hAnsi="Times New Roman" w:cs="Times New Roman"/>
          <w:sz w:val="20"/>
          <w:szCs w:val="20"/>
        </w:rPr>
        <w:t>3</w:t>
      </w:r>
      <w:r w:rsidR="00351325">
        <w:rPr>
          <w:rFonts w:ascii="Times New Roman" w:hAnsi="Times New Roman" w:cs="Times New Roman"/>
          <w:sz w:val="20"/>
          <w:szCs w:val="20"/>
        </w:rPr>
        <w:t>], representing crucial decisions. For example, Shell’s decision to reduce capacity in light of an anticipated reduced supply of oil prior to the ‘</w:t>
      </w:r>
      <w:r w:rsidR="003F0440">
        <w:rPr>
          <w:rFonts w:ascii="Times New Roman" w:hAnsi="Times New Roman" w:cs="Times New Roman"/>
          <w:sz w:val="20"/>
          <w:szCs w:val="20"/>
        </w:rPr>
        <w:t>oil crises’ of the 1970s [</w:t>
      </w:r>
      <w:r w:rsidR="00BC70D9">
        <w:rPr>
          <w:rFonts w:ascii="Times New Roman" w:hAnsi="Times New Roman" w:cs="Times New Roman"/>
          <w:sz w:val="20"/>
          <w:szCs w:val="20"/>
        </w:rPr>
        <w:t>43, 46, 5</w:t>
      </w:r>
      <w:r w:rsidR="003F0440">
        <w:rPr>
          <w:rFonts w:ascii="Times New Roman" w:hAnsi="Times New Roman" w:cs="Times New Roman"/>
          <w:sz w:val="20"/>
          <w:szCs w:val="20"/>
        </w:rPr>
        <w:t>5</w:t>
      </w:r>
      <w:r w:rsidR="00351325">
        <w:rPr>
          <w:rFonts w:ascii="Times New Roman" w:hAnsi="Times New Roman" w:cs="Times New Roman"/>
          <w:sz w:val="20"/>
          <w:szCs w:val="20"/>
        </w:rPr>
        <w:t xml:space="preserve">] was a crucial strategic decision that was not amenable to a divisible, </w:t>
      </w:r>
      <w:proofErr w:type="spellStart"/>
      <w:r w:rsidR="00351325">
        <w:rPr>
          <w:rFonts w:ascii="Times New Roman" w:hAnsi="Times New Roman" w:cs="Times New Roman"/>
          <w:sz w:val="20"/>
          <w:szCs w:val="20"/>
        </w:rPr>
        <w:t>seriable</w:t>
      </w:r>
      <w:proofErr w:type="spellEnd"/>
      <w:r w:rsidR="00351325">
        <w:rPr>
          <w:rFonts w:ascii="Times New Roman" w:hAnsi="Times New Roman" w:cs="Times New Roman"/>
          <w:sz w:val="20"/>
          <w:szCs w:val="20"/>
        </w:rPr>
        <w:t xml:space="preserve"> experiment. Shell could not run a series of trials to test their decision to reduce capacity; oil-refining capacity cannot be ramped up and down easily, so a decision to reduce capacity has serious strategic implications if incorrect. In other words, Shell’s decision changed the very circumstances in which it was made, so that future decisions would never again be </w:t>
      </w:r>
      <w:r w:rsidR="00815DF3">
        <w:rPr>
          <w:rFonts w:ascii="Times New Roman" w:hAnsi="Times New Roman" w:cs="Times New Roman"/>
          <w:sz w:val="20"/>
          <w:szCs w:val="20"/>
        </w:rPr>
        <w:t>made in the same circumstances -</w:t>
      </w:r>
      <w:r w:rsidR="00351325">
        <w:rPr>
          <w:rFonts w:ascii="Times New Roman" w:hAnsi="Times New Roman" w:cs="Times New Roman"/>
          <w:sz w:val="20"/>
          <w:szCs w:val="20"/>
        </w:rPr>
        <w:t xml:space="preserve"> </w:t>
      </w:r>
      <w:r w:rsidR="007676C4">
        <w:rPr>
          <w:rFonts w:ascii="Times New Roman" w:hAnsi="Times New Roman" w:cs="Times New Roman"/>
          <w:sz w:val="20"/>
          <w:szCs w:val="20"/>
        </w:rPr>
        <w:t xml:space="preserve">which is </w:t>
      </w:r>
      <w:r w:rsidR="00351325">
        <w:rPr>
          <w:rFonts w:ascii="Times New Roman" w:hAnsi="Times New Roman" w:cs="Times New Roman"/>
          <w:sz w:val="20"/>
          <w:szCs w:val="20"/>
        </w:rPr>
        <w:t>the essence of a crucial decision. For this reason they used scenario planning rather than the computer-based, probabilistic means to consider the future t</w:t>
      </w:r>
      <w:r w:rsidR="007676C4">
        <w:rPr>
          <w:rFonts w:ascii="Times New Roman" w:hAnsi="Times New Roman" w:cs="Times New Roman"/>
          <w:sz w:val="20"/>
          <w:szCs w:val="20"/>
        </w:rPr>
        <w:t>hey had previously relied on [</w:t>
      </w:r>
      <w:r w:rsidR="00D0306B">
        <w:rPr>
          <w:rFonts w:ascii="Times New Roman" w:hAnsi="Times New Roman" w:cs="Times New Roman"/>
          <w:sz w:val="20"/>
          <w:szCs w:val="20"/>
        </w:rPr>
        <w:t xml:space="preserve">43, 46, </w:t>
      </w:r>
      <w:proofErr w:type="gramStart"/>
      <w:r w:rsidR="00D0306B">
        <w:rPr>
          <w:rFonts w:ascii="Times New Roman" w:hAnsi="Times New Roman" w:cs="Times New Roman"/>
          <w:sz w:val="20"/>
          <w:szCs w:val="20"/>
        </w:rPr>
        <w:t>55</w:t>
      </w:r>
      <w:proofErr w:type="gramEnd"/>
      <w:r w:rsidR="00351325">
        <w:rPr>
          <w:rFonts w:ascii="Times New Roman" w:hAnsi="Times New Roman" w:cs="Times New Roman"/>
          <w:sz w:val="20"/>
          <w:szCs w:val="20"/>
        </w:rPr>
        <w:t>]. As this example shows, Sha</w:t>
      </w:r>
      <w:r w:rsidR="00E51409">
        <w:rPr>
          <w:rFonts w:ascii="Times New Roman" w:hAnsi="Times New Roman" w:cs="Times New Roman"/>
          <w:sz w:val="20"/>
          <w:szCs w:val="20"/>
        </w:rPr>
        <w:t>ckle’s concept of a crucial</w:t>
      </w:r>
      <w:r w:rsidR="00351325">
        <w:rPr>
          <w:rFonts w:ascii="Times New Roman" w:hAnsi="Times New Roman" w:cs="Times New Roman"/>
          <w:sz w:val="20"/>
          <w:szCs w:val="20"/>
        </w:rPr>
        <w:t xml:space="preserve"> decision is therefore highly useful as a theoretical justification for the use of scenario planning </w:t>
      </w:r>
      <w:r w:rsidR="008B4D6E">
        <w:rPr>
          <w:rFonts w:ascii="Times New Roman" w:hAnsi="Times New Roman" w:cs="Times New Roman"/>
          <w:sz w:val="20"/>
          <w:szCs w:val="20"/>
        </w:rPr>
        <w:t>instead of</w:t>
      </w:r>
      <w:r w:rsidR="00351325">
        <w:rPr>
          <w:rFonts w:ascii="Times New Roman" w:hAnsi="Times New Roman" w:cs="Times New Roman"/>
          <w:sz w:val="20"/>
          <w:szCs w:val="20"/>
        </w:rPr>
        <w:t xml:space="preserve"> probabilistic and projection-based modelling approaches. It is crucial decisions that make scenario planning necessary.</w:t>
      </w:r>
    </w:p>
    <w:p w:rsidR="00351325" w:rsidRDefault="00351325" w:rsidP="003C46B5">
      <w:pPr>
        <w:spacing w:after="0" w:line="480" w:lineRule="auto"/>
        <w:ind w:right="95"/>
        <w:jc w:val="both"/>
        <w:rPr>
          <w:rFonts w:ascii="Times New Roman" w:hAnsi="Times New Roman" w:cs="Times New Roman"/>
          <w:sz w:val="20"/>
          <w:szCs w:val="20"/>
        </w:rPr>
      </w:pPr>
    </w:p>
    <w:p w:rsidR="00351325" w:rsidRDefault="00882E5E"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3.2.2</w:t>
      </w:r>
      <w:r w:rsidR="00351325">
        <w:rPr>
          <w:rFonts w:ascii="Times New Roman" w:hAnsi="Times New Roman" w:cs="Times New Roman"/>
          <w:sz w:val="20"/>
          <w:szCs w:val="20"/>
        </w:rPr>
        <w:t xml:space="preserve"> Probability and the problem of ‘additivity’</w:t>
      </w:r>
    </w:p>
    <w:p w:rsidR="00351325" w:rsidRDefault="00351325" w:rsidP="003C46B5">
      <w:pPr>
        <w:spacing w:after="0" w:line="480" w:lineRule="auto"/>
        <w:ind w:right="95"/>
        <w:jc w:val="both"/>
        <w:rPr>
          <w:rFonts w:ascii="Times New Roman" w:hAnsi="Times New Roman" w:cs="Times New Roman"/>
          <w:sz w:val="20"/>
          <w:szCs w:val="20"/>
        </w:rPr>
      </w:pPr>
    </w:p>
    <w:p w:rsidR="00351325" w:rsidRDefault="00365D15"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A</w:t>
      </w:r>
      <w:r w:rsidR="00351325">
        <w:rPr>
          <w:rFonts w:ascii="Times New Roman" w:hAnsi="Times New Roman" w:cs="Times New Roman"/>
          <w:sz w:val="20"/>
          <w:szCs w:val="20"/>
        </w:rPr>
        <w:t xml:space="preserve">t the time Shackle </w:t>
      </w:r>
      <w:r w:rsidR="00FE2F2B">
        <w:rPr>
          <w:rFonts w:ascii="Times New Roman" w:hAnsi="Times New Roman" w:cs="Times New Roman"/>
          <w:sz w:val="20"/>
          <w:szCs w:val="20"/>
        </w:rPr>
        <w:t xml:space="preserve">was </w:t>
      </w:r>
      <w:r w:rsidR="00351325">
        <w:rPr>
          <w:rFonts w:ascii="Times New Roman" w:hAnsi="Times New Roman" w:cs="Times New Roman"/>
          <w:sz w:val="20"/>
          <w:szCs w:val="20"/>
        </w:rPr>
        <w:t>set</w:t>
      </w:r>
      <w:r w:rsidR="00FE2F2B">
        <w:rPr>
          <w:rFonts w:ascii="Times New Roman" w:hAnsi="Times New Roman" w:cs="Times New Roman"/>
          <w:sz w:val="20"/>
          <w:szCs w:val="20"/>
        </w:rPr>
        <w:t>ting</w:t>
      </w:r>
      <w:r w:rsidR="00351325">
        <w:rPr>
          <w:rFonts w:ascii="Times New Roman" w:hAnsi="Times New Roman" w:cs="Times New Roman"/>
          <w:sz w:val="20"/>
          <w:szCs w:val="20"/>
        </w:rPr>
        <w:t xml:space="preserve"> out his ideas in the 1940s and 1950s, Savage was </w:t>
      </w:r>
      <w:r w:rsidR="004072AE">
        <w:rPr>
          <w:rFonts w:ascii="Times New Roman" w:hAnsi="Times New Roman" w:cs="Times New Roman"/>
          <w:sz w:val="20"/>
          <w:szCs w:val="20"/>
        </w:rPr>
        <w:t>laying the foundations of</w:t>
      </w:r>
      <w:r w:rsidR="00351325">
        <w:rPr>
          <w:rFonts w:ascii="Times New Roman" w:hAnsi="Times New Roman" w:cs="Times New Roman"/>
          <w:sz w:val="20"/>
          <w:szCs w:val="20"/>
        </w:rPr>
        <w:t xml:space="preserve"> what would become the subjective expected utility</w:t>
      </w:r>
      <w:r w:rsidR="0003773A">
        <w:rPr>
          <w:rFonts w:ascii="Times New Roman" w:hAnsi="Times New Roman" w:cs="Times New Roman"/>
          <w:sz w:val="20"/>
          <w:szCs w:val="20"/>
        </w:rPr>
        <w:t xml:space="preserve"> approach to decision making [50, 47-48</w:t>
      </w:r>
      <w:r w:rsidR="00351325">
        <w:rPr>
          <w:rFonts w:ascii="Times New Roman" w:hAnsi="Times New Roman" w:cs="Times New Roman"/>
          <w:sz w:val="20"/>
          <w:szCs w:val="20"/>
        </w:rPr>
        <w:t>]. Proponents of this approach could – an</w:t>
      </w:r>
      <w:r w:rsidR="004E34EE">
        <w:rPr>
          <w:rFonts w:ascii="Times New Roman" w:hAnsi="Times New Roman" w:cs="Times New Roman"/>
          <w:sz w:val="20"/>
          <w:szCs w:val="20"/>
        </w:rPr>
        <w:t>d, indeed, did [5</w:t>
      </w:r>
      <w:r w:rsidR="00FE2F2B">
        <w:rPr>
          <w:rFonts w:ascii="Times New Roman" w:hAnsi="Times New Roman" w:cs="Times New Roman"/>
          <w:sz w:val="20"/>
          <w:szCs w:val="20"/>
        </w:rPr>
        <w:t>0</w:t>
      </w:r>
      <w:r w:rsidR="00351325">
        <w:rPr>
          <w:rFonts w:ascii="Times New Roman" w:hAnsi="Times New Roman" w:cs="Times New Roman"/>
          <w:sz w:val="20"/>
          <w:szCs w:val="20"/>
        </w:rPr>
        <w:t xml:space="preserve">] – respond to Shackle’s </w:t>
      </w:r>
      <w:r w:rsidR="00FE2F2B">
        <w:rPr>
          <w:rFonts w:ascii="Times New Roman" w:hAnsi="Times New Roman" w:cs="Times New Roman"/>
          <w:sz w:val="20"/>
          <w:szCs w:val="20"/>
        </w:rPr>
        <w:t>discussion</w:t>
      </w:r>
      <w:r w:rsidR="00EA68B8">
        <w:rPr>
          <w:rFonts w:ascii="Times New Roman" w:hAnsi="Times New Roman" w:cs="Times New Roman"/>
          <w:sz w:val="20"/>
          <w:szCs w:val="20"/>
        </w:rPr>
        <w:t xml:space="preserve"> of the </w:t>
      </w:r>
      <w:r w:rsidR="00351325">
        <w:rPr>
          <w:rFonts w:ascii="Times New Roman" w:hAnsi="Times New Roman" w:cs="Times New Roman"/>
          <w:sz w:val="20"/>
          <w:szCs w:val="20"/>
        </w:rPr>
        <w:t>crucial</w:t>
      </w:r>
      <w:r w:rsidR="00EA68B8">
        <w:rPr>
          <w:rFonts w:ascii="Times New Roman" w:hAnsi="Times New Roman" w:cs="Times New Roman"/>
          <w:sz w:val="20"/>
          <w:szCs w:val="20"/>
        </w:rPr>
        <w:t>-decision</w:t>
      </w:r>
      <w:r w:rsidR="00351325">
        <w:rPr>
          <w:rFonts w:ascii="Times New Roman" w:hAnsi="Times New Roman" w:cs="Times New Roman"/>
          <w:sz w:val="20"/>
          <w:szCs w:val="20"/>
        </w:rPr>
        <w:t xml:space="preserve"> </w:t>
      </w:r>
      <w:r w:rsidR="00EA68B8">
        <w:rPr>
          <w:rFonts w:ascii="Times New Roman" w:hAnsi="Times New Roman" w:cs="Times New Roman"/>
          <w:sz w:val="20"/>
          <w:szCs w:val="20"/>
        </w:rPr>
        <w:t xml:space="preserve">problem </w:t>
      </w:r>
      <w:r w:rsidR="00351325">
        <w:rPr>
          <w:rFonts w:ascii="Times New Roman" w:hAnsi="Times New Roman" w:cs="Times New Roman"/>
          <w:sz w:val="20"/>
          <w:szCs w:val="20"/>
        </w:rPr>
        <w:t>by agreeing that it applied to a frequency-ba</w:t>
      </w:r>
      <w:r w:rsidR="00FE2F2B">
        <w:rPr>
          <w:rFonts w:ascii="Times New Roman" w:hAnsi="Times New Roman" w:cs="Times New Roman"/>
          <w:sz w:val="20"/>
          <w:szCs w:val="20"/>
        </w:rPr>
        <w:t>sed approach to probability, but</w:t>
      </w:r>
      <w:r w:rsidR="00351325">
        <w:rPr>
          <w:rFonts w:ascii="Times New Roman" w:hAnsi="Times New Roman" w:cs="Times New Roman"/>
          <w:sz w:val="20"/>
          <w:szCs w:val="20"/>
        </w:rPr>
        <w:t xml:space="preserve"> </w:t>
      </w:r>
      <w:r w:rsidR="00FE2F2B">
        <w:rPr>
          <w:rFonts w:ascii="Times New Roman" w:hAnsi="Times New Roman" w:cs="Times New Roman"/>
          <w:sz w:val="20"/>
          <w:szCs w:val="20"/>
        </w:rPr>
        <w:t xml:space="preserve">stating that </w:t>
      </w:r>
      <w:r w:rsidR="00351325">
        <w:rPr>
          <w:rFonts w:ascii="Times New Roman" w:hAnsi="Times New Roman" w:cs="Times New Roman"/>
          <w:sz w:val="20"/>
          <w:szCs w:val="20"/>
        </w:rPr>
        <w:t xml:space="preserve">it does </w:t>
      </w:r>
      <w:r w:rsidR="00351325" w:rsidRPr="00FE2F2B">
        <w:rPr>
          <w:rFonts w:ascii="Times New Roman" w:hAnsi="Times New Roman" w:cs="Times New Roman"/>
          <w:i/>
          <w:sz w:val="20"/>
          <w:szCs w:val="20"/>
        </w:rPr>
        <w:t>not</w:t>
      </w:r>
      <w:r w:rsidR="00351325">
        <w:rPr>
          <w:rFonts w:ascii="Times New Roman" w:hAnsi="Times New Roman" w:cs="Times New Roman"/>
          <w:sz w:val="20"/>
          <w:szCs w:val="20"/>
        </w:rPr>
        <w:t xml:space="preserve"> apply to a subjective probability approach. The use of subjective probability could accommodate crucial decisions, it is argued, because even where an objective probability distribution cannot be created</w:t>
      </w:r>
      <w:r w:rsidR="00EA68B8">
        <w:rPr>
          <w:rFonts w:ascii="Times New Roman" w:hAnsi="Times New Roman" w:cs="Times New Roman"/>
          <w:sz w:val="20"/>
          <w:szCs w:val="20"/>
        </w:rPr>
        <w:t xml:space="preserve"> based on frequency</w:t>
      </w:r>
      <w:r w:rsidR="00351325">
        <w:rPr>
          <w:rFonts w:ascii="Times New Roman" w:hAnsi="Times New Roman" w:cs="Times New Roman"/>
          <w:sz w:val="20"/>
          <w:szCs w:val="20"/>
        </w:rPr>
        <w:t>, a subjective one can anyway be elicited</w:t>
      </w:r>
      <w:r w:rsidR="00D920E9">
        <w:rPr>
          <w:rFonts w:ascii="Times New Roman" w:hAnsi="Times New Roman" w:cs="Times New Roman"/>
          <w:sz w:val="20"/>
          <w:szCs w:val="20"/>
        </w:rPr>
        <w:t xml:space="preserve"> from individua</w:t>
      </w:r>
      <w:r w:rsidR="006C12D7">
        <w:rPr>
          <w:rFonts w:ascii="Times New Roman" w:hAnsi="Times New Roman" w:cs="Times New Roman"/>
          <w:sz w:val="20"/>
          <w:szCs w:val="20"/>
        </w:rPr>
        <w:t>ls’ decision-making behaviour [5</w:t>
      </w:r>
      <w:r w:rsidR="00D920E9">
        <w:rPr>
          <w:rFonts w:ascii="Times New Roman" w:hAnsi="Times New Roman" w:cs="Times New Roman"/>
          <w:sz w:val="20"/>
          <w:szCs w:val="20"/>
        </w:rPr>
        <w:t>0</w:t>
      </w:r>
      <w:r w:rsidR="00351325">
        <w:rPr>
          <w:rFonts w:ascii="Times New Roman" w:hAnsi="Times New Roman" w:cs="Times New Roman"/>
          <w:sz w:val="20"/>
          <w:szCs w:val="20"/>
        </w:rPr>
        <w:t xml:space="preserve"> p.1134]. Yet, even if this is so, there remains a fundamental problem with prob</w:t>
      </w:r>
      <w:r w:rsidR="00900DD8">
        <w:rPr>
          <w:rFonts w:ascii="Times New Roman" w:hAnsi="Times New Roman" w:cs="Times New Roman"/>
          <w:sz w:val="20"/>
          <w:szCs w:val="20"/>
        </w:rPr>
        <w:t>ability, as shown by Shackle [30</w:t>
      </w:r>
      <w:r w:rsidR="00351325">
        <w:rPr>
          <w:rFonts w:ascii="Times New Roman" w:hAnsi="Times New Roman" w:cs="Times New Roman"/>
          <w:sz w:val="20"/>
          <w:szCs w:val="20"/>
        </w:rPr>
        <w:t xml:space="preserve"> p.68-74</w:t>
      </w:r>
      <w:r w:rsidR="000A7009">
        <w:rPr>
          <w:rFonts w:ascii="Times New Roman" w:hAnsi="Times New Roman" w:cs="Times New Roman"/>
          <w:sz w:val="20"/>
          <w:szCs w:val="20"/>
        </w:rPr>
        <w:t>]: the problem of ‘additivity’.</w:t>
      </w:r>
    </w:p>
    <w:p w:rsidR="000A7009" w:rsidRDefault="000A7009" w:rsidP="003C46B5">
      <w:pPr>
        <w:spacing w:after="0" w:line="480" w:lineRule="auto"/>
        <w:ind w:right="95"/>
        <w:jc w:val="both"/>
        <w:rPr>
          <w:rFonts w:ascii="Times New Roman" w:hAnsi="Times New Roman" w:cs="Times New Roman"/>
          <w:sz w:val="20"/>
          <w:szCs w:val="20"/>
        </w:rPr>
      </w:pPr>
    </w:p>
    <w:p w:rsidR="00AC5A48" w:rsidRDefault="00351325"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The ‘additivity’ that the problem’s name refers to is the adding together of the probabilities of rival hypotheses about the future. If we imagine there to be three possible outcomes (‘hypothese</w:t>
      </w:r>
      <w:r w:rsidR="00D66CB2">
        <w:rPr>
          <w:rFonts w:ascii="Times New Roman" w:hAnsi="Times New Roman" w:cs="Times New Roman"/>
          <w:sz w:val="20"/>
          <w:szCs w:val="20"/>
        </w:rPr>
        <w:t>s’, as Shackle refers to them [30</w:t>
      </w:r>
      <w:r>
        <w:rPr>
          <w:rFonts w:ascii="Times New Roman" w:hAnsi="Times New Roman" w:cs="Times New Roman"/>
          <w:sz w:val="20"/>
          <w:szCs w:val="20"/>
        </w:rPr>
        <w:t xml:space="preserve"> p.8]) in relation to a particular aspect of the future, under probability theory the sum of their rival probabilities must amount to unity (i.e. to 1). Therefore, if a new hypothesis emerges as to a fourth possible outcome, it can only be accommodated by reducing the probabilities associated with the current hypotheses, by adjusting one or more of them downwards. It stands to reason, then, that for probabilistic reasoning to be useful, and in order to avoid this problem, the entire set of possible outcomes must be known in advance – the ‘choice set’ must be complete</w:t>
      </w:r>
      <w:r w:rsidR="00101D84">
        <w:rPr>
          <w:rFonts w:ascii="Times New Roman" w:hAnsi="Times New Roman" w:cs="Times New Roman"/>
          <w:sz w:val="20"/>
          <w:szCs w:val="20"/>
        </w:rPr>
        <w:t xml:space="preserve"> from the start</w:t>
      </w:r>
      <w:r>
        <w:rPr>
          <w:rFonts w:ascii="Times New Roman" w:hAnsi="Times New Roman" w:cs="Times New Roman"/>
          <w:sz w:val="20"/>
          <w:szCs w:val="20"/>
        </w:rPr>
        <w:t xml:space="preserve">. </w:t>
      </w:r>
      <w:r w:rsidR="00AC5A48">
        <w:rPr>
          <w:rFonts w:ascii="Times New Roman" w:hAnsi="Times New Roman" w:cs="Times New Roman"/>
          <w:sz w:val="20"/>
          <w:szCs w:val="20"/>
        </w:rPr>
        <w:t>This is a fundamental assumption at the heart of the Kolmogorov axioms that underpin probability theory</w:t>
      </w:r>
      <w:r w:rsidR="00101D84">
        <w:rPr>
          <w:rFonts w:ascii="Times New Roman" w:hAnsi="Times New Roman" w:cs="Times New Roman"/>
          <w:sz w:val="20"/>
          <w:szCs w:val="20"/>
        </w:rPr>
        <w:t xml:space="preserve"> [</w:t>
      </w:r>
      <w:r w:rsidR="001D63D7">
        <w:rPr>
          <w:rFonts w:ascii="Times New Roman" w:hAnsi="Times New Roman" w:cs="Times New Roman"/>
          <w:sz w:val="20"/>
          <w:szCs w:val="20"/>
        </w:rPr>
        <w:t>60]</w:t>
      </w:r>
      <w:r w:rsidR="00AC5A48">
        <w:rPr>
          <w:rFonts w:ascii="Times New Roman" w:hAnsi="Times New Roman" w:cs="Times New Roman"/>
          <w:sz w:val="20"/>
          <w:szCs w:val="20"/>
        </w:rPr>
        <w:t>. These axiom</w:t>
      </w:r>
      <w:r w:rsidR="008B1EEE">
        <w:rPr>
          <w:rFonts w:ascii="Times New Roman" w:hAnsi="Times New Roman" w:cs="Times New Roman"/>
          <w:sz w:val="20"/>
          <w:szCs w:val="20"/>
        </w:rPr>
        <w:t>s assume that all possible outcome</w:t>
      </w:r>
      <w:r w:rsidR="00AC5A48">
        <w:rPr>
          <w:rFonts w:ascii="Times New Roman" w:hAnsi="Times New Roman" w:cs="Times New Roman"/>
          <w:sz w:val="20"/>
          <w:szCs w:val="20"/>
        </w:rPr>
        <w:t xml:space="preserve">s are incorporated within a currently considered event space, such that the probability </w:t>
      </w:r>
      <w:r w:rsidR="008B1EEE">
        <w:rPr>
          <w:rFonts w:ascii="Times New Roman" w:hAnsi="Times New Roman" w:cs="Times New Roman"/>
          <w:sz w:val="20"/>
          <w:szCs w:val="20"/>
        </w:rPr>
        <w:t>that</w:t>
      </w:r>
      <w:r w:rsidR="00AC5A48">
        <w:rPr>
          <w:rFonts w:ascii="Times New Roman" w:hAnsi="Times New Roman" w:cs="Times New Roman"/>
          <w:sz w:val="20"/>
          <w:szCs w:val="20"/>
        </w:rPr>
        <w:t xml:space="preserve"> </w:t>
      </w:r>
      <w:r w:rsidR="00005EEC">
        <w:rPr>
          <w:rFonts w:ascii="Times New Roman" w:hAnsi="Times New Roman" w:cs="Times New Roman"/>
          <w:sz w:val="20"/>
          <w:szCs w:val="20"/>
        </w:rPr>
        <w:t>one out of all the</w:t>
      </w:r>
      <w:r w:rsidR="00AC5A48">
        <w:rPr>
          <w:rFonts w:ascii="Times New Roman" w:hAnsi="Times New Roman" w:cs="Times New Roman"/>
          <w:sz w:val="20"/>
          <w:szCs w:val="20"/>
        </w:rPr>
        <w:t xml:space="preserve"> events</w:t>
      </w:r>
      <w:r w:rsidR="00005EEC">
        <w:rPr>
          <w:rFonts w:ascii="Times New Roman" w:hAnsi="Times New Roman" w:cs="Times New Roman"/>
          <w:sz w:val="20"/>
          <w:szCs w:val="20"/>
        </w:rPr>
        <w:t xml:space="preserve"> comprising the event space</w:t>
      </w:r>
      <w:r w:rsidR="00AC5A48">
        <w:rPr>
          <w:rFonts w:ascii="Times New Roman" w:hAnsi="Times New Roman" w:cs="Times New Roman"/>
          <w:sz w:val="20"/>
          <w:szCs w:val="20"/>
        </w:rPr>
        <w:t xml:space="preserve"> will occur is equal to unity. Whereas, from the PST perspective, where there is an abundance of uncertainty and complexity ab</w:t>
      </w:r>
      <w:r w:rsidR="008B1EEE">
        <w:rPr>
          <w:rFonts w:ascii="Times New Roman" w:hAnsi="Times New Roman" w:cs="Times New Roman"/>
          <w:sz w:val="20"/>
          <w:szCs w:val="20"/>
        </w:rPr>
        <w:t xml:space="preserve">out the future, as there </w:t>
      </w:r>
      <w:r w:rsidR="00AC5A48">
        <w:rPr>
          <w:rFonts w:ascii="Times New Roman" w:hAnsi="Times New Roman" w:cs="Times New Roman"/>
          <w:sz w:val="20"/>
          <w:szCs w:val="20"/>
        </w:rPr>
        <w:t>is in relation to crucial decision</w:t>
      </w:r>
      <w:r w:rsidR="008B1EEE">
        <w:rPr>
          <w:rFonts w:ascii="Times New Roman" w:hAnsi="Times New Roman" w:cs="Times New Roman"/>
          <w:sz w:val="20"/>
          <w:szCs w:val="20"/>
        </w:rPr>
        <w:t>s, this assumption will not hold</w:t>
      </w:r>
      <w:r w:rsidR="00AC5A48">
        <w:rPr>
          <w:rFonts w:ascii="Times New Roman" w:hAnsi="Times New Roman" w:cs="Times New Roman"/>
          <w:sz w:val="20"/>
          <w:szCs w:val="20"/>
        </w:rPr>
        <w:t>, and an outcome that is not currently considered</w:t>
      </w:r>
      <w:r w:rsidR="008B1EEE">
        <w:rPr>
          <w:rFonts w:ascii="Times New Roman" w:hAnsi="Times New Roman" w:cs="Times New Roman"/>
          <w:sz w:val="20"/>
          <w:szCs w:val="20"/>
        </w:rPr>
        <w:t>,</w:t>
      </w:r>
      <w:r w:rsidR="00AC5A48">
        <w:rPr>
          <w:rFonts w:ascii="Times New Roman" w:hAnsi="Times New Roman" w:cs="Times New Roman"/>
          <w:sz w:val="20"/>
          <w:szCs w:val="20"/>
        </w:rPr>
        <w:t xml:space="preserve"> and </w:t>
      </w:r>
      <w:r w:rsidR="008B1EEE">
        <w:rPr>
          <w:rFonts w:ascii="Times New Roman" w:hAnsi="Times New Roman" w:cs="Times New Roman"/>
          <w:sz w:val="20"/>
          <w:szCs w:val="20"/>
        </w:rPr>
        <w:t xml:space="preserve">which </w:t>
      </w:r>
      <w:r w:rsidR="00AC5A48">
        <w:rPr>
          <w:rFonts w:ascii="Times New Roman" w:hAnsi="Times New Roman" w:cs="Times New Roman"/>
          <w:sz w:val="20"/>
          <w:szCs w:val="20"/>
        </w:rPr>
        <w:t xml:space="preserve">is therefore not part of the current event space, could be the actual outcome. Under the Kolmogorov axioms, </w:t>
      </w:r>
      <w:r w:rsidR="00A35783">
        <w:rPr>
          <w:rFonts w:ascii="Times New Roman" w:hAnsi="Times New Roman" w:cs="Times New Roman"/>
          <w:sz w:val="20"/>
          <w:szCs w:val="20"/>
        </w:rPr>
        <w:t>if the event space cannot be fully and precisely defined in advance, then the probability of any one outcome, or even of any subset of outcomes, cannot be defined.</w:t>
      </w:r>
    </w:p>
    <w:p w:rsidR="00AC5A48" w:rsidRDefault="00AC5A48" w:rsidP="003C46B5">
      <w:pPr>
        <w:spacing w:after="0" w:line="480" w:lineRule="auto"/>
        <w:ind w:right="95"/>
        <w:jc w:val="both"/>
        <w:rPr>
          <w:rFonts w:ascii="Times New Roman" w:hAnsi="Times New Roman" w:cs="Times New Roman"/>
          <w:sz w:val="20"/>
          <w:szCs w:val="20"/>
        </w:rPr>
      </w:pPr>
    </w:p>
    <w:p w:rsidR="00032990" w:rsidRDefault="00005EEC"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lastRenderedPageBreak/>
        <w:t>For</w:t>
      </w:r>
      <w:r w:rsidR="001167D3">
        <w:rPr>
          <w:rFonts w:ascii="Times New Roman" w:hAnsi="Times New Roman" w:cs="Times New Roman"/>
          <w:sz w:val="20"/>
          <w:szCs w:val="20"/>
        </w:rPr>
        <w:t xml:space="preserve"> most - or even all - crucial</w:t>
      </w:r>
      <w:r w:rsidR="00351325">
        <w:rPr>
          <w:rFonts w:ascii="Times New Roman" w:hAnsi="Times New Roman" w:cs="Times New Roman"/>
          <w:sz w:val="20"/>
          <w:szCs w:val="20"/>
        </w:rPr>
        <w:t xml:space="preserve"> aspects of the future, a full set of possible outcomes is not known, and can never be known, in advance. We cannot know the full set of possible outcomes so as to reduce the problem of the </w:t>
      </w:r>
      <w:r w:rsidR="00E00FC9">
        <w:rPr>
          <w:rFonts w:ascii="Times New Roman" w:hAnsi="Times New Roman" w:cs="Times New Roman"/>
          <w:sz w:val="20"/>
          <w:szCs w:val="20"/>
        </w:rPr>
        <w:t>future to one of probability [41</w:t>
      </w:r>
      <w:r w:rsidR="00351325">
        <w:rPr>
          <w:rFonts w:ascii="Times New Roman" w:hAnsi="Times New Roman" w:cs="Times New Roman"/>
          <w:sz w:val="20"/>
          <w:szCs w:val="20"/>
        </w:rPr>
        <w:t xml:space="preserve"> p.75].</w:t>
      </w:r>
      <w:r w:rsidR="00032990">
        <w:rPr>
          <w:rFonts w:ascii="Times New Roman" w:hAnsi="Times New Roman" w:cs="Times New Roman"/>
          <w:sz w:val="20"/>
          <w:szCs w:val="20"/>
        </w:rPr>
        <w:t xml:space="preserve"> </w:t>
      </w:r>
      <w:r w:rsidR="00351325">
        <w:rPr>
          <w:rFonts w:ascii="Times New Roman" w:hAnsi="Times New Roman" w:cs="Times New Roman"/>
          <w:sz w:val="20"/>
          <w:szCs w:val="20"/>
        </w:rPr>
        <w:t xml:space="preserve">When closure cannot occur, additional possible outcomes must be added as we feel our way into an opaque future. </w:t>
      </w:r>
      <w:r w:rsidR="00032990">
        <w:rPr>
          <w:rFonts w:ascii="Times New Roman" w:hAnsi="Times New Roman" w:cs="Times New Roman"/>
          <w:sz w:val="20"/>
          <w:szCs w:val="20"/>
        </w:rPr>
        <w:t xml:space="preserve">We must add </w:t>
      </w:r>
      <w:r w:rsidR="000A7C31">
        <w:rPr>
          <w:rFonts w:ascii="Times New Roman" w:hAnsi="Times New Roman" w:cs="Times New Roman"/>
          <w:sz w:val="20"/>
          <w:szCs w:val="20"/>
        </w:rPr>
        <w:t>to currently considered possible outcome</w:t>
      </w:r>
      <w:r w:rsidR="00525D77">
        <w:rPr>
          <w:rFonts w:ascii="Times New Roman" w:hAnsi="Times New Roman" w:cs="Times New Roman"/>
          <w:sz w:val="20"/>
          <w:szCs w:val="20"/>
        </w:rPr>
        <w:t>s</w:t>
      </w:r>
      <w:r w:rsidR="000A7C31">
        <w:rPr>
          <w:rFonts w:ascii="Times New Roman" w:hAnsi="Times New Roman" w:cs="Times New Roman"/>
          <w:sz w:val="20"/>
          <w:szCs w:val="20"/>
        </w:rPr>
        <w:t xml:space="preserve"> new possible outcomes</w:t>
      </w:r>
      <w:r w:rsidR="00032990">
        <w:rPr>
          <w:rFonts w:ascii="Times New Roman" w:hAnsi="Times New Roman" w:cs="Times New Roman"/>
          <w:sz w:val="20"/>
          <w:szCs w:val="20"/>
        </w:rPr>
        <w:t xml:space="preserve">, but this cannot be done within a probabilistic approach without diluting the importance attributed to currently considered outcomes. This problem of ‘additivity’ applies whether probability is frequency-based, as in a </w:t>
      </w:r>
      <w:proofErr w:type="spellStart"/>
      <w:r w:rsidR="00032990">
        <w:rPr>
          <w:rFonts w:ascii="Times New Roman" w:hAnsi="Times New Roman" w:cs="Times New Roman"/>
          <w:sz w:val="20"/>
          <w:szCs w:val="20"/>
        </w:rPr>
        <w:t>seriable</w:t>
      </w:r>
      <w:proofErr w:type="spellEnd"/>
      <w:r w:rsidR="00032990">
        <w:rPr>
          <w:rFonts w:ascii="Times New Roman" w:hAnsi="Times New Roman" w:cs="Times New Roman"/>
          <w:sz w:val="20"/>
          <w:szCs w:val="20"/>
        </w:rPr>
        <w:t>, divisible experiment, or conceived of in subjective terms, as in subjective expected utility theory.</w:t>
      </w:r>
    </w:p>
    <w:p w:rsidR="00032990" w:rsidRDefault="00032990" w:rsidP="003C46B5">
      <w:pPr>
        <w:spacing w:after="0" w:line="480" w:lineRule="auto"/>
        <w:ind w:right="95"/>
        <w:jc w:val="both"/>
        <w:rPr>
          <w:rFonts w:ascii="Times New Roman" w:hAnsi="Times New Roman" w:cs="Times New Roman"/>
          <w:sz w:val="20"/>
          <w:szCs w:val="20"/>
        </w:rPr>
      </w:pPr>
    </w:p>
    <w:p w:rsidR="00351325" w:rsidRDefault="00351325"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In relati</w:t>
      </w:r>
      <w:r w:rsidR="00596DAE">
        <w:rPr>
          <w:rFonts w:ascii="Times New Roman" w:hAnsi="Times New Roman" w:cs="Times New Roman"/>
          <w:sz w:val="20"/>
          <w:szCs w:val="20"/>
        </w:rPr>
        <w:t>on to this Earl and Littleboy [42</w:t>
      </w:r>
      <w:r>
        <w:rPr>
          <w:rFonts w:ascii="Times New Roman" w:hAnsi="Times New Roman" w:cs="Times New Roman"/>
          <w:sz w:val="20"/>
          <w:szCs w:val="20"/>
        </w:rPr>
        <w:t xml:space="preserve"> p.115] discuss how Shackle viewed games in which innovations in strategy occur over time to be problematic for probabilistic reasoning. In most environments in which scenario planning is employed, just such innovation occurs. The development of a particular weapon system by one power invokes a response which may negate it by another. Individuals alter their behaviour in light of changed circumstances and their observa</w:t>
      </w:r>
      <w:r w:rsidR="004A2C8F">
        <w:rPr>
          <w:rFonts w:ascii="Times New Roman" w:hAnsi="Times New Roman" w:cs="Times New Roman"/>
          <w:sz w:val="20"/>
          <w:szCs w:val="20"/>
        </w:rPr>
        <w:t>tions of the behaviour of other</w:t>
      </w:r>
      <w:r>
        <w:rPr>
          <w:rFonts w:ascii="Times New Roman" w:hAnsi="Times New Roman" w:cs="Times New Roman"/>
          <w:sz w:val="20"/>
          <w:szCs w:val="20"/>
        </w:rPr>
        <w:t>s. This reflexivity is at the heart of fundamental uncertainty and it acts against the possibility of ever having a closed choice set. Under these circumstances, the problem of additivity becomes acute. The use of subjective probabilities does not assist with this as they must still amount to unity, meaning there is still a requirement to adjust down existing hypotheses about the future to accommodate a further one. Shackle objected to the adjusting downwards of existing conje</w:t>
      </w:r>
      <w:r w:rsidR="004A2C8F">
        <w:rPr>
          <w:rFonts w:ascii="Times New Roman" w:hAnsi="Times New Roman" w:cs="Times New Roman"/>
          <w:sz w:val="20"/>
          <w:szCs w:val="20"/>
        </w:rPr>
        <w:t>ctures as new ones are added [</w:t>
      </w:r>
      <w:r w:rsidR="00777BEC">
        <w:rPr>
          <w:rFonts w:ascii="Times New Roman" w:hAnsi="Times New Roman" w:cs="Times New Roman"/>
          <w:sz w:val="20"/>
          <w:szCs w:val="20"/>
        </w:rPr>
        <w:t>30</w:t>
      </w:r>
      <w:r>
        <w:rPr>
          <w:rFonts w:ascii="Times New Roman" w:hAnsi="Times New Roman" w:cs="Times New Roman"/>
          <w:sz w:val="20"/>
          <w:szCs w:val="20"/>
        </w:rPr>
        <w:t xml:space="preserve">]. In his view, the emergence of a new hypothesis does not affect, in the decision-makers’ mind, the possibility of the occurrence of existing hypotheses, as a probabilistic approach implies it must. It is for this reason that Shackle bases his measurement of potential surprise on </w:t>
      </w:r>
      <w:r w:rsidRPr="00665CA1">
        <w:rPr>
          <w:rFonts w:ascii="Times New Roman" w:hAnsi="Times New Roman" w:cs="Times New Roman"/>
          <w:i/>
          <w:sz w:val="20"/>
          <w:szCs w:val="20"/>
        </w:rPr>
        <w:t>disbelief</w:t>
      </w:r>
      <w:r>
        <w:rPr>
          <w:rFonts w:ascii="Times New Roman" w:hAnsi="Times New Roman" w:cs="Times New Roman"/>
          <w:sz w:val="20"/>
          <w:szCs w:val="20"/>
        </w:rPr>
        <w:t xml:space="preserve"> in a particular outcome, rather than </w:t>
      </w:r>
      <w:r w:rsidRPr="00665CA1">
        <w:rPr>
          <w:rFonts w:ascii="Times New Roman" w:hAnsi="Times New Roman" w:cs="Times New Roman"/>
          <w:i/>
          <w:sz w:val="20"/>
          <w:szCs w:val="20"/>
        </w:rPr>
        <w:t>belief</w:t>
      </w:r>
      <w:r w:rsidR="00777BEC">
        <w:rPr>
          <w:rFonts w:ascii="Times New Roman" w:hAnsi="Times New Roman" w:cs="Times New Roman"/>
          <w:sz w:val="20"/>
          <w:szCs w:val="20"/>
        </w:rPr>
        <w:t xml:space="preserve"> [30</w:t>
      </w:r>
      <w:r>
        <w:rPr>
          <w:rFonts w:ascii="Times New Roman" w:hAnsi="Times New Roman" w:cs="Times New Roman"/>
          <w:sz w:val="20"/>
          <w:szCs w:val="20"/>
        </w:rPr>
        <w:t xml:space="preserve"> p.30]. Disbelief in a newly occurring hypothesis does not affect disbelief in existing hypotheses, removing the problem of additivity</w:t>
      </w:r>
      <w:r w:rsidR="00DA77F1">
        <w:rPr>
          <w:rStyle w:val="FootnoteReference"/>
          <w:rFonts w:ascii="Times New Roman" w:hAnsi="Times New Roman" w:cs="Times New Roman"/>
          <w:sz w:val="20"/>
          <w:szCs w:val="20"/>
        </w:rPr>
        <w:footnoteReference w:id="1"/>
      </w:r>
      <w:r>
        <w:rPr>
          <w:rFonts w:ascii="Times New Roman" w:hAnsi="Times New Roman" w:cs="Times New Roman"/>
          <w:sz w:val="20"/>
          <w:szCs w:val="20"/>
        </w:rPr>
        <w:t>.</w:t>
      </w:r>
    </w:p>
    <w:p w:rsidR="00351325" w:rsidRDefault="00351325" w:rsidP="003C46B5">
      <w:pPr>
        <w:spacing w:after="0" w:line="480" w:lineRule="auto"/>
        <w:ind w:right="95"/>
        <w:jc w:val="both"/>
        <w:rPr>
          <w:rFonts w:ascii="Times New Roman" w:hAnsi="Times New Roman" w:cs="Times New Roman"/>
          <w:sz w:val="20"/>
          <w:szCs w:val="20"/>
        </w:rPr>
      </w:pPr>
    </w:p>
    <w:p w:rsidR="00351325" w:rsidRDefault="00351325"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3</w:t>
      </w:r>
      <w:r w:rsidR="00494EE8">
        <w:rPr>
          <w:rFonts w:ascii="Times New Roman" w:hAnsi="Times New Roman" w:cs="Times New Roman"/>
          <w:sz w:val="20"/>
          <w:szCs w:val="20"/>
        </w:rPr>
        <w:t>.3</w:t>
      </w:r>
      <w:r>
        <w:rPr>
          <w:rFonts w:ascii="Times New Roman" w:hAnsi="Times New Roman" w:cs="Times New Roman"/>
          <w:sz w:val="20"/>
          <w:szCs w:val="20"/>
        </w:rPr>
        <w:t xml:space="preserve"> The debate regarding the use of probability or plausibility in scenario planning</w:t>
      </w:r>
    </w:p>
    <w:p w:rsidR="00351325" w:rsidRDefault="00351325" w:rsidP="003C46B5">
      <w:pPr>
        <w:spacing w:after="0" w:line="480" w:lineRule="auto"/>
        <w:ind w:right="95"/>
        <w:jc w:val="both"/>
        <w:rPr>
          <w:rFonts w:ascii="Times New Roman" w:hAnsi="Times New Roman" w:cs="Times New Roman"/>
          <w:sz w:val="20"/>
          <w:szCs w:val="20"/>
        </w:rPr>
      </w:pPr>
    </w:p>
    <w:p w:rsidR="00351325" w:rsidRDefault="00DC292C"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 xml:space="preserve">Ramirez and </w:t>
      </w:r>
      <w:proofErr w:type="spellStart"/>
      <w:r>
        <w:rPr>
          <w:rFonts w:ascii="Times New Roman" w:hAnsi="Times New Roman" w:cs="Times New Roman"/>
          <w:sz w:val="20"/>
          <w:szCs w:val="20"/>
        </w:rPr>
        <w:t>Selin</w:t>
      </w:r>
      <w:proofErr w:type="spellEnd"/>
      <w:r>
        <w:rPr>
          <w:rFonts w:ascii="Times New Roman" w:hAnsi="Times New Roman" w:cs="Times New Roman"/>
          <w:sz w:val="20"/>
          <w:szCs w:val="20"/>
        </w:rPr>
        <w:t xml:space="preserve"> [44</w:t>
      </w:r>
      <w:r w:rsidR="00351325">
        <w:rPr>
          <w:rFonts w:ascii="Times New Roman" w:hAnsi="Times New Roman" w:cs="Times New Roman"/>
          <w:sz w:val="20"/>
          <w:szCs w:val="20"/>
        </w:rPr>
        <w:t>] state that the debate about probability and plausibility in scenario planning is a long-running one that has never been adequately resolved, leading to confusion. They evidenc</w:t>
      </w:r>
      <w:r w:rsidR="004B7BEC">
        <w:rPr>
          <w:rFonts w:ascii="Times New Roman" w:hAnsi="Times New Roman" w:cs="Times New Roman"/>
          <w:sz w:val="20"/>
          <w:szCs w:val="20"/>
        </w:rPr>
        <w:t>e this by reference to Godet [61</w:t>
      </w:r>
      <w:r w:rsidR="00351325">
        <w:rPr>
          <w:rFonts w:ascii="Times New Roman" w:hAnsi="Times New Roman" w:cs="Times New Roman"/>
          <w:sz w:val="20"/>
          <w:szCs w:val="20"/>
        </w:rPr>
        <w:t>] who situates the possible as a constituent part of the probable, whereas elsewhe</w:t>
      </w:r>
      <w:r w:rsidR="00A35087">
        <w:rPr>
          <w:rFonts w:ascii="Times New Roman" w:hAnsi="Times New Roman" w:cs="Times New Roman"/>
          <w:sz w:val="20"/>
          <w:szCs w:val="20"/>
        </w:rPr>
        <w:t>re the reverse view is taken [44</w:t>
      </w:r>
      <w:r w:rsidR="00351325">
        <w:rPr>
          <w:rFonts w:ascii="Times New Roman" w:hAnsi="Times New Roman" w:cs="Times New Roman"/>
          <w:sz w:val="20"/>
          <w:szCs w:val="20"/>
        </w:rPr>
        <w:t>]. It</w:t>
      </w:r>
      <w:r w:rsidR="00A35087">
        <w:rPr>
          <w:rFonts w:ascii="Times New Roman" w:hAnsi="Times New Roman" w:cs="Times New Roman"/>
          <w:sz w:val="20"/>
          <w:szCs w:val="20"/>
        </w:rPr>
        <w:t xml:space="preserve"> is also evidenced by Millet [45</w:t>
      </w:r>
      <w:r w:rsidR="00351325">
        <w:rPr>
          <w:rFonts w:ascii="Times New Roman" w:hAnsi="Times New Roman" w:cs="Times New Roman"/>
          <w:sz w:val="20"/>
          <w:szCs w:val="20"/>
        </w:rPr>
        <w:t>] who suggests using plausibility but then attaching subjective probabilities to s</w:t>
      </w:r>
      <w:r w:rsidR="007643CA">
        <w:rPr>
          <w:rFonts w:ascii="Times New Roman" w:hAnsi="Times New Roman" w:cs="Times New Roman"/>
          <w:sz w:val="20"/>
          <w:szCs w:val="20"/>
        </w:rPr>
        <w:t>cenarios. However, Jefferson [</w:t>
      </w:r>
      <w:r w:rsidR="00367085">
        <w:rPr>
          <w:rFonts w:ascii="Times New Roman" w:hAnsi="Times New Roman" w:cs="Times New Roman"/>
          <w:sz w:val="20"/>
          <w:szCs w:val="20"/>
        </w:rPr>
        <w:t xml:space="preserve">43, 46, </w:t>
      </w:r>
      <w:proofErr w:type="gramStart"/>
      <w:r w:rsidR="00367085">
        <w:rPr>
          <w:rFonts w:ascii="Times New Roman" w:hAnsi="Times New Roman" w:cs="Times New Roman"/>
          <w:sz w:val="20"/>
          <w:szCs w:val="20"/>
        </w:rPr>
        <w:t>55</w:t>
      </w:r>
      <w:proofErr w:type="gramEnd"/>
      <w:r w:rsidR="00351325">
        <w:rPr>
          <w:rFonts w:ascii="Times New Roman" w:hAnsi="Times New Roman" w:cs="Times New Roman"/>
          <w:sz w:val="20"/>
          <w:szCs w:val="20"/>
        </w:rPr>
        <w:t xml:space="preserve">] states that, during the 1970s period in which Shell successfully used scenario planning to anticipate the forthcoming oil crises, they explicitly chose </w:t>
      </w:r>
      <w:r w:rsidR="00351325" w:rsidRPr="00831D1D">
        <w:rPr>
          <w:rFonts w:ascii="Times New Roman" w:hAnsi="Times New Roman" w:cs="Times New Roman"/>
          <w:i/>
          <w:iCs/>
          <w:sz w:val="20"/>
          <w:szCs w:val="20"/>
        </w:rPr>
        <w:t>not</w:t>
      </w:r>
      <w:r w:rsidR="00351325">
        <w:rPr>
          <w:rFonts w:ascii="Times New Roman" w:hAnsi="Times New Roman" w:cs="Times New Roman"/>
          <w:sz w:val="20"/>
          <w:szCs w:val="20"/>
        </w:rPr>
        <w:t xml:space="preserve"> to attach probabilities because this undermined the scenario process. It focused too much attention on the probabilities themselves, thereby demotivating participants to examine in detail futures perceived as having low probabilities, but which could be highly damaging.</w:t>
      </w:r>
    </w:p>
    <w:p w:rsidR="00351325" w:rsidRDefault="00351325" w:rsidP="003C46B5">
      <w:pPr>
        <w:spacing w:after="0" w:line="480" w:lineRule="auto"/>
        <w:ind w:right="95"/>
        <w:jc w:val="both"/>
        <w:rPr>
          <w:rFonts w:ascii="Times New Roman" w:hAnsi="Times New Roman" w:cs="Times New Roman"/>
          <w:sz w:val="20"/>
          <w:szCs w:val="20"/>
        </w:rPr>
      </w:pPr>
    </w:p>
    <w:p w:rsidR="00351325" w:rsidRDefault="00351325"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 xml:space="preserve">According to Ramirez and </w:t>
      </w:r>
      <w:proofErr w:type="spellStart"/>
      <w:r>
        <w:rPr>
          <w:rFonts w:ascii="Times New Roman" w:hAnsi="Times New Roman" w:cs="Times New Roman"/>
          <w:sz w:val="20"/>
          <w:szCs w:val="20"/>
        </w:rPr>
        <w:t>Selin</w:t>
      </w:r>
      <w:proofErr w:type="spellEnd"/>
      <w:r>
        <w:rPr>
          <w:rFonts w:ascii="Times New Roman" w:hAnsi="Times New Roman" w:cs="Times New Roman"/>
          <w:sz w:val="20"/>
          <w:szCs w:val="20"/>
        </w:rPr>
        <w:t xml:space="preserve"> [4</w:t>
      </w:r>
      <w:r w:rsidR="00F80FF8">
        <w:rPr>
          <w:rFonts w:ascii="Times New Roman" w:hAnsi="Times New Roman" w:cs="Times New Roman"/>
          <w:sz w:val="20"/>
          <w:szCs w:val="20"/>
        </w:rPr>
        <w:t>4</w:t>
      </w:r>
      <w:r>
        <w:rPr>
          <w:rFonts w:ascii="Times New Roman" w:hAnsi="Times New Roman" w:cs="Times New Roman"/>
          <w:sz w:val="20"/>
          <w:szCs w:val="20"/>
        </w:rPr>
        <w:t xml:space="preserve">], the debate about probability and plausibility manifests itself in three distinct ‘cultural clashes’. Each of these is associated with a preference for one or the other of </w:t>
      </w:r>
      <w:r w:rsidR="00A04125">
        <w:rPr>
          <w:rFonts w:ascii="Times New Roman" w:hAnsi="Times New Roman" w:cs="Times New Roman"/>
          <w:sz w:val="20"/>
          <w:szCs w:val="20"/>
        </w:rPr>
        <w:t>probability or plausibility</w:t>
      </w:r>
      <w:r>
        <w:rPr>
          <w:rFonts w:ascii="Times New Roman" w:hAnsi="Times New Roman" w:cs="Times New Roman"/>
          <w:sz w:val="20"/>
          <w:szCs w:val="20"/>
        </w:rPr>
        <w:t>. Firstly, there is the qualitative versus quantitative ‘cultural’ divide in scenario work. Secondly, there is that between those wishing to approximate prediction and those who think that fundamental uncertainty implies the impossibility of prediction. Thirdly, there is the divide between those who see scenario planning as an art and those who see it as a science. Which side of these ‘cultural clashes’ one belongs to determines one’s view with regards to probability and plausi</w:t>
      </w:r>
      <w:r w:rsidR="005A2A48">
        <w:rPr>
          <w:rFonts w:ascii="Times New Roman" w:hAnsi="Times New Roman" w:cs="Times New Roman"/>
          <w:sz w:val="20"/>
          <w:szCs w:val="20"/>
        </w:rPr>
        <w:t xml:space="preserve">bility. As Ramirez and </w:t>
      </w:r>
      <w:proofErr w:type="spellStart"/>
      <w:r w:rsidR="005A2A48">
        <w:rPr>
          <w:rFonts w:ascii="Times New Roman" w:hAnsi="Times New Roman" w:cs="Times New Roman"/>
          <w:sz w:val="20"/>
          <w:szCs w:val="20"/>
        </w:rPr>
        <w:t>Selin</w:t>
      </w:r>
      <w:proofErr w:type="spellEnd"/>
      <w:r w:rsidR="005A2A48">
        <w:rPr>
          <w:rFonts w:ascii="Times New Roman" w:hAnsi="Times New Roman" w:cs="Times New Roman"/>
          <w:sz w:val="20"/>
          <w:szCs w:val="20"/>
        </w:rPr>
        <w:t xml:space="preserve"> [44</w:t>
      </w:r>
      <w:r>
        <w:rPr>
          <w:rFonts w:ascii="Times New Roman" w:hAnsi="Times New Roman" w:cs="Times New Roman"/>
          <w:sz w:val="20"/>
          <w:szCs w:val="20"/>
        </w:rPr>
        <w:t>] go on to suggest, one group privileges a deductive, positivist and reductionist approach, leading to claims about ‘truth’ in relation to future reality, and an advocating of the quantitative, predictive and ‘scientific’ approach to scenario planning. A second group is on the side of qualitative, non-predictive scenario planning as an ‘art’. For this group the future is constructed. Wilkinson [8] makes a similar distinction when referring to the former group as ‘Homo-</w:t>
      </w:r>
      <w:proofErr w:type="spellStart"/>
      <w:r>
        <w:rPr>
          <w:rFonts w:ascii="Times New Roman" w:hAnsi="Times New Roman" w:cs="Times New Roman"/>
          <w:sz w:val="20"/>
          <w:szCs w:val="20"/>
        </w:rPr>
        <w:t>Deductivist</w:t>
      </w:r>
      <w:proofErr w:type="spellEnd"/>
      <w:r>
        <w:rPr>
          <w:rFonts w:ascii="Times New Roman" w:hAnsi="Times New Roman" w:cs="Times New Roman"/>
          <w:sz w:val="20"/>
          <w:szCs w:val="20"/>
        </w:rPr>
        <w:t>’ and the latter as ‘Homo-Constructivist’, and Millet [4</w:t>
      </w:r>
      <w:r w:rsidR="00184784">
        <w:rPr>
          <w:rFonts w:ascii="Times New Roman" w:hAnsi="Times New Roman" w:cs="Times New Roman"/>
          <w:sz w:val="20"/>
          <w:szCs w:val="20"/>
        </w:rPr>
        <w:t>5</w:t>
      </w:r>
      <w:r>
        <w:rPr>
          <w:rFonts w:ascii="Times New Roman" w:hAnsi="Times New Roman" w:cs="Times New Roman"/>
          <w:sz w:val="20"/>
          <w:szCs w:val="20"/>
        </w:rPr>
        <w:t>] identifies two similar groups.</w:t>
      </w:r>
    </w:p>
    <w:p w:rsidR="00351325" w:rsidRDefault="00351325" w:rsidP="003C46B5">
      <w:pPr>
        <w:spacing w:after="0" w:line="480" w:lineRule="auto"/>
        <w:ind w:right="95"/>
        <w:jc w:val="both"/>
        <w:rPr>
          <w:rFonts w:ascii="Times New Roman" w:hAnsi="Times New Roman" w:cs="Times New Roman"/>
          <w:sz w:val="20"/>
          <w:szCs w:val="20"/>
        </w:rPr>
      </w:pPr>
    </w:p>
    <w:p w:rsidR="006508DC" w:rsidRDefault="00351325"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The theo</w:t>
      </w:r>
      <w:r w:rsidR="00A61D4F">
        <w:rPr>
          <w:rFonts w:ascii="Times New Roman" w:hAnsi="Times New Roman" w:cs="Times New Roman"/>
          <w:sz w:val="20"/>
          <w:szCs w:val="20"/>
        </w:rPr>
        <w:t>retical insight of the crucial</w:t>
      </w:r>
      <w:r>
        <w:rPr>
          <w:rFonts w:ascii="Times New Roman" w:hAnsi="Times New Roman" w:cs="Times New Roman"/>
          <w:sz w:val="20"/>
          <w:szCs w:val="20"/>
        </w:rPr>
        <w:t xml:space="preserve"> nature of some aspects of the future, taken alongside Shackle’s discussion of the problem of additivity and the impossibility of a fully-specified choice set - both problems PST was designed to overcome - provide the means to settle the debate about probability and plausibility in scenario </w:t>
      </w:r>
      <w:r>
        <w:rPr>
          <w:rFonts w:ascii="Times New Roman" w:hAnsi="Times New Roman" w:cs="Times New Roman"/>
          <w:sz w:val="20"/>
          <w:szCs w:val="20"/>
        </w:rPr>
        <w:lastRenderedPageBreak/>
        <w:t>planning. A probabilistic approach is of no use for dealing with crucial decisions and the requirement for additivity renders probability an impractical means for consideration of the future; because of the inability to ‘close’ choice sets, it is necessary to add conjectures over time, as the future unfolds, without diminishing the possibility of currently considered outcomes. Shackle’s detailed d</w:t>
      </w:r>
      <w:r w:rsidR="00A61D4F">
        <w:rPr>
          <w:rFonts w:ascii="Times New Roman" w:hAnsi="Times New Roman" w:cs="Times New Roman"/>
          <w:sz w:val="20"/>
          <w:szCs w:val="20"/>
        </w:rPr>
        <w:t>istinction between the crucial</w:t>
      </w:r>
      <w:r>
        <w:rPr>
          <w:rFonts w:ascii="Times New Roman" w:hAnsi="Times New Roman" w:cs="Times New Roman"/>
          <w:sz w:val="20"/>
          <w:szCs w:val="20"/>
        </w:rPr>
        <w:t xml:space="preserve"> aspects of the future, and the more mundane divisible and </w:t>
      </w:r>
      <w:proofErr w:type="spellStart"/>
      <w:r>
        <w:rPr>
          <w:rFonts w:ascii="Times New Roman" w:hAnsi="Times New Roman" w:cs="Times New Roman"/>
          <w:sz w:val="20"/>
          <w:szCs w:val="20"/>
        </w:rPr>
        <w:t>seriable</w:t>
      </w:r>
      <w:proofErr w:type="spellEnd"/>
      <w:r>
        <w:rPr>
          <w:rFonts w:ascii="Times New Roman" w:hAnsi="Times New Roman" w:cs="Times New Roman"/>
          <w:sz w:val="20"/>
          <w:szCs w:val="20"/>
        </w:rPr>
        <w:t xml:space="preserve"> – and, therefore, probabilistic – aspects, provides a compelling theoretical justification for the use of plausibility in scenario planning, the theoretical justification for which is som</w:t>
      </w:r>
      <w:r w:rsidR="00E165D9">
        <w:rPr>
          <w:rFonts w:ascii="Times New Roman" w:hAnsi="Times New Roman" w:cs="Times New Roman"/>
          <w:sz w:val="20"/>
          <w:szCs w:val="20"/>
        </w:rPr>
        <w:t>etimes left implicit currently.</w:t>
      </w:r>
    </w:p>
    <w:p w:rsidR="00BF4A62" w:rsidRDefault="006508DC"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 xml:space="preserve"> </w:t>
      </w:r>
    </w:p>
    <w:p w:rsidR="00AB2FED" w:rsidRPr="002A70A7" w:rsidRDefault="001C0F76" w:rsidP="003C46B5">
      <w:pPr>
        <w:spacing w:after="0" w:line="480" w:lineRule="auto"/>
        <w:ind w:right="96"/>
        <w:jc w:val="both"/>
        <w:rPr>
          <w:rFonts w:ascii="Times New Roman" w:hAnsi="Times New Roman" w:cs="Times New Roman"/>
          <w:b/>
          <w:bCs/>
          <w:sz w:val="20"/>
          <w:szCs w:val="20"/>
        </w:rPr>
      </w:pPr>
      <w:r>
        <w:rPr>
          <w:rFonts w:ascii="Times New Roman" w:hAnsi="Times New Roman" w:cs="Times New Roman"/>
          <w:b/>
          <w:bCs/>
          <w:sz w:val="20"/>
          <w:szCs w:val="20"/>
        </w:rPr>
        <w:t>4</w:t>
      </w:r>
      <w:r w:rsidR="00AB2FED" w:rsidRPr="002A70A7">
        <w:rPr>
          <w:rFonts w:ascii="Times New Roman" w:hAnsi="Times New Roman" w:cs="Times New Roman"/>
          <w:b/>
          <w:bCs/>
          <w:sz w:val="20"/>
          <w:szCs w:val="20"/>
        </w:rPr>
        <w:t xml:space="preserve"> </w:t>
      </w:r>
      <w:r w:rsidR="00A039FD">
        <w:rPr>
          <w:rFonts w:ascii="Times New Roman" w:hAnsi="Times New Roman" w:cs="Times New Roman"/>
          <w:b/>
          <w:bCs/>
          <w:sz w:val="20"/>
          <w:szCs w:val="20"/>
        </w:rPr>
        <w:t>Using PST to situate</w:t>
      </w:r>
      <w:r w:rsidR="009C6A5D">
        <w:rPr>
          <w:rFonts w:ascii="Times New Roman" w:hAnsi="Times New Roman" w:cs="Times New Roman"/>
          <w:b/>
          <w:bCs/>
          <w:sz w:val="20"/>
          <w:szCs w:val="20"/>
        </w:rPr>
        <w:t xml:space="preserve"> scenario planning within the broader contemporary debate on fundamental uncertainty</w:t>
      </w:r>
    </w:p>
    <w:p w:rsidR="002A70A7" w:rsidRDefault="002A70A7" w:rsidP="003C46B5">
      <w:pPr>
        <w:spacing w:after="0" w:line="480" w:lineRule="auto"/>
        <w:ind w:right="96"/>
        <w:jc w:val="both"/>
        <w:rPr>
          <w:rFonts w:ascii="Times New Roman" w:hAnsi="Times New Roman" w:cs="Times New Roman"/>
          <w:sz w:val="20"/>
          <w:szCs w:val="20"/>
        </w:rPr>
      </w:pPr>
    </w:p>
    <w:p w:rsidR="003D7E00" w:rsidRDefault="001C0F76"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4</w:t>
      </w:r>
      <w:r w:rsidR="007A39A6">
        <w:rPr>
          <w:rFonts w:ascii="Times New Roman" w:hAnsi="Times New Roman" w:cs="Times New Roman"/>
          <w:sz w:val="20"/>
          <w:szCs w:val="20"/>
        </w:rPr>
        <w:t>.1 T</w:t>
      </w:r>
      <w:r w:rsidR="003D7E00">
        <w:rPr>
          <w:rFonts w:ascii="Times New Roman" w:hAnsi="Times New Roman" w:cs="Times New Roman"/>
          <w:sz w:val="20"/>
          <w:szCs w:val="20"/>
        </w:rPr>
        <w:t xml:space="preserve">he </w:t>
      </w:r>
      <w:r w:rsidR="00574EF1">
        <w:rPr>
          <w:rFonts w:ascii="Times New Roman" w:hAnsi="Times New Roman" w:cs="Times New Roman"/>
          <w:sz w:val="20"/>
          <w:szCs w:val="20"/>
        </w:rPr>
        <w:t xml:space="preserve">initial </w:t>
      </w:r>
      <w:r w:rsidR="00C86220">
        <w:rPr>
          <w:rFonts w:ascii="Times New Roman" w:hAnsi="Times New Roman" w:cs="Times New Roman"/>
          <w:sz w:val="20"/>
          <w:szCs w:val="20"/>
        </w:rPr>
        <w:t xml:space="preserve">rise and </w:t>
      </w:r>
      <w:r w:rsidR="00574EF1">
        <w:rPr>
          <w:rFonts w:ascii="Times New Roman" w:hAnsi="Times New Roman" w:cs="Times New Roman"/>
          <w:sz w:val="20"/>
          <w:szCs w:val="20"/>
        </w:rPr>
        <w:t xml:space="preserve">then </w:t>
      </w:r>
      <w:r w:rsidR="00C86220">
        <w:rPr>
          <w:rFonts w:ascii="Times New Roman" w:hAnsi="Times New Roman" w:cs="Times New Roman"/>
          <w:sz w:val="20"/>
          <w:szCs w:val="20"/>
        </w:rPr>
        <w:t>decline of PST</w:t>
      </w:r>
    </w:p>
    <w:p w:rsidR="003D7E00" w:rsidRDefault="003D7E00" w:rsidP="003C46B5">
      <w:pPr>
        <w:spacing w:after="0" w:line="480" w:lineRule="auto"/>
        <w:ind w:right="96"/>
        <w:jc w:val="both"/>
        <w:rPr>
          <w:rFonts w:ascii="Times New Roman" w:hAnsi="Times New Roman" w:cs="Times New Roman"/>
          <w:sz w:val="20"/>
          <w:szCs w:val="20"/>
        </w:rPr>
      </w:pPr>
    </w:p>
    <w:p w:rsidR="00D95316" w:rsidRDefault="00D95316"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Knight, writing in th</w:t>
      </w:r>
      <w:r w:rsidR="00D02C82">
        <w:rPr>
          <w:rFonts w:ascii="Times New Roman" w:hAnsi="Times New Roman" w:cs="Times New Roman"/>
          <w:sz w:val="20"/>
          <w:szCs w:val="20"/>
        </w:rPr>
        <w:t>e 1920s [</w:t>
      </w:r>
      <w:r w:rsidR="009D673C">
        <w:rPr>
          <w:rFonts w:ascii="Times New Roman" w:hAnsi="Times New Roman" w:cs="Times New Roman"/>
          <w:sz w:val="20"/>
          <w:szCs w:val="20"/>
        </w:rPr>
        <w:t>62</w:t>
      </w:r>
      <w:r>
        <w:rPr>
          <w:rFonts w:ascii="Times New Roman" w:hAnsi="Times New Roman" w:cs="Times New Roman"/>
          <w:sz w:val="20"/>
          <w:szCs w:val="20"/>
        </w:rPr>
        <w:t>], was</w:t>
      </w:r>
      <w:r w:rsidR="000E0920">
        <w:rPr>
          <w:rFonts w:ascii="Times New Roman" w:hAnsi="Times New Roman" w:cs="Times New Roman"/>
          <w:sz w:val="20"/>
          <w:szCs w:val="20"/>
        </w:rPr>
        <w:t xml:space="preserve"> among the first</w:t>
      </w:r>
      <w:r w:rsidR="00C17CB9">
        <w:rPr>
          <w:rFonts w:ascii="Times New Roman" w:hAnsi="Times New Roman" w:cs="Times New Roman"/>
          <w:sz w:val="20"/>
          <w:szCs w:val="20"/>
        </w:rPr>
        <w:t xml:space="preserve"> to </w:t>
      </w:r>
      <w:r w:rsidR="0055755C">
        <w:rPr>
          <w:rFonts w:ascii="Times New Roman" w:hAnsi="Times New Roman" w:cs="Times New Roman"/>
          <w:sz w:val="20"/>
          <w:szCs w:val="20"/>
        </w:rPr>
        <w:t xml:space="preserve">set out </w:t>
      </w:r>
      <w:r w:rsidR="006433A4">
        <w:rPr>
          <w:rFonts w:ascii="Times New Roman" w:hAnsi="Times New Roman" w:cs="Times New Roman"/>
          <w:sz w:val="20"/>
          <w:szCs w:val="20"/>
        </w:rPr>
        <w:t>a</w:t>
      </w:r>
      <w:r w:rsidR="00C17CB9">
        <w:rPr>
          <w:rFonts w:ascii="Times New Roman" w:hAnsi="Times New Roman" w:cs="Times New Roman"/>
          <w:sz w:val="20"/>
          <w:szCs w:val="20"/>
        </w:rPr>
        <w:t xml:space="preserve"> </w:t>
      </w:r>
      <w:r>
        <w:rPr>
          <w:rFonts w:ascii="Times New Roman" w:hAnsi="Times New Roman" w:cs="Times New Roman"/>
          <w:sz w:val="20"/>
          <w:szCs w:val="20"/>
        </w:rPr>
        <w:t xml:space="preserve">distinction between risk and uncertainty. </w:t>
      </w:r>
      <w:r w:rsidR="00400B03">
        <w:rPr>
          <w:rFonts w:ascii="Times New Roman" w:hAnsi="Times New Roman" w:cs="Times New Roman"/>
          <w:sz w:val="20"/>
          <w:szCs w:val="20"/>
        </w:rPr>
        <w:t xml:space="preserve">Knight </w:t>
      </w:r>
      <w:r w:rsidR="00570BCD">
        <w:rPr>
          <w:rFonts w:ascii="Times New Roman" w:hAnsi="Times New Roman" w:cs="Times New Roman"/>
          <w:sz w:val="20"/>
          <w:szCs w:val="20"/>
        </w:rPr>
        <w:t xml:space="preserve">explicitly </w:t>
      </w:r>
      <w:r w:rsidR="00B2045E">
        <w:rPr>
          <w:rFonts w:ascii="Times New Roman" w:hAnsi="Times New Roman" w:cs="Times New Roman"/>
          <w:sz w:val="20"/>
          <w:szCs w:val="20"/>
        </w:rPr>
        <w:t>stated that ‘Uncertainty must be taken in a sense radically distinct from the familiar notion of Risk, from which it has never been properly separated’</w:t>
      </w:r>
      <w:r w:rsidR="001C46C7">
        <w:rPr>
          <w:rFonts w:ascii="Times New Roman" w:hAnsi="Times New Roman" w:cs="Times New Roman"/>
          <w:sz w:val="20"/>
          <w:szCs w:val="20"/>
        </w:rPr>
        <w:t xml:space="preserve"> [</w:t>
      </w:r>
      <w:r w:rsidR="009D673C">
        <w:rPr>
          <w:rFonts w:ascii="Times New Roman" w:hAnsi="Times New Roman" w:cs="Times New Roman"/>
          <w:sz w:val="20"/>
          <w:szCs w:val="20"/>
        </w:rPr>
        <w:t>62</w:t>
      </w:r>
      <w:r w:rsidR="00400B03">
        <w:rPr>
          <w:rFonts w:ascii="Times New Roman" w:hAnsi="Times New Roman" w:cs="Times New Roman"/>
          <w:sz w:val="20"/>
          <w:szCs w:val="20"/>
        </w:rPr>
        <w:t xml:space="preserve"> p.19]</w:t>
      </w:r>
      <w:r w:rsidR="00B2045E">
        <w:rPr>
          <w:rFonts w:ascii="Times New Roman" w:hAnsi="Times New Roman" w:cs="Times New Roman"/>
          <w:sz w:val="20"/>
          <w:szCs w:val="20"/>
        </w:rPr>
        <w:t>.</w:t>
      </w:r>
      <w:r w:rsidR="00570BCD">
        <w:rPr>
          <w:rFonts w:ascii="Times New Roman" w:hAnsi="Times New Roman" w:cs="Times New Roman"/>
          <w:sz w:val="20"/>
          <w:szCs w:val="20"/>
        </w:rPr>
        <w:t xml:space="preserve"> Keynes</w:t>
      </w:r>
      <w:r w:rsidR="00132D57">
        <w:rPr>
          <w:rFonts w:ascii="Times New Roman" w:hAnsi="Times New Roman" w:cs="Times New Roman"/>
          <w:sz w:val="20"/>
          <w:szCs w:val="20"/>
        </w:rPr>
        <w:t>, writing in the 1930s</w:t>
      </w:r>
      <w:r w:rsidR="001C46C7">
        <w:rPr>
          <w:rFonts w:ascii="Times New Roman" w:hAnsi="Times New Roman" w:cs="Times New Roman"/>
          <w:sz w:val="20"/>
          <w:szCs w:val="20"/>
        </w:rPr>
        <w:t xml:space="preserve"> [</w:t>
      </w:r>
      <w:r w:rsidR="009D673C">
        <w:rPr>
          <w:rFonts w:ascii="Times New Roman" w:hAnsi="Times New Roman" w:cs="Times New Roman"/>
          <w:sz w:val="20"/>
          <w:szCs w:val="20"/>
        </w:rPr>
        <w:t>63-64</w:t>
      </w:r>
      <w:r w:rsidR="001C46C7">
        <w:rPr>
          <w:rFonts w:ascii="Times New Roman" w:hAnsi="Times New Roman" w:cs="Times New Roman"/>
          <w:sz w:val="20"/>
          <w:szCs w:val="20"/>
        </w:rPr>
        <w:t>]</w:t>
      </w:r>
      <w:r w:rsidR="00132D57">
        <w:rPr>
          <w:rFonts w:ascii="Times New Roman" w:hAnsi="Times New Roman" w:cs="Times New Roman"/>
          <w:sz w:val="20"/>
          <w:szCs w:val="20"/>
        </w:rPr>
        <w:t>,</w:t>
      </w:r>
      <w:r w:rsidR="00570BCD">
        <w:rPr>
          <w:rFonts w:ascii="Times New Roman" w:hAnsi="Times New Roman" w:cs="Times New Roman"/>
          <w:sz w:val="20"/>
          <w:szCs w:val="20"/>
        </w:rPr>
        <w:t xml:space="preserve"> made a similar distinction, describ</w:t>
      </w:r>
      <w:r w:rsidR="000B5E78">
        <w:rPr>
          <w:rFonts w:ascii="Times New Roman" w:hAnsi="Times New Roman" w:cs="Times New Roman"/>
          <w:sz w:val="20"/>
          <w:szCs w:val="20"/>
        </w:rPr>
        <w:t>ing</w:t>
      </w:r>
      <w:r w:rsidR="00570BCD">
        <w:rPr>
          <w:rFonts w:ascii="Times New Roman" w:hAnsi="Times New Roman" w:cs="Times New Roman"/>
          <w:sz w:val="20"/>
          <w:szCs w:val="20"/>
        </w:rPr>
        <w:t xml:space="preserve"> </w:t>
      </w:r>
      <w:r w:rsidR="00C17CB9">
        <w:rPr>
          <w:rFonts w:ascii="Times New Roman" w:hAnsi="Times New Roman" w:cs="Times New Roman"/>
          <w:sz w:val="20"/>
          <w:szCs w:val="20"/>
        </w:rPr>
        <w:t xml:space="preserve">his view on </w:t>
      </w:r>
      <w:r w:rsidR="00570BCD">
        <w:rPr>
          <w:rFonts w:ascii="Times New Roman" w:hAnsi="Times New Roman" w:cs="Times New Roman"/>
          <w:sz w:val="20"/>
          <w:szCs w:val="20"/>
        </w:rPr>
        <w:t>uncertainty thus:</w:t>
      </w:r>
    </w:p>
    <w:p w:rsidR="00570BCD" w:rsidRDefault="00570BCD" w:rsidP="003C46B5">
      <w:pPr>
        <w:spacing w:after="0" w:line="480" w:lineRule="auto"/>
        <w:ind w:right="96"/>
        <w:jc w:val="both"/>
        <w:rPr>
          <w:rFonts w:ascii="Times New Roman" w:hAnsi="Times New Roman" w:cs="Times New Roman"/>
          <w:sz w:val="20"/>
          <w:szCs w:val="20"/>
        </w:rPr>
      </w:pPr>
    </w:p>
    <w:p w:rsidR="00570BCD" w:rsidRPr="00570BCD" w:rsidRDefault="00570BCD" w:rsidP="003C46B5">
      <w:pPr>
        <w:spacing w:after="0" w:line="480" w:lineRule="auto"/>
        <w:ind w:left="426" w:right="804"/>
        <w:jc w:val="both"/>
        <w:rPr>
          <w:rFonts w:ascii="Times New Roman" w:hAnsi="Times New Roman" w:cs="Times New Roman"/>
          <w:sz w:val="20"/>
          <w:szCs w:val="20"/>
        </w:rPr>
      </w:pPr>
      <w:r>
        <w:rPr>
          <w:rFonts w:ascii="Times New Roman" w:hAnsi="Times New Roman" w:cs="Times New Roman"/>
          <w:sz w:val="20"/>
          <w:szCs w:val="20"/>
        </w:rPr>
        <w:t>“By ‘uncertain’</w:t>
      </w:r>
      <w:r w:rsidRPr="00570BCD">
        <w:rPr>
          <w:rFonts w:ascii="Times New Roman" w:hAnsi="Times New Roman" w:cs="Times New Roman"/>
          <w:sz w:val="20"/>
          <w:szCs w:val="20"/>
        </w:rPr>
        <w:t xml:space="preserve"> knowledge, let me explain, I do not mean merely to distinguish what is known for cert</w:t>
      </w:r>
      <w:r w:rsidR="00D2511A">
        <w:rPr>
          <w:rFonts w:ascii="Times New Roman" w:hAnsi="Times New Roman" w:cs="Times New Roman"/>
          <w:sz w:val="20"/>
          <w:szCs w:val="20"/>
        </w:rPr>
        <w:t>ain from what is only probable…</w:t>
      </w:r>
      <w:r w:rsidRPr="00570BCD">
        <w:rPr>
          <w:rFonts w:ascii="Times New Roman" w:hAnsi="Times New Roman" w:cs="Times New Roman"/>
          <w:sz w:val="20"/>
          <w:szCs w:val="20"/>
        </w:rPr>
        <w:t xml:space="preserve">The sense in which I am using the term is that in which the prospect of a European war is uncertain, or the price of copper and the rate of interest twenty years hence. . . . </w:t>
      </w:r>
      <w:r w:rsidRPr="00570BCD">
        <w:rPr>
          <w:rFonts w:ascii="Times New Roman" w:hAnsi="Times New Roman" w:cs="Times New Roman"/>
          <w:i/>
          <w:sz w:val="20"/>
          <w:szCs w:val="20"/>
        </w:rPr>
        <w:t>About these matters there is no scientific basis on which to form any calculable probability whatever</w:t>
      </w:r>
      <w:r>
        <w:rPr>
          <w:rFonts w:ascii="Times New Roman" w:hAnsi="Times New Roman" w:cs="Times New Roman"/>
          <w:sz w:val="20"/>
          <w:szCs w:val="20"/>
        </w:rPr>
        <w:t>” [</w:t>
      </w:r>
      <w:r w:rsidR="001C46C7">
        <w:rPr>
          <w:rFonts w:ascii="Times New Roman" w:hAnsi="Times New Roman" w:cs="Times New Roman"/>
          <w:sz w:val="20"/>
          <w:szCs w:val="20"/>
        </w:rPr>
        <w:t xml:space="preserve">emphasis added, </w:t>
      </w:r>
      <w:r w:rsidR="00F7457E">
        <w:rPr>
          <w:rFonts w:ascii="Times New Roman" w:hAnsi="Times New Roman" w:cs="Times New Roman"/>
          <w:sz w:val="20"/>
          <w:szCs w:val="20"/>
        </w:rPr>
        <w:t>64</w:t>
      </w:r>
      <w:r>
        <w:rPr>
          <w:rFonts w:ascii="Times New Roman" w:hAnsi="Times New Roman" w:cs="Times New Roman"/>
          <w:sz w:val="20"/>
          <w:szCs w:val="20"/>
        </w:rPr>
        <w:t>, p.113-114].</w:t>
      </w:r>
    </w:p>
    <w:p w:rsidR="00570BCD" w:rsidRPr="00D95316" w:rsidRDefault="00570BCD" w:rsidP="003C46B5">
      <w:pPr>
        <w:spacing w:after="0" w:line="480" w:lineRule="auto"/>
        <w:ind w:right="96"/>
        <w:jc w:val="both"/>
        <w:rPr>
          <w:rFonts w:ascii="Times New Roman" w:hAnsi="Times New Roman" w:cs="Times New Roman"/>
          <w:sz w:val="20"/>
          <w:szCs w:val="20"/>
        </w:rPr>
      </w:pPr>
    </w:p>
    <w:p w:rsidR="00D472BF" w:rsidRDefault="001C46C7"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 xml:space="preserve">It is clear, then, that Shackle was not the </w:t>
      </w:r>
      <w:r w:rsidR="00446492">
        <w:rPr>
          <w:rFonts w:ascii="Times New Roman" w:hAnsi="Times New Roman" w:cs="Times New Roman"/>
          <w:sz w:val="20"/>
          <w:szCs w:val="20"/>
        </w:rPr>
        <w:t>first</w:t>
      </w:r>
      <w:r>
        <w:rPr>
          <w:rFonts w:ascii="Times New Roman" w:hAnsi="Times New Roman" w:cs="Times New Roman"/>
          <w:sz w:val="20"/>
          <w:szCs w:val="20"/>
        </w:rPr>
        <w:t xml:space="preserve"> economist of note </w:t>
      </w:r>
      <w:r w:rsidR="00446492">
        <w:rPr>
          <w:rFonts w:ascii="Times New Roman" w:hAnsi="Times New Roman" w:cs="Times New Roman"/>
          <w:sz w:val="20"/>
          <w:szCs w:val="20"/>
        </w:rPr>
        <w:t xml:space="preserve">to </w:t>
      </w:r>
      <w:r w:rsidR="00BD3525">
        <w:rPr>
          <w:rFonts w:ascii="Times New Roman" w:hAnsi="Times New Roman" w:cs="Times New Roman"/>
          <w:sz w:val="20"/>
          <w:szCs w:val="20"/>
        </w:rPr>
        <w:t>distinguish</w:t>
      </w:r>
      <w:r>
        <w:rPr>
          <w:rFonts w:ascii="Times New Roman" w:hAnsi="Times New Roman" w:cs="Times New Roman"/>
          <w:sz w:val="20"/>
          <w:szCs w:val="20"/>
        </w:rPr>
        <w:t xml:space="preserve"> between decision</w:t>
      </w:r>
      <w:r w:rsidR="00446492">
        <w:rPr>
          <w:rFonts w:ascii="Times New Roman" w:hAnsi="Times New Roman" w:cs="Times New Roman"/>
          <w:sz w:val="20"/>
          <w:szCs w:val="20"/>
        </w:rPr>
        <w:t>s</w:t>
      </w:r>
      <w:r>
        <w:rPr>
          <w:rFonts w:ascii="Times New Roman" w:hAnsi="Times New Roman" w:cs="Times New Roman"/>
          <w:sz w:val="20"/>
          <w:szCs w:val="20"/>
        </w:rPr>
        <w:t xml:space="preserve"> </w:t>
      </w:r>
      <w:r w:rsidR="00446492">
        <w:rPr>
          <w:rFonts w:ascii="Times New Roman" w:hAnsi="Times New Roman" w:cs="Times New Roman"/>
          <w:sz w:val="20"/>
          <w:szCs w:val="20"/>
        </w:rPr>
        <w:t>that are</w:t>
      </w:r>
      <w:r>
        <w:rPr>
          <w:rFonts w:ascii="Times New Roman" w:hAnsi="Times New Roman" w:cs="Times New Roman"/>
          <w:sz w:val="20"/>
          <w:szCs w:val="20"/>
        </w:rPr>
        <w:t xml:space="preserve"> crucial</w:t>
      </w:r>
      <w:r w:rsidR="00B0026C">
        <w:rPr>
          <w:rFonts w:ascii="Times New Roman" w:hAnsi="Times New Roman" w:cs="Times New Roman"/>
          <w:sz w:val="20"/>
          <w:szCs w:val="20"/>
        </w:rPr>
        <w:t>,</w:t>
      </w:r>
      <w:r>
        <w:rPr>
          <w:rFonts w:ascii="Times New Roman" w:hAnsi="Times New Roman" w:cs="Times New Roman"/>
          <w:sz w:val="20"/>
          <w:szCs w:val="20"/>
        </w:rPr>
        <w:t xml:space="preserve"> </w:t>
      </w:r>
      <w:r w:rsidR="00B0026C">
        <w:rPr>
          <w:rFonts w:ascii="Times New Roman" w:hAnsi="Times New Roman" w:cs="Times New Roman"/>
          <w:sz w:val="20"/>
          <w:szCs w:val="20"/>
        </w:rPr>
        <w:t xml:space="preserve">and therefore </w:t>
      </w:r>
      <w:r>
        <w:rPr>
          <w:rFonts w:ascii="Times New Roman" w:hAnsi="Times New Roman" w:cs="Times New Roman"/>
          <w:sz w:val="20"/>
          <w:szCs w:val="20"/>
        </w:rPr>
        <w:t xml:space="preserve">subject to fundamental uncertainty for which probability is no aid, and other types of decision that </w:t>
      </w:r>
      <w:r w:rsidR="00BD3525">
        <w:rPr>
          <w:rFonts w:ascii="Times New Roman" w:hAnsi="Times New Roman" w:cs="Times New Roman"/>
          <w:sz w:val="20"/>
          <w:szCs w:val="20"/>
        </w:rPr>
        <w:t>are</w:t>
      </w:r>
      <w:r>
        <w:rPr>
          <w:rFonts w:ascii="Times New Roman" w:hAnsi="Times New Roman" w:cs="Times New Roman"/>
          <w:sz w:val="20"/>
          <w:szCs w:val="20"/>
        </w:rPr>
        <w:t xml:space="preserve"> more akin to risk</w:t>
      </w:r>
      <w:r w:rsidR="00B0026C">
        <w:rPr>
          <w:rFonts w:ascii="Times New Roman" w:hAnsi="Times New Roman" w:cs="Times New Roman"/>
          <w:sz w:val="20"/>
          <w:szCs w:val="20"/>
        </w:rPr>
        <w:t>,</w:t>
      </w:r>
      <w:r w:rsidR="00446492">
        <w:rPr>
          <w:rFonts w:ascii="Times New Roman" w:hAnsi="Times New Roman" w:cs="Times New Roman"/>
          <w:sz w:val="20"/>
          <w:szCs w:val="20"/>
        </w:rPr>
        <w:t xml:space="preserve"> which are more amenable to probabilistic reasoning. Indeed, Shackle</w:t>
      </w:r>
      <w:r w:rsidR="008254DD">
        <w:rPr>
          <w:rFonts w:ascii="Times New Roman" w:hAnsi="Times New Roman" w:cs="Times New Roman"/>
          <w:sz w:val="20"/>
          <w:szCs w:val="20"/>
        </w:rPr>
        <w:t xml:space="preserve"> would have been more aware of the </w:t>
      </w:r>
      <w:r w:rsidR="00AF064A">
        <w:rPr>
          <w:rFonts w:ascii="Times New Roman" w:hAnsi="Times New Roman" w:cs="Times New Roman"/>
          <w:sz w:val="20"/>
          <w:szCs w:val="20"/>
        </w:rPr>
        <w:t>provenance</w:t>
      </w:r>
      <w:r w:rsidR="008254DD">
        <w:rPr>
          <w:rFonts w:ascii="Times New Roman" w:hAnsi="Times New Roman" w:cs="Times New Roman"/>
          <w:sz w:val="20"/>
          <w:szCs w:val="20"/>
        </w:rPr>
        <w:t xml:space="preserve"> of his ideas</w:t>
      </w:r>
      <w:r w:rsidR="00AF064A">
        <w:rPr>
          <w:rFonts w:ascii="Times New Roman" w:hAnsi="Times New Roman" w:cs="Times New Roman"/>
          <w:sz w:val="20"/>
          <w:szCs w:val="20"/>
        </w:rPr>
        <w:t xml:space="preserve"> on uncertainty</w:t>
      </w:r>
      <w:r w:rsidR="008254DD">
        <w:rPr>
          <w:rFonts w:ascii="Times New Roman" w:hAnsi="Times New Roman" w:cs="Times New Roman"/>
          <w:sz w:val="20"/>
          <w:szCs w:val="20"/>
        </w:rPr>
        <w:t xml:space="preserve"> than anyone else since</w:t>
      </w:r>
      <w:r w:rsidR="0005108C">
        <w:rPr>
          <w:rFonts w:ascii="Times New Roman" w:hAnsi="Times New Roman" w:cs="Times New Roman"/>
          <w:sz w:val="20"/>
          <w:szCs w:val="20"/>
        </w:rPr>
        <w:t xml:space="preserve"> </w:t>
      </w:r>
      <w:r w:rsidR="008254DD">
        <w:rPr>
          <w:rFonts w:ascii="Times New Roman" w:hAnsi="Times New Roman" w:cs="Times New Roman"/>
          <w:sz w:val="20"/>
          <w:szCs w:val="20"/>
        </w:rPr>
        <w:t>hi</w:t>
      </w:r>
      <w:r w:rsidR="00446492">
        <w:rPr>
          <w:rFonts w:ascii="Times New Roman" w:hAnsi="Times New Roman" w:cs="Times New Roman"/>
          <w:sz w:val="20"/>
          <w:szCs w:val="20"/>
        </w:rPr>
        <w:t>s second major contribution to economics after PST was his many writings on Keynes [</w:t>
      </w:r>
      <w:r w:rsidR="0005108C">
        <w:rPr>
          <w:rFonts w:ascii="Times New Roman" w:hAnsi="Times New Roman" w:cs="Times New Roman"/>
          <w:sz w:val="20"/>
          <w:szCs w:val="20"/>
        </w:rPr>
        <w:t>42</w:t>
      </w:r>
      <w:r w:rsidR="00446492">
        <w:rPr>
          <w:rFonts w:ascii="Times New Roman" w:hAnsi="Times New Roman" w:cs="Times New Roman"/>
          <w:sz w:val="20"/>
          <w:szCs w:val="20"/>
        </w:rPr>
        <w:t xml:space="preserve">]; Shackle was one of the </w:t>
      </w:r>
      <w:r w:rsidR="008254DD">
        <w:rPr>
          <w:rFonts w:ascii="Times New Roman" w:hAnsi="Times New Roman" w:cs="Times New Roman"/>
          <w:sz w:val="20"/>
          <w:szCs w:val="20"/>
        </w:rPr>
        <w:t>20</w:t>
      </w:r>
      <w:r w:rsidR="008254DD" w:rsidRPr="008254DD">
        <w:rPr>
          <w:rFonts w:ascii="Times New Roman" w:hAnsi="Times New Roman" w:cs="Times New Roman"/>
          <w:sz w:val="20"/>
          <w:szCs w:val="20"/>
          <w:vertAlign w:val="superscript"/>
        </w:rPr>
        <w:t>th</w:t>
      </w:r>
      <w:r w:rsidR="008254DD">
        <w:rPr>
          <w:rFonts w:ascii="Times New Roman" w:hAnsi="Times New Roman" w:cs="Times New Roman"/>
          <w:sz w:val="20"/>
          <w:szCs w:val="20"/>
        </w:rPr>
        <w:t xml:space="preserve"> century’s </w:t>
      </w:r>
      <w:r w:rsidR="00446492">
        <w:rPr>
          <w:rFonts w:ascii="Times New Roman" w:hAnsi="Times New Roman" w:cs="Times New Roman"/>
          <w:sz w:val="20"/>
          <w:szCs w:val="20"/>
        </w:rPr>
        <w:t>most prominent experts on Keynes</w:t>
      </w:r>
      <w:r w:rsidR="008254DD">
        <w:rPr>
          <w:rFonts w:ascii="Times New Roman" w:hAnsi="Times New Roman" w:cs="Times New Roman"/>
          <w:sz w:val="20"/>
          <w:szCs w:val="20"/>
        </w:rPr>
        <w:t xml:space="preserve"> [</w:t>
      </w:r>
      <w:r w:rsidR="0005108C">
        <w:rPr>
          <w:rFonts w:ascii="Times New Roman" w:hAnsi="Times New Roman" w:cs="Times New Roman"/>
          <w:sz w:val="20"/>
          <w:szCs w:val="20"/>
        </w:rPr>
        <w:t>42</w:t>
      </w:r>
      <w:r w:rsidR="008254DD">
        <w:rPr>
          <w:rFonts w:ascii="Times New Roman" w:hAnsi="Times New Roman" w:cs="Times New Roman"/>
          <w:sz w:val="20"/>
          <w:szCs w:val="20"/>
        </w:rPr>
        <w:t>].</w:t>
      </w:r>
    </w:p>
    <w:p w:rsidR="00D472BF" w:rsidRDefault="00D472BF" w:rsidP="003C46B5">
      <w:pPr>
        <w:spacing w:after="0" w:line="480" w:lineRule="auto"/>
        <w:ind w:right="96"/>
        <w:jc w:val="both"/>
        <w:rPr>
          <w:rFonts w:ascii="Times New Roman" w:hAnsi="Times New Roman" w:cs="Times New Roman"/>
          <w:sz w:val="20"/>
          <w:szCs w:val="20"/>
        </w:rPr>
      </w:pPr>
    </w:p>
    <w:p w:rsidR="00D1187B" w:rsidRDefault="007C5843"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However, a</w:t>
      </w:r>
      <w:r w:rsidR="00D1187B">
        <w:rPr>
          <w:rFonts w:ascii="Times New Roman" w:hAnsi="Times New Roman" w:cs="Times New Roman"/>
          <w:sz w:val="20"/>
          <w:szCs w:val="20"/>
        </w:rPr>
        <w:t>t approximately the same time that Keynes published his ‘General Theory</w:t>
      </w:r>
      <w:r w:rsidR="00D472BF">
        <w:rPr>
          <w:rFonts w:ascii="Times New Roman" w:hAnsi="Times New Roman" w:cs="Times New Roman"/>
          <w:sz w:val="20"/>
          <w:szCs w:val="20"/>
        </w:rPr>
        <w:t>’</w:t>
      </w:r>
      <w:r w:rsidR="00D1187B">
        <w:rPr>
          <w:rFonts w:ascii="Times New Roman" w:hAnsi="Times New Roman" w:cs="Times New Roman"/>
          <w:sz w:val="20"/>
          <w:szCs w:val="20"/>
        </w:rPr>
        <w:t xml:space="preserve"> </w:t>
      </w:r>
      <w:r w:rsidR="00BE1678">
        <w:rPr>
          <w:rFonts w:ascii="Times New Roman" w:hAnsi="Times New Roman" w:cs="Times New Roman"/>
          <w:sz w:val="20"/>
          <w:szCs w:val="20"/>
        </w:rPr>
        <w:t>in 1936</w:t>
      </w:r>
      <w:r w:rsidR="00446492">
        <w:rPr>
          <w:rFonts w:ascii="Times New Roman" w:hAnsi="Times New Roman" w:cs="Times New Roman"/>
          <w:sz w:val="20"/>
          <w:szCs w:val="20"/>
        </w:rPr>
        <w:t xml:space="preserve"> [</w:t>
      </w:r>
      <w:r w:rsidR="007D53E9">
        <w:rPr>
          <w:rFonts w:ascii="Times New Roman" w:hAnsi="Times New Roman" w:cs="Times New Roman"/>
          <w:sz w:val="20"/>
          <w:szCs w:val="20"/>
        </w:rPr>
        <w:t>63</w:t>
      </w:r>
      <w:r w:rsidR="00446492">
        <w:rPr>
          <w:rFonts w:ascii="Times New Roman" w:hAnsi="Times New Roman" w:cs="Times New Roman"/>
          <w:sz w:val="20"/>
          <w:szCs w:val="20"/>
        </w:rPr>
        <w:t>]</w:t>
      </w:r>
      <w:r w:rsidR="00D1187B">
        <w:rPr>
          <w:rFonts w:ascii="Times New Roman" w:hAnsi="Times New Roman" w:cs="Times New Roman"/>
          <w:sz w:val="20"/>
          <w:szCs w:val="20"/>
        </w:rPr>
        <w:t xml:space="preserve">, </w:t>
      </w:r>
      <w:r w:rsidR="00E35A46">
        <w:rPr>
          <w:rFonts w:ascii="Times New Roman" w:hAnsi="Times New Roman" w:cs="Times New Roman"/>
          <w:sz w:val="20"/>
          <w:szCs w:val="20"/>
        </w:rPr>
        <w:t>two other economists</w:t>
      </w:r>
      <w:r w:rsidR="00D1187B">
        <w:rPr>
          <w:rFonts w:ascii="Times New Roman" w:hAnsi="Times New Roman" w:cs="Times New Roman"/>
          <w:sz w:val="20"/>
          <w:szCs w:val="20"/>
        </w:rPr>
        <w:t xml:space="preserve">, </w:t>
      </w:r>
      <w:r w:rsidR="00E35A46">
        <w:rPr>
          <w:rFonts w:ascii="Times New Roman" w:hAnsi="Times New Roman" w:cs="Times New Roman"/>
          <w:sz w:val="20"/>
          <w:szCs w:val="20"/>
        </w:rPr>
        <w:t>Ramsey [</w:t>
      </w:r>
      <w:r w:rsidR="003831B3">
        <w:rPr>
          <w:rFonts w:ascii="Times New Roman" w:hAnsi="Times New Roman" w:cs="Times New Roman"/>
          <w:sz w:val="20"/>
          <w:szCs w:val="20"/>
        </w:rPr>
        <w:t>65</w:t>
      </w:r>
      <w:r w:rsidR="00E35A46">
        <w:rPr>
          <w:rFonts w:ascii="Times New Roman" w:hAnsi="Times New Roman" w:cs="Times New Roman"/>
          <w:sz w:val="20"/>
          <w:szCs w:val="20"/>
        </w:rPr>
        <w:t xml:space="preserve">] and </w:t>
      </w:r>
      <w:r w:rsidR="00D1187B">
        <w:rPr>
          <w:rFonts w:ascii="Times New Roman" w:hAnsi="Times New Roman" w:cs="Times New Roman"/>
          <w:sz w:val="20"/>
          <w:szCs w:val="20"/>
        </w:rPr>
        <w:t xml:space="preserve">de </w:t>
      </w:r>
      <w:proofErr w:type="spellStart"/>
      <w:r w:rsidR="00D1187B">
        <w:rPr>
          <w:rFonts w:ascii="Times New Roman" w:hAnsi="Times New Roman" w:cs="Times New Roman"/>
          <w:sz w:val="20"/>
          <w:szCs w:val="20"/>
        </w:rPr>
        <w:t>Finetti</w:t>
      </w:r>
      <w:proofErr w:type="spellEnd"/>
      <w:r w:rsidR="00D1187B">
        <w:rPr>
          <w:rFonts w:ascii="Times New Roman" w:hAnsi="Times New Roman" w:cs="Times New Roman"/>
          <w:sz w:val="20"/>
          <w:szCs w:val="20"/>
        </w:rPr>
        <w:t xml:space="preserve"> [</w:t>
      </w:r>
      <w:r w:rsidR="003831B3">
        <w:rPr>
          <w:rFonts w:ascii="Times New Roman" w:hAnsi="Times New Roman" w:cs="Times New Roman"/>
          <w:sz w:val="20"/>
          <w:szCs w:val="20"/>
        </w:rPr>
        <w:t>66-67</w:t>
      </w:r>
      <w:r w:rsidR="00D1187B">
        <w:rPr>
          <w:rFonts w:ascii="Times New Roman" w:hAnsi="Times New Roman" w:cs="Times New Roman"/>
          <w:sz w:val="20"/>
          <w:szCs w:val="20"/>
        </w:rPr>
        <w:t>]</w:t>
      </w:r>
      <w:r w:rsidR="00E35A46">
        <w:rPr>
          <w:rFonts w:ascii="Times New Roman" w:hAnsi="Times New Roman" w:cs="Times New Roman"/>
          <w:sz w:val="20"/>
          <w:szCs w:val="20"/>
        </w:rPr>
        <w:t>,</w:t>
      </w:r>
      <w:r w:rsidR="00D1187B">
        <w:rPr>
          <w:rFonts w:ascii="Times New Roman" w:hAnsi="Times New Roman" w:cs="Times New Roman"/>
          <w:sz w:val="20"/>
          <w:szCs w:val="20"/>
        </w:rPr>
        <w:t xml:space="preserve"> published </w:t>
      </w:r>
      <w:r w:rsidR="00E35A46">
        <w:rPr>
          <w:rFonts w:ascii="Times New Roman" w:hAnsi="Times New Roman" w:cs="Times New Roman"/>
          <w:sz w:val="20"/>
          <w:szCs w:val="20"/>
        </w:rPr>
        <w:t>work that</w:t>
      </w:r>
      <w:r w:rsidR="00D1187B">
        <w:rPr>
          <w:rFonts w:ascii="Times New Roman" w:hAnsi="Times New Roman" w:cs="Times New Roman"/>
          <w:sz w:val="20"/>
          <w:szCs w:val="20"/>
        </w:rPr>
        <w:t xml:space="preserve"> </w:t>
      </w:r>
      <w:r w:rsidR="00167472">
        <w:rPr>
          <w:rFonts w:ascii="Times New Roman" w:hAnsi="Times New Roman" w:cs="Times New Roman"/>
          <w:sz w:val="20"/>
          <w:szCs w:val="20"/>
        </w:rPr>
        <w:t>laid the foundations for</w:t>
      </w:r>
      <w:r w:rsidR="00D1187B">
        <w:rPr>
          <w:rFonts w:ascii="Times New Roman" w:hAnsi="Times New Roman" w:cs="Times New Roman"/>
          <w:sz w:val="20"/>
          <w:szCs w:val="20"/>
        </w:rPr>
        <w:t xml:space="preserve"> a wholly diffe</w:t>
      </w:r>
      <w:r w:rsidR="00FF4E49">
        <w:rPr>
          <w:rFonts w:ascii="Times New Roman" w:hAnsi="Times New Roman" w:cs="Times New Roman"/>
          <w:sz w:val="20"/>
          <w:szCs w:val="20"/>
        </w:rPr>
        <w:t xml:space="preserve">rent </w:t>
      </w:r>
      <w:r>
        <w:rPr>
          <w:rFonts w:ascii="Times New Roman" w:hAnsi="Times New Roman" w:cs="Times New Roman"/>
          <w:sz w:val="20"/>
          <w:szCs w:val="20"/>
        </w:rPr>
        <w:t xml:space="preserve">(from that of Knight, Keynes and Shackle) </w:t>
      </w:r>
      <w:r w:rsidR="00FF4E49">
        <w:rPr>
          <w:rFonts w:ascii="Times New Roman" w:hAnsi="Times New Roman" w:cs="Times New Roman"/>
          <w:sz w:val="20"/>
          <w:szCs w:val="20"/>
        </w:rPr>
        <w:t>perspective on uncertainty -</w:t>
      </w:r>
      <w:r w:rsidR="00D1187B">
        <w:rPr>
          <w:rFonts w:ascii="Times New Roman" w:hAnsi="Times New Roman" w:cs="Times New Roman"/>
          <w:sz w:val="20"/>
          <w:szCs w:val="20"/>
        </w:rPr>
        <w:t xml:space="preserve"> one which remains dominant </w:t>
      </w:r>
      <w:r w:rsidR="00BE1678">
        <w:rPr>
          <w:rFonts w:ascii="Times New Roman" w:hAnsi="Times New Roman" w:cs="Times New Roman"/>
          <w:sz w:val="20"/>
          <w:szCs w:val="20"/>
        </w:rPr>
        <w:t>to this day. This</w:t>
      </w:r>
      <w:r w:rsidR="00FD6A9D">
        <w:rPr>
          <w:rFonts w:ascii="Times New Roman" w:hAnsi="Times New Roman" w:cs="Times New Roman"/>
          <w:sz w:val="20"/>
          <w:szCs w:val="20"/>
        </w:rPr>
        <w:t xml:space="preserve"> now dominant</w:t>
      </w:r>
      <w:r w:rsidR="00BE1678">
        <w:rPr>
          <w:rFonts w:ascii="Times New Roman" w:hAnsi="Times New Roman" w:cs="Times New Roman"/>
          <w:sz w:val="20"/>
          <w:szCs w:val="20"/>
        </w:rPr>
        <w:t xml:space="preserve"> alternative </w:t>
      </w:r>
      <w:r w:rsidR="00DF3673">
        <w:rPr>
          <w:rFonts w:ascii="Times New Roman" w:hAnsi="Times New Roman" w:cs="Times New Roman"/>
          <w:sz w:val="20"/>
          <w:szCs w:val="20"/>
        </w:rPr>
        <w:t>makes</w:t>
      </w:r>
      <w:r w:rsidR="00BE1678">
        <w:rPr>
          <w:rFonts w:ascii="Times New Roman" w:hAnsi="Times New Roman" w:cs="Times New Roman"/>
          <w:sz w:val="20"/>
          <w:szCs w:val="20"/>
        </w:rPr>
        <w:t xml:space="preserve"> </w:t>
      </w:r>
      <w:r w:rsidR="00674C30">
        <w:rPr>
          <w:rFonts w:ascii="Times New Roman" w:hAnsi="Times New Roman" w:cs="Times New Roman"/>
          <w:sz w:val="20"/>
          <w:szCs w:val="20"/>
        </w:rPr>
        <w:t xml:space="preserve">no </w:t>
      </w:r>
      <w:r w:rsidR="00BE1678">
        <w:rPr>
          <w:rFonts w:ascii="Times New Roman" w:hAnsi="Times New Roman" w:cs="Times New Roman"/>
          <w:sz w:val="20"/>
          <w:szCs w:val="20"/>
        </w:rPr>
        <w:t xml:space="preserve">distinction between risk and uncertainty, </w:t>
      </w:r>
      <w:r w:rsidR="00F15AFC">
        <w:rPr>
          <w:rFonts w:ascii="Times New Roman" w:hAnsi="Times New Roman" w:cs="Times New Roman"/>
          <w:sz w:val="20"/>
          <w:szCs w:val="20"/>
        </w:rPr>
        <w:t xml:space="preserve">implying </w:t>
      </w:r>
      <w:r w:rsidR="00BE1678">
        <w:rPr>
          <w:rFonts w:ascii="Times New Roman" w:hAnsi="Times New Roman" w:cs="Times New Roman"/>
          <w:sz w:val="20"/>
          <w:szCs w:val="20"/>
        </w:rPr>
        <w:t>both</w:t>
      </w:r>
      <w:r w:rsidR="00F15AFC">
        <w:rPr>
          <w:rFonts w:ascii="Times New Roman" w:hAnsi="Times New Roman" w:cs="Times New Roman"/>
          <w:sz w:val="20"/>
          <w:szCs w:val="20"/>
        </w:rPr>
        <w:t xml:space="preserve"> can</w:t>
      </w:r>
      <w:r w:rsidR="00BE1678">
        <w:rPr>
          <w:rFonts w:ascii="Times New Roman" w:hAnsi="Times New Roman" w:cs="Times New Roman"/>
          <w:sz w:val="20"/>
          <w:szCs w:val="20"/>
        </w:rPr>
        <w:t xml:space="preserve"> be treated in the same way using a subjective probabilistic approach.</w:t>
      </w:r>
      <w:r w:rsidR="00E35A46">
        <w:rPr>
          <w:rFonts w:ascii="Times New Roman" w:hAnsi="Times New Roman" w:cs="Times New Roman"/>
          <w:sz w:val="20"/>
          <w:szCs w:val="20"/>
        </w:rPr>
        <w:t xml:space="preserve"> </w:t>
      </w:r>
      <w:r w:rsidR="00F15AFC">
        <w:rPr>
          <w:rFonts w:ascii="Times New Roman" w:hAnsi="Times New Roman" w:cs="Times New Roman"/>
          <w:sz w:val="20"/>
          <w:szCs w:val="20"/>
        </w:rPr>
        <w:t>It</w:t>
      </w:r>
      <w:r w:rsidR="00E35A46">
        <w:rPr>
          <w:rFonts w:ascii="Times New Roman" w:hAnsi="Times New Roman" w:cs="Times New Roman"/>
          <w:sz w:val="20"/>
          <w:szCs w:val="20"/>
        </w:rPr>
        <w:t xml:space="preserve"> assumes that those </w:t>
      </w:r>
      <w:r w:rsidR="000F1321">
        <w:rPr>
          <w:rFonts w:ascii="Times New Roman" w:hAnsi="Times New Roman" w:cs="Times New Roman"/>
          <w:sz w:val="20"/>
          <w:szCs w:val="20"/>
        </w:rPr>
        <w:t>making</w:t>
      </w:r>
      <w:r w:rsidR="00E35A46">
        <w:rPr>
          <w:rFonts w:ascii="Times New Roman" w:hAnsi="Times New Roman" w:cs="Times New Roman"/>
          <w:sz w:val="20"/>
          <w:szCs w:val="20"/>
        </w:rPr>
        <w:t xml:space="preserve"> decisions under cir</w:t>
      </w:r>
      <w:r w:rsidR="00F15AFC">
        <w:rPr>
          <w:rFonts w:ascii="Times New Roman" w:hAnsi="Times New Roman" w:cs="Times New Roman"/>
          <w:sz w:val="20"/>
          <w:szCs w:val="20"/>
        </w:rPr>
        <w:t>cumstances of uncertainty, as under</w:t>
      </w:r>
      <w:r w:rsidR="00E35A46">
        <w:rPr>
          <w:rFonts w:ascii="Times New Roman" w:hAnsi="Times New Roman" w:cs="Times New Roman"/>
          <w:sz w:val="20"/>
          <w:szCs w:val="20"/>
        </w:rPr>
        <w:t xml:space="preserve"> circumstances of risk, behave according to a set of decision-making rules such that they maximise their subjective expected utility by </w:t>
      </w:r>
      <w:r w:rsidR="00FF4E49">
        <w:rPr>
          <w:rFonts w:ascii="Times New Roman" w:hAnsi="Times New Roman" w:cs="Times New Roman"/>
          <w:sz w:val="20"/>
          <w:szCs w:val="20"/>
        </w:rPr>
        <w:t xml:space="preserve">using </w:t>
      </w:r>
      <w:r w:rsidR="00E35A46">
        <w:rPr>
          <w:rFonts w:ascii="Times New Roman" w:hAnsi="Times New Roman" w:cs="Times New Roman"/>
          <w:sz w:val="20"/>
          <w:szCs w:val="20"/>
        </w:rPr>
        <w:t>probability assumptions that are continually updated through the use of Bayes theorem</w:t>
      </w:r>
      <w:r w:rsidR="00046767">
        <w:rPr>
          <w:rFonts w:ascii="Times New Roman" w:hAnsi="Times New Roman" w:cs="Times New Roman"/>
          <w:sz w:val="20"/>
          <w:szCs w:val="20"/>
        </w:rPr>
        <w:t xml:space="preserve"> [</w:t>
      </w:r>
      <w:r w:rsidR="00F463A3">
        <w:rPr>
          <w:rFonts w:ascii="Times New Roman" w:hAnsi="Times New Roman" w:cs="Times New Roman"/>
          <w:sz w:val="20"/>
          <w:szCs w:val="20"/>
        </w:rPr>
        <w:t>68</w:t>
      </w:r>
      <w:r w:rsidR="00DF3673">
        <w:rPr>
          <w:rFonts w:ascii="Times New Roman" w:hAnsi="Times New Roman" w:cs="Times New Roman"/>
          <w:sz w:val="20"/>
          <w:szCs w:val="20"/>
        </w:rPr>
        <w:t xml:space="preserve">, </w:t>
      </w:r>
      <w:r w:rsidR="00FA7A25">
        <w:rPr>
          <w:rFonts w:ascii="Times New Roman" w:hAnsi="Times New Roman" w:cs="Times New Roman"/>
          <w:sz w:val="20"/>
          <w:szCs w:val="20"/>
        </w:rPr>
        <w:t xml:space="preserve">69 p.271, </w:t>
      </w:r>
      <w:r w:rsidR="009A664D">
        <w:rPr>
          <w:rFonts w:ascii="Times New Roman" w:hAnsi="Times New Roman" w:cs="Times New Roman"/>
          <w:sz w:val="20"/>
          <w:szCs w:val="20"/>
        </w:rPr>
        <w:t>49-50</w:t>
      </w:r>
      <w:r w:rsidR="00F15AFC">
        <w:rPr>
          <w:rFonts w:ascii="Times New Roman" w:hAnsi="Times New Roman" w:cs="Times New Roman"/>
          <w:sz w:val="20"/>
          <w:szCs w:val="20"/>
        </w:rPr>
        <w:t>]</w:t>
      </w:r>
      <w:r w:rsidR="00E35A46">
        <w:rPr>
          <w:rFonts w:ascii="Times New Roman" w:hAnsi="Times New Roman" w:cs="Times New Roman"/>
          <w:sz w:val="20"/>
          <w:szCs w:val="20"/>
        </w:rPr>
        <w:t>.</w:t>
      </w:r>
    </w:p>
    <w:p w:rsidR="00E35A46" w:rsidRDefault="00E35A46" w:rsidP="003C46B5">
      <w:pPr>
        <w:spacing w:after="0" w:line="480" w:lineRule="auto"/>
        <w:ind w:right="96"/>
        <w:jc w:val="both"/>
        <w:rPr>
          <w:rFonts w:ascii="Times New Roman" w:hAnsi="Times New Roman" w:cs="Times New Roman"/>
          <w:sz w:val="20"/>
          <w:szCs w:val="20"/>
        </w:rPr>
      </w:pPr>
    </w:p>
    <w:p w:rsidR="007E7250" w:rsidRDefault="00E35A46"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 xml:space="preserve">This perspective on uncertainty </w:t>
      </w:r>
      <w:r w:rsidR="00EB0D2A">
        <w:rPr>
          <w:rFonts w:ascii="Times New Roman" w:hAnsi="Times New Roman" w:cs="Times New Roman"/>
          <w:sz w:val="20"/>
          <w:szCs w:val="20"/>
        </w:rPr>
        <w:t xml:space="preserve">was </w:t>
      </w:r>
      <w:r>
        <w:rPr>
          <w:rFonts w:ascii="Times New Roman" w:hAnsi="Times New Roman" w:cs="Times New Roman"/>
          <w:sz w:val="20"/>
          <w:szCs w:val="20"/>
        </w:rPr>
        <w:t xml:space="preserve">further </w:t>
      </w:r>
      <w:r w:rsidR="00EB0D2A">
        <w:rPr>
          <w:rFonts w:ascii="Times New Roman" w:hAnsi="Times New Roman" w:cs="Times New Roman"/>
          <w:sz w:val="20"/>
          <w:szCs w:val="20"/>
        </w:rPr>
        <w:t>elaborated</w:t>
      </w:r>
      <w:r>
        <w:rPr>
          <w:rFonts w:ascii="Times New Roman" w:hAnsi="Times New Roman" w:cs="Times New Roman"/>
          <w:sz w:val="20"/>
          <w:szCs w:val="20"/>
        </w:rPr>
        <w:t xml:space="preserve"> by Savage in </w:t>
      </w:r>
      <w:r w:rsidR="00C576D5">
        <w:rPr>
          <w:rFonts w:ascii="Times New Roman" w:hAnsi="Times New Roman" w:cs="Times New Roman"/>
          <w:sz w:val="20"/>
          <w:szCs w:val="20"/>
        </w:rPr>
        <w:t xml:space="preserve">1950 and </w:t>
      </w:r>
      <w:r>
        <w:rPr>
          <w:rFonts w:ascii="Times New Roman" w:hAnsi="Times New Roman" w:cs="Times New Roman"/>
          <w:sz w:val="20"/>
          <w:szCs w:val="20"/>
        </w:rPr>
        <w:t>1954 [</w:t>
      </w:r>
      <w:r w:rsidR="00250E58">
        <w:rPr>
          <w:rFonts w:ascii="Times New Roman" w:hAnsi="Times New Roman" w:cs="Times New Roman"/>
          <w:sz w:val="20"/>
          <w:szCs w:val="20"/>
        </w:rPr>
        <w:t>47-48</w:t>
      </w:r>
      <w:r>
        <w:rPr>
          <w:rFonts w:ascii="Times New Roman" w:hAnsi="Times New Roman" w:cs="Times New Roman"/>
          <w:sz w:val="20"/>
          <w:szCs w:val="20"/>
        </w:rPr>
        <w:t xml:space="preserve">]. </w:t>
      </w:r>
      <w:r w:rsidR="003C054B">
        <w:rPr>
          <w:rFonts w:ascii="Times New Roman" w:hAnsi="Times New Roman" w:cs="Times New Roman"/>
          <w:sz w:val="20"/>
          <w:szCs w:val="20"/>
        </w:rPr>
        <w:t>Essentially, it implies</w:t>
      </w:r>
      <w:r w:rsidR="007E7250">
        <w:rPr>
          <w:rFonts w:ascii="Times New Roman" w:hAnsi="Times New Roman" w:cs="Times New Roman"/>
          <w:sz w:val="20"/>
          <w:szCs w:val="20"/>
        </w:rPr>
        <w:t xml:space="preserve"> that e</w:t>
      </w:r>
      <w:r>
        <w:rPr>
          <w:rFonts w:ascii="Times New Roman" w:hAnsi="Times New Roman" w:cs="Times New Roman"/>
          <w:sz w:val="20"/>
          <w:szCs w:val="20"/>
        </w:rPr>
        <w:t>ven in situations in which an ‘objective’ probability distribution</w:t>
      </w:r>
      <w:r w:rsidR="00B402D9">
        <w:rPr>
          <w:rFonts w:ascii="Times New Roman" w:hAnsi="Times New Roman" w:cs="Times New Roman"/>
          <w:sz w:val="20"/>
          <w:szCs w:val="20"/>
        </w:rPr>
        <w:t>, based on frequency of past occurrences,</w:t>
      </w:r>
      <w:r>
        <w:rPr>
          <w:rFonts w:ascii="Times New Roman" w:hAnsi="Times New Roman" w:cs="Times New Roman"/>
          <w:sz w:val="20"/>
          <w:szCs w:val="20"/>
        </w:rPr>
        <w:t xml:space="preserve"> cannot be created, a subjective probability distribution can anyway be inferred from individual decision-making behaviour</w:t>
      </w:r>
      <w:r w:rsidR="003C054B">
        <w:rPr>
          <w:rFonts w:ascii="Times New Roman" w:hAnsi="Times New Roman" w:cs="Times New Roman"/>
          <w:sz w:val="20"/>
          <w:szCs w:val="20"/>
        </w:rPr>
        <w:t>; a</w:t>
      </w:r>
      <w:r>
        <w:rPr>
          <w:rFonts w:ascii="Times New Roman" w:hAnsi="Times New Roman" w:cs="Times New Roman"/>
          <w:sz w:val="20"/>
          <w:szCs w:val="20"/>
        </w:rPr>
        <w:t xml:space="preserve">nd this subjective distribution </w:t>
      </w:r>
      <w:r w:rsidR="007E7250">
        <w:rPr>
          <w:rFonts w:ascii="Times New Roman" w:hAnsi="Times New Roman" w:cs="Times New Roman"/>
          <w:sz w:val="20"/>
          <w:szCs w:val="20"/>
        </w:rPr>
        <w:t>is perfectly valid as a</w:t>
      </w:r>
      <w:r w:rsidR="00EE73AA">
        <w:rPr>
          <w:rFonts w:ascii="Times New Roman" w:hAnsi="Times New Roman" w:cs="Times New Roman"/>
          <w:sz w:val="20"/>
          <w:szCs w:val="20"/>
        </w:rPr>
        <w:t xml:space="preserve"> decision-</w:t>
      </w:r>
      <w:r>
        <w:rPr>
          <w:rFonts w:ascii="Times New Roman" w:hAnsi="Times New Roman" w:cs="Times New Roman"/>
          <w:sz w:val="20"/>
          <w:szCs w:val="20"/>
        </w:rPr>
        <w:t xml:space="preserve">making </w:t>
      </w:r>
      <w:r w:rsidR="007E7250">
        <w:rPr>
          <w:rFonts w:ascii="Times New Roman" w:hAnsi="Times New Roman" w:cs="Times New Roman"/>
          <w:sz w:val="20"/>
          <w:szCs w:val="20"/>
        </w:rPr>
        <w:t xml:space="preserve">device even </w:t>
      </w:r>
      <w:r>
        <w:rPr>
          <w:rFonts w:ascii="Times New Roman" w:hAnsi="Times New Roman" w:cs="Times New Roman"/>
          <w:sz w:val="20"/>
          <w:szCs w:val="20"/>
        </w:rPr>
        <w:t xml:space="preserve">under </w:t>
      </w:r>
      <w:r w:rsidR="007E7250">
        <w:rPr>
          <w:rFonts w:ascii="Times New Roman" w:hAnsi="Times New Roman" w:cs="Times New Roman"/>
          <w:sz w:val="20"/>
          <w:szCs w:val="20"/>
        </w:rPr>
        <w:t xml:space="preserve">circumstances characteristic of </w:t>
      </w:r>
      <w:r>
        <w:rPr>
          <w:rFonts w:ascii="Times New Roman" w:hAnsi="Times New Roman" w:cs="Times New Roman"/>
          <w:sz w:val="20"/>
          <w:szCs w:val="20"/>
        </w:rPr>
        <w:t>uncertainty</w:t>
      </w:r>
      <w:r w:rsidR="007E7250">
        <w:rPr>
          <w:rFonts w:ascii="Times New Roman" w:hAnsi="Times New Roman" w:cs="Times New Roman"/>
          <w:sz w:val="20"/>
          <w:szCs w:val="20"/>
        </w:rPr>
        <w:t>,</w:t>
      </w:r>
      <w:r>
        <w:rPr>
          <w:rFonts w:ascii="Times New Roman" w:hAnsi="Times New Roman" w:cs="Times New Roman"/>
          <w:sz w:val="20"/>
          <w:szCs w:val="20"/>
        </w:rPr>
        <w:t xml:space="preserve"> as long a</w:t>
      </w:r>
      <w:r w:rsidR="003C054B">
        <w:rPr>
          <w:rFonts w:ascii="Times New Roman" w:hAnsi="Times New Roman" w:cs="Times New Roman"/>
          <w:sz w:val="20"/>
          <w:szCs w:val="20"/>
        </w:rPr>
        <w:t>s the</w:t>
      </w:r>
      <w:r w:rsidR="00EE73AA">
        <w:rPr>
          <w:rFonts w:ascii="Times New Roman" w:hAnsi="Times New Roman" w:cs="Times New Roman"/>
          <w:sz w:val="20"/>
          <w:szCs w:val="20"/>
        </w:rPr>
        <w:t xml:space="preserve"> decision-</w:t>
      </w:r>
      <w:r w:rsidR="00153929">
        <w:rPr>
          <w:rFonts w:ascii="Times New Roman" w:hAnsi="Times New Roman" w:cs="Times New Roman"/>
          <w:sz w:val="20"/>
          <w:szCs w:val="20"/>
        </w:rPr>
        <w:t xml:space="preserve">maker’s internal beliefs </w:t>
      </w:r>
      <w:r w:rsidR="007E7250">
        <w:rPr>
          <w:rFonts w:ascii="Times New Roman" w:hAnsi="Times New Roman" w:cs="Times New Roman"/>
          <w:sz w:val="20"/>
          <w:szCs w:val="20"/>
        </w:rPr>
        <w:t>are</w:t>
      </w:r>
      <w:r>
        <w:rPr>
          <w:rFonts w:ascii="Times New Roman" w:hAnsi="Times New Roman" w:cs="Times New Roman"/>
          <w:sz w:val="20"/>
          <w:szCs w:val="20"/>
        </w:rPr>
        <w:t xml:space="preserve"> consistent with each other</w:t>
      </w:r>
      <w:r w:rsidR="003C054B">
        <w:rPr>
          <w:rFonts w:ascii="Times New Roman" w:hAnsi="Times New Roman" w:cs="Times New Roman"/>
          <w:sz w:val="20"/>
          <w:szCs w:val="20"/>
        </w:rPr>
        <w:t>. The upshot is that</w:t>
      </w:r>
      <w:r>
        <w:rPr>
          <w:rFonts w:ascii="Times New Roman" w:hAnsi="Times New Roman" w:cs="Times New Roman"/>
          <w:sz w:val="20"/>
          <w:szCs w:val="20"/>
        </w:rPr>
        <w:t xml:space="preserve"> </w:t>
      </w:r>
      <w:r w:rsidR="003C054B">
        <w:rPr>
          <w:rFonts w:ascii="Times New Roman" w:hAnsi="Times New Roman" w:cs="Times New Roman"/>
          <w:sz w:val="20"/>
          <w:szCs w:val="20"/>
        </w:rPr>
        <w:t>individuals are assumed to behave in the same way when facing either risk or uncertainty in decision making</w:t>
      </w:r>
      <w:r w:rsidR="00B402D9">
        <w:rPr>
          <w:rFonts w:ascii="Times New Roman" w:hAnsi="Times New Roman" w:cs="Times New Roman"/>
          <w:sz w:val="20"/>
          <w:szCs w:val="20"/>
        </w:rPr>
        <w:t xml:space="preserve">; and probability, in contrast to the view of Knight, Keynes and Shackle, </w:t>
      </w:r>
      <w:r w:rsidR="0007090E">
        <w:rPr>
          <w:rFonts w:ascii="Times New Roman" w:hAnsi="Times New Roman" w:cs="Times New Roman"/>
          <w:sz w:val="20"/>
          <w:szCs w:val="20"/>
        </w:rPr>
        <w:t>i</w:t>
      </w:r>
      <w:r w:rsidR="00B402D9">
        <w:rPr>
          <w:rFonts w:ascii="Times New Roman" w:hAnsi="Times New Roman" w:cs="Times New Roman"/>
          <w:sz w:val="20"/>
          <w:szCs w:val="20"/>
        </w:rPr>
        <w:t>s a useful means for dealing with uncertainty as well as risk.</w:t>
      </w:r>
    </w:p>
    <w:p w:rsidR="007E7250" w:rsidRDefault="007E7250" w:rsidP="003C46B5">
      <w:pPr>
        <w:spacing w:after="0" w:line="480" w:lineRule="auto"/>
        <w:ind w:right="96"/>
        <w:jc w:val="both"/>
        <w:rPr>
          <w:rFonts w:ascii="Times New Roman" w:hAnsi="Times New Roman" w:cs="Times New Roman"/>
          <w:sz w:val="20"/>
          <w:szCs w:val="20"/>
        </w:rPr>
      </w:pPr>
    </w:p>
    <w:p w:rsidR="00D544B5" w:rsidRDefault="007E7250"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During t</w:t>
      </w:r>
      <w:r w:rsidR="00E35A46">
        <w:rPr>
          <w:rFonts w:ascii="Times New Roman" w:hAnsi="Times New Roman" w:cs="Times New Roman"/>
          <w:sz w:val="20"/>
          <w:szCs w:val="20"/>
        </w:rPr>
        <w:t>his period (the early 1950s)</w:t>
      </w:r>
      <w:r>
        <w:rPr>
          <w:rFonts w:ascii="Times New Roman" w:hAnsi="Times New Roman" w:cs="Times New Roman"/>
          <w:sz w:val="20"/>
          <w:szCs w:val="20"/>
        </w:rPr>
        <w:t xml:space="preserve">, in which Savage </w:t>
      </w:r>
      <w:r w:rsidR="006B0D08">
        <w:rPr>
          <w:rFonts w:ascii="Times New Roman" w:hAnsi="Times New Roman" w:cs="Times New Roman"/>
          <w:sz w:val="20"/>
          <w:szCs w:val="20"/>
        </w:rPr>
        <w:t>laid</w:t>
      </w:r>
      <w:r>
        <w:rPr>
          <w:rFonts w:ascii="Times New Roman" w:hAnsi="Times New Roman" w:cs="Times New Roman"/>
          <w:sz w:val="20"/>
          <w:szCs w:val="20"/>
        </w:rPr>
        <w:t xml:space="preserve"> the foundations for the subjective expected utility approach, </w:t>
      </w:r>
      <w:r w:rsidR="00E35A46">
        <w:rPr>
          <w:rFonts w:ascii="Times New Roman" w:hAnsi="Times New Roman" w:cs="Times New Roman"/>
          <w:sz w:val="20"/>
          <w:szCs w:val="20"/>
        </w:rPr>
        <w:t>Shackle</w:t>
      </w:r>
      <w:r>
        <w:rPr>
          <w:rFonts w:ascii="Times New Roman" w:hAnsi="Times New Roman" w:cs="Times New Roman"/>
          <w:sz w:val="20"/>
          <w:szCs w:val="20"/>
        </w:rPr>
        <w:t>’s prominence within economics was at its height a</w:t>
      </w:r>
      <w:r w:rsidR="00E35A46">
        <w:rPr>
          <w:rFonts w:ascii="Times New Roman" w:hAnsi="Times New Roman" w:cs="Times New Roman"/>
          <w:sz w:val="20"/>
          <w:szCs w:val="20"/>
        </w:rPr>
        <w:t>nd, for a time, his alternative, non-probabilistic approach</w:t>
      </w:r>
      <w:r w:rsidR="00B21C6E">
        <w:rPr>
          <w:rFonts w:ascii="Times New Roman" w:hAnsi="Times New Roman" w:cs="Times New Roman"/>
          <w:sz w:val="20"/>
          <w:szCs w:val="20"/>
        </w:rPr>
        <w:t xml:space="preserve"> (PST) </w:t>
      </w:r>
      <w:r w:rsidR="00957948">
        <w:rPr>
          <w:rFonts w:ascii="Times New Roman" w:hAnsi="Times New Roman" w:cs="Times New Roman"/>
          <w:sz w:val="20"/>
          <w:szCs w:val="20"/>
        </w:rPr>
        <w:t xml:space="preserve">vied </w:t>
      </w:r>
      <w:r w:rsidR="00E35A46">
        <w:rPr>
          <w:rFonts w:ascii="Times New Roman" w:hAnsi="Times New Roman" w:cs="Times New Roman"/>
          <w:sz w:val="20"/>
          <w:szCs w:val="20"/>
        </w:rPr>
        <w:t xml:space="preserve">with </w:t>
      </w:r>
      <w:r w:rsidR="00B21C6E">
        <w:rPr>
          <w:rFonts w:ascii="Times New Roman" w:hAnsi="Times New Roman" w:cs="Times New Roman"/>
          <w:sz w:val="20"/>
          <w:szCs w:val="20"/>
        </w:rPr>
        <w:t>subjective expected utility</w:t>
      </w:r>
      <w:r w:rsidR="00E35A46">
        <w:rPr>
          <w:rFonts w:ascii="Times New Roman" w:hAnsi="Times New Roman" w:cs="Times New Roman"/>
          <w:sz w:val="20"/>
          <w:szCs w:val="20"/>
        </w:rPr>
        <w:t xml:space="preserve"> for acceptance as the </w:t>
      </w:r>
      <w:r w:rsidR="000A4B2A">
        <w:rPr>
          <w:rFonts w:ascii="Times New Roman" w:hAnsi="Times New Roman" w:cs="Times New Roman"/>
          <w:sz w:val="20"/>
          <w:szCs w:val="20"/>
        </w:rPr>
        <w:t>‘standard’ approach to decision-</w:t>
      </w:r>
      <w:r w:rsidR="00E35A46">
        <w:rPr>
          <w:rFonts w:ascii="Times New Roman" w:hAnsi="Times New Roman" w:cs="Times New Roman"/>
          <w:sz w:val="20"/>
          <w:szCs w:val="20"/>
        </w:rPr>
        <w:t>making under uncertainty [</w:t>
      </w:r>
      <w:r w:rsidR="006B0D08">
        <w:rPr>
          <w:rFonts w:ascii="Times New Roman" w:hAnsi="Times New Roman" w:cs="Times New Roman"/>
          <w:sz w:val="20"/>
          <w:szCs w:val="20"/>
        </w:rPr>
        <w:t>5</w:t>
      </w:r>
      <w:r w:rsidR="000F3BF9">
        <w:rPr>
          <w:rFonts w:ascii="Times New Roman" w:hAnsi="Times New Roman" w:cs="Times New Roman"/>
          <w:sz w:val="20"/>
          <w:szCs w:val="20"/>
        </w:rPr>
        <w:t>0</w:t>
      </w:r>
      <w:r w:rsidR="00E35A46">
        <w:rPr>
          <w:rFonts w:ascii="Times New Roman" w:hAnsi="Times New Roman" w:cs="Times New Roman"/>
          <w:sz w:val="20"/>
          <w:szCs w:val="20"/>
        </w:rPr>
        <w:t>].</w:t>
      </w:r>
      <w:r w:rsidR="00153929">
        <w:rPr>
          <w:rFonts w:ascii="Times New Roman" w:hAnsi="Times New Roman" w:cs="Times New Roman"/>
          <w:sz w:val="20"/>
          <w:szCs w:val="20"/>
        </w:rPr>
        <w:t xml:space="preserve"> </w:t>
      </w:r>
      <w:r>
        <w:rPr>
          <w:rFonts w:ascii="Times New Roman" w:hAnsi="Times New Roman" w:cs="Times New Roman"/>
          <w:sz w:val="20"/>
          <w:szCs w:val="20"/>
        </w:rPr>
        <w:t xml:space="preserve">However, </w:t>
      </w:r>
      <w:r w:rsidR="00153929">
        <w:rPr>
          <w:rFonts w:ascii="Times New Roman" w:hAnsi="Times New Roman" w:cs="Times New Roman"/>
          <w:sz w:val="20"/>
          <w:szCs w:val="20"/>
        </w:rPr>
        <w:t>Shackle’</w:t>
      </w:r>
      <w:r w:rsidR="00B33E9F">
        <w:rPr>
          <w:rFonts w:ascii="Times New Roman" w:hAnsi="Times New Roman" w:cs="Times New Roman"/>
          <w:sz w:val="20"/>
          <w:szCs w:val="20"/>
        </w:rPr>
        <w:t>s approach</w:t>
      </w:r>
      <w:r w:rsidR="00153929">
        <w:rPr>
          <w:rFonts w:ascii="Times New Roman" w:hAnsi="Times New Roman" w:cs="Times New Roman"/>
          <w:sz w:val="20"/>
          <w:szCs w:val="20"/>
        </w:rPr>
        <w:t xml:space="preserve"> gradually </w:t>
      </w:r>
      <w:r w:rsidR="00A22738">
        <w:rPr>
          <w:rFonts w:ascii="Times New Roman" w:hAnsi="Times New Roman" w:cs="Times New Roman"/>
          <w:sz w:val="20"/>
          <w:szCs w:val="20"/>
        </w:rPr>
        <w:t xml:space="preserve">fell out of favour, </w:t>
      </w:r>
      <w:r w:rsidR="000F3BF9">
        <w:rPr>
          <w:rFonts w:ascii="Times New Roman" w:hAnsi="Times New Roman" w:cs="Times New Roman"/>
          <w:sz w:val="20"/>
          <w:szCs w:val="20"/>
        </w:rPr>
        <w:t>leaving the centre ground to</w:t>
      </w:r>
      <w:r w:rsidR="00153929">
        <w:rPr>
          <w:rFonts w:ascii="Times New Roman" w:hAnsi="Times New Roman" w:cs="Times New Roman"/>
          <w:sz w:val="20"/>
          <w:szCs w:val="20"/>
        </w:rPr>
        <w:t xml:space="preserve"> subjective expected utility </w:t>
      </w:r>
      <w:r w:rsidR="00D0607A">
        <w:rPr>
          <w:rFonts w:ascii="Times New Roman" w:hAnsi="Times New Roman" w:cs="Times New Roman"/>
          <w:sz w:val="20"/>
          <w:szCs w:val="20"/>
        </w:rPr>
        <w:t>theory</w:t>
      </w:r>
      <w:r w:rsidR="00153929">
        <w:rPr>
          <w:rFonts w:ascii="Times New Roman" w:hAnsi="Times New Roman" w:cs="Times New Roman"/>
          <w:sz w:val="20"/>
          <w:szCs w:val="20"/>
        </w:rPr>
        <w:t>.</w:t>
      </w:r>
      <w:r w:rsidR="00A22738">
        <w:rPr>
          <w:rFonts w:ascii="Times New Roman" w:hAnsi="Times New Roman" w:cs="Times New Roman"/>
          <w:sz w:val="20"/>
          <w:szCs w:val="20"/>
        </w:rPr>
        <w:t xml:space="preserve"> The reason for this</w:t>
      </w:r>
      <w:r w:rsidR="00153929">
        <w:rPr>
          <w:rFonts w:ascii="Times New Roman" w:hAnsi="Times New Roman" w:cs="Times New Roman"/>
          <w:sz w:val="20"/>
          <w:szCs w:val="20"/>
        </w:rPr>
        <w:t>, according to Zappia [</w:t>
      </w:r>
      <w:r w:rsidR="006B0D08">
        <w:rPr>
          <w:rFonts w:ascii="Times New Roman" w:hAnsi="Times New Roman" w:cs="Times New Roman"/>
          <w:sz w:val="20"/>
          <w:szCs w:val="20"/>
        </w:rPr>
        <w:t>5</w:t>
      </w:r>
      <w:r w:rsidR="000F3BF9">
        <w:rPr>
          <w:rFonts w:ascii="Times New Roman" w:hAnsi="Times New Roman" w:cs="Times New Roman"/>
          <w:sz w:val="20"/>
          <w:szCs w:val="20"/>
        </w:rPr>
        <w:t>0</w:t>
      </w:r>
      <w:r w:rsidR="00153929">
        <w:rPr>
          <w:rFonts w:ascii="Times New Roman" w:hAnsi="Times New Roman" w:cs="Times New Roman"/>
          <w:sz w:val="20"/>
          <w:szCs w:val="20"/>
        </w:rPr>
        <w:t xml:space="preserve">], </w:t>
      </w:r>
      <w:r w:rsidR="000F3BF9">
        <w:rPr>
          <w:rFonts w:ascii="Times New Roman" w:hAnsi="Times New Roman" w:cs="Times New Roman"/>
          <w:sz w:val="20"/>
          <w:szCs w:val="20"/>
        </w:rPr>
        <w:t>is</w:t>
      </w:r>
      <w:r w:rsidR="00153929">
        <w:rPr>
          <w:rFonts w:ascii="Times New Roman" w:hAnsi="Times New Roman" w:cs="Times New Roman"/>
          <w:sz w:val="20"/>
          <w:szCs w:val="20"/>
        </w:rPr>
        <w:t xml:space="preserve"> in no small measure due to Shackle’s </w:t>
      </w:r>
      <w:r w:rsidR="00A22738">
        <w:rPr>
          <w:rFonts w:ascii="Times New Roman" w:hAnsi="Times New Roman" w:cs="Times New Roman"/>
          <w:sz w:val="20"/>
          <w:szCs w:val="20"/>
        </w:rPr>
        <w:t>personality</w:t>
      </w:r>
      <w:r w:rsidR="00506D16">
        <w:rPr>
          <w:rFonts w:ascii="Times New Roman" w:hAnsi="Times New Roman" w:cs="Times New Roman"/>
          <w:sz w:val="20"/>
          <w:szCs w:val="20"/>
        </w:rPr>
        <w:t xml:space="preserve"> -</w:t>
      </w:r>
      <w:r w:rsidR="00153929">
        <w:rPr>
          <w:rFonts w:ascii="Times New Roman" w:hAnsi="Times New Roman" w:cs="Times New Roman"/>
          <w:sz w:val="20"/>
          <w:szCs w:val="20"/>
        </w:rPr>
        <w:t xml:space="preserve"> </w:t>
      </w:r>
      <w:r w:rsidR="00506D16">
        <w:rPr>
          <w:rFonts w:ascii="Times New Roman" w:hAnsi="Times New Roman" w:cs="Times New Roman"/>
          <w:sz w:val="20"/>
          <w:szCs w:val="20"/>
        </w:rPr>
        <w:t>his</w:t>
      </w:r>
      <w:r w:rsidR="00153929">
        <w:rPr>
          <w:rFonts w:ascii="Times New Roman" w:hAnsi="Times New Roman" w:cs="Times New Roman"/>
          <w:sz w:val="20"/>
          <w:szCs w:val="20"/>
        </w:rPr>
        <w:t xml:space="preserve"> unw</w:t>
      </w:r>
      <w:r w:rsidR="000F3BF9">
        <w:rPr>
          <w:rFonts w:ascii="Times New Roman" w:hAnsi="Times New Roman" w:cs="Times New Roman"/>
          <w:sz w:val="20"/>
          <w:szCs w:val="20"/>
        </w:rPr>
        <w:t>illing</w:t>
      </w:r>
      <w:r w:rsidR="00506D16">
        <w:rPr>
          <w:rFonts w:ascii="Times New Roman" w:hAnsi="Times New Roman" w:cs="Times New Roman"/>
          <w:sz w:val="20"/>
          <w:szCs w:val="20"/>
        </w:rPr>
        <w:t>ness</w:t>
      </w:r>
      <w:r w:rsidR="00212894">
        <w:rPr>
          <w:rFonts w:ascii="Times New Roman" w:hAnsi="Times New Roman" w:cs="Times New Roman"/>
          <w:sz w:val="20"/>
          <w:szCs w:val="20"/>
        </w:rPr>
        <w:t xml:space="preserve"> to engage with opponents,</w:t>
      </w:r>
      <w:r w:rsidR="00153929">
        <w:rPr>
          <w:rFonts w:ascii="Times New Roman" w:hAnsi="Times New Roman" w:cs="Times New Roman"/>
          <w:sz w:val="20"/>
          <w:szCs w:val="20"/>
        </w:rPr>
        <w:t xml:space="preserve"> even those who were sympathetic to the importance of </w:t>
      </w:r>
      <w:r w:rsidR="00A22738">
        <w:rPr>
          <w:rFonts w:ascii="Times New Roman" w:hAnsi="Times New Roman" w:cs="Times New Roman"/>
          <w:sz w:val="20"/>
          <w:szCs w:val="20"/>
        </w:rPr>
        <w:t>a behavioural</w:t>
      </w:r>
      <w:r w:rsidR="00153929">
        <w:rPr>
          <w:rFonts w:ascii="Times New Roman" w:hAnsi="Times New Roman" w:cs="Times New Roman"/>
          <w:sz w:val="20"/>
          <w:szCs w:val="20"/>
        </w:rPr>
        <w:t xml:space="preserve"> distinction between </w:t>
      </w:r>
      <w:r w:rsidR="00A22738">
        <w:rPr>
          <w:rFonts w:ascii="Times New Roman" w:hAnsi="Times New Roman" w:cs="Times New Roman"/>
          <w:sz w:val="20"/>
          <w:szCs w:val="20"/>
        </w:rPr>
        <w:t xml:space="preserve">the treatment of </w:t>
      </w:r>
      <w:r w:rsidR="00153929">
        <w:rPr>
          <w:rFonts w:ascii="Times New Roman" w:hAnsi="Times New Roman" w:cs="Times New Roman"/>
          <w:sz w:val="20"/>
          <w:szCs w:val="20"/>
        </w:rPr>
        <w:t>risk and uncertainty.</w:t>
      </w:r>
    </w:p>
    <w:p w:rsidR="00D544B5" w:rsidRDefault="00D544B5" w:rsidP="003C46B5">
      <w:pPr>
        <w:spacing w:after="0" w:line="480" w:lineRule="auto"/>
        <w:ind w:right="96"/>
        <w:jc w:val="both"/>
        <w:rPr>
          <w:rFonts w:ascii="Times New Roman" w:hAnsi="Times New Roman" w:cs="Times New Roman"/>
          <w:sz w:val="20"/>
          <w:szCs w:val="20"/>
        </w:rPr>
      </w:pPr>
    </w:p>
    <w:p w:rsidR="006B0D08" w:rsidRDefault="00D544B5"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 xml:space="preserve">In fact, as Earl and Littleboy [42] describe, Shackle made no attempt whatsoever to take on the emerging early subjective probability approach, such that looking back at his work during that period in conjunction with his </w:t>
      </w:r>
      <w:r w:rsidR="005D173A">
        <w:rPr>
          <w:rFonts w:ascii="Times New Roman" w:hAnsi="Times New Roman" w:cs="Times New Roman"/>
          <w:sz w:val="20"/>
          <w:szCs w:val="20"/>
        </w:rPr>
        <w:t xml:space="preserve">private </w:t>
      </w:r>
      <w:r>
        <w:rPr>
          <w:rFonts w:ascii="Times New Roman" w:hAnsi="Times New Roman" w:cs="Times New Roman"/>
          <w:sz w:val="20"/>
          <w:szCs w:val="20"/>
        </w:rPr>
        <w:t xml:space="preserve">correspondence, it appears </w:t>
      </w:r>
      <w:r w:rsidR="005D173A">
        <w:rPr>
          <w:rFonts w:ascii="Times New Roman" w:hAnsi="Times New Roman" w:cs="Times New Roman"/>
          <w:sz w:val="20"/>
          <w:szCs w:val="20"/>
        </w:rPr>
        <w:t>that Shackle simply did not even notice</w:t>
      </w:r>
      <w:r>
        <w:rPr>
          <w:rFonts w:ascii="Times New Roman" w:hAnsi="Times New Roman" w:cs="Times New Roman"/>
          <w:sz w:val="20"/>
          <w:szCs w:val="20"/>
        </w:rPr>
        <w:t xml:space="preserve"> that the subjective probability </w:t>
      </w:r>
      <w:r>
        <w:rPr>
          <w:rFonts w:ascii="Times New Roman" w:hAnsi="Times New Roman" w:cs="Times New Roman"/>
          <w:sz w:val="20"/>
          <w:szCs w:val="20"/>
        </w:rPr>
        <w:lastRenderedPageBreak/>
        <w:t>approach had arisen while he had been setting out PST.</w:t>
      </w:r>
      <w:r w:rsidR="005D173A">
        <w:rPr>
          <w:rFonts w:ascii="Times New Roman" w:hAnsi="Times New Roman" w:cs="Times New Roman"/>
          <w:sz w:val="20"/>
          <w:szCs w:val="20"/>
        </w:rPr>
        <w:t xml:space="preserve"> However, this lack of engagement may have been because Shackle considered himself to be embarked on a wholly different journey to that of the subjective probability theorists. Subjective expected utility theory does not have reference points distinguishing potential outcomes in terms of gains and losses, or a focussing on extreme outcomes. Shackle’s primary concern, then, is on how the individual may make important decisions, not on how insurance companies and others make decisions using aggregated data. Therefore, his lack of engagement may have stemmed from a consideration that his primary concern was a decision of a different type to that which is the domain of subjective expected utility theory.</w:t>
      </w:r>
    </w:p>
    <w:p w:rsidR="006B0D08" w:rsidRDefault="006B0D08" w:rsidP="003C46B5">
      <w:pPr>
        <w:spacing w:after="0" w:line="480" w:lineRule="auto"/>
        <w:ind w:right="96"/>
        <w:jc w:val="both"/>
        <w:rPr>
          <w:rFonts w:ascii="Times New Roman" w:hAnsi="Times New Roman" w:cs="Times New Roman"/>
          <w:sz w:val="20"/>
          <w:szCs w:val="20"/>
        </w:rPr>
      </w:pPr>
    </w:p>
    <w:p w:rsidR="00B93A33" w:rsidRDefault="002972FA"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 xml:space="preserve">Shackle’s </w:t>
      </w:r>
      <w:r w:rsidR="004F2F2E">
        <w:rPr>
          <w:rFonts w:ascii="Times New Roman" w:hAnsi="Times New Roman" w:cs="Times New Roman"/>
          <w:sz w:val="20"/>
          <w:szCs w:val="20"/>
        </w:rPr>
        <w:t>ideas</w:t>
      </w:r>
      <w:r w:rsidR="00B83078">
        <w:rPr>
          <w:rFonts w:ascii="Times New Roman" w:hAnsi="Times New Roman" w:cs="Times New Roman"/>
          <w:sz w:val="20"/>
          <w:szCs w:val="20"/>
        </w:rPr>
        <w:t xml:space="preserve"> </w:t>
      </w:r>
      <w:r w:rsidR="000F3BF9">
        <w:rPr>
          <w:rFonts w:ascii="Times New Roman" w:hAnsi="Times New Roman" w:cs="Times New Roman"/>
          <w:sz w:val="20"/>
          <w:szCs w:val="20"/>
        </w:rPr>
        <w:t xml:space="preserve">gradually </w:t>
      </w:r>
      <w:r w:rsidR="004F2F2E">
        <w:rPr>
          <w:rFonts w:ascii="Times New Roman" w:hAnsi="Times New Roman" w:cs="Times New Roman"/>
          <w:sz w:val="20"/>
          <w:szCs w:val="20"/>
        </w:rPr>
        <w:t>moved</w:t>
      </w:r>
      <w:r>
        <w:rPr>
          <w:rFonts w:ascii="Times New Roman" w:hAnsi="Times New Roman" w:cs="Times New Roman"/>
          <w:sz w:val="20"/>
          <w:szCs w:val="20"/>
        </w:rPr>
        <w:t xml:space="preserve"> from </w:t>
      </w:r>
      <w:r w:rsidR="000F3BF9">
        <w:rPr>
          <w:rFonts w:ascii="Times New Roman" w:hAnsi="Times New Roman" w:cs="Times New Roman"/>
          <w:sz w:val="20"/>
          <w:szCs w:val="20"/>
        </w:rPr>
        <w:t xml:space="preserve">a position of </w:t>
      </w:r>
      <w:r w:rsidR="00153929">
        <w:rPr>
          <w:rFonts w:ascii="Times New Roman" w:hAnsi="Times New Roman" w:cs="Times New Roman"/>
          <w:sz w:val="20"/>
          <w:szCs w:val="20"/>
        </w:rPr>
        <w:t xml:space="preserve">vying for </w:t>
      </w:r>
      <w:r>
        <w:rPr>
          <w:rFonts w:ascii="Times New Roman" w:hAnsi="Times New Roman" w:cs="Times New Roman"/>
          <w:sz w:val="20"/>
          <w:szCs w:val="20"/>
        </w:rPr>
        <w:t xml:space="preserve">the centre ground </w:t>
      </w:r>
      <w:r w:rsidR="00153929">
        <w:rPr>
          <w:rFonts w:ascii="Times New Roman" w:hAnsi="Times New Roman" w:cs="Times New Roman"/>
          <w:sz w:val="20"/>
          <w:szCs w:val="20"/>
        </w:rPr>
        <w:t>in</w:t>
      </w:r>
      <w:r>
        <w:rPr>
          <w:rFonts w:ascii="Times New Roman" w:hAnsi="Times New Roman" w:cs="Times New Roman"/>
          <w:sz w:val="20"/>
          <w:szCs w:val="20"/>
        </w:rPr>
        <w:t xml:space="preserve"> e</w:t>
      </w:r>
      <w:r w:rsidR="00AB075F">
        <w:rPr>
          <w:rFonts w:ascii="Times New Roman" w:hAnsi="Times New Roman" w:cs="Times New Roman"/>
          <w:sz w:val="20"/>
          <w:szCs w:val="20"/>
        </w:rPr>
        <w:t xml:space="preserve">conomics in the 1940s and </w:t>
      </w:r>
      <w:r>
        <w:rPr>
          <w:rFonts w:ascii="Times New Roman" w:hAnsi="Times New Roman" w:cs="Times New Roman"/>
          <w:sz w:val="20"/>
          <w:szCs w:val="20"/>
        </w:rPr>
        <w:t>1950s</w:t>
      </w:r>
      <w:r w:rsidR="000F3BF9">
        <w:rPr>
          <w:rFonts w:ascii="Times New Roman" w:hAnsi="Times New Roman" w:cs="Times New Roman"/>
          <w:sz w:val="20"/>
          <w:szCs w:val="20"/>
        </w:rPr>
        <w:t>,</w:t>
      </w:r>
      <w:r>
        <w:rPr>
          <w:rFonts w:ascii="Times New Roman" w:hAnsi="Times New Roman" w:cs="Times New Roman"/>
          <w:sz w:val="20"/>
          <w:szCs w:val="20"/>
        </w:rPr>
        <w:t xml:space="preserve"> to a peripheral position in subsequent decades</w:t>
      </w:r>
      <w:r w:rsidR="00153929">
        <w:rPr>
          <w:rFonts w:ascii="Times New Roman" w:hAnsi="Times New Roman" w:cs="Times New Roman"/>
          <w:sz w:val="20"/>
          <w:szCs w:val="20"/>
        </w:rPr>
        <w:t>, where they have</w:t>
      </w:r>
      <w:r w:rsidR="006C2E5E">
        <w:rPr>
          <w:rFonts w:ascii="Times New Roman" w:hAnsi="Times New Roman" w:cs="Times New Roman"/>
          <w:sz w:val="20"/>
          <w:szCs w:val="20"/>
        </w:rPr>
        <w:t xml:space="preserve"> remained</w:t>
      </w:r>
      <w:r w:rsidR="003D7E00">
        <w:rPr>
          <w:rFonts w:ascii="Times New Roman" w:hAnsi="Times New Roman" w:cs="Times New Roman"/>
          <w:sz w:val="20"/>
          <w:szCs w:val="20"/>
        </w:rPr>
        <w:t xml:space="preserve"> until recently</w:t>
      </w:r>
      <w:r w:rsidR="005021B3">
        <w:rPr>
          <w:rFonts w:ascii="Times New Roman" w:hAnsi="Times New Roman" w:cs="Times New Roman"/>
          <w:sz w:val="20"/>
          <w:szCs w:val="20"/>
        </w:rPr>
        <w:t xml:space="preserve"> </w:t>
      </w:r>
      <w:r w:rsidR="00EB373B">
        <w:rPr>
          <w:rFonts w:ascii="Times New Roman" w:hAnsi="Times New Roman" w:cs="Times New Roman"/>
          <w:sz w:val="20"/>
          <w:szCs w:val="20"/>
        </w:rPr>
        <w:t>[</w:t>
      </w:r>
      <w:r w:rsidR="006B0D08">
        <w:rPr>
          <w:rFonts w:ascii="Times New Roman" w:hAnsi="Times New Roman" w:cs="Times New Roman"/>
          <w:sz w:val="20"/>
          <w:szCs w:val="20"/>
        </w:rPr>
        <w:t>5</w:t>
      </w:r>
      <w:r w:rsidR="000F3BF9">
        <w:rPr>
          <w:rFonts w:ascii="Times New Roman" w:hAnsi="Times New Roman" w:cs="Times New Roman"/>
          <w:sz w:val="20"/>
          <w:szCs w:val="20"/>
        </w:rPr>
        <w:t>0</w:t>
      </w:r>
      <w:r w:rsidR="00EB373B">
        <w:rPr>
          <w:rFonts w:ascii="Times New Roman" w:hAnsi="Times New Roman" w:cs="Times New Roman"/>
          <w:sz w:val="20"/>
          <w:szCs w:val="20"/>
        </w:rPr>
        <w:t>]</w:t>
      </w:r>
      <w:r>
        <w:rPr>
          <w:rFonts w:ascii="Times New Roman" w:hAnsi="Times New Roman" w:cs="Times New Roman"/>
          <w:sz w:val="20"/>
          <w:szCs w:val="20"/>
        </w:rPr>
        <w:t>.</w:t>
      </w:r>
      <w:r w:rsidR="00957948">
        <w:rPr>
          <w:rFonts w:ascii="Times New Roman" w:hAnsi="Times New Roman" w:cs="Times New Roman"/>
          <w:sz w:val="20"/>
          <w:szCs w:val="20"/>
        </w:rPr>
        <w:t xml:space="preserve"> </w:t>
      </w:r>
      <w:r w:rsidR="009E59D3">
        <w:rPr>
          <w:rFonts w:ascii="Times New Roman" w:hAnsi="Times New Roman" w:cs="Times New Roman"/>
          <w:sz w:val="20"/>
          <w:szCs w:val="20"/>
        </w:rPr>
        <w:t>Ever since, a considerable amount of research in mainstream economics, as-well-as in other disciplines such as decision-making, has been devoted to an attempt to reduce decision problems under uncertainty to decision problems under risk. However, this may now be changing, brin</w:t>
      </w:r>
      <w:r w:rsidR="00D05C2A">
        <w:rPr>
          <w:rFonts w:ascii="Times New Roman" w:hAnsi="Times New Roman" w:cs="Times New Roman"/>
          <w:sz w:val="20"/>
          <w:szCs w:val="20"/>
        </w:rPr>
        <w:t>ging Shackle back to prominence [49].</w:t>
      </w:r>
    </w:p>
    <w:p w:rsidR="003D7E00" w:rsidRDefault="003D7E00" w:rsidP="003C46B5">
      <w:pPr>
        <w:spacing w:after="0" w:line="480" w:lineRule="auto"/>
        <w:ind w:right="96"/>
        <w:jc w:val="both"/>
        <w:rPr>
          <w:rFonts w:ascii="Times New Roman" w:hAnsi="Times New Roman" w:cs="Times New Roman"/>
          <w:sz w:val="20"/>
          <w:szCs w:val="20"/>
        </w:rPr>
      </w:pPr>
    </w:p>
    <w:p w:rsidR="00FF18D6" w:rsidRDefault="001C0F76"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4</w:t>
      </w:r>
      <w:r w:rsidR="003D7E00">
        <w:rPr>
          <w:rFonts w:ascii="Times New Roman" w:hAnsi="Times New Roman" w:cs="Times New Roman"/>
          <w:sz w:val="20"/>
          <w:szCs w:val="20"/>
        </w:rPr>
        <w:t>.2 The return to prominence</w:t>
      </w:r>
      <w:r w:rsidR="004F2F2E">
        <w:rPr>
          <w:rFonts w:ascii="Times New Roman" w:hAnsi="Times New Roman" w:cs="Times New Roman"/>
          <w:sz w:val="20"/>
          <w:szCs w:val="20"/>
        </w:rPr>
        <w:t xml:space="preserve"> </w:t>
      </w:r>
    </w:p>
    <w:p w:rsidR="00FF18D6" w:rsidRDefault="00FF18D6" w:rsidP="003C46B5">
      <w:pPr>
        <w:spacing w:after="0" w:line="480" w:lineRule="auto"/>
        <w:ind w:right="96"/>
        <w:jc w:val="both"/>
        <w:rPr>
          <w:rFonts w:ascii="Times New Roman" w:hAnsi="Times New Roman" w:cs="Times New Roman"/>
          <w:sz w:val="20"/>
          <w:szCs w:val="20"/>
        </w:rPr>
      </w:pPr>
    </w:p>
    <w:p w:rsidR="0081081B" w:rsidRDefault="00D33EB7"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Shackle’s</w:t>
      </w:r>
      <w:r w:rsidR="00675B2D">
        <w:rPr>
          <w:rFonts w:ascii="Times New Roman" w:hAnsi="Times New Roman" w:cs="Times New Roman"/>
          <w:sz w:val="20"/>
          <w:szCs w:val="20"/>
        </w:rPr>
        <w:t xml:space="preserve"> </w:t>
      </w:r>
      <w:r w:rsidR="00C60E45">
        <w:rPr>
          <w:rFonts w:ascii="Times New Roman" w:hAnsi="Times New Roman" w:cs="Times New Roman"/>
          <w:sz w:val="20"/>
          <w:szCs w:val="20"/>
        </w:rPr>
        <w:t>PST</w:t>
      </w:r>
      <w:r w:rsidR="00130DD9">
        <w:rPr>
          <w:rFonts w:ascii="Times New Roman" w:hAnsi="Times New Roman" w:cs="Times New Roman"/>
          <w:sz w:val="20"/>
          <w:szCs w:val="20"/>
        </w:rPr>
        <w:t xml:space="preserve"> is returning to prominence</w:t>
      </w:r>
      <w:r w:rsidR="00C60E45">
        <w:rPr>
          <w:rFonts w:ascii="Times New Roman" w:hAnsi="Times New Roman" w:cs="Times New Roman"/>
          <w:sz w:val="20"/>
          <w:szCs w:val="20"/>
        </w:rPr>
        <w:t xml:space="preserve"> because </w:t>
      </w:r>
      <w:r w:rsidR="0069546E">
        <w:rPr>
          <w:rFonts w:ascii="Times New Roman" w:hAnsi="Times New Roman" w:cs="Times New Roman"/>
          <w:sz w:val="20"/>
          <w:szCs w:val="20"/>
        </w:rPr>
        <w:t>there is increasing recognition</w:t>
      </w:r>
      <w:r w:rsidR="00461C34">
        <w:rPr>
          <w:rFonts w:ascii="Times New Roman" w:hAnsi="Times New Roman" w:cs="Times New Roman"/>
          <w:sz w:val="20"/>
          <w:szCs w:val="20"/>
        </w:rPr>
        <w:t xml:space="preserve"> that failing to distinguish between risk and uncertainty is untenable</w:t>
      </w:r>
      <w:r w:rsidR="00D60793">
        <w:rPr>
          <w:rFonts w:ascii="Times New Roman" w:hAnsi="Times New Roman" w:cs="Times New Roman"/>
          <w:sz w:val="20"/>
          <w:szCs w:val="20"/>
        </w:rPr>
        <w:t xml:space="preserve"> [4</w:t>
      </w:r>
      <w:r w:rsidR="0054545B">
        <w:rPr>
          <w:rFonts w:ascii="Times New Roman" w:hAnsi="Times New Roman" w:cs="Times New Roman"/>
          <w:sz w:val="20"/>
          <w:szCs w:val="20"/>
        </w:rPr>
        <w:t>9</w:t>
      </w:r>
      <w:r w:rsidR="00770F07">
        <w:rPr>
          <w:rFonts w:ascii="Times New Roman" w:hAnsi="Times New Roman" w:cs="Times New Roman"/>
          <w:sz w:val="20"/>
          <w:szCs w:val="20"/>
        </w:rPr>
        <w:t>]</w:t>
      </w:r>
      <w:r w:rsidR="00461C34">
        <w:rPr>
          <w:rFonts w:ascii="Times New Roman" w:hAnsi="Times New Roman" w:cs="Times New Roman"/>
          <w:sz w:val="20"/>
          <w:szCs w:val="20"/>
        </w:rPr>
        <w:t xml:space="preserve">. </w:t>
      </w:r>
      <w:r w:rsidR="0081081B">
        <w:rPr>
          <w:rFonts w:ascii="Times New Roman" w:hAnsi="Times New Roman" w:cs="Times New Roman"/>
          <w:sz w:val="20"/>
          <w:szCs w:val="20"/>
        </w:rPr>
        <w:t xml:space="preserve">We </w:t>
      </w:r>
      <w:r w:rsidR="003F005A">
        <w:rPr>
          <w:rFonts w:ascii="Times New Roman" w:hAnsi="Times New Roman" w:cs="Times New Roman"/>
          <w:sz w:val="20"/>
          <w:szCs w:val="20"/>
        </w:rPr>
        <w:t xml:space="preserve">now </w:t>
      </w:r>
      <w:r w:rsidR="0081081B">
        <w:rPr>
          <w:rFonts w:ascii="Times New Roman" w:hAnsi="Times New Roman" w:cs="Times New Roman"/>
          <w:sz w:val="20"/>
          <w:szCs w:val="20"/>
        </w:rPr>
        <w:t xml:space="preserve">live in a world in which the </w:t>
      </w:r>
      <w:r w:rsidR="00D60793">
        <w:rPr>
          <w:rFonts w:ascii="Times New Roman" w:hAnsi="Times New Roman" w:cs="Times New Roman"/>
          <w:sz w:val="20"/>
          <w:szCs w:val="20"/>
        </w:rPr>
        <w:t>distinctiveness of uncertainty - as well as its ubiquity -</w:t>
      </w:r>
      <w:r w:rsidR="0081081B">
        <w:rPr>
          <w:rFonts w:ascii="Times New Roman" w:hAnsi="Times New Roman" w:cs="Times New Roman"/>
          <w:sz w:val="20"/>
          <w:szCs w:val="20"/>
        </w:rPr>
        <w:t xml:space="preserve"> is </w:t>
      </w:r>
      <w:r w:rsidR="004445ED">
        <w:rPr>
          <w:rFonts w:ascii="Times New Roman" w:hAnsi="Times New Roman" w:cs="Times New Roman"/>
          <w:sz w:val="20"/>
          <w:szCs w:val="20"/>
        </w:rPr>
        <w:t xml:space="preserve">perhaps </w:t>
      </w:r>
      <w:r w:rsidR="0081081B">
        <w:rPr>
          <w:rFonts w:ascii="Times New Roman" w:hAnsi="Times New Roman" w:cs="Times New Roman"/>
          <w:sz w:val="20"/>
          <w:szCs w:val="20"/>
        </w:rPr>
        <w:t xml:space="preserve">more </w:t>
      </w:r>
      <w:r w:rsidR="003F005A">
        <w:rPr>
          <w:rFonts w:ascii="Times New Roman" w:hAnsi="Times New Roman" w:cs="Times New Roman"/>
          <w:sz w:val="20"/>
          <w:szCs w:val="20"/>
        </w:rPr>
        <w:t>undeniable</w:t>
      </w:r>
      <w:r w:rsidR="0081081B">
        <w:rPr>
          <w:rFonts w:ascii="Times New Roman" w:hAnsi="Times New Roman" w:cs="Times New Roman"/>
          <w:sz w:val="20"/>
          <w:szCs w:val="20"/>
        </w:rPr>
        <w:t xml:space="preserve"> than ever before. Events such as the credit crunch, 9/11, and wars </w:t>
      </w:r>
      <w:r w:rsidR="00423BAF">
        <w:rPr>
          <w:rFonts w:ascii="Times New Roman" w:hAnsi="Times New Roman" w:cs="Times New Roman"/>
          <w:sz w:val="20"/>
          <w:szCs w:val="20"/>
        </w:rPr>
        <w:t xml:space="preserve">such as that </w:t>
      </w:r>
      <w:r w:rsidR="0081081B">
        <w:rPr>
          <w:rFonts w:ascii="Times New Roman" w:hAnsi="Times New Roman" w:cs="Times New Roman"/>
          <w:sz w:val="20"/>
          <w:szCs w:val="20"/>
        </w:rPr>
        <w:t>in Syria, render the nature of uncertainty and its intractability tangible.</w:t>
      </w:r>
      <w:r w:rsidR="004445ED">
        <w:rPr>
          <w:rFonts w:ascii="Times New Roman" w:hAnsi="Times New Roman" w:cs="Times New Roman"/>
          <w:sz w:val="20"/>
          <w:szCs w:val="20"/>
        </w:rPr>
        <w:t xml:space="preserve"> Greater interconnectedne</w:t>
      </w:r>
      <w:r w:rsidR="00423BAF">
        <w:rPr>
          <w:rFonts w:ascii="Times New Roman" w:hAnsi="Times New Roman" w:cs="Times New Roman"/>
          <w:sz w:val="20"/>
          <w:szCs w:val="20"/>
        </w:rPr>
        <w:t>ss provides us with large amounts</w:t>
      </w:r>
      <w:r w:rsidR="004445ED">
        <w:rPr>
          <w:rFonts w:ascii="Times New Roman" w:hAnsi="Times New Roman" w:cs="Times New Roman"/>
          <w:sz w:val="20"/>
          <w:szCs w:val="20"/>
        </w:rPr>
        <w:t xml:space="preserve"> of data to analyse, implying the greater possibility of a probabilistic, computational approach to uncertainty; yet, this mass of data arguably increases opacity and uncertainty, rather than reducing it</w:t>
      </w:r>
      <w:r w:rsidR="00423BAF">
        <w:rPr>
          <w:rFonts w:ascii="Times New Roman" w:hAnsi="Times New Roman" w:cs="Times New Roman"/>
          <w:sz w:val="20"/>
          <w:szCs w:val="20"/>
        </w:rPr>
        <w:t xml:space="preserve"> [</w:t>
      </w:r>
      <w:r w:rsidR="00B9376E">
        <w:rPr>
          <w:rFonts w:ascii="Times New Roman" w:hAnsi="Times New Roman" w:cs="Times New Roman"/>
          <w:sz w:val="20"/>
          <w:szCs w:val="20"/>
        </w:rPr>
        <w:t>52-53</w:t>
      </w:r>
      <w:r w:rsidR="00423BAF">
        <w:rPr>
          <w:rFonts w:ascii="Times New Roman" w:hAnsi="Times New Roman" w:cs="Times New Roman"/>
          <w:sz w:val="20"/>
          <w:szCs w:val="20"/>
        </w:rPr>
        <w:t>]</w:t>
      </w:r>
      <w:r w:rsidR="00D36AF1">
        <w:rPr>
          <w:rFonts w:ascii="Times New Roman" w:hAnsi="Times New Roman" w:cs="Times New Roman"/>
          <w:sz w:val="20"/>
          <w:szCs w:val="20"/>
        </w:rPr>
        <w:t>.</w:t>
      </w:r>
    </w:p>
    <w:p w:rsidR="00CC2B37" w:rsidRDefault="00CC2B37" w:rsidP="003C46B5">
      <w:pPr>
        <w:spacing w:after="0" w:line="480" w:lineRule="auto"/>
        <w:ind w:right="96"/>
        <w:jc w:val="both"/>
        <w:rPr>
          <w:rFonts w:ascii="Times New Roman" w:hAnsi="Times New Roman" w:cs="Times New Roman"/>
          <w:sz w:val="20"/>
          <w:szCs w:val="20"/>
        </w:rPr>
      </w:pPr>
    </w:p>
    <w:p w:rsidR="0082239D" w:rsidRDefault="0069546E"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The</w:t>
      </w:r>
      <w:r w:rsidR="00CC2B37">
        <w:rPr>
          <w:rFonts w:ascii="Times New Roman" w:hAnsi="Times New Roman" w:cs="Times New Roman"/>
          <w:sz w:val="20"/>
          <w:szCs w:val="20"/>
        </w:rPr>
        <w:t xml:space="preserve"> increasing</w:t>
      </w:r>
      <w:r>
        <w:rPr>
          <w:rFonts w:ascii="Times New Roman" w:hAnsi="Times New Roman" w:cs="Times New Roman"/>
          <w:sz w:val="20"/>
          <w:szCs w:val="20"/>
        </w:rPr>
        <w:t xml:space="preserve"> recognition of a qualitative difference between </w:t>
      </w:r>
      <w:r w:rsidR="00CC2B37">
        <w:rPr>
          <w:rFonts w:ascii="Times New Roman" w:hAnsi="Times New Roman" w:cs="Times New Roman"/>
          <w:sz w:val="20"/>
          <w:szCs w:val="20"/>
        </w:rPr>
        <w:t xml:space="preserve">risk and uncertainty is reflected in </w:t>
      </w:r>
      <w:r w:rsidR="00393E6D">
        <w:rPr>
          <w:rFonts w:ascii="Times New Roman" w:hAnsi="Times New Roman" w:cs="Times New Roman"/>
          <w:sz w:val="20"/>
          <w:szCs w:val="20"/>
        </w:rPr>
        <w:t>the growing literature on the subject of ‘deep uncertainty’</w:t>
      </w:r>
      <w:r w:rsidR="004A2F6E">
        <w:rPr>
          <w:rFonts w:ascii="Times New Roman" w:hAnsi="Times New Roman" w:cs="Times New Roman"/>
          <w:sz w:val="20"/>
          <w:szCs w:val="20"/>
        </w:rPr>
        <w:t xml:space="preserve"> [</w:t>
      </w:r>
      <w:r w:rsidR="00E95B9E">
        <w:rPr>
          <w:rFonts w:ascii="Times New Roman" w:hAnsi="Times New Roman" w:cs="Times New Roman"/>
          <w:sz w:val="20"/>
          <w:szCs w:val="20"/>
        </w:rPr>
        <w:t>70</w:t>
      </w:r>
      <w:r w:rsidR="004A2F6E">
        <w:rPr>
          <w:rFonts w:ascii="Times New Roman" w:hAnsi="Times New Roman" w:cs="Times New Roman"/>
          <w:sz w:val="20"/>
          <w:szCs w:val="20"/>
        </w:rPr>
        <w:t>]</w:t>
      </w:r>
      <w:r w:rsidR="00D001C1">
        <w:rPr>
          <w:rFonts w:ascii="Times New Roman" w:hAnsi="Times New Roman" w:cs="Times New Roman"/>
          <w:sz w:val="20"/>
          <w:szCs w:val="20"/>
        </w:rPr>
        <w:t>.</w:t>
      </w:r>
      <w:r w:rsidR="004A2F6E">
        <w:rPr>
          <w:rFonts w:ascii="Times New Roman" w:hAnsi="Times New Roman" w:cs="Times New Roman"/>
          <w:sz w:val="20"/>
          <w:szCs w:val="20"/>
        </w:rPr>
        <w:t xml:space="preserve"> </w:t>
      </w:r>
      <w:r w:rsidR="00366C3C">
        <w:rPr>
          <w:rFonts w:ascii="Times New Roman" w:hAnsi="Times New Roman" w:cs="Times New Roman"/>
          <w:sz w:val="20"/>
          <w:szCs w:val="20"/>
        </w:rPr>
        <w:t>D</w:t>
      </w:r>
      <w:r w:rsidR="004A2F6E">
        <w:rPr>
          <w:rFonts w:ascii="Times New Roman" w:hAnsi="Times New Roman" w:cs="Times New Roman"/>
          <w:sz w:val="20"/>
          <w:szCs w:val="20"/>
        </w:rPr>
        <w:t xml:space="preserve">eep uncertainty </w:t>
      </w:r>
      <w:r w:rsidR="001751D0">
        <w:rPr>
          <w:rFonts w:ascii="Times New Roman" w:hAnsi="Times New Roman" w:cs="Times New Roman"/>
          <w:sz w:val="20"/>
          <w:szCs w:val="20"/>
        </w:rPr>
        <w:t xml:space="preserve">is </w:t>
      </w:r>
      <w:r w:rsidR="004A2F6E">
        <w:rPr>
          <w:rFonts w:ascii="Times New Roman" w:hAnsi="Times New Roman" w:cs="Times New Roman"/>
          <w:sz w:val="20"/>
          <w:szCs w:val="20"/>
        </w:rPr>
        <w:t xml:space="preserve">gaining </w:t>
      </w:r>
      <w:r w:rsidR="00366C3C">
        <w:rPr>
          <w:rFonts w:ascii="Times New Roman" w:hAnsi="Times New Roman" w:cs="Times New Roman"/>
          <w:sz w:val="20"/>
          <w:szCs w:val="20"/>
        </w:rPr>
        <w:t>increasing attention</w:t>
      </w:r>
      <w:r w:rsidR="004A2F6E">
        <w:rPr>
          <w:rFonts w:ascii="Times New Roman" w:hAnsi="Times New Roman" w:cs="Times New Roman"/>
          <w:sz w:val="20"/>
          <w:szCs w:val="20"/>
        </w:rPr>
        <w:t xml:space="preserve"> in the </w:t>
      </w:r>
      <w:r w:rsidR="00C96D6E">
        <w:rPr>
          <w:rFonts w:ascii="Times New Roman" w:hAnsi="Times New Roman" w:cs="Times New Roman"/>
          <w:sz w:val="20"/>
          <w:szCs w:val="20"/>
        </w:rPr>
        <w:t>climate-change field</w:t>
      </w:r>
      <w:r w:rsidR="004A2F6E">
        <w:rPr>
          <w:rFonts w:ascii="Times New Roman" w:hAnsi="Times New Roman" w:cs="Times New Roman"/>
          <w:sz w:val="20"/>
          <w:szCs w:val="20"/>
        </w:rPr>
        <w:t xml:space="preserve"> in particular</w:t>
      </w:r>
      <w:r w:rsidR="007E2729">
        <w:rPr>
          <w:rFonts w:ascii="Times New Roman" w:hAnsi="Times New Roman" w:cs="Times New Roman"/>
          <w:sz w:val="20"/>
          <w:szCs w:val="20"/>
        </w:rPr>
        <w:t xml:space="preserve">. </w:t>
      </w:r>
      <w:r w:rsidR="00781CBC">
        <w:rPr>
          <w:rFonts w:ascii="Times New Roman" w:hAnsi="Times New Roman" w:cs="Times New Roman"/>
          <w:sz w:val="20"/>
          <w:szCs w:val="20"/>
        </w:rPr>
        <w:t xml:space="preserve">Prominent authors in this field, such as </w:t>
      </w:r>
      <w:proofErr w:type="spellStart"/>
      <w:r w:rsidR="007E2729">
        <w:rPr>
          <w:rFonts w:ascii="Times New Roman" w:hAnsi="Times New Roman" w:cs="Times New Roman"/>
          <w:sz w:val="20"/>
          <w:szCs w:val="20"/>
        </w:rPr>
        <w:t>Kwakkel</w:t>
      </w:r>
      <w:proofErr w:type="spellEnd"/>
      <w:r w:rsidR="007E2729">
        <w:rPr>
          <w:rFonts w:ascii="Times New Roman" w:hAnsi="Times New Roman" w:cs="Times New Roman"/>
          <w:sz w:val="20"/>
          <w:szCs w:val="20"/>
        </w:rPr>
        <w:t xml:space="preserve"> et al. [</w:t>
      </w:r>
      <w:r w:rsidR="0041545C">
        <w:rPr>
          <w:rFonts w:ascii="Times New Roman" w:hAnsi="Times New Roman" w:cs="Times New Roman"/>
          <w:sz w:val="20"/>
          <w:szCs w:val="20"/>
        </w:rPr>
        <w:t>71</w:t>
      </w:r>
      <w:r w:rsidR="007E2729">
        <w:rPr>
          <w:rFonts w:ascii="Times New Roman" w:hAnsi="Times New Roman" w:cs="Times New Roman"/>
          <w:sz w:val="20"/>
          <w:szCs w:val="20"/>
        </w:rPr>
        <w:t>]</w:t>
      </w:r>
      <w:r w:rsidR="00906326">
        <w:rPr>
          <w:rFonts w:ascii="Times New Roman" w:hAnsi="Times New Roman" w:cs="Times New Roman"/>
          <w:sz w:val="20"/>
          <w:szCs w:val="20"/>
        </w:rPr>
        <w:t>,</w:t>
      </w:r>
      <w:r w:rsidR="007E2729">
        <w:rPr>
          <w:rFonts w:ascii="Times New Roman" w:hAnsi="Times New Roman" w:cs="Times New Roman"/>
          <w:sz w:val="20"/>
          <w:szCs w:val="20"/>
        </w:rPr>
        <w:t xml:space="preserve"> refer to the </w:t>
      </w:r>
      <w:r w:rsidR="00697B01">
        <w:rPr>
          <w:rFonts w:ascii="Times New Roman" w:hAnsi="Times New Roman" w:cs="Times New Roman"/>
          <w:sz w:val="20"/>
          <w:szCs w:val="20"/>
        </w:rPr>
        <w:t>‘confluence’ of</w:t>
      </w:r>
      <w:r w:rsidR="007E2729">
        <w:rPr>
          <w:rFonts w:ascii="Times New Roman" w:hAnsi="Times New Roman" w:cs="Times New Roman"/>
          <w:sz w:val="20"/>
          <w:szCs w:val="20"/>
        </w:rPr>
        <w:t xml:space="preserve"> uncertainties </w:t>
      </w:r>
      <w:r w:rsidR="00697B01">
        <w:rPr>
          <w:rFonts w:ascii="Times New Roman" w:hAnsi="Times New Roman" w:cs="Times New Roman"/>
          <w:sz w:val="20"/>
          <w:szCs w:val="20"/>
        </w:rPr>
        <w:t>we now face</w:t>
      </w:r>
      <w:r w:rsidR="000D5B46">
        <w:rPr>
          <w:rFonts w:ascii="Times New Roman" w:hAnsi="Times New Roman" w:cs="Times New Roman"/>
          <w:sz w:val="20"/>
          <w:szCs w:val="20"/>
        </w:rPr>
        <w:t xml:space="preserve"> -</w:t>
      </w:r>
      <w:r w:rsidR="00697B01">
        <w:rPr>
          <w:rFonts w:ascii="Times New Roman" w:hAnsi="Times New Roman" w:cs="Times New Roman"/>
          <w:sz w:val="20"/>
          <w:szCs w:val="20"/>
        </w:rPr>
        <w:t xml:space="preserve"> including</w:t>
      </w:r>
      <w:r w:rsidR="00781CBC">
        <w:rPr>
          <w:rFonts w:ascii="Times New Roman" w:hAnsi="Times New Roman" w:cs="Times New Roman"/>
          <w:sz w:val="20"/>
          <w:szCs w:val="20"/>
        </w:rPr>
        <w:t xml:space="preserve"> in relation to climate change</w:t>
      </w:r>
      <w:r w:rsidR="00697B01">
        <w:rPr>
          <w:rFonts w:ascii="Times New Roman" w:hAnsi="Times New Roman" w:cs="Times New Roman"/>
          <w:sz w:val="20"/>
          <w:szCs w:val="20"/>
        </w:rPr>
        <w:t xml:space="preserve"> -</w:t>
      </w:r>
      <w:r w:rsidR="007E2729">
        <w:rPr>
          <w:rFonts w:ascii="Times New Roman" w:hAnsi="Times New Roman" w:cs="Times New Roman"/>
          <w:sz w:val="20"/>
          <w:szCs w:val="20"/>
        </w:rPr>
        <w:t xml:space="preserve"> </w:t>
      </w:r>
      <w:r w:rsidR="00781CBC">
        <w:rPr>
          <w:rFonts w:ascii="Times New Roman" w:hAnsi="Times New Roman" w:cs="Times New Roman"/>
          <w:sz w:val="20"/>
          <w:szCs w:val="20"/>
        </w:rPr>
        <w:t xml:space="preserve">the </w:t>
      </w:r>
      <w:r w:rsidR="000D5B46">
        <w:rPr>
          <w:rFonts w:ascii="Times New Roman" w:hAnsi="Times New Roman" w:cs="Times New Roman"/>
          <w:sz w:val="20"/>
          <w:szCs w:val="20"/>
        </w:rPr>
        <w:t>interactions between which compound</w:t>
      </w:r>
      <w:r w:rsidR="007E2729">
        <w:rPr>
          <w:rFonts w:ascii="Times New Roman" w:hAnsi="Times New Roman" w:cs="Times New Roman"/>
          <w:sz w:val="20"/>
          <w:szCs w:val="20"/>
        </w:rPr>
        <w:t xml:space="preserve"> their ‘wickedness’</w:t>
      </w:r>
      <w:r w:rsidR="000D5B46">
        <w:rPr>
          <w:rFonts w:ascii="Times New Roman" w:hAnsi="Times New Roman" w:cs="Times New Roman"/>
          <w:sz w:val="20"/>
          <w:szCs w:val="20"/>
        </w:rPr>
        <w:t xml:space="preserve">, </w:t>
      </w:r>
      <w:r w:rsidR="007E2729">
        <w:rPr>
          <w:rFonts w:ascii="Times New Roman" w:hAnsi="Times New Roman" w:cs="Times New Roman"/>
          <w:sz w:val="20"/>
          <w:szCs w:val="20"/>
        </w:rPr>
        <w:t>ren</w:t>
      </w:r>
      <w:r w:rsidR="00781CBC">
        <w:rPr>
          <w:rFonts w:ascii="Times New Roman" w:hAnsi="Times New Roman" w:cs="Times New Roman"/>
          <w:sz w:val="20"/>
          <w:szCs w:val="20"/>
        </w:rPr>
        <w:t>der</w:t>
      </w:r>
      <w:r w:rsidR="000D5B46">
        <w:rPr>
          <w:rFonts w:ascii="Times New Roman" w:hAnsi="Times New Roman" w:cs="Times New Roman"/>
          <w:sz w:val="20"/>
          <w:szCs w:val="20"/>
        </w:rPr>
        <w:t>ing</w:t>
      </w:r>
      <w:r w:rsidR="000334BB">
        <w:rPr>
          <w:rFonts w:ascii="Times New Roman" w:hAnsi="Times New Roman" w:cs="Times New Roman"/>
          <w:sz w:val="20"/>
          <w:szCs w:val="20"/>
        </w:rPr>
        <w:t xml:space="preserve"> them irreducible to risk</w:t>
      </w:r>
      <w:r w:rsidR="00781CBC">
        <w:rPr>
          <w:rFonts w:ascii="Times New Roman" w:hAnsi="Times New Roman" w:cs="Times New Roman"/>
          <w:sz w:val="20"/>
          <w:szCs w:val="20"/>
        </w:rPr>
        <w:t>.</w:t>
      </w:r>
      <w:r w:rsidR="007E2729">
        <w:rPr>
          <w:rFonts w:ascii="Times New Roman" w:hAnsi="Times New Roman" w:cs="Times New Roman"/>
          <w:sz w:val="20"/>
          <w:szCs w:val="20"/>
        </w:rPr>
        <w:t xml:space="preserve"> </w:t>
      </w:r>
      <w:r w:rsidR="00BE2BA3">
        <w:rPr>
          <w:rFonts w:ascii="Times New Roman" w:hAnsi="Times New Roman" w:cs="Times New Roman"/>
          <w:sz w:val="20"/>
          <w:szCs w:val="20"/>
        </w:rPr>
        <w:t xml:space="preserve">Similarly, </w:t>
      </w:r>
      <w:r w:rsidR="001D2391">
        <w:rPr>
          <w:rFonts w:ascii="Times New Roman" w:hAnsi="Times New Roman" w:cs="Times New Roman"/>
          <w:sz w:val="20"/>
          <w:szCs w:val="20"/>
        </w:rPr>
        <w:t>Maier et al. [70</w:t>
      </w:r>
      <w:r w:rsidR="000334BB">
        <w:rPr>
          <w:rFonts w:ascii="Times New Roman" w:hAnsi="Times New Roman" w:cs="Times New Roman"/>
          <w:sz w:val="20"/>
          <w:szCs w:val="20"/>
        </w:rPr>
        <w:t xml:space="preserve"> p.155</w:t>
      </w:r>
      <w:r w:rsidR="00C96D6E">
        <w:rPr>
          <w:rFonts w:ascii="Times New Roman" w:hAnsi="Times New Roman" w:cs="Times New Roman"/>
          <w:sz w:val="20"/>
          <w:szCs w:val="20"/>
        </w:rPr>
        <w:t>]</w:t>
      </w:r>
      <w:r w:rsidR="00781CBC">
        <w:rPr>
          <w:rFonts w:ascii="Times New Roman" w:hAnsi="Times New Roman" w:cs="Times New Roman"/>
          <w:sz w:val="20"/>
          <w:szCs w:val="20"/>
        </w:rPr>
        <w:t xml:space="preserve">, also </w:t>
      </w:r>
      <w:r w:rsidR="00781CBC">
        <w:rPr>
          <w:rFonts w:ascii="Times New Roman" w:hAnsi="Times New Roman" w:cs="Times New Roman"/>
          <w:sz w:val="20"/>
          <w:szCs w:val="20"/>
        </w:rPr>
        <w:lastRenderedPageBreak/>
        <w:t>writing within this field,</w:t>
      </w:r>
      <w:r w:rsidR="000334BB">
        <w:rPr>
          <w:rFonts w:ascii="Times New Roman" w:hAnsi="Times New Roman" w:cs="Times New Roman"/>
          <w:sz w:val="20"/>
          <w:szCs w:val="20"/>
        </w:rPr>
        <w:t xml:space="preserve"> </w:t>
      </w:r>
      <w:r w:rsidR="00781CBC">
        <w:rPr>
          <w:rFonts w:ascii="Times New Roman" w:hAnsi="Times New Roman" w:cs="Times New Roman"/>
          <w:sz w:val="20"/>
          <w:szCs w:val="20"/>
        </w:rPr>
        <w:t>explicitly refer to a</w:t>
      </w:r>
      <w:r w:rsidR="000334BB">
        <w:rPr>
          <w:rFonts w:ascii="Times New Roman" w:hAnsi="Times New Roman" w:cs="Times New Roman"/>
          <w:sz w:val="20"/>
          <w:szCs w:val="20"/>
        </w:rPr>
        <w:t xml:space="preserve"> distinction between ‘</w:t>
      </w:r>
      <w:proofErr w:type="spellStart"/>
      <w:r w:rsidR="000334BB">
        <w:rPr>
          <w:rFonts w:ascii="Times New Roman" w:hAnsi="Times New Roman" w:cs="Times New Roman"/>
          <w:sz w:val="20"/>
          <w:szCs w:val="20"/>
        </w:rPr>
        <w:t>Knightian</w:t>
      </w:r>
      <w:proofErr w:type="spellEnd"/>
      <w:r w:rsidR="000334BB">
        <w:rPr>
          <w:rFonts w:ascii="Times New Roman" w:hAnsi="Times New Roman" w:cs="Times New Roman"/>
          <w:sz w:val="20"/>
          <w:szCs w:val="20"/>
        </w:rPr>
        <w:t>’</w:t>
      </w:r>
      <w:r w:rsidR="00C96D6E">
        <w:rPr>
          <w:rFonts w:ascii="Times New Roman" w:hAnsi="Times New Roman" w:cs="Times New Roman"/>
          <w:sz w:val="20"/>
          <w:szCs w:val="20"/>
        </w:rPr>
        <w:t xml:space="preserve"> </w:t>
      </w:r>
      <w:r w:rsidR="000334BB">
        <w:rPr>
          <w:rFonts w:ascii="Times New Roman" w:hAnsi="Times New Roman" w:cs="Times New Roman"/>
          <w:sz w:val="20"/>
          <w:szCs w:val="20"/>
        </w:rPr>
        <w:t>uncertainty and probabilistic risk</w:t>
      </w:r>
      <w:r w:rsidR="005E45A8">
        <w:rPr>
          <w:rFonts w:ascii="Times New Roman" w:hAnsi="Times New Roman" w:cs="Times New Roman"/>
          <w:sz w:val="20"/>
          <w:szCs w:val="20"/>
        </w:rPr>
        <w:t xml:space="preserve"> in their discussion of deep uncertainty</w:t>
      </w:r>
      <w:r w:rsidR="000334BB">
        <w:rPr>
          <w:rFonts w:ascii="Times New Roman" w:hAnsi="Times New Roman" w:cs="Times New Roman"/>
          <w:sz w:val="20"/>
          <w:szCs w:val="20"/>
        </w:rPr>
        <w:t>.</w:t>
      </w:r>
      <w:r w:rsidR="00781CBC">
        <w:rPr>
          <w:rFonts w:ascii="Times New Roman" w:hAnsi="Times New Roman" w:cs="Times New Roman"/>
          <w:sz w:val="20"/>
          <w:szCs w:val="20"/>
        </w:rPr>
        <w:t xml:space="preserve"> </w:t>
      </w:r>
      <w:r w:rsidR="00BE2BA3">
        <w:rPr>
          <w:rFonts w:ascii="Times New Roman" w:hAnsi="Times New Roman" w:cs="Times New Roman"/>
          <w:sz w:val="20"/>
          <w:szCs w:val="20"/>
        </w:rPr>
        <w:t>The growing recognition of this</w:t>
      </w:r>
      <w:r w:rsidR="00E4530B">
        <w:rPr>
          <w:rFonts w:ascii="Times New Roman" w:hAnsi="Times New Roman" w:cs="Times New Roman"/>
          <w:sz w:val="20"/>
          <w:szCs w:val="20"/>
        </w:rPr>
        <w:t xml:space="preserve"> distinction </w:t>
      </w:r>
      <w:r w:rsidR="00BE2BA3">
        <w:rPr>
          <w:rFonts w:ascii="Times New Roman" w:hAnsi="Times New Roman" w:cs="Times New Roman"/>
          <w:sz w:val="20"/>
          <w:szCs w:val="20"/>
        </w:rPr>
        <w:t xml:space="preserve">in this field </w:t>
      </w:r>
      <w:r w:rsidR="00E4530B">
        <w:rPr>
          <w:rFonts w:ascii="Times New Roman" w:hAnsi="Times New Roman" w:cs="Times New Roman"/>
          <w:sz w:val="20"/>
          <w:szCs w:val="20"/>
        </w:rPr>
        <w:t xml:space="preserve">is leading to increasing emphasis on scenario-based approaches </w:t>
      </w:r>
      <w:r w:rsidR="00F233C2">
        <w:rPr>
          <w:rFonts w:ascii="Times New Roman" w:hAnsi="Times New Roman" w:cs="Times New Roman"/>
          <w:sz w:val="20"/>
          <w:szCs w:val="20"/>
        </w:rPr>
        <w:t>used in conjunction with formal modelling, since scenario techniques</w:t>
      </w:r>
      <w:r w:rsidR="00E4530B">
        <w:rPr>
          <w:rFonts w:ascii="Times New Roman" w:hAnsi="Times New Roman" w:cs="Times New Roman"/>
          <w:sz w:val="20"/>
          <w:szCs w:val="20"/>
        </w:rPr>
        <w:t xml:space="preserve"> </w:t>
      </w:r>
      <w:r w:rsidR="00F233C2">
        <w:rPr>
          <w:rFonts w:ascii="Times New Roman" w:hAnsi="Times New Roman" w:cs="Times New Roman"/>
          <w:sz w:val="20"/>
          <w:szCs w:val="20"/>
        </w:rPr>
        <w:t xml:space="preserve">are </w:t>
      </w:r>
      <w:r w:rsidR="00BE2BA3">
        <w:rPr>
          <w:rFonts w:ascii="Times New Roman" w:hAnsi="Times New Roman" w:cs="Times New Roman"/>
          <w:sz w:val="20"/>
          <w:szCs w:val="20"/>
        </w:rPr>
        <w:t xml:space="preserve">considered </w:t>
      </w:r>
      <w:r w:rsidR="00E4530B">
        <w:rPr>
          <w:rFonts w:ascii="Times New Roman" w:hAnsi="Times New Roman" w:cs="Times New Roman"/>
          <w:sz w:val="20"/>
          <w:szCs w:val="20"/>
        </w:rPr>
        <w:t>more capable of dealing with uncertainty than are formal-modelling approaches used in isolation</w:t>
      </w:r>
      <w:r w:rsidR="004C25BB">
        <w:rPr>
          <w:rFonts w:ascii="Times New Roman" w:hAnsi="Times New Roman" w:cs="Times New Roman"/>
          <w:sz w:val="20"/>
          <w:szCs w:val="20"/>
        </w:rPr>
        <w:t xml:space="preserve"> [</w:t>
      </w:r>
      <w:r w:rsidR="005D5FD5">
        <w:rPr>
          <w:rFonts w:ascii="Times New Roman" w:hAnsi="Times New Roman" w:cs="Times New Roman"/>
          <w:sz w:val="20"/>
          <w:szCs w:val="20"/>
        </w:rPr>
        <w:t>72</w:t>
      </w:r>
      <w:r w:rsidR="004C25BB">
        <w:rPr>
          <w:rFonts w:ascii="Times New Roman" w:hAnsi="Times New Roman" w:cs="Times New Roman"/>
          <w:sz w:val="20"/>
          <w:szCs w:val="20"/>
        </w:rPr>
        <w:t xml:space="preserve"> p.248</w:t>
      </w:r>
      <w:r w:rsidR="00E817AE">
        <w:rPr>
          <w:rFonts w:ascii="Times New Roman" w:hAnsi="Times New Roman" w:cs="Times New Roman"/>
          <w:sz w:val="20"/>
          <w:szCs w:val="20"/>
        </w:rPr>
        <w:t>,</w:t>
      </w:r>
      <w:r w:rsidR="0082239D">
        <w:rPr>
          <w:rFonts w:ascii="Times New Roman" w:hAnsi="Times New Roman" w:cs="Times New Roman"/>
          <w:sz w:val="20"/>
          <w:szCs w:val="20"/>
        </w:rPr>
        <w:t xml:space="preserve"> </w:t>
      </w:r>
      <w:r w:rsidR="00E817AE">
        <w:rPr>
          <w:rFonts w:ascii="Times New Roman" w:hAnsi="Times New Roman" w:cs="Times New Roman"/>
          <w:sz w:val="20"/>
          <w:szCs w:val="20"/>
        </w:rPr>
        <w:t>73-77</w:t>
      </w:r>
      <w:r w:rsidR="00E4530B">
        <w:rPr>
          <w:rFonts w:ascii="Times New Roman" w:hAnsi="Times New Roman" w:cs="Times New Roman"/>
          <w:sz w:val="20"/>
          <w:szCs w:val="20"/>
        </w:rPr>
        <w:t>]</w:t>
      </w:r>
      <w:r w:rsidR="0082239D">
        <w:rPr>
          <w:rFonts w:ascii="Times New Roman" w:hAnsi="Times New Roman" w:cs="Times New Roman"/>
          <w:sz w:val="20"/>
          <w:szCs w:val="20"/>
        </w:rPr>
        <w:t>.</w:t>
      </w:r>
    </w:p>
    <w:p w:rsidR="00F233C2" w:rsidRDefault="00F233C2" w:rsidP="003C46B5">
      <w:pPr>
        <w:spacing w:after="0" w:line="480" w:lineRule="auto"/>
        <w:ind w:right="96"/>
        <w:jc w:val="both"/>
        <w:rPr>
          <w:rFonts w:ascii="Times New Roman" w:hAnsi="Times New Roman" w:cs="Times New Roman"/>
          <w:sz w:val="20"/>
          <w:szCs w:val="20"/>
        </w:rPr>
      </w:pPr>
    </w:p>
    <w:p w:rsidR="00130DD9" w:rsidRDefault="0082239D"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Moreover</w:t>
      </w:r>
      <w:r w:rsidR="00781CBC">
        <w:rPr>
          <w:rFonts w:ascii="Times New Roman" w:hAnsi="Times New Roman" w:cs="Times New Roman"/>
          <w:sz w:val="20"/>
          <w:szCs w:val="20"/>
        </w:rPr>
        <w:t>, even in mainstream economics, the view that there is a fundamental distinction between risk and uncertainty is gaining ground.</w:t>
      </w:r>
      <w:r>
        <w:rPr>
          <w:rFonts w:ascii="Times New Roman" w:hAnsi="Times New Roman" w:cs="Times New Roman"/>
          <w:sz w:val="20"/>
          <w:szCs w:val="20"/>
        </w:rPr>
        <w:t xml:space="preserve"> </w:t>
      </w:r>
      <w:proofErr w:type="spellStart"/>
      <w:r w:rsidR="00CC7360">
        <w:rPr>
          <w:rFonts w:ascii="Times New Roman" w:hAnsi="Times New Roman" w:cs="Times New Roman"/>
          <w:sz w:val="20"/>
          <w:szCs w:val="20"/>
        </w:rPr>
        <w:t>Basili</w:t>
      </w:r>
      <w:proofErr w:type="spellEnd"/>
      <w:r w:rsidR="00CC7360">
        <w:rPr>
          <w:rFonts w:ascii="Times New Roman" w:hAnsi="Times New Roman" w:cs="Times New Roman"/>
          <w:sz w:val="20"/>
          <w:szCs w:val="20"/>
        </w:rPr>
        <w:t xml:space="preserve"> and </w:t>
      </w:r>
      <w:proofErr w:type="spellStart"/>
      <w:r w:rsidR="00CC7360">
        <w:rPr>
          <w:rFonts w:ascii="Times New Roman" w:hAnsi="Times New Roman" w:cs="Times New Roman"/>
          <w:sz w:val="20"/>
          <w:szCs w:val="20"/>
        </w:rPr>
        <w:t>Zappia</w:t>
      </w:r>
      <w:proofErr w:type="spellEnd"/>
      <w:r w:rsidR="00CC7360">
        <w:rPr>
          <w:rFonts w:ascii="Times New Roman" w:hAnsi="Times New Roman" w:cs="Times New Roman"/>
          <w:sz w:val="20"/>
          <w:szCs w:val="20"/>
        </w:rPr>
        <w:t xml:space="preserve"> [4</w:t>
      </w:r>
      <w:r w:rsidR="00BA67AD">
        <w:rPr>
          <w:rFonts w:ascii="Times New Roman" w:hAnsi="Times New Roman" w:cs="Times New Roman"/>
          <w:sz w:val="20"/>
          <w:szCs w:val="20"/>
        </w:rPr>
        <w:t>9</w:t>
      </w:r>
      <w:r w:rsidR="00461C34">
        <w:rPr>
          <w:rFonts w:ascii="Times New Roman" w:hAnsi="Times New Roman" w:cs="Times New Roman"/>
          <w:sz w:val="20"/>
          <w:szCs w:val="20"/>
        </w:rPr>
        <w:t xml:space="preserve">] state that </w:t>
      </w:r>
      <w:r w:rsidR="0081081B">
        <w:rPr>
          <w:rFonts w:ascii="Times New Roman" w:hAnsi="Times New Roman" w:cs="Times New Roman"/>
          <w:sz w:val="20"/>
          <w:szCs w:val="20"/>
        </w:rPr>
        <w:t xml:space="preserve">in </w:t>
      </w:r>
      <w:r w:rsidR="00461C34">
        <w:rPr>
          <w:rFonts w:ascii="Times New Roman" w:hAnsi="Times New Roman" w:cs="Times New Roman"/>
          <w:sz w:val="20"/>
          <w:szCs w:val="20"/>
        </w:rPr>
        <w:t>mainstream</w:t>
      </w:r>
      <w:r w:rsidR="0081081B">
        <w:rPr>
          <w:rFonts w:ascii="Times New Roman" w:hAnsi="Times New Roman" w:cs="Times New Roman"/>
          <w:sz w:val="20"/>
          <w:szCs w:val="20"/>
        </w:rPr>
        <w:t xml:space="preserve"> economics the view that</w:t>
      </w:r>
      <w:r w:rsidR="00461C34">
        <w:rPr>
          <w:rFonts w:ascii="Times New Roman" w:hAnsi="Times New Roman" w:cs="Times New Roman"/>
          <w:sz w:val="20"/>
          <w:szCs w:val="20"/>
        </w:rPr>
        <w:t xml:space="preserve"> risk and uncertainty </w:t>
      </w:r>
      <w:r w:rsidR="0081081B">
        <w:rPr>
          <w:rFonts w:ascii="Times New Roman" w:hAnsi="Times New Roman" w:cs="Times New Roman"/>
          <w:sz w:val="20"/>
          <w:szCs w:val="20"/>
        </w:rPr>
        <w:t xml:space="preserve">are equivalent </w:t>
      </w:r>
      <w:r w:rsidR="00461C34">
        <w:rPr>
          <w:rFonts w:ascii="Times New Roman" w:hAnsi="Times New Roman" w:cs="Times New Roman"/>
          <w:sz w:val="20"/>
          <w:szCs w:val="20"/>
        </w:rPr>
        <w:t xml:space="preserve">is no longer treated as an unquestionable dogma. This is propelling Shackle </w:t>
      </w:r>
      <w:r w:rsidR="0081081B">
        <w:rPr>
          <w:rFonts w:ascii="Times New Roman" w:hAnsi="Times New Roman" w:cs="Times New Roman"/>
          <w:sz w:val="20"/>
          <w:szCs w:val="20"/>
        </w:rPr>
        <w:t xml:space="preserve">and PST </w:t>
      </w:r>
      <w:r w:rsidR="00461C34">
        <w:rPr>
          <w:rFonts w:ascii="Times New Roman" w:hAnsi="Times New Roman" w:cs="Times New Roman"/>
          <w:sz w:val="20"/>
          <w:szCs w:val="20"/>
        </w:rPr>
        <w:t xml:space="preserve">to the forefront of contemporary debates in </w:t>
      </w:r>
      <w:r w:rsidR="00270833">
        <w:rPr>
          <w:rFonts w:ascii="Times New Roman" w:hAnsi="Times New Roman" w:cs="Times New Roman"/>
          <w:sz w:val="20"/>
          <w:szCs w:val="20"/>
        </w:rPr>
        <w:t>these fields</w:t>
      </w:r>
      <w:r w:rsidR="00900E57">
        <w:rPr>
          <w:rFonts w:ascii="Times New Roman" w:hAnsi="Times New Roman" w:cs="Times New Roman"/>
          <w:sz w:val="20"/>
          <w:szCs w:val="20"/>
        </w:rPr>
        <w:t xml:space="preserve"> [4</w:t>
      </w:r>
      <w:r w:rsidR="0079605B">
        <w:rPr>
          <w:rFonts w:ascii="Times New Roman" w:hAnsi="Times New Roman" w:cs="Times New Roman"/>
          <w:sz w:val="20"/>
          <w:szCs w:val="20"/>
        </w:rPr>
        <w:t>9]</w:t>
      </w:r>
      <w:r w:rsidR="00461C34">
        <w:rPr>
          <w:rFonts w:ascii="Times New Roman" w:hAnsi="Times New Roman" w:cs="Times New Roman"/>
          <w:sz w:val="20"/>
          <w:szCs w:val="20"/>
        </w:rPr>
        <w:t xml:space="preserve">. Shackle’s </w:t>
      </w:r>
      <w:r w:rsidR="0081081B">
        <w:rPr>
          <w:rFonts w:ascii="Times New Roman" w:hAnsi="Times New Roman" w:cs="Times New Roman"/>
          <w:sz w:val="20"/>
          <w:szCs w:val="20"/>
        </w:rPr>
        <w:t xml:space="preserve">PST </w:t>
      </w:r>
      <w:r w:rsidR="00900E57">
        <w:rPr>
          <w:rFonts w:ascii="Times New Roman" w:hAnsi="Times New Roman" w:cs="Times New Roman"/>
          <w:sz w:val="20"/>
          <w:szCs w:val="20"/>
        </w:rPr>
        <w:t>was ahead of its time [5</w:t>
      </w:r>
      <w:r w:rsidR="00461C34">
        <w:rPr>
          <w:rFonts w:ascii="Times New Roman" w:hAnsi="Times New Roman" w:cs="Times New Roman"/>
          <w:sz w:val="20"/>
          <w:szCs w:val="20"/>
        </w:rPr>
        <w:t xml:space="preserve">0] and is only now receiving the attention and prominence it arguably should always have done. </w:t>
      </w:r>
      <w:r w:rsidR="008E6A31">
        <w:rPr>
          <w:rFonts w:ascii="Times New Roman" w:hAnsi="Times New Roman" w:cs="Times New Roman"/>
          <w:sz w:val="20"/>
          <w:szCs w:val="20"/>
        </w:rPr>
        <w:t>By underpinning scenario planning with PST, s</w:t>
      </w:r>
      <w:r w:rsidR="00461C34">
        <w:rPr>
          <w:rFonts w:ascii="Times New Roman" w:hAnsi="Times New Roman" w:cs="Times New Roman"/>
          <w:sz w:val="20"/>
          <w:szCs w:val="20"/>
        </w:rPr>
        <w:t xml:space="preserve">cenario planning can ride the crest of the same wave </w:t>
      </w:r>
      <w:r w:rsidR="0081081B">
        <w:rPr>
          <w:rFonts w:ascii="Times New Roman" w:hAnsi="Times New Roman" w:cs="Times New Roman"/>
          <w:sz w:val="20"/>
          <w:szCs w:val="20"/>
        </w:rPr>
        <w:t>that is propelling Sha</w:t>
      </w:r>
      <w:r w:rsidR="00FC2AD8">
        <w:rPr>
          <w:rFonts w:ascii="Times New Roman" w:hAnsi="Times New Roman" w:cs="Times New Roman"/>
          <w:sz w:val="20"/>
          <w:szCs w:val="20"/>
        </w:rPr>
        <w:t>ckle’s ideas back to prominence</w:t>
      </w:r>
      <w:r w:rsidR="00461C34">
        <w:rPr>
          <w:rFonts w:ascii="Times New Roman" w:hAnsi="Times New Roman" w:cs="Times New Roman"/>
          <w:sz w:val="20"/>
          <w:szCs w:val="20"/>
        </w:rPr>
        <w:t>.</w:t>
      </w:r>
      <w:r w:rsidR="004445ED">
        <w:rPr>
          <w:rFonts w:ascii="Times New Roman" w:hAnsi="Times New Roman" w:cs="Times New Roman"/>
          <w:sz w:val="20"/>
          <w:szCs w:val="20"/>
        </w:rPr>
        <w:t xml:space="preserve"> </w:t>
      </w:r>
      <w:r w:rsidR="009B47F1">
        <w:rPr>
          <w:rFonts w:ascii="Times New Roman" w:hAnsi="Times New Roman" w:cs="Times New Roman"/>
          <w:sz w:val="20"/>
          <w:szCs w:val="20"/>
        </w:rPr>
        <w:t>In</w:t>
      </w:r>
      <w:r w:rsidR="004445ED">
        <w:rPr>
          <w:rFonts w:ascii="Times New Roman" w:hAnsi="Times New Roman" w:cs="Times New Roman"/>
          <w:sz w:val="20"/>
          <w:szCs w:val="20"/>
        </w:rPr>
        <w:t xml:space="preserve"> the 1950s</w:t>
      </w:r>
      <w:r w:rsidR="00130DD9">
        <w:rPr>
          <w:rFonts w:ascii="Times New Roman" w:hAnsi="Times New Roman" w:cs="Times New Roman"/>
          <w:sz w:val="20"/>
          <w:szCs w:val="20"/>
        </w:rPr>
        <w:t xml:space="preserve">, </w:t>
      </w:r>
      <w:r w:rsidR="00DB6C4F">
        <w:rPr>
          <w:rFonts w:ascii="Times New Roman" w:hAnsi="Times New Roman" w:cs="Times New Roman"/>
          <w:sz w:val="20"/>
          <w:szCs w:val="20"/>
        </w:rPr>
        <w:t>the economist Kenneth Arrow [78</w:t>
      </w:r>
      <w:r w:rsidR="004445ED">
        <w:rPr>
          <w:rFonts w:ascii="Times New Roman" w:hAnsi="Times New Roman" w:cs="Times New Roman"/>
          <w:sz w:val="20"/>
          <w:szCs w:val="20"/>
        </w:rPr>
        <w:t>]</w:t>
      </w:r>
      <w:r w:rsidR="00130DD9">
        <w:rPr>
          <w:rFonts w:ascii="Times New Roman" w:hAnsi="Times New Roman" w:cs="Times New Roman"/>
          <w:sz w:val="20"/>
          <w:szCs w:val="20"/>
        </w:rPr>
        <w:t xml:space="preserve"> </w:t>
      </w:r>
      <w:r w:rsidR="004445ED">
        <w:rPr>
          <w:rFonts w:ascii="Times New Roman" w:hAnsi="Times New Roman" w:cs="Times New Roman"/>
          <w:sz w:val="20"/>
          <w:szCs w:val="20"/>
        </w:rPr>
        <w:t xml:space="preserve">singled </w:t>
      </w:r>
      <w:r w:rsidR="00130DD9">
        <w:rPr>
          <w:rFonts w:ascii="Times New Roman" w:hAnsi="Times New Roman" w:cs="Times New Roman"/>
          <w:sz w:val="20"/>
          <w:szCs w:val="20"/>
        </w:rPr>
        <w:t>out</w:t>
      </w:r>
      <w:r w:rsidR="004445ED">
        <w:rPr>
          <w:rFonts w:ascii="Times New Roman" w:hAnsi="Times New Roman" w:cs="Times New Roman"/>
          <w:sz w:val="20"/>
          <w:szCs w:val="20"/>
        </w:rPr>
        <w:t xml:space="preserve"> PST</w:t>
      </w:r>
      <w:r w:rsidR="00130DD9">
        <w:rPr>
          <w:rFonts w:ascii="Times New Roman" w:hAnsi="Times New Roman" w:cs="Times New Roman"/>
          <w:sz w:val="20"/>
          <w:szCs w:val="20"/>
        </w:rPr>
        <w:t xml:space="preserve"> as distinct from other </w:t>
      </w:r>
      <w:r w:rsidR="008E6A31">
        <w:rPr>
          <w:rFonts w:ascii="Times New Roman" w:hAnsi="Times New Roman" w:cs="Times New Roman"/>
          <w:sz w:val="20"/>
          <w:szCs w:val="20"/>
        </w:rPr>
        <w:t>contemporary approaches that made</w:t>
      </w:r>
      <w:r w:rsidR="00130DD9">
        <w:rPr>
          <w:rFonts w:ascii="Times New Roman" w:hAnsi="Times New Roman" w:cs="Times New Roman"/>
          <w:sz w:val="20"/>
          <w:szCs w:val="20"/>
        </w:rPr>
        <w:t xml:space="preserve"> </w:t>
      </w:r>
      <w:r w:rsidR="004445ED">
        <w:rPr>
          <w:rFonts w:ascii="Times New Roman" w:hAnsi="Times New Roman" w:cs="Times New Roman"/>
          <w:sz w:val="20"/>
          <w:szCs w:val="20"/>
        </w:rPr>
        <w:t>a</w:t>
      </w:r>
      <w:r w:rsidR="00130DD9">
        <w:rPr>
          <w:rFonts w:ascii="Times New Roman" w:hAnsi="Times New Roman" w:cs="Times New Roman"/>
          <w:sz w:val="20"/>
          <w:szCs w:val="20"/>
        </w:rPr>
        <w:t xml:space="preserve"> distinct</w:t>
      </w:r>
      <w:r w:rsidR="004445ED">
        <w:rPr>
          <w:rFonts w:ascii="Times New Roman" w:hAnsi="Times New Roman" w:cs="Times New Roman"/>
          <w:sz w:val="20"/>
          <w:szCs w:val="20"/>
        </w:rPr>
        <w:t>ion between risk and uncertain</w:t>
      </w:r>
      <w:r w:rsidR="00880179">
        <w:rPr>
          <w:rFonts w:ascii="Times New Roman" w:hAnsi="Times New Roman" w:cs="Times New Roman"/>
          <w:sz w:val="20"/>
          <w:szCs w:val="20"/>
        </w:rPr>
        <w:t xml:space="preserve">ty </w:t>
      </w:r>
      <w:r w:rsidR="00AE5DA6">
        <w:rPr>
          <w:rFonts w:ascii="Times New Roman" w:hAnsi="Times New Roman" w:cs="Times New Roman"/>
          <w:sz w:val="20"/>
          <w:szCs w:val="20"/>
        </w:rPr>
        <w:t>because</w:t>
      </w:r>
      <w:r w:rsidR="00880179">
        <w:rPr>
          <w:rFonts w:ascii="Times New Roman" w:hAnsi="Times New Roman" w:cs="Times New Roman"/>
          <w:sz w:val="20"/>
          <w:szCs w:val="20"/>
        </w:rPr>
        <w:t xml:space="preserve"> it is</w:t>
      </w:r>
      <w:r w:rsidR="00130DD9">
        <w:rPr>
          <w:rFonts w:ascii="Times New Roman" w:hAnsi="Times New Roman" w:cs="Times New Roman"/>
          <w:sz w:val="20"/>
          <w:szCs w:val="20"/>
        </w:rPr>
        <w:t xml:space="preserve"> the on</w:t>
      </w:r>
      <w:r w:rsidR="00AE5DA6">
        <w:rPr>
          <w:rFonts w:ascii="Times New Roman" w:hAnsi="Times New Roman" w:cs="Times New Roman"/>
          <w:sz w:val="20"/>
          <w:szCs w:val="20"/>
        </w:rPr>
        <w:t xml:space="preserve">ly one to be fully formalised </w:t>
      </w:r>
      <w:proofErr w:type="gramStart"/>
      <w:r w:rsidR="00AE5DA6">
        <w:rPr>
          <w:rFonts w:ascii="Times New Roman" w:hAnsi="Times New Roman" w:cs="Times New Roman"/>
          <w:sz w:val="20"/>
          <w:szCs w:val="20"/>
        </w:rPr>
        <w:t>[5</w:t>
      </w:r>
      <w:r w:rsidR="006F423A">
        <w:rPr>
          <w:rFonts w:ascii="Times New Roman" w:hAnsi="Times New Roman" w:cs="Times New Roman"/>
          <w:sz w:val="20"/>
          <w:szCs w:val="20"/>
        </w:rPr>
        <w:t>0</w:t>
      </w:r>
      <w:r w:rsidR="00130DD9">
        <w:rPr>
          <w:rFonts w:ascii="Times New Roman" w:hAnsi="Times New Roman" w:cs="Times New Roman"/>
          <w:sz w:val="20"/>
          <w:szCs w:val="20"/>
        </w:rPr>
        <w:t xml:space="preserve"> p.1134]</w:t>
      </w:r>
      <w:proofErr w:type="gramEnd"/>
      <w:r w:rsidR="00130DD9">
        <w:rPr>
          <w:rFonts w:ascii="Times New Roman" w:hAnsi="Times New Roman" w:cs="Times New Roman"/>
          <w:sz w:val="20"/>
          <w:szCs w:val="20"/>
        </w:rPr>
        <w:t xml:space="preserve">. </w:t>
      </w:r>
      <w:r w:rsidR="008E6A31">
        <w:rPr>
          <w:rFonts w:ascii="Times New Roman" w:hAnsi="Times New Roman" w:cs="Times New Roman"/>
          <w:sz w:val="20"/>
          <w:szCs w:val="20"/>
        </w:rPr>
        <w:t xml:space="preserve">While Knight and Keynes made a similar distinction between risk and uncertainty, only Shackle set out a complete, non-probabilistic approach to dealing with uncertainty. </w:t>
      </w:r>
      <w:r w:rsidR="00130DD9">
        <w:rPr>
          <w:rFonts w:ascii="Times New Roman" w:hAnsi="Times New Roman" w:cs="Times New Roman"/>
          <w:sz w:val="20"/>
          <w:szCs w:val="20"/>
        </w:rPr>
        <w:t xml:space="preserve">If any </w:t>
      </w:r>
      <w:r w:rsidR="008E2D03">
        <w:rPr>
          <w:rFonts w:ascii="Times New Roman" w:hAnsi="Times New Roman" w:cs="Times New Roman"/>
          <w:sz w:val="20"/>
          <w:szCs w:val="20"/>
        </w:rPr>
        <w:t xml:space="preserve">existing </w:t>
      </w:r>
      <w:r w:rsidR="00130DD9">
        <w:rPr>
          <w:rFonts w:ascii="Times New Roman" w:hAnsi="Times New Roman" w:cs="Times New Roman"/>
          <w:sz w:val="20"/>
          <w:szCs w:val="20"/>
        </w:rPr>
        <w:t>theory</w:t>
      </w:r>
      <w:r w:rsidR="009B47F1">
        <w:rPr>
          <w:rFonts w:ascii="Times New Roman" w:hAnsi="Times New Roman" w:cs="Times New Roman"/>
          <w:sz w:val="20"/>
          <w:szCs w:val="20"/>
        </w:rPr>
        <w:t>, then,</w:t>
      </w:r>
      <w:r w:rsidR="00130DD9">
        <w:rPr>
          <w:rFonts w:ascii="Times New Roman" w:hAnsi="Times New Roman" w:cs="Times New Roman"/>
          <w:sz w:val="20"/>
          <w:szCs w:val="20"/>
        </w:rPr>
        <w:t xml:space="preserve"> can provide a theoretical und</w:t>
      </w:r>
      <w:r w:rsidR="004445ED">
        <w:rPr>
          <w:rFonts w:ascii="Times New Roman" w:hAnsi="Times New Roman" w:cs="Times New Roman"/>
          <w:sz w:val="20"/>
          <w:szCs w:val="20"/>
        </w:rPr>
        <w:t>erpinning for scenario planning -</w:t>
      </w:r>
      <w:r w:rsidR="00130DD9">
        <w:rPr>
          <w:rFonts w:ascii="Times New Roman" w:hAnsi="Times New Roman" w:cs="Times New Roman"/>
          <w:sz w:val="20"/>
          <w:szCs w:val="20"/>
        </w:rPr>
        <w:t xml:space="preserve"> which also emphasises the fundamental distinctiveness of uncertain</w:t>
      </w:r>
      <w:r w:rsidR="004445ED">
        <w:rPr>
          <w:rFonts w:ascii="Times New Roman" w:hAnsi="Times New Roman" w:cs="Times New Roman"/>
          <w:sz w:val="20"/>
          <w:szCs w:val="20"/>
        </w:rPr>
        <w:t>ty and how to deal with it -</w:t>
      </w:r>
      <w:r w:rsidR="009B47F1">
        <w:rPr>
          <w:rFonts w:ascii="Times New Roman" w:hAnsi="Times New Roman" w:cs="Times New Roman"/>
          <w:sz w:val="20"/>
          <w:szCs w:val="20"/>
        </w:rPr>
        <w:t xml:space="preserve"> it must therefore </w:t>
      </w:r>
      <w:r w:rsidR="003D7E00">
        <w:rPr>
          <w:rFonts w:ascii="Times New Roman" w:hAnsi="Times New Roman" w:cs="Times New Roman"/>
          <w:sz w:val="20"/>
          <w:szCs w:val="20"/>
        </w:rPr>
        <w:t>be PST.</w:t>
      </w:r>
    </w:p>
    <w:p w:rsidR="002972FA" w:rsidRDefault="002972FA" w:rsidP="003C46B5">
      <w:pPr>
        <w:spacing w:after="0" w:line="480" w:lineRule="auto"/>
        <w:ind w:right="96"/>
        <w:jc w:val="both"/>
        <w:rPr>
          <w:rFonts w:ascii="Times New Roman" w:hAnsi="Times New Roman" w:cs="Times New Roman"/>
          <w:sz w:val="20"/>
          <w:szCs w:val="20"/>
        </w:rPr>
      </w:pPr>
    </w:p>
    <w:p w:rsidR="000C2EA0" w:rsidRDefault="005C330E"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Shackle showed that o</w:t>
      </w:r>
      <w:r w:rsidR="00410D1A">
        <w:rPr>
          <w:rFonts w:ascii="Times New Roman" w:hAnsi="Times New Roman" w:cs="Times New Roman"/>
          <w:sz w:val="20"/>
          <w:szCs w:val="20"/>
        </w:rPr>
        <w:t>nce time is taken into consideration, accurate foreknowledge be</w:t>
      </w:r>
      <w:r w:rsidR="001A119A">
        <w:rPr>
          <w:rFonts w:ascii="Times New Roman" w:hAnsi="Times New Roman" w:cs="Times New Roman"/>
          <w:sz w:val="20"/>
          <w:szCs w:val="20"/>
        </w:rPr>
        <w:t>comes a logical impossibility [</w:t>
      </w:r>
      <w:r>
        <w:rPr>
          <w:rFonts w:ascii="Times New Roman" w:hAnsi="Times New Roman" w:cs="Times New Roman"/>
          <w:sz w:val="20"/>
          <w:szCs w:val="20"/>
        </w:rPr>
        <w:t>36</w:t>
      </w:r>
      <w:r w:rsidR="006B7526">
        <w:rPr>
          <w:rFonts w:ascii="Times New Roman" w:hAnsi="Times New Roman" w:cs="Times New Roman"/>
          <w:sz w:val="20"/>
          <w:szCs w:val="20"/>
        </w:rPr>
        <w:t xml:space="preserve">, </w:t>
      </w:r>
      <w:r>
        <w:rPr>
          <w:rFonts w:ascii="Times New Roman" w:hAnsi="Times New Roman" w:cs="Times New Roman"/>
          <w:sz w:val="20"/>
          <w:szCs w:val="20"/>
        </w:rPr>
        <w:t>39</w:t>
      </w:r>
      <w:r w:rsidR="00410D1A">
        <w:rPr>
          <w:rFonts w:ascii="Times New Roman" w:hAnsi="Times New Roman" w:cs="Times New Roman"/>
          <w:sz w:val="20"/>
          <w:szCs w:val="20"/>
        </w:rPr>
        <w:t xml:space="preserve">], </w:t>
      </w:r>
      <w:r w:rsidR="00700836">
        <w:rPr>
          <w:rFonts w:ascii="Times New Roman" w:hAnsi="Times New Roman" w:cs="Times New Roman"/>
          <w:sz w:val="20"/>
          <w:szCs w:val="20"/>
        </w:rPr>
        <w:t xml:space="preserve">because </w:t>
      </w:r>
      <w:r w:rsidR="00A753A1">
        <w:rPr>
          <w:rFonts w:ascii="Times New Roman" w:hAnsi="Times New Roman" w:cs="Times New Roman"/>
          <w:sz w:val="20"/>
          <w:szCs w:val="20"/>
        </w:rPr>
        <w:t>the effect of human reflexivity,</w:t>
      </w:r>
      <w:r w:rsidR="00410D1A">
        <w:rPr>
          <w:rFonts w:ascii="Times New Roman" w:hAnsi="Times New Roman" w:cs="Times New Roman"/>
          <w:sz w:val="20"/>
          <w:szCs w:val="20"/>
        </w:rPr>
        <w:t xml:space="preserve"> creativity</w:t>
      </w:r>
      <w:r w:rsidR="00A753A1">
        <w:rPr>
          <w:rFonts w:ascii="Times New Roman" w:hAnsi="Times New Roman" w:cs="Times New Roman"/>
          <w:sz w:val="20"/>
          <w:szCs w:val="20"/>
        </w:rPr>
        <w:t xml:space="preserve"> and imagination</w:t>
      </w:r>
      <w:r w:rsidR="00410D1A">
        <w:rPr>
          <w:rFonts w:ascii="Times New Roman" w:hAnsi="Times New Roman" w:cs="Times New Roman"/>
          <w:sz w:val="20"/>
          <w:szCs w:val="20"/>
        </w:rPr>
        <w:t xml:space="preserve"> on the adaptation of actions (‘sequels’)</w:t>
      </w:r>
      <w:r w:rsidR="00700836">
        <w:rPr>
          <w:rFonts w:ascii="Times New Roman" w:hAnsi="Times New Roman" w:cs="Times New Roman"/>
          <w:sz w:val="20"/>
          <w:szCs w:val="20"/>
        </w:rPr>
        <w:t>,</w:t>
      </w:r>
      <w:r w:rsidR="00410D1A">
        <w:rPr>
          <w:rFonts w:ascii="Times New Roman" w:hAnsi="Times New Roman" w:cs="Times New Roman"/>
          <w:sz w:val="20"/>
          <w:szCs w:val="20"/>
        </w:rPr>
        <w:t xml:space="preserve"> taken in light of </w:t>
      </w:r>
      <w:r w:rsidR="00A753A1">
        <w:rPr>
          <w:rFonts w:ascii="Times New Roman" w:hAnsi="Times New Roman" w:cs="Times New Roman"/>
          <w:sz w:val="20"/>
          <w:szCs w:val="20"/>
        </w:rPr>
        <w:t>present occurrences</w:t>
      </w:r>
      <w:r w:rsidR="00700836">
        <w:rPr>
          <w:rFonts w:ascii="Times New Roman" w:hAnsi="Times New Roman" w:cs="Times New Roman"/>
          <w:sz w:val="20"/>
          <w:szCs w:val="20"/>
        </w:rPr>
        <w:t>,</w:t>
      </w:r>
      <w:r>
        <w:rPr>
          <w:rFonts w:ascii="Times New Roman" w:hAnsi="Times New Roman" w:cs="Times New Roman"/>
          <w:sz w:val="20"/>
          <w:szCs w:val="20"/>
        </w:rPr>
        <w:t xml:space="preserve"> means a complete choice set</w:t>
      </w:r>
      <w:r w:rsidR="00FA6AFF">
        <w:rPr>
          <w:rFonts w:ascii="Times New Roman" w:hAnsi="Times New Roman" w:cs="Times New Roman"/>
          <w:sz w:val="20"/>
          <w:szCs w:val="20"/>
        </w:rPr>
        <w:t xml:space="preserve"> (leading to a fully-specified event space)</w:t>
      </w:r>
      <w:r>
        <w:rPr>
          <w:rFonts w:ascii="Times New Roman" w:hAnsi="Times New Roman" w:cs="Times New Roman"/>
          <w:sz w:val="20"/>
          <w:szCs w:val="20"/>
        </w:rPr>
        <w:t xml:space="preserve"> can never be known</w:t>
      </w:r>
      <w:r w:rsidR="00700836">
        <w:rPr>
          <w:rFonts w:ascii="Times New Roman" w:hAnsi="Times New Roman" w:cs="Times New Roman"/>
          <w:sz w:val="20"/>
          <w:szCs w:val="20"/>
        </w:rPr>
        <w:t xml:space="preserve"> in advance</w:t>
      </w:r>
      <w:r w:rsidR="00410D1A">
        <w:rPr>
          <w:rFonts w:ascii="Times New Roman" w:hAnsi="Times New Roman" w:cs="Times New Roman"/>
          <w:sz w:val="20"/>
          <w:szCs w:val="20"/>
        </w:rPr>
        <w:t>.</w:t>
      </w:r>
      <w:r w:rsidR="0058640A">
        <w:rPr>
          <w:rFonts w:ascii="Times New Roman" w:hAnsi="Times New Roman" w:cs="Times New Roman"/>
          <w:sz w:val="20"/>
          <w:szCs w:val="20"/>
        </w:rPr>
        <w:t xml:space="preserve"> </w:t>
      </w:r>
      <w:r w:rsidR="00A23916">
        <w:rPr>
          <w:rFonts w:ascii="Times New Roman" w:hAnsi="Times New Roman" w:cs="Times New Roman"/>
          <w:sz w:val="20"/>
          <w:szCs w:val="20"/>
        </w:rPr>
        <w:t xml:space="preserve">As noted by </w:t>
      </w:r>
      <w:proofErr w:type="spellStart"/>
      <w:r w:rsidR="00A23916">
        <w:rPr>
          <w:rFonts w:ascii="Times New Roman" w:hAnsi="Times New Roman" w:cs="Times New Roman"/>
          <w:sz w:val="20"/>
          <w:szCs w:val="20"/>
        </w:rPr>
        <w:t>Basili</w:t>
      </w:r>
      <w:proofErr w:type="spellEnd"/>
      <w:r w:rsidR="00A23916">
        <w:rPr>
          <w:rFonts w:ascii="Times New Roman" w:hAnsi="Times New Roman" w:cs="Times New Roman"/>
          <w:sz w:val="20"/>
          <w:szCs w:val="20"/>
        </w:rPr>
        <w:t xml:space="preserve"> and </w:t>
      </w:r>
      <w:proofErr w:type="spellStart"/>
      <w:r w:rsidR="00A23916">
        <w:rPr>
          <w:rFonts w:ascii="Times New Roman" w:hAnsi="Times New Roman" w:cs="Times New Roman"/>
          <w:sz w:val="20"/>
          <w:szCs w:val="20"/>
        </w:rPr>
        <w:t>Zappia</w:t>
      </w:r>
      <w:proofErr w:type="spellEnd"/>
      <w:r w:rsidR="00A23916">
        <w:rPr>
          <w:rFonts w:ascii="Times New Roman" w:hAnsi="Times New Roman" w:cs="Times New Roman"/>
          <w:sz w:val="20"/>
          <w:szCs w:val="20"/>
        </w:rPr>
        <w:t xml:space="preserve"> [</w:t>
      </w:r>
      <w:r w:rsidR="00FA6AFF">
        <w:rPr>
          <w:rFonts w:ascii="Times New Roman" w:hAnsi="Times New Roman" w:cs="Times New Roman"/>
          <w:sz w:val="20"/>
          <w:szCs w:val="20"/>
        </w:rPr>
        <w:t>4</w:t>
      </w:r>
      <w:r w:rsidR="000C2EA0">
        <w:rPr>
          <w:rFonts w:ascii="Times New Roman" w:hAnsi="Times New Roman" w:cs="Times New Roman"/>
          <w:sz w:val="20"/>
          <w:szCs w:val="20"/>
        </w:rPr>
        <w:t>9</w:t>
      </w:r>
      <w:r w:rsidR="00A23916">
        <w:rPr>
          <w:rFonts w:ascii="Times New Roman" w:hAnsi="Times New Roman" w:cs="Times New Roman"/>
          <w:sz w:val="20"/>
          <w:szCs w:val="20"/>
        </w:rPr>
        <w:t xml:space="preserve"> p.250]</w:t>
      </w:r>
      <w:r w:rsidR="00CF64C0">
        <w:rPr>
          <w:rFonts w:ascii="Times New Roman" w:hAnsi="Times New Roman" w:cs="Times New Roman"/>
          <w:sz w:val="20"/>
          <w:szCs w:val="20"/>
        </w:rPr>
        <w:t>, the</w:t>
      </w:r>
      <w:r w:rsidR="00A23916">
        <w:rPr>
          <w:rFonts w:ascii="Times New Roman" w:hAnsi="Times New Roman" w:cs="Times New Roman"/>
          <w:sz w:val="20"/>
          <w:szCs w:val="20"/>
        </w:rPr>
        <w:t xml:space="preserve"> problem</w:t>
      </w:r>
      <w:r w:rsidR="00CF64C0">
        <w:rPr>
          <w:rFonts w:ascii="Times New Roman" w:hAnsi="Times New Roman" w:cs="Times New Roman"/>
          <w:sz w:val="20"/>
          <w:szCs w:val="20"/>
        </w:rPr>
        <w:t xml:space="preserve"> of an incomplete choice set</w:t>
      </w:r>
      <w:r w:rsidR="00A23916">
        <w:rPr>
          <w:rFonts w:ascii="Times New Roman" w:hAnsi="Times New Roman" w:cs="Times New Roman"/>
          <w:sz w:val="20"/>
          <w:szCs w:val="20"/>
        </w:rPr>
        <w:t>, so emphasised by Shackle, ‘bears close resemblance’ to the perspective adopted by modern day critics of the mainstream subjective expect</w:t>
      </w:r>
      <w:r w:rsidR="00731473">
        <w:rPr>
          <w:rFonts w:ascii="Times New Roman" w:hAnsi="Times New Roman" w:cs="Times New Roman"/>
          <w:sz w:val="20"/>
          <w:szCs w:val="20"/>
        </w:rPr>
        <w:t>ed utility approach to decision-</w:t>
      </w:r>
      <w:r w:rsidR="00A23916">
        <w:rPr>
          <w:rFonts w:ascii="Times New Roman" w:hAnsi="Times New Roman" w:cs="Times New Roman"/>
          <w:sz w:val="20"/>
          <w:szCs w:val="20"/>
        </w:rPr>
        <w:t xml:space="preserve">making. This is one of the </w:t>
      </w:r>
      <w:r w:rsidR="000C2EA0">
        <w:rPr>
          <w:rFonts w:ascii="Times New Roman" w:hAnsi="Times New Roman" w:cs="Times New Roman"/>
          <w:sz w:val="20"/>
          <w:szCs w:val="20"/>
        </w:rPr>
        <w:t xml:space="preserve">primary reasons that </w:t>
      </w:r>
      <w:r w:rsidR="00A753A1">
        <w:rPr>
          <w:rFonts w:ascii="Times New Roman" w:hAnsi="Times New Roman" w:cs="Times New Roman"/>
          <w:sz w:val="20"/>
          <w:szCs w:val="20"/>
        </w:rPr>
        <w:t xml:space="preserve">PST </w:t>
      </w:r>
      <w:r w:rsidR="000C2EA0">
        <w:rPr>
          <w:rFonts w:ascii="Times New Roman" w:hAnsi="Times New Roman" w:cs="Times New Roman"/>
          <w:sz w:val="20"/>
          <w:szCs w:val="20"/>
        </w:rPr>
        <w:t>is</w:t>
      </w:r>
      <w:r w:rsidR="00A23916">
        <w:rPr>
          <w:rFonts w:ascii="Times New Roman" w:hAnsi="Times New Roman" w:cs="Times New Roman"/>
          <w:sz w:val="20"/>
          <w:szCs w:val="20"/>
        </w:rPr>
        <w:t xml:space="preserve"> </w:t>
      </w:r>
      <w:r w:rsidR="00A753A1">
        <w:rPr>
          <w:rFonts w:ascii="Times New Roman" w:hAnsi="Times New Roman" w:cs="Times New Roman"/>
          <w:sz w:val="20"/>
          <w:szCs w:val="20"/>
        </w:rPr>
        <w:t xml:space="preserve">now </w:t>
      </w:r>
      <w:r w:rsidR="00CF64C0">
        <w:rPr>
          <w:rFonts w:ascii="Times New Roman" w:hAnsi="Times New Roman" w:cs="Times New Roman"/>
          <w:sz w:val="20"/>
          <w:szCs w:val="20"/>
        </w:rPr>
        <w:t>gaining traction having lain</w:t>
      </w:r>
      <w:r w:rsidR="00411F32">
        <w:rPr>
          <w:rFonts w:ascii="Times New Roman" w:hAnsi="Times New Roman" w:cs="Times New Roman"/>
          <w:sz w:val="20"/>
          <w:szCs w:val="20"/>
        </w:rPr>
        <w:t>,</w:t>
      </w:r>
      <w:r w:rsidR="00CF64C0">
        <w:rPr>
          <w:rFonts w:ascii="Times New Roman" w:hAnsi="Times New Roman" w:cs="Times New Roman"/>
          <w:sz w:val="20"/>
          <w:szCs w:val="20"/>
        </w:rPr>
        <w:t xml:space="preserve"> if not dormant</w:t>
      </w:r>
      <w:r w:rsidR="00411F32">
        <w:rPr>
          <w:rFonts w:ascii="Times New Roman" w:hAnsi="Times New Roman" w:cs="Times New Roman"/>
          <w:sz w:val="20"/>
          <w:szCs w:val="20"/>
        </w:rPr>
        <w:t>, the</w:t>
      </w:r>
      <w:r w:rsidR="00CF64C0">
        <w:rPr>
          <w:rFonts w:ascii="Times New Roman" w:hAnsi="Times New Roman" w:cs="Times New Roman"/>
          <w:sz w:val="20"/>
          <w:szCs w:val="20"/>
        </w:rPr>
        <w:t>n peripheral</w:t>
      </w:r>
      <w:r w:rsidR="00A23916">
        <w:rPr>
          <w:rFonts w:ascii="Times New Roman" w:hAnsi="Times New Roman" w:cs="Times New Roman"/>
          <w:sz w:val="20"/>
          <w:szCs w:val="20"/>
        </w:rPr>
        <w:t xml:space="preserve"> for decades.</w:t>
      </w:r>
    </w:p>
    <w:p w:rsidR="000C2EA0" w:rsidRDefault="000C2EA0" w:rsidP="003C46B5">
      <w:pPr>
        <w:spacing w:after="0" w:line="480" w:lineRule="auto"/>
        <w:ind w:right="96"/>
        <w:jc w:val="both"/>
        <w:rPr>
          <w:rFonts w:ascii="Times New Roman" w:hAnsi="Times New Roman" w:cs="Times New Roman"/>
          <w:sz w:val="20"/>
          <w:szCs w:val="20"/>
        </w:rPr>
      </w:pPr>
    </w:p>
    <w:p w:rsidR="006C2E5E" w:rsidRDefault="000C2EA0"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A central</w:t>
      </w:r>
      <w:r w:rsidR="0091514E">
        <w:rPr>
          <w:rFonts w:ascii="Times New Roman" w:hAnsi="Times New Roman" w:cs="Times New Roman"/>
          <w:sz w:val="20"/>
          <w:szCs w:val="20"/>
        </w:rPr>
        <w:t xml:space="preserve"> aspect of this contemporary criticism of the mainstream perspective is the view that it only applies in a ‘closed universe’ </w:t>
      </w:r>
      <w:proofErr w:type="gramStart"/>
      <w:r w:rsidR="0091514E">
        <w:rPr>
          <w:rFonts w:ascii="Times New Roman" w:hAnsi="Times New Roman" w:cs="Times New Roman"/>
          <w:sz w:val="20"/>
          <w:szCs w:val="20"/>
        </w:rPr>
        <w:t>[</w:t>
      </w:r>
      <w:r w:rsidR="00FA6AFF">
        <w:rPr>
          <w:rFonts w:ascii="Times New Roman" w:hAnsi="Times New Roman" w:cs="Times New Roman"/>
          <w:sz w:val="20"/>
          <w:szCs w:val="20"/>
        </w:rPr>
        <w:t>4</w:t>
      </w:r>
      <w:r w:rsidR="00D954B2">
        <w:rPr>
          <w:rFonts w:ascii="Times New Roman" w:hAnsi="Times New Roman" w:cs="Times New Roman"/>
          <w:sz w:val="20"/>
          <w:szCs w:val="20"/>
        </w:rPr>
        <w:t>9</w:t>
      </w:r>
      <w:r w:rsidR="00A753A1">
        <w:rPr>
          <w:rFonts w:ascii="Times New Roman" w:hAnsi="Times New Roman" w:cs="Times New Roman"/>
          <w:sz w:val="20"/>
          <w:szCs w:val="20"/>
        </w:rPr>
        <w:t xml:space="preserve"> p.250, </w:t>
      </w:r>
      <w:r w:rsidR="00DB6C4F">
        <w:rPr>
          <w:rFonts w:ascii="Times New Roman" w:hAnsi="Times New Roman" w:cs="Times New Roman"/>
          <w:sz w:val="20"/>
          <w:szCs w:val="20"/>
        </w:rPr>
        <w:t>79</w:t>
      </w:r>
      <w:r w:rsidR="0091514E">
        <w:rPr>
          <w:rFonts w:ascii="Times New Roman" w:hAnsi="Times New Roman" w:cs="Times New Roman"/>
          <w:sz w:val="20"/>
          <w:szCs w:val="20"/>
        </w:rPr>
        <w:t>]</w:t>
      </w:r>
      <w:proofErr w:type="gramEnd"/>
      <w:r w:rsidR="0091514E">
        <w:rPr>
          <w:rFonts w:ascii="Times New Roman" w:hAnsi="Times New Roman" w:cs="Times New Roman"/>
          <w:sz w:val="20"/>
          <w:szCs w:val="20"/>
        </w:rPr>
        <w:t xml:space="preserve"> in which all possibilities can be </w:t>
      </w:r>
      <w:r w:rsidR="000B3C1B">
        <w:rPr>
          <w:rFonts w:ascii="Times New Roman" w:hAnsi="Times New Roman" w:cs="Times New Roman"/>
          <w:sz w:val="20"/>
          <w:szCs w:val="20"/>
        </w:rPr>
        <w:t>enumerated</w:t>
      </w:r>
      <w:r w:rsidR="0091514E">
        <w:rPr>
          <w:rFonts w:ascii="Times New Roman" w:hAnsi="Times New Roman" w:cs="Times New Roman"/>
          <w:sz w:val="20"/>
          <w:szCs w:val="20"/>
        </w:rPr>
        <w:t xml:space="preserve"> in advance. </w:t>
      </w:r>
      <w:r w:rsidR="003C16A2">
        <w:rPr>
          <w:rFonts w:ascii="Times New Roman" w:hAnsi="Times New Roman" w:cs="Times New Roman"/>
          <w:sz w:val="20"/>
          <w:szCs w:val="20"/>
        </w:rPr>
        <w:t>In contrast to this,</w:t>
      </w:r>
      <w:r w:rsidR="00CF64C0">
        <w:rPr>
          <w:rFonts w:ascii="Times New Roman" w:hAnsi="Times New Roman" w:cs="Times New Roman"/>
          <w:sz w:val="20"/>
          <w:szCs w:val="20"/>
        </w:rPr>
        <w:t xml:space="preserve"> </w:t>
      </w:r>
      <w:r w:rsidR="00CF64C0">
        <w:rPr>
          <w:rFonts w:ascii="Times New Roman" w:hAnsi="Times New Roman" w:cs="Times New Roman"/>
          <w:sz w:val="20"/>
          <w:szCs w:val="20"/>
        </w:rPr>
        <w:lastRenderedPageBreak/>
        <w:t>the futures</w:t>
      </w:r>
      <w:r w:rsidR="00791F6F">
        <w:rPr>
          <w:rFonts w:ascii="Times New Roman" w:hAnsi="Times New Roman" w:cs="Times New Roman"/>
          <w:sz w:val="20"/>
          <w:szCs w:val="20"/>
        </w:rPr>
        <w:t xml:space="preserve"> of most</w:t>
      </w:r>
      <w:r w:rsidR="003C16A2">
        <w:rPr>
          <w:rFonts w:ascii="Times New Roman" w:hAnsi="Times New Roman" w:cs="Times New Roman"/>
          <w:sz w:val="20"/>
          <w:szCs w:val="20"/>
        </w:rPr>
        <w:t xml:space="preserve"> systems</w:t>
      </w:r>
      <w:r w:rsidR="00791F6F">
        <w:rPr>
          <w:rFonts w:ascii="Times New Roman" w:hAnsi="Times New Roman" w:cs="Times New Roman"/>
          <w:sz w:val="20"/>
          <w:szCs w:val="20"/>
        </w:rPr>
        <w:t xml:space="preserve"> of interest</w:t>
      </w:r>
      <w:r w:rsidR="00737CA6">
        <w:rPr>
          <w:rFonts w:ascii="Times New Roman" w:hAnsi="Times New Roman" w:cs="Times New Roman"/>
          <w:sz w:val="20"/>
          <w:szCs w:val="20"/>
        </w:rPr>
        <w:t xml:space="preserve"> -</w:t>
      </w:r>
      <w:r w:rsidR="003C16A2">
        <w:rPr>
          <w:rFonts w:ascii="Times New Roman" w:hAnsi="Times New Roman" w:cs="Times New Roman"/>
          <w:sz w:val="20"/>
          <w:szCs w:val="20"/>
        </w:rPr>
        <w:t xml:space="preserve"> such as the economy, the environment</w:t>
      </w:r>
      <w:r w:rsidR="007C2226">
        <w:rPr>
          <w:rFonts w:ascii="Times New Roman" w:hAnsi="Times New Roman" w:cs="Times New Roman"/>
          <w:sz w:val="20"/>
          <w:szCs w:val="20"/>
        </w:rPr>
        <w:t>,</w:t>
      </w:r>
      <w:r w:rsidR="003C16A2">
        <w:rPr>
          <w:rFonts w:ascii="Times New Roman" w:hAnsi="Times New Roman" w:cs="Times New Roman"/>
          <w:sz w:val="20"/>
          <w:szCs w:val="20"/>
        </w:rPr>
        <w:t xml:space="preserve"> or </w:t>
      </w:r>
      <w:r w:rsidR="00737CA6">
        <w:rPr>
          <w:rFonts w:ascii="Times New Roman" w:hAnsi="Times New Roman" w:cs="Times New Roman"/>
          <w:sz w:val="20"/>
          <w:szCs w:val="20"/>
        </w:rPr>
        <w:t>the strategy of individual organisations -</w:t>
      </w:r>
      <w:r w:rsidR="0091514E">
        <w:rPr>
          <w:rFonts w:ascii="Times New Roman" w:hAnsi="Times New Roman" w:cs="Times New Roman"/>
          <w:sz w:val="20"/>
          <w:szCs w:val="20"/>
        </w:rPr>
        <w:t xml:space="preserve"> are open</w:t>
      </w:r>
      <w:r w:rsidR="00CF64C0">
        <w:rPr>
          <w:rFonts w:ascii="Times New Roman" w:hAnsi="Times New Roman" w:cs="Times New Roman"/>
          <w:sz w:val="20"/>
          <w:szCs w:val="20"/>
        </w:rPr>
        <w:t xml:space="preserve"> and undetermined</w:t>
      </w:r>
      <w:r w:rsidR="0091514E">
        <w:rPr>
          <w:rFonts w:ascii="Times New Roman" w:hAnsi="Times New Roman" w:cs="Times New Roman"/>
          <w:sz w:val="20"/>
          <w:szCs w:val="20"/>
        </w:rPr>
        <w:t xml:space="preserve">, acting against the possibility of </w:t>
      </w:r>
      <w:r w:rsidR="00CF64C0">
        <w:rPr>
          <w:rFonts w:ascii="Times New Roman" w:hAnsi="Times New Roman" w:cs="Times New Roman"/>
          <w:sz w:val="20"/>
          <w:szCs w:val="20"/>
        </w:rPr>
        <w:t xml:space="preserve">ever </w:t>
      </w:r>
      <w:r w:rsidR="00D16002">
        <w:rPr>
          <w:rFonts w:ascii="Times New Roman" w:hAnsi="Times New Roman" w:cs="Times New Roman"/>
          <w:sz w:val="20"/>
          <w:szCs w:val="20"/>
        </w:rPr>
        <w:t>fully-specifying</w:t>
      </w:r>
      <w:r w:rsidR="0091514E">
        <w:rPr>
          <w:rFonts w:ascii="Times New Roman" w:hAnsi="Times New Roman" w:cs="Times New Roman"/>
          <w:sz w:val="20"/>
          <w:szCs w:val="20"/>
        </w:rPr>
        <w:t xml:space="preserve"> all possible outcomes in advance. Shackle</w:t>
      </w:r>
      <w:r w:rsidR="00CF64C0">
        <w:rPr>
          <w:rFonts w:ascii="Times New Roman" w:hAnsi="Times New Roman" w:cs="Times New Roman"/>
          <w:sz w:val="20"/>
          <w:szCs w:val="20"/>
        </w:rPr>
        <w:t>’s</w:t>
      </w:r>
      <w:r w:rsidR="0091514E">
        <w:rPr>
          <w:rFonts w:ascii="Times New Roman" w:hAnsi="Times New Roman" w:cs="Times New Roman"/>
          <w:sz w:val="20"/>
          <w:szCs w:val="20"/>
        </w:rPr>
        <w:t xml:space="preserve"> PST, in emphasising the role of individual imagination in shaping the future, acknowledges that the future is constructe</w:t>
      </w:r>
      <w:r w:rsidR="00424252">
        <w:rPr>
          <w:rFonts w:ascii="Times New Roman" w:hAnsi="Times New Roman" w:cs="Times New Roman"/>
          <w:sz w:val="20"/>
          <w:szCs w:val="20"/>
        </w:rPr>
        <w:t>d, open and impossible to close</w:t>
      </w:r>
      <w:r w:rsidR="001E0A4B">
        <w:rPr>
          <w:rFonts w:ascii="Times New Roman" w:hAnsi="Times New Roman" w:cs="Times New Roman"/>
          <w:sz w:val="20"/>
          <w:szCs w:val="20"/>
        </w:rPr>
        <w:t xml:space="preserve"> in the way mainstream decision-</w:t>
      </w:r>
      <w:r w:rsidR="00424252">
        <w:rPr>
          <w:rFonts w:ascii="Times New Roman" w:hAnsi="Times New Roman" w:cs="Times New Roman"/>
          <w:sz w:val="20"/>
          <w:szCs w:val="20"/>
        </w:rPr>
        <w:t xml:space="preserve">making </w:t>
      </w:r>
      <w:r w:rsidR="008741CB">
        <w:rPr>
          <w:rFonts w:ascii="Times New Roman" w:hAnsi="Times New Roman" w:cs="Times New Roman"/>
          <w:sz w:val="20"/>
          <w:szCs w:val="20"/>
        </w:rPr>
        <w:t xml:space="preserve">theory </w:t>
      </w:r>
      <w:r w:rsidR="005A7465">
        <w:rPr>
          <w:rFonts w:ascii="Times New Roman" w:hAnsi="Times New Roman" w:cs="Times New Roman"/>
          <w:sz w:val="20"/>
          <w:szCs w:val="20"/>
        </w:rPr>
        <w:t>implies;</w:t>
      </w:r>
      <w:r w:rsidR="003C16A2">
        <w:rPr>
          <w:rFonts w:ascii="Times New Roman" w:hAnsi="Times New Roman" w:cs="Times New Roman"/>
          <w:sz w:val="20"/>
          <w:szCs w:val="20"/>
        </w:rPr>
        <w:t xml:space="preserve"> scenario planning</w:t>
      </w:r>
      <w:r w:rsidR="005A7465">
        <w:rPr>
          <w:rFonts w:ascii="Times New Roman" w:hAnsi="Times New Roman" w:cs="Times New Roman"/>
          <w:sz w:val="20"/>
          <w:szCs w:val="20"/>
        </w:rPr>
        <w:t xml:space="preserve"> acknowledges the same</w:t>
      </w:r>
      <w:r w:rsidR="003C16A2">
        <w:rPr>
          <w:rFonts w:ascii="Times New Roman" w:hAnsi="Times New Roman" w:cs="Times New Roman"/>
          <w:sz w:val="20"/>
          <w:szCs w:val="20"/>
        </w:rPr>
        <w:t>.</w:t>
      </w:r>
      <w:r w:rsidR="00737CA6">
        <w:rPr>
          <w:rFonts w:ascii="Times New Roman" w:hAnsi="Times New Roman" w:cs="Times New Roman"/>
          <w:sz w:val="20"/>
          <w:szCs w:val="20"/>
        </w:rPr>
        <w:t xml:space="preserve"> </w:t>
      </w:r>
      <w:r w:rsidR="00CF64C0">
        <w:rPr>
          <w:rFonts w:ascii="Times New Roman" w:hAnsi="Times New Roman" w:cs="Times New Roman"/>
          <w:sz w:val="20"/>
          <w:szCs w:val="20"/>
        </w:rPr>
        <w:t xml:space="preserve">In sum, </w:t>
      </w:r>
      <w:r w:rsidR="00737CA6">
        <w:rPr>
          <w:rFonts w:ascii="Times New Roman" w:hAnsi="Times New Roman" w:cs="Times New Roman"/>
          <w:sz w:val="20"/>
          <w:szCs w:val="20"/>
        </w:rPr>
        <w:t>s</w:t>
      </w:r>
      <w:r w:rsidR="006C2E5E">
        <w:rPr>
          <w:rFonts w:ascii="Times New Roman" w:hAnsi="Times New Roman" w:cs="Times New Roman"/>
          <w:sz w:val="20"/>
          <w:szCs w:val="20"/>
        </w:rPr>
        <w:t>cenario planning</w:t>
      </w:r>
      <w:r w:rsidR="00CF64C0">
        <w:rPr>
          <w:rFonts w:ascii="Times New Roman" w:hAnsi="Times New Roman" w:cs="Times New Roman"/>
          <w:sz w:val="20"/>
          <w:szCs w:val="20"/>
        </w:rPr>
        <w:t xml:space="preserve"> underpinned by P</w:t>
      </w:r>
      <w:r w:rsidR="001C58F4">
        <w:rPr>
          <w:rFonts w:ascii="Times New Roman" w:hAnsi="Times New Roman" w:cs="Times New Roman"/>
          <w:sz w:val="20"/>
          <w:szCs w:val="20"/>
        </w:rPr>
        <w:t xml:space="preserve">otential </w:t>
      </w:r>
      <w:r w:rsidR="00CF64C0">
        <w:rPr>
          <w:rFonts w:ascii="Times New Roman" w:hAnsi="Times New Roman" w:cs="Times New Roman"/>
          <w:sz w:val="20"/>
          <w:szCs w:val="20"/>
        </w:rPr>
        <w:t>S</w:t>
      </w:r>
      <w:r w:rsidR="001C58F4">
        <w:rPr>
          <w:rFonts w:ascii="Times New Roman" w:hAnsi="Times New Roman" w:cs="Times New Roman"/>
          <w:sz w:val="20"/>
          <w:szCs w:val="20"/>
        </w:rPr>
        <w:t xml:space="preserve">urprise </w:t>
      </w:r>
      <w:r w:rsidR="00CF64C0">
        <w:rPr>
          <w:rFonts w:ascii="Times New Roman" w:hAnsi="Times New Roman" w:cs="Times New Roman"/>
          <w:sz w:val="20"/>
          <w:szCs w:val="20"/>
        </w:rPr>
        <w:t>T</w:t>
      </w:r>
      <w:r w:rsidR="001C58F4">
        <w:rPr>
          <w:rFonts w:ascii="Times New Roman" w:hAnsi="Times New Roman" w:cs="Times New Roman"/>
          <w:sz w:val="20"/>
          <w:szCs w:val="20"/>
        </w:rPr>
        <w:t>heory</w:t>
      </w:r>
      <w:r w:rsidR="00CF64C0">
        <w:rPr>
          <w:rFonts w:ascii="Times New Roman" w:hAnsi="Times New Roman" w:cs="Times New Roman"/>
          <w:sz w:val="20"/>
          <w:szCs w:val="20"/>
        </w:rPr>
        <w:t xml:space="preserve"> can </w:t>
      </w:r>
      <w:r w:rsidR="001853F9">
        <w:rPr>
          <w:rFonts w:ascii="Times New Roman" w:hAnsi="Times New Roman" w:cs="Times New Roman"/>
          <w:sz w:val="20"/>
          <w:szCs w:val="20"/>
        </w:rPr>
        <w:t>relegate the subjective expected utility approach to its rightful place as a means for dealing with circumstances characteristic of risk</w:t>
      </w:r>
      <w:r w:rsidR="00791F6F">
        <w:rPr>
          <w:rFonts w:ascii="Times New Roman" w:hAnsi="Times New Roman" w:cs="Times New Roman"/>
          <w:sz w:val="20"/>
          <w:szCs w:val="20"/>
        </w:rPr>
        <w:t>; scenario planning</w:t>
      </w:r>
      <w:r w:rsidR="001853F9">
        <w:rPr>
          <w:rFonts w:ascii="Times New Roman" w:hAnsi="Times New Roman" w:cs="Times New Roman"/>
          <w:sz w:val="20"/>
          <w:szCs w:val="20"/>
        </w:rPr>
        <w:t xml:space="preserve"> </w:t>
      </w:r>
      <w:r w:rsidR="008A2C03">
        <w:rPr>
          <w:rFonts w:ascii="Times New Roman" w:hAnsi="Times New Roman" w:cs="Times New Roman"/>
          <w:sz w:val="20"/>
          <w:szCs w:val="20"/>
        </w:rPr>
        <w:t xml:space="preserve">can </w:t>
      </w:r>
      <w:r w:rsidR="00791F6F">
        <w:rPr>
          <w:rFonts w:ascii="Times New Roman" w:hAnsi="Times New Roman" w:cs="Times New Roman"/>
          <w:sz w:val="20"/>
          <w:szCs w:val="20"/>
        </w:rPr>
        <w:t xml:space="preserve">then </w:t>
      </w:r>
      <w:r w:rsidR="001853F9">
        <w:rPr>
          <w:rFonts w:ascii="Times New Roman" w:hAnsi="Times New Roman" w:cs="Times New Roman"/>
          <w:sz w:val="20"/>
          <w:szCs w:val="20"/>
        </w:rPr>
        <w:t xml:space="preserve">become </w:t>
      </w:r>
      <w:r w:rsidR="001853F9">
        <w:rPr>
          <w:rFonts w:ascii="Times New Roman" w:hAnsi="Times New Roman" w:cs="Times New Roman"/>
          <w:i/>
          <w:sz w:val="20"/>
          <w:szCs w:val="20"/>
        </w:rPr>
        <w:t>the</w:t>
      </w:r>
      <w:r w:rsidR="001853F9">
        <w:rPr>
          <w:rFonts w:ascii="Times New Roman" w:hAnsi="Times New Roman" w:cs="Times New Roman"/>
          <w:sz w:val="20"/>
          <w:szCs w:val="20"/>
        </w:rPr>
        <w:t xml:space="preserve"> standard approach to dealing with uncertainty as distinct from risk.</w:t>
      </w:r>
    </w:p>
    <w:p w:rsidR="00D16130" w:rsidRDefault="00D16130" w:rsidP="003C46B5">
      <w:pPr>
        <w:spacing w:after="0" w:line="480" w:lineRule="auto"/>
        <w:ind w:right="96"/>
        <w:jc w:val="both"/>
        <w:rPr>
          <w:rFonts w:ascii="Times New Roman" w:hAnsi="Times New Roman" w:cs="Times New Roman"/>
          <w:sz w:val="20"/>
          <w:szCs w:val="20"/>
        </w:rPr>
      </w:pPr>
    </w:p>
    <w:p w:rsidR="00D16130" w:rsidRPr="00700C93" w:rsidRDefault="001C0F76" w:rsidP="003C46B5">
      <w:pPr>
        <w:spacing w:after="0" w:line="480" w:lineRule="auto"/>
        <w:ind w:right="96"/>
        <w:jc w:val="both"/>
        <w:rPr>
          <w:rFonts w:ascii="Times New Roman" w:hAnsi="Times New Roman" w:cs="Times New Roman"/>
          <w:b/>
          <w:sz w:val="20"/>
          <w:szCs w:val="20"/>
        </w:rPr>
      </w:pPr>
      <w:r>
        <w:rPr>
          <w:rFonts w:ascii="Times New Roman" w:hAnsi="Times New Roman" w:cs="Times New Roman"/>
          <w:b/>
          <w:sz w:val="20"/>
          <w:szCs w:val="20"/>
        </w:rPr>
        <w:t xml:space="preserve">5 </w:t>
      </w:r>
      <w:r w:rsidR="00D16130" w:rsidRPr="00544627">
        <w:rPr>
          <w:rFonts w:ascii="Times New Roman" w:hAnsi="Times New Roman" w:cs="Times New Roman"/>
          <w:b/>
          <w:bCs/>
          <w:sz w:val="20"/>
          <w:szCs w:val="20"/>
        </w:rPr>
        <w:t>Potential Surprise Theory</w:t>
      </w:r>
      <w:r w:rsidR="00D16130">
        <w:rPr>
          <w:rFonts w:ascii="Times New Roman" w:hAnsi="Times New Roman" w:cs="Times New Roman"/>
          <w:b/>
          <w:sz w:val="20"/>
          <w:szCs w:val="20"/>
        </w:rPr>
        <w:t xml:space="preserve"> as a theoretical framework for scenario planning</w:t>
      </w:r>
    </w:p>
    <w:p w:rsidR="00AB196D" w:rsidRDefault="00AB196D" w:rsidP="003C46B5">
      <w:pPr>
        <w:spacing w:after="0" w:line="480" w:lineRule="auto"/>
        <w:ind w:right="96"/>
        <w:jc w:val="both"/>
        <w:rPr>
          <w:rFonts w:ascii="Times New Roman" w:hAnsi="Times New Roman" w:cs="Times New Roman"/>
          <w:sz w:val="20"/>
          <w:szCs w:val="20"/>
        </w:rPr>
      </w:pPr>
    </w:p>
    <w:p w:rsidR="001C35C5" w:rsidRPr="001C35C5" w:rsidRDefault="001C0F76"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5</w:t>
      </w:r>
      <w:r w:rsidR="001C35C5" w:rsidRPr="001C35C5">
        <w:rPr>
          <w:rFonts w:ascii="Times New Roman" w:hAnsi="Times New Roman" w:cs="Times New Roman"/>
          <w:sz w:val="20"/>
          <w:szCs w:val="20"/>
        </w:rPr>
        <w:t xml:space="preserve">.1 The shared ontology of </w:t>
      </w:r>
      <w:r w:rsidR="00F14E79">
        <w:rPr>
          <w:rFonts w:ascii="Times New Roman" w:hAnsi="Times New Roman" w:cs="Times New Roman"/>
          <w:sz w:val="20"/>
          <w:szCs w:val="20"/>
        </w:rPr>
        <w:t>Potential Surprise Theory</w:t>
      </w:r>
      <w:r w:rsidR="001C35C5" w:rsidRPr="001C35C5">
        <w:rPr>
          <w:rFonts w:ascii="Times New Roman" w:hAnsi="Times New Roman" w:cs="Times New Roman"/>
          <w:sz w:val="20"/>
          <w:szCs w:val="20"/>
        </w:rPr>
        <w:t xml:space="preserve"> and scenario planning</w:t>
      </w:r>
    </w:p>
    <w:p w:rsidR="001C35C5" w:rsidRDefault="001C35C5" w:rsidP="003C46B5">
      <w:pPr>
        <w:spacing w:after="0" w:line="480" w:lineRule="auto"/>
        <w:ind w:right="96"/>
        <w:jc w:val="both"/>
        <w:rPr>
          <w:rFonts w:ascii="Times New Roman" w:hAnsi="Times New Roman" w:cs="Times New Roman"/>
          <w:sz w:val="20"/>
          <w:szCs w:val="20"/>
        </w:rPr>
      </w:pPr>
    </w:p>
    <w:p w:rsidR="00AB196D" w:rsidRDefault="00AB196D"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 xml:space="preserve">Reading Shackle’s many works, </w:t>
      </w:r>
      <w:r w:rsidR="00386AF0">
        <w:rPr>
          <w:rFonts w:ascii="Times New Roman" w:hAnsi="Times New Roman" w:cs="Times New Roman"/>
          <w:sz w:val="20"/>
          <w:szCs w:val="20"/>
        </w:rPr>
        <w:t>his</w:t>
      </w:r>
      <w:r>
        <w:rPr>
          <w:rFonts w:ascii="Times New Roman" w:hAnsi="Times New Roman" w:cs="Times New Roman"/>
          <w:sz w:val="20"/>
          <w:szCs w:val="20"/>
        </w:rPr>
        <w:t xml:space="preserve"> emphasis on the freedom to choose, and its implications for thinking about the future, can strike the reader almost as an obsession. That freedom to choose implies that the future is highly </w:t>
      </w:r>
      <w:r w:rsidR="00E62107">
        <w:rPr>
          <w:rFonts w:ascii="Times New Roman" w:hAnsi="Times New Roman" w:cs="Times New Roman"/>
          <w:sz w:val="20"/>
          <w:szCs w:val="20"/>
        </w:rPr>
        <w:t>in</w:t>
      </w:r>
      <w:r>
        <w:rPr>
          <w:rFonts w:ascii="Times New Roman" w:hAnsi="Times New Roman" w:cs="Times New Roman"/>
          <w:sz w:val="20"/>
          <w:szCs w:val="20"/>
        </w:rPr>
        <w:t>determin</w:t>
      </w:r>
      <w:r w:rsidR="00E62107">
        <w:rPr>
          <w:rFonts w:ascii="Times New Roman" w:hAnsi="Times New Roman" w:cs="Times New Roman"/>
          <w:sz w:val="20"/>
          <w:szCs w:val="20"/>
        </w:rPr>
        <w:t>ate</w:t>
      </w:r>
      <w:r>
        <w:rPr>
          <w:rFonts w:ascii="Times New Roman" w:hAnsi="Times New Roman" w:cs="Times New Roman"/>
          <w:sz w:val="20"/>
          <w:szCs w:val="20"/>
        </w:rPr>
        <w:t xml:space="preserve"> is self-evident. </w:t>
      </w:r>
      <w:r w:rsidR="00BA0BA0">
        <w:rPr>
          <w:rFonts w:ascii="Times New Roman" w:hAnsi="Times New Roman" w:cs="Times New Roman"/>
          <w:sz w:val="20"/>
          <w:szCs w:val="20"/>
        </w:rPr>
        <w:t>T</w:t>
      </w:r>
      <w:r>
        <w:rPr>
          <w:rFonts w:ascii="Times New Roman" w:hAnsi="Times New Roman" w:cs="Times New Roman"/>
          <w:sz w:val="20"/>
          <w:szCs w:val="20"/>
        </w:rPr>
        <w:t>he outcome of any choice</w:t>
      </w:r>
      <w:r w:rsidR="00097E3D">
        <w:rPr>
          <w:rFonts w:ascii="Times New Roman" w:hAnsi="Times New Roman" w:cs="Times New Roman"/>
          <w:sz w:val="20"/>
          <w:szCs w:val="20"/>
        </w:rPr>
        <w:t xml:space="preserve"> made by an individual decision-</w:t>
      </w:r>
      <w:r>
        <w:rPr>
          <w:rFonts w:ascii="Times New Roman" w:hAnsi="Times New Roman" w:cs="Times New Roman"/>
          <w:sz w:val="20"/>
          <w:szCs w:val="20"/>
        </w:rPr>
        <w:t>maker depends not only on that choice, but the choice made by many others in response to it. This reflexivity</w:t>
      </w:r>
      <w:r w:rsidR="00386AF0">
        <w:rPr>
          <w:rFonts w:ascii="Times New Roman" w:hAnsi="Times New Roman" w:cs="Times New Roman"/>
          <w:sz w:val="20"/>
          <w:szCs w:val="20"/>
        </w:rPr>
        <w:t xml:space="preserve"> implies a strong indeterminism</w:t>
      </w:r>
      <w:r w:rsidR="009112B3">
        <w:rPr>
          <w:rFonts w:ascii="Times New Roman" w:hAnsi="Times New Roman" w:cs="Times New Roman"/>
          <w:sz w:val="20"/>
          <w:szCs w:val="20"/>
        </w:rPr>
        <w:t xml:space="preserve">. As </w:t>
      </w:r>
      <w:proofErr w:type="spellStart"/>
      <w:r w:rsidR="009112B3">
        <w:rPr>
          <w:rFonts w:ascii="Times New Roman" w:hAnsi="Times New Roman" w:cs="Times New Roman"/>
          <w:sz w:val="20"/>
          <w:szCs w:val="20"/>
        </w:rPr>
        <w:t>Loasby</w:t>
      </w:r>
      <w:proofErr w:type="spellEnd"/>
      <w:r w:rsidR="009112B3">
        <w:rPr>
          <w:rFonts w:ascii="Times New Roman" w:hAnsi="Times New Roman" w:cs="Times New Roman"/>
          <w:sz w:val="20"/>
          <w:szCs w:val="20"/>
        </w:rPr>
        <w:t xml:space="preserve"> puts it </w:t>
      </w:r>
      <w:proofErr w:type="gramStart"/>
      <w:r w:rsidR="009112B3">
        <w:rPr>
          <w:rFonts w:ascii="Times New Roman" w:hAnsi="Times New Roman" w:cs="Times New Roman"/>
          <w:sz w:val="20"/>
          <w:szCs w:val="20"/>
        </w:rPr>
        <w:t>[</w:t>
      </w:r>
      <w:r w:rsidR="00F628CC">
        <w:rPr>
          <w:rFonts w:ascii="Times New Roman" w:hAnsi="Times New Roman" w:cs="Times New Roman"/>
          <w:sz w:val="20"/>
          <w:szCs w:val="20"/>
        </w:rPr>
        <w:t>80</w:t>
      </w:r>
      <w:r w:rsidR="009112B3">
        <w:rPr>
          <w:rFonts w:ascii="Times New Roman" w:hAnsi="Times New Roman" w:cs="Times New Roman"/>
          <w:sz w:val="20"/>
          <w:szCs w:val="20"/>
        </w:rPr>
        <w:t xml:space="preserve"> p.81]</w:t>
      </w:r>
      <w:proofErr w:type="gramEnd"/>
      <w:r w:rsidR="009112B3">
        <w:rPr>
          <w:rFonts w:ascii="Times New Roman" w:hAnsi="Times New Roman" w:cs="Times New Roman"/>
          <w:sz w:val="20"/>
          <w:szCs w:val="20"/>
        </w:rPr>
        <w:t>, since</w:t>
      </w:r>
      <w:r w:rsidR="000453D1">
        <w:rPr>
          <w:rFonts w:ascii="Times New Roman" w:hAnsi="Times New Roman" w:cs="Times New Roman"/>
          <w:sz w:val="20"/>
          <w:szCs w:val="20"/>
        </w:rPr>
        <w:t xml:space="preserve"> in Shackle’s view the decision-</w:t>
      </w:r>
      <w:r w:rsidR="009112B3">
        <w:rPr>
          <w:rFonts w:ascii="Times New Roman" w:hAnsi="Times New Roman" w:cs="Times New Roman"/>
          <w:sz w:val="20"/>
          <w:szCs w:val="20"/>
        </w:rPr>
        <w:t>maker is not even certain of his/her own future conjectures and contingent choice sets, it is certainly beyond capability to know those of others in response.</w:t>
      </w:r>
      <w:r w:rsidR="00DE1F29">
        <w:rPr>
          <w:rFonts w:ascii="Times New Roman" w:hAnsi="Times New Roman" w:cs="Times New Roman"/>
          <w:sz w:val="20"/>
          <w:szCs w:val="20"/>
        </w:rPr>
        <w:t xml:space="preserve"> According to </w:t>
      </w:r>
      <w:proofErr w:type="spellStart"/>
      <w:r w:rsidR="00DE1F29">
        <w:rPr>
          <w:rFonts w:ascii="Times New Roman" w:hAnsi="Times New Roman" w:cs="Times New Roman"/>
          <w:sz w:val="20"/>
          <w:szCs w:val="20"/>
        </w:rPr>
        <w:t>Loasby</w:t>
      </w:r>
      <w:proofErr w:type="spellEnd"/>
      <w:r w:rsidR="002F7E2B">
        <w:rPr>
          <w:rFonts w:ascii="Times New Roman" w:hAnsi="Times New Roman" w:cs="Times New Roman"/>
          <w:sz w:val="20"/>
          <w:szCs w:val="20"/>
        </w:rPr>
        <w:t xml:space="preserve">, </w:t>
      </w:r>
      <w:r w:rsidR="00DE1F29">
        <w:rPr>
          <w:rFonts w:ascii="Times New Roman" w:hAnsi="Times New Roman" w:cs="Times New Roman"/>
          <w:sz w:val="20"/>
          <w:szCs w:val="20"/>
        </w:rPr>
        <w:t xml:space="preserve">Shackle is therefore implying that </w:t>
      </w:r>
      <w:r w:rsidR="002F7E2B">
        <w:rPr>
          <w:rFonts w:ascii="Times New Roman" w:hAnsi="Times New Roman" w:cs="Times New Roman"/>
          <w:sz w:val="20"/>
          <w:szCs w:val="20"/>
        </w:rPr>
        <w:t>a lack of foreknowledge about the future is irremediable [</w:t>
      </w:r>
      <w:r w:rsidR="00F628CC">
        <w:rPr>
          <w:rFonts w:ascii="Times New Roman" w:hAnsi="Times New Roman" w:cs="Times New Roman"/>
          <w:sz w:val="20"/>
          <w:szCs w:val="20"/>
        </w:rPr>
        <w:t>80</w:t>
      </w:r>
      <w:r w:rsidR="002F7E2B">
        <w:rPr>
          <w:rFonts w:ascii="Times New Roman" w:hAnsi="Times New Roman" w:cs="Times New Roman"/>
          <w:sz w:val="20"/>
          <w:szCs w:val="20"/>
        </w:rPr>
        <w:t xml:space="preserve">]. </w:t>
      </w:r>
      <w:r w:rsidR="00260E9D">
        <w:rPr>
          <w:rFonts w:ascii="Times New Roman" w:hAnsi="Times New Roman" w:cs="Times New Roman"/>
          <w:sz w:val="20"/>
          <w:szCs w:val="20"/>
        </w:rPr>
        <w:t>Because of this seeming irremediableness, Shackle’s</w:t>
      </w:r>
      <w:r w:rsidR="002F7E2B">
        <w:rPr>
          <w:rFonts w:ascii="Times New Roman" w:hAnsi="Times New Roman" w:cs="Times New Roman"/>
          <w:sz w:val="20"/>
          <w:szCs w:val="20"/>
        </w:rPr>
        <w:t xml:space="preserve"> </w:t>
      </w:r>
      <w:r w:rsidR="00260E9D">
        <w:rPr>
          <w:rFonts w:ascii="Times New Roman" w:hAnsi="Times New Roman" w:cs="Times New Roman"/>
          <w:sz w:val="20"/>
          <w:szCs w:val="20"/>
        </w:rPr>
        <w:t xml:space="preserve">theorising </w:t>
      </w:r>
      <w:r w:rsidR="002F7E2B">
        <w:rPr>
          <w:rFonts w:ascii="Times New Roman" w:hAnsi="Times New Roman" w:cs="Times New Roman"/>
          <w:sz w:val="20"/>
          <w:szCs w:val="20"/>
        </w:rPr>
        <w:t xml:space="preserve">has </w:t>
      </w:r>
      <w:r w:rsidR="00260E9D">
        <w:rPr>
          <w:rFonts w:ascii="Times New Roman" w:hAnsi="Times New Roman" w:cs="Times New Roman"/>
          <w:sz w:val="20"/>
          <w:szCs w:val="20"/>
        </w:rPr>
        <w:t xml:space="preserve">been interpreted as </w:t>
      </w:r>
      <w:r w:rsidR="002F7E2B">
        <w:rPr>
          <w:rFonts w:ascii="Times New Roman" w:hAnsi="Times New Roman" w:cs="Times New Roman"/>
          <w:sz w:val="20"/>
          <w:szCs w:val="20"/>
        </w:rPr>
        <w:t>highly nihilist</w:t>
      </w:r>
      <w:r w:rsidR="00260E9D">
        <w:rPr>
          <w:rFonts w:ascii="Times New Roman" w:hAnsi="Times New Roman" w:cs="Times New Roman"/>
          <w:sz w:val="20"/>
          <w:szCs w:val="20"/>
        </w:rPr>
        <w:t>ic and self-defeating, negating any possibility of</w:t>
      </w:r>
      <w:r w:rsidR="009F72D6">
        <w:rPr>
          <w:rFonts w:ascii="Times New Roman" w:hAnsi="Times New Roman" w:cs="Times New Roman"/>
          <w:sz w:val="20"/>
          <w:szCs w:val="20"/>
        </w:rPr>
        <w:t xml:space="preserve"> anticipating</w:t>
      </w:r>
      <w:r w:rsidR="002F7E2B">
        <w:rPr>
          <w:rFonts w:ascii="Times New Roman" w:hAnsi="Times New Roman" w:cs="Times New Roman"/>
          <w:sz w:val="20"/>
          <w:szCs w:val="20"/>
        </w:rPr>
        <w:t xml:space="preserve"> the future</w:t>
      </w:r>
      <w:r w:rsidR="009F72D6">
        <w:rPr>
          <w:rFonts w:ascii="Times New Roman" w:hAnsi="Times New Roman" w:cs="Times New Roman"/>
          <w:sz w:val="20"/>
          <w:szCs w:val="20"/>
        </w:rPr>
        <w:t xml:space="preserve"> before it arrives </w:t>
      </w:r>
      <w:r w:rsidR="000A4B73">
        <w:rPr>
          <w:rFonts w:ascii="Times New Roman" w:hAnsi="Times New Roman" w:cs="Times New Roman"/>
          <w:sz w:val="20"/>
          <w:szCs w:val="20"/>
        </w:rPr>
        <w:t>[</w:t>
      </w:r>
      <w:r w:rsidR="00F628CC">
        <w:rPr>
          <w:rFonts w:ascii="Times New Roman" w:hAnsi="Times New Roman" w:cs="Times New Roman"/>
          <w:sz w:val="20"/>
          <w:szCs w:val="20"/>
        </w:rPr>
        <w:t>81</w:t>
      </w:r>
      <w:r w:rsidR="000A4B73">
        <w:rPr>
          <w:rFonts w:ascii="Times New Roman" w:hAnsi="Times New Roman" w:cs="Times New Roman"/>
          <w:sz w:val="20"/>
          <w:szCs w:val="20"/>
        </w:rPr>
        <w:t>]</w:t>
      </w:r>
      <w:r w:rsidR="002F7E2B">
        <w:rPr>
          <w:rFonts w:ascii="Times New Roman" w:hAnsi="Times New Roman" w:cs="Times New Roman"/>
          <w:sz w:val="20"/>
          <w:szCs w:val="20"/>
        </w:rPr>
        <w:t>.</w:t>
      </w:r>
    </w:p>
    <w:p w:rsidR="00AB196D" w:rsidRDefault="00AB196D" w:rsidP="003C46B5">
      <w:pPr>
        <w:spacing w:after="0" w:line="480" w:lineRule="auto"/>
        <w:ind w:right="96"/>
        <w:jc w:val="both"/>
        <w:rPr>
          <w:rFonts w:ascii="Times New Roman" w:hAnsi="Times New Roman" w:cs="Times New Roman"/>
          <w:sz w:val="20"/>
          <w:szCs w:val="20"/>
        </w:rPr>
      </w:pPr>
    </w:p>
    <w:p w:rsidR="00A15E78" w:rsidRDefault="009112B3"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However, i</w:t>
      </w:r>
      <w:r w:rsidR="00AB196D">
        <w:rPr>
          <w:rFonts w:ascii="Times New Roman" w:hAnsi="Times New Roman" w:cs="Times New Roman"/>
          <w:sz w:val="20"/>
          <w:szCs w:val="20"/>
        </w:rPr>
        <w:t xml:space="preserve">n order to emphasise </w:t>
      </w:r>
      <w:r w:rsidR="00F37614">
        <w:rPr>
          <w:rFonts w:ascii="Times New Roman" w:hAnsi="Times New Roman" w:cs="Times New Roman"/>
          <w:sz w:val="20"/>
          <w:szCs w:val="20"/>
        </w:rPr>
        <w:t>the</w:t>
      </w:r>
      <w:r>
        <w:rPr>
          <w:rFonts w:ascii="Times New Roman" w:hAnsi="Times New Roman" w:cs="Times New Roman"/>
          <w:sz w:val="20"/>
          <w:szCs w:val="20"/>
        </w:rPr>
        <w:t xml:space="preserve"> </w:t>
      </w:r>
      <w:r w:rsidR="00AB196D">
        <w:rPr>
          <w:rFonts w:ascii="Times New Roman" w:hAnsi="Times New Roman" w:cs="Times New Roman"/>
          <w:sz w:val="20"/>
          <w:szCs w:val="20"/>
        </w:rPr>
        <w:t xml:space="preserve">indeterminism </w:t>
      </w:r>
      <w:r w:rsidR="00533937">
        <w:rPr>
          <w:rFonts w:ascii="Times New Roman" w:hAnsi="Times New Roman" w:cs="Times New Roman"/>
          <w:sz w:val="20"/>
          <w:szCs w:val="20"/>
        </w:rPr>
        <w:t>stemming from</w:t>
      </w:r>
      <w:r w:rsidR="00AB196D">
        <w:rPr>
          <w:rFonts w:ascii="Times New Roman" w:hAnsi="Times New Roman" w:cs="Times New Roman"/>
          <w:sz w:val="20"/>
          <w:szCs w:val="20"/>
        </w:rPr>
        <w:t xml:space="preserve"> the </w:t>
      </w:r>
      <w:r w:rsidR="000A1BFB">
        <w:rPr>
          <w:rFonts w:ascii="Times New Roman" w:hAnsi="Times New Roman" w:cs="Times New Roman"/>
          <w:sz w:val="20"/>
          <w:szCs w:val="20"/>
        </w:rPr>
        <w:t>freedom</w:t>
      </w:r>
      <w:r w:rsidR="00AB196D">
        <w:rPr>
          <w:rFonts w:ascii="Times New Roman" w:hAnsi="Times New Roman" w:cs="Times New Roman"/>
          <w:sz w:val="20"/>
          <w:szCs w:val="20"/>
        </w:rPr>
        <w:t xml:space="preserve"> to choose and</w:t>
      </w:r>
      <w:r w:rsidR="00533937">
        <w:rPr>
          <w:rFonts w:ascii="Times New Roman" w:hAnsi="Times New Roman" w:cs="Times New Roman"/>
          <w:sz w:val="20"/>
          <w:szCs w:val="20"/>
        </w:rPr>
        <w:t>,</w:t>
      </w:r>
      <w:r w:rsidR="00AB196D">
        <w:rPr>
          <w:rFonts w:ascii="Times New Roman" w:hAnsi="Times New Roman" w:cs="Times New Roman"/>
          <w:sz w:val="20"/>
          <w:szCs w:val="20"/>
        </w:rPr>
        <w:t xml:space="preserve"> </w:t>
      </w:r>
      <w:r w:rsidR="00672F77">
        <w:rPr>
          <w:rFonts w:ascii="Times New Roman" w:hAnsi="Times New Roman" w:cs="Times New Roman"/>
          <w:sz w:val="20"/>
          <w:szCs w:val="20"/>
        </w:rPr>
        <w:t>related to this</w:t>
      </w:r>
      <w:r w:rsidR="00AB196D">
        <w:rPr>
          <w:rFonts w:ascii="Times New Roman" w:hAnsi="Times New Roman" w:cs="Times New Roman"/>
          <w:sz w:val="20"/>
          <w:szCs w:val="20"/>
        </w:rPr>
        <w:t xml:space="preserve">, our </w:t>
      </w:r>
      <w:r w:rsidR="00F37614">
        <w:rPr>
          <w:rFonts w:ascii="Times New Roman" w:hAnsi="Times New Roman" w:cs="Times New Roman"/>
          <w:sz w:val="20"/>
          <w:szCs w:val="20"/>
        </w:rPr>
        <w:t xml:space="preserve">responsibility for the future, </w:t>
      </w:r>
      <w:r w:rsidR="00AB196D">
        <w:rPr>
          <w:rFonts w:ascii="Times New Roman" w:hAnsi="Times New Roman" w:cs="Times New Roman"/>
          <w:sz w:val="20"/>
          <w:szCs w:val="20"/>
        </w:rPr>
        <w:t xml:space="preserve">Shackle sometimes took </w:t>
      </w:r>
      <w:r w:rsidR="00533937">
        <w:rPr>
          <w:rFonts w:ascii="Times New Roman" w:hAnsi="Times New Roman" w:cs="Times New Roman"/>
          <w:sz w:val="20"/>
          <w:szCs w:val="20"/>
        </w:rPr>
        <w:t xml:space="preserve">to </w:t>
      </w:r>
      <w:r w:rsidR="009F09D4">
        <w:rPr>
          <w:rFonts w:ascii="Times New Roman" w:hAnsi="Times New Roman" w:cs="Times New Roman"/>
          <w:sz w:val="20"/>
          <w:szCs w:val="20"/>
        </w:rPr>
        <w:t xml:space="preserve">unrealistic </w:t>
      </w:r>
      <w:r w:rsidR="00AB196D">
        <w:rPr>
          <w:rFonts w:ascii="Times New Roman" w:hAnsi="Times New Roman" w:cs="Times New Roman"/>
          <w:sz w:val="20"/>
          <w:szCs w:val="20"/>
        </w:rPr>
        <w:t>extreme</w:t>
      </w:r>
      <w:r w:rsidR="00533937">
        <w:rPr>
          <w:rFonts w:ascii="Times New Roman" w:hAnsi="Times New Roman" w:cs="Times New Roman"/>
          <w:sz w:val="20"/>
          <w:szCs w:val="20"/>
        </w:rPr>
        <w:t>s</w:t>
      </w:r>
      <w:r w:rsidR="00AB196D">
        <w:rPr>
          <w:rFonts w:ascii="Times New Roman" w:hAnsi="Times New Roman" w:cs="Times New Roman"/>
          <w:sz w:val="20"/>
          <w:szCs w:val="20"/>
        </w:rPr>
        <w:t xml:space="preserve">. This </w:t>
      </w:r>
      <w:r w:rsidR="00A15E78">
        <w:rPr>
          <w:rFonts w:ascii="Times New Roman" w:hAnsi="Times New Roman" w:cs="Times New Roman"/>
          <w:sz w:val="20"/>
          <w:szCs w:val="20"/>
        </w:rPr>
        <w:t xml:space="preserve">is </w:t>
      </w:r>
      <w:r w:rsidR="000D2322">
        <w:rPr>
          <w:rFonts w:ascii="Times New Roman" w:hAnsi="Times New Roman" w:cs="Times New Roman"/>
          <w:sz w:val="20"/>
          <w:szCs w:val="20"/>
        </w:rPr>
        <w:t xml:space="preserve">evident in </w:t>
      </w:r>
      <w:r w:rsidR="00F7286B">
        <w:rPr>
          <w:rFonts w:ascii="Times New Roman" w:hAnsi="Times New Roman" w:cs="Times New Roman"/>
          <w:sz w:val="20"/>
          <w:szCs w:val="20"/>
        </w:rPr>
        <w:t xml:space="preserve">Shackle’s </w:t>
      </w:r>
      <w:r w:rsidR="00FD0B73">
        <w:rPr>
          <w:rFonts w:ascii="Times New Roman" w:hAnsi="Times New Roman" w:cs="Times New Roman"/>
          <w:sz w:val="20"/>
          <w:szCs w:val="20"/>
        </w:rPr>
        <w:t xml:space="preserve">tendency to </w:t>
      </w:r>
      <w:r w:rsidR="006437F1">
        <w:rPr>
          <w:rFonts w:ascii="Times New Roman" w:hAnsi="Times New Roman" w:cs="Times New Roman"/>
          <w:sz w:val="20"/>
          <w:szCs w:val="20"/>
        </w:rPr>
        <w:t>characterise</w:t>
      </w:r>
      <w:r w:rsidR="00FD0B73">
        <w:rPr>
          <w:rFonts w:ascii="Times New Roman" w:hAnsi="Times New Roman" w:cs="Times New Roman"/>
          <w:sz w:val="20"/>
          <w:szCs w:val="20"/>
        </w:rPr>
        <w:t xml:space="preserve"> </w:t>
      </w:r>
      <w:r w:rsidR="00854F0E">
        <w:rPr>
          <w:rFonts w:ascii="Times New Roman" w:hAnsi="Times New Roman" w:cs="Times New Roman"/>
          <w:sz w:val="20"/>
          <w:szCs w:val="20"/>
        </w:rPr>
        <w:t>Potential Surprise Theory</w:t>
      </w:r>
      <w:r w:rsidR="009F09D4">
        <w:rPr>
          <w:rFonts w:ascii="Times New Roman" w:hAnsi="Times New Roman" w:cs="Times New Roman"/>
          <w:sz w:val="20"/>
          <w:szCs w:val="20"/>
        </w:rPr>
        <w:t xml:space="preserve"> as</w:t>
      </w:r>
      <w:r w:rsidR="002857D1">
        <w:rPr>
          <w:rFonts w:ascii="Times New Roman" w:hAnsi="Times New Roman" w:cs="Times New Roman"/>
          <w:sz w:val="20"/>
          <w:szCs w:val="20"/>
        </w:rPr>
        <w:t xml:space="preserve"> a means for decision-</w:t>
      </w:r>
      <w:r w:rsidR="00FD0B73">
        <w:rPr>
          <w:rFonts w:ascii="Times New Roman" w:hAnsi="Times New Roman" w:cs="Times New Roman"/>
          <w:sz w:val="20"/>
          <w:szCs w:val="20"/>
        </w:rPr>
        <w:t>making that is</w:t>
      </w:r>
      <w:r w:rsidR="009F09D4">
        <w:rPr>
          <w:rFonts w:ascii="Times New Roman" w:hAnsi="Times New Roman" w:cs="Times New Roman"/>
          <w:sz w:val="20"/>
          <w:szCs w:val="20"/>
        </w:rPr>
        <w:t xml:space="preserve"> entirely</w:t>
      </w:r>
      <w:r w:rsidR="00AB196D">
        <w:rPr>
          <w:rFonts w:ascii="Times New Roman" w:hAnsi="Times New Roman" w:cs="Times New Roman"/>
          <w:sz w:val="20"/>
          <w:szCs w:val="20"/>
        </w:rPr>
        <w:t xml:space="preserve"> </w:t>
      </w:r>
      <w:r w:rsidR="009F09D4">
        <w:rPr>
          <w:rFonts w:ascii="Times New Roman" w:hAnsi="Times New Roman" w:cs="Times New Roman"/>
          <w:sz w:val="20"/>
          <w:szCs w:val="20"/>
        </w:rPr>
        <w:t>independent of antecedent conditions</w:t>
      </w:r>
      <w:r w:rsidR="00AB196D">
        <w:rPr>
          <w:rFonts w:ascii="Times New Roman" w:hAnsi="Times New Roman" w:cs="Times New Roman"/>
          <w:sz w:val="20"/>
          <w:szCs w:val="20"/>
        </w:rPr>
        <w:t>, stemming instead from</w:t>
      </w:r>
      <w:r w:rsidR="00717976">
        <w:rPr>
          <w:rFonts w:ascii="Times New Roman" w:hAnsi="Times New Roman" w:cs="Times New Roman"/>
          <w:sz w:val="20"/>
          <w:szCs w:val="20"/>
        </w:rPr>
        <w:t xml:space="preserve"> the</w:t>
      </w:r>
      <w:r w:rsidR="00AB196D">
        <w:rPr>
          <w:rFonts w:ascii="Times New Roman" w:hAnsi="Times New Roman" w:cs="Times New Roman"/>
          <w:sz w:val="20"/>
          <w:szCs w:val="20"/>
        </w:rPr>
        <w:t xml:space="preserve"> ‘autonomous, absolute origination’</w:t>
      </w:r>
      <w:r w:rsidR="00717976">
        <w:rPr>
          <w:rFonts w:ascii="Times New Roman" w:hAnsi="Times New Roman" w:cs="Times New Roman"/>
          <w:sz w:val="20"/>
          <w:szCs w:val="20"/>
        </w:rPr>
        <w:t xml:space="preserve"> of the </w:t>
      </w:r>
      <w:r w:rsidR="00E57F90">
        <w:rPr>
          <w:rFonts w:ascii="Times New Roman" w:hAnsi="Times New Roman" w:cs="Times New Roman"/>
          <w:sz w:val="20"/>
          <w:szCs w:val="20"/>
        </w:rPr>
        <w:t xml:space="preserve">imagination of the </w:t>
      </w:r>
      <w:r w:rsidR="00717976">
        <w:rPr>
          <w:rFonts w:ascii="Times New Roman" w:hAnsi="Times New Roman" w:cs="Times New Roman"/>
          <w:sz w:val="20"/>
          <w:szCs w:val="20"/>
        </w:rPr>
        <w:t>decision</w:t>
      </w:r>
      <w:r w:rsidR="002F10A1">
        <w:rPr>
          <w:rFonts w:ascii="Times New Roman" w:hAnsi="Times New Roman" w:cs="Times New Roman"/>
          <w:sz w:val="20"/>
          <w:szCs w:val="20"/>
        </w:rPr>
        <w:t>-</w:t>
      </w:r>
      <w:r w:rsidR="00717976">
        <w:rPr>
          <w:rFonts w:ascii="Times New Roman" w:hAnsi="Times New Roman" w:cs="Times New Roman"/>
          <w:sz w:val="20"/>
          <w:szCs w:val="20"/>
        </w:rPr>
        <w:t>maker</w:t>
      </w:r>
      <w:r w:rsidR="00AB196D">
        <w:rPr>
          <w:rFonts w:ascii="Times New Roman" w:hAnsi="Times New Roman" w:cs="Times New Roman"/>
          <w:sz w:val="20"/>
          <w:szCs w:val="20"/>
        </w:rPr>
        <w:t xml:space="preserve"> [</w:t>
      </w:r>
      <w:r w:rsidR="006A73FD">
        <w:rPr>
          <w:rFonts w:ascii="Times New Roman" w:hAnsi="Times New Roman" w:cs="Times New Roman"/>
          <w:sz w:val="20"/>
          <w:szCs w:val="20"/>
        </w:rPr>
        <w:t>41</w:t>
      </w:r>
      <w:r w:rsidR="00AB196D">
        <w:rPr>
          <w:rFonts w:ascii="Times New Roman" w:hAnsi="Times New Roman" w:cs="Times New Roman"/>
          <w:sz w:val="20"/>
          <w:szCs w:val="20"/>
        </w:rPr>
        <w:t xml:space="preserve"> p.73]</w:t>
      </w:r>
      <w:r w:rsidR="006437F1">
        <w:rPr>
          <w:rFonts w:ascii="Times New Roman" w:hAnsi="Times New Roman" w:cs="Times New Roman"/>
          <w:sz w:val="20"/>
          <w:szCs w:val="20"/>
        </w:rPr>
        <w:t>, implying an absolute form of subjectivity and, therefore, absolute indeterminism</w:t>
      </w:r>
      <w:r w:rsidR="00FB4FDF">
        <w:rPr>
          <w:rFonts w:ascii="Times New Roman" w:hAnsi="Times New Roman" w:cs="Times New Roman"/>
          <w:sz w:val="20"/>
          <w:szCs w:val="20"/>
        </w:rPr>
        <w:t xml:space="preserve"> because of this absolute subjectivity</w:t>
      </w:r>
      <w:r w:rsidR="00AB196D">
        <w:rPr>
          <w:rFonts w:ascii="Times New Roman" w:hAnsi="Times New Roman" w:cs="Times New Roman"/>
          <w:sz w:val="20"/>
          <w:szCs w:val="20"/>
        </w:rPr>
        <w:t xml:space="preserve">. </w:t>
      </w:r>
      <w:r w:rsidR="00A15E78">
        <w:rPr>
          <w:rFonts w:ascii="Times New Roman" w:hAnsi="Times New Roman" w:cs="Times New Roman"/>
          <w:sz w:val="20"/>
          <w:szCs w:val="20"/>
        </w:rPr>
        <w:t xml:space="preserve">The irremediable lack of foreknowledge about the future </w:t>
      </w:r>
      <w:proofErr w:type="spellStart"/>
      <w:r w:rsidR="00A15E78">
        <w:rPr>
          <w:rFonts w:ascii="Times New Roman" w:hAnsi="Times New Roman" w:cs="Times New Roman"/>
          <w:sz w:val="20"/>
          <w:szCs w:val="20"/>
        </w:rPr>
        <w:t>Loasby</w:t>
      </w:r>
      <w:proofErr w:type="spellEnd"/>
      <w:r w:rsidR="00A15E78">
        <w:rPr>
          <w:rFonts w:ascii="Times New Roman" w:hAnsi="Times New Roman" w:cs="Times New Roman"/>
          <w:sz w:val="20"/>
          <w:szCs w:val="20"/>
        </w:rPr>
        <w:t xml:space="preserve"> speaks </w:t>
      </w:r>
      <w:r w:rsidR="00A15E78">
        <w:rPr>
          <w:rFonts w:ascii="Times New Roman" w:hAnsi="Times New Roman" w:cs="Times New Roman"/>
          <w:sz w:val="20"/>
          <w:szCs w:val="20"/>
        </w:rPr>
        <w:lastRenderedPageBreak/>
        <w:t xml:space="preserve">of is reflective of this tendency to take an extreme view </w:t>
      </w:r>
      <w:r w:rsidR="00FD0B73">
        <w:rPr>
          <w:rFonts w:ascii="Times New Roman" w:hAnsi="Times New Roman" w:cs="Times New Roman"/>
          <w:sz w:val="20"/>
          <w:szCs w:val="20"/>
        </w:rPr>
        <w:t>so as</w:t>
      </w:r>
      <w:r w:rsidR="00A15E78">
        <w:rPr>
          <w:rFonts w:ascii="Times New Roman" w:hAnsi="Times New Roman" w:cs="Times New Roman"/>
          <w:sz w:val="20"/>
          <w:szCs w:val="20"/>
        </w:rPr>
        <w:t xml:space="preserve"> to emphasis</w:t>
      </w:r>
      <w:r w:rsidR="002368AF">
        <w:rPr>
          <w:rFonts w:ascii="Times New Roman" w:hAnsi="Times New Roman" w:cs="Times New Roman"/>
          <w:sz w:val="20"/>
          <w:szCs w:val="20"/>
        </w:rPr>
        <w:t>e</w:t>
      </w:r>
      <w:r w:rsidR="00A15E78">
        <w:rPr>
          <w:rFonts w:ascii="Times New Roman" w:hAnsi="Times New Roman" w:cs="Times New Roman"/>
          <w:sz w:val="20"/>
          <w:szCs w:val="20"/>
        </w:rPr>
        <w:t xml:space="preserve"> indeterminism</w:t>
      </w:r>
      <w:r w:rsidR="00FD0B73">
        <w:rPr>
          <w:rFonts w:ascii="Times New Roman" w:hAnsi="Times New Roman" w:cs="Times New Roman"/>
          <w:sz w:val="20"/>
          <w:szCs w:val="20"/>
        </w:rPr>
        <w:t>,</w:t>
      </w:r>
      <w:r w:rsidR="00A15E78">
        <w:rPr>
          <w:rFonts w:ascii="Times New Roman" w:hAnsi="Times New Roman" w:cs="Times New Roman"/>
          <w:sz w:val="20"/>
          <w:szCs w:val="20"/>
        </w:rPr>
        <w:t xml:space="preserve"> choice and responsibility for the future. </w:t>
      </w:r>
      <w:r w:rsidR="00CD6ACA">
        <w:rPr>
          <w:rFonts w:ascii="Times New Roman" w:hAnsi="Times New Roman" w:cs="Times New Roman"/>
          <w:sz w:val="20"/>
          <w:szCs w:val="20"/>
        </w:rPr>
        <w:t>However, i</w:t>
      </w:r>
      <w:r w:rsidR="001049E3">
        <w:rPr>
          <w:rFonts w:ascii="Times New Roman" w:hAnsi="Times New Roman" w:cs="Times New Roman"/>
          <w:sz w:val="20"/>
          <w:szCs w:val="20"/>
        </w:rPr>
        <w:t>n reality, PST</w:t>
      </w:r>
      <w:r w:rsidR="00CD6ACA">
        <w:rPr>
          <w:rFonts w:ascii="Times New Roman" w:hAnsi="Times New Roman" w:cs="Times New Roman"/>
          <w:sz w:val="20"/>
          <w:szCs w:val="20"/>
        </w:rPr>
        <w:t>, like scenario planning,</w:t>
      </w:r>
      <w:r w:rsidR="001049E3">
        <w:rPr>
          <w:rFonts w:ascii="Times New Roman" w:hAnsi="Times New Roman" w:cs="Times New Roman"/>
          <w:sz w:val="20"/>
          <w:szCs w:val="20"/>
        </w:rPr>
        <w:t xml:space="preserve"> recognises that antecedent conditions affect future outcomes.</w:t>
      </w:r>
    </w:p>
    <w:p w:rsidR="00643FE9" w:rsidRDefault="00643FE9" w:rsidP="003C46B5">
      <w:pPr>
        <w:spacing w:after="0" w:line="480" w:lineRule="auto"/>
        <w:ind w:right="96"/>
        <w:jc w:val="both"/>
        <w:rPr>
          <w:rFonts w:ascii="Times New Roman" w:hAnsi="Times New Roman" w:cs="Times New Roman"/>
          <w:sz w:val="20"/>
          <w:szCs w:val="20"/>
        </w:rPr>
      </w:pPr>
    </w:p>
    <w:p w:rsidR="00AB196D" w:rsidRDefault="00CD6ACA"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The</w:t>
      </w:r>
      <w:r w:rsidR="00643FE9">
        <w:rPr>
          <w:rFonts w:ascii="Times New Roman" w:hAnsi="Times New Roman" w:cs="Times New Roman"/>
          <w:sz w:val="20"/>
          <w:szCs w:val="20"/>
        </w:rPr>
        <w:t xml:space="preserve"> tendency to mischaracterise his own theory so as to emphasise responsibility for the future </w:t>
      </w:r>
      <w:r w:rsidR="00FD0B73">
        <w:rPr>
          <w:rFonts w:ascii="Times New Roman" w:hAnsi="Times New Roman" w:cs="Times New Roman"/>
          <w:sz w:val="20"/>
          <w:szCs w:val="20"/>
        </w:rPr>
        <w:t>was recognised by Shackle</w:t>
      </w:r>
      <w:r w:rsidR="000933BB">
        <w:rPr>
          <w:rFonts w:ascii="Times New Roman" w:hAnsi="Times New Roman" w:cs="Times New Roman"/>
          <w:sz w:val="20"/>
          <w:szCs w:val="20"/>
        </w:rPr>
        <w:t xml:space="preserve"> himself</w:t>
      </w:r>
      <w:r w:rsidR="00FD0B73">
        <w:rPr>
          <w:rFonts w:ascii="Times New Roman" w:hAnsi="Times New Roman" w:cs="Times New Roman"/>
          <w:sz w:val="20"/>
          <w:szCs w:val="20"/>
        </w:rPr>
        <w:t>, as</w:t>
      </w:r>
      <w:r w:rsidR="00AB196D">
        <w:rPr>
          <w:rFonts w:ascii="Times New Roman" w:hAnsi="Times New Roman" w:cs="Times New Roman"/>
          <w:sz w:val="20"/>
          <w:szCs w:val="20"/>
        </w:rPr>
        <w:t xml:space="preserve"> </w:t>
      </w:r>
      <w:r w:rsidR="00643FE9">
        <w:rPr>
          <w:rFonts w:ascii="Times New Roman" w:hAnsi="Times New Roman" w:cs="Times New Roman"/>
          <w:sz w:val="20"/>
          <w:szCs w:val="20"/>
        </w:rPr>
        <w:t>captured</w:t>
      </w:r>
      <w:r w:rsidR="00AB196D">
        <w:rPr>
          <w:rFonts w:ascii="Times New Roman" w:hAnsi="Times New Roman" w:cs="Times New Roman"/>
          <w:sz w:val="20"/>
          <w:szCs w:val="20"/>
        </w:rPr>
        <w:t xml:space="preserve"> in private correspondence written by Shackle to John </w:t>
      </w:r>
      <w:proofErr w:type="spellStart"/>
      <w:r w:rsidR="00AB196D">
        <w:rPr>
          <w:rFonts w:ascii="Times New Roman" w:hAnsi="Times New Roman" w:cs="Times New Roman"/>
          <w:sz w:val="20"/>
          <w:szCs w:val="20"/>
        </w:rPr>
        <w:t>Spiers</w:t>
      </w:r>
      <w:proofErr w:type="spellEnd"/>
      <w:r w:rsidR="00AB196D">
        <w:rPr>
          <w:rFonts w:ascii="Times New Roman" w:hAnsi="Times New Roman" w:cs="Times New Roman"/>
          <w:sz w:val="20"/>
          <w:szCs w:val="20"/>
        </w:rPr>
        <w:t xml:space="preserve">, Chairman of </w:t>
      </w:r>
      <w:proofErr w:type="spellStart"/>
      <w:r w:rsidR="00AB196D">
        <w:rPr>
          <w:rFonts w:ascii="Times New Roman" w:hAnsi="Times New Roman" w:cs="Times New Roman"/>
          <w:sz w:val="20"/>
          <w:szCs w:val="20"/>
        </w:rPr>
        <w:t>Wheats</w:t>
      </w:r>
      <w:r w:rsidR="00FD0B73">
        <w:rPr>
          <w:rFonts w:ascii="Times New Roman" w:hAnsi="Times New Roman" w:cs="Times New Roman"/>
          <w:sz w:val="20"/>
          <w:szCs w:val="20"/>
        </w:rPr>
        <w:t>heef</w:t>
      </w:r>
      <w:proofErr w:type="spellEnd"/>
      <w:r w:rsidR="00FD0B73">
        <w:rPr>
          <w:rFonts w:ascii="Times New Roman" w:hAnsi="Times New Roman" w:cs="Times New Roman"/>
          <w:sz w:val="20"/>
          <w:szCs w:val="20"/>
        </w:rPr>
        <w:t xml:space="preserve"> Books</w:t>
      </w:r>
      <w:r w:rsidR="00AB196D">
        <w:rPr>
          <w:rFonts w:ascii="Times New Roman" w:hAnsi="Times New Roman" w:cs="Times New Roman"/>
          <w:sz w:val="20"/>
          <w:szCs w:val="20"/>
        </w:rPr>
        <w:t>, in which Shackle writes:</w:t>
      </w:r>
    </w:p>
    <w:p w:rsidR="00AB196D" w:rsidRDefault="00AB196D" w:rsidP="003C46B5">
      <w:pPr>
        <w:spacing w:after="0" w:line="480" w:lineRule="auto"/>
        <w:ind w:right="96"/>
        <w:jc w:val="both"/>
        <w:rPr>
          <w:rFonts w:ascii="Times New Roman" w:hAnsi="Times New Roman" w:cs="Times New Roman"/>
          <w:sz w:val="20"/>
          <w:szCs w:val="20"/>
        </w:rPr>
      </w:pPr>
    </w:p>
    <w:p w:rsidR="00AB196D" w:rsidRDefault="00AB196D" w:rsidP="003C46B5">
      <w:pPr>
        <w:spacing w:after="0" w:line="480" w:lineRule="auto"/>
        <w:ind w:left="720" w:right="804"/>
        <w:jc w:val="both"/>
        <w:rPr>
          <w:rFonts w:ascii="Times New Roman" w:hAnsi="Times New Roman" w:cs="Times New Roman"/>
          <w:sz w:val="20"/>
          <w:szCs w:val="20"/>
        </w:rPr>
      </w:pPr>
      <w:r>
        <w:rPr>
          <w:rFonts w:ascii="Times New Roman" w:hAnsi="Times New Roman" w:cs="Times New Roman"/>
          <w:sz w:val="20"/>
          <w:szCs w:val="20"/>
        </w:rPr>
        <w:t>‘In my book Imagi</w:t>
      </w:r>
      <w:r w:rsidR="00CC7216">
        <w:rPr>
          <w:rFonts w:ascii="Times New Roman" w:hAnsi="Times New Roman" w:cs="Times New Roman"/>
          <w:sz w:val="20"/>
          <w:szCs w:val="20"/>
        </w:rPr>
        <w:t>nation and the Nature of Choice</w:t>
      </w:r>
      <w:r>
        <w:rPr>
          <w:rFonts w:ascii="Times New Roman" w:hAnsi="Times New Roman" w:cs="Times New Roman"/>
          <w:sz w:val="20"/>
          <w:szCs w:val="20"/>
        </w:rPr>
        <w:t xml:space="preserve">, </w:t>
      </w:r>
      <w:r w:rsidRPr="00850FD9">
        <w:rPr>
          <w:rFonts w:ascii="Times New Roman" w:hAnsi="Times New Roman" w:cs="Times New Roman"/>
          <w:i/>
          <w:iCs/>
          <w:sz w:val="20"/>
          <w:szCs w:val="20"/>
        </w:rPr>
        <w:t>I went to the extreme</w:t>
      </w:r>
      <w:r>
        <w:rPr>
          <w:rFonts w:ascii="Times New Roman" w:hAnsi="Times New Roman" w:cs="Times New Roman"/>
          <w:sz w:val="20"/>
          <w:szCs w:val="20"/>
        </w:rPr>
        <w:t xml:space="preserve"> of following out the consequences of supposing that thoughts can be in some respects exempt from governance by antecedents or current perceptions. This supposition will enable us to claim some responsibility for the course of things, releasing us from</w:t>
      </w:r>
      <w:r w:rsidR="009A302F">
        <w:rPr>
          <w:rFonts w:ascii="Times New Roman" w:hAnsi="Times New Roman" w:cs="Times New Roman"/>
          <w:sz w:val="20"/>
          <w:szCs w:val="20"/>
        </w:rPr>
        <w:t xml:space="preserve"> determinism and would require u</w:t>
      </w:r>
      <w:r>
        <w:rPr>
          <w:rFonts w:ascii="Times New Roman" w:hAnsi="Times New Roman" w:cs="Times New Roman"/>
          <w:sz w:val="20"/>
          <w:szCs w:val="20"/>
        </w:rPr>
        <w:t>s to renounce any p</w:t>
      </w:r>
      <w:r w:rsidR="00CC7216">
        <w:rPr>
          <w:rFonts w:ascii="Times New Roman" w:hAnsi="Times New Roman" w:cs="Times New Roman"/>
          <w:sz w:val="20"/>
          <w:szCs w:val="20"/>
        </w:rPr>
        <w:t>ower of single-track prediction’</w:t>
      </w:r>
      <w:r w:rsidR="00E10AC3">
        <w:rPr>
          <w:rFonts w:ascii="Times New Roman" w:hAnsi="Times New Roman" w:cs="Times New Roman"/>
          <w:sz w:val="20"/>
          <w:szCs w:val="20"/>
        </w:rPr>
        <w:t xml:space="preserve"> [emphasis added, 82</w:t>
      </w:r>
      <w:r w:rsidR="00850FD9">
        <w:rPr>
          <w:rFonts w:ascii="Times New Roman" w:hAnsi="Times New Roman" w:cs="Times New Roman"/>
          <w:sz w:val="20"/>
          <w:szCs w:val="20"/>
        </w:rPr>
        <w:t>].</w:t>
      </w:r>
    </w:p>
    <w:p w:rsidR="00AB196D" w:rsidRDefault="00AB196D" w:rsidP="003C46B5">
      <w:pPr>
        <w:spacing w:after="0" w:line="480" w:lineRule="auto"/>
        <w:ind w:right="96"/>
        <w:jc w:val="both"/>
        <w:rPr>
          <w:rFonts w:ascii="Times New Roman" w:hAnsi="Times New Roman" w:cs="Times New Roman"/>
          <w:sz w:val="20"/>
          <w:szCs w:val="20"/>
        </w:rPr>
      </w:pPr>
    </w:p>
    <w:p w:rsidR="00F200E1" w:rsidRDefault="002B0EA8"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I</w:t>
      </w:r>
      <w:r w:rsidR="006D4041">
        <w:rPr>
          <w:rFonts w:ascii="Times New Roman" w:hAnsi="Times New Roman" w:cs="Times New Roman"/>
          <w:sz w:val="20"/>
          <w:szCs w:val="20"/>
        </w:rPr>
        <w:t xml:space="preserve">n acknowledging the extremity of this position, Shackle is acknowledging that </w:t>
      </w:r>
      <w:r w:rsidR="00AB196D">
        <w:rPr>
          <w:rFonts w:ascii="Times New Roman" w:hAnsi="Times New Roman" w:cs="Times New Roman"/>
          <w:sz w:val="20"/>
          <w:szCs w:val="20"/>
        </w:rPr>
        <w:t xml:space="preserve">choices do </w:t>
      </w:r>
      <w:r w:rsidR="00AB196D" w:rsidRPr="00CD6ACA">
        <w:rPr>
          <w:rFonts w:ascii="Times New Roman" w:hAnsi="Times New Roman" w:cs="Times New Roman"/>
          <w:i/>
          <w:sz w:val="20"/>
          <w:szCs w:val="20"/>
        </w:rPr>
        <w:t>not</w:t>
      </w:r>
      <w:r w:rsidR="00AB196D">
        <w:rPr>
          <w:rFonts w:ascii="Times New Roman" w:hAnsi="Times New Roman" w:cs="Times New Roman"/>
          <w:sz w:val="20"/>
          <w:szCs w:val="20"/>
        </w:rPr>
        <w:t xml:space="preserve"> occur in a vacuum. Individuals, or organisations such as governments or businesses, do not have</w:t>
      </w:r>
      <w:r w:rsidR="003B13BB">
        <w:rPr>
          <w:rFonts w:ascii="Times New Roman" w:hAnsi="Times New Roman" w:cs="Times New Roman"/>
          <w:sz w:val="20"/>
          <w:szCs w:val="20"/>
        </w:rPr>
        <w:t xml:space="preserve"> a boundless range of options leading to </w:t>
      </w:r>
      <w:r w:rsidR="00AB196D">
        <w:rPr>
          <w:rFonts w:ascii="Times New Roman" w:hAnsi="Times New Roman" w:cs="Times New Roman"/>
          <w:sz w:val="20"/>
          <w:szCs w:val="20"/>
        </w:rPr>
        <w:t>an ability to conjure into existence any desirable future</w:t>
      </w:r>
      <w:r w:rsidR="00B06A19">
        <w:rPr>
          <w:rFonts w:ascii="Times New Roman" w:hAnsi="Times New Roman" w:cs="Times New Roman"/>
          <w:sz w:val="20"/>
          <w:szCs w:val="20"/>
        </w:rPr>
        <w:t>, exempt from the influence of antecedents</w:t>
      </w:r>
      <w:r w:rsidR="00AB196D">
        <w:rPr>
          <w:rFonts w:ascii="Times New Roman" w:hAnsi="Times New Roman" w:cs="Times New Roman"/>
          <w:sz w:val="20"/>
          <w:szCs w:val="20"/>
        </w:rPr>
        <w:t xml:space="preserve">. </w:t>
      </w:r>
      <w:r w:rsidR="003B13BB">
        <w:rPr>
          <w:rFonts w:ascii="Times New Roman" w:hAnsi="Times New Roman" w:cs="Times New Roman"/>
          <w:sz w:val="20"/>
          <w:szCs w:val="20"/>
        </w:rPr>
        <w:t xml:space="preserve">If this were true, it would not be necessary to consider the future at all, but simply bring the most desirable vision of it into being. </w:t>
      </w:r>
      <w:r w:rsidR="00EB5B7A">
        <w:rPr>
          <w:rFonts w:ascii="Times New Roman" w:hAnsi="Times New Roman" w:cs="Times New Roman"/>
          <w:sz w:val="20"/>
          <w:szCs w:val="20"/>
        </w:rPr>
        <w:t>Rather, t</w:t>
      </w:r>
      <w:r w:rsidR="00AB196D">
        <w:rPr>
          <w:rFonts w:ascii="Times New Roman" w:hAnsi="Times New Roman" w:cs="Times New Roman"/>
          <w:sz w:val="20"/>
          <w:szCs w:val="20"/>
        </w:rPr>
        <w:t>he past</w:t>
      </w:r>
      <w:r w:rsidR="00035967">
        <w:rPr>
          <w:rFonts w:ascii="Times New Roman" w:hAnsi="Times New Roman" w:cs="Times New Roman"/>
          <w:sz w:val="20"/>
          <w:szCs w:val="20"/>
        </w:rPr>
        <w:t>, and perceptions of the present, impinge</w:t>
      </w:r>
      <w:r w:rsidR="00AB196D">
        <w:rPr>
          <w:rFonts w:ascii="Times New Roman" w:hAnsi="Times New Roman" w:cs="Times New Roman"/>
          <w:sz w:val="20"/>
          <w:szCs w:val="20"/>
        </w:rPr>
        <w:t xml:space="preserve"> upon </w:t>
      </w:r>
      <w:r w:rsidR="00035967">
        <w:rPr>
          <w:rFonts w:ascii="Times New Roman" w:hAnsi="Times New Roman" w:cs="Times New Roman"/>
          <w:sz w:val="20"/>
          <w:szCs w:val="20"/>
        </w:rPr>
        <w:t xml:space="preserve">perceptions as to </w:t>
      </w:r>
      <w:r w:rsidR="00AB196D">
        <w:rPr>
          <w:rFonts w:ascii="Times New Roman" w:hAnsi="Times New Roman" w:cs="Times New Roman"/>
          <w:sz w:val="20"/>
          <w:szCs w:val="20"/>
        </w:rPr>
        <w:t xml:space="preserve">present options, which in turn bound the future. </w:t>
      </w:r>
      <w:r w:rsidR="00532B3D">
        <w:rPr>
          <w:rFonts w:ascii="Times New Roman" w:hAnsi="Times New Roman" w:cs="Times New Roman"/>
          <w:sz w:val="20"/>
          <w:szCs w:val="20"/>
        </w:rPr>
        <w:t>Individuals make ‘history-to-come’, as Shackle called it [</w:t>
      </w:r>
      <w:r w:rsidR="001F2663">
        <w:rPr>
          <w:rFonts w:ascii="Times New Roman" w:hAnsi="Times New Roman" w:cs="Times New Roman"/>
          <w:sz w:val="20"/>
          <w:szCs w:val="20"/>
        </w:rPr>
        <w:t>41</w:t>
      </w:r>
      <w:r w:rsidR="00532B3D">
        <w:rPr>
          <w:rFonts w:ascii="Times New Roman" w:hAnsi="Times New Roman" w:cs="Times New Roman"/>
          <w:sz w:val="20"/>
          <w:szCs w:val="20"/>
        </w:rPr>
        <w:t>], but not in circ</w:t>
      </w:r>
      <w:r w:rsidR="00B06A19">
        <w:rPr>
          <w:rFonts w:ascii="Times New Roman" w:hAnsi="Times New Roman" w:cs="Times New Roman"/>
          <w:sz w:val="20"/>
          <w:szCs w:val="20"/>
        </w:rPr>
        <w:t>umstances of their own choosing</w:t>
      </w:r>
      <w:r w:rsidR="00532B3D">
        <w:rPr>
          <w:rFonts w:ascii="Times New Roman" w:hAnsi="Times New Roman" w:cs="Times New Roman"/>
          <w:sz w:val="20"/>
          <w:szCs w:val="20"/>
        </w:rPr>
        <w:t xml:space="preserve">. </w:t>
      </w:r>
      <w:r w:rsidR="00AB196D">
        <w:rPr>
          <w:rFonts w:ascii="Times New Roman" w:hAnsi="Times New Roman" w:cs="Times New Roman"/>
          <w:sz w:val="20"/>
          <w:szCs w:val="20"/>
        </w:rPr>
        <w:t xml:space="preserve">While emphasising </w:t>
      </w:r>
      <w:r w:rsidR="009E2E86">
        <w:rPr>
          <w:rFonts w:ascii="Times New Roman" w:hAnsi="Times New Roman" w:cs="Times New Roman"/>
          <w:sz w:val="20"/>
          <w:szCs w:val="20"/>
        </w:rPr>
        <w:t>the</w:t>
      </w:r>
      <w:r w:rsidR="00AB196D">
        <w:rPr>
          <w:rFonts w:ascii="Times New Roman" w:hAnsi="Times New Roman" w:cs="Times New Roman"/>
          <w:sz w:val="20"/>
          <w:szCs w:val="20"/>
        </w:rPr>
        <w:t xml:space="preserve"> indeterminism</w:t>
      </w:r>
      <w:r w:rsidR="009E2E86">
        <w:rPr>
          <w:rFonts w:ascii="Times New Roman" w:hAnsi="Times New Roman" w:cs="Times New Roman"/>
          <w:sz w:val="20"/>
          <w:szCs w:val="20"/>
        </w:rPr>
        <w:t xml:space="preserve"> resulting from subjectivity, choice and reflexivity</w:t>
      </w:r>
      <w:r w:rsidR="00CD6ACA">
        <w:rPr>
          <w:rFonts w:ascii="Times New Roman" w:hAnsi="Times New Roman" w:cs="Times New Roman"/>
          <w:sz w:val="20"/>
          <w:szCs w:val="20"/>
        </w:rPr>
        <w:t>,</w:t>
      </w:r>
      <w:r w:rsidR="00AB196D">
        <w:rPr>
          <w:rFonts w:ascii="Times New Roman" w:hAnsi="Times New Roman" w:cs="Times New Roman"/>
          <w:sz w:val="20"/>
          <w:szCs w:val="20"/>
        </w:rPr>
        <w:t xml:space="preserve"> so as to affirm our responsibility for the future, Shackle recognised this. In </w:t>
      </w:r>
      <w:r w:rsidR="0023774E">
        <w:rPr>
          <w:rFonts w:ascii="Times New Roman" w:hAnsi="Times New Roman" w:cs="Times New Roman"/>
          <w:sz w:val="20"/>
          <w:szCs w:val="20"/>
        </w:rPr>
        <w:t>PST</w:t>
      </w:r>
      <w:r w:rsidR="00AB196D">
        <w:rPr>
          <w:rFonts w:ascii="Times New Roman" w:hAnsi="Times New Roman" w:cs="Times New Roman"/>
          <w:sz w:val="20"/>
          <w:szCs w:val="20"/>
        </w:rPr>
        <w:t xml:space="preserve">, future possibilities are, therefore, </w:t>
      </w:r>
      <w:r w:rsidR="00AB196D" w:rsidRPr="00686733">
        <w:rPr>
          <w:rFonts w:ascii="Times New Roman" w:hAnsi="Times New Roman" w:cs="Times New Roman"/>
          <w:i/>
          <w:iCs/>
          <w:sz w:val="20"/>
          <w:szCs w:val="20"/>
        </w:rPr>
        <w:t>not</w:t>
      </w:r>
      <w:r w:rsidR="00AB196D">
        <w:rPr>
          <w:rFonts w:ascii="Times New Roman" w:hAnsi="Times New Roman" w:cs="Times New Roman"/>
          <w:sz w:val="20"/>
          <w:szCs w:val="20"/>
        </w:rPr>
        <w:t xml:space="preserve"> considered boundless</w:t>
      </w:r>
      <w:r w:rsidR="00686733">
        <w:rPr>
          <w:rFonts w:ascii="Times New Roman" w:hAnsi="Times New Roman" w:cs="Times New Roman"/>
          <w:sz w:val="20"/>
          <w:szCs w:val="20"/>
        </w:rPr>
        <w:t>;</w:t>
      </w:r>
      <w:r w:rsidR="00030C10">
        <w:rPr>
          <w:rFonts w:ascii="Times New Roman" w:hAnsi="Times New Roman" w:cs="Times New Roman"/>
          <w:sz w:val="20"/>
          <w:szCs w:val="20"/>
        </w:rPr>
        <w:t xml:space="preserve"> decision-</w:t>
      </w:r>
      <w:r w:rsidR="00AB196D">
        <w:rPr>
          <w:rFonts w:ascii="Times New Roman" w:hAnsi="Times New Roman" w:cs="Times New Roman"/>
          <w:sz w:val="20"/>
          <w:szCs w:val="20"/>
        </w:rPr>
        <w:t xml:space="preserve">makers are able to dismiss future possibilities on the basis of ‘fatal flaws’ (i.e. immovable </w:t>
      </w:r>
      <w:r w:rsidR="00B90FFE">
        <w:rPr>
          <w:rFonts w:ascii="Times New Roman" w:hAnsi="Times New Roman" w:cs="Times New Roman"/>
          <w:sz w:val="20"/>
          <w:szCs w:val="20"/>
        </w:rPr>
        <w:t>obstacles) to their realisation</w:t>
      </w:r>
      <w:r w:rsidR="00AB196D">
        <w:rPr>
          <w:rFonts w:ascii="Times New Roman" w:hAnsi="Times New Roman" w:cs="Times New Roman"/>
          <w:sz w:val="20"/>
          <w:szCs w:val="20"/>
        </w:rPr>
        <w:t xml:space="preserve"> </w:t>
      </w:r>
      <w:r w:rsidR="00B90FFE">
        <w:rPr>
          <w:rFonts w:ascii="Times New Roman" w:hAnsi="Times New Roman" w:cs="Times New Roman"/>
          <w:sz w:val="20"/>
          <w:szCs w:val="20"/>
        </w:rPr>
        <w:t>[</w:t>
      </w:r>
      <w:r w:rsidR="001B0EE3">
        <w:rPr>
          <w:rFonts w:ascii="Times New Roman" w:hAnsi="Times New Roman" w:cs="Times New Roman"/>
          <w:sz w:val="20"/>
          <w:szCs w:val="20"/>
        </w:rPr>
        <w:t>41</w:t>
      </w:r>
      <w:r w:rsidR="00B90FFE">
        <w:rPr>
          <w:rFonts w:ascii="Times New Roman" w:hAnsi="Times New Roman" w:cs="Times New Roman"/>
          <w:sz w:val="20"/>
          <w:szCs w:val="20"/>
        </w:rPr>
        <w:t xml:space="preserve"> </w:t>
      </w:r>
      <w:r w:rsidR="00AB196D">
        <w:rPr>
          <w:rFonts w:ascii="Times New Roman" w:hAnsi="Times New Roman" w:cs="Times New Roman"/>
          <w:sz w:val="20"/>
          <w:szCs w:val="20"/>
        </w:rPr>
        <w:t>p.70</w:t>
      </w:r>
      <w:r w:rsidR="00B90FFE">
        <w:rPr>
          <w:rFonts w:ascii="Times New Roman" w:hAnsi="Times New Roman" w:cs="Times New Roman"/>
          <w:sz w:val="20"/>
          <w:szCs w:val="20"/>
        </w:rPr>
        <w:t>]</w:t>
      </w:r>
      <w:r w:rsidR="009E2E86">
        <w:rPr>
          <w:rFonts w:ascii="Times New Roman" w:hAnsi="Times New Roman" w:cs="Times New Roman"/>
          <w:sz w:val="20"/>
          <w:szCs w:val="20"/>
        </w:rPr>
        <w:t>, bounding the range of possible outcomes</w:t>
      </w:r>
      <w:r w:rsidR="00B90FFE">
        <w:rPr>
          <w:rFonts w:ascii="Times New Roman" w:hAnsi="Times New Roman" w:cs="Times New Roman"/>
          <w:sz w:val="20"/>
          <w:szCs w:val="20"/>
        </w:rPr>
        <w:t>.</w:t>
      </w:r>
    </w:p>
    <w:p w:rsidR="00F200E1" w:rsidRDefault="00F200E1" w:rsidP="003C46B5">
      <w:pPr>
        <w:spacing w:after="0" w:line="480" w:lineRule="auto"/>
        <w:ind w:right="96"/>
        <w:jc w:val="both"/>
        <w:rPr>
          <w:rFonts w:ascii="Times New Roman" w:hAnsi="Times New Roman" w:cs="Times New Roman"/>
          <w:sz w:val="20"/>
          <w:szCs w:val="20"/>
        </w:rPr>
      </w:pPr>
    </w:p>
    <w:p w:rsidR="00AB196D" w:rsidRDefault="00F200E1"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Furthermore, Shackle, in Imagination and the Nature of Choice [3</w:t>
      </w:r>
      <w:r w:rsidR="001B0EE3">
        <w:rPr>
          <w:rFonts w:ascii="Times New Roman" w:hAnsi="Times New Roman" w:cs="Times New Roman"/>
          <w:sz w:val="20"/>
          <w:szCs w:val="20"/>
        </w:rPr>
        <w:t>8</w:t>
      </w:r>
      <w:r>
        <w:rPr>
          <w:rFonts w:ascii="Times New Roman" w:hAnsi="Times New Roman" w:cs="Times New Roman"/>
          <w:sz w:val="20"/>
          <w:szCs w:val="20"/>
        </w:rPr>
        <w:t xml:space="preserve"> p.2], makes reference to the importance of ‘constant elements’, which can be characterised as the prevailing </w:t>
      </w:r>
      <w:r w:rsidR="002E1CBD">
        <w:rPr>
          <w:rFonts w:ascii="Times New Roman" w:hAnsi="Times New Roman" w:cs="Times New Roman"/>
          <w:sz w:val="20"/>
          <w:szCs w:val="20"/>
        </w:rPr>
        <w:t>trends</w:t>
      </w:r>
      <w:r>
        <w:rPr>
          <w:rFonts w:ascii="Times New Roman" w:hAnsi="Times New Roman" w:cs="Times New Roman"/>
          <w:sz w:val="20"/>
          <w:szCs w:val="20"/>
        </w:rPr>
        <w:t xml:space="preserve"> within the particular ‘field’ in which a decision is to be made, and the impingement of these upon </w:t>
      </w:r>
      <w:r w:rsidR="00CE5819">
        <w:rPr>
          <w:rFonts w:ascii="Times New Roman" w:hAnsi="Times New Roman" w:cs="Times New Roman"/>
          <w:sz w:val="20"/>
          <w:szCs w:val="20"/>
        </w:rPr>
        <w:t>the</w:t>
      </w:r>
      <w:r>
        <w:rPr>
          <w:rFonts w:ascii="Times New Roman" w:hAnsi="Times New Roman" w:cs="Times New Roman"/>
          <w:sz w:val="20"/>
          <w:szCs w:val="20"/>
        </w:rPr>
        <w:t xml:space="preserve"> decision. Herein we see further crossover with scenario planning, which </w:t>
      </w:r>
      <w:r w:rsidR="00481BAF">
        <w:rPr>
          <w:rFonts w:ascii="Times New Roman" w:hAnsi="Times New Roman" w:cs="Times New Roman"/>
          <w:sz w:val="20"/>
          <w:szCs w:val="20"/>
        </w:rPr>
        <w:t>incorporates the identification of</w:t>
      </w:r>
      <w:r>
        <w:rPr>
          <w:rFonts w:ascii="Times New Roman" w:hAnsi="Times New Roman" w:cs="Times New Roman"/>
          <w:sz w:val="20"/>
          <w:szCs w:val="20"/>
        </w:rPr>
        <w:t xml:space="preserve"> ‘pre-determined </w:t>
      </w:r>
      <w:r w:rsidR="00DB72E8">
        <w:rPr>
          <w:rFonts w:ascii="Times New Roman" w:hAnsi="Times New Roman" w:cs="Times New Roman"/>
          <w:sz w:val="20"/>
          <w:szCs w:val="20"/>
        </w:rPr>
        <w:t>elements</w:t>
      </w:r>
      <w:r>
        <w:rPr>
          <w:rFonts w:ascii="Times New Roman" w:hAnsi="Times New Roman" w:cs="Times New Roman"/>
          <w:sz w:val="20"/>
          <w:szCs w:val="20"/>
        </w:rPr>
        <w:t>’</w:t>
      </w:r>
      <w:r w:rsidR="00220816">
        <w:rPr>
          <w:rFonts w:ascii="Times New Roman" w:hAnsi="Times New Roman" w:cs="Times New Roman"/>
          <w:sz w:val="20"/>
          <w:szCs w:val="20"/>
        </w:rPr>
        <w:t xml:space="preserve"> [1</w:t>
      </w:r>
      <w:r w:rsidR="002E1CBD">
        <w:rPr>
          <w:rFonts w:ascii="Times New Roman" w:hAnsi="Times New Roman" w:cs="Times New Roman"/>
          <w:sz w:val="20"/>
          <w:szCs w:val="20"/>
        </w:rPr>
        <w:t>3</w:t>
      </w:r>
      <w:r w:rsidR="00DB72E8">
        <w:rPr>
          <w:rFonts w:ascii="Times New Roman" w:hAnsi="Times New Roman" w:cs="Times New Roman"/>
          <w:sz w:val="20"/>
          <w:szCs w:val="20"/>
        </w:rPr>
        <w:t>]</w:t>
      </w:r>
      <w:r>
        <w:rPr>
          <w:rFonts w:ascii="Times New Roman" w:hAnsi="Times New Roman" w:cs="Times New Roman"/>
          <w:sz w:val="20"/>
          <w:szCs w:val="20"/>
        </w:rPr>
        <w:t xml:space="preserve">, which are akin to </w:t>
      </w:r>
      <w:r>
        <w:rPr>
          <w:rFonts w:ascii="Times New Roman" w:hAnsi="Times New Roman" w:cs="Times New Roman"/>
          <w:sz w:val="20"/>
          <w:szCs w:val="20"/>
        </w:rPr>
        <w:lastRenderedPageBreak/>
        <w:t>Shackle’s ‘constant elements’.</w:t>
      </w:r>
      <w:r w:rsidR="00DB72E8">
        <w:rPr>
          <w:rFonts w:ascii="Times New Roman" w:hAnsi="Times New Roman" w:cs="Times New Roman"/>
          <w:sz w:val="20"/>
          <w:szCs w:val="20"/>
        </w:rPr>
        <w:t xml:space="preserve"> </w:t>
      </w:r>
      <w:r w:rsidR="00AD516F">
        <w:rPr>
          <w:rFonts w:ascii="Times New Roman" w:hAnsi="Times New Roman" w:cs="Times New Roman"/>
          <w:sz w:val="20"/>
          <w:szCs w:val="20"/>
        </w:rPr>
        <w:t>Antecedent conditions</w:t>
      </w:r>
      <w:r w:rsidR="00AB196D">
        <w:rPr>
          <w:rFonts w:ascii="Times New Roman" w:hAnsi="Times New Roman" w:cs="Times New Roman"/>
          <w:sz w:val="20"/>
          <w:szCs w:val="20"/>
        </w:rPr>
        <w:t xml:space="preserve"> </w:t>
      </w:r>
      <w:r w:rsidR="00A76F32">
        <w:rPr>
          <w:rFonts w:ascii="Times New Roman" w:hAnsi="Times New Roman" w:cs="Times New Roman"/>
          <w:sz w:val="20"/>
          <w:szCs w:val="20"/>
        </w:rPr>
        <w:t>and current perceptions</w:t>
      </w:r>
      <w:r w:rsidR="00DB72E8">
        <w:rPr>
          <w:rFonts w:ascii="Times New Roman" w:hAnsi="Times New Roman" w:cs="Times New Roman"/>
          <w:sz w:val="20"/>
          <w:szCs w:val="20"/>
        </w:rPr>
        <w:t xml:space="preserve"> (of what may transpire as important for shaping the future)</w:t>
      </w:r>
      <w:r w:rsidR="00A76F32">
        <w:rPr>
          <w:rFonts w:ascii="Times New Roman" w:hAnsi="Times New Roman" w:cs="Times New Roman"/>
          <w:sz w:val="20"/>
          <w:szCs w:val="20"/>
        </w:rPr>
        <w:t xml:space="preserve"> </w:t>
      </w:r>
      <w:r w:rsidR="00AB196D">
        <w:rPr>
          <w:rFonts w:ascii="Times New Roman" w:hAnsi="Times New Roman" w:cs="Times New Roman"/>
          <w:sz w:val="20"/>
          <w:szCs w:val="20"/>
        </w:rPr>
        <w:t xml:space="preserve">feature strongly in </w:t>
      </w:r>
      <w:r w:rsidR="00FC4F01">
        <w:rPr>
          <w:rFonts w:ascii="Times New Roman" w:hAnsi="Times New Roman" w:cs="Times New Roman"/>
          <w:sz w:val="20"/>
          <w:szCs w:val="20"/>
        </w:rPr>
        <w:t xml:space="preserve">the </w:t>
      </w:r>
      <w:r w:rsidR="00AB196D">
        <w:rPr>
          <w:rFonts w:ascii="Times New Roman" w:hAnsi="Times New Roman" w:cs="Times New Roman"/>
          <w:sz w:val="20"/>
          <w:szCs w:val="20"/>
        </w:rPr>
        <w:t xml:space="preserve">early stages of the IL </w:t>
      </w:r>
      <w:r w:rsidR="00DB72E8">
        <w:rPr>
          <w:rFonts w:ascii="Times New Roman" w:hAnsi="Times New Roman" w:cs="Times New Roman"/>
          <w:sz w:val="20"/>
          <w:szCs w:val="20"/>
        </w:rPr>
        <w:t xml:space="preserve">scenario </w:t>
      </w:r>
      <w:r w:rsidR="00AB196D">
        <w:rPr>
          <w:rFonts w:ascii="Times New Roman" w:hAnsi="Times New Roman" w:cs="Times New Roman"/>
          <w:sz w:val="20"/>
          <w:szCs w:val="20"/>
        </w:rPr>
        <w:t>process through the identification, often throu</w:t>
      </w:r>
      <w:r w:rsidR="00481BAF">
        <w:rPr>
          <w:rFonts w:ascii="Times New Roman" w:hAnsi="Times New Roman" w:cs="Times New Roman"/>
          <w:sz w:val="20"/>
          <w:szCs w:val="20"/>
        </w:rPr>
        <w:t>gh use of a PESTEL framework</w:t>
      </w:r>
      <w:r w:rsidR="00AB196D">
        <w:rPr>
          <w:rFonts w:ascii="Times New Roman" w:hAnsi="Times New Roman" w:cs="Times New Roman"/>
          <w:sz w:val="20"/>
          <w:szCs w:val="20"/>
        </w:rPr>
        <w:t>, of the ‘driving forces’ (i.e. causes) expected to bring about change in the future</w:t>
      </w:r>
      <w:r w:rsidR="00F721D5">
        <w:rPr>
          <w:rFonts w:ascii="Times New Roman" w:hAnsi="Times New Roman" w:cs="Times New Roman"/>
          <w:sz w:val="20"/>
          <w:szCs w:val="20"/>
        </w:rPr>
        <w:t xml:space="preserve"> [1</w:t>
      </w:r>
      <w:r w:rsidR="002E1CBD">
        <w:rPr>
          <w:rFonts w:ascii="Times New Roman" w:hAnsi="Times New Roman" w:cs="Times New Roman"/>
          <w:sz w:val="20"/>
          <w:szCs w:val="20"/>
        </w:rPr>
        <w:t>3</w:t>
      </w:r>
      <w:r w:rsidR="00087534">
        <w:rPr>
          <w:rFonts w:ascii="Times New Roman" w:hAnsi="Times New Roman" w:cs="Times New Roman"/>
          <w:sz w:val="20"/>
          <w:szCs w:val="20"/>
        </w:rPr>
        <w:t xml:space="preserve"> p.634</w:t>
      </w:r>
      <w:r w:rsidR="00481BAF">
        <w:rPr>
          <w:rFonts w:ascii="Times New Roman" w:hAnsi="Times New Roman" w:cs="Times New Roman"/>
          <w:sz w:val="20"/>
          <w:szCs w:val="20"/>
        </w:rPr>
        <w:t>]</w:t>
      </w:r>
      <w:r w:rsidR="00AB196D">
        <w:rPr>
          <w:rFonts w:ascii="Times New Roman" w:hAnsi="Times New Roman" w:cs="Times New Roman"/>
          <w:sz w:val="20"/>
          <w:szCs w:val="20"/>
        </w:rPr>
        <w:t xml:space="preserve">. </w:t>
      </w:r>
      <w:r w:rsidR="0023774E">
        <w:rPr>
          <w:rFonts w:ascii="Times New Roman" w:hAnsi="Times New Roman" w:cs="Times New Roman"/>
          <w:sz w:val="20"/>
          <w:szCs w:val="20"/>
        </w:rPr>
        <w:t>PST</w:t>
      </w:r>
      <w:r w:rsidR="006B77F8">
        <w:rPr>
          <w:rFonts w:ascii="Times New Roman" w:hAnsi="Times New Roman" w:cs="Times New Roman"/>
          <w:sz w:val="20"/>
          <w:szCs w:val="20"/>
        </w:rPr>
        <w:t xml:space="preserve"> </w:t>
      </w:r>
      <w:r w:rsidR="008B6739">
        <w:rPr>
          <w:rFonts w:ascii="Times New Roman" w:hAnsi="Times New Roman" w:cs="Times New Roman"/>
          <w:sz w:val="20"/>
          <w:szCs w:val="20"/>
        </w:rPr>
        <w:t>and scenario planning</w:t>
      </w:r>
      <w:r w:rsidR="001F58FF">
        <w:rPr>
          <w:rFonts w:ascii="Times New Roman" w:hAnsi="Times New Roman" w:cs="Times New Roman"/>
          <w:sz w:val="20"/>
          <w:szCs w:val="20"/>
        </w:rPr>
        <w:t xml:space="preserve"> both</w:t>
      </w:r>
      <w:r w:rsidR="008B6739">
        <w:rPr>
          <w:rFonts w:ascii="Times New Roman" w:hAnsi="Times New Roman" w:cs="Times New Roman"/>
          <w:sz w:val="20"/>
          <w:szCs w:val="20"/>
        </w:rPr>
        <w:t xml:space="preserve"> </w:t>
      </w:r>
      <w:r w:rsidR="001F58FF">
        <w:rPr>
          <w:rFonts w:ascii="Times New Roman" w:hAnsi="Times New Roman" w:cs="Times New Roman"/>
          <w:sz w:val="20"/>
          <w:szCs w:val="20"/>
        </w:rPr>
        <w:t>envisage</w:t>
      </w:r>
      <w:r w:rsidR="008B6739">
        <w:rPr>
          <w:rFonts w:ascii="Times New Roman" w:hAnsi="Times New Roman" w:cs="Times New Roman"/>
          <w:sz w:val="20"/>
          <w:szCs w:val="20"/>
        </w:rPr>
        <w:t xml:space="preserve"> the future as made up of what Shackle referred to as ‘the plurality of sequels’ </w:t>
      </w:r>
      <w:r w:rsidR="006B77F8">
        <w:rPr>
          <w:rFonts w:ascii="Times New Roman" w:hAnsi="Times New Roman" w:cs="Times New Roman"/>
          <w:sz w:val="20"/>
          <w:szCs w:val="20"/>
        </w:rPr>
        <w:t xml:space="preserve">to emphasise indeterminism; </w:t>
      </w:r>
      <w:r w:rsidR="001F58FF">
        <w:rPr>
          <w:rFonts w:ascii="Times New Roman" w:hAnsi="Times New Roman" w:cs="Times New Roman"/>
          <w:sz w:val="20"/>
          <w:szCs w:val="20"/>
        </w:rPr>
        <w:t>under both</w:t>
      </w:r>
      <w:r w:rsidR="002E1CBD">
        <w:rPr>
          <w:rFonts w:ascii="Times New Roman" w:hAnsi="Times New Roman" w:cs="Times New Roman"/>
          <w:sz w:val="20"/>
          <w:szCs w:val="20"/>
        </w:rPr>
        <w:t>,</w:t>
      </w:r>
      <w:r w:rsidR="001F58FF">
        <w:rPr>
          <w:rFonts w:ascii="Times New Roman" w:hAnsi="Times New Roman" w:cs="Times New Roman"/>
          <w:sz w:val="20"/>
          <w:szCs w:val="20"/>
        </w:rPr>
        <w:t xml:space="preserve"> </w:t>
      </w:r>
      <w:r w:rsidR="008B6739">
        <w:rPr>
          <w:rFonts w:ascii="Times New Roman" w:hAnsi="Times New Roman" w:cs="Times New Roman"/>
          <w:sz w:val="20"/>
          <w:szCs w:val="20"/>
        </w:rPr>
        <w:t xml:space="preserve">this plurality is bounded by </w:t>
      </w:r>
      <w:r w:rsidR="001F58FF">
        <w:rPr>
          <w:rFonts w:ascii="Times New Roman" w:hAnsi="Times New Roman" w:cs="Times New Roman"/>
          <w:sz w:val="20"/>
          <w:szCs w:val="20"/>
        </w:rPr>
        <w:t>current perceptions as to salient features of the future in the minds of the individuals consid</w:t>
      </w:r>
      <w:r w:rsidR="00FE4EC3">
        <w:rPr>
          <w:rFonts w:ascii="Times New Roman" w:hAnsi="Times New Roman" w:cs="Times New Roman"/>
          <w:sz w:val="20"/>
          <w:szCs w:val="20"/>
        </w:rPr>
        <w:t xml:space="preserve">ering it, and by </w:t>
      </w:r>
      <w:r w:rsidR="002570FE">
        <w:rPr>
          <w:rFonts w:ascii="Times New Roman" w:hAnsi="Times New Roman" w:cs="Times New Roman"/>
          <w:sz w:val="20"/>
          <w:szCs w:val="20"/>
        </w:rPr>
        <w:t xml:space="preserve">their perception of </w:t>
      </w:r>
      <w:r w:rsidR="00FE4EC3">
        <w:rPr>
          <w:rFonts w:ascii="Times New Roman" w:hAnsi="Times New Roman" w:cs="Times New Roman"/>
          <w:sz w:val="20"/>
          <w:szCs w:val="20"/>
        </w:rPr>
        <w:t>antecedent conditions, which act to narrow the range of possibilities.</w:t>
      </w:r>
    </w:p>
    <w:p w:rsidR="00BD454F" w:rsidRPr="00BD454F" w:rsidRDefault="00BD454F" w:rsidP="003C46B5">
      <w:pPr>
        <w:spacing w:after="0" w:line="480" w:lineRule="auto"/>
        <w:ind w:right="96"/>
        <w:jc w:val="both"/>
        <w:rPr>
          <w:rFonts w:ascii="Times New Roman" w:hAnsi="Times New Roman" w:cs="Times New Roman"/>
          <w:sz w:val="20"/>
          <w:szCs w:val="20"/>
        </w:rPr>
      </w:pPr>
    </w:p>
    <w:p w:rsidR="00BD454F" w:rsidRPr="00BD454F" w:rsidRDefault="00230C1C" w:rsidP="003C46B5">
      <w:pPr>
        <w:spacing w:after="0" w:line="480" w:lineRule="auto"/>
        <w:jc w:val="both"/>
        <w:rPr>
          <w:rFonts w:ascii="Times New Roman" w:hAnsi="Times New Roman" w:cs="Times New Roman"/>
          <w:sz w:val="20"/>
          <w:szCs w:val="20"/>
        </w:rPr>
      </w:pPr>
      <w:r>
        <w:rPr>
          <w:rFonts w:ascii="Times New Roman" w:hAnsi="Times New Roman" w:cs="Times New Roman"/>
          <w:sz w:val="20"/>
          <w:szCs w:val="20"/>
        </w:rPr>
        <w:t>5</w:t>
      </w:r>
      <w:r w:rsidR="00BD454F" w:rsidRPr="00BD454F">
        <w:rPr>
          <w:rFonts w:ascii="Times New Roman" w:hAnsi="Times New Roman" w:cs="Times New Roman"/>
          <w:sz w:val="20"/>
          <w:szCs w:val="20"/>
        </w:rPr>
        <w:t xml:space="preserve">.2 </w:t>
      </w:r>
      <w:r w:rsidR="005F68E5">
        <w:rPr>
          <w:rFonts w:ascii="Times New Roman" w:hAnsi="Times New Roman" w:cs="Times New Roman"/>
          <w:sz w:val="20"/>
          <w:szCs w:val="20"/>
        </w:rPr>
        <w:t>A</w:t>
      </w:r>
      <w:r w:rsidR="009E0707">
        <w:rPr>
          <w:rFonts w:ascii="Times New Roman" w:hAnsi="Times New Roman" w:cs="Times New Roman"/>
          <w:sz w:val="20"/>
          <w:szCs w:val="20"/>
        </w:rPr>
        <w:t xml:space="preserve"> shared philosophy of vigilance and scepticis</w:t>
      </w:r>
      <w:r w:rsidR="005F68E5">
        <w:rPr>
          <w:rFonts w:ascii="Times New Roman" w:hAnsi="Times New Roman" w:cs="Times New Roman"/>
          <w:sz w:val="20"/>
          <w:szCs w:val="20"/>
        </w:rPr>
        <w:t xml:space="preserve">m </w:t>
      </w:r>
      <w:r w:rsidR="00FF2CBA">
        <w:rPr>
          <w:rFonts w:ascii="Times New Roman" w:hAnsi="Times New Roman" w:cs="Times New Roman"/>
          <w:sz w:val="20"/>
          <w:szCs w:val="20"/>
        </w:rPr>
        <w:t>in the face of</w:t>
      </w:r>
      <w:r w:rsidR="005F68E5">
        <w:rPr>
          <w:rFonts w:ascii="Times New Roman" w:hAnsi="Times New Roman" w:cs="Times New Roman"/>
          <w:sz w:val="20"/>
          <w:szCs w:val="20"/>
        </w:rPr>
        <w:t xml:space="preserve"> uncertainty</w:t>
      </w:r>
    </w:p>
    <w:p w:rsidR="00BD454F" w:rsidRPr="00BD454F" w:rsidRDefault="00BD454F" w:rsidP="003C46B5">
      <w:pPr>
        <w:spacing w:after="0" w:line="480" w:lineRule="auto"/>
        <w:jc w:val="both"/>
        <w:rPr>
          <w:rFonts w:ascii="Times New Roman" w:hAnsi="Times New Roman" w:cs="Times New Roman"/>
          <w:sz w:val="20"/>
          <w:szCs w:val="20"/>
        </w:rPr>
      </w:pPr>
    </w:p>
    <w:p w:rsidR="00D761A0" w:rsidRDefault="00A31C33" w:rsidP="003C46B5">
      <w:pPr>
        <w:spacing w:after="0" w:line="480" w:lineRule="auto"/>
        <w:jc w:val="both"/>
        <w:rPr>
          <w:rFonts w:ascii="Times New Roman" w:hAnsi="Times New Roman" w:cs="Times New Roman"/>
          <w:sz w:val="20"/>
          <w:szCs w:val="20"/>
        </w:rPr>
      </w:pPr>
      <w:r>
        <w:rPr>
          <w:rFonts w:ascii="Times New Roman" w:hAnsi="Times New Roman" w:cs="Times New Roman"/>
          <w:sz w:val="20"/>
          <w:szCs w:val="20"/>
        </w:rPr>
        <w:t>How th</w:t>
      </w:r>
      <w:r w:rsidR="00F721D5">
        <w:rPr>
          <w:rFonts w:ascii="Times New Roman" w:hAnsi="Times New Roman" w:cs="Times New Roman"/>
          <w:sz w:val="20"/>
          <w:szCs w:val="20"/>
        </w:rPr>
        <w:t>e</w:t>
      </w:r>
      <w:r>
        <w:rPr>
          <w:rFonts w:ascii="Times New Roman" w:hAnsi="Times New Roman" w:cs="Times New Roman"/>
          <w:sz w:val="20"/>
          <w:szCs w:val="20"/>
        </w:rPr>
        <w:t xml:space="preserve"> process of imagination, leading to the formation of expectation</w:t>
      </w:r>
      <w:r w:rsidR="00124C82">
        <w:rPr>
          <w:rFonts w:ascii="Times New Roman" w:hAnsi="Times New Roman" w:cs="Times New Roman"/>
          <w:sz w:val="20"/>
          <w:szCs w:val="20"/>
        </w:rPr>
        <w:t>s</w:t>
      </w:r>
      <w:r>
        <w:rPr>
          <w:rFonts w:ascii="Times New Roman" w:hAnsi="Times New Roman" w:cs="Times New Roman"/>
          <w:sz w:val="20"/>
          <w:szCs w:val="20"/>
        </w:rPr>
        <w:t xml:space="preserve">, is visualised as occurring by Shackle is a particularly important aspect of PST </w:t>
      </w:r>
      <w:r w:rsidR="00D761A0">
        <w:rPr>
          <w:rFonts w:ascii="Times New Roman" w:hAnsi="Times New Roman" w:cs="Times New Roman"/>
          <w:sz w:val="20"/>
          <w:szCs w:val="20"/>
        </w:rPr>
        <w:t>in terms of a shared philosophica</w:t>
      </w:r>
      <w:r w:rsidR="007906C3">
        <w:rPr>
          <w:rFonts w:ascii="Times New Roman" w:hAnsi="Times New Roman" w:cs="Times New Roman"/>
          <w:sz w:val="20"/>
          <w:szCs w:val="20"/>
        </w:rPr>
        <w:t>l approach, based on scepticism in the face of</w:t>
      </w:r>
      <w:r w:rsidR="00D761A0">
        <w:rPr>
          <w:rFonts w:ascii="Times New Roman" w:hAnsi="Times New Roman" w:cs="Times New Roman"/>
          <w:sz w:val="20"/>
          <w:szCs w:val="20"/>
        </w:rPr>
        <w:t xml:space="preserve"> uncertainty</w:t>
      </w:r>
      <w:r w:rsidR="00F721D5">
        <w:rPr>
          <w:rFonts w:ascii="Times New Roman" w:hAnsi="Times New Roman" w:cs="Times New Roman"/>
          <w:sz w:val="20"/>
          <w:szCs w:val="20"/>
        </w:rPr>
        <w:t>,</w:t>
      </w:r>
      <w:r w:rsidR="00D761A0">
        <w:rPr>
          <w:rFonts w:ascii="Times New Roman" w:hAnsi="Times New Roman" w:cs="Times New Roman"/>
          <w:sz w:val="20"/>
          <w:szCs w:val="20"/>
        </w:rPr>
        <w:t xml:space="preserve"> as </w:t>
      </w:r>
      <w:r w:rsidR="00F721D5">
        <w:rPr>
          <w:rFonts w:ascii="Times New Roman" w:hAnsi="Times New Roman" w:cs="Times New Roman"/>
          <w:sz w:val="20"/>
          <w:szCs w:val="20"/>
        </w:rPr>
        <w:t xml:space="preserve">also </w:t>
      </w:r>
      <w:r w:rsidR="00D761A0">
        <w:rPr>
          <w:rFonts w:ascii="Times New Roman" w:hAnsi="Times New Roman" w:cs="Times New Roman"/>
          <w:sz w:val="20"/>
          <w:szCs w:val="20"/>
        </w:rPr>
        <w:t>adopted in empirical examples of successful scenario planning. This philosophical stance towards uncertainty is a further, important</w:t>
      </w:r>
      <w:r w:rsidR="00F721D5">
        <w:rPr>
          <w:rFonts w:ascii="Times New Roman" w:hAnsi="Times New Roman" w:cs="Times New Roman"/>
          <w:sz w:val="20"/>
          <w:szCs w:val="20"/>
        </w:rPr>
        <w:t xml:space="preserve"> aspect of the</w:t>
      </w:r>
      <w:r w:rsidR="00D761A0">
        <w:rPr>
          <w:rFonts w:ascii="Times New Roman" w:hAnsi="Times New Roman" w:cs="Times New Roman"/>
          <w:sz w:val="20"/>
          <w:szCs w:val="20"/>
        </w:rPr>
        <w:t xml:space="preserve"> shared ontology</w:t>
      </w:r>
      <w:r w:rsidR="00F721D5">
        <w:rPr>
          <w:rFonts w:ascii="Times New Roman" w:hAnsi="Times New Roman" w:cs="Times New Roman"/>
          <w:sz w:val="20"/>
          <w:szCs w:val="20"/>
        </w:rPr>
        <w:t xml:space="preserve"> of PST and scenario planning</w:t>
      </w:r>
      <w:r w:rsidR="00D761A0">
        <w:rPr>
          <w:rFonts w:ascii="Times New Roman" w:hAnsi="Times New Roman" w:cs="Times New Roman"/>
          <w:sz w:val="20"/>
          <w:szCs w:val="20"/>
        </w:rPr>
        <w:t>.</w:t>
      </w:r>
    </w:p>
    <w:p w:rsidR="00D761A0" w:rsidRDefault="00D761A0" w:rsidP="003C46B5">
      <w:pPr>
        <w:spacing w:after="0" w:line="480" w:lineRule="auto"/>
        <w:jc w:val="both"/>
        <w:rPr>
          <w:rFonts w:ascii="Times New Roman" w:hAnsi="Times New Roman" w:cs="Times New Roman"/>
          <w:sz w:val="20"/>
          <w:szCs w:val="20"/>
        </w:rPr>
      </w:pPr>
    </w:p>
    <w:p w:rsidR="00AA5CBD" w:rsidRDefault="00D761A0" w:rsidP="003C46B5">
      <w:pPr>
        <w:spacing w:after="0" w:line="480" w:lineRule="auto"/>
        <w:jc w:val="both"/>
        <w:rPr>
          <w:rFonts w:ascii="Times New Roman" w:hAnsi="Times New Roman" w:cs="Times New Roman"/>
          <w:sz w:val="20"/>
          <w:szCs w:val="20"/>
        </w:rPr>
      </w:pPr>
      <w:r>
        <w:rPr>
          <w:rFonts w:ascii="Times New Roman" w:hAnsi="Times New Roman" w:cs="Times New Roman"/>
          <w:sz w:val="20"/>
          <w:szCs w:val="20"/>
        </w:rPr>
        <w:t>Shackle envisages individuals asking themselves ‘How surprised would I be if this outcome actually occurred, if, at the time it occurred, I were still looking at the world in the</w:t>
      </w:r>
      <w:r w:rsidR="0033605A">
        <w:rPr>
          <w:rFonts w:ascii="Times New Roman" w:hAnsi="Times New Roman" w:cs="Times New Roman"/>
          <w:sz w:val="20"/>
          <w:szCs w:val="20"/>
        </w:rPr>
        <w:t xml:space="preserve"> way I look at it right now?’ [42</w:t>
      </w:r>
      <w:r>
        <w:rPr>
          <w:rFonts w:ascii="Times New Roman" w:hAnsi="Times New Roman" w:cs="Times New Roman"/>
          <w:sz w:val="20"/>
          <w:szCs w:val="20"/>
        </w:rPr>
        <w:t xml:space="preserve"> p.88]. One answer could be ‘Very surprised indeed, there is just </w:t>
      </w:r>
      <w:r w:rsidR="0033605A">
        <w:rPr>
          <w:rFonts w:ascii="Times New Roman" w:hAnsi="Times New Roman" w:cs="Times New Roman"/>
          <w:sz w:val="20"/>
          <w:szCs w:val="20"/>
        </w:rPr>
        <w:t>so much standing in its way’ [42</w:t>
      </w:r>
      <w:r>
        <w:rPr>
          <w:rFonts w:ascii="Times New Roman" w:hAnsi="Times New Roman" w:cs="Times New Roman"/>
          <w:sz w:val="20"/>
          <w:szCs w:val="20"/>
        </w:rPr>
        <w:t xml:space="preserve"> p.88]; another answer might be ‘Not surprised at all, since there is so little standing in its way</w:t>
      </w:r>
      <w:r w:rsidR="002159D7">
        <w:rPr>
          <w:rFonts w:ascii="Times New Roman" w:hAnsi="Times New Roman" w:cs="Times New Roman"/>
          <w:sz w:val="20"/>
          <w:szCs w:val="20"/>
        </w:rPr>
        <w:t>’. In other words, the decision-</w:t>
      </w:r>
      <w:r>
        <w:rPr>
          <w:rFonts w:ascii="Times New Roman" w:hAnsi="Times New Roman" w:cs="Times New Roman"/>
          <w:sz w:val="20"/>
          <w:szCs w:val="20"/>
        </w:rPr>
        <w:t xml:space="preserve">maker considers barriers </w:t>
      </w:r>
      <w:r w:rsidR="004C5DC2">
        <w:rPr>
          <w:rFonts w:ascii="Times New Roman" w:hAnsi="Times New Roman" w:cs="Times New Roman"/>
          <w:sz w:val="20"/>
          <w:szCs w:val="20"/>
        </w:rPr>
        <w:t>and enablers of</w:t>
      </w:r>
      <w:r>
        <w:rPr>
          <w:rFonts w:ascii="Times New Roman" w:hAnsi="Times New Roman" w:cs="Times New Roman"/>
          <w:sz w:val="20"/>
          <w:szCs w:val="20"/>
        </w:rPr>
        <w:t xml:space="preserve"> </w:t>
      </w:r>
      <w:r w:rsidR="004C5DC2">
        <w:rPr>
          <w:rFonts w:ascii="Times New Roman" w:hAnsi="Times New Roman" w:cs="Times New Roman"/>
          <w:sz w:val="20"/>
          <w:szCs w:val="20"/>
        </w:rPr>
        <w:t>a</w:t>
      </w:r>
      <w:r>
        <w:rPr>
          <w:rFonts w:ascii="Times New Roman" w:hAnsi="Times New Roman" w:cs="Times New Roman"/>
          <w:sz w:val="20"/>
          <w:szCs w:val="20"/>
        </w:rPr>
        <w:t xml:space="preserve"> particular future’</w:t>
      </w:r>
      <w:r w:rsidR="00AA5CBD">
        <w:rPr>
          <w:rFonts w:ascii="Times New Roman" w:hAnsi="Times New Roman" w:cs="Times New Roman"/>
          <w:sz w:val="20"/>
          <w:szCs w:val="20"/>
        </w:rPr>
        <w:t xml:space="preserve">s realisation, </w:t>
      </w:r>
      <w:r w:rsidR="004C5DC2">
        <w:rPr>
          <w:rFonts w:ascii="Times New Roman" w:hAnsi="Times New Roman" w:cs="Times New Roman"/>
          <w:sz w:val="20"/>
          <w:szCs w:val="20"/>
        </w:rPr>
        <w:t>leading to the formation of a view on plausibility</w:t>
      </w:r>
      <w:r w:rsidR="00AA5CBD">
        <w:rPr>
          <w:rFonts w:ascii="Times New Roman" w:hAnsi="Times New Roman" w:cs="Times New Roman"/>
          <w:sz w:val="20"/>
          <w:szCs w:val="20"/>
        </w:rPr>
        <w:t>. However, Earl and Littleboy [</w:t>
      </w:r>
      <w:r w:rsidR="004C5DC2">
        <w:rPr>
          <w:rFonts w:ascii="Times New Roman" w:hAnsi="Times New Roman" w:cs="Times New Roman"/>
          <w:sz w:val="20"/>
          <w:szCs w:val="20"/>
        </w:rPr>
        <w:t>42</w:t>
      </w:r>
      <w:r w:rsidR="00AA5CBD">
        <w:rPr>
          <w:rFonts w:ascii="Times New Roman" w:hAnsi="Times New Roman" w:cs="Times New Roman"/>
          <w:sz w:val="20"/>
          <w:szCs w:val="20"/>
        </w:rPr>
        <w:t>] highlight the possibility for this process to become mired in an infinite regress since the full pro</w:t>
      </w:r>
      <w:r w:rsidR="004C5DC2">
        <w:rPr>
          <w:rFonts w:ascii="Times New Roman" w:hAnsi="Times New Roman" w:cs="Times New Roman"/>
          <w:sz w:val="20"/>
          <w:szCs w:val="20"/>
        </w:rPr>
        <w:t xml:space="preserve">cess, as outlined by Shackle, involves iterative consideration of </w:t>
      </w:r>
      <w:r w:rsidR="00AA5CBD">
        <w:rPr>
          <w:rFonts w:ascii="Times New Roman" w:hAnsi="Times New Roman" w:cs="Times New Roman"/>
          <w:sz w:val="20"/>
          <w:szCs w:val="20"/>
        </w:rPr>
        <w:t>barriers and enablers</w:t>
      </w:r>
      <w:r w:rsidR="004C5DC2">
        <w:rPr>
          <w:rFonts w:ascii="Times New Roman" w:hAnsi="Times New Roman" w:cs="Times New Roman"/>
          <w:sz w:val="20"/>
          <w:szCs w:val="20"/>
        </w:rPr>
        <w:t>. There is consideration, then, of</w:t>
      </w:r>
      <w:r w:rsidR="00AA5CBD">
        <w:rPr>
          <w:rFonts w:ascii="Times New Roman" w:hAnsi="Times New Roman" w:cs="Times New Roman"/>
          <w:sz w:val="20"/>
          <w:szCs w:val="20"/>
        </w:rPr>
        <w:t xml:space="preserve"> the barriers and enablers of </w:t>
      </w:r>
      <w:r w:rsidR="004C5DC2">
        <w:rPr>
          <w:rFonts w:ascii="Times New Roman" w:hAnsi="Times New Roman" w:cs="Times New Roman"/>
          <w:sz w:val="20"/>
          <w:szCs w:val="20"/>
        </w:rPr>
        <w:t>a particular future</w:t>
      </w:r>
      <w:r w:rsidR="00AA5CBD">
        <w:rPr>
          <w:rFonts w:ascii="Times New Roman" w:hAnsi="Times New Roman" w:cs="Times New Roman"/>
          <w:sz w:val="20"/>
          <w:szCs w:val="20"/>
        </w:rPr>
        <w:t xml:space="preserve">, and then the barriers and enablers of </w:t>
      </w:r>
      <w:r w:rsidR="004C5DC2">
        <w:rPr>
          <w:rFonts w:ascii="Times New Roman" w:hAnsi="Times New Roman" w:cs="Times New Roman"/>
          <w:sz w:val="20"/>
          <w:szCs w:val="20"/>
        </w:rPr>
        <w:t>the barriers and enablers of this future</w:t>
      </w:r>
      <w:r w:rsidR="00AA5CBD">
        <w:rPr>
          <w:rFonts w:ascii="Times New Roman" w:hAnsi="Times New Roman" w:cs="Times New Roman"/>
          <w:sz w:val="20"/>
          <w:szCs w:val="20"/>
        </w:rPr>
        <w:t>, and</w:t>
      </w:r>
      <w:r w:rsidR="004C5DC2">
        <w:rPr>
          <w:rFonts w:ascii="Times New Roman" w:hAnsi="Times New Roman" w:cs="Times New Roman"/>
          <w:sz w:val="20"/>
          <w:szCs w:val="20"/>
        </w:rPr>
        <w:t xml:space="preserve"> then the barriers and enabling factors of those barriers and enablers,</w:t>
      </w:r>
      <w:r w:rsidR="00AA5CBD">
        <w:rPr>
          <w:rFonts w:ascii="Times New Roman" w:hAnsi="Times New Roman" w:cs="Times New Roman"/>
          <w:sz w:val="20"/>
          <w:szCs w:val="20"/>
        </w:rPr>
        <w:t xml:space="preserve"> </w:t>
      </w:r>
      <w:r w:rsidR="004C5DC2">
        <w:rPr>
          <w:rFonts w:ascii="Times New Roman" w:hAnsi="Times New Roman" w:cs="Times New Roman"/>
          <w:sz w:val="20"/>
          <w:szCs w:val="20"/>
        </w:rPr>
        <w:t xml:space="preserve">and </w:t>
      </w:r>
      <w:r w:rsidR="00AA5CBD">
        <w:rPr>
          <w:rFonts w:ascii="Times New Roman" w:hAnsi="Times New Roman" w:cs="Times New Roman"/>
          <w:sz w:val="20"/>
          <w:szCs w:val="20"/>
        </w:rPr>
        <w:t>so on, ad infinitum. Th</w:t>
      </w:r>
      <w:r w:rsidR="004C5DC2">
        <w:rPr>
          <w:rFonts w:ascii="Times New Roman" w:hAnsi="Times New Roman" w:cs="Times New Roman"/>
          <w:sz w:val="20"/>
          <w:szCs w:val="20"/>
        </w:rPr>
        <w:t>e</w:t>
      </w:r>
      <w:r w:rsidR="00AA5CBD">
        <w:rPr>
          <w:rFonts w:ascii="Times New Roman" w:hAnsi="Times New Roman" w:cs="Times New Roman"/>
          <w:sz w:val="20"/>
          <w:szCs w:val="20"/>
        </w:rPr>
        <w:t xml:space="preserve"> process of consideration of the future could easily become stymied</w:t>
      </w:r>
      <w:r w:rsidR="004C5DC2">
        <w:rPr>
          <w:rFonts w:ascii="Times New Roman" w:hAnsi="Times New Roman" w:cs="Times New Roman"/>
          <w:sz w:val="20"/>
          <w:szCs w:val="20"/>
        </w:rPr>
        <w:t xml:space="preserve"> then</w:t>
      </w:r>
      <w:r w:rsidR="00AA5CBD">
        <w:rPr>
          <w:rFonts w:ascii="Times New Roman" w:hAnsi="Times New Roman" w:cs="Times New Roman"/>
          <w:sz w:val="20"/>
          <w:szCs w:val="20"/>
        </w:rPr>
        <w:t>, with the mass of conflicting future possibilities and counter possibilities leading to a fog of complexity</w:t>
      </w:r>
      <w:r w:rsidR="004C5DC2">
        <w:rPr>
          <w:rFonts w:ascii="Times New Roman" w:hAnsi="Times New Roman" w:cs="Times New Roman"/>
          <w:sz w:val="20"/>
          <w:szCs w:val="20"/>
        </w:rPr>
        <w:t xml:space="preserve"> [42]</w:t>
      </w:r>
      <w:r w:rsidR="00AA5CBD">
        <w:rPr>
          <w:rFonts w:ascii="Times New Roman" w:hAnsi="Times New Roman" w:cs="Times New Roman"/>
          <w:sz w:val="20"/>
          <w:szCs w:val="20"/>
        </w:rPr>
        <w:t>. Furthermore, it is always possible that</w:t>
      </w:r>
      <w:r w:rsidR="004C5DC2">
        <w:rPr>
          <w:rFonts w:ascii="Times New Roman" w:hAnsi="Times New Roman" w:cs="Times New Roman"/>
          <w:sz w:val="20"/>
          <w:szCs w:val="20"/>
        </w:rPr>
        <w:t xml:space="preserve"> when operating within such a fog of complexity</w:t>
      </w:r>
      <w:r w:rsidR="00AA5CBD">
        <w:rPr>
          <w:rFonts w:ascii="Times New Roman" w:hAnsi="Times New Roman" w:cs="Times New Roman"/>
          <w:sz w:val="20"/>
          <w:szCs w:val="20"/>
        </w:rPr>
        <w:t xml:space="preserve"> our imaginations overlook a</w:t>
      </w:r>
      <w:r w:rsidR="004C5DC2">
        <w:rPr>
          <w:rFonts w:ascii="Times New Roman" w:hAnsi="Times New Roman" w:cs="Times New Roman"/>
          <w:sz w:val="20"/>
          <w:szCs w:val="20"/>
        </w:rPr>
        <w:t>n important</w:t>
      </w:r>
      <w:r w:rsidR="00AA5CBD">
        <w:rPr>
          <w:rFonts w:ascii="Times New Roman" w:hAnsi="Times New Roman" w:cs="Times New Roman"/>
          <w:sz w:val="20"/>
          <w:szCs w:val="20"/>
        </w:rPr>
        <w:t xml:space="preserve"> factor, whether an enabler or preventer of a particular future, which, had we considered it, would have caused that particular outcome to gain in prominence in our considerations.</w:t>
      </w:r>
    </w:p>
    <w:p w:rsidR="00AA5CBD" w:rsidRDefault="00AA5CBD" w:rsidP="003C46B5">
      <w:pPr>
        <w:spacing w:after="0" w:line="480" w:lineRule="auto"/>
        <w:jc w:val="both"/>
        <w:rPr>
          <w:rFonts w:ascii="Times New Roman" w:hAnsi="Times New Roman" w:cs="Times New Roman"/>
          <w:sz w:val="20"/>
          <w:szCs w:val="20"/>
        </w:rPr>
      </w:pPr>
    </w:p>
    <w:p w:rsidR="005F68E5" w:rsidRDefault="00AB32C0" w:rsidP="003C46B5">
      <w:pPr>
        <w:spacing w:after="0" w:line="48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Shackle was </w:t>
      </w:r>
      <w:r w:rsidR="00AA5CBD">
        <w:rPr>
          <w:rFonts w:ascii="Times New Roman" w:hAnsi="Times New Roman" w:cs="Times New Roman"/>
          <w:sz w:val="20"/>
          <w:szCs w:val="20"/>
        </w:rPr>
        <w:t xml:space="preserve">aware of these problems and so, ultimately, the underlying </w:t>
      </w:r>
      <w:r w:rsidR="007D080C">
        <w:rPr>
          <w:rFonts w:ascii="Times New Roman" w:hAnsi="Times New Roman" w:cs="Times New Roman"/>
          <w:sz w:val="20"/>
          <w:szCs w:val="20"/>
        </w:rPr>
        <w:t xml:space="preserve">normative </w:t>
      </w:r>
      <w:r w:rsidR="00AA5CBD">
        <w:rPr>
          <w:rFonts w:ascii="Times New Roman" w:hAnsi="Times New Roman" w:cs="Times New Roman"/>
          <w:sz w:val="20"/>
          <w:szCs w:val="20"/>
        </w:rPr>
        <w:t xml:space="preserve">philosophy </w:t>
      </w:r>
      <w:r w:rsidR="009E0707">
        <w:rPr>
          <w:rFonts w:ascii="Times New Roman" w:hAnsi="Times New Roman" w:cs="Times New Roman"/>
          <w:sz w:val="20"/>
          <w:szCs w:val="20"/>
        </w:rPr>
        <w:t xml:space="preserve">towards uncertainty </w:t>
      </w:r>
      <w:r w:rsidR="00AA5CBD">
        <w:rPr>
          <w:rFonts w:ascii="Times New Roman" w:hAnsi="Times New Roman" w:cs="Times New Roman"/>
          <w:sz w:val="20"/>
          <w:szCs w:val="20"/>
        </w:rPr>
        <w:t xml:space="preserve">that runs as </w:t>
      </w:r>
      <w:r w:rsidR="00CB4CCD">
        <w:rPr>
          <w:rFonts w:ascii="Times New Roman" w:hAnsi="Times New Roman" w:cs="Times New Roman"/>
          <w:sz w:val="20"/>
          <w:szCs w:val="20"/>
        </w:rPr>
        <w:t xml:space="preserve">a </w:t>
      </w:r>
      <w:r w:rsidR="00AA5CBD">
        <w:rPr>
          <w:rFonts w:ascii="Times New Roman" w:hAnsi="Times New Roman" w:cs="Times New Roman"/>
          <w:sz w:val="20"/>
          <w:szCs w:val="20"/>
        </w:rPr>
        <w:t xml:space="preserve">thread through PST is </w:t>
      </w:r>
      <w:r w:rsidR="009E0707">
        <w:rPr>
          <w:rFonts w:ascii="Times New Roman" w:hAnsi="Times New Roman" w:cs="Times New Roman"/>
          <w:sz w:val="20"/>
          <w:szCs w:val="20"/>
        </w:rPr>
        <w:t>one which constantly emphasises the importance of remaining vigilant in the face of uncertainty</w:t>
      </w:r>
      <w:r>
        <w:rPr>
          <w:rFonts w:ascii="Times New Roman" w:hAnsi="Times New Roman" w:cs="Times New Roman"/>
          <w:sz w:val="20"/>
          <w:szCs w:val="20"/>
        </w:rPr>
        <w:t>,</w:t>
      </w:r>
      <w:r w:rsidR="009E0707">
        <w:rPr>
          <w:rFonts w:ascii="Times New Roman" w:hAnsi="Times New Roman" w:cs="Times New Roman"/>
          <w:sz w:val="20"/>
          <w:szCs w:val="20"/>
        </w:rPr>
        <w:t xml:space="preserve"> by never accepting that our expectations are definitive and complete. To </w:t>
      </w:r>
      <w:r>
        <w:rPr>
          <w:rFonts w:ascii="Times New Roman" w:hAnsi="Times New Roman" w:cs="Times New Roman"/>
          <w:sz w:val="20"/>
          <w:szCs w:val="20"/>
        </w:rPr>
        <w:t>a</w:t>
      </w:r>
      <w:r w:rsidR="009E0707">
        <w:rPr>
          <w:rFonts w:ascii="Times New Roman" w:hAnsi="Times New Roman" w:cs="Times New Roman"/>
          <w:sz w:val="20"/>
          <w:szCs w:val="20"/>
        </w:rPr>
        <w:t>void being taken by surprise it is necessary to look for barriers to outcomes that we might not previously have considered, or enablers which may promote in importance a previously-downgraded outcome. PST</w:t>
      </w:r>
      <w:r w:rsidR="00E84F76">
        <w:rPr>
          <w:rFonts w:ascii="Times New Roman" w:hAnsi="Times New Roman" w:cs="Times New Roman"/>
          <w:sz w:val="20"/>
          <w:szCs w:val="20"/>
        </w:rPr>
        <w:t>, then,</w:t>
      </w:r>
      <w:r w:rsidR="009E0707">
        <w:rPr>
          <w:rFonts w:ascii="Times New Roman" w:hAnsi="Times New Roman" w:cs="Times New Roman"/>
          <w:sz w:val="20"/>
          <w:szCs w:val="20"/>
        </w:rPr>
        <w:t xml:space="preserve"> promotes an attitude of scepticism </w:t>
      </w:r>
      <w:r w:rsidR="00E84F76">
        <w:rPr>
          <w:rFonts w:ascii="Times New Roman" w:hAnsi="Times New Roman" w:cs="Times New Roman"/>
          <w:sz w:val="20"/>
          <w:szCs w:val="20"/>
        </w:rPr>
        <w:t>leading to a constant questioning of</w:t>
      </w:r>
      <w:r w:rsidR="009E0707">
        <w:rPr>
          <w:rFonts w:ascii="Times New Roman" w:hAnsi="Times New Roman" w:cs="Times New Roman"/>
          <w:sz w:val="20"/>
          <w:szCs w:val="20"/>
        </w:rPr>
        <w:t xml:space="preserve"> conventional wisdom</w:t>
      </w:r>
      <w:r w:rsidR="00E84F76">
        <w:rPr>
          <w:rFonts w:ascii="Times New Roman" w:hAnsi="Times New Roman" w:cs="Times New Roman"/>
          <w:sz w:val="20"/>
          <w:szCs w:val="20"/>
        </w:rPr>
        <w:t xml:space="preserve"> and widely-held assumptions</w:t>
      </w:r>
      <w:r w:rsidR="009E0707">
        <w:rPr>
          <w:rFonts w:ascii="Times New Roman" w:hAnsi="Times New Roman" w:cs="Times New Roman"/>
          <w:sz w:val="20"/>
          <w:szCs w:val="20"/>
        </w:rPr>
        <w:t xml:space="preserve">. Jefferson </w:t>
      </w:r>
      <w:r w:rsidR="0086542C">
        <w:rPr>
          <w:rFonts w:ascii="Times New Roman" w:hAnsi="Times New Roman" w:cs="Times New Roman"/>
          <w:sz w:val="20"/>
          <w:szCs w:val="20"/>
        </w:rPr>
        <w:t>shows [55</w:t>
      </w:r>
      <w:r w:rsidR="009E0707">
        <w:rPr>
          <w:rFonts w:ascii="Times New Roman" w:hAnsi="Times New Roman" w:cs="Times New Roman"/>
          <w:sz w:val="20"/>
          <w:szCs w:val="20"/>
        </w:rPr>
        <w:t>] that it was exactly such a vigilant attitude of scepticism towards received wisdom, and the constant questioning and updating of considered barriers and enablers of particular future outcomes, that allowed those working on scenario planning at Shell in the 1970s to successfully anticipate the forthcoming oil crises. PST and scenario planning therefore both promote a philosophy of vigilance and scepticism as a means to deal with uncertainty.</w:t>
      </w:r>
    </w:p>
    <w:p w:rsidR="005F68E5" w:rsidRDefault="005F68E5" w:rsidP="003C46B5">
      <w:pPr>
        <w:spacing w:after="0" w:line="480" w:lineRule="auto"/>
        <w:jc w:val="both"/>
        <w:rPr>
          <w:rFonts w:ascii="Times New Roman" w:hAnsi="Times New Roman" w:cs="Times New Roman"/>
          <w:sz w:val="20"/>
          <w:szCs w:val="20"/>
        </w:rPr>
      </w:pPr>
    </w:p>
    <w:p w:rsidR="005F68E5" w:rsidRDefault="005F68E5" w:rsidP="003C46B5">
      <w:pPr>
        <w:spacing w:after="0" w:line="480" w:lineRule="auto"/>
        <w:jc w:val="both"/>
        <w:rPr>
          <w:rFonts w:ascii="Times New Roman" w:hAnsi="Times New Roman" w:cs="Times New Roman"/>
          <w:sz w:val="20"/>
          <w:szCs w:val="20"/>
        </w:rPr>
      </w:pPr>
      <w:r>
        <w:rPr>
          <w:rFonts w:ascii="Times New Roman" w:hAnsi="Times New Roman" w:cs="Times New Roman"/>
          <w:sz w:val="20"/>
          <w:szCs w:val="20"/>
        </w:rPr>
        <w:t xml:space="preserve">5.3 </w:t>
      </w:r>
      <w:r w:rsidR="00974E37">
        <w:rPr>
          <w:rFonts w:ascii="Times New Roman" w:hAnsi="Times New Roman" w:cs="Times New Roman"/>
          <w:sz w:val="20"/>
          <w:szCs w:val="20"/>
        </w:rPr>
        <w:t>Similarities to the anti-fragile approach to uncertainty and scenario planning</w:t>
      </w:r>
    </w:p>
    <w:p w:rsidR="005F68E5" w:rsidRDefault="005F68E5" w:rsidP="003C46B5">
      <w:pPr>
        <w:spacing w:after="0" w:line="480" w:lineRule="auto"/>
        <w:jc w:val="both"/>
        <w:rPr>
          <w:rFonts w:ascii="Times New Roman" w:hAnsi="Times New Roman" w:cs="Times New Roman"/>
          <w:sz w:val="20"/>
          <w:szCs w:val="20"/>
        </w:rPr>
      </w:pPr>
    </w:p>
    <w:p w:rsidR="005F68E5" w:rsidRDefault="005F68E5" w:rsidP="003C46B5">
      <w:pPr>
        <w:spacing w:after="0" w:line="480" w:lineRule="auto"/>
        <w:jc w:val="both"/>
        <w:rPr>
          <w:rFonts w:ascii="Times New Roman" w:hAnsi="Times New Roman" w:cs="Times New Roman"/>
          <w:sz w:val="20"/>
          <w:szCs w:val="20"/>
        </w:rPr>
      </w:pPr>
      <w:r>
        <w:rPr>
          <w:rFonts w:ascii="Times New Roman" w:hAnsi="Times New Roman" w:cs="Times New Roman"/>
          <w:sz w:val="20"/>
          <w:szCs w:val="20"/>
        </w:rPr>
        <w:t xml:space="preserve">This philosophy </w:t>
      </w:r>
      <w:r w:rsidR="003E5723">
        <w:rPr>
          <w:rFonts w:ascii="Times New Roman" w:hAnsi="Times New Roman" w:cs="Times New Roman"/>
          <w:sz w:val="20"/>
          <w:szCs w:val="20"/>
        </w:rPr>
        <w:t>of</w:t>
      </w:r>
      <w:r>
        <w:rPr>
          <w:rFonts w:ascii="Times New Roman" w:hAnsi="Times New Roman" w:cs="Times New Roman"/>
          <w:sz w:val="20"/>
          <w:szCs w:val="20"/>
        </w:rPr>
        <w:t xml:space="preserve"> scepticism and vigilance </w:t>
      </w:r>
      <w:r w:rsidR="003E5723">
        <w:rPr>
          <w:rFonts w:ascii="Times New Roman" w:hAnsi="Times New Roman" w:cs="Times New Roman"/>
          <w:sz w:val="20"/>
          <w:szCs w:val="20"/>
        </w:rPr>
        <w:t>also has much in common</w:t>
      </w:r>
      <w:r>
        <w:rPr>
          <w:rFonts w:ascii="Times New Roman" w:hAnsi="Times New Roman" w:cs="Times New Roman"/>
          <w:sz w:val="20"/>
          <w:szCs w:val="20"/>
        </w:rPr>
        <w:t xml:space="preserve"> with </w:t>
      </w:r>
      <w:r w:rsidR="00917024">
        <w:rPr>
          <w:rFonts w:ascii="Times New Roman" w:hAnsi="Times New Roman" w:cs="Times New Roman"/>
          <w:sz w:val="20"/>
          <w:szCs w:val="20"/>
        </w:rPr>
        <w:t>N. N.</w:t>
      </w:r>
      <w:r>
        <w:rPr>
          <w:rFonts w:ascii="Times New Roman" w:hAnsi="Times New Roman" w:cs="Times New Roman"/>
          <w:sz w:val="20"/>
          <w:szCs w:val="20"/>
        </w:rPr>
        <w:t xml:space="preserve"> </w:t>
      </w:r>
      <w:proofErr w:type="spellStart"/>
      <w:r>
        <w:rPr>
          <w:rFonts w:ascii="Times New Roman" w:hAnsi="Times New Roman" w:cs="Times New Roman"/>
          <w:sz w:val="20"/>
          <w:szCs w:val="20"/>
        </w:rPr>
        <w:t>Taleb</w:t>
      </w:r>
      <w:r w:rsidR="003E5723">
        <w:rPr>
          <w:rFonts w:ascii="Times New Roman" w:hAnsi="Times New Roman" w:cs="Times New Roman"/>
          <w:sz w:val="20"/>
          <w:szCs w:val="20"/>
        </w:rPr>
        <w:t>’s</w:t>
      </w:r>
      <w:proofErr w:type="spellEnd"/>
      <w:r w:rsidR="003E5723">
        <w:rPr>
          <w:rFonts w:ascii="Times New Roman" w:hAnsi="Times New Roman" w:cs="Times New Roman"/>
          <w:sz w:val="20"/>
          <w:szCs w:val="20"/>
        </w:rPr>
        <w:t xml:space="preserve"> anti-fragile method for dealing with uncertainty</w:t>
      </w:r>
      <w:r w:rsidR="004D0C1E">
        <w:rPr>
          <w:rFonts w:ascii="Times New Roman" w:hAnsi="Times New Roman" w:cs="Times New Roman"/>
          <w:sz w:val="20"/>
          <w:szCs w:val="20"/>
        </w:rPr>
        <w:t xml:space="preserve"> [52-54</w:t>
      </w:r>
      <w:r>
        <w:rPr>
          <w:rFonts w:ascii="Times New Roman" w:hAnsi="Times New Roman" w:cs="Times New Roman"/>
          <w:sz w:val="20"/>
          <w:szCs w:val="20"/>
        </w:rPr>
        <w:t>], which has recently b</w:t>
      </w:r>
      <w:r w:rsidR="004D0C1E">
        <w:rPr>
          <w:rFonts w:ascii="Times New Roman" w:hAnsi="Times New Roman" w:cs="Times New Roman"/>
          <w:sz w:val="20"/>
          <w:szCs w:val="20"/>
        </w:rPr>
        <w:t>een transformed into a novel</w:t>
      </w:r>
      <w:r>
        <w:rPr>
          <w:rFonts w:ascii="Times New Roman" w:hAnsi="Times New Roman" w:cs="Times New Roman"/>
          <w:sz w:val="20"/>
          <w:szCs w:val="20"/>
        </w:rPr>
        <w:t xml:space="preserve"> scenario-planning</w:t>
      </w:r>
      <w:r w:rsidR="004D0C1E">
        <w:rPr>
          <w:rFonts w:ascii="Times New Roman" w:hAnsi="Times New Roman" w:cs="Times New Roman"/>
          <w:sz w:val="20"/>
          <w:szCs w:val="20"/>
        </w:rPr>
        <w:t xml:space="preserve"> approach [1</w:t>
      </w:r>
      <w:r w:rsidR="003E5723">
        <w:rPr>
          <w:rFonts w:ascii="Times New Roman" w:hAnsi="Times New Roman" w:cs="Times New Roman"/>
          <w:sz w:val="20"/>
          <w:szCs w:val="20"/>
        </w:rPr>
        <w:t xml:space="preserve">]. </w:t>
      </w:r>
      <w:proofErr w:type="spellStart"/>
      <w:r w:rsidR="003E5723">
        <w:rPr>
          <w:rFonts w:ascii="Times New Roman" w:hAnsi="Times New Roman" w:cs="Times New Roman"/>
          <w:sz w:val="20"/>
          <w:szCs w:val="20"/>
        </w:rPr>
        <w:t>Taleb</w:t>
      </w:r>
      <w:proofErr w:type="spellEnd"/>
      <w:r w:rsidR="003E5723">
        <w:rPr>
          <w:rFonts w:ascii="Times New Roman" w:hAnsi="Times New Roman" w:cs="Times New Roman"/>
          <w:sz w:val="20"/>
          <w:szCs w:val="20"/>
        </w:rPr>
        <w:t xml:space="preserve"> </w:t>
      </w:r>
      <w:r w:rsidR="004D0C1E">
        <w:rPr>
          <w:rFonts w:ascii="Times New Roman" w:hAnsi="Times New Roman" w:cs="Times New Roman"/>
          <w:sz w:val="20"/>
          <w:szCs w:val="20"/>
        </w:rPr>
        <w:t xml:space="preserve">[52-54] </w:t>
      </w:r>
      <w:r w:rsidR="003E5723">
        <w:rPr>
          <w:rFonts w:ascii="Times New Roman" w:hAnsi="Times New Roman" w:cs="Times New Roman"/>
          <w:sz w:val="20"/>
          <w:szCs w:val="20"/>
        </w:rPr>
        <w:t>also place</w:t>
      </w:r>
      <w:r>
        <w:rPr>
          <w:rFonts w:ascii="Times New Roman" w:hAnsi="Times New Roman" w:cs="Times New Roman"/>
          <w:sz w:val="20"/>
          <w:szCs w:val="20"/>
        </w:rPr>
        <w:t>s strong emphasis on remaining sceptical</w:t>
      </w:r>
      <w:r w:rsidR="003E5723">
        <w:rPr>
          <w:rFonts w:ascii="Times New Roman" w:hAnsi="Times New Roman" w:cs="Times New Roman"/>
          <w:sz w:val="20"/>
          <w:szCs w:val="20"/>
        </w:rPr>
        <w:t xml:space="preserve"> and</w:t>
      </w:r>
      <w:r>
        <w:rPr>
          <w:rFonts w:ascii="Times New Roman" w:hAnsi="Times New Roman" w:cs="Times New Roman"/>
          <w:sz w:val="20"/>
          <w:szCs w:val="20"/>
        </w:rPr>
        <w:t xml:space="preserve">, in light of the aforementioned fallibility of the human imagination, and the potential to overlook or to be unable to identify important enabling or </w:t>
      </w:r>
      <w:r w:rsidR="003E5723">
        <w:rPr>
          <w:rFonts w:ascii="Times New Roman" w:hAnsi="Times New Roman" w:cs="Times New Roman"/>
          <w:sz w:val="20"/>
          <w:szCs w:val="20"/>
        </w:rPr>
        <w:t>disenabling</w:t>
      </w:r>
      <w:r>
        <w:rPr>
          <w:rFonts w:ascii="Times New Roman" w:hAnsi="Times New Roman" w:cs="Times New Roman"/>
          <w:sz w:val="20"/>
          <w:szCs w:val="20"/>
        </w:rPr>
        <w:t xml:space="preserve"> factors (</w:t>
      </w:r>
      <w:r w:rsidR="004D0C1E">
        <w:rPr>
          <w:rFonts w:ascii="Times New Roman" w:hAnsi="Times New Roman" w:cs="Times New Roman"/>
          <w:sz w:val="20"/>
          <w:szCs w:val="20"/>
        </w:rPr>
        <w:t xml:space="preserve">i.e. </w:t>
      </w:r>
      <w:r>
        <w:rPr>
          <w:rFonts w:ascii="Times New Roman" w:hAnsi="Times New Roman" w:cs="Times New Roman"/>
          <w:sz w:val="20"/>
          <w:szCs w:val="20"/>
        </w:rPr>
        <w:t>causes), suggests focusing instead on potential outcomes without necessarily considering the cause of those outcomes</w:t>
      </w:r>
      <w:r w:rsidR="004D0C1E">
        <w:rPr>
          <w:rFonts w:ascii="Times New Roman" w:hAnsi="Times New Roman" w:cs="Times New Roman"/>
          <w:sz w:val="20"/>
          <w:szCs w:val="20"/>
        </w:rPr>
        <w:t xml:space="preserve"> [1, 54</w:t>
      </w:r>
      <w:r w:rsidR="003E5723">
        <w:rPr>
          <w:rFonts w:ascii="Times New Roman" w:hAnsi="Times New Roman" w:cs="Times New Roman"/>
          <w:sz w:val="20"/>
          <w:szCs w:val="20"/>
        </w:rPr>
        <w:t>].</w:t>
      </w:r>
      <w:r w:rsidR="00917024">
        <w:rPr>
          <w:rFonts w:ascii="Times New Roman" w:hAnsi="Times New Roman" w:cs="Times New Roman"/>
          <w:sz w:val="20"/>
          <w:szCs w:val="20"/>
        </w:rPr>
        <w:t xml:space="preserve"> Indeed, </w:t>
      </w:r>
      <w:proofErr w:type="spellStart"/>
      <w:r w:rsidR="00917024">
        <w:rPr>
          <w:rFonts w:ascii="Times New Roman" w:hAnsi="Times New Roman" w:cs="Times New Roman"/>
          <w:sz w:val="20"/>
          <w:szCs w:val="20"/>
        </w:rPr>
        <w:t>Taleb</w:t>
      </w:r>
      <w:proofErr w:type="spellEnd"/>
      <w:r w:rsidR="00917024">
        <w:rPr>
          <w:rFonts w:ascii="Times New Roman" w:hAnsi="Times New Roman" w:cs="Times New Roman"/>
          <w:sz w:val="20"/>
          <w:szCs w:val="20"/>
        </w:rPr>
        <w:t xml:space="preserve"> makes reference to </w:t>
      </w:r>
      <w:r w:rsidR="00C50562">
        <w:rPr>
          <w:rFonts w:ascii="Times New Roman" w:hAnsi="Times New Roman" w:cs="Times New Roman"/>
          <w:sz w:val="20"/>
          <w:szCs w:val="20"/>
        </w:rPr>
        <w:t xml:space="preserve">Knight, Keynes and </w:t>
      </w:r>
      <w:r w:rsidR="00917024">
        <w:rPr>
          <w:rFonts w:ascii="Times New Roman" w:hAnsi="Times New Roman" w:cs="Times New Roman"/>
          <w:sz w:val="20"/>
          <w:szCs w:val="20"/>
        </w:rPr>
        <w:t xml:space="preserve">Shackle </w:t>
      </w:r>
      <w:r w:rsidR="00C50562">
        <w:rPr>
          <w:rFonts w:ascii="Times New Roman" w:hAnsi="Times New Roman" w:cs="Times New Roman"/>
          <w:sz w:val="20"/>
          <w:szCs w:val="20"/>
        </w:rPr>
        <w:t>[</w:t>
      </w:r>
      <w:r w:rsidR="00A744FD">
        <w:rPr>
          <w:rFonts w:ascii="Times New Roman" w:hAnsi="Times New Roman" w:cs="Times New Roman"/>
          <w:sz w:val="20"/>
          <w:szCs w:val="20"/>
        </w:rPr>
        <w:t>52</w:t>
      </w:r>
      <w:r w:rsidR="00C50562">
        <w:rPr>
          <w:rFonts w:ascii="Times New Roman" w:hAnsi="Times New Roman" w:cs="Times New Roman"/>
          <w:sz w:val="20"/>
          <w:szCs w:val="20"/>
        </w:rPr>
        <w:t xml:space="preserve"> p.188] </w:t>
      </w:r>
      <w:r w:rsidR="00D51D08">
        <w:rPr>
          <w:rFonts w:ascii="Times New Roman" w:hAnsi="Times New Roman" w:cs="Times New Roman"/>
          <w:sz w:val="20"/>
          <w:szCs w:val="20"/>
        </w:rPr>
        <w:t xml:space="preserve">and their distinction between risk and uncertainty </w:t>
      </w:r>
      <w:r w:rsidR="00917024">
        <w:rPr>
          <w:rFonts w:ascii="Times New Roman" w:hAnsi="Times New Roman" w:cs="Times New Roman"/>
          <w:sz w:val="20"/>
          <w:szCs w:val="20"/>
        </w:rPr>
        <w:t>in his three-volume treatise on uncertainty which ends with the setting out of the anti-fragile approach to dealing with it</w:t>
      </w:r>
      <w:r w:rsidR="00D51D08">
        <w:rPr>
          <w:rFonts w:ascii="Times New Roman" w:hAnsi="Times New Roman" w:cs="Times New Roman"/>
          <w:sz w:val="20"/>
          <w:szCs w:val="20"/>
        </w:rPr>
        <w:t xml:space="preserve"> [1]</w:t>
      </w:r>
      <w:r w:rsidR="00917024">
        <w:rPr>
          <w:rFonts w:ascii="Times New Roman" w:hAnsi="Times New Roman" w:cs="Times New Roman"/>
          <w:sz w:val="20"/>
          <w:szCs w:val="20"/>
        </w:rPr>
        <w:t>.</w:t>
      </w:r>
    </w:p>
    <w:p w:rsidR="005F68E5" w:rsidRDefault="005F68E5" w:rsidP="003C46B5">
      <w:pPr>
        <w:spacing w:after="0" w:line="480" w:lineRule="auto"/>
        <w:jc w:val="both"/>
        <w:rPr>
          <w:rFonts w:ascii="Times New Roman" w:hAnsi="Times New Roman" w:cs="Times New Roman"/>
          <w:sz w:val="20"/>
          <w:szCs w:val="20"/>
        </w:rPr>
      </w:pPr>
    </w:p>
    <w:p w:rsidR="00EA234F" w:rsidRDefault="005F68E5" w:rsidP="003C46B5">
      <w:pPr>
        <w:spacing w:after="0" w:line="480" w:lineRule="auto"/>
        <w:jc w:val="both"/>
        <w:rPr>
          <w:rFonts w:ascii="Times New Roman" w:hAnsi="Times New Roman" w:cs="Times New Roman"/>
          <w:sz w:val="20"/>
          <w:szCs w:val="20"/>
        </w:rPr>
      </w:pPr>
      <w:r>
        <w:rPr>
          <w:rFonts w:ascii="Times New Roman" w:hAnsi="Times New Roman" w:cs="Times New Roman"/>
          <w:sz w:val="20"/>
          <w:szCs w:val="20"/>
        </w:rPr>
        <w:t xml:space="preserve">The similarity </w:t>
      </w:r>
      <w:r w:rsidR="00917024">
        <w:rPr>
          <w:rFonts w:ascii="Times New Roman" w:hAnsi="Times New Roman" w:cs="Times New Roman"/>
          <w:sz w:val="20"/>
          <w:szCs w:val="20"/>
        </w:rPr>
        <w:t xml:space="preserve">between anti-fragility and PST </w:t>
      </w:r>
      <w:r>
        <w:rPr>
          <w:rFonts w:ascii="Times New Roman" w:hAnsi="Times New Roman" w:cs="Times New Roman"/>
          <w:sz w:val="20"/>
          <w:szCs w:val="20"/>
        </w:rPr>
        <w:t xml:space="preserve">is evident </w:t>
      </w:r>
      <w:r w:rsidR="003E5723">
        <w:rPr>
          <w:rFonts w:ascii="Times New Roman" w:hAnsi="Times New Roman" w:cs="Times New Roman"/>
          <w:sz w:val="20"/>
          <w:szCs w:val="20"/>
        </w:rPr>
        <w:t>in that under PST the ascendency function</w:t>
      </w:r>
      <w:r w:rsidR="00917024">
        <w:rPr>
          <w:rFonts w:ascii="Times New Roman" w:hAnsi="Times New Roman" w:cs="Times New Roman"/>
          <w:sz w:val="20"/>
          <w:szCs w:val="20"/>
        </w:rPr>
        <w:t>,</w:t>
      </w:r>
      <w:r w:rsidR="003E5723">
        <w:rPr>
          <w:rFonts w:ascii="Times New Roman" w:hAnsi="Times New Roman" w:cs="Times New Roman"/>
          <w:sz w:val="20"/>
          <w:szCs w:val="20"/>
        </w:rPr>
        <w:t xml:space="preserve"> representing combined expectations in </w:t>
      </w:r>
      <w:r w:rsidR="00917024">
        <w:rPr>
          <w:rFonts w:ascii="Times New Roman" w:hAnsi="Times New Roman" w:cs="Times New Roman"/>
          <w:sz w:val="20"/>
          <w:szCs w:val="20"/>
        </w:rPr>
        <w:t>relation to</w:t>
      </w:r>
      <w:r w:rsidR="003E5723">
        <w:rPr>
          <w:rFonts w:ascii="Times New Roman" w:hAnsi="Times New Roman" w:cs="Times New Roman"/>
          <w:sz w:val="20"/>
          <w:szCs w:val="20"/>
        </w:rPr>
        <w:t xml:space="preserve"> plausibility and pay-off</w:t>
      </w:r>
      <w:r w:rsidR="00917024">
        <w:rPr>
          <w:rFonts w:ascii="Times New Roman" w:hAnsi="Times New Roman" w:cs="Times New Roman"/>
          <w:sz w:val="20"/>
          <w:szCs w:val="20"/>
        </w:rPr>
        <w:t>,</w:t>
      </w:r>
      <w:r w:rsidR="003E5723">
        <w:rPr>
          <w:rFonts w:ascii="Times New Roman" w:hAnsi="Times New Roman" w:cs="Times New Roman"/>
          <w:sz w:val="20"/>
          <w:szCs w:val="20"/>
        </w:rPr>
        <w:t xml:space="preserve"> </w:t>
      </w:r>
      <w:r w:rsidR="00C734E7">
        <w:rPr>
          <w:rFonts w:ascii="Times New Roman" w:hAnsi="Times New Roman" w:cs="Times New Roman"/>
          <w:sz w:val="20"/>
          <w:szCs w:val="20"/>
        </w:rPr>
        <w:t>leads to the creation of focus gains and losses</w:t>
      </w:r>
      <w:r w:rsidR="003E5723">
        <w:rPr>
          <w:rFonts w:ascii="Times New Roman" w:hAnsi="Times New Roman" w:cs="Times New Roman"/>
          <w:sz w:val="20"/>
          <w:szCs w:val="20"/>
        </w:rPr>
        <w:t xml:space="preserve"> for each possible future outcome</w:t>
      </w:r>
      <w:r w:rsidR="00C734E7">
        <w:rPr>
          <w:rFonts w:ascii="Times New Roman" w:hAnsi="Times New Roman" w:cs="Times New Roman"/>
          <w:sz w:val="20"/>
          <w:szCs w:val="20"/>
        </w:rPr>
        <w:t xml:space="preserve">, leading in turn to the selection of that option in which </w:t>
      </w:r>
      <w:r w:rsidR="003E5723">
        <w:rPr>
          <w:rFonts w:ascii="Times New Roman" w:hAnsi="Times New Roman" w:cs="Times New Roman"/>
          <w:sz w:val="20"/>
          <w:szCs w:val="20"/>
        </w:rPr>
        <w:t>potential</w:t>
      </w:r>
      <w:r w:rsidR="00C734E7">
        <w:rPr>
          <w:rFonts w:ascii="Times New Roman" w:hAnsi="Times New Roman" w:cs="Times New Roman"/>
          <w:sz w:val="20"/>
          <w:szCs w:val="20"/>
        </w:rPr>
        <w:t xml:space="preserve"> losses are smallest relative to the size of potential expected gains</w:t>
      </w:r>
      <w:r w:rsidR="005A1BDB">
        <w:rPr>
          <w:rFonts w:ascii="Times New Roman" w:hAnsi="Times New Roman" w:cs="Times New Roman"/>
          <w:sz w:val="20"/>
          <w:szCs w:val="20"/>
        </w:rPr>
        <w:t>, and depending on the decision-</w:t>
      </w:r>
      <w:r w:rsidR="003E5723">
        <w:rPr>
          <w:rFonts w:ascii="Times New Roman" w:hAnsi="Times New Roman" w:cs="Times New Roman"/>
          <w:sz w:val="20"/>
          <w:szCs w:val="20"/>
        </w:rPr>
        <w:t>maker’s subjective appetite for uncertainty</w:t>
      </w:r>
      <w:r w:rsidR="00C734E7">
        <w:rPr>
          <w:rFonts w:ascii="Times New Roman" w:hAnsi="Times New Roman" w:cs="Times New Roman"/>
          <w:sz w:val="20"/>
          <w:szCs w:val="20"/>
        </w:rPr>
        <w:t xml:space="preserve">. </w:t>
      </w:r>
      <w:r w:rsidR="00917024">
        <w:rPr>
          <w:rFonts w:ascii="Times New Roman" w:hAnsi="Times New Roman" w:cs="Times New Roman"/>
          <w:sz w:val="20"/>
          <w:szCs w:val="20"/>
        </w:rPr>
        <w:t>U</w:t>
      </w:r>
      <w:r w:rsidR="00EA234F">
        <w:rPr>
          <w:rFonts w:ascii="Times New Roman" w:hAnsi="Times New Roman" w:cs="Times New Roman"/>
          <w:sz w:val="20"/>
          <w:szCs w:val="20"/>
        </w:rPr>
        <w:t>nder anti-fragility</w:t>
      </w:r>
      <w:r w:rsidR="00917024">
        <w:rPr>
          <w:rFonts w:ascii="Times New Roman" w:hAnsi="Times New Roman" w:cs="Times New Roman"/>
          <w:sz w:val="20"/>
          <w:szCs w:val="20"/>
        </w:rPr>
        <w:t>’s con</w:t>
      </w:r>
      <w:r w:rsidR="00D27BF5">
        <w:rPr>
          <w:rFonts w:ascii="Times New Roman" w:hAnsi="Times New Roman" w:cs="Times New Roman"/>
          <w:sz w:val="20"/>
          <w:szCs w:val="20"/>
        </w:rPr>
        <w:t>vex distribution of pay-offs [1 p.219</w:t>
      </w:r>
      <w:r w:rsidR="00917024">
        <w:rPr>
          <w:rFonts w:ascii="Times New Roman" w:hAnsi="Times New Roman" w:cs="Times New Roman"/>
          <w:sz w:val="20"/>
          <w:szCs w:val="20"/>
        </w:rPr>
        <w:t>]</w:t>
      </w:r>
      <w:r w:rsidR="00823675">
        <w:rPr>
          <w:rFonts w:ascii="Times New Roman" w:hAnsi="Times New Roman" w:cs="Times New Roman"/>
          <w:sz w:val="20"/>
          <w:szCs w:val="20"/>
        </w:rPr>
        <w:t xml:space="preserve"> there is similarly</w:t>
      </w:r>
      <w:r w:rsidR="00917024">
        <w:rPr>
          <w:rFonts w:ascii="Times New Roman" w:hAnsi="Times New Roman" w:cs="Times New Roman"/>
          <w:sz w:val="20"/>
          <w:szCs w:val="20"/>
        </w:rPr>
        <w:t xml:space="preserve"> a</w:t>
      </w:r>
      <w:r w:rsidR="00EA234F">
        <w:rPr>
          <w:rFonts w:ascii="Times New Roman" w:hAnsi="Times New Roman" w:cs="Times New Roman"/>
          <w:sz w:val="20"/>
          <w:szCs w:val="20"/>
        </w:rPr>
        <w:t xml:space="preserve"> focus </w:t>
      </w:r>
      <w:r w:rsidR="00EA234F" w:rsidRPr="00EA234F">
        <w:rPr>
          <w:rFonts w:ascii="Times New Roman" w:hAnsi="Times New Roman" w:cs="Times New Roman"/>
          <w:i/>
          <w:iCs/>
          <w:sz w:val="20"/>
          <w:szCs w:val="20"/>
        </w:rPr>
        <w:t>loss</w:t>
      </w:r>
      <w:r w:rsidR="00EA234F">
        <w:rPr>
          <w:rFonts w:ascii="Times New Roman" w:hAnsi="Times New Roman" w:cs="Times New Roman"/>
          <w:sz w:val="20"/>
          <w:szCs w:val="20"/>
        </w:rPr>
        <w:t xml:space="preserve"> in the form of a cut-off point beyond which losses cannot occur. </w:t>
      </w:r>
      <w:r w:rsidR="0048335C">
        <w:rPr>
          <w:rFonts w:ascii="Times New Roman" w:hAnsi="Times New Roman" w:cs="Times New Roman"/>
          <w:sz w:val="20"/>
          <w:szCs w:val="20"/>
        </w:rPr>
        <w:t>Furthermore</w:t>
      </w:r>
      <w:r w:rsidR="00EA234F">
        <w:rPr>
          <w:rFonts w:ascii="Times New Roman" w:hAnsi="Times New Roman" w:cs="Times New Roman"/>
          <w:sz w:val="20"/>
          <w:szCs w:val="20"/>
        </w:rPr>
        <w:t xml:space="preserve">, while there is </w:t>
      </w:r>
      <w:r w:rsidR="00EA234F" w:rsidRPr="00917024">
        <w:rPr>
          <w:rFonts w:ascii="Times New Roman" w:hAnsi="Times New Roman" w:cs="Times New Roman"/>
          <w:i/>
          <w:iCs/>
          <w:sz w:val="20"/>
          <w:szCs w:val="20"/>
        </w:rPr>
        <w:t>not</w:t>
      </w:r>
      <w:r w:rsidR="00EA234F">
        <w:rPr>
          <w:rFonts w:ascii="Times New Roman" w:hAnsi="Times New Roman" w:cs="Times New Roman"/>
          <w:sz w:val="20"/>
          <w:szCs w:val="20"/>
        </w:rPr>
        <w:t xml:space="preserve"> a fixed level of </w:t>
      </w:r>
      <w:r w:rsidR="00917024">
        <w:rPr>
          <w:rFonts w:ascii="Times New Roman" w:hAnsi="Times New Roman" w:cs="Times New Roman"/>
          <w:sz w:val="20"/>
          <w:szCs w:val="20"/>
        </w:rPr>
        <w:t xml:space="preserve">expected </w:t>
      </w:r>
      <w:r w:rsidR="00EA234F">
        <w:rPr>
          <w:rFonts w:ascii="Times New Roman" w:hAnsi="Times New Roman" w:cs="Times New Roman"/>
          <w:sz w:val="20"/>
          <w:szCs w:val="20"/>
        </w:rPr>
        <w:t>gain</w:t>
      </w:r>
      <w:r w:rsidR="00917024">
        <w:rPr>
          <w:rFonts w:ascii="Times New Roman" w:hAnsi="Times New Roman" w:cs="Times New Roman"/>
          <w:sz w:val="20"/>
          <w:szCs w:val="20"/>
        </w:rPr>
        <w:t xml:space="preserve"> as in PST</w:t>
      </w:r>
      <w:r w:rsidR="00EA234F">
        <w:rPr>
          <w:rFonts w:ascii="Times New Roman" w:hAnsi="Times New Roman" w:cs="Times New Roman"/>
          <w:sz w:val="20"/>
          <w:szCs w:val="20"/>
        </w:rPr>
        <w:t xml:space="preserve">, constituting a ‘focal’ gain, </w:t>
      </w:r>
      <w:r w:rsidR="00406194">
        <w:rPr>
          <w:rFonts w:ascii="Times New Roman" w:hAnsi="Times New Roman" w:cs="Times New Roman"/>
          <w:sz w:val="20"/>
          <w:szCs w:val="20"/>
        </w:rPr>
        <w:t xml:space="preserve">under anti-fragility </w:t>
      </w:r>
      <w:r w:rsidR="00EA234F">
        <w:rPr>
          <w:rFonts w:ascii="Times New Roman" w:hAnsi="Times New Roman" w:cs="Times New Roman"/>
          <w:sz w:val="20"/>
          <w:szCs w:val="20"/>
        </w:rPr>
        <w:t xml:space="preserve">decisions are nevertheless made in a </w:t>
      </w:r>
      <w:r w:rsidR="00EA234F">
        <w:rPr>
          <w:rFonts w:ascii="Times New Roman" w:hAnsi="Times New Roman" w:cs="Times New Roman"/>
          <w:sz w:val="20"/>
          <w:szCs w:val="20"/>
        </w:rPr>
        <w:lastRenderedPageBreak/>
        <w:t xml:space="preserve">similar spirit in that the option with the largest potential for exponential gains, but a clear focal cut-off point for losses, is that which should be selected. </w:t>
      </w:r>
    </w:p>
    <w:p w:rsidR="00A039FD" w:rsidRDefault="00A039FD" w:rsidP="003C46B5">
      <w:pPr>
        <w:spacing w:after="0" w:line="480" w:lineRule="auto"/>
        <w:ind w:right="96"/>
        <w:jc w:val="both"/>
        <w:rPr>
          <w:rFonts w:ascii="Times New Roman" w:hAnsi="Times New Roman" w:cs="Times New Roman"/>
          <w:sz w:val="20"/>
          <w:szCs w:val="20"/>
        </w:rPr>
      </w:pPr>
    </w:p>
    <w:p w:rsidR="00A039FD" w:rsidRDefault="00230C1C"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5</w:t>
      </w:r>
      <w:r w:rsidR="005F4355">
        <w:rPr>
          <w:rFonts w:ascii="Times New Roman" w:hAnsi="Times New Roman" w:cs="Times New Roman"/>
          <w:sz w:val="20"/>
          <w:szCs w:val="20"/>
        </w:rPr>
        <w:t>.</w:t>
      </w:r>
      <w:r w:rsidR="002708C9">
        <w:rPr>
          <w:rFonts w:ascii="Times New Roman" w:hAnsi="Times New Roman" w:cs="Times New Roman"/>
          <w:sz w:val="20"/>
          <w:szCs w:val="20"/>
        </w:rPr>
        <w:t>4</w:t>
      </w:r>
      <w:r w:rsidR="00A039FD">
        <w:rPr>
          <w:rFonts w:ascii="Times New Roman" w:hAnsi="Times New Roman" w:cs="Times New Roman"/>
          <w:sz w:val="20"/>
          <w:szCs w:val="20"/>
        </w:rPr>
        <w:t xml:space="preserve"> Potential Surprise Theory: Normative or descriptive?</w:t>
      </w:r>
    </w:p>
    <w:p w:rsidR="00A039FD" w:rsidRDefault="00A039FD" w:rsidP="003C46B5">
      <w:pPr>
        <w:spacing w:after="0" w:line="480" w:lineRule="auto"/>
        <w:ind w:right="96"/>
        <w:jc w:val="both"/>
        <w:rPr>
          <w:rFonts w:ascii="Times New Roman" w:hAnsi="Times New Roman" w:cs="Times New Roman"/>
          <w:sz w:val="20"/>
          <w:szCs w:val="20"/>
        </w:rPr>
      </w:pPr>
    </w:p>
    <w:p w:rsidR="00A02EF7" w:rsidRDefault="00946545"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One aspect of PST’s normative nature as a decision-making theory has already been touched upon above. It promotes a normative philosophy of vigilance and scepticism in the face of uncertainty such that we should never assume that identified barriers and enablers of particular considered futures are definitive. We must constantly seek to update our view of these based on new, emerging information, and we should constantly question received wisdom. Beyond this normative, general attitude towards uncertainty, the actual mechanics of the PST decision-making process are also</w:t>
      </w:r>
      <w:r w:rsidR="00A02EF7">
        <w:rPr>
          <w:rFonts w:ascii="Times New Roman" w:hAnsi="Times New Roman" w:cs="Times New Roman"/>
          <w:sz w:val="20"/>
          <w:szCs w:val="20"/>
        </w:rPr>
        <w:t xml:space="preserve"> normative in the sense that it represents a description of how </w:t>
      </w:r>
      <w:r w:rsidR="00AE0E96">
        <w:rPr>
          <w:rFonts w:ascii="Times New Roman" w:hAnsi="Times New Roman" w:cs="Times New Roman"/>
          <w:sz w:val="20"/>
          <w:szCs w:val="20"/>
        </w:rPr>
        <w:t>decision-</w:t>
      </w:r>
      <w:r w:rsidR="00A02EF7">
        <w:rPr>
          <w:rFonts w:ascii="Times New Roman" w:hAnsi="Times New Roman" w:cs="Times New Roman"/>
          <w:sz w:val="20"/>
          <w:szCs w:val="20"/>
        </w:rPr>
        <w:t xml:space="preserve">making </w:t>
      </w:r>
      <w:r w:rsidR="00A02EF7" w:rsidRPr="00A02EF7">
        <w:rPr>
          <w:rFonts w:ascii="Times New Roman" w:hAnsi="Times New Roman" w:cs="Times New Roman"/>
          <w:i/>
          <w:sz w:val="20"/>
          <w:szCs w:val="20"/>
        </w:rPr>
        <w:t>should</w:t>
      </w:r>
      <w:r w:rsidR="00A02EF7">
        <w:rPr>
          <w:rFonts w:ascii="Times New Roman" w:hAnsi="Times New Roman" w:cs="Times New Roman"/>
          <w:sz w:val="20"/>
          <w:szCs w:val="20"/>
        </w:rPr>
        <w:t xml:space="preserve"> be conducted in order to </w:t>
      </w:r>
      <w:r w:rsidR="005B0709">
        <w:rPr>
          <w:rFonts w:ascii="Times New Roman" w:hAnsi="Times New Roman" w:cs="Times New Roman"/>
          <w:sz w:val="20"/>
          <w:szCs w:val="20"/>
        </w:rPr>
        <w:t xml:space="preserve">avoid </w:t>
      </w:r>
      <w:r w:rsidR="00A02EF7">
        <w:rPr>
          <w:rFonts w:ascii="Times New Roman" w:hAnsi="Times New Roman" w:cs="Times New Roman"/>
          <w:sz w:val="20"/>
          <w:szCs w:val="20"/>
        </w:rPr>
        <w:t>be</w:t>
      </w:r>
      <w:r w:rsidR="005B0709">
        <w:rPr>
          <w:rFonts w:ascii="Times New Roman" w:hAnsi="Times New Roman" w:cs="Times New Roman"/>
          <w:sz w:val="20"/>
          <w:szCs w:val="20"/>
        </w:rPr>
        <w:t>ing</w:t>
      </w:r>
      <w:r w:rsidR="00A02EF7">
        <w:rPr>
          <w:rFonts w:ascii="Times New Roman" w:hAnsi="Times New Roman" w:cs="Times New Roman"/>
          <w:sz w:val="20"/>
          <w:szCs w:val="20"/>
        </w:rPr>
        <w:t xml:space="preserve"> caught</w:t>
      </w:r>
      <w:r w:rsidR="005B0709">
        <w:rPr>
          <w:rFonts w:ascii="Times New Roman" w:hAnsi="Times New Roman" w:cs="Times New Roman"/>
          <w:sz w:val="20"/>
          <w:szCs w:val="20"/>
        </w:rPr>
        <w:t xml:space="preserve"> out by</w:t>
      </w:r>
      <w:r w:rsidR="00A02EF7">
        <w:rPr>
          <w:rFonts w:ascii="Times New Roman" w:hAnsi="Times New Roman" w:cs="Times New Roman"/>
          <w:sz w:val="20"/>
          <w:szCs w:val="20"/>
        </w:rPr>
        <w:t xml:space="preserve"> surprises. Yet, it is clear from Shack</w:t>
      </w:r>
      <w:r w:rsidR="008302C9">
        <w:rPr>
          <w:rFonts w:ascii="Times New Roman" w:hAnsi="Times New Roman" w:cs="Times New Roman"/>
          <w:sz w:val="20"/>
          <w:szCs w:val="20"/>
        </w:rPr>
        <w:t xml:space="preserve">le’s theoretical discussions setting </w:t>
      </w:r>
      <w:r w:rsidR="00A02EF7">
        <w:rPr>
          <w:rFonts w:ascii="Times New Roman" w:hAnsi="Times New Roman" w:cs="Times New Roman"/>
          <w:sz w:val="20"/>
          <w:szCs w:val="20"/>
        </w:rPr>
        <w:t>out</w:t>
      </w:r>
      <w:r w:rsidR="008302C9">
        <w:rPr>
          <w:rFonts w:ascii="Times New Roman" w:hAnsi="Times New Roman" w:cs="Times New Roman"/>
          <w:sz w:val="20"/>
          <w:szCs w:val="20"/>
        </w:rPr>
        <w:t xml:space="preserve"> PST</w:t>
      </w:r>
      <w:r w:rsidR="00A02EF7">
        <w:rPr>
          <w:rFonts w:ascii="Times New Roman" w:hAnsi="Times New Roman" w:cs="Times New Roman"/>
          <w:sz w:val="20"/>
          <w:szCs w:val="20"/>
        </w:rPr>
        <w:t xml:space="preserve"> that he</w:t>
      </w:r>
      <w:r w:rsidR="00C55857">
        <w:rPr>
          <w:rFonts w:ascii="Times New Roman" w:hAnsi="Times New Roman" w:cs="Times New Roman"/>
          <w:sz w:val="20"/>
          <w:szCs w:val="20"/>
        </w:rPr>
        <w:t xml:space="preserve"> also considered it to describe the way that</w:t>
      </w:r>
      <w:r w:rsidR="00A02EF7">
        <w:rPr>
          <w:rFonts w:ascii="Times New Roman" w:hAnsi="Times New Roman" w:cs="Times New Roman"/>
          <w:sz w:val="20"/>
          <w:szCs w:val="20"/>
        </w:rPr>
        <w:t xml:space="preserve"> crucia</w:t>
      </w:r>
      <w:r w:rsidR="00C55857">
        <w:rPr>
          <w:rFonts w:ascii="Times New Roman" w:hAnsi="Times New Roman" w:cs="Times New Roman"/>
          <w:sz w:val="20"/>
          <w:szCs w:val="20"/>
        </w:rPr>
        <w:t>l decisions are made empirically</w:t>
      </w:r>
      <w:r w:rsidR="00A02EF7">
        <w:rPr>
          <w:rFonts w:ascii="Times New Roman" w:hAnsi="Times New Roman" w:cs="Times New Roman"/>
          <w:sz w:val="20"/>
          <w:szCs w:val="20"/>
        </w:rPr>
        <w:t>. While Shackle did not himself engage in any empirical research to provide evidence that might support PST as des</w:t>
      </w:r>
      <w:r w:rsidR="007460BD">
        <w:rPr>
          <w:rFonts w:ascii="Times New Roman" w:hAnsi="Times New Roman" w:cs="Times New Roman"/>
          <w:sz w:val="20"/>
          <w:szCs w:val="20"/>
        </w:rPr>
        <w:t>criptive of real-world decision-</w:t>
      </w:r>
      <w:r w:rsidR="00A02EF7">
        <w:rPr>
          <w:rFonts w:ascii="Times New Roman" w:hAnsi="Times New Roman" w:cs="Times New Roman"/>
          <w:sz w:val="20"/>
          <w:szCs w:val="20"/>
        </w:rPr>
        <w:t>making, others have conducte</w:t>
      </w:r>
      <w:r w:rsidR="001717BB">
        <w:rPr>
          <w:rFonts w:ascii="Times New Roman" w:hAnsi="Times New Roman" w:cs="Times New Roman"/>
          <w:sz w:val="20"/>
          <w:szCs w:val="20"/>
        </w:rPr>
        <w:t xml:space="preserve">d research that lends PST </w:t>
      </w:r>
      <w:r w:rsidR="00A02EF7" w:rsidRPr="001717BB">
        <w:rPr>
          <w:rFonts w:ascii="Times New Roman" w:hAnsi="Times New Roman" w:cs="Times New Roman"/>
          <w:sz w:val="20"/>
          <w:szCs w:val="20"/>
        </w:rPr>
        <w:t>some</w:t>
      </w:r>
      <w:r w:rsidR="00A02EF7">
        <w:rPr>
          <w:rFonts w:ascii="Times New Roman" w:hAnsi="Times New Roman" w:cs="Times New Roman"/>
          <w:sz w:val="20"/>
          <w:szCs w:val="20"/>
        </w:rPr>
        <w:t xml:space="preserve"> support in this regard.</w:t>
      </w:r>
    </w:p>
    <w:p w:rsidR="00A039FD" w:rsidRDefault="00A039FD" w:rsidP="003C46B5">
      <w:pPr>
        <w:spacing w:after="0" w:line="480" w:lineRule="auto"/>
        <w:ind w:right="96"/>
        <w:jc w:val="both"/>
        <w:rPr>
          <w:rFonts w:ascii="Times New Roman" w:hAnsi="Times New Roman" w:cs="Times New Roman"/>
          <w:sz w:val="20"/>
          <w:szCs w:val="20"/>
        </w:rPr>
      </w:pPr>
    </w:p>
    <w:p w:rsidR="00A039FD" w:rsidRDefault="00A039FD"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Earl and Littleboy [</w:t>
      </w:r>
      <w:r w:rsidR="00AC2921">
        <w:rPr>
          <w:rFonts w:ascii="Times New Roman" w:hAnsi="Times New Roman" w:cs="Times New Roman"/>
          <w:sz w:val="20"/>
          <w:szCs w:val="20"/>
        </w:rPr>
        <w:t>42</w:t>
      </w:r>
      <w:r>
        <w:rPr>
          <w:rFonts w:ascii="Times New Roman" w:hAnsi="Times New Roman" w:cs="Times New Roman"/>
          <w:sz w:val="20"/>
          <w:szCs w:val="20"/>
        </w:rPr>
        <w:t xml:space="preserve"> p.168] consider the extent to which </w:t>
      </w:r>
      <w:proofErr w:type="spellStart"/>
      <w:r>
        <w:rPr>
          <w:rFonts w:ascii="Times New Roman" w:hAnsi="Times New Roman" w:cs="Times New Roman"/>
          <w:sz w:val="20"/>
          <w:szCs w:val="20"/>
        </w:rPr>
        <w:t>Kahneman</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Tversky’s</w:t>
      </w:r>
      <w:proofErr w:type="spellEnd"/>
      <w:r>
        <w:rPr>
          <w:rFonts w:ascii="Times New Roman" w:hAnsi="Times New Roman" w:cs="Times New Roman"/>
          <w:sz w:val="20"/>
          <w:szCs w:val="20"/>
        </w:rPr>
        <w:t xml:space="preserve"> empirical work on ‘Prospect theory’ [</w:t>
      </w:r>
      <w:r w:rsidR="0077571C">
        <w:rPr>
          <w:rFonts w:ascii="Times New Roman" w:hAnsi="Times New Roman" w:cs="Times New Roman"/>
          <w:sz w:val="20"/>
          <w:szCs w:val="20"/>
        </w:rPr>
        <w:t>83-87</w:t>
      </w:r>
      <w:r>
        <w:rPr>
          <w:rFonts w:ascii="Times New Roman" w:hAnsi="Times New Roman" w:cs="Times New Roman"/>
          <w:sz w:val="20"/>
          <w:szCs w:val="20"/>
        </w:rPr>
        <w:t>] provides empirical validation for PST. While prospect theory is a subjective expected utility approach based firmly on probabilistic-reasoning, which Shackle spent a lifetime rejecting, it lends weight to Shackle’s thinking in that it views individuals as thinking about outcomes in terms of prospective gains and losses. As such, under prospect theory [</w:t>
      </w:r>
      <w:r w:rsidR="0077571C">
        <w:rPr>
          <w:rFonts w:ascii="Times New Roman" w:hAnsi="Times New Roman" w:cs="Times New Roman"/>
          <w:sz w:val="20"/>
          <w:szCs w:val="20"/>
        </w:rPr>
        <w:t>83</w:t>
      </w:r>
      <w:r>
        <w:rPr>
          <w:rFonts w:ascii="Times New Roman" w:hAnsi="Times New Roman" w:cs="Times New Roman"/>
          <w:sz w:val="20"/>
          <w:szCs w:val="20"/>
        </w:rPr>
        <w:t>], as in PST, large losses weigh more heavily on the mind of the decision-maker, explaining the empirical phenomenon in which individuals are willing to take large risks in order to avoid making a loss, and the so-called ‘endowment effect’, whereby individuals’ willingness to pay for something they do not yet have is less than they would be willing to accept for that same thing upon possessing it [</w:t>
      </w:r>
      <w:r w:rsidR="0037738A">
        <w:rPr>
          <w:rFonts w:ascii="Times New Roman" w:hAnsi="Times New Roman" w:cs="Times New Roman"/>
          <w:sz w:val="20"/>
          <w:szCs w:val="20"/>
        </w:rPr>
        <w:t>42</w:t>
      </w:r>
      <w:r>
        <w:rPr>
          <w:rFonts w:ascii="Times New Roman" w:hAnsi="Times New Roman" w:cs="Times New Roman"/>
          <w:sz w:val="20"/>
          <w:szCs w:val="20"/>
        </w:rPr>
        <w:t xml:space="preserve"> p.168]. However, the empirical work conducted in relation to prospect theory did not ask individuals about major, circumstances-changing decisions [</w:t>
      </w:r>
      <w:r w:rsidR="0037738A">
        <w:rPr>
          <w:rFonts w:ascii="Times New Roman" w:hAnsi="Times New Roman" w:cs="Times New Roman"/>
          <w:sz w:val="20"/>
          <w:szCs w:val="20"/>
        </w:rPr>
        <w:t>42</w:t>
      </w:r>
      <w:r>
        <w:rPr>
          <w:rFonts w:ascii="Times New Roman" w:hAnsi="Times New Roman" w:cs="Times New Roman"/>
          <w:sz w:val="20"/>
          <w:szCs w:val="20"/>
        </w:rPr>
        <w:t xml:space="preserve"> p.171] - those which Shackle characterised as ‘crucial’. While one can easily ask individuals to decide upon different small sums of money to empirically test prospect theory, the crucial nature of crucial decisions renders them somewhat more difficult to conceive in the mind of the individual for testing purposes.</w:t>
      </w:r>
    </w:p>
    <w:p w:rsidR="00A02EF7" w:rsidRDefault="00A02EF7" w:rsidP="003C46B5">
      <w:pPr>
        <w:spacing w:after="0" w:line="480" w:lineRule="auto"/>
        <w:ind w:right="96"/>
        <w:jc w:val="both"/>
        <w:rPr>
          <w:rFonts w:ascii="Times New Roman" w:hAnsi="Times New Roman" w:cs="Times New Roman"/>
          <w:sz w:val="20"/>
          <w:szCs w:val="20"/>
        </w:rPr>
      </w:pPr>
    </w:p>
    <w:p w:rsidR="00A039FD" w:rsidRDefault="00A039FD" w:rsidP="003C46B5">
      <w:pPr>
        <w:spacing w:after="0" w:line="480" w:lineRule="auto"/>
        <w:ind w:right="96"/>
        <w:jc w:val="both"/>
        <w:rPr>
          <w:rFonts w:ascii="Times New Roman" w:hAnsi="Times New Roman" w:cs="Times New Roman"/>
          <w:sz w:val="20"/>
          <w:szCs w:val="20"/>
        </w:rPr>
      </w:pPr>
      <w:proofErr w:type="spellStart"/>
      <w:r>
        <w:rPr>
          <w:rFonts w:ascii="Times New Roman" w:hAnsi="Times New Roman" w:cs="Times New Roman"/>
          <w:sz w:val="20"/>
          <w:szCs w:val="20"/>
        </w:rPr>
        <w:t>Kahneman</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Tversky</w:t>
      </w:r>
      <w:proofErr w:type="spellEnd"/>
      <w:r>
        <w:rPr>
          <w:rFonts w:ascii="Times New Roman" w:hAnsi="Times New Roman" w:cs="Times New Roman"/>
          <w:sz w:val="20"/>
          <w:szCs w:val="20"/>
        </w:rPr>
        <w:t xml:space="preserve"> elsewhere make reference to</w:t>
      </w:r>
      <w:r w:rsidR="00AD6886">
        <w:rPr>
          <w:rFonts w:ascii="Times New Roman" w:hAnsi="Times New Roman" w:cs="Times New Roman"/>
          <w:sz w:val="20"/>
          <w:szCs w:val="20"/>
        </w:rPr>
        <w:t xml:space="preserve"> the so-called ‘Linda effect’ [84 p.158-159, 86-87</w:t>
      </w:r>
      <w:r>
        <w:rPr>
          <w:rFonts w:ascii="Times New Roman" w:hAnsi="Times New Roman" w:cs="Times New Roman"/>
          <w:sz w:val="20"/>
          <w:szCs w:val="20"/>
        </w:rPr>
        <w:t xml:space="preserve">] on individuals who are asked to write descriptive narratives, as they are in scenario planning. </w:t>
      </w:r>
      <w:r w:rsidR="0037738A">
        <w:rPr>
          <w:rFonts w:ascii="Times New Roman" w:hAnsi="Times New Roman" w:cs="Times New Roman"/>
          <w:sz w:val="20"/>
          <w:szCs w:val="20"/>
        </w:rPr>
        <w:t>They</w:t>
      </w:r>
      <w:r>
        <w:rPr>
          <w:rFonts w:ascii="Times New Roman" w:hAnsi="Times New Roman" w:cs="Times New Roman"/>
          <w:sz w:val="20"/>
          <w:szCs w:val="20"/>
        </w:rPr>
        <w:t xml:space="preserve"> tend to assume that the sequence of details and events written into the story combine so as to </w:t>
      </w:r>
      <w:r w:rsidRPr="00231844">
        <w:rPr>
          <w:rFonts w:ascii="Times New Roman" w:hAnsi="Times New Roman" w:cs="Times New Roman"/>
          <w:i/>
          <w:iCs/>
          <w:sz w:val="20"/>
          <w:szCs w:val="20"/>
        </w:rPr>
        <w:t>increase</w:t>
      </w:r>
      <w:r>
        <w:rPr>
          <w:rFonts w:ascii="Times New Roman" w:hAnsi="Times New Roman" w:cs="Times New Roman"/>
          <w:sz w:val="20"/>
          <w:szCs w:val="20"/>
        </w:rPr>
        <w:t xml:space="preserve"> the probability of th</w:t>
      </w:r>
      <w:r w:rsidR="007B016F">
        <w:rPr>
          <w:rFonts w:ascii="Times New Roman" w:hAnsi="Times New Roman" w:cs="Times New Roman"/>
          <w:sz w:val="20"/>
          <w:szCs w:val="20"/>
        </w:rPr>
        <w:t>e scenario story transpiring [84</w:t>
      </w:r>
      <w:r>
        <w:rPr>
          <w:rFonts w:ascii="Times New Roman" w:hAnsi="Times New Roman" w:cs="Times New Roman"/>
          <w:sz w:val="20"/>
          <w:szCs w:val="20"/>
        </w:rPr>
        <w:t xml:space="preserve"> p.158-159]. This is known in the scenario planning literature as the ‘conjunction fallacy’ [1 p.217], as associated wi</w:t>
      </w:r>
      <w:r w:rsidR="0037738A">
        <w:rPr>
          <w:rFonts w:ascii="Times New Roman" w:hAnsi="Times New Roman" w:cs="Times New Roman"/>
          <w:sz w:val="20"/>
          <w:szCs w:val="20"/>
        </w:rPr>
        <w:t>th the ‘simulation heuristic’ [1</w:t>
      </w:r>
      <w:r>
        <w:rPr>
          <w:rFonts w:ascii="Times New Roman" w:hAnsi="Times New Roman" w:cs="Times New Roman"/>
          <w:sz w:val="20"/>
          <w:szCs w:val="20"/>
        </w:rPr>
        <w:t>3 p.634]. The conjunction fallacy</w:t>
      </w:r>
      <w:r w:rsidR="0037738A">
        <w:rPr>
          <w:rFonts w:ascii="Times New Roman" w:hAnsi="Times New Roman" w:cs="Times New Roman"/>
          <w:sz w:val="20"/>
          <w:szCs w:val="20"/>
        </w:rPr>
        <w:t>, as evidenced through the Linda effect,</w:t>
      </w:r>
      <w:r>
        <w:rPr>
          <w:rFonts w:ascii="Times New Roman" w:hAnsi="Times New Roman" w:cs="Times New Roman"/>
          <w:sz w:val="20"/>
          <w:szCs w:val="20"/>
        </w:rPr>
        <w:t xml:space="preserve"> can be viewed as empirically validating Shackle’s assertion that it is plausibility which governs individual decision-making, rather than probability. The additional details added to the scenario story increase its </w:t>
      </w:r>
      <w:r w:rsidRPr="00E07C22">
        <w:rPr>
          <w:rFonts w:ascii="Times New Roman" w:hAnsi="Times New Roman" w:cs="Times New Roman"/>
          <w:i/>
          <w:iCs/>
          <w:sz w:val="20"/>
          <w:szCs w:val="20"/>
        </w:rPr>
        <w:t>plausibility</w:t>
      </w:r>
      <w:r>
        <w:rPr>
          <w:rFonts w:ascii="Times New Roman" w:hAnsi="Times New Roman" w:cs="Times New Roman"/>
          <w:sz w:val="20"/>
          <w:szCs w:val="20"/>
        </w:rPr>
        <w:t xml:space="preserve"> in the minds of decision-makers, even though in reality they reduce its </w:t>
      </w:r>
      <w:r w:rsidRPr="00E07C22">
        <w:rPr>
          <w:rFonts w:ascii="Times New Roman" w:hAnsi="Times New Roman" w:cs="Times New Roman"/>
          <w:i/>
          <w:iCs/>
          <w:sz w:val="20"/>
          <w:szCs w:val="20"/>
        </w:rPr>
        <w:t>probability</w:t>
      </w:r>
      <w:r w:rsidR="0037738A">
        <w:rPr>
          <w:rFonts w:ascii="Times New Roman" w:hAnsi="Times New Roman" w:cs="Times New Roman"/>
          <w:sz w:val="20"/>
          <w:szCs w:val="20"/>
        </w:rPr>
        <w:t>.</w:t>
      </w:r>
    </w:p>
    <w:p w:rsidR="00A039FD" w:rsidRDefault="00A039FD" w:rsidP="003C46B5">
      <w:pPr>
        <w:spacing w:after="0" w:line="480" w:lineRule="auto"/>
        <w:ind w:right="96"/>
        <w:jc w:val="both"/>
        <w:rPr>
          <w:rFonts w:ascii="Times New Roman" w:hAnsi="Times New Roman" w:cs="Times New Roman"/>
          <w:sz w:val="20"/>
          <w:szCs w:val="20"/>
        </w:rPr>
      </w:pPr>
    </w:p>
    <w:p w:rsidR="00D11223" w:rsidRDefault="00A039FD" w:rsidP="003C46B5">
      <w:pPr>
        <w:spacing w:after="0" w:line="480" w:lineRule="auto"/>
        <w:ind w:right="96"/>
        <w:jc w:val="both"/>
        <w:rPr>
          <w:rFonts w:ascii="Times New Roman" w:hAnsi="Times New Roman" w:cs="Times New Roman"/>
          <w:sz w:val="20"/>
          <w:szCs w:val="20"/>
        </w:rPr>
      </w:pPr>
      <w:r>
        <w:rPr>
          <w:rFonts w:ascii="Times New Roman" w:hAnsi="Times New Roman" w:cs="Times New Roman"/>
          <w:sz w:val="20"/>
          <w:szCs w:val="20"/>
        </w:rPr>
        <w:t>Smithson and Ben-Haim [</w:t>
      </w:r>
      <w:r w:rsidR="00C171F4">
        <w:rPr>
          <w:rFonts w:ascii="Times New Roman" w:hAnsi="Times New Roman" w:cs="Times New Roman"/>
          <w:sz w:val="20"/>
          <w:szCs w:val="20"/>
        </w:rPr>
        <w:t>88</w:t>
      </w:r>
      <w:r>
        <w:rPr>
          <w:rFonts w:ascii="Times New Roman" w:hAnsi="Times New Roman" w:cs="Times New Roman"/>
          <w:sz w:val="20"/>
          <w:szCs w:val="20"/>
        </w:rPr>
        <w:t xml:space="preserve"> p.1912] note the chronic human tendency to underestimate the likelihood (i.e. probability) of surprises and show that one reason for this is the so-called ‘Catch-All Undere</w:t>
      </w:r>
      <w:r w:rsidR="0037738A">
        <w:rPr>
          <w:rFonts w:ascii="Times New Roman" w:hAnsi="Times New Roman" w:cs="Times New Roman"/>
          <w:sz w:val="20"/>
          <w:szCs w:val="20"/>
        </w:rPr>
        <w:t xml:space="preserve">stimation </w:t>
      </w:r>
      <w:proofErr w:type="spellStart"/>
      <w:r w:rsidR="0037738A">
        <w:rPr>
          <w:rFonts w:ascii="Times New Roman" w:hAnsi="Times New Roman" w:cs="Times New Roman"/>
          <w:sz w:val="20"/>
          <w:szCs w:val="20"/>
        </w:rPr>
        <w:t>Bias’</w:t>
      </w:r>
      <w:proofErr w:type="spellEnd"/>
      <w:r w:rsidR="0037738A">
        <w:rPr>
          <w:rFonts w:ascii="Times New Roman" w:hAnsi="Times New Roman" w:cs="Times New Roman"/>
          <w:sz w:val="20"/>
          <w:szCs w:val="20"/>
        </w:rPr>
        <w:t xml:space="preserve"> (CAUB), as evidenced</w:t>
      </w:r>
      <w:r>
        <w:rPr>
          <w:rFonts w:ascii="Times New Roman" w:hAnsi="Times New Roman" w:cs="Times New Roman"/>
          <w:sz w:val="20"/>
          <w:szCs w:val="20"/>
        </w:rPr>
        <w:t xml:space="preserve"> by </w:t>
      </w:r>
      <w:proofErr w:type="spellStart"/>
      <w:r>
        <w:rPr>
          <w:rFonts w:ascii="Times New Roman" w:hAnsi="Times New Roman" w:cs="Times New Roman"/>
          <w:sz w:val="20"/>
          <w:szCs w:val="20"/>
        </w:rPr>
        <w:t>Tversky</w:t>
      </w:r>
      <w:proofErr w:type="spellEnd"/>
      <w:r>
        <w:rPr>
          <w:rFonts w:ascii="Times New Roman" w:hAnsi="Times New Roman" w:cs="Times New Roman"/>
          <w:sz w:val="20"/>
          <w:szCs w:val="20"/>
        </w:rPr>
        <w:t xml:space="preserve"> and Koehler [</w:t>
      </w:r>
      <w:r w:rsidR="00A77D96">
        <w:rPr>
          <w:rFonts w:ascii="Times New Roman" w:hAnsi="Times New Roman" w:cs="Times New Roman"/>
          <w:sz w:val="20"/>
          <w:szCs w:val="20"/>
        </w:rPr>
        <w:t>89</w:t>
      </w:r>
      <w:r>
        <w:rPr>
          <w:rFonts w:ascii="Times New Roman" w:hAnsi="Times New Roman" w:cs="Times New Roman"/>
          <w:sz w:val="20"/>
          <w:szCs w:val="20"/>
        </w:rPr>
        <w:t xml:space="preserve">]. CAUB suggests that if event categories are combined under a single super-set then the probability assigned to the super-set (i.e. the probability of any member of it transpiring) is typically less than the sum of the probabilities assigned to its constituent categories of event. </w:t>
      </w:r>
      <w:r w:rsidR="00B74A2B">
        <w:rPr>
          <w:rFonts w:ascii="Times New Roman" w:hAnsi="Times New Roman" w:cs="Times New Roman"/>
          <w:sz w:val="20"/>
          <w:szCs w:val="20"/>
        </w:rPr>
        <w:t>An</w:t>
      </w:r>
      <w:r>
        <w:rPr>
          <w:rFonts w:ascii="Times New Roman" w:hAnsi="Times New Roman" w:cs="Times New Roman"/>
          <w:sz w:val="20"/>
          <w:szCs w:val="20"/>
        </w:rPr>
        <w:t xml:space="preserve"> example is someone asked to estimate the probability of being delayed tomorrow, who then assigns a lower overall probability to this than the sum of the probabilities they would individually assign to being late to rise, delayed by traffic, distracted by meeting someone on the way etc</w:t>
      </w:r>
      <w:r w:rsidR="00F85558">
        <w:rPr>
          <w:rFonts w:ascii="Times New Roman" w:hAnsi="Times New Roman" w:cs="Times New Roman"/>
          <w:sz w:val="20"/>
          <w:szCs w:val="20"/>
        </w:rPr>
        <w:t>. [88</w:t>
      </w:r>
      <w:r w:rsidR="00B74A2B">
        <w:rPr>
          <w:rFonts w:ascii="Times New Roman" w:hAnsi="Times New Roman" w:cs="Times New Roman"/>
          <w:sz w:val="20"/>
          <w:szCs w:val="20"/>
        </w:rPr>
        <w:t xml:space="preserve">]. </w:t>
      </w:r>
      <w:r>
        <w:rPr>
          <w:rFonts w:ascii="Times New Roman" w:hAnsi="Times New Roman" w:cs="Times New Roman"/>
          <w:sz w:val="20"/>
          <w:szCs w:val="20"/>
        </w:rPr>
        <w:t>The lack of detail associated with the probability assigned to the super-set leads to an overall underestimation</w:t>
      </w:r>
      <w:r w:rsidR="00B74A2B">
        <w:rPr>
          <w:rFonts w:ascii="Times New Roman" w:hAnsi="Times New Roman" w:cs="Times New Roman"/>
          <w:sz w:val="20"/>
          <w:szCs w:val="20"/>
        </w:rPr>
        <w:t>, which is the opposite problem to that in the Linda effect in which detail causes an overestimation</w:t>
      </w:r>
      <w:r>
        <w:rPr>
          <w:rFonts w:ascii="Times New Roman" w:hAnsi="Times New Roman" w:cs="Times New Roman"/>
          <w:sz w:val="20"/>
          <w:szCs w:val="20"/>
        </w:rPr>
        <w:t>. In CAUB and the Linda Effect we therefore have empirical validation of the difficulty of using probabilities for thinking about future outcomes, which Shackle went to great lengths to emphasise.</w:t>
      </w:r>
    </w:p>
    <w:p w:rsidR="00974E37" w:rsidRDefault="00974E37" w:rsidP="003C46B5">
      <w:pPr>
        <w:spacing w:after="0" w:line="480" w:lineRule="auto"/>
        <w:ind w:right="96"/>
        <w:jc w:val="both"/>
        <w:rPr>
          <w:rFonts w:ascii="Times New Roman" w:hAnsi="Times New Roman" w:cs="Times New Roman"/>
          <w:sz w:val="20"/>
          <w:szCs w:val="20"/>
        </w:rPr>
      </w:pPr>
    </w:p>
    <w:p w:rsidR="00974E37" w:rsidRPr="00EA3583" w:rsidRDefault="00974E37" w:rsidP="003C46B5">
      <w:pPr>
        <w:spacing w:after="0" w:line="480" w:lineRule="auto"/>
        <w:ind w:right="96"/>
        <w:jc w:val="both"/>
        <w:rPr>
          <w:rFonts w:ascii="Times New Roman" w:hAnsi="Times New Roman" w:cs="Times New Roman"/>
          <w:sz w:val="20"/>
          <w:szCs w:val="20"/>
        </w:rPr>
      </w:pPr>
      <w:r w:rsidRPr="00EA3583">
        <w:rPr>
          <w:rFonts w:ascii="Times New Roman" w:hAnsi="Times New Roman" w:cs="Times New Roman"/>
          <w:sz w:val="20"/>
          <w:szCs w:val="20"/>
        </w:rPr>
        <w:t>5.</w:t>
      </w:r>
      <w:r w:rsidR="00200E75" w:rsidRPr="00EA3583">
        <w:rPr>
          <w:rFonts w:ascii="Times New Roman" w:hAnsi="Times New Roman" w:cs="Times New Roman"/>
          <w:sz w:val="20"/>
          <w:szCs w:val="20"/>
        </w:rPr>
        <w:t>5</w:t>
      </w:r>
      <w:r w:rsidRPr="00EA3583">
        <w:rPr>
          <w:rFonts w:ascii="Times New Roman" w:hAnsi="Times New Roman" w:cs="Times New Roman"/>
          <w:sz w:val="20"/>
          <w:szCs w:val="20"/>
        </w:rPr>
        <w:t xml:space="preserve"> Combining construction and deduction for a scenario planning based on abduction</w:t>
      </w:r>
    </w:p>
    <w:p w:rsidR="00974E37" w:rsidRPr="00EA3583" w:rsidRDefault="00974E37" w:rsidP="003C46B5">
      <w:pPr>
        <w:spacing w:after="0" w:line="480" w:lineRule="auto"/>
        <w:ind w:right="96"/>
        <w:jc w:val="both"/>
        <w:rPr>
          <w:rFonts w:ascii="Times New Roman" w:hAnsi="Times New Roman" w:cs="Times New Roman"/>
          <w:sz w:val="20"/>
          <w:szCs w:val="20"/>
        </w:rPr>
      </w:pPr>
    </w:p>
    <w:p w:rsidR="00974E37" w:rsidRDefault="00974E37" w:rsidP="003C46B5">
      <w:pPr>
        <w:spacing w:after="0" w:line="480" w:lineRule="auto"/>
        <w:ind w:right="96"/>
        <w:jc w:val="both"/>
        <w:rPr>
          <w:rFonts w:ascii="Times New Roman" w:hAnsi="Times New Roman" w:cs="Times New Roman"/>
          <w:sz w:val="20"/>
          <w:szCs w:val="20"/>
        </w:rPr>
      </w:pPr>
      <w:r w:rsidRPr="00EA3583">
        <w:rPr>
          <w:rFonts w:ascii="Times New Roman" w:hAnsi="Times New Roman" w:cs="Times New Roman"/>
          <w:sz w:val="20"/>
          <w:szCs w:val="20"/>
        </w:rPr>
        <w:t>Under abductive reasoning, as originally set out by Peirce [</w:t>
      </w:r>
      <w:r w:rsidR="00964C05">
        <w:rPr>
          <w:rFonts w:ascii="Times New Roman" w:hAnsi="Times New Roman" w:cs="Times New Roman"/>
          <w:sz w:val="20"/>
          <w:szCs w:val="20"/>
        </w:rPr>
        <w:t>90</w:t>
      </w:r>
      <w:r w:rsidRPr="00EA3583">
        <w:rPr>
          <w:rFonts w:ascii="Times New Roman" w:hAnsi="Times New Roman" w:cs="Times New Roman"/>
          <w:sz w:val="20"/>
          <w:szCs w:val="20"/>
        </w:rPr>
        <w:t xml:space="preserve">], </w:t>
      </w:r>
      <w:r w:rsidR="008F48A2">
        <w:rPr>
          <w:rFonts w:ascii="Times New Roman" w:hAnsi="Times New Roman" w:cs="Times New Roman"/>
          <w:sz w:val="20"/>
          <w:szCs w:val="20"/>
        </w:rPr>
        <w:t>decision-</w:t>
      </w:r>
      <w:r w:rsidR="00D44200">
        <w:rPr>
          <w:rFonts w:ascii="Times New Roman" w:hAnsi="Times New Roman" w:cs="Times New Roman"/>
          <w:sz w:val="20"/>
          <w:szCs w:val="20"/>
        </w:rPr>
        <w:t>making is based on</w:t>
      </w:r>
      <w:r w:rsidRPr="00EA3583">
        <w:rPr>
          <w:rFonts w:ascii="Times New Roman" w:hAnsi="Times New Roman" w:cs="Times New Roman"/>
          <w:sz w:val="20"/>
          <w:szCs w:val="20"/>
        </w:rPr>
        <w:t xml:space="preserve"> conjectural leaps of the </w:t>
      </w:r>
      <w:r w:rsidRPr="00EA3583">
        <w:rPr>
          <w:rFonts w:ascii="Times New Roman" w:hAnsi="Times New Roman" w:cs="Times New Roman"/>
          <w:iCs/>
          <w:sz w:val="20"/>
          <w:szCs w:val="20"/>
        </w:rPr>
        <w:t>imagination</w:t>
      </w:r>
      <w:r w:rsidR="00B7652F">
        <w:rPr>
          <w:rFonts w:ascii="Times New Roman" w:hAnsi="Times New Roman" w:cs="Times New Roman"/>
          <w:sz w:val="20"/>
          <w:szCs w:val="20"/>
        </w:rPr>
        <w:t xml:space="preserve">. </w:t>
      </w:r>
      <w:r w:rsidRPr="00EA3583">
        <w:rPr>
          <w:rFonts w:ascii="Times New Roman" w:hAnsi="Times New Roman" w:cs="Times New Roman"/>
          <w:sz w:val="20"/>
          <w:szCs w:val="20"/>
        </w:rPr>
        <w:t xml:space="preserve">PST provides a formalised means for attributing values to plausibility and impact by eschewing probability and providing a quantitative scale for plausibility. Yet, at the same time, it fully recognises the subjective and constructed nature of any consideration of the future, which must inevitably be </w:t>
      </w:r>
      <w:r w:rsidRPr="00EA3583">
        <w:rPr>
          <w:rFonts w:ascii="Times New Roman" w:hAnsi="Times New Roman" w:cs="Times New Roman"/>
          <w:sz w:val="20"/>
          <w:szCs w:val="20"/>
        </w:rPr>
        <w:lastRenderedPageBreak/>
        <w:t xml:space="preserve">based on imagination. </w:t>
      </w:r>
      <w:r w:rsidR="00D44200">
        <w:rPr>
          <w:rFonts w:ascii="Times New Roman" w:hAnsi="Times New Roman" w:cs="Times New Roman"/>
          <w:sz w:val="20"/>
          <w:szCs w:val="20"/>
        </w:rPr>
        <w:t>Yet, it also recognises that the</w:t>
      </w:r>
      <w:r w:rsidRPr="00EA3583">
        <w:rPr>
          <w:rFonts w:ascii="Times New Roman" w:hAnsi="Times New Roman" w:cs="Times New Roman"/>
          <w:sz w:val="20"/>
          <w:szCs w:val="20"/>
        </w:rPr>
        <w:t xml:space="preserve"> individuals doing the imagining nevertheless seek to arrive at the best strategy through a process of deduction, albeit one which is subjective rather than based on a fully-specified choice set. A scenario planning underpinned by PST therefore has the potential to </w:t>
      </w:r>
      <w:r w:rsidR="00B7652F">
        <w:rPr>
          <w:rFonts w:ascii="Times New Roman" w:hAnsi="Times New Roman" w:cs="Times New Roman"/>
          <w:sz w:val="20"/>
          <w:szCs w:val="20"/>
        </w:rPr>
        <w:t>assist i</w:t>
      </w:r>
      <w:r w:rsidR="00DD0087">
        <w:rPr>
          <w:rFonts w:ascii="Times New Roman" w:hAnsi="Times New Roman" w:cs="Times New Roman"/>
          <w:sz w:val="20"/>
          <w:szCs w:val="20"/>
        </w:rPr>
        <w:t>n overcoming the divide between</w:t>
      </w:r>
      <w:r w:rsidR="00B7652F">
        <w:rPr>
          <w:rFonts w:ascii="Times New Roman" w:hAnsi="Times New Roman" w:cs="Times New Roman"/>
          <w:sz w:val="20"/>
          <w:szCs w:val="20"/>
        </w:rPr>
        <w:t xml:space="preserve"> constructionists and </w:t>
      </w:r>
      <w:proofErr w:type="spellStart"/>
      <w:r w:rsidR="00B7652F">
        <w:rPr>
          <w:rFonts w:ascii="Times New Roman" w:hAnsi="Times New Roman" w:cs="Times New Roman"/>
          <w:sz w:val="20"/>
          <w:szCs w:val="20"/>
        </w:rPr>
        <w:t>deductivists</w:t>
      </w:r>
      <w:proofErr w:type="spellEnd"/>
      <w:r w:rsidR="00B7652F">
        <w:rPr>
          <w:rFonts w:ascii="Times New Roman" w:hAnsi="Times New Roman" w:cs="Times New Roman"/>
          <w:sz w:val="20"/>
          <w:szCs w:val="20"/>
        </w:rPr>
        <w:t xml:space="preserve"> in scenario-planning research</w:t>
      </w:r>
      <w:r w:rsidR="00D44200">
        <w:rPr>
          <w:rFonts w:ascii="Times New Roman" w:hAnsi="Times New Roman" w:cs="Times New Roman"/>
          <w:sz w:val="20"/>
          <w:szCs w:val="20"/>
        </w:rPr>
        <w:t xml:space="preserve"> by incorporating imagination and subjectivity, but also deduction -</w:t>
      </w:r>
      <w:r w:rsidR="00B7652F">
        <w:rPr>
          <w:rFonts w:ascii="Times New Roman" w:hAnsi="Times New Roman" w:cs="Times New Roman"/>
          <w:sz w:val="20"/>
          <w:szCs w:val="20"/>
        </w:rPr>
        <w:t xml:space="preserve"> </w:t>
      </w:r>
      <w:r w:rsidR="009634A9">
        <w:rPr>
          <w:rFonts w:ascii="Times New Roman" w:hAnsi="Times New Roman" w:cs="Times New Roman"/>
          <w:sz w:val="20"/>
          <w:szCs w:val="20"/>
        </w:rPr>
        <w:t>thereby</w:t>
      </w:r>
      <w:r w:rsidRPr="00EA3583">
        <w:rPr>
          <w:rFonts w:ascii="Times New Roman" w:hAnsi="Times New Roman" w:cs="Times New Roman"/>
          <w:sz w:val="20"/>
          <w:szCs w:val="20"/>
        </w:rPr>
        <w:t xml:space="preserve"> rendering scenario planning an abductive means for considering the future</w:t>
      </w:r>
      <w:r w:rsidR="009634A9">
        <w:rPr>
          <w:rFonts w:ascii="Times New Roman" w:hAnsi="Times New Roman" w:cs="Times New Roman"/>
          <w:sz w:val="20"/>
          <w:szCs w:val="20"/>
        </w:rPr>
        <w:t>, as advocated by Wilkinson [8]</w:t>
      </w:r>
      <w:r w:rsidR="00B7652F">
        <w:rPr>
          <w:rFonts w:ascii="Times New Roman" w:hAnsi="Times New Roman" w:cs="Times New Roman"/>
          <w:sz w:val="20"/>
          <w:szCs w:val="20"/>
        </w:rPr>
        <w:t>.</w:t>
      </w:r>
    </w:p>
    <w:p w:rsidR="00974E37" w:rsidRDefault="00974E37" w:rsidP="003C46B5">
      <w:pPr>
        <w:spacing w:after="0" w:line="480" w:lineRule="auto"/>
        <w:ind w:right="96"/>
        <w:jc w:val="both"/>
        <w:rPr>
          <w:rFonts w:ascii="Times New Roman" w:hAnsi="Times New Roman" w:cs="Times New Roman"/>
          <w:sz w:val="20"/>
          <w:szCs w:val="20"/>
        </w:rPr>
      </w:pPr>
    </w:p>
    <w:p w:rsidR="004E4CFA" w:rsidRDefault="004E4CFA" w:rsidP="003C46B5">
      <w:pPr>
        <w:spacing w:after="0" w:line="480" w:lineRule="auto"/>
        <w:ind w:right="96"/>
        <w:jc w:val="both"/>
        <w:rPr>
          <w:rFonts w:ascii="Times New Roman" w:hAnsi="Times New Roman" w:cs="Times New Roman"/>
          <w:bCs/>
          <w:sz w:val="20"/>
          <w:szCs w:val="20"/>
        </w:rPr>
      </w:pPr>
    </w:p>
    <w:p w:rsidR="004E4CFA" w:rsidRPr="004E4CFA" w:rsidRDefault="00230C1C" w:rsidP="003C46B5">
      <w:pPr>
        <w:spacing w:after="0" w:line="480" w:lineRule="auto"/>
        <w:ind w:right="96"/>
        <w:jc w:val="both"/>
        <w:rPr>
          <w:rFonts w:ascii="Times New Roman" w:hAnsi="Times New Roman" w:cs="Times New Roman"/>
          <w:b/>
          <w:sz w:val="20"/>
          <w:szCs w:val="20"/>
        </w:rPr>
      </w:pPr>
      <w:r>
        <w:rPr>
          <w:rFonts w:ascii="Times New Roman" w:hAnsi="Times New Roman" w:cs="Times New Roman"/>
          <w:b/>
          <w:sz w:val="20"/>
          <w:szCs w:val="20"/>
        </w:rPr>
        <w:t>6</w:t>
      </w:r>
      <w:r w:rsidR="004E4CFA" w:rsidRPr="004E4CFA">
        <w:rPr>
          <w:rFonts w:ascii="Times New Roman" w:hAnsi="Times New Roman" w:cs="Times New Roman"/>
          <w:b/>
          <w:sz w:val="20"/>
          <w:szCs w:val="20"/>
        </w:rPr>
        <w:t xml:space="preserve"> Summary</w:t>
      </w:r>
    </w:p>
    <w:p w:rsidR="004E4CFA" w:rsidRDefault="004E4CFA" w:rsidP="003C46B5">
      <w:pPr>
        <w:spacing w:after="0" w:line="480" w:lineRule="auto"/>
        <w:ind w:right="96"/>
        <w:jc w:val="both"/>
        <w:rPr>
          <w:rFonts w:ascii="Times New Roman" w:hAnsi="Times New Roman" w:cs="Times New Roman"/>
          <w:bCs/>
          <w:sz w:val="20"/>
          <w:szCs w:val="20"/>
        </w:rPr>
      </w:pPr>
    </w:p>
    <w:p w:rsidR="00DA16F8" w:rsidRDefault="00530A3D" w:rsidP="003C46B5">
      <w:pPr>
        <w:spacing w:after="0" w:line="480" w:lineRule="auto"/>
        <w:ind w:right="96"/>
        <w:jc w:val="both"/>
        <w:rPr>
          <w:rFonts w:ascii="Times New Roman" w:hAnsi="Times New Roman" w:cs="Times New Roman"/>
          <w:bCs/>
          <w:sz w:val="20"/>
          <w:szCs w:val="20"/>
        </w:rPr>
      </w:pPr>
      <w:r>
        <w:rPr>
          <w:rFonts w:ascii="Times New Roman" w:hAnsi="Times New Roman" w:cs="Times New Roman"/>
          <w:bCs/>
          <w:sz w:val="20"/>
          <w:szCs w:val="20"/>
        </w:rPr>
        <w:t xml:space="preserve">In this paper we have shown that </w:t>
      </w:r>
      <w:r w:rsidR="005732D9">
        <w:rPr>
          <w:rFonts w:ascii="Times New Roman" w:hAnsi="Times New Roman" w:cs="Times New Roman"/>
          <w:bCs/>
          <w:sz w:val="20"/>
          <w:szCs w:val="20"/>
        </w:rPr>
        <w:t>scenario planning’s limited theoretical underpinning is perceived to affect its use in practice</w:t>
      </w:r>
      <w:r>
        <w:rPr>
          <w:rFonts w:ascii="Times New Roman" w:hAnsi="Times New Roman" w:cs="Times New Roman"/>
          <w:bCs/>
          <w:sz w:val="20"/>
          <w:szCs w:val="20"/>
        </w:rPr>
        <w:t xml:space="preserve">. Setting out a detailed set of theoretical foundations for scenario planning can assist in the development of scenario planning as a practical tool by rendering it more credible </w:t>
      </w:r>
      <w:r w:rsidR="00BC60A0">
        <w:rPr>
          <w:rFonts w:ascii="Times New Roman" w:hAnsi="Times New Roman" w:cs="Times New Roman"/>
          <w:bCs/>
          <w:sz w:val="20"/>
          <w:szCs w:val="20"/>
        </w:rPr>
        <w:t>and by</w:t>
      </w:r>
      <w:r>
        <w:rPr>
          <w:rFonts w:ascii="Times New Roman" w:hAnsi="Times New Roman" w:cs="Times New Roman"/>
          <w:bCs/>
          <w:sz w:val="20"/>
          <w:szCs w:val="20"/>
        </w:rPr>
        <w:t xml:space="preserve"> galvanising the resources and attention required to empirical</w:t>
      </w:r>
      <w:r w:rsidR="003B5913">
        <w:rPr>
          <w:rFonts w:ascii="Times New Roman" w:hAnsi="Times New Roman" w:cs="Times New Roman"/>
          <w:bCs/>
          <w:sz w:val="20"/>
          <w:szCs w:val="20"/>
        </w:rPr>
        <w:t>ly</w:t>
      </w:r>
      <w:r>
        <w:rPr>
          <w:rFonts w:ascii="Times New Roman" w:hAnsi="Times New Roman" w:cs="Times New Roman"/>
          <w:bCs/>
          <w:sz w:val="20"/>
          <w:szCs w:val="20"/>
        </w:rPr>
        <w:t xml:space="preserve"> test </w:t>
      </w:r>
      <w:r w:rsidR="00BC60A0">
        <w:rPr>
          <w:rFonts w:ascii="Times New Roman" w:hAnsi="Times New Roman" w:cs="Times New Roman"/>
          <w:bCs/>
          <w:sz w:val="20"/>
          <w:szCs w:val="20"/>
        </w:rPr>
        <w:t>its</w:t>
      </w:r>
      <w:r>
        <w:rPr>
          <w:rFonts w:ascii="Times New Roman" w:hAnsi="Times New Roman" w:cs="Times New Roman"/>
          <w:bCs/>
          <w:sz w:val="20"/>
          <w:szCs w:val="20"/>
        </w:rPr>
        <w:t xml:space="preserve"> efficacy, identifying the approaches which work best in different contexts. This is a pressing need sin</w:t>
      </w:r>
      <w:r w:rsidR="003B5913">
        <w:rPr>
          <w:rFonts w:ascii="Times New Roman" w:hAnsi="Times New Roman" w:cs="Times New Roman"/>
          <w:bCs/>
          <w:sz w:val="20"/>
          <w:szCs w:val="20"/>
        </w:rPr>
        <w:t>ce recent decades have</w:t>
      </w:r>
      <w:r>
        <w:rPr>
          <w:rFonts w:ascii="Times New Roman" w:hAnsi="Times New Roman" w:cs="Times New Roman"/>
          <w:bCs/>
          <w:sz w:val="20"/>
          <w:szCs w:val="20"/>
        </w:rPr>
        <w:t xml:space="preserve"> seen </w:t>
      </w:r>
      <w:r w:rsidR="00BC60A0">
        <w:rPr>
          <w:rFonts w:ascii="Times New Roman" w:hAnsi="Times New Roman" w:cs="Times New Roman"/>
          <w:bCs/>
          <w:sz w:val="20"/>
          <w:szCs w:val="20"/>
        </w:rPr>
        <w:t>a proliferation</w:t>
      </w:r>
      <w:r>
        <w:rPr>
          <w:rFonts w:ascii="Times New Roman" w:hAnsi="Times New Roman" w:cs="Times New Roman"/>
          <w:bCs/>
          <w:sz w:val="20"/>
          <w:szCs w:val="20"/>
        </w:rPr>
        <w:t xml:space="preserve"> of different methods and approaches, </w:t>
      </w:r>
      <w:r w:rsidR="00E72B02">
        <w:rPr>
          <w:rFonts w:ascii="Times New Roman" w:hAnsi="Times New Roman" w:cs="Times New Roman"/>
          <w:bCs/>
          <w:sz w:val="20"/>
          <w:szCs w:val="20"/>
        </w:rPr>
        <w:t>and</w:t>
      </w:r>
      <w:r w:rsidR="003B5913">
        <w:rPr>
          <w:rFonts w:ascii="Times New Roman" w:hAnsi="Times New Roman" w:cs="Times New Roman"/>
          <w:bCs/>
          <w:sz w:val="20"/>
          <w:szCs w:val="20"/>
        </w:rPr>
        <w:t xml:space="preserve"> </w:t>
      </w:r>
      <w:r>
        <w:rPr>
          <w:rFonts w:ascii="Times New Roman" w:hAnsi="Times New Roman" w:cs="Times New Roman"/>
          <w:bCs/>
          <w:sz w:val="20"/>
          <w:szCs w:val="20"/>
        </w:rPr>
        <w:t>few</w:t>
      </w:r>
      <w:r w:rsidR="003B5913">
        <w:rPr>
          <w:rFonts w:ascii="Times New Roman" w:hAnsi="Times New Roman" w:cs="Times New Roman"/>
          <w:bCs/>
          <w:sz w:val="20"/>
          <w:szCs w:val="20"/>
        </w:rPr>
        <w:t>,</w:t>
      </w:r>
      <w:r>
        <w:rPr>
          <w:rFonts w:ascii="Times New Roman" w:hAnsi="Times New Roman" w:cs="Times New Roman"/>
          <w:bCs/>
          <w:sz w:val="20"/>
          <w:szCs w:val="20"/>
        </w:rPr>
        <w:t xml:space="preserve"> if any</w:t>
      </w:r>
      <w:r w:rsidR="003B5913">
        <w:rPr>
          <w:rFonts w:ascii="Times New Roman" w:hAnsi="Times New Roman" w:cs="Times New Roman"/>
          <w:bCs/>
          <w:sz w:val="20"/>
          <w:szCs w:val="20"/>
        </w:rPr>
        <w:t>,</w:t>
      </w:r>
      <w:r>
        <w:rPr>
          <w:rFonts w:ascii="Times New Roman" w:hAnsi="Times New Roman" w:cs="Times New Roman"/>
          <w:bCs/>
          <w:sz w:val="20"/>
          <w:szCs w:val="20"/>
        </w:rPr>
        <w:t xml:space="preserve"> </w:t>
      </w:r>
      <w:r w:rsidR="00965A70">
        <w:rPr>
          <w:rFonts w:ascii="Times New Roman" w:hAnsi="Times New Roman" w:cs="Times New Roman"/>
          <w:bCs/>
          <w:sz w:val="20"/>
          <w:szCs w:val="20"/>
        </w:rPr>
        <w:t>have</w:t>
      </w:r>
      <w:r>
        <w:rPr>
          <w:rFonts w:ascii="Times New Roman" w:hAnsi="Times New Roman" w:cs="Times New Roman"/>
          <w:bCs/>
          <w:sz w:val="20"/>
          <w:szCs w:val="20"/>
        </w:rPr>
        <w:t xml:space="preserve"> been empirically tested.</w:t>
      </w:r>
    </w:p>
    <w:p w:rsidR="00947A32" w:rsidRDefault="00947A32" w:rsidP="003C46B5">
      <w:pPr>
        <w:spacing w:after="0" w:line="480" w:lineRule="auto"/>
        <w:ind w:right="96"/>
        <w:jc w:val="both"/>
        <w:rPr>
          <w:rFonts w:ascii="Times New Roman" w:hAnsi="Times New Roman" w:cs="Times New Roman"/>
          <w:bCs/>
          <w:sz w:val="20"/>
          <w:szCs w:val="20"/>
        </w:rPr>
      </w:pPr>
    </w:p>
    <w:p w:rsidR="009A5CE4" w:rsidRDefault="006D55D9" w:rsidP="003C46B5">
      <w:pPr>
        <w:spacing w:after="0" w:line="480" w:lineRule="auto"/>
        <w:ind w:right="96"/>
        <w:jc w:val="both"/>
        <w:rPr>
          <w:rFonts w:ascii="Times New Roman" w:hAnsi="Times New Roman" w:cs="Times New Roman"/>
          <w:bCs/>
          <w:sz w:val="20"/>
          <w:szCs w:val="20"/>
        </w:rPr>
      </w:pPr>
      <w:r>
        <w:rPr>
          <w:rFonts w:ascii="Times New Roman" w:hAnsi="Times New Roman" w:cs="Times New Roman"/>
          <w:bCs/>
          <w:sz w:val="20"/>
          <w:szCs w:val="20"/>
        </w:rPr>
        <w:t>This</w:t>
      </w:r>
      <w:r w:rsidR="00530A3D">
        <w:rPr>
          <w:rFonts w:ascii="Times New Roman" w:hAnsi="Times New Roman" w:cs="Times New Roman"/>
          <w:bCs/>
          <w:sz w:val="20"/>
          <w:szCs w:val="20"/>
        </w:rPr>
        <w:t xml:space="preserve"> paper has shown how G. L. S. Shackle’s </w:t>
      </w:r>
      <w:r w:rsidR="0023774E">
        <w:rPr>
          <w:rFonts w:ascii="Times New Roman" w:hAnsi="Times New Roman" w:cs="Times New Roman"/>
          <w:bCs/>
          <w:sz w:val="20"/>
          <w:szCs w:val="20"/>
        </w:rPr>
        <w:t>PST</w:t>
      </w:r>
      <w:r w:rsidR="00530A3D">
        <w:rPr>
          <w:rFonts w:ascii="Times New Roman" w:hAnsi="Times New Roman" w:cs="Times New Roman"/>
          <w:bCs/>
          <w:sz w:val="20"/>
          <w:szCs w:val="20"/>
        </w:rPr>
        <w:t xml:space="preserve"> is highly congrue</w:t>
      </w:r>
      <w:r>
        <w:rPr>
          <w:rFonts w:ascii="Times New Roman" w:hAnsi="Times New Roman" w:cs="Times New Roman"/>
          <w:bCs/>
          <w:sz w:val="20"/>
          <w:szCs w:val="20"/>
        </w:rPr>
        <w:t>nt with scenario planning</w:t>
      </w:r>
      <w:r w:rsidR="00530A3D">
        <w:rPr>
          <w:rFonts w:ascii="Times New Roman" w:hAnsi="Times New Roman" w:cs="Times New Roman"/>
          <w:bCs/>
          <w:sz w:val="20"/>
          <w:szCs w:val="20"/>
        </w:rPr>
        <w:t>. The two contain many similarities</w:t>
      </w:r>
      <w:r w:rsidR="009B2373">
        <w:rPr>
          <w:rFonts w:ascii="Times New Roman" w:hAnsi="Times New Roman" w:cs="Times New Roman"/>
          <w:bCs/>
          <w:sz w:val="20"/>
          <w:szCs w:val="20"/>
        </w:rPr>
        <w:t>,</w:t>
      </w:r>
      <w:r w:rsidR="00530A3D">
        <w:rPr>
          <w:rFonts w:ascii="Times New Roman" w:hAnsi="Times New Roman" w:cs="Times New Roman"/>
          <w:bCs/>
          <w:sz w:val="20"/>
          <w:szCs w:val="20"/>
        </w:rPr>
        <w:t xml:space="preserve"> including</w:t>
      </w:r>
      <w:r>
        <w:rPr>
          <w:rFonts w:ascii="Times New Roman" w:hAnsi="Times New Roman" w:cs="Times New Roman"/>
          <w:bCs/>
          <w:sz w:val="20"/>
          <w:szCs w:val="20"/>
        </w:rPr>
        <w:t xml:space="preserve"> the use of plaus</w:t>
      </w:r>
      <w:r w:rsidR="009B2373">
        <w:rPr>
          <w:rFonts w:ascii="Times New Roman" w:hAnsi="Times New Roman" w:cs="Times New Roman"/>
          <w:bCs/>
          <w:sz w:val="20"/>
          <w:szCs w:val="20"/>
        </w:rPr>
        <w:t>ibility rather than probability</w:t>
      </w:r>
      <w:r w:rsidR="00D90DBF">
        <w:rPr>
          <w:rFonts w:ascii="Times New Roman" w:hAnsi="Times New Roman" w:cs="Times New Roman"/>
          <w:bCs/>
          <w:sz w:val="20"/>
          <w:szCs w:val="20"/>
        </w:rPr>
        <w:t>,</w:t>
      </w:r>
      <w:r w:rsidR="00825BC1">
        <w:rPr>
          <w:rFonts w:ascii="Times New Roman" w:hAnsi="Times New Roman" w:cs="Times New Roman"/>
          <w:bCs/>
          <w:sz w:val="20"/>
          <w:szCs w:val="20"/>
        </w:rPr>
        <w:t xml:space="preserve"> and the</w:t>
      </w:r>
      <w:r>
        <w:rPr>
          <w:rFonts w:ascii="Times New Roman" w:hAnsi="Times New Roman" w:cs="Times New Roman"/>
          <w:bCs/>
          <w:sz w:val="20"/>
          <w:szCs w:val="20"/>
        </w:rPr>
        <w:t xml:space="preserve"> focus on extreme outcomes. </w:t>
      </w:r>
      <w:r w:rsidR="009B2373">
        <w:rPr>
          <w:rFonts w:ascii="Times New Roman" w:hAnsi="Times New Roman" w:cs="Times New Roman"/>
          <w:bCs/>
          <w:sz w:val="20"/>
          <w:szCs w:val="20"/>
        </w:rPr>
        <w:t>T</w:t>
      </w:r>
      <w:r>
        <w:rPr>
          <w:rFonts w:ascii="Times New Roman" w:hAnsi="Times New Roman" w:cs="Times New Roman"/>
          <w:bCs/>
          <w:sz w:val="20"/>
          <w:szCs w:val="20"/>
        </w:rPr>
        <w:t xml:space="preserve">he ontologies of the two are in unison in envisaging the future as constructed through the imaginings of individuals with the power to choose between different </w:t>
      </w:r>
      <w:r w:rsidR="009D6C65">
        <w:rPr>
          <w:rFonts w:ascii="Times New Roman" w:hAnsi="Times New Roman" w:cs="Times New Roman"/>
          <w:bCs/>
          <w:sz w:val="20"/>
          <w:szCs w:val="20"/>
        </w:rPr>
        <w:t xml:space="preserve">imagined </w:t>
      </w:r>
      <w:r>
        <w:rPr>
          <w:rFonts w:ascii="Times New Roman" w:hAnsi="Times New Roman" w:cs="Times New Roman"/>
          <w:bCs/>
          <w:sz w:val="20"/>
          <w:szCs w:val="20"/>
        </w:rPr>
        <w:t>options. This contrasts with more mainstream decision theory which views individuals</w:t>
      </w:r>
      <w:r w:rsidR="00416AF5">
        <w:rPr>
          <w:rFonts w:ascii="Times New Roman" w:hAnsi="Times New Roman" w:cs="Times New Roman"/>
          <w:bCs/>
          <w:sz w:val="20"/>
          <w:szCs w:val="20"/>
        </w:rPr>
        <w:t>, even under circumstances characterised by fundamental uncertainty,</w:t>
      </w:r>
      <w:r>
        <w:rPr>
          <w:rFonts w:ascii="Times New Roman" w:hAnsi="Times New Roman" w:cs="Times New Roman"/>
          <w:bCs/>
          <w:sz w:val="20"/>
          <w:szCs w:val="20"/>
        </w:rPr>
        <w:t xml:space="preserve"> as choosing from a fully-specified choice set representing all possible outcomes, which are known in advance and therefore amenable to probabilistic optimisation. Because of the emphasis on freedom of choice and construction through imagination, </w:t>
      </w:r>
      <w:r w:rsidR="0023774E">
        <w:rPr>
          <w:rFonts w:ascii="Times New Roman" w:hAnsi="Times New Roman" w:cs="Times New Roman"/>
          <w:bCs/>
          <w:sz w:val="20"/>
          <w:szCs w:val="20"/>
        </w:rPr>
        <w:t>PST</w:t>
      </w:r>
      <w:r>
        <w:rPr>
          <w:rFonts w:ascii="Times New Roman" w:hAnsi="Times New Roman" w:cs="Times New Roman"/>
          <w:bCs/>
          <w:sz w:val="20"/>
          <w:szCs w:val="20"/>
        </w:rPr>
        <w:t xml:space="preserve"> places strong emphasis on indeterminism, as does scenario planning.</w:t>
      </w:r>
      <w:r w:rsidR="00530A3D">
        <w:rPr>
          <w:rFonts w:ascii="Times New Roman" w:hAnsi="Times New Roman" w:cs="Times New Roman"/>
          <w:bCs/>
          <w:sz w:val="20"/>
          <w:szCs w:val="20"/>
        </w:rPr>
        <w:t xml:space="preserve"> </w:t>
      </w:r>
      <w:r w:rsidR="00BF3D6A">
        <w:rPr>
          <w:rFonts w:ascii="Times New Roman" w:hAnsi="Times New Roman" w:cs="Times New Roman"/>
          <w:bCs/>
          <w:sz w:val="20"/>
          <w:szCs w:val="20"/>
        </w:rPr>
        <w:t>Both see individuals as grappling with fundamental uncertainties which arise as a result of what Shackle termed ‘crucial decisions’</w:t>
      </w:r>
      <w:r w:rsidR="000E184B">
        <w:rPr>
          <w:rFonts w:ascii="Times New Roman" w:hAnsi="Times New Roman" w:cs="Times New Roman"/>
          <w:bCs/>
          <w:sz w:val="20"/>
          <w:szCs w:val="20"/>
        </w:rPr>
        <w:t>, as well as stemming from the reflexivity associated with human imagination</w:t>
      </w:r>
      <w:r w:rsidR="00BF3D6A">
        <w:rPr>
          <w:rFonts w:ascii="Times New Roman" w:hAnsi="Times New Roman" w:cs="Times New Roman"/>
          <w:bCs/>
          <w:sz w:val="20"/>
          <w:szCs w:val="20"/>
        </w:rPr>
        <w:t>.</w:t>
      </w:r>
      <w:r w:rsidR="00416AF5">
        <w:rPr>
          <w:rFonts w:ascii="Times New Roman" w:hAnsi="Times New Roman" w:cs="Times New Roman"/>
          <w:bCs/>
          <w:sz w:val="20"/>
          <w:szCs w:val="20"/>
        </w:rPr>
        <w:t xml:space="preserve"> Under both, the choice-set of the future is </w:t>
      </w:r>
      <w:r w:rsidR="0032143B">
        <w:rPr>
          <w:rFonts w:ascii="Times New Roman" w:hAnsi="Times New Roman" w:cs="Times New Roman"/>
          <w:bCs/>
          <w:sz w:val="20"/>
          <w:szCs w:val="20"/>
        </w:rPr>
        <w:t xml:space="preserve">seen as </w:t>
      </w:r>
      <w:r w:rsidR="00416AF5">
        <w:rPr>
          <w:rFonts w:ascii="Times New Roman" w:hAnsi="Times New Roman" w:cs="Times New Roman"/>
          <w:bCs/>
          <w:sz w:val="20"/>
          <w:szCs w:val="20"/>
        </w:rPr>
        <w:t xml:space="preserve">open and </w:t>
      </w:r>
      <w:r w:rsidR="0032143B">
        <w:rPr>
          <w:rFonts w:ascii="Times New Roman" w:hAnsi="Times New Roman" w:cs="Times New Roman"/>
          <w:bCs/>
          <w:sz w:val="20"/>
          <w:szCs w:val="20"/>
        </w:rPr>
        <w:t>impossible to close</w:t>
      </w:r>
      <w:r w:rsidR="00416AF5">
        <w:rPr>
          <w:rFonts w:ascii="Times New Roman" w:hAnsi="Times New Roman" w:cs="Times New Roman"/>
          <w:bCs/>
          <w:sz w:val="20"/>
          <w:szCs w:val="20"/>
        </w:rPr>
        <w:t>.</w:t>
      </w:r>
      <w:r w:rsidR="00B111BF">
        <w:rPr>
          <w:rFonts w:ascii="Times New Roman" w:hAnsi="Times New Roman" w:cs="Times New Roman"/>
          <w:bCs/>
          <w:sz w:val="20"/>
          <w:szCs w:val="20"/>
        </w:rPr>
        <w:t xml:space="preserve"> </w:t>
      </w:r>
      <w:r w:rsidR="009A5CE4">
        <w:rPr>
          <w:rFonts w:ascii="Times New Roman" w:hAnsi="Times New Roman" w:cs="Times New Roman"/>
          <w:bCs/>
          <w:sz w:val="20"/>
          <w:szCs w:val="20"/>
        </w:rPr>
        <w:t>Furthermore, because of its emph</w:t>
      </w:r>
      <w:r w:rsidR="00B111BF">
        <w:rPr>
          <w:rFonts w:ascii="Times New Roman" w:hAnsi="Times New Roman" w:cs="Times New Roman"/>
          <w:bCs/>
          <w:sz w:val="20"/>
          <w:szCs w:val="20"/>
        </w:rPr>
        <w:t>asis on subjectivity and choice and its view of</w:t>
      </w:r>
      <w:r w:rsidR="009A5CE4">
        <w:rPr>
          <w:rFonts w:ascii="Times New Roman" w:hAnsi="Times New Roman" w:cs="Times New Roman"/>
          <w:bCs/>
          <w:sz w:val="20"/>
          <w:szCs w:val="20"/>
        </w:rPr>
        <w:t xml:space="preserve"> individuals as constructing the future through imagination, yet selecting a best strategy through a deductive process of comparison and elimination of </w:t>
      </w:r>
      <w:r w:rsidR="0003000E">
        <w:rPr>
          <w:rFonts w:ascii="Times New Roman" w:hAnsi="Times New Roman" w:cs="Times New Roman"/>
          <w:bCs/>
          <w:sz w:val="20"/>
          <w:szCs w:val="20"/>
        </w:rPr>
        <w:t xml:space="preserve">imagined </w:t>
      </w:r>
      <w:r w:rsidR="009A5CE4">
        <w:rPr>
          <w:rFonts w:ascii="Times New Roman" w:hAnsi="Times New Roman" w:cs="Times New Roman"/>
          <w:bCs/>
          <w:sz w:val="20"/>
          <w:szCs w:val="20"/>
        </w:rPr>
        <w:t xml:space="preserve">options, a </w:t>
      </w:r>
      <w:r w:rsidR="009A5CE4">
        <w:rPr>
          <w:rFonts w:ascii="Times New Roman" w:hAnsi="Times New Roman" w:cs="Times New Roman"/>
          <w:bCs/>
          <w:sz w:val="20"/>
          <w:szCs w:val="20"/>
        </w:rPr>
        <w:lastRenderedPageBreak/>
        <w:t xml:space="preserve">scenario planning underpinned by </w:t>
      </w:r>
      <w:r w:rsidR="0023774E">
        <w:rPr>
          <w:rFonts w:ascii="Times New Roman" w:hAnsi="Times New Roman" w:cs="Times New Roman"/>
          <w:bCs/>
          <w:sz w:val="20"/>
          <w:szCs w:val="20"/>
        </w:rPr>
        <w:t>PST</w:t>
      </w:r>
      <w:r w:rsidR="009A5CE4">
        <w:rPr>
          <w:rFonts w:ascii="Times New Roman" w:hAnsi="Times New Roman" w:cs="Times New Roman"/>
          <w:bCs/>
          <w:sz w:val="20"/>
          <w:szCs w:val="20"/>
        </w:rPr>
        <w:t xml:space="preserve"> </w:t>
      </w:r>
      <w:r w:rsidR="00FE319A">
        <w:rPr>
          <w:rFonts w:ascii="Times New Roman" w:hAnsi="Times New Roman" w:cs="Times New Roman"/>
          <w:bCs/>
          <w:sz w:val="20"/>
          <w:szCs w:val="20"/>
        </w:rPr>
        <w:t>can</w:t>
      </w:r>
      <w:r w:rsidR="009A5CE4">
        <w:rPr>
          <w:rFonts w:ascii="Times New Roman" w:hAnsi="Times New Roman" w:cs="Times New Roman"/>
          <w:bCs/>
          <w:sz w:val="20"/>
          <w:szCs w:val="20"/>
        </w:rPr>
        <w:t xml:space="preserve"> provide the means to overcome the current divide between constructivist and </w:t>
      </w:r>
      <w:proofErr w:type="spellStart"/>
      <w:r w:rsidR="009A5CE4">
        <w:rPr>
          <w:rFonts w:ascii="Times New Roman" w:hAnsi="Times New Roman" w:cs="Times New Roman"/>
          <w:bCs/>
          <w:sz w:val="20"/>
          <w:szCs w:val="20"/>
        </w:rPr>
        <w:t>deductivist</w:t>
      </w:r>
      <w:proofErr w:type="spellEnd"/>
      <w:r w:rsidR="009A5CE4">
        <w:rPr>
          <w:rFonts w:ascii="Times New Roman" w:hAnsi="Times New Roman" w:cs="Times New Roman"/>
          <w:bCs/>
          <w:sz w:val="20"/>
          <w:szCs w:val="20"/>
        </w:rPr>
        <w:t xml:space="preserve"> approaches in scenario pla</w:t>
      </w:r>
      <w:r w:rsidR="00B111BF">
        <w:rPr>
          <w:rFonts w:ascii="Times New Roman" w:hAnsi="Times New Roman" w:cs="Times New Roman"/>
          <w:bCs/>
          <w:sz w:val="20"/>
          <w:szCs w:val="20"/>
        </w:rPr>
        <w:t>nning practice and scholarship.</w:t>
      </w:r>
    </w:p>
    <w:p w:rsidR="00530A3D" w:rsidRDefault="00530A3D" w:rsidP="003C46B5">
      <w:pPr>
        <w:spacing w:after="0" w:line="480" w:lineRule="auto"/>
        <w:ind w:right="96"/>
        <w:jc w:val="both"/>
        <w:rPr>
          <w:rFonts w:ascii="Times New Roman" w:hAnsi="Times New Roman" w:cs="Times New Roman"/>
          <w:bCs/>
          <w:sz w:val="20"/>
          <w:szCs w:val="20"/>
        </w:rPr>
      </w:pPr>
    </w:p>
    <w:p w:rsidR="00DA16F8" w:rsidRDefault="00530A3D" w:rsidP="003C46B5">
      <w:pPr>
        <w:spacing w:after="0" w:line="480" w:lineRule="auto"/>
        <w:ind w:right="96"/>
        <w:jc w:val="both"/>
        <w:rPr>
          <w:rFonts w:ascii="Times New Roman" w:hAnsi="Times New Roman" w:cs="Times New Roman"/>
          <w:bCs/>
          <w:sz w:val="20"/>
          <w:szCs w:val="20"/>
        </w:rPr>
      </w:pPr>
      <w:r>
        <w:rPr>
          <w:rFonts w:ascii="Times New Roman" w:hAnsi="Times New Roman" w:cs="Times New Roman"/>
          <w:bCs/>
          <w:sz w:val="20"/>
          <w:szCs w:val="20"/>
        </w:rPr>
        <w:t>Th</w:t>
      </w:r>
      <w:r w:rsidR="006D55D9">
        <w:rPr>
          <w:rFonts w:ascii="Times New Roman" w:hAnsi="Times New Roman" w:cs="Times New Roman"/>
          <w:bCs/>
          <w:sz w:val="20"/>
          <w:szCs w:val="20"/>
        </w:rPr>
        <w:t>e</w:t>
      </w:r>
      <w:r>
        <w:rPr>
          <w:rFonts w:ascii="Times New Roman" w:hAnsi="Times New Roman" w:cs="Times New Roman"/>
          <w:bCs/>
          <w:sz w:val="20"/>
          <w:szCs w:val="20"/>
        </w:rPr>
        <w:t xml:space="preserve"> </w:t>
      </w:r>
      <w:r w:rsidR="006D55D9">
        <w:rPr>
          <w:rFonts w:ascii="Times New Roman" w:hAnsi="Times New Roman" w:cs="Times New Roman"/>
          <w:bCs/>
          <w:sz w:val="20"/>
          <w:szCs w:val="20"/>
        </w:rPr>
        <w:t>correspondence</w:t>
      </w:r>
      <w:r>
        <w:rPr>
          <w:rFonts w:ascii="Times New Roman" w:hAnsi="Times New Roman" w:cs="Times New Roman"/>
          <w:bCs/>
          <w:sz w:val="20"/>
          <w:szCs w:val="20"/>
        </w:rPr>
        <w:t xml:space="preserve"> between </w:t>
      </w:r>
      <w:r w:rsidR="0023774E">
        <w:rPr>
          <w:rFonts w:ascii="Times New Roman" w:hAnsi="Times New Roman" w:cs="Times New Roman"/>
          <w:bCs/>
          <w:sz w:val="20"/>
          <w:szCs w:val="20"/>
        </w:rPr>
        <w:t>PST</w:t>
      </w:r>
      <w:r>
        <w:rPr>
          <w:rFonts w:ascii="Times New Roman" w:hAnsi="Times New Roman" w:cs="Times New Roman"/>
          <w:bCs/>
          <w:sz w:val="20"/>
          <w:szCs w:val="20"/>
        </w:rPr>
        <w:t xml:space="preserve"> and scenario planning was </w:t>
      </w:r>
      <w:r w:rsidR="000409BD">
        <w:rPr>
          <w:rFonts w:ascii="Times New Roman" w:hAnsi="Times New Roman" w:cs="Times New Roman"/>
          <w:bCs/>
          <w:sz w:val="20"/>
          <w:szCs w:val="20"/>
        </w:rPr>
        <w:t>recognised</w:t>
      </w:r>
      <w:r>
        <w:rPr>
          <w:rFonts w:ascii="Times New Roman" w:hAnsi="Times New Roman" w:cs="Times New Roman"/>
          <w:bCs/>
          <w:sz w:val="20"/>
          <w:szCs w:val="20"/>
        </w:rPr>
        <w:t xml:space="preserve"> by those working at Shell in the 1970s and 1980s</w:t>
      </w:r>
      <w:r w:rsidR="00B111BF">
        <w:rPr>
          <w:rFonts w:ascii="Times New Roman" w:hAnsi="Times New Roman" w:cs="Times New Roman"/>
          <w:bCs/>
          <w:sz w:val="20"/>
          <w:szCs w:val="20"/>
        </w:rPr>
        <w:t>,</w:t>
      </w:r>
      <w:r>
        <w:rPr>
          <w:rFonts w:ascii="Times New Roman" w:hAnsi="Times New Roman" w:cs="Times New Roman"/>
          <w:bCs/>
          <w:sz w:val="20"/>
          <w:szCs w:val="20"/>
        </w:rPr>
        <w:t xml:space="preserve"> and</w:t>
      </w:r>
      <w:r w:rsidR="00B111BF">
        <w:rPr>
          <w:rFonts w:ascii="Times New Roman" w:hAnsi="Times New Roman" w:cs="Times New Roman"/>
          <w:bCs/>
          <w:sz w:val="20"/>
          <w:szCs w:val="20"/>
        </w:rPr>
        <w:t xml:space="preserve"> by</w:t>
      </w:r>
      <w:r>
        <w:rPr>
          <w:rFonts w:ascii="Times New Roman" w:hAnsi="Times New Roman" w:cs="Times New Roman"/>
          <w:bCs/>
          <w:sz w:val="20"/>
          <w:szCs w:val="20"/>
        </w:rPr>
        <w:t xml:space="preserve"> Shackle himself</w:t>
      </w:r>
      <w:r w:rsidR="000409BD">
        <w:rPr>
          <w:rFonts w:ascii="Times New Roman" w:hAnsi="Times New Roman" w:cs="Times New Roman"/>
          <w:bCs/>
          <w:sz w:val="20"/>
          <w:szCs w:val="20"/>
        </w:rPr>
        <w:t>, who considered them to be in ‘essential unity’</w:t>
      </w:r>
      <w:r>
        <w:rPr>
          <w:rFonts w:ascii="Times New Roman" w:hAnsi="Times New Roman" w:cs="Times New Roman"/>
          <w:bCs/>
          <w:sz w:val="20"/>
          <w:szCs w:val="20"/>
        </w:rPr>
        <w:t xml:space="preserve">. </w:t>
      </w:r>
      <w:r w:rsidR="006D55D9">
        <w:rPr>
          <w:rFonts w:ascii="Times New Roman" w:hAnsi="Times New Roman" w:cs="Times New Roman"/>
          <w:bCs/>
          <w:sz w:val="20"/>
          <w:szCs w:val="20"/>
        </w:rPr>
        <w:t xml:space="preserve">That </w:t>
      </w:r>
      <w:r w:rsidR="000409BD">
        <w:rPr>
          <w:rFonts w:ascii="Times New Roman" w:hAnsi="Times New Roman" w:cs="Times New Roman"/>
          <w:bCs/>
          <w:sz w:val="20"/>
          <w:szCs w:val="20"/>
        </w:rPr>
        <w:t>this correspondence</w:t>
      </w:r>
      <w:r w:rsidR="006D55D9">
        <w:rPr>
          <w:rFonts w:ascii="Times New Roman" w:hAnsi="Times New Roman" w:cs="Times New Roman"/>
          <w:bCs/>
          <w:sz w:val="20"/>
          <w:szCs w:val="20"/>
        </w:rPr>
        <w:t xml:space="preserve"> </w:t>
      </w:r>
      <w:r w:rsidR="00BF3D6A">
        <w:rPr>
          <w:rFonts w:ascii="Times New Roman" w:hAnsi="Times New Roman" w:cs="Times New Roman"/>
          <w:bCs/>
          <w:sz w:val="20"/>
          <w:szCs w:val="20"/>
        </w:rPr>
        <w:t xml:space="preserve">has remained relatively unexplored </w:t>
      </w:r>
      <w:r w:rsidR="006D55D9">
        <w:rPr>
          <w:rFonts w:ascii="Times New Roman" w:hAnsi="Times New Roman" w:cs="Times New Roman"/>
          <w:bCs/>
          <w:sz w:val="20"/>
          <w:szCs w:val="20"/>
        </w:rPr>
        <w:t xml:space="preserve">is </w:t>
      </w:r>
      <w:r w:rsidR="00BF3D6A">
        <w:rPr>
          <w:rFonts w:ascii="Times New Roman" w:hAnsi="Times New Roman" w:cs="Times New Roman"/>
          <w:bCs/>
          <w:sz w:val="20"/>
          <w:szCs w:val="20"/>
        </w:rPr>
        <w:t>evidence</w:t>
      </w:r>
      <w:r w:rsidR="006D55D9">
        <w:rPr>
          <w:rFonts w:ascii="Times New Roman" w:hAnsi="Times New Roman" w:cs="Times New Roman"/>
          <w:bCs/>
          <w:sz w:val="20"/>
          <w:szCs w:val="20"/>
        </w:rPr>
        <w:t xml:space="preserve"> of the generally </w:t>
      </w:r>
      <w:proofErr w:type="spellStart"/>
      <w:r w:rsidR="006D55D9">
        <w:rPr>
          <w:rFonts w:ascii="Times New Roman" w:hAnsi="Times New Roman" w:cs="Times New Roman"/>
          <w:bCs/>
          <w:sz w:val="20"/>
          <w:szCs w:val="20"/>
        </w:rPr>
        <w:t>atheoretical</w:t>
      </w:r>
      <w:proofErr w:type="spellEnd"/>
      <w:r w:rsidR="006D55D9">
        <w:rPr>
          <w:rFonts w:ascii="Times New Roman" w:hAnsi="Times New Roman" w:cs="Times New Roman"/>
          <w:bCs/>
          <w:sz w:val="20"/>
          <w:szCs w:val="20"/>
        </w:rPr>
        <w:t xml:space="preserve"> approach to scenario planning highlighted in this paper as damaging to its development</w:t>
      </w:r>
      <w:r w:rsidR="006C58FC">
        <w:rPr>
          <w:rFonts w:ascii="Times New Roman" w:hAnsi="Times New Roman" w:cs="Times New Roman"/>
          <w:bCs/>
          <w:sz w:val="20"/>
          <w:szCs w:val="20"/>
        </w:rPr>
        <w:t xml:space="preserve">, and which continues today, despite </w:t>
      </w:r>
      <w:r w:rsidR="00001C32">
        <w:rPr>
          <w:rFonts w:ascii="Times New Roman" w:hAnsi="Times New Roman" w:cs="Times New Roman"/>
          <w:bCs/>
          <w:sz w:val="20"/>
          <w:szCs w:val="20"/>
        </w:rPr>
        <w:t xml:space="preserve">some </w:t>
      </w:r>
      <w:r w:rsidR="006C58FC">
        <w:rPr>
          <w:rFonts w:ascii="Times New Roman" w:hAnsi="Times New Roman" w:cs="Times New Roman"/>
          <w:bCs/>
          <w:sz w:val="20"/>
          <w:szCs w:val="20"/>
        </w:rPr>
        <w:t>recent progress</w:t>
      </w:r>
      <w:r w:rsidR="006D55D9">
        <w:rPr>
          <w:rFonts w:ascii="Times New Roman" w:hAnsi="Times New Roman" w:cs="Times New Roman"/>
          <w:bCs/>
          <w:sz w:val="20"/>
          <w:szCs w:val="20"/>
        </w:rPr>
        <w:t xml:space="preserve">. </w:t>
      </w:r>
      <w:r w:rsidR="00B111BF">
        <w:rPr>
          <w:rFonts w:ascii="Times New Roman" w:hAnsi="Times New Roman" w:cs="Times New Roman"/>
          <w:bCs/>
          <w:sz w:val="20"/>
          <w:szCs w:val="20"/>
        </w:rPr>
        <w:t>It</w:t>
      </w:r>
      <w:r w:rsidR="000409BD">
        <w:rPr>
          <w:rFonts w:ascii="Times New Roman" w:hAnsi="Times New Roman" w:cs="Times New Roman"/>
          <w:bCs/>
          <w:sz w:val="20"/>
          <w:szCs w:val="20"/>
        </w:rPr>
        <w:t xml:space="preserve"> is a considerable oversight since, as this paper has shown, </w:t>
      </w:r>
      <w:r w:rsidR="0023774E">
        <w:rPr>
          <w:rFonts w:ascii="Times New Roman" w:hAnsi="Times New Roman" w:cs="Times New Roman"/>
          <w:bCs/>
          <w:sz w:val="20"/>
          <w:szCs w:val="20"/>
        </w:rPr>
        <w:t>PST</w:t>
      </w:r>
      <w:r w:rsidR="000409BD">
        <w:rPr>
          <w:rFonts w:ascii="Times New Roman" w:hAnsi="Times New Roman" w:cs="Times New Roman"/>
          <w:bCs/>
          <w:sz w:val="20"/>
          <w:szCs w:val="20"/>
        </w:rPr>
        <w:t xml:space="preserve"> has much to offer as a </w:t>
      </w:r>
      <w:r w:rsidR="00C72317">
        <w:rPr>
          <w:rFonts w:ascii="Times New Roman" w:hAnsi="Times New Roman" w:cs="Times New Roman"/>
          <w:bCs/>
          <w:sz w:val="20"/>
          <w:szCs w:val="20"/>
        </w:rPr>
        <w:t>theoretical</w:t>
      </w:r>
      <w:r w:rsidR="000409BD">
        <w:rPr>
          <w:rFonts w:ascii="Times New Roman" w:hAnsi="Times New Roman" w:cs="Times New Roman"/>
          <w:bCs/>
          <w:sz w:val="20"/>
          <w:szCs w:val="20"/>
        </w:rPr>
        <w:t xml:space="preserve"> framework for scenario planning. </w:t>
      </w:r>
      <w:r w:rsidR="006D55D9">
        <w:rPr>
          <w:rFonts w:ascii="Times New Roman" w:hAnsi="Times New Roman" w:cs="Times New Roman"/>
          <w:bCs/>
          <w:sz w:val="20"/>
          <w:szCs w:val="20"/>
        </w:rPr>
        <w:t xml:space="preserve">The aim of this paper has been to begin a debate on the usefulness of </w:t>
      </w:r>
      <w:r w:rsidR="0023774E">
        <w:rPr>
          <w:rFonts w:ascii="Times New Roman" w:hAnsi="Times New Roman" w:cs="Times New Roman"/>
          <w:bCs/>
          <w:sz w:val="20"/>
          <w:szCs w:val="20"/>
        </w:rPr>
        <w:t>PST</w:t>
      </w:r>
      <w:r w:rsidR="006D55D9">
        <w:rPr>
          <w:rFonts w:ascii="Times New Roman" w:hAnsi="Times New Roman" w:cs="Times New Roman"/>
          <w:bCs/>
          <w:sz w:val="20"/>
          <w:szCs w:val="20"/>
        </w:rPr>
        <w:t xml:space="preserve"> as an underpinning theoretical framework</w:t>
      </w:r>
      <w:r w:rsidR="00B111BF">
        <w:rPr>
          <w:rFonts w:ascii="Times New Roman" w:hAnsi="Times New Roman" w:cs="Times New Roman"/>
          <w:bCs/>
          <w:sz w:val="20"/>
          <w:szCs w:val="20"/>
        </w:rPr>
        <w:t>,</w:t>
      </w:r>
      <w:r w:rsidR="006D55D9">
        <w:rPr>
          <w:rFonts w:ascii="Times New Roman" w:hAnsi="Times New Roman" w:cs="Times New Roman"/>
          <w:bCs/>
          <w:sz w:val="20"/>
          <w:szCs w:val="20"/>
        </w:rPr>
        <w:t xml:space="preserve"> on the foundations of which scenario planning can be further developed as an academic discipline, lending support to its use a</w:t>
      </w:r>
      <w:r w:rsidR="00241864">
        <w:rPr>
          <w:rFonts w:ascii="Times New Roman" w:hAnsi="Times New Roman" w:cs="Times New Roman"/>
          <w:bCs/>
          <w:sz w:val="20"/>
          <w:szCs w:val="20"/>
        </w:rPr>
        <w:t>s a</w:t>
      </w:r>
      <w:r w:rsidR="006D55D9">
        <w:rPr>
          <w:rFonts w:ascii="Times New Roman" w:hAnsi="Times New Roman" w:cs="Times New Roman"/>
          <w:bCs/>
          <w:sz w:val="20"/>
          <w:szCs w:val="20"/>
        </w:rPr>
        <w:t xml:space="preserve"> practical tool.</w:t>
      </w:r>
    </w:p>
    <w:p w:rsidR="000409BD" w:rsidRDefault="000409BD" w:rsidP="003C46B5">
      <w:pPr>
        <w:spacing w:after="0" w:line="480" w:lineRule="auto"/>
        <w:ind w:right="96"/>
        <w:jc w:val="both"/>
        <w:rPr>
          <w:rFonts w:ascii="Times New Roman" w:hAnsi="Times New Roman" w:cs="Times New Roman"/>
          <w:bCs/>
          <w:sz w:val="20"/>
          <w:szCs w:val="20"/>
        </w:rPr>
      </w:pPr>
    </w:p>
    <w:p w:rsidR="00484947" w:rsidRDefault="00484947" w:rsidP="003C46B5">
      <w:pPr>
        <w:spacing w:after="0" w:line="480" w:lineRule="auto"/>
        <w:rPr>
          <w:rFonts w:ascii="Times New Roman" w:hAnsi="Times New Roman" w:cs="Times New Roman"/>
          <w:sz w:val="20"/>
          <w:szCs w:val="20"/>
        </w:rPr>
      </w:pPr>
      <w:r>
        <w:rPr>
          <w:rFonts w:ascii="Times New Roman" w:hAnsi="Times New Roman" w:cs="Times New Roman"/>
          <w:b/>
          <w:sz w:val="20"/>
          <w:szCs w:val="20"/>
        </w:rPr>
        <w:t>References</w:t>
      </w:r>
    </w:p>
    <w:p w:rsidR="00484947" w:rsidRDefault="00484947" w:rsidP="003C46B5">
      <w:pPr>
        <w:spacing w:after="0" w:line="480" w:lineRule="auto"/>
        <w:ind w:right="95"/>
        <w:jc w:val="both"/>
        <w:rPr>
          <w:rFonts w:ascii="Times New Roman" w:hAnsi="Times New Roman" w:cs="Times New Roman"/>
          <w:sz w:val="20"/>
          <w:szCs w:val="20"/>
        </w:rPr>
      </w:pPr>
    </w:p>
    <w:p w:rsidR="00484947" w:rsidRDefault="00484947" w:rsidP="003C46B5">
      <w:pPr>
        <w:spacing w:after="0" w:line="480" w:lineRule="auto"/>
        <w:ind w:right="95"/>
        <w:jc w:val="both"/>
        <w:rPr>
          <w:rFonts w:asciiTheme="majorBidi" w:hAnsiTheme="majorBidi" w:cstheme="majorBidi"/>
          <w:sz w:val="20"/>
          <w:szCs w:val="20"/>
        </w:rPr>
      </w:pPr>
      <w:r>
        <w:rPr>
          <w:rFonts w:ascii="Times New Roman" w:hAnsi="Times New Roman" w:cs="Times New Roman"/>
          <w:sz w:val="20"/>
          <w:szCs w:val="20"/>
        </w:rPr>
        <w:t xml:space="preserve">[1] </w:t>
      </w:r>
      <w:r>
        <w:rPr>
          <w:rFonts w:asciiTheme="majorBidi" w:hAnsiTheme="majorBidi" w:cstheme="majorBidi"/>
          <w:sz w:val="20"/>
          <w:szCs w:val="20"/>
        </w:rPr>
        <w:t>J. Derbyshire and G. Wright,</w:t>
      </w:r>
      <w:r w:rsidRPr="00676280">
        <w:rPr>
          <w:rFonts w:asciiTheme="majorBidi" w:hAnsiTheme="majorBidi" w:cstheme="majorBidi"/>
          <w:sz w:val="20"/>
          <w:szCs w:val="20"/>
        </w:rPr>
        <w:t xml:space="preserve"> Preparing for the future: Development of an ‘</w:t>
      </w:r>
      <w:proofErr w:type="spellStart"/>
      <w:r w:rsidRPr="00676280">
        <w:rPr>
          <w:rFonts w:asciiTheme="majorBidi" w:hAnsiTheme="majorBidi" w:cstheme="majorBidi"/>
          <w:sz w:val="20"/>
          <w:szCs w:val="20"/>
        </w:rPr>
        <w:t>antifragile</w:t>
      </w:r>
      <w:proofErr w:type="spellEnd"/>
      <w:r w:rsidRPr="00676280">
        <w:rPr>
          <w:rFonts w:asciiTheme="majorBidi" w:hAnsiTheme="majorBidi" w:cstheme="majorBidi"/>
          <w:sz w:val="20"/>
          <w:szCs w:val="20"/>
        </w:rPr>
        <w:t>’ methodology that complements scenario planning by omitting causation, Technological Forecasting &amp; Social Change 82 (2014), 215-225.</w:t>
      </w:r>
    </w:p>
    <w:p w:rsidR="00484947" w:rsidRDefault="00484947" w:rsidP="003C46B5">
      <w:pPr>
        <w:spacing w:after="0" w:line="480" w:lineRule="auto"/>
        <w:ind w:right="95"/>
        <w:jc w:val="both"/>
        <w:rPr>
          <w:rFonts w:asciiTheme="majorBidi" w:hAnsiTheme="majorBidi" w:cstheme="majorBidi"/>
          <w:sz w:val="20"/>
          <w:szCs w:val="20"/>
        </w:rPr>
      </w:pPr>
    </w:p>
    <w:p w:rsidR="00484947" w:rsidRDefault="00484947" w:rsidP="003C46B5">
      <w:pPr>
        <w:spacing w:after="0" w:line="480" w:lineRule="auto"/>
        <w:ind w:right="95"/>
        <w:jc w:val="both"/>
        <w:rPr>
          <w:rFonts w:asciiTheme="majorBidi" w:hAnsiTheme="majorBidi" w:cstheme="majorBidi"/>
          <w:color w:val="000000"/>
          <w:sz w:val="20"/>
          <w:szCs w:val="20"/>
        </w:rPr>
      </w:pPr>
      <w:r w:rsidRPr="007810FB">
        <w:rPr>
          <w:rFonts w:asciiTheme="majorBidi" w:hAnsiTheme="majorBidi" w:cstheme="majorBidi"/>
          <w:sz w:val="20"/>
          <w:szCs w:val="20"/>
        </w:rPr>
        <w:t xml:space="preserve">[2] </w:t>
      </w:r>
      <w:r w:rsidRPr="007810FB">
        <w:rPr>
          <w:rFonts w:asciiTheme="majorBidi" w:hAnsiTheme="majorBidi" w:cstheme="majorBidi"/>
          <w:color w:val="000000"/>
          <w:sz w:val="20"/>
          <w:szCs w:val="20"/>
        </w:rPr>
        <w:t>S.</w:t>
      </w:r>
      <w:r>
        <w:rPr>
          <w:rFonts w:asciiTheme="majorBidi" w:hAnsiTheme="majorBidi" w:cstheme="majorBidi"/>
          <w:color w:val="000000"/>
          <w:sz w:val="20"/>
          <w:szCs w:val="20"/>
        </w:rPr>
        <w:t xml:space="preserve"> </w:t>
      </w:r>
      <w:r w:rsidRPr="007810FB">
        <w:rPr>
          <w:rFonts w:asciiTheme="majorBidi" w:hAnsiTheme="majorBidi" w:cstheme="majorBidi"/>
          <w:color w:val="000000"/>
          <w:sz w:val="20"/>
          <w:szCs w:val="20"/>
        </w:rPr>
        <w:t xml:space="preserve">K. Evans, Connecting adaptation and </w:t>
      </w:r>
      <w:r>
        <w:rPr>
          <w:rFonts w:asciiTheme="majorBidi" w:hAnsiTheme="majorBidi" w:cstheme="majorBidi"/>
          <w:color w:val="000000"/>
          <w:sz w:val="20"/>
          <w:szCs w:val="20"/>
        </w:rPr>
        <w:t>strategy: the role of evolution</w:t>
      </w:r>
      <w:r w:rsidRPr="007810FB">
        <w:rPr>
          <w:rFonts w:asciiTheme="majorBidi" w:hAnsiTheme="majorBidi" w:cstheme="majorBidi"/>
          <w:color w:val="000000"/>
          <w:sz w:val="20"/>
          <w:szCs w:val="20"/>
        </w:rPr>
        <w:t>ary theory in scenario planning, Futures 43 (2011)</w:t>
      </w:r>
      <w:r>
        <w:rPr>
          <w:rFonts w:asciiTheme="majorBidi" w:hAnsiTheme="majorBidi" w:cstheme="majorBidi"/>
          <w:color w:val="000000"/>
          <w:sz w:val="20"/>
          <w:szCs w:val="20"/>
        </w:rPr>
        <w:t>,</w:t>
      </w:r>
      <w:r w:rsidRPr="007810FB">
        <w:rPr>
          <w:rFonts w:asciiTheme="majorBidi" w:hAnsiTheme="majorBidi" w:cstheme="majorBidi"/>
          <w:color w:val="000000"/>
          <w:sz w:val="20"/>
          <w:szCs w:val="20"/>
        </w:rPr>
        <w:t xml:space="preserve"> 460–468.</w:t>
      </w:r>
    </w:p>
    <w:p w:rsidR="00484947" w:rsidRDefault="00484947" w:rsidP="003C46B5">
      <w:pPr>
        <w:spacing w:after="0" w:line="480" w:lineRule="auto"/>
        <w:ind w:right="95"/>
        <w:jc w:val="both"/>
        <w:rPr>
          <w:rFonts w:asciiTheme="majorBidi" w:hAnsiTheme="majorBidi" w:cstheme="majorBidi"/>
          <w:color w:val="000000"/>
          <w:sz w:val="20"/>
          <w:szCs w:val="20"/>
        </w:rPr>
      </w:pPr>
    </w:p>
    <w:p w:rsidR="00484947" w:rsidRDefault="00484947" w:rsidP="003C46B5">
      <w:pPr>
        <w:spacing w:after="0" w:line="480" w:lineRule="auto"/>
        <w:ind w:right="95"/>
        <w:jc w:val="both"/>
        <w:rPr>
          <w:rFonts w:asciiTheme="majorBidi" w:hAnsiTheme="majorBidi" w:cstheme="majorBidi"/>
          <w:color w:val="000000"/>
          <w:sz w:val="20"/>
          <w:szCs w:val="20"/>
        </w:rPr>
      </w:pPr>
      <w:r w:rsidRPr="004F2C68">
        <w:rPr>
          <w:rFonts w:asciiTheme="majorBidi" w:hAnsiTheme="majorBidi" w:cstheme="majorBidi"/>
          <w:color w:val="000000"/>
          <w:sz w:val="20"/>
          <w:szCs w:val="20"/>
        </w:rPr>
        <w:t xml:space="preserve">[3] </w:t>
      </w:r>
      <w:r>
        <w:rPr>
          <w:rFonts w:asciiTheme="majorBidi" w:hAnsiTheme="majorBidi" w:cstheme="majorBidi"/>
          <w:color w:val="000000"/>
          <w:sz w:val="20"/>
          <w:szCs w:val="20"/>
        </w:rPr>
        <w:t xml:space="preserve">T. J. </w:t>
      </w:r>
      <w:proofErr w:type="spellStart"/>
      <w:r>
        <w:rPr>
          <w:rFonts w:asciiTheme="majorBidi" w:hAnsiTheme="majorBidi" w:cstheme="majorBidi"/>
          <w:color w:val="000000"/>
          <w:sz w:val="20"/>
          <w:szCs w:val="20"/>
        </w:rPr>
        <w:t>Chermack</w:t>
      </w:r>
      <w:proofErr w:type="spellEnd"/>
      <w:r>
        <w:rPr>
          <w:rFonts w:asciiTheme="majorBidi" w:hAnsiTheme="majorBidi" w:cstheme="majorBidi"/>
          <w:color w:val="000000"/>
          <w:sz w:val="20"/>
          <w:szCs w:val="20"/>
        </w:rPr>
        <w:t xml:space="preserve"> and</w:t>
      </w:r>
      <w:r w:rsidRPr="004F2C68">
        <w:rPr>
          <w:rFonts w:asciiTheme="majorBidi" w:hAnsiTheme="majorBidi" w:cstheme="majorBidi"/>
          <w:color w:val="000000"/>
          <w:sz w:val="20"/>
          <w:szCs w:val="20"/>
        </w:rPr>
        <w:t xml:space="preserve"> R.A. Swanson, Scenario planning: human resource development's strategic learning tool, Adv. Dev. Hum. Retour. 10 (2008)</w:t>
      </w:r>
      <w:r>
        <w:rPr>
          <w:rFonts w:asciiTheme="majorBidi" w:hAnsiTheme="majorBidi" w:cstheme="majorBidi"/>
          <w:color w:val="000000"/>
          <w:sz w:val="20"/>
          <w:szCs w:val="20"/>
        </w:rPr>
        <w:t>,</w:t>
      </w:r>
      <w:r w:rsidRPr="004F2C68">
        <w:rPr>
          <w:rFonts w:asciiTheme="majorBidi" w:hAnsiTheme="majorBidi" w:cstheme="majorBidi"/>
          <w:color w:val="000000"/>
          <w:sz w:val="20"/>
          <w:szCs w:val="20"/>
        </w:rPr>
        <w:t xml:space="preserve"> 129–146.</w:t>
      </w:r>
    </w:p>
    <w:p w:rsidR="00484947" w:rsidRDefault="00484947" w:rsidP="003C46B5">
      <w:pPr>
        <w:spacing w:after="0" w:line="480" w:lineRule="auto"/>
        <w:ind w:right="95"/>
        <w:jc w:val="both"/>
        <w:rPr>
          <w:rFonts w:asciiTheme="majorBidi" w:hAnsiTheme="majorBidi" w:cstheme="majorBidi"/>
          <w:color w:val="000000"/>
          <w:sz w:val="20"/>
          <w:szCs w:val="20"/>
        </w:rPr>
      </w:pPr>
    </w:p>
    <w:p w:rsidR="00484947" w:rsidRDefault="00484947" w:rsidP="003C46B5">
      <w:pPr>
        <w:spacing w:after="0" w:line="480" w:lineRule="auto"/>
        <w:ind w:right="95"/>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[4] </w:t>
      </w:r>
      <w:r w:rsidRPr="009845AB">
        <w:rPr>
          <w:rFonts w:asciiTheme="majorBidi" w:hAnsiTheme="majorBidi" w:cstheme="majorBidi"/>
          <w:color w:val="000000"/>
          <w:sz w:val="20"/>
          <w:szCs w:val="20"/>
        </w:rPr>
        <w:t>W.</w:t>
      </w:r>
      <w:r>
        <w:rPr>
          <w:rFonts w:asciiTheme="majorBidi" w:hAnsiTheme="majorBidi" w:cstheme="majorBidi"/>
          <w:color w:val="000000"/>
          <w:sz w:val="20"/>
          <w:szCs w:val="20"/>
        </w:rPr>
        <w:t xml:space="preserve"> </w:t>
      </w:r>
      <w:r w:rsidRPr="009845AB">
        <w:rPr>
          <w:rFonts w:asciiTheme="majorBidi" w:hAnsiTheme="majorBidi" w:cstheme="majorBidi"/>
          <w:color w:val="000000"/>
          <w:sz w:val="20"/>
          <w:szCs w:val="20"/>
        </w:rPr>
        <w:t>Weimer-</w:t>
      </w:r>
      <w:proofErr w:type="spellStart"/>
      <w:r w:rsidRPr="009845AB">
        <w:rPr>
          <w:rFonts w:asciiTheme="majorBidi" w:hAnsiTheme="majorBidi" w:cstheme="majorBidi"/>
          <w:color w:val="000000"/>
          <w:sz w:val="20"/>
          <w:szCs w:val="20"/>
        </w:rPr>
        <w:t>Jehle</w:t>
      </w:r>
      <w:proofErr w:type="spellEnd"/>
      <w:r w:rsidRPr="009845AB">
        <w:rPr>
          <w:rFonts w:asciiTheme="majorBidi" w:hAnsiTheme="majorBidi" w:cstheme="majorBidi"/>
          <w:color w:val="000000"/>
          <w:sz w:val="20"/>
          <w:szCs w:val="20"/>
        </w:rPr>
        <w:t>,</w:t>
      </w:r>
      <w:r>
        <w:rPr>
          <w:rFonts w:asciiTheme="majorBidi" w:hAnsiTheme="majorBidi" w:cstheme="majorBidi"/>
          <w:color w:val="000000"/>
          <w:sz w:val="20"/>
          <w:szCs w:val="20"/>
        </w:rPr>
        <w:t xml:space="preserve"> </w:t>
      </w:r>
      <w:r w:rsidRPr="009845AB">
        <w:rPr>
          <w:rFonts w:asciiTheme="majorBidi" w:hAnsiTheme="majorBidi" w:cstheme="majorBidi"/>
          <w:color w:val="000000"/>
          <w:sz w:val="20"/>
          <w:szCs w:val="20"/>
        </w:rPr>
        <w:t>Cross-impact</w:t>
      </w:r>
      <w:r>
        <w:rPr>
          <w:rFonts w:asciiTheme="majorBidi" w:hAnsiTheme="majorBidi" w:cstheme="majorBidi"/>
          <w:color w:val="000000"/>
          <w:sz w:val="20"/>
          <w:szCs w:val="20"/>
        </w:rPr>
        <w:t xml:space="preserve"> </w:t>
      </w:r>
      <w:r w:rsidRPr="009845AB">
        <w:rPr>
          <w:rFonts w:asciiTheme="majorBidi" w:hAnsiTheme="majorBidi" w:cstheme="majorBidi"/>
          <w:color w:val="000000"/>
          <w:sz w:val="20"/>
          <w:szCs w:val="20"/>
        </w:rPr>
        <w:t>balances:</w:t>
      </w:r>
      <w:r>
        <w:rPr>
          <w:rFonts w:asciiTheme="majorBidi" w:hAnsiTheme="majorBidi" w:cstheme="majorBidi"/>
          <w:color w:val="000000"/>
          <w:sz w:val="20"/>
          <w:szCs w:val="20"/>
        </w:rPr>
        <w:t xml:space="preserve"> </w:t>
      </w:r>
      <w:r w:rsidRPr="009845AB">
        <w:rPr>
          <w:rFonts w:asciiTheme="majorBidi" w:hAnsiTheme="majorBidi" w:cstheme="majorBidi"/>
          <w:color w:val="000000"/>
          <w:sz w:val="20"/>
          <w:szCs w:val="20"/>
        </w:rPr>
        <w:t>a</w:t>
      </w:r>
      <w:r>
        <w:rPr>
          <w:rFonts w:asciiTheme="majorBidi" w:hAnsiTheme="majorBidi" w:cstheme="majorBidi"/>
          <w:color w:val="000000"/>
          <w:sz w:val="20"/>
          <w:szCs w:val="20"/>
        </w:rPr>
        <w:t xml:space="preserve"> </w:t>
      </w:r>
      <w:r w:rsidRPr="009845AB">
        <w:rPr>
          <w:rFonts w:asciiTheme="majorBidi" w:hAnsiTheme="majorBidi" w:cstheme="majorBidi"/>
          <w:color w:val="000000"/>
          <w:sz w:val="20"/>
          <w:szCs w:val="20"/>
        </w:rPr>
        <w:t>system-theoretical</w:t>
      </w:r>
      <w:r>
        <w:rPr>
          <w:rFonts w:asciiTheme="majorBidi" w:hAnsiTheme="majorBidi" w:cstheme="majorBidi"/>
          <w:color w:val="000000"/>
          <w:sz w:val="20"/>
          <w:szCs w:val="20"/>
        </w:rPr>
        <w:t xml:space="preserve"> </w:t>
      </w:r>
      <w:r w:rsidRPr="009845AB">
        <w:rPr>
          <w:rFonts w:asciiTheme="majorBidi" w:hAnsiTheme="majorBidi" w:cstheme="majorBidi"/>
          <w:color w:val="000000"/>
          <w:sz w:val="20"/>
          <w:szCs w:val="20"/>
        </w:rPr>
        <w:t>approach</w:t>
      </w:r>
      <w:r>
        <w:rPr>
          <w:rFonts w:asciiTheme="majorBidi" w:hAnsiTheme="majorBidi" w:cstheme="majorBidi"/>
          <w:color w:val="000000"/>
          <w:sz w:val="20"/>
          <w:szCs w:val="20"/>
        </w:rPr>
        <w:t xml:space="preserve"> </w:t>
      </w:r>
      <w:r w:rsidRPr="009845AB">
        <w:rPr>
          <w:rFonts w:asciiTheme="majorBidi" w:hAnsiTheme="majorBidi" w:cstheme="majorBidi"/>
          <w:color w:val="000000"/>
          <w:sz w:val="20"/>
          <w:szCs w:val="20"/>
        </w:rPr>
        <w:t>to cross-impact analysis, Technol. Forecast. Soc. Chang. 73 (2006)</w:t>
      </w:r>
      <w:r>
        <w:rPr>
          <w:rFonts w:asciiTheme="majorBidi" w:hAnsiTheme="majorBidi" w:cstheme="majorBidi"/>
          <w:color w:val="000000"/>
          <w:sz w:val="20"/>
          <w:szCs w:val="20"/>
        </w:rPr>
        <w:t>,</w:t>
      </w:r>
      <w:r w:rsidRPr="009845AB">
        <w:rPr>
          <w:rFonts w:asciiTheme="majorBidi" w:hAnsiTheme="majorBidi" w:cstheme="majorBidi"/>
          <w:color w:val="000000"/>
          <w:sz w:val="20"/>
          <w:szCs w:val="20"/>
        </w:rPr>
        <w:t xml:space="preserve"> 334–361.</w:t>
      </w:r>
    </w:p>
    <w:p w:rsidR="00484947" w:rsidRDefault="00484947" w:rsidP="003C46B5">
      <w:pPr>
        <w:spacing w:after="0" w:line="480" w:lineRule="auto"/>
        <w:ind w:right="95"/>
        <w:jc w:val="both"/>
        <w:rPr>
          <w:rFonts w:asciiTheme="majorBidi" w:hAnsiTheme="majorBidi" w:cstheme="majorBidi"/>
          <w:color w:val="000000"/>
          <w:sz w:val="20"/>
          <w:szCs w:val="20"/>
        </w:rPr>
      </w:pPr>
    </w:p>
    <w:p w:rsidR="00484947" w:rsidRDefault="00484947" w:rsidP="003C46B5">
      <w:pPr>
        <w:spacing w:after="0" w:line="480" w:lineRule="auto"/>
        <w:ind w:right="95"/>
        <w:jc w:val="both"/>
        <w:rPr>
          <w:rFonts w:asciiTheme="majorBidi" w:hAnsiTheme="majorBidi" w:cstheme="majorBidi"/>
          <w:color w:val="000000"/>
          <w:sz w:val="20"/>
          <w:szCs w:val="20"/>
        </w:rPr>
      </w:pPr>
      <w:r>
        <w:rPr>
          <w:rFonts w:asciiTheme="majorBidi" w:hAnsiTheme="majorBidi" w:cstheme="majorBidi"/>
          <w:color w:val="000000"/>
          <w:sz w:val="20"/>
          <w:szCs w:val="20"/>
        </w:rPr>
        <w:t>[5] G. Bowman, The practice of scenario planning: An analysis of Inter- and Intra-organizational strategizing, British Journal of Management 27 (2015), 77-96.</w:t>
      </w:r>
    </w:p>
    <w:p w:rsidR="00484947" w:rsidRDefault="00484947" w:rsidP="003C46B5">
      <w:pPr>
        <w:spacing w:after="0" w:line="480" w:lineRule="auto"/>
        <w:ind w:right="95"/>
        <w:jc w:val="both"/>
        <w:rPr>
          <w:rFonts w:asciiTheme="majorBidi" w:hAnsiTheme="majorBidi" w:cstheme="majorBidi"/>
          <w:color w:val="000000"/>
          <w:sz w:val="20"/>
          <w:szCs w:val="20"/>
        </w:rPr>
      </w:pPr>
    </w:p>
    <w:p w:rsidR="00484947" w:rsidRPr="0032255A" w:rsidRDefault="00484947" w:rsidP="003C46B5">
      <w:pPr>
        <w:spacing w:after="0" w:line="480" w:lineRule="auto"/>
        <w:ind w:right="95"/>
        <w:jc w:val="both"/>
        <w:rPr>
          <w:rFonts w:asciiTheme="majorBidi" w:hAnsiTheme="majorBidi" w:cstheme="majorBidi"/>
          <w:sz w:val="20"/>
          <w:szCs w:val="20"/>
        </w:rPr>
      </w:pPr>
      <w:r w:rsidRPr="0032255A">
        <w:rPr>
          <w:rFonts w:asciiTheme="majorBidi" w:hAnsiTheme="majorBidi" w:cstheme="majorBidi"/>
          <w:color w:val="000000"/>
          <w:sz w:val="20"/>
          <w:szCs w:val="20"/>
        </w:rPr>
        <w:lastRenderedPageBreak/>
        <w:t xml:space="preserve">[6] R. Bradfield, G. Wright, G. Burt, G. Cairns, K. Van Der </w:t>
      </w:r>
      <w:proofErr w:type="spellStart"/>
      <w:r w:rsidRPr="0032255A">
        <w:rPr>
          <w:rFonts w:asciiTheme="majorBidi" w:hAnsiTheme="majorBidi" w:cstheme="majorBidi"/>
          <w:color w:val="000000"/>
          <w:sz w:val="20"/>
          <w:szCs w:val="20"/>
        </w:rPr>
        <w:t>Heijden</w:t>
      </w:r>
      <w:proofErr w:type="spellEnd"/>
      <w:r w:rsidRPr="0032255A">
        <w:rPr>
          <w:rFonts w:asciiTheme="majorBidi" w:hAnsiTheme="majorBidi" w:cstheme="majorBidi"/>
          <w:color w:val="000000"/>
          <w:sz w:val="20"/>
          <w:szCs w:val="20"/>
        </w:rPr>
        <w:t>, The origins and evolution of scenario techniques in long range business planning, Futures 37 (2005)</w:t>
      </w:r>
      <w:r>
        <w:rPr>
          <w:rFonts w:asciiTheme="majorBidi" w:hAnsiTheme="majorBidi" w:cstheme="majorBidi"/>
          <w:color w:val="000000"/>
          <w:sz w:val="20"/>
          <w:szCs w:val="20"/>
        </w:rPr>
        <w:t>,</w:t>
      </w:r>
      <w:r w:rsidRPr="0032255A">
        <w:rPr>
          <w:rFonts w:asciiTheme="majorBidi" w:hAnsiTheme="majorBidi" w:cstheme="majorBidi"/>
          <w:color w:val="000000"/>
          <w:sz w:val="20"/>
          <w:szCs w:val="20"/>
        </w:rPr>
        <w:t xml:space="preserve"> 795–812.</w:t>
      </w:r>
    </w:p>
    <w:p w:rsidR="00484947" w:rsidRDefault="00484947" w:rsidP="003C46B5">
      <w:pPr>
        <w:spacing w:after="0" w:line="480" w:lineRule="auto"/>
        <w:ind w:right="95"/>
        <w:jc w:val="both"/>
        <w:rPr>
          <w:rFonts w:ascii="Times New Roman" w:hAnsi="Times New Roman" w:cs="Times New Roman"/>
          <w:sz w:val="20"/>
          <w:szCs w:val="20"/>
        </w:rPr>
      </w:pPr>
    </w:p>
    <w:p w:rsidR="00484947" w:rsidRDefault="00484947"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 xml:space="preserve">[7] P. </w:t>
      </w:r>
      <w:proofErr w:type="spellStart"/>
      <w:r>
        <w:rPr>
          <w:rFonts w:ascii="Times New Roman" w:hAnsi="Times New Roman" w:cs="Times New Roman"/>
          <w:sz w:val="20"/>
          <w:szCs w:val="20"/>
        </w:rPr>
        <w:t>Dragos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Aligica</w:t>
      </w:r>
      <w:proofErr w:type="spellEnd"/>
      <w:r>
        <w:rPr>
          <w:rFonts w:ascii="Times New Roman" w:hAnsi="Times New Roman" w:cs="Times New Roman"/>
          <w:sz w:val="20"/>
          <w:szCs w:val="20"/>
        </w:rPr>
        <w:t>, Scenarios and the growth of knowledge: Notes on the epistemic element in scenario building, Technological Forecasting &amp; Social Change 72 (2005), 815-824.</w:t>
      </w:r>
    </w:p>
    <w:p w:rsidR="00484947" w:rsidRDefault="00484947" w:rsidP="003C46B5">
      <w:pPr>
        <w:spacing w:after="0" w:line="480" w:lineRule="auto"/>
        <w:ind w:right="95"/>
        <w:jc w:val="both"/>
        <w:rPr>
          <w:rFonts w:ascii="Times New Roman" w:hAnsi="Times New Roman" w:cs="Times New Roman"/>
          <w:sz w:val="20"/>
          <w:szCs w:val="20"/>
        </w:rPr>
      </w:pPr>
    </w:p>
    <w:p w:rsidR="00484947" w:rsidRDefault="00484947"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[8] A. Wilkinson, Scenarios practices: in search of theory, Journal of Futures Studies 13 (2009), 107-114.</w:t>
      </w:r>
    </w:p>
    <w:p w:rsidR="00484947" w:rsidRDefault="00484947" w:rsidP="003C46B5">
      <w:pPr>
        <w:spacing w:after="0" w:line="480" w:lineRule="auto"/>
        <w:ind w:right="95"/>
        <w:jc w:val="both"/>
        <w:rPr>
          <w:rFonts w:ascii="Times New Roman" w:hAnsi="Times New Roman" w:cs="Times New Roman"/>
          <w:sz w:val="20"/>
          <w:szCs w:val="20"/>
        </w:rPr>
      </w:pPr>
    </w:p>
    <w:p w:rsidR="00484947" w:rsidRDefault="00484947"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 xml:space="preserve">[9] T. J. </w:t>
      </w:r>
      <w:proofErr w:type="spellStart"/>
      <w:r>
        <w:rPr>
          <w:rFonts w:ascii="Times New Roman" w:hAnsi="Times New Roman" w:cs="Times New Roman"/>
          <w:sz w:val="20"/>
          <w:szCs w:val="20"/>
        </w:rPr>
        <w:t>Chermack</w:t>
      </w:r>
      <w:proofErr w:type="spellEnd"/>
      <w:r>
        <w:rPr>
          <w:rFonts w:ascii="Times New Roman" w:hAnsi="Times New Roman" w:cs="Times New Roman"/>
          <w:sz w:val="20"/>
          <w:szCs w:val="20"/>
        </w:rPr>
        <w:t>, The mandate for theory in scenario planning, Futures Research Quarterly 18 (2002), 25-28.</w:t>
      </w:r>
    </w:p>
    <w:p w:rsidR="00484947" w:rsidRDefault="00484947" w:rsidP="003C46B5">
      <w:pPr>
        <w:spacing w:after="0" w:line="480" w:lineRule="auto"/>
        <w:ind w:right="95"/>
        <w:jc w:val="both"/>
        <w:rPr>
          <w:rFonts w:ascii="Times New Roman" w:hAnsi="Times New Roman" w:cs="Times New Roman"/>
          <w:sz w:val="20"/>
          <w:szCs w:val="20"/>
        </w:rPr>
      </w:pPr>
    </w:p>
    <w:p w:rsidR="00484947" w:rsidRDefault="00484947"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 xml:space="preserve">[10] T. J. </w:t>
      </w:r>
      <w:proofErr w:type="spellStart"/>
      <w:r>
        <w:rPr>
          <w:rFonts w:ascii="Times New Roman" w:hAnsi="Times New Roman" w:cs="Times New Roman"/>
          <w:sz w:val="20"/>
          <w:szCs w:val="20"/>
        </w:rPr>
        <w:t>Chermack</w:t>
      </w:r>
      <w:proofErr w:type="spellEnd"/>
      <w:r>
        <w:rPr>
          <w:rFonts w:ascii="Times New Roman" w:hAnsi="Times New Roman" w:cs="Times New Roman"/>
          <w:sz w:val="20"/>
          <w:szCs w:val="20"/>
        </w:rPr>
        <w:t>, Studying scenario planning: Theory, research suggestions, and hypotheses, Technological Forecasting &amp; Social Change 72 (2005), 59-73.</w:t>
      </w:r>
    </w:p>
    <w:p w:rsidR="00484947" w:rsidRDefault="00484947" w:rsidP="003C46B5">
      <w:pPr>
        <w:spacing w:after="0" w:line="480" w:lineRule="auto"/>
        <w:ind w:right="95"/>
        <w:jc w:val="both"/>
        <w:rPr>
          <w:rFonts w:ascii="Times New Roman" w:hAnsi="Times New Roman" w:cs="Times New Roman"/>
          <w:sz w:val="20"/>
          <w:szCs w:val="20"/>
        </w:rPr>
      </w:pPr>
    </w:p>
    <w:p w:rsidR="00484947" w:rsidRPr="007538B4" w:rsidRDefault="00484947" w:rsidP="003C46B5">
      <w:pPr>
        <w:spacing w:after="0" w:line="480" w:lineRule="auto"/>
        <w:ind w:right="95"/>
        <w:jc w:val="both"/>
        <w:rPr>
          <w:rFonts w:ascii="Times New Roman" w:hAnsi="Times New Roman" w:cs="Times New Roman"/>
          <w:sz w:val="20"/>
          <w:szCs w:val="20"/>
        </w:rPr>
      </w:pPr>
      <w:r w:rsidRPr="007538B4">
        <w:rPr>
          <w:rFonts w:ascii="Times New Roman" w:hAnsi="Times New Roman" w:cs="Times New Roman"/>
          <w:sz w:val="20"/>
          <w:szCs w:val="20"/>
        </w:rPr>
        <w:t xml:space="preserve">[11] S. </w:t>
      </w:r>
      <w:proofErr w:type="spellStart"/>
      <w:r w:rsidRPr="007538B4">
        <w:rPr>
          <w:rFonts w:ascii="Times New Roman" w:hAnsi="Times New Roman" w:cs="Times New Roman"/>
          <w:sz w:val="20"/>
          <w:szCs w:val="20"/>
        </w:rPr>
        <w:t>Phadnis</w:t>
      </w:r>
      <w:proofErr w:type="spellEnd"/>
      <w:r w:rsidRPr="007538B4">
        <w:rPr>
          <w:rFonts w:ascii="Times New Roman" w:hAnsi="Times New Roman" w:cs="Times New Roman"/>
          <w:sz w:val="20"/>
          <w:szCs w:val="20"/>
        </w:rPr>
        <w:t xml:space="preserve">, C. </w:t>
      </w:r>
      <w:proofErr w:type="spellStart"/>
      <w:r w:rsidRPr="007538B4">
        <w:rPr>
          <w:rFonts w:ascii="Times New Roman" w:hAnsi="Times New Roman" w:cs="Times New Roman"/>
          <w:sz w:val="20"/>
          <w:szCs w:val="20"/>
        </w:rPr>
        <w:t>Caplice</w:t>
      </w:r>
      <w:proofErr w:type="spellEnd"/>
      <w:r w:rsidRPr="007538B4">
        <w:rPr>
          <w:rFonts w:ascii="Times New Roman" w:hAnsi="Times New Roman" w:cs="Times New Roman"/>
          <w:sz w:val="20"/>
          <w:szCs w:val="20"/>
        </w:rPr>
        <w:t xml:space="preserve">, M. Singh, Y. </w:t>
      </w:r>
      <w:proofErr w:type="spellStart"/>
      <w:r w:rsidRPr="007538B4">
        <w:rPr>
          <w:rFonts w:ascii="Times New Roman" w:hAnsi="Times New Roman" w:cs="Times New Roman"/>
          <w:sz w:val="20"/>
          <w:szCs w:val="20"/>
        </w:rPr>
        <w:t>Sheffi</w:t>
      </w:r>
      <w:proofErr w:type="spellEnd"/>
      <w:r w:rsidRPr="007538B4">
        <w:rPr>
          <w:rFonts w:ascii="Times New Roman" w:hAnsi="Times New Roman" w:cs="Times New Roman"/>
          <w:sz w:val="20"/>
          <w:szCs w:val="20"/>
        </w:rPr>
        <w:t>, Axiomatic foundation and a structured process for developing firm-specific Intuitive Logics scenarios, Technological Forecasting &amp; Social Change 88 (2014), 122-139.</w:t>
      </w:r>
    </w:p>
    <w:p w:rsidR="00484947" w:rsidRPr="007538B4" w:rsidRDefault="00484947" w:rsidP="003C46B5">
      <w:pPr>
        <w:spacing w:after="0" w:line="480" w:lineRule="auto"/>
        <w:ind w:right="95"/>
        <w:jc w:val="both"/>
        <w:rPr>
          <w:rFonts w:ascii="Times New Roman" w:hAnsi="Times New Roman" w:cs="Times New Roman"/>
          <w:sz w:val="20"/>
          <w:szCs w:val="20"/>
        </w:rPr>
      </w:pPr>
    </w:p>
    <w:p w:rsidR="00484947" w:rsidRDefault="00484947" w:rsidP="003C46B5">
      <w:pPr>
        <w:spacing w:after="0" w:line="480" w:lineRule="auto"/>
        <w:ind w:right="95"/>
        <w:jc w:val="both"/>
        <w:rPr>
          <w:rFonts w:ascii="Times New Roman" w:hAnsi="Times New Roman" w:cs="Times New Roman"/>
          <w:color w:val="000000"/>
          <w:sz w:val="20"/>
          <w:szCs w:val="20"/>
        </w:rPr>
      </w:pPr>
      <w:r w:rsidRPr="00824992">
        <w:rPr>
          <w:rFonts w:ascii="Times New Roman" w:hAnsi="Times New Roman" w:cs="Times New Roman"/>
          <w:color w:val="000000"/>
          <w:sz w:val="20"/>
          <w:szCs w:val="20"/>
        </w:rPr>
        <w:t xml:space="preserve">[12] B. MacKay, P. </w:t>
      </w:r>
      <w:proofErr w:type="spellStart"/>
      <w:r w:rsidRPr="00824992">
        <w:rPr>
          <w:rFonts w:ascii="Times New Roman" w:hAnsi="Times New Roman" w:cs="Times New Roman"/>
          <w:color w:val="000000"/>
          <w:sz w:val="20"/>
          <w:szCs w:val="20"/>
        </w:rPr>
        <w:t>Tambeau</w:t>
      </w:r>
      <w:proofErr w:type="spellEnd"/>
      <w:r w:rsidRPr="00824992">
        <w:rPr>
          <w:rFonts w:ascii="Times New Roman" w:hAnsi="Times New Roman" w:cs="Times New Roman"/>
          <w:color w:val="000000"/>
          <w:sz w:val="20"/>
          <w:szCs w:val="20"/>
        </w:rPr>
        <w:t>, A structuration approach to scenario praxis, Technol. Forecast. Soc. Chang. 80 (2013), 673-686.</w:t>
      </w:r>
    </w:p>
    <w:p w:rsidR="00484947" w:rsidRDefault="00484947" w:rsidP="003C46B5">
      <w:pPr>
        <w:spacing w:after="0" w:line="480" w:lineRule="auto"/>
        <w:ind w:right="95"/>
        <w:jc w:val="both"/>
        <w:rPr>
          <w:rFonts w:ascii="Times New Roman" w:hAnsi="Times New Roman" w:cs="Times New Roman"/>
          <w:color w:val="000000"/>
          <w:sz w:val="20"/>
          <w:szCs w:val="20"/>
        </w:rPr>
      </w:pPr>
    </w:p>
    <w:p w:rsidR="00484947" w:rsidRPr="00824992" w:rsidRDefault="00484947" w:rsidP="003C46B5">
      <w:pPr>
        <w:spacing w:after="0" w:line="480" w:lineRule="auto"/>
        <w:ind w:right="95"/>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[13] </w:t>
      </w:r>
      <w:r w:rsidRPr="00824992">
        <w:rPr>
          <w:rFonts w:ascii="Times New Roman" w:hAnsi="Times New Roman" w:cs="Times New Roman"/>
          <w:sz w:val="20"/>
          <w:szCs w:val="20"/>
        </w:rPr>
        <w:t>G. Wright, R. Bradfield &amp; G. Cairns, Does the intuitive logics method - and its recent enhancements - produce ‘effective’ scenarios? Technol. Forecast. Soc. Chang.</w:t>
      </w:r>
      <w:r w:rsidRPr="00824992">
        <w:rPr>
          <w:rFonts w:ascii="Times New Roman" w:hAnsi="Times New Roman" w:cs="Times New Roman"/>
          <w:i/>
          <w:iCs/>
          <w:sz w:val="20"/>
          <w:szCs w:val="20"/>
        </w:rPr>
        <w:t xml:space="preserve"> </w:t>
      </w:r>
      <w:r w:rsidRPr="00824992">
        <w:rPr>
          <w:rFonts w:ascii="Times New Roman" w:hAnsi="Times New Roman" w:cs="Times New Roman"/>
          <w:sz w:val="20"/>
          <w:szCs w:val="20"/>
        </w:rPr>
        <w:t>80 (2013), 631–642.</w:t>
      </w:r>
    </w:p>
    <w:p w:rsidR="00484947" w:rsidRDefault="00484947" w:rsidP="003C46B5">
      <w:pPr>
        <w:spacing w:after="0" w:line="480" w:lineRule="auto"/>
        <w:ind w:right="95"/>
        <w:jc w:val="both"/>
        <w:rPr>
          <w:rFonts w:ascii="Times New Roman" w:hAnsi="Times New Roman" w:cs="Times New Roman"/>
          <w:sz w:val="20"/>
          <w:szCs w:val="20"/>
        </w:rPr>
      </w:pPr>
    </w:p>
    <w:p w:rsidR="00484947" w:rsidRPr="001A66B2" w:rsidRDefault="00484947" w:rsidP="003C46B5">
      <w:pPr>
        <w:spacing w:after="0" w:line="480" w:lineRule="auto"/>
        <w:ind w:right="95"/>
        <w:jc w:val="both"/>
        <w:rPr>
          <w:rFonts w:ascii="Times New Roman" w:hAnsi="Times New Roman" w:cs="Times New Roman"/>
          <w:color w:val="000000"/>
          <w:sz w:val="20"/>
          <w:szCs w:val="20"/>
        </w:rPr>
      </w:pPr>
      <w:r w:rsidRPr="001A66B2">
        <w:rPr>
          <w:rFonts w:ascii="Times New Roman" w:hAnsi="Times New Roman" w:cs="Times New Roman"/>
          <w:color w:val="000000"/>
          <w:sz w:val="20"/>
          <w:szCs w:val="20"/>
        </w:rPr>
        <w:t xml:space="preserve">[14] G. Wright, P. Goodwin, </w:t>
      </w:r>
      <w:proofErr w:type="gramStart"/>
      <w:r w:rsidRPr="001A66B2">
        <w:rPr>
          <w:rFonts w:ascii="Times New Roman" w:hAnsi="Times New Roman" w:cs="Times New Roman"/>
          <w:color w:val="000000"/>
          <w:sz w:val="20"/>
          <w:szCs w:val="20"/>
        </w:rPr>
        <w:t>Decision</w:t>
      </w:r>
      <w:proofErr w:type="gramEnd"/>
      <w:r w:rsidRPr="001A66B2">
        <w:rPr>
          <w:rFonts w:ascii="Times New Roman" w:hAnsi="Times New Roman" w:cs="Times New Roman"/>
          <w:color w:val="000000"/>
          <w:sz w:val="20"/>
          <w:szCs w:val="20"/>
        </w:rPr>
        <w:t xml:space="preserve"> making and planning under low levels of predictability: enhancing the scenario method, Int. J. Forecast. 25 (2009) 813-825.</w:t>
      </w:r>
    </w:p>
    <w:p w:rsidR="00484947" w:rsidRPr="001A66B2" w:rsidRDefault="00484947" w:rsidP="003C46B5">
      <w:pPr>
        <w:spacing w:after="0" w:line="480" w:lineRule="auto"/>
        <w:ind w:right="95"/>
        <w:jc w:val="both"/>
        <w:rPr>
          <w:rFonts w:ascii="Times New Roman" w:hAnsi="Times New Roman" w:cs="Times New Roman"/>
          <w:color w:val="000000"/>
          <w:sz w:val="20"/>
          <w:szCs w:val="20"/>
        </w:rPr>
      </w:pPr>
    </w:p>
    <w:p w:rsidR="00484947" w:rsidRDefault="00484947" w:rsidP="003C46B5">
      <w:pPr>
        <w:spacing w:after="0" w:line="480" w:lineRule="auto"/>
        <w:ind w:right="95"/>
        <w:jc w:val="both"/>
        <w:rPr>
          <w:rFonts w:ascii="Times New Roman" w:hAnsi="Times New Roman" w:cs="Times New Roman"/>
          <w:color w:val="000000"/>
          <w:sz w:val="20"/>
          <w:szCs w:val="20"/>
        </w:rPr>
      </w:pPr>
      <w:r w:rsidRPr="001A66B2">
        <w:rPr>
          <w:rFonts w:ascii="Times New Roman" w:hAnsi="Times New Roman" w:cs="Times New Roman"/>
          <w:color w:val="000000"/>
          <w:sz w:val="20"/>
          <w:szCs w:val="20"/>
        </w:rPr>
        <w:t xml:space="preserve">[15] A. Wilkinson, R. </w:t>
      </w:r>
      <w:proofErr w:type="spellStart"/>
      <w:r w:rsidRPr="001A66B2">
        <w:rPr>
          <w:rFonts w:ascii="Times New Roman" w:hAnsi="Times New Roman" w:cs="Times New Roman"/>
          <w:color w:val="000000"/>
          <w:sz w:val="20"/>
          <w:szCs w:val="20"/>
        </w:rPr>
        <w:t>Kupers</w:t>
      </w:r>
      <w:proofErr w:type="spellEnd"/>
      <w:r w:rsidRPr="001A66B2">
        <w:rPr>
          <w:rFonts w:ascii="Times New Roman" w:hAnsi="Times New Roman" w:cs="Times New Roman"/>
          <w:color w:val="000000"/>
          <w:sz w:val="20"/>
          <w:szCs w:val="20"/>
        </w:rPr>
        <w:t xml:space="preserve">, D. </w:t>
      </w:r>
      <w:proofErr w:type="spellStart"/>
      <w:r w:rsidRPr="001A66B2">
        <w:rPr>
          <w:rFonts w:ascii="Times New Roman" w:hAnsi="Times New Roman" w:cs="Times New Roman"/>
          <w:color w:val="000000"/>
          <w:sz w:val="20"/>
          <w:szCs w:val="20"/>
        </w:rPr>
        <w:t>Mangalagiu</w:t>
      </w:r>
      <w:proofErr w:type="spellEnd"/>
      <w:r w:rsidRPr="001A66B2">
        <w:rPr>
          <w:rFonts w:ascii="Times New Roman" w:hAnsi="Times New Roman" w:cs="Times New Roman"/>
          <w:color w:val="000000"/>
          <w:sz w:val="20"/>
          <w:szCs w:val="20"/>
        </w:rPr>
        <w:t>, How plausibility-based scenario practices are grappling with complexity to appreciate and address 21st century challenges, Technological Forecasting &amp; Social Change 80 (2013), 699-710.</w:t>
      </w:r>
    </w:p>
    <w:p w:rsidR="00484947" w:rsidRDefault="00484947" w:rsidP="003C46B5">
      <w:pPr>
        <w:spacing w:after="0" w:line="480" w:lineRule="auto"/>
        <w:ind w:right="95"/>
        <w:jc w:val="both"/>
        <w:rPr>
          <w:rFonts w:ascii="Times New Roman" w:hAnsi="Times New Roman" w:cs="Times New Roman"/>
          <w:color w:val="000000"/>
          <w:sz w:val="20"/>
          <w:szCs w:val="20"/>
        </w:rPr>
      </w:pPr>
    </w:p>
    <w:p w:rsidR="00484947" w:rsidRDefault="00484947" w:rsidP="003C46B5">
      <w:pPr>
        <w:spacing w:after="0" w:line="480" w:lineRule="auto"/>
        <w:ind w:right="95"/>
        <w:jc w:val="both"/>
        <w:rPr>
          <w:rFonts w:ascii="Times New Roman" w:hAnsi="Times New Roman" w:cs="Times New Roman"/>
          <w:sz w:val="20"/>
          <w:szCs w:val="20"/>
        </w:rPr>
      </w:pPr>
      <w:r>
        <w:rPr>
          <w:rFonts w:ascii="Times New Roman" w:hAnsi="Times New Roman" w:cs="Times New Roman"/>
          <w:color w:val="000000"/>
          <w:sz w:val="20"/>
          <w:szCs w:val="20"/>
        </w:rPr>
        <w:lastRenderedPageBreak/>
        <w:t xml:space="preserve">[16] </w:t>
      </w:r>
      <w:r>
        <w:rPr>
          <w:rFonts w:ascii="Times New Roman" w:hAnsi="Times New Roman" w:cs="Times New Roman"/>
          <w:sz w:val="20"/>
          <w:szCs w:val="20"/>
        </w:rPr>
        <w:t>R. Bradfield, Cognitive barriers in the scenario development process, Advances in Developing Human Resources 10 (2008), 198-215.</w:t>
      </w:r>
    </w:p>
    <w:p w:rsidR="00484947" w:rsidRDefault="00484947" w:rsidP="003C46B5">
      <w:pPr>
        <w:spacing w:after="0" w:line="480" w:lineRule="auto"/>
        <w:ind w:right="95"/>
        <w:jc w:val="both"/>
        <w:rPr>
          <w:rFonts w:ascii="Times New Roman" w:hAnsi="Times New Roman" w:cs="Times New Roman"/>
          <w:color w:val="000000"/>
          <w:sz w:val="20"/>
          <w:szCs w:val="20"/>
        </w:rPr>
      </w:pPr>
    </w:p>
    <w:p w:rsidR="00484947" w:rsidRDefault="00484947"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[17] M. Godet, Integration of scenarios and strategic management: Using relevant, consistent and likely scenarios, Future 22 (1990), 730-739.</w:t>
      </w:r>
    </w:p>
    <w:p w:rsidR="00484947" w:rsidRDefault="00484947" w:rsidP="003C46B5">
      <w:pPr>
        <w:spacing w:after="0" w:line="480" w:lineRule="auto"/>
        <w:ind w:right="95"/>
        <w:jc w:val="both"/>
        <w:rPr>
          <w:rFonts w:ascii="Times New Roman" w:hAnsi="Times New Roman" w:cs="Times New Roman"/>
          <w:sz w:val="20"/>
          <w:szCs w:val="20"/>
        </w:rPr>
      </w:pPr>
    </w:p>
    <w:p w:rsidR="00484947" w:rsidRDefault="00484947"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[18] T. S. Kuhn, The structure of scientific revolutions, Chicago, University of Chicago Press.</w:t>
      </w:r>
    </w:p>
    <w:p w:rsidR="00484947" w:rsidRDefault="00484947" w:rsidP="003C46B5">
      <w:pPr>
        <w:spacing w:after="0" w:line="480" w:lineRule="auto"/>
        <w:ind w:right="95"/>
        <w:jc w:val="both"/>
        <w:rPr>
          <w:rFonts w:ascii="Times New Roman" w:hAnsi="Times New Roman" w:cs="Times New Roman"/>
          <w:sz w:val="20"/>
          <w:szCs w:val="20"/>
        </w:rPr>
      </w:pPr>
    </w:p>
    <w:p w:rsidR="00484947" w:rsidRDefault="00484947"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 xml:space="preserve">[19] B. </w:t>
      </w:r>
      <w:proofErr w:type="spellStart"/>
      <w:r>
        <w:rPr>
          <w:rFonts w:ascii="Times New Roman" w:hAnsi="Times New Roman" w:cs="Times New Roman"/>
          <w:sz w:val="20"/>
          <w:szCs w:val="20"/>
        </w:rPr>
        <w:t>Loasby</w:t>
      </w:r>
      <w:proofErr w:type="spellEnd"/>
      <w:r>
        <w:rPr>
          <w:rFonts w:ascii="Times New Roman" w:hAnsi="Times New Roman" w:cs="Times New Roman"/>
          <w:sz w:val="20"/>
          <w:szCs w:val="20"/>
        </w:rPr>
        <w:t xml:space="preserve">, Uncertainty and imagination, illusion and order: </w:t>
      </w:r>
      <w:proofErr w:type="spellStart"/>
      <w:r>
        <w:rPr>
          <w:rFonts w:ascii="Times New Roman" w:hAnsi="Times New Roman" w:cs="Times New Roman"/>
          <w:sz w:val="20"/>
          <w:szCs w:val="20"/>
        </w:rPr>
        <w:t>Shackleian</w:t>
      </w:r>
      <w:proofErr w:type="spellEnd"/>
      <w:r>
        <w:rPr>
          <w:rFonts w:ascii="Times New Roman" w:hAnsi="Times New Roman" w:cs="Times New Roman"/>
          <w:sz w:val="20"/>
          <w:szCs w:val="20"/>
        </w:rPr>
        <w:t xml:space="preserve"> connections, Cambridge Journal of Economics 35 (2011), 771-783.</w:t>
      </w:r>
    </w:p>
    <w:p w:rsidR="00484947" w:rsidRDefault="00484947" w:rsidP="003C46B5">
      <w:pPr>
        <w:spacing w:after="0" w:line="480" w:lineRule="auto"/>
        <w:ind w:right="95"/>
        <w:jc w:val="both"/>
        <w:rPr>
          <w:rFonts w:ascii="Times New Roman" w:hAnsi="Times New Roman" w:cs="Times New Roman"/>
          <w:sz w:val="20"/>
          <w:szCs w:val="20"/>
        </w:rPr>
      </w:pPr>
    </w:p>
    <w:p w:rsidR="00484947" w:rsidRDefault="00484947"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[20] G. L. S. Shackle, Expectations, Investment and Income, Oxford, Oxford University Press, 1938.</w:t>
      </w:r>
    </w:p>
    <w:p w:rsidR="00484947" w:rsidRDefault="00484947" w:rsidP="003C46B5">
      <w:pPr>
        <w:spacing w:after="0" w:line="480" w:lineRule="auto"/>
        <w:ind w:right="95"/>
        <w:jc w:val="both"/>
        <w:rPr>
          <w:rFonts w:ascii="Times New Roman" w:hAnsi="Times New Roman" w:cs="Times New Roman"/>
          <w:sz w:val="20"/>
          <w:szCs w:val="20"/>
        </w:rPr>
      </w:pPr>
    </w:p>
    <w:p w:rsidR="00484947" w:rsidRDefault="00484947"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 xml:space="preserve">[21] G. L. S. Shackle, The </w:t>
      </w:r>
      <w:proofErr w:type="spellStart"/>
      <w:r>
        <w:rPr>
          <w:rFonts w:ascii="Times New Roman" w:hAnsi="Times New Roman" w:cs="Times New Roman"/>
          <w:sz w:val="20"/>
          <w:szCs w:val="20"/>
        </w:rPr>
        <w:t>expectational</w:t>
      </w:r>
      <w:proofErr w:type="spellEnd"/>
      <w:r>
        <w:rPr>
          <w:rFonts w:ascii="Times New Roman" w:hAnsi="Times New Roman" w:cs="Times New Roman"/>
          <w:sz w:val="20"/>
          <w:szCs w:val="20"/>
        </w:rPr>
        <w:t xml:space="preserve"> dynamics of the individual, </w:t>
      </w:r>
      <w:proofErr w:type="spellStart"/>
      <w:r>
        <w:rPr>
          <w:rFonts w:ascii="Times New Roman" w:hAnsi="Times New Roman" w:cs="Times New Roman"/>
          <w:sz w:val="20"/>
          <w:szCs w:val="20"/>
        </w:rPr>
        <w:t>Economica</w:t>
      </w:r>
      <w:proofErr w:type="spellEnd"/>
      <w:r>
        <w:rPr>
          <w:rFonts w:ascii="Times New Roman" w:hAnsi="Times New Roman" w:cs="Times New Roman"/>
          <w:sz w:val="20"/>
          <w:szCs w:val="20"/>
        </w:rPr>
        <w:t xml:space="preserve"> 10 (1943), 99-129.</w:t>
      </w:r>
    </w:p>
    <w:p w:rsidR="00484947" w:rsidRDefault="00484947" w:rsidP="003C46B5">
      <w:pPr>
        <w:spacing w:after="0" w:line="480" w:lineRule="auto"/>
        <w:ind w:right="95"/>
        <w:jc w:val="both"/>
        <w:rPr>
          <w:rFonts w:ascii="Times New Roman" w:hAnsi="Times New Roman" w:cs="Times New Roman"/>
          <w:sz w:val="20"/>
          <w:szCs w:val="20"/>
        </w:rPr>
      </w:pPr>
    </w:p>
    <w:p w:rsidR="00484947" w:rsidRDefault="00484947"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 xml:space="preserve">[22] G. L. S. Shackle, An analysis of speculative choice, </w:t>
      </w:r>
      <w:proofErr w:type="spellStart"/>
      <w:r>
        <w:rPr>
          <w:rFonts w:ascii="Times New Roman" w:hAnsi="Times New Roman" w:cs="Times New Roman"/>
          <w:sz w:val="20"/>
          <w:szCs w:val="20"/>
        </w:rPr>
        <w:t>Economica</w:t>
      </w:r>
      <w:proofErr w:type="spellEnd"/>
      <w:r>
        <w:rPr>
          <w:rFonts w:ascii="Times New Roman" w:hAnsi="Times New Roman" w:cs="Times New Roman"/>
          <w:sz w:val="20"/>
          <w:szCs w:val="20"/>
        </w:rPr>
        <w:t xml:space="preserve"> 12 (1945), 10-21.</w:t>
      </w:r>
    </w:p>
    <w:p w:rsidR="00484947" w:rsidRDefault="00484947" w:rsidP="003C46B5">
      <w:pPr>
        <w:spacing w:after="0" w:line="480" w:lineRule="auto"/>
        <w:ind w:right="95"/>
        <w:jc w:val="both"/>
        <w:rPr>
          <w:rFonts w:ascii="Times New Roman" w:hAnsi="Times New Roman" w:cs="Times New Roman"/>
          <w:sz w:val="20"/>
          <w:szCs w:val="20"/>
        </w:rPr>
      </w:pPr>
    </w:p>
    <w:p w:rsidR="00484947" w:rsidRDefault="00484947"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[23] G. L. S. Shackle, Expectation in economics, Cambridge, Cambridge University Press, 1949.</w:t>
      </w:r>
    </w:p>
    <w:p w:rsidR="00484947" w:rsidRDefault="00484947" w:rsidP="003C46B5">
      <w:pPr>
        <w:spacing w:after="0" w:line="480" w:lineRule="auto"/>
        <w:ind w:right="95"/>
        <w:jc w:val="both"/>
        <w:rPr>
          <w:rFonts w:ascii="Times New Roman" w:hAnsi="Times New Roman" w:cs="Times New Roman"/>
          <w:sz w:val="20"/>
          <w:szCs w:val="20"/>
        </w:rPr>
      </w:pPr>
    </w:p>
    <w:p w:rsidR="00484947" w:rsidRDefault="00484947"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 xml:space="preserve">[24] G. L. S. Shackle, Three notes on ‘Expectation in Economics’: III, </w:t>
      </w:r>
      <w:proofErr w:type="spellStart"/>
      <w:r>
        <w:rPr>
          <w:rFonts w:ascii="Times New Roman" w:hAnsi="Times New Roman" w:cs="Times New Roman"/>
          <w:sz w:val="20"/>
          <w:szCs w:val="20"/>
        </w:rPr>
        <w:t>Economica</w:t>
      </w:r>
      <w:proofErr w:type="spellEnd"/>
      <w:r>
        <w:rPr>
          <w:rFonts w:ascii="Times New Roman" w:hAnsi="Times New Roman" w:cs="Times New Roman"/>
          <w:sz w:val="20"/>
          <w:szCs w:val="20"/>
        </w:rPr>
        <w:t xml:space="preserve"> 16 (1949), 343-346.</w:t>
      </w:r>
    </w:p>
    <w:p w:rsidR="00484947" w:rsidRDefault="00484947" w:rsidP="003C46B5">
      <w:pPr>
        <w:spacing w:after="0" w:line="480" w:lineRule="auto"/>
        <w:ind w:right="95"/>
        <w:jc w:val="both"/>
        <w:rPr>
          <w:rFonts w:ascii="Times New Roman" w:hAnsi="Times New Roman" w:cs="Times New Roman"/>
          <w:sz w:val="20"/>
          <w:szCs w:val="20"/>
        </w:rPr>
      </w:pPr>
    </w:p>
    <w:p w:rsidR="00484947" w:rsidRDefault="00484947"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[25] G. L. S. Shackle, A non-additive measure of uncertainty, Review of Economic Studies 17 (1949), 70-74.</w:t>
      </w:r>
    </w:p>
    <w:p w:rsidR="00484947" w:rsidRDefault="00484947" w:rsidP="003C46B5">
      <w:pPr>
        <w:spacing w:after="0" w:line="480" w:lineRule="auto"/>
        <w:ind w:right="95"/>
        <w:jc w:val="both"/>
        <w:rPr>
          <w:rFonts w:ascii="Times New Roman" w:hAnsi="Times New Roman" w:cs="Times New Roman"/>
          <w:sz w:val="20"/>
          <w:szCs w:val="20"/>
        </w:rPr>
      </w:pPr>
    </w:p>
    <w:p w:rsidR="00484947" w:rsidRDefault="00484947"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 xml:space="preserve">[26] G. L. S. Shackle, Probability and uncertainty, </w:t>
      </w:r>
      <w:proofErr w:type="spellStart"/>
      <w:r>
        <w:rPr>
          <w:rFonts w:ascii="Times New Roman" w:hAnsi="Times New Roman" w:cs="Times New Roman"/>
          <w:sz w:val="20"/>
          <w:szCs w:val="20"/>
        </w:rPr>
        <w:t>Metroeconomica</w:t>
      </w:r>
      <w:proofErr w:type="spellEnd"/>
      <w:r>
        <w:rPr>
          <w:rFonts w:ascii="Times New Roman" w:hAnsi="Times New Roman" w:cs="Times New Roman"/>
          <w:sz w:val="20"/>
          <w:szCs w:val="20"/>
        </w:rPr>
        <w:t xml:space="preserve"> 1 (1949), 161-173.</w:t>
      </w:r>
    </w:p>
    <w:p w:rsidR="00484947" w:rsidRDefault="00484947" w:rsidP="003C46B5">
      <w:pPr>
        <w:spacing w:after="0" w:line="480" w:lineRule="auto"/>
        <w:ind w:right="95"/>
        <w:jc w:val="both"/>
        <w:rPr>
          <w:rFonts w:ascii="Times New Roman" w:hAnsi="Times New Roman" w:cs="Times New Roman"/>
          <w:sz w:val="20"/>
          <w:szCs w:val="20"/>
        </w:rPr>
      </w:pPr>
    </w:p>
    <w:p w:rsidR="00484947" w:rsidRDefault="00484947" w:rsidP="003C46B5">
      <w:pPr>
        <w:spacing w:after="0" w:line="480" w:lineRule="auto"/>
        <w:ind w:right="95"/>
        <w:jc w:val="both"/>
        <w:rPr>
          <w:rFonts w:asciiTheme="majorBidi" w:hAnsiTheme="majorBidi" w:cstheme="majorBidi"/>
          <w:sz w:val="20"/>
          <w:szCs w:val="20"/>
        </w:rPr>
      </w:pPr>
      <w:r>
        <w:rPr>
          <w:rFonts w:ascii="Times New Roman" w:hAnsi="Times New Roman" w:cs="Times New Roman"/>
          <w:sz w:val="20"/>
          <w:szCs w:val="20"/>
        </w:rPr>
        <w:t xml:space="preserve">[27] G. L. S. Shackle, </w:t>
      </w:r>
      <w:r w:rsidRPr="00070053">
        <w:rPr>
          <w:rFonts w:asciiTheme="majorBidi" w:hAnsiTheme="majorBidi" w:cstheme="majorBidi"/>
          <w:sz w:val="20"/>
          <w:szCs w:val="20"/>
        </w:rPr>
        <w:t>Three versions of the φ-surface</w:t>
      </w:r>
      <w:r>
        <w:rPr>
          <w:rFonts w:asciiTheme="majorBidi" w:hAnsiTheme="majorBidi" w:cstheme="majorBidi"/>
          <w:sz w:val="20"/>
          <w:szCs w:val="20"/>
        </w:rPr>
        <w:t>, Review of Economic Studies 18 (1950-1951), 119-122.</w:t>
      </w:r>
    </w:p>
    <w:p w:rsidR="00484947" w:rsidRDefault="00484947" w:rsidP="003C46B5">
      <w:pPr>
        <w:spacing w:after="0" w:line="480" w:lineRule="auto"/>
        <w:ind w:right="95"/>
        <w:jc w:val="both"/>
        <w:rPr>
          <w:rFonts w:asciiTheme="majorBidi" w:hAnsiTheme="majorBidi" w:cstheme="majorBidi"/>
          <w:sz w:val="20"/>
          <w:szCs w:val="20"/>
        </w:rPr>
      </w:pPr>
    </w:p>
    <w:p w:rsidR="00484947" w:rsidRDefault="00484947" w:rsidP="003C46B5">
      <w:pPr>
        <w:spacing w:after="0" w:line="480" w:lineRule="auto"/>
        <w:ind w:right="95"/>
        <w:jc w:val="both"/>
        <w:rPr>
          <w:rFonts w:asciiTheme="majorBidi" w:hAnsiTheme="majorBidi" w:cstheme="majorBidi"/>
          <w:sz w:val="20"/>
          <w:szCs w:val="20"/>
        </w:rPr>
      </w:pPr>
      <w:r>
        <w:rPr>
          <w:rFonts w:asciiTheme="majorBidi" w:hAnsiTheme="majorBidi" w:cstheme="majorBidi"/>
          <w:sz w:val="20"/>
          <w:szCs w:val="20"/>
        </w:rPr>
        <w:t xml:space="preserve">[28] </w:t>
      </w:r>
      <w:r w:rsidRPr="004824EA">
        <w:rPr>
          <w:rFonts w:asciiTheme="majorBidi" w:hAnsiTheme="majorBidi" w:cstheme="majorBidi"/>
          <w:sz w:val="20"/>
          <w:szCs w:val="20"/>
        </w:rPr>
        <w:t xml:space="preserve">G. L. S. Shackle, </w:t>
      </w:r>
      <w:proofErr w:type="gramStart"/>
      <w:r w:rsidRPr="004824EA">
        <w:rPr>
          <w:rFonts w:asciiTheme="majorBidi" w:hAnsiTheme="majorBidi" w:cstheme="majorBidi"/>
          <w:sz w:val="20"/>
          <w:szCs w:val="20"/>
        </w:rPr>
        <w:t>On</w:t>
      </w:r>
      <w:proofErr w:type="gramEnd"/>
      <w:r w:rsidRPr="004824EA">
        <w:rPr>
          <w:rFonts w:asciiTheme="majorBidi" w:hAnsiTheme="majorBidi" w:cstheme="majorBidi"/>
          <w:sz w:val="20"/>
          <w:szCs w:val="20"/>
        </w:rPr>
        <w:t xml:space="preserve"> the meaning and measurement of uncertainty: P</w:t>
      </w:r>
      <w:r>
        <w:rPr>
          <w:rFonts w:asciiTheme="majorBidi" w:hAnsiTheme="majorBidi" w:cstheme="majorBidi"/>
          <w:sz w:val="20"/>
          <w:szCs w:val="20"/>
        </w:rPr>
        <w:t xml:space="preserve">art I. </w:t>
      </w:r>
      <w:proofErr w:type="spellStart"/>
      <w:r>
        <w:rPr>
          <w:rFonts w:asciiTheme="majorBidi" w:hAnsiTheme="majorBidi" w:cstheme="majorBidi"/>
          <w:sz w:val="20"/>
          <w:szCs w:val="20"/>
        </w:rPr>
        <w:t>Metroeconometrica</w:t>
      </w:r>
      <w:proofErr w:type="spellEnd"/>
      <w:r>
        <w:rPr>
          <w:rFonts w:asciiTheme="majorBidi" w:hAnsiTheme="majorBidi" w:cstheme="majorBidi"/>
          <w:sz w:val="20"/>
          <w:szCs w:val="20"/>
        </w:rPr>
        <w:t xml:space="preserve"> 4 (1952)</w:t>
      </w:r>
      <w:r w:rsidRPr="004824EA">
        <w:rPr>
          <w:rFonts w:asciiTheme="majorBidi" w:hAnsiTheme="majorBidi" w:cstheme="majorBidi"/>
          <w:sz w:val="20"/>
          <w:szCs w:val="20"/>
        </w:rPr>
        <w:t>, 87–104.</w:t>
      </w:r>
    </w:p>
    <w:p w:rsidR="00484947" w:rsidRDefault="00484947" w:rsidP="003C46B5">
      <w:pPr>
        <w:spacing w:after="0" w:line="480" w:lineRule="auto"/>
        <w:ind w:right="95"/>
        <w:jc w:val="both"/>
        <w:rPr>
          <w:rFonts w:asciiTheme="majorBidi" w:hAnsiTheme="majorBidi" w:cstheme="majorBidi"/>
          <w:sz w:val="20"/>
          <w:szCs w:val="20"/>
        </w:rPr>
      </w:pPr>
    </w:p>
    <w:p w:rsidR="00484947" w:rsidRDefault="00484947" w:rsidP="003C46B5">
      <w:pPr>
        <w:spacing w:after="0" w:line="480" w:lineRule="auto"/>
        <w:ind w:right="95"/>
        <w:jc w:val="both"/>
        <w:rPr>
          <w:rFonts w:asciiTheme="majorBidi" w:hAnsiTheme="majorBidi" w:cstheme="majorBidi"/>
          <w:sz w:val="20"/>
          <w:szCs w:val="20"/>
        </w:rPr>
      </w:pPr>
      <w:r>
        <w:rPr>
          <w:rFonts w:asciiTheme="majorBidi" w:hAnsiTheme="majorBidi" w:cstheme="majorBidi"/>
          <w:sz w:val="20"/>
          <w:szCs w:val="20"/>
        </w:rPr>
        <w:lastRenderedPageBreak/>
        <w:t xml:space="preserve">[29] </w:t>
      </w:r>
      <w:r w:rsidRPr="004824EA">
        <w:rPr>
          <w:rFonts w:asciiTheme="majorBidi" w:hAnsiTheme="majorBidi" w:cstheme="majorBidi"/>
          <w:sz w:val="20"/>
          <w:szCs w:val="20"/>
        </w:rPr>
        <w:t>G. L. S. Shackle,</w:t>
      </w:r>
      <w:r>
        <w:rPr>
          <w:rFonts w:asciiTheme="majorBidi" w:hAnsiTheme="majorBidi" w:cstheme="majorBidi"/>
          <w:sz w:val="20"/>
          <w:szCs w:val="20"/>
        </w:rPr>
        <w:t xml:space="preserve"> </w:t>
      </w:r>
      <w:proofErr w:type="gramStart"/>
      <w:r w:rsidRPr="00F52F9F">
        <w:rPr>
          <w:rFonts w:asciiTheme="majorBidi" w:hAnsiTheme="majorBidi" w:cstheme="majorBidi"/>
          <w:sz w:val="20"/>
          <w:szCs w:val="20"/>
        </w:rPr>
        <w:t>On</w:t>
      </w:r>
      <w:proofErr w:type="gramEnd"/>
      <w:r w:rsidRPr="00F52F9F">
        <w:rPr>
          <w:rFonts w:asciiTheme="majorBidi" w:hAnsiTheme="majorBidi" w:cstheme="majorBidi"/>
          <w:sz w:val="20"/>
          <w:szCs w:val="20"/>
        </w:rPr>
        <w:t xml:space="preserve"> the meaning and</w:t>
      </w:r>
      <w:r>
        <w:rPr>
          <w:rFonts w:asciiTheme="majorBidi" w:hAnsiTheme="majorBidi" w:cstheme="majorBidi"/>
          <w:sz w:val="20"/>
          <w:szCs w:val="20"/>
        </w:rPr>
        <w:t xml:space="preserve"> measure of uncertainty, Part B, </w:t>
      </w:r>
      <w:proofErr w:type="spellStart"/>
      <w:r>
        <w:rPr>
          <w:rFonts w:asciiTheme="majorBidi" w:hAnsiTheme="majorBidi" w:cstheme="majorBidi"/>
          <w:sz w:val="20"/>
          <w:szCs w:val="20"/>
        </w:rPr>
        <w:t>Metroeconomica</w:t>
      </w:r>
      <w:proofErr w:type="spellEnd"/>
      <w:r>
        <w:rPr>
          <w:rFonts w:asciiTheme="majorBidi" w:hAnsiTheme="majorBidi" w:cstheme="majorBidi"/>
          <w:sz w:val="20"/>
          <w:szCs w:val="20"/>
        </w:rPr>
        <w:t xml:space="preserve"> 5 (1953</w:t>
      </w:r>
      <w:r w:rsidRPr="00F52F9F">
        <w:rPr>
          <w:rFonts w:asciiTheme="majorBidi" w:hAnsiTheme="majorBidi" w:cstheme="majorBidi"/>
          <w:sz w:val="20"/>
          <w:szCs w:val="20"/>
        </w:rPr>
        <w:t>), 97–115</w:t>
      </w:r>
      <w:r>
        <w:rPr>
          <w:rFonts w:asciiTheme="majorBidi" w:hAnsiTheme="majorBidi" w:cstheme="majorBidi"/>
          <w:sz w:val="20"/>
          <w:szCs w:val="20"/>
        </w:rPr>
        <w:t>.</w:t>
      </w:r>
    </w:p>
    <w:p w:rsidR="00484947" w:rsidRDefault="00484947" w:rsidP="003C46B5">
      <w:pPr>
        <w:spacing w:after="0" w:line="480" w:lineRule="auto"/>
        <w:ind w:right="95"/>
        <w:jc w:val="both"/>
        <w:rPr>
          <w:rFonts w:asciiTheme="majorBidi" w:hAnsiTheme="majorBidi" w:cstheme="majorBidi"/>
          <w:sz w:val="20"/>
          <w:szCs w:val="20"/>
        </w:rPr>
      </w:pPr>
    </w:p>
    <w:p w:rsidR="00484947" w:rsidRDefault="00484947" w:rsidP="003C46B5">
      <w:pPr>
        <w:spacing w:after="0" w:line="480" w:lineRule="auto"/>
        <w:ind w:right="95"/>
        <w:jc w:val="both"/>
        <w:rPr>
          <w:rFonts w:asciiTheme="majorBidi" w:hAnsiTheme="majorBidi" w:cstheme="majorBidi"/>
          <w:sz w:val="20"/>
          <w:szCs w:val="20"/>
        </w:rPr>
      </w:pPr>
      <w:r>
        <w:rPr>
          <w:rFonts w:asciiTheme="majorBidi" w:hAnsiTheme="majorBidi" w:cstheme="majorBidi"/>
          <w:sz w:val="20"/>
          <w:szCs w:val="20"/>
        </w:rPr>
        <w:t xml:space="preserve">[30] </w:t>
      </w:r>
      <w:r w:rsidRPr="004824EA">
        <w:rPr>
          <w:rFonts w:asciiTheme="majorBidi" w:hAnsiTheme="majorBidi" w:cstheme="majorBidi"/>
          <w:sz w:val="20"/>
          <w:szCs w:val="20"/>
        </w:rPr>
        <w:t>G. L. S. Shackle,</w:t>
      </w:r>
      <w:r>
        <w:rPr>
          <w:rFonts w:asciiTheme="majorBidi" w:hAnsiTheme="majorBidi" w:cstheme="majorBidi"/>
          <w:sz w:val="20"/>
          <w:szCs w:val="20"/>
        </w:rPr>
        <w:t xml:space="preserve"> </w:t>
      </w:r>
      <w:r w:rsidRPr="006F77BB">
        <w:rPr>
          <w:rFonts w:asciiTheme="majorBidi" w:hAnsiTheme="majorBidi" w:cstheme="majorBidi"/>
          <w:sz w:val="20"/>
          <w:szCs w:val="20"/>
        </w:rPr>
        <w:t xml:space="preserve">Uncertainty in </w:t>
      </w:r>
      <w:r>
        <w:rPr>
          <w:rFonts w:asciiTheme="majorBidi" w:hAnsiTheme="majorBidi" w:cstheme="majorBidi"/>
          <w:sz w:val="20"/>
          <w:szCs w:val="20"/>
        </w:rPr>
        <w:t>Economics and Other Reflections,</w:t>
      </w:r>
      <w:r w:rsidRPr="006F77BB">
        <w:rPr>
          <w:rFonts w:asciiTheme="majorBidi" w:hAnsiTheme="majorBidi" w:cstheme="majorBidi"/>
          <w:sz w:val="20"/>
          <w:szCs w:val="20"/>
        </w:rPr>
        <w:t xml:space="preserve"> Cambri</w:t>
      </w:r>
      <w:r>
        <w:rPr>
          <w:rFonts w:asciiTheme="majorBidi" w:hAnsiTheme="majorBidi" w:cstheme="majorBidi"/>
          <w:sz w:val="20"/>
          <w:szCs w:val="20"/>
        </w:rPr>
        <w:t>dge, Cambridge University Press, 1955.</w:t>
      </w:r>
    </w:p>
    <w:p w:rsidR="00484947" w:rsidRDefault="00484947" w:rsidP="003C46B5">
      <w:pPr>
        <w:spacing w:after="0" w:line="480" w:lineRule="auto"/>
        <w:ind w:right="95"/>
        <w:jc w:val="both"/>
        <w:rPr>
          <w:rFonts w:asciiTheme="majorBidi" w:hAnsiTheme="majorBidi" w:cstheme="majorBidi"/>
          <w:sz w:val="20"/>
          <w:szCs w:val="20"/>
        </w:rPr>
      </w:pPr>
    </w:p>
    <w:p w:rsidR="00484947" w:rsidRDefault="00484947" w:rsidP="003C46B5">
      <w:pPr>
        <w:spacing w:after="0" w:line="480" w:lineRule="auto"/>
        <w:ind w:right="95"/>
        <w:jc w:val="both"/>
        <w:rPr>
          <w:rFonts w:ascii="Times New Roman" w:hAnsi="Times New Roman" w:cs="Times New Roman"/>
          <w:sz w:val="20"/>
          <w:szCs w:val="20"/>
        </w:rPr>
      </w:pPr>
      <w:r>
        <w:rPr>
          <w:rFonts w:asciiTheme="majorBidi" w:hAnsiTheme="majorBidi" w:cstheme="majorBidi"/>
          <w:sz w:val="20"/>
          <w:szCs w:val="20"/>
        </w:rPr>
        <w:t xml:space="preserve">[31] </w:t>
      </w:r>
      <w:r w:rsidRPr="004824EA">
        <w:rPr>
          <w:rFonts w:asciiTheme="majorBidi" w:hAnsiTheme="majorBidi" w:cstheme="majorBidi"/>
          <w:sz w:val="20"/>
          <w:szCs w:val="20"/>
        </w:rPr>
        <w:t>G. L. S. Shackle,</w:t>
      </w:r>
      <w:r>
        <w:rPr>
          <w:rFonts w:asciiTheme="majorBidi" w:hAnsiTheme="majorBidi" w:cstheme="majorBidi"/>
          <w:sz w:val="20"/>
          <w:szCs w:val="20"/>
        </w:rPr>
        <w:t xml:space="preserve"> </w:t>
      </w:r>
      <w:r w:rsidRPr="0045684B">
        <w:rPr>
          <w:rFonts w:ascii="Times New Roman" w:hAnsi="Times New Roman" w:cs="Times New Roman"/>
          <w:sz w:val="20"/>
          <w:szCs w:val="20"/>
        </w:rPr>
        <w:t>Business men on business decisions. Scotti</w:t>
      </w:r>
      <w:r>
        <w:rPr>
          <w:rFonts w:ascii="Times New Roman" w:hAnsi="Times New Roman" w:cs="Times New Roman"/>
          <w:sz w:val="20"/>
          <w:szCs w:val="20"/>
        </w:rPr>
        <w:t>sh Journal of Political Economy</w:t>
      </w:r>
      <w:r w:rsidRPr="0045684B">
        <w:rPr>
          <w:rFonts w:ascii="Times New Roman" w:hAnsi="Times New Roman" w:cs="Times New Roman"/>
          <w:sz w:val="20"/>
          <w:szCs w:val="20"/>
        </w:rPr>
        <w:t xml:space="preserve"> 2 (1</w:t>
      </w:r>
      <w:r>
        <w:rPr>
          <w:rFonts w:ascii="Times New Roman" w:hAnsi="Times New Roman" w:cs="Times New Roman"/>
          <w:sz w:val="20"/>
          <w:szCs w:val="20"/>
        </w:rPr>
        <w:t>955</w:t>
      </w:r>
      <w:r w:rsidRPr="0045684B">
        <w:rPr>
          <w:rFonts w:ascii="Times New Roman" w:hAnsi="Times New Roman" w:cs="Times New Roman"/>
          <w:sz w:val="20"/>
          <w:szCs w:val="20"/>
        </w:rPr>
        <w:t>), 32–46.</w:t>
      </w:r>
    </w:p>
    <w:p w:rsidR="00484947" w:rsidRDefault="00484947" w:rsidP="003C46B5">
      <w:pPr>
        <w:spacing w:after="0" w:line="480" w:lineRule="auto"/>
        <w:ind w:right="95"/>
        <w:jc w:val="both"/>
        <w:rPr>
          <w:rFonts w:ascii="Times New Roman" w:hAnsi="Times New Roman" w:cs="Times New Roman"/>
          <w:sz w:val="20"/>
          <w:szCs w:val="20"/>
        </w:rPr>
      </w:pPr>
    </w:p>
    <w:p w:rsidR="00484947" w:rsidRDefault="00484947" w:rsidP="003C46B5">
      <w:pPr>
        <w:spacing w:after="0" w:line="480" w:lineRule="auto"/>
        <w:ind w:right="95"/>
        <w:jc w:val="both"/>
        <w:rPr>
          <w:rFonts w:asciiTheme="majorBidi" w:hAnsiTheme="majorBidi" w:cstheme="majorBidi"/>
          <w:sz w:val="20"/>
          <w:szCs w:val="20"/>
        </w:rPr>
      </w:pPr>
      <w:r>
        <w:rPr>
          <w:rFonts w:ascii="Times New Roman" w:hAnsi="Times New Roman" w:cs="Times New Roman"/>
          <w:sz w:val="20"/>
          <w:szCs w:val="20"/>
        </w:rPr>
        <w:t xml:space="preserve">[32] </w:t>
      </w:r>
      <w:r w:rsidRPr="004824EA">
        <w:rPr>
          <w:rFonts w:asciiTheme="majorBidi" w:hAnsiTheme="majorBidi" w:cstheme="majorBidi"/>
          <w:sz w:val="20"/>
          <w:szCs w:val="20"/>
        </w:rPr>
        <w:t>G. L. S. Shackle,</w:t>
      </w:r>
      <w:r>
        <w:rPr>
          <w:rFonts w:asciiTheme="majorBidi" w:hAnsiTheme="majorBidi" w:cstheme="majorBidi"/>
          <w:sz w:val="20"/>
          <w:szCs w:val="20"/>
        </w:rPr>
        <w:t xml:space="preserve"> </w:t>
      </w:r>
      <w:r w:rsidRPr="004F29EE">
        <w:rPr>
          <w:rFonts w:asciiTheme="majorBidi" w:hAnsiTheme="majorBidi" w:cstheme="majorBidi"/>
          <w:sz w:val="20"/>
          <w:szCs w:val="20"/>
        </w:rPr>
        <w:t>Time in Econo</w:t>
      </w:r>
      <w:r>
        <w:rPr>
          <w:rFonts w:asciiTheme="majorBidi" w:hAnsiTheme="majorBidi" w:cstheme="majorBidi"/>
          <w:sz w:val="20"/>
          <w:szCs w:val="20"/>
        </w:rPr>
        <w:t>mics, Amsterdam: North-Holland, 1958.</w:t>
      </w:r>
    </w:p>
    <w:p w:rsidR="00484947" w:rsidRDefault="00484947" w:rsidP="003C46B5">
      <w:pPr>
        <w:spacing w:after="0" w:line="480" w:lineRule="auto"/>
        <w:ind w:right="95"/>
        <w:jc w:val="both"/>
        <w:rPr>
          <w:rFonts w:asciiTheme="majorBidi" w:hAnsiTheme="majorBidi" w:cstheme="majorBidi"/>
          <w:sz w:val="20"/>
          <w:szCs w:val="20"/>
        </w:rPr>
      </w:pPr>
    </w:p>
    <w:p w:rsidR="00484947" w:rsidRDefault="00484947" w:rsidP="003C46B5">
      <w:pPr>
        <w:spacing w:after="0" w:line="480" w:lineRule="auto"/>
        <w:ind w:right="95"/>
        <w:jc w:val="both"/>
        <w:rPr>
          <w:rFonts w:asciiTheme="majorBidi" w:hAnsiTheme="majorBidi" w:cstheme="majorBidi"/>
          <w:sz w:val="20"/>
          <w:szCs w:val="20"/>
        </w:rPr>
      </w:pPr>
      <w:r>
        <w:rPr>
          <w:rFonts w:asciiTheme="majorBidi" w:hAnsiTheme="majorBidi" w:cstheme="majorBidi"/>
          <w:sz w:val="20"/>
          <w:szCs w:val="20"/>
        </w:rPr>
        <w:t xml:space="preserve">[33] </w:t>
      </w:r>
      <w:r w:rsidRPr="004824EA">
        <w:rPr>
          <w:rFonts w:asciiTheme="majorBidi" w:hAnsiTheme="majorBidi" w:cstheme="majorBidi"/>
          <w:sz w:val="20"/>
          <w:szCs w:val="20"/>
        </w:rPr>
        <w:t>G. L. S. Shackle,</w:t>
      </w:r>
      <w:r>
        <w:rPr>
          <w:rFonts w:asciiTheme="majorBidi" w:hAnsiTheme="majorBidi" w:cstheme="majorBidi"/>
          <w:sz w:val="20"/>
          <w:szCs w:val="20"/>
        </w:rPr>
        <w:t xml:space="preserve"> Time and thought,</w:t>
      </w:r>
      <w:r w:rsidRPr="00E703C9">
        <w:rPr>
          <w:rFonts w:asciiTheme="majorBidi" w:hAnsiTheme="majorBidi" w:cstheme="majorBidi"/>
          <w:sz w:val="20"/>
          <w:szCs w:val="20"/>
        </w:rPr>
        <w:t xml:space="preserve"> British Journal</w:t>
      </w:r>
      <w:r>
        <w:rPr>
          <w:rFonts w:asciiTheme="majorBidi" w:hAnsiTheme="majorBidi" w:cstheme="majorBidi"/>
          <w:sz w:val="20"/>
          <w:szCs w:val="20"/>
        </w:rPr>
        <w:t xml:space="preserve"> for the Philosophy of Science</w:t>
      </w:r>
      <w:r w:rsidRPr="00E703C9">
        <w:rPr>
          <w:rFonts w:asciiTheme="majorBidi" w:hAnsiTheme="majorBidi" w:cstheme="majorBidi"/>
          <w:sz w:val="20"/>
          <w:szCs w:val="20"/>
        </w:rPr>
        <w:t xml:space="preserve"> 9 (</w:t>
      </w:r>
      <w:r>
        <w:rPr>
          <w:rFonts w:asciiTheme="majorBidi" w:hAnsiTheme="majorBidi" w:cstheme="majorBidi"/>
          <w:sz w:val="20"/>
          <w:szCs w:val="20"/>
        </w:rPr>
        <w:t>1959</w:t>
      </w:r>
      <w:r w:rsidRPr="00E703C9">
        <w:rPr>
          <w:rFonts w:asciiTheme="majorBidi" w:hAnsiTheme="majorBidi" w:cstheme="majorBidi"/>
          <w:sz w:val="20"/>
          <w:szCs w:val="20"/>
        </w:rPr>
        <w:t>), 285–98.</w:t>
      </w:r>
    </w:p>
    <w:p w:rsidR="00484947" w:rsidRDefault="00484947" w:rsidP="003C46B5">
      <w:pPr>
        <w:spacing w:after="0" w:line="480" w:lineRule="auto"/>
        <w:ind w:right="95"/>
        <w:jc w:val="both"/>
        <w:rPr>
          <w:rFonts w:asciiTheme="majorBidi" w:hAnsiTheme="majorBidi" w:cstheme="majorBidi"/>
          <w:sz w:val="20"/>
          <w:szCs w:val="20"/>
        </w:rPr>
      </w:pPr>
    </w:p>
    <w:p w:rsidR="00484947" w:rsidRDefault="00484947" w:rsidP="003C46B5">
      <w:pPr>
        <w:spacing w:after="0" w:line="480" w:lineRule="auto"/>
        <w:ind w:right="95"/>
        <w:jc w:val="both"/>
        <w:rPr>
          <w:rFonts w:asciiTheme="majorBidi" w:hAnsiTheme="majorBidi" w:cstheme="majorBidi"/>
          <w:sz w:val="20"/>
          <w:szCs w:val="20"/>
        </w:rPr>
      </w:pPr>
      <w:r>
        <w:rPr>
          <w:rFonts w:asciiTheme="majorBidi" w:hAnsiTheme="majorBidi" w:cstheme="majorBidi"/>
          <w:sz w:val="20"/>
          <w:szCs w:val="20"/>
        </w:rPr>
        <w:t xml:space="preserve">[34] </w:t>
      </w:r>
      <w:r w:rsidRPr="004824EA">
        <w:rPr>
          <w:rFonts w:asciiTheme="majorBidi" w:hAnsiTheme="majorBidi" w:cstheme="majorBidi"/>
          <w:sz w:val="20"/>
          <w:szCs w:val="20"/>
        </w:rPr>
        <w:t>G. L. S. Shackle,</w:t>
      </w:r>
      <w:r>
        <w:rPr>
          <w:rFonts w:asciiTheme="majorBidi" w:hAnsiTheme="majorBidi" w:cstheme="majorBidi"/>
          <w:sz w:val="20"/>
          <w:szCs w:val="20"/>
        </w:rPr>
        <w:t xml:space="preserve"> </w:t>
      </w:r>
      <w:r w:rsidRPr="00DA142D">
        <w:rPr>
          <w:rFonts w:asciiTheme="majorBidi" w:hAnsiTheme="majorBidi" w:cstheme="majorBidi"/>
          <w:sz w:val="20"/>
          <w:szCs w:val="20"/>
        </w:rPr>
        <w:t>Decision, Order and Time in Human Affairs, Cambridge, Cambridge University Press</w:t>
      </w:r>
      <w:r>
        <w:rPr>
          <w:rFonts w:asciiTheme="majorBidi" w:hAnsiTheme="majorBidi" w:cstheme="majorBidi"/>
          <w:sz w:val="20"/>
          <w:szCs w:val="20"/>
        </w:rPr>
        <w:t xml:space="preserve">, </w:t>
      </w:r>
      <w:r w:rsidRPr="00DA142D">
        <w:rPr>
          <w:rFonts w:asciiTheme="majorBidi" w:hAnsiTheme="majorBidi" w:cstheme="majorBidi"/>
          <w:sz w:val="20"/>
          <w:szCs w:val="20"/>
        </w:rPr>
        <w:t>1961.</w:t>
      </w:r>
    </w:p>
    <w:p w:rsidR="00484947" w:rsidRDefault="00484947" w:rsidP="003C46B5">
      <w:pPr>
        <w:spacing w:after="0" w:line="480" w:lineRule="auto"/>
        <w:ind w:right="95"/>
        <w:jc w:val="both"/>
        <w:rPr>
          <w:rFonts w:asciiTheme="majorBidi" w:hAnsiTheme="majorBidi" w:cstheme="majorBidi"/>
          <w:sz w:val="20"/>
          <w:szCs w:val="20"/>
        </w:rPr>
      </w:pPr>
    </w:p>
    <w:p w:rsidR="00484947" w:rsidRDefault="00484947" w:rsidP="003C46B5">
      <w:pPr>
        <w:spacing w:after="0" w:line="480" w:lineRule="auto"/>
        <w:ind w:right="95"/>
        <w:jc w:val="both"/>
        <w:rPr>
          <w:rFonts w:asciiTheme="majorBidi" w:hAnsiTheme="majorBidi" w:cstheme="majorBidi"/>
          <w:sz w:val="20"/>
          <w:szCs w:val="20"/>
        </w:rPr>
      </w:pPr>
      <w:r>
        <w:rPr>
          <w:rFonts w:asciiTheme="majorBidi" w:hAnsiTheme="majorBidi" w:cstheme="majorBidi"/>
          <w:sz w:val="20"/>
          <w:szCs w:val="20"/>
        </w:rPr>
        <w:t xml:space="preserve">[35] </w:t>
      </w:r>
      <w:r w:rsidRPr="004824EA">
        <w:rPr>
          <w:rFonts w:asciiTheme="majorBidi" w:hAnsiTheme="majorBidi" w:cstheme="majorBidi"/>
          <w:sz w:val="20"/>
          <w:szCs w:val="20"/>
        </w:rPr>
        <w:t>G. L. S. Shackle,</w:t>
      </w:r>
      <w:r>
        <w:rPr>
          <w:rFonts w:asciiTheme="majorBidi" w:hAnsiTheme="majorBidi" w:cstheme="majorBidi"/>
          <w:sz w:val="20"/>
          <w:szCs w:val="20"/>
        </w:rPr>
        <w:t xml:space="preserve"> </w:t>
      </w:r>
      <w:r w:rsidRPr="00B64582">
        <w:rPr>
          <w:rFonts w:asciiTheme="majorBidi" w:hAnsiTheme="majorBidi" w:cstheme="majorBidi"/>
          <w:sz w:val="20"/>
          <w:szCs w:val="20"/>
        </w:rPr>
        <w:t>The Years of High Theory: Invention and Tradition in Economic Thought 1926–</w:t>
      </w:r>
      <w:proofErr w:type="gramStart"/>
      <w:r w:rsidRPr="00B64582">
        <w:rPr>
          <w:rFonts w:asciiTheme="majorBidi" w:hAnsiTheme="majorBidi" w:cstheme="majorBidi"/>
          <w:sz w:val="20"/>
          <w:szCs w:val="20"/>
        </w:rPr>
        <w:t>1939 .</w:t>
      </w:r>
      <w:proofErr w:type="gramEnd"/>
      <w:r w:rsidRPr="00B64582">
        <w:rPr>
          <w:rFonts w:asciiTheme="majorBidi" w:hAnsiTheme="majorBidi" w:cstheme="majorBidi"/>
          <w:sz w:val="20"/>
          <w:szCs w:val="20"/>
        </w:rPr>
        <w:t xml:space="preserve"> Cambri</w:t>
      </w:r>
      <w:r>
        <w:rPr>
          <w:rFonts w:asciiTheme="majorBidi" w:hAnsiTheme="majorBidi" w:cstheme="majorBidi"/>
          <w:sz w:val="20"/>
          <w:szCs w:val="20"/>
        </w:rPr>
        <w:t>dge: Cambridge University Press, 1967.</w:t>
      </w:r>
    </w:p>
    <w:p w:rsidR="00484947" w:rsidRDefault="00484947" w:rsidP="003C46B5">
      <w:pPr>
        <w:spacing w:after="0" w:line="480" w:lineRule="auto"/>
        <w:ind w:right="95"/>
        <w:jc w:val="both"/>
        <w:rPr>
          <w:rFonts w:asciiTheme="majorBidi" w:hAnsiTheme="majorBidi" w:cstheme="majorBidi"/>
          <w:sz w:val="20"/>
          <w:szCs w:val="20"/>
        </w:rPr>
      </w:pPr>
    </w:p>
    <w:p w:rsidR="00484947" w:rsidRDefault="00484947" w:rsidP="003C46B5">
      <w:pPr>
        <w:spacing w:after="0" w:line="480" w:lineRule="auto"/>
        <w:ind w:right="95"/>
        <w:jc w:val="both"/>
        <w:rPr>
          <w:rFonts w:asciiTheme="majorBidi" w:hAnsiTheme="majorBidi" w:cstheme="majorBidi"/>
          <w:sz w:val="20"/>
          <w:szCs w:val="20"/>
        </w:rPr>
      </w:pPr>
      <w:r>
        <w:rPr>
          <w:rFonts w:asciiTheme="majorBidi" w:hAnsiTheme="majorBidi" w:cstheme="majorBidi"/>
          <w:sz w:val="20"/>
          <w:szCs w:val="20"/>
        </w:rPr>
        <w:t xml:space="preserve">[36] </w:t>
      </w:r>
      <w:r w:rsidRPr="004824EA">
        <w:rPr>
          <w:rFonts w:asciiTheme="majorBidi" w:hAnsiTheme="majorBidi" w:cstheme="majorBidi"/>
          <w:sz w:val="20"/>
          <w:szCs w:val="20"/>
        </w:rPr>
        <w:t>G. L. S. Shackle,</w:t>
      </w:r>
      <w:r>
        <w:rPr>
          <w:rFonts w:asciiTheme="majorBidi" w:hAnsiTheme="majorBidi" w:cstheme="majorBidi"/>
          <w:sz w:val="20"/>
          <w:szCs w:val="20"/>
        </w:rPr>
        <w:t xml:space="preserve"> </w:t>
      </w:r>
      <w:r w:rsidRPr="0084207D">
        <w:rPr>
          <w:rFonts w:asciiTheme="majorBidi" w:hAnsiTheme="majorBidi" w:cstheme="majorBidi"/>
          <w:sz w:val="20"/>
          <w:szCs w:val="20"/>
        </w:rPr>
        <w:t>Expectation, Enterprise and Profit: The Theory of the Firm</w:t>
      </w:r>
      <w:r>
        <w:rPr>
          <w:rFonts w:asciiTheme="majorBidi" w:hAnsiTheme="majorBidi" w:cstheme="majorBidi"/>
          <w:sz w:val="20"/>
          <w:szCs w:val="20"/>
        </w:rPr>
        <w:t>, London, George Allen &amp; Unwin, 1970.</w:t>
      </w:r>
    </w:p>
    <w:p w:rsidR="00484947" w:rsidRDefault="00484947" w:rsidP="003C46B5">
      <w:pPr>
        <w:spacing w:after="0" w:line="480" w:lineRule="auto"/>
        <w:ind w:right="95"/>
        <w:jc w:val="both"/>
        <w:rPr>
          <w:rFonts w:asciiTheme="majorBidi" w:hAnsiTheme="majorBidi" w:cstheme="majorBidi"/>
          <w:sz w:val="20"/>
          <w:szCs w:val="20"/>
        </w:rPr>
      </w:pPr>
    </w:p>
    <w:p w:rsidR="00484947" w:rsidRDefault="00484947" w:rsidP="003C46B5">
      <w:pPr>
        <w:spacing w:after="0" w:line="480" w:lineRule="auto"/>
        <w:ind w:right="95"/>
        <w:jc w:val="both"/>
        <w:rPr>
          <w:rFonts w:asciiTheme="majorBidi" w:hAnsiTheme="majorBidi" w:cstheme="majorBidi"/>
          <w:sz w:val="20"/>
          <w:szCs w:val="20"/>
        </w:rPr>
      </w:pPr>
      <w:r>
        <w:rPr>
          <w:rFonts w:asciiTheme="majorBidi" w:hAnsiTheme="majorBidi" w:cstheme="majorBidi"/>
          <w:sz w:val="20"/>
          <w:szCs w:val="20"/>
        </w:rPr>
        <w:t xml:space="preserve">[37] </w:t>
      </w:r>
      <w:r w:rsidRPr="004824EA">
        <w:rPr>
          <w:rFonts w:asciiTheme="majorBidi" w:hAnsiTheme="majorBidi" w:cstheme="majorBidi"/>
          <w:sz w:val="20"/>
          <w:szCs w:val="20"/>
        </w:rPr>
        <w:t>G. L. S. Shackle,</w:t>
      </w:r>
      <w:r>
        <w:rPr>
          <w:rFonts w:asciiTheme="majorBidi" w:hAnsiTheme="majorBidi" w:cstheme="majorBidi"/>
          <w:sz w:val="20"/>
          <w:szCs w:val="20"/>
        </w:rPr>
        <w:t xml:space="preserve"> </w:t>
      </w:r>
      <w:proofErr w:type="spellStart"/>
      <w:r w:rsidRPr="00BB074A">
        <w:rPr>
          <w:rFonts w:asciiTheme="majorBidi" w:hAnsiTheme="majorBidi" w:cstheme="majorBidi"/>
          <w:sz w:val="20"/>
          <w:szCs w:val="20"/>
        </w:rPr>
        <w:t>Epistemics</w:t>
      </w:r>
      <w:proofErr w:type="spellEnd"/>
      <w:r w:rsidRPr="00BB074A">
        <w:rPr>
          <w:rFonts w:asciiTheme="majorBidi" w:hAnsiTheme="majorBidi" w:cstheme="majorBidi"/>
          <w:sz w:val="20"/>
          <w:szCs w:val="20"/>
        </w:rPr>
        <w:t xml:space="preserve"> and Economics: A </w:t>
      </w:r>
      <w:r>
        <w:rPr>
          <w:rFonts w:asciiTheme="majorBidi" w:hAnsiTheme="majorBidi" w:cstheme="majorBidi"/>
          <w:sz w:val="20"/>
          <w:szCs w:val="20"/>
        </w:rPr>
        <w:t>Critique of Economic Doctrines, Cambridge, Cambridge University Press, 1972.</w:t>
      </w:r>
    </w:p>
    <w:p w:rsidR="00484947" w:rsidRDefault="00484947" w:rsidP="003C46B5">
      <w:pPr>
        <w:spacing w:after="0" w:line="480" w:lineRule="auto"/>
        <w:ind w:right="95"/>
        <w:jc w:val="both"/>
        <w:rPr>
          <w:rFonts w:asciiTheme="majorBidi" w:hAnsiTheme="majorBidi" w:cstheme="majorBidi"/>
          <w:sz w:val="20"/>
          <w:szCs w:val="20"/>
        </w:rPr>
      </w:pPr>
    </w:p>
    <w:p w:rsidR="00484947" w:rsidRDefault="00484947" w:rsidP="003C46B5">
      <w:pPr>
        <w:spacing w:after="0" w:line="480" w:lineRule="auto"/>
        <w:ind w:right="95"/>
        <w:jc w:val="both"/>
        <w:rPr>
          <w:rFonts w:asciiTheme="majorBidi" w:hAnsiTheme="majorBidi" w:cstheme="majorBidi"/>
          <w:sz w:val="20"/>
          <w:szCs w:val="20"/>
        </w:rPr>
      </w:pPr>
      <w:r>
        <w:rPr>
          <w:rFonts w:asciiTheme="majorBidi" w:hAnsiTheme="majorBidi" w:cstheme="majorBidi"/>
          <w:sz w:val="20"/>
          <w:szCs w:val="20"/>
        </w:rPr>
        <w:t xml:space="preserve">[38] </w:t>
      </w:r>
      <w:r w:rsidRPr="004824EA">
        <w:rPr>
          <w:rFonts w:asciiTheme="majorBidi" w:hAnsiTheme="majorBidi" w:cstheme="majorBidi"/>
          <w:sz w:val="20"/>
          <w:szCs w:val="20"/>
        </w:rPr>
        <w:t>G. L. S. Shackle,</w:t>
      </w:r>
      <w:r>
        <w:rPr>
          <w:rFonts w:asciiTheme="majorBidi" w:hAnsiTheme="majorBidi" w:cstheme="majorBidi"/>
          <w:sz w:val="20"/>
          <w:szCs w:val="20"/>
        </w:rPr>
        <w:t xml:space="preserve"> </w:t>
      </w:r>
      <w:r w:rsidRPr="00642BDF">
        <w:rPr>
          <w:rFonts w:asciiTheme="majorBidi" w:hAnsiTheme="majorBidi" w:cstheme="majorBidi"/>
          <w:sz w:val="20"/>
          <w:szCs w:val="20"/>
        </w:rPr>
        <w:t>Imagination and the Nature of Choice. Edinbur</w:t>
      </w:r>
      <w:r>
        <w:rPr>
          <w:rFonts w:asciiTheme="majorBidi" w:hAnsiTheme="majorBidi" w:cstheme="majorBidi"/>
          <w:sz w:val="20"/>
          <w:szCs w:val="20"/>
        </w:rPr>
        <w:t>gh: Edinburgh University Press, 1979.</w:t>
      </w:r>
    </w:p>
    <w:p w:rsidR="00484947" w:rsidRDefault="00484947" w:rsidP="003C46B5">
      <w:pPr>
        <w:spacing w:after="0" w:line="480" w:lineRule="auto"/>
        <w:ind w:right="95"/>
        <w:jc w:val="both"/>
        <w:rPr>
          <w:rFonts w:asciiTheme="majorBidi" w:hAnsiTheme="majorBidi" w:cstheme="majorBidi"/>
          <w:sz w:val="20"/>
          <w:szCs w:val="20"/>
        </w:rPr>
      </w:pPr>
    </w:p>
    <w:p w:rsidR="00484947" w:rsidRDefault="00484947" w:rsidP="003C46B5">
      <w:pPr>
        <w:spacing w:after="0" w:line="480" w:lineRule="auto"/>
        <w:ind w:right="95"/>
        <w:jc w:val="both"/>
        <w:rPr>
          <w:rFonts w:asciiTheme="majorBidi" w:hAnsiTheme="majorBidi" w:cstheme="majorBidi"/>
          <w:sz w:val="20"/>
          <w:szCs w:val="20"/>
        </w:rPr>
      </w:pPr>
      <w:r>
        <w:rPr>
          <w:rFonts w:asciiTheme="majorBidi" w:hAnsiTheme="majorBidi" w:cstheme="majorBidi"/>
          <w:sz w:val="20"/>
          <w:szCs w:val="20"/>
        </w:rPr>
        <w:t xml:space="preserve">[39] </w:t>
      </w:r>
      <w:r w:rsidRPr="004824EA">
        <w:rPr>
          <w:rFonts w:asciiTheme="majorBidi" w:hAnsiTheme="majorBidi" w:cstheme="majorBidi"/>
          <w:sz w:val="20"/>
          <w:szCs w:val="20"/>
        </w:rPr>
        <w:t>G. L. S. Shackle,</w:t>
      </w:r>
      <w:r>
        <w:rPr>
          <w:rFonts w:asciiTheme="majorBidi" w:hAnsiTheme="majorBidi" w:cstheme="majorBidi"/>
          <w:sz w:val="20"/>
          <w:szCs w:val="20"/>
        </w:rPr>
        <w:t xml:space="preserve"> </w:t>
      </w:r>
      <w:r w:rsidRPr="00642BDF">
        <w:rPr>
          <w:rFonts w:asciiTheme="majorBidi" w:hAnsiTheme="majorBidi" w:cstheme="majorBidi"/>
          <w:sz w:val="20"/>
          <w:szCs w:val="20"/>
        </w:rPr>
        <w:t xml:space="preserve">Imagination, </w:t>
      </w:r>
      <w:proofErr w:type="spellStart"/>
      <w:r w:rsidRPr="00642BDF">
        <w:rPr>
          <w:rFonts w:asciiTheme="majorBidi" w:hAnsiTheme="majorBidi" w:cstheme="majorBidi"/>
          <w:sz w:val="20"/>
          <w:szCs w:val="20"/>
        </w:rPr>
        <w:t>unknowledge</w:t>
      </w:r>
      <w:proofErr w:type="spellEnd"/>
      <w:r w:rsidRPr="00642BDF">
        <w:rPr>
          <w:rFonts w:asciiTheme="majorBidi" w:hAnsiTheme="majorBidi" w:cstheme="majorBidi"/>
          <w:sz w:val="20"/>
          <w:szCs w:val="20"/>
        </w:rPr>
        <w:t xml:space="preserve"> and choi</w:t>
      </w:r>
      <w:r>
        <w:rPr>
          <w:rFonts w:asciiTheme="majorBidi" w:hAnsiTheme="majorBidi" w:cstheme="majorBidi"/>
          <w:sz w:val="20"/>
          <w:szCs w:val="20"/>
        </w:rPr>
        <w:t>ce. Greek Economic Review 2 (1980</w:t>
      </w:r>
      <w:r w:rsidRPr="00642BDF">
        <w:rPr>
          <w:rFonts w:asciiTheme="majorBidi" w:hAnsiTheme="majorBidi" w:cstheme="majorBidi"/>
          <w:sz w:val="20"/>
          <w:szCs w:val="20"/>
        </w:rPr>
        <w:t>), 95–110.</w:t>
      </w:r>
    </w:p>
    <w:p w:rsidR="00484947" w:rsidRDefault="00484947" w:rsidP="003C46B5">
      <w:pPr>
        <w:spacing w:after="0" w:line="480" w:lineRule="auto"/>
        <w:ind w:right="95"/>
        <w:jc w:val="both"/>
        <w:rPr>
          <w:rFonts w:asciiTheme="majorBidi" w:hAnsiTheme="majorBidi" w:cstheme="majorBidi"/>
          <w:sz w:val="20"/>
          <w:szCs w:val="20"/>
        </w:rPr>
      </w:pPr>
    </w:p>
    <w:p w:rsidR="00484947" w:rsidRDefault="00484947" w:rsidP="003C46B5">
      <w:pPr>
        <w:spacing w:after="0" w:line="480" w:lineRule="auto"/>
        <w:ind w:right="95"/>
        <w:jc w:val="both"/>
        <w:rPr>
          <w:rFonts w:asciiTheme="majorBidi" w:hAnsiTheme="majorBidi" w:cstheme="majorBidi"/>
          <w:sz w:val="20"/>
          <w:szCs w:val="20"/>
        </w:rPr>
      </w:pPr>
      <w:r>
        <w:rPr>
          <w:rFonts w:asciiTheme="majorBidi" w:hAnsiTheme="majorBidi" w:cstheme="majorBidi"/>
          <w:sz w:val="20"/>
          <w:szCs w:val="20"/>
        </w:rPr>
        <w:lastRenderedPageBreak/>
        <w:t xml:space="preserve">[40] </w:t>
      </w:r>
      <w:r w:rsidRPr="004824EA">
        <w:rPr>
          <w:rFonts w:asciiTheme="majorBidi" w:hAnsiTheme="majorBidi" w:cstheme="majorBidi"/>
          <w:sz w:val="20"/>
          <w:szCs w:val="20"/>
        </w:rPr>
        <w:t>G. L. S. Shackle,</w:t>
      </w:r>
      <w:r>
        <w:rPr>
          <w:rFonts w:asciiTheme="majorBidi" w:hAnsiTheme="majorBidi" w:cstheme="majorBidi"/>
          <w:sz w:val="20"/>
          <w:szCs w:val="20"/>
        </w:rPr>
        <w:t xml:space="preserve"> The bounds of </w:t>
      </w:r>
      <w:proofErr w:type="spellStart"/>
      <w:r>
        <w:rPr>
          <w:rFonts w:asciiTheme="majorBidi" w:hAnsiTheme="majorBidi" w:cstheme="majorBidi"/>
          <w:sz w:val="20"/>
          <w:szCs w:val="20"/>
        </w:rPr>
        <w:t>unknowledge</w:t>
      </w:r>
      <w:proofErr w:type="spellEnd"/>
      <w:r>
        <w:rPr>
          <w:rFonts w:asciiTheme="majorBidi" w:hAnsiTheme="majorBidi" w:cstheme="majorBidi"/>
          <w:sz w:val="20"/>
          <w:szCs w:val="20"/>
        </w:rPr>
        <w:t>, i</w:t>
      </w:r>
      <w:r w:rsidRPr="0070515C">
        <w:rPr>
          <w:rFonts w:asciiTheme="majorBidi" w:hAnsiTheme="majorBidi" w:cstheme="majorBidi"/>
          <w:sz w:val="20"/>
          <w:szCs w:val="20"/>
        </w:rPr>
        <w:t>n J. Wiseman (ed.), Beyond Positive Economics? Proceedings of Section F (Economics) of the British Association for the Advancement of Science, York 1981</w:t>
      </w:r>
      <w:r>
        <w:rPr>
          <w:rFonts w:asciiTheme="majorBidi" w:hAnsiTheme="majorBidi" w:cstheme="majorBidi"/>
          <w:sz w:val="20"/>
          <w:szCs w:val="20"/>
        </w:rPr>
        <w:t xml:space="preserve"> (pp. 28–37). London: Macmillan, 1983.</w:t>
      </w:r>
    </w:p>
    <w:p w:rsidR="00484947" w:rsidRDefault="00484947" w:rsidP="003C46B5">
      <w:pPr>
        <w:spacing w:after="0" w:line="480" w:lineRule="auto"/>
        <w:ind w:right="95"/>
        <w:jc w:val="both"/>
        <w:rPr>
          <w:rFonts w:asciiTheme="majorBidi" w:hAnsiTheme="majorBidi" w:cstheme="majorBidi"/>
          <w:sz w:val="20"/>
          <w:szCs w:val="20"/>
        </w:rPr>
      </w:pPr>
    </w:p>
    <w:p w:rsidR="00484947" w:rsidRDefault="00484947" w:rsidP="003C46B5">
      <w:pPr>
        <w:spacing w:after="0" w:line="480" w:lineRule="auto"/>
        <w:ind w:right="95"/>
        <w:jc w:val="both"/>
        <w:rPr>
          <w:rFonts w:asciiTheme="majorBidi" w:hAnsiTheme="majorBidi" w:cstheme="majorBidi"/>
          <w:sz w:val="20"/>
          <w:szCs w:val="20"/>
        </w:rPr>
      </w:pPr>
      <w:r>
        <w:rPr>
          <w:rFonts w:asciiTheme="majorBidi" w:hAnsiTheme="majorBidi" w:cstheme="majorBidi"/>
          <w:sz w:val="20"/>
          <w:szCs w:val="20"/>
        </w:rPr>
        <w:t xml:space="preserve">[41] </w:t>
      </w:r>
      <w:r w:rsidRPr="004824EA">
        <w:rPr>
          <w:rFonts w:asciiTheme="majorBidi" w:hAnsiTheme="majorBidi" w:cstheme="majorBidi"/>
          <w:sz w:val="20"/>
          <w:szCs w:val="20"/>
        </w:rPr>
        <w:t>G. L. S. Shackle,</w:t>
      </w:r>
      <w:r>
        <w:rPr>
          <w:rFonts w:asciiTheme="majorBidi" w:hAnsiTheme="majorBidi" w:cstheme="majorBidi"/>
          <w:sz w:val="20"/>
          <w:szCs w:val="20"/>
        </w:rPr>
        <w:t xml:space="preserve"> </w:t>
      </w:r>
      <w:proofErr w:type="gramStart"/>
      <w:r>
        <w:rPr>
          <w:rFonts w:asciiTheme="majorBidi" w:hAnsiTheme="majorBidi" w:cstheme="majorBidi"/>
          <w:sz w:val="20"/>
          <w:szCs w:val="20"/>
        </w:rPr>
        <w:t>To</w:t>
      </w:r>
      <w:proofErr w:type="gramEnd"/>
      <w:r>
        <w:rPr>
          <w:rFonts w:asciiTheme="majorBidi" w:hAnsiTheme="majorBidi" w:cstheme="majorBidi"/>
          <w:sz w:val="20"/>
          <w:szCs w:val="20"/>
        </w:rPr>
        <w:t xml:space="preserve"> cope with time, i</w:t>
      </w:r>
      <w:r w:rsidRPr="00AA61EA">
        <w:rPr>
          <w:rFonts w:asciiTheme="majorBidi" w:hAnsiTheme="majorBidi" w:cstheme="majorBidi"/>
          <w:sz w:val="20"/>
          <w:szCs w:val="20"/>
        </w:rPr>
        <w:t>n F. H. Stephen (ed.), Firms, Organization and Labour: Approaches to the Economics of Work Organizations (pp. 69–79). London: Macmillan, 1984.</w:t>
      </w:r>
    </w:p>
    <w:p w:rsidR="00484947" w:rsidRDefault="00484947" w:rsidP="003C46B5">
      <w:pPr>
        <w:spacing w:after="0" w:line="480" w:lineRule="auto"/>
        <w:ind w:right="95"/>
        <w:jc w:val="both"/>
        <w:rPr>
          <w:rFonts w:asciiTheme="majorBidi" w:hAnsiTheme="majorBidi" w:cstheme="majorBidi"/>
          <w:sz w:val="20"/>
          <w:szCs w:val="20"/>
        </w:rPr>
      </w:pPr>
    </w:p>
    <w:p w:rsidR="00484947" w:rsidRDefault="00484947" w:rsidP="003C46B5">
      <w:pPr>
        <w:spacing w:after="0" w:line="480" w:lineRule="auto"/>
        <w:ind w:right="95"/>
        <w:jc w:val="both"/>
        <w:rPr>
          <w:rFonts w:asciiTheme="majorBidi" w:hAnsiTheme="majorBidi" w:cstheme="majorBidi"/>
          <w:sz w:val="20"/>
          <w:szCs w:val="20"/>
        </w:rPr>
      </w:pPr>
      <w:r>
        <w:rPr>
          <w:rFonts w:asciiTheme="majorBidi" w:hAnsiTheme="majorBidi" w:cstheme="majorBidi"/>
          <w:sz w:val="20"/>
          <w:szCs w:val="20"/>
        </w:rPr>
        <w:t xml:space="preserve">[42] P. E. Earl, B. </w:t>
      </w:r>
      <w:proofErr w:type="spellStart"/>
      <w:r>
        <w:rPr>
          <w:rFonts w:asciiTheme="majorBidi" w:hAnsiTheme="majorBidi" w:cstheme="majorBidi"/>
          <w:sz w:val="20"/>
          <w:szCs w:val="20"/>
        </w:rPr>
        <w:t>Littleboy</w:t>
      </w:r>
      <w:proofErr w:type="spellEnd"/>
      <w:r>
        <w:rPr>
          <w:rFonts w:asciiTheme="majorBidi" w:hAnsiTheme="majorBidi" w:cstheme="majorBidi"/>
          <w:sz w:val="20"/>
          <w:szCs w:val="20"/>
        </w:rPr>
        <w:t>, G. L. S. Shackle, Basingstoke, Palgrave Macmillan, 2014.</w:t>
      </w:r>
    </w:p>
    <w:p w:rsidR="00484947" w:rsidRDefault="00484947" w:rsidP="003C46B5">
      <w:pPr>
        <w:spacing w:after="0" w:line="480" w:lineRule="auto"/>
        <w:ind w:right="95"/>
        <w:jc w:val="both"/>
        <w:rPr>
          <w:rFonts w:asciiTheme="majorBidi" w:hAnsiTheme="majorBidi" w:cstheme="majorBidi"/>
          <w:sz w:val="20"/>
          <w:szCs w:val="20"/>
        </w:rPr>
      </w:pPr>
    </w:p>
    <w:p w:rsidR="00484947" w:rsidRDefault="00484947" w:rsidP="003C46B5">
      <w:pPr>
        <w:spacing w:after="0" w:line="480" w:lineRule="auto"/>
        <w:ind w:right="95"/>
        <w:jc w:val="both"/>
        <w:rPr>
          <w:rFonts w:asciiTheme="majorBidi" w:hAnsiTheme="majorBidi" w:cstheme="majorBidi"/>
          <w:sz w:val="20"/>
          <w:szCs w:val="20"/>
        </w:rPr>
      </w:pPr>
      <w:r>
        <w:rPr>
          <w:rFonts w:asciiTheme="majorBidi" w:hAnsiTheme="majorBidi" w:cstheme="majorBidi"/>
          <w:sz w:val="20"/>
          <w:szCs w:val="20"/>
        </w:rPr>
        <w:t>[</w:t>
      </w:r>
      <w:r>
        <w:rPr>
          <w:rFonts w:ascii="Times New Roman" w:hAnsi="Times New Roman" w:cs="Times New Roman"/>
          <w:sz w:val="20"/>
          <w:szCs w:val="20"/>
        </w:rPr>
        <w:t xml:space="preserve">43] M. Jefferson, The passage of time: Shackle, Shell and scenarios, in </w:t>
      </w:r>
      <w:r>
        <w:rPr>
          <w:rFonts w:asciiTheme="majorBidi" w:hAnsiTheme="majorBidi" w:cstheme="majorBidi"/>
          <w:sz w:val="20"/>
          <w:szCs w:val="20"/>
        </w:rPr>
        <w:t xml:space="preserve">P. E. Earl, B. </w:t>
      </w:r>
      <w:proofErr w:type="spellStart"/>
      <w:r>
        <w:rPr>
          <w:rFonts w:asciiTheme="majorBidi" w:hAnsiTheme="majorBidi" w:cstheme="majorBidi"/>
          <w:sz w:val="20"/>
          <w:szCs w:val="20"/>
        </w:rPr>
        <w:t>Littleboy</w:t>
      </w:r>
      <w:proofErr w:type="spellEnd"/>
      <w:r>
        <w:rPr>
          <w:rFonts w:asciiTheme="majorBidi" w:hAnsiTheme="majorBidi" w:cstheme="majorBidi"/>
          <w:sz w:val="20"/>
          <w:szCs w:val="20"/>
        </w:rPr>
        <w:t>, G. L. S. Shackle, Basingstoke, Palgrave Macmillan, 2014, 198-214.</w:t>
      </w:r>
    </w:p>
    <w:p w:rsidR="00484947" w:rsidRDefault="00484947" w:rsidP="003C46B5">
      <w:pPr>
        <w:spacing w:after="0" w:line="480" w:lineRule="auto"/>
        <w:ind w:right="95"/>
        <w:jc w:val="both"/>
        <w:rPr>
          <w:rFonts w:asciiTheme="majorBidi" w:hAnsiTheme="majorBidi" w:cstheme="majorBidi"/>
          <w:sz w:val="20"/>
          <w:szCs w:val="20"/>
        </w:rPr>
      </w:pPr>
    </w:p>
    <w:p w:rsidR="00484947" w:rsidRDefault="00484947" w:rsidP="003C46B5">
      <w:pPr>
        <w:spacing w:after="0" w:line="480" w:lineRule="auto"/>
        <w:ind w:right="95"/>
        <w:jc w:val="both"/>
        <w:rPr>
          <w:rFonts w:ascii="Times New Roman" w:hAnsi="Times New Roman" w:cs="Times New Roman"/>
          <w:sz w:val="20"/>
          <w:szCs w:val="20"/>
        </w:rPr>
      </w:pPr>
      <w:r>
        <w:rPr>
          <w:rFonts w:asciiTheme="majorBidi" w:hAnsiTheme="majorBidi" w:cstheme="majorBidi"/>
          <w:sz w:val="20"/>
          <w:szCs w:val="20"/>
        </w:rPr>
        <w:t xml:space="preserve">[44] </w:t>
      </w:r>
      <w:r>
        <w:rPr>
          <w:rFonts w:ascii="Times New Roman" w:hAnsi="Times New Roman" w:cs="Times New Roman"/>
          <w:sz w:val="20"/>
          <w:szCs w:val="20"/>
        </w:rPr>
        <w:t xml:space="preserve">R. Ramirez and C. </w:t>
      </w:r>
      <w:proofErr w:type="spellStart"/>
      <w:r>
        <w:rPr>
          <w:rFonts w:ascii="Times New Roman" w:hAnsi="Times New Roman" w:cs="Times New Roman"/>
          <w:sz w:val="20"/>
          <w:szCs w:val="20"/>
        </w:rPr>
        <w:t>Selin</w:t>
      </w:r>
      <w:proofErr w:type="spellEnd"/>
      <w:r>
        <w:rPr>
          <w:rFonts w:ascii="Times New Roman" w:hAnsi="Times New Roman" w:cs="Times New Roman"/>
          <w:sz w:val="20"/>
          <w:szCs w:val="20"/>
        </w:rPr>
        <w:t>, Plausibility and probability in scenario planning, Foresight 16 (2014), 54-74.</w:t>
      </w:r>
    </w:p>
    <w:p w:rsidR="00484947" w:rsidRDefault="00484947" w:rsidP="003C46B5">
      <w:pPr>
        <w:spacing w:after="0" w:line="480" w:lineRule="auto"/>
        <w:ind w:right="95"/>
        <w:jc w:val="both"/>
        <w:rPr>
          <w:rFonts w:ascii="Times New Roman" w:hAnsi="Times New Roman" w:cs="Times New Roman"/>
          <w:sz w:val="20"/>
          <w:szCs w:val="20"/>
        </w:rPr>
      </w:pPr>
    </w:p>
    <w:p w:rsidR="00484947" w:rsidRDefault="00484947"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[45] S. M. Millett, Should probabilities be used with scenarios? Journal of Futures Studies 13, 61-68.</w:t>
      </w:r>
    </w:p>
    <w:p w:rsidR="00484947" w:rsidRDefault="00484947" w:rsidP="003C46B5">
      <w:pPr>
        <w:spacing w:after="0" w:line="480" w:lineRule="auto"/>
        <w:ind w:right="95"/>
        <w:jc w:val="both"/>
        <w:rPr>
          <w:rFonts w:ascii="Times New Roman" w:hAnsi="Times New Roman" w:cs="Times New Roman"/>
          <w:sz w:val="20"/>
          <w:szCs w:val="20"/>
        </w:rPr>
      </w:pPr>
    </w:p>
    <w:p w:rsidR="00484947" w:rsidRDefault="00484947"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[46] M. Jefferson, Shell scenarios: What really happened in the 1970s and what may be learned for current world prospects, Technological Forecasting &amp; Social Change 79 (2012), 186-197.</w:t>
      </w:r>
    </w:p>
    <w:p w:rsidR="00484947" w:rsidRDefault="00484947" w:rsidP="003C46B5">
      <w:pPr>
        <w:spacing w:after="0" w:line="480" w:lineRule="auto"/>
        <w:ind w:right="95"/>
        <w:jc w:val="both"/>
        <w:rPr>
          <w:rFonts w:ascii="Times New Roman" w:hAnsi="Times New Roman" w:cs="Times New Roman"/>
          <w:sz w:val="20"/>
          <w:szCs w:val="20"/>
        </w:rPr>
      </w:pPr>
    </w:p>
    <w:p w:rsidR="00484947" w:rsidRDefault="00484947" w:rsidP="003C46B5">
      <w:pPr>
        <w:spacing w:after="0" w:line="480" w:lineRule="auto"/>
        <w:ind w:right="95"/>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[47] L. J. Savage, The role of personal probability in statistics, </w:t>
      </w:r>
      <w:proofErr w:type="spellStart"/>
      <w:r>
        <w:rPr>
          <w:rFonts w:asciiTheme="majorBidi" w:hAnsiTheme="majorBidi" w:cstheme="majorBidi"/>
          <w:color w:val="000000"/>
          <w:sz w:val="20"/>
          <w:szCs w:val="20"/>
        </w:rPr>
        <w:t>Econometrica</w:t>
      </w:r>
      <w:proofErr w:type="spellEnd"/>
      <w:r>
        <w:rPr>
          <w:rFonts w:asciiTheme="majorBidi" w:hAnsiTheme="majorBidi" w:cstheme="majorBidi"/>
          <w:color w:val="000000"/>
          <w:sz w:val="20"/>
          <w:szCs w:val="20"/>
        </w:rPr>
        <w:t xml:space="preserve"> 18 (1950), 183-184.</w:t>
      </w:r>
    </w:p>
    <w:p w:rsidR="00484947" w:rsidRDefault="00484947" w:rsidP="003C46B5">
      <w:pPr>
        <w:spacing w:after="0" w:line="480" w:lineRule="auto"/>
        <w:ind w:right="95"/>
        <w:jc w:val="both"/>
        <w:rPr>
          <w:rFonts w:asciiTheme="majorBidi" w:hAnsiTheme="majorBidi" w:cstheme="majorBidi"/>
          <w:color w:val="000000"/>
          <w:sz w:val="20"/>
          <w:szCs w:val="20"/>
        </w:rPr>
      </w:pPr>
    </w:p>
    <w:p w:rsidR="00484947" w:rsidRDefault="00484947" w:rsidP="003C46B5">
      <w:pPr>
        <w:spacing w:after="0" w:line="480" w:lineRule="auto"/>
        <w:ind w:right="95"/>
        <w:jc w:val="both"/>
        <w:rPr>
          <w:rFonts w:asciiTheme="majorBidi" w:hAnsiTheme="majorBidi" w:cstheme="majorBidi"/>
          <w:color w:val="000000"/>
          <w:sz w:val="20"/>
          <w:szCs w:val="20"/>
        </w:rPr>
      </w:pPr>
      <w:r>
        <w:rPr>
          <w:rFonts w:asciiTheme="majorBidi" w:hAnsiTheme="majorBidi" w:cstheme="majorBidi"/>
          <w:color w:val="000000"/>
          <w:sz w:val="20"/>
          <w:szCs w:val="20"/>
        </w:rPr>
        <w:t>[48] L. J. Savage, The foundation of statistics, New York, Wiley, 1954.</w:t>
      </w:r>
    </w:p>
    <w:p w:rsidR="00484947" w:rsidRDefault="00484947" w:rsidP="003C46B5">
      <w:pPr>
        <w:spacing w:after="0" w:line="480" w:lineRule="auto"/>
        <w:ind w:right="95"/>
        <w:jc w:val="both"/>
        <w:rPr>
          <w:rFonts w:asciiTheme="majorBidi" w:hAnsiTheme="majorBidi" w:cstheme="majorBidi"/>
          <w:color w:val="000000"/>
          <w:sz w:val="20"/>
          <w:szCs w:val="20"/>
        </w:rPr>
      </w:pPr>
    </w:p>
    <w:p w:rsidR="00484947" w:rsidRDefault="00484947" w:rsidP="003C46B5">
      <w:pPr>
        <w:autoSpaceDE w:val="0"/>
        <w:autoSpaceDN w:val="0"/>
        <w:adjustRightInd w:val="0"/>
        <w:spacing w:after="0" w:line="480" w:lineRule="auto"/>
        <w:jc w:val="both"/>
        <w:rPr>
          <w:rFonts w:asciiTheme="majorBidi" w:hAnsiTheme="majorBidi" w:cstheme="majorBidi"/>
          <w:sz w:val="20"/>
          <w:szCs w:val="20"/>
        </w:rPr>
      </w:pPr>
      <w:r>
        <w:rPr>
          <w:rFonts w:asciiTheme="majorBidi" w:hAnsiTheme="majorBidi" w:cstheme="majorBidi"/>
          <w:sz w:val="20"/>
          <w:szCs w:val="20"/>
        </w:rPr>
        <w:t xml:space="preserve">[49] M. </w:t>
      </w:r>
      <w:proofErr w:type="spellStart"/>
      <w:r>
        <w:rPr>
          <w:rFonts w:asciiTheme="majorBidi" w:hAnsiTheme="majorBidi" w:cstheme="majorBidi"/>
          <w:sz w:val="20"/>
          <w:szCs w:val="20"/>
        </w:rPr>
        <w:t>Basili</w:t>
      </w:r>
      <w:proofErr w:type="spellEnd"/>
      <w:r>
        <w:rPr>
          <w:rFonts w:asciiTheme="majorBidi" w:hAnsiTheme="majorBidi" w:cstheme="majorBidi"/>
          <w:sz w:val="20"/>
          <w:szCs w:val="20"/>
        </w:rPr>
        <w:t xml:space="preserve"> and C. Zappia, Shackle and modern decision theory, </w:t>
      </w:r>
      <w:proofErr w:type="spellStart"/>
      <w:r>
        <w:rPr>
          <w:rFonts w:asciiTheme="majorBidi" w:hAnsiTheme="majorBidi" w:cstheme="majorBidi"/>
          <w:sz w:val="20"/>
          <w:szCs w:val="20"/>
        </w:rPr>
        <w:t>Metroeconomica</w:t>
      </w:r>
      <w:proofErr w:type="spellEnd"/>
      <w:r>
        <w:rPr>
          <w:rFonts w:asciiTheme="majorBidi" w:hAnsiTheme="majorBidi" w:cstheme="majorBidi"/>
          <w:sz w:val="20"/>
          <w:szCs w:val="20"/>
        </w:rPr>
        <w:t xml:space="preserve"> (2009), 245-282.</w:t>
      </w:r>
    </w:p>
    <w:p w:rsidR="00484947" w:rsidRDefault="00484947" w:rsidP="003C46B5">
      <w:pPr>
        <w:spacing w:after="0" w:line="480" w:lineRule="auto"/>
        <w:ind w:right="95"/>
        <w:jc w:val="both"/>
        <w:rPr>
          <w:rFonts w:asciiTheme="majorBidi" w:hAnsiTheme="majorBidi" w:cstheme="majorBidi"/>
          <w:sz w:val="20"/>
          <w:szCs w:val="20"/>
        </w:rPr>
      </w:pPr>
    </w:p>
    <w:p w:rsidR="00484947" w:rsidRDefault="00484947" w:rsidP="003C46B5">
      <w:pPr>
        <w:spacing w:after="0" w:line="480" w:lineRule="auto"/>
        <w:ind w:right="95"/>
        <w:jc w:val="both"/>
        <w:rPr>
          <w:rFonts w:ascii="Times New Roman" w:hAnsi="Times New Roman" w:cs="Times New Roman"/>
          <w:sz w:val="20"/>
          <w:szCs w:val="20"/>
        </w:rPr>
      </w:pPr>
      <w:r>
        <w:rPr>
          <w:rFonts w:asciiTheme="majorBidi" w:hAnsiTheme="majorBidi" w:cstheme="majorBidi"/>
          <w:sz w:val="20"/>
          <w:szCs w:val="20"/>
        </w:rPr>
        <w:t xml:space="preserve">[50] </w:t>
      </w:r>
      <w:r w:rsidRPr="006632A7">
        <w:rPr>
          <w:rFonts w:ascii="Times New Roman" w:hAnsi="Times New Roman" w:cs="Times New Roman"/>
          <w:sz w:val="20"/>
          <w:szCs w:val="20"/>
        </w:rPr>
        <w:t>C. Zappia, Non-Bayesian decision theory ahead of its time: the case of G. L. S. Shackle, Cambridge Journal of Economics 38</w:t>
      </w:r>
      <w:r>
        <w:rPr>
          <w:rFonts w:ascii="Times New Roman" w:hAnsi="Times New Roman" w:cs="Times New Roman"/>
          <w:sz w:val="20"/>
          <w:szCs w:val="20"/>
        </w:rPr>
        <w:t xml:space="preserve"> (2014)</w:t>
      </w:r>
      <w:r w:rsidRPr="006632A7">
        <w:rPr>
          <w:rFonts w:ascii="Times New Roman" w:hAnsi="Times New Roman" w:cs="Times New Roman"/>
          <w:sz w:val="20"/>
          <w:szCs w:val="20"/>
        </w:rPr>
        <w:t>, 1133-1154.</w:t>
      </w:r>
    </w:p>
    <w:p w:rsidR="00484947" w:rsidRDefault="00484947" w:rsidP="003C46B5">
      <w:pPr>
        <w:spacing w:after="0" w:line="480" w:lineRule="auto"/>
        <w:ind w:right="95"/>
        <w:jc w:val="both"/>
        <w:rPr>
          <w:rFonts w:ascii="Times New Roman" w:hAnsi="Times New Roman" w:cs="Times New Roman"/>
          <w:sz w:val="20"/>
          <w:szCs w:val="20"/>
        </w:rPr>
      </w:pPr>
    </w:p>
    <w:p w:rsidR="00484947" w:rsidRDefault="00484947" w:rsidP="003C46B5">
      <w:pPr>
        <w:autoSpaceDE w:val="0"/>
        <w:autoSpaceDN w:val="0"/>
        <w:adjustRightInd w:val="0"/>
        <w:spacing w:after="0" w:line="480" w:lineRule="auto"/>
        <w:jc w:val="both"/>
        <w:rPr>
          <w:rFonts w:asciiTheme="majorBidi" w:hAnsiTheme="majorBidi" w:cstheme="majorBidi"/>
          <w:sz w:val="20"/>
          <w:szCs w:val="20"/>
        </w:rPr>
      </w:pPr>
      <w:r>
        <w:rPr>
          <w:rFonts w:asciiTheme="majorBidi" w:hAnsiTheme="majorBidi" w:cstheme="majorBidi"/>
          <w:sz w:val="20"/>
          <w:szCs w:val="20"/>
        </w:rPr>
        <w:t xml:space="preserve">[51] M. </w:t>
      </w:r>
      <w:proofErr w:type="spellStart"/>
      <w:r>
        <w:rPr>
          <w:rFonts w:asciiTheme="majorBidi" w:hAnsiTheme="majorBidi" w:cstheme="majorBidi"/>
          <w:sz w:val="20"/>
          <w:szCs w:val="20"/>
        </w:rPr>
        <w:t>Basili</w:t>
      </w:r>
      <w:proofErr w:type="spellEnd"/>
      <w:r>
        <w:rPr>
          <w:rFonts w:asciiTheme="majorBidi" w:hAnsiTheme="majorBidi" w:cstheme="majorBidi"/>
          <w:sz w:val="20"/>
          <w:szCs w:val="20"/>
        </w:rPr>
        <w:t xml:space="preserve"> and C. Zappia, Ambiguity and uncertainty in Ellsberg and Shackle, Cambridge Journal of Economics 34 (2010), 449-474.</w:t>
      </w:r>
    </w:p>
    <w:p w:rsidR="00484947" w:rsidRDefault="00484947" w:rsidP="003C46B5">
      <w:pPr>
        <w:autoSpaceDE w:val="0"/>
        <w:autoSpaceDN w:val="0"/>
        <w:adjustRightInd w:val="0"/>
        <w:spacing w:after="0" w:line="480" w:lineRule="auto"/>
        <w:jc w:val="both"/>
        <w:rPr>
          <w:rFonts w:asciiTheme="majorBidi" w:hAnsiTheme="majorBidi" w:cstheme="majorBidi"/>
          <w:sz w:val="20"/>
          <w:szCs w:val="20"/>
        </w:rPr>
      </w:pPr>
    </w:p>
    <w:p w:rsidR="00484947" w:rsidRDefault="00484947" w:rsidP="003C46B5">
      <w:pPr>
        <w:spacing w:after="0" w:line="480" w:lineRule="auto"/>
        <w:ind w:right="95"/>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[52] N. N. </w:t>
      </w:r>
      <w:proofErr w:type="spellStart"/>
      <w:r>
        <w:rPr>
          <w:rFonts w:asciiTheme="majorBidi" w:hAnsiTheme="majorBidi" w:cstheme="majorBidi"/>
          <w:color w:val="000000"/>
          <w:sz w:val="20"/>
          <w:szCs w:val="20"/>
        </w:rPr>
        <w:t>Taleb</w:t>
      </w:r>
      <w:proofErr w:type="spellEnd"/>
      <w:r>
        <w:rPr>
          <w:rFonts w:asciiTheme="majorBidi" w:hAnsiTheme="majorBidi" w:cstheme="majorBidi"/>
          <w:color w:val="000000"/>
          <w:sz w:val="20"/>
          <w:szCs w:val="20"/>
        </w:rPr>
        <w:t>, Fooled by randomness, London, Random House, 2001.</w:t>
      </w:r>
    </w:p>
    <w:p w:rsidR="00484947" w:rsidRDefault="00484947" w:rsidP="003C46B5">
      <w:pPr>
        <w:spacing w:after="0" w:line="480" w:lineRule="auto"/>
        <w:ind w:right="95"/>
        <w:jc w:val="both"/>
        <w:rPr>
          <w:rFonts w:asciiTheme="majorBidi" w:hAnsiTheme="majorBidi" w:cstheme="majorBidi"/>
          <w:color w:val="000000"/>
          <w:sz w:val="20"/>
          <w:szCs w:val="20"/>
        </w:rPr>
      </w:pPr>
    </w:p>
    <w:p w:rsidR="00484947" w:rsidRDefault="00484947" w:rsidP="003C46B5">
      <w:pPr>
        <w:spacing w:after="0" w:line="480" w:lineRule="auto"/>
        <w:ind w:right="95"/>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[53] N. N. </w:t>
      </w:r>
      <w:proofErr w:type="spellStart"/>
      <w:r>
        <w:rPr>
          <w:rFonts w:asciiTheme="majorBidi" w:hAnsiTheme="majorBidi" w:cstheme="majorBidi"/>
          <w:color w:val="000000"/>
          <w:sz w:val="20"/>
          <w:szCs w:val="20"/>
        </w:rPr>
        <w:t>Taleb</w:t>
      </w:r>
      <w:proofErr w:type="spellEnd"/>
      <w:r>
        <w:rPr>
          <w:rFonts w:asciiTheme="majorBidi" w:hAnsiTheme="majorBidi" w:cstheme="majorBidi"/>
          <w:color w:val="000000"/>
          <w:sz w:val="20"/>
          <w:szCs w:val="20"/>
        </w:rPr>
        <w:t>, The black swan, London, Penguin, 2007.</w:t>
      </w:r>
    </w:p>
    <w:p w:rsidR="00484947" w:rsidRDefault="00484947" w:rsidP="003C46B5">
      <w:pPr>
        <w:spacing w:after="0" w:line="480" w:lineRule="auto"/>
        <w:ind w:right="95"/>
        <w:jc w:val="both"/>
        <w:rPr>
          <w:rFonts w:asciiTheme="majorBidi" w:hAnsiTheme="majorBidi" w:cstheme="majorBidi"/>
          <w:color w:val="000000"/>
          <w:sz w:val="20"/>
          <w:szCs w:val="20"/>
        </w:rPr>
      </w:pPr>
    </w:p>
    <w:p w:rsidR="00484947" w:rsidRDefault="00484947" w:rsidP="003C46B5">
      <w:pPr>
        <w:spacing w:after="0" w:line="480" w:lineRule="auto"/>
        <w:ind w:right="95"/>
        <w:jc w:val="both"/>
        <w:rPr>
          <w:rFonts w:ascii="Times New Roman" w:hAnsi="Times New Roman" w:cs="Times New Roman"/>
          <w:sz w:val="20"/>
          <w:szCs w:val="20"/>
        </w:rPr>
      </w:pPr>
      <w:r>
        <w:rPr>
          <w:rFonts w:ascii="Times New Roman" w:hAnsi="Times New Roman" w:cs="Times New Roman"/>
          <w:color w:val="000000"/>
          <w:sz w:val="20"/>
          <w:szCs w:val="20"/>
        </w:rPr>
        <w:t>[54</w:t>
      </w:r>
      <w:r w:rsidRPr="00176335">
        <w:rPr>
          <w:rFonts w:ascii="Times New Roman" w:hAnsi="Times New Roman" w:cs="Times New Roman"/>
          <w:color w:val="000000"/>
          <w:sz w:val="20"/>
          <w:szCs w:val="20"/>
        </w:rPr>
        <w:t xml:space="preserve">] N. N. </w:t>
      </w:r>
      <w:proofErr w:type="spellStart"/>
      <w:r w:rsidRPr="00176335">
        <w:rPr>
          <w:rFonts w:ascii="Times New Roman" w:hAnsi="Times New Roman" w:cs="Times New Roman"/>
          <w:color w:val="000000"/>
          <w:sz w:val="20"/>
          <w:szCs w:val="20"/>
        </w:rPr>
        <w:t>Taleb</w:t>
      </w:r>
      <w:proofErr w:type="spellEnd"/>
      <w:r w:rsidRPr="00176335">
        <w:rPr>
          <w:rFonts w:ascii="Times New Roman" w:hAnsi="Times New Roman" w:cs="Times New Roman"/>
          <w:color w:val="000000"/>
          <w:sz w:val="20"/>
          <w:szCs w:val="20"/>
        </w:rPr>
        <w:t xml:space="preserve">, </w:t>
      </w:r>
      <w:proofErr w:type="spellStart"/>
      <w:r w:rsidRPr="00176335">
        <w:rPr>
          <w:rFonts w:ascii="Times New Roman" w:hAnsi="Times New Roman" w:cs="Times New Roman"/>
          <w:sz w:val="20"/>
          <w:szCs w:val="20"/>
        </w:rPr>
        <w:t>AntiFragile</w:t>
      </w:r>
      <w:proofErr w:type="spellEnd"/>
      <w:r w:rsidRPr="00176335">
        <w:rPr>
          <w:rFonts w:ascii="Times New Roman" w:hAnsi="Times New Roman" w:cs="Times New Roman"/>
          <w:sz w:val="20"/>
          <w:szCs w:val="20"/>
        </w:rPr>
        <w:t>, Allen Lane, London, 2012.</w:t>
      </w:r>
    </w:p>
    <w:p w:rsidR="00484947" w:rsidRDefault="00484947" w:rsidP="003C46B5">
      <w:pPr>
        <w:spacing w:after="0" w:line="480" w:lineRule="auto"/>
        <w:ind w:right="95"/>
        <w:jc w:val="both"/>
        <w:rPr>
          <w:rFonts w:ascii="Times New Roman" w:hAnsi="Times New Roman" w:cs="Times New Roman"/>
          <w:sz w:val="20"/>
          <w:szCs w:val="20"/>
        </w:rPr>
      </w:pPr>
    </w:p>
    <w:p w:rsidR="00484947" w:rsidRDefault="00484947" w:rsidP="003C46B5">
      <w:pPr>
        <w:spacing w:after="0" w:line="480" w:lineRule="auto"/>
        <w:ind w:right="95"/>
        <w:jc w:val="both"/>
        <w:rPr>
          <w:rFonts w:ascii="Times New Roman" w:hAnsi="Times New Roman" w:cs="Times New Roman"/>
          <w:sz w:val="20"/>
          <w:szCs w:val="20"/>
        </w:rPr>
      </w:pPr>
      <w:r>
        <w:rPr>
          <w:rFonts w:ascii="Times New Roman" w:hAnsi="Times New Roman" w:cs="Times New Roman"/>
          <w:sz w:val="20"/>
          <w:szCs w:val="20"/>
        </w:rPr>
        <w:t xml:space="preserve">[55] M. Jefferson, Economic uncertainty and business decision-making, pp. 122-59 in Wiseman, J. (ed.), </w:t>
      </w:r>
      <w:r w:rsidRPr="00B229BE">
        <w:rPr>
          <w:rFonts w:ascii="Times New Roman" w:hAnsi="Times New Roman" w:cs="Times New Roman"/>
          <w:sz w:val="20"/>
          <w:szCs w:val="20"/>
        </w:rPr>
        <w:t>Beyond positive economics</w:t>
      </w:r>
      <w:r>
        <w:rPr>
          <w:rFonts w:ascii="Times New Roman" w:hAnsi="Times New Roman" w:cs="Times New Roman"/>
          <w:sz w:val="20"/>
          <w:szCs w:val="20"/>
        </w:rPr>
        <w:t xml:space="preserve">, London and </w:t>
      </w:r>
      <w:proofErr w:type="spellStart"/>
      <w:r>
        <w:rPr>
          <w:rFonts w:ascii="Times New Roman" w:hAnsi="Times New Roman" w:cs="Times New Roman"/>
          <w:sz w:val="20"/>
          <w:szCs w:val="20"/>
        </w:rPr>
        <w:t>Basington</w:t>
      </w:r>
      <w:proofErr w:type="spellEnd"/>
      <w:r>
        <w:rPr>
          <w:rFonts w:ascii="Times New Roman" w:hAnsi="Times New Roman" w:cs="Times New Roman"/>
          <w:sz w:val="20"/>
          <w:szCs w:val="20"/>
        </w:rPr>
        <w:t>, Macmillan, 1983.</w:t>
      </w:r>
    </w:p>
    <w:p w:rsidR="00484947" w:rsidRDefault="00484947" w:rsidP="003C46B5">
      <w:pPr>
        <w:spacing w:after="0" w:line="480" w:lineRule="auto"/>
        <w:ind w:right="95"/>
        <w:jc w:val="both"/>
        <w:rPr>
          <w:rFonts w:ascii="Times New Roman" w:hAnsi="Times New Roman" w:cs="Times New Roman"/>
          <w:sz w:val="20"/>
          <w:szCs w:val="20"/>
        </w:rPr>
      </w:pPr>
    </w:p>
    <w:p w:rsidR="00484947" w:rsidRDefault="00484947" w:rsidP="003C46B5">
      <w:pPr>
        <w:spacing w:after="0" w:line="480" w:lineRule="auto"/>
        <w:ind w:right="95"/>
        <w:jc w:val="both"/>
        <w:rPr>
          <w:rFonts w:asciiTheme="majorBidi" w:hAnsiTheme="majorBidi" w:cstheme="majorBidi"/>
          <w:sz w:val="20"/>
          <w:szCs w:val="20"/>
        </w:rPr>
      </w:pPr>
      <w:r>
        <w:rPr>
          <w:rFonts w:ascii="Times New Roman" w:hAnsi="Times New Roman" w:cs="Times New Roman"/>
          <w:sz w:val="20"/>
          <w:szCs w:val="20"/>
        </w:rPr>
        <w:t xml:space="preserve">[56] </w:t>
      </w:r>
      <w:r w:rsidRPr="003043EB">
        <w:rPr>
          <w:rFonts w:asciiTheme="majorBidi" w:hAnsiTheme="majorBidi" w:cstheme="majorBidi"/>
          <w:sz w:val="20"/>
          <w:szCs w:val="20"/>
        </w:rPr>
        <w:t xml:space="preserve">T. J. </w:t>
      </w:r>
      <w:proofErr w:type="spellStart"/>
      <w:r w:rsidRPr="003043EB">
        <w:rPr>
          <w:rFonts w:asciiTheme="majorBidi" w:hAnsiTheme="majorBidi" w:cstheme="majorBidi"/>
          <w:sz w:val="20"/>
          <w:szCs w:val="20"/>
        </w:rPr>
        <w:t>Chermack</w:t>
      </w:r>
      <w:proofErr w:type="spellEnd"/>
      <w:r w:rsidRPr="003043EB">
        <w:rPr>
          <w:rFonts w:asciiTheme="majorBidi" w:hAnsiTheme="majorBidi" w:cstheme="majorBidi"/>
          <w:sz w:val="20"/>
          <w:szCs w:val="20"/>
        </w:rPr>
        <w:t>, A theoretical model of scenario planning, Human Resource Development Review 3 (2004), 301-325.</w:t>
      </w:r>
    </w:p>
    <w:p w:rsidR="00484947" w:rsidRDefault="00484947" w:rsidP="003C46B5">
      <w:pPr>
        <w:spacing w:after="0" w:line="480" w:lineRule="auto"/>
        <w:ind w:right="95"/>
        <w:jc w:val="both"/>
        <w:rPr>
          <w:rFonts w:asciiTheme="majorBidi" w:hAnsiTheme="majorBidi" w:cstheme="majorBidi"/>
          <w:sz w:val="20"/>
          <w:szCs w:val="20"/>
        </w:rPr>
      </w:pPr>
    </w:p>
    <w:p w:rsidR="00484947" w:rsidRDefault="00484947" w:rsidP="003C46B5">
      <w:pPr>
        <w:spacing w:after="0" w:line="480" w:lineRule="auto"/>
        <w:ind w:right="95"/>
        <w:jc w:val="both"/>
        <w:rPr>
          <w:rFonts w:asciiTheme="majorBidi" w:hAnsiTheme="majorBidi" w:cstheme="majorBidi"/>
          <w:sz w:val="20"/>
          <w:szCs w:val="20"/>
        </w:rPr>
      </w:pPr>
      <w:r>
        <w:rPr>
          <w:rFonts w:asciiTheme="majorBidi" w:hAnsiTheme="majorBidi" w:cstheme="majorBidi"/>
          <w:sz w:val="20"/>
          <w:szCs w:val="20"/>
        </w:rPr>
        <w:t xml:space="preserve">[57] K. Lewin, Resolving social conflicts, in: G. W. Lewin (Ed.), </w:t>
      </w:r>
      <w:proofErr w:type="gramStart"/>
      <w:r>
        <w:rPr>
          <w:rFonts w:asciiTheme="majorBidi" w:hAnsiTheme="majorBidi" w:cstheme="majorBidi"/>
          <w:sz w:val="20"/>
          <w:szCs w:val="20"/>
        </w:rPr>
        <w:t>Selected</w:t>
      </w:r>
      <w:proofErr w:type="gramEnd"/>
      <w:r>
        <w:rPr>
          <w:rFonts w:asciiTheme="majorBidi" w:hAnsiTheme="majorBidi" w:cstheme="majorBidi"/>
          <w:sz w:val="20"/>
          <w:szCs w:val="20"/>
        </w:rPr>
        <w:t xml:space="preserve"> papers on group dynamics, New York, Harper &amp; Row, 1948.</w:t>
      </w:r>
    </w:p>
    <w:p w:rsidR="00484947" w:rsidRDefault="00484947" w:rsidP="003C46B5">
      <w:pPr>
        <w:spacing w:after="0" w:line="480" w:lineRule="auto"/>
        <w:ind w:right="95"/>
        <w:jc w:val="both"/>
        <w:rPr>
          <w:rFonts w:asciiTheme="majorBidi" w:hAnsiTheme="majorBidi" w:cstheme="majorBidi"/>
          <w:sz w:val="20"/>
          <w:szCs w:val="20"/>
        </w:rPr>
      </w:pPr>
    </w:p>
    <w:p w:rsidR="00484947" w:rsidRDefault="00484947" w:rsidP="003C46B5">
      <w:pPr>
        <w:spacing w:after="0" w:line="480" w:lineRule="auto"/>
        <w:ind w:right="95"/>
        <w:jc w:val="both"/>
        <w:rPr>
          <w:rFonts w:ascii="Times New Roman" w:eastAsia="Times New Roman" w:hAnsi="Times New Roman" w:cs="Times New Roman"/>
          <w:color w:val="000000" w:themeColor="text1"/>
          <w:sz w:val="20"/>
          <w:szCs w:val="20"/>
          <w:lang w:eastAsia="en-GB"/>
        </w:rPr>
      </w:pPr>
      <w:r>
        <w:rPr>
          <w:rFonts w:asciiTheme="majorBidi" w:hAnsiTheme="majorBidi" w:cstheme="majorBidi"/>
          <w:sz w:val="20"/>
          <w:szCs w:val="20"/>
        </w:rPr>
        <w:t xml:space="preserve">[58] G. Cairns, </w:t>
      </w:r>
      <w:hyperlink r:id="rId9" w:history="1">
        <w:r>
          <w:rPr>
            <w:rFonts w:ascii="Times New Roman" w:eastAsia="Times New Roman" w:hAnsi="Times New Roman" w:cs="Times New Roman"/>
            <w:color w:val="000000" w:themeColor="text1"/>
            <w:sz w:val="20"/>
            <w:szCs w:val="20"/>
            <w:bdr w:val="none" w:sz="0" w:space="0" w:color="auto" w:frame="1"/>
            <w:lang w:eastAsia="en-GB"/>
          </w:rPr>
          <w:t>M</w:t>
        </w:r>
        <w:r w:rsidRPr="006741E3">
          <w:rPr>
            <w:rFonts w:ascii="Times New Roman" w:eastAsia="Times New Roman" w:hAnsi="Times New Roman" w:cs="Times New Roman"/>
            <w:color w:val="000000" w:themeColor="text1"/>
            <w:sz w:val="20"/>
            <w:szCs w:val="20"/>
            <w:bdr w:val="none" w:sz="0" w:space="0" w:color="auto" w:frame="1"/>
            <w:lang w:eastAsia="en-GB"/>
          </w:rPr>
          <w:t>.</w:t>
        </w:r>
        <w:r>
          <w:rPr>
            <w:rFonts w:ascii="Times New Roman" w:eastAsia="Times New Roman" w:hAnsi="Times New Roman" w:cs="Times New Roman"/>
            <w:color w:val="000000" w:themeColor="text1"/>
            <w:sz w:val="20"/>
            <w:szCs w:val="20"/>
            <w:bdr w:val="none" w:sz="0" w:space="0" w:color="auto" w:frame="1"/>
            <w:lang w:eastAsia="en-GB"/>
          </w:rPr>
          <w:t xml:space="preserve"> </w:t>
        </w:r>
        <w:proofErr w:type="spellStart"/>
        <w:r w:rsidRPr="006741E3">
          <w:rPr>
            <w:rFonts w:ascii="Times New Roman" w:eastAsia="Times New Roman" w:hAnsi="Times New Roman" w:cs="Times New Roman"/>
            <w:color w:val="000000" w:themeColor="text1"/>
            <w:sz w:val="20"/>
            <w:szCs w:val="20"/>
            <w:bdr w:val="none" w:sz="0" w:space="0" w:color="auto" w:frame="1"/>
            <w:lang w:eastAsia="en-GB"/>
          </w:rPr>
          <w:t>Śliwa</w:t>
        </w:r>
        <w:proofErr w:type="spellEnd"/>
      </w:hyperlink>
      <w:r>
        <w:rPr>
          <w:rFonts w:ascii="Times New Roman" w:eastAsia="Times New Roman" w:hAnsi="Times New Roman" w:cs="Times New Roman"/>
          <w:color w:val="000000" w:themeColor="text1"/>
          <w:sz w:val="20"/>
          <w:szCs w:val="20"/>
          <w:lang w:eastAsia="en-GB"/>
        </w:rPr>
        <w:t>, G. Wright, Problematizing international business futures through a ‘critical scenario method’, Futures 42 (2010), 971-979.</w:t>
      </w:r>
    </w:p>
    <w:p w:rsidR="00484947" w:rsidRDefault="00484947" w:rsidP="003C46B5">
      <w:pPr>
        <w:spacing w:after="0" w:line="480" w:lineRule="auto"/>
        <w:ind w:right="95"/>
        <w:jc w:val="both"/>
        <w:rPr>
          <w:rFonts w:ascii="Times New Roman" w:eastAsia="Times New Roman" w:hAnsi="Times New Roman" w:cs="Times New Roman"/>
          <w:color w:val="000000" w:themeColor="text1"/>
          <w:sz w:val="20"/>
          <w:szCs w:val="20"/>
          <w:lang w:eastAsia="en-GB"/>
        </w:rPr>
      </w:pPr>
    </w:p>
    <w:p w:rsidR="00484947" w:rsidRDefault="00484947" w:rsidP="003C46B5">
      <w:pPr>
        <w:spacing w:after="0" w:line="480" w:lineRule="auto"/>
        <w:ind w:right="95"/>
        <w:jc w:val="both"/>
        <w:rPr>
          <w:rFonts w:ascii="Times New Roman" w:eastAsia="Times New Roman" w:hAnsi="Times New Roman" w:cs="Times New Roman"/>
          <w:color w:val="000000" w:themeColor="text1"/>
          <w:sz w:val="20"/>
          <w:szCs w:val="20"/>
          <w:lang w:eastAsia="en-GB"/>
        </w:rPr>
      </w:pPr>
      <w:r>
        <w:rPr>
          <w:rFonts w:ascii="Times New Roman" w:eastAsia="Times New Roman" w:hAnsi="Times New Roman" w:cs="Times New Roman"/>
          <w:color w:val="000000" w:themeColor="text1"/>
          <w:sz w:val="20"/>
          <w:szCs w:val="20"/>
          <w:lang w:eastAsia="en-GB"/>
        </w:rPr>
        <w:t>[59] J. Derbyshire, The implications, challenges and benefits of a complexity-orientated Futures Studies, Futures 77 (2016), 45-55.</w:t>
      </w:r>
    </w:p>
    <w:p w:rsidR="00484947" w:rsidRDefault="00484947" w:rsidP="003C46B5">
      <w:pPr>
        <w:spacing w:after="0" w:line="480" w:lineRule="auto"/>
        <w:ind w:right="95"/>
        <w:jc w:val="both"/>
        <w:rPr>
          <w:rFonts w:ascii="Times New Roman" w:eastAsia="Times New Roman" w:hAnsi="Times New Roman" w:cs="Times New Roman"/>
          <w:color w:val="000000" w:themeColor="text1"/>
          <w:sz w:val="20"/>
          <w:szCs w:val="20"/>
          <w:lang w:eastAsia="en-GB"/>
        </w:rPr>
      </w:pPr>
    </w:p>
    <w:p w:rsidR="00484947" w:rsidRDefault="00484947" w:rsidP="003C46B5">
      <w:pPr>
        <w:spacing w:after="0" w:line="480" w:lineRule="auto"/>
        <w:ind w:right="95"/>
        <w:jc w:val="both"/>
        <w:rPr>
          <w:rFonts w:ascii="Times New Roman" w:eastAsia="Times New Roman" w:hAnsi="Times New Roman" w:cs="Times New Roman"/>
          <w:color w:val="000000" w:themeColor="text1"/>
          <w:sz w:val="20"/>
          <w:szCs w:val="20"/>
          <w:lang w:eastAsia="en-GB"/>
        </w:rPr>
      </w:pPr>
      <w:r>
        <w:rPr>
          <w:rFonts w:ascii="Times New Roman" w:eastAsia="Times New Roman" w:hAnsi="Times New Roman" w:cs="Times New Roman"/>
          <w:color w:val="000000" w:themeColor="text1"/>
          <w:sz w:val="20"/>
          <w:szCs w:val="20"/>
          <w:lang w:eastAsia="en-GB"/>
        </w:rPr>
        <w:t>[60] A. N. Kolmogorov, Foundations of the theory of probability, 2</w:t>
      </w:r>
      <w:r w:rsidRPr="002F021D">
        <w:rPr>
          <w:rFonts w:ascii="Times New Roman" w:eastAsia="Times New Roman" w:hAnsi="Times New Roman" w:cs="Times New Roman"/>
          <w:color w:val="000000" w:themeColor="text1"/>
          <w:sz w:val="20"/>
          <w:szCs w:val="20"/>
          <w:vertAlign w:val="superscript"/>
          <w:lang w:eastAsia="en-GB"/>
        </w:rPr>
        <w:t>nd</w:t>
      </w:r>
      <w:r>
        <w:rPr>
          <w:rFonts w:ascii="Times New Roman" w:eastAsia="Times New Roman" w:hAnsi="Times New Roman" w:cs="Times New Roman"/>
          <w:color w:val="000000" w:themeColor="text1"/>
          <w:sz w:val="20"/>
          <w:szCs w:val="20"/>
          <w:lang w:eastAsia="en-GB"/>
        </w:rPr>
        <w:t xml:space="preserve"> English </w:t>
      </w:r>
      <w:proofErr w:type="gramStart"/>
      <w:r>
        <w:rPr>
          <w:rFonts w:ascii="Times New Roman" w:eastAsia="Times New Roman" w:hAnsi="Times New Roman" w:cs="Times New Roman"/>
          <w:color w:val="000000" w:themeColor="text1"/>
          <w:sz w:val="20"/>
          <w:szCs w:val="20"/>
          <w:lang w:eastAsia="en-GB"/>
        </w:rPr>
        <w:t>ed</w:t>
      </w:r>
      <w:proofErr w:type="gramEnd"/>
      <w:r>
        <w:rPr>
          <w:rFonts w:ascii="Times New Roman" w:eastAsia="Times New Roman" w:hAnsi="Times New Roman" w:cs="Times New Roman"/>
          <w:color w:val="000000" w:themeColor="text1"/>
          <w:sz w:val="20"/>
          <w:szCs w:val="20"/>
          <w:lang w:eastAsia="en-GB"/>
        </w:rPr>
        <w:t>. New York, Chelsea Publishing Company, 1956.</w:t>
      </w:r>
    </w:p>
    <w:p w:rsidR="00484947" w:rsidRDefault="00484947" w:rsidP="003C46B5">
      <w:pPr>
        <w:spacing w:after="0" w:line="480" w:lineRule="auto"/>
        <w:ind w:right="95"/>
        <w:jc w:val="both"/>
        <w:rPr>
          <w:rFonts w:ascii="Times New Roman" w:eastAsia="Times New Roman" w:hAnsi="Times New Roman" w:cs="Times New Roman"/>
          <w:color w:val="000000" w:themeColor="text1"/>
          <w:sz w:val="20"/>
          <w:szCs w:val="20"/>
          <w:lang w:eastAsia="en-GB"/>
        </w:rPr>
      </w:pPr>
    </w:p>
    <w:p w:rsidR="00484947" w:rsidRDefault="00484947" w:rsidP="003C46B5">
      <w:pPr>
        <w:spacing w:after="0" w:line="480" w:lineRule="auto"/>
        <w:ind w:right="95"/>
        <w:jc w:val="both"/>
        <w:rPr>
          <w:rFonts w:asciiTheme="majorBidi" w:hAnsiTheme="majorBidi" w:cstheme="majorBidi"/>
          <w:sz w:val="20"/>
          <w:szCs w:val="20"/>
        </w:rPr>
      </w:pPr>
      <w:r>
        <w:rPr>
          <w:rFonts w:ascii="Times New Roman" w:eastAsia="Times New Roman" w:hAnsi="Times New Roman" w:cs="Times New Roman"/>
          <w:color w:val="000000" w:themeColor="text1"/>
          <w:sz w:val="20"/>
          <w:szCs w:val="20"/>
          <w:lang w:eastAsia="en-GB"/>
        </w:rPr>
        <w:t xml:space="preserve">[61] </w:t>
      </w:r>
      <w:r w:rsidRPr="005D37D7">
        <w:rPr>
          <w:rFonts w:asciiTheme="majorBidi" w:hAnsiTheme="majorBidi" w:cstheme="majorBidi"/>
          <w:sz w:val="20"/>
          <w:szCs w:val="20"/>
        </w:rPr>
        <w:t xml:space="preserve">M. Godet, </w:t>
      </w:r>
      <w:proofErr w:type="gramStart"/>
      <w:r w:rsidRPr="005D37D7">
        <w:rPr>
          <w:rFonts w:asciiTheme="majorBidi" w:hAnsiTheme="majorBidi" w:cstheme="majorBidi"/>
          <w:sz w:val="20"/>
          <w:szCs w:val="20"/>
        </w:rPr>
        <w:t>The</w:t>
      </w:r>
      <w:proofErr w:type="gramEnd"/>
      <w:r w:rsidRPr="005D37D7">
        <w:rPr>
          <w:rFonts w:asciiTheme="majorBidi" w:hAnsiTheme="majorBidi" w:cstheme="majorBidi"/>
          <w:sz w:val="20"/>
          <w:szCs w:val="20"/>
        </w:rPr>
        <w:t xml:space="preserve"> Art of Scenarios and Strategic Planning: Tools and Pitfalls, Technological Forecasting and Social Change 65 (2000), 3-22.</w:t>
      </w:r>
    </w:p>
    <w:p w:rsidR="00484947" w:rsidRDefault="00484947" w:rsidP="003C46B5">
      <w:pPr>
        <w:spacing w:after="0" w:line="480" w:lineRule="auto"/>
        <w:ind w:right="95"/>
        <w:jc w:val="both"/>
        <w:rPr>
          <w:rFonts w:asciiTheme="majorBidi" w:hAnsiTheme="majorBidi" w:cstheme="majorBidi"/>
          <w:sz w:val="20"/>
          <w:szCs w:val="20"/>
        </w:rPr>
      </w:pPr>
    </w:p>
    <w:p w:rsidR="00484947" w:rsidRDefault="00484947" w:rsidP="003C46B5">
      <w:pPr>
        <w:spacing w:after="0" w:line="480" w:lineRule="auto"/>
        <w:ind w:right="95"/>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[62] F. H. Knight, Risk, uncertainty and profit, Boston, MA, </w:t>
      </w:r>
      <w:proofErr w:type="spellStart"/>
      <w:r>
        <w:rPr>
          <w:rFonts w:asciiTheme="majorBidi" w:hAnsiTheme="majorBidi" w:cstheme="majorBidi"/>
          <w:color w:val="000000"/>
          <w:sz w:val="20"/>
          <w:szCs w:val="20"/>
        </w:rPr>
        <w:t>Schaffner</w:t>
      </w:r>
      <w:proofErr w:type="spellEnd"/>
      <w:r>
        <w:rPr>
          <w:rFonts w:asciiTheme="majorBidi" w:hAnsiTheme="majorBidi" w:cstheme="majorBidi"/>
          <w:color w:val="000000"/>
          <w:sz w:val="20"/>
          <w:szCs w:val="20"/>
        </w:rPr>
        <w:t xml:space="preserve"> &amp; Marx, 1921.</w:t>
      </w:r>
    </w:p>
    <w:p w:rsidR="00484947" w:rsidRDefault="00484947" w:rsidP="003C46B5">
      <w:pPr>
        <w:spacing w:after="0" w:line="480" w:lineRule="auto"/>
        <w:ind w:right="95"/>
        <w:jc w:val="both"/>
        <w:rPr>
          <w:rFonts w:asciiTheme="majorBidi" w:hAnsiTheme="majorBidi" w:cstheme="majorBidi"/>
          <w:color w:val="000000"/>
          <w:sz w:val="20"/>
          <w:szCs w:val="20"/>
        </w:rPr>
      </w:pPr>
    </w:p>
    <w:p w:rsidR="00484947" w:rsidRDefault="00484947" w:rsidP="003C46B5">
      <w:pPr>
        <w:spacing w:after="0" w:line="480" w:lineRule="auto"/>
        <w:ind w:right="95"/>
        <w:jc w:val="both"/>
        <w:rPr>
          <w:rFonts w:asciiTheme="majorBidi" w:hAnsiTheme="majorBidi" w:cstheme="majorBidi"/>
          <w:color w:val="000000"/>
          <w:sz w:val="20"/>
          <w:szCs w:val="20"/>
        </w:rPr>
      </w:pPr>
      <w:r>
        <w:rPr>
          <w:rFonts w:asciiTheme="majorBidi" w:hAnsiTheme="majorBidi" w:cstheme="majorBidi"/>
          <w:color w:val="000000"/>
          <w:sz w:val="20"/>
          <w:szCs w:val="20"/>
        </w:rPr>
        <w:lastRenderedPageBreak/>
        <w:t>[63] J. M. Keynes, The general theory of employment, interest and money, London, Palgrave Macmillan, 1936.</w:t>
      </w:r>
    </w:p>
    <w:p w:rsidR="00484947" w:rsidRDefault="00484947" w:rsidP="003C46B5">
      <w:pPr>
        <w:spacing w:after="0" w:line="480" w:lineRule="auto"/>
        <w:ind w:right="95"/>
        <w:jc w:val="both"/>
        <w:rPr>
          <w:rFonts w:asciiTheme="majorBidi" w:hAnsiTheme="majorBidi" w:cstheme="majorBidi"/>
          <w:color w:val="000000"/>
          <w:sz w:val="20"/>
          <w:szCs w:val="20"/>
        </w:rPr>
      </w:pPr>
    </w:p>
    <w:p w:rsidR="00484947" w:rsidRDefault="00484947" w:rsidP="003C46B5">
      <w:pPr>
        <w:spacing w:after="0" w:line="480" w:lineRule="auto"/>
        <w:ind w:right="95"/>
        <w:jc w:val="both"/>
        <w:rPr>
          <w:rFonts w:asciiTheme="majorBidi" w:hAnsiTheme="majorBidi" w:cstheme="majorBidi"/>
          <w:color w:val="000000"/>
          <w:sz w:val="20"/>
          <w:szCs w:val="20"/>
        </w:rPr>
      </w:pPr>
      <w:r>
        <w:rPr>
          <w:rFonts w:asciiTheme="majorBidi" w:hAnsiTheme="majorBidi" w:cstheme="majorBidi"/>
          <w:color w:val="000000"/>
          <w:sz w:val="20"/>
          <w:szCs w:val="20"/>
        </w:rPr>
        <w:t>[64] J. M. Keynes, The general theory and after: Defence and development. The collected writings of John Maynard Keynes vol. 14, London, Palgrave Macmillan, 1937.</w:t>
      </w:r>
    </w:p>
    <w:p w:rsidR="00484947" w:rsidRDefault="00484947" w:rsidP="003C46B5">
      <w:pPr>
        <w:spacing w:after="0" w:line="480" w:lineRule="auto"/>
        <w:ind w:right="95"/>
        <w:jc w:val="both"/>
        <w:rPr>
          <w:rFonts w:asciiTheme="majorBidi" w:hAnsiTheme="majorBidi" w:cstheme="majorBidi"/>
          <w:color w:val="000000"/>
          <w:sz w:val="20"/>
          <w:szCs w:val="20"/>
        </w:rPr>
      </w:pPr>
    </w:p>
    <w:p w:rsidR="00484947" w:rsidRDefault="00484947" w:rsidP="003C46B5">
      <w:pPr>
        <w:spacing w:after="0" w:line="480" w:lineRule="auto"/>
        <w:ind w:right="95"/>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[65] F. P. Ramsey, Truth and probability (1931), reprinted in R. B. Braithwaite (ed.) </w:t>
      </w:r>
      <w:proofErr w:type="gramStart"/>
      <w:r>
        <w:rPr>
          <w:rFonts w:asciiTheme="majorBidi" w:hAnsiTheme="majorBidi" w:cstheme="majorBidi"/>
          <w:color w:val="000000"/>
          <w:sz w:val="20"/>
          <w:szCs w:val="20"/>
        </w:rPr>
        <w:t>The</w:t>
      </w:r>
      <w:proofErr w:type="gramEnd"/>
      <w:r>
        <w:rPr>
          <w:rFonts w:asciiTheme="majorBidi" w:hAnsiTheme="majorBidi" w:cstheme="majorBidi"/>
          <w:color w:val="000000"/>
          <w:sz w:val="20"/>
          <w:szCs w:val="20"/>
        </w:rPr>
        <w:t xml:space="preserve"> foundations of mathematics and other logical essays, London, Routledge, 1976.</w:t>
      </w:r>
    </w:p>
    <w:p w:rsidR="00484947" w:rsidRDefault="00484947" w:rsidP="003C46B5">
      <w:pPr>
        <w:spacing w:after="0" w:line="480" w:lineRule="auto"/>
        <w:ind w:right="95"/>
        <w:jc w:val="both"/>
        <w:rPr>
          <w:rFonts w:asciiTheme="majorBidi" w:hAnsiTheme="majorBidi" w:cstheme="majorBidi"/>
          <w:color w:val="000000"/>
          <w:sz w:val="20"/>
          <w:szCs w:val="20"/>
        </w:rPr>
      </w:pPr>
    </w:p>
    <w:p w:rsidR="00484947" w:rsidRDefault="00484947" w:rsidP="003C46B5">
      <w:pPr>
        <w:spacing w:after="0" w:line="480" w:lineRule="auto"/>
        <w:ind w:right="95"/>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[66] B. de </w:t>
      </w:r>
      <w:proofErr w:type="spellStart"/>
      <w:r>
        <w:rPr>
          <w:rFonts w:asciiTheme="majorBidi" w:hAnsiTheme="majorBidi" w:cstheme="majorBidi"/>
          <w:color w:val="000000"/>
          <w:sz w:val="20"/>
          <w:szCs w:val="20"/>
        </w:rPr>
        <w:t>Finetti</w:t>
      </w:r>
      <w:proofErr w:type="spellEnd"/>
      <w:r>
        <w:rPr>
          <w:rFonts w:asciiTheme="majorBidi" w:hAnsiTheme="majorBidi" w:cstheme="majorBidi"/>
          <w:color w:val="000000"/>
          <w:sz w:val="20"/>
          <w:szCs w:val="20"/>
        </w:rPr>
        <w:t xml:space="preserve">, Foresight: its logical laws, its subjective sources, in </w:t>
      </w:r>
      <w:proofErr w:type="spellStart"/>
      <w:r>
        <w:rPr>
          <w:rFonts w:asciiTheme="majorBidi" w:hAnsiTheme="majorBidi" w:cstheme="majorBidi"/>
          <w:color w:val="000000"/>
          <w:sz w:val="20"/>
          <w:szCs w:val="20"/>
        </w:rPr>
        <w:t>Kyburg</w:t>
      </w:r>
      <w:proofErr w:type="spellEnd"/>
      <w:r>
        <w:rPr>
          <w:rFonts w:asciiTheme="majorBidi" w:hAnsiTheme="majorBidi" w:cstheme="majorBidi"/>
          <w:color w:val="000000"/>
          <w:sz w:val="20"/>
          <w:szCs w:val="20"/>
        </w:rPr>
        <w:t xml:space="preserve">, H. E., </w:t>
      </w:r>
      <w:proofErr w:type="spellStart"/>
      <w:r>
        <w:rPr>
          <w:rFonts w:asciiTheme="majorBidi" w:hAnsiTheme="majorBidi" w:cstheme="majorBidi"/>
          <w:color w:val="000000"/>
          <w:sz w:val="20"/>
          <w:szCs w:val="20"/>
        </w:rPr>
        <w:t>Smokler</w:t>
      </w:r>
      <w:proofErr w:type="spellEnd"/>
      <w:r>
        <w:rPr>
          <w:rFonts w:asciiTheme="majorBidi" w:hAnsiTheme="majorBidi" w:cstheme="majorBidi"/>
          <w:color w:val="000000"/>
          <w:sz w:val="20"/>
          <w:szCs w:val="20"/>
        </w:rPr>
        <w:t>, H. E. (</w:t>
      </w:r>
      <w:proofErr w:type="spellStart"/>
      <w:proofErr w:type="gramStart"/>
      <w:r>
        <w:rPr>
          <w:rFonts w:asciiTheme="majorBidi" w:hAnsiTheme="majorBidi" w:cstheme="majorBidi"/>
          <w:color w:val="000000"/>
          <w:sz w:val="20"/>
          <w:szCs w:val="20"/>
        </w:rPr>
        <w:t>eds</w:t>
      </w:r>
      <w:proofErr w:type="spellEnd"/>
      <w:proofErr w:type="gramEnd"/>
      <w:r>
        <w:rPr>
          <w:rFonts w:asciiTheme="majorBidi" w:hAnsiTheme="majorBidi" w:cstheme="majorBidi"/>
          <w:color w:val="000000"/>
          <w:sz w:val="20"/>
          <w:szCs w:val="20"/>
        </w:rPr>
        <w:t>), Studies in subjective probability, New York, Wiley, 1937.</w:t>
      </w:r>
    </w:p>
    <w:p w:rsidR="00484947" w:rsidRDefault="00484947" w:rsidP="003C46B5">
      <w:pPr>
        <w:spacing w:after="0" w:line="480" w:lineRule="auto"/>
        <w:ind w:right="95"/>
        <w:jc w:val="both"/>
        <w:rPr>
          <w:rFonts w:asciiTheme="majorBidi" w:hAnsiTheme="majorBidi" w:cstheme="majorBidi"/>
          <w:color w:val="000000"/>
          <w:sz w:val="20"/>
          <w:szCs w:val="20"/>
        </w:rPr>
      </w:pPr>
    </w:p>
    <w:p w:rsidR="00484947" w:rsidRDefault="00484947" w:rsidP="003C46B5">
      <w:pPr>
        <w:spacing w:after="0" w:line="480" w:lineRule="auto"/>
        <w:ind w:right="95"/>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[67] B. de </w:t>
      </w:r>
      <w:proofErr w:type="spellStart"/>
      <w:r>
        <w:rPr>
          <w:rFonts w:asciiTheme="majorBidi" w:hAnsiTheme="majorBidi" w:cstheme="majorBidi"/>
          <w:color w:val="000000"/>
          <w:sz w:val="20"/>
          <w:szCs w:val="20"/>
        </w:rPr>
        <w:t>Finetti</w:t>
      </w:r>
      <w:proofErr w:type="spellEnd"/>
      <w:r>
        <w:rPr>
          <w:rFonts w:asciiTheme="majorBidi" w:hAnsiTheme="majorBidi" w:cstheme="majorBidi"/>
          <w:color w:val="000000"/>
          <w:sz w:val="20"/>
          <w:szCs w:val="20"/>
        </w:rPr>
        <w:t>, Theory of probability, New York, Wiley, 1974.</w:t>
      </w:r>
    </w:p>
    <w:p w:rsidR="00484947" w:rsidRDefault="00484947" w:rsidP="003C46B5">
      <w:pPr>
        <w:spacing w:after="0" w:line="480" w:lineRule="auto"/>
        <w:ind w:right="95"/>
        <w:jc w:val="both"/>
        <w:rPr>
          <w:rFonts w:asciiTheme="majorBidi" w:hAnsiTheme="majorBidi" w:cstheme="majorBidi"/>
          <w:color w:val="000000"/>
          <w:sz w:val="20"/>
          <w:szCs w:val="20"/>
        </w:rPr>
      </w:pPr>
    </w:p>
    <w:p w:rsidR="00484947" w:rsidRDefault="00484947" w:rsidP="003C46B5">
      <w:pPr>
        <w:spacing w:after="0" w:line="480" w:lineRule="auto"/>
        <w:ind w:right="95"/>
        <w:jc w:val="both"/>
        <w:rPr>
          <w:rFonts w:asciiTheme="majorBidi" w:hAnsiTheme="majorBidi" w:cstheme="majorBidi"/>
          <w:color w:val="000000"/>
          <w:sz w:val="20"/>
          <w:szCs w:val="20"/>
        </w:rPr>
      </w:pPr>
      <w:r>
        <w:rPr>
          <w:rFonts w:asciiTheme="majorBidi" w:hAnsiTheme="majorBidi" w:cstheme="majorBidi"/>
          <w:color w:val="000000"/>
          <w:sz w:val="20"/>
          <w:szCs w:val="20"/>
        </w:rPr>
        <w:t>[68] T. Bayes, An essay toward solving a problem in the doctrine of chances, Philosophical Transactions of the Royal Society of London 53 (1764), 370-418.</w:t>
      </w:r>
    </w:p>
    <w:p w:rsidR="00484947" w:rsidRDefault="00484947" w:rsidP="003C46B5">
      <w:pPr>
        <w:spacing w:after="0" w:line="480" w:lineRule="auto"/>
        <w:ind w:right="95"/>
        <w:jc w:val="both"/>
        <w:rPr>
          <w:rFonts w:asciiTheme="majorBidi" w:hAnsiTheme="majorBidi" w:cstheme="majorBidi"/>
          <w:color w:val="000000"/>
          <w:sz w:val="20"/>
          <w:szCs w:val="20"/>
        </w:rPr>
      </w:pPr>
    </w:p>
    <w:p w:rsidR="00484947" w:rsidRDefault="00484947" w:rsidP="003C46B5">
      <w:pPr>
        <w:spacing w:after="0" w:line="480" w:lineRule="auto"/>
        <w:ind w:right="95"/>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[69] A. </w:t>
      </w:r>
      <w:proofErr w:type="spellStart"/>
      <w:r>
        <w:rPr>
          <w:rFonts w:asciiTheme="majorBidi" w:hAnsiTheme="majorBidi" w:cstheme="majorBidi"/>
          <w:color w:val="000000"/>
          <w:sz w:val="20"/>
          <w:szCs w:val="20"/>
        </w:rPr>
        <w:t>Feduzi</w:t>
      </w:r>
      <w:proofErr w:type="spellEnd"/>
      <w:r>
        <w:rPr>
          <w:rFonts w:asciiTheme="majorBidi" w:hAnsiTheme="majorBidi" w:cstheme="majorBidi"/>
          <w:color w:val="000000"/>
          <w:sz w:val="20"/>
          <w:szCs w:val="20"/>
        </w:rPr>
        <w:t xml:space="preserve">, J. </w:t>
      </w:r>
      <w:proofErr w:type="spellStart"/>
      <w:r>
        <w:rPr>
          <w:rFonts w:asciiTheme="majorBidi" w:hAnsiTheme="majorBidi" w:cstheme="majorBidi"/>
          <w:color w:val="000000"/>
          <w:sz w:val="20"/>
          <w:szCs w:val="20"/>
        </w:rPr>
        <w:t>Runde</w:t>
      </w:r>
      <w:proofErr w:type="spellEnd"/>
      <w:r>
        <w:rPr>
          <w:rFonts w:asciiTheme="majorBidi" w:hAnsiTheme="majorBidi" w:cstheme="majorBidi"/>
          <w:color w:val="000000"/>
          <w:sz w:val="20"/>
          <w:szCs w:val="20"/>
        </w:rPr>
        <w:t xml:space="preserve">, Uncovering unknown unknowns: Towards a Baconian approach to management decision-making, Organizational </w:t>
      </w:r>
      <w:proofErr w:type="spellStart"/>
      <w:r>
        <w:rPr>
          <w:rFonts w:asciiTheme="majorBidi" w:hAnsiTheme="majorBidi" w:cstheme="majorBidi"/>
          <w:color w:val="000000"/>
          <w:sz w:val="20"/>
          <w:szCs w:val="20"/>
        </w:rPr>
        <w:t>Behavior</w:t>
      </w:r>
      <w:proofErr w:type="spellEnd"/>
      <w:r>
        <w:rPr>
          <w:rFonts w:asciiTheme="majorBidi" w:hAnsiTheme="majorBidi" w:cstheme="majorBidi"/>
          <w:color w:val="000000"/>
          <w:sz w:val="20"/>
          <w:szCs w:val="20"/>
        </w:rPr>
        <w:t xml:space="preserve"> and Human Decision Making Processes 124 (2014), 268-283.</w:t>
      </w:r>
    </w:p>
    <w:p w:rsidR="00FB3361" w:rsidRDefault="00FB3361" w:rsidP="003C46B5">
      <w:pPr>
        <w:spacing w:after="0" w:line="480" w:lineRule="auto"/>
        <w:ind w:right="95"/>
        <w:jc w:val="both"/>
        <w:rPr>
          <w:rFonts w:asciiTheme="majorBidi" w:hAnsiTheme="majorBidi" w:cstheme="majorBidi"/>
          <w:color w:val="000000"/>
          <w:sz w:val="20"/>
          <w:szCs w:val="20"/>
        </w:rPr>
      </w:pPr>
    </w:p>
    <w:p w:rsidR="00FB3361" w:rsidRDefault="00FB3361" w:rsidP="003C46B5">
      <w:pPr>
        <w:autoSpaceDE w:val="0"/>
        <w:autoSpaceDN w:val="0"/>
        <w:adjustRightInd w:val="0"/>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[70] H. R. Maier, J. H. A. Guillaume, H. van </w:t>
      </w:r>
      <w:proofErr w:type="spellStart"/>
      <w:r>
        <w:rPr>
          <w:rFonts w:ascii="Times New Roman" w:hAnsi="Times New Roman" w:cs="Times New Roman"/>
          <w:color w:val="000000"/>
          <w:sz w:val="20"/>
          <w:szCs w:val="20"/>
        </w:rPr>
        <w:t>Delden</w:t>
      </w:r>
      <w:proofErr w:type="spellEnd"/>
      <w:r>
        <w:rPr>
          <w:rFonts w:ascii="Times New Roman" w:hAnsi="Times New Roman" w:cs="Times New Roman"/>
          <w:color w:val="000000"/>
          <w:sz w:val="20"/>
          <w:szCs w:val="20"/>
        </w:rPr>
        <w:t xml:space="preserve">, G. A. Riddell, M. Haasnoot, J. H. </w:t>
      </w:r>
      <w:proofErr w:type="spellStart"/>
      <w:r>
        <w:rPr>
          <w:rFonts w:ascii="Times New Roman" w:hAnsi="Times New Roman" w:cs="Times New Roman"/>
          <w:color w:val="000000"/>
          <w:sz w:val="20"/>
          <w:szCs w:val="20"/>
        </w:rPr>
        <w:t>Kwakkel</w:t>
      </w:r>
      <w:proofErr w:type="spellEnd"/>
      <w:r>
        <w:rPr>
          <w:rFonts w:ascii="Times New Roman" w:hAnsi="Times New Roman" w:cs="Times New Roman"/>
          <w:color w:val="000000"/>
          <w:sz w:val="20"/>
          <w:szCs w:val="20"/>
        </w:rPr>
        <w:t xml:space="preserve">, </w:t>
      </w:r>
      <w:r w:rsidRPr="00861F8C">
        <w:rPr>
          <w:rFonts w:ascii="Times New Roman" w:hAnsi="Times New Roman" w:cs="Times New Roman"/>
          <w:sz w:val="20"/>
          <w:szCs w:val="20"/>
        </w:rPr>
        <w:t>An uncertain future, deep uncertainty, scenarios, robustness and</w:t>
      </w:r>
      <w:r>
        <w:rPr>
          <w:rFonts w:ascii="Times New Roman" w:hAnsi="Times New Roman" w:cs="Times New Roman"/>
          <w:color w:val="000000"/>
          <w:sz w:val="20"/>
          <w:szCs w:val="20"/>
        </w:rPr>
        <w:t xml:space="preserve"> </w:t>
      </w:r>
      <w:r w:rsidRPr="00861F8C">
        <w:rPr>
          <w:rFonts w:ascii="Times New Roman" w:hAnsi="Times New Roman" w:cs="Times New Roman"/>
          <w:sz w:val="20"/>
          <w:szCs w:val="20"/>
        </w:rPr>
        <w:t>adaptation: How do they fit together?</w:t>
      </w:r>
      <w:r>
        <w:rPr>
          <w:rFonts w:ascii="Times New Roman" w:hAnsi="Times New Roman" w:cs="Times New Roman"/>
          <w:sz w:val="20"/>
          <w:szCs w:val="20"/>
        </w:rPr>
        <w:t xml:space="preserve"> Environmental Modelling &amp; Software 81 (2016), 154-164.</w:t>
      </w:r>
    </w:p>
    <w:p w:rsidR="00FB3361" w:rsidRDefault="00FB3361" w:rsidP="003C46B5">
      <w:pPr>
        <w:spacing w:after="0" w:line="480" w:lineRule="auto"/>
        <w:ind w:right="95"/>
        <w:jc w:val="both"/>
        <w:rPr>
          <w:rFonts w:asciiTheme="majorBidi" w:hAnsiTheme="majorBidi" w:cstheme="majorBidi"/>
          <w:color w:val="000000"/>
          <w:sz w:val="20"/>
          <w:szCs w:val="20"/>
        </w:rPr>
      </w:pPr>
    </w:p>
    <w:p w:rsidR="00DF19A1" w:rsidRDefault="00DF19A1" w:rsidP="003C46B5">
      <w:pPr>
        <w:autoSpaceDE w:val="0"/>
        <w:autoSpaceDN w:val="0"/>
        <w:adjustRightInd w:val="0"/>
        <w:spacing w:after="0" w:line="480" w:lineRule="auto"/>
        <w:jc w:val="both"/>
        <w:rPr>
          <w:rFonts w:ascii="Times New Roman" w:hAnsi="Times New Roman" w:cs="Times New Roman"/>
          <w:color w:val="000000"/>
          <w:sz w:val="20"/>
          <w:szCs w:val="20"/>
        </w:rPr>
      </w:pPr>
      <w:r w:rsidRPr="00AD3DC4">
        <w:rPr>
          <w:rFonts w:ascii="Times New Roman" w:hAnsi="Times New Roman" w:cs="Times New Roman"/>
          <w:color w:val="000000" w:themeColor="text1"/>
          <w:sz w:val="20"/>
          <w:szCs w:val="20"/>
          <w:shd w:val="clear" w:color="auto" w:fill="FFFFFF"/>
        </w:rPr>
        <w:t>[</w:t>
      </w:r>
      <w:r>
        <w:rPr>
          <w:rFonts w:ascii="Times New Roman" w:hAnsi="Times New Roman" w:cs="Times New Roman"/>
          <w:color w:val="000000" w:themeColor="text1"/>
          <w:sz w:val="20"/>
          <w:szCs w:val="20"/>
          <w:shd w:val="clear" w:color="auto" w:fill="FFFFFF"/>
        </w:rPr>
        <w:t>71</w:t>
      </w:r>
      <w:r w:rsidRPr="00AD3DC4">
        <w:rPr>
          <w:rFonts w:ascii="Times New Roman" w:hAnsi="Times New Roman" w:cs="Times New Roman"/>
          <w:color w:val="000000" w:themeColor="text1"/>
          <w:sz w:val="20"/>
          <w:szCs w:val="20"/>
          <w:shd w:val="clear" w:color="auto" w:fill="FFFFFF"/>
        </w:rPr>
        <w:t xml:space="preserve">] </w:t>
      </w:r>
      <w:r>
        <w:rPr>
          <w:rFonts w:ascii="Times New Roman" w:hAnsi="Times New Roman" w:cs="Times New Roman"/>
          <w:color w:val="000000" w:themeColor="text1"/>
          <w:sz w:val="20"/>
          <w:szCs w:val="20"/>
          <w:shd w:val="clear" w:color="auto" w:fill="FFFFFF"/>
        </w:rPr>
        <w:t xml:space="preserve">J. </w:t>
      </w:r>
      <w:proofErr w:type="spellStart"/>
      <w:r>
        <w:rPr>
          <w:rFonts w:ascii="Times New Roman" w:hAnsi="Times New Roman" w:cs="Times New Roman"/>
          <w:color w:val="000000"/>
          <w:sz w:val="20"/>
          <w:szCs w:val="20"/>
        </w:rPr>
        <w:t>Kwakkel</w:t>
      </w:r>
      <w:proofErr w:type="spellEnd"/>
      <w:r w:rsidRPr="00AD3DC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W. </w:t>
      </w:r>
      <w:r w:rsidRPr="00AD3DC4">
        <w:rPr>
          <w:rFonts w:ascii="Times New Roman" w:hAnsi="Times New Roman" w:cs="Times New Roman"/>
          <w:color w:val="000000"/>
          <w:sz w:val="20"/>
          <w:szCs w:val="20"/>
        </w:rPr>
        <w:t>W</w:t>
      </w:r>
      <w:r>
        <w:rPr>
          <w:rFonts w:ascii="Times New Roman" w:hAnsi="Times New Roman" w:cs="Times New Roman"/>
          <w:color w:val="000000"/>
          <w:sz w:val="20"/>
          <w:szCs w:val="20"/>
        </w:rPr>
        <w:t xml:space="preserve">alker, </w:t>
      </w:r>
      <w:proofErr w:type="gramStart"/>
      <w:r>
        <w:rPr>
          <w:rFonts w:ascii="Times New Roman" w:hAnsi="Times New Roman" w:cs="Times New Roman"/>
          <w:color w:val="000000"/>
          <w:sz w:val="20"/>
          <w:szCs w:val="20"/>
        </w:rPr>
        <w:t>M</w:t>
      </w:r>
      <w:proofErr w:type="gramEnd"/>
      <w:r>
        <w:rPr>
          <w:rFonts w:ascii="Times New Roman" w:hAnsi="Times New Roman" w:cs="Times New Roman"/>
          <w:color w:val="000000"/>
          <w:sz w:val="20"/>
          <w:szCs w:val="20"/>
        </w:rPr>
        <w:t xml:space="preserve">. Haasnoot, </w:t>
      </w:r>
      <w:r w:rsidRPr="00AD3DC4">
        <w:rPr>
          <w:rFonts w:ascii="Times New Roman" w:hAnsi="Times New Roman" w:cs="Times New Roman"/>
          <w:color w:val="000000"/>
          <w:sz w:val="20"/>
          <w:szCs w:val="20"/>
        </w:rPr>
        <w:t>Copin</w:t>
      </w:r>
      <w:r>
        <w:rPr>
          <w:rFonts w:ascii="Times New Roman" w:hAnsi="Times New Roman" w:cs="Times New Roman"/>
          <w:color w:val="000000"/>
          <w:sz w:val="20"/>
          <w:szCs w:val="20"/>
        </w:rPr>
        <w:t xml:space="preserve">g with the wickedness of public </w:t>
      </w:r>
      <w:r w:rsidRPr="00AD3DC4">
        <w:rPr>
          <w:rFonts w:ascii="Times New Roman" w:hAnsi="Times New Roman" w:cs="Times New Roman"/>
          <w:color w:val="000000"/>
          <w:sz w:val="20"/>
          <w:szCs w:val="20"/>
        </w:rPr>
        <w:t>policy p</w:t>
      </w:r>
      <w:r>
        <w:rPr>
          <w:rFonts w:ascii="Times New Roman" w:hAnsi="Times New Roman" w:cs="Times New Roman"/>
          <w:color w:val="000000"/>
          <w:sz w:val="20"/>
          <w:szCs w:val="20"/>
        </w:rPr>
        <w:t xml:space="preserve">roblems: </w:t>
      </w:r>
      <w:r w:rsidRPr="00AD3DC4">
        <w:rPr>
          <w:rFonts w:ascii="Times New Roman" w:hAnsi="Times New Roman" w:cs="Times New Roman"/>
          <w:color w:val="000000"/>
          <w:sz w:val="20"/>
          <w:szCs w:val="20"/>
        </w:rPr>
        <w:t>approaches for decision</w:t>
      </w:r>
      <w:r>
        <w:rPr>
          <w:rFonts w:ascii="Times New Roman" w:hAnsi="Times New Roman" w:cs="Times New Roman"/>
          <w:color w:val="000000"/>
          <w:sz w:val="20"/>
          <w:szCs w:val="20"/>
        </w:rPr>
        <w:t xml:space="preserve"> making under deep uncertainty, </w:t>
      </w:r>
      <w:r w:rsidRPr="00AD3DC4">
        <w:rPr>
          <w:rFonts w:ascii="Times New Roman" w:hAnsi="Times New Roman" w:cs="Times New Roman"/>
          <w:color w:val="000000"/>
          <w:sz w:val="20"/>
          <w:szCs w:val="20"/>
        </w:rPr>
        <w:t>J. Wa</w:t>
      </w:r>
      <w:r>
        <w:rPr>
          <w:rFonts w:ascii="Times New Roman" w:hAnsi="Times New Roman" w:cs="Times New Roman"/>
          <w:color w:val="000000"/>
          <w:sz w:val="20"/>
          <w:szCs w:val="20"/>
        </w:rPr>
        <w:t xml:space="preserve">ter </w:t>
      </w:r>
      <w:proofErr w:type="spellStart"/>
      <w:r>
        <w:rPr>
          <w:rFonts w:ascii="Times New Roman" w:hAnsi="Times New Roman" w:cs="Times New Roman"/>
          <w:color w:val="000000"/>
          <w:sz w:val="20"/>
          <w:szCs w:val="20"/>
        </w:rPr>
        <w:t>Resour</w:t>
      </w:r>
      <w:proofErr w:type="spell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Plan.</w:t>
      </w:r>
      <w:proofErr w:type="gramEnd"/>
      <w:r>
        <w:rPr>
          <w:rFonts w:ascii="Times New Roman" w:hAnsi="Times New Roman" w:cs="Times New Roman"/>
          <w:color w:val="000000"/>
          <w:sz w:val="20"/>
          <w:szCs w:val="20"/>
        </w:rPr>
        <w:t xml:space="preserve"> </w:t>
      </w:r>
      <w:proofErr w:type="spellStart"/>
      <w:proofErr w:type="gramStart"/>
      <w:r>
        <w:rPr>
          <w:rFonts w:ascii="Times New Roman" w:hAnsi="Times New Roman" w:cs="Times New Roman"/>
          <w:color w:val="000000"/>
          <w:sz w:val="20"/>
          <w:szCs w:val="20"/>
        </w:rPr>
        <w:t>Manag</w:t>
      </w:r>
      <w:proofErr w:type="spellEnd"/>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142 (2016), 01816001.</w:t>
      </w:r>
      <w:proofErr w:type="gramEnd"/>
    </w:p>
    <w:p w:rsidR="00FB3361" w:rsidRDefault="00FB3361" w:rsidP="003C46B5">
      <w:pPr>
        <w:spacing w:after="0" w:line="480" w:lineRule="auto"/>
        <w:ind w:right="95"/>
        <w:jc w:val="both"/>
        <w:rPr>
          <w:rFonts w:asciiTheme="majorBidi" w:hAnsiTheme="majorBidi" w:cstheme="majorBidi"/>
          <w:color w:val="000000"/>
          <w:sz w:val="20"/>
          <w:szCs w:val="20"/>
        </w:rPr>
      </w:pPr>
    </w:p>
    <w:p w:rsidR="00121AF7" w:rsidRDefault="00121AF7" w:rsidP="003C46B5">
      <w:pPr>
        <w:spacing w:after="0" w:line="480" w:lineRule="auto"/>
        <w:ind w:right="74"/>
        <w:jc w:val="both"/>
        <w:textAlignment w:val="baseline"/>
        <w:rPr>
          <w:rFonts w:asciiTheme="majorBidi" w:hAnsiTheme="majorBidi" w:cstheme="majorBidi"/>
          <w:sz w:val="20"/>
          <w:szCs w:val="20"/>
        </w:rPr>
      </w:pPr>
      <w:r>
        <w:rPr>
          <w:rFonts w:asciiTheme="majorBidi" w:hAnsiTheme="majorBidi" w:cstheme="majorBidi"/>
          <w:color w:val="000000"/>
          <w:sz w:val="20"/>
          <w:szCs w:val="20"/>
        </w:rPr>
        <w:t xml:space="preserve">[72] </w:t>
      </w:r>
      <w:r>
        <w:rPr>
          <w:rFonts w:ascii="Times New Roman" w:hAnsi="Times New Roman" w:cs="Times New Roman"/>
          <w:sz w:val="20"/>
          <w:szCs w:val="20"/>
        </w:rPr>
        <w:t xml:space="preserve">B. </w:t>
      </w:r>
      <w:proofErr w:type="spellStart"/>
      <w:r>
        <w:rPr>
          <w:rFonts w:ascii="Times New Roman" w:hAnsi="Times New Roman" w:cs="Times New Roman"/>
          <w:sz w:val="20"/>
          <w:szCs w:val="20"/>
        </w:rPr>
        <w:t>Turnheim</w:t>
      </w:r>
      <w:proofErr w:type="spellEnd"/>
      <w:r>
        <w:rPr>
          <w:rFonts w:ascii="Times New Roman" w:hAnsi="Times New Roman" w:cs="Times New Roman"/>
          <w:sz w:val="20"/>
          <w:szCs w:val="20"/>
        </w:rPr>
        <w:t xml:space="preserve">, F. </w:t>
      </w:r>
      <w:proofErr w:type="spellStart"/>
      <w:r>
        <w:rPr>
          <w:rFonts w:ascii="Times New Roman" w:hAnsi="Times New Roman" w:cs="Times New Roman"/>
          <w:sz w:val="20"/>
          <w:szCs w:val="20"/>
        </w:rPr>
        <w:t>Berkhout</w:t>
      </w:r>
      <w:proofErr w:type="spellEnd"/>
      <w:r>
        <w:rPr>
          <w:rFonts w:ascii="Times New Roman" w:hAnsi="Times New Roman" w:cs="Times New Roman"/>
          <w:sz w:val="20"/>
          <w:szCs w:val="20"/>
        </w:rPr>
        <w:t xml:space="preserve">, F. W. </w:t>
      </w:r>
      <w:proofErr w:type="spellStart"/>
      <w:r>
        <w:rPr>
          <w:rFonts w:ascii="Times New Roman" w:hAnsi="Times New Roman" w:cs="Times New Roman"/>
          <w:sz w:val="20"/>
          <w:szCs w:val="20"/>
        </w:rPr>
        <w:t>Geels</w:t>
      </w:r>
      <w:proofErr w:type="spellEnd"/>
      <w:r>
        <w:rPr>
          <w:rFonts w:ascii="Times New Roman" w:hAnsi="Times New Roman" w:cs="Times New Roman"/>
          <w:sz w:val="20"/>
          <w:szCs w:val="20"/>
        </w:rPr>
        <w:t xml:space="preserve">, A. Hof, A. </w:t>
      </w:r>
      <w:proofErr w:type="spellStart"/>
      <w:r>
        <w:rPr>
          <w:rFonts w:ascii="Times New Roman" w:hAnsi="Times New Roman" w:cs="Times New Roman"/>
          <w:sz w:val="20"/>
          <w:szCs w:val="20"/>
        </w:rPr>
        <w:t>McMeekin</w:t>
      </w:r>
      <w:proofErr w:type="spellEnd"/>
      <w:r>
        <w:rPr>
          <w:rFonts w:ascii="Times New Roman" w:hAnsi="Times New Roman" w:cs="Times New Roman"/>
          <w:sz w:val="20"/>
          <w:szCs w:val="20"/>
        </w:rPr>
        <w:t xml:space="preserve">, B. </w:t>
      </w:r>
      <w:proofErr w:type="spellStart"/>
      <w:r>
        <w:rPr>
          <w:rFonts w:ascii="Times New Roman" w:hAnsi="Times New Roman" w:cs="Times New Roman"/>
          <w:sz w:val="20"/>
          <w:szCs w:val="20"/>
        </w:rPr>
        <w:t>Nykvist</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P. van </w:t>
      </w:r>
      <w:proofErr w:type="spellStart"/>
      <w:r>
        <w:rPr>
          <w:rFonts w:ascii="Times New Roman" w:hAnsi="Times New Roman" w:cs="Times New Roman"/>
          <w:sz w:val="20"/>
          <w:szCs w:val="20"/>
        </w:rPr>
        <w:t>Vuuren</w:t>
      </w:r>
      <w:proofErr w:type="spellEnd"/>
      <w:r>
        <w:rPr>
          <w:rFonts w:ascii="Times New Roman" w:hAnsi="Times New Roman" w:cs="Times New Roman"/>
          <w:sz w:val="20"/>
          <w:szCs w:val="20"/>
        </w:rPr>
        <w:t xml:space="preserve">, </w:t>
      </w:r>
      <w:r>
        <w:rPr>
          <w:rFonts w:asciiTheme="majorBidi" w:hAnsiTheme="majorBidi" w:cstheme="majorBidi"/>
          <w:sz w:val="20"/>
          <w:szCs w:val="20"/>
        </w:rPr>
        <w:t xml:space="preserve">Evaluating sustainability transitions pathways: Bridging analytical approaches to address governance challenges, </w:t>
      </w:r>
      <w:r w:rsidRPr="00BA04A7">
        <w:rPr>
          <w:rFonts w:asciiTheme="majorBidi" w:hAnsiTheme="majorBidi" w:cstheme="majorBidi"/>
          <w:sz w:val="20"/>
          <w:szCs w:val="20"/>
        </w:rPr>
        <w:t>Global Environmental Change</w:t>
      </w:r>
      <w:r>
        <w:rPr>
          <w:rFonts w:asciiTheme="majorBidi" w:hAnsiTheme="majorBidi" w:cstheme="majorBidi"/>
          <w:sz w:val="20"/>
          <w:szCs w:val="20"/>
        </w:rPr>
        <w:t xml:space="preserve"> 35 (2015), 239-253.</w:t>
      </w:r>
    </w:p>
    <w:p w:rsidR="008C37FB" w:rsidRDefault="008C37FB" w:rsidP="003C46B5">
      <w:pPr>
        <w:spacing w:after="0" w:line="480" w:lineRule="auto"/>
        <w:ind w:right="74"/>
        <w:jc w:val="both"/>
        <w:textAlignment w:val="baseline"/>
        <w:rPr>
          <w:rFonts w:asciiTheme="majorBidi" w:hAnsiTheme="majorBidi" w:cstheme="majorBidi"/>
          <w:sz w:val="20"/>
          <w:szCs w:val="20"/>
        </w:rPr>
      </w:pPr>
    </w:p>
    <w:p w:rsidR="008C37FB" w:rsidRDefault="008C37FB" w:rsidP="003C46B5">
      <w:pPr>
        <w:spacing w:after="0" w:line="480" w:lineRule="auto"/>
        <w:ind w:right="74"/>
        <w:jc w:val="both"/>
        <w:textAlignment w:val="baseline"/>
        <w:rPr>
          <w:rFonts w:ascii="Times New Roman" w:hAnsi="Times New Roman" w:cs="Times New Roman"/>
          <w:sz w:val="20"/>
          <w:szCs w:val="20"/>
        </w:rPr>
      </w:pPr>
      <w:r>
        <w:rPr>
          <w:rFonts w:ascii="Times New Roman" w:hAnsi="Times New Roman" w:cs="Times New Roman"/>
          <w:sz w:val="20"/>
          <w:szCs w:val="20"/>
        </w:rPr>
        <w:lastRenderedPageBreak/>
        <w:t xml:space="preserve">[73] P. Fortes, A. </w:t>
      </w:r>
      <w:proofErr w:type="spellStart"/>
      <w:r>
        <w:rPr>
          <w:rFonts w:ascii="Times New Roman" w:hAnsi="Times New Roman" w:cs="Times New Roman"/>
          <w:sz w:val="20"/>
          <w:szCs w:val="20"/>
        </w:rPr>
        <w:t>Alvarenga</w:t>
      </w:r>
      <w:proofErr w:type="spellEnd"/>
      <w:r>
        <w:rPr>
          <w:rFonts w:ascii="Times New Roman" w:hAnsi="Times New Roman" w:cs="Times New Roman"/>
          <w:sz w:val="20"/>
          <w:szCs w:val="20"/>
        </w:rPr>
        <w:t xml:space="preserve">, J. </w:t>
      </w:r>
      <w:proofErr w:type="spellStart"/>
      <w:r>
        <w:rPr>
          <w:rFonts w:ascii="Times New Roman" w:hAnsi="Times New Roman" w:cs="Times New Roman"/>
          <w:sz w:val="20"/>
          <w:szCs w:val="20"/>
        </w:rPr>
        <w:t>Seixas</w:t>
      </w:r>
      <w:proofErr w:type="spellEnd"/>
      <w:r>
        <w:rPr>
          <w:rFonts w:ascii="Times New Roman" w:hAnsi="Times New Roman" w:cs="Times New Roman"/>
          <w:sz w:val="20"/>
          <w:szCs w:val="20"/>
        </w:rPr>
        <w:t xml:space="preserve">, S. Rodrigues, </w:t>
      </w:r>
      <w:r w:rsidRPr="006E6D84">
        <w:rPr>
          <w:rFonts w:ascii="Times New Roman" w:hAnsi="Times New Roman" w:cs="Times New Roman"/>
          <w:sz w:val="20"/>
          <w:szCs w:val="20"/>
        </w:rPr>
        <w:t xml:space="preserve">Long-term energy scenarios: bridging the gap between socio-economic </w:t>
      </w:r>
      <w:r>
        <w:rPr>
          <w:rFonts w:ascii="Times New Roman" w:hAnsi="Times New Roman" w:cs="Times New Roman"/>
          <w:sz w:val="20"/>
          <w:szCs w:val="20"/>
        </w:rPr>
        <w:t>storylines and energy modelling,</w:t>
      </w:r>
      <w:r w:rsidRPr="006E6D84">
        <w:rPr>
          <w:rFonts w:ascii="Times New Roman" w:hAnsi="Times New Roman" w:cs="Times New Roman"/>
          <w:sz w:val="20"/>
          <w:szCs w:val="20"/>
        </w:rPr>
        <w:t xml:space="preserve"> </w:t>
      </w:r>
      <w:r w:rsidRPr="00E10B9C">
        <w:rPr>
          <w:rFonts w:ascii="Times New Roman" w:hAnsi="Times New Roman" w:cs="Times New Roman"/>
          <w:sz w:val="20"/>
          <w:szCs w:val="20"/>
        </w:rPr>
        <w:t>Technological Forecasting Social Change</w:t>
      </w:r>
      <w:r w:rsidRPr="006E6D84">
        <w:rPr>
          <w:rFonts w:ascii="Times New Roman" w:hAnsi="Times New Roman" w:cs="Times New Roman"/>
          <w:sz w:val="20"/>
          <w:szCs w:val="20"/>
        </w:rPr>
        <w:t xml:space="preserve"> 91</w:t>
      </w:r>
      <w:r>
        <w:rPr>
          <w:rFonts w:ascii="Times New Roman" w:hAnsi="Times New Roman" w:cs="Times New Roman"/>
          <w:sz w:val="20"/>
          <w:szCs w:val="20"/>
        </w:rPr>
        <w:t xml:space="preserve"> (2015)</w:t>
      </w:r>
      <w:r w:rsidRPr="006E6D84">
        <w:rPr>
          <w:rFonts w:ascii="Times New Roman" w:hAnsi="Times New Roman" w:cs="Times New Roman"/>
          <w:sz w:val="20"/>
          <w:szCs w:val="20"/>
        </w:rPr>
        <w:t>, 161–178.</w:t>
      </w:r>
    </w:p>
    <w:p w:rsidR="008C37FB" w:rsidRDefault="008C37FB" w:rsidP="003C46B5">
      <w:pPr>
        <w:spacing w:after="0" w:line="480" w:lineRule="auto"/>
        <w:ind w:right="74"/>
        <w:jc w:val="both"/>
        <w:textAlignment w:val="baseline"/>
        <w:rPr>
          <w:rFonts w:ascii="Times New Roman" w:hAnsi="Times New Roman" w:cs="Times New Roman"/>
          <w:sz w:val="20"/>
          <w:szCs w:val="20"/>
        </w:rPr>
      </w:pPr>
    </w:p>
    <w:p w:rsidR="008C37FB" w:rsidRDefault="008C37FB" w:rsidP="003C46B5">
      <w:pPr>
        <w:spacing w:after="0" w:line="480" w:lineRule="auto"/>
        <w:ind w:right="74"/>
        <w:jc w:val="both"/>
        <w:textAlignment w:val="baseline"/>
        <w:rPr>
          <w:rFonts w:ascii="Times New Roman" w:hAnsi="Times New Roman" w:cs="Times New Roman"/>
          <w:sz w:val="20"/>
          <w:szCs w:val="20"/>
        </w:rPr>
      </w:pPr>
      <w:r>
        <w:rPr>
          <w:rFonts w:ascii="Times New Roman" w:hAnsi="Times New Roman" w:cs="Times New Roman"/>
          <w:sz w:val="20"/>
          <w:szCs w:val="20"/>
        </w:rPr>
        <w:t xml:space="preserve">[74] W. McDowall, </w:t>
      </w:r>
      <w:r w:rsidRPr="00474FA1">
        <w:rPr>
          <w:rFonts w:ascii="Times New Roman" w:hAnsi="Times New Roman" w:cs="Times New Roman"/>
          <w:sz w:val="20"/>
          <w:szCs w:val="20"/>
        </w:rPr>
        <w:t>Exploring possible transition pathways for hydrogen energy: a hybrid approach using socio-technical scenar</w:t>
      </w:r>
      <w:r>
        <w:rPr>
          <w:rFonts w:ascii="Times New Roman" w:hAnsi="Times New Roman" w:cs="Times New Roman"/>
          <w:sz w:val="20"/>
          <w:szCs w:val="20"/>
        </w:rPr>
        <w:t>ios and energy system modelling,</w:t>
      </w:r>
      <w:r w:rsidRPr="00474FA1">
        <w:rPr>
          <w:rFonts w:ascii="Times New Roman" w:hAnsi="Times New Roman" w:cs="Times New Roman"/>
          <w:sz w:val="20"/>
          <w:szCs w:val="20"/>
        </w:rPr>
        <w:t xml:space="preserve"> </w:t>
      </w:r>
      <w:r w:rsidRPr="00492F88">
        <w:rPr>
          <w:rFonts w:ascii="Times New Roman" w:hAnsi="Times New Roman" w:cs="Times New Roman"/>
          <w:sz w:val="20"/>
          <w:szCs w:val="20"/>
        </w:rPr>
        <w:t>Futures</w:t>
      </w:r>
      <w:r w:rsidRPr="00474FA1">
        <w:rPr>
          <w:rFonts w:ascii="Times New Roman" w:hAnsi="Times New Roman" w:cs="Times New Roman"/>
          <w:sz w:val="20"/>
          <w:szCs w:val="20"/>
        </w:rPr>
        <w:t xml:space="preserve"> 63</w:t>
      </w:r>
      <w:r>
        <w:rPr>
          <w:rFonts w:ascii="Times New Roman" w:hAnsi="Times New Roman" w:cs="Times New Roman"/>
          <w:sz w:val="20"/>
          <w:szCs w:val="20"/>
        </w:rPr>
        <w:t xml:space="preserve"> (2014)</w:t>
      </w:r>
      <w:r w:rsidRPr="00474FA1">
        <w:rPr>
          <w:rFonts w:ascii="Times New Roman" w:hAnsi="Times New Roman" w:cs="Times New Roman"/>
          <w:sz w:val="20"/>
          <w:szCs w:val="20"/>
        </w:rPr>
        <w:t>, 1–14.</w:t>
      </w:r>
    </w:p>
    <w:p w:rsidR="008C37FB" w:rsidRDefault="008C37FB" w:rsidP="003C46B5">
      <w:pPr>
        <w:spacing w:after="0" w:line="480" w:lineRule="auto"/>
        <w:ind w:right="74"/>
        <w:jc w:val="both"/>
        <w:textAlignment w:val="baseline"/>
        <w:rPr>
          <w:rFonts w:ascii="Times New Roman" w:hAnsi="Times New Roman" w:cs="Times New Roman"/>
          <w:sz w:val="20"/>
          <w:szCs w:val="20"/>
        </w:rPr>
      </w:pPr>
    </w:p>
    <w:p w:rsidR="008C37FB" w:rsidRDefault="008C37FB" w:rsidP="003C46B5">
      <w:pPr>
        <w:spacing w:after="0" w:line="480" w:lineRule="auto"/>
        <w:ind w:right="74"/>
        <w:jc w:val="both"/>
        <w:textAlignment w:val="baseline"/>
        <w:rPr>
          <w:rFonts w:ascii="Times New Roman" w:hAnsi="Times New Roman" w:cs="Times New Roman"/>
          <w:sz w:val="20"/>
          <w:szCs w:val="20"/>
        </w:rPr>
      </w:pPr>
      <w:proofErr w:type="gramStart"/>
      <w:r>
        <w:rPr>
          <w:rFonts w:ascii="Times New Roman" w:hAnsi="Times New Roman" w:cs="Times New Roman"/>
          <w:sz w:val="20"/>
          <w:szCs w:val="20"/>
        </w:rPr>
        <w:t xml:space="preserve">[75] E. </w:t>
      </w:r>
      <w:proofErr w:type="spellStart"/>
      <w:r w:rsidRPr="00560E17">
        <w:rPr>
          <w:rFonts w:ascii="Times New Roman" w:hAnsi="Times New Roman" w:cs="Times New Roman"/>
          <w:sz w:val="20"/>
          <w:szCs w:val="20"/>
        </w:rPr>
        <w:t>Fon</w:t>
      </w:r>
      <w:r>
        <w:rPr>
          <w:rFonts w:ascii="Times New Roman" w:hAnsi="Times New Roman" w:cs="Times New Roman"/>
          <w:sz w:val="20"/>
          <w:szCs w:val="20"/>
        </w:rPr>
        <w:t>tela</w:t>
      </w:r>
      <w:proofErr w:type="spellEnd"/>
      <w:r>
        <w:rPr>
          <w:rFonts w:ascii="Times New Roman" w:hAnsi="Times New Roman" w:cs="Times New Roman"/>
          <w:sz w:val="20"/>
          <w:szCs w:val="20"/>
        </w:rPr>
        <w:t xml:space="preserve">, </w:t>
      </w:r>
      <w:r w:rsidRPr="00560E17">
        <w:rPr>
          <w:rFonts w:ascii="Times New Roman" w:hAnsi="Times New Roman" w:cs="Times New Roman"/>
          <w:sz w:val="20"/>
          <w:szCs w:val="20"/>
        </w:rPr>
        <w:t>Bridging the gap between scenarios and models</w:t>
      </w:r>
      <w:r>
        <w:rPr>
          <w:rFonts w:ascii="Times New Roman" w:hAnsi="Times New Roman" w:cs="Times New Roman"/>
          <w:sz w:val="20"/>
          <w:szCs w:val="20"/>
        </w:rPr>
        <w:t>,</w:t>
      </w:r>
      <w:r w:rsidRPr="00560E17">
        <w:rPr>
          <w:rFonts w:ascii="Times New Roman" w:hAnsi="Times New Roman" w:cs="Times New Roman"/>
          <w:sz w:val="20"/>
          <w:szCs w:val="20"/>
        </w:rPr>
        <w:t xml:space="preserve"> </w:t>
      </w:r>
      <w:r w:rsidRPr="005207F7">
        <w:rPr>
          <w:rFonts w:ascii="Times New Roman" w:hAnsi="Times New Roman" w:cs="Times New Roman"/>
          <w:sz w:val="20"/>
          <w:szCs w:val="20"/>
        </w:rPr>
        <w:t>Foresight</w:t>
      </w:r>
      <w:r>
        <w:rPr>
          <w:rFonts w:ascii="Times New Roman" w:hAnsi="Times New Roman" w:cs="Times New Roman"/>
          <w:sz w:val="20"/>
          <w:szCs w:val="20"/>
        </w:rPr>
        <w:t xml:space="preserve"> 2 (2000</w:t>
      </w:r>
      <w:r w:rsidRPr="00560E17">
        <w:rPr>
          <w:rFonts w:ascii="Times New Roman" w:hAnsi="Times New Roman" w:cs="Times New Roman"/>
          <w:sz w:val="20"/>
          <w:szCs w:val="20"/>
        </w:rPr>
        <w:t>), 10–14.</w:t>
      </w:r>
      <w:proofErr w:type="gramEnd"/>
    </w:p>
    <w:p w:rsidR="008C37FB" w:rsidRDefault="008C37FB" w:rsidP="003C46B5">
      <w:pPr>
        <w:spacing w:after="0" w:line="480" w:lineRule="auto"/>
        <w:ind w:right="74"/>
        <w:jc w:val="both"/>
        <w:textAlignment w:val="baseline"/>
        <w:rPr>
          <w:rFonts w:ascii="Times New Roman" w:hAnsi="Times New Roman" w:cs="Times New Roman"/>
          <w:sz w:val="20"/>
          <w:szCs w:val="20"/>
        </w:rPr>
      </w:pPr>
    </w:p>
    <w:p w:rsidR="008C37FB" w:rsidRDefault="008C37FB" w:rsidP="003C46B5">
      <w:pPr>
        <w:autoSpaceDE w:val="0"/>
        <w:autoSpaceDN w:val="0"/>
        <w:adjustRightInd w:val="0"/>
        <w:spacing w:after="0" w:line="480" w:lineRule="auto"/>
        <w:jc w:val="both"/>
        <w:rPr>
          <w:rFonts w:ascii="Times New Roman" w:hAnsi="Times New Roman" w:cs="Times New Roman"/>
          <w:sz w:val="20"/>
          <w:szCs w:val="20"/>
        </w:rPr>
      </w:pPr>
      <w:r>
        <w:rPr>
          <w:rFonts w:ascii="Times New Roman" w:hAnsi="Times New Roman" w:cs="Times New Roman"/>
          <w:sz w:val="20"/>
          <w:szCs w:val="20"/>
        </w:rPr>
        <w:t>[76] J. Alcamo (Ed.),</w:t>
      </w:r>
      <w:r w:rsidRPr="0097149F">
        <w:rPr>
          <w:rFonts w:ascii="Times New Roman" w:hAnsi="Times New Roman" w:cs="Times New Roman"/>
          <w:sz w:val="20"/>
          <w:szCs w:val="20"/>
        </w:rPr>
        <w:t xml:space="preserve"> Environmental Futures: The Practice of </w:t>
      </w:r>
      <w:r>
        <w:rPr>
          <w:rFonts w:ascii="Times New Roman" w:hAnsi="Times New Roman" w:cs="Times New Roman"/>
          <w:sz w:val="20"/>
          <w:szCs w:val="20"/>
        </w:rPr>
        <w:t>Environmental Scenario Analysis,</w:t>
      </w:r>
      <w:r w:rsidRPr="0097149F">
        <w:rPr>
          <w:rFonts w:ascii="Times New Roman" w:hAnsi="Times New Roman" w:cs="Times New Roman"/>
          <w:sz w:val="20"/>
          <w:szCs w:val="20"/>
        </w:rPr>
        <w:t xml:space="preserve"> </w:t>
      </w:r>
      <w:r>
        <w:rPr>
          <w:rFonts w:ascii="Times New Roman" w:hAnsi="Times New Roman" w:cs="Times New Roman"/>
          <w:sz w:val="20"/>
          <w:szCs w:val="20"/>
        </w:rPr>
        <w:t>Amsterdam, Elsevier, 2008</w:t>
      </w:r>
      <w:r w:rsidRPr="0097149F">
        <w:rPr>
          <w:rFonts w:ascii="Times New Roman" w:hAnsi="Times New Roman" w:cs="Times New Roman"/>
          <w:sz w:val="20"/>
          <w:szCs w:val="20"/>
        </w:rPr>
        <w:t>.</w:t>
      </w:r>
    </w:p>
    <w:p w:rsidR="008C37FB" w:rsidRDefault="008C37FB" w:rsidP="003C46B5">
      <w:pPr>
        <w:autoSpaceDE w:val="0"/>
        <w:autoSpaceDN w:val="0"/>
        <w:adjustRightInd w:val="0"/>
        <w:spacing w:after="0" w:line="480" w:lineRule="auto"/>
        <w:jc w:val="both"/>
        <w:rPr>
          <w:rFonts w:ascii="Times New Roman" w:hAnsi="Times New Roman" w:cs="Times New Roman"/>
          <w:sz w:val="20"/>
          <w:szCs w:val="20"/>
        </w:rPr>
      </w:pPr>
    </w:p>
    <w:p w:rsidR="008C37FB" w:rsidRPr="00BA04A7" w:rsidRDefault="008C37FB" w:rsidP="003C46B5">
      <w:pPr>
        <w:spacing w:after="0" w:line="480" w:lineRule="auto"/>
        <w:ind w:right="74"/>
        <w:jc w:val="both"/>
        <w:textAlignment w:val="baseline"/>
        <w:rPr>
          <w:rFonts w:ascii="Times New Roman" w:hAnsi="Times New Roman" w:cs="Times New Roman"/>
          <w:sz w:val="20"/>
          <w:szCs w:val="20"/>
        </w:rPr>
      </w:pPr>
      <w:r>
        <w:rPr>
          <w:rFonts w:ascii="Times New Roman" w:hAnsi="Times New Roman" w:cs="Times New Roman"/>
          <w:sz w:val="20"/>
          <w:szCs w:val="20"/>
        </w:rPr>
        <w:t xml:space="preserve">[77] E. </w:t>
      </w:r>
      <w:proofErr w:type="spellStart"/>
      <w:r>
        <w:rPr>
          <w:rFonts w:ascii="Times New Roman" w:hAnsi="Times New Roman" w:cs="Times New Roman"/>
          <w:sz w:val="20"/>
          <w:szCs w:val="20"/>
        </w:rPr>
        <w:t>Trutnevyte</w:t>
      </w:r>
      <w:proofErr w:type="spellEnd"/>
      <w:r>
        <w:rPr>
          <w:rFonts w:ascii="Times New Roman" w:hAnsi="Times New Roman" w:cs="Times New Roman"/>
          <w:sz w:val="20"/>
          <w:szCs w:val="20"/>
        </w:rPr>
        <w:t xml:space="preserve">, J. Barton, A. O'Grady, D. </w:t>
      </w:r>
      <w:proofErr w:type="spellStart"/>
      <w:r>
        <w:rPr>
          <w:rFonts w:ascii="Times New Roman" w:hAnsi="Times New Roman" w:cs="Times New Roman"/>
          <w:sz w:val="20"/>
          <w:szCs w:val="20"/>
        </w:rPr>
        <w:t>Ogunkunle</w:t>
      </w:r>
      <w:proofErr w:type="spellEnd"/>
      <w:r>
        <w:rPr>
          <w:rFonts w:ascii="Times New Roman" w:hAnsi="Times New Roman" w:cs="Times New Roman"/>
          <w:sz w:val="20"/>
          <w:szCs w:val="20"/>
        </w:rPr>
        <w:t xml:space="preserve">, D. </w:t>
      </w:r>
      <w:proofErr w:type="spellStart"/>
      <w:r>
        <w:rPr>
          <w:rFonts w:ascii="Times New Roman" w:hAnsi="Times New Roman" w:cs="Times New Roman"/>
          <w:sz w:val="20"/>
          <w:szCs w:val="20"/>
        </w:rPr>
        <w:t>Pudjianto</w:t>
      </w:r>
      <w:proofErr w:type="spellEnd"/>
      <w:r>
        <w:rPr>
          <w:rFonts w:ascii="Times New Roman" w:hAnsi="Times New Roman" w:cs="Times New Roman"/>
          <w:sz w:val="20"/>
          <w:szCs w:val="20"/>
        </w:rPr>
        <w:t xml:space="preserve">, E. Robertson, </w:t>
      </w:r>
      <w:r w:rsidRPr="000B6589">
        <w:rPr>
          <w:rFonts w:ascii="Times New Roman" w:hAnsi="Times New Roman" w:cs="Times New Roman"/>
          <w:sz w:val="20"/>
          <w:szCs w:val="20"/>
        </w:rPr>
        <w:t>Linking a storyline with multiple models: a cross-scale study of</w:t>
      </w:r>
      <w:r w:rsidR="006301B5">
        <w:rPr>
          <w:rFonts w:ascii="Times New Roman" w:hAnsi="Times New Roman" w:cs="Times New Roman"/>
          <w:sz w:val="20"/>
          <w:szCs w:val="20"/>
        </w:rPr>
        <w:t xml:space="preserve"> the UK power system transition,</w:t>
      </w:r>
      <w:r w:rsidRPr="000B6589">
        <w:rPr>
          <w:rFonts w:ascii="Times New Roman" w:hAnsi="Times New Roman" w:cs="Times New Roman"/>
          <w:sz w:val="20"/>
          <w:szCs w:val="20"/>
        </w:rPr>
        <w:t xml:space="preserve"> </w:t>
      </w:r>
      <w:r>
        <w:rPr>
          <w:rFonts w:ascii="Times New Roman" w:hAnsi="Times New Roman" w:cs="Times New Roman"/>
          <w:sz w:val="20"/>
          <w:szCs w:val="20"/>
        </w:rPr>
        <w:t>Technological</w:t>
      </w:r>
      <w:r w:rsidRPr="00C906D2">
        <w:rPr>
          <w:rFonts w:ascii="Times New Roman" w:hAnsi="Times New Roman" w:cs="Times New Roman"/>
          <w:sz w:val="20"/>
          <w:szCs w:val="20"/>
        </w:rPr>
        <w:t xml:space="preserve"> Forecasting </w:t>
      </w:r>
      <w:r>
        <w:rPr>
          <w:rFonts w:ascii="Times New Roman" w:hAnsi="Times New Roman" w:cs="Times New Roman"/>
          <w:sz w:val="20"/>
          <w:szCs w:val="20"/>
        </w:rPr>
        <w:t xml:space="preserve">&amp; </w:t>
      </w:r>
      <w:r w:rsidRPr="00C906D2">
        <w:rPr>
          <w:rFonts w:ascii="Times New Roman" w:hAnsi="Times New Roman" w:cs="Times New Roman"/>
          <w:sz w:val="20"/>
          <w:szCs w:val="20"/>
        </w:rPr>
        <w:t>Social Change</w:t>
      </w:r>
      <w:r>
        <w:rPr>
          <w:rFonts w:ascii="Times New Roman" w:hAnsi="Times New Roman" w:cs="Times New Roman"/>
          <w:sz w:val="20"/>
          <w:szCs w:val="20"/>
        </w:rPr>
        <w:t xml:space="preserve"> 89 (2014)</w:t>
      </w:r>
      <w:r w:rsidRPr="000B6589">
        <w:rPr>
          <w:rFonts w:ascii="Times New Roman" w:hAnsi="Times New Roman" w:cs="Times New Roman"/>
          <w:sz w:val="20"/>
          <w:szCs w:val="20"/>
        </w:rPr>
        <w:t>, 26–42.</w:t>
      </w:r>
    </w:p>
    <w:p w:rsidR="00FB3361" w:rsidRDefault="00FB3361" w:rsidP="003C46B5">
      <w:pPr>
        <w:spacing w:after="0" w:line="480" w:lineRule="auto"/>
        <w:ind w:right="95"/>
        <w:jc w:val="both"/>
        <w:rPr>
          <w:rFonts w:asciiTheme="majorBidi" w:hAnsiTheme="majorBidi" w:cstheme="majorBidi"/>
          <w:color w:val="000000"/>
          <w:sz w:val="20"/>
          <w:szCs w:val="20"/>
        </w:rPr>
      </w:pPr>
    </w:p>
    <w:p w:rsidR="00484947" w:rsidRDefault="005961BC" w:rsidP="003C46B5">
      <w:pPr>
        <w:spacing w:after="0" w:line="480" w:lineRule="auto"/>
        <w:ind w:right="95"/>
        <w:jc w:val="both"/>
        <w:rPr>
          <w:rFonts w:asciiTheme="majorBidi" w:hAnsiTheme="majorBidi" w:cstheme="majorBidi"/>
          <w:color w:val="000000"/>
          <w:sz w:val="20"/>
          <w:szCs w:val="20"/>
        </w:rPr>
      </w:pPr>
      <w:r>
        <w:rPr>
          <w:rFonts w:asciiTheme="majorBidi" w:hAnsiTheme="majorBidi" w:cstheme="majorBidi"/>
          <w:color w:val="000000"/>
          <w:sz w:val="20"/>
          <w:szCs w:val="20"/>
        </w:rPr>
        <w:t>[78</w:t>
      </w:r>
      <w:r w:rsidR="00484947">
        <w:rPr>
          <w:rFonts w:asciiTheme="majorBidi" w:hAnsiTheme="majorBidi" w:cstheme="majorBidi"/>
          <w:color w:val="000000"/>
          <w:sz w:val="20"/>
          <w:szCs w:val="20"/>
        </w:rPr>
        <w:t xml:space="preserve">] K. Arrow, Alternative approaches to the theory of choice in risk-taking situations, </w:t>
      </w:r>
      <w:proofErr w:type="spellStart"/>
      <w:r w:rsidR="00484947">
        <w:rPr>
          <w:rFonts w:asciiTheme="majorBidi" w:hAnsiTheme="majorBidi" w:cstheme="majorBidi"/>
          <w:color w:val="000000"/>
          <w:sz w:val="20"/>
          <w:szCs w:val="20"/>
        </w:rPr>
        <w:t>Econometrica</w:t>
      </w:r>
      <w:proofErr w:type="spellEnd"/>
      <w:r w:rsidR="00484947">
        <w:rPr>
          <w:rFonts w:asciiTheme="majorBidi" w:hAnsiTheme="majorBidi" w:cstheme="majorBidi"/>
          <w:color w:val="000000"/>
          <w:sz w:val="20"/>
          <w:szCs w:val="20"/>
        </w:rPr>
        <w:t xml:space="preserve"> 19 (1951), 404-437.</w:t>
      </w:r>
    </w:p>
    <w:p w:rsidR="00484947" w:rsidRDefault="00484947" w:rsidP="003C46B5">
      <w:pPr>
        <w:spacing w:after="0" w:line="480" w:lineRule="auto"/>
        <w:ind w:right="95"/>
        <w:jc w:val="both"/>
        <w:rPr>
          <w:rFonts w:asciiTheme="majorBidi" w:hAnsiTheme="majorBidi" w:cstheme="majorBidi"/>
          <w:color w:val="000000"/>
          <w:sz w:val="20"/>
          <w:szCs w:val="20"/>
        </w:rPr>
      </w:pPr>
    </w:p>
    <w:p w:rsidR="00484947" w:rsidRDefault="005961BC" w:rsidP="003C46B5">
      <w:pPr>
        <w:spacing w:after="0" w:line="480" w:lineRule="auto"/>
        <w:ind w:right="95"/>
        <w:jc w:val="both"/>
        <w:rPr>
          <w:rFonts w:asciiTheme="majorBidi" w:hAnsiTheme="majorBidi" w:cstheme="majorBidi"/>
          <w:color w:val="000000"/>
          <w:sz w:val="20"/>
          <w:szCs w:val="20"/>
        </w:rPr>
      </w:pPr>
      <w:proofErr w:type="gramStart"/>
      <w:r>
        <w:rPr>
          <w:rFonts w:asciiTheme="majorBidi" w:hAnsiTheme="majorBidi" w:cstheme="majorBidi"/>
          <w:color w:val="000000"/>
          <w:sz w:val="20"/>
          <w:szCs w:val="20"/>
        </w:rPr>
        <w:t>[79</w:t>
      </w:r>
      <w:r w:rsidR="00484947">
        <w:rPr>
          <w:rFonts w:asciiTheme="majorBidi" w:hAnsiTheme="majorBidi" w:cstheme="majorBidi"/>
          <w:color w:val="000000"/>
          <w:sz w:val="20"/>
          <w:szCs w:val="20"/>
        </w:rPr>
        <w:t xml:space="preserve">] K. </w:t>
      </w:r>
      <w:proofErr w:type="spellStart"/>
      <w:r w:rsidR="00484947">
        <w:rPr>
          <w:rFonts w:asciiTheme="majorBidi" w:hAnsiTheme="majorBidi" w:cstheme="majorBidi"/>
          <w:color w:val="000000"/>
          <w:sz w:val="20"/>
          <w:szCs w:val="20"/>
        </w:rPr>
        <w:t>Binmore</w:t>
      </w:r>
      <w:proofErr w:type="spellEnd"/>
      <w:r w:rsidR="00484947">
        <w:rPr>
          <w:rFonts w:asciiTheme="majorBidi" w:hAnsiTheme="majorBidi" w:cstheme="majorBidi"/>
          <w:color w:val="000000"/>
          <w:sz w:val="20"/>
          <w:szCs w:val="20"/>
        </w:rPr>
        <w:t xml:space="preserve"> and A. </w:t>
      </w:r>
      <w:proofErr w:type="spellStart"/>
      <w:r w:rsidR="00484947">
        <w:rPr>
          <w:rFonts w:asciiTheme="majorBidi" w:hAnsiTheme="majorBidi" w:cstheme="majorBidi"/>
          <w:color w:val="000000"/>
          <w:sz w:val="20"/>
          <w:szCs w:val="20"/>
        </w:rPr>
        <w:t>Brandenburger</w:t>
      </w:r>
      <w:proofErr w:type="spellEnd"/>
      <w:r w:rsidR="00484947">
        <w:rPr>
          <w:rFonts w:asciiTheme="majorBidi" w:hAnsiTheme="majorBidi" w:cstheme="majorBidi"/>
          <w:color w:val="000000"/>
          <w:sz w:val="20"/>
          <w:szCs w:val="20"/>
        </w:rPr>
        <w:t xml:space="preserve">, Common knowledge and game theory, in K. </w:t>
      </w:r>
      <w:proofErr w:type="spellStart"/>
      <w:r w:rsidR="00484947">
        <w:rPr>
          <w:rFonts w:asciiTheme="majorBidi" w:hAnsiTheme="majorBidi" w:cstheme="majorBidi"/>
          <w:color w:val="000000"/>
          <w:sz w:val="20"/>
          <w:szCs w:val="20"/>
        </w:rPr>
        <w:t>Binmore</w:t>
      </w:r>
      <w:proofErr w:type="spellEnd"/>
      <w:r w:rsidR="00484947">
        <w:rPr>
          <w:rFonts w:asciiTheme="majorBidi" w:hAnsiTheme="majorBidi" w:cstheme="majorBidi"/>
          <w:color w:val="000000"/>
          <w:sz w:val="20"/>
          <w:szCs w:val="20"/>
        </w:rPr>
        <w:t xml:space="preserve"> (ed.) Essays on the foundation of game theory, Oxford, Blackwell, 1990.</w:t>
      </w:r>
      <w:proofErr w:type="gramEnd"/>
    </w:p>
    <w:p w:rsidR="00484947" w:rsidRDefault="00484947" w:rsidP="003C46B5">
      <w:pPr>
        <w:spacing w:after="0" w:line="480" w:lineRule="auto"/>
        <w:ind w:right="95"/>
        <w:jc w:val="both"/>
        <w:rPr>
          <w:rFonts w:asciiTheme="majorBidi" w:hAnsiTheme="majorBidi" w:cstheme="majorBidi"/>
          <w:color w:val="000000"/>
          <w:sz w:val="20"/>
          <w:szCs w:val="20"/>
        </w:rPr>
      </w:pPr>
    </w:p>
    <w:p w:rsidR="00484947" w:rsidRDefault="005961BC" w:rsidP="003C46B5">
      <w:pPr>
        <w:spacing w:after="0" w:line="480" w:lineRule="auto"/>
        <w:ind w:right="95"/>
        <w:jc w:val="both"/>
        <w:rPr>
          <w:rFonts w:asciiTheme="majorBidi" w:hAnsiTheme="majorBidi" w:cstheme="majorBidi"/>
          <w:sz w:val="20"/>
          <w:szCs w:val="20"/>
        </w:rPr>
      </w:pPr>
      <w:r>
        <w:rPr>
          <w:rFonts w:ascii="Times New Roman" w:hAnsi="Times New Roman" w:cs="Times New Roman"/>
          <w:color w:val="000000"/>
          <w:sz w:val="20"/>
          <w:szCs w:val="20"/>
        </w:rPr>
        <w:t>[80</w:t>
      </w:r>
      <w:r w:rsidR="00484947">
        <w:rPr>
          <w:rFonts w:ascii="Times New Roman" w:hAnsi="Times New Roman" w:cs="Times New Roman"/>
          <w:color w:val="000000"/>
          <w:sz w:val="20"/>
          <w:szCs w:val="20"/>
        </w:rPr>
        <w:t xml:space="preserve">] </w:t>
      </w:r>
      <w:r w:rsidR="00484947">
        <w:rPr>
          <w:rFonts w:asciiTheme="majorBidi" w:hAnsiTheme="majorBidi" w:cstheme="majorBidi"/>
          <w:sz w:val="20"/>
          <w:szCs w:val="20"/>
        </w:rPr>
        <w:t xml:space="preserve">B. </w:t>
      </w:r>
      <w:proofErr w:type="spellStart"/>
      <w:r w:rsidR="00484947">
        <w:rPr>
          <w:rFonts w:asciiTheme="majorBidi" w:hAnsiTheme="majorBidi" w:cstheme="majorBidi"/>
          <w:sz w:val="20"/>
          <w:szCs w:val="20"/>
        </w:rPr>
        <w:t>Loasby</w:t>
      </w:r>
      <w:proofErr w:type="spellEnd"/>
      <w:r w:rsidR="00484947" w:rsidRPr="004824EA">
        <w:rPr>
          <w:rFonts w:asciiTheme="majorBidi" w:hAnsiTheme="majorBidi" w:cstheme="majorBidi"/>
          <w:sz w:val="20"/>
          <w:szCs w:val="20"/>
        </w:rPr>
        <w:t>,</w:t>
      </w:r>
      <w:r w:rsidR="00484947">
        <w:rPr>
          <w:rFonts w:asciiTheme="majorBidi" w:hAnsiTheme="majorBidi" w:cstheme="majorBidi"/>
          <w:sz w:val="20"/>
          <w:szCs w:val="20"/>
        </w:rPr>
        <w:t xml:space="preserve"> Professor Shackle’s ‘To cope with time’: A discussion, i</w:t>
      </w:r>
      <w:r w:rsidR="00484947" w:rsidRPr="00AA61EA">
        <w:rPr>
          <w:rFonts w:asciiTheme="majorBidi" w:hAnsiTheme="majorBidi" w:cstheme="majorBidi"/>
          <w:sz w:val="20"/>
          <w:szCs w:val="20"/>
        </w:rPr>
        <w:t xml:space="preserve">n F. H. Stephen (ed.), Firms, Organization and Labour: Approaches to the Economics of Work Organizations (pp. </w:t>
      </w:r>
      <w:r w:rsidR="00484947">
        <w:rPr>
          <w:rFonts w:asciiTheme="majorBidi" w:hAnsiTheme="majorBidi" w:cstheme="majorBidi"/>
          <w:sz w:val="20"/>
          <w:szCs w:val="20"/>
        </w:rPr>
        <w:t>80–83</w:t>
      </w:r>
      <w:r w:rsidR="00484947" w:rsidRPr="00AA61EA">
        <w:rPr>
          <w:rFonts w:asciiTheme="majorBidi" w:hAnsiTheme="majorBidi" w:cstheme="majorBidi"/>
          <w:sz w:val="20"/>
          <w:szCs w:val="20"/>
        </w:rPr>
        <w:t>). London: Macmillan, 1984.</w:t>
      </w:r>
    </w:p>
    <w:p w:rsidR="00484947" w:rsidRDefault="00484947" w:rsidP="003C46B5">
      <w:pPr>
        <w:spacing w:after="0" w:line="480" w:lineRule="auto"/>
        <w:ind w:right="95"/>
        <w:jc w:val="both"/>
        <w:rPr>
          <w:rFonts w:asciiTheme="majorBidi" w:hAnsiTheme="majorBidi" w:cstheme="majorBidi"/>
          <w:sz w:val="20"/>
          <w:szCs w:val="20"/>
        </w:rPr>
      </w:pPr>
    </w:p>
    <w:p w:rsidR="00484947" w:rsidRDefault="005961BC" w:rsidP="003C46B5">
      <w:pPr>
        <w:spacing w:after="0" w:line="480" w:lineRule="auto"/>
        <w:ind w:right="95"/>
        <w:jc w:val="both"/>
        <w:rPr>
          <w:rFonts w:asciiTheme="majorBidi" w:hAnsiTheme="majorBidi" w:cstheme="majorBidi"/>
          <w:sz w:val="20"/>
          <w:szCs w:val="20"/>
        </w:rPr>
      </w:pPr>
      <w:r>
        <w:rPr>
          <w:rFonts w:asciiTheme="majorBidi" w:hAnsiTheme="majorBidi" w:cstheme="majorBidi"/>
          <w:sz w:val="20"/>
          <w:szCs w:val="20"/>
        </w:rPr>
        <w:t>[81</w:t>
      </w:r>
      <w:r w:rsidR="00484947">
        <w:rPr>
          <w:rFonts w:asciiTheme="majorBidi" w:hAnsiTheme="majorBidi" w:cstheme="majorBidi"/>
          <w:sz w:val="20"/>
          <w:szCs w:val="20"/>
        </w:rPr>
        <w:t xml:space="preserve">] P. E. Earl, N. M. Kay, </w:t>
      </w:r>
      <w:r w:rsidR="00484947" w:rsidRPr="006622A8">
        <w:rPr>
          <w:rFonts w:asciiTheme="majorBidi" w:hAnsiTheme="majorBidi" w:cstheme="majorBidi"/>
          <w:sz w:val="20"/>
          <w:szCs w:val="20"/>
        </w:rPr>
        <w:t>How economists can accept Shackle’s critique of economic doctrines without arguing themselves out of their jo</w:t>
      </w:r>
      <w:r w:rsidR="00484947">
        <w:rPr>
          <w:rFonts w:asciiTheme="majorBidi" w:hAnsiTheme="majorBidi" w:cstheme="majorBidi"/>
          <w:sz w:val="20"/>
          <w:szCs w:val="20"/>
        </w:rPr>
        <w:t>bs. Journal of Economic Studies</w:t>
      </w:r>
      <w:r w:rsidR="00484947" w:rsidRPr="006622A8">
        <w:rPr>
          <w:rFonts w:asciiTheme="majorBidi" w:hAnsiTheme="majorBidi" w:cstheme="majorBidi"/>
          <w:sz w:val="20"/>
          <w:szCs w:val="20"/>
        </w:rPr>
        <w:t>, 12 (1985), 35–48.</w:t>
      </w:r>
    </w:p>
    <w:p w:rsidR="00484947" w:rsidRDefault="00484947" w:rsidP="003C46B5">
      <w:pPr>
        <w:spacing w:after="0" w:line="480" w:lineRule="auto"/>
        <w:ind w:right="95"/>
        <w:jc w:val="both"/>
        <w:rPr>
          <w:rFonts w:asciiTheme="majorBidi" w:hAnsiTheme="majorBidi" w:cstheme="majorBidi"/>
          <w:sz w:val="20"/>
          <w:szCs w:val="20"/>
        </w:rPr>
      </w:pPr>
    </w:p>
    <w:p w:rsidR="00484947" w:rsidRDefault="005961BC" w:rsidP="003C46B5">
      <w:pPr>
        <w:spacing w:after="0" w:line="480" w:lineRule="auto"/>
        <w:ind w:right="95"/>
        <w:jc w:val="both"/>
        <w:rPr>
          <w:rFonts w:asciiTheme="majorBidi" w:hAnsiTheme="majorBidi" w:cstheme="majorBidi"/>
          <w:sz w:val="20"/>
          <w:szCs w:val="20"/>
        </w:rPr>
      </w:pPr>
      <w:r>
        <w:rPr>
          <w:rFonts w:asciiTheme="majorBidi" w:hAnsiTheme="majorBidi" w:cstheme="majorBidi"/>
          <w:sz w:val="20"/>
          <w:szCs w:val="20"/>
        </w:rPr>
        <w:lastRenderedPageBreak/>
        <w:t>[82</w:t>
      </w:r>
      <w:r w:rsidR="00484947">
        <w:rPr>
          <w:rFonts w:asciiTheme="majorBidi" w:hAnsiTheme="majorBidi" w:cstheme="majorBidi"/>
          <w:sz w:val="20"/>
          <w:szCs w:val="20"/>
        </w:rPr>
        <w:t xml:space="preserve">] Private correspondence from G. L. S. Shackle to J. </w:t>
      </w:r>
      <w:proofErr w:type="spellStart"/>
      <w:r w:rsidR="00484947">
        <w:rPr>
          <w:rFonts w:asciiTheme="majorBidi" w:hAnsiTheme="majorBidi" w:cstheme="majorBidi"/>
          <w:sz w:val="20"/>
          <w:szCs w:val="20"/>
        </w:rPr>
        <w:t>Spiers</w:t>
      </w:r>
      <w:proofErr w:type="spellEnd"/>
      <w:r w:rsidR="00484947">
        <w:rPr>
          <w:rFonts w:asciiTheme="majorBidi" w:hAnsiTheme="majorBidi" w:cstheme="majorBidi"/>
          <w:sz w:val="20"/>
          <w:szCs w:val="20"/>
        </w:rPr>
        <w:t>, Chairman of Wheatsheaf Books, 30 January 1987, available from Cambridge University library Shackle collection.</w:t>
      </w:r>
    </w:p>
    <w:p w:rsidR="00484947" w:rsidRDefault="00484947" w:rsidP="003C46B5">
      <w:pPr>
        <w:spacing w:after="0" w:line="480" w:lineRule="auto"/>
        <w:ind w:right="95"/>
        <w:jc w:val="both"/>
        <w:rPr>
          <w:rFonts w:asciiTheme="majorBidi" w:hAnsiTheme="majorBidi" w:cstheme="majorBidi"/>
          <w:sz w:val="20"/>
          <w:szCs w:val="20"/>
        </w:rPr>
      </w:pPr>
    </w:p>
    <w:p w:rsidR="00484947" w:rsidRDefault="005961BC" w:rsidP="003C46B5">
      <w:pPr>
        <w:spacing w:after="0" w:line="480" w:lineRule="auto"/>
        <w:ind w:right="95"/>
        <w:jc w:val="both"/>
        <w:rPr>
          <w:rFonts w:asciiTheme="majorBidi" w:hAnsiTheme="majorBidi" w:cstheme="majorBidi"/>
          <w:sz w:val="20"/>
          <w:szCs w:val="20"/>
        </w:rPr>
      </w:pPr>
      <w:r>
        <w:rPr>
          <w:rFonts w:asciiTheme="majorBidi" w:hAnsiTheme="majorBidi" w:cstheme="majorBidi"/>
          <w:sz w:val="20"/>
          <w:szCs w:val="20"/>
        </w:rPr>
        <w:t>[83</w:t>
      </w:r>
      <w:r w:rsidR="00917C87">
        <w:rPr>
          <w:rFonts w:asciiTheme="majorBidi" w:hAnsiTheme="majorBidi" w:cstheme="majorBidi"/>
          <w:sz w:val="20"/>
          <w:szCs w:val="20"/>
        </w:rPr>
        <w:t xml:space="preserve">] D. </w:t>
      </w:r>
      <w:proofErr w:type="spellStart"/>
      <w:r w:rsidR="00917C87">
        <w:rPr>
          <w:rFonts w:asciiTheme="majorBidi" w:hAnsiTheme="majorBidi" w:cstheme="majorBidi"/>
          <w:sz w:val="20"/>
          <w:szCs w:val="20"/>
        </w:rPr>
        <w:t>Kahneman</w:t>
      </w:r>
      <w:proofErr w:type="spellEnd"/>
      <w:r w:rsidR="00917C87">
        <w:rPr>
          <w:rFonts w:asciiTheme="majorBidi" w:hAnsiTheme="majorBidi" w:cstheme="majorBidi"/>
          <w:sz w:val="20"/>
          <w:szCs w:val="20"/>
        </w:rPr>
        <w:t xml:space="preserve">, </w:t>
      </w:r>
      <w:r w:rsidR="00484947">
        <w:rPr>
          <w:rFonts w:asciiTheme="majorBidi" w:hAnsiTheme="majorBidi" w:cstheme="majorBidi"/>
          <w:sz w:val="20"/>
          <w:szCs w:val="20"/>
        </w:rPr>
        <w:t xml:space="preserve">A. </w:t>
      </w:r>
      <w:proofErr w:type="spellStart"/>
      <w:r w:rsidR="00484947">
        <w:rPr>
          <w:rFonts w:asciiTheme="majorBidi" w:hAnsiTheme="majorBidi" w:cstheme="majorBidi"/>
          <w:sz w:val="20"/>
          <w:szCs w:val="20"/>
        </w:rPr>
        <w:t>Tversky</w:t>
      </w:r>
      <w:proofErr w:type="spellEnd"/>
      <w:r w:rsidR="00484947">
        <w:rPr>
          <w:rFonts w:asciiTheme="majorBidi" w:hAnsiTheme="majorBidi" w:cstheme="majorBidi"/>
          <w:sz w:val="20"/>
          <w:szCs w:val="20"/>
        </w:rPr>
        <w:t xml:space="preserve">, Prospect theory: An analysis of decision under risk, </w:t>
      </w:r>
      <w:proofErr w:type="spellStart"/>
      <w:r w:rsidR="00484947">
        <w:rPr>
          <w:rFonts w:asciiTheme="majorBidi" w:hAnsiTheme="majorBidi" w:cstheme="majorBidi"/>
          <w:sz w:val="20"/>
          <w:szCs w:val="20"/>
        </w:rPr>
        <w:t>Econometrica</w:t>
      </w:r>
      <w:proofErr w:type="spellEnd"/>
      <w:r w:rsidR="00484947">
        <w:rPr>
          <w:rFonts w:asciiTheme="majorBidi" w:hAnsiTheme="majorBidi" w:cstheme="majorBidi"/>
          <w:sz w:val="20"/>
          <w:szCs w:val="20"/>
        </w:rPr>
        <w:t xml:space="preserve"> 47 (1979), 263-291.</w:t>
      </w:r>
    </w:p>
    <w:p w:rsidR="00484947" w:rsidRDefault="00484947" w:rsidP="003C46B5">
      <w:pPr>
        <w:spacing w:after="0" w:line="480" w:lineRule="auto"/>
        <w:ind w:right="95"/>
        <w:jc w:val="both"/>
        <w:rPr>
          <w:rFonts w:asciiTheme="majorBidi" w:hAnsiTheme="majorBidi" w:cstheme="majorBidi"/>
          <w:sz w:val="20"/>
          <w:szCs w:val="20"/>
        </w:rPr>
      </w:pPr>
    </w:p>
    <w:p w:rsidR="00484947" w:rsidRDefault="005961BC" w:rsidP="003C46B5">
      <w:pPr>
        <w:spacing w:after="0" w:line="480" w:lineRule="auto"/>
        <w:ind w:right="95"/>
        <w:jc w:val="both"/>
        <w:rPr>
          <w:rFonts w:asciiTheme="majorBidi" w:hAnsiTheme="majorBidi" w:cstheme="majorBidi"/>
          <w:sz w:val="20"/>
          <w:szCs w:val="20"/>
        </w:rPr>
      </w:pPr>
      <w:r>
        <w:rPr>
          <w:rFonts w:asciiTheme="majorBidi" w:hAnsiTheme="majorBidi" w:cstheme="majorBidi"/>
          <w:sz w:val="20"/>
          <w:szCs w:val="20"/>
        </w:rPr>
        <w:t>[84</w:t>
      </w:r>
      <w:r w:rsidR="00484947">
        <w:rPr>
          <w:rFonts w:asciiTheme="majorBidi" w:hAnsiTheme="majorBidi" w:cstheme="majorBidi"/>
          <w:sz w:val="20"/>
          <w:szCs w:val="20"/>
        </w:rPr>
        <w:t xml:space="preserve">] D. </w:t>
      </w:r>
      <w:proofErr w:type="spellStart"/>
      <w:r w:rsidR="00484947">
        <w:rPr>
          <w:rFonts w:asciiTheme="majorBidi" w:hAnsiTheme="majorBidi" w:cstheme="majorBidi"/>
          <w:sz w:val="20"/>
          <w:szCs w:val="20"/>
        </w:rPr>
        <w:t>Kahneman</w:t>
      </w:r>
      <w:proofErr w:type="spellEnd"/>
      <w:r w:rsidR="00484947">
        <w:rPr>
          <w:rFonts w:asciiTheme="majorBidi" w:hAnsiTheme="majorBidi" w:cstheme="majorBidi"/>
          <w:sz w:val="20"/>
          <w:szCs w:val="20"/>
        </w:rPr>
        <w:t>, Thinking, fast and slow, New York, Farrar, Strauss &amp; Giroux, 2011.</w:t>
      </w:r>
    </w:p>
    <w:p w:rsidR="00484947" w:rsidRDefault="00484947" w:rsidP="003C46B5">
      <w:pPr>
        <w:spacing w:after="0" w:line="480" w:lineRule="auto"/>
        <w:ind w:right="95"/>
        <w:jc w:val="both"/>
        <w:rPr>
          <w:rFonts w:asciiTheme="majorBidi" w:hAnsiTheme="majorBidi" w:cstheme="majorBidi"/>
          <w:sz w:val="20"/>
          <w:szCs w:val="20"/>
        </w:rPr>
      </w:pPr>
    </w:p>
    <w:p w:rsidR="00484947" w:rsidRDefault="005961BC" w:rsidP="003C46B5">
      <w:pPr>
        <w:spacing w:after="0" w:line="480" w:lineRule="auto"/>
        <w:ind w:right="95"/>
        <w:jc w:val="both"/>
        <w:rPr>
          <w:rFonts w:asciiTheme="majorBidi" w:hAnsiTheme="majorBidi" w:cstheme="majorBidi"/>
          <w:sz w:val="20"/>
          <w:szCs w:val="20"/>
        </w:rPr>
      </w:pPr>
      <w:r>
        <w:rPr>
          <w:rFonts w:asciiTheme="majorBidi" w:hAnsiTheme="majorBidi" w:cstheme="majorBidi"/>
          <w:sz w:val="20"/>
          <w:szCs w:val="20"/>
        </w:rPr>
        <w:t>[85</w:t>
      </w:r>
      <w:r w:rsidR="00917C87">
        <w:rPr>
          <w:rFonts w:asciiTheme="majorBidi" w:hAnsiTheme="majorBidi" w:cstheme="majorBidi"/>
          <w:sz w:val="20"/>
          <w:szCs w:val="20"/>
        </w:rPr>
        <w:t xml:space="preserve">] A. </w:t>
      </w:r>
      <w:proofErr w:type="spellStart"/>
      <w:r w:rsidR="00917C87">
        <w:rPr>
          <w:rFonts w:asciiTheme="majorBidi" w:hAnsiTheme="majorBidi" w:cstheme="majorBidi"/>
          <w:sz w:val="20"/>
          <w:szCs w:val="20"/>
        </w:rPr>
        <w:t>Tversky</w:t>
      </w:r>
      <w:proofErr w:type="spellEnd"/>
      <w:r w:rsidR="00917C87">
        <w:rPr>
          <w:rFonts w:asciiTheme="majorBidi" w:hAnsiTheme="majorBidi" w:cstheme="majorBidi"/>
          <w:sz w:val="20"/>
          <w:szCs w:val="20"/>
        </w:rPr>
        <w:t xml:space="preserve">, </w:t>
      </w:r>
      <w:r w:rsidR="00484947">
        <w:rPr>
          <w:rFonts w:asciiTheme="majorBidi" w:hAnsiTheme="majorBidi" w:cstheme="majorBidi"/>
          <w:sz w:val="20"/>
          <w:szCs w:val="20"/>
        </w:rPr>
        <w:t xml:space="preserve">D. </w:t>
      </w:r>
      <w:proofErr w:type="spellStart"/>
      <w:r w:rsidR="00484947">
        <w:rPr>
          <w:rFonts w:asciiTheme="majorBidi" w:hAnsiTheme="majorBidi" w:cstheme="majorBidi"/>
          <w:sz w:val="20"/>
          <w:szCs w:val="20"/>
        </w:rPr>
        <w:t>Kahneman</w:t>
      </w:r>
      <w:proofErr w:type="spellEnd"/>
      <w:r w:rsidR="00484947">
        <w:rPr>
          <w:rFonts w:asciiTheme="majorBidi" w:hAnsiTheme="majorBidi" w:cstheme="majorBidi"/>
          <w:sz w:val="20"/>
          <w:szCs w:val="20"/>
        </w:rPr>
        <w:t>, Judgment under uncertainty: Heuristics and biases, Science 185 (1974), 1124-1131.</w:t>
      </w:r>
    </w:p>
    <w:p w:rsidR="00484947" w:rsidRDefault="00484947" w:rsidP="003C46B5">
      <w:pPr>
        <w:spacing w:after="0" w:line="480" w:lineRule="auto"/>
        <w:ind w:right="95"/>
        <w:jc w:val="both"/>
        <w:rPr>
          <w:rFonts w:asciiTheme="majorBidi" w:hAnsiTheme="majorBidi" w:cstheme="majorBidi"/>
          <w:sz w:val="20"/>
          <w:szCs w:val="20"/>
        </w:rPr>
      </w:pPr>
    </w:p>
    <w:p w:rsidR="00484947" w:rsidRDefault="005961BC" w:rsidP="003C46B5">
      <w:pPr>
        <w:spacing w:after="0" w:line="480" w:lineRule="auto"/>
        <w:ind w:right="95"/>
        <w:jc w:val="both"/>
        <w:rPr>
          <w:rFonts w:asciiTheme="majorBidi" w:hAnsiTheme="majorBidi" w:cstheme="majorBidi"/>
          <w:sz w:val="20"/>
          <w:szCs w:val="20"/>
        </w:rPr>
      </w:pPr>
      <w:r>
        <w:rPr>
          <w:rFonts w:asciiTheme="majorBidi" w:hAnsiTheme="majorBidi" w:cstheme="majorBidi"/>
          <w:sz w:val="20"/>
          <w:szCs w:val="20"/>
        </w:rPr>
        <w:t>[86</w:t>
      </w:r>
      <w:r w:rsidR="00917C87">
        <w:rPr>
          <w:rFonts w:asciiTheme="majorBidi" w:hAnsiTheme="majorBidi" w:cstheme="majorBidi"/>
          <w:sz w:val="20"/>
          <w:szCs w:val="20"/>
        </w:rPr>
        <w:t xml:space="preserve">] A. </w:t>
      </w:r>
      <w:proofErr w:type="spellStart"/>
      <w:r w:rsidR="00917C87">
        <w:rPr>
          <w:rFonts w:asciiTheme="majorBidi" w:hAnsiTheme="majorBidi" w:cstheme="majorBidi"/>
          <w:sz w:val="20"/>
          <w:szCs w:val="20"/>
        </w:rPr>
        <w:t>Tversky</w:t>
      </w:r>
      <w:proofErr w:type="spellEnd"/>
      <w:r w:rsidR="00917C87">
        <w:rPr>
          <w:rFonts w:asciiTheme="majorBidi" w:hAnsiTheme="majorBidi" w:cstheme="majorBidi"/>
          <w:sz w:val="20"/>
          <w:szCs w:val="20"/>
        </w:rPr>
        <w:t xml:space="preserve">, </w:t>
      </w:r>
      <w:r w:rsidR="00484947">
        <w:rPr>
          <w:rFonts w:asciiTheme="majorBidi" w:hAnsiTheme="majorBidi" w:cstheme="majorBidi"/>
          <w:sz w:val="20"/>
          <w:szCs w:val="20"/>
        </w:rPr>
        <w:t xml:space="preserve">D. </w:t>
      </w:r>
      <w:proofErr w:type="spellStart"/>
      <w:r w:rsidR="00484947">
        <w:rPr>
          <w:rFonts w:asciiTheme="majorBidi" w:hAnsiTheme="majorBidi" w:cstheme="majorBidi"/>
          <w:sz w:val="20"/>
          <w:szCs w:val="20"/>
        </w:rPr>
        <w:t>Kahneman</w:t>
      </w:r>
      <w:proofErr w:type="spellEnd"/>
      <w:r w:rsidR="00484947">
        <w:rPr>
          <w:rFonts w:asciiTheme="majorBidi" w:hAnsiTheme="majorBidi" w:cstheme="majorBidi"/>
          <w:sz w:val="20"/>
          <w:szCs w:val="20"/>
        </w:rPr>
        <w:t xml:space="preserve">, Judgments of and by representativeness, in D. </w:t>
      </w:r>
      <w:proofErr w:type="spellStart"/>
      <w:r w:rsidR="00484947">
        <w:rPr>
          <w:rFonts w:asciiTheme="majorBidi" w:hAnsiTheme="majorBidi" w:cstheme="majorBidi"/>
          <w:sz w:val="20"/>
          <w:szCs w:val="20"/>
        </w:rPr>
        <w:t>Kahneman</w:t>
      </w:r>
      <w:proofErr w:type="spellEnd"/>
      <w:r w:rsidR="00484947">
        <w:rPr>
          <w:rFonts w:asciiTheme="majorBidi" w:hAnsiTheme="majorBidi" w:cstheme="majorBidi"/>
          <w:sz w:val="20"/>
          <w:szCs w:val="20"/>
        </w:rPr>
        <w:t xml:space="preserve">, P. </w:t>
      </w:r>
      <w:proofErr w:type="spellStart"/>
      <w:r w:rsidR="00484947">
        <w:rPr>
          <w:rFonts w:asciiTheme="majorBidi" w:hAnsiTheme="majorBidi" w:cstheme="majorBidi"/>
          <w:sz w:val="20"/>
          <w:szCs w:val="20"/>
        </w:rPr>
        <w:t>Slovic</w:t>
      </w:r>
      <w:proofErr w:type="spellEnd"/>
      <w:r w:rsidR="00484947">
        <w:rPr>
          <w:rFonts w:asciiTheme="majorBidi" w:hAnsiTheme="majorBidi" w:cstheme="majorBidi"/>
          <w:sz w:val="20"/>
          <w:szCs w:val="20"/>
        </w:rPr>
        <w:t xml:space="preserve"> and A. </w:t>
      </w:r>
      <w:proofErr w:type="spellStart"/>
      <w:r w:rsidR="00484947">
        <w:rPr>
          <w:rFonts w:asciiTheme="majorBidi" w:hAnsiTheme="majorBidi" w:cstheme="majorBidi"/>
          <w:sz w:val="20"/>
          <w:szCs w:val="20"/>
        </w:rPr>
        <w:t>Tversky</w:t>
      </w:r>
      <w:proofErr w:type="spellEnd"/>
      <w:r w:rsidR="00484947">
        <w:rPr>
          <w:rFonts w:asciiTheme="majorBidi" w:hAnsiTheme="majorBidi" w:cstheme="majorBidi"/>
          <w:sz w:val="20"/>
          <w:szCs w:val="20"/>
        </w:rPr>
        <w:t xml:space="preserve"> (Eds.), Judgment under uncertainty: heuristics and biases. Cambridge, Cambridge University Press, 1982.</w:t>
      </w:r>
    </w:p>
    <w:p w:rsidR="00484947" w:rsidRDefault="00484947" w:rsidP="003C46B5">
      <w:pPr>
        <w:spacing w:after="0" w:line="480" w:lineRule="auto"/>
        <w:ind w:right="95"/>
        <w:jc w:val="both"/>
        <w:rPr>
          <w:rFonts w:asciiTheme="majorBidi" w:hAnsiTheme="majorBidi" w:cstheme="majorBidi"/>
          <w:sz w:val="20"/>
          <w:szCs w:val="20"/>
        </w:rPr>
      </w:pPr>
    </w:p>
    <w:p w:rsidR="00484947" w:rsidRDefault="005961BC" w:rsidP="003C46B5">
      <w:pPr>
        <w:spacing w:after="0" w:line="480" w:lineRule="auto"/>
        <w:ind w:right="95"/>
        <w:jc w:val="both"/>
        <w:rPr>
          <w:rFonts w:asciiTheme="majorBidi" w:hAnsiTheme="majorBidi" w:cstheme="majorBidi"/>
          <w:sz w:val="20"/>
          <w:szCs w:val="20"/>
        </w:rPr>
      </w:pPr>
      <w:r>
        <w:rPr>
          <w:rFonts w:asciiTheme="majorBidi" w:hAnsiTheme="majorBidi" w:cstheme="majorBidi"/>
          <w:sz w:val="20"/>
          <w:szCs w:val="20"/>
        </w:rPr>
        <w:t>[87</w:t>
      </w:r>
      <w:r w:rsidR="00917C87">
        <w:rPr>
          <w:rFonts w:asciiTheme="majorBidi" w:hAnsiTheme="majorBidi" w:cstheme="majorBidi"/>
          <w:sz w:val="20"/>
          <w:szCs w:val="20"/>
        </w:rPr>
        <w:t xml:space="preserve">] A. </w:t>
      </w:r>
      <w:proofErr w:type="spellStart"/>
      <w:r w:rsidR="00917C87">
        <w:rPr>
          <w:rFonts w:asciiTheme="majorBidi" w:hAnsiTheme="majorBidi" w:cstheme="majorBidi"/>
          <w:sz w:val="20"/>
          <w:szCs w:val="20"/>
        </w:rPr>
        <w:t>Tversky</w:t>
      </w:r>
      <w:proofErr w:type="spellEnd"/>
      <w:r w:rsidR="00917C87">
        <w:rPr>
          <w:rFonts w:asciiTheme="majorBidi" w:hAnsiTheme="majorBidi" w:cstheme="majorBidi"/>
          <w:sz w:val="20"/>
          <w:szCs w:val="20"/>
        </w:rPr>
        <w:t xml:space="preserve">, </w:t>
      </w:r>
      <w:r w:rsidR="00484947">
        <w:rPr>
          <w:rFonts w:asciiTheme="majorBidi" w:hAnsiTheme="majorBidi" w:cstheme="majorBidi"/>
          <w:sz w:val="20"/>
          <w:szCs w:val="20"/>
        </w:rPr>
        <w:t xml:space="preserve">D. </w:t>
      </w:r>
      <w:proofErr w:type="spellStart"/>
      <w:r w:rsidR="00484947">
        <w:rPr>
          <w:rFonts w:asciiTheme="majorBidi" w:hAnsiTheme="majorBidi" w:cstheme="majorBidi"/>
          <w:sz w:val="20"/>
          <w:szCs w:val="20"/>
        </w:rPr>
        <w:t>Kahneman</w:t>
      </w:r>
      <w:proofErr w:type="spellEnd"/>
      <w:r w:rsidR="00484947">
        <w:rPr>
          <w:rFonts w:asciiTheme="majorBidi" w:hAnsiTheme="majorBidi" w:cstheme="majorBidi"/>
          <w:sz w:val="20"/>
          <w:szCs w:val="20"/>
        </w:rPr>
        <w:t>, Extensional versus intuitive reasoning: The conjunction fallacy in probability judgment, Psychological Review 90 (1983), 293-315.</w:t>
      </w:r>
    </w:p>
    <w:p w:rsidR="00484947" w:rsidRDefault="00484947" w:rsidP="003C46B5">
      <w:pPr>
        <w:spacing w:after="0" w:line="480" w:lineRule="auto"/>
        <w:ind w:right="95"/>
        <w:jc w:val="both"/>
        <w:rPr>
          <w:rFonts w:asciiTheme="majorBidi" w:hAnsiTheme="majorBidi" w:cstheme="majorBidi"/>
          <w:sz w:val="20"/>
          <w:szCs w:val="20"/>
        </w:rPr>
      </w:pPr>
    </w:p>
    <w:p w:rsidR="00484947" w:rsidRDefault="005961BC" w:rsidP="003C46B5">
      <w:pPr>
        <w:spacing w:after="0" w:line="480" w:lineRule="auto"/>
        <w:ind w:right="95"/>
        <w:jc w:val="both"/>
        <w:rPr>
          <w:rFonts w:asciiTheme="majorBidi" w:hAnsiTheme="majorBidi" w:cstheme="majorBidi"/>
          <w:sz w:val="20"/>
          <w:szCs w:val="20"/>
        </w:rPr>
      </w:pPr>
      <w:proofErr w:type="gramStart"/>
      <w:r>
        <w:rPr>
          <w:rFonts w:asciiTheme="majorBidi" w:hAnsiTheme="majorBidi" w:cstheme="majorBidi"/>
          <w:sz w:val="20"/>
          <w:szCs w:val="20"/>
        </w:rPr>
        <w:t>[88</w:t>
      </w:r>
      <w:r w:rsidR="00484947">
        <w:rPr>
          <w:rFonts w:asciiTheme="majorBidi" w:hAnsiTheme="majorBidi" w:cstheme="majorBidi"/>
          <w:sz w:val="20"/>
          <w:szCs w:val="20"/>
        </w:rPr>
        <w:t>] M. Smithson and Y Ben-Haim, Reasoned decision making without math?</w:t>
      </w:r>
      <w:proofErr w:type="gramEnd"/>
      <w:r w:rsidR="00484947">
        <w:rPr>
          <w:rFonts w:asciiTheme="majorBidi" w:hAnsiTheme="majorBidi" w:cstheme="majorBidi"/>
          <w:sz w:val="20"/>
          <w:szCs w:val="20"/>
        </w:rPr>
        <w:t xml:space="preserve"> Adaptability and robustness in response to surprise, Risk Analysis 35 (2015), 1911-1918.</w:t>
      </w:r>
    </w:p>
    <w:p w:rsidR="00484947" w:rsidRDefault="00484947" w:rsidP="003C46B5">
      <w:pPr>
        <w:spacing w:after="0" w:line="480" w:lineRule="auto"/>
        <w:ind w:right="95"/>
        <w:jc w:val="both"/>
        <w:rPr>
          <w:rFonts w:asciiTheme="majorBidi" w:hAnsiTheme="majorBidi" w:cstheme="majorBidi"/>
          <w:sz w:val="20"/>
          <w:szCs w:val="20"/>
        </w:rPr>
      </w:pPr>
    </w:p>
    <w:p w:rsidR="00484947" w:rsidRDefault="00F94F6C" w:rsidP="003C46B5">
      <w:pPr>
        <w:spacing w:after="0" w:line="480" w:lineRule="auto"/>
        <w:ind w:right="95"/>
        <w:jc w:val="both"/>
        <w:rPr>
          <w:rFonts w:ascii="Times New Roman" w:hAnsi="Times New Roman" w:cs="Times New Roman"/>
          <w:color w:val="000000"/>
          <w:sz w:val="20"/>
          <w:szCs w:val="20"/>
        </w:rPr>
      </w:pPr>
      <w:r>
        <w:rPr>
          <w:rFonts w:asciiTheme="majorBidi" w:hAnsiTheme="majorBidi" w:cstheme="majorBidi"/>
          <w:sz w:val="20"/>
          <w:szCs w:val="20"/>
        </w:rPr>
        <w:t>[89</w:t>
      </w:r>
      <w:r w:rsidR="00484947">
        <w:rPr>
          <w:rFonts w:asciiTheme="majorBidi" w:hAnsiTheme="majorBidi" w:cstheme="majorBidi"/>
          <w:sz w:val="20"/>
          <w:szCs w:val="20"/>
        </w:rPr>
        <w:t xml:space="preserve">] </w:t>
      </w:r>
      <w:r w:rsidR="00484947">
        <w:rPr>
          <w:rFonts w:ascii="Times New Roman" w:hAnsi="Times New Roman" w:cs="Times New Roman"/>
          <w:color w:val="000000"/>
          <w:sz w:val="20"/>
          <w:szCs w:val="20"/>
        </w:rPr>
        <w:t xml:space="preserve">A. </w:t>
      </w:r>
      <w:proofErr w:type="spellStart"/>
      <w:r w:rsidR="00484947">
        <w:rPr>
          <w:rFonts w:ascii="Times New Roman" w:hAnsi="Times New Roman" w:cs="Times New Roman"/>
          <w:color w:val="000000"/>
          <w:sz w:val="20"/>
          <w:szCs w:val="20"/>
        </w:rPr>
        <w:t>Tversky</w:t>
      </w:r>
      <w:proofErr w:type="spellEnd"/>
      <w:r w:rsidR="00484947">
        <w:rPr>
          <w:rFonts w:ascii="Times New Roman" w:hAnsi="Times New Roman" w:cs="Times New Roman"/>
          <w:color w:val="000000"/>
          <w:sz w:val="20"/>
          <w:szCs w:val="20"/>
        </w:rPr>
        <w:t xml:space="preserve"> and D. Koehler, Support theory: A </w:t>
      </w:r>
      <w:proofErr w:type="spellStart"/>
      <w:r w:rsidR="00484947">
        <w:rPr>
          <w:rFonts w:ascii="Times New Roman" w:hAnsi="Times New Roman" w:cs="Times New Roman"/>
          <w:color w:val="000000"/>
          <w:sz w:val="20"/>
          <w:szCs w:val="20"/>
        </w:rPr>
        <w:t>nonextensional</w:t>
      </w:r>
      <w:proofErr w:type="spellEnd"/>
      <w:r w:rsidR="00484947">
        <w:rPr>
          <w:rFonts w:ascii="Times New Roman" w:hAnsi="Times New Roman" w:cs="Times New Roman"/>
          <w:color w:val="000000"/>
          <w:sz w:val="20"/>
          <w:szCs w:val="20"/>
        </w:rPr>
        <w:t xml:space="preserve"> representation of subjective probability, Psychological Review 101, 547-567.</w:t>
      </w:r>
    </w:p>
    <w:p w:rsidR="00484947" w:rsidRDefault="00484947" w:rsidP="003C46B5">
      <w:pPr>
        <w:spacing w:after="0" w:line="480" w:lineRule="auto"/>
        <w:ind w:right="95"/>
        <w:jc w:val="both"/>
        <w:rPr>
          <w:rFonts w:ascii="Times New Roman" w:hAnsi="Times New Roman" w:cs="Times New Roman"/>
          <w:color w:val="000000"/>
          <w:sz w:val="20"/>
          <w:szCs w:val="20"/>
        </w:rPr>
      </w:pPr>
    </w:p>
    <w:p w:rsidR="00484947" w:rsidRDefault="00F94F6C" w:rsidP="003C46B5">
      <w:pPr>
        <w:spacing w:after="0" w:line="480" w:lineRule="auto"/>
        <w:ind w:right="95"/>
        <w:jc w:val="both"/>
        <w:rPr>
          <w:rFonts w:asciiTheme="majorBidi" w:hAnsiTheme="majorBidi" w:cstheme="majorBidi"/>
          <w:sz w:val="20"/>
          <w:szCs w:val="20"/>
        </w:rPr>
      </w:pPr>
      <w:r>
        <w:rPr>
          <w:rFonts w:asciiTheme="majorBidi" w:hAnsiTheme="majorBidi" w:cstheme="majorBidi"/>
          <w:sz w:val="20"/>
          <w:szCs w:val="20"/>
        </w:rPr>
        <w:t>[90</w:t>
      </w:r>
      <w:r w:rsidR="00484947" w:rsidRPr="006F02DC">
        <w:rPr>
          <w:rFonts w:asciiTheme="majorBidi" w:hAnsiTheme="majorBidi" w:cstheme="majorBidi"/>
          <w:sz w:val="20"/>
          <w:szCs w:val="20"/>
        </w:rPr>
        <w:t xml:space="preserve">] </w:t>
      </w:r>
      <w:r w:rsidR="00484947" w:rsidRPr="00720B3E">
        <w:rPr>
          <w:rFonts w:asciiTheme="majorBidi" w:hAnsiTheme="majorBidi" w:cstheme="majorBidi"/>
          <w:color w:val="000000" w:themeColor="text1"/>
          <w:sz w:val="20"/>
          <w:szCs w:val="20"/>
        </w:rPr>
        <w:t>C. S. Peirce</w:t>
      </w:r>
      <w:r w:rsidR="00484947" w:rsidRPr="00720B3E">
        <w:rPr>
          <w:rFonts w:asciiTheme="majorBidi" w:hAnsiTheme="majorBidi" w:cstheme="majorBidi"/>
          <w:color w:val="000000" w:themeColor="text1"/>
          <w:sz w:val="20"/>
          <w:szCs w:val="20"/>
          <w:shd w:val="clear" w:color="auto" w:fill="FFFFFF"/>
        </w:rPr>
        <w:t>, Collected papers of Charles Sanders Peirce, Harvard, Harvard University Press, 1974.</w:t>
      </w:r>
    </w:p>
    <w:p w:rsidR="00484947" w:rsidRDefault="00484947" w:rsidP="003C46B5">
      <w:pPr>
        <w:spacing w:after="0" w:line="480" w:lineRule="auto"/>
        <w:ind w:right="95"/>
        <w:jc w:val="both"/>
        <w:rPr>
          <w:rFonts w:asciiTheme="majorBidi" w:hAnsiTheme="majorBidi" w:cstheme="majorBidi"/>
          <w:sz w:val="20"/>
          <w:szCs w:val="20"/>
        </w:rPr>
      </w:pPr>
    </w:p>
    <w:p w:rsidR="00484947" w:rsidRDefault="00484947" w:rsidP="003C46B5">
      <w:pPr>
        <w:spacing w:after="0" w:line="480" w:lineRule="auto"/>
        <w:ind w:right="95"/>
        <w:jc w:val="both"/>
        <w:rPr>
          <w:rFonts w:ascii="Times New Roman" w:hAnsi="Times New Roman" w:cs="Times New Roman"/>
          <w:sz w:val="20"/>
          <w:szCs w:val="20"/>
        </w:rPr>
      </w:pPr>
    </w:p>
    <w:p w:rsidR="00484947" w:rsidRDefault="00484947" w:rsidP="003C46B5">
      <w:pPr>
        <w:spacing w:after="0" w:line="480" w:lineRule="auto"/>
        <w:ind w:right="95"/>
        <w:jc w:val="both"/>
        <w:rPr>
          <w:rFonts w:ascii="Times New Roman" w:hAnsi="Times New Roman" w:cs="Times New Roman"/>
          <w:sz w:val="20"/>
          <w:szCs w:val="20"/>
        </w:rPr>
      </w:pPr>
    </w:p>
    <w:p w:rsidR="00484947" w:rsidRDefault="00484947" w:rsidP="003C46B5">
      <w:pPr>
        <w:spacing w:after="0" w:line="480" w:lineRule="auto"/>
        <w:ind w:right="95"/>
        <w:jc w:val="both"/>
        <w:rPr>
          <w:rFonts w:ascii="Times New Roman" w:hAnsi="Times New Roman" w:cs="Times New Roman"/>
          <w:sz w:val="20"/>
          <w:szCs w:val="20"/>
        </w:rPr>
      </w:pPr>
    </w:p>
    <w:p w:rsidR="009010F8" w:rsidRDefault="009010F8" w:rsidP="003C46B5">
      <w:pPr>
        <w:spacing w:after="0" w:line="480" w:lineRule="auto"/>
        <w:ind w:right="95"/>
        <w:jc w:val="both"/>
        <w:rPr>
          <w:rFonts w:ascii="Times New Roman" w:hAnsi="Times New Roman" w:cs="Times New Roman"/>
          <w:sz w:val="20"/>
          <w:szCs w:val="20"/>
        </w:rPr>
      </w:pPr>
    </w:p>
    <w:sectPr w:rsidR="009010F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615" w:rsidRDefault="00E51615" w:rsidP="009952B0">
      <w:pPr>
        <w:spacing w:after="0" w:line="240" w:lineRule="auto"/>
      </w:pPr>
      <w:r>
        <w:separator/>
      </w:r>
    </w:p>
  </w:endnote>
  <w:endnote w:type="continuationSeparator" w:id="0">
    <w:p w:rsidR="00E51615" w:rsidRDefault="00E51615" w:rsidP="00995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705689"/>
      <w:docPartObj>
        <w:docPartGallery w:val="Page Numbers (Bottom of Page)"/>
        <w:docPartUnique/>
      </w:docPartObj>
    </w:sdtPr>
    <w:sdtEndPr>
      <w:rPr>
        <w:noProof/>
      </w:rPr>
    </w:sdtEndPr>
    <w:sdtContent>
      <w:p w:rsidR="00BD454F" w:rsidRDefault="00BD454F">
        <w:pPr>
          <w:pStyle w:val="Footer"/>
          <w:jc w:val="center"/>
        </w:pPr>
        <w:r>
          <w:fldChar w:fldCharType="begin"/>
        </w:r>
        <w:r>
          <w:instrText xml:space="preserve"> PAGE   \* MERGEFORMAT </w:instrText>
        </w:r>
        <w:r>
          <w:fldChar w:fldCharType="separate"/>
        </w:r>
        <w:r w:rsidR="007A5AF6">
          <w:rPr>
            <w:noProof/>
          </w:rPr>
          <w:t>1</w:t>
        </w:r>
        <w:r>
          <w:rPr>
            <w:noProof/>
          </w:rPr>
          <w:fldChar w:fldCharType="end"/>
        </w:r>
      </w:p>
    </w:sdtContent>
  </w:sdt>
  <w:p w:rsidR="00BD454F" w:rsidRDefault="00BD45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615" w:rsidRDefault="00E51615" w:rsidP="009952B0">
      <w:pPr>
        <w:spacing w:after="0" w:line="240" w:lineRule="auto"/>
      </w:pPr>
      <w:r>
        <w:separator/>
      </w:r>
    </w:p>
  </w:footnote>
  <w:footnote w:type="continuationSeparator" w:id="0">
    <w:p w:rsidR="00E51615" w:rsidRDefault="00E51615" w:rsidP="009952B0">
      <w:pPr>
        <w:spacing w:after="0" w:line="240" w:lineRule="auto"/>
      </w:pPr>
      <w:r>
        <w:continuationSeparator/>
      </w:r>
    </w:p>
  </w:footnote>
  <w:footnote w:id="1">
    <w:p w:rsidR="00DA77F1" w:rsidRPr="00C315D9" w:rsidRDefault="00DA77F1" w:rsidP="007C0DE1">
      <w:pPr>
        <w:pStyle w:val="FootnoteText"/>
        <w:jc w:val="both"/>
        <w:rPr>
          <w:rFonts w:ascii="Times New Roman" w:hAnsi="Times New Roman" w:cs="Times New Roman"/>
        </w:rPr>
      </w:pPr>
      <w:r w:rsidRPr="00C315D9">
        <w:rPr>
          <w:rStyle w:val="FootnoteReference"/>
          <w:rFonts w:ascii="Times New Roman" w:hAnsi="Times New Roman" w:cs="Times New Roman"/>
        </w:rPr>
        <w:footnoteRef/>
      </w:r>
      <w:r w:rsidRPr="00C315D9">
        <w:rPr>
          <w:rFonts w:ascii="Times New Roman" w:hAnsi="Times New Roman" w:cs="Times New Roman"/>
        </w:rPr>
        <w:t xml:space="preserve"> </w:t>
      </w:r>
      <w:r w:rsidR="00A1363F">
        <w:rPr>
          <w:rFonts w:ascii="Times New Roman" w:hAnsi="Times New Roman" w:cs="Times New Roman"/>
        </w:rPr>
        <w:t>However, i</w:t>
      </w:r>
      <w:r w:rsidR="0075321D" w:rsidRPr="00C315D9">
        <w:rPr>
          <w:rFonts w:ascii="Times New Roman" w:hAnsi="Times New Roman" w:cs="Times New Roman"/>
        </w:rPr>
        <w:t>t can be countered in response to the problem of additivity that</w:t>
      </w:r>
      <w:r w:rsidR="00F9642F" w:rsidRPr="00C315D9">
        <w:rPr>
          <w:rFonts w:ascii="Times New Roman" w:hAnsi="Times New Roman" w:cs="Times New Roman"/>
        </w:rPr>
        <w:t xml:space="preserve"> </w:t>
      </w:r>
      <w:r w:rsidR="0075321D" w:rsidRPr="00C315D9">
        <w:rPr>
          <w:rFonts w:ascii="Times New Roman" w:hAnsi="Times New Roman" w:cs="Times New Roman"/>
        </w:rPr>
        <w:t xml:space="preserve">a </w:t>
      </w:r>
      <w:r w:rsidR="00F9642F" w:rsidRPr="00C315D9">
        <w:rPr>
          <w:rFonts w:ascii="Times New Roman" w:hAnsi="Times New Roman" w:cs="Times New Roman"/>
        </w:rPr>
        <w:t>‘residual hypothesis’</w:t>
      </w:r>
      <w:r w:rsidR="0075321D" w:rsidRPr="00C315D9">
        <w:rPr>
          <w:rFonts w:ascii="Times New Roman" w:hAnsi="Times New Roman" w:cs="Times New Roman"/>
        </w:rPr>
        <w:t xml:space="preserve"> </w:t>
      </w:r>
      <w:r w:rsidR="00FD3028" w:rsidRPr="00C315D9">
        <w:rPr>
          <w:rFonts w:ascii="Times New Roman" w:hAnsi="Times New Roman" w:cs="Times New Roman"/>
        </w:rPr>
        <w:t xml:space="preserve">can be used as a catch-all category for future outcomes that do not currently occur to the </w:t>
      </w:r>
      <w:r w:rsidR="002F10A1">
        <w:rPr>
          <w:rFonts w:ascii="Times New Roman" w:hAnsi="Times New Roman" w:cs="Times New Roman"/>
        </w:rPr>
        <w:t>decision-</w:t>
      </w:r>
      <w:r w:rsidR="0075321D" w:rsidRPr="00C315D9">
        <w:rPr>
          <w:rFonts w:ascii="Times New Roman" w:hAnsi="Times New Roman" w:cs="Times New Roman"/>
        </w:rPr>
        <w:t>maker</w:t>
      </w:r>
      <w:r w:rsidR="00FD3028" w:rsidRPr="00C315D9">
        <w:rPr>
          <w:rFonts w:ascii="Times New Roman" w:hAnsi="Times New Roman" w:cs="Times New Roman"/>
        </w:rPr>
        <w:t xml:space="preserve"> and </w:t>
      </w:r>
      <w:r w:rsidR="0075321D" w:rsidRPr="00C315D9">
        <w:rPr>
          <w:rFonts w:ascii="Times New Roman" w:hAnsi="Times New Roman" w:cs="Times New Roman"/>
        </w:rPr>
        <w:t xml:space="preserve">which </w:t>
      </w:r>
      <w:r w:rsidR="00FD3028" w:rsidRPr="00C315D9">
        <w:rPr>
          <w:rFonts w:ascii="Times New Roman" w:hAnsi="Times New Roman" w:cs="Times New Roman"/>
        </w:rPr>
        <w:t>must</w:t>
      </w:r>
      <w:r w:rsidR="0075321D" w:rsidRPr="00C315D9">
        <w:rPr>
          <w:rFonts w:ascii="Times New Roman" w:hAnsi="Times New Roman" w:cs="Times New Roman"/>
        </w:rPr>
        <w:t>, therefore,</w:t>
      </w:r>
      <w:r w:rsidR="00FD3028" w:rsidRPr="00C315D9">
        <w:rPr>
          <w:rFonts w:ascii="Times New Roman" w:hAnsi="Times New Roman" w:cs="Times New Roman"/>
        </w:rPr>
        <w:t xml:space="preserve"> subsequently be added as their possibility emerges and is recognised.</w:t>
      </w:r>
      <w:r w:rsidR="003F21E3" w:rsidRPr="00C315D9">
        <w:rPr>
          <w:rFonts w:ascii="Times New Roman" w:hAnsi="Times New Roman" w:cs="Times New Roman"/>
        </w:rPr>
        <w:t xml:space="preserve"> </w:t>
      </w:r>
      <w:r w:rsidR="00ED73E2" w:rsidRPr="00C315D9">
        <w:rPr>
          <w:rFonts w:ascii="Times New Roman" w:hAnsi="Times New Roman" w:cs="Times New Roman"/>
        </w:rPr>
        <w:t xml:space="preserve">Shackle </w:t>
      </w:r>
      <w:r w:rsidR="003E0A49" w:rsidRPr="00C315D9">
        <w:rPr>
          <w:rFonts w:ascii="Times New Roman" w:hAnsi="Times New Roman" w:cs="Times New Roman"/>
        </w:rPr>
        <w:t>discussed this issue</w:t>
      </w:r>
      <w:r w:rsidR="00ED73E2" w:rsidRPr="00C315D9">
        <w:rPr>
          <w:rFonts w:ascii="Times New Roman" w:hAnsi="Times New Roman" w:cs="Times New Roman"/>
        </w:rPr>
        <w:t xml:space="preserve"> in several places in his work</w:t>
      </w:r>
      <w:r w:rsidR="003E0A49" w:rsidRPr="00C315D9">
        <w:rPr>
          <w:rFonts w:ascii="Times New Roman" w:hAnsi="Times New Roman" w:cs="Times New Roman"/>
        </w:rPr>
        <w:t xml:space="preserve"> [</w:t>
      </w:r>
      <w:r w:rsidR="00C315D9" w:rsidRPr="00C315D9">
        <w:rPr>
          <w:rFonts w:ascii="Times New Roman" w:hAnsi="Times New Roman" w:cs="Times New Roman"/>
        </w:rPr>
        <w:t>30 p.59-62</w:t>
      </w:r>
      <w:r w:rsidR="003E0A49" w:rsidRPr="00C315D9">
        <w:rPr>
          <w:rFonts w:ascii="Times New Roman" w:hAnsi="Times New Roman" w:cs="Times New Roman"/>
        </w:rPr>
        <w:t>]</w:t>
      </w:r>
      <w:r w:rsidR="0092542E">
        <w:rPr>
          <w:rFonts w:ascii="Times New Roman" w:hAnsi="Times New Roman" w:cs="Times New Roman"/>
        </w:rPr>
        <w:t xml:space="preserve"> and</w:t>
      </w:r>
      <w:r w:rsidR="00ED73E2" w:rsidRPr="00C315D9">
        <w:rPr>
          <w:rFonts w:ascii="Times New Roman" w:hAnsi="Times New Roman" w:cs="Times New Roman"/>
        </w:rPr>
        <w:t xml:space="preserve"> </w:t>
      </w:r>
      <w:r w:rsidR="003E0A49" w:rsidRPr="00C315D9">
        <w:rPr>
          <w:rFonts w:ascii="Times New Roman" w:hAnsi="Times New Roman" w:cs="Times New Roman"/>
        </w:rPr>
        <w:t>considered the idea that a residual hypothesis can overcome the problem of additivity in relation to a frequency-based approach to probability</w:t>
      </w:r>
      <w:r w:rsidR="0048026E">
        <w:rPr>
          <w:rFonts w:ascii="Times New Roman" w:hAnsi="Times New Roman" w:cs="Times New Roman"/>
        </w:rPr>
        <w:t xml:space="preserve"> -</w:t>
      </w:r>
      <w:r w:rsidR="00B2764B">
        <w:rPr>
          <w:rFonts w:ascii="Times New Roman" w:hAnsi="Times New Roman" w:cs="Times New Roman"/>
        </w:rPr>
        <w:t xml:space="preserve"> as in a</w:t>
      </w:r>
      <w:r w:rsidR="0048026E">
        <w:rPr>
          <w:rFonts w:ascii="Times New Roman" w:hAnsi="Times New Roman" w:cs="Times New Roman"/>
        </w:rPr>
        <w:t xml:space="preserve"> </w:t>
      </w:r>
      <w:proofErr w:type="spellStart"/>
      <w:r w:rsidR="0048026E">
        <w:rPr>
          <w:rFonts w:ascii="Times New Roman" w:hAnsi="Times New Roman" w:cs="Times New Roman"/>
        </w:rPr>
        <w:t>seriable</w:t>
      </w:r>
      <w:proofErr w:type="spellEnd"/>
      <w:r w:rsidR="0048026E">
        <w:rPr>
          <w:rFonts w:ascii="Times New Roman" w:hAnsi="Times New Roman" w:cs="Times New Roman"/>
        </w:rPr>
        <w:t>, divisible experiment -</w:t>
      </w:r>
      <w:r w:rsidR="003E0A49" w:rsidRPr="00C315D9">
        <w:rPr>
          <w:rFonts w:ascii="Times New Roman" w:hAnsi="Times New Roman" w:cs="Times New Roman"/>
        </w:rPr>
        <w:t xml:space="preserve"> to be an ‘insidious fallacy’ [</w:t>
      </w:r>
      <w:r w:rsidR="00ED73E2" w:rsidRPr="00C315D9">
        <w:rPr>
          <w:rFonts w:ascii="Times New Roman" w:hAnsi="Times New Roman" w:cs="Times New Roman"/>
        </w:rPr>
        <w:t>34</w:t>
      </w:r>
      <w:r w:rsidR="003E0A49" w:rsidRPr="00C315D9">
        <w:rPr>
          <w:rFonts w:ascii="Times New Roman" w:hAnsi="Times New Roman" w:cs="Times New Roman"/>
        </w:rPr>
        <w:t xml:space="preserve"> p.111]. </w:t>
      </w:r>
      <w:r w:rsidR="0075321D" w:rsidRPr="00C315D9">
        <w:rPr>
          <w:rFonts w:ascii="Times New Roman" w:hAnsi="Times New Roman" w:cs="Times New Roman"/>
        </w:rPr>
        <w:t xml:space="preserve">Yet, even within a subjective probability approach, in which probabilities are </w:t>
      </w:r>
      <w:r w:rsidR="0075321D" w:rsidRPr="00C315D9">
        <w:rPr>
          <w:rFonts w:ascii="Times New Roman" w:hAnsi="Times New Roman" w:cs="Times New Roman"/>
          <w:i/>
        </w:rPr>
        <w:t>not</w:t>
      </w:r>
      <w:r w:rsidR="0075321D" w:rsidRPr="00C315D9">
        <w:rPr>
          <w:rFonts w:ascii="Times New Roman" w:hAnsi="Times New Roman" w:cs="Times New Roman"/>
        </w:rPr>
        <w:t xml:space="preserve"> assigned on the basis of objective frequencies, there remains the </w:t>
      </w:r>
      <w:r w:rsidR="00B2764B">
        <w:rPr>
          <w:rFonts w:ascii="Times New Roman" w:hAnsi="Times New Roman" w:cs="Times New Roman"/>
        </w:rPr>
        <w:t xml:space="preserve">same </w:t>
      </w:r>
      <w:r w:rsidR="0075321D" w:rsidRPr="00C315D9">
        <w:rPr>
          <w:rFonts w:ascii="Times New Roman" w:hAnsi="Times New Roman" w:cs="Times New Roman"/>
        </w:rPr>
        <w:t xml:space="preserve">problem </w:t>
      </w:r>
      <w:r w:rsidR="0092542E">
        <w:rPr>
          <w:rFonts w:ascii="Times New Roman" w:hAnsi="Times New Roman" w:cs="Times New Roman"/>
        </w:rPr>
        <w:t>of having to adjust the probabilities previously attached to those outcomes already considered and known</w:t>
      </w:r>
      <w:r w:rsidR="00B2764B">
        <w:rPr>
          <w:rFonts w:ascii="Times New Roman" w:hAnsi="Times New Roman" w:cs="Times New Roman"/>
        </w:rPr>
        <w:t>,</w:t>
      </w:r>
      <w:r w:rsidR="0092542E">
        <w:rPr>
          <w:rFonts w:ascii="Times New Roman" w:hAnsi="Times New Roman" w:cs="Times New Roman"/>
        </w:rPr>
        <w:t xml:space="preserve"> so as to accommodate </w:t>
      </w:r>
      <w:r w:rsidR="00BE7418">
        <w:rPr>
          <w:rFonts w:ascii="Times New Roman" w:hAnsi="Times New Roman" w:cs="Times New Roman"/>
        </w:rPr>
        <w:t>a</w:t>
      </w:r>
      <w:r w:rsidR="0092542E">
        <w:rPr>
          <w:rFonts w:ascii="Times New Roman" w:hAnsi="Times New Roman" w:cs="Times New Roman"/>
        </w:rPr>
        <w:t xml:space="preserve"> new possibility that emerges from the residual to become part of the known and considered outcomes</w:t>
      </w:r>
      <w:r w:rsidR="00B2764B">
        <w:rPr>
          <w:rFonts w:ascii="Times New Roman" w:hAnsi="Times New Roman" w:cs="Times New Roman"/>
        </w:rPr>
        <w:t xml:space="preserve"> over time</w:t>
      </w:r>
      <w:r w:rsidR="0092542E">
        <w:rPr>
          <w:rFonts w:ascii="Times New Roman" w:hAnsi="Times New Roman" w:cs="Times New Roman"/>
        </w:rPr>
        <w:t xml:space="preserve">. </w:t>
      </w:r>
      <w:r w:rsidR="00C315D9" w:rsidRPr="00C315D9">
        <w:rPr>
          <w:rFonts w:ascii="Times New Roman" w:hAnsi="Times New Roman" w:cs="Times New Roman"/>
        </w:rPr>
        <w:t xml:space="preserve">Shackle therefore </w:t>
      </w:r>
      <w:r w:rsidR="003F21E3" w:rsidRPr="00C315D9">
        <w:rPr>
          <w:rFonts w:ascii="Times New Roman" w:hAnsi="Times New Roman" w:cs="Times New Roman"/>
        </w:rPr>
        <w:t xml:space="preserve">maintained that the use a residual hypothesis </w:t>
      </w:r>
      <w:r w:rsidR="00264E1D" w:rsidRPr="00C315D9">
        <w:rPr>
          <w:rFonts w:ascii="Times New Roman" w:hAnsi="Times New Roman" w:cs="Times New Roman"/>
        </w:rPr>
        <w:t>is</w:t>
      </w:r>
      <w:r w:rsidR="003F21E3" w:rsidRPr="00C315D9">
        <w:rPr>
          <w:rFonts w:ascii="Times New Roman" w:hAnsi="Times New Roman" w:cs="Times New Roman"/>
        </w:rPr>
        <w:t xml:space="preserve"> simply an </w:t>
      </w:r>
      <w:r w:rsidR="002F10A1">
        <w:rPr>
          <w:rFonts w:ascii="Times New Roman" w:hAnsi="Times New Roman" w:cs="Times New Roman"/>
        </w:rPr>
        <w:t>acknowledgement by the decision-</w:t>
      </w:r>
      <w:r w:rsidR="003F21E3" w:rsidRPr="00C315D9">
        <w:rPr>
          <w:rFonts w:ascii="Times New Roman" w:hAnsi="Times New Roman" w:cs="Times New Roman"/>
        </w:rPr>
        <w:t xml:space="preserve">maker </w:t>
      </w:r>
      <w:r w:rsidR="00EB29EF" w:rsidRPr="00C315D9">
        <w:rPr>
          <w:rFonts w:ascii="Times New Roman" w:hAnsi="Times New Roman" w:cs="Times New Roman"/>
        </w:rPr>
        <w:t xml:space="preserve">‘that he has no basis </w:t>
      </w:r>
      <w:r w:rsidR="002E224F" w:rsidRPr="00C315D9">
        <w:rPr>
          <w:rFonts w:ascii="Times New Roman" w:hAnsi="Times New Roman" w:cs="Times New Roman"/>
        </w:rPr>
        <w:t xml:space="preserve">for considering his existing list of particularized hypotheses to be comprehensive’ </w:t>
      </w:r>
      <w:proofErr w:type="gramStart"/>
      <w:r w:rsidR="002E224F" w:rsidRPr="00C315D9">
        <w:rPr>
          <w:rFonts w:ascii="Times New Roman" w:hAnsi="Times New Roman" w:cs="Times New Roman"/>
        </w:rPr>
        <w:t>[</w:t>
      </w:r>
      <w:r w:rsidR="00C315D9" w:rsidRPr="00C315D9">
        <w:rPr>
          <w:rFonts w:ascii="Times New Roman" w:hAnsi="Times New Roman" w:cs="Times New Roman"/>
        </w:rPr>
        <w:t>49</w:t>
      </w:r>
      <w:r w:rsidR="00BE7418">
        <w:rPr>
          <w:rFonts w:ascii="Times New Roman" w:hAnsi="Times New Roman" w:cs="Times New Roman"/>
        </w:rPr>
        <w:t xml:space="preserve"> </w:t>
      </w:r>
      <w:r w:rsidR="00C315D9" w:rsidRPr="00C315D9">
        <w:rPr>
          <w:rFonts w:ascii="Times New Roman" w:hAnsi="Times New Roman" w:cs="Times New Roman"/>
        </w:rPr>
        <w:t>p.251-252</w:t>
      </w:r>
      <w:r w:rsidR="002E224F" w:rsidRPr="00C315D9">
        <w:rPr>
          <w:rFonts w:ascii="Times New Roman" w:hAnsi="Times New Roman" w:cs="Times New Roman"/>
        </w:rPr>
        <w:t>]</w:t>
      </w:r>
      <w:proofErr w:type="gramEnd"/>
      <w:r w:rsidR="00356983">
        <w:rPr>
          <w:rFonts w:ascii="Times New Roman" w:hAnsi="Times New Roman" w:cs="Times New Roman"/>
        </w:rPr>
        <w:t>. Shackle therefore</w:t>
      </w:r>
      <w:r w:rsidR="00264E1D" w:rsidRPr="00C315D9">
        <w:rPr>
          <w:rFonts w:ascii="Times New Roman" w:hAnsi="Times New Roman" w:cs="Times New Roman"/>
        </w:rPr>
        <w:t xml:space="preserve"> </w:t>
      </w:r>
      <w:r w:rsidR="00423DA2" w:rsidRPr="00C315D9">
        <w:rPr>
          <w:rFonts w:ascii="Times New Roman" w:hAnsi="Times New Roman" w:cs="Times New Roman"/>
        </w:rPr>
        <w:t>considered the subjective probability approach to be unable to accommodate t</w:t>
      </w:r>
      <w:r w:rsidR="003E0A49" w:rsidRPr="00C315D9">
        <w:rPr>
          <w:rFonts w:ascii="Times New Roman" w:hAnsi="Times New Roman" w:cs="Times New Roman"/>
        </w:rPr>
        <w:t xml:space="preserve">he use of a residual hypothesis </w:t>
      </w:r>
      <w:r w:rsidR="00B2764B">
        <w:rPr>
          <w:rFonts w:ascii="Times New Roman" w:hAnsi="Times New Roman" w:cs="Times New Roman"/>
        </w:rPr>
        <w:t xml:space="preserve">in the same way a frequency-based probabilistic approach is unable to </w:t>
      </w:r>
      <w:r w:rsidR="00B2764B" w:rsidRPr="00C315D9">
        <w:rPr>
          <w:rFonts w:ascii="Times New Roman" w:hAnsi="Times New Roman" w:cs="Times New Roman"/>
        </w:rPr>
        <w:t>[49 p.262]</w:t>
      </w:r>
      <w:r w:rsidR="003E0A49" w:rsidRPr="00C315D9">
        <w:rPr>
          <w:rFonts w:ascii="Times New Roman" w:hAnsi="Times New Roman" w:cs="Times New Roman"/>
        </w:rPr>
        <w:t xml:space="preserve">. </w:t>
      </w:r>
      <w:r w:rsidR="00562553">
        <w:rPr>
          <w:rFonts w:ascii="Times New Roman" w:hAnsi="Times New Roman" w:cs="Times New Roman"/>
        </w:rPr>
        <w:t xml:space="preserve">See </w:t>
      </w:r>
      <w:proofErr w:type="spellStart"/>
      <w:r w:rsidR="00562553">
        <w:rPr>
          <w:rFonts w:ascii="Times New Roman" w:hAnsi="Times New Roman" w:cs="Times New Roman"/>
        </w:rPr>
        <w:t>Basili</w:t>
      </w:r>
      <w:proofErr w:type="spellEnd"/>
      <w:r w:rsidR="00562553">
        <w:rPr>
          <w:rFonts w:ascii="Times New Roman" w:hAnsi="Times New Roman" w:cs="Times New Roman"/>
        </w:rPr>
        <w:t xml:space="preserve"> and </w:t>
      </w:r>
      <w:proofErr w:type="spellStart"/>
      <w:r w:rsidR="00562553">
        <w:rPr>
          <w:rFonts w:ascii="Times New Roman" w:hAnsi="Times New Roman" w:cs="Times New Roman"/>
        </w:rPr>
        <w:t>Zappia</w:t>
      </w:r>
      <w:proofErr w:type="spellEnd"/>
      <w:r w:rsidR="00562553">
        <w:rPr>
          <w:rFonts w:ascii="Times New Roman" w:hAnsi="Times New Roman" w:cs="Times New Roman"/>
        </w:rPr>
        <w:t xml:space="preserve"> [49] for a discussion of this issue, as-well-as recent developments in relation to ‘non-additive probability theory</w:t>
      </w:r>
      <w:r w:rsidR="00BE7418">
        <w:rPr>
          <w:rFonts w:ascii="Times New Roman" w:hAnsi="Times New Roman" w:cs="Times New Roman"/>
        </w:rPr>
        <w:t>’</w:t>
      </w:r>
      <w:r w:rsidR="00B2764B">
        <w:rPr>
          <w:rFonts w:ascii="Times New Roman" w:hAnsi="Times New Roman" w:cs="Times New Roman"/>
        </w:rPr>
        <w:t xml:space="preserve"> which seek</w:t>
      </w:r>
      <w:r w:rsidR="00562553">
        <w:rPr>
          <w:rFonts w:ascii="Times New Roman" w:hAnsi="Times New Roman" w:cs="Times New Roman"/>
        </w:rPr>
        <w:t xml:space="preserve"> to deal with the problem of uncertainty by retaining the use of probability but avoiding its additive nature.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43412"/>
    <w:multiLevelType w:val="hybridMultilevel"/>
    <w:tmpl w:val="7EAACA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1D63AC"/>
    <w:multiLevelType w:val="hybridMultilevel"/>
    <w:tmpl w:val="833AE3D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2A21C79"/>
    <w:multiLevelType w:val="hybridMultilevel"/>
    <w:tmpl w:val="309C2036"/>
    <w:lvl w:ilvl="0" w:tplc="40E62EF0">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C94556"/>
    <w:multiLevelType w:val="hybridMultilevel"/>
    <w:tmpl w:val="93CEAD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14390A"/>
    <w:multiLevelType w:val="hybridMultilevel"/>
    <w:tmpl w:val="870C47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B23625E"/>
    <w:multiLevelType w:val="multilevel"/>
    <w:tmpl w:val="0C0C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C7F"/>
    <w:rsid w:val="00000EE9"/>
    <w:rsid w:val="000012E3"/>
    <w:rsid w:val="00001C32"/>
    <w:rsid w:val="000020E9"/>
    <w:rsid w:val="00005166"/>
    <w:rsid w:val="00005D0E"/>
    <w:rsid w:val="00005EEC"/>
    <w:rsid w:val="00006D4A"/>
    <w:rsid w:val="00006E63"/>
    <w:rsid w:val="0000725B"/>
    <w:rsid w:val="00007A44"/>
    <w:rsid w:val="000113D6"/>
    <w:rsid w:val="000134C7"/>
    <w:rsid w:val="00015797"/>
    <w:rsid w:val="00016C12"/>
    <w:rsid w:val="0002138B"/>
    <w:rsid w:val="00021511"/>
    <w:rsid w:val="000216EC"/>
    <w:rsid w:val="00022390"/>
    <w:rsid w:val="00022A31"/>
    <w:rsid w:val="000233B4"/>
    <w:rsid w:val="000234FC"/>
    <w:rsid w:val="00023ADB"/>
    <w:rsid w:val="00025826"/>
    <w:rsid w:val="00025BC9"/>
    <w:rsid w:val="00025E52"/>
    <w:rsid w:val="0003000E"/>
    <w:rsid w:val="000305F1"/>
    <w:rsid w:val="00030C10"/>
    <w:rsid w:val="0003107E"/>
    <w:rsid w:val="0003137B"/>
    <w:rsid w:val="00032868"/>
    <w:rsid w:val="00032990"/>
    <w:rsid w:val="00032E44"/>
    <w:rsid w:val="000334BB"/>
    <w:rsid w:val="000349B1"/>
    <w:rsid w:val="00034F38"/>
    <w:rsid w:val="00035967"/>
    <w:rsid w:val="00036052"/>
    <w:rsid w:val="00037337"/>
    <w:rsid w:val="0003773A"/>
    <w:rsid w:val="00040463"/>
    <w:rsid w:val="000409BD"/>
    <w:rsid w:val="0004143D"/>
    <w:rsid w:val="00042055"/>
    <w:rsid w:val="000425B0"/>
    <w:rsid w:val="00042C9F"/>
    <w:rsid w:val="00042D80"/>
    <w:rsid w:val="00042DD0"/>
    <w:rsid w:val="00043EC0"/>
    <w:rsid w:val="0004442E"/>
    <w:rsid w:val="00044790"/>
    <w:rsid w:val="000453D1"/>
    <w:rsid w:val="00045D6D"/>
    <w:rsid w:val="00046767"/>
    <w:rsid w:val="00050B98"/>
    <w:rsid w:val="0005108C"/>
    <w:rsid w:val="0005240F"/>
    <w:rsid w:val="00052A82"/>
    <w:rsid w:val="000533DE"/>
    <w:rsid w:val="00054736"/>
    <w:rsid w:val="000548F3"/>
    <w:rsid w:val="0005497B"/>
    <w:rsid w:val="00055F4B"/>
    <w:rsid w:val="00056D63"/>
    <w:rsid w:val="00060186"/>
    <w:rsid w:val="00060A1B"/>
    <w:rsid w:val="000612E6"/>
    <w:rsid w:val="00062307"/>
    <w:rsid w:val="00062621"/>
    <w:rsid w:val="00065E43"/>
    <w:rsid w:val="000660A9"/>
    <w:rsid w:val="00067E9E"/>
    <w:rsid w:val="00070053"/>
    <w:rsid w:val="0007090E"/>
    <w:rsid w:val="00071517"/>
    <w:rsid w:val="00072D58"/>
    <w:rsid w:val="000737F6"/>
    <w:rsid w:val="00073D22"/>
    <w:rsid w:val="000746C1"/>
    <w:rsid w:val="00074BC4"/>
    <w:rsid w:val="000764B0"/>
    <w:rsid w:val="00076E66"/>
    <w:rsid w:val="00077044"/>
    <w:rsid w:val="00077B06"/>
    <w:rsid w:val="0008003E"/>
    <w:rsid w:val="00081359"/>
    <w:rsid w:val="00081FC7"/>
    <w:rsid w:val="0008223A"/>
    <w:rsid w:val="00084940"/>
    <w:rsid w:val="0008577A"/>
    <w:rsid w:val="0008578C"/>
    <w:rsid w:val="000858DD"/>
    <w:rsid w:val="00087534"/>
    <w:rsid w:val="00090115"/>
    <w:rsid w:val="00090592"/>
    <w:rsid w:val="000908F3"/>
    <w:rsid w:val="000913F5"/>
    <w:rsid w:val="00092359"/>
    <w:rsid w:val="00092853"/>
    <w:rsid w:val="000933BB"/>
    <w:rsid w:val="000943C6"/>
    <w:rsid w:val="0009482A"/>
    <w:rsid w:val="00094B72"/>
    <w:rsid w:val="00095308"/>
    <w:rsid w:val="0009556F"/>
    <w:rsid w:val="00095EFE"/>
    <w:rsid w:val="000977CA"/>
    <w:rsid w:val="00097E3D"/>
    <w:rsid w:val="000A0231"/>
    <w:rsid w:val="000A10FA"/>
    <w:rsid w:val="000A1208"/>
    <w:rsid w:val="000A1980"/>
    <w:rsid w:val="000A1BFB"/>
    <w:rsid w:val="000A2C18"/>
    <w:rsid w:val="000A3063"/>
    <w:rsid w:val="000A4953"/>
    <w:rsid w:val="000A4B2A"/>
    <w:rsid w:val="000A4B73"/>
    <w:rsid w:val="000A5223"/>
    <w:rsid w:val="000A5A1D"/>
    <w:rsid w:val="000A630A"/>
    <w:rsid w:val="000A66E0"/>
    <w:rsid w:val="000A7009"/>
    <w:rsid w:val="000A7C31"/>
    <w:rsid w:val="000A7DF8"/>
    <w:rsid w:val="000B0148"/>
    <w:rsid w:val="000B0550"/>
    <w:rsid w:val="000B14FC"/>
    <w:rsid w:val="000B3C1B"/>
    <w:rsid w:val="000B4046"/>
    <w:rsid w:val="000B5E78"/>
    <w:rsid w:val="000B65E5"/>
    <w:rsid w:val="000B723B"/>
    <w:rsid w:val="000B7349"/>
    <w:rsid w:val="000B7BAC"/>
    <w:rsid w:val="000C050A"/>
    <w:rsid w:val="000C0894"/>
    <w:rsid w:val="000C10E5"/>
    <w:rsid w:val="000C2DC4"/>
    <w:rsid w:val="000C2EA0"/>
    <w:rsid w:val="000C2F4C"/>
    <w:rsid w:val="000C3D75"/>
    <w:rsid w:val="000C4E9B"/>
    <w:rsid w:val="000C6BFD"/>
    <w:rsid w:val="000C79BB"/>
    <w:rsid w:val="000C7A85"/>
    <w:rsid w:val="000D0A2F"/>
    <w:rsid w:val="000D1AAC"/>
    <w:rsid w:val="000D2322"/>
    <w:rsid w:val="000D3C9B"/>
    <w:rsid w:val="000D4212"/>
    <w:rsid w:val="000D457A"/>
    <w:rsid w:val="000D4CE7"/>
    <w:rsid w:val="000D5813"/>
    <w:rsid w:val="000D5B46"/>
    <w:rsid w:val="000D5D2B"/>
    <w:rsid w:val="000D6487"/>
    <w:rsid w:val="000D685D"/>
    <w:rsid w:val="000D7E23"/>
    <w:rsid w:val="000E0355"/>
    <w:rsid w:val="000E0920"/>
    <w:rsid w:val="000E13DC"/>
    <w:rsid w:val="000E168F"/>
    <w:rsid w:val="000E184B"/>
    <w:rsid w:val="000E243A"/>
    <w:rsid w:val="000E348F"/>
    <w:rsid w:val="000E3E51"/>
    <w:rsid w:val="000E41A6"/>
    <w:rsid w:val="000E429A"/>
    <w:rsid w:val="000E458E"/>
    <w:rsid w:val="000E4DFD"/>
    <w:rsid w:val="000E5D32"/>
    <w:rsid w:val="000E5E51"/>
    <w:rsid w:val="000E62F7"/>
    <w:rsid w:val="000E6928"/>
    <w:rsid w:val="000F1321"/>
    <w:rsid w:val="000F1AED"/>
    <w:rsid w:val="000F3BC7"/>
    <w:rsid w:val="000F3BF9"/>
    <w:rsid w:val="000F410E"/>
    <w:rsid w:val="000F4865"/>
    <w:rsid w:val="000F4E33"/>
    <w:rsid w:val="000F5B73"/>
    <w:rsid w:val="000F74B9"/>
    <w:rsid w:val="000F7A26"/>
    <w:rsid w:val="001002C5"/>
    <w:rsid w:val="00101D84"/>
    <w:rsid w:val="00102146"/>
    <w:rsid w:val="0010241C"/>
    <w:rsid w:val="00103B8C"/>
    <w:rsid w:val="0010491A"/>
    <w:rsid w:val="001049E3"/>
    <w:rsid w:val="00105208"/>
    <w:rsid w:val="001069A6"/>
    <w:rsid w:val="0010727C"/>
    <w:rsid w:val="0011068F"/>
    <w:rsid w:val="00110801"/>
    <w:rsid w:val="00110C32"/>
    <w:rsid w:val="00111CB0"/>
    <w:rsid w:val="0011420D"/>
    <w:rsid w:val="00114F25"/>
    <w:rsid w:val="0011576D"/>
    <w:rsid w:val="00115967"/>
    <w:rsid w:val="00115BDB"/>
    <w:rsid w:val="00115BE1"/>
    <w:rsid w:val="001164F5"/>
    <w:rsid w:val="001167D3"/>
    <w:rsid w:val="001202A9"/>
    <w:rsid w:val="00121775"/>
    <w:rsid w:val="001217B6"/>
    <w:rsid w:val="00121951"/>
    <w:rsid w:val="00121A71"/>
    <w:rsid w:val="00121AF7"/>
    <w:rsid w:val="00122A03"/>
    <w:rsid w:val="00124C82"/>
    <w:rsid w:val="00125220"/>
    <w:rsid w:val="00130DD9"/>
    <w:rsid w:val="001319D6"/>
    <w:rsid w:val="00131D9A"/>
    <w:rsid w:val="00132019"/>
    <w:rsid w:val="00132098"/>
    <w:rsid w:val="00132B74"/>
    <w:rsid w:val="00132D57"/>
    <w:rsid w:val="00134A4B"/>
    <w:rsid w:val="001352E2"/>
    <w:rsid w:val="00137457"/>
    <w:rsid w:val="00137784"/>
    <w:rsid w:val="0014337C"/>
    <w:rsid w:val="00144DD8"/>
    <w:rsid w:val="00144E18"/>
    <w:rsid w:val="00145A33"/>
    <w:rsid w:val="0014615E"/>
    <w:rsid w:val="001463C4"/>
    <w:rsid w:val="001469DB"/>
    <w:rsid w:val="00152415"/>
    <w:rsid w:val="001532A0"/>
    <w:rsid w:val="0015370A"/>
    <w:rsid w:val="00153929"/>
    <w:rsid w:val="00154B27"/>
    <w:rsid w:val="00156065"/>
    <w:rsid w:val="00156D16"/>
    <w:rsid w:val="00156F25"/>
    <w:rsid w:val="00161EEE"/>
    <w:rsid w:val="00162B26"/>
    <w:rsid w:val="00163980"/>
    <w:rsid w:val="00164736"/>
    <w:rsid w:val="00165A93"/>
    <w:rsid w:val="00167472"/>
    <w:rsid w:val="001703C8"/>
    <w:rsid w:val="001717BB"/>
    <w:rsid w:val="00171CCB"/>
    <w:rsid w:val="00172269"/>
    <w:rsid w:val="00173529"/>
    <w:rsid w:val="00173E76"/>
    <w:rsid w:val="001743DD"/>
    <w:rsid w:val="00174BA3"/>
    <w:rsid w:val="00174D99"/>
    <w:rsid w:val="00175069"/>
    <w:rsid w:val="001751D0"/>
    <w:rsid w:val="001759F1"/>
    <w:rsid w:val="001771F2"/>
    <w:rsid w:val="0017788D"/>
    <w:rsid w:val="00177DA0"/>
    <w:rsid w:val="00183EA7"/>
    <w:rsid w:val="00184784"/>
    <w:rsid w:val="001853F9"/>
    <w:rsid w:val="00185657"/>
    <w:rsid w:val="00185BC3"/>
    <w:rsid w:val="00185F93"/>
    <w:rsid w:val="00186274"/>
    <w:rsid w:val="00186776"/>
    <w:rsid w:val="00186922"/>
    <w:rsid w:val="00186A6F"/>
    <w:rsid w:val="0018747E"/>
    <w:rsid w:val="00187602"/>
    <w:rsid w:val="00187CC2"/>
    <w:rsid w:val="00193241"/>
    <w:rsid w:val="00193F69"/>
    <w:rsid w:val="0019474C"/>
    <w:rsid w:val="0019669E"/>
    <w:rsid w:val="0019698F"/>
    <w:rsid w:val="00196A4B"/>
    <w:rsid w:val="00196CD3"/>
    <w:rsid w:val="001975C8"/>
    <w:rsid w:val="001A01F1"/>
    <w:rsid w:val="001A119A"/>
    <w:rsid w:val="001A2CFD"/>
    <w:rsid w:val="001A391C"/>
    <w:rsid w:val="001A41D4"/>
    <w:rsid w:val="001A459F"/>
    <w:rsid w:val="001A4946"/>
    <w:rsid w:val="001A5F97"/>
    <w:rsid w:val="001A649C"/>
    <w:rsid w:val="001A7E94"/>
    <w:rsid w:val="001B0EE3"/>
    <w:rsid w:val="001B1EEF"/>
    <w:rsid w:val="001B38F0"/>
    <w:rsid w:val="001B4285"/>
    <w:rsid w:val="001B475C"/>
    <w:rsid w:val="001B534D"/>
    <w:rsid w:val="001B63B9"/>
    <w:rsid w:val="001B644C"/>
    <w:rsid w:val="001B691F"/>
    <w:rsid w:val="001B7522"/>
    <w:rsid w:val="001C0804"/>
    <w:rsid w:val="001C0F76"/>
    <w:rsid w:val="001C0FA9"/>
    <w:rsid w:val="001C109E"/>
    <w:rsid w:val="001C120A"/>
    <w:rsid w:val="001C146E"/>
    <w:rsid w:val="001C16D0"/>
    <w:rsid w:val="001C173F"/>
    <w:rsid w:val="001C1D0D"/>
    <w:rsid w:val="001C290F"/>
    <w:rsid w:val="001C35C5"/>
    <w:rsid w:val="001C46C7"/>
    <w:rsid w:val="001C50F8"/>
    <w:rsid w:val="001C58F4"/>
    <w:rsid w:val="001C5DFD"/>
    <w:rsid w:val="001C6CB7"/>
    <w:rsid w:val="001C7BF7"/>
    <w:rsid w:val="001D13BD"/>
    <w:rsid w:val="001D1B71"/>
    <w:rsid w:val="001D2391"/>
    <w:rsid w:val="001D46FE"/>
    <w:rsid w:val="001D4AA5"/>
    <w:rsid w:val="001D4D41"/>
    <w:rsid w:val="001D5456"/>
    <w:rsid w:val="001D5590"/>
    <w:rsid w:val="001D577A"/>
    <w:rsid w:val="001D5EFA"/>
    <w:rsid w:val="001D63D7"/>
    <w:rsid w:val="001D6636"/>
    <w:rsid w:val="001D66A2"/>
    <w:rsid w:val="001D6BEF"/>
    <w:rsid w:val="001D73B8"/>
    <w:rsid w:val="001D784A"/>
    <w:rsid w:val="001E0A4B"/>
    <w:rsid w:val="001E1303"/>
    <w:rsid w:val="001E1F5A"/>
    <w:rsid w:val="001E2CAB"/>
    <w:rsid w:val="001E3E23"/>
    <w:rsid w:val="001E4A53"/>
    <w:rsid w:val="001E597C"/>
    <w:rsid w:val="001E5E53"/>
    <w:rsid w:val="001E6154"/>
    <w:rsid w:val="001E63DC"/>
    <w:rsid w:val="001E7BCE"/>
    <w:rsid w:val="001F00AC"/>
    <w:rsid w:val="001F035B"/>
    <w:rsid w:val="001F1AB7"/>
    <w:rsid w:val="001F2193"/>
    <w:rsid w:val="001F2472"/>
    <w:rsid w:val="001F2663"/>
    <w:rsid w:val="001F2B8D"/>
    <w:rsid w:val="001F34B9"/>
    <w:rsid w:val="001F3B7D"/>
    <w:rsid w:val="001F3E8D"/>
    <w:rsid w:val="001F44BB"/>
    <w:rsid w:val="001F501F"/>
    <w:rsid w:val="001F58FF"/>
    <w:rsid w:val="001F5D04"/>
    <w:rsid w:val="00200583"/>
    <w:rsid w:val="00200E75"/>
    <w:rsid w:val="00200FF9"/>
    <w:rsid w:val="002011A3"/>
    <w:rsid w:val="00201840"/>
    <w:rsid w:val="00202718"/>
    <w:rsid w:val="0020355A"/>
    <w:rsid w:val="00204C4C"/>
    <w:rsid w:val="00207E10"/>
    <w:rsid w:val="00210833"/>
    <w:rsid w:val="0021115B"/>
    <w:rsid w:val="00212894"/>
    <w:rsid w:val="00213843"/>
    <w:rsid w:val="00214E1C"/>
    <w:rsid w:val="002159D7"/>
    <w:rsid w:val="00216116"/>
    <w:rsid w:val="00216FDE"/>
    <w:rsid w:val="00220816"/>
    <w:rsid w:val="002213BF"/>
    <w:rsid w:val="00221624"/>
    <w:rsid w:val="002220DD"/>
    <w:rsid w:val="002231DD"/>
    <w:rsid w:val="002237AD"/>
    <w:rsid w:val="00223F95"/>
    <w:rsid w:val="002242E6"/>
    <w:rsid w:val="0022435B"/>
    <w:rsid w:val="002261CC"/>
    <w:rsid w:val="002264E4"/>
    <w:rsid w:val="0022699E"/>
    <w:rsid w:val="00226F89"/>
    <w:rsid w:val="00227384"/>
    <w:rsid w:val="002309A5"/>
    <w:rsid w:val="00230C10"/>
    <w:rsid w:val="00230C1C"/>
    <w:rsid w:val="00230E97"/>
    <w:rsid w:val="00230FF5"/>
    <w:rsid w:val="00231844"/>
    <w:rsid w:val="00231A1B"/>
    <w:rsid w:val="0023225A"/>
    <w:rsid w:val="0023398E"/>
    <w:rsid w:val="00234A96"/>
    <w:rsid w:val="0023510F"/>
    <w:rsid w:val="00235360"/>
    <w:rsid w:val="002368AF"/>
    <w:rsid w:val="0023774E"/>
    <w:rsid w:val="002407F8"/>
    <w:rsid w:val="00240E3E"/>
    <w:rsid w:val="00240E57"/>
    <w:rsid w:val="00241864"/>
    <w:rsid w:val="00241A65"/>
    <w:rsid w:val="00241D24"/>
    <w:rsid w:val="0024220D"/>
    <w:rsid w:val="00242ACE"/>
    <w:rsid w:val="00242E94"/>
    <w:rsid w:val="00243288"/>
    <w:rsid w:val="0024617A"/>
    <w:rsid w:val="002464AC"/>
    <w:rsid w:val="0024699C"/>
    <w:rsid w:val="00247F33"/>
    <w:rsid w:val="0025033B"/>
    <w:rsid w:val="00250CFE"/>
    <w:rsid w:val="00250E33"/>
    <w:rsid w:val="00250E58"/>
    <w:rsid w:val="00253E9D"/>
    <w:rsid w:val="002541BD"/>
    <w:rsid w:val="00254243"/>
    <w:rsid w:val="0025569C"/>
    <w:rsid w:val="002559BB"/>
    <w:rsid w:val="00255B93"/>
    <w:rsid w:val="00255D1E"/>
    <w:rsid w:val="002564C2"/>
    <w:rsid w:val="002570FE"/>
    <w:rsid w:val="002578D9"/>
    <w:rsid w:val="00260062"/>
    <w:rsid w:val="00260E9D"/>
    <w:rsid w:val="00261428"/>
    <w:rsid w:val="00262908"/>
    <w:rsid w:val="00262C31"/>
    <w:rsid w:val="002646D8"/>
    <w:rsid w:val="00264ABB"/>
    <w:rsid w:val="00264B5B"/>
    <w:rsid w:val="00264E1D"/>
    <w:rsid w:val="00264E57"/>
    <w:rsid w:val="002654D5"/>
    <w:rsid w:val="00265760"/>
    <w:rsid w:val="00265896"/>
    <w:rsid w:val="002663F2"/>
    <w:rsid w:val="00266517"/>
    <w:rsid w:val="00266F93"/>
    <w:rsid w:val="0026757B"/>
    <w:rsid w:val="002676C4"/>
    <w:rsid w:val="00267B8F"/>
    <w:rsid w:val="00270321"/>
    <w:rsid w:val="002703B1"/>
    <w:rsid w:val="00270833"/>
    <w:rsid w:val="002708C9"/>
    <w:rsid w:val="002731B5"/>
    <w:rsid w:val="00273C7B"/>
    <w:rsid w:val="0027418B"/>
    <w:rsid w:val="0027423C"/>
    <w:rsid w:val="00274C01"/>
    <w:rsid w:val="00274EE5"/>
    <w:rsid w:val="00276329"/>
    <w:rsid w:val="00276818"/>
    <w:rsid w:val="002768E0"/>
    <w:rsid w:val="002805CD"/>
    <w:rsid w:val="002825CD"/>
    <w:rsid w:val="00283B96"/>
    <w:rsid w:val="00283D85"/>
    <w:rsid w:val="00285266"/>
    <w:rsid w:val="002857D1"/>
    <w:rsid w:val="002860E8"/>
    <w:rsid w:val="00286208"/>
    <w:rsid w:val="00290B98"/>
    <w:rsid w:val="00290DC1"/>
    <w:rsid w:val="00291CEC"/>
    <w:rsid w:val="00294487"/>
    <w:rsid w:val="00294CB7"/>
    <w:rsid w:val="0029524B"/>
    <w:rsid w:val="00296976"/>
    <w:rsid w:val="00296B28"/>
    <w:rsid w:val="002972FA"/>
    <w:rsid w:val="002A0CF7"/>
    <w:rsid w:val="002A1DFE"/>
    <w:rsid w:val="002A2634"/>
    <w:rsid w:val="002A2B1C"/>
    <w:rsid w:val="002A3424"/>
    <w:rsid w:val="002A348E"/>
    <w:rsid w:val="002A3E8E"/>
    <w:rsid w:val="002A59E9"/>
    <w:rsid w:val="002A6333"/>
    <w:rsid w:val="002A70A7"/>
    <w:rsid w:val="002B0EA8"/>
    <w:rsid w:val="002B1616"/>
    <w:rsid w:val="002B2A7B"/>
    <w:rsid w:val="002B3872"/>
    <w:rsid w:val="002B4A71"/>
    <w:rsid w:val="002B76F5"/>
    <w:rsid w:val="002B7A9A"/>
    <w:rsid w:val="002C084C"/>
    <w:rsid w:val="002C09A9"/>
    <w:rsid w:val="002C0C08"/>
    <w:rsid w:val="002C11CB"/>
    <w:rsid w:val="002C1261"/>
    <w:rsid w:val="002C2607"/>
    <w:rsid w:val="002C2E0E"/>
    <w:rsid w:val="002C33FC"/>
    <w:rsid w:val="002C419D"/>
    <w:rsid w:val="002C4417"/>
    <w:rsid w:val="002C4D67"/>
    <w:rsid w:val="002C6613"/>
    <w:rsid w:val="002C68A9"/>
    <w:rsid w:val="002C73C2"/>
    <w:rsid w:val="002C7F83"/>
    <w:rsid w:val="002D1034"/>
    <w:rsid w:val="002D1436"/>
    <w:rsid w:val="002D1711"/>
    <w:rsid w:val="002D22B0"/>
    <w:rsid w:val="002D230D"/>
    <w:rsid w:val="002D23E1"/>
    <w:rsid w:val="002D257B"/>
    <w:rsid w:val="002D2749"/>
    <w:rsid w:val="002D38C7"/>
    <w:rsid w:val="002D39D3"/>
    <w:rsid w:val="002D5024"/>
    <w:rsid w:val="002D57B6"/>
    <w:rsid w:val="002D655D"/>
    <w:rsid w:val="002D6DD0"/>
    <w:rsid w:val="002D76AB"/>
    <w:rsid w:val="002E1CBD"/>
    <w:rsid w:val="002E224F"/>
    <w:rsid w:val="002E2274"/>
    <w:rsid w:val="002E3F59"/>
    <w:rsid w:val="002E50E7"/>
    <w:rsid w:val="002E5917"/>
    <w:rsid w:val="002E74E1"/>
    <w:rsid w:val="002F0B65"/>
    <w:rsid w:val="002F10A1"/>
    <w:rsid w:val="002F1C71"/>
    <w:rsid w:val="002F22D6"/>
    <w:rsid w:val="002F2A17"/>
    <w:rsid w:val="002F2BF8"/>
    <w:rsid w:val="002F3308"/>
    <w:rsid w:val="002F3C63"/>
    <w:rsid w:val="002F4DA1"/>
    <w:rsid w:val="002F6A57"/>
    <w:rsid w:val="002F6D0F"/>
    <w:rsid w:val="002F7E2B"/>
    <w:rsid w:val="00300663"/>
    <w:rsid w:val="0030239A"/>
    <w:rsid w:val="00302F69"/>
    <w:rsid w:val="0030331D"/>
    <w:rsid w:val="003043EB"/>
    <w:rsid w:val="00304429"/>
    <w:rsid w:val="003044C6"/>
    <w:rsid w:val="00305CBA"/>
    <w:rsid w:val="00307398"/>
    <w:rsid w:val="00307478"/>
    <w:rsid w:val="00307C28"/>
    <w:rsid w:val="00310139"/>
    <w:rsid w:val="00310B03"/>
    <w:rsid w:val="00311204"/>
    <w:rsid w:val="00311F1B"/>
    <w:rsid w:val="00314494"/>
    <w:rsid w:val="003147B4"/>
    <w:rsid w:val="00314B81"/>
    <w:rsid w:val="00316E7C"/>
    <w:rsid w:val="0031748F"/>
    <w:rsid w:val="00320670"/>
    <w:rsid w:val="0032080E"/>
    <w:rsid w:val="0032143B"/>
    <w:rsid w:val="0032255A"/>
    <w:rsid w:val="00322563"/>
    <w:rsid w:val="003228CA"/>
    <w:rsid w:val="00322F90"/>
    <w:rsid w:val="0032445D"/>
    <w:rsid w:val="00324D30"/>
    <w:rsid w:val="00324DAD"/>
    <w:rsid w:val="00324DDD"/>
    <w:rsid w:val="0032511A"/>
    <w:rsid w:val="003255DB"/>
    <w:rsid w:val="00325ADB"/>
    <w:rsid w:val="00325C5F"/>
    <w:rsid w:val="0032659A"/>
    <w:rsid w:val="00327164"/>
    <w:rsid w:val="00327677"/>
    <w:rsid w:val="00327813"/>
    <w:rsid w:val="003306E0"/>
    <w:rsid w:val="00331443"/>
    <w:rsid w:val="0033187F"/>
    <w:rsid w:val="003335A7"/>
    <w:rsid w:val="003343E1"/>
    <w:rsid w:val="0033605A"/>
    <w:rsid w:val="00336AA4"/>
    <w:rsid w:val="00337108"/>
    <w:rsid w:val="00340153"/>
    <w:rsid w:val="00340B69"/>
    <w:rsid w:val="00340C68"/>
    <w:rsid w:val="003416A4"/>
    <w:rsid w:val="00341A79"/>
    <w:rsid w:val="0034338E"/>
    <w:rsid w:val="0034375D"/>
    <w:rsid w:val="00344CF9"/>
    <w:rsid w:val="003457BC"/>
    <w:rsid w:val="00345E92"/>
    <w:rsid w:val="003463E1"/>
    <w:rsid w:val="00346416"/>
    <w:rsid w:val="003464C6"/>
    <w:rsid w:val="00346589"/>
    <w:rsid w:val="0034728C"/>
    <w:rsid w:val="0034750B"/>
    <w:rsid w:val="00350400"/>
    <w:rsid w:val="00350503"/>
    <w:rsid w:val="00351325"/>
    <w:rsid w:val="0035148B"/>
    <w:rsid w:val="00351D69"/>
    <w:rsid w:val="003526EF"/>
    <w:rsid w:val="00352CAC"/>
    <w:rsid w:val="00355989"/>
    <w:rsid w:val="003559C8"/>
    <w:rsid w:val="00355C11"/>
    <w:rsid w:val="0035659D"/>
    <w:rsid w:val="00356727"/>
    <w:rsid w:val="00356983"/>
    <w:rsid w:val="00360152"/>
    <w:rsid w:val="00360300"/>
    <w:rsid w:val="00362D36"/>
    <w:rsid w:val="00363A97"/>
    <w:rsid w:val="0036481D"/>
    <w:rsid w:val="00365BC0"/>
    <w:rsid w:val="00365D15"/>
    <w:rsid w:val="00365FFD"/>
    <w:rsid w:val="00366C3C"/>
    <w:rsid w:val="00367085"/>
    <w:rsid w:val="00370BD3"/>
    <w:rsid w:val="003714AC"/>
    <w:rsid w:val="0037173E"/>
    <w:rsid w:val="00372FC3"/>
    <w:rsid w:val="0037377E"/>
    <w:rsid w:val="00374031"/>
    <w:rsid w:val="003753F8"/>
    <w:rsid w:val="00375AC4"/>
    <w:rsid w:val="00375C75"/>
    <w:rsid w:val="0037738A"/>
    <w:rsid w:val="0037769A"/>
    <w:rsid w:val="00377EFB"/>
    <w:rsid w:val="0038027C"/>
    <w:rsid w:val="003802F6"/>
    <w:rsid w:val="00380F6A"/>
    <w:rsid w:val="00381F5A"/>
    <w:rsid w:val="003831B3"/>
    <w:rsid w:val="00383CCC"/>
    <w:rsid w:val="0038424B"/>
    <w:rsid w:val="00385288"/>
    <w:rsid w:val="00386AF0"/>
    <w:rsid w:val="00387692"/>
    <w:rsid w:val="00390209"/>
    <w:rsid w:val="00391BBB"/>
    <w:rsid w:val="00392B31"/>
    <w:rsid w:val="00392D3C"/>
    <w:rsid w:val="00392F43"/>
    <w:rsid w:val="00393540"/>
    <w:rsid w:val="00393A17"/>
    <w:rsid w:val="00393C03"/>
    <w:rsid w:val="00393E6D"/>
    <w:rsid w:val="0039429B"/>
    <w:rsid w:val="00394E7A"/>
    <w:rsid w:val="003951CC"/>
    <w:rsid w:val="0039597A"/>
    <w:rsid w:val="00395E91"/>
    <w:rsid w:val="003964B3"/>
    <w:rsid w:val="00396AF9"/>
    <w:rsid w:val="00397897"/>
    <w:rsid w:val="003A0620"/>
    <w:rsid w:val="003A160F"/>
    <w:rsid w:val="003A19FC"/>
    <w:rsid w:val="003A2642"/>
    <w:rsid w:val="003A28E2"/>
    <w:rsid w:val="003A34D2"/>
    <w:rsid w:val="003A55D7"/>
    <w:rsid w:val="003A5D9D"/>
    <w:rsid w:val="003A6034"/>
    <w:rsid w:val="003A6343"/>
    <w:rsid w:val="003B077E"/>
    <w:rsid w:val="003B13BB"/>
    <w:rsid w:val="003B3926"/>
    <w:rsid w:val="003B3AFE"/>
    <w:rsid w:val="003B3B77"/>
    <w:rsid w:val="003B477C"/>
    <w:rsid w:val="003B4804"/>
    <w:rsid w:val="003B53EC"/>
    <w:rsid w:val="003B5913"/>
    <w:rsid w:val="003B6CD8"/>
    <w:rsid w:val="003B6D5E"/>
    <w:rsid w:val="003C03E7"/>
    <w:rsid w:val="003C054B"/>
    <w:rsid w:val="003C0674"/>
    <w:rsid w:val="003C16A2"/>
    <w:rsid w:val="003C1B0E"/>
    <w:rsid w:val="003C1F7C"/>
    <w:rsid w:val="003C22E8"/>
    <w:rsid w:val="003C2600"/>
    <w:rsid w:val="003C3391"/>
    <w:rsid w:val="003C46B5"/>
    <w:rsid w:val="003C5242"/>
    <w:rsid w:val="003C55D1"/>
    <w:rsid w:val="003C60C1"/>
    <w:rsid w:val="003C7517"/>
    <w:rsid w:val="003C7AC9"/>
    <w:rsid w:val="003D12AB"/>
    <w:rsid w:val="003D139E"/>
    <w:rsid w:val="003D318D"/>
    <w:rsid w:val="003D3349"/>
    <w:rsid w:val="003D48BB"/>
    <w:rsid w:val="003D67B7"/>
    <w:rsid w:val="003D77DF"/>
    <w:rsid w:val="003D7E00"/>
    <w:rsid w:val="003E0A49"/>
    <w:rsid w:val="003E1839"/>
    <w:rsid w:val="003E21C1"/>
    <w:rsid w:val="003E290E"/>
    <w:rsid w:val="003E29FA"/>
    <w:rsid w:val="003E2B7D"/>
    <w:rsid w:val="003E324E"/>
    <w:rsid w:val="003E3B71"/>
    <w:rsid w:val="003E3C92"/>
    <w:rsid w:val="003E5723"/>
    <w:rsid w:val="003E6E4E"/>
    <w:rsid w:val="003E6F53"/>
    <w:rsid w:val="003F005A"/>
    <w:rsid w:val="003F0440"/>
    <w:rsid w:val="003F051D"/>
    <w:rsid w:val="003F1588"/>
    <w:rsid w:val="003F20C7"/>
    <w:rsid w:val="003F21E3"/>
    <w:rsid w:val="003F2806"/>
    <w:rsid w:val="003F2988"/>
    <w:rsid w:val="003F443F"/>
    <w:rsid w:val="003F5C50"/>
    <w:rsid w:val="003F701C"/>
    <w:rsid w:val="003F7815"/>
    <w:rsid w:val="003F7E80"/>
    <w:rsid w:val="00400B03"/>
    <w:rsid w:val="00401A3B"/>
    <w:rsid w:val="00402DEC"/>
    <w:rsid w:val="00403AE0"/>
    <w:rsid w:val="00403CAA"/>
    <w:rsid w:val="00403D2E"/>
    <w:rsid w:val="00403D4D"/>
    <w:rsid w:val="00404CE0"/>
    <w:rsid w:val="004051F1"/>
    <w:rsid w:val="00405281"/>
    <w:rsid w:val="00405651"/>
    <w:rsid w:val="00406194"/>
    <w:rsid w:val="00406659"/>
    <w:rsid w:val="00406AE3"/>
    <w:rsid w:val="004070F4"/>
    <w:rsid w:val="004072AE"/>
    <w:rsid w:val="00407315"/>
    <w:rsid w:val="00410C77"/>
    <w:rsid w:val="00410D1A"/>
    <w:rsid w:val="004113C9"/>
    <w:rsid w:val="0041151F"/>
    <w:rsid w:val="00411A74"/>
    <w:rsid w:val="00411ABA"/>
    <w:rsid w:val="00411F27"/>
    <w:rsid w:val="00411F32"/>
    <w:rsid w:val="004129DA"/>
    <w:rsid w:val="00413837"/>
    <w:rsid w:val="00413BEC"/>
    <w:rsid w:val="0041505A"/>
    <w:rsid w:val="0041545C"/>
    <w:rsid w:val="00415854"/>
    <w:rsid w:val="00416AF5"/>
    <w:rsid w:val="00420157"/>
    <w:rsid w:val="00420AF2"/>
    <w:rsid w:val="00422182"/>
    <w:rsid w:val="004225FA"/>
    <w:rsid w:val="0042294A"/>
    <w:rsid w:val="004231FB"/>
    <w:rsid w:val="00423A34"/>
    <w:rsid w:val="00423BAF"/>
    <w:rsid w:val="00423DA2"/>
    <w:rsid w:val="00423E0B"/>
    <w:rsid w:val="00424252"/>
    <w:rsid w:val="004242BC"/>
    <w:rsid w:val="00425B51"/>
    <w:rsid w:val="00426196"/>
    <w:rsid w:val="004269A8"/>
    <w:rsid w:val="00426A24"/>
    <w:rsid w:val="00430C56"/>
    <w:rsid w:val="004312D1"/>
    <w:rsid w:val="00431ED3"/>
    <w:rsid w:val="00432A51"/>
    <w:rsid w:val="00432BFB"/>
    <w:rsid w:val="004338A2"/>
    <w:rsid w:val="00433CB6"/>
    <w:rsid w:val="004347CB"/>
    <w:rsid w:val="00434E63"/>
    <w:rsid w:val="00436361"/>
    <w:rsid w:val="004365BD"/>
    <w:rsid w:val="00437735"/>
    <w:rsid w:val="00440D2A"/>
    <w:rsid w:val="0044154E"/>
    <w:rsid w:val="00441815"/>
    <w:rsid w:val="004445ED"/>
    <w:rsid w:val="00445012"/>
    <w:rsid w:val="00445A27"/>
    <w:rsid w:val="00445CB9"/>
    <w:rsid w:val="00446492"/>
    <w:rsid w:val="0044762F"/>
    <w:rsid w:val="00447688"/>
    <w:rsid w:val="00447F44"/>
    <w:rsid w:val="004545DB"/>
    <w:rsid w:val="00455172"/>
    <w:rsid w:val="00455610"/>
    <w:rsid w:val="00455B3B"/>
    <w:rsid w:val="004560AF"/>
    <w:rsid w:val="004560F0"/>
    <w:rsid w:val="0045684B"/>
    <w:rsid w:val="0045761D"/>
    <w:rsid w:val="00457892"/>
    <w:rsid w:val="00457F20"/>
    <w:rsid w:val="00460B70"/>
    <w:rsid w:val="004612BA"/>
    <w:rsid w:val="00461C34"/>
    <w:rsid w:val="004632E3"/>
    <w:rsid w:val="0046363B"/>
    <w:rsid w:val="004638A5"/>
    <w:rsid w:val="0046401B"/>
    <w:rsid w:val="004641AF"/>
    <w:rsid w:val="00464923"/>
    <w:rsid w:val="00464D95"/>
    <w:rsid w:val="00464E06"/>
    <w:rsid w:val="00465259"/>
    <w:rsid w:val="00466953"/>
    <w:rsid w:val="00470B07"/>
    <w:rsid w:val="004712DA"/>
    <w:rsid w:val="004719F1"/>
    <w:rsid w:val="00471F18"/>
    <w:rsid w:val="0047289A"/>
    <w:rsid w:val="00472DDA"/>
    <w:rsid w:val="004735EB"/>
    <w:rsid w:val="00473E8B"/>
    <w:rsid w:val="0047515B"/>
    <w:rsid w:val="00475567"/>
    <w:rsid w:val="00477066"/>
    <w:rsid w:val="0048026E"/>
    <w:rsid w:val="00481BAF"/>
    <w:rsid w:val="004824EA"/>
    <w:rsid w:val="00482C45"/>
    <w:rsid w:val="00482DD2"/>
    <w:rsid w:val="00483350"/>
    <w:rsid w:val="0048335C"/>
    <w:rsid w:val="004837C7"/>
    <w:rsid w:val="004845AD"/>
    <w:rsid w:val="0048493A"/>
    <w:rsid w:val="00484947"/>
    <w:rsid w:val="004855CB"/>
    <w:rsid w:val="004857C3"/>
    <w:rsid w:val="00485B92"/>
    <w:rsid w:val="00485CBF"/>
    <w:rsid w:val="0048659F"/>
    <w:rsid w:val="004866BC"/>
    <w:rsid w:val="0048682D"/>
    <w:rsid w:val="00486A9C"/>
    <w:rsid w:val="004875D3"/>
    <w:rsid w:val="004878CB"/>
    <w:rsid w:val="00487E50"/>
    <w:rsid w:val="0049094E"/>
    <w:rsid w:val="004914E3"/>
    <w:rsid w:val="0049171E"/>
    <w:rsid w:val="004921A4"/>
    <w:rsid w:val="00492425"/>
    <w:rsid w:val="00492F88"/>
    <w:rsid w:val="00493B4D"/>
    <w:rsid w:val="00494D02"/>
    <w:rsid w:val="00494EE8"/>
    <w:rsid w:val="00495119"/>
    <w:rsid w:val="00495154"/>
    <w:rsid w:val="0049556B"/>
    <w:rsid w:val="00496267"/>
    <w:rsid w:val="00496ABD"/>
    <w:rsid w:val="004972E6"/>
    <w:rsid w:val="004972EF"/>
    <w:rsid w:val="0049739C"/>
    <w:rsid w:val="004A052D"/>
    <w:rsid w:val="004A0AC5"/>
    <w:rsid w:val="004A1089"/>
    <w:rsid w:val="004A12F0"/>
    <w:rsid w:val="004A222B"/>
    <w:rsid w:val="004A2B2D"/>
    <w:rsid w:val="004A2C8F"/>
    <w:rsid w:val="004A2F6E"/>
    <w:rsid w:val="004A3612"/>
    <w:rsid w:val="004A4B03"/>
    <w:rsid w:val="004A4C51"/>
    <w:rsid w:val="004A4FEF"/>
    <w:rsid w:val="004A6ABE"/>
    <w:rsid w:val="004A7602"/>
    <w:rsid w:val="004B0B2F"/>
    <w:rsid w:val="004B336E"/>
    <w:rsid w:val="004B5003"/>
    <w:rsid w:val="004B54E6"/>
    <w:rsid w:val="004B7BEC"/>
    <w:rsid w:val="004C03F4"/>
    <w:rsid w:val="004C0567"/>
    <w:rsid w:val="004C115A"/>
    <w:rsid w:val="004C1CC9"/>
    <w:rsid w:val="004C25BB"/>
    <w:rsid w:val="004C2650"/>
    <w:rsid w:val="004C539F"/>
    <w:rsid w:val="004C5C1F"/>
    <w:rsid w:val="004C5C7C"/>
    <w:rsid w:val="004C5DB8"/>
    <w:rsid w:val="004C5DC2"/>
    <w:rsid w:val="004C792D"/>
    <w:rsid w:val="004C7A10"/>
    <w:rsid w:val="004C7A3A"/>
    <w:rsid w:val="004D0C1E"/>
    <w:rsid w:val="004D140B"/>
    <w:rsid w:val="004D2BBA"/>
    <w:rsid w:val="004D2F5D"/>
    <w:rsid w:val="004D361D"/>
    <w:rsid w:val="004D3788"/>
    <w:rsid w:val="004D3C57"/>
    <w:rsid w:val="004D5221"/>
    <w:rsid w:val="004D5EEF"/>
    <w:rsid w:val="004D6111"/>
    <w:rsid w:val="004D6FCB"/>
    <w:rsid w:val="004D7615"/>
    <w:rsid w:val="004D7904"/>
    <w:rsid w:val="004E009D"/>
    <w:rsid w:val="004E0B69"/>
    <w:rsid w:val="004E0D34"/>
    <w:rsid w:val="004E1297"/>
    <w:rsid w:val="004E1D7D"/>
    <w:rsid w:val="004E34EE"/>
    <w:rsid w:val="004E398D"/>
    <w:rsid w:val="004E4CFA"/>
    <w:rsid w:val="004E5732"/>
    <w:rsid w:val="004E58E3"/>
    <w:rsid w:val="004E67E8"/>
    <w:rsid w:val="004E7272"/>
    <w:rsid w:val="004E774A"/>
    <w:rsid w:val="004E79E3"/>
    <w:rsid w:val="004F125D"/>
    <w:rsid w:val="004F192C"/>
    <w:rsid w:val="004F26E6"/>
    <w:rsid w:val="004F29EE"/>
    <w:rsid w:val="004F2C68"/>
    <w:rsid w:val="004F2F2E"/>
    <w:rsid w:val="004F4191"/>
    <w:rsid w:val="004F55FA"/>
    <w:rsid w:val="004F60A9"/>
    <w:rsid w:val="004F67E7"/>
    <w:rsid w:val="004F704A"/>
    <w:rsid w:val="004F7FC4"/>
    <w:rsid w:val="00500E31"/>
    <w:rsid w:val="00502029"/>
    <w:rsid w:val="005021B3"/>
    <w:rsid w:val="00502967"/>
    <w:rsid w:val="00502B29"/>
    <w:rsid w:val="005040CE"/>
    <w:rsid w:val="00504754"/>
    <w:rsid w:val="00504A83"/>
    <w:rsid w:val="00505907"/>
    <w:rsid w:val="00506227"/>
    <w:rsid w:val="00506D16"/>
    <w:rsid w:val="00506F00"/>
    <w:rsid w:val="00506F8B"/>
    <w:rsid w:val="00507658"/>
    <w:rsid w:val="00507BDA"/>
    <w:rsid w:val="0051043C"/>
    <w:rsid w:val="00511309"/>
    <w:rsid w:val="00511C7F"/>
    <w:rsid w:val="005122BF"/>
    <w:rsid w:val="005124FF"/>
    <w:rsid w:val="00512993"/>
    <w:rsid w:val="00513B65"/>
    <w:rsid w:val="00513DB9"/>
    <w:rsid w:val="00514285"/>
    <w:rsid w:val="00516456"/>
    <w:rsid w:val="0051726E"/>
    <w:rsid w:val="00517641"/>
    <w:rsid w:val="00517BE4"/>
    <w:rsid w:val="005207F7"/>
    <w:rsid w:val="00520AA2"/>
    <w:rsid w:val="00521A93"/>
    <w:rsid w:val="00521B2F"/>
    <w:rsid w:val="005224B8"/>
    <w:rsid w:val="005228F8"/>
    <w:rsid w:val="005229CB"/>
    <w:rsid w:val="0052367F"/>
    <w:rsid w:val="0052378E"/>
    <w:rsid w:val="005240CB"/>
    <w:rsid w:val="00525502"/>
    <w:rsid w:val="00525D77"/>
    <w:rsid w:val="00525F9B"/>
    <w:rsid w:val="00526B72"/>
    <w:rsid w:val="00526E5C"/>
    <w:rsid w:val="00526F7A"/>
    <w:rsid w:val="005300F0"/>
    <w:rsid w:val="0053050F"/>
    <w:rsid w:val="005309DB"/>
    <w:rsid w:val="00530A3D"/>
    <w:rsid w:val="00530C1F"/>
    <w:rsid w:val="00531328"/>
    <w:rsid w:val="00532227"/>
    <w:rsid w:val="0053223F"/>
    <w:rsid w:val="00532B3D"/>
    <w:rsid w:val="00533278"/>
    <w:rsid w:val="0053380B"/>
    <w:rsid w:val="00533937"/>
    <w:rsid w:val="00537D77"/>
    <w:rsid w:val="00537EAE"/>
    <w:rsid w:val="00540376"/>
    <w:rsid w:val="00540684"/>
    <w:rsid w:val="005416E7"/>
    <w:rsid w:val="00542AC9"/>
    <w:rsid w:val="0054310B"/>
    <w:rsid w:val="00544272"/>
    <w:rsid w:val="00544627"/>
    <w:rsid w:val="00544940"/>
    <w:rsid w:val="00544F0B"/>
    <w:rsid w:val="0054545B"/>
    <w:rsid w:val="00546C95"/>
    <w:rsid w:val="00547B86"/>
    <w:rsid w:val="00551921"/>
    <w:rsid w:val="00552228"/>
    <w:rsid w:val="0055247E"/>
    <w:rsid w:val="00552CB4"/>
    <w:rsid w:val="00553992"/>
    <w:rsid w:val="00554185"/>
    <w:rsid w:val="00554A1F"/>
    <w:rsid w:val="00555C80"/>
    <w:rsid w:val="0055665E"/>
    <w:rsid w:val="00556797"/>
    <w:rsid w:val="0055755C"/>
    <w:rsid w:val="00557E81"/>
    <w:rsid w:val="005616BE"/>
    <w:rsid w:val="00561EEB"/>
    <w:rsid w:val="005620EA"/>
    <w:rsid w:val="00562553"/>
    <w:rsid w:val="00564E5B"/>
    <w:rsid w:val="00565B95"/>
    <w:rsid w:val="00565C5F"/>
    <w:rsid w:val="00566603"/>
    <w:rsid w:val="0056662E"/>
    <w:rsid w:val="00570321"/>
    <w:rsid w:val="0057072F"/>
    <w:rsid w:val="00570BCD"/>
    <w:rsid w:val="00570F52"/>
    <w:rsid w:val="00571352"/>
    <w:rsid w:val="00571602"/>
    <w:rsid w:val="00572CAA"/>
    <w:rsid w:val="005732D9"/>
    <w:rsid w:val="005736F9"/>
    <w:rsid w:val="00574EF1"/>
    <w:rsid w:val="00575A56"/>
    <w:rsid w:val="00575DC9"/>
    <w:rsid w:val="00575E44"/>
    <w:rsid w:val="0057650B"/>
    <w:rsid w:val="0057752C"/>
    <w:rsid w:val="00577C95"/>
    <w:rsid w:val="00577FEC"/>
    <w:rsid w:val="00580640"/>
    <w:rsid w:val="005810DF"/>
    <w:rsid w:val="00582874"/>
    <w:rsid w:val="00583A1E"/>
    <w:rsid w:val="00584122"/>
    <w:rsid w:val="005844B3"/>
    <w:rsid w:val="005847FD"/>
    <w:rsid w:val="005859BA"/>
    <w:rsid w:val="0058626A"/>
    <w:rsid w:val="0058640A"/>
    <w:rsid w:val="005868BA"/>
    <w:rsid w:val="00587870"/>
    <w:rsid w:val="00587C68"/>
    <w:rsid w:val="00590C9D"/>
    <w:rsid w:val="005910D0"/>
    <w:rsid w:val="00591BA6"/>
    <w:rsid w:val="00591F0F"/>
    <w:rsid w:val="00592F47"/>
    <w:rsid w:val="005931B7"/>
    <w:rsid w:val="005945BE"/>
    <w:rsid w:val="00595A68"/>
    <w:rsid w:val="00595B42"/>
    <w:rsid w:val="00595D25"/>
    <w:rsid w:val="00595E67"/>
    <w:rsid w:val="005961BC"/>
    <w:rsid w:val="00596687"/>
    <w:rsid w:val="00596DAE"/>
    <w:rsid w:val="005A01E6"/>
    <w:rsid w:val="005A0717"/>
    <w:rsid w:val="005A1A9E"/>
    <w:rsid w:val="005A1BDB"/>
    <w:rsid w:val="005A29D1"/>
    <w:rsid w:val="005A2A48"/>
    <w:rsid w:val="005A2C8D"/>
    <w:rsid w:val="005A39B1"/>
    <w:rsid w:val="005A5FB6"/>
    <w:rsid w:val="005A7465"/>
    <w:rsid w:val="005B0709"/>
    <w:rsid w:val="005B0FDF"/>
    <w:rsid w:val="005B1486"/>
    <w:rsid w:val="005B1A9E"/>
    <w:rsid w:val="005B1F79"/>
    <w:rsid w:val="005B2E40"/>
    <w:rsid w:val="005B4343"/>
    <w:rsid w:val="005B4DD1"/>
    <w:rsid w:val="005B5AA8"/>
    <w:rsid w:val="005B6176"/>
    <w:rsid w:val="005B746B"/>
    <w:rsid w:val="005B7A48"/>
    <w:rsid w:val="005C330E"/>
    <w:rsid w:val="005C4CD5"/>
    <w:rsid w:val="005C68F1"/>
    <w:rsid w:val="005C7CC8"/>
    <w:rsid w:val="005C7D3E"/>
    <w:rsid w:val="005D031B"/>
    <w:rsid w:val="005D0597"/>
    <w:rsid w:val="005D07E8"/>
    <w:rsid w:val="005D0CCD"/>
    <w:rsid w:val="005D173A"/>
    <w:rsid w:val="005D37D7"/>
    <w:rsid w:val="005D53EA"/>
    <w:rsid w:val="005D5F2A"/>
    <w:rsid w:val="005D5FD5"/>
    <w:rsid w:val="005D6340"/>
    <w:rsid w:val="005D7302"/>
    <w:rsid w:val="005D7441"/>
    <w:rsid w:val="005D74D1"/>
    <w:rsid w:val="005E0A86"/>
    <w:rsid w:val="005E12BF"/>
    <w:rsid w:val="005E221A"/>
    <w:rsid w:val="005E2A82"/>
    <w:rsid w:val="005E2B31"/>
    <w:rsid w:val="005E45A8"/>
    <w:rsid w:val="005E471B"/>
    <w:rsid w:val="005E6BB2"/>
    <w:rsid w:val="005F02EC"/>
    <w:rsid w:val="005F09EC"/>
    <w:rsid w:val="005F21CF"/>
    <w:rsid w:val="005F259B"/>
    <w:rsid w:val="005F2DF8"/>
    <w:rsid w:val="005F35E0"/>
    <w:rsid w:val="005F36EB"/>
    <w:rsid w:val="005F4355"/>
    <w:rsid w:val="005F4BC9"/>
    <w:rsid w:val="005F508B"/>
    <w:rsid w:val="005F590F"/>
    <w:rsid w:val="005F65A6"/>
    <w:rsid w:val="005F68E5"/>
    <w:rsid w:val="005F7E61"/>
    <w:rsid w:val="005F7F90"/>
    <w:rsid w:val="0060072D"/>
    <w:rsid w:val="006019A1"/>
    <w:rsid w:val="00601D35"/>
    <w:rsid w:val="0060214E"/>
    <w:rsid w:val="00603A9D"/>
    <w:rsid w:val="00603C10"/>
    <w:rsid w:val="006048A2"/>
    <w:rsid w:val="00604A95"/>
    <w:rsid w:val="00605795"/>
    <w:rsid w:val="006067C0"/>
    <w:rsid w:val="00606D5D"/>
    <w:rsid w:val="006075CB"/>
    <w:rsid w:val="0060777F"/>
    <w:rsid w:val="00607A55"/>
    <w:rsid w:val="006118A7"/>
    <w:rsid w:val="00614403"/>
    <w:rsid w:val="006154EF"/>
    <w:rsid w:val="006166E6"/>
    <w:rsid w:val="00617779"/>
    <w:rsid w:val="00620053"/>
    <w:rsid w:val="006201D6"/>
    <w:rsid w:val="006208E5"/>
    <w:rsid w:val="00620BE3"/>
    <w:rsid w:val="006217D8"/>
    <w:rsid w:val="0062191D"/>
    <w:rsid w:val="00621B63"/>
    <w:rsid w:val="00621CFA"/>
    <w:rsid w:val="00622503"/>
    <w:rsid w:val="00622962"/>
    <w:rsid w:val="00622AEE"/>
    <w:rsid w:val="00622AF9"/>
    <w:rsid w:val="006237E2"/>
    <w:rsid w:val="006248FB"/>
    <w:rsid w:val="00624D25"/>
    <w:rsid w:val="00630158"/>
    <w:rsid w:val="006301B5"/>
    <w:rsid w:val="00630939"/>
    <w:rsid w:val="00630A58"/>
    <w:rsid w:val="00631049"/>
    <w:rsid w:val="00631828"/>
    <w:rsid w:val="006320FC"/>
    <w:rsid w:val="0063293E"/>
    <w:rsid w:val="0063325D"/>
    <w:rsid w:val="00633EA9"/>
    <w:rsid w:val="00634196"/>
    <w:rsid w:val="00636BA0"/>
    <w:rsid w:val="00636F6E"/>
    <w:rsid w:val="00637174"/>
    <w:rsid w:val="00640EDF"/>
    <w:rsid w:val="0064102C"/>
    <w:rsid w:val="006419EC"/>
    <w:rsid w:val="00642BDF"/>
    <w:rsid w:val="006433A4"/>
    <w:rsid w:val="006437F1"/>
    <w:rsid w:val="00643FE9"/>
    <w:rsid w:val="00644203"/>
    <w:rsid w:val="00644791"/>
    <w:rsid w:val="00646890"/>
    <w:rsid w:val="006508DC"/>
    <w:rsid w:val="0065091E"/>
    <w:rsid w:val="00650FF1"/>
    <w:rsid w:val="0065136C"/>
    <w:rsid w:val="00651664"/>
    <w:rsid w:val="00651701"/>
    <w:rsid w:val="00652B99"/>
    <w:rsid w:val="00652C34"/>
    <w:rsid w:val="00653A35"/>
    <w:rsid w:val="00653C85"/>
    <w:rsid w:val="00653FB9"/>
    <w:rsid w:val="00654C66"/>
    <w:rsid w:val="00656B97"/>
    <w:rsid w:val="00660296"/>
    <w:rsid w:val="006603DD"/>
    <w:rsid w:val="00660611"/>
    <w:rsid w:val="006606B1"/>
    <w:rsid w:val="006617C8"/>
    <w:rsid w:val="00661C18"/>
    <w:rsid w:val="006622A8"/>
    <w:rsid w:val="00662608"/>
    <w:rsid w:val="006632A7"/>
    <w:rsid w:val="00664B3A"/>
    <w:rsid w:val="00665CA1"/>
    <w:rsid w:val="00665D5E"/>
    <w:rsid w:val="006668D4"/>
    <w:rsid w:val="00666D6E"/>
    <w:rsid w:val="00670F43"/>
    <w:rsid w:val="006713FB"/>
    <w:rsid w:val="00672636"/>
    <w:rsid w:val="00672F77"/>
    <w:rsid w:val="00673A35"/>
    <w:rsid w:val="00673D70"/>
    <w:rsid w:val="00674C30"/>
    <w:rsid w:val="00675436"/>
    <w:rsid w:val="00675B2D"/>
    <w:rsid w:val="0067624C"/>
    <w:rsid w:val="00676280"/>
    <w:rsid w:val="006765A2"/>
    <w:rsid w:val="00676655"/>
    <w:rsid w:val="0067745C"/>
    <w:rsid w:val="0067752C"/>
    <w:rsid w:val="00680CCF"/>
    <w:rsid w:val="006819C5"/>
    <w:rsid w:val="006823E3"/>
    <w:rsid w:val="00682987"/>
    <w:rsid w:val="006829A6"/>
    <w:rsid w:val="00682D16"/>
    <w:rsid w:val="00683070"/>
    <w:rsid w:val="0068458A"/>
    <w:rsid w:val="0068504D"/>
    <w:rsid w:val="006851CA"/>
    <w:rsid w:val="00686733"/>
    <w:rsid w:val="00687106"/>
    <w:rsid w:val="0068774B"/>
    <w:rsid w:val="00691018"/>
    <w:rsid w:val="00691A7F"/>
    <w:rsid w:val="00692DBB"/>
    <w:rsid w:val="0069477C"/>
    <w:rsid w:val="0069546E"/>
    <w:rsid w:val="00695A93"/>
    <w:rsid w:val="00695BFD"/>
    <w:rsid w:val="00696083"/>
    <w:rsid w:val="00696939"/>
    <w:rsid w:val="00697B01"/>
    <w:rsid w:val="00697CD6"/>
    <w:rsid w:val="006A0648"/>
    <w:rsid w:val="006A2853"/>
    <w:rsid w:val="006A2858"/>
    <w:rsid w:val="006A2DB2"/>
    <w:rsid w:val="006A2FA0"/>
    <w:rsid w:val="006A5F51"/>
    <w:rsid w:val="006A73FD"/>
    <w:rsid w:val="006A79FB"/>
    <w:rsid w:val="006B0D08"/>
    <w:rsid w:val="006B16EB"/>
    <w:rsid w:val="006B1A52"/>
    <w:rsid w:val="006B284F"/>
    <w:rsid w:val="006B314C"/>
    <w:rsid w:val="006B35D8"/>
    <w:rsid w:val="006B37F7"/>
    <w:rsid w:val="006B3A11"/>
    <w:rsid w:val="006B42AE"/>
    <w:rsid w:val="006B7526"/>
    <w:rsid w:val="006B765D"/>
    <w:rsid w:val="006B77F8"/>
    <w:rsid w:val="006B7E0C"/>
    <w:rsid w:val="006C0940"/>
    <w:rsid w:val="006C12D7"/>
    <w:rsid w:val="006C1517"/>
    <w:rsid w:val="006C15D7"/>
    <w:rsid w:val="006C1F34"/>
    <w:rsid w:val="006C275A"/>
    <w:rsid w:val="006C2E5E"/>
    <w:rsid w:val="006C31F9"/>
    <w:rsid w:val="006C3448"/>
    <w:rsid w:val="006C35C8"/>
    <w:rsid w:val="006C512F"/>
    <w:rsid w:val="006C53FE"/>
    <w:rsid w:val="006C58FC"/>
    <w:rsid w:val="006C6724"/>
    <w:rsid w:val="006C6BA2"/>
    <w:rsid w:val="006C73AD"/>
    <w:rsid w:val="006D0434"/>
    <w:rsid w:val="006D07AB"/>
    <w:rsid w:val="006D2817"/>
    <w:rsid w:val="006D290E"/>
    <w:rsid w:val="006D3184"/>
    <w:rsid w:val="006D3702"/>
    <w:rsid w:val="006D4041"/>
    <w:rsid w:val="006D4920"/>
    <w:rsid w:val="006D5380"/>
    <w:rsid w:val="006D55D9"/>
    <w:rsid w:val="006D56B9"/>
    <w:rsid w:val="006D5AA2"/>
    <w:rsid w:val="006D5AFF"/>
    <w:rsid w:val="006D6351"/>
    <w:rsid w:val="006D64F4"/>
    <w:rsid w:val="006D70EC"/>
    <w:rsid w:val="006D7370"/>
    <w:rsid w:val="006D771B"/>
    <w:rsid w:val="006E1196"/>
    <w:rsid w:val="006E144C"/>
    <w:rsid w:val="006E1681"/>
    <w:rsid w:val="006E1748"/>
    <w:rsid w:val="006E175D"/>
    <w:rsid w:val="006E1A66"/>
    <w:rsid w:val="006E249F"/>
    <w:rsid w:val="006E2B37"/>
    <w:rsid w:val="006E3948"/>
    <w:rsid w:val="006E63F1"/>
    <w:rsid w:val="006E654E"/>
    <w:rsid w:val="006E65D1"/>
    <w:rsid w:val="006E6D77"/>
    <w:rsid w:val="006E6F02"/>
    <w:rsid w:val="006E709B"/>
    <w:rsid w:val="006F02DC"/>
    <w:rsid w:val="006F1768"/>
    <w:rsid w:val="006F3C31"/>
    <w:rsid w:val="006F3EE2"/>
    <w:rsid w:val="006F423A"/>
    <w:rsid w:val="006F4A01"/>
    <w:rsid w:val="006F4ADD"/>
    <w:rsid w:val="006F4E7E"/>
    <w:rsid w:val="006F5915"/>
    <w:rsid w:val="006F77BB"/>
    <w:rsid w:val="006F787E"/>
    <w:rsid w:val="006F7A7F"/>
    <w:rsid w:val="006F7DC9"/>
    <w:rsid w:val="007001B3"/>
    <w:rsid w:val="00700836"/>
    <w:rsid w:val="00700C93"/>
    <w:rsid w:val="00700FF5"/>
    <w:rsid w:val="00701901"/>
    <w:rsid w:val="00701A76"/>
    <w:rsid w:val="00702524"/>
    <w:rsid w:val="007037CB"/>
    <w:rsid w:val="00703806"/>
    <w:rsid w:val="007039DB"/>
    <w:rsid w:val="00704DBD"/>
    <w:rsid w:val="0070515C"/>
    <w:rsid w:val="00705690"/>
    <w:rsid w:val="007062E3"/>
    <w:rsid w:val="007063B2"/>
    <w:rsid w:val="0070713F"/>
    <w:rsid w:val="00707D1A"/>
    <w:rsid w:val="0071068D"/>
    <w:rsid w:val="00710BCD"/>
    <w:rsid w:val="0071155C"/>
    <w:rsid w:val="00711577"/>
    <w:rsid w:val="00711960"/>
    <w:rsid w:val="00713D12"/>
    <w:rsid w:val="007142D1"/>
    <w:rsid w:val="007152B2"/>
    <w:rsid w:val="007169D2"/>
    <w:rsid w:val="00716B4A"/>
    <w:rsid w:val="007172FA"/>
    <w:rsid w:val="00717976"/>
    <w:rsid w:val="00717EAE"/>
    <w:rsid w:val="00720B3E"/>
    <w:rsid w:val="00721BD2"/>
    <w:rsid w:val="007223DD"/>
    <w:rsid w:val="00722A5D"/>
    <w:rsid w:val="00722D7F"/>
    <w:rsid w:val="00722FC3"/>
    <w:rsid w:val="00723E31"/>
    <w:rsid w:val="007258EF"/>
    <w:rsid w:val="00726552"/>
    <w:rsid w:val="00726938"/>
    <w:rsid w:val="00727794"/>
    <w:rsid w:val="007278C7"/>
    <w:rsid w:val="00730622"/>
    <w:rsid w:val="00731473"/>
    <w:rsid w:val="007346CD"/>
    <w:rsid w:val="00734BAF"/>
    <w:rsid w:val="00734FFF"/>
    <w:rsid w:val="007353FC"/>
    <w:rsid w:val="00735CF7"/>
    <w:rsid w:val="00735DDD"/>
    <w:rsid w:val="007376DE"/>
    <w:rsid w:val="00737A23"/>
    <w:rsid w:val="00737CA6"/>
    <w:rsid w:val="00737CB9"/>
    <w:rsid w:val="00740837"/>
    <w:rsid w:val="00741EFF"/>
    <w:rsid w:val="00741F8A"/>
    <w:rsid w:val="00742265"/>
    <w:rsid w:val="007443E7"/>
    <w:rsid w:val="007460BD"/>
    <w:rsid w:val="007468D7"/>
    <w:rsid w:val="00746E41"/>
    <w:rsid w:val="007471CF"/>
    <w:rsid w:val="00747563"/>
    <w:rsid w:val="00747A71"/>
    <w:rsid w:val="00747ED8"/>
    <w:rsid w:val="00750306"/>
    <w:rsid w:val="007504E2"/>
    <w:rsid w:val="00751978"/>
    <w:rsid w:val="0075321D"/>
    <w:rsid w:val="00755696"/>
    <w:rsid w:val="00755891"/>
    <w:rsid w:val="00760B85"/>
    <w:rsid w:val="00761157"/>
    <w:rsid w:val="00762258"/>
    <w:rsid w:val="00763118"/>
    <w:rsid w:val="00763AD6"/>
    <w:rsid w:val="00763AED"/>
    <w:rsid w:val="007642F3"/>
    <w:rsid w:val="007643CA"/>
    <w:rsid w:val="00765B65"/>
    <w:rsid w:val="007676C4"/>
    <w:rsid w:val="00767994"/>
    <w:rsid w:val="00767C4C"/>
    <w:rsid w:val="0077066B"/>
    <w:rsid w:val="0077099B"/>
    <w:rsid w:val="00770B31"/>
    <w:rsid w:val="00770F07"/>
    <w:rsid w:val="00771B47"/>
    <w:rsid w:val="00773593"/>
    <w:rsid w:val="0077571C"/>
    <w:rsid w:val="0077574D"/>
    <w:rsid w:val="00775B45"/>
    <w:rsid w:val="00775DC2"/>
    <w:rsid w:val="00775FD9"/>
    <w:rsid w:val="007760B3"/>
    <w:rsid w:val="00777B44"/>
    <w:rsid w:val="00777BEC"/>
    <w:rsid w:val="007810FB"/>
    <w:rsid w:val="00781CBC"/>
    <w:rsid w:val="0078204F"/>
    <w:rsid w:val="00784F20"/>
    <w:rsid w:val="007850CA"/>
    <w:rsid w:val="00785566"/>
    <w:rsid w:val="0078723A"/>
    <w:rsid w:val="007901EE"/>
    <w:rsid w:val="007906C3"/>
    <w:rsid w:val="007908C6"/>
    <w:rsid w:val="00791028"/>
    <w:rsid w:val="007915EF"/>
    <w:rsid w:val="00791F6F"/>
    <w:rsid w:val="00792F2E"/>
    <w:rsid w:val="0079301A"/>
    <w:rsid w:val="0079334D"/>
    <w:rsid w:val="00794803"/>
    <w:rsid w:val="007948DF"/>
    <w:rsid w:val="0079507E"/>
    <w:rsid w:val="0079605B"/>
    <w:rsid w:val="0079629B"/>
    <w:rsid w:val="007976AE"/>
    <w:rsid w:val="007A0907"/>
    <w:rsid w:val="007A1C01"/>
    <w:rsid w:val="007A2698"/>
    <w:rsid w:val="007A27F6"/>
    <w:rsid w:val="007A39A6"/>
    <w:rsid w:val="007A3AB9"/>
    <w:rsid w:val="007A3C8D"/>
    <w:rsid w:val="007A3DA0"/>
    <w:rsid w:val="007A3FDD"/>
    <w:rsid w:val="007A4DAA"/>
    <w:rsid w:val="007A59AB"/>
    <w:rsid w:val="007A5AF6"/>
    <w:rsid w:val="007A692D"/>
    <w:rsid w:val="007A6FBF"/>
    <w:rsid w:val="007A76EF"/>
    <w:rsid w:val="007B005B"/>
    <w:rsid w:val="007B016F"/>
    <w:rsid w:val="007B091B"/>
    <w:rsid w:val="007B09CD"/>
    <w:rsid w:val="007B0B62"/>
    <w:rsid w:val="007B14C2"/>
    <w:rsid w:val="007B1F3B"/>
    <w:rsid w:val="007B22D1"/>
    <w:rsid w:val="007B322A"/>
    <w:rsid w:val="007B341C"/>
    <w:rsid w:val="007B3741"/>
    <w:rsid w:val="007B38C2"/>
    <w:rsid w:val="007B4292"/>
    <w:rsid w:val="007B57FA"/>
    <w:rsid w:val="007B5CD0"/>
    <w:rsid w:val="007B6095"/>
    <w:rsid w:val="007B6214"/>
    <w:rsid w:val="007B6602"/>
    <w:rsid w:val="007B7A8A"/>
    <w:rsid w:val="007C0DE1"/>
    <w:rsid w:val="007C103E"/>
    <w:rsid w:val="007C15C3"/>
    <w:rsid w:val="007C1A9F"/>
    <w:rsid w:val="007C2226"/>
    <w:rsid w:val="007C5843"/>
    <w:rsid w:val="007C7CEE"/>
    <w:rsid w:val="007D00C4"/>
    <w:rsid w:val="007D02A8"/>
    <w:rsid w:val="007D080C"/>
    <w:rsid w:val="007D0A98"/>
    <w:rsid w:val="007D1191"/>
    <w:rsid w:val="007D1938"/>
    <w:rsid w:val="007D1AA0"/>
    <w:rsid w:val="007D1DA6"/>
    <w:rsid w:val="007D2426"/>
    <w:rsid w:val="007D26A4"/>
    <w:rsid w:val="007D299A"/>
    <w:rsid w:val="007D2B19"/>
    <w:rsid w:val="007D32B4"/>
    <w:rsid w:val="007D375D"/>
    <w:rsid w:val="007D53E9"/>
    <w:rsid w:val="007D55BB"/>
    <w:rsid w:val="007D5F33"/>
    <w:rsid w:val="007D603F"/>
    <w:rsid w:val="007D6290"/>
    <w:rsid w:val="007D69A8"/>
    <w:rsid w:val="007E0488"/>
    <w:rsid w:val="007E0C0D"/>
    <w:rsid w:val="007E116F"/>
    <w:rsid w:val="007E2133"/>
    <w:rsid w:val="007E2729"/>
    <w:rsid w:val="007E2DAA"/>
    <w:rsid w:val="007E4830"/>
    <w:rsid w:val="007E5426"/>
    <w:rsid w:val="007E59B5"/>
    <w:rsid w:val="007E69DE"/>
    <w:rsid w:val="007E6C59"/>
    <w:rsid w:val="007E7250"/>
    <w:rsid w:val="007E7BEF"/>
    <w:rsid w:val="007E7FB0"/>
    <w:rsid w:val="007F00A7"/>
    <w:rsid w:val="007F06EE"/>
    <w:rsid w:val="007F2661"/>
    <w:rsid w:val="007F4469"/>
    <w:rsid w:val="007F556B"/>
    <w:rsid w:val="007F627A"/>
    <w:rsid w:val="007F65A0"/>
    <w:rsid w:val="007F693C"/>
    <w:rsid w:val="007F7508"/>
    <w:rsid w:val="007F7AFB"/>
    <w:rsid w:val="00800C8C"/>
    <w:rsid w:val="0080162C"/>
    <w:rsid w:val="0080177F"/>
    <w:rsid w:val="00804809"/>
    <w:rsid w:val="00804C61"/>
    <w:rsid w:val="00804C77"/>
    <w:rsid w:val="0080514E"/>
    <w:rsid w:val="00806B71"/>
    <w:rsid w:val="0081081B"/>
    <w:rsid w:val="00810C7C"/>
    <w:rsid w:val="00813C9A"/>
    <w:rsid w:val="00814B9C"/>
    <w:rsid w:val="00815A3B"/>
    <w:rsid w:val="00815DF3"/>
    <w:rsid w:val="008214D2"/>
    <w:rsid w:val="00821708"/>
    <w:rsid w:val="008217D6"/>
    <w:rsid w:val="00821892"/>
    <w:rsid w:val="008218B7"/>
    <w:rsid w:val="0082239D"/>
    <w:rsid w:val="008225BD"/>
    <w:rsid w:val="00823675"/>
    <w:rsid w:val="0082389A"/>
    <w:rsid w:val="00824772"/>
    <w:rsid w:val="00824B8B"/>
    <w:rsid w:val="008254DD"/>
    <w:rsid w:val="00825BC1"/>
    <w:rsid w:val="00826999"/>
    <w:rsid w:val="00826F6A"/>
    <w:rsid w:val="0082716B"/>
    <w:rsid w:val="0082727F"/>
    <w:rsid w:val="00827358"/>
    <w:rsid w:val="00827745"/>
    <w:rsid w:val="008277A4"/>
    <w:rsid w:val="00827BC4"/>
    <w:rsid w:val="008302C9"/>
    <w:rsid w:val="008306F0"/>
    <w:rsid w:val="00830AC5"/>
    <w:rsid w:val="00831D1D"/>
    <w:rsid w:val="00832FD3"/>
    <w:rsid w:val="00833C13"/>
    <w:rsid w:val="0083450D"/>
    <w:rsid w:val="008345D7"/>
    <w:rsid w:val="008356A2"/>
    <w:rsid w:val="00836A3C"/>
    <w:rsid w:val="0084207D"/>
    <w:rsid w:val="008422EE"/>
    <w:rsid w:val="00842312"/>
    <w:rsid w:val="008433EB"/>
    <w:rsid w:val="00844231"/>
    <w:rsid w:val="0084488D"/>
    <w:rsid w:val="008448C9"/>
    <w:rsid w:val="008457C2"/>
    <w:rsid w:val="008463CE"/>
    <w:rsid w:val="00847E99"/>
    <w:rsid w:val="008502DB"/>
    <w:rsid w:val="0085074B"/>
    <w:rsid w:val="008508DB"/>
    <w:rsid w:val="00850FD9"/>
    <w:rsid w:val="00851C03"/>
    <w:rsid w:val="00854F0E"/>
    <w:rsid w:val="00855782"/>
    <w:rsid w:val="00856B32"/>
    <w:rsid w:val="00857734"/>
    <w:rsid w:val="00861F8C"/>
    <w:rsid w:val="00862073"/>
    <w:rsid w:val="008624D2"/>
    <w:rsid w:val="008629EE"/>
    <w:rsid w:val="0086354F"/>
    <w:rsid w:val="00863C92"/>
    <w:rsid w:val="0086500E"/>
    <w:rsid w:val="0086542C"/>
    <w:rsid w:val="00865F06"/>
    <w:rsid w:val="008668F1"/>
    <w:rsid w:val="00866BFA"/>
    <w:rsid w:val="008718A1"/>
    <w:rsid w:val="00872049"/>
    <w:rsid w:val="00872150"/>
    <w:rsid w:val="00872381"/>
    <w:rsid w:val="0087264D"/>
    <w:rsid w:val="0087379F"/>
    <w:rsid w:val="008738E5"/>
    <w:rsid w:val="0087392C"/>
    <w:rsid w:val="00873D63"/>
    <w:rsid w:val="00873EC6"/>
    <w:rsid w:val="008741CB"/>
    <w:rsid w:val="0087493C"/>
    <w:rsid w:val="00875157"/>
    <w:rsid w:val="00875636"/>
    <w:rsid w:val="00880179"/>
    <w:rsid w:val="0088090B"/>
    <w:rsid w:val="0088162D"/>
    <w:rsid w:val="00882110"/>
    <w:rsid w:val="008829E5"/>
    <w:rsid w:val="00882E5E"/>
    <w:rsid w:val="008834A5"/>
    <w:rsid w:val="00884F4B"/>
    <w:rsid w:val="00890A4D"/>
    <w:rsid w:val="00890AC7"/>
    <w:rsid w:val="00890B19"/>
    <w:rsid w:val="00890DD4"/>
    <w:rsid w:val="008929C6"/>
    <w:rsid w:val="00892B64"/>
    <w:rsid w:val="0089453C"/>
    <w:rsid w:val="008968FC"/>
    <w:rsid w:val="008979AF"/>
    <w:rsid w:val="008A0BF1"/>
    <w:rsid w:val="008A1509"/>
    <w:rsid w:val="008A1624"/>
    <w:rsid w:val="008A1DE1"/>
    <w:rsid w:val="008A206A"/>
    <w:rsid w:val="008A2094"/>
    <w:rsid w:val="008A26BA"/>
    <w:rsid w:val="008A2C03"/>
    <w:rsid w:val="008A3550"/>
    <w:rsid w:val="008A3605"/>
    <w:rsid w:val="008A37A7"/>
    <w:rsid w:val="008A5107"/>
    <w:rsid w:val="008B0B3F"/>
    <w:rsid w:val="008B1762"/>
    <w:rsid w:val="008B1E19"/>
    <w:rsid w:val="008B1EEE"/>
    <w:rsid w:val="008B3487"/>
    <w:rsid w:val="008B402B"/>
    <w:rsid w:val="008B454A"/>
    <w:rsid w:val="008B4D6E"/>
    <w:rsid w:val="008B4FA2"/>
    <w:rsid w:val="008B5921"/>
    <w:rsid w:val="008B5AE0"/>
    <w:rsid w:val="008B6739"/>
    <w:rsid w:val="008C0085"/>
    <w:rsid w:val="008C0B33"/>
    <w:rsid w:val="008C1ADA"/>
    <w:rsid w:val="008C1F30"/>
    <w:rsid w:val="008C37FB"/>
    <w:rsid w:val="008C3D7F"/>
    <w:rsid w:val="008C5662"/>
    <w:rsid w:val="008C6F38"/>
    <w:rsid w:val="008C7B29"/>
    <w:rsid w:val="008C7B5C"/>
    <w:rsid w:val="008D2645"/>
    <w:rsid w:val="008D3055"/>
    <w:rsid w:val="008D3435"/>
    <w:rsid w:val="008D46C6"/>
    <w:rsid w:val="008D4AFA"/>
    <w:rsid w:val="008D5083"/>
    <w:rsid w:val="008D5D23"/>
    <w:rsid w:val="008D7C65"/>
    <w:rsid w:val="008E1AE0"/>
    <w:rsid w:val="008E1C2C"/>
    <w:rsid w:val="008E2241"/>
    <w:rsid w:val="008E2254"/>
    <w:rsid w:val="008E2D03"/>
    <w:rsid w:val="008E3100"/>
    <w:rsid w:val="008E3116"/>
    <w:rsid w:val="008E36A9"/>
    <w:rsid w:val="008E3EDF"/>
    <w:rsid w:val="008E4CDA"/>
    <w:rsid w:val="008E4E2D"/>
    <w:rsid w:val="008E5084"/>
    <w:rsid w:val="008E56EC"/>
    <w:rsid w:val="008E596D"/>
    <w:rsid w:val="008E6309"/>
    <w:rsid w:val="008E69A2"/>
    <w:rsid w:val="008E6A31"/>
    <w:rsid w:val="008E787E"/>
    <w:rsid w:val="008F2399"/>
    <w:rsid w:val="008F30BC"/>
    <w:rsid w:val="008F3771"/>
    <w:rsid w:val="008F48A2"/>
    <w:rsid w:val="008F4F29"/>
    <w:rsid w:val="008F77A7"/>
    <w:rsid w:val="00900861"/>
    <w:rsid w:val="00900DD8"/>
    <w:rsid w:val="00900E57"/>
    <w:rsid w:val="0090101D"/>
    <w:rsid w:val="009010F8"/>
    <w:rsid w:val="00901C33"/>
    <w:rsid w:val="00902E6C"/>
    <w:rsid w:val="009033BA"/>
    <w:rsid w:val="00903C08"/>
    <w:rsid w:val="00903E7F"/>
    <w:rsid w:val="009049D1"/>
    <w:rsid w:val="009058C7"/>
    <w:rsid w:val="00905E21"/>
    <w:rsid w:val="00906326"/>
    <w:rsid w:val="00906EC5"/>
    <w:rsid w:val="00907C9A"/>
    <w:rsid w:val="00907CBF"/>
    <w:rsid w:val="009100F4"/>
    <w:rsid w:val="00910D2C"/>
    <w:rsid w:val="009112B3"/>
    <w:rsid w:val="009116EC"/>
    <w:rsid w:val="00911836"/>
    <w:rsid w:val="00912C64"/>
    <w:rsid w:val="00913294"/>
    <w:rsid w:val="0091514E"/>
    <w:rsid w:val="009166B3"/>
    <w:rsid w:val="00917024"/>
    <w:rsid w:val="00917C87"/>
    <w:rsid w:val="009238C3"/>
    <w:rsid w:val="00923BB0"/>
    <w:rsid w:val="00923CBB"/>
    <w:rsid w:val="00923F88"/>
    <w:rsid w:val="0092542E"/>
    <w:rsid w:val="00926263"/>
    <w:rsid w:val="009262FF"/>
    <w:rsid w:val="00927196"/>
    <w:rsid w:val="00927B86"/>
    <w:rsid w:val="00927E4C"/>
    <w:rsid w:val="009306E5"/>
    <w:rsid w:val="00932CE2"/>
    <w:rsid w:val="0093302C"/>
    <w:rsid w:val="009336A9"/>
    <w:rsid w:val="00933A31"/>
    <w:rsid w:val="00933F66"/>
    <w:rsid w:val="009354A0"/>
    <w:rsid w:val="00936227"/>
    <w:rsid w:val="0093774D"/>
    <w:rsid w:val="00937D29"/>
    <w:rsid w:val="00940D82"/>
    <w:rsid w:val="00941488"/>
    <w:rsid w:val="00942DC5"/>
    <w:rsid w:val="00943B8D"/>
    <w:rsid w:val="009444CF"/>
    <w:rsid w:val="009447DD"/>
    <w:rsid w:val="00944E80"/>
    <w:rsid w:val="00945552"/>
    <w:rsid w:val="009455EC"/>
    <w:rsid w:val="00945BD3"/>
    <w:rsid w:val="00945DC6"/>
    <w:rsid w:val="009460EC"/>
    <w:rsid w:val="00946545"/>
    <w:rsid w:val="00946F61"/>
    <w:rsid w:val="009472A5"/>
    <w:rsid w:val="00947A32"/>
    <w:rsid w:val="00947F7B"/>
    <w:rsid w:val="00952F39"/>
    <w:rsid w:val="009530A8"/>
    <w:rsid w:val="009534E7"/>
    <w:rsid w:val="00953507"/>
    <w:rsid w:val="009538CD"/>
    <w:rsid w:val="0095488A"/>
    <w:rsid w:val="00954C58"/>
    <w:rsid w:val="0095501C"/>
    <w:rsid w:val="009554F6"/>
    <w:rsid w:val="00957948"/>
    <w:rsid w:val="00960E81"/>
    <w:rsid w:val="009613FD"/>
    <w:rsid w:val="009621AD"/>
    <w:rsid w:val="009634A9"/>
    <w:rsid w:val="009636A5"/>
    <w:rsid w:val="00963A5D"/>
    <w:rsid w:val="00963F17"/>
    <w:rsid w:val="00963F5F"/>
    <w:rsid w:val="00964B4F"/>
    <w:rsid w:val="00964C05"/>
    <w:rsid w:val="0096594E"/>
    <w:rsid w:val="00965A70"/>
    <w:rsid w:val="00966331"/>
    <w:rsid w:val="00966670"/>
    <w:rsid w:val="009700E9"/>
    <w:rsid w:val="00970275"/>
    <w:rsid w:val="009715A0"/>
    <w:rsid w:val="00972F8C"/>
    <w:rsid w:val="00974768"/>
    <w:rsid w:val="00974E37"/>
    <w:rsid w:val="00975CEE"/>
    <w:rsid w:val="0097681D"/>
    <w:rsid w:val="00976F20"/>
    <w:rsid w:val="00976FA4"/>
    <w:rsid w:val="00977E3C"/>
    <w:rsid w:val="009800D4"/>
    <w:rsid w:val="00980ADE"/>
    <w:rsid w:val="00982552"/>
    <w:rsid w:val="00982950"/>
    <w:rsid w:val="00983785"/>
    <w:rsid w:val="00983894"/>
    <w:rsid w:val="009843B3"/>
    <w:rsid w:val="009845AB"/>
    <w:rsid w:val="00985B21"/>
    <w:rsid w:val="0098622C"/>
    <w:rsid w:val="009863F7"/>
    <w:rsid w:val="0098650E"/>
    <w:rsid w:val="00986654"/>
    <w:rsid w:val="00986AB0"/>
    <w:rsid w:val="00986D71"/>
    <w:rsid w:val="00987DDB"/>
    <w:rsid w:val="009909D2"/>
    <w:rsid w:val="009916F2"/>
    <w:rsid w:val="00991F76"/>
    <w:rsid w:val="00993045"/>
    <w:rsid w:val="00993114"/>
    <w:rsid w:val="00994D84"/>
    <w:rsid w:val="009952B0"/>
    <w:rsid w:val="009975E4"/>
    <w:rsid w:val="009A0E28"/>
    <w:rsid w:val="009A2EEC"/>
    <w:rsid w:val="009A302F"/>
    <w:rsid w:val="009A331E"/>
    <w:rsid w:val="009A364A"/>
    <w:rsid w:val="009A3913"/>
    <w:rsid w:val="009A4965"/>
    <w:rsid w:val="009A4BB7"/>
    <w:rsid w:val="009A526A"/>
    <w:rsid w:val="009A5282"/>
    <w:rsid w:val="009A5CE4"/>
    <w:rsid w:val="009A664D"/>
    <w:rsid w:val="009B0815"/>
    <w:rsid w:val="009B09B0"/>
    <w:rsid w:val="009B09CD"/>
    <w:rsid w:val="009B0DF5"/>
    <w:rsid w:val="009B181B"/>
    <w:rsid w:val="009B1D28"/>
    <w:rsid w:val="009B2028"/>
    <w:rsid w:val="009B20A4"/>
    <w:rsid w:val="009B2373"/>
    <w:rsid w:val="009B47F1"/>
    <w:rsid w:val="009B5106"/>
    <w:rsid w:val="009B5BD7"/>
    <w:rsid w:val="009C095C"/>
    <w:rsid w:val="009C0D2F"/>
    <w:rsid w:val="009C0D4C"/>
    <w:rsid w:val="009C16DE"/>
    <w:rsid w:val="009C1F94"/>
    <w:rsid w:val="009C2C3C"/>
    <w:rsid w:val="009C3C83"/>
    <w:rsid w:val="009C45CF"/>
    <w:rsid w:val="009C4D2E"/>
    <w:rsid w:val="009C6A5D"/>
    <w:rsid w:val="009C7B9B"/>
    <w:rsid w:val="009C7C44"/>
    <w:rsid w:val="009D02FF"/>
    <w:rsid w:val="009D0C25"/>
    <w:rsid w:val="009D0D1C"/>
    <w:rsid w:val="009D1057"/>
    <w:rsid w:val="009D152D"/>
    <w:rsid w:val="009D2753"/>
    <w:rsid w:val="009D4101"/>
    <w:rsid w:val="009D4817"/>
    <w:rsid w:val="009D528C"/>
    <w:rsid w:val="009D6184"/>
    <w:rsid w:val="009D673C"/>
    <w:rsid w:val="009D6C65"/>
    <w:rsid w:val="009D6C87"/>
    <w:rsid w:val="009D77A5"/>
    <w:rsid w:val="009E0685"/>
    <w:rsid w:val="009E0707"/>
    <w:rsid w:val="009E1670"/>
    <w:rsid w:val="009E1D82"/>
    <w:rsid w:val="009E2B9C"/>
    <w:rsid w:val="009E2E86"/>
    <w:rsid w:val="009E2FB5"/>
    <w:rsid w:val="009E4259"/>
    <w:rsid w:val="009E47BE"/>
    <w:rsid w:val="009E5761"/>
    <w:rsid w:val="009E59D3"/>
    <w:rsid w:val="009E63C4"/>
    <w:rsid w:val="009E6653"/>
    <w:rsid w:val="009E6FF1"/>
    <w:rsid w:val="009E7712"/>
    <w:rsid w:val="009F09D4"/>
    <w:rsid w:val="009F106B"/>
    <w:rsid w:val="009F1B19"/>
    <w:rsid w:val="009F1F60"/>
    <w:rsid w:val="009F1F9C"/>
    <w:rsid w:val="009F46EC"/>
    <w:rsid w:val="009F4A62"/>
    <w:rsid w:val="009F54A4"/>
    <w:rsid w:val="009F67DE"/>
    <w:rsid w:val="009F7034"/>
    <w:rsid w:val="009F72D6"/>
    <w:rsid w:val="009F75C4"/>
    <w:rsid w:val="009F76E6"/>
    <w:rsid w:val="00A00219"/>
    <w:rsid w:val="00A021DB"/>
    <w:rsid w:val="00A02EF7"/>
    <w:rsid w:val="00A033E1"/>
    <w:rsid w:val="00A0395A"/>
    <w:rsid w:val="00A039FD"/>
    <w:rsid w:val="00A04125"/>
    <w:rsid w:val="00A0531F"/>
    <w:rsid w:val="00A05688"/>
    <w:rsid w:val="00A06955"/>
    <w:rsid w:val="00A06A1F"/>
    <w:rsid w:val="00A10162"/>
    <w:rsid w:val="00A107D4"/>
    <w:rsid w:val="00A10949"/>
    <w:rsid w:val="00A10CD8"/>
    <w:rsid w:val="00A117F8"/>
    <w:rsid w:val="00A128A1"/>
    <w:rsid w:val="00A1299D"/>
    <w:rsid w:val="00A1363F"/>
    <w:rsid w:val="00A13F12"/>
    <w:rsid w:val="00A1502F"/>
    <w:rsid w:val="00A1503D"/>
    <w:rsid w:val="00A15E78"/>
    <w:rsid w:val="00A17799"/>
    <w:rsid w:val="00A17800"/>
    <w:rsid w:val="00A207B3"/>
    <w:rsid w:val="00A21BEB"/>
    <w:rsid w:val="00A21DA3"/>
    <w:rsid w:val="00A224B0"/>
    <w:rsid w:val="00A22738"/>
    <w:rsid w:val="00A23916"/>
    <w:rsid w:val="00A23C26"/>
    <w:rsid w:val="00A26841"/>
    <w:rsid w:val="00A273E7"/>
    <w:rsid w:val="00A27D33"/>
    <w:rsid w:val="00A30E5B"/>
    <w:rsid w:val="00A31A66"/>
    <w:rsid w:val="00A31C33"/>
    <w:rsid w:val="00A33BBB"/>
    <w:rsid w:val="00A35087"/>
    <w:rsid w:val="00A35783"/>
    <w:rsid w:val="00A3668D"/>
    <w:rsid w:val="00A37A95"/>
    <w:rsid w:val="00A41849"/>
    <w:rsid w:val="00A41D4B"/>
    <w:rsid w:val="00A42EB7"/>
    <w:rsid w:val="00A458BF"/>
    <w:rsid w:val="00A460C9"/>
    <w:rsid w:val="00A4673A"/>
    <w:rsid w:val="00A47075"/>
    <w:rsid w:val="00A47160"/>
    <w:rsid w:val="00A479A0"/>
    <w:rsid w:val="00A47CEC"/>
    <w:rsid w:val="00A513E5"/>
    <w:rsid w:val="00A5150E"/>
    <w:rsid w:val="00A51D2B"/>
    <w:rsid w:val="00A52D4D"/>
    <w:rsid w:val="00A534D1"/>
    <w:rsid w:val="00A53D5F"/>
    <w:rsid w:val="00A543ED"/>
    <w:rsid w:val="00A553D5"/>
    <w:rsid w:val="00A555FC"/>
    <w:rsid w:val="00A56034"/>
    <w:rsid w:val="00A563B1"/>
    <w:rsid w:val="00A56C59"/>
    <w:rsid w:val="00A5727D"/>
    <w:rsid w:val="00A57666"/>
    <w:rsid w:val="00A5766F"/>
    <w:rsid w:val="00A57A26"/>
    <w:rsid w:val="00A61D4F"/>
    <w:rsid w:val="00A64997"/>
    <w:rsid w:val="00A64B62"/>
    <w:rsid w:val="00A64E7B"/>
    <w:rsid w:val="00A64EEB"/>
    <w:rsid w:val="00A65910"/>
    <w:rsid w:val="00A65CF0"/>
    <w:rsid w:val="00A66EC4"/>
    <w:rsid w:val="00A674E3"/>
    <w:rsid w:val="00A67540"/>
    <w:rsid w:val="00A70936"/>
    <w:rsid w:val="00A709BC"/>
    <w:rsid w:val="00A719FE"/>
    <w:rsid w:val="00A71AC0"/>
    <w:rsid w:val="00A71AD8"/>
    <w:rsid w:val="00A71F6A"/>
    <w:rsid w:val="00A72298"/>
    <w:rsid w:val="00A744FD"/>
    <w:rsid w:val="00A74E11"/>
    <w:rsid w:val="00A753A1"/>
    <w:rsid w:val="00A760CF"/>
    <w:rsid w:val="00A763A9"/>
    <w:rsid w:val="00A766AD"/>
    <w:rsid w:val="00A76F32"/>
    <w:rsid w:val="00A77D96"/>
    <w:rsid w:val="00A80B68"/>
    <w:rsid w:val="00A814E7"/>
    <w:rsid w:val="00A821EE"/>
    <w:rsid w:val="00A831AE"/>
    <w:rsid w:val="00A83267"/>
    <w:rsid w:val="00A845F8"/>
    <w:rsid w:val="00A84A40"/>
    <w:rsid w:val="00A85822"/>
    <w:rsid w:val="00A862F9"/>
    <w:rsid w:val="00A862FA"/>
    <w:rsid w:val="00A86A79"/>
    <w:rsid w:val="00A878F8"/>
    <w:rsid w:val="00A90218"/>
    <w:rsid w:val="00A90A2F"/>
    <w:rsid w:val="00A91715"/>
    <w:rsid w:val="00A91BAC"/>
    <w:rsid w:val="00A9216D"/>
    <w:rsid w:val="00A93240"/>
    <w:rsid w:val="00A94781"/>
    <w:rsid w:val="00A949D1"/>
    <w:rsid w:val="00A94A83"/>
    <w:rsid w:val="00A95F00"/>
    <w:rsid w:val="00AA0F76"/>
    <w:rsid w:val="00AA15A0"/>
    <w:rsid w:val="00AA169C"/>
    <w:rsid w:val="00AA1C9F"/>
    <w:rsid w:val="00AA1D54"/>
    <w:rsid w:val="00AA20FC"/>
    <w:rsid w:val="00AA222F"/>
    <w:rsid w:val="00AA49E4"/>
    <w:rsid w:val="00AA5CBD"/>
    <w:rsid w:val="00AA61D1"/>
    <w:rsid w:val="00AA61EA"/>
    <w:rsid w:val="00AA6667"/>
    <w:rsid w:val="00AA66FF"/>
    <w:rsid w:val="00AA6B85"/>
    <w:rsid w:val="00AA7BFC"/>
    <w:rsid w:val="00AA7C4A"/>
    <w:rsid w:val="00AB075F"/>
    <w:rsid w:val="00AB1804"/>
    <w:rsid w:val="00AB196D"/>
    <w:rsid w:val="00AB2B2E"/>
    <w:rsid w:val="00AB2DB4"/>
    <w:rsid w:val="00AB2F1D"/>
    <w:rsid w:val="00AB2FED"/>
    <w:rsid w:val="00AB32C0"/>
    <w:rsid w:val="00AB44DE"/>
    <w:rsid w:val="00AB5578"/>
    <w:rsid w:val="00AB5F2B"/>
    <w:rsid w:val="00AB624D"/>
    <w:rsid w:val="00AB62D0"/>
    <w:rsid w:val="00AB69F6"/>
    <w:rsid w:val="00AC0C5F"/>
    <w:rsid w:val="00AC1936"/>
    <w:rsid w:val="00AC2921"/>
    <w:rsid w:val="00AC3FA9"/>
    <w:rsid w:val="00AC456D"/>
    <w:rsid w:val="00AC5345"/>
    <w:rsid w:val="00AC5660"/>
    <w:rsid w:val="00AC5A48"/>
    <w:rsid w:val="00AC5AE2"/>
    <w:rsid w:val="00AC5B5D"/>
    <w:rsid w:val="00AC6E52"/>
    <w:rsid w:val="00AC7414"/>
    <w:rsid w:val="00AD19E4"/>
    <w:rsid w:val="00AD21A8"/>
    <w:rsid w:val="00AD36DD"/>
    <w:rsid w:val="00AD38F4"/>
    <w:rsid w:val="00AD3DC4"/>
    <w:rsid w:val="00AD50C6"/>
    <w:rsid w:val="00AD516F"/>
    <w:rsid w:val="00AD5E67"/>
    <w:rsid w:val="00AD6886"/>
    <w:rsid w:val="00AD7AAC"/>
    <w:rsid w:val="00AD7AC8"/>
    <w:rsid w:val="00AE0E01"/>
    <w:rsid w:val="00AE0E96"/>
    <w:rsid w:val="00AE10C1"/>
    <w:rsid w:val="00AE13E9"/>
    <w:rsid w:val="00AE1F52"/>
    <w:rsid w:val="00AE2578"/>
    <w:rsid w:val="00AE3BE9"/>
    <w:rsid w:val="00AE4EF5"/>
    <w:rsid w:val="00AE5259"/>
    <w:rsid w:val="00AE52A7"/>
    <w:rsid w:val="00AE5DA6"/>
    <w:rsid w:val="00AE6066"/>
    <w:rsid w:val="00AE60CD"/>
    <w:rsid w:val="00AF064A"/>
    <w:rsid w:val="00AF0B45"/>
    <w:rsid w:val="00AF1B9B"/>
    <w:rsid w:val="00AF2410"/>
    <w:rsid w:val="00AF3FB9"/>
    <w:rsid w:val="00B0026C"/>
    <w:rsid w:val="00B006AD"/>
    <w:rsid w:val="00B01B46"/>
    <w:rsid w:val="00B024D0"/>
    <w:rsid w:val="00B02761"/>
    <w:rsid w:val="00B0365B"/>
    <w:rsid w:val="00B06A19"/>
    <w:rsid w:val="00B07D83"/>
    <w:rsid w:val="00B105A2"/>
    <w:rsid w:val="00B111BF"/>
    <w:rsid w:val="00B11500"/>
    <w:rsid w:val="00B11575"/>
    <w:rsid w:val="00B11BC7"/>
    <w:rsid w:val="00B12897"/>
    <w:rsid w:val="00B13CA8"/>
    <w:rsid w:val="00B13FEA"/>
    <w:rsid w:val="00B177CF"/>
    <w:rsid w:val="00B17BD6"/>
    <w:rsid w:val="00B2045E"/>
    <w:rsid w:val="00B208F6"/>
    <w:rsid w:val="00B211DD"/>
    <w:rsid w:val="00B21C05"/>
    <w:rsid w:val="00B21C6E"/>
    <w:rsid w:val="00B229BE"/>
    <w:rsid w:val="00B2325B"/>
    <w:rsid w:val="00B23361"/>
    <w:rsid w:val="00B233DD"/>
    <w:rsid w:val="00B23908"/>
    <w:rsid w:val="00B23985"/>
    <w:rsid w:val="00B247A8"/>
    <w:rsid w:val="00B24FF4"/>
    <w:rsid w:val="00B254D6"/>
    <w:rsid w:val="00B2764B"/>
    <w:rsid w:val="00B278C0"/>
    <w:rsid w:val="00B27CCD"/>
    <w:rsid w:val="00B30942"/>
    <w:rsid w:val="00B312CA"/>
    <w:rsid w:val="00B32286"/>
    <w:rsid w:val="00B32D54"/>
    <w:rsid w:val="00B33114"/>
    <w:rsid w:val="00B33E9F"/>
    <w:rsid w:val="00B350EB"/>
    <w:rsid w:val="00B3583B"/>
    <w:rsid w:val="00B361F7"/>
    <w:rsid w:val="00B36246"/>
    <w:rsid w:val="00B36306"/>
    <w:rsid w:val="00B37DCF"/>
    <w:rsid w:val="00B402D9"/>
    <w:rsid w:val="00B40762"/>
    <w:rsid w:val="00B4104E"/>
    <w:rsid w:val="00B43A93"/>
    <w:rsid w:val="00B44034"/>
    <w:rsid w:val="00B44A6E"/>
    <w:rsid w:val="00B44BD4"/>
    <w:rsid w:val="00B45398"/>
    <w:rsid w:val="00B4557F"/>
    <w:rsid w:val="00B4632D"/>
    <w:rsid w:val="00B46F3F"/>
    <w:rsid w:val="00B47D65"/>
    <w:rsid w:val="00B5003A"/>
    <w:rsid w:val="00B50C0B"/>
    <w:rsid w:val="00B50F38"/>
    <w:rsid w:val="00B5109C"/>
    <w:rsid w:val="00B52115"/>
    <w:rsid w:val="00B525F7"/>
    <w:rsid w:val="00B52AEF"/>
    <w:rsid w:val="00B52FC1"/>
    <w:rsid w:val="00B55C02"/>
    <w:rsid w:val="00B57B69"/>
    <w:rsid w:val="00B6089E"/>
    <w:rsid w:val="00B62D9F"/>
    <w:rsid w:val="00B63509"/>
    <w:rsid w:val="00B64582"/>
    <w:rsid w:val="00B64F32"/>
    <w:rsid w:val="00B6545A"/>
    <w:rsid w:val="00B674A3"/>
    <w:rsid w:val="00B71523"/>
    <w:rsid w:val="00B723AA"/>
    <w:rsid w:val="00B72463"/>
    <w:rsid w:val="00B72A37"/>
    <w:rsid w:val="00B73D36"/>
    <w:rsid w:val="00B749CF"/>
    <w:rsid w:val="00B74A2B"/>
    <w:rsid w:val="00B74A75"/>
    <w:rsid w:val="00B75D72"/>
    <w:rsid w:val="00B7652F"/>
    <w:rsid w:val="00B77849"/>
    <w:rsid w:val="00B77CF8"/>
    <w:rsid w:val="00B80657"/>
    <w:rsid w:val="00B80781"/>
    <w:rsid w:val="00B811C6"/>
    <w:rsid w:val="00B81416"/>
    <w:rsid w:val="00B82438"/>
    <w:rsid w:val="00B8251A"/>
    <w:rsid w:val="00B82971"/>
    <w:rsid w:val="00B82FED"/>
    <w:rsid w:val="00B83078"/>
    <w:rsid w:val="00B83D85"/>
    <w:rsid w:val="00B8437E"/>
    <w:rsid w:val="00B8549A"/>
    <w:rsid w:val="00B85CCB"/>
    <w:rsid w:val="00B86F79"/>
    <w:rsid w:val="00B87C3E"/>
    <w:rsid w:val="00B90A6E"/>
    <w:rsid w:val="00B90FFE"/>
    <w:rsid w:val="00B9161F"/>
    <w:rsid w:val="00B919CE"/>
    <w:rsid w:val="00B9223C"/>
    <w:rsid w:val="00B93567"/>
    <w:rsid w:val="00B9376E"/>
    <w:rsid w:val="00B93A33"/>
    <w:rsid w:val="00B93C7A"/>
    <w:rsid w:val="00B95FE1"/>
    <w:rsid w:val="00B96553"/>
    <w:rsid w:val="00B9710B"/>
    <w:rsid w:val="00B976B2"/>
    <w:rsid w:val="00B976B8"/>
    <w:rsid w:val="00B97C14"/>
    <w:rsid w:val="00BA04A7"/>
    <w:rsid w:val="00BA0549"/>
    <w:rsid w:val="00BA0A8F"/>
    <w:rsid w:val="00BA0BA0"/>
    <w:rsid w:val="00BA1060"/>
    <w:rsid w:val="00BA1754"/>
    <w:rsid w:val="00BA23EC"/>
    <w:rsid w:val="00BA26D2"/>
    <w:rsid w:val="00BA432D"/>
    <w:rsid w:val="00BA5325"/>
    <w:rsid w:val="00BA542C"/>
    <w:rsid w:val="00BA5580"/>
    <w:rsid w:val="00BA67AD"/>
    <w:rsid w:val="00BA7C43"/>
    <w:rsid w:val="00BB03B4"/>
    <w:rsid w:val="00BB074A"/>
    <w:rsid w:val="00BB1943"/>
    <w:rsid w:val="00BB1D7E"/>
    <w:rsid w:val="00BB1EDB"/>
    <w:rsid w:val="00BB3B23"/>
    <w:rsid w:val="00BB4872"/>
    <w:rsid w:val="00BB4A3A"/>
    <w:rsid w:val="00BB4E1B"/>
    <w:rsid w:val="00BB4EB9"/>
    <w:rsid w:val="00BB4FC1"/>
    <w:rsid w:val="00BB6206"/>
    <w:rsid w:val="00BB6718"/>
    <w:rsid w:val="00BB6DE6"/>
    <w:rsid w:val="00BC0210"/>
    <w:rsid w:val="00BC072E"/>
    <w:rsid w:val="00BC17F7"/>
    <w:rsid w:val="00BC203D"/>
    <w:rsid w:val="00BC2171"/>
    <w:rsid w:val="00BC2CC3"/>
    <w:rsid w:val="00BC2E3B"/>
    <w:rsid w:val="00BC32D8"/>
    <w:rsid w:val="00BC4C92"/>
    <w:rsid w:val="00BC4D3A"/>
    <w:rsid w:val="00BC5C9F"/>
    <w:rsid w:val="00BC60A0"/>
    <w:rsid w:val="00BC6426"/>
    <w:rsid w:val="00BC70D9"/>
    <w:rsid w:val="00BC7CD5"/>
    <w:rsid w:val="00BD0719"/>
    <w:rsid w:val="00BD0A8D"/>
    <w:rsid w:val="00BD0F60"/>
    <w:rsid w:val="00BD12CF"/>
    <w:rsid w:val="00BD1881"/>
    <w:rsid w:val="00BD1F90"/>
    <w:rsid w:val="00BD205A"/>
    <w:rsid w:val="00BD2561"/>
    <w:rsid w:val="00BD2EBC"/>
    <w:rsid w:val="00BD3525"/>
    <w:rsid w:val="00BD3F17"/>
    <w:rsid w:val="00BD443C"/>
    <w:rsid w:val="00BD454F"/>
    <w:rsid w:val="00BD58A8"/>
    <w:rsid w:val="00BD647C"/>
    <w:rsid w:val="00BD66F1"/>
    <w:rsid w:val="00BD672E"/>
    <w:rsid w:val="00BE0230"/>
    <w:rsid w:val="00BE03BE"/>
    <w:rsid w:val="00BE0CF4"/>
    <w:rsid w:val="00BE1678"/>
    <w:rsid w:val="00BE2979"/>
    <w:rsid w:val="00BE2BA3"/>
    <w:rsid w:val="00BE2FA4"/>
    <w:rsid w:val="00BE40AF"/>
    <w:rsid w:val="00BE41CC"/>
    <w:rsid w:val="00BE460E"/>
    <w:rsid w:val="00BE55B8"/>
    <w:rsid w:val="00BE569E"/>
    <w:rsid w:val="00BE69FC"/>
    <w:rsid w:val="00BE72EA"/>
    <w:rsid w:val="00BE7418"/>
    <w:rsid w:val="00BE7447"/>
    <w:rsid w:val="00BE7866"/>
    <w:rsid w:val="00BF1101"/>
    <w:rsid w:val="00BF3637"/>
    <w:rsid w:val="00BF38F3"/>
    <w:rsid w:val="00BF3D6A"/>
    <w:rsid w:val="00BF4A62"/>
    <w:rsid w:val="00BF4B50"/>
    <w:rsid w:val="00BF5989"/>
    <w:rsid w:val="00BF63DD"/>
    <w:rsid w:val="00BF6B5B"/>
    <w:rsid w:val="00BF6EBF"/>
    <w:rsid w:val="00BF7CF4"/>
    <w:rsid w:val="00C0060F"/>
    <w:rsid w:val="00C00D80"/>
    <w:rsid w:val="00C01B59"/>
    <w:rsid w:val="00C01D69"/>
    <w:rsid w:val="00C038DB"/>
    <w:rsid w:val="00C04EF4"/>
    <w:rsid w:val="00C05E70"/>
    <w:rsid w:val="00C0628D"/>
    <w:rsid w:val="00C06DF2"/>
    <w:rsid w:val="00C07EA8"/>
    <w:rsid w:val="00C1028E"/>
    <w:rsid w:val="00C10BF2"/>
    <w:rsid w:val="00C11A8B"/>
    <w:rsid w:val="00C11C53"/>
    <w:rsid w:val="00C11DA6"/>
    <w:rsid w:val="00C12920"/>
    <w:rsid w:val="00C14A48"/>
    <w:rsid w:val="00C15287"/>
    <w:rsid w:val="00C1590B"/>
    <w:rsid w:val="00C15912"/>
    <w:rsid w:val="00C1654F"/>
    <w:rsid w:val="00C171F4"/>
    <w:rsid w:val="00C17CB9"/>
    <w:rsid w:val="00C21980"/>
    <w:rsid w:val="00C224A1"/>
    <w:rsid w:val="00C22A66"/>
    <w:rsid w:val="00C22D19"/>
    <w:rsid w:val="00C2338B"/>
    <w:rsid w:val="00C233F5"/>
    <w:rsid w:val="00C24D66"/>
    <w:rsid w:val="00C258B3"/>
    <w:rsid w:val="00C26459"/>
    <w:rsid w:val="00C301EB"/>
    <w:rsid w:val="00C315D9"/>
    <w:rsid w:val="00C32A50"/>
    <w:rsid w:val="00C3417C"/>
    <w:rsid w:val="00C34C5C"/>
    <w:rsid w:val="00C36A79"/>
    <w:rsid w:val="00C37395"/>
    <w:rsid w:val="00C4033F"/>
    <w:rsid w:val="00C40FF9"/>
    <w:rsid w:val="00C41A4C"/>
    <w:rsid w:val="00C437D4"/>
    <w:rsid w:val="00C45020"/>
    <w:rsid w:val="00C46559"/>
    <w:rsid w:val="00C47012"/>
    <w:rsid w:val="00C477FD"/>
    <w:rsid w:val="00C50023"/>
    <w:rsid w:val="00C50562"/>
    <w:rsid w:val="00C508C5"/>
    <w:rsid w:val="00C50E64"/>
    <w:rsid w:val="00C51864"/>
    <w:rsid w:val="00C51E94"/>
    <w:rsid w:val="00C52257"/>
    <w:rsid w:val="00C533BF"/>
    <w:rsid w:val="00C53537"/>
    <w:rsid w:val="00C54A69"/>
    <w:rsid w:val="00C5549F"/>
    <w:rsid w:val="00C55736"/>
    <w:rsid w:val="00C55857"/>
    <w:rsid w:val="00C55E90"/>
    <w:rsid w:val="00C562EE"/>
    <w:rsid w:val="00C57314"/>
    <w:rsid w:val="00C575A2"/>
    <w:rsid w:val="00C576D5"/>
    <w:rsid w:val="00C60C78"/>
    <w:rsid w:val="00C60E45"/>
    <w:rsid w:val="00C61BBA"/>
    <w:rsid w:val="00C63F66"/>
    <w:rsid w:val="00C64F98"/>
    <w:rsid w:val="00C650FB"/>
    <w:rsid w:val="00C65358"/>
    <w:rsid w:val="00C6676E"/>
    <w:rsid w:val="00C66780"/>
    <w:rsid w:val="00C675AF"/>
    <w:rsid w:val="00C70258"/>
    <w:rsid w:val="00C72317"/>
    <w:rsid w:val="00C72E2B"/>
    <w:rsid w:val="00C734E7"/>
    <w:rsid w:val="00C7361D"/>
    <w:rsid w:val="00C73864"/>
    <w:rsid w:val="00C762FA"/>
    <w:rsid w:val="00C8068E"/>
    <w:rsid w:val="00C8216E"/>
    <w:rsid w:val="00C8433A"/>
    <w:rsid w:val="00C84860"/>
    <w:rsid w:val="00C86220"/>
    <w:rsid w:val="00C86565"/>
    <w:rsid w:val="00C86A8E"/>
    <w:rsid w:val="00C86B4A"/>
    <w:rsid w:val="00C870A3"/>
    <w:rsid w:val="00C87304"/>
    <w:rsid w:val="00C876DE"/>
    <w:rsid w:val="00C906D2"/>
    <w:rsid w:val="00C909DC"/>
    <w:rsid w:val="00C911BF"/>
    <w:rsid w:val="00C91220"/>
    <w:rsid w:val="00C9128D"/>
    <w:rsid w:val="00C91A4E"/>
    <w:rsid w:val="00C945B8"/>
    <w:rsid w:val="00C950D6"/>
    <w:rsid w:val="00C95551"/>
    <w:rsid w:val="00C959DD"/>
    <w:rsid w:val="00C96948"/>
    <w:rsid w:val="00C96CFF"/>
    <w:rsid w:val="00C96D6E"/>
    <w:rsid w:val="00C973D1"/>
    <w:rsid w:val="00C97877"/>
    <w:rsid w:val="00C97F69"/>
    <w:rsid w:val="00CA0187"/>
    <w:rsid w:val="00CA07C5"/>
    <w:rsid w:val="00CA0FF4"/>
    <w:rsid w:val="00CA1807"/>
    <w:rsid w:val="00CA1BF9"/>
    <w:rsid w:val="00CA27D5"/>
    <w:rsid w:val="00CA3291"/>
    <w:rsid w:val="00CA38F7"/>
    <w:rsid w:val="00CA3FF8"/>
    <w:rsid w:val="00CA4F43"/>
    <w:rsid w:val="00CA59F6"/>
    <w:rsid w:val="00CA5D0D"/>
    <w:rsid w:val="00CA64BF"/>
    <w:rsid w:val="00CA65C6"/>
    <w:rsid w:val="00CA7181"/>
    <w:rsid w:val="00CB0B34"/>
    <w:rsid w:val="00CB0CEB"/>
    <w:rsid w:val="00CB1221"/>
    <w:rsid w:val="00CB1387"/>
    <w:rsid w:val="00CB1D27"/>
    <w:rsid w:val="00CB2BF9"/>
    <w:rsid w:val="00CB2DD4"/>
    <w:rsid w:val="00CB30A5"/>
    <w:rsid w:val="00CB406F"/>
    <w:rsid w:val="00CB4607"/>
    <w:rsid w:val="00CB4CCD"/>
    <w:rsid w:val="00CB5330"/>
    <w:rsid w:val="00CB574D"/>
    <w:rsid w:val="00CB5AB0"/>
    <w:rsid w:val="00CB7FB6"/>
    <w:rsid w:val="00CC1DED"/>
    <w:rsid w:val="00CC25E1"/>
    <w:rsid w:val="00CC2B37"/>
    <w:rsid w:val="00CC364B"/>
    <w:rsid w:val="00CC3A33"/>
    <w:rsid w:val="00CC56C1"/>
    <w:rsid w:val="00CC681B"/>
    <w:rsid w:val="00CC6926"/>
    <w:rsid w:val="00CC6F8A"/>
    <w:rsid w:val="00CC7216"/>
    <w:rsid w:val="00CC7360"/>
    <w:rsid w:val="00CC75FA"/>
    <w:rsid w:val="00CD00FE"/>
    <w:rsid w:val="00CD04EC"/>
    <w:rsid w:val="00CD0EB3"/>
    <w:rsid w:val="00CD20E5"/>
    <w:rsid w:val="00CD2D64"/>
    <w:rsid w:val="00CD2EE4"/>
    <w:rsid w:val="00CD50C8"/>
    <w:rsid w:val="00CD6ACA"/>
    <w:rsid w:val="00CD750C"/>
    <w:rsid w:val="00CE149F"/>
    <w:rsid w:val="00CE2007"/>
    <w:rsid w:val="00CE21A6"/>
    <w:rsid w:val="00CE5819"/>
    <w:rsid w:val="00CE629D"/>
    <w:rsid w:val="00CE6D92"/>
    <w:rsid w:val="00CE7669"/>
    <w:rsid w:val="00CF0530"/>
    <w:rsid w:val="00CF1FF8"/>
    <w:rsid w:val="00CF3336"/>
    <w:rsid w:val="00CF3CDA"/>
    <w:rsid w:val="00CF4300"/>
    <w:rsid w:val="00CF6150"/>
    <w:rsid w:val="00CF64C0"/>
    <w:rsid w:val="00CF67D3"/>
    <w:rsid w:val="00CF6822"/>
    <w:rsid w:val="00CF6AA9"/>
    <w:rsid w:val="00CF7863"/>
    <w:rsid w:val="00CF7EC8"/>
    <w:rsid w:val="00D001C1"/>
    <w:rsid w:val="00D00B1E"/>
    <w:rsid w:val="00D00C03"/>
    <w:rsid w:val="00D01819"/>
    <w:rsid w:val="00D02053"/>
    <w:rsid w:val="00D022F8"/>
    <w:rsid w:val="00D023C6"/>
    <w:rsid w:val="00D024B8"/>
    <w:rsid w:val="00D02678"/>
    <w:rsid w:val="00D02C82"/>
    <w:rsid w:val="00D0306B"/>
    <w:rsid w:val="00D03406"/>
    <w:rsid w:val="00D036E0"/>
    <w:rsid w:val="00D04020"/>
    <w:rsid w:val="00D04D59"/>
    <w:rsid w:val="00D04D84"/>
    <w:rsid w:val="00D04F8B"/>
    <w:rsid w:val="00D05C2A"/>
    <w:rsid w:val="00D0607A"/>
    <w:rsid w:val="00D0634E"/>
    <w:rsid w:val="00D0756F"/>
    <w:rsid w:val="00D10EBB"/>
    <w:rsid w:val="00D11223"/>
    <w:rsid w:val="00D1153F"/>
    <w:rsid w:val="00D1182A"/>
    <w:rsid w:val="00D1187B"/>
    <w:rsid w:val="00D118E9"/>
    <w:rsid w:val="00D119AF"/>
    <w:rsid w:val="00D11D38"/>
    <w:rsid w:val="00D12511"/>
    <w:rsid w:val="00D1286A"/>
    <w:rsid w:val="00D13273"/>
    <w:rsid w:val="00D1555D"/>
    <w:rsid w:val="00D1582F"/>
    <w:rsid w:val="00D16002"/>
    <w:rsid w:val="00D16130"/>
    <w:rsid w:val="00D17B2A"/>
    <w:rsid w:val="00D17D4C"/>
    <w:rsid w:val="00D20542"/>
    <w:rsid w:val="00D2130F"/>
    <w:rsid w:val="00D224D0"/>
    <w:rsid w:val="00D228F4"/>
    <w:rsid w:val="00D237D5"/>
    <w:rsid w:val="00D23E17"/>
    <w:rsid w:val="00D24786"/>
    <w:rsid w:val="00D2511A"/>
    <w:rsid w:val="00D25B81"/>
    <w:rsid w:val="00D2723B"/>
    <w:rsid w:val="00D27BF2"/>
    <w:rsid w:val="00D27BF5"/>
    <w:rsid w:val="00D30891"/>
    <w:rsid w:val="00D308E4"/>
    <w:rsid w:val="00D30DA2"/>
    <w:rsid w:val="00D31017"/>
    <w:rsid w:val="00D323C9"/>
    <w:rsid w:val="00D32486"/>
    <w:rsid w:val="00D32890"/>
    <w:rsid w:val="00D32D38"/>
    <w:rsid w:val="00D337AA"/>
    <w:rsid w:val="00D33EB7"/>
    <w:rsid w:val="00D34528"/>
    <w:rsid w:val="00D3456C"/>
    <w:rsid w:val="00D3463C"/>
    <w:rsid w:val="00D34F77"/>
    <w:rsid w:val="00D35BEF"/>
    <w:rsid w:val="00D36AF1"/>
    <w:rsid w:val="00D36EF1"/>
    <w:rsid w:val="00D36F18"/>
    <w:rsid w:val="00D40372"/>
    <w:rsid w:val="00D41495"/>
    <w:rsid w:val="00D41843"/>
    <w:rsid w:val="00D432B7"/>
    <w:rsid w:val="00D435B1"/>
    <w:rsid w:val="00D43837"/>
    <w:rsid w:val="00D43CF2"/>
    <w:rsid w:val="00D44200"/>
    <w:rsid w:val="00D44626"/>
    <w:rsid w:val="00D472BF"/>
    <w:rsid w:val="00D4784A"/>
    <w:rsid w:val="00D47C77"/>
    <w:rsid w:val="00D51D08"/>
    <w:rsid w:val="00D52CF5"/>
    <w:rsid w:val="00D5314A"/>
    <w:rsid w:val="00D53AE3"/>
    <w:rsid w:val="00D544B5"/>
    <w:rsid w:val="00D56181"/>
    <w:rsid w:val="00D57542"/>
    <w:rsid w:val="00D606E1"/>
    <w:rsid w:val="00D60793"/>
    <w:rsid w:val="00D60FEE"/>
    <w:rsid w:val="00D629DE"/>
    <w:rsid w:val="00D63BAE"/>
    <w:rsid w:val="00D64684"/>
    <w:rsid w:val="00D65B8C"/>
    <w:rsid w:val="00D65D10"/>
    <w:rsid w:val="00D66752"/>
    <w:rsid w:val="00D66CB2"/>
    <w:rsid w:val="00D67D19"/>
    <w:rsid w:val="00D67DF2"/>
    <w:rsid w:val="00D70651"/>
    <w:rsid w:val="00D70DEF"/>
    <w:rsid w:val="00D720A1"/>
    <w:rsid w:val="00D7262C"/>
    <w:rsid w:val="00D7284D"/>
    <w:rsid w:val="00D72DCB"/>
    <w:rsid w:val="00D73131"/>
    <w:rsid w:val="00D7483E"/>
    <w:rsid w:val="00D7532F"/>
    <w:rsid w:val="00D75C86"/>
    <w:rsid w:val="00D760EB"/>
    <w:rsid w:val="00D761A0"/>
    <w:rsid w:val="00D77888"/>
    <w:rsid w:val="00D81DBA"/>
    <w:rsid w:val="00D81EE5"/>
    <w:rsid w:val="00D81EE7"/>
    <w:rsid w:val="00D8468B"/>
    <w:rsid w:val="00D861BB"/>
    <w:rsid w:val="00D8680A"/>
    <w:rsid w:val="00D86C69"/>
    <w:rsid w:val="00D87BF3"/>
    <w:rsid w:val="00D9054D"/>
    <w:rsid w:val="00D90DBF"/>
    <w:rsid w:val="00D9152D"/>
    <w:rsid w:val="00D91583"/>
    <w:rsid w:val="00D9195F"/>
    <w:rsid w:val="00D91D91"/>
    <w:rsid w:val="00D920E9"/>
    <w:rsid w:val="00D92338"/>
    <w:rsid w:val="00D923EC"/>
    <w:rsid w:val="00D93569"/>
    <w:rsid w:val="00D9391B"/>
    <w:rsid w:val="00D941CA"/>
    <w:rsid w:val="00D94F8D"/>
    <w:rsid w:val="00D95222"/>
    <w:rsid w:val="00D95316"/>
    <w:rsid w:val="00D95423"/>
    <w:rsid w:val="00D954B2"/>
    <w:rsid w:val="00D9564D"/>
    <w:rsid w:val="00D959CC"/>
    <w:rsid w:val="00D97031"/>
    <w:rsid w:val="00DA00D6"/>
    <w:rsid w:val="00DA03B1"/>
    <w:rsid w:val="00DA142B"/>
    <w:rsid w:val="00DA142D"/>
    <w:rsid w:val="00DA16F8"/>
    <w:rsid w:val="00DA1A23"/>
    <w:rsid w:val="00DA206C"/>
    <w:rsid w:val="00DA2489"/>
    <w:rsid w:val="00DA3340"/>
    <w:rsid w:val="00DA554E"/>
    <w:rsid w:val="00DA77F1"/>
    <w:rsid w:val="00DA79E3"/>
    <w:rsid w:val="00DA7A23"/>
    <w:rsid w:val="00DB06FA"/>
    <w:rsid w:val="00DB2B30"/>
    <w:rsid w:val="00DB2E5B"/>
    <w:rsid w:val="00DB32C8"/>
    <w:rsid w:val="00DB3645"/>
    <w:rsid w:val="00DB4DCB"/>
    <w:rsid w:val="00DB544D"/>
    <w:rsid w:val="00DB561D"/>
    <w:rsid w:val="00DB6C4F"/>
    <w:rsid w:val="00DB71D6"/>
    <w:rsid w:val="00DB72E8"/>
    <w:rsid w:val="00DB7507"/>
    <w:rsid w:val="00DB76C0"/>
    <w:rsid w:val="00DC10CA"/>
    <w:rsid w:val="00DC21AD"/>
    <w:rsid w:val="00DC2533"/>
    <w:rsid w:val="00DC292C"/>
    <w:rsid w:val="00DC3401"/>
    <w:rsid w:val="00DC519D"/>
    <w:rsid w:val="00DC60ED"/>
    <w:rsid w:val="00DC7265"/>
    <w:rsid w:val="00DC7B6B"/>
    <w:rsid w:val="00DD0087"/>
    <w:rsid w:val="00DD11E7"/>
    <w:rsid w:val="00DD23C7"/>
    <w:rsid w:val="00DD2761"/>
    <w:rsid w:val="00DD2A9A"/>
    <w:rsid w:val="00DD2AC2"/>
    <w:rsid w:val="00DD2F10"/>
    <w:rsid w:val="00DD317F"/>
    <w:rsid w:val="00DD5667"/>
    <w:rsid w:val="00DD743C"/>
    <w:rsid w:val="00DD7C0D"/>
    <w:rsid w:val="00DD7FED"/>
    <w:rsid w:val="00DE1F29"/>
    <w:rsid w:val="00DE286F"/>
    <w:rsid w:val="00DE4242"/>
    <w:rsid w:val="00DE47A4"/>
    <w:rsid w:val="00DE53EE"/>
    <w:rsid w:val="00DE569E"/>
    <w:rsid w:val="00DF06C2"/>
    <w:rsid w:val="00DF0A44"/>
    <w:rsid w:val="00DF19A1"/>
    <w:rsid w:val="00DF1BE7"/>
    <w:rsid w:val="00DF1DB5"/>
    <w:rsid w:val="00DF2013"/>
    <w:rsid w:val="00DF2097"/>
    <w:rsid w:val="00DF29BB"/>
    <w:rsid w:val="00DF3673"/>
    <w:rsid w:val="00DF3A6D"/>
    <w:rsid w:val="00DF43F7"/>
    <w:rsid w:val="00DF4930"/>
    <w:rsid w:val="00DF4C9D"/>
    <w:rsid w:val="00DF6FBD"/>
    <w:rsid w:val="00DF7B92"/>
    <w:rsid w:val="00E00B3F"/>
    <w:rsid w:val="00E00FC9"/>
    <w:rsid w:val="00E03646"/>
    <w:rsid w:val="00E05228"/>
    <w:rsid w:val="00E07ACC"/>
    <w:rsid w:val="00E07C22"/>
    <w:rsid w:val="00E07FFA"/>
    <w:rsid w:val="00E10AC3"/>
    <w:rsid w:val="00E10B9C"/>
    <w:rsid w:val="00E11B5D"/>
    <w:rsid w:val="00E12437"/>
    <w:rsid w:val="00E147C3"/>
    <w:rsid w:val="00E148F1"/>
    <w:rsid w:val="00E153F3"/>
    <w:rsid w:val="00E165D9"/>
    <w:rsid w:val="00E16DE1"/>
    <w:rsid w:val="00E171B7"/>
    <w:rsid w:val="00E20DCE"/>
    <w:rsid w:val="00E212F1"/>
    <w:rsid w:val="00E21F46"/>
    <w:rsid w:val="00E231A7"/>
    <w:rsid w:val="00E23365"/>
    <w:rsid w:val="00E2361E"/>
    <w:rsid w:val="00E23C15"/>
    <w:rsid w:val="00E243F0"/>
    <w:rsid w:val="00E24EB4"/>
    <w:rsid w:val="00E269C9"/>
    <w:rsid w:val="00E26C7B"/>
    <w:rsid w:val="00E26DA0"/>
    <w:rsid w:val="00E27371"/>
    <w:rsid w:val="00E27E7F"/>
    <w:rsid w:val="00E30E8D"/>
    <w:rsid w:val="00E33BA2"/>
    <w:rsid w:val="00E35A46"/>
    <w:rsid w:val="00E36220"/>
    <w:rsid w:val="00E36574"/>
    <w:rsid w:val="00E375A4"/>
    <w:rsid w:val="00E376B2"/>
    <w:rsid w:val="00E37A76"/>
    <w:rsid w:val="00E37C69"/>
    <w:rsid w:val="00E4025E"/>
    <w:rsid w:val="00E404B5"/>
    <w:rsid w:val="00E42000"/>
    <w:rsid w:val="00E42407"/>
    <w:rsid w:val="00E42C3B"/>
    <w:rsid w:val="00E42FC5"/>
    <w:rsid w:val="00E4323B"/>
    <w:rsid w:val="00E438BD"/>
    <w:rsid w:val="00E441EA"/>
    <w:rsid w:val="00E44FE6"/>
    <w:rsid w:val="00E4530B"/>
    <w:rsid w:val="00E4535F"/>
    <w:rsid w:val="00E453B5"/>
    <w:rsid w:val="00E4563B"/>
    <w:rsid w:val="00E45AC9"/>
    <w:rsid w:val="00E464B2"/>
    <w:rsid w:val="00E47CF7"/>
    <w:rsid w:val="00E50046"/>
    <w:rsid w:val="00E500F7"/>
    <w:rsid w:val="00E5042F"/>
    <w:rsid w:val="00E50486"/>
    <w:rsid w:val="00E505B7"/>
    <w:rsid w:val="00E50A95"/>
    <w:rsid w:val="00E51409"/>
    <w:rsid w:val="00E51615"/>
    <w:rsid w:val="00E51FE6"/>
    <w:rsid w:val="00E52886"/>
    <w:rsid w:val="00E55867"/>
    <w:rsid w:val="00E57501"/>
    <w:rsid w:val="00E57F90"/>
    <w:rsid w:val="00E609B9"/>
    <w:rsid w:val="00E61366"/>
    <w:rsid w:val="00E62107"/>
    <w:rsid w:val="00E6384E"/>
    <w:rsid w:val="00E6469B"/>
    <w:rsid w:val="00E64EBA"/>
    <w:rsid w:val="00E653F5"/>
    <w:rsid w:val="00E66825"/>
    <w:rsid w:val="00E66A46"/>
    <w:rsid w:val="00E66F72"/>
    <w:rsid w:val="00E7002E"/>
    <w:rsid w:val="00E703C9"/>
    <w:rsid w:val="00E713C7"/>
    <w:rsid w:val="00E72B02"/>
    <w:rsid w:val="00E72D85"/>
    <w:rsid w:val="00E731C3"/>
    <w:rsid w:val="00E73832"/>
    <w:rsid w:val="00E73929"/>
    <w:rsid w:val="00E73CE8"/>
    <w:rsid w:val="00E74A83"/>
    <w:rsid w:val="00E75472"/>
    <w:rsid w:val="00E76716"/>
    <w:rsid w:val="00E76B80"/>
    <w:rsid w:val="00E76BB6"/>
    <w:rsid w:val="00E81708"/>
    <w:rsid w:val="00E817AE"/>
    <w:rsid w:val="00E8233D"/>
    <w:rsid w:val="00E82A00"/>
    <w:rsid w:val="00E82E40"/>
    <w:rsid w:val="00E83864"/>
    <w:rsid w:val="00E842B3"/>
    <w:rsid w:val="00E849DE"/>
    <w:rsid w:val="00E84E46"/>
    <w:rsid w:val="00E84E49"/>
    <w:rsid w:val="00E84F76"/>
    <w:rsid w:val="00E87691"/>
    <w:rsid w:val="00E87A0C"/>
    <w:rsid w:val="00E90F14"/>
    <w:rsid w:val="00E913ED"/>
    <w:rsid w:val="00E91533"/>
    <w:rsid w:val="00E916D0"/>
    <w:rsid w:val="00E92226"/>
    <w:rsid w:val="00E9224A"/>
    <w:rsid w:val="00E92255"/>
    <w:rsid w:val="00E9480A"/>
    <w:rsid w:val="00E94C5C"/>
    <w:rsid w:val="00E94EBD"/>
    <w:rsid w:val="00E9523C"/>
    <w:rsid w:val="00E955E9"/>
    <w:rsid w:val="00E95A3F"/>
    <w:rsid w:val="00E95B9E"/>
    <w:rsid w:val="00E96D17"/>
    <w:rsid w:val="00E9789C"/>
    <w:rsid w:val="00E97B58"/>
    <w:rsid w:val="00EA0070"/>
    <w:rsid w:val="00EA153D"/>
    <w:rsid w:val="00EA234F"/>
    <w:rsid w:val="00EA28DA"/>
    <w:rsid w:val="00EA2AD1"/>
    <w:rsid w:val="00EA2DC0"/>
    <w:rsid w:val="00EA3583"/>
    <w:rsid w:val="00EA4860"/>
    <w:rsid w:val="00EA6108"/>
    <w:rsid w:val="00EA68B8"/>
    <w:rsid w:val="00EA7294"/>
    <w:rsid w:val="00EA74EC"/>
    <w:rsid w:val="00EB0D2A"/>
    <w:rsid w:val="00EB16C5"/>
    <w:rsid w:val="00EB259C"/>
    <w:rsid w:val="00EB29EF"/>
    <w:rsid w:val="00EB373B"/>
    <w:rsid w:val="00EB39AB"/>
    <w:rsid w:val="00EB3EA9"/>
    <w:rsid w:val="00EB49D8"/>
    <w:rsid w:val="00EB4B30"/>
    <w:rsid w:val="00EB54A2"/>
    <w:rsid w:val="00EB5A4E"/>
    <w:rsid w:val="00EB5B7A"/>
    <w:rsid w:val="00EB5C68"/>
    <w:rsid w:val="00EB688F"/>
    <w:rsid w:val="00EB7172"/>
    <w:rsid w:val="00EB7D92"/>
    <w:rsid w:val="00EC0402"/>
    <w:rsid w:val="00EC07F0"/>
    <w:rsid w:val="00EC1E36"/>
    <w:rsid w:val="00EC2012"/>
    <w:rsid w:val="00EC2D3D"/>
    <w:rsid w:val="00EC3880"/>
    <w:rsid w:val="00EC3BCE"/>
    <w:rsid w:val="00EC44CB"/>
    <w:rsid w:val="00EC46AE"/>
    <w:rsid w:val="00EC5022"/>
    <w:rsid w:val="00EC6FEC"/>
    <w:rsid w:val="00ED00DD"/>
    <w:rsid w:val="00ED1792"/>
    <w:rsid w:val="00ED1D5D"/>
    <w:rsid w:val="00ED1DB4"/>
    <w:rsid w:val="00ED2214"/>
    <w:rsid w:val="00ED2938"/>
    <w:rsid w:val="00ED2F3F"/>
    <w:rsid w:val="00ED4DAD"/>
    <w:rsid w:val="00ED6489"/>
    <w:rsid w:val="00ED6A7D"/>
    <w:rsid w:val="00ED73E2"/>
    <w:rsid w:val="00ED77CC"/>
    <w:rsid w:val="00ED79A6"/>
    <w:rsid w:val="00EE21FE"/>
    <w:rsid w:val="00EE2B4B"/>
    <w:rsid w:val="00EE2F66"/>
    <w:rsid w:val="00EE33E7"/>
    <w:rsid w:val="00EE4557"/>
    <w:rsid w:val="00EE5AAA"/>
    <w:rsid w:val="00EE7073"/>
    <w:rsid w:val="00EE70F8"/>
    <w:rsid w:val="00EE73AA"/>
    <w:rsid w:val="00EE7FEC"/>
    <w:rsid w:val="00EF1F5C"/>
    <w:rsid w:val="00EF33E9"/>
    <w:rsid w:val="00EF387E"/>
    <w:rsid w:val="00EF3E74"/>
    <w:rsid w:val="00EF4819"/>
    <w:rsid w:val="00EF4D37"/>
    <w:rsid w:val="00EF567A"/>
    <w:rsid w:val="00EF60E5"/>
    <w:rsid w:val="00EF647F"/>
    <w:rsid w:val="00EF757A"/>
    <w:rsid w:val="00EF7CD1"/>
    <w:rsid w:val="00F005AD"/>
    <w:rsid w:val="00F023D2"/>
    <w:rsid w:val="00F027B2"/>
    <w:rsid w:val="00F0426A"/>
    <w:rsid w:val="00F044BC"/>
    <w:rsid w:val="00F060E1"/>
    <w:rsid w:val="00F06FF9"/>
    <w:rsid w:val="00F10FFD"/>
    <w:rsid w:val="00F11019"/>
    <w:rsid w:val="00F119ED"/>
    <w:rsid w:val="00F11DB4"/>
    <w:rsid w:val="00F13D90"/>
    <w:rsid w:val="00F14301"/>
    <w:rsid w:val="00F14E79"/>
    <w:rsid w:val="00F1566A"/>
    <w:rsid w:val="00F15AFC"/>
    <w:rsid w:val="00F15E57"/>
    <w:rsid w:val="00F160ED"/>
    <w:rsid w:val="00F162EF"/>
    <w:rsid w:val="00F1637D"/>
    <w:rsid w:val="00F177B9"/>
    <w:rsid w:val="00F200E1"/>
    <w:rsid w:val="00F2036B"/>
    <w:rsid w:val="00F20723"/>
    <w:rsid w:val="00F21028"/>
    <w:rsid w:val="00F233C2"/>
    <w:rsid w:val="00F23B41"/>
    <w:rsid w:val="00F24607"/>
    <w:rsid w:val="00F24829"/>
    <w:rsid w:val="00F249D7"/>
    <w:rsid w:val="00F24D33"/>
    <w:rsid w:val="00F253C4"/>
    <w:rsid w:val="00F2601F"/>
    <w:rsid w:val="00F276D5"/>
    <w:rsid w:val="00F27C5F"/>
    <w:rsid w:val="00F3005B"/>
    <w:rsid w:val="00F305BF"/>
    <w:rsid w:val="00F30646"/>
    <w:rsid w:val="00F3092C"/>
    <w:rsid w:val="00F30BC8"/>
    <w:rsid w:val="00F31BC0"/>
    <w:rsid w:val="00F329B1"/>
    <w:rsid w:val="00F34432"/>
    <w:rsid w:val="00F34A99"/>
    <w:rsid w:val="00F37229"/>
    <w:rsid w:val="00F37311"/>
    <w:rsid w:val="00F37614"/>
    <w:rsid w:val="00F379E6"/>
    <w:rsid w:val="00F37A79"/>
    <w:rsid w:val="00F37F35"/>
    <w:rsid w:val="00F404B9"/>
    <w:rsid w:val="00F40812"/>
    <w:rsid w:val="00F415C4"/>
    <w:rsid w:val="00F421BB"/>
    <w:rsid w:val="00F43148"/>
    <w:rsid w:val="00F432A5"/>
    <w:rsid w:val="00F439E3"/>
    <w:rsid w:val="00F45CA6"/>
    <w:rsid w:val="00F45F5C"/>
    <w:rsid w:val="00F46320"/>
    <w:rsid w:val="00F463A3"/>
    <w:rsid w:val="00F50405"/>
    <w:rsid w:val="00F505E2"/>
    <w:rsid w:val="00F5082B"/>
    <w:rsid w:val="00F5159D"/>
    <w:rsid w:val="00F52225"/>
    <w:rsid w:val="00F52F9F"/>
    <w:rsid w:val="00F53B55"/>
    <w:rsid w:val="00F54088"/>
    <w:rsid w:val="00F554DD"/>
    <w:rsid w:val="00F57282"/>
    <w:rsid w:val="00F60BAE"/>
    <w:rsid w:val="00F628CC"/>
    <w:rsid w:val="00F63729"/>
    <w:rsid w:val="00F6531F"/>
    <w:rsid w:val="00F662E8"/>
    <w:rsid w:val="00F66413"/>
    <w:rsid w:val="00F6698C"/>
    <w:rsid w:val="00F66E95"/>
    <w:rsid w:val="00F676A0"/>
    <w:rsid w:val="00F70CB6"/>
    <w:rsid w:val="00F714CC"/>
    <w:rsid w:val="00F71581"/>
    <w:rsid w:val="00F721B9"/>
    <w:rsid w:val="00F721D5"/>
    <w:rsid w:val="00F72572"/>
    <w:rsid w:val="00F7286B"/>
    <w:rsid w:val="00F738A0"/>
    <w:rsid w:val="00F7457E"/>
    <w:rsid w:val="00F759A7"/>
    <w:rsid w:val="00F76334"/>
    <w:rsid w:val="00F770A8"/>
    <w:rsid w:val="00F771F4"/>
    <w:rsid w:val="00F77311"/>
    <w:rsid w:val="00F77F09"/>
    <w:rsid w:val="00F80D44"/>
    <w:rsid w:val="00F80ED9"/>
    <w:rsid w:val="00F80F3B"/>
    <w:rsid w:val="00F80FF8"/>
    <w:rsid w:val="00F81143"/>
    <w:rsid w:val="00F81272"/>
    <w:rsid w:val="00F82ACD"/>
    <w:rsid w:val="00F82C4D"/>
    <w:rsid w:val="00F83959"/>
    <w:rsid w:val="00F847A1"/>
    <w:rsid w:val="00F85558"/>
    <w:rsid w:val="00F8568C"/>
    <w:rsid w:val="00F85EB2"/>
    <w:rsid w:val="00F86473"/>
    <w:rsid w:val="00F864DB"/>
    <w:rsid w:val="00F867D1"/>
    <w:rsid w:val="00F8750A"/>
    <w:rsid w:val="00F9082C"/>
    <w:rsid w:val="00F90DD4"/>
    <w:rsid w:val="00F91C37"/>
    <w:rsid w:val="00F92673"/>
    <w:rsid w:val="00F931E5"/>
    <w:rsid w:val="00F94368"/>
    <w:rsid w:val="00F94CB5"/>
    <w:rsid w:val="00F94F6C"/>
    <w:rsid w:val="00F9642F"/>
    <w:rsid w:val="00F967D4"/>
    <w:rsid w:val="00F9695F"/>
    <w:rsid w:val="00F96E24"/>
    <w:rsid w:val="00F96EF5"/>
    <w:rsid w:val="00F973EC"/>
    <w:rsid w:val="00F97A68"/>
    <w:rsid w:val="00FA0BDE"/>
    <w:rsid w:val="00FA0E15"/>
    <w:rsid w:val="00FA1338"/>
    <w:rsid w:val="00FA19CA"/>
    <w:rsid w:val="00FA1BD9"/>
    <w:rsid w:val="00FA2FEB"/>
    <w:rsid w:val="00FA42CF"/>
    <w:rsid w:val="00FA472A"/>
    <w:rsid w:val="00FA53FD"/>
    <w:rsid w:val="00FA653B"/>
    <w:rsid w:val="00FA6AB3"/>
    <w:rsid w:val="00FA6AFF"/>
    <w:rsid w:val="00FA76B4"/>
    <w:rsid w:val="00FA7A25"/>
    <w:rsid w:val="00FB0245"/>
    <w:rsid w:val="00FB0334"/>
    <w:rsid w:val="00FB08B3"/>
    <w:rsid w:val="00FB109D"/>
    <w:rsid w:val="00FB17EF"/>
    <w:rsid w:val="00FB19E9"/>
    <w:rsid w:val="00FB241B"/>
    <w:rsid w:val="00FB24C2"/>
    <w:rsid w:val="00FB2548"/>
    <w:rsid w:val="00FB2F18"/>
    <w:rsid w:val="00FB2F8E"/>
    <w:rsid w:val="00FB3361"/>
    <w:rsid w:val="00FB34C8"/>
    <w:rsid w:val="00FB4A53"/>
    <w:rsid w:val="00FB4FDF"/>
    <w:rsid w:val="00FB6313"/>
    <w:rsid w:val="00FC00C4"/>
    <w:rsid w:val="00FC03C7"/>
    <w:rsid w:val="00FC0E57"/>
    <w:rsid w:val="00FC141B"/>
    <w:rsid w:val="00FC1B59"/>
    <w:rsid w:val="00FC1B9E"/>
    <w:rsid w:val="00FC2AD8"/>
    <w:rsid w:val="00FC2F7C"/>
    <w:rsid w:val="00FC3300"/>
    <w:rsid w:val="00FC3E5E"/>
    <w:rsid w:val="00FC4543"/>
    <w:rsid w:val="00FC46FE"/>
    <w:rsid w:val="00FC4BFF"/>
    <w:rsid w:val="00FC4F01"/>
    <w:rsid w:val="00FD0208"/>
    <w:rsid w:val="00FD0B73"/>
    <w:rsid w:val="00FD0CA8"/>
    <w:rsid w:val="00FD1067"/>
    <w:rsid w:val="00FD1D5D"/>
    <w:rsid w:val="00FD213C"/>
    <w:rsid w:val="00FD29BA"/>
    <w:rsid w:val="00FD2ADF"/>
    <w:rsid w:val="00FD3028"/>
    <w:rsid w:val="00FD571A"/>
    <w:rsid w:val="00FD6A9D"/>
    <w:rsid w:val="00FD74AB"/>
    <w:rsid w:val="00FD75A0"/>
    <w:rsid w:val="00FD7F7B"/>
    <w:rsid w:val="00FE0329"/>
    <w:rsid w:val="00FE10BE"/>
    <w:rsid w:val="00FE18B9"/>
    <w:rsid w:val="00FE292E"/>
    <w:rsid w:val="00FE2F2B"/>
    <w:rsid w:val="00FE303D"/>
    <w:rsid w:val="00FE319A"/>
    <w:rsid w:val="00FE47DF"/>
    <w:rsid w:val="00FE4A8D"/>
    <w:rsid w:val="00FE4EC3"/>
    <w:rsid w:val="00FE52E5"/>
    <w:rsid w:val="00FE5686"/>
    <w:rsid w:val="00FE5CD7"/>
    <w:rsid w:val="00FE6A56"/>
    <w:rsid w:val="00FF18D6"/>
    <w:rsid w:val="00FF2A3B"/>
    <w:rsid w:val="00FF2CBA"/>
    <w:rsid w:val="00FF4E49"/>
    <w:rsid w:val="00FF5FE5"/>
    <w:rsid w:val="00FF7C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2B0"/>
  </w:style>
  <w:style w:type="paragraph" w:styleId="Footer">
    <w:name w:val="footer"/>
    <w:basedOn w:val="Normal"/>
    <w:link w:val="FooterChar"/>
    <w:uiPriority w:val="99"/>
    <w:unhideWhenUsed/>
    <w:rsid w:val="00995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2B0"/>
  </w:style>
  <w:style w:type="paragraph" w:styleId="BalloonText">
    <w:name w:val="Balloon Text"/>
    <w:basedOn w:val="Normal"/>
    <w:link w:val="BalloonTextChar"/>
    <w:uiPriority w:val="99"/>
    <w:semiHidden/>
    <w:unhideWhenUsed/>
    <w:rsid w:val="00CA6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4BF"/>
    <w:rPr>
      <w:rFonts w:ascii="Tahoma" w:hAnsi="Tahoma" w:cs="Tahoma"/>
      <w:sz w:val="16"/>
      <w:szCs w:val="16"/>
    </w:rPr>
  </w:style>
  <w:style w:type="paragraph" w:styleId="ListParagraph">
    <w:name w:val="List Paragraph"/>
    <w:basedOn w:val="Normal"/>
    <w:uiPriority w:val="34"/>
    <w:qFormat/>
    <w:rsid w:val="00EC46AE"/>
    <w:pPr>
      <w:ind w:left="720"/>
      <w:contextualSpacing/>
    </w:pPr>
  </w:style>
  <w:style w:type="paragraph" w:styleId="FootnoteText">
    <w:name w:val="footnote text"/>
    <w:basedOn w:val="Normal"/>
    <w:link w:val="FootnoteTextChar"/>
    <w:uiPriority w:val="99"/>
    <w:semiHidden/>
    <w:unhideWhenUsed/>
    <w:rsid w:val="00A70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936"/>
    <w:rPr>
      <w:sz w:val="20"/>
      <w:szCs w:val="20"/>
    </w:rPr>
  </w:style>
  <w:style w:type="character" w:styleId="FootnoteReference">
    <w:name w:val="footnote reference"/>
    <w:basedOn w:val="DefaultParagraphFont"/>
    <w:uiPriority w:val="99"/>
    <w:semiHidden/>
    <w:unhideWhenUsed/>
    <w:rsid w:val="00A70936"/>
    <w:rPr>
      <w:vertAlign w:val="superscript"/>
    </w:rPr>
  </w:style>
  <w:style w:type="character" w:customStyle="1" w:styleId="apple-converted-space">
    <w:name w:val="apple-converted-space"/>
    <w:basedOn w:val="DefaultParagraphFont"/>
    <w:rsid w:val="007D0A98"/>
  </w:style>
  <w:style w:type="character" w:customStyle="1" w:styleId="reference-text">
    <w:name w:val="reference-text"/>
    <w:basedOn w:val="DefaultParagraphFont"/>
    <w:rsid w:val="007D0A98"/>
  </w:style>
  <w:style w:type="character" w:customStyle="1" w:styleId="mw-cite-backlink">
    <w:name w:val="mw-cite-backlink"/>
    <w:basedOn w:val="DefaultParagraphFont"/>
    <w:rsid w:val="007D0A98"/>
  </w:style>
  <w:style w:type="character" w:styleId="Hyperlink">
    <w:name w:val="Hyperlink"/>
    <w:basedOn w:val="DefaultParagraphFont"/>
    <w:uiPriority w:val="99"/>
    <w:unhideWhenUsed/>
    <w:rsid w:val="007D0A98"/>
    <w:rPr>
      <w:color w:val="0000FF"/>
      <w:u w:val="single"/>
    </w:rPr>
  </w:style>
  <w:style w:type="character" w:customStyle="1" w:styleId="cite-accessibility-label">
    <w:name w:val="cite-accessibility-label"/>
    <w:basedOn w:val="DefaultParagraphFont"/>
    <w:rsid w:val="007D0A98"/>
  </w:style>
  <w:style w:type="character" w:styleId="HTMLCite">
    <w:name w:val="HTML Cite"/>
    <w:basedOn w:val="DefaultParagraphFont"/>
    <w:uiPriority w:val="99"/>
    <w:semiHidden/>
    <w:unhideWhenUsed/>
    <w:rsid w:val="007D0A98"/>
    <w:rPr>
      <w:i/>
      <w:iCs/>
    </w:rPr>
  </w:style>
  <w:style w:type="character" w:styleId="Emphasis">
    <w:name w:val="Emphasis"/>
    <w:basedOn w:val="DefaultParagraphFont"/>
    <w:uiPriority w:val="20"/>
    <w:qFormat/>
    <w:rsid w:val="005D63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2B0"/>
  </w:style>
  <w:style w:type="paragraph" w:styleId="Footer">
    <w:name w:val="footer"/>
    <w:basedOn w:val="Normal"/>
    <w:link w:val="FooterChar"/>
    <w:uiPriority w:val="99"/>
    <w:unhideWhenUsed/>
    <w:rsid w:val="00995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2B0"/>
  </w:style>
  <w:style w:type="paragraph" w:styleId="BalloonText">
    <w:name w:val="Balloon Text"/>
    <w:basedOn w:val="Normal"/>
    <w:link w:val="BalloonTextChar"/>
    <w:uiPriority w:val="99"/>
    <w:semiHidden/>
    <w:unhideWhenUsed/>
    <w:rsid w:val="00CA6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4BF"/>
    <w:rPr>
      <w:rFonts w:ascii="Tahoma" w:hAnsi="Tahoma" w:cs="Tahoma"/>
      <w:sz w:val="16"/>
      <w:szCs w:val="16"/>
    </w:rPr>
  </w:style>
  <w:style w:type="paragraph" w:styleId="ListParagraph">
    <w:name w:val="List Paragraph"/>
    <w:basedOn w:val="Normal"/>
    <w:uiPriority w:val="34"/>
    <w:qFormat/>
    <w:rsid w:val="00EC46AE"/>
    <w:pPr>
      <w:ind w:left="720"/>
      <w:contextualSpacing/>
    </w:pPr>
  </w:style>
  <w:style w:type="paragraph" w:styleId="FootnoteText">
    <w:name w:val="footnote text"/>
    <w:basedOn w:val="Normal"/>
    <w:link w:val="FootnoteTextChar"/>
    <w:uiPriority w:val="99"/>
    <w:semiHidden/>
    <w:unhideWhenUsed/>
    <w:rsid w:val="00A70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936"/>
    <w:rPr>
      <w:sz w:val="20"/>
      <w:szCs w:val="20"/>
    </w:rPr>
  </w:style>
  <w:style w:type="character" w:styleId="FootnoteReference">
    <w:name w:val="footnote reference"/>
    <w:basedOn w:val="DefaultParagraphFont"/>
    <w:uiPriority w:val="99"/>
    <w:semiHidden/>
    <w:unhideWhenUsed/>
    <w:rsid w:val="00A70936"/>
    <w:rPr>
      <w:vertAlign w:val="superscript"/>
    </w:rPr>
  </w:style>
  <w:style w:type="character" w:customStyle="1" w:styleId="apple-converted-space">
    <w:name w:val="apple-converted-space"/>
    <w:basedOn w:val="DefaultParagraphFont"/>
    <w:rsid w:val="007D0A98"/>
  </w:style>
  <w:style w:type="character" w:customStyle="1" w:styleId="reference-text">
    <w:name w:val="reference-text"/>
    <w:basedOn w:val="DefaultParagraphFont"/>
    <w:rsid w:val="007D0A98"/>
  </w:style>
  <w:style w:type="character" w:customStyle="1" w:styleId="mw-cite-backlink">
    <w:name w:val="mw-cite-backlink"/>
    <w:basedOn w:val="DefaultParagraphFont"/>
    <w:rsid w:val="007D0A98"/>
  </w:style>
  <w:style w:type="character" w:styleId="Hyperlink">
    <w:name w:val="Hyperlink"/>
    <w:basedOn w:val="DefaultParagraphFont"/>
    <w:uiPriority w:val="99"/>
    <w:unhideWhenUsed/>
    <w:rsid w:val="007D0A98"/>
    <w:rPr>
      <w:color w:val="0000FF"/>
      <w:u w:val="single"/>
    </w:rPr>
  </w:style>
  <w:style w:type="character" w:customStyle="1" w:styleId="cite-accessibility-label">
    <w:name w:val="cite-accessibility-label"/>
    <w:basedOn w:val="DefaultParagraphFont"/>
    <w:rsid w:val="007D0A98"/>
  </w:style>
  <w:style w:type="character" w:styleId="HTMLCite">
    <w:name w:val="HTML Cite"/>
    <w:basedOn w:val="DefaultParagraphFont"/>
    <w:uiPriority w:val="99"/>
    <w:semiHidden/>
    <w:unhideWhenUsed/>
    <w:rsid w:val="007D0A98"/>
    <w:rPr>
      <w:i/>
      <w:iCs/>
    </w:rPr>
  </w:style>
  <w:style w:type="character" w:styleId="Emphasis">
    <w:name w:val="Emphasis"/>
    <w:basedOn w:val="DefaultParagraphFont"/>
    <w:uiPriority w:val="20"/>
    <w:qFormat/>
    <w:rsid w:val="005D63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99907">
      <w:bodyDiv w:val="1"/>
      <w:marLeft w:val="0"/>
      <w:marRight w:val="0"/>
      <w:marTop w:val="0"/>
      <w:marBottom w:val="0"/>
      <w:divBdr>
        <w:top w:val="none" w:sz="0" w:space="0" w:color="auto"/>
        <w:left w:val="none" w:sz="0" w:space="0" w:color="auto"/>
        <w:bottom w:val="none" w:sz="0" w:space="0" w:color="auto"/>
        <w:right w:val="none" w:sz="0" w:space="0" w:color="auto"/>
      </w:divBdr>
    </w:div>
    <w:div w:id="562788293">
      <w:bodyDiv w:val="1"/>
      <w:marLeft w:val="0"/>
      <w:marRight w:val="0"/>
      <w:marTop w:val="0"/>
      <w:marBottom w:val="0"/>
      <w:divBdr>
        <w:top w:val="none" w:sz="0" w:space="0" w:color="auto"/>
        <w:left w:val="none" w:sz="0" w:space="0" w:color="auto"/>
        <w:bottom w:val="none" w:sz="0" w:space="0" w:color="auto"/>
        <w:right w:val="none" w:sz="0" w:space="0" w:color="auto"/>
      </w:divBdr>
    </w:div>
    <w:div w:id="150427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ciencedirect.com/science/article/pii/S00163287100018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D4DA3-8678-4702-A8A7-A094F876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12285</Words>
  <Characters>70030</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82151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Stanislava Angelova</cp:lastModifiedBy>
  <cp:revision>2</cp:revision>
  <cp:lastPrinted>2016-04-27T11:20:00Z</cp:lastPrinted>
  <dcterms:created xsi:type="dcterms:W3CDTF">2016-05-10T10:04:00Z</dcterms:created>
  <dcterms:modified xsi:type="dcterms:W3CDTF">2016-05-10T10:04:00Z</dcterms:modified>
</cp:coreProperties>
</file>