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37465" w14:textId="77777777" w:rsidR="00B564D7" w:rsidRPr="00B564D7" w:rsidRDefault="00B564D7" w:rsidP="00B564D7">
      <w:pPr>
        <w:spacing w:line="360" w:lineRule="auto"/>
        <w:ind w:left="284" w:hanging="284"/>
        <w:jc w:val="both"/>
        <w:rPr>
          <w:sz w:val="20"/>
          <w:szCs w:val="20"/>
          <w:lang w:val="en-GB"/>
        </w:rPr>
      </w:pPr>
      <w:r w:rsidRPr="006C388C">
        <w:rPr>
          <w:smallCaps/>
          <w:sz w:val="20"/>
          <w:szCs w:val="20"/>
          <w:lang w:val="en-GB"/>
        </w:rPr>
        <w:t>Maja Šimunjak</w:t>
      </w:r>
      <w:r w:rsidRPr="00B564D7">
        <w:rPr>
          <w:sz w:val="20"/>
          <w:szCs w:val="20"/>
          <w:lang w:val="en-GB"/>
        </w:rPr>
        <w:t xml:space="preserve">, Middlesex University London, Department of Media, The Burroughs, London, NW4 4BT, UK. </w:t>
      </w:r>
      <w:r w:rsidRPr="006C388C">
        <w:rPr>
          <w:i/>
          <w:sz w:val="20"/>
          <w:szCs w:val="20"/>
          <w:lang w:val="en-GB"/>
        </w:rPr>
        <w:t>Email</w:t>
      </w:r>
      <w:r w:rsidRPr="00B564D7">
        <w:rPr>
          <w:sz w:val="20"/>
          <w:szCs w:val="20"/>
          <w:lang w:val="en-GB"/>
        </w:rPr>
        <w:t>: M.Simunjak@mdx.ac.uk</w:t>
      </w:r>
    </w:p>
    <w:p w14:paraId="1EB51B70" w14:textId="77777777" w:rsidR="00B564D7" w:rsidRPr="00F65387" w:rsidRDefault="00B564D7" w:rsidP="00AC39CD">
      <w:pPr>
        <w:spacing w:line="480" w:lineRule="auto"/>
        <w:rPr>
          <w:bCs/>
          <w:sz w:val="20"/>
          <w:szCs w:val="20"/>
          <w:lang w:val="en-GB"/>
        </w:rPr>
      </w:pPr>
    </w:p>
    <w:p w14:paraId="24EA5BE0" w14:textId="77777777" w:rsidR="00D71C49" w:rsidRPr="00B564D7" w:rsidRDefault="00B564D7" w:rsidP="00B564D7">
      <w:pPr>
        <w:spacing w:line="480" w:lineRule="auto"/>
        <w:jc w:val="center"/>
        <w:rPr>
          <w:b/>
          <w:sz w:val="32"/>
          <w:szCs w:val="32"/>
          <w:lang w:val="en-GB"/>
        </w:rPr>
      </w:pPr>
      <w:r>
        <w:rPr>
          <w:b/>
          <w:sz w:val="32"/>
          <w:szCs w:val="32"/>
          <w:lang w:val="en-GB"/>
        </w:rPr>
        <w:t>From a Leader-centred to a Party-centred System? The Curious Case of Media (D</w:t>
      </w:r>
      <w:r w:rsidR="00D71C49" w:rsidRPr="00B564D7">
        <w:rPr>
          <w:b/>
          <w:sz w:val="32"/>
          <w:szCs w:val="32"/>
          <w:lang w:val="en-GB"/>
        </w:rPr>
        <w:t>e-)personalisation in Yugoslavia and Croatia, 1945</w:t>
      </w:r>
      <w:r>
        <w:rPr>
          <w:b/>
          <w:sz w:val="32"/>
          <w:szCs w:val="32"/>
          <w:lang w:val="en-GB"/>
        </w:rPr>
        <w:t>–</w:t>
      </w:r>
      <w:r w:rsidR="00D71C49" w:rsidRPr="00B564D7">
        <w:rPr>
          <w:b/>
          <w:sz w:val="32"/>
          <w:szCs w:val="32"/>
          <w:lang w:val="en-GB"/>
        </w:rPr>
        <w:t>2015</w:t>
      </w:r>
    </w:p>
    <w:p w14:paraId="4DD35F17" w14:textId="77777777" w:rsidR="00D71C49" w:rsidRPr="00B564D7" w:rsidRDefault="00D71C49" w:rsidP="00B564D7">
      <w:pPr>
        <w:spacing w:line="480" w:lineRule="auto"/>
        <w:jc w:val="center"/>
        <w:rPr>
          <w:b/>
          <w:sz w:val="32"/>
          <w:szCs w:val="32"/>
          <w:lang w:val="en-GB"/>
        </w:rPr>
      </w:pPr>
    </w:p>
    <w:p w14:paraId="40F3D078" w14:textId="77777777" w:rsidR="00D71C49" w:rsidRPr="00B564D7" w:rsidRDefault="00B564D7" w:rsidP="00B564D7">
      <w:pPr>
        <w:spacing w:line="480" w:lineRule="auto"/>
        <w:jc w:val="center"/>
        <w:rPr>
          <w:b/>
          <w:sz w:val="32"/>
          <w:szCs w:val="32"/>
          <w:lang w:val="en-GB"/>
        </w:rPr>
      </w:pPr>
      <w:r w:rsidRPr="00B564D7">
        <w:rPr>
          <w:b/>
          <w:sz w:val="32"/>
          <w:szCs w:val="32"/>
          <w:lang w:val="en-GB"/>
        </w:rPr>
        <w:t>MAJA ŠIMUNJAK</w:t>
      </w:r>
    </w:p>
    <w:p w14:paraId="649160A3" w14:textId="77777777" w:rsidR="00D71C49" w:rsidRDefault="00D71C49">
      <w:pPr>
        <w:rPr>
          <w:b/>
          <w:sz w:val="20"/>
          <w:szCs w:val="20"/>
          <w:lang w:val="en-GB"/>
        </w:rPr>
      </w:pPr>
    </w:p>
    <w:p w14:paraId="38352D46" w14:textId="77777777" w:rsidR="00F00367" w:rsidRPr="00720D8E" w:rsidRDefault="00F00367" w:rsidP="00720D8E">
      <w:pPr>
        <w:spacing w:line="480" w:lineRule="auto"/>
        <w:jc w:val="both"/>
        <w:rPr>
          <w:b/>
          <w:sz w:val="20"/>
          <w:szCs w:val="20"/>
          <w:lang w:val="en-GB"/>
        </w:rPr>
      </w:pPr>
    </w:p>
    <w:p w14:paraId="6B16AB05" w14:textId="77777777" w:rsidR="00D77387" w:rsidRPr="00720D8E" w:rsidRDefault="00D77387" w:rsidP="00B564D7">
      <w:pPr>
        <w:pStyle w:val="Heading1"/>
        <w:rPr>
          <w:lang w:val="en-GB"/>
        </w:rPr>
      </w:pPr>
      <w:r w:rsidRPr="00720D8E">
        <w:rPr>
          <w:lang w:val="en-GB"/>
        </w:rPr>
        <w:t>Abstract</w:t>
      </w:r>
    </w:p>
    <w:p w14:paraId="5FABE1CA" w14:textId="0B0AD4F5" w:rsidR="00D77387" w:rsidRDefault="00F715E5" w:rsidP="00B564D7">
      <w:pPr>
        <w:spacing w:line="480" w:lineRule="auto"/>
        <w:jc w:val="both"/>
        <w:rPr>
          <w:sz w:val="20"/>
          <w:szCs w:val="20"/>
          <w:lang w:val="en-GB"/>
        </w:rPr>
      </w:pPr>
      <w:r w:rsidRPr="00720D8E">
        <w:rPr>
          <w:sz w:val="20"/>
          <w:szCs w:val="20"/>
          <w:lang w:val="en-GB"/>
        </w:rPr>
        <w:t>It is</w:t>
      </w:r>
      <w:r w:rsidR="00C52D81">
        <w:rPr>
          <w:sz w:val="20"/>
          <w:szCs w:val="20"/>
          <w:lang w:val="en-GB"/>
        </w:rPr>
        <w:t xml:space="preserve"> </w:t>
      </w:r>
      <w:r w:rsidRPr="00720D8E">
        <w:rPr>
          <w:sz w:val="20"/>
          <w:szCs w:val="20"/>
          <w:lang w:val="en-GB"/>
        </w:rPr>
        <w:t xml:space="preserve">often argued that the politics of Central Eastern European countries revolve around political leaders. This can inhibit the development of fragile political institutions and the process of democratisation in general. This </w:t>
      </w:r>
      <w:r w:rsidR="00DD142C">
        <w:rPr>
          <w:sz w:val="20"/>
          <w:szCs w:val="20"/>
          <w:lang w:val="en-GB"/>
        </w:rPr>
        <w:t>article</w:t>
      </w:r>
      <w:r w:rsidRPr="00720D8E">
        <w:rPr>
          <w:sz w:val="20"/>
          <w:szCs w:val="20"/>
          <w:lang w:val="en-GB"/>
        </w:rPr>
        <w:t xml:space="preserve"> examines patterns of media representation of political actors in the transition from a communist to a post-communist setting in the </w:t>
      </w:r>
      <w:r w:rsidR="00F87226">
        <w:rPr>
          <w:sz w:val="20"/>
          <w:szCs w:val="20"/>
          <w:lang w:val="en-GB"/>
        </w:rPr>
        <w:t xml:space="preserve">case </w:t>
      </w:r>
      <w:r w:rsidRPr="00720D8E">
        <w:rPr>
          <w:sz w:val="20"/>
          <w:szCs w:val="20"/>
          <w:lang w:val="en-GB"/>
        </w:rPr>
        <w:t>of Yugoslavia and Croatia. The results show that</w:t>
      </w:r>
      <w:r w:rsidR="000E68B9">
        <w:rPr>
          <w:sz w:val="20"/>
          <w:szCs w:val="20"/>
          <w:lang w:val="en-GB"/>
        </w:rPr>
        <w:t>,</w:t>
      </w:r>
      <w:r w:rsidRPr="00720D8E">
        <w:rPr>
          <w:sz w:val="20"/>
          <w:szCs w:val="20"/>
          <w:lang w:val="en-GB"/>
        </w:rPr>
        <w:t xml:space="preserve"> although there are significant similarities between </w:t>
      </w:r>
      <w:r w:rsidR="00F87226">
        <w:rPr>
          <w:sz w:val="20"/>
          <w:szCs w:val="20"/>
          <w:lang w:val="en-GB"/>
        </w:rPr>
        <w:t xml:space="preserve">the </w:t>
      </w:r>
      <w:r w:rsidRPr="00720D8E">
        <w:rPr>
          <w:sz w:val="20"/>
          <w:szCs w:val="20"/>
          <w:lang w:val="en-GB"/>
        </w:rPr>
        <w:t xml:space="preserve">prominence </w:t>
      </w:r>
      <w:r w:rsidR="00F87226">
        <w:rPr>
          <w:sz w:val="20"/>
          <w:szCs w:val="20"/>
          <w:lang w:val="en-GB"/>
        </w:rPr>
        <w:t xml:space="preserve">of leaders </w:t>
      </w:r>
      <w:r w:rsidRPr="00720D8E">
        <w:rPr>
          <w:sz w:val="20"/>
          <w:szCs w:val="20"/>
          <w:lang w:val="en-GB"/>
        </w:rPr>
        <w:t xml:space="preserve">in </w:t>
      </w:r>
      <w:r w:rsidR="00F87226">
        <w:rPr>
          <w:sz w:val="20"/>
          <w:szCs w:val="20"/>
          <w:lang w:val="en-GB"/>
        </w:rPr>
        <w:t xml:space="preserve">the </w:t>
      </w:r>
      <w:r w:rsidRPr="00720D8E">
        <w:rPr>
          <w:sz w:val="20"/>
          <w:szCs w:val="20"/>
          <w:lang w:val="en-GB"/>
        </w:rPr>
        <w:t>communist and early post-communist era</w:t>
      </w:r>
      <w:r w:rsidR="00F87226">
        <w:rPr>
          <w:sz w:val="20"/>
          <w:szCs w:val="20"/>
          <w:lang w:val="en-GB"/>
        </w:rPr>
        <w:t>s</w:t>
      </w:r>
      <w:r w:rsidRPr="00720D8E">
        <w:rPr>
          <w:sz w:val="20"/>
          <w:szCs w:val="20"/>
          <w:lang w:val="en-GB"/>
        </w:rPr>
        <w:t xml:space="preserve">, </w:t>
      </w:r>
      <w:r w:rsidR="00484160" w:rsidRPr="002D5791">
        <w:rPr>
          <w:sz w:val="20"/>
          <w:szCs w:val="20"/>
          <w:lang w:val="en-GB"/>
        </w:rPr>
        <w:t xml:space="preserve">in the process of democratisation media attention has shifted significantly from leaders to parties as </w:t>
      </w:r>
      <w:proofErr w:type="gramStart"/>
      <w:r w:rsidR="00484160" w:rsidRPr="002D5791">
        <w:rPr>
          <w:sz w:val="20"/>
          <w:szCs w:val="20"/>
          <w:lang w:val="en-GB"/>
        </w:rPr>
        <w:t xml:space="preserve">collectives </w:t>
      </w:r>
      <w:r w:rsidR="002D5791">
        <w:rPr>
          <w:sz w:val="20"/>
          <w:szCs w:val="20"/>
          <w:lang w:val="en-GB"/>
        </w:rPr>
        <w:t>.</w:t>
      </w:r>
      <w:proofErr w:type="gramEnd"/>
    </w:p>
    <w:p w14:paraId="6001EFB4" w14:textId="77777777" w:rsidR="00B564D7" w:rsidRDefault="00B564D7" w:rsidP="00720D8E">
      <w:pPr>
        <w:spacing w:line="480" w:lineRule="auto"/>
        <w:ind w:left="720"/>
        <w:jc w:val="both"/>
        <w:rPr>
          <w:sz w:val="20"/>
          <w:szCs w:val="20"/>
          <w:lang w:val="en-GB"/>
        </w:rPr>
      </w:pPr>
    </w:p>
    <w:p w14:paraId="32BF856F" w14:textId="77777777" w:rsidR="00CD08F7" w:rsidRPr="00720D8E" w:rsidRDefault="00CD08F7" w:rsidP="00720D8E">
      <w:pPr>
        <w:spacing w:line="480" w:lineRule="auto"/>
        <w:jc w:val="both"/>
        <w:rPr>
          <w:b/>
          <w:sz w:val="20"/>
          <w:szCs w:val="20"/>
          <w:lang w:val="en-GB"/>
        </w:rPr>
      </w:pPr>
    </w:p>
    <w:p w14:paraId="786EC42C" w14:textId="6C3F430D" w:rsidR="00C524C2" w:rsidRPr="00720D8E" w:rsidRDefault="00B92234" w:rsidP="00720D8E">
      <w:pPr>
        <w:spacing w:line="480" w:lineRule="auto"/>
        <w:jc w:val="both"/>
        <w:rPr>
          <w:sz w:val="20"/>
          <w:szCs w:val="20"/>
          <w:lang w:val="en-GB"/>
        </w:rPr>
      </w:pPr>
      <w:r w:rsidRPr="00F65387">
        <w:rPr>
          <w:smallCaps/>
          <w:sz w:val="20"/>
          <w:szCs w:val="20"/>
          <w:lang w:val="en-GB"/>
        </w:rPr>
        <w:t>Th</w:t>
      </w:r>
      <w:r w:rsidR="00CA5E7A" w:rsidRPr="00F65387">
        <w:rPr>
          <w:smallCaps/>
          <w:sz w:val="20"/>
          <w:szCs w:val="20"/>
          <w:lang w:val="en-GB"/>
        </w:rPr>
        <w:t>is article examines</w:t>
      </w:r>
      <w:r w:rsidRPr="00F65387">
        <w:rPr>
          <w:smallCaps/>
          <w:sz w:val="20"/>
          <w:szCs w:val="20"/>
          <w:lang w:val="en-GB"/>
        </w:rPr>
        <w:t xml:space="preserve"> </w:t>
      </w:r>
      <w:r w:rsidR="00CA5E7A" w:rsidRPr="00F65387">
        <w:rPr>
          <w:smallCaps/>
          <w:sz w:val="20"/>
          <w:szCs w:val="20"/>
          <w:lang w:val="en-GB"/>
        </w:rPr>
        <w:t xml:space="preserve">patterns and trends related to </w:t>
      </w:r>
      <w:r w:rsidRPr="00F65387">
        <w:rPr>
          <w:smallCaps/>
          <w:sz w:val="20"/>
          <w:szCs w:val="20"/>
          <w:lang w:val="en-GB"/>
        </w:rPr>
        <w:t>media</w:t>
      </w:r>
      <w:r w:rsidRPr="00720D8E">
        <w:rPr>
          <w:sz w:val="20"/>
          <w:szCs w:val="20"/>
          <w:lang w:val="en-GB"/>
        </w:rPr>
        <w:t xml:space="preserve"> representation of </w:t>
      </w:r>
      <w:r w:rsidR="00B70568" w:rsidRPr="00720D8E">
        <w:rPr>
          <w:sz w:val="20"/>
          <w:szCs w:val="20"/>
          <w:lang w:val="en-GB"/>
        </w:rPr>
        <w:t xml:space="preserve">political leaders and political parties during the </w:t>
      </w:r>
      <w:r w:rsidRPr="00720D8E">
        <w:rPr>
          <w:sz w:val="20"/>
          <w:szCs w:val="20"/>
          <w:lang w:val="en-GB"/>
        </w:rPr>
        <w:t xml:space="preserve">process of </w:t>
      </w:r>
      <w:r w:rsidR="00FE3AD2" w:rsidRPr="00720D8E">
        <w:rPr>
          <w:sz w:val="20"/>
          <w:szCs w:val="20"/>
          <w:lang w:val="en-GB"/>
        </w:rPr>
        <w:t>democratisation</w:t>
      </w:r>
      <w:r w:rsidRPr="00720D8E">
        <w:rPr>
          <w:sz w:val="20"/>
          <w:szCs w:val="20"/>
          <w:lang w:val="en-GB"/>
        </w:rPr>
        <w:t xml:space="preserve"> </w:t>
      </w:r>
      <w:r w:rsidR="008E1668" w:rsidRPr="00720D8E">
        <w:rPr>
          <w:sz w:val="20"/>
          <w:szCs w:val="20"/>
          <w:lang w:val="en-GB"/>
        </w:rPr>
        <w:t>from a</w:t>
      </w:r>
      <w:r w:rsidR="00AF54AD" w:rsidRPr="00720D8E">
        <w:rPr>
          <w:sz w:val="20"/>
          <w:szCs w:val="20"/>
          <w:lang w:val="en-GB"/>
        </w:rPr>
        <w:t xml:space="preserve"> system of</w:t>
      </w:r>
      <w:r w:rsidR="008E1668" w:rsidRPr="00720D8E">
        <w:rPr>
          <w:sz w:val="20"/>
          <w:szCs w:val="20"/>
          <w:lang w:val="en-GB"/>
        </w:rPr>
        <w:t xml:space="preserve"> authoritarian, communist</w:t>
      </w:r>
      <w:r w:rsidR="00AF54AD" w:rsidRPr="00720D8E">
        <w:rPr>
          <w:sz w:val="20"/>
          <w:szCs w:val="20"/>
          <w:lang w:val="en-GB"/>
        </w:rPr>
        <w:t xml:space="preserve"> rule</w:t>
      </w:r>
      <w:r w:rsidR="008E1668" w:rsidRPr="00720D8E">
        <w:rPr>
          <w:sz w:val="20"/>
          <w:szCs w:val="20"/>
          <w:lang w:val="en-GB"/>
        </w:rPr>
        <w:t xml:space="preserve"> to a democratic, post-communist </w:t>
      </w:r>
      <w:r w:rsidR="00AF54AD" w:rsidRPr="00720D8E">
        <w:rPr>
          <w:sz w:val="20"/>
          <w:szCs w:val="20"/>
          <w:lang w:val="en-GB"/>
        </w:rPr>
        <w:t>one</w:t>
      </w:r>
      <w:r w:rsidR="004354A1">
        <w:rPr>
          <w:sz w:val="20"/>
          <w:szCs w:val="20"/>
          <w:lang w:val="en-GB"/>
        </w:rPr>
        <w:t>.</w:t>
      </w:r>
      <w:r w:rsidR="00215F7F" w:rsidRPr="002D5791">
        <w:rPr>
          <w:rStyle w:val="FootnoteReference"/>
        </w:rPr>
        <w:footnoteReference w:id="1"/>
      </w:r>
      <w:r w:rsidR="00B70568" w:rsidRPr="00720D8E">
        <w:rPr>
          <w:sz w:val="20"/>
          <w:szCs w:val="20"/>
          <w:lang w:val="en-GB"/>
        </w:rPr>
        <w:t xml:space="preserve"> </w:t>
      </w:r>
      <w:r w:rsidR="00F06104" w:rsidRPr="00720D8E">
        <w:rPr>
          <w:sz w:val="20"/>
          <w:szCs w:val="20"/>
          <w:lang w:val="en-GB"/>
        </w:rPr>
        <w:t>The aim of the study is to test the ‘</w:t>
      </w:r>
      <w:r w:rsidR="004354A1">
        <w:rPr>
          <w:sz w:val="20"/>
          <w:szCs w:val="20"/>
          <w:lang w:val="en-GB"/>
        </w:rPr>
        <w:t xml:space="preserve">media </w:t>
      </w:r>
      <w:r w:rsidR="00FE3AD2" w:rsidRPr="00720D8E">
        <w:rPr>
          <w:sz w:val="20"/>
          <w:szCs w:val="20"/>
          <w:lang w:val="en-GB"/>
        </w:rPr>
        <w:t>personalisation</w:t>
      </w:r>
      <w:r w:rsidR="00F06104" w:rsidRPr="00720D8E">
        <w:rPr>
          <w:sz w:val="20"/>
          <w:szCs w:val="20"/>
          <w:lang w:val="en-GB"/>
        </w:rPr>
        <w:t xml:space="preserve">’ hypothesis, developed and </w:t>
      </w:r>
      <w:r w:rsidRPr="00720D8E">
        <w:rPr>
          <w:sz w:val="20"/>
          <w:szCs w:val="20"/>
          <w:lang w:val="en-GB"/>
        </w:rPr>
        <w:t>examined</w:t>
      </w:r>
      <w:r w:rsidR="00F06104" w:rsidRPr="00720D8E">
        <w:rPr>
          <w:sz w:val="20"/>
          <w:szCs w:val="20"/>
          <w:lang w:val="en-GB"/>
        </w:rPr>
        <w:t xml:space="preserve"> in </w:t>
      </w:r>
      <w:r w:rsidR="00F06104" w:rsidRPr="00720D8E">
        <w:rPr>
          <w:sz w:val="20"/>
          <w:szCs w:val="20"/>
          <w:lang w:val="en-GB"/>
        </w:rPr>
        <w:lastRenderedPageBreak/>
        <w:t>established Western democra</w:t>
      </w:r>
      <w:r w:rsidR="00A36BDC" w:rsidRPr="00720D8E">
        <w:rPr>
          <w:sz w:val="20"/>
          <w:szCs w:val="20"/>
          <w:lang w:val="en-GB"/>
        </w:rPr>
        <w:t>cies, in a Central Eastern European</w:t>
      </w:r>
      <w:r w:rsidRPr="00720D8E">
        <w:rPr>
          <w:sz w:val="20"/>
          <w:szCs w:val="20"/>
          <w:lang w:val="en-GB"/>
        </w:rPr>
        <w:t xml:space="preserve"> context. </w:t>
      </w:r>
      <w:r w:rsidR="00CA5E7A" w:rsidRPr="00720D8E">
        <w:rPr>
          <w:sz w:val="20"/>
          <w:szCs w:val="20"/>
          <w:lang w:val="en-GB"/>
        </w:rPr>
        <w:t xml:space="preserve">According to </w:t>
      </w:r>
      <w:r w:rsidR="00B70568" w:rsidRPr="00720D8E">
        <w:rPr>
          <w:sz w:val="20"/>
          <w:szCs w:val="20"/>
          <w:lang w:val="en-GB"/>
        </w:rPr>
        <w:t xml:space="preserve">mainstream </w:t>
      </w:r>
      <w:r w:rsidR="00EB2FFE" w:rsidRPr="006775FD">
        <w:rPr>
          <w:sz w:val="20"/>
          <w:szCs w:val="20"/>
          <w:lang w:val="en-GB"/>
        </w:rPr>
        <w:t>scholarship</w:t>
      </w:r>
      <w:r w:rsidR="006775FD" w:rsidRPr="00F65387">
        <w:rPr>
          <w:sz w:val="20"/>
          <w:szCs w:val="20"/>
          <w:lang w:val="en-GB"/>
        </w:rPr>
        <w:t xml:space="preserve"> </w:t>
      </w:r>
      <w:r w:rsidR="00EB2FFE">
        <w:rPr>
          <w:sz w:val="20"/>
          <w:szCs w:val="20"/>
          <w:lang w:val="en-GB"/>
        </w:rPr>
        <w:t xml:space="preserve">relating to </w:t>
      </w:r>
      <w:r w:rsidR="00B70568" w:rsidRPr="00720D8E">
        <w:rPr>
          <w:sz w:val="20"/>
          <w:szCs w:val="20"/>
          <w:lang w:val="en-GB"/>
        </w:rPr>
        <w:t>the media prominence of political leaders and parties</w:t>
      </w:r>
      <w:r w:rsidR="00CA5E7A" w:rsidRPr="00720D8E">
        <w:rPr>
          <w:sz w:val="20"/>
          <w:szCs w:val="20"/>
          <w:lang w:val="en-GB"/>
        </w:rPr>
        <w:t>,</w:t>
      </w:r>
      <w:r w:rsidR="00B70568" w:rsidRPr="00720D8E">
        <w:rPr>
          <w:sz w:val="20"/>
          <w:szCs w:val="20"/>
          <w:lang w:val="en-GB"/>
        </w:rPr>
        <w:t xml:space="preserve"> the media have </w:t>
      </w:r>
      <w:r w:rsidR="00CA5E7A" w:rsidRPr="00720D8E">
        <w:rPr>
          <w:sz w:val="20"/>
          <w:szCs w:val="20"/>
          <w:lang w:val="en-GB"/>
        </w:rPr>
        <w:t xml:space="preserve">in the past few decades </w:t>
      </w:r>
      <w:r w:rsidR="00B70568" w:rsidRPr="00720D8E">
        <w:rPr>
          <w:sz w:val="20"/>
          <w:szCs w:val="20"/>
          <w:lang w:val="en-GB"/>
        </w:rPr>
        <w:t>increased their focus on political leaders as individuals at the expense of collective political bodies, such as parties or governments</w:t>
      </w:r>
      <w:r w:rsidR="00D50C77">
        <w:rPr>
          <w:sz w:val="20"/>
          <w:szCs w:val="20"/>
          <w:lang w:val="en-GB"/>
        </w:rPr>
        <w:t xml:space="preserve"> </w:t>
      </w:r>
      <w:r w:rsidR="006636CE">
        <w:rPr>
          <w:sz w:val="20"/>
          <w:szCs w:val="20"/>
          <w:lang w:val="en-GB"/>
        </w:rPr>
        <w:fldChar w:fldCharType="begin" w:fldLock="1"/>
      </w:r>
      <w:r w:rsidR="00360BEA">
        <w:rPr>
          <w:sz w:val="20"/>
          <w:szCs w:val="20"/>
          <w:lang w:val="en-GB"/>
        </w:rPr>
        <w:instrText>ADDIN CSL_CITATION { "citationItems" : [ { "id" : "ITEM-1", "itemData" : { "author" : [ { "dropping-particle" : "", "family" : "Maier", "given" : "Michaela", "non-dropping-particle" : "", "parse-names" : false, "suffix" : "" }, { "dropping-particle" : "", "family" : "Adam", "given" : "Silke", "non-dropping-particle" : "", "parse-names" : false, "suffix" : "" } ], "container-title" : "Communication Yearbook 34", "editor" : [ { "dropping-particle" : "", "family" : "Salmon", "given" : "Charles T.", "non-dropping-particle" : "", "parse-names" : false, "suffix" : "" } ], "id" : "ITEM-1", "issue" : "34", "issued" : { "date-parts" : [ [ "2010" ] ] }, "page" : "212-257", "publisher" : "Routledge", "publisher-place" : "Oxford", "title" : "Personalisation of Politics: A Critical Review and Agenda for Future Research", "type" : "chapter" }, "uris" : [ "http://www.mendeley.com/documents/?uuid=e4861ffd-b25a-4ff5-888c-8df8581b1856" ] }, { "id" : "ITEM-2", "itemData" : { "author" : [ { "dropping-particle" : "", "family" : "Langer", "given" : "Ana Ines", "non-dropping-particle" : "", "parse-names" : false, "suffix" : "" } ], "id" : "ITEM-2", "issued" : { "date-parts" : [ [ "2011" ] ] }, "publisher" : "Manchester University Press", "publisher-place" : "Manchester", "title" : "The personalisation of politics in the UK: mediated leadership from Attlee to Cameron", "type" : "book" }, "uris" : [ "http://www.mendeley.com/documents/?uuid=94575e68-b087-420a-adf9-e60ebef577b8" ] }, { "id" : "ITEM-3", "itemData" : { "author" : [ { "dropping-particle" : "", "family" : "McAllister", "given" : "Ian", "non-dropping-particle" : "", "parse-names" : false, "suffix" : "" } ], "container-title" : "Oxford Handbook of Political Behavior", "editor" : [ { "dropping-particle" : "", "family" : "Dalton", "given" : "Rusell J.", "non-dropping-particle" : "", "parse-names" : false, "suffix" : "" }, { "dropping-particle" : "", "family" : "Klingemann", "given" : "Hans-Dieter", "non-dropping-particle" : "", "parse-names" : false, "suffix" : "" } ], "id" : "ITEM-3", "issue" : "0", "issued" : { "date-parts" : [ [ "2007" ] ] }, "publisher" : "Oxford University Press", "publisher-place" : "Oxford", "title" : "The Personalization of Politics", "type" : "chapter", "volume" : "61" }, "uris" : [ "http://www.mendeley.com/documents/?uuid=4f126b87-df3c-444a-880f-9baf54acc1e4" ] } ], "mendeley" : { "formattedCitation" : "(Langer, 2011; Maier &amp; Adam, 2010; McAllister, 2007)", "manualFormatting" : "(Langer 2011; Maier &amp; Adam 2010; McAllister 2007)", "plainTextFormattedCitation" : "(Langer, 2011; Maier &amp; Adam, 2010; McAllister, 2007)", "previouslyFormattedCitation" : "(Langer, 2011; Maier &amp; Adam, 2010; McAllister, 2007)" }, "properties" : { "noteIndex" : 0 }, "schema" : "https://github.com/citation-style-language/schema/raw/master/csl-citation.json" }</w:instrText>
      </w:r>
      <w:r w:rsidR="006636CE">
        <w:rPr>
          <w:sz w:val="20"/>
          <w:szCs w:val="20"/>
          <w:lang w:val="en-GB"/>
        </w:rPr>
        <w:fldChar w:fldCharType="separate"/>
      </w:r>
      <w:r w:rsidR="00D50C77" w:rsidRPr="00D50C77">
        <w:rPr>
          <w:noProof/>
          <w:sz w:val="20"/>
          <w:szCs w:val="20"/>
          <w:lang w:val="en-GB"/>
        </w:rPr>
        <w:t>(</w:t>
      </w:r>
      <w:r w:rsidR="002B6827" w:rsidRPr="00D50C77">
        <w:rPr>
          <w:noProof/>
          <w:sz w:val="20"/>
          <w:szCs w:val="20"/>
          <w:lang w:val="en-GB"/>
        </w:rPr>
        <w:t>McAllister 2007</w:t>
      </w:r>
      <w:r w:rsidR="002B6827">
        <w:rPr>
          <w:noProof/>
          <w:sz w:val="20"/>
          <w:szCs w:val="20"/>
          <w:lang w:val="en-GB"/>
        </w:rPr>
        <w:t xml:space="preserve">; </w:t>
      </w:r>
      <w:r w:rsidR="00D50C77" w:rsidRPr="00D50C77">
        <w:rPr>
          <w:noProof/>
          <w:sz w:val="20"/>
          <w:szCs w:val="20"/>
          <w:lang w:val="en-GB"/>
        </w:rPr>
        <w:t xml:space="preserve">Maier &amp; Adam 2010; </w:t>
      </w:r>
      <w:r w:rsidR="002B6827" w:rsidRPr="00D50C77">
        <w:rPr>
          <w:noProof/>
          <w:sz w:val="20"/>
          <w:szCs w:val="20"/>
          <w:lang w:val="en-GB"/>
        </w:rPr>
        <w:t>Langer 2011</w:t>
      </w:r>
      <w:r w:rsidR="00D50C77" w:rsidRPr="00D50C77">
        <w:rPr>
          <w:noProof/>
          <w:sz w:val="20"/>
          <w:szCs w:val="20"/>
          <w:lang w:val="en-GB"/>
        </w:rPr>
        <w:t>)</w:t>
      </w:r>
      <w:r w:rsidR="006636CE">
        <w:rPr>
          <w:sz w:val="20"/>
          <w:szCs w:val="20"/>
          <w:lang w:val="en-GB"/>
        </w:rPr>
        <w:fldChar w:fldCharType="end"/>
      </w:r>
      <w:r w:rsidR="00D50C77">
        <w:rPr>
          <w:sz w:val="20"/>
          <w:szCs w:val="20"/>
          <w:lang w:val="en-GB"/>
        </w:rPr>
        <w:t xml:space="preserve">. </w:t>
      </w:r>
      <w:r w:rsidR="00B70568" w:rsidRPr="00720D8E">
        <w:rPr>
          <w:sz w:val="20"/>
          <w:szCs w:val="20"/>
          <w:lang w:val="en-GB"/>
        </w:rPr>
        <w:t xml:space="preserve">This phenomenon is usually </w:t>
      </w:r>
      <w:r w:rsidR="008A437C">
        <w:rPr>
          <w:sz w:val="20"/>
          <w:szCs w:val="20"/>
          <w:lang w:val="en-GB"/>
        </w:rPr>
        <w:t>considered to be an</w:t>
      </w:r>
      <w:r w:rsidR="00B70568" w:rsidRPr="00720D8E">
        <w:rPr>
          <w:sz w:val="20"/>
          <w:szCs w:val="20"/>
          <w:lang w:val="en-GB"/>
        </w:rPr>
        <w:t xml:space="preserve"> </w:t>
      </w:r>
      <w:r w:rsidR="008E6E26">
        <w:rPr>
          <w:sz w:val="20"/>
          <w:szCs w:val="20"/>
          <w:lang w:val="en-GB"/>
        </w:rPr>
        <w:t xml:space="preserve">aspect of </w:t>
      </w:r>
      <w:r w:rsidRPr="00720D8E">
        <w:rPr>
          <w:sz w:val="20"/>
          <w:szCs w:val="20"/>
          <w:lang w:val="en-GB"/>
        </w:rPr>
        <w:t xml:space="preserve">the </w:t>
      </w:r>
      <w:r w:rsidR="00AF54AD" w:rsidRPr="00720D8E">
        <w:rPr>
          <w:sz w:val="20"/>
          <w:szCs w:val="20"/>
          <w:lang w:val="en-GB"/>
        </w:rPr>
        <w:t>‘</w:t>
      </w:r>
      <w:r w:rsidR="00FE3AD2" w:rsidRPr="00720D8E">
        <w:rPr>
          <w:sz w:val="20"/>
          <w:szCs w:val="20"/>
          <w:lang w:val="en-GB"/>
        </w:rPr>
        <w:t>personalisation</w:t>
      </w:r>
      <w:r w:rsidR="00B70568" w:rsidRPr="00720D8E">
        <w:rPr>
          <w:sz w:val="20"/>
          <w:szCs w:val="20"/>
          <w:lang w:val="en-GB"/>
        </w:rPr>
        <w:t xml:space="preserve"> of politics</w:t>
      </w:r>
      <w:r w:rsidR="00AF54AD" w:rsidRPr="00720D8E">
        <w:rPr>
          <w:sz w:val="20"/>
          <w:szCs w:val="20"/>
          <w:lang w:val="en-GB"/>
        </w:rPr>
        <w:t>’</w:t>
      </w:r>
      <w:r w:rsidR="008A437C">
        <w:rPr>
          <w:sz w:val="20"/>
          <w:szCs w:val="20"/>
          <w:lang w:val="en-GB"/>
        </w:rPr>
        <w:t xml:space="preserve"> and </w:t>
      </w:r>
      <w:r w:rsidR="00E152FD">
        <w:rPr>
          <w:sz w:val="20"/>
          <w:szCs w:val="20"/>
          <w:lang w:val="en-GB"/>
        </w:rPr>
        <w:t xml:space="preserve">is </w:t>
      </w:r>
      <w:r w:rsidR="008A437C">
        <w:rPr>
          <w:sz w:val="20"/>
          <w:szCs w:val="20"/>
          <w:lang w:val="en-GB"/>
        </w:rPr>
        <w:t>referred to as ‘</w:t>
      </w:r>
      <w:r w:rsidR="008E6E26">
        <w:rPr>
          <w:sz w:val="20"/>
          <w:szCs w:val="20"/>
          <w:lang w:val="en-GB"/>
        </w:rPr>
        <w:t>media personalisation</w:t>
      </w:r>
      <w:r w:rsidR="008A437C">
        <w:rPr>
          <w:sz w:val="20"/>
          <w:szCs w:val="20"/>
          <w:lang w:val="en-GB"/>
        </w:rPr>
        <w:t>’</w:t>
      </w:r>
      <w:r w:rsidR="008E6E26">
        <w:rPr>
          <w:sz w:val="20"/>
          <w:szCs w:val="20"/>
          <w:lang w:val="en-GB"/>
        </w:rPr>
        <w:t xml:space="preserve"> </w:t>
      </w:r>
      <w:r w:rsidR="006636CE">
        <w:rPr>
          <w:sz w:val="20"/>
          <w:szCs w:val="20"/>
          <w:lang w:val="en-GB"/>
        </w:rPr>
        <w:fldChar w:fldCharType="begin" w:fldLock="1"/>
      </w:r>
      <w:r w:rsidR="00360BEA">
        <w:rPr>
          <w:sz w:val="20"/>
          <w:szCs w:val="20"/>
          <w:lang w:val="en-GB"/>
        </w:rPr>
        <w:instrText>ADDIN CSL_CITATION { "citationItems" : [ { "id" : "ITEM-1", "itemData" : { "author" : [ { "dropping-particle" : "", "family" : "Boumans", "given" : "Jelle W", "non-dropping-particle" : "", "parse-names" : false, "suffix" : "" }, { "dropping-particle" : "", "family" : "Boomgaarden", "given" : "Hajo G", "non-dropping-particle" : "", "parse-names" : false, "suffix" : "" }, { "dropping-particle" : "", "family" : "Vliegenthart", "given" : "Rens", "non-dropping-particle" : "", "parse-names" : false, "suffix" : "" } ], "container-title" : "Political Studies", "id" : "ITEM-1", "issue" : "1", "issued" : { "date-parts" : [ [ "2013" ] ] }, "page" : "198-216", "title" : "Media Personalisation in Context: A Cross-National Comparison between the UK and the Netherlands , 1992 \u2013 2007", "type" : "article-journal", "volume" : "61" }, "uris" : [ "http://www.mendeley.com/documents/?uuid=caabc2f7-159c-4b2f-b2dd-c7b13314a518" ] }, { "id" : "ITEM-2", "itemData" : { "ISSN" : "1058-4609", "author" : [ { "dropping-particle" : "", "family" : "Rahat", "given" : "Gideon", "non-dropping-particle" : "", "parse-names" : false, "suffix" : "" }, { "dropping-particle" : "", "family" : "Sheafer", "given" : "Tamir", "non-dropping-particle" : "", "parse-names" : false, "suffix" : "" } ], "container-title" : "Political Communication", "id" : "ITEM-2", "issue" : "1", "issued" : { "date-parts" : [ [ "2007", "1", "29" ] ] }, "page" : "65-80", "title" : "The Personalization(s) of Politics: Israel, 1949\u20132003", "type" : "article-journal", "volume" : "24" }, "uris" : [ "http://www.mendeley.com/documents/?uuid=9f1d8076-5a47-4337-be9a-b613a076c78b" ] } ], "mendeley" : { "formattedCitation" : "(Boumans, Boomgaarden, &amp; Vliegenthart, 2013; Rahat &amp; Sheafer, 2007)", "manualFormatting" : "(Boumans et al. 2013; Rahat &amp; Sheafer 2007)", "plainTextFormattedCitation" : "(Boumans, Boomgaarden, &amp; Vliegenthart, 2013; Rahat &amp; Sheafer, 2007)", "previouslyFormattedCitation" : "(Boumans, Boomgaarden, &amp; Vliegenthart, 2013; Rahat &amp; Sheafer, 2007)" }, "properties" : { "noteIndex" : 0 }, "schema" : "https://github.com/citation-style-language/schema/raw/master/csl-citation.json" }</w:instrText>
      </w:r>
      <w:r w:rsidR="006636CE">
        <w:rPr>
          <w:sz w:val="20"/>
          <w:szCs w:val="20"/>
          <w:lang w:val="en-GB"/>
        </w:rPr>
        <w:fldChar w:fldCharType="separate"/>
      </w:r>
      <w:r w:rsidR="008E6E26" w:rsidRPr="008E6E26">
        <w:rPr>
          <w:noProof/>
          <w:sz w:val="20"/>
          <w:szCs w:val="20"/>
          <w:lang w:val="en-GB"/>
        </w:rPr>
        <w:t>(</w:t>
      </w:r>
      <w:r w:rsidR="002B6827" w:rsidRPr="008E6E26">
        <w:rPr>
          <w:noProof/>
          <w:sz w:val="20"/>
          <w:szCs w:val="20"/>
          <w:lang w:val="en-GB"/>
        </w:rPr>
        <w:t>Rahat &amp; Sheafer</w:t>
      </w:r>
      <w:r w:rsidR="002B6827">
        <w:rPr>
          <w:noProof/>
          <w:sz w:val="20"/>
          <w:szCs w:val="20"/>
          <w:lang w:val="en-GB"/>
        </w:rPr>
        <w:t xml:space="preserve"> </w:t>
      </w:r>
      <w:r w:rsidR="002B6827" w:rsidRPr="008E6E26">
        <w:rPr>
          <w:noProof/>
          <w:sz w:val="20"/>
          <w:szCs w:val="20"/>
          <w:lang w:val="en-GB"/>
        </w:rPr>
        <w:t>2007</w:t>
      </w:r>
      <w:r w:rsidR="002B6827">
        <w:rPr>
          <w:noProof/>
          <w:sz w:val="20"/>
          <w:szCs w:val="20"/>
          <w:lang w:val="en-GB"/>
        </w:rPr>
        <w:t xml:space="preserve">; </w:t>
      </w:r>
      <w:r w:rsidR="008E6E26" w:rsidRPr="008E6E26">
        <w:rPr>
          <w:noProof/>
          <w:sz w:val="20"/>
          <w:szCs w:val="20"/>
          <w:lang w:val="en-GB"/>
        </w:rPr>
        <w:t>Boumans</w:t>
      </w:r>
      <w:r w:rsidR="00360BEA">
        <w:rPr>
          <w:noProof/>
          <w:sz w:val="20"/>
          <w:szCs w:val="20"/>
          <w:lang w:val="en-GB"/>
        </w:rPr>
        <w:t xml:space="preserve"> </w:t>
      </w:r>
      <w:r w:rsidR="00360BEA" w:rsidRPr="00F65387">
        <w:rPr>
          <w:i/>
          <w:noProof/>
          <w:sz w:val="20"/>
          <w:szCs w:val="20"/>
          <w:lang w:val="en-GB"/>
        </w:rPr>
        <w:t>et al</w:t>
      </w:r>
      <w:r w:rsidR="00360BEA">
        <w:rPr>
          <w:noProof/>
          <w:sz w:val="20"/>
          <w:szCs w:val="20"/>
          <w:lang w:val="en-GB"/>
        </w:rPr>
        <w:t>.</w:t>
      </w:r>
      <w:r w:rsidR="008E6E26" w:rsidRPr="008E6E26">
        <w:rPr>
          <w:noProof/>
          <w:sz w:val="20"/>
          <w:szCs w:val="20"/>
          <w:lang w:val="en-GB"/>
        </w:rPr>
        <w:t xml:space="preserve"> 2013)</w:t>
      </w:r>
      <w:r w:rsidR="006636CE">
        <w:rPr>
          <w:sz w:val="20"/>
          <w:szCs w:val="20"/>
          <w:lang w:val="en-GB"/>
        </w:rPr>
        <w:fldChar w:fldCharType="end"/>
      </w:r>
      <w:r w:rsidR="00B70568" w:rsidRPr="00720D8E">
        <w:rPr>
          <w:sz w:val="20"/>
          <w:szCs w:val="20"/>
          <w:lang w:val="en-GB"/>
        </w:rPr>
        <w:t xml:space="preserve">. </w:t>
      </w:r>
    </w:p>
    <w:p w14:paraId="4C68BC74" w14:textId="6AB3B3EF" w:rsidR="00A36BDC" w:rsidRPr="00720D8E" w:rsidRDefault="00A36BDC" w:rsidP="006F2279">
      <w:pPr>
        <w:spacing w:line="480" w:lineRule="auto"/>
        <w:ind w:firstLine="720"/>
        <w:jc w:val="both"/>
        <w:rPr>
          <w:sz w:val="20"/>
          <w:szCs w:val="20"/>
          <w:lang w:val="en-GB"/>
        </w:rPr>
      </w:pPr>
      <w:r w:rsidRPr="002D5791">
        <w:rPr>
          <w:sz w:val="20"/>
          <w:szCs w:val="20"/>
          <w:lang w:val="en-GB"/>
        </w:rPr>
        <w:t>One of the most comprehensive</w:t>
      </w:r>
      <w:r w:rsidR="002D5791" w:rsidRPr="002D5791">
        <w:rPr>
          <w:sz w:val="20"/>
          <w:szCs w:val="20"/>
          <w:lang w:val="en-GB"/>
        </w:rPr>
        <w:t xml:space="preserve"> </w:t>
      </w:r>
      <w:r w:rsidRPr="002D5791">
        <w:rPr>
          <w:sz w:val="20"/>
          <w:szCs w:val="20"/>
          <w:lang w:val="en-GB"/>
        </w:rPr>
        <w:t>comparative studies</w:t>
      </w:r>
      <w:r w:rsidRPr="00720D8E">
        <w:rPr>
          <w:sz w:val="20"/>
          <w:szCs w:val="20"/>
          <w:lang w:val="en-GB"/>
        </w:rPr>
        <w:t xml:space="preserve"> of </w:t>
      </w:r>
      <w:r w:rsidR="00EB2FFE">
        <w:rPr>
          <w:sz w:val="20"/>
          <w:szCs w:val="20"/>
          <w:lang w:val="en-GB"/>
        </w:rPr>
        <w:t xml:space="preserve">the </w:t>
      </w:r>
      <w:r w:rsidRPr="00720D8E">
        <w:rPr>
          <w:sz w:val="20"/>
          <w:szCs w:val="20"/>
          <w:lang w:val="en-GB"/>
        </w:rPr>
        <w:t xml:space="preserve">media representation </w:t>
      </w:r>
      <w:r w:rsidR="00EB2FFE">
        <w:rPr>
          <w:sz w:val="20"/>
          <w:szCs w:val="20"/>
          <w:lang w:val="en-GB"/>
        </w:rPr>
        <w:t xml:space="preserve">of political actors </w:t>
      </w:r>
      <w:r w:rsidRPr="00720D8E">
        <w:rPr>
          <w:sz w:val="20"/>
          <w:szCs w:val="20"/>
          <w:lang w:val="en-GB"/>
        </w:rPr>
        <w:t xml:space="preserve">in European societies, albeit not a longitudinal one, shows that </w:t>
      </w:r>
      <w:r w:rsidR="006F2279">
        <w:rPr>
          <w:sz w:val="20"/>
          <w:szCs w:val="20"/>
          <w:lang w:val="en-GB"/>
        </w:rPr>
        <w:t>personalised</w:t>
      </w:r>
      <w:r w:rsidRPr="00720D8E">
        <w:rPr>
          <w:sz w:val="20"/>
          <w:szCs w:val="20"/>
          <w:lang w:val="en-GB"/>
        </w:rPr>
        <w:t xml:space="preserve"> reporting is a contemporary characteristic of not only Western European societies but also those of Southern and Northern Europe </w:t>
      </w:r>
      <w:r w:rsidR="006636CE" w:rsidRPr="00720D8E">
        <w:rPr>
          <w:sz w:val="20"/>
          <w:szCs w:val="20"/>
          <w:lang w:val="en-GB"/>
        </w:rPr>
        <w:fldChar w:fldCharType="begin" w:fldLock="1"/>
      </w:r>
      <w:r w:rsidR="00F23747">
        <w:rPr>
          <w:sz w:val="20"/>
          <w:szCs w:val="20"/>
          <w:lang w:val="en-GB"/>
        </w:rPr>
        <w:instrText>ADDIN CSL_CITATION { "citationItems" : [ { "id" : "ITEM-1", "itemData" : { "author" : [ { "dropping-particle" : "", "family" : "Vreese", "given" : "Claes H", "non-dropping-particle" : "de", "parse-names" : false, "suffix" : "" }, { "dropping-particle" : "", "family" : "Esser", "given" : "Frank", "non-dropping-particle" : "", "parse-names" : false, "suffix" : "" }, { "dropping-particle" : "", "family" : "Hopmann", "given" : "D. Nicolas", "non-dropping-particle" : "", "parse-names" : false, "suffix" : "" } ], "id" : "ITEM-1", "issued" : { "date-parts" : [ [ "2017" ] ] }, "publisher" : "Routledge", "publisher-place" : "Oxon", "title" : "Comparing Political Journalism", "type" : "book" }, "uris" : [ "http://www.mendeley.com/documents/?uuid=481823ac-0636-45e4-80f9-4161658f76ef" ] } ], "mendeley" : { "formattedCitation" : "(de Vreese, Esser, &amp; Hopmann, 2017)", "manualFormatting" : "(de Vreese et al. 2017)", "plainTextFormattedCitation" : "(de Vreese, Esser, &amp; Hopmann, 2017)", "previouslyFormattedCitation" : "(de Vreese, Esser, &amp; Hopmann, 2017)"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(de Vreese</w:t>
      </w:r>
      <w:r w:rsidR="00F23747">
        <w:rPr>
          <w:noProof/>
          <w:sz w:val="20"/>
          <w:szCs w:val="20"/>
          <w:lang w:val="en-GB"/>
        </w:rPr>
        <w:t xml:space="preserve"> </w:t>
      </w:r>
      <w:r w:rsidR="00F23747" w:rsidRPr="00F65387">
        <w:rPr>
          <w:i/>
          <w:noProof/>
          <w:sz w:val="20"/>
          <w:szCs w:val="20"/>
          <w:lang w:val="en-GB"/>
        </w:rPr>
        <w:t>et al</w:t>
      </w:r>
      <w:r w:rsidR="00F23747">
        <w:rPr>
          <w:noProof/>
          <w:sz w:val="20"/>
          <w:szCs w:val="20"/>
          <w:lang w:val="en-GB"/>
        </w:rPr>
        <w:t xml:space="preserve">. </w:t>
      </w:r>
      <w:r w:rsidRPr="00720D8E">
        <w:rPr>
          <w:noProof/>
          <w:sz w:val="20"/>
          <w:szCs w:val="20"/>
          <w:lang w:val="en-GB"/>
        </w:rPr>
        <w:t>2017)</w:t>
      </w:r>
      <w:r w:rsidR="006636CE" w:rsidRPr="00720D8E">
        <w:rPr>
          <w:sz w:val="20"/>
          <w:szCs w:val="20"/>
          <w:lang w:val="en-GB"/>
        </w:rPr>
        <w:fldChar w:fldCharType="end"/>
      </w:r>
      <w:r w:rsidRPr="00720D8E">
        <w:rPr>
          <w:sz w:val="20"/>
          <w:szCs w:val="20"/>
          <w:lang w:val="en-GB"/>
        </w:rPr>
        <w:t>. Of 14 examined European democracies, political institutions are more media</w:t>
      </w:r>
      <w:r w:rsidR="00C236F9">
        <w:rPr>
          <w:sz w:val="20"/>
          <w:szCs w:val="20"/>
          <w:lang w:val="en-GB"/>
        </w:rPr>
        <w:t>-</w:t>
      </w:r>
      <w:r w:rsidRPr="00720D8E">
        <w:rPr>
          <w:sz w:val="20"/>
          <w:szCs w:val="20"/>
          <w:lang w:val="en-GB"/>
        </w:rPr>
        <w:t xml:space="preserve">visible than individual politicians only in Spain and Switzerland, and even there by only a small margin </w:t>
      </w:r>
      <w:r w:rsidR="006636CE" w:rsidRPr="00720D8E">
        <w:rPr>
          <w:sz w:val="20"/>
          <w:szCs w:val="20"/>
          <w:lang w:val="en-GB"/>
        </w:rPr>
        <w:fldChar w:fldCharType="begin" w:fldLock="1"/>
      </w:r>
      <w:r w:rsidR="00F23747">
        <w:rPr>
          <w:sz w:val="20"/>
          <w:szCs w:val="20"/>
          <w:lang w:val="en-GB"/>
        </w:rPr>
        <w:instrText>ADDIN CSL_CITATION { "citationItems" : [ { "id" : "ITEM-1", "itemData" : { "author" : [ { "dropping-particle" : "", "family" : "Vreese", "given" : "Claes H", "non-dropping-particle" : "de", "parse-names" : false, "suffix" : "" }, { "dropping-particle" : "", "family" : "Esser", "given" : "Frank", "non-dropping-particle" : "", "parse-names" : false, "suffix" : "" }, { "dropping-particle" : "", "family" : "Hopmann", "given" : "D. Nicolas", "non-dropping-particle" : "", "parse-names" : false, "suffix" : "" } ], "id" : "ITEM-1", "issued" : { "date-parts" : [ [ "2017" ] ] }, "publisher" : "Routledge", "publisher-place" : "Oxon", "title" : "Comparing Political Journalism", "type" : "book" }, "uris" : [ "http://www.mendeley.com/documents/?uuid=481823ac-0636-45e4-80f9-4161658f76ef" ] } ], "mendeley" : { "formattedCitation" : "(de Vreese et al., 2017)", "manualFormatting" : "(de Vreese et al. 2017)", "plainTextFormattedCitation" : "(de Vreese et al., 2017)", "previouslyFormattedCitation" : "(de Vreese et al., 2017)"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 xml:space="preserve">(de Vreese </w:t>
      </w:r>
      <w:r w:rsidRPr="00F65387">
        <w:rPr>
          <w:i/>
          <w:noProof/>
          <w:sz w:val="20"/>
          <w:szCs w:val="20"/>
          <w:lang w:val="en-GB"/>
        </w:rPr>
        <w:t>et al</w:t>
      </w:r>
      <w:r w:rsidRPr="00720D8E">
        <w:rPr>
          <w:noProof/>
          <w:sz w:val="20"/>
          <w:szCs w:val="20"/>
          <w:lang w:val="en-GB"/>
        </w:rPr>
        <w:t>. 2017)</w:t>
      </w:r>
      <w:r w:rsidR="006636CE" w:rsidRPr="00720D8E">
        <w:rPr>
          <w:sz w:val="20"/>
          <w:szCs w:val="20"/>
          <w:lang w:val="en-GB"/>
        </w:rPr>
        <w:fldChar w:fldCharType="end"/>
      </w:r>
      <w:r w:rsidRPr="00720D8E">
        <w:rPr>
          <w:sz w:val="20"/>
          <w:szCs w:val="20"/>
          <w:lang w:val="en-GB"/>
        </w:rPr>
        <w:t xml:space="preserve">. None of the new European democracies formed after the fall of communism in 1990s were included in the analysis. Furthermore, </w:t>
      </w:r>
      <w:r w:rsidR="0059576D" w:rsidRPr="00720D8E">
        <w:rPr>
          <w:sz w:val="20"/>
          <w:szCs w:val="20"/>
          <w:lang w:val="en-GB"/>
        </w:rPr>
        <w:t>existing</w:t>
      </w:r>
      <w:r w:rsidRPr="00720D8E">
        <w:rPr>
          <w:sz w:val="20"/>
          <w:szCs w:val="20"/>
          <w:lang w:val="en-GB"/>
        </w:rPr>
        <w:t xml:space="preserve"> longitudinal studies seem to support the claim that media reporting in previous decades </w:t>
      </w:r>
      <w:r w:rsidR="00C236F9">
        <w:rPr>
          <w:sz w:val="20"/>
          <w:szCs w:val="20"/>
          <w:lang w:val="en-GB"/>
        </w:rPr>
        <w:t xml:space="preserve">was </w:t>
      </w:r>
      <w:r w:rsidRPr="00720D8E">
        <w:rPr>
          <w:sz w:val="20"/>
          <w:szCs w:val="20"/>
          <w:lang w:val="en-GB"/>
        </w:rPr>
        <w:t xml:space="preserve">less </w:t>
      </w:r>
      <w:r w:rsidR="00FE3AD2" w:rsidRPr="00720D8E">
        <w:rPr>
          <w:sz w:val="20"/>
          <w:szCs w:val="20"/>
          <w:lang w:val="en-GB"/>
        </w:rPr>
        <w:t>personalise</w:t>
      </w:r>
      <w:r w:rsidRPr="00720D8E">
        <w:rPr>
          <w:sz w:val="20"/>
          <w:szCs w:val="20"/>
          <w:lang w:val="en-GB"/>
        </w:rPr>
        <w:t xml:space="preserve">d and </w:t>
      </w:r>
      <w:r w:rsidR="00EB2FFE">
        <w:rPr>
          <w:sz w:val="20"/>
          <w:szCs w:val="20"/>
          <w:lang w:val="en-GB"/>
        </w:rPr>
        <w:t xml:space="preserve">that </w:t>
      </w:r>
      <w:r w:rsidRPr="00720D8E">
        <w:rPr>
          <w:sz w:val="20"/>
          <w:szCs w:val="20"/>
          <w:lang w:val="en-GB"/>
        </w:rPr>
        <w:t xml:space="preserve">more attention was given to political institutions </w:t>
      </w:r>
      <w:r w:rsidR="006636CE" w:rsidRPr="00720D8E">
        <w:rPr>
          <w:sz w:val="20"/>
          <w:szCs w:val="20"/>
          <w:lang w:val="en-GB"/>
        </w:rPr>
        <w:fldChar w:fldCharType="begin" w:fldLock="1"/>
      </w:r>
      <w:r w:rsidR="00116853">
        <w:rPr>
          <w:sz w:val="20"/>
          <w:szCs w:val="20"/>
          <w:lang w:val="en-GB"/>
        </w:rPr>
        <w:instrText>ADDIN CSL_CITATION { "citationItems" : [ { "id" : "ITEM-1", "itemData" : { "author" : [ { "dropping-particle" : "", "family" : "Langer", "given" : "Ana Ines", "non-dropping-particle" : "", "parse-names" : false, "suffix" : "" } ], "id" : "ITEM-1", "issued" : { "date-parts" : [ [ "2011" ] ] }, "publisher" : "Manchester University Press", "publisher-place" : "Manchester", "title" : "The personalisation of politics in the UK: mediated leadership from Attlee to Cameron", "type" : "book" }, "uris" : [ "http://www.mendeley.com/documents/?uuid=94575e68-b087-420a-adf9-e60ebef577b8" ] }, { "id" : "ITEM-2", "itemData" : { "editor" : [ { "dropping-particle" : "", "family" : "Dalton", "given" : "Russell J.", "non-dropping-particle" : "", "parse-names" : false, "suffix" : "" }, { "dropping-particle" : "", "family" : "Wattenberg", "given" : "Martin P.", "non-dropping-particle" : "", "parse-names" : false, "suffix" : "" } ], "id" : "ITEM-2", "issued" : { "date-parts" : [ [ "2000" ] ] }, "publisher" : "Oxford University Press", "publisher-place" : "Oxford", "title" : "Parties without Partisans: Political Change in Advanced Industrial Democracies", "type" : "book" }, "uris" : [ "http://www.mendeley.com/documents/?uuid=f7db4a6a-9d30-430e-b118-9f70a884f1cc" ] } ], "mendeley" : { "formattedCitation" : "(Dalton &amp; Wattenberg, 2000; Langer, 2011)", "manualFormatting" : "(Dalton &amp; Wattenberg 2000; Langer 2011)", "plainTextFormattedCitation" : "(Dalton &amp; Wattenberg, 2000; Langer, 2011)", "previouslyFormattedCitation" : "(Russell J. Dalton &amp; Wattenberg, 2000; Langer, 2011)" }, "properties" : { "noteIndex" : 0 }, "schema" : "https://github.com/citation-style-language/schema/raw/master/csl-citation.json" }</w:instrText>
      </w:r>
      <w:r w:rsidR="006636CE" w:rsidRPr="00720D8E">
        <w:rPr>
          <w:sz w:val="20"/>
          <w:szCs w:val="20"/>
          <w:lang w:val="en-GB"/>
        </w:rPr>
        <w:fldChar w:fldCharType="separate"/>
      </w:r>
      <w:r w:rsidR="00074385" w:rsidRPr="00720D8E">
        <w:rPr>
          <w:noProof/>
          <w:sz w:val="20"/>
          <w:szCs w:val="20"/>
          <w:lang w:val="en-GB"/>
        </w:rPr>
        <w:t>(Dalton &amp; Wattenberg 2000; Langer 2011)</w:t>
      </w:r>
      <w:r w:rsidR="006636CE" w:rsidRPr="00720D8E">
        <w:rPr>
          <w:sz w:val="20"/>
          <w:szCs w:val="20"/>
          <w:lang w:val="en-GB"/>
        </w:rPr>
        <w:fldChar w:fldCharType="end"/>
      </w:r>
      <w:r w:rsidRPr="00720D8E">
        <w:rPr>
          <w:sz w:val="20"/>
          <w:szCs w:val="20"/>
          <w:lang w:val="en-GB"/>
        </w:rPr>
        <w:t>. However, the evidence again speaks only for political actors’ representation trends in established (Western) democracies</w:t>
      </w:r>
      <w:r w:rsidR="00C236F9">
        <w:rPr>
          <w:sz w:val="20"/>
          <w:szCs w:val="20"/>
          <w:lang w:val="en-GB"/>
        </w:rPr>
        <w:t xml:space="preserve">, such as </w:t>
      </w:r>
      <w:r w:rsidRPr="00720D8E">
        <w:rPr>
          <w:sz w:val="20"/>
          <w:szCs w:val="20"/>
          <w:lang w:val="en-GB"/>
        </w:rPr>
        <w:t xml:space="preserve">the US, the UK, France, </w:t>
      </w:r>
      <w:r w:rsidR="00C236F9">
        <w:rPr>
          <w:sz w:val="20"/>
          <w:szCs w:val="20"/>
          <w:lang w:val="en-GB"/>
        </w:rPr>
        <w:t xml:space="preserve">and </w:t>
      </w:r>
      <w:r w:rsidRPr="00720D8E">
        <w:rPr>
          <w:sz w:val="20"/>
          <w:szCs w:val="20"/>
          <w:lang w:val="en-GB"/>
        </w:rPr>
        <w:t xml:space="preserve">Canada. </w:t>
      </w:r>
    </w:p>
    <w:p w14:paraId="69127A57" w14:textId="4E9F5C68" w:rsidR="005A24C0" w:rsidRPr="00720D8E" w:rsidRDefault="00A36BDC" w:rsidP="00720D8E">
      <w:pPr>
        <w:spacing w:line="480" w:lineRule="auto"/>
        <w:ind w:firstLine="720"/>
        <w:jc w:val="both"/>
        <w:rPr>
          <w:sz w:val="20"/>
          <w:szCs w:val="20"/>
          <w:lang w:val="en-GB"/>
        </w:rPr>
      </w:pPr>
      <w:r w:rsidRPr="00720D8E">
        <w:rPr>
          <w:sz w:val="20"/>
          <w:szCs w:val="20"/>
          <w:lang w:val="en-GB"/>
        </w:rPr>
        <w:t xml:space="preserve">This study aims to contribute to </w:t>
      </w:r>
      <w:r w:rsidR="00884592" w:rsidRPr="00720D8E">
        <w:rPr>
          <w:sz w:val="20"/>
          <w:szCs w:val="20"/>
          <w:lang w:val="en-GB"/>
        </w:rPr>
        <w:t>political communication</w:t>
      </w:r>
      <w:r w:rsidRPr="00720D8E">
        <w:rPr>
          <w:sz w:val="20"/>
          <w:szCs w:val="20"/>
          <w:lang w:val="en-GB"/>
        </w:rPr>
        <w:t xml:space="preserve"> scholarship by examining the development of </w:t>
      </w:r>
      <w:r w:rsidR="00EB2FFE">
        <w:rPr>
          <w:sz w:val="20"/>
          <w:szCs w:val="20"/>
          <w:lang w:val="en-GB"/>
        </w:rPr>
        <w:t xml:space="preserve">the </w:t>
      </w:r>
      <w:r w:rsidRPr="00720D8E">
        <w:rPr>
          <w:sz w:val="20"/>
          <w:szCs w:val="20"/>
          <w:lang w:val="en-GB"/>
        </w:rPr>
        <w:t xml:space="preserve">media representation </w:t>
      </w:r>
      <w:r w:rsidR="00EB2FFE">
        <w:rPr>
          <w:sz w:val="20"/>
          <w:szCs w:val="20"/>
          <w:lang w:val="en-GB"/>
        </w:rPr>
        <w:t xml:space="preserve">of political actors </w:t>
      </w:r>
      <w:r w:rsidRPr="00720D8E">
        <w:rPr>
          <w:sz w:val="20"/>
          <w:szCs w:val="20"/>
          <w:lang w:val="en-GB"/>
        </w:rPr>
        <w:t xml:space="preserve">in Central </w:t>
      </w:r>
      <w:r w:rsidR="001A2603">
        <w:rPr>
          <w:sz w:val="20"/>
          <w:szCs w:val="20"/>
          <w:lang w:val="en-GB"/>
        </w:rPr>
        <w:t xml:space="preserve">and </w:t>
      </w:r>
      <w:r w:rsidRPr="00720D8E">
        <w:rPr>
          <w:sz w:val="20"/>
          <w:szCs w:val="20"/>
          <w:lang w:val="en-GB"/>
        </w:rPr>
        <w:t xml:space="preserve">Eastern Europe. Alongside the fact that </w:t>
      </w:r>
      <w:r w:rsidR="00D02330" w:rsidRPr="00720D8E">
        <w:rPr>
          <w:sz w:val="20"/>
          <w:szCs w:val="20"/>
          <w:lang w:val="en-GB"/>
        </w:rPr>
        <w:t xml:space="preserve">the </w:t>
      </w:r>
      <w:r w:rsidR="00FE3AD2" w:rsidRPr="00720D8E">
        <w:rPr>
          <w:sz w:val="20"/>
          <w:szCs w:val="20"/>
          <w:lang w:val="en-GB"/>
        </w:rPr>
        <w:t>personalisation</w:t>
      </w:r>
      <w:r w:rsidR="00D02330" w:rsidRPr="00720D8E">
        <w:rPr>
          <w:sz w:val="20"/>
          <w:szCs w:val="20"/>
          <w:lang w:val="en-GB"/>
        </w:rPr>
        <w:t xml:space="preserve"> phenomenon is </w:t>
      </w:r>
      <w:r w:rsidRPr="00720D8E">
        <w:rPr>
          <w:sz w:val="20"/>
          <w:szCs w:val="20"/>
          <w:lang w:val="en-GB"/>
        </w:rPr>
        <w:t>under</w:t>
      </w:r>
      <w:r w:rsidR="00EB2FFE">
        <w:rPr>
          <w:sz w:val="20"/>
          <w:szCs w:val="20"/>
          <w:lang w:val="en-GB"/>
        </w:rPr>
        <w:t>-</w:t>
      </w:r>
      <w:r w:rsidRPr="00720D8E">
        <w:rPr>
          <w:sz w:val="20"/>
          <w:szCs w:val="20"/>
          <w:lang w:val="en-GB"/>
        </w:rPr>
        <w:t xml:space="preserve">researched </w:t>
      </w:r>
      <w:r w:rsidR="00D02330" w:rsidRPr="00720D8E">
        <w:rPr>
          <w:sz w:val="20"/>
          <w:szCs w:val="20"/>
          <w:lang w:val="en-GB"/>
        </w:rPr>
        <w:t xml:space="preserve">in this </w:t>
      </w:r>
      <w:r w:rsidR="00884592" w:rsidRPr="00720D8E">
        <w:rPr>
          <w:sz w:val="20"/>
          <w:szCs w:val="20"/>
          <w:lang w:val="en-GB"/>
        </w:rPr>
        <w:t>setting</w:t>
      </w:r>
      <w:r w:rsidR="00D02330" w:rsidRPr="00720D8E">
        <w:rPr>
          <w:sz w:val="20"/>
          <w:szCs w:val="20"/>
          <w:lang w:val="en-GB"/>
        </w:rPr>
        <w:t>, another r</w:t>
      </w:r>
      <w:r w:rsidR="005208E7" w:rsidRPr="00720D8E">
        <w:rPr>
          <w:sz w:val="20"/>
          <w:szCs w:val="20"/>
          <w:lang w:val="en-GB"/>
        </w:rPr>
        <w:t xml:space="preserve">eason </w:t>
      </w:r>
      <w:r w:rsidR="007F1368" w:rsidRPr="00720D8E">
        <w:rPr>
          <w:sz w:val="20"/>
          <w:szCs w:val="20"/>
          <w:lang w:val="en-GB"/>
        </w:rPr>
        <w:t xml:space="preserve">for </w:t>
      </w:r>
      <w:r w:rsidR="00B92234" w:rsidRPr="00720D8E">
        <w:rPr>
          <w:sz w:val="20"/>
          <w:szCs w:val="20"/>
          <w:lang w:val="en-GB"/>
        </w:rPr>
        <w:t>studying</w:t>
      </w:r>
      <w:r w:rsidR="007F1368" w:rsidRPr="00720D8E">
        <w:rPr>
          <w:sz w:val="20"/>
          <w:szCs w:val="20"/>
          <w:lang w:val="en-GB"/>
        </w:rPr>
        <w:t xml:space="preserve"> </w:t>
      </w:r>
      <w:r w:rsidR="00D02330" w:rsidRPr="00720D8E">
        <w:rPr>
          <w:sz w:val="20"/>
          <w:szCs w:val="20"/>
          <w:lang w:val="en-GB"/>
        </w:rPr>
        <w:t>it</w:t>
      </w:r>
      <w:r w:rsidR="00B92234" w:rsidRPr="00720D8E">
        <w:rPr>
          <w:sz w:val="20"/>
          <w:szCs w:val="20"/>
          <w:lang w:val="en-GB"/>
        </w:rPr>
        <w:t xml:space="preserve"> in the </w:t>
      </w:r>
      <w:r w:rsidR="005208E7" w:rsidRPr="00720D8E">
        <w:rPr>
          <w:sz w:val="20"/>
          <w:szCs w:val="20"/>
          <w:lang w:val="en-GB"/>
        </w:rPr>
        <w:t xml:space="preserve">context of </w:t>
      </w:r>
      <w:r w:rsidR="00FE3AD2" w:rsidRPr="00720D8E">
        <w:rPr>
          <w:sz w:val="20"/>
          <w:szCs w:val="20"/>
          <w:lang w:val="en-GB"/>
        </w:rPr>
        <w:t>democratisation</w:t>
      </w:r>
      <w:r w:rsidR="00B92234" w:rsidRPr="00720D8E">
        <w:rPr>
          <w:sz w:val="20"/>
          <w:szCs w:val="20"/>
          <w:lang w:val="en-GB"/>
        </w:rPr>
        <w:t xml:space="preserve"> </w:t>
      </w:r>
      <w:r w:rsidR="005208E7" w:rsidRPr="00720D8E">
        <w:rPr>
          <w:sz w:val="20"/>
          <w:szCs w:val="20"/>
          <w:lang w:val="en-GB"/>
        </w:rPr>
        <w:t xml:space="preserve">is </w:t>
      </w:r>
      <w:r w:rsidR="00B92234" w:rsidRPr="00720D8E">
        <w:rPr>
          <w:sz w:val="20"/>
          <w:szCs w:val="20"/>
          <w:lang w:val="en-GB"/>
        </w:rPr>
        <w:t>th</w:t>
      </w:r>
      <w:r w:rsidR="00ED68E6">
        <w:rPr>
          <w:sz w:val="20"/>
          <w:szCs w:val="20"/>
          <w:lang w:val="en-GB"/>
        </w:rPr>
        <w:t>e</w:t>
      </w:r>
      <w:r w:rsidR="005208E7" w:rsidRPr="00720D8E">
        <w:rPr>
          <w:sz w:val="20"/>
          <w:szCs w:val="20"/>
          <w:lang w:val="en-GB"/>
        </w:rPr>
        <w:t xml:space="preserve"> </w:t>
      </w:r>
      <w:r w:rsidR="00ED68E6">
        <w:rPr>
          <w:sz w:val="20"/>
          <w:szCs w:val="20"/>
          <w:lang w:val="en-GB"/>
        </w:rPr>
        <w:t xml:space="preserve">central place of </w:t>
      </w:r>
      <w:r w:rsidR="00ED68E6" w:rsidRPr="00720D8E">
        <w:rPr>
          <w:sz w:val="20"/>
          <w:szCs w:val="20"/>
          <w:lang w:val="en-GB"/>
        </w:rPr>
        <w:t>individual actors</w:t>
      </w:r>
      <w:r w:rsidR="00ED68E6">
        <w:rPr>
          <w:sz w:val="20"/>
          <w:szCs w:val="20"/>
          <w:lang w:val="en-GB"/>
        </w:rPr>
        <w:t xml:space="preserve"> within political </w:t>
      </w:r>
      <w:r w:rsidR="00215F7F">
        <w:rPr>
          <w:sz w:val="20"/>
          <w:szCs w:val="20"/>
          <w:lang w:val="en-GB"/>
        </w:rPr>
        <w:t xml:space="preserve">systems in this region, </w:t>
      </w:r>
      <w:r w:rsidR="005208E7" w:rsidRPr="00720D8E">
        <w:rPr>
          <w:sz w:val="20"/>
          <w:szCs w:val="20"/>
          <w:lang w:val="en-GB"/>
        </w:rPr>
        <w:t xml:space="preserve">both </w:t>
      </w:r>
      <w:r w:rsidR="00ED68E6">
        <w:rPr>
          <w:sz w:val="20"/>
          <w:szCs w:val="20"/>
          <w:lang w:val="en-GB"/>
        </w:rPr>
        <w:t xml:space="preserve">under </w:t>
      </w:r>
      <w:r w:rsidR="005208E7" w:rsidRPr="004C30E0">
        <w:rPr>
          <w:sz w:val="20"/>
          <w:szCs w:val="20"/>
          <w:lang w:val="en-GB"/>
        </w:rPr>
        <w:t>communis</w:t>
      </w:r>
      <w:r w:rsidR="00ED68E6" w:rsidRPr="00F65387">
        <w:rPr>
          <w:sz w:val="20"/>
          <w:szCs w:val="20"/>
          <w:lang w:val="en-GB"/>
        </w:rPr>
        <w:t>m</w:t>
      </w:r>
      <w:r w:rsidR="005208E7" w:rsidRPr="004C30E0">
        <w:rPr>
          <w:sz w:val="20"/>
          <w:szCs w:val="20"/>
          <w:lang w:val="en-GB"/>
        </w:rPr>
        <w:t xml:space="preserve"> and </w:t>
      </w:r>
      <w:r w:rsidR="00ED68E6" w:rsidRPr="00F65387">
        <w:rPr>
          <w:sz w:val="20"/>
          <w:szCs w:val="20"/>
          <w:lang w:val="en-GB"/>
        </w:rPr>
        <w:t xml:space="preserve">in the </w:t>
      </w:r>
      <w:r w:rsidR="00215F7F" w:rsidRPr="004C30E0">
        <w:rPr>
          <w:sz w:val="20"/>
          <w:szCs w:val="20"/>
          <w:lang w:val="en-GB"/>
        </w:rPr>
        <w:t xml:space="preserve">current </w:t>
      </w:r>
      <w:r w:rsidR="005208E7" w:rsidRPr="004C30E0">
        <w:rPr>
          <w:sz w:val="20"/>
          <w:szCs w:val="20"/>
          <w:lang w:val="en-GB"/>
        </w:rPr>
        <w:t>pos</w:t>
      </w:r>
      <w:r w:rsidR="007F1368" w:rsidRPr="006775FD">
        <w:rPr>
          <w:sz w:val="20"/>
          <w:szCs w:val="20"/>
          <w:lang w:val="en-GB"/>
        </w:rPr>
        <w:t>t-communist</w:t>
      </w:r>
      <w:r w:rsidR="006775FD" w:rsidRPr="006775FD">
        <w:rPr>
          <w:sz w:val="20"/>
          <w:szCs w:val="20"/>
          <w:lang w:val="en-GB"/>
        </w:rPr>
        <w:t xml:space="preserve"> </w:t>
      </w:r>
      <w:r w:rsidR="00ED68E6" w:rsidRPr="006775FD">
        <w:rPr>
          <w:sz w:val="20"/>
          <w:szCs w:val="20"/>
          <w:lang w:val="en-GB"/>
        </w:rPr>
        <w:t xml:space="preserve">era: </w:t>
      </w:r>
      <w:r w:rsidR="005A24C0" w:rsidRPr="006775FD">
        <w:rPr>
          <w:sz w:val="20"/>
          <w:szCs w:val="20"/>
          <w:lang w:val="en-GB"/>
        </w:rPr>
        <w:t>collective political bodies</w:t>
      </w:r>
      <w:r w:rsidR="005A24C0" w:rsidRPr="00720D8E">
        <w:rPr>
          <w:sz w:val="20"/>
          <w:szCs w:val="20"/>
          <w:lang w:val="en-GB"/>
        </w:rPr>
        <w:t xml:space="preserve"> and institutions, such as governments and parties, are under-institutionalised and dominated by politicians, especially leaders. The literature on European communist leadership cults suggests that communist leaders were the single most important political actors in the countries they ruled</w:t>
      </w:r>
      <w:r w:rsidR="00ED68E6">
        <w:rPr>
          <w:sz w:val="20"/>
          <w:szCs w:val="20"/>
          <w:lang w:val="en-GB"/>
        </w:rPr>
        <w:t>,</w:t>
      </w:r>
      <w:r w:rsidR="005A24C0" w:rsidRPr="00720D8E">
        <w:rPr>
          <w:sz w:val="20"/>
          <w:szCs w:val="20"/>
          <w:lang w:val="en-GB"/>
        </w:rPr>
        <w:t xml:space="preserve"> and that their cults were created by an extensive use of mass media</w:t>
      </w:r>
      <w:r w:rsidR="00215F7F">
        <w:rPr>
          <w:sz w:val="20"/>
          <w:szCs w:val="20"/>
          <w:lang w:val="en-GB"/>
        </w:rPr>
        <w:t xml:space="preserve"> </w:t>
      </w:r>
      <w:r w:rsidR="006636CE">
        <w:rPr>
          <w:sz w:val="20"/>
          <w:szCs w:val="20"/>
          <w:lang w:val="en-GB"/>
        </w:rPr>
        <w:fldChar w:fldCharType="begin" w:fldLock="1"/>
      </w:r>
      <w:r w:rsidR="00A609A7">
        <w:rPr>
          <w:sz w:val="20"/>
          <w:szCs w:val="20"/>
          <w:lang w:val="en-GB"/>
        </w:rPr>
        <w:instrText>ADDIN CSL_CITATION { "citationItems" : [ { "id" : "ITEM-1", "itemData" : { "editor" : [ { "dropping-particle" : "", "family" : "Apor", "given" : "Balazs", "non-dropping-particle" : "", "parse-names" : false, "suffix" : "" }, { "dropping-particle" : "", "family" : "Behrends", "given" : "Jan", "non-dropping-particle" : "", "parse-names" : false, "suffix" : "" }, { "dropping-particle" : "", "family" : "Jones", "given" : "Polly", "non-dropping-particle" : "", "parse-names" : false, "suffix" : "" }, { "dropping-particle" : "", "family" : "Rees", "given" : "Arfon", "non-dropping-particle" : "", "parse-names" : false, "suffix" : "" } ], "id" : "ITEM-1", "issued" : { "date-parts" : [ [ "2004", "10", "10" ] ] }, "publisher" : "Palgrave Macmillan", "publisher-place" : "Basingstoke", "title" : "The Leader Cult In Communist Dictatorships", "type" : "book" }, "uris" : [ "http://www.mendeley.com/documents/?uuid=ada158f6-e305-4344-b2d1-c88b190ba567" ] }, { "id" : "ITEM-2", "itemData" : { "author" : [ { "dropping-particle" : "", "family" : "Leese", "given" : "Daniel", "non-dropping-particle" : "", "parse-names" : false, "suffix" : "" } ], "container-title" : "The Oxford Handbook of the History of Communism", "editor" : [ { "dropping-particle" : "", "family" : "Smith", "given" : "Stephen A.", "non-dropping-particle" : "", "parse-names" : false, "suffix" : "" } ], "id" : "ITEM-2", "issue" : "June", "issued" : { "date-parts" : [ [ "2014", "12", "16" ] ] }, "page" : "339-354", "publisher" : "Oxford University Press", "publisher-place" : "Oxford", "title" : "The Cult of Personality and Symbolic Politics", "type" : "chapter" }, "uris" : [ "http://www.mendeley.com/documents/?uuid=bc2ee316-e09d-43af-b421-2dd390951ba6" ] } ], "mendeley" : { "formattedCitation" : "(Apor, Behrends, Jones, &amp; Rees, 2004; Leese, 2014)", "manualFormatting" : "(Apor et al. 2004; Leese 2014)", "plainTextFormattedCitation" : "(Apor, Behrends, Jones, &amp; Rees, 2004; Leese, 2014)", "previouslyFormattedCitation" : "(Apor, Behrends, Jones, &amp; Rees, 2004; Leese, 2014)" }, "properties" : { "noteIndex" : 0 }, "schema" : "https://github.com/citation-style-language/schema/raw/master/csl-citation.json" }</w:instrText>
      </w:r>
      <w:r w:rsidR="006636CE">
        <w:rPr>
          <w:sz w:val="20"/>
          <w:szCs w:val="20"/>
          <w:lang w:val="en-GB"/>
        </w:rPr>
        <w:fldChar w:fldCharType="separate"/>
      </w:r>
      <w:r w:rsidR="00215F7F" w:rsidRPr="00215F7F">
        <w:rPr>
          <w:noProof/>
          <w:sz w:val="20"/>
          <w:szCs w:val="20"/>
          <w:lang w:val="en-GB"/>
        </w:rPr>
        <w:t>(Apor</w:t>
      </w:r>
      <w:r w:rsidR="00A609A7">
        <w:rPr>
          <w:noProof/>
          <w:sz w:val="20"/>
          <w:szCs w:val="20"/>
          <w:lang w:val="en-GB"/>
        </w:rPr>
        <w:t xml:space="preserve"> </w:t>
      </w:r>
      <w:r w:rsidR="00A609A7" w:rsidRPr="00F65387">
        <w:rPr>
          <w:i/>
          <w:noProof/>
          <w:sz w:val="20"/>
          <w:szCs w:val="20"/>
          <w:lang w:val="en-GB"/>
        </w:rPr>
        <w:t>et al</w:t>
      </w:r>
      <w:r w:rsidR="00A609A7">
        <w:rPr>
          <w:noProof/>
          <w:sz w:val="20"/>
          <w:szCs w:val="20"/>
          <w:lang w:val="en-GB"/>
        </w:rPr>
        <w:t xml:space="preserve">. </w:t>
      </w:r>
      <w:r w:rsidR="00215F7F" w:rsidRPr="00215F7F">
        <w:rPr>
          <w:noProof/>
          <w:sz w:val="20"/>
          <w:szCs w:val="20"/>
          <w:lang w:val="en-GB"/>
        </w:rPr>
        <w:t>2004; Leese 2014)</w:t>
      </w:r>
      <w:r w:rsidR="006636CE">
        <w:rPr>
          <w:sz w:val="20"/>
          <w:szCs w:val="20"/>
          <w:lang w:val="en-GB"/>
        </w:rPr>
        <w:fldChar w:fldCharType="end"/>
      </w:r>
      <w:r w:rsidR="005A24C0" w:rsidRPr="00720D8E">
        <w:rPr>
          <w:sz w:val="20"/>
          <w:szCs w:val="20"/>
          <w:lang w:val="en-GB"/>
        </w:rPr>
        <w:t xml:space="preserve">. Similarly, it is argued that post-communist politics and political communication are also dominated by individuals and that this continuous </w:t>
      </w:r>
      <w:r w:rsidR="005A24C0" w:rsidRPr="00720D8E">
        <w:rPr>
          <w:sz w:val="20"/>
          <w:szCs w:val="20"/>
          <w:lang w:val="en-GB"/>
        </w:rPr>
        <w:lastRenderedPageBreak/>
        <w:t>centrality of leaders can inhibit the development of already fragile political institutions, party systems, and the process of democratic transition in general</w:t>
      </w:r>
      <w:r w:rsidR="00215F7F">
        <w:rPr>
          <w:sz w:val="20"/>
          <w:szCs w:val="20"/>
          <w:lang w:val="en-GB"/>
        </w:rPr>
        <w:t xml:space="preserve"> </w:t>
      </w:r>
      <w:r w:rsidR="006636CE">
        <w:rPr>
          <w:sz w:val="20"/>
          <w:szCs w:val="20"/>
          <w:lang w:val="en-GB"/>
        </w:rPr>
        <w:fldChar w:fldCharType="begin" w:fldLock="1"/>
      </w:r>
      <w:r w:rsidR="00A609A7">
        <w:rPr>
          <w:sz w:val="20"/>
          <w:szCs w:val="20"/>
          <w:lang w:val="en-GB"/>
        </w:rPr>
        <w:instrText>ADDIN CSL_CITATION { "citationItems" : [ { "id" : "ITEM-1", "itemData" : { "author" : [ { "dropping-particle" : "", "family" : "Lewis", "given" : "Paul G.", "non-dropping-particle" : "", "parse-names" : false, "suffix" : "" } ], "id" : "ITEM-1", "issued" : { "date-parts" : [ [ "2000" ] ] }, "publisher" : "Routledge", "publisher-place" : "London", "title" : "Political Parties in Post-Communist Eastern Europe", "type" : "book" }, "uris" : [ "http://www.mendeley.com/documents/?uuid=c9fb4018-2292-48c4-860f-673ce16134ab" ] }, { "id" : "ITEM-2", "itemData" : { "author" : [ { "dropping-particle" : "", "family" : "Tom\u0161i\u010d", "given" : "Matev\u017e", "non-dropping-particle" : "", "parse-names" : false, "suffix" : "" }, { "dropping-particle" : "", "family" : "Prijon", "given" : "Lea", "non-dropping-particle" : "", "parse-names" : false, "suffix" : "" } ], "container-title" : "Paper presented at the Political Studies Association Annual Conference", "id" : "ITEM-2", "issue" : "April", "issued" : { "date-parts" : [ [ "2010" ] ] }, "publisher-place" : "Edinburgh", "title" : "Personalized politics in new democracies: The case of Slovenia", "type" : "paper-conference" }, "uris" : [ "http://www.mendeley.com/documents/?uuid=885a7a49-e0ef-466a-bb55-5f25872ecbe9" ] }, { "id" : "ITEM-3", "itemData" : { "author" : [ { "dropping-particle" : "", "family" : "King", "given" : "Anthony", "non-dropping-particle" : "", "parse-names" : false, "suffix" : "" } ], "container-title" : "Leaders' Personalities and the Outcomes of Democratic Elections", "editor" : [ { "dropping-particle" : "", "family" : "King", "given" : "Anthony", "non-dropping-particle" : "", "parse-names" : false, "suffix" : "" } ], "id" : "ITEM-3", "issued" : { "date-parts" : [ [ "2002" ] ] }, "page" : "1-44", "publisher" : "Oxford University Press", "publisher-place" : "Oxford", "title" : "Do Leaders' Personalities Really Matter?", "type" : "chapter" }, "uris" : [ "http://www.mendeley.com/documents/?uuid=28598087-306e-4519-b8e0-4fa305bff25f" ] } ], "mendeley" : { "formattedCitation" : "(King, 2002; Lewis, 2000; Tom\u0161i\u010d &amp; Prijon, 2010)", "manualFormatting" : "(King 2002; Lewis 2000; Tom\u0161i\u010d &amp; Prijon 2010)", "plainTextFormattedCitation" : "(King, 2002; Lewis, 2000; Tom\u0161i\u010d &amp; Prijon, 2010)", "previouslyFormattedCitation" : "(King, 2002; Lewis, 2000; Tom\u0161i\u010d &amp; Prijon, 2010)" }, "properties" : { "noteIndex" : 0 }, "schema" : "https://github.com/citation-style-language/schema/raw/master/csl-citation.json" }</w:instrText>
      </w:r>
      <w:r w:rsidR="006636CE">
        <w:rPr>
          <w:sz w:val="20"/>
          <w:szCs w:val="20"/>
          <w:lang w:val="en-GB"/>
        </w:rPr>
        <w:fldChar w:fldCharType="separate"/>
      </w:r>
      <w:r w:rsidR="00215F7F" w:rsidRPr="00215F7F">
        <w:rPr>
          <w:noProof/>
          <w:sz w:val="20"/>
          <w:szCs w:val="20"/>
          <w:lang w:val="en-GB"/>
        </w:rPr>
        <w:t>(</w:t>
      </w:r>
      <w:r w:rsidR="002B6827" w:rsidRPr="00215F7F">
        <w:rPr>
          <w:noProof/>
          <w:sz w:val="20"/>
          <w:szCs w:val="20"/>
          <w:lang w:val="en-GB"/>
        </w:rPr>
        <w:t xml:space="preserve">Lewis 2000; </w:t>
      </w:r>
      <w:r w:rsidR="00215F7F" w:rsidRPr="00215F7F">
        <w:rPr>
          <w:noProof/>
          <w:sz w:val="20"/>
          <w:szCs w:val="20"/>
          <w:lang w:val="en-GB"/>
        </w:rPr>
        <w:t>King 2002; Tomšič &amp; Prijon 2010)</w:t>
      </w:r>
      <w:r w:rsidR="006636CE">
        <w:rPr>
          <w:sz w:val="20"/>
          <w:szCs w:val="20"/>
          <w:lang w:val="en-GB"/>
        </w:rPr>
        <w:fldChar w:fldCharType="end"/>
      </w:r>
      <w:r w:rsidR="005A24C0" w:rsidRPr="00720D8E">
        <w:rPr>
          <w:sz w:val="20"/>
          <w:szCs w:val="20"/>
          <w:lang w:val="en-GB"/>
        </w:rPr>
        <w:t xml:space="preserve">. </w:t>
      </w:r>
    </w:p>
    <w:p w14:paraId="04EC5166" w14:textId="31B3A34F" w:rsidR="005A24C0" w:rsidRPr="00720D8E" w:rsidRDefault="005A24C0" w:rsidP="005C2289">
      <w:pPr>
        <w:spacing w:line="480" w:lineRule="auto"/>
        <w:ind w:firstLine="720"/>
        <w:jc w:val="both"/>
        <w:rPr>
          <w:sz w:val="20"/>
          <w:szCs w:val="20"/>
          <w:lang w:val="en-GB"/>
        </w:rPr>
      </w:pPr>
      <w:r w:rsidRPr="00720D8E">
        <w:rPr>
          <w:sz w:val="20"/>
          <w:szCs w:val="20"/>
          <w:lang w:val="en-GB"/>
        </w:rPr>
        <w:t xml:space="preserve">By examining the validity of these claims, this article exposes the limitations of mainstream </w:t>
      </w:r>
      <w:r>
        <w:rPr>
          <w:sz w:val="20"/>
          <w:szCs w:val="20"/>
          <w:lang w:val="en-GB"/>
        </w:rPr>
        <w:t xml:space="preserve">media </w:t>
      </w:r>
      <w:r w:rsidRPr="00720D8E">
        <w:rPr>
          <w:sz w:val="20"/>
          <w:szCs w:val="20"/>
          <w:lang w:val="en-GB"/>
        </w:rPr>
        <w:t xml:space="preserve">personalisation </w:t>
      </w:r>
      <w:r w:rsidRPr="00380DE8">
        <w:rPr>
          <w:sz w:val="20"/>
          <w:szCs w:val="20"/>
          <w:lang w:val="en-GB"/>
        </w:rPr>
        <w:t>theory</w:t>
      </w:r>
      <w:r w:rsidRPr="00720D8E">
        <w:rPr>
          <w:sz w:val="20"/>
          <w:szCs w:val="20"/>
          <w:lang w:val="en-GB"/>
        </w:rPr>
        <w:t xml:space="preserve">, particularly its universality and applicability beyond the Western world, and reveals new media representation trends in a Central Eastern European country. Consequently, this study contributes to the literature on democratisation and political communication by testing the </w:t>
      </w:r>
      <w:r>
        <w:rPr>
          <w:sz w:val="20"/>
          <w:szCs w:val="20"/>
          <w:lang w:val="en-GB"/>
        </w:rPr>
        <w:t xml:space="preserve">media </w:t>
      </w:r>
      <w:r w:rsidR="006231E3">
        <w:rPr>
          <w:sz w:val="20"/>
          <w:szCs w:val="20"/>
          <w:lang w:val="en-GB"/>
        </w:rPr>
        <w:t>personalisation hypothesis in the</w:t>
      </w:r>
      <w:r w:rsidRPr="00720D8E">
        <w:rPr>
          <w:sz w:val="20"/>
          <w:szCs w:val="20"/>
          <w:lang w:val="en-GB"/>
        </w:rPr>
        <w:t xml:space="preserve"> context of Central Eastern Europe</w:t>
      </w:r>
      <w:r w:rsidR="00ED68E6">
        <w:rPr>
          <w:sz w:val="20"/>
          <w:szCs w:val="20"/>
          <w:lang w:val="en-GB"/>
        </w:rPr>
        <w:t>,</w:t>
      </w:r>
      <w:r w:rsidRPr="00720D8E">
        <w:rPr>
          <w:sz w:val="20"/>
          <w:szCs w:val="20"/>
          <w:lang w:val="en-GB"/>
        </w:rPr>
        <w:t xml:space="preserve"> examining the extent to which European communist leadership cults can be seen as extreme forms of </w:t>
      </w:r>
      <w:r w:rsidR="00E152FD">
        <w:rPr>
          <w:sz w:val="20"/>
          <w:szCs w:val="20"/>
          <w:lang w:val="en-GB"/>
        </w:rPr>
        <w:t xml:space="preserve">media </w:t>
      </w:r>
      <w:r w:rsidRPr="00720D8E">
        <w:rPr>
          <w:sz w:val="20"/>
          <w:szCs w:val="20"/>
          <w:lang w:val="en-GB"/>
        </w:rPr>
        <w:t>personalis</w:t>
      </w:r>
      <w:r w:rsidR="00E152FD">
        <w:rPr>
          <w:sz w:val="20"/>
          <w:szCs w:val="20"/>
          <w:lang w:val="en-GB"/>
        </w:rPr>
        <w:t>ation</w:t>
      </w:r>
      <w:r w:rsidRPr="00720D8E">
        <w:rPr>
          <w:sz w:val="20"/>
          <w:szCs w:val="20"/>
          <w:lang w:val="en-GB"/>
        </w:rPr>
        <w:t xml:space="preserve">, and exploring how, if at all, media representation of political </w:t>
      </w:r>
      <w:proofErr w:type="gramStart"/>
      <w:r w:rsidRPr="00720D8E">
        <w:rPr>
          <w:sz w:val="20"/>
          <w:szCs w:val="20"/>
          <w:lang w:val="en-GB"/>
        </w:rPr>
        <w:t>actors</w:t>
      </w:r>
      <w:proofErr w:type="gramEnd"/>
      <w:r w:rsidRPr="00720D8E">
        <w:rPr>
          <w:sz w:val="20"/>
          <w:szCs w:val="20"/>
          <w:lang w:val="en-GB"/>
        </w:rPr>
        <w:t xml:space="preserve"> changes during the process of democratisation.</w:t>
      </w:r>
    </w:p>
    <w:p w14:paraId="78FB57D8" w14:textId="77777777" w:rsidR="005A24C0" w:rsidRPr="00720D8E" w:rsidRDefault="005A24C0" w:rsidP="00720D8E">
      <w:pPr>
        <w:spacing w:line="480" w:lineRule="auto"/>
        <w:jc w:val="both"/>
        <w:rPr>
          <w:sz w:val="20"/>
          <w:szCs w:val="20"/>
          <w:lang w:val="en-GB"/>
        </w:rPr>
      </w:pPr>
    </w:p>
    <w:p w14:paraId="5D65F699" w14:textId="77777777" w:rsidR="00986775" w:rsidRPr="00986775" w:rsidRDefault="00986775" w:rsidP="00B564D7">
      <w:pPr>
        <w:pStyle w:val="Heading1"/>
        <w:rPr>
          <w:lang w:val="en-GB"/>
        </w:rPr>
      </w:pPr>
      <w:r w:rsidRPr="00986775">
        <w:rPr>
          <w:lang w:val="en-GB"/>
        </w:rPr>
        <w:t>The personalisation hypothesis</w:t>
      </w:r>
    </w:p>
    <w:p w14:paraId="2BB2329C" w14:textId="62DB8C02" w:rsidR="00986775" w:rsidRDefault="005A24C0" w:rsidP="006231E3">
      <w:pPr>
        <w:spacing w:line="480" w:lineRule="auto"/>
        <w:jc w:val="both"/>
        <w:rPr>
          <w:sz w:val="20"/>
          <w:szCs w:val="20"/>
          <w:lang w:val="en-GB"/>
        </w:rPr>
      </w:pPr>
      <w:r w:rsidRPr="00720D8E">
        <w:rPr>
          <w:sz w:val="20"/>
          <w:szCs w:val="20"/>
          <w:lang w:val="en-GB"/>
        </w:rPr>
        <w:t xml:space="preserve">Personalisation theory suggests that </w:t>
      </w:r>
      <w:r>
        <w:rPr>
          <w:sz w:val="20"/>
          <w:szCs w:val="20"/>
          <w:lang w:val="en-GB"/>
        </w:rPr>
        <w:t>political communication</w:t>
      </w:r>
      <w:r w:rsidRPr="00720D8E">
        <w:rPr>
          <w:sz w:val="20"/>
          <w:szCs w:val="20"/>
          <w:lang w:val="en-GB"/>
        </w:rPr>
        <w:t xml:space="preserve"> has over the past few decades become more focused on individual political actors, especially political leaders, while the visibility </w:t>
      </w:r>
      <w:r>
        <w:rPr>
          <w:sz w:val="20"/>
          <w:szCs w:val="20"/>
          <w:lang w:val="en-GB"/>
        </w:rPr>
        <w:t xml:space="preserve">and importance </w:t>
      </w:r>
      <w:r w:rsidRPr="00720D8E">
        <w:rPr>
          <w:sz w:val="20"/>
          <w:szCs w:val="20"/>
          <w:lang w:val="en-GB"/>
        </w:rPr>
        <w:t xml:space="preserve">of collective political actors, such as political parties and governments, has decreased </w:t>
      </w:r>
      <w:r w:rsidR="006636CE" w:rsidRPr="00720D8E">
        <w:rPr>
          <w:sz w:val="20"/>
          <w:szCs w:val="20"/>
          <w:lang w:val="en-GB"/>
        </w:rPr>
        <w:fldChar w:fldCharType="begin" w:fldLock="1"/>
      </w:r>
      <w:r w:rsidR="00A609A7">
        <w:rPr>
          <w:sz w:val="20"/>
          <w:szCs w:val="20"/>
          <w:lang w:val="en-GB"/>
        </w:rPr>
        <w:instrText>ADDIN CSL_CITATION { "citationItems" : [ { "id" : "ITEM-1", "itemData" : { "ISBN" : "9789188212535", "author" : [ { "dropping-particle" : "", "family" : "Bjerling", "given" : "Johannes", "non-dropping-particle" : "", "parse-names" : false, "suffix" : "" } ], "id" : "ITEM-1", "issued" : { "date-parts" : [ [ "2012" ] ] }, "publisher" : "University of Gothenburg", "title" : "The Personalisation of Swedish Politics", "type" : "thesis" }, "uris" : [ "http://www.mendeley.com/documents/?uuid=42469240-d9bb-43d3-8572-4f80040084dd" ] }, { "id" : "ITEM-2", "itemData" : { "author" : [ { "dropping-particle" : "", "family" : "Langer", "given" : "Ana Ines", "non-dropping-particle" : "", "parse-names" : false, "suffix" : "" } ], "id" : "ITEM-2", "issued" : { "date-parts" : [ [ "2011" ] ] }, "publisher" : "Manchester University Press", "publisher-place" : "Manchester", "title" : "The personalisation of politics in the UK: mediated leadership from Attlee to Cameron", "type" : "book" }, "uris" : [ "http://www.mendeley.com/documents/?uuid=94575e68-b087-420a-adf9-e60ebef577b8" ] }, { "id" : "ITEM-3", "itemData" : { "author" : [ { "dropping-particle" : "", "family" : "Maier", "given" : "Michaela", "non-dropping-particle" : "", "parse-names" : false, "suffix" : "" }, { "dropping-particle" : "", "family" : "Adam", "given" : "Silke", "non-dropping-particle" : "", "parse-names" : false, "suffix" : "" } ], "container-title" : "Communication Yearbook 34", "editor" : [ { "dropping-particle" : "", "family" : "Salmon", "given" : "Charles T.", "non-dropping-particle" : "", "parse-names" : false, "suffix" : "" } ], "id" : "ITEM-3", "issue" : "34", "issued" : { "date-parts" : [ [ "2010" ] ] }, "page" : "212-257", "publisher" : "Routledge", "publisher-place" : "Oxford", "title" : "Personalisation of Politics: A Critical Review and Agenda for Future Research", "type" : "chapter" }, "uris" : [ "http://www.mendeley.com/documents/?uuid=e4861ffd-b25a-4ff5-888c-8df8581b1856" ] }, { "id" : "ITEM-4", "itemData" : { "author" : [ { "dropping-particle" : "", "family" : "McAllister", "given" : "Ian", "non-dropping-particle" : "", "parse-names" : false, "suffix" : "" } ], "container-title" : "Oxford Handbook of Political Behavior", "editor" : [ { "dropping-particle" : "", "family" : "Dalton", "given" : "Rusell J.", "non-dropping-particle" : "", "parse-names" : false, "suffix" : "" }, { "dropping-particle" : "", "family" : "Klingemann", "given" : "Hans-Dieter", "non-dropping-particle" : "", "parse-names" : false, "suffix" : "" } ], "id" : "ITEM-4", "issue" : "0", "issued" : { "date-parts" : [ [ "2007" ] ] }, "publisher" : "Oxford University Press", "publisher-place" : "Oxford", "title" : "The Personalization of Politics", "type" : "chapter", "volume" : "61" }, "uris" : [ "http://www.mendeley.com/documents/?uuid=4f126b87-df3c-444a-880f-9baf54acc1e4" ] }, { "id" : "ITEM-5", "itemData" : { "editor" : [ { "dropping-particle" : "", "family" : "Poguntke", "given" : "Thomas", "non-dropping-particle" : "", "parse-names" : false, "suffix" : "" }, { "dropping-particle" : "", "family" : "Webb", "given" : "Paul", "non-dropping-particle" : "", "parse-names" : false, "suffix" : "" } ], "id" : "ITEM-5", "issued" : { "date-parts" : [ [ "2005" ] ] }, "publisher" : "Oxford University Press", "publisher-place" : "Oxford", "title" : "The Presidentialization of Politics: A Comparative Study of Modern Democracies", "type" : "book" }, "uris" : [ "http://www.mendeley.com/documents/?uuid=4287cd1d-c033-462d-9870-ea01c10b7d8c" ] } ], "mendeley" : { "formattedCitation" : "(Bjerling, 2012; Langer, 2011; Maier &amp; Adam, 2010; McAllister, 2007; Poguntke &amp; Webb, 2005)", "manualFormatting" : "(Bjerling 2012; Langer 2011; Maier &amp; Adam 2010; McAllister 2007; Poguntke &amp; Webb 2005)", "plainTextFormattedCitation" : "(Bjerling, 2012; Langer, 2011; Maier &amp; Adam, 2010; McAllister, 2007; Poguntke &amp; Webb, 2005)", "previouslyFormattedCitation" : "(Bjerling, 2012; Langer, 2011; Maier &amp; Adam, 2010; McAllister, 2007; Poguntke &amp; Webb, 2005)"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w:t>
      </w:r>
      <w:r w:rsidR="002B6827" w:rsidRPr="00720D8E">
        <w:rPr>
          <w:noProof/>
          <w:sz w:val="20"/>
          <w:szCs w:val="20"/>
          <w:lang w:val="en-GB"/>
        </w:rPr>
        <w:t>Poguntke &amp; Webb 2005</w:t>
      </w:r>
      <w:r w:rsidR="002B6827">
        <w:rPr>
          <w:noProof/>
          <w:sz w:val="20"/>
          <w:szCs w:val="20"/>
          <w:lang w:val="en-GB"/>
        </w:rPr>
        <w:t xml:space="preserve">; </w:t>
      </w:r>
      <w:r w:rsidR="002B6827" w:rsidRPr="00720D8E">
        <w:rPr>
          <w:noProof/>
          <w:sz w:val="20"/>
          <w:szCs w:val="20"/>
          <w:lang w:val="en-GB"/>
        </w:rPr>
        <w:t>McAllister 2007; Maier &amp; Adam 2010;</w:t>
      </w:r>
      <w:r w:rsidR="002B6827">
        <w:rPr>
          <w:noProof/>
          <w:sz w:val="20"/>
          <w:szCs w:val="20"/>
          <w:lang w:val="en-GB"/>
        </w:rPr>
        <w:t xml:space="preserve"> </w:t>
      </w:r>
      <w:r w:rsidR="002B6827" w:rsidRPr="00720D8E">
        <w:rPr>
          <w:noProof/>
          <w:sz w:val="20"/>
          <w:szCs w:val="20"/>
          <w:lang w:val="en-GB"/>
        </w:rPr>
        <w:t xml:space="preserve">Langer 2011; </w:t>
      </w:r>
      <w:r w:rsidRPr="00720D8E">
        <w:rPr>
          <w:noProof/>
          <w:sz w:val="20"/>
          <w:szCs w:val="20"/>
          <w:lang w:val="en-GB"/>
        </w:rPr>
        <w:t>Bjerling 2012)</w:t>
      </w:r>
      <w:r w:rsidR="006636CE" w:rsidRPr="00720D8E">
        <w:rPr>
          <w:sz w:val="20"/>
          <w:szCs w:val="20"/>
          <w:lang w:val="en-GB"/>
        </w:rPr>
        <w:fldChar w:fldCharType="end"/>
      </w:r>
      <w:r w:rsidRPr="00720D8E">
        <w:rPr>
          <w:sz w:val="20"/>
          <w:szCs w:val="20"/>
          <w:lang w:val="en-GB"/>
        </w:rPr>
        <w:t xml:space="preserve">. </w:t>
      </w:r>
      <w:r>
        <w:rPr>
          <w:sz w:val="20"/>
          <w:szCs w:val="20"/>
          <w:lang w:val="en-GB"/>
        </w:rPr>
        <w:t>This shift in the focus on individual political actors has most frequently been theorised and researched with regards to the increasing importance and power of political leaders within executives and parties</w:t>
      </w:r>
      <w:r w:rsidR="00C27FAA">
        <w:rPr>
          <w:sz w:val="20"/>
          <w:szCs w:val="20"/>
          <w:lang w:val="en-GB"/>
        </w:rPr>
        <w:t xml:space="preserve"> </w:t>
      </w:r>
      <w:r w:rsidR="006636CE">
        <w:rPr>
          <w:sz w:val="20"/>
          <w:szCs w:val="20"/>
          <w:lang w:val="en-GB"/>
        </w:rPr>
        <w:fldChar w:fldCharType="begin" w:fldLock="1"/>
      </w:r>
      <w:r w:rsidR="00C27FAA">
        <w:rPr>
          <w:sz w:val="20"/>
          <w:szCs w:val="20"/>
          <w:lang w:val="en-GB"/>
        </w:rPr>
        <w:instrText>ADDIN CSL_CITATION { "citationItems" : [ { "id" : "ITEM-1", "itemData" : { "ISSN" : "1058-4609", "author" : [ { "dropping-particle" : "", "family" : "Rahat", "given" : "Gideon", "non-dropping-particle" : "", "parse-names" : false, "suffix" : "" }, { "dropping-particle" : "", "family" : "Sheafer", "given" : "Tamir", "non-dropping-particle" : "", "parse-names" : false, "suffix" : "" } ], "container-title" : "Political Communication", "id" : "ITEM-1", "issue" : "1", "issued" : { "date-parts" : [ [ "2007", "1", "29" ] ] }, "page" : "65-80", "title" : "The Personalization(s) of Politics: Israel, 1949\u20132003", "type" : "article-journal", "volume" : "24" }, "uris" : [ "http://www.mendeley.com/documents/?uuid=9f1d8076-5a47-4337-be9a-b613a076c78b" ] }, { "id" : "ITEM-2", "itemData" : { "editor" : [ { "dropping-particle" : "", "family" : "Poguntke", "given" : "Thomas", "non-dropping-particle" : "", "parse-names" : false, "suffix" : "" }, { "dropping-particle" : "", "family" : "Webb", "given" : "Paul", "non-dropping-particle" : "", "parse-names" : false, "suffix" : "" } ], "id" : "ITEM-2", "issued" : { "date-parts" : [ [ "2005" ] ] }, "publisher" : "Oxford University Press", "publisher-place" : "Oxford", "title" : "The Presidentialization of Politics: A Comparative Study of Modern Democracies", "type" : "book" }, "uris" : [ "http://www.mendeley.com/documents/?uuid=4287cd1d-c033-462d-9870-ea01c10b7d8c" ] } ], "mendeley" : { "formattedCitation" : "(Poguntke &amp; Webb, 2005; Rahat &amp; Sheafer, 2007)", "manualFormatting" : "(Poguntke &amp; Webb 2005; Rahat &amp; Sheafer 2007)", "plainTextFormattedCitation" : "(Poguntke &amp; Webb, 2005; Rahat &amp; Sheafer, 2007)", "previouslyFormattedCitation" : "(Poguntke &amp; Webb, 2005; Rahat &amp; Sheafer, 2007)" }, "properties" : { "noteIndex" : 0 }, "schema" : "https://github.com/citation-style-language/schema/raw/master/csl-citation.json" }</w:instrText>
      </w:r>
      <w:r w:rsidR="006636CE">
        <w:rPr>
          <w:sz w:val="20"/>
          <w:szCs w:val="20"/>
          <w:lang w:val="en-GB"/>
        </w:rPr>
        <w:fldChar w:fldCharType="separate"/>
      </w:r>
      <w:r w:rsidR="00C27FAA" w:rsidRPr="00C27FAA">
        <w:rPr>
          <w:noProof/>
          <w:sz w:val="20"/>
          <w:szCs w:val="20"/>
          <w:lang w:val="en-GB"/>
        </w:rPr>
        <w:t>(Poguntke &amp; Webb 2005; Rahat &amp; Sheafer 2007)</w:t>
      </w:r>
      <w:r w:rsidR="006636CE">
        <w:rPr>
          <w:sz w:val="20"/>
          <w:szCs w:val="20"/>
          <w:lang w:val="en-GB"/>
        </w:rPr>
        <w:fldChar w:fldCharType="end"/>
      </w:r>
      <w:r>
        <w:rPr>
          <w:sz w:val="20"/>
          <w:szCs w:val="20"/>
          <w:lang w:val="en-GB"/>
        </w:rPr>
        <w:t xml:space="preserve">, </w:t>
      </w:r>
      <w:r w:rsidR="00E649F8">
        <w:rPr>
          <w:sz w:val="20"/>
          <w:szCs w:val="20"/>
          <w:lang w:val="en-GB"/>
        </w:rPr>
        <w:t xml:space="preserve">a greater </w:t>
      </w:r>
      <w:r>
        <w:rPr>
          <w:sz w:val="20"/>
          <w:szCs w:val="20"/>
          <w:lang w:val="en-GB"/>
        </w:rPr>
        <w:t xml:space="preserve">emphasis on political leaders in election campaigns and promotional materials </w:t>
      </w:r>
      <w:r w:rsidR="006636CE">
        <w:rPr>
          <w:sz w:val="20"/>
          <w:szCs w:val="20"/>
          <w:lang w:val="en-GB"/>
        </w:rPr>
        <w:fldChar w:fldCharType="begin" w:fldLock="1"/>
      </w:r>
      <w:r w:rsidR="00C27FAA">
        <w:rPr>
          <w:sz w:val="20"/>
          <w:szCs w:val="20"/>
          <w:lang w:val="en-GB"/>
        </w:rPr>
        <w:instrText>ADDIN CSL_CITATION { "citationItems" : [ { "id" : "ITEM-1", "itemData" : { "author" : [ { "dropping-particle" : "", "family" : "Maier", "given" : "Michaela", "non-dropping-particle" : "", "parse-names" : false, "suffix" : "" }, { "dropping-particle" : "", "family" : "Adam", "given" : "Silke", "non-dropping-particle" : "", "parse-names" : false, "suffix" : "" } ], "container-title" : "Communication Yearbook 34", "editor" : [ { "dropping-particle" : "", "family" : "Salmon", "given" : "Charles T.", "non-dropping-particle" : "", "parse-names" : false, "suffix" : "" } ], "id" : "ITEM-1", "issue" : "34", "issued" : { "date-parts" : [ [ "2010" ] ] }, "page" : "212-257", "publisher" : "Routledge", "publisher-place" : "Oxford", "title" : "Personalisation of Politics: A Critical Review and Agenda for Future Research", "type" : "chapter" }, "uris" : [ "http://www.mendeley.com/documents/?uuid=e4861ffd-b25a-4ff5-888c-8df8581b1856" ] }, { "id" : "ITEM-2", "itemData" : { "ISSN" : "1613-4087", "author" : [ { "dropping-particle" : "", "family" : "Lengauer", "given" : "G\u00fcnther", "non-dropping-particle" : "", "parse-names" : false, "suffix" : "" }, { "dropping-particle" : "", "family" : "Winder", "given" : "Georg", "non-dropping-particle" : "", "parse-names" : false, "suffix" : "" } ], "container-title" : "Communications - The European Journal of Communication Research", "id" : "ITEM-2", "issue" : "1", "issued" : { "date-parts" : [ [ "2013" ] ] }, "page" : "13-39", "title" : "(De)personalization of campaign communication: Individualization and hierarchization in party press releases and media coverage in the 2008 Austrian parliamentary election campaign", "type" : "article-journal", "volume" : "38" }, "uris" : [ "http://www.mendeley.com/documents/?uuid=0b6b520c-cc7e-4a11-81c1-ef7490abb007" ] } ], "mendeley" : { "formattedCitation" : "(Lengauer &amp; Winder, 2013; Maier &amp; Adam, 2010)", "manualFormatting" : "(Lengauer &amp; Winder 2013; Maier &amp; Adam 2010)", "plainTextFormattedCitation" : "(Lengauer &amp; Winder, 2013; Maier &amp; Adam, 2010)", "previouslyFormattedCitation" : "(Lengauer &amp; Winder, 2013; Maier &amp; Adam, 2010)" }, "properties" : { "noteIndex" : 0 }, "schema" : "https://github.com/citation-style-language/schema/raw/master/csl-citation.json" }</w:instrText>
      </w:r>
      <w:r w:rsidR="006636CE">
        <w:rPr>
          <w:sz w:val="20"/>
          <w:szCs w:val="20"/>
          <w:lang w:val="en-GB"/>
        </w:rPr>
        <w:fldChar w:fldCharType="separate"/>
      </w:r>
      <w:r w:rsidRPr="00D670DC">
        <w:rPr>
          <w:noProof/>
          <w:sz w:val="20"/>
          <w:szCs w:val="20"/>
          <w:lang w:val="en-GB"/>
        </w:rPr>
        <w:t>(</w:t>
      </w:r>
      <w:r w:rsidR="002B6827" w:rsidRPr="00D670DC">
        <w:rPr>
          <w:noProof/>
          <w:sz w:val="20"/>
          <w:szCs w:val="20"/>
          <w:lang w:val="en-GB"/>
        </w:rPr>
        <w:t>Maier &amp; Adam 2010</w:t>
      </w:r>
      <w:r w:rsidR="002B6827">
        <w:rPr>
          <w:noProof/>
          <w:sz w:val="20"/>
          <w:szCs w:val="20"/>
          <w:lang w:val="en-GB"/>
        </w:rPr>
        <w:t xml:space="preserve">; </w:t>
      </w:r>
      <w:r w:rsidRPr="00D670DC">
        <w:rPr>
          <w:noProof/>
          <w:sz w:val="20"/>
          <w:szCs w:val="20"/>
          <w:lang w:val="en-GB"/>
        </w:rPr>
        <w:t>Lengauer &amp; Winder 2013)</w:t>
      </w:r>
      <w:r w:rsidR="006636CE">
        <w:rPr>
          <w:sz w:val="20"/>
          <w:szCs w:val="20"/>
          <w:lang w:val="en-GB"/>
        </w:rPr>
        <w:fldChar w:fldCharType="end"/>
      </w:r>
      <w:r>
        <w:rPr>
          <w:sz w:val="20"/>
          <w:szCs w:val="20"/>
          <w:lang w:val="en-GB"/>
        </w:rPr>
        <w:t xml:space="preserve">, leaders’ effect on voting behaviour </w:t>
      </w:r>
      <w:r w:rsidR="006636CE">
        <w:rPr>
          <w:sz w:val="20"/>
          <w:szCs w:val="20"/>
          <w:lang w:val="en-GB"/>
        </w:rPr>
        <w:fldChar w:fldCharType="begin" w:fldLock="1"/>
      </w:r>
      <w:r w:rsidR="00A609A7">
        <w:rPr>
          <w:sz w:val="20"/>
          <w:szCs w:val="20"/>
          <w:lang w:val="en-GB"/>
        </w:rPr>
        <w:instrText>ADDIN CSL_CITATION { "citationItems" : [ { "id" : "ITEM-1", "itemData" : { "author" : [ { "dropping-particle" : "", "family" : "Curtice", "given" : "J", "non-dropping-particle" : "", "parse-names" : false, "suffix" : "" }, { "dropping-particle" : "", "family" : "Holmberg", "given" : "S", "non-dropping-particle" : "", "parse-names" : false, "suffix" : "" } ], "container-title" : "The European Voter", "editor" : [ { "dropping-particle" : "", "family" : "Thomassen", "given" : "J", "non-dropping-particle" : "", "parse-names" : false, "suffix" : "" } ], "id" : "ITEM-1", "issued" : { "date-parts" : [ [ "2005" ] ] }, "publisher" : "Oxford University Press", "publisher-place" : "Oxford", "title" : "Party Leaders and Party Choice", "type" : "chapter" }, "uris" : [ "http://www.mendeley.com/documents/?uuid=23c2688f-57c3-467f-a90f-88c0b05156b0" ] }, { "id" : "ITEM-2", "itemData" : { "author" : [ { "dropping-particle" : "", "family" : "Balmas", "given" : "Meital", "non-dropping-particle" : "", "parse-names" : false, "suffix" : "" }, { "dropping-particle" : "", "family" : "Rahat", "given" : "Gideon", "non-dropping-particle" : "", "parse-names" : false, "suffix" : "" }, { "dropping-particle" : "", "family" : "Sheafer", "given" : "Tamir", "non-dropping-particle" : "", "parse-names" : false, "suffix" : "" }, { "dropping-particle" : "", "family" : "Shenhav", "given" : "Shaul R", "non-dropping-particle" : "", "parse-names" : false, "suffix" : "" } ], "container-title" : "Party Politics", "id" : "ITEM-2", "issue" : "2", "issued" : { "date-parts" : [ [ "2014" ] ] }, "page" : "37-51", "title" : "Two routes to personalized politics: Centralized and decentralized personalisation", "type" : "article-journal", "volume" : "20" }, "uris" : [ "http://www.mendeley.com/documents/?uuid=0c4b5555-e92e-4792-9b2a-fe758f1dc1be" ] }, { "id" : "ITEM-3", "itemData" : { "author" : [ { "dropping-particle" : "", "family" : "Karvonen", "given" : "Lauri", "non-dropping-particle" : "", "parse-names" : false, "suffix" : "" } ], "container-title" : "The Personalisation of Politics: A study of parliamentary democracies", "editor" : [ { "dropping-particle" : "", "family" : "Karvonen", "given" : "Lauri", "non-dropping-particle" : "", "parse-names" : false, "suffix" : "" } ], "id" : "ITEM-3", "issued" : { "date-parts" : [ [ "2010" ] ] }, "publisher" : "ECPR Press", "publisher-place" : "Colchester", "title" : "Introduction", "type" : "chapter" }, "uris" : [ "http://www.mendeley.com/documents/?uuid=42b75201-2b58-43ae-83f3-cf23dcd27e63" ] } ], "mendeley" : { "formattedCitation" : "(Balmas, Rahat, Sheafer, &amp; Shenhav, 2014; Curtice &amp; Holmberg, 2005; Karvonen, 2010)", "manualFormatting" : "(Balmas et al. 2014; Curtice &amp; Holmberg 2005; Karvonen 2010)", "plainTextFormattedCitation" : "(Balmas, Rahat, Sheafer, &amp; Shenhav, 2014; Curtice &amp; Holmberg, 2005; Karvonen, 2010)", "previouslyFormattedCitation" : "(Balmas, Rahat, Sheafer, &amp; Shenhav, 2014; Curtice &amp; Holmberg, 2005; Karvonen, 2010)" }, "properties" : { "noteIndex" : 0 }, "schema" : "https://github.com/citation-style-language/schema/raw/master/csl-citation.json" }</w:instrText>
      </w:r>
      <w:r w:rsidR="006636CE">
        <w:rPr>
          <w:sz w:val="20"/>
          <w:szCs w:val="20"/>
          <w:lang w:val="en-GB"/>
        </w:rPr>
        <w:fldChar w:fldCharType="separate"/>
      </w:r>
      <w:r w:rsidRPr="00A278CB">
        <w:rPr>
          <w:noProof/>
          <w:sz w:val="20"/>
          <w:szCs w:val="20"/>
          <w:lang w:val="en-GB"/>
        </w:rPr>
        <w:t>(</w:t>
      </w:r>
      <w:r w:rsidR="002B6827" w:rsidRPr="00A278CB">
        <w:rPr>
          <w:noProof/>
          <w:sz w:val="20"/>
          <w:szCs w:val="20"/>
          <w:lang w:val="en-GB"/>
        </w:rPr>
        <w:t>Curtice &amp; Holmberg 2005; Karvonen 2010</w:t>
      </w:r>
      <w:r w:rsidR="002B6827">
        <w:rPr>
          <w:noProof/>
          <w:sz w:val="20"/>
          <w:szCs w:val="20"/>
          <w:lang w:val="en-GB"/>
        </w:rPr>
        <w:t xml:space="preserve">; </w:t>
      </w:r>
      <w:r w:rsidRPr="00A278CB">
        <w:rPr>
          <w:noProof/>
          <w:sz w:val="20"/>
          <w:szCs w:val="20"/>
          <w:lang w:val="en-GB"/>
        </w:rPr>
        <w:t>Balmas</w:t>
      </w:r>
      <w:r w:rsidR="00A609A7">
        <w:rPr>
          <w:noProof/>
          <w:sz w:val="20"/>
          <w:szCs w:val="20"/>
          <w:lang w:val="en-GB"/>
        </w:rPr>
        <w:t xml:space="preserve"> </w:t>
      </w:r>
      <w:r w:rsidR="00A609A7" w:rsidRPr="00F65387">
        <w:rPr>
          <w:i/>
          <w:noProof/>
          <w:sz w:val="20"/>
          <w:szCs w:val="20"/>
          <w:lang w:val="en-GB"/>
        </w:rPr>
        <w:t>et al</w:t>
      </w:r>
      <w:r w:rsidR="00A609A7">
        <w:rPr>
          <w:noProof/>
          <w:sz w:val="20"/>
          <w:szCs w:val="20"/>
          <w:lang w:val="en-GB"/>
        </w:rPr>
        <w:t>.</w:t>
      </w:r>
      <w:r w:rsidRPr="00A278CB">
        <w:rPr>
          <w:noProof/>
          <w:sz w:val="20"/>
          <w:szCs w:val="20"/>
          <w:lang w:val="en-GB"/>
        </w:rPr>
        <w:t xml:space="preserve"> 2014)</w:t>
      </w:r>
      <w:r w:rsidR="006636CE">
        <w:rPr>
          <w:sz w:val="20"/>
          <w:szCs w:val="20"/>
          <w:lang w:val="en-GB"/>
        </w:rPr>
        <w:fldChar w:fldCharType="end"/>
      </w:r>
      <w:r>
        <w:rPr>
          <w:sz w:val="20"/>
          <w:szCs w:val="20"/>
          <w:lang w:val="en-GB"/>
        </w:rPr>
        <w:t xml:space="preserve"> and the increased visibility of political leaders in media reporting </w:t>
      </w:r>
      <w:r w:rsidR="006636CE">
        <w:rPr>
          <w:sz w:val="20"/>
          <w:szCs w:val="20"/>
          <w:lang w:val="en-GB"/>
        </w:rPr>
        <w:fldChar w:fldCharType="begin" w:fldLock="1"/>
      </w:r>
      <w:r w:rsidR="00A609A7">
        <w:rPr>
          <w:sz w:val="20"/>
          <w:szCs w:val="20"/>
          <w:lang w:val="en-GB"/>
        </w:rPr>
        <w:instrText>ADDIN CSL_CITATION { "citationItems" : [ { "id" : "ITEM-1", "itemData" : { "author" : [ { "dropping-particle" : "", "family" : "Langer", "given" : "Ana Ines", "non-dropping-particle" : "", "parse-names" : false, "suffix" : "" } ], "id" : "ITEM-1", "issued" : { "date-parts" : [ [ "2011" ] ] }, "publisher" : "Manchester University Press", "publisher-place" : "Manchester", "title" : "The personalisation of politics in the UK: mediated leadership from Attlee to Cameron", "type" : "book" }, "uris" : [ "http://www.mendeley.com/documents/?uuid=94575e68-b087-420a-adf9-e60ebef577b8" ] }, { "id" : "ITEM-2", "itemData" : { "author" : [ { "dropping-particle" : "", "family" : "Boumans", "given" : "Jelle W", "non-dropping-particle" : "", "parse-names" : false, "suffix" : "" }, { "dropping-particle" : "", "family" : "Boomgaarden", "given" : "Hajo G", "non-dropping-particle" : "", "parse-names" : false, "suffix" : "" }, { "dropping-particle" : "", "family" : "Vliegenthart", "given" : "Rens", "non-dropping-particle" : "", "parse-names" : false, "suffix" : "" } ], "container-title" : "Political Studies", "id" : "ITEM-2", "issue" : "1", "issued" : { "date-parts" : [ [ "2013" ] ] }, "page" : "198-216", "title" : "Media Personalisation in Context: A Cross-National Comparison between the UK and the Netherlands , 1992 \u2013 2007", "type" : "article-journal", "volume" : "61" }, "uris" : [ "http://www.mendeley.com/documents/?uuid=caabc2f7-159c-4b2f-b2dd-c7b13314a518" ] }, { "id" : "ITEM-3", "itemData" : { "ISBN" : "0267323110384", "ISSN" : "0267-3231", "author" : [ { "dropping-particle" : "", "family" : "Downey", "given" : "J.", "non-dropping-particle" : "", "parse-names" : false, "suffix" : "" }, { "dropping-particle" : "", "family" : "Stanyer", "given" : "J.", "non-dropping-particle" : "", "parse-names" : false, "suffix" : "" } ], "container-title" : "European Journal of Communication", "id" : "ITEM-3", "issue" : "4", "issued" : { "date-parts" : [ [ "2010", "12", "16" ] ] }, "page" : "331-347", "title" : "Comparative media analysis: Why some fuzzy thinking might help. Applying fuzzy set qualitative comparative analysis to the personalization of mediated political communication", "type" : "article-journal", "volume" : "25" }, "uris" : [ "http://www.mendeley.com/documents/?uuid=b914820a-a617-4cdd-84db-d750a71e9156" ] }, { "id" : "ITEM-4", "itemData" : { "author" : [ { "dropping-particle" : "", "family" : "Maier", "given" : "Michaela", "non-dropping-particle" : "", "parse-names" : false, "suffix" : "" }, { "dropping-particle" : "", "family" : "Adam", "given" : "Silke", "non-dropping-particle" : "", "parse-names" : false, "suffix" : "" } ], "container-title" : "Communication Yearbook 34", "editor" : [ { "dropping-particle" : "", "family" : "Salmon", "given" : "Charles T.", "non-dropping-particle" : "", "parse-names" : false, "suffix" : "" } ], "id" : "ITEM-4", "issue" : "34", "issued" : { "date-parts" : [ [ "2010" ] ] }, "page" : "212-257", "publisher" : "Routledge", "publisher-place" : "Oxford", "title" : "Personalisation of Politics: A Critical Review and Agenda for Future Research", "type" : "chapter" }, "uris" : [ "http://www.mendeley.com/documents/?uuid=e4861ffd-b25a-4ff5-888c-8df8581b1856" ] }, { "id" : "ITEM-5", "itemData" : { "ISSN" : "1058-4609", "author" : [ { "dropping-particle" : "", "family" : "Rahat", "given" : "Gideon", "non-dropping-particle" : "", "parse-names" : false, "suffix" : "" }, { "dropping-particle" : "", "family" : "Sheafer", "given" : "Tamir", "non-dropping-particle" : "", "parse-names" : false, "suffix" : "" } ], "container-title" : "Political Communication", "id" : "ITEM-5", "issue" : "1", "issued" : { "date-parts" : [ [ "2007", "1", "29" ] ] }, "page" : "65-80", "title" : "The Personalization(s) of Politics: Israel, 1949\u20132003", "type" : "article-journal", "volume" : "24" }, "uris" : [ "http://www.mendeley.com/documents/?uuid=9f1d8076-5a47-4337-be9a-b613a076c78b" ] } ], "mendeley" : { "formattedCitation" : "(Boumans et al., 2013; Downey &amp; Stanyer, 2010; Langer, 2011; Maier &amp; Adam, 2010; Rahat &amp; Sheafer, 2007)", "manualFormatting" : "(Boumans et al. 2013; Downey &amp; Stanyer 2010; Langer 2011; Maier &amp; Adam 2010; Rahat &amp; Sheafer 2007)", "plainTextFormattedCitation" : "(Boumans et al., 2013; Downey &amp; Stanyer, 2010; Langer, 2011; Maier &amp; Adam, 2010; Rahat &amp; Sheafer, 2007)", "previouslyFormattedCitation" : "(Boumans et al., 2013; Downey &amp; Stanyer, 2010; Langer, 2011; Maier &amp; Adam, 2010; Rahat &amp; Sheafer, 2007)" }, "properties" : { "noteIndex" : 0 }, "schema" : "https://github.com/citation-style-language/schema/raw/master/csl-citation.json" }</w:instrText>
      </w:r>
      <w:r w:rsidR="006636CE">
        <w:rPr>
          <w:sz w:val="20"/>
          <w:szCs w:val="20"/>
          <w:lang w:val="en-GB"/>
        </w:rPr>
        <w:fldChar w:fldCharType="separate"/>
      </w:r>
      <w:r w:rsidRPr="00A278CB">
        <w:rPr>
          <w:noProof/>
          <w:sz w:val="20"/>
          <w:szCs w:val="20"/>
          <w:lang w:val="en-GB"/>
        </w:rPr>
        <w:t>(</w:t>
      </w:r>
      <w:r w:rsidR="002B6827" w:rsidRPr="00A278CB">
        <w:rPr>
          <w:noProof/>
          <w:sz w:val="20"/>
          <w:szCs w:val="20"/>
          <w:lang w:val="en-GB"/>
        </w:rPr>
        <w:t>Rahat &amp; Sheafer 2007</w:t>
      </w:r>
      <w:r w:rsidR="002B6827">
        <w:rPr>
          <w:noProof/>
          <w:sz w:val="20"/>
          <w:szCs w:val="20"/>
          <w:lang w:val="en-GB"/>
        </w:rPr>
        <w:t xml:space="preserve">; </w:t>
      </w:r>
      <w:r w:rsidR="002B6827" w:rsidRPr="00A278CB">
        <w:rPr>
          <w:noProof/>
          <w:sz w:val="20"/>
          <w:szCs w:val="20"/>
          <w:lang w:val="en-GB"/>
        </w:rPr>
        <w:t xml:space="preserve">Downey &amp; Stanyer 2010; Maier &amp; Adam 2010; Langer 2011; </w:t>
      </w:r>
      <w:r w:rsidRPr="00A278CB">
        <w:rPr>
          <w:noProof/>
          <w:sz w:val="20"/>
          <w:szCs w:val="20"/>
          <w:lang w:val="en-GB"/>
        </w:rPr>
        <w:t xml:space="preserve">Boumans </w:t>
      </w:r>
      <w:r w:rsidRPr="00F65387">
        <w:rPr>
          <w:i/>
          <w:noProof/>
          <w:sz w:val="20"/>
          <w:szCs w:val="20"/>
          <w:lang w:val="en-GB"/>
        </w:rPr>
        <w:t>et al</w:t>
      </w:r>
      <w:r w:rsidRPr="00A278CB">
        <w:rPr>
          <w:noProof/>
          <w:sz w:val="20"/>
          <w:szCs w:val="20"/>
          <w:lang w:val="en-GB"/>
        </w:rPr>
        <w:t>. 2013)</w:t>
      </w:r>
      <w:r w:rsidR="006636CE">
        <w:rPr>
          <w:sz w:val="20"/>
          <w:szCs w:val="20"/>
          <w:lang w:val="en-GB"/>
        </w:rPr>
        <w:fldChar w:fldCharType="end"/>
      </w:r>
      <w:r>
        <w:rPr>
          <w:sz w:val="20"/>
          <w:szCs w:val="20"/>
          <w:lang w:val="en-GB"/>
        </w:rPr>
        <w:t>. This study is focused on the last aspect, often termed ‘media personalisation’.</w:t>
      </w:r>
    </w:p>
    <w:p w14:paraId="6E4C5B24" w14:textId="63ED1A4E" w:rsidR="005A24C0" w:rsidRPr="00720D8E" w:rsidRDefault="005A24C0" w:rsidP="00720D8E">
      <w:pPr>
        <w:spacing w:line="480" w:lineRule="auto"/>
        <w:ind w:firstLine="720"/>
        <w:jc w:val="both"/>
        <w:rPr>
          <w:sz w:val="20"/>
          <w:szCs w:val="20"/>
          <w:lang w:val="en-GB"/>
        </w:rPr>
      </w:pPr>
      <w:r w:rsidRPr="00720D8E">
        <w:rPr>
          <w:sz w:val="20"/>
          <w:szCs w:val="20"/>
          <w:lang w:val="en-GB"/>
        </w:rPr>
        <w:t>There is a growing body of evidence that supports th</w:t>
      </w:r>
      <w:r>
        <w:rPr>
          <w:sz w:val="20"/>
          <w:szCs w:val="20"/>
          <w:lang w:val="en-GB"/>
        </w:rPr>
        <w:t>e media personalisation thesis</w:t>
      </w:r>
      <w:r w:rsidRPr="00720D8E">
        <w:rPr>
          <w:sz w:val="20"/>
          <w:szCs w:val="20"/>
          <w:lang w:val="en-GB"/>
        </w:rPr>
        <w:t>, at least in established Western democracies where this kind of research has mostly been carried out. Specifically, research has shown that since World War</w:t>
      </w:r>
      <w:r w:rsidR="002B6827">
        <w:rPr>
          <w:sz w:val="20"/>
          <w:szCs w:val="20"/>
          <w:lang w:val="en-GB"/>
        </w:rPr>
        <w:t xml:space="preserve"> II</w:t>
      </w:r>
      <w:r w:rsidRPr="00720D8E">
        <w:rPr>
          <w:sz w:val="20"/>
          <w:szCs w:val="20"/>
          <w:lang w:val="en-GB"/>
        </w:rPr>
        <w:t>, political leaders have become more media</w:t>
      </w:r>
      <w:r w:rsidR="00D4039A">
        <w:rPr>
          <w:sz w:val="20"/>
          <w:szCs w:val="20"/>
          <w:lang w:val="en-GB"/>
        </w:rPr>
        <w:t>-</w:t>
      </w:r>
      <w:r w:rsidRPr="00720D8E">
        <w:rPr>
          <w:sz w:val="20"/>
          <w:szCs w:val="20"/>
          <w:lang w:val="en-GB"/>
        </w:rPr>
        <w:t xml:space="preserve">visible at the expense of their parties in the United Kingdom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"Langer", "given" : "Ana Ines", "non-dropping-particle" : "", "parse-names" : false, "suffix" : "" } ], "id" : "ITEM-1", "issued" : { "date-parts" : [ [ "2011" ] ] }, "publisher" : "Manchester University Press", "publisher-place" : "Manchester", "title" : "The personalisation of politics in the UK: mediated leadership from Attlee to Cameron", "type" : "book" }, "uris" : [ "http://www.mendeley.com/documents/?uuid=94575e68-b087-420a-adf9-e60ebef577b8" ] } ], "mendeley" : { "formattedCitation" : "(Langer, 2011)", "manualFormatting" : "(Langer 2011)", "plainTextFormattedCitation" : "(Langer, 2011)", "previouslyFormattedCitation" : "(Langer, 2011)"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(Langer 2011)</w:t>
      </w:r>
      <w:r w:rsidR="006636CE" w:rsidRPr="00720D8E">
        <w:rPr>
          <w:sz w:val="20"/>
          <w:szCs w:val="20"/>
          <w:lang w:val="en-GB"/>
        </w:rPr>
        <w:fldChar w:fldCharType="end"/>
      </w:r>
      <w:r w:rsidRPr="00720D8E">
        <w:rPr>
          <w:sz w:val="20"/>
          <w:szCs w:val="20"/>
          <w:lang w:val="en-GB"/>
        </w:rPr>
        <w:t xml:space="preserve">, Austria, France, the US and Canada </w:t>
      </w:r>
      <w:r w:rsidR="006636CE" w:rsidRPr="00720D8E">
        <w:rPr>
          <w:sz w:val="20"/>
          <w:szCs w:val="20"/>
          <w:lang w:val="en-GB"/>
        </w:rPr>
        <w:fldChar w:fldCharType="begin" w:fldLock="1"/>
      </w:r>
      <w:r w:rsidR="00116853">
        <w:rPr>
          <w:sz w:val="20"/>
          <w:szCs w:val="20"/>
          <w:lang w:val="en-GB"/>
        </w:rPr>
        <w:instrText>ADDIN CSL_CITATION { "citationItems" : [ { "id" : "ITEM-1", "itemData" : { "editor" : [ { "dropping-particle" : "", "family" : "Dalton", "given" : "Russell J.", "non-dropping-particle" : "", "parse-names" : false, "suffix" : "" }, { "dropping-particle" : "", "family" : "Wattenberg", "given" : "Martin P.", "non-dropping-particle" : "", "parse-names" : false, "suffix" : "" } ], "id" : "ITEM-1", "issued" : { "date-parts" : [ [ "2000" ] ] }, "publisher" : "Oxford University Press", "publisher-place" : "Oxford", "title" : "Parties without Partisans: Political Change in Advanced Industrial Democracies", "type" : "book" }, "uris" : [ "http://www.mendeley.com/documents/?uuid=f7db4a6a-9d30-430e-b118-9f70a884f1cc" ] } ], "mendeley" : { "formattedCitation" : "(Dalton &amp; Wattenberg, 2000)", "manualFormatting" : "(Dalton &amp; Wattenberg 2000)", "plainTextFormattedCitation" : "(Dalton &amp; Wattenberg, 2000)", "previouslyFormattedCitation" : "(Russell J. Dalton &amp; Wattenberg, 2000)"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(Dalton &amp; Wattenberg 2000)</w:t>
      </w:r>
      <w:r w:rsidR="006636CE" w:rsidRPr="00720D8E">
        <w:rPr>
          <w:sz w:val="20"/>
          <w:szCs w:val="20"/>
          <w:lang w:val="en-GB"/>
        </w:rPr>
        <w:fldChar w:fldCharType="end"/>
      </w:r>
      <w:r w:rsidRPr="00720D8E">
        <w:rPr>
          <w:sz w:val="20"/>
          <w:szCs w:val="20"/>
          <w:lang w:val="en-GB"/>
        </w:rPr>
        <w:t>.</w:t>
      </w:r>
      <w:r w:rsidRPr="002D5791">
        <w:rPr>
          <w:rStyle w:val="FootnoteReference"/>
        </w:rPr>
        <w:footnoteReference w:id="2"/>
      </w:r>
      <w:r w:rsidRPr="00720D8E">
        <w:rPr>
          <w:sz w:val="20"/>
          <w:szCs w:val="20"/>
          <w:lang w:val="en-GB"/>
        </w:rPr>
        <w:t xml:space="preserve"> There is also evidence that political leaders have become more media</w:t>
      </w:r>
      <w:r w:rsidR="00E649F8">
        <w:rPr>
          <w:sz w:val="20"/>
          <w:szCs w:val="20"/>
          <w:lang w:val="en-GB"/>
        </w:rPr>
        <w:t>-</w:t>
      </w:r>
      <w:r w:rsidRPr="00720D8E">
        <w:rPr>
          <w:sz w:val="20"/>
          <w:szCs w:val="20"/>
          <w:lang w:val="en-GB"/>
        </w:rPr>
        <w:t xml:space="preserve">visible in Germany since 1945 </w:t>
      </w:r>
      <w:r w:rsidR="006636CE" w:rsidRPr="00720D8E">
        <w:rPr>
          <w:sz w:val="20"/>
          <w:szCs w:val="20"/>
          <w:lang w:val="en-GB"/>
        </w:rPr>
        <w:fldChar w:fldCharType="begin" w:fldLock="1"/>
      </w:r>
      <w:r w:rsidR="00A609A7">
        <w:rPr>
          <w:sz w:val="20"/>
          <w:szCs w:val="20"/>
          <w:lang w:val="en-GB"/>
        </w:rPr>
        <w:instrText>ADDIN CSL_CITATION { "citationItems" : [ { "id" : "ITEM-1", "itemData" : { "ISBN" : "0267323101016", "ISSN" : "0267-3231", "author" : [ { "dropping-particle" : "", "family" : "Wilke", "given" : "J\u00fcrgen", "non-dropping-particle" : "", "parse-names" : false, "suffix" : "" }, { "dropping-particle" : "", "family" : "Reinemann", "given" : "Carsten", "non-dropping-particle" : "", "parse-names" : false, "suffix" : "" } ], "container-title" : "European Journal of Communication", "id" : "ITEM-1", "issue" : "3", "issued" : { "date-parts" : [ [ "2001", "9", "1" ] ] }, "page" : "291-314", "title" : "Do the Candidates Matter?: Long-Term Trends of Campaign Coverage - A Study of the German Press Since 1949", "type" : "article-journal", "volume" : "16" }, "uris" : [ "http://www.mendeley.com/documents/?uuid=12d12f90-f091-4e3a-b160-2f60ad960f58" ] }, { "id" : "ITEM-2", "itemData" : { "ISSN" : "1081-180X", "author" : [ { "dropping-particle" : "", "family" : "Reinemann", "given" : "Carsten", "non-dropping-particle" : "", "parse-names" : false, "suffix" : "" }, { "dropping-particle" : "", "family" : "Wilke", "given" : "J\u00fcrgen", "non-dropping-particle" : "", "parse-names" : false, "suffix" : "" } ], "container-title" : "The Harvard International Journal of Press/Politics", "id" : "ITEM-2", "issue" : "4", "issued" : { "date-parts" : [ [ "2007", "10", "1" ] ] }, "page" : "92-111", "title" : "It's the Debates, Stupid! How the Introduction of Televised Debates Changed the Portrayal of Chancellor Candidates in the German Press, 1949-2005", "type" : "article-journal", "volume" : "12" }, "uris" : [ "http://www.mendeley.com/documents/?uuid=b2b9da2f-0fd4-4ddb-8428-3d238221494b" ] } ], "mendeley" : { "formattedCitation" : "(Reinemann &amp; Wilke, 2007; Wilke &amp; Reinemann, 2001)", "manualFormatting" : "(Reinemann &amp; Wilke 2007; Wilke &amp; Reinemann 2001)", "plainTextFormattedCitation" : "(Reinemann &amp; Wilke, 2007; Wilke &amp; Reinemann, 2001)", "previouslyFormattedCitation" : "(Reinemann &amp; Wilke, 2007; Wilke &amp; Reinemann, 2001)"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(Wilke &amp; Reinemann 2001</w:t>
      </w:r>
      <w:r w:rsidR="00EB4CE1">
        <w:rPr>
          <w:noProof/>
          <w:sz w:val="20"/>
          <w:szCs w:val="20"/>
          <w:lang w:val="en-GB"/>
        </w:rPr>
        <w:t>;</w:t>
      </w:r>
      <w:r w:rsidR="00EB4CE1" w:rsidRPr="00EB4CE1">
        <w:rPr>
          <w:noProof/>
          <w:sz w:val="20"/>
          <w:szCs w:val="20"/>
          <w:lang w:val="en-GB"/>
        </w:rPr>
        <w:t xml:space="preserve"> </w:t>
      </w:r>
      <w:r w:rsidR="00EB4CE1" w:rsidRPr="00720D8E">
        <w:rPr>
          <w:noProof/>
          <w:sz w:val="20"/>
          <w:szCs w:val="20"/>
          <w:lang w:val="en-GB"/>
        </w:rPr>
        <w:t xml:space="preserve">Reinemann </w:t>
      </w:r>
      <w:r w:rsidR="00EB4CE1" w:rsidRPr="00720D8E">
        <w:rPr>
          <w:noProof/>
          <w:sz w:val="20"/>
          <w:szCs w:val="20"/>
          <w:lang w:val="en-GB"/>
        </w:rPr>
        <w:lastRenderedPageBreak/>
        <w:t>&amp; Wilke 2007</w:t>
      </w:r>
      <w:r w:rsidRPr="00720D8E">
        <w:rPr>
          <w:noProof/>
          <w:sz w:val="20"/>
          <w:szCs w:val="20"/>
          <w:lang w:val="en-GB"/>
        </w:rPr>
        <w:t>)</w:t>
      </w:r>
      <w:r w:rsidR="006636CE" w:rsidRPr="00720D8E">
        <w:rPr>
          <w:sz w:val="20"/>
          <w:szCs w:val="20"/>
          <w:lang w:val="en-GB"/>
        </w:rPr>
        <w:fldChar w:fldCharType="end"/>
      </w:r>
      <w:r w:rsidRPr="00720D8E">
        <w:rPr>
          <w:sz w:val="20"/>
          <w:szCs w:val="20"/>
          <w:lang w:val="en-GB"/>
        </w:rPr>
        <w:t>, although the trend is not linear</w:t>
      </w:r>
      <w:r w:rsidR="00525573">
        <w:rPr>
          <w:sz w:val="20"/>
          <w:szCs w:val="20"/>
          <w:lang w:val="en-GB"/>
        </w:rPr>
        <w:t xml:space="preserve">; </w:t>
      </w:r>
      <w:r w:rsidRPr="00720D8E">
        <w:rPr>
          <w:sz w:val="20"/>
          <w:szCs w:val="20"/>
          <w:lang w:val="en-GB"/>
        </w:rPr>
        <w:t xml:space="preserve">also, research shows that the German media reported the 2009 </w:t>
      </w:r>
      <w:r w:rsidR="00525573" w:rsidRPr="00720D8E">
        <w:rPr>
          <w:sz w:val="20"/>
          <w:szCs w:val="20"/>
          <w:lang w:val="en-GB"/>
        </w:rPr>
        <w:t xml:space="preserve">general elections </w:t>
      </w:r>
      <w:r w:rsidRPr="00720D8E">
        <w:rPr>
          <w:sz w:val="20"/>
          <w:szCs w:val="20"/>
          <w:lang w:val="en-GB"/>
        </w:rPr>
        <w:t xml:space="preserve">by focusing more on political parties than leaders </w:t>
      </w:r>
      <w:r w:rsidR="006636CE" w:rsidRPr="00720D8E">
        <w:rPr>
          <w:sz w:val="20"/>
          <w:szCs w:val="20"/>
          <w:lang w:val="en-GB"/>
        </w:rPr>
        <w:fldChar w:fldCharType="begin" w:fldLock="1"/>
      </w:r>
      <w:r w:rsidR="00A609A7">
        <w:rPr>
          <w:sz w:val="20"/>
          <w:szCs w:val="20"/>
          <w:lang w:val="en-GB"/>
        </w:rPr>
        <w:instrText>ADDIN CSL_CITATION { "citationItems" : [ { "id" : "ITEM-1", "itemData" : { "ISSN" : "0267-3231", "author" : [ { "dropping-particle" : "", "family" : "Holtz-Bacha", "given" : "Christina", "non-dropping-particle" : "", "parse-names" : false, "suffix" : "" }, { "dropping-particle" : "", "family" : "Langer", "given" : "Ana Ines", "non-dropping-particle" : "", "parse-names" : false, "suffix" : "" }, { "dropping-particle" : "", "family" : "Merkle", "given" : "Susanne", "non-dropping-particle" : "", "parse-names" : false, "suffix" : "" } ], "container-title" : "European Journal of Communication", "id" : "ITEM-1", "issue" : "2", "issued" : { "date-parts" : [ [ "2014" ] ] }, "page" : "153-170", "title" : "The personalization of politics in comparative perspective: Campaign coverage in Germany and the United Kingdom", "type" : "article-journal", "volume" : "29" }, "uris" : [ "http://www.mendeley.com/documents/?uuid=d91c03f5-2287-4131-b88d-669c60a37dd4" ] } ], "mendeley" : { "formattedCitation" : "(Holtz-Bacha, Langer, &amp; Merkle, 2014)", "manualFormatting" : "(Holtz-Bacha et al. 2014)", "plainTextFormattedCitation" : "(Holtz-Bacha, Langer, &amp; Merkle, 2014)", "previouslyFormattedCitation" : "(Holtz-Bacha, Langer, &amp; Merkle, 2014)"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 xml:space="preserve">(Holtz-Bacha </w:t>
      </w:r>
      <w:r w:rsidRPr="00F65387">
        <w:rPr>
          <w:i/>
          <w:noProof/>
          <w:sz w:val="20"/>
          <w:szCs w:val="20"/>
          <w:lang w:val="en-GB"/>
        </w:rPr>
        <w:t>et al</w:t>
      </w:r>
      <w:r w:rsidRPr="00720D8E">
        <w:rPr>
          <w:noProof/>
          <w:sz w:val="20"/>
          <w:szCs w:val="20"/>
          <w:lang w:val="en-GB"/>
        </w:rPr>
        <w:t>. 2014)</w:t>
      </w:r>
      <w:r w:rsidR="006636CE" w:rsidRPr="00720D8E">
        <w:rPr>
          <w:sz w:val="20"/>
          <w:szCs w:val="20"/>
          <w:lang w:val="en-GB"/>
        </w:rPr>
        <w:fldChar w:fldCharType="end"/>
      </w:r>
      <w:r w:rsidRPr="00720D8E">
        <w:rPr>
          <w:sz w:val="20"/>
          <w:szCs w:val="20"/>
          <w:lang w:val="en-GB"/>
        </w:rPr>
        <w:t xml:space="preserve">. Amongst existing longitudinal studies focused on personalised reporting, only analyses of </w:t>
      </w:r>
      <w:r w:rsidR="00E649F8">
        <w:rPr>
          <w:sz w:val="20"/>
          <w:szCs w:val="20"/>
          <w:lang w:val="en-GB"/>
        </w:rPr>
        <w:t xml:space="preserve">the </w:t>
      </w:r>
      <w:r w:rsidRPr="00720D8E">
        <w:rPr>
          <w:sz w:val="20"/>
          <w:szCs w:val="20"/>
          <w:lang w:val="en-GB"/>
        </w:rPr>
        <w:t xml:space="preserve">Swedish media show almost no support for the </w:t>
      </w:r>
      <w:r w:rsidR="006231E3">
        <w:rPr>
          <w:sz w:val="20"/>
          <w:szCs w:val="20"/>
          <w:lang w:val="en-GB"/>
        </w:rPr>
        <w:t xml:space="preserve">media </w:t>
      </w:r>
      <w:r w:rsidRPr="00720D8E">
        <w:rPr>
          <w:sz w:val="20"/>
          <w:szCs w:val="20"/>
          <w:lang w:val="en-GB"/>
        </w:rPr>
        <w:t xml:space="preserve">personalisation hypothesis. While political leaders have not become more visible in Swedish media over the past few decades, there is no evidence that they have become decreasingly media prominent </w:t>
      </w:r>
      <w:r w:rsidR="006636CE">
        <w:rPr>
          <w:sz w:val="20"/>
          <w:szCs w:val="20"/>
          <w:lang w:val="en-GB"/>
        </w:rPr>
        <w:fldChar w:fldCharType="begin" w:fldLock="1"/>
      </w:r>
      <w:r w:rsidR="00C27FAA">
        <w:rPr>
          <w:sz w:val="20"/>
          <w:szCs w:val="20"/>
          <w:lang w:val="en-GB"/>
        </w:rPr>
        <w:instrText>ADDIN CSL_CITATION { "citationItems" : [ { "id" : "ITEM-1", "itemData" : { "ISBN" : "9789188212535", "author" : [ { "dropping-particle" : "", "family" : "Bjerling", "given" : "Johannes", "non-dropping-particle" : "", "parse-names" : false, "suffix" : "" } ], "id" : "ITEM-1", "issued" : { "date-parts" : [ [ "2012" ] ] }, "publisher" : "University of Gothenburg", "title" : "The Personalisation of Swedish Politics", "type" : "thesis" }, "uris" : [ "http://www.mendeley.com/documents/?uuid=42469240-d9bb-43d3-8572-4f80040084dd" ] }, { "id" : "ITEM-2", "itemData" : { "ISBN" : "9789189471634", "author" : [ { "dropping-particle" : "", "family" : "Johansson", "given" : "Bengt", "non-dropping-particle" : "", "parse-names" : false, "suffix" : "" } ], "container-title" : "Communicating Politics: Political Communication in the Nordic Countries", "editor" : [ { "dropping-particle" : "", "family" : "Str\u00f6mb\u00e4ck", "given" : "J.", "non-dropping-particle" : "", "parse-names" : false, "suffix" : "" }, { "dropping-particle" : "", "family" : "\u00d8rsten", "given" : "M.", "non-dropping-particle" : "", "parse-names" : false, "suffix" : "" }, { "dropping-particle" : "", "family" : "Aalberg", "given" : "T.", "non-dropping-particle" : "", "parse-names" : false, "suffix" : "" } ], "id" : "ITEM-2", "issued" : { "date-parts" : [ [ "2008" ] ] }, "page" : "181-194", "publisher" : "Nordicom", "publisher-place" : "G\u00f6teborg", "title" : "Communicating Politics: Political Communication in the Nordic Countries", "type" : "chapter" }, "uris" : [ "http://www.mendeley.com/documents/?uuid=76e7d5ef-7732-4d07-a8df-03412048165e" ] } ], "mendeley" : { "formattedCitation" : "(Bjerling, 2012; Johansson, 2008)", "plainTextFormattedCitation" : "(Bjerling, 2012; Johansson, 2008)", "previouslyFormattedCitation" : "(Bjerling, 2012; Johansson, 2008)" }, "properties" : { "noteIndex" : 0 }, "schema" : "https://github.com/citation-style-language/schema/raw/master/csl-citation.json" }</w:instrText>
      </w:r>
      <w:r w:rsidR="006636CE">
        <w:rPr>
          <w:sz w:val="20"/>
          <w:szCs w:val="20"/>
          <w:lang w:val="en-GB"/>
        </w:rPr>
        <w:fldChar w:fldCharType="separate"/>
      </w:r>
      <w:r w:rsidR="001A6B7B" w:rsidRPr="001A6B7B">
        <w:rPr>
          <w:noProof/>
          <w:sz w:val="20"/>
          <w:szCs w:val="20"/>
          <w:lang w:val="en-GB"/>
        </w:rPr>
        <w:t>(</w:t>
      </w:r>
      <w:r w:rsidR="00EB4CE1" w:rsidRPr="001A6B7B">
        <w:rPr>
          <w:noProof/>
          <w:sz w:val="20"/>
          <w:szCs w:val="20"/>
          <w:lang w:val="en-GB"/>
        </w:rPr>
        <w:t>Johansson 2008</w:t>
      </w:r>
      <w:r w:rsidR="00EB4CE1">
        <w:rPr>
          <w:noProof/>
          <w:sz w:val="20"/>
          <w:szCs w:val="20"/>
          <w:lang w:val="en-GB"/>
        </w:rPr>
        <w:t xml:space="preserve">; </w:t>
      </w:r>
      <w:r w:rsidR="001A6B7B" w:rsidRPr="001A6B7B">
        <w:rPr>
          <w:noProof/>
          <w:sz w:val="20"/>
          <w:szCs w:val="20"/>
          <w:lang w:val="en-GB"/>
        </w:rPr>
        <w:t>Bjerling 2012)</w:t>
      </w:r>
      <w:r w:rsidR="006636CE">
        <w:rPr>
          <w:sz w:val="20"/>
          <w:szCs w:val="20"/>
          <w:lang w:val="en-GB"/>
        </w:rPr>
        <w:fldChar w:fldCharType="end"/>
      </w:r>
      <w:r w:rsidR="001A6B7B">
        <w:rPr>
          <w:sz w:val="20"/>
          <w:szCs w:val="20"/>
          <w:lang w:val="en-GB"/>
        </w:rPr>
        <w:t>.</w:t>
      </w:r>
    </w:p>
    <w:p w14:paraId="0251776E" w14:textId="73C75757" w:rsidR="005A24C0" w:rsidRPr="00720D8E" w:rsidRDefault="005A24C0" w:rsidP="00CC7E39">
      <w:pPr>
        <w:spacing w:line="480" w:lineRule="auto"/>
        <w:ind w:firstLine="720"/>
        <w:jc w:val="both"/>
        <w:rPr>
          <w:sz w:val="20"/>
          <w:szCs w:val="20"/>
          <w:lang w:val="en-GB"/>
        </w:rPr>
      </w:pPr>
      <w:r w:rsidRPr="00720D8E">
        <w:rPr>
          <w:sz w:val="20"/>
          <w:szCs w:val="20"/>
          <w:lang w:val="en-GB"/>
        </w:rPr>
        <w:t xml:space="preserve">The focus of existing research into media personalisation is mostly on the representation of political leaders, usually party leaders and heads of the executive. </w:t>
      </w:r>
      <w:r w:rsidR="006636CE" w:rsidRPr="00720D8E">
        <w:rPr>
          <w:sz w:val="20"/>
          <w:szCs w:val="20"/>
          <w:lang w:val="en-GB"/>
        </w:rPr>
        <w:fldChar w:fldCharType="begin" w:fldLock="1"/>
      </w:r>
      <w:r>
        <w:rPr>
          <w:sz w:val="20"/>
          <w:szCs w:val="20"/>
          <w:lang w:val="en-GB"/>
        </w:rPr>
        <w:instrText>ADDIN CSL_CITATION { "citationItems" : [ { "id" : "ITEM-1", "itemData" : { "author" : [ { "dropping-particle" : "", "family" : "Balmas", "given" : "Meital", "non-dropping-particle" : "", "parse-names" : false, "suffix" : "" }, { "dropping-particle" : "", "family" : "Rahat", "given" : "Gideon", "non-dropping-particle" : "", "parse-names" : false, "suffix" : "" }, { "dropping-particle" : "", "family" : "Sheafer", "given" : "Tamir", "non-dropping-particle" : "", "parse-names" : false, "suffix" : "" }, { "dropping-particle" : "", "family" : "Shenhav", "given" : "Shaul R", "non-dropping-particle" : "", "parse-names" : false, "suffix" : "" } ], "container-title" : "Party Politics", "id" : "ITEM-1", "issue" : "2", "issued" : { "date-parts" : [ [ "2014" ] ] }, "page" : "37-51", "title" : "Two routes to personalized politics: Centralized and decentralized personalisation", "type" : "article-journal", "volume" : "20" }, "uris" : [ "http://www.mendeley.com/documents/?uuid=0c4b5555-e92e-4792-9b2a-fe758f1dc1be" ] } ], "mendeley" : { "formattedCitation" : "(Balmas et al., 2014)", "manualFormatting" : "Balmas et al. (2014)", "plainTextFormattedCitation" : "(Balmas et al., 2014)", "previouslyFormattedCitation" : "(Balmas et al., 2014)"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 xml:space="preserve">Balmas </w:t>
      </w:r>
      <w:r w:rsidRPr="00F65387">
        <w:rPr>
          <w:i/>
          <w:noProof/>
          <w:sz w:val="20"/>
          <w:szCs w:val="20"/>
          <w:lang w:val="en-GB"/>
        </w:rPr>
        <w:t>et al</w:t>
      </w:r>
      <w:r w:rsidRPr="00720D8E">
        <w:rPr>
          <w:noProof/>
          <w:sz w:val="20"/>
          <w:szCs w:val="20"/>
          <w:lang w:val="en-GB"/>
        </w:rPr>
        <w:t>. (2014)</w:t>
      </w:r>
      <w:r w:rsidR="006636CE" w:rsidRPr="00720D8E">
        <w:rPr>
          <w:sz w:val="20"/>
          <w:szCs w:val="20"/>
          <w:lang w:val="en-GB"/>
        </w:rPr>
        <w:fldChar w:fldCharType="end"/>
      </w:r>
      <w:r w:rsidRPr="00720D8E">
        <w:rPr>
          <w:sz w:val="20"/>
          <w:szCs w:val="20"/>
          <w:lang w:val="en-GB"/>
        </w:rPr>
        <w:t xml:space="preserve"> term this ‘centralized personalization’</w:t>
      </w:r>
      <w:r w:rsidR="00ED68E6">
        <w:rPr>
          <w:sz w:val="20"/>
          <w:szCs w:val="20"/>
          <w:lang w:val="en-GB"/>
        </w:rPr>
        <w:t>,</w:t>
      </w:r>
      <w:r w:rsidRPr="00720D8E">
        <w:rPr>
          <w:sz w:val="20"/>
          <w:szCs w:val="20"/>
          <w:lang w:val="en-GB"/>
        </w:rPr>
        <w:t xml:space="preserve"> claim</w:t>
      </w:r>
      <w:r w:rsidR="00ED68E6">
        <w:rPr>
          <w:sz w:val="20"/>
          <w:szCs w:val="20"/>
          <w:lang w:val="en-GB"/>
        </w:rPr>
        <w:t>ing</w:t>
      </w:r>
      <w:r w:rsidRPr="00720D8E">
        <w:rPr>
          <w:sz w:val="20"/>
          <w:szCs w:val="20"/>
          <w:lang w:val="en-GB"/>
        </w:rPr>
        <w:t xml:space="preserve"> there is hardly any evidence </w:t>
      </w:r>
      <w:r w:rsidR="004A1E61" w:rsidRPr="006775FD">
        <w:rPr>
          <w:sz w:val="20"/>
          <w:szCs w:val="20"/>
          <w:lang w:val="en-GB"/>
        </w:rPr>
        <w:t xml:space="preserve">on the visibility </w:t>
      </w:r>
      <w:r w:rsidR="00E649F8" w:rsidRPr="006775FD">
        <w:rPr>
          <w:sz w:val="20"/>
          <w:szCs w:val="20"/>
          <w:lang w:val="en-GB"/>
        </w:rPr>
        <w:t>in media reporting</w:t>
      </w:r>
      <w:r w:rsidR="00E649F8" w:rsidRPr="00F65387">
        <w:rPr>
          <w:sz w:val="20"/>
          <w:szCs w:val="20"/>
          <w:lang w:val="en-GB"/>
        </w:rPr>
        <w:t xml:space="preserve"> </w:t>
      </w:r>
      <w:r w:rsidR="004A1E61" w:rsidRPr="004C30E0">
        <w:rPr>
          <w:sz w:val="20"/>
          <w:szCs w:val="20"/>
          <w:lang w:val="en-GB"/>
        </w:rPr>
        <w:t>of</w:t>
      </w:r>
      <w:r w:rsidR="004A1E61" w:rsidRPr="006775FD">
        <w:rPr>
          <w:sz w:val="20"/>
          <w:szCs w:val="20"/>
          <w:lang w:val="en-GB"/>
        </w:rPr>
        <w:t xml:space="preserve"> </w:t>
      </w:r>
      <w:r w:rsidRPr="006775FD">
        <w:rPr>
          <w:sz w:val="20"/>
          <w:szCs w:val="20"/>
          <w:lang w:val="en-GB"/>
        </w:rPr>
        <w:t xml:space="preserve">politicians </w:t>
      </w:r>
      <w:r w:rsidRPr="00720D8E">
        <w:rPr>
          <w:sz w:val="20"/>
          <w:szCs w:val="20"/>
          <w:lang w:val="en-GB"/>
        </w:rPr>
        <w:t xml:space="preserve">who do not hold </w:t>
      </w:r>
      <w:r w:rsidR="00E649F8">
        <w:rPr>
          <w:sz w:val="20"/>
          <w:szCs w:val="20"/>
          <w:lang w:val="en-GB"/>
        </w:rPr>
        <w:t xml:space="preserve">the </w:t>
      </w:r>
      <w:r w:rsidRPr="00720D8E">
        <w:rPr>
          <w:sz w:val="20"/>
          <w:szCs w:val="20"/>
          <w:lang w:val="en-GB"/>
        </w:rPr>
        <w:t xml:space="preserve">highest political positions, and whether they have become more prominent </w:t>
      </w:r>
      <w:r w:rsidR="00E649F8">
        <w:rPr>
          <w:sz w:val="20"/>
          <w:szCs w:val="20"/>
          <w:lang w:val="en-GB"/>
        </w:rPr>
        <w:t xml:space="preserve">in the media </w:t>
      </w:r>
      <w:r w:rsidRPr="00720D8E">
        <w:rPr>
          <w:sz w:val="20"/>
          <w:szCs w:val="20"/>
          <w:lang w:val="en-GB"/>
        </w:rPr>
        <w:t xml:space="preserve">over time. </w:t>
      </w:r>
      <w:r w:rsidRPr="002D5791">
        <w:rPr>
          <w:sz w:val="20"/>
          <w:szCs w:val="20"/>
          <w:lang w:val="en-GB"/>
        </w:rPr>
        <w:t xml:space="preserve">They define this process as ‘decentralized personalization’ and suggest it demonstrates that ‘power flows downwards from the group to individual politicians’ </w:t>
      </w:r>
      <w:r w:rsidR="006636CE" w:rsidRPr="002D5791">
        <w:rPr>
          <w:sz w:val="20"/>
          <w:szCs w:val="20"/>
          <w:lang w:val="en-GB"/>
        </w:rPr>
        <w:fldChar w:fldCharType="begin" w:fldLock="1"/>
      </w:r>
      <w:r w:rsidR="00A609A7" w:rsidRPr="002D5791">
        <w:rPr>
          <w:sz w:val="20"/>
          <w:szCs w:val="20"/>
          <w:lang w:val="en-GB"/>
        </w:rPr>
        <w:instrText>ADDIN CSL_CITATION { "citationItems" : [ { "id" : "ITEM-1", "itemData" : { "author" : [ { "dropping-particle" : "", "family" : "Balmas", "given" : "Meital", "non-dropping-particle" : "", "parse-names" : false, "suffix" : "" }, { "dropping-particle" : "", "family" : "Rahat", "given" : "Gideon", "non-dropping-particle" : "", "parse-names" : false, "suffix" : "" }, { "dropping-particle" : "", "family" : "Sheafer", "given" : "Tamir", "non-dropping-particle" : "", "parse-names" : false, "suffix" : "" }, { "dropping-particle" : "", "family" : "Shenhav", "given" : "Shaul R", "non-dropping-particle" : "", "parse-names" : false, "suffix" : "" } ], "container-title" : "Party Politics", "id" : "ITEM-1", "issue" : "2", "issued" : { "date-parts" : [ [ "2014" ] ] }, "page" : "37-51", "title" : "Two routes to personalized politics: Centralized and decentralized personalisation", "type" : "article-journal", "volume" : "20" }, "uris" : [ "http://www.mendeley.com/documents/?uuid=0c4b5555-e92e-4792-9b2a-fe758f1dc1be" ] } ], "mendeley" : { "formattedCitation" : "(Balmas et al., 2014)", "manualFormatting" : "(Balmas et al. 2014, p. 37)", "plainTextFormattedCitation" : "(Balmas et al., 2014)", "previouslyFormattedCitation" : "(Balmas et al., 2014)" }, "properties" : { "noteIndex" : 0 }, "schema" : "https://github.com/citation-style-language/schema/raw/master/csl-citation.json" }</w:instrText>
      </w:r>
      <w:r w:rsidR="006636CE" w:rsidRPr="002D5791">
        <w:rPr>
          <w:sz w:val="20"/>
          <w:szCs w:val="20"/>
          <w:lang w:val="en-GB"/>
        </w:rPr>
        <w:fldChar w:fldCharType="separate"/>
      </w:r>
      <w:r w:rsidRPr="002D5791">
        <w:rPr>
          <w:noProof/>
          <w:sz w:val="20"/>
          <w:szCs w:val="20"/>
          <w:lang w:val="en-GB"/>
        </w:rPr>
        <w:t xml:space="preserve">(Balmas </w:t>
      </w:r>
      <w:r w:rsidRPr="002D5791">
        <w:rPr>
          <w:i/>
          <w:noProof/>
          <w:sz w:val="20"/>
          <w:szCs w:val="20"/>
          <w:lang w:val="en-GB"/>
        </w:rPr>
        <w:t>et al</w:t>
      </w:r>
      <w:r w:rsidRPr="002D5791">
        <w:rPr>
          <w:noProof/>
          <w:sz w:val="20"/>
          <w:szCs w:val="20"/>
          <w:lang w:val="en-GB"/>
        </w:rPr>
        <w:t>. 2014, p. 37)</w:t>
      </w:r>
      <w:r w:rsidR="006636CE" w:rsidRPr="002D5791">
        <w:rPr>
          <w:sz w:val="20"/>
          <w:szCs w:val="20"/>
          <w:lang w:val="en-GB"/>
        </w:rPr>
        <w:fldChar w:fldCharType="end"/>
      </w:r>
      <w:r w:rsidRPr="002D5791">
        <w:rPr>
          <w:sz w:val="20"/>
          <w:szCs w:val="20"/>
          <w:lang w:val="en-GB"/>
        </w:rPr>
        <w:t>.</w:t>
      </w:r>
      <w:r w:rsidR="00FE1452">
        <w:rPr>
          <w:sz w:val="20"/>
          <w:szCs w:val="20"/>
          <w:lang w:val="en-GB"/>
        </w:rPr>
        <w:t xml:space="preserve"> This indicates that the power is not centralised, but rather dispersed within the members of the collective who are gaining media visbility. </w:t>
      </w:r>
    </w:p>
    <w:p w14:paraId="0A5F7A7A" w14:textId="64739215" w:rsidR="005A24C0" w:rsidRPr="00720D8E" w:rsidRDefault="005A24C0" w:rsidP="00F65387">
      <w:pPr>
        <w:spacing w:line="480" w:lineRule="auto"/>
        <w:ind w:firstLine="720"/>
        <w:jc w:val="both"/>
        <w:rPr>
          <w:sz w:val="20"/>
          <w:szCs w:val="20"/>
          <w:lang w:val="en-GB"/>
        </w:rPr>
      </w:pPr>
      <w:r w:rsidRPr="00720D8E">
        <w:rPr>
          <w:sz w:val="20"/>
          <w:szCs w:val="20"/>
          <w:lang w:val="en-GB"/>
        </w:rPr>
        <w:t xml:space="preserve">In sum, the cases of Germany and Sweden clearly show that </w:t>
      </w:r>
      <w:r w:rsidR="00E649F8" w:rsidRPr="006775FD">
        <w:rPr>
          <w:sz w:val="20"/>
          <w:szCs w:val="20"/>
          <w:lang w:val="en-GB"/>
        </w:rPr>
        <w:t>the phenomenon of media personalisation is not universal or consistent across Western democracies</w:t>
      </w:r>
      <w:r w:rsidRPr="006775FD">
        <w:rPr>
          <w:sz w:val="20"/>
          <w:szCs w:val="20"/>
          <w:lang w:val="en-GB"/>
        </w:rPr>
        <w:t xml:space="preserve">. However, as </w:t>
      </w:r>
      <w:r w:rsidR="006636CE" w:rsidRPr="00720D8E">
        <w:rPr>
          <w:sz w:val="20"/>
          <w:szCs w:val="20"/>
          <w:lang w:val="en-GB"/>
        </w:rPr>
        <w:fldChar w:fldCharType="begin" w:fldLock="1"/>
      </w:r>
      <w:r w:rsidRPr="00720D8E">
        <w:rPr>
          <w:sz w:val="20"/>
          <w:szCs w:val="20"/>
          <w:lang w:val="en-GB"/>
        </w:rPr>
        <w:instrText>ADDIN CSL_CITATION { "citationItems" : [ { "id" : "ITEM-1", "itemData" : { "author" : [ { "dropping-particle" : "", "family" : "Maier", "given" : "Michaela", "non-dropping-particle" : "", "parse-names" : false, "suffix" : "" }, { "dropping-particle" : "", "family" : "Adam", "given" : "Silke", "non-dropping-particle" : "", "parse-names" : false, "suffix" : "" } ], "container-title" : "Communication Yearbook 34", "editor" : [ { "dropping-particle" : "", "family" : "Salmon", "given" : "Charles T.", "non-dropping-particle" : "", "parse-names" : false, "suffix" : "" } ], "id" : "ITEM-1", "issue" : "34", "issued" : { "date-parts" : [ [ "2010" ] ] }, "page" : "212-257", "publisher" : "Routledge", "publisher-place" : "Oxford", "title" : "Personalisation of Politics: A Critical Review and Agenda for Future Research", "type" : "chapter" }, "uris" : [ "http://www.mendeley.com/documents/?uuid=e4861ffd-b25a-4ff5-888c-8df8581b1856" ] } ], "mendeley" : { "formattedCitation" : "(Maier &amp; Adam, 2010)", "manualFormatting" : "Maier and Adam (2010)", "plainTextFormattedCitation" : "(Maier &amp; Adam, 2010)", "previouslyFormattedCitation" : "(Maier &amp; Adam, 2010)"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Maier and Adam (2010)</w:t>
      </w:r>
      <w:r w:rsidR="006636CE" w:rsidRPr="00720D8E">
        <w:rPr>
          <w:sz w:val="20"/>
          <w:szCs w:val="20"/>
          <w:lang w:val="en-GB"/>
        </w:rPr>
        <w:fldChar w:fldCharType="end"/>
      </w:r>
      <w:r w:rsidRPr="00720D8E">
        <w:rPr>
          <w:sz w:val="20"/>
          <w:szCs w:val="20"/>
          <w:lang w:val="en-GB"/>
        </w:rPr>
        <w:t xml:space="preserve"> concluded in their state of the field analysis, there is a fair amount of evidence to support </w:t>
      </w:r>
      <w:r w:rsidRPr="002D5791">
        <w:rPr>
          <w:sz w:val="20"/>
          <w:szCs w:val="20"/>
          <w:lang w:val="en-GB"/>
        </w:rPr>
        <w:t>the hypothesis that</w:t>
      </w:r>
      <w:r w:rsidR="009974A6" w:rsidRPr="009974A6">
        <w:rPr>
          <w:sz w:val="20"/>
          <w:szCs w:val="20"/>
          <w:lang w:val="en-GB"/>
        </w:rPr>
        <w:t xml:space="preserve"> </w:t>
      </w:r>
      <w:r w:rsidRPr="002D5791">
        <w:rPr>
          <w:sz w:val="20"/>
          <w:szCs w:val="20"/>
          <w:lang w:val="en-GB"/>
        </w:rPr>
        <w:t>political leaders</w:t>
      </w:r>
      <w:r w:rsidRPr="00720D8E">
        <w:rPr>
          <w:sz w:val="20"/>
          <w:szCs w:val="20"/>
          <w:lang w:val="en-GB"/>
        </w:rPr>
        <w:t xml:space="preserve"> have become increasingly media</w:t>
      </w:r>
      <w:r w:rsidR="004A1E61">
        <w:rPr>
          <w:sz w:val="20"/>
          <w:szCs w:val="20"/>
          <w:lang w:val="en-GB"/>
        </w:rPr>
        <w:t>-</w:t>
      </w:r>
      <w:r w:rsidRPr="00720D8E">
        <w:rPr>
          <w:sz w:val="20"/>
          <w:szCs w:val="20"/>
          <w:lang w:val="en-GB"/>
        </w:rPr>
        <w:t xml:space="preserve">visible </w:t>
      </w:r>
      <w:r w:rsidR="00FE1452">
        <w:rPr>
          <w:sz w:val="20"/>
          <w:szCs w:val="20"/>
          <w:lang w:val="en-GB"/>
        </w:rPr>
        <w:t>since the end of the Second World War</w:t>
      </w:r>
      <w:r w:rsidRPr="00720D8E">
        <w:rPr>
          <w:sz w:val="20"/>
          <w:szCs w:val="20"/>
          <w:lang w:val="en-GB"/>
        </w:rPr>
        <w:t xml:space="preserve">. What the overview of </w:t>
      </w:r>
      <w:r w:rsidR="00DE249A">
        <w:rPr>
          <w:sz w:val="20"/>
          <w:szCs w:val="20"/>
          <w:lang w:val="en-GB"/>
        </w:rPr>
        <w:t xml:space="preserve">media </w:t>
      </w:r>
      <w:r w:rsidRPr="00720D8E">
        <w:rPr>
          <w:sz w:val="20"/>
          <w:szCs w:val="20"/>
          <w:lang w:val="en-GB"/>
        </w:rPr>
        <w:t xml:space="preserve">personalisation research also shows is that most literature is Western-centric, and that we are only able to speculate how, if at all, personalised reporting develops beyond the Western world. </w:t>
      </w:r>
    </w:p>
    <w:p w14:paraId="0BEA40B0" w14:textId="77777777" w:rsidR="005A24C0" w:rsidRPr="00720D8E" w:rsidRDefault="005A24C0" w:rsidP="00720D8E">
      <w:pPr>
        <w:spacing w:line="480" w:lineRule="auto"/>
        <w:jc w:val="both"/>
        <w:rPr>
          <w:sz w:val="20"/>
          <w:szCs w:val="20"/>
          <w:lang w:val="en-GB"/>
        </w:rPr>
      </w:pPr>
    </w:p>
    <w:p w14:paraId="34C06A68" w14:textId="2D01A305" w:rsidR="00986775" w:rsidRDefault="005A24C0" w:rsidP="00B564D7">
      <w:pPr>
        <w:pStyle w:val="Heading1"/>
        <w:rPr>
          <w:lang w:val="en-GB"/>
        </w:rPr>
      </w:pPr>
      <w:r w:rsidRPr="00720D8E">
        <w:rPr>
          <w:lang w:val="en-GB"/>
        </w:rPr>
        <w:t>Leadership cult</w:t>
      </w:r>
      <w:r w:rsidR="00EB4CE1">
        <w:rPr>
          <w:rFonts w:cs="Times New Roman"/>
          <w:lang w:val="en-GB"/>
        </w:rPr>
        <w:t>―</w:t>
      </w:r>
      <w:r w:rsidRPr="00720D8E">
        <w:rPr>
          <w:lang w:val="en-GB"/>
        </w:rPr>
        <w:t xml:space="preserve">extreme form of </w:t>
      </w:r>
      <w:r w:rsidR="00DE249A">
        <w:rPr>
          <w:lang w:val="en-GB"/>
        </w:rPr>
        <w:t>media personalisation</w:t>
      </w:r>
      <w:r w:rsidRPr="00720D8E">
        <w:rPr>
          <w:lang w:val="en-GB"/>
        </w:rPr>
        <w:t>?</w:t>
      </w:r>
    </w:p>
    <w:p w14:paraId="54BEF77E" w14:textId="360A71CC" w:rsidR="005A24C0" w:rsidRPr="00720D8E" w:rsidRDefault="005A24C0" w:rsidP="00720D8E">
      <w:pPr>
        <w:spacing w:line="480" w:lineRule="auto"/>
        <w:jc w:val="both"/>
        <w:rPr>
          <w:sz w:val="20"/>
          <w:szCs w:val="20"/>
          <w:lang w:val="en-GB"/>
        </w:rPr>
      </w:pPr>
      <w:r w:rsidRPr="00720D8E">
        <w:rPr>
          <w:sz w:val="20"/>
          <w:szCs w:val="20"/>
          <w:lang w:val="en-GB"/>
        </w:rPr>
        <w:t>If personalised politics are those in which political communication actors</w:t>
      </w:r>
      <w:r w:rsidR="004A1E61">
        <w:rPr>
          <w:sz w:val="20"/>
          <w:szCs w:val="20"/>
          <w:lang w:val="en-GB"/>
        </w:rPr>
        <w:t>—</w:t>
      </w:r>
      <w:r w:rsidRPr="00720D8E">
        <w:rPr>
          <w:sz w:val="20"/>
          <w:szCs w:val="20"/>
          <w:lang w:val="en-GB"/>
        </w:rPr>
        <w:t>the media, politicians and parties, and voters</w:t>
      </w:r>
      <w:r w:rsidR="004A1E61">
        <w:rPr>
          <w:sz w:val="20"/>
          <w:szCs w:val="20"/>
          <w:lang w:val="en-GB"/>
        </w:rPr>
        <w:t>—</w:t>
      </w:r>
      <w:r w:rsidRPr="00720D8E">
        <w:rPr>
          <w:sz w:val="20"/>
          <w:szCs w:val="20"/>
          <w:lang w:val="en-GB"/>
        </w:rPr>
        <w:t xml:space="preserve">focus on political leader at the expense of political collectives, leadership cults </w:t>
      </w:r>
      <w:r w:rsidR="00380DE8">
        <w:rPr>
          <w:sz w:val="20"/>
          <w:szCs w:val="20"/>
          <w:lang w:val="en-GB"/>
        </w:rPr>
        <w:t>can</w:t>
      </w:r>
      <w:r w:rsidR="00380DE8" w:rsidRPr="00720D8E">
        <w:rPr>
          <w:sz w:val="20"/>
          <w:szCs w:val="20"/>
          <w:lang w:val="en-GB"/>
        </w:rPr>
        <w:t xml:space="preserve"> </w:t>
      </w:r>
      <w:r w:rsidRPr="00720D8E">
        <w:rPr>
          <w:sz w:val="20"/>
          <w:szCs w:val="20"/>
          <w:lang w:val="en-GB"/>
        </w:rPr>
        <w:t>be seen as an extreme form of personalised politics</w:t>
      </w:r>
      <w:r w:rsidR="00380DE8">
        <w:rPr>
          <w:sz w:val="20"/>
          <w:szCs w:val="20"/>
          <w:lang w:val="en-GB"/>
        </w:rPr>
        <w:t xml:space="preserve">: the </w:t>
      </w:r>
      <w:r w:rsidRPr="00720D8E">
        <w:rPr>
          <w:sz w:val="20"/>
          <w:szCs w:val="20"/>
          <w:lang w:val="en-GB"/>
        </w:rPr>
        <w:t xml:space="preserve">‘god-like glorification of a modern political leader with mass </w:t>
      </w:r>
      <w:r w:rsidRPr="002D5791">
        <w:rPr>
          <w:sz w:val="20"/>
          <w:szCs w:val="20"/>
          <w:lang w:val="en-GB"/>
        </w:rPr>
        <w:t>medial</w:t>
      </w:r>
      <w:r w:rsidR="00084D91">
        <w:rPr>
          <w:sz w:val="20"/>
          <w:szCs w:val="20"/>
          <w:lang w:val="en-GB"/>
        </w:rPr>
        <w:t xml:space="preserve">’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"Plamper", "given" : "Jan", "non-dropping-particle" : "", "parse-names" : false, "suffix" : "" } ], "container-title" : "Personality Cults in Stalinism", "editor" : [ { "dropping-particle" : "", "family" : "Heller", "given" : "Klaus", "non-dropping-particle" : "", "parse-names" : false, "suffix" : "" }, { "dropping-particle" : "", "family" : "Plamper", "given" : "Jan", "non-dropping-particle" : "", "parse-names" : false, "suffix" : "" } ], "id" : "ITEM-1", "issued" : { "date-parts" : [ [ "2004" ] ] }, "publisher" : "V&amp;R unipress", "publisher-place" : "G\u00f6ttingen", "title" : "Introduction: Modern Personality Cults", "type" : "chapter" }, "uris" : [ "http://www.mendeley.com/documents/?uuid=90cc68f9-93b9-4ec8-b438-779304c2fd35" ] } ], "mendeley" : { "formattedCitation" : "(Plamper, 2004)", "manualFormatting" : "(Plamper 2004, p. 33)", "plainTextFormattedCitation" : "(Plamper, 2004)", "previouslyFormattedCitation" : "(Plamper, 2004)"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(Plamper 2004, p. 33)</w:t>
      </w:r>
      <w:r w:rsidR="006636CE" w:rsidRPr="00720D8E">
        <w:rPr>
          <w:sz w:val="20"/>
          <w:szCs w:val="20"/>
          <w:lang w:val="en-GB"/>
        </w:rPr>
        <w:fldChar w:fldCharType="end"/>
      </w:r>
      <w:r w:rsidRPr="00720D8E">
        <w:rPr>
          <w:sz w:val="20"/>
          <w:szCs w:val="20"/>
          <w:lang w:val="en-GB"/>
        </w:rPr>
        <w:t xml:space="preserve">. </w:t>
      </w:r>
      <w:r>
        <w:rPr>
          <w:sz w:val="20"/>
          <w:szCs w:val="20"/>
          <w:lang w:val="en-GB"/>
        </w:rPr>
        <w:t>It is argued that a</w:t>
      </w:r>
      <w:r w:rsidRPr="00720D8E">
        <w:rPr>
          <w:sz w:val="20"/>
          <w:szCs w:val="20"/>
          <w:lang w:val="en-GB"/>
        </w:rPr>
        <w:t xml:space="preserve">ll European communist systems established following World War </w:t>
      </w:r>
      <w:r w:rsidR="00D708FE">
        <w:rPr>
          <w:sz w:val="20"/>
          <w:szCs w:val="20"/>
          <w:lang w:val="en-GB"/>
        </w:rPr>
        <w:t xml:space="preserve">II </w:t>
      </w:r>
      <w:r w:rsidRPr="00720D8E">
        <w:rPr>
          <w:sz w:val="20"/>
          <w:szCs w:val="20"/>
          <w:lang w:val="en-GB"/>
        </w:rPr>
        <w:t xml:space="preserve">had leaders </w:t>
      </w:r>
      <w:r w:rsidR="004A1E61">
        <w:rPr>
          <w:sz w:val="20"/>
          <w:szCs w:val="20"/>
          <w:lang w:val="en-GB"/>
        </w:rPr>
        <w:t xml:space="preserve">who </w:t>
      </w:r>
      <w:r w:rsidRPr="00720D8E">
        <w:rPr>
          <w:sz w:val="20"/>
          <w:szCs w:val="20"/>
          <w:lang w:val="en-GB"/>
        </w:rPr>
        <w:t xml:space="preserve">developed cults, but their strength differed from country to country, and from leader to leader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"Leese", "given" : "Daniel", "non-dropping-particle" : "", "parse-names" : false, "suffix" : "" } ], "container-title" : "The Oxford Handbook of the History of Communism", "editor" : [ { "dropping-particle" : "", "family" : "Smith", "given" : "Stephen A.", "non-dropping-particle" : "", "parse-names" : false, "suffix" : "" } ], "id" : "ITEM-1", "issue" : "June", "issued" : { "date-parts" : [ [ "2014", "12", "16" ] ] }, "page" : "339-354", "publisher" : "Oxford University Press", "publisher-place" : "Oxford", "title" : "The Cult of Personality and Symbolic Politics", "type" : "chapter" }, "uris" : [ "http://www.mendeley.com/documents/?uuid=bc2ee316-e09d-43af-b421-2dd390951ba6" ] } ], "mendeley" : { "formattedCitation" : "(Leese, 2014)", "manualFormatting" : "(Leese 2014)", "plainTextFormattedCitation" : "(Leese, 2014)", "previouslyFormattedCitation" : "(Leese, 2014)"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(Leese 2014)</w:t>
      </w:r>
      <w:r w:rsidR="006636CE" w:rsidRPr="00720D8E">
        <w:rPr>
          <w:sz w:val="20"/>
          <w:szCs w:val="20"/>
          <w:lang w:val="en-GB"/>
        </w:rPr>
        <w:fldChar w:fldCharType="end"/>
      </w:r>
      <w:r w:rsidRPr="00720D8E">
        <w:rPr>
          <w:sz w:val="20"/>
          <w:szCs w:val="20"/>
          <w:lang w:val="en-GB"/>
        </w:rPr>
        <w:t xml:space="preserve">. </w:t>
      </w:r>
      <w:r>
        <w:rPr>
          <w:sz w:val="20"/>
          <w:szCs w:val="20"/>
          <w:lang w:val="en-GB"/>
        </w:rPr>
        <w:t xml:space="preserve">Some of the most frequently mentioned in this regard are </w:t>
      </w:r>
      <w:r w:rsidR="00380DE8">
        <w:rPr>
          <w:sz w:val="20"/>
          <w:szCs w:val="20"/>
          <w:lang w:val="en-GB"/>
        </w:rPr>
        <w:t xml:space="preserve">the </w:t>
      </w:r>
      <w:r>
        <w:rPr>
          <w:sz w:val="20"/>
          <w:szCs w:val="20"/>
          <w:lang w:val="en-GB"/>
        </w:rPr>
        <w:t xml:space="preserve">cults of </w:t>
      </w:r>
      <w:r w:rsidR="000A42C6">
        <w:rPr>
          <w:sz w:val="20"/>
          <w:szCs w:val="20"/>
          <w:lang w:val="en-GB"/>
        </w:rPr>
        <w:t xml:space="preserve">the </w:t>
      </w:r>
      <w:r>
        <w:rPr>
          <w:sz w:val="20"/>
          <w:szCs w:val="20"/>
          <w:lang w:val="en-GB"/>
        </w:rPr>
        <w:t>Soviet Union’s Joseph Stalin and Yugoslavia’s Josip Broz Tito</w:t>
      </w:r>
      <w:r w:rsidR="000A42C6">
        <w:rPr>
          <w:sz w:val="20"/>
          <w:szCs w:val="20"/>
          <w:lang w:val="en-GB"/>
        </w:rPr>
        <w:t>.</w:t>
      </w:r>
      <w:r>
        <w:rPr>
          <w:sz w:val="20"/>
          <w:szCs w:val="20"/>
          <w:lang w:val="en-GB"/>
        </w:rPr>
        <w:t xml:space="preserve"> </w:t>
      </w:r>
      <w:r w:rsidR="000A42C6">
        <w:rPr>
          <w:sz w:val="20"/>
          <w:szCs w:val="20"/>
          <w:lang w:val="en-GB"/>
        </w:rPr>
        <w:t xml:space="preserve">However, </w:t>
      </w:r>
      <w:r>
        <w:rPr>
          <w:sz w:val="20"/>
          <w:szCs w:val="20"/>
          <w:lang w:val="en-GB"/>
        </w:rPr>
        <w:t xml:space="preserve">other less known and discussed communist leaders are also considered to have had cults, such as Hungary’s </w:t>
      </w:r>
      <w:r w:rsidRPr="00B703AF">
        <w:rPr>
          <w:sz w:val="20"/>
          <w:szCs w:val="20"/>
          <w:lang w:val="en-GB"/>
        </w:rPr>
        <w:t>Mátyás Rákosi</w:t>
      </w:r>
      <w:r>
        <w:rPr>
          <w:sz w:val="20"/>
          <w:szCs w:val="20"/>
          <w:lang w:val="en-GB"/>
        </w:rPr>
        <w:t xml:space="preserve">, Poland’s </w:t>
      </w:r>
      <w:r w:rsidRPr="008F3524">
        <w:rPr>
          <w:sz w:val="20"/>
          <w:szCs w:val="20"/>
          <w:lang w:val="en-GB"/>
        </w:rPr>
        <w:t>Bolesław Bierut</w:t>
      </w:r>
      <w:r>
        <w:rPr>
          <w:sz w:val="20"/>
          <w:szCs w:val="20"/>
          <w:lang w:val="en-GB"/>
        </w:rPr>
        <w:t xml:space="preserve">, and Bulgaria’s </w:t>
      </w:r>
      <w:r w:rsidRPr="00715B8B">
        <w:rPr>
          <w:sz w:val="20"/>
          <w:szCs w:val="20"/>
          <w:lang w:val="en-GB"/>
        </w:rPr>
        <w:t>Georgi Dimitrov</w:t>
      </w:r>
      <w:r>
        <w:rPr>
          <w:sz w:val="20"/>
          <w:szCs w:val="20"/>
          <w:lang w:val="en-GB"/>
        </w:rPr>
        <w:t xml:space="preserve"> </w:t>
      </w:r>
      <w:r w:rsidR="006636CE">
        <w:rPr>
          <w:sz w:val="20"/>
          <w:szCs w:val="20"/>
          <w:lang w:val="en-GB"/>
        </w:rPr>
        <w:fldChar w:fldCharType="begin" w:fldLock="1"/>
      </w:r>
      <w:r w:rsidR="00A609A7">
        <w:rPr>
          <w:sz w:val="20"/>
          <w:szCs w:val="20"/>
          <w:lang w:val="en-GB"/>
        </w:rPr>
        <w:instrText>ADDIN CSL_CITATION { "citationItems" : [ { "id" : "ITEM-1", "itemData" : { "editor" : [ { "dropping-particle" : "", "family" : "Apor", "given" : "Balazs", "non-dropping-particle" : "", "parse-names" : false, "suffix" : "" }, { "dropping-particle" : "", "family" : "Behrends", "given" : "Jan", "non-dropping-particle" : "", "parse-names" : false, "suffix" : "" }, { "dropping-particle" : "", "family" : "Jones", "given" : "Polly", "non-dropping-particle" : "", "parse-names" : false, "suffix" : "" }, { "dropping-particle" : "", "family" : "Rees", "given" : "Arfon", "non-dropping-particle" : "", "parse-names" : false, "suffix" : "" } ], "id" : "ITEM-1", "issued" : { "date-parts" : [ [ "2004", "10", "10" ] ] }, "publisher" : "Palgrave Macmillan", "publisher-place" : "Basingstoke", "title" : "The Leader Cult In Communist Dictatorships", "type" : "book" }, "uris" : [ "http://www.mendeley.com/documents/?uuid=ada158f6-e305-4344-b2d1-c88b190ba567" ] } ], "mendeley" : { "formattedCitation" : "(Apor et al., 2004)", "manualFormatting" : "(Apor et al. 2004)", "plainTextFormattedCitation" : "(Apor et al., 2004)", "previouslyFormattedCitation" : "(Apor et al., 2004)" }, "properties" : { "noteIndex" : 0 }, "schema" : "https://github.com/citation-style-language/schema/raw/master/csl-citation.json" }</w:instrText>
      </w:r>
      <w:r w:rsidR="006636CE">
        <w:rPr>
          <w:sz w:val="20"/>
          <w:szCs w:val="20"/>
          <w:lang w:val="en-GB"/>
        </w:rPr>
        <w:fldChar w:fldCharType="separate"/>
      </w:r>
      <w:r w:rsidR="00215F7F" w:rsidRPr="00215F7F">
        <w:rPr>
          <w:noProof/>
          <w:sz w:val="20"/>
          <w:szCs w:val="20"/>
          <w:lang w:val="en-GB"/>
        </w:rPr>
        <w:t xml:space="preserve">(Apor </w:t>
      </w:r>
      <w:r w:rsidR="00215F7F" w:rsidRPr="00F65387">
        <w:rPr>
          <w:i/>
          <w:noProof/>
          <w:sz w:val="20"/>
          <w:szCs w:val="20"/>
          <w:lang w:val="en-GB"/>
        </w:rPr>
        <w:t>et al</w:t>
      </w:r>
      <w:r w:rsidR="00215F7F" w:rsidRPr="00215F7F">
        <w:rPr>
          <w:noProof/>
          <w:sz w:val="20"/>
          <w:szCs w:val="20"/>
          <w:lang w:val="en-GB"/>
        </w:rPr>
        <w:t>. 2004)</w:t>
      </w:r>
      <w:r w:rsidR="006636CE">
        <w:rPr>
          <w:sz w:val="20"/>
          <w:szCs w:val="20"/>
          <w:lang w:val="en-GB"/>
        </w:rPr>
        <w:fldChar w:fldCharType="end"/>
      </w:r>
      <w:r>
        <w:rPr>
          <w:sz w:val="20"/>
          <w:szCs w:val="20"/>
          <w:lang w:val="en-GB"/>
        </w:rPr>
        <w:t xml:space="preserve">. </w:t>
      </w:r>
    </w:p>
    <w:p w14:paraId="3D297C4F" w14:textId="40FA124A" w:rsidR="005A24C0" w:rsidRPr="00720D8E" w:rsidRDefault="005A24C0" w:rsidP="00DE249A">
      <w:pPr>
        <w:spacing w:line="480" w:lineRule="auto"/>
        <w:ind w:firstLine="720"/>
        <w:jc w:val="both"/>
        <w:rPr>
          <w:sz w:val="20"/>
          <w:szCs w:val="20"/>
          <w:lang w:val="en-GB"/>
        </w:rPr>
      </w:pPr>
      <w:r w:rsidRPr="00720D8E">
        <w:rPr>
          <w:sz w:val="20"/>
          <w:szCs w:val="20"/>
          <w:lang w:val="en-GB"/>
        </w:rPr>
        <w:lastRenderedPageBreak/>
        <w:t xml:space="preserve">It is suggested in the literature that these cults were developed </w:t>
      </w:r>
      <w:r w:rsidR="004A1E61">
        <w:rPr>
          <w:sz w:val="20"/>
          <w:szCs w:val="20"/>
          <w:lang w:val="en-GB"/>
        </w:rPr>
        <w:t>because of</w:t>
      </w:r>
      <w:r w:rsidRPr="00720D8E">
        <w:rPr>
          <w:sz w:val="20"/>
          <w:szCs w:val="20"/>
          <w:lang w:val="en-GB"/>
        </w:rPr>
        <w:t xml:space="preserve">, among other things, certain characteristics of communist countries’ political, party and media systems. First, </w:t>
      </w:r>
      <w:r w:rsidRPr="002D5791">
        <w:rPr>
          <w:sz w:val="20"/>
          <w:szCs w:val="20"/>
          <w:lang w:val="en-GB"/>
        </w:rPr>
        <w:t xml:space="preserve">it is claimed that </w:t>
      </w:r>
      <w:r w:rsidRPr="00720D8E">
        <w:rPr>
          <w:sz w:val="20"/>
          <w:szCs w:val="20"/>
          <w:lang w:val="en-GB"/>
        </w:rPr>
        <w:t>reporting in systems with concentrated power (</w:t>
      </w:r>
      <w:r w:rsidR="004A1E61">
        <w:rPr>
          <w:sz w:val="20"/>
          <w:szCs w:val="20"/>
          <w:lang w:val="en-GB"/>
        </w:rPr>
        <w:t xml:space="preserve">for example, </w:t>
      </w:r>
      <w:r w:rsidRPr="00720D8E">
        <w:rPr>
          <w:sz w:val="20"/>
          <w:szCs w:val="20"/>
          <w:lang w:val="en-GB"/>
        </w:rPr>
        <w:t>presidential systems) is more personalised than in other systems where power is more evenly spread among political actors (parliamentary system</w:t>
      </w:r>
      <w:r w:rsidR="004A1E61">
        <w:rPr>
          <w:sz w:val="20"/>
          <w:szCs w:val="20"/>
          <w:lang w:val="en-GB"/>
        </w:rPr>
        <w:t>s</w:t>
      </w:r>
      <w:r w:rsidRPr="00720D8E">
        <w:rPr>
          <w:sz w:val="20"/>
          <w:szCs w:val="20"/>
          <w:lang w:val="en-GB"/>
        </w:rPr>
        <w:t>)</w:t>
      </w:r>
      <w:r w:rsidR="00DE6182" w:rsidRPr="00DE6182">
        <w:rPr>
          <w:noProof/>
          <w:sz w:val="20"/>
          <w:szCs w:val="20"/>
          <w:lang w:val="en-GB"/>
        </w:rPr>
        <w:t xml:space="preserve"> </w:t>
      </w:r>
      <w:r w:rsidR="00DE6182">
        <w:rPr>
          <w:noProof/>
          <w:sz w:val="20"/>
          <w:szCs w:val="20"/>
          <w:lang w:val="en-GB"/>
        </w:rPr>
        <w:t>(</w:t>
      </w:r>
      <w:r w:rsidR="00DE6182" w:rsidRPr="00720D8E">
        <w:rPr>
          <w:noProof/>
          <w:sz w:val="20"/>
          <w:szCs w:val="20"/>
          <w:lang w:val="en-GB"/>
        </w:rPr>
        <w:t>McAllister 2007</w:t>
      </w:r>
      <w:r w:rsidR="00DE6182">
        <w:rPr>
          <w:noProof/>
          <w:sz w:val="20"/>
          <w:szCs w:val="20"/>
          <w:lang w:val="en-GB"/>
        </w:rPr>
        <w:t xml:space="preserve">; </w:t>
      </w:r>
      <w:r w:rsidR="00DE6182" w:rsidRPr="00720D8E">
        <w:rPr>
          <w:noProof/>
          <w:sz w:val="20"/>
          <w:szCs w:val="20"/>
          <w:lang w:val="en-GB"/>
        </w:rPr>
        <w:t>Langer 2011</w:t>
      </w:r>
      <w:r w:rsidR="00DE6182">
        <w:rPr>
          <w:noProof/>
          <w:sz w:val="20"/>
          <w:szCs w:val="20"/>
          <w:lang w:val="en-GB"/>
        </w:rPr>
        <w:t>)</w:t>
      </w:r>
      <w:r w:rsidR="00084D91">
        <w:rPr>
          <w:sz w:val="20"/>
          <w:szCs w:val="20"/>
          <w:lang w:val="en-GB"/>
        </w:rPr>
        <w:t xml:space="preserve">. </w:t>
      </w:r>
      <w:r w:rsidRPr="00720D8E">
        <w:rPr>
          <w:sz w:val="20"/>
          <w:szCs w:val="20"/>
          <w:lang w:val="en-GB"/>
        </w:rPr>
        <w:t>There is some evidence to support this</w:t>
      </w:r>
      <w:r w:rsidR="004A1E61">
        <w:rPr>
          <w:sz w:val="20"/>
          <w:szCs w:val="20"/>
          <w:lang w:val="en-GB"/>
        </w:rPr>
        <w:t>.</w:t>
      </w:r>
      <w:r w:rsidR="004A1E61" w:rsidRPr="002D5791">
        <w:rPr>
          <w:rStyle w:val="FootnoteReference"/>
        </w:rPr>
        <w:footnoteReference w:id="3"/>
      </w:r>
      <w:r w:rsidRPr="00720D8E">
        <w:rPr>
          <w:sz w:val="20"/>
          <w:szCs w:val="20"/>
          <w:lang w:val="en-GB"/>
        </w:rPr>
        <w:t xml:space="preserve"> If institutional characteristics really do contribute to </w:t>
      </w:r>
      <w:r w:rsidR="00380DE8">
        <w:rPr>
          <w:sz w:val="20"/>
          <w:szCs w:val="20"/>
          <w:lang w:val="en-GB"/>
        </w:rPr>
        <w:t xml:space="preserve">an </w:t>
      </w:r>
      <w:r w:rsidRPr="00720D8E">
        <w:rPr>
          <w:sz w:val="20"/>
          <w:szCs w:val="20"/>
          <w:lang w:val="en-GB"/>
        </w:rPr>
        <w:t xml:space="preserve">increased focus on individual political actors, then the institutional settings of communist systems might represent an ideal context for personalised reporting. Specifically, </w:t>
      </w:r>
      <w:r w:rsidR="004A1E61">
        <w:rPr>
          <w:sz w:val="20"/>
          <w:szCs w:val="20"/>
          <w:lang w:val="en-GB"/>
        </w:rPr>
        <w:t xml:space="preserve">the constitutions of </w:t>
      </w:r>
      <w:r w:rsidRPr="00720D8E">
        <w:rPr>
          <w:sz w:val="20"/>
          <w:szCs w:val="20"/>
          <w:lang w:val="en-GB"/>
        </w:rPr>
        <w:t xml:space="preserve">early European communist systems concentrated political power in the hands of an individual. In the first years following World War </w:t>
      </w:r>
      <w:r w:rsidR="00EB4CE1">
        <w:rPr>
          <w:sz w:val="20"/>
          <w:szCs w:val="20"/>
          <w:lang w:val="en-GB"/>
        </w:rPr>
        <w:t>II</w:t>
      </w:r>
      <w:r w:rsidR="004A1E61">
        <w:rPr>
          <w:sz w:val="20"/>
          <w:szCs w:val="20"/>
          <w:lang w:val="en-GB"/>
        </w:rPr>
        <w:t>,</w:t>
      </w:r>
      <w:r w:rsidR="00EB4CE1">
        <w:rPr>
          <w:sz w:val="20"/>
          <w:szCs w:val="20"/>
          <w:lang w:val="en-GB"/>
        </w:rPr>
        <w:t xml:space="preserve"> </w:t>
      </w:r>
      <w:r w:rsidRPr="00720D8E">
        <w:rPr>
          <w:sz w:val="20"/>
          <w:szCs w:val="20"/>
          <w:lang w:val="en-GB"/>
        </w:rPr>
        <w:t xml:space="preserve">when most of </w:t>
      </w:r>
      <w:r w:rsidR="004A1E61">
        <w:rPr>
          <w:sz w:val="20"/>
          <w:szCs w:val="20"/>
          <w:lang w:val="en-GB"/>
        </w:rPr>
        <w:t xml:space="preserve">the </w:t>
      </w:r>
      <w:r w:rsidRPr="00720D8E">
        <w:rPr>
          <w:sz w:val="20"/>
          <w:szCs w:val="20"/>
          <w:lang w:val="en-GB"/>
        </w:rPr>
        <w:t xml:space="preserve">Central Eastern European communist systems were created, these countries were without exception ruled by strong leaders who held almost all political power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"Furtak", "given" : "Robert K", "non-dropping-particle" : "", "parse-names" : false, "suffix" : "" } ], "id" : "ITEM-1", "issued" : { "date-parts" : [ [ "1986" ] ] }, "publisher" : "Wheatsheaf", "publisher-place" : "Brighton", "title" : "The Political Systems of the Socialist States", "type" : "book" }, "uris" : [ "http://www.mendeley.com/documents/?uuid=75da503b-5884-425e-a2f6-d2cbfaa1908d" ] } ], "mendeley" : { "formattedCitation" : "(Furtak, 1986)", "manualFormatting" : "(Furtak 1986)", "plainTextFormattedCitation" : "(Furtak, 1986)", "previouslyFormattedCitation" : "(Furtak, 1986)"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(Furtak 1986)</w:t>
      </w:r>
      <w:r w:rsidR="006636CE" w:rsidRPr="00720D8E">
        <w:rPr>
          <w:sz w:val="20"/>
          <w:szCs w:val="20"/>
          <w:lang w:val="en-GB"/>
        </w:rPr>
        <w:fldChar w:fldCharType="end"/>
      </w:r>
      <w:r w:rsidRPr="00720D8E">
        <w:rPr>
          <w:sz w:val="20"/>
          <w:szCs w:val="20"/>
          <w:lang w:val="en-GB"/>
        </w:rPr>
        <w:t xml:space="preserve">. In the later communist period, starting from late 1950s, there was a shift from vesting one individual with this amount of power to a dual leadership. </w:t>
      </w:r>
      <w:r w:rsidR="00380DE8">
        <w:rPr>
          <w:sz w:val="20"/>
          <w:szCs w:val="20"/>
          <w:lang w:val="en-GB"/>
        </w:rPr>
        <w:t>P</w:t>
      </w:r>
      <w:r w:rsidRPr="00720D8E">
        <w:rPr>
          <w:sz w:val="20"/>
          <w:szCs w:val="20"/>
          <w:lang w:val="en-GB"/>
        </w:rPr>
        <w:t>olitical power was divided in these later stages of communist systems between the party leader, usually called the general secretary</w:t>
      </w:r>
      <w:r w:rsidR="000A42C6">
        <w:rPr>
          <w:sz w:val="20"/>
          <w:szCs w:val="20"/>
          <w:lang w:val="en-GB"/>
        </w:rPr>
        <w:t>,</w:t>
      </w:r>
      <w:r w:rsidRPr="00720D8E">
        <w:rPr>
          <w:sz w:val="20"/>
          <w:szCs w:val="20"/>
          <w:lang w:val="en-GB"/>
        </w:rPr>
        <w:t xml:space="preserve"> </w:t>
      </w:r>
      <w:r w:rsidRPr="002D5791">
        <w:rPr>
          <w:sz w:val="20"/>
          <w:szCs w:val="20"/>
          <w:lang w:val="en-GB"/>
        </w:rPr>
        <w:t>and the formal head</w:t>
      </w:r>
      <w:r w:rsidR="00DE6182" w:rsidRPr="00084D91">
        <w:rPr>
          <w:sz w:val="20"/>
          <w:szCs w:val="20"/>
          <w:lang w:val="en-GB"/>
        </w:rPr>
        <w:t xml:space="preserve"> of the</w:t>
      </w:r>
      <w:r w:rsidR="00084D91" w:rsidRPr="00A85648">
        <w:rPr>
          <w:sz w:val="20"/>
          <w:szCs w:val="20"/>
          <w:lang w:val="en-GB"/>
        </w:rPr>
        <w:t xml:space="preserve"> </w:t>
      </w:r>
      <w:r w:rsidRPr="002D5791">
        <w:rPr>
          <w:sz w:val="20"/>
          <w:szCs w:val="20"/>
          <w:lang w:val="en-GB"/>
        </w:rPr>
        <w:t>executive</w:t>
      </w:r>
      <w:r w:rsidRPr="00720D8E">
        <w:rPr>
          <w:sz w:val="20"/>
          <w:szCs w:val="20"/>
          <w:lang w:val="en-GB"/>
        </w:rPr>
        <w:t xml:space="preserve">, who most frequently held the position of </w:t>
      </w:r>
      <w:r w:rsidR="004A1E61" w:rsidRPr="00720D8E">
        <w:rPr>
          <w:sz w:val="20"/>
          <w:szCs w:val="20"/>
          <w:lang w:val="en-GB"/>
        </w:rPr>
        <w:t xml:space="preserve">prime minister or president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"Blondel", "given" : "Jean", "non-dropping-particle" : "", "parse-names" : false, "suffix" : "" } ], "container-title" : "Parliamentary versus Presidential Government", "editor" : [ { "dropping-particle" : "", "family" : "Lijphart", "given" : "Arend", "non-dropping-particle" : "", "parse-names" : false, "suffix" : "" } ], "id" : "ITEM-1", "issued" : { "date-parts" : [ [ "1992" ] ] }, "publisher" : "Oxford University Press", "publisher-place" : "Oxford", "title" : "Dual Leadership in Contemporary World", "type" : "chapter" }, "uris" : [ "http://www.mendeley.com/documents/?uuid=aa64b194-dc04-4841-8127-5145d216aacc" ] } ], "mendeley" : { "formattedCitation" : "(Blondel, 1992)", "manualFormatting" : "(Blondel 1992)", "plainTextFormattedCitation" : "(Blondel, 1992)", "previouslyFormattedCitation" : "(Blondel, 1992)"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(Blondel 1992)</w:t>
      </w:r>
      <w:r w:rsidR="006636CE" w:rsidRPr="00720D8E">
        <w:rPr>
          <w:sz w:val="20"/>
          <w:szCs w:val="20"/>
          <w:lang w:val="en-GB"/>
        </w:rPr>
        <w:fldChar w:fldCharType="end"/>
      </w:r>
      <w:r w:rsidRPr="00720D8E">
        <w:rPr>
          <w:sz w:val="20"/>
          <w:szCs w:val="20"/>
          <w:lang w:val="en-GB"/>
        </w:rPr>
        <w:t xml:space="preserve">. Since it is argued that all important decisions were </w:t>
      </w:r>
      <w:r w:rsidR="000A42C6" w:rsidRPr="00F65387">
        <w:rPr>
          <w:sz w:val="20"/>
          <w:szCs w:val="20"/>
          <w:lang w:val="en-GB"/>
        </w:rPr>
        <w:t xml:space="preserve">taken </w:t>
      </w:r>
      <w:r w:rsidR="00380DE8" w:rsidRPr="004C30E0">
        <w:rPr>
          <w:sz w:val="20"/>
          <w:szCs w:val="20"/>
          <w:lang w:val="en-GB"/>
        </w:rPr>
        <w:t>by</w:t>
      </w:r>
      <w:r w:rsidR="00380DE8" w:rsidRPr="006775FD">
        <w:rPr>
          <w:sz w:val="20"/>
          <w:szCs w:val="20"/>
          <w:lang w:val="en-GB"/>
        </w:rPr>
        <w:t xml:space="preserve"> </w:t>
      </w:r>
      <w:r w:rsidRPr="006775FD">
        <w:rPr>
          <w:sz w:val="20"/>
          <w:szCs w:val="20"/>
          <w:lang w:val="en-GB"/>
        </w:rPr>
        <w:t xml:space="preserve">the party, and that the role of state institutions was primarily </w:t>
      </w:r>
      <w:r w:rsidR="00380DE8" w:rsidRPr="006775FD">
        <w:rPr>
          <w:sz w:val="20"/>
          <w:szCs w:val="20"/>
          <w:lang w:val="en-GB"/>
        </w:rPr>
        <w:t xml:space="preserve">to </w:t>
      </w:r>
      <w:r w:rsidRPr="006775FD">
        <w:rPr>
          <w:sz w:val="20"/>
          <w:szCs w:val="20"/>
          <w:lang w:val="en-GB"/>
        </w:rPr>
        <w:t xml:space="preserve">‘put the party’s decisions into effect’ </w:t>
      </w:r>
      <w:r w:rsidR="006636CE" w:rsidRPr="004C30E0">
        <w:rPr>
          <w:sz w:val="20"/>
          <w:szCs w:val="20"/>
          <w:lang w:val="en-GB"/>
        </w:rPr>
        <w:fldChar w:fldCharType="begin" w:fldLock="1"/>
      </w:r>
      <w:r w:rsidR="00A609A7" w:rsidRPr="006775FD">
        <w:rPr>
          <w:sz w:val="20"/>
          <w:szCs w:val="20"/>
          <w:lang w:val="en-GB"/>
        </w:rPr>
        <w:instrText>ADDIN CSL_CITATION { "citationItems" : [ { "id" : "ITEM-1", "itemData" : { "author" : [ { "dropping-particle" : "", "family" : "Furtak", "given" : "Robert K", "non-dropping-particle" : "", "parse-names" : false, "suffix" : "" } ], "id" : "ITEM-1", "issued" : { "date-parts" : [ [ "1986" ] ] }, "publisher" : "Wheatsheaf", "publisher-place" : "Brighton", "title" : "The Political Systems of the Socialist States", "type" : "book" }, "uris" : [ "http://www.mendeley.com/documents/?uuid=75da503b-5884-425e-a2f6-d2cbfaa1908d" ] } ], "mendeley" : { "formattedCitation" : "(Furtak, 1986)", "manualFormatting" : "(Furtak 1986, p. 10)", "plainTextFormattedCitation" : "(Furtak, 1986)", "previouslyFormattedCitation" : "(Furtak, 1986)" }, "properties" : { "noteIndex" : 0 }, "schema" : "https://github.com/citation-style-language/schema/raw/master/csl-citation.json" }</w:instrText>
      </w:r>
      <w:r w:rsidR="006636CE" w:rsidRPr="004C30E0">
        <w:rPr>
          <w:sz w:val="20"/>
          <w:szCs w:val="20"/>
          <w:lang w:val="en-GB"/>
        </w:rPr>
        <w:fldChar w:fldCharType="separate"/>
      </w:r>
      <w:r w:rsidRPr="004C30E0">
        <w:rPr>
          <w:noProof/>
          <w:sz w:val="20"/>
          <w:szCs w:val="20"/>
          <w:lang w:val="en-GB"/>
        </w:rPr>
        <w:t>(Furtak 1986, p. 10)</w:t>
      </w:r>
      <w:r w:rsidR="006636CE" w:rsidRPr="004C30E0">
        <w:rPr>
          <w:sz w:val="20"/>
          <w:szCs w:val="20"/>
          <w:lang w:val="en-GB"/>
        </w:rPr>
        <w:fldChar w:fldCharType="end"/>
      </w:r>
      <w:r w:rsidRPr="004C30E0">
        <w:rPr>
          <w:sz w:val="20"/>
          <w:szCs w:val="20"/>
          <w:lang w:val="en-GB"/>
        </w:rPr>
        <w:t xml:space="preserve">, it </w:t>
      </w:r>
      <w:r w:rsidRPr="006775FD">
        <w:rPr>
          <w:sz w:val="20"/>
          <w:szCs w:val="20"/>
          <w:lang w:val="en-GB"/>
        </w:rPr>
        <w:t xml:space="preserve">would be logical to assume that the general secretary of the </w:t>
      </w:r>
      <w:r w:rsidRPr="00720D8E">
        <w:rPr>
          <w:sz w:val="20"/>
          <w:szCs w:val="20"/>
          <w:lang w:val="en-GB"/>
        </w:rPr>
        <w:t xml:space="preserve">communist party had more power than the other leader, the formal head of state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"McCauley", "given" : "Martin", "non-dropping-particle" : "", "parse-names" : false, "suffix" : "" }, { "dropping-particle" : "", "family" : "Carter", "given" : "Stephen", "non-dropping-particle" : "", "parse-names" : false, "suffix" : "" } ], "id" : "ITEM-1", "issued" : { "date-parts" : [ [ "1986" ] ] }, "publisher" : "Macmillan", "publisher-place" : "Basingstoke", "title" : "Leadership and Succession in the Soviet Union, Eastern Europe and China", "type" : "book" }, "uris" : [ "http://www.mendeley.com/documents/?uuid=ed1f7902-9d70-4349-81a3-1a433cd5bc35" ] } ], "mendeley" : { "formattedCitation" : "(McCauley &amp; Carter, 1986)", "manualFormatting" : "(McCauley &amp; Carter 1986)", "plainTextFormattedCitation" : "(McCauley &amp; Carter, 1986)", "previouslyFormattedCitation" : "(McCauley &amp; Carter, 1986)"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(McCauley &amp; Carter 1986)</w:t>
      </w:r>
      <w:r w:rsidR="006636CE" w:rsidRPr="00720D8E">
        <w:rPr>
          <w:sz w:val="20"/>
          <w:szCs w:val="20"/>
          <w:lang w:val="en-GB"/>
        </w:rPr>
        <w:fldChar w:fldCharType="end"/>
      </w:r>
      <w:r w:rsidRPr="00720D8E">
        <w:rPr>
          <w:sz w:val="20"/>
          <w:szCs w:val="20"/>
          <w:lang w:val="en-GB"/>
        </w:rPr>
        <w:t xml:space="preserve">. However, this move towards dual leadership can be </w:t>
      </w:r>
      <w:r w:rsidR="000A42C6">
        <w:rPr>
          <w:sz w:val="20"/>
          <w:szCs w:val="20"/>
          <w:lang w:val="en-GB"/>
        </w:rPr>
        <w:t xml:space="preserve">seen as </w:t>
      </w:r>
      <w:r w:rsidRPr="00720D8E">
        <w:rPr>
          <w:sz w:val="20"/>
          <w:szCs w:val="20"/>
          <w:lang w:val="en-GB"/>
        </w:rPr>
        <w:t>indicative of communists’ desire to distribute p</w:t>
      </w:r>
      <w:r w:rsidR="00DE249A">
        <w:rPr>
          <w:sz w:val="20"/>
          <w:szCs w:val="20"/>
          <w:lang w:val="en-GB"/>
        </w:rPr>
        <w:t>ower rather than concentrat</w:t>
      </w:r>
      <w:r w:rsidR="000A42C6">
        <w:rPr>
          <w:sz w:val="20"/>
          <w:szCs w:val="20"/>
          <w:lang w:val="en-GB"/>
        </w:rPr>
        <w:t>e</w:t>
      </w:r>
      <w:r w:rsidR="00DE249A">
        <w:rPr>
          <w:sz w:val="20"/>
          <w:szCs w:val="20"/>
          <w:lang w:val="en-GB"/>
        </w:rPr>
        <w:t xml:space="preserve"> it</w:t>
      </w:r>
      <w:r w:rsidRPr="00720D8E">
        <w:rPr>
          <w:sz w:val="20"/>
          <w:szCs w:val="20"/>
          <w:lang w:val="en-GB"/>
        </w:rPr>
        <w:t xml:space="preserve"> only in countries where the two positions </w:t>
      </w:r>
      <w:r w:rsidR="008B7517">
        <w:rPr>
          <w:sz w:val="20"/>
          <w:szCs w:val="20"/>
          <w:lang w:val="en-GB"/>
        </w:rPr>
        <w:t xml:space="preserve">could not </w:t>
      </w:r>
      <w:r w:rsidRPr="00720D8E">
        <w:rPr>
          <w:sz w:val="20"/>
          <w:szCs w:val="20"/>
          <w:lang w:val="en-GB"/>
        </w:rPr>
        <w:t>be held by the same person. In the cases of Yugoslavia, Albania and Romania, the head of state was at the same time the party leader</w:t>
      </w:r>
      <w:r w:rsidR="008B7517">
        <w:rPr>
          <w:sz w:val="20"/>
          <w:szCs w:val="20"/>
          <w:lang w:val="en-GB"/>
        </w:rPr>
        <w:t>,</w:t>
      </w:r>
      <w:r w:rsidRPr="00720D8E">
        <w:rPr>
          <w:sz w:val="20"/>
          <w:szCs w:val="20"/>
          <w:lang w:val="en-GB"/>
        </w:rPr>
        <w:t xml:space="preserve"> so power was still concentrated and the political system </w:t>
      </w:r>
      <w:r w:rsidR="00DE6182">
        <w:rPr>
          <w:sz w:val="20"/>
          <w:szCs w:val="20"/>
          <w:lang w:val="en-GB"/>
        </w:rPr>
        <w:t>was in the hands of a single</w:t>
      </w:r>
      <w:r w:rsidR="000A42C6">
        <w:rPr>
          <w:sz w:val="20"/>
          <w:szCs w:val="20"/>
          <w:lang w:val="en-GB"/>
        </w:rPr>
        <w:t xml:space="preserve"> </w:t>
      </w:r>
      <w:r w:rsidRPr="00720D8E">
        <w:rPr>
          <w:sz w:val="20"/>
          <w:szCs w:val="20"/>
          <w:lang w:val="en-GB"/>
        </w:rPr>
        <w:t xml:space="preserve">individual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"Blondel", "given" : "Jean", "non-dropping-particle" : "", "parse-names" : false, "suffix" : "" } ], "container-title" : "Parliamentary versus Presidential Government", "editor" : [ { "dropping-particle" : "", "family" : "Lijphart", "given" : "Arend", "non-dropping-particle" : "", "parse-names" : false, "suffix" : "" } ], "id" : "ITEM-1", "issued" : { "date-parts" : [ [ "1992" ] ] }, "publisher" : "Oxford University Press", "publisher-place" : "Oxford", "title" : "Dual Leadership in Contemporary World", "type" : "chapter" }, "uris" : [ "http://www.mendeley.com/documents/?uuid=aa64b194-dc04-4841-8127-5145d216aacc" ] } ], "mendeley" : { "formattedCitation" : "(Blondel, 1992)", "manualFormatting" : "(Blondel 1992)", "plainTextFormattedCitation" : "(Blondel, 1992)", "previouslyFormattedCitation" : "(Blondel, 1992)"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(Blondel 1992)</w:t>
      </w:r>
      <w:r w:rsidR="006636CE" w:rsidRPr="00720D8E">
        <w:rPr>
          <w:sz w:val="20"/>
          <w:szCs w:val="20"/>
          <w:lang w:val="en-GB"/>
        </w:rPr>
        <w:fldChar w:fldCharType="end"/>
      </w:r>
      <w:r w:rsidRPr="00720D8E">
        <w:rPr>
          <w:sz w:val="20"/>
          <w:szCs w:val="20"/>
          <w:lang w:val="en-GB"/>
        </w:rPr>
        <w:t>. Consequently</w:t>
      </w:r>
      <w:r w:rsidR="00DE249A">
        <w:rPr>
          <w:sz w:val="20"/>
          <w:szCs w:val="20"/>
          <w:lang w:val="en-GB"/>
        </w:rPr>
        <w:t>,</w:t>
      </w:r>
      <w:r w:rsidRPr="00720D8E">
        <w:rPr>
          <w:sz w:val="20"/>
          <w:szCs w:val="20"/>
          <w:lang w:val="en-GB"/>
        </w:rPr>
        <w:t xml:space="preserve"> it does not come as a surprise that the leaders of </w:t>
      </w:r>
      <w:r w:rsidR="008B7517">
        <w:rPr>
          <w:sz w:val="20"/>
          <w:szCs w:val="20"/>
          <w:lang w:val="en-GB"/>
        </w:rPr>
        <w:t xml:space="preserve">these respective </w:t>
      </w:r>
      <w:r w:rsidRPr="00720D8E">
        <w:rPr>
          <w:sz w:val="20"/>
          <w:szCs w:val="20"/>
          <w:lang w:val="en-GB"/>
        </w:rPr>
        <w:t>countries</w:t>
      </w:r>
      <w:r w:rsidR="00380DE8">
        <w:rPr>
          <w:sz w:val="20"/>
          <w:szCs w:val="20"/>
          <w:lang w:val="en-GB"/>
        </w:rPr>
        <w:t>—</w:t>
      </w:r>
      <w:r w:rsidRPr="00720D8E">
        <w:rPr>
          <w:sz w:val="20"/>
          <w:szCs w:val="20"/>
          <w:lang w:val="en-GB"/>
        </w:rPr>
        <w:t>Yugoslavia’s Tito, Albania’s Enver Hoxha and Romania’s Nicolae Ceauşescu</w:t>
      </w:r>
      <w:r w:rsidR="00380DE8">
        <w:rPr>
          <w:sz w:val="20"/>
          <w:szCs w:val="20"/>
          <w:lang w:val="en-GB"/>
        </w:rPr>
        <w:t>—</w:t>
      </w:r>
      <w:r w:rsidRPr="00720D8E">
        <w:rPr>
          <w:sz w:val="20"/>
          <w:szCs w:val="20"/>
          <w:lang w:val="en-GB"/>
        </w:rPr>
        <w:t xml:space="preserve">had the strongest and most enduring leadership cults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"Leese", "given" : "Daniel", "non-dropping-particle" : "", "parse-names" : false, "suffix" : "" } ], "container-title" : "The Oxford Handbook of the History of Communism", "editor" : [ { "dropping-particle" : "", "family" : "Smith", "given" : "Stephen A.", "non-dropping-particle" : "", "parse-names" : false, "suffix" : "" } ], "id" : "ITEM-1", "issue" : "June", "issued" : { "date-parts" : [ [ "2014", "12", "16" ] ] }, "page" : "339-354", "publisher" : "Oxford University Press", "publisher-place" : "Oxford", "title" : "The Cult of Personality and Symbolic Politics", "type" : "chapter" }, "uris" : [ "http://www.mendeley.com/documents/?uuid=bc2ee316-e09d-43af-b421-2dd390951ba6" ] } ], "mendeley" : { "formattedCitation" : "(Leese, 2014)", "manualFormatting" : "(Leese 2014)", "plainTextFormattedCitation" : "(Leese, 2014)", "previouslyFormattedCitation" : "(Leese, 2014)"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(Leese 2014)</w:t>
      </w:r>
      <w:r w:rsidR="006636CE" w:rsidRPr="00720D8E">
        <w:rPr>
          <w:sz w:val="20"/>
          <w:szCs w:val="20"/>
          <w:lang w:val="en-GB"/>
        </w:rPr>
        <w:fldChar w:fldCharType="end"/>
      </w:r>
      <w:r w:rsidRPr="00720D8E">
        <w:rPr>
          <w:sz w:val="20"/>
          <w:szCs w:val="20"/>
          <w:lang w:val="en-GB"/>
        </w:rPr>
        <w:t xml:space="preserve">. Hence, if a presidential political system in established Western democracies has the potential to make </w:t>
      </w:r>
      <w:r w:rsidRPr="00380DE8">
        <w:rPr>
          <w:sz w:val="20"/>
          <w:szCs w:val="20"/>
          <w:lang w:val="en-GB"/>
        </w:rPr>
        <w:t xml:space="preserve">political communication actors </w:t>
      </w:r>
      <w:r w:rsidRPr="00720D8E">
        <w:rPr>
          <w:sz w:val="20"/>
          <w:szCs w:val="20"/>
          <w:lang w:val="en-GB"/>
        </w:rPr>
        <w:t>focus on the individual who is vested with the most power at the expense of political collectives</w:t>
      </w:r>
      <w:r w:rsidRPr="004C30E0">
        <w:rPr>
          <w:sz w:val="20"/>
          <w:szCs w:val="20"/>
          <w:lang w:val="en-GB"/>
        </w:rPr>
        <w:t xml:space="preserve">, </w:t>
      </w:r>
      <w:r w:rsidR="00A33662" w:rsidRPr="006775FD">
        <w:rPr>
          <w:sz w:val="20"/>
          <w:szCs w:val="20"/>
          <w:lang w:val="en-GB"/>
        </w:rPr>
        <w:t xml:space="preserve">the default </w:t>
      </w:r>
      <w:r w:rsidR="00A33662" w:rsidRPr="00F65387">
        <w:rPr>
          <w:sz w:val="20"/>
          <w:szCs w:val="20"/>
          <w:lang w:val="en-GB"/>
        </w:rPr>
        <w:t xml:space="preserve">power </w:t>
      </w:r>
      <w:r w:rsidR="00A33662" w:rsidRPr="004C30E0">
        <w:rPr>
          <w:sz w:val="20"/>
          <w:szCs w:val="20"/>
          <w:lang w:val="en-GB"/>
        </w:rPr>
        <w:t>configuration of communist systems</w:t>
      </w:r>
      <w:r w:rsidR="00A33662" w:rsidRPr="006775FD">
        <w:rPr>
          <w:sz w:val="20"/>
          <w:szCs w:val="20"/>
          <w:lang w:val="en-GB"/>
        </w:rPr>
        <w:t xml:space="preserve"> </w:t>
      </w:r>
      <w:r w:rsidRPr="00720D8E">
        <w:rPr>
          <w:sz w:val="20"/>
          <w:szCs w:val="20"/>
          <w:lang w:val="en-GB"/>
        </w:rPr>
        <w:t xml:space="preserve">might contribute even more strongly to </w:t>
      </w:r>
      <w:r w:rsidR="00DE249A">
        <w:rPr>
          <w:sz w:val="20"/>
          <w:szCs w:val="20"/>
          <w:lang w:val="en-GB"/>
        </w:rPr>
        <w:t>personalised politics</w:t>
      </w:r>
      <w:r w:rsidRPr="00720D8E">
        <w:rPr>
          <w:sz w:val="20"/>
          <w:szCs w:val="20"/>
          <w:lang w:val="en-GB"/>
        </w:rPr>
        <w:t>.</w:t>
      </w:r>
    </w:p>
    <w:p w14:paraId="7B92ACE0" w14:textId="56743CA3" w:rsidR="005A24C0" w:rsidRPr="00720D8E" w:rsidRDefault="005A24C0">
      <w:pPr>
        <w:spacing w:line="480" w:lineRule="auto"/>
        <w:ind w:firstLine="720"/>
        <w:jc w:val="both"/>
        <w:rPr>
          <w:sz w:val="20"/>
          <w:szCs w:val="20"/>
          <w:lang w:val="en-GB"/>
        </w:rPr>
      </w:pPr>
      <w:r w:rsidRPr="00720D8E">
        <w:rPr>
          <w:sz w:val="20"/>
          <w:szCs w:val="20"/>
          <w:lang w:val="en-GB"/>
        </w:rPr>
        <w:t xml:space="preserve">Second, the leadership cult literature suggests that political actors intentionally put the </w:t>
      </w:r>
      <w:r w:rsidR="00095A89">
        <w:rPr>
          <w:sz w:val="20"/>
          <w:szCs w:val="20"/>
          <w:lang w:val="en-GB"/>
        </w:rPr>
        <w:t xml:space="preserve">spotlight </w:t>
      </w:r>
      <w:r w:rsidRPr="00720D8E">
        <w:rPr>
          <w:sz w:val="20"/>
          <w:szCs w:val="20"/>
          <w:lang w:val="en-GB"/>
        </w:rPr>
        <w:t xml:space="preserve">on the political leader in the early days of communist systems </w:t>
      </w:r>
      <w:r w:rsidR="00095A89">
        <w:rPr>
          <w:sz w:val="20"/>
          <w:szCs w:val="20"/>
          <w:lang w:val="en-GB"/>
        </w:rPr>
        <w:t xml:space="preserve">because the party had </w:t>
      </w:r>
      <w:r w:rsidR="00095A89" w:rsidRPr="00720D8E">
        <w:rPr>
          <w:sz w:val="20"/>
          <w:szCs w:val="20"/>
          <w:lang w:val="en-GB"/>
        </w:rPr>
        <w:t>not yet been consolidated</w:t>
      </w:r>
      <w:r w:rsidR="00095A89">
        <w:rPr>
          <w:sz w:val="20"/>
          <w:szCs w:val="20"/>
          <w:lang w:val="en-GB"/>
        </w:rPr>
        <w:t xml:space="preserve"> and was still </w:t>
      </w:r>
      <w:r w:rsidRPr="00720D8E">
        <w:rPr>
          <w:sz w:val="20"/>
          <w:szCs w:val="20"/>
          <w:lang w:val="en-GB"/>
        </w:rPr>
        <w:lastRenderedPageBreak/>
        <w:t xml:space="preserve">weak. In other words, the focus on the political leader at the beginning of the communist period </w:t>
      </w:r>
      <w:r w:rsidR="00095A89" w:rsidRPr="00720D8E">
        <w:rPr>
          <w:sz w:val="20"/>
          <w:szCs w:val="20"/>
          <w:lang w:val="en-GB"/>
        </w:rPr>
        <w:t xml:space="preserve">was </w:t>
      </w:r>
      <w:r w:rsidRPr="00720D8E">
        <w:rPr>
          <w:sz w:val="20"/>
          <w:szCs w:val="20"/>
          <w:lang w:val="en-GB"/>
        </w:rPr>
        <w:t>considered necessary</w:t>
      </w:r>
      <w:r w:rsidR="00095A89">
        <w:rPr>
          <w:sz w:val="20"/>
          <w:szCs w:val="20"/>
          <w:lang w:val="en-GB"/>
        </w:rPr>
        <w:t xml:space="preserve"> as </w:t>
      </w:r>
      <w:r w:rsidRPr="00720D8E">
        <w:rPr>
          <w:sz w:val="20"/>
          <w:szCs w:val="20"/>
          <w:lang w:val="en-GB"/>
        </w:rPr>
        <w:t>the only way of legitimi</w:t>
      </w:r>
      <w:r w:rsidR="00095A89">
        <w:rPr>
          <w:sz w:val="20"/>
          <w:szCs w:val="20"/>
          <w:lang w:val="en-GB"/>
        </w:rPr>
        <w:t>s</w:t>
      </w:r>
      <w:r w:rsidRPr="00720D8E">
        <w:rPr>
          <w:sz w:val="20"/>
          <w:szCs w:val="20"/>
          <w:lang w:val="en-GB"/>
        </w:rPr>
        <w:t>ing the new system</w:t>
      </w:r>
      <w:r w:rsidR="00095A89">
        <w:rPr>
          <w:sz w:val="20"/>
          <w:szCs w:val="20"/>
          <w:lang w:val="en-GB"/>
        </w:rPr>
        <w:t>,</w:t>
      </w:r>
      <w:r w:rsidRPr="00720D8E">
        <w:rPr>
          <w:sz w:val="20"/>
          <w:szCs w:val="20"/>
          <w:lang w:val="en-GB"/>
        </w:rPr>
        <w:t xml:space="preserve"> given than the party was not yet organised and established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"Ake", "given" : "C.", "non-dropping-particle" : "", "parse-names" : false, "suffix" : "" } ], "container-title" : "Comparative Studies in Society and History", "id" : "ITEM-1", "issue" : "1", "issued" : { "date-parts" : [ [ "1966" ] ] }, "page" : "1-13", "title" : "Charismatic Legitimation and Political Integration", "type" : "article-journal", "volume" : "9" }, "uris" : [ "http://www.mendeley.com/documents/?uuid=c79fe8ac-8b30-423e-9bd7-1127315b45ba" ] } ], "mendeley" : { "formattedCitation" : "(Ake, 1966)", "manualFormatting" : "(Ake 1966)", "plainTextFormattedCitation" : "(Ake, 1966)", "previouslyFormattedCitation" : "(Ake, 1966)"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(Ake 1966)</w:t>
      </w:r>
      <w:r w:rsidR="006636CE" w:rsidRPr="00720D8E">
        <w:rPr>
          <w:sz w:val="20"/>
          <w:szCs w:val="20"/>
          <w:lang w:val="en-GB"/>
        </w:rPr>
        <w:fldChar w:fldCharType="end"/>
      </w:r>
      <w:r w:rsidRPr="00720D8E">
        <w:rPr>
          <w:sz w:val="20"/>
          <w:szCs w:val="20"/>
          <w:lang w:val="en-GB"/>
        </w:rPr>
        <w:t xml:space="preserve">. The purpose of the strong leader was to unite different </w:t>
      </w:r>
      <w:r w:rsidR="00095A89">
        <w:rPr>
          <w:sz w:val="20"/>
          <w:szCs w:val="20"/>
          <w:lang w:val="en-GB"/>
        </w:rPr>
        <w:t xml:space="preserve">social </w:t>
      </w:r>
      <w:r w:rsidRPr="00720D8E">
        <w:rPr>
          <w:sz w:val="20"/>
          <w:szCs w:val="20"/>
          <w:lang w:val="en-GB"/>
        </w:rPr>
        <w:t xml:space="preserve">groups by reshaping rituals and myths to create common goals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"Cavalli", "given" : "Luciano", "non-dropping-particle" : "", "parse-names" : false, "suffix" : "" } ], "container-title" : "Modern Italy", "id" : "ITEM-1", "issue" : "2", "issued" : { "date-parts" : [ [ "1998" ] ] }, "page" : "159-171", "title" : "Considerations on charisma and the cult of charismatic leadership", "type" : "article-journal", "volume" : "3" }, "uris" : [ "http://www.mendeley.com/documents/?uuid=0c44f798-9681-4582-aae5-770d827b3a8c" ] }, { "id" : "ITEM-2", "itemData" : { "author" : [ { "dropping-particle" : "", "family" : "\u0160iber", "given" : "Ivan", "non-dropping-particle" : "", "parse-names" : false, "suffix" : "" } ], "id" : "ITEM-2", "issued" : { "date-parts" : [ [ "2007" ] ] }, "publisher" : "Politi\u010dka kultura", "publisher-place" : "Zagreb", "title" : "Politi\u010dko pona\u0161anje", "type" : "book" }, "uris" : [ "http://www.mendeley.com/documents/?uuid=26b6ac14-0864-4268-9be4-aee7832caaf3" ] } ], "mendeley" : { "formattedCitation" : "(Cavalli, 1998; \u0160iber, 2007)", "manualFormatting" : "(Cavalli 1998; \u0160iber 2007)", "plainTextFormattedCitation" : "(Cavalli, 1998; \u0160iber, 2007)", "previouslyFormattedCitation" : "(Cavalli, 1998; \u0160iber, 2007)"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(Cavalli 1998; Šiber 2007)</w:t>
      </w:r>
      <w:r w:rsidR="006636CE" w:rsidRPr="00720D8E">
        <w:rPr>
          <w:sz w:val="20"/>
          <w:szCs w:val="20"/>
          <w:lang w:val="en-GB"/>
        </w:rPr>
        <w:fldChar w:fldCharType="end"/>
      </w:r>
      <w:r w:rsidRPr="00720D8E">
        <w:rPr>
          <w:sz w:val="20"/>
          <w:szCs w:val="20"/>
          <w:lang w:val="en-GB"/>
        </w:rPr>
        <w:t>. The focus on the individual instead of the collective was therefore a political decision adopted for two main reasons: to legitimise the new system and to simplify the education and sociali</w:t>
      </w:r>
      <w:r w:rsidR="00356D32">
        <w:rPr>
          <w:sz w:val="20"/>
          <w:szCs w:val="20"/>
          <w:lang w:val="en-GB"/>
        </w:rPr>
        <w:t>s</w:t>
      </w:r>
      <w:r w:rsidRPr="00720D8E">
        <w:rPr>
          <w:sz w:val="20"/>
          <w:szCs w:val="20"/>
          <w:lang w:val="en-GB"/>
        </w:rPr>
        <w:t xml:space="preserve">ation of the people </w:t>
      </w:r>
      <w:r w:rsidR="006636CE" w:rsidRPr="00720D8E">
        <w:rPr>
          <w:sz w:val="20"/>
          <w:szCs w:val="20"/>
          <w:lang w:val="en-GB"/>
        </w:rPr>
        <w:fldChar w:fldCharType="begin" w:fldLock="1"/>
      </w:r>
      <w:r w:rsidR="00A609A7">
        <w:rPr>
          <w:sz w:val="20"/>
          <w:szCs w:val="20"/>
          <w:lang w:val="en-GB"/>
        </w:rPr>
        <w:instrText>ADDIN CSL_CITATION { "citationItems" : [ { "id" : "ITEM-1", "itemData" : { "editor" : [ { "dropping-particle" : "", "family" : "Apor", "given" : "Balazs", "non-dropping-particle" : "", "parse-names" : false, "suffix" : "" }, { "dropping-particle" : "", "family" : "Behrends", "given" : "Jan", "non-dropping-particle" : "", "parse-names" : false, "suffix" : "" }, { "dropping-particle" : "", "family" : "Jones", "given" : "Polly", "non-dropping-particle" : "", "parse-names" : false, "suffix" : "" }, { "dropping-particle" : "", "family" : "Rees", "given" : "Arfon", "non-dropping-particle" : "", "parse-names" : false, "suffix" : "" } ], "id" : "ITEM-1", "issued" : { "date-parts" : [ [ "2004", "10", "10" ] ] }, "publisher" : "Palgrave Macmillan", "publisher-place" : "Basingstoke", "title" : "The Leader Cult In Communist Dictatorships", "type" : "book" }, "uris" : [ "http://www.mendeley.com/documents/?uuid=ada158f6-e305-4344-b2d1-c88b190ba567" ] } ], "mendeley" : { "formattedCitation" : "(Apor et al., 2004)", "manualFormatting" : "(Apor et al. 2004)", "plainTextFormattedCitation" : "(Apor et al., 2004)", "previouslyFormattedCitation" : "(Apor et al., 2004)"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 xml:space="preserve">(Apor </w:t>
      </w:r>
      <w:r w:rsidRPr="00F65387">
        <w:rPr>
          <w:i/>
          <w:noProof/>
          <w:sz w:val="20"/>
          <w:szCs w:val="20"/>
          <w:lang w:val="en-GB"/>
        </w:rPr>
        <w:t>et al</w:t>
      </w:r>
      <w:r w:rsidRPr="00720D8E">
        <w:rPr>
          <w:noProof/>
          <w:sz w:val="20"/>
          <w:szCs w:val="20"/>
          <w:lang w:val="en-GB"/>
        </w:rPr>
        <w:t>. 2004)</w:t>
      </w:r>
      <w:r w:rsidR="006636CE" w:rsidRPr="00720D8E">
        <w:rPr>
          <w:sz w:val="20"/>
          <w:szCs w:val="20"/>
          <w:lang w:val="en-GB"/>
        </w:rPr>
        <w:fldChar w:fldCharType="end"/>
      </w:r>
      <w:r w:rsidRPr="00720D8E">
        <w:rPr>
          <w:sz w:val="20"/>
          <w:szCs w:val="20"/>
          <w:lang w:val="en-GB"/>
        </w:rPr>
        <w:t>. Legitimi</w:t>
      </w:r>
      <w:r w:rsidR="00356D32">
        <w:rPr>
          <w:sz w:val="20"/>
          <w:szCs w:val="20"/>
          <w:lang w:val="en-GB"/>
        </w:rPr>
        <w:t>s</w:t>
      </w:r>
      <w:r w:rsidRPr="00720D8E">
        <w:rPr>
          <w:sz w:val="20"/>
          <w:szCs w:val="20"/>
          <w:lang w:val="en-GB"/>
        </w:rPr>
        <w:t xml:space="preserve">ation was based on the premise of the leader’s greatness and </w:t>
      </w:r>
      <w:r w:rsidR="00DE6182">
        <w:rPr>
          <w:sz w:val="20"/>
          <w:szCs w:val="20"/>
          <w:lang w:val="en-GB"/>
        </w:rPr>
        <w:t>extraordinary qualities</w:t>
      </w:r>
      <w:r w:rsidR="0042233B">
        <w:rPr>
          <w:sz w:val="20"/>
          <w:szCs w:val="20"/>
          <w:lang w:val="en-GB"/>
        </w:rPr>
        <w:t>:</w:t>
      </w:r>
      <w:r w:rsidR="00DE6182">
        <w:rPr>
          <w:sz w:val="20"/>
          <w:szCs w:val="20"/>
          <w:lang w:val="en-GB"/>
        </w:rPr>
        <w:t xml:space="preserve"> </w:t>
      </w:r>
      <w:r w:rsidRPr="00720D8E">
        <w:rPr>
          <w:sz w:val="20"/>
          <w:szCs w:val="20"/>
          <w:lang w:val="en-GB"/>
        </w:rPr>
        <w:t xml:space="preserve">the message that was communicated to the public was that there was no other person </w:t>
      </w:r>
      <w:r w:rsidR="00095A89">
        <w:rPr>
          <w:sz w:val="20"/>
          <w:szCs w:val="20"/>
          <w:lang w:val="en-GB"/>
        </w:rPr>
        <w:t>capable of running the country</w:t>
      </w:r>
      <w:r w:rsidRPr="00720D8E">
        <w:rPr>
          <w:sz w:val="20"/>
          <w:szCs w:val="20"/>
          <w:lang w:val="en-GB"/>
        </w:rPr>
        <w:t xml:space="preserve">. The leader was </w:t>
      </w:r>
      <w:r w:rsidR="00095A89">
        <w:rPr>
          <w:sz w:val="20"/>
          <w:szCs w:val="20"/>
          <w:lang w:val="en-GB"/>
        </w:rPr>
        <w:t xml:space="preserve">also </w:t>
      </w:r>
      <w:r w:rsidRPr="00720D8E">
        <w:rPr>
          <w:sz w:val="20"/>
          <w:szCs w:val="20"/>
          <w:lang w:val="en-GB"/>
        </w:rPr>
        <w:t>used as a means of simplifying values, beliefs and behaviours for the</w:t>
      </w:r>
      <w:r w:rsidR="00095A89">
        <w:rPr>
          <w:sz w:val="20"/>
          <w:szCs w:val="20"/>
          <w:lang w:val="en-GB"/>
        </w:rPr>
        <w:t xml:space="preserve"> largely </w:t>
      </w:r>
      <w:r w:rsidRPr="00720D8E">
        <w:rPr>
          <w:sz w:val="20"/>
          <w:szCs w:val="20"/>
          <w:lang w:val="en-GB"/>
        </w:rPr>
        <w:t>uneducated public</w:t>
      </w:r>
      <w:r w:rsidR="00095A89">
        <w:rPr>
          <w:sz w:val="20"/>
          <w:szCs w:val="20"/>
          <w:lang w:val="en-GB"/>
        </w:rPr>
        <w:t xml:space="preserve">, setting an </w:t>
      </w:r>
      <w:r w:rsidRPr="00720D8E">
        <w:rPr>
          <w:sz w:val="20"/>
          <w:szCs w:val="20"/>
          <w:lang w:val="en-GB"/>
        </w:rPr>
        <w:t>example of how people should behave, what they should value</w:t>
      </w:r>
      <w:r w:rsidR="00095A89">
        <w:rPr>
          <w:sz w:val="20"/>
          <w:szCs w:val="20"/>
          <w:lang w:val="en-GB"/>
        </w:rPr>
        <w:t>,</w:t>
      </w:r>
      <w:r w:rsidRPr="00720D8E">
        <w:rPr>
          <w:sz w:val="20"/>
          <w:szCs w:val="20"/>
          <w:lang w:val="en-GB"/>
        </w:rPr>
        <w:t xml:space="preserve"> and what their interests should be. </w:t>
      </w:r>
    </w:p>
    <w:p w14:paraId="06B60428" w14:textId="7919CA92" w:rsidR="005A24C0" w:rsidRPr="00720D8E" w:rsidRDefault="005A24C0" w:rsidP="00127066">
      <w:pPr>
        <w:spacing w:line="480" w:lineRule="auto"/>
        <w:ind w:firstLine="720"/>
        <w:jc w:val="both"/>
        <w:rPr>
          <w:sz w:val="20"/>
          <w:szCs w:val="20"/>
          <w:lang w:val="en-GB"/>
        </w:rPr>
      </w:pPr>
      <w:r w:rsidRPr="00720D8E">
        <w:rPr>
          <w:sz w:val="20"/>
          <w:szCs w:val="20"/>
          <w:lang w:val="en-GB"/>
        </w:rPr>
        <w:t xml:space="preserve">Third, it is argued that these cults were </w:t>
      </w:r>
      <w:r w:rsidR="00A33662">
        <w:rPr>
          <w:sz w:val="20"/>
          <w:szCs w:val="20"/>
          <w:lang w:val="en-GB"/>
        </w:rPr>
        <w:t>created</w:t>
      </w:r>
      <w:r w:rsidR="00A33662" w:rsidRPr="00720D8E">
        <w:rPr>
          <w:sz w:val="20"/>
          <w:szCs w:val="20"/>
          <w:lang w:val="en-GB"/>
        </w:rPr>
        <w:t xml:space="preserve"> </w:t>
      </w:r>
      <w:r w:rsidRPr="00720D8E">
        <w:rPr>
          <w:sz w:val="20"/>
          <w:szCs w:val="20"/>
          <w:lang w:val="en-GB"/>
        </w:rPr>
        <w:t xml:space="preserve">by the extensive use of mass media </w:t>
      </w:r>
      <w:r w:rsidR="006636CE" w:rsidRPr="00720D8E">
        <w:rPr>
          <w:sz w:val="20"/>
          <w:szCs w:val="20"/>
          <w:lang w:val="en-GB"/>
        </w:rPr>
        <w:fldChar w:fldCharType="begin" w:fldLock="1"/>
      </w:r>
      <w:r w:rsidR="00A609A7">
        <w:rPr>
          <w:sz w:val="20"/>
          <w:szCs w:val="20"/>
          <w:lang w:val="en-GB"/>
        </w:rPr>
        <w:instrText>ADDIN CSL_CITATION { "citationItems" : [ { "id" : "ITEM-1", "itemData" : { "ISSN" : "1469-0764", "author" : [ { "dropping-particle" : "", "family" : "Eatwell", "given" : "Roger", "non-dropping-particle" : "", "parse-names" : false, "suffix" : "" } ], "container-title" : "Totalitarian Movements and Political Religions", "id" : "ITEM-1", "issue" : "2", "issued" : { "date-parts" : [ [ "2006", "6" ] ] }, "page" : "141-156", "title" : "The Concept and Theory of Charismatic Leadership", "type" : "article-journal", "volume" : "7" }, "uris" : [ "http://www.mendeley.com/documents/?uuid=29f539b3-5ce9-489b-bd40-edfb058c1dc3" ] }, { "id" : "ITEM-2", "itemData" : { "author" : [ { "dropping-particle" : "", "family" : "Janjetovi\u0107", "given" : "Zoran", "non-dropping-particle" : "", "parse-names" : false, "suffix" : "" } ], "container-title" : "\u010casopis za suvremenu povijest", "id" : "ITEM-2", "issue" : "2", "issued" : { "date-parts" : [ [ "2009" ] ] }, "page" : "347-366", "title" : "Hrvatska povijest na stranicama Politikina zabavnika", "type" : "article-journal", "volume" : "41" }, "uris" : [ "http://www.mendeley.com/documents/?uuid=4cae6a77-83cb-4c2b-9328-c017cb052eb4" ] }, { "id" : "ITEM-3", "itemData" : { "author" : [ { "dropping-particle" : "", "family" : "Plamper", "given" : "Jan", "non-dropping-particle" : "", "parse-names" : false, "suffix" : "" } ], "container-title" : "Personality Cults in Stalinism", "editor" : [ { "dropping-particle" : "", "family" : "Heller", "given" : "Klaus", "non-dropping-particle" : "", "parse-names" : false, "suffix" : "" }, { "dropping-particle" : "", "family" : "Plamper", "given" : "Jan", "non-dropping-particle" : "", "parse-names" : false, "suffix" : "" } ], "id" : "ITEM-3", "issued" : { "date-parts" : [ [ "2004" ] ] }, "publisher" : "V&amp;R unipress", "publisher-place" : "G\u00f6ttingen", "title" : "Introduction: Modern Personality Cults", "type" : "chapter" }, "uris" : [ "http://www.mendeley.com/documents/?uuid=90cc68f9-93b9-4ec8-b438-779304c2fd35" ] }, { "id" : "ITEM-4", "itemData" : { "author" : [ { "dropping-particle" : "", "family" : "Rees", "given" : "E.A.", "non-dropping-particle" : "", "parse-names" : false, "suffix" : "" } ], "container-title" : "The Leader Cult in Communist Dictatorships: Stalin and the Eastern Bloc", "editor" : [ { "dropping-particle" : "", "family" : "Apor", "given" : "Balazs", "non-dropping-particle" : "", "parse-names" : false, "suffix" : "" }, { "dropping-particle" : "", "family" : "Behrends", "given" : "Jan C.", "non-dropping-particle" : "", "parse-names" : false, "suffix" : "" }, { "dropping-particle" : "", "family" : "Jones", "given" : "Polly", "non-dropping-particle" : "", "parse-names" : false, "suffix" : "" }, { "dropping-particle" : "", "family" : "Rees", "given" : "E.A.", "non-dropping-particle" : "", "parse-names" : false, "suffix" : "" } ], "id" : "ITEM-4", "issued" : { "date-parts" : [ [ "2004" ] ] }, "publisher" : "Palgrave Macmillan", "publisher-place" : "Basingstoke", "title" : "Leader Cults: Varieties, Preconditions and Functions", "type" : "chapter" }, "uris" : [ "http://www.mendeley.com/documents/?uuid=63946b77-1140-447c-9cb5-5571c01f099a" ] } ], "mendeley" : { "formattedCitation" : "(Eatwell, 2006; Janjetovi\u0107, 2009; Plamper, 2004; Rees, 2004)", "manualFormatting" : "(Eatwell 2006; Janjetovi\u0107 2009; Plamper 2004; Rees 2004)", "plainTextFormattedCitation" : "(Eatwell, 2006; Janjetovi\u0107, 2009; Plamper, 2004; Rees, 2004)", "previouslyFormattedCitation" : "(Eatwell, 2006; Janjetovi\u0107, 2009; Plamper, 2004; Rees, 2004)"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w:t>
      </w:r>
      <w:r w:rsidR="00EB4CE1" w:rsidRPr="00720D8E">
        <w:rPr>
          <w:noProof/>
          <w:sz w:val="20"/>
          <w:szCs w:val="20"/>
          <w:lang w:val="en-GB"/>
        </w:rPr>
        <w:t>Plamper 2004; Rees 2004</w:t>
      </w:r>
      <w:r w:rsidR="00EB4CE1">
        <w:rPr>
          <w:noProof/>
          <w:sz w:val="20"/>
          <w:szCs w:val="20"/>
          <w:lang w:val="en-GB"/>
        </w:rPr>
        <w:t xml:space="preserve">; </w:t>
      </w:r>
      <w:r w:rsidRPr="00720D8E">
        <w:rPr>
          <w:noProof/>
          <w:sz w:val="20"/>
          <w:szCs w:val="20"/>
          <w:lang w:val="en-GB"/>
        </w:rPr>
        <w:t>Eatwell 2006; Janjetović 2009)</w:t>
      </w:r>
      <w:r w:rsidR="006636CE" w:rsidRPr="00720D8E">
        <w:rPr>
          <w:sz w:val="20"/>
          <w:szCs w:val="20"/>
          <w:lang w:val="en-GB"/>
        </w:rPr>
        <w:fldChar w:fldCharType="end"/>
      </w:r>
      <w:r w:rsidRPr="00720D8E">
        <w:rPr>
          <w:sz w:val="20"/>
          <w:szCs w:val="20"/>
          <w:lang w:val="en-GB"/>
        </w:rPr>
        <w:t xml:space="preserve">. As </w:t>
      </w:r>
      <w:r w:rsidR="006636CE" w:rsidRPr="00720D8E">
        <w:rPr>
          <w:sz w:val="20"/>
          <w:szCs w:val="20"/>
          <w:lang w:val="en-GB"/>
        </w:rPr>
        <w:fldChar w:fldCharType="begin" w:fldLock="1"/>
      </w:r>
      <w:r w:rsidRPr="00720D8E">
        <w:rPr>
          <w:sz w:val="20"/>
          <w:szCs w:val="20"/>
          <w:lang w:val="en-GB"/>
        </w:rPr>
        <w:instrText>ADDIN CSL_CITATION { "citationItems" : [ { "id" : "ITEM-1", "itemData" : { "author" : [ { "dropping-particle" : "", "family" : "Lauk", "given" : "Epp", "non-dropping-particle" : "", "parse-names" : false, "suffix" : "" } ], "container-title" : "Finding the right place on the map: Central and Eastern European media in a global perspective", "editor" : [ { "dropping-particle" : "", "family" : "Jakubowicz", "given" : "Karol", "non-dropping-particle" : "", "parse-names" : false, "suffix" : "" }, { "dropping-particle" : "", "family" : "S\u00fck\u00f6sd", "given" : "Mikl\u00f3s", "non-dropping-particle" : "", "parse-names" : false, "suffix" : "" } ], "id" : "ITEM-1", "issued" : { "date-parts" : [ [ "2008" ] ] }, "page" : "193-213", "publisher" : "Intellect", "publisher-place" : "Bristol", "title" : "How will it all unfold? Media systems and journalism cultures in post-communist countries", "type" : "chapter" }, "uris" : [ "http://www.mendeley.com/documents/?uuid=eae56fb6-7425-4289-a939-e0e644fe84bd" ] } ], "mendeley" : { "formattedCitation" : "(Lauk, 2008)", "manualFormatting" : "Lauk (2008, p. 199)", "plainTextFormattedCitation" : "(Lauk, 2008)", "previouslyFormattedCitation" : "(Lauk, 2008)"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Lauk (2008, p. 199)</w:t>
      </w:r>
      <w:r w:rsidR="006636CE" w:rsidRPr="00720D8E">
        <w:rPr>
          <w:sz w:val="20"/>
          <w:szCs w:val="20"/>
          <w:lang w:val="en-GB"/>
        </w:rPr>
        <w:fldChar w:fldCharType="end"/>
      </w:r>
      <w:r w:rsidRPr="00720D8E">
        <w:rPr>
          <w:sz w:val="20"/>
          <w:szCs w:val="20"/>
          <w:lang w:val="en-GB"/>
        </w:rPr>
        <w:t xml:space="preserve"> writes: </w:t>
      </w:r>
      <w:r w:rsidR="0042233B">
        <w:rPr>
          <w:sz w:val="20"/>
          <w:szCs w:val="20"/>
          <w:lang w:val="en-GB"/>
        </w:rPr>
        <w:t>t</w:t>
      </w:r>
      <w:r w:rsidRPr="00720D8E">
        <w:rPr>
          <w:sz w:val="20"/>
          <w:szCs w:val="20"/>
          <w:lang w:val="en-GB"/>
        </w:rPr>
        <w:t>he primary task of news presentation in former communist bloc journalism was not to chronicle daily events, but to glorify the Communist Party and its leaders.</w:t>
      </w:r>
      <w:r w:rsidR="00A33662">
        <w:rPr>
          <w:sz w:val="20"/>
          <w:szCs w:val="20"/>
          <w:lang w:val="en-GB"/>
        </w:rPr>
        <w:t>’</w:t>
      </w:r>
      <w:r w:rsidRPr="00720D8E">
        <w:rPr>
          <w:sz w:val="20"/>
          <w:szCs w:val="20"/>
          <w:lang w:val="en-GB"/>
        </w:rPr>
        <w:t xml:space="preserve"> Consequently, it may be hypothesised that communist reporting was personalised and centred on the political leader. There is, however, very limited evidence for this theory</w:t>
      </w:r>
      <w:r w:rsidR="00D236BF">
        <w:rPr>
          <w:sz w:val="20"/>
          <w:szCs w:val="20"/>
          <w:lang w:val="en-GB"/>
        </w:rPr>
        <w:t>.</w:t>
      </w:r>
      <w:r w:rsidR="00D236BF" w:rsidRPr="002D5791">
        <w:rPr>
          <w:rStyle w:val="FootnoteReference"/>
        </w:rPr>
        <w:footnoteReference w:id="4"/>
      </w:r>
      <w:r w:rsidRPr="00720D8E">
        <w:rPr>
          <w:sz w:val="20"/>
          <w:szCs w:val="20"/>
          <w:lang w:val="en-GB"/>
        </w:rPr>
        <w:t xml:space="preserve"> </w:t>
      </w:r>
      <w:r w:rsidR="00D236BF">
        <w:rPr>
          <w:sz w:val="20"/>
          <w:szCs w:val="20"/>
          <w:lang w:val="en-GB"/>
        </w:rPr>
        <w:t>I</w:t>
      </w:r>
      <w:r w:rsidRPr="00720D8E">
        <w:rPr>
          <w:sz w:val="20"/>
          <w:szCs w:val="20"/>
          <w:lang w:val="en-GB"/>
        </w:rPr>
        <w:t>n their seminal work on news values</w:t>
      </w:r>
      <w:r w:rsidR="00D236BF">
        <w:rPr>
          <w:sz w:val="20"/>
          <w:szCs w:val="20"/>
          <w:lang w:val="en-GB"/>
        </w:rPr>
        <w:t>,</w:t>
      </w:r>
      <w:r w:rsidRPr="00720D8E">
        <w:rPr>
          <w:sz w:val="20"/>
          <w:szCs w:val="20"/>
          <w:lang w:val="en-GB"/>
        </w:rPr>
        <w:t xml:space="preserve"> </w:t>
      </w:r>
      <w:r w:rsidR="00C02915">
        <w:rPr>
          <w:sz w:val="20"/>
          <w:szCs w:val="20"/>
          <w:lang w:val="en-GB"/>
        </w:rPr>
        <w:t xml:space="preserve">Galtung and Ruge </w:t>
      </w:r>
      <w:r w:rsidR="00D236BF">
        <w:rPr>
          <w:sz w:val="20"/>
          <w:szCs w:val="20"/>
          <w:lang w:val="en-GB"/>
        </w:rPr>
        <w:t xml:space="preserve">claimed </w:t>
      </w:r>
      <w:r w:rsidRPr="00720D8E">
        <w:rPr>
          <w:sz w:val="20"/>
          <w:szCs w:val="20"/>
          <w:lang w:val="en-GB"/>
        </w:rPr>
        <w:t xml:space="preserve">that communist countries </w:t>
      </w:r>
      <w:r w:rsidR="00D236BF" w:rsidRPr="00720D8E">
        <w:rPr>
          <w:sz w:val="20"/>
          <w:szCs w:val="20"/>
          <w:lang w:val="en-GB"/>
        </w:rPr>
        <w:t>ha</w:t>
      </w:r>
      <w:r w:rsidR="00D236BF">
        <w:rPr>
          <w:sz w:val="20"/>
          <w:szCs w:val="20"/>
          <w:lang w:val="en-GB"/>
        </w:rPr>
        <w:t>d</w:t>
      </w:r>
      <w:r w:rsidR="00D236BF" w:rsidRPr="00720D8E">
        <w:rPr>
          <w:sz w:val="20"/>
          <w:szCs w:val="20"/>
          <w:lang w:val="en-GB"/>
        </w:rPr>
        <w:t xml:space="preserve"> </w:t>
      </w:r>
      <w:r w:rsidRPr="00720D8E">
        <w:rPr>
          <w:sz w:val="20"/>
          <w:szCs w:val="20"/>
          <w:lang w:val="en-GB"/>
        </w:rPr>
        <w:t xml:space="preserve">a ‘structural’ style of presenting news characterised by </w:t>
      </w:r>
      <w:r w:rsidR="00886B4A">
        <w:rPr>
          <w:sz w:val="20"/>
          <w:szCs w:val="20"/>
          <w:lang w:val="en-GB"/>
        </w:rPr>
        <w:t xml:space="preserve">an </w:t>
      </w:r>
      <w:r w:rsidRPr="00720D8E">
        <w:rPr>
          <w:sz w:val="20"/>
          <w:szCs w:val="20"/>
          <w:lang w:val="en-GB"/>
        </w:rPr>
        <w:t xml:space="preserve">emphasis on social </w:t>
      </w:r>
      <w:r w:rsidRPr="004C30E0">
        <w:rPr>
          <w:sz w:val="20"/>
          <w:szCs w:val="20"/>
          <w:lang w:val="en-GB"/>
        </w:rPr>
        <w:t>forces while ‘the names of the actors’ simply disappear</w:t>
      </w:r>
      <w:r w:rsidR="003A7699" w:rsidRPr="006775FD">
        <w:rPr>
          <w:sz w:val="20"/>
          <w:szCs w:val="20"/>
          <w:lang w:val="en-GB"/>
        </w:rPr>
        <w:t>.</w:t>
      </w:r>
      <w:r w:rsidR="00D236BF" w:rsidRPr="006775FD">
        <w:rPr>
          <w:sz w:val="20"/>
          <w:szCs w:val="20"/>
          <w:lang w:val="en-GB"/>
        </w:rPr>
        <w:t xml:space="preserve"> </w:t>
      </w:r>
      <w:r w:rsidR="003A7699" w:rsidRPr="006775FD">
        <w:rPr>
          <w:sz w:val="20"/>
          <w:szCs w:val="20"/>
          <w:lang w:val="en-GB"/>
        </w:rPr>
        <w:t xml:space="preserve">A </w:t>
      </w:r>
      <w:r w:rsidRPr="006775FD">
        <w:rPr>
          <w:sz w:val="20"/>
          <w:szCs w:val="20"/>
          <w:lang w:val="en-GB"/>
        </w:rPr>
        <w:t xml:space="preserve">focus </w:t>
      </w:r>
      <w:r w:rsidRPr="00720D8E">
        <w:rPr>
          <w:sz w:val="20"/>
          <w:szCs w:val="20"/>
          <w:lang w:val="en-GB"/>
        </w:rPr>
        <w:t xml:space="preserve">on </w:t>
      </w:r>
      <w:r w:rsidR="00D236BF">
        <w:rPr>
          <w:sz w:val="20"/>
          <w:szCs w:val="20"/>
          <w:lang w:val="en-GB"/>
        </w:rPr>
        <w:t xml:space="preserve">individuals </w:t>
      </w:r>
      <w:r w:rsidRPr="00720D8E">
        <w:rPr>
          <w:sz w:val="20"/>
          <w:szCs w:val="20"/>
          <w:lang w:val="en-GB"/>
        </w:rPr>
        <w:t xml:space="preserve">in news stories </w:t>
      </w:r>
      <w:r w:rsidR="00D236BF">
        <w:rPr>
          <w:sz w:val="20"/>
          <w:szCs w:val="20"/>
          <w:lang w:val="en-GB"/>
        </w:rPr>
        <w:t xml:space="preserve">was </w:t>
      </w:r>
      <w:r w:rsidRPr="00720D8E">
        <w:rPr>
          <w:sz w:val="20"/>
          <w:szCs w:val="20"/>
          <w:lang w:val="en-GB"/>
        </w:rPr>
        <w:t>more common in Western media</w:t>
      </w:r>
      <w:r w:rsidR="00FB3890">
        <w:rPr>
          <w:sz w:val="20"/>
          <w:szCs w:val="20"/>
          <w:lang w:val="en-GB"/>
        </w:rPr>
        <w:t xml:space="preserve"> (Galtung</w:t>
      </w:r>
      <w:r w:rsidR="002254AA">
        <w:rPr>
          <w:sz w:val="20"/>
          <w:szCs w:val="20"/>
          <w:lang w:val="en-GB"/>
        </w:rPr>
        <w:t xml:space="preserve"> and Ruge 1965, p. 68)</w:t>
      </w:r>
      <w:r w:rsidRPr="00720D8E">
        <w:rPr>
          <w:sz w:val="20"/>
          <w:szCs w:val="20"/>
          <w:lang w:val="en-GB"/>
        </w:rPr>
        <w:t xml:space="preserve">. </w:t>
      </w:r>
      <w:r w:rsidR="00D236BF" w:rsidRPr="006775FD">
        <w:rPr>
          <w:sz w:val="20"/>
          <w:szCs w:val="20"/>
          <w:lang w:val="en-GB"/>
        </w:rPr>
        <w:t xml:space="preserve">More recent studies support their claim </w:t>
      </w:r>
      <w:r w:rsidRPr="006775FD">
        <w:rPr>
          <w:sz w:val="20"/>
          <w:szCs w:val="20"/>
          <w:lang w:val="en-GB"/>
        </w:rPr>
        <w:t xml:space="preserve">that </w:t>
      </w:r>
      <w:r w:rsidRPr="00720D8E">
        <w:rPr>
          <w:sz w:val="20"/>
          <w:szCs w:val="20"/>
          <w:lang w:val="en-GB"/>
        </w:rPr>
        <w:t xml:space="preserve">communist media reporting was, unlike in the West, more strongly structural rather than </w:t>
      </w:r>
      <w:r w:rsidR="00864361">
        <w:rPr>
          <w:sz w:val="20"/>
          <w:szCs w:val="20"/>
          <w:lang w:val="en-GB"/>
        </w:rPr>
        <w:t>person-centred</w:t>
      </w:r>
      <w:r w:rsidR="00864361" w:rsidRPr="00720D8E">
        <w:rPr>
          <w:sz w:val="20"/>
          <w:szCs w:val="20"/>
          <w:lang w:val="en-GB"/>
        </w:rPr>
        <w:t xml:space="preserve"> </w:t>
      </w:r>
      <w:r w:rsidR="00886B4A">
        <w:rPr>
          <w:sz w:val="20"/>
          <w:szCs w:val="20"/>
          <w:lang w:val="en-GB"/>
        </w:rPr>
        <w:t xml:space="preserve">in </w:t>
      </w:r>
      <w:r w:rsidRPr="00720D8E">
        <w:rPr>
          <w:sz w:val="20"/>
          <w:szCs w:val="20"/>
          <w:lang w:val="en-GB"/>
        </w:rPr>
        <w:t>style. For example, Gerbner</w:t>
      </w:r>
      <w:r w:rsidR="00886B4A">
        <w:rPr>
          <w:sz w:val="20"/>
          <w:szCs w:val="20"/>
          <w:lang w:val="en-GB"/>
        </w:rPr>
        <w:t>’s</w:t>
      </w:r>
      <w:r w:rsidRPr="00720D8E">
        <w:rPr>
          <w:sz w:val="20"/>
          <w:szCs w:val="20"/>
          <w:lang w:val="en-GB"/>
        </w:rPr>
        <w:t xml:space="preserve"> analy</w:t>
      </w:r>
      <w:r w:rsidR="00941FAF">
        <w:rPr>
          <w:sz w:val="20"/>
          <w:szCs w:val="20"/>
          <w:lang w:val="en-GB"/>
        </w:rPr>
        <w:t>s</w:t>
      </w:r>
      <w:r w:rsidR="00886B4A">
        <w:rPr>
          <w:sz w:val="20"/>
          <w:szCs w:val="20"/>
          <w:lang w:val="en-GB"/>
        </w:rPr>
        <w:t xml:space="preserve">is of </w:t>
      </w:r>
      <w:r w:rsidRPr="00720D8E">
        <w:rPr>
          <w:sz w:val="20"/>
          <w:szCs w:val="20"/>
          <w:lang w:val="en-GB"/>
        </w:rPr>
        <w:t xml:space="preserve">the coverage of the 1960 General Assembly meeting in the </w:t>
      </w:r>
      <w:r w:rsidRPr="00F65387">
        <w:rPr>
          <w:i/>
          <w:sz w:val="20"/>
          <w:szCs w:val="20"/>
          <w:lang w:val="en-GB"/>
        </w:rPr>
        <w:t>New York Times</w:t>
      </w:r>
      <w:r w:rsidRPr="00720D8E">
        <w:rPr>
          <w:sz w:val="20"/>
          <w:szCs w:val="20"/>
          <w:lang w:val="en-GB"/>
        </w:rPr>
        <w:t xml:space="preserve"> and Hungarian newspapers showed that the </w:t>
      </w:r>
      <w:r w:rsidRPr="00F65387">
        <w:rPr>
          <w:i/>
          <w:sz w:val="20"/>
          <w:szCs w:val="20"/>
          <w:lang w:val="en-GB"/>
        </w:rPr>
        <w:t>New York Times</w:t>
      </w:r>
      <w:r w:rsidRPr="00720D8E">
        <w:rPr>
          <w:sz w:val="20"/>
          <w:szCs w:val="20"/>
          <w:lang w:val="en-GB"/>
        </w:rPr>
        <w:t xml:space="preserve"> named individuals around every line and a half, while Hungarian newspapers did so every eight </w:t>
      </w:r>
      <w:r w:rsidRPr="004C30E0">
        <w:rPr>
          <w:sz w:val="20"/>
          <w:szCs w:val="20"/>
          <w:lang w:val="en-GB"/>
        </w:rPr>
        <w:t>line</w:t>
      </w:r>
      <w:r w:rsidR="00D236BF" w:rsidRPr="004C30E0">
        <w:rPr>
          <w:sz w:val="20"/>
          <w:szCs w:val="20"/>
          <w:lang w:val="en-GB"/>
        </w:rPr>
        <w:t>s</w:t>
      </w:r>
      <w:r w:rsidR="00886B4A" w:rsidRPr="006775FD">
        <w:rPr>
          <w:sz w:val="20"/>
          <w:szCs w:val="20"/>
          <w:lang w:val="en-GB"/>
        </w:rPr>
        <w:t xml:space="preserve"> (cited in </w:t>
      </w:r>
      <w:r w:rsidR="00886B4A" w:rsidRPr="006775FD">
        <w:rPr>
          <w:noProof/>
          <w:sz w:val="20"/>
          <w:szCs w:val="20"/>
          <w:lang w:val="en-GB"/>
        </w:rPr>
        <w:t xml:space="preserve">Robinson </w:t>
      </w:r>
      <w:r w:rsidR="00886B4A" w:rsidRPr="00720D8E">
        <w:rPr>
          <w:noProof/>
          <w:sz w:val="20"/>
          <w:szCs w:val="20"/>
          <w:lang w:val="en-GB"/>
        </w:rPr>
        <w:t>1977)</w:t>
      </w:r>
      <w:r w:rsidRPr="00720D8E">
        <w:rPr>
          <w:sz w:val="20"/>
          <w:szCs w:val="20"/>
          <w:lang w:val="en-GB"/>
        </w:rPr>
        <w:t xml:space="preserve">. This suggests that the </w:t>
      </w:r>
      <w:r w:rsidR="00886B4A" w:rsidRPr="00F65387">
        <w:rPr>
          <w:i/>
          <w:sz w:val="20"/>
          <w:szCs w:val="20"/>
          <w:lang w:val="en-GB"/>
        </w:rPr>
        <w:t xml:space="preserve">New York </w:t>
      </w:r>
      <w:r w:rsidRPr="00F65387">
        <w:rPr>
          <w:i/>
          <w:sz w:val="20"/>
          <w:szCs w:val="20"/>
          <w:lang w:val="en-GB"/>
        </w:rPr>
        <w:t xml:space="preserve">Times </w:t>
      </w:r>
      <w:r w:rsidR="00886B4A">
        <w:rPr>
          <w:sz w:val="20"/>
          <w:szCs w:val="20"/>
          <w:lang w:val="en-GB"/>
        </w:rPr>
        <w:t xml:space="preserve">used </w:t>
      </w:r>
      <w:r w:rsidRPr="00720D8E">
        <w:rPr>
          <w:sz w:val="20"/>
          <w:szCs w:val="20"/>
          <w:lang w:val="en-GB"/>
        </w:rPr>
        <w:t xml:space="preserve">a more </w:t>
      </w:r>
      <w:r w:rsidR="008E36D1">
        <w:rPr>
          <w:sz w:val="20"/>
          <w:szCs w:val="20"/>
          <w:lang w:val="en-GB"/>
        </w:rPr>
        <w:t>person-centred</w:t>
      </w:r>
      <w:r w:rsidR="008E36D1" w:rsidRPr="00720D8E">
        <w:rPr>
          <w:sz w:val="20"/>
          <w:szCs w:val="20"/>
          <w:lang w:val="en-GB"/>
        </w:rPr>
        <w:t xml:space="preserve"> </w:t>
      </w:r>
      <w:r w:rsidRPr="00720D8E">
        <w:rPr>
          <w:sz w:val="20"/>
          <w:szCs w:val="20"/>
          <w:lang w:val="en-GB"/>
        </w:rPr>
        <w:t xml:space="preserve">presentational style, while the communist Hungarian paper presented the meeting in a more structural way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"Robinson", "given" : "Gertrude Joch", "non-dropping-particle" : "", "parse-names" : false, "suffix" : "" } ], "id" : "ITEM-1", "issued" : { "date-parts" : [ [ "1977" ] ] }, "publisher" : "University of Illinois Press", "publisher-place" : "Chicago", "title" : "Tito's maverick media: the politics of mass communications in Yugoslavia", "type" : "book" }, "uris" : [ "http://www.mendeley.com/documents/?uuid=e1217a89-0830-46a8-b45d-71fe053cf6d6" ] } ], "mendeley" : { "formattedCitation" : "(Robinson, 1977)", "manualFormatting" : "(cited in Robinson 1977, pp. 167-168)", "plainTextFormattedCitation" : "(Robinson, 1977)", "previouslyFormattedCitation" : "(Robinson, 1977)"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(Robinson 1977, pp. 167</w:t>
      </w:r>
      <w:r w:rsidR="00941FAF">
        <w:rPr>
          <w:noProof/>
          <w:sz w:val="20"/>
          <w:szCs w:val="20"/>
          <w:lang w:val="en-GB"/>
        </w:rPr>
        <w:t>–</w:t>
      </w:r>
      <w:r w:rsidRPr="00720D8E">
        <w:rPr>
          <w:noProof/>
          <w:sz w:val="20"/>
          <w:szCs w:val="20"/>
          <w:lang w:val="en-GB"/>
        </w:rPr>
        <w:t>68)</w:t>
      </w:r>
      <w:r w:rsidR="006636CE" w:rsidRPr="00720D8E">
        <w:rPr>
          <w:sz w:val="20"/>
          <w:szCs w:val="20"/>
          <w:lang w:val="en-GB"/>
        </w:rPr>
        <w:fldChar w:fldCharType="end"/>
      </w:r>
      <w:r w:rsidRPr="00720D8E">
        <w:rPr>
          <w:sz w:val="20"/>
          <w:szCs w:val="20"/>
          <w:lang w:val="en-GB"/>
        </w:rPr>
        <w:t xml:space="preserve">. Two studies comparing Yugoslav and American news coverage, </w:t>
      </w:r>
      <w:r w:rsidR="00886B4A">
        <w:rPr>
          <w:sz w:val="20"/>
          <w:szCs w:val="20"/>
          <w:lang w:val="en-GB"/>
        </w:rPr>
        <w:t xml:space="preserve">both carried out </w:t>
      </w:r>
      <w:r w:rsidRPr="00720D8E">
        <w:rPr>
          <w:sz w:val="20"/>
          <w:szCs w:val="20"/>
          <w:lang w:val="en-GB"/>
        </w:rPr>
        <w:t xml:space="preserve">by </w:t>
      </w:r>
      <w:r w:rsidR="006636CE" w:rsidRPr="00720D8E">
        <w:rPr>
          <w:sz w:val="20"/>
          <w:szCs w:val="20"/>
          <w:lang w:val="en-GB"/>
        </w:rPr>
        <w:fldChar w:fldCharType="begin" w:fldLock="1"/>
      </w:r>
      <w:r w:rsidRPr="00720D8E">
        <w:rPr>
          <w:sz w:val="20"/>
          <w:szCs w:val="20"/>
          <w:lang w:val="en-GB"/>
        </w:rPr>
        <w:instrText>ADDIN CSL_CITATION { "citationItems" : [ { "id" : "ITEM-1", "itemData" : { "author" : [ { "dropping-particle" : "", "family" : "Robinson", "given" : "Gertrude Joch", "non-dropping-particle" : "", "parse-names" : false, "suffix" : "" } ], "id" : "ITEM-1", "issued" : { "date-parts" : [ [ "1977" ] ] }, "publisher" : "University of Illinois Press", "publisher-place" : "Chicago", "title" : "Tito's maverick media: the politics of mass communications in Yugoslavia", "type" : "book" }, "uris" : [ "http://www.mendeley.com/documents/?uuid=e1217a89-0830-46a8-b45d-71fe053cf6d6" ] } ], "mendeley" : { "formattedCitation" : "(Robinson, 1977)", "manualFormatting" : "Robinson (1977)", "plainTextFormattedCitation" : "(Robinson, 1977)", "previouslyFormattedCitation" : "(Robinson, 1977)"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Robinson (1977)</w:t>
      </w:r>
      <w:r w:rsidR="006636CE" w:rsidRPr="00720D8E">
        <w:rPr>
          <w:sz w:val="20"/>
          <w:szCs w:val="20"/>
          <w:lang w:val="en-GB"/>
        </w:rPr>
        <w:fldChar w:fldCharType="end"/>
      </w:r>
      <w:r w:rsidRPr="00720D8E">
        <w:rPr>
          <w:sz w:val="20"/>
          <w:szCs w:val="20"/>
          <w:lang w:val="en-GB"/>
        </w:rPr>
        <w:t xml:space="preserve"> at the beginning of 1960s, further reinforce this hypothesis. One study showed that the Associated Press placed the emphasis on individuals in 30% of its news items, while the Yugoslav news agency Tanjug did so in 23%. The </w:t>
      </w:r>
      <w:r w:rsidRPr="00720D8E">
        <w:rPr>
          <w:sz w:val="20"/>
          <w:szCs w:val="20"/>
          <w:lang w:val="en-GB"/>
        </w:rPr>
        <w:lastRenderedPageBreak/>
        <w:t>difference is not great</w:t>
      </w:r>
      <w:r w:rsidR="00C23EFB">
        <w:rPr>
          <w:sz w:val="20"/>
          <w:szCs w:val="20"/>
          <w:lang w:val="en-GB"/>
        </w:rPr>
        <w:t>,</w:t>
      </w:r>
      <w:r w:rsidRPr="00720D8E">
        <w:rPr>
          <w:sz w:val="20"/>
          <w:szCs w:val="20"/>
          <w:lang w:val="en-GB"/>
        </w:rPr>
        <w:t xml:space="preserve"> but it does point to a more structural presentational style practi</w:t>
      </w:r>
      <w:r w:rsidR="00D236BF">
        <w:rPr>
          <w:sz w:val="20"/>
          <w:szCs w:val="20"/>
          <w:lang w:val="en-GB"/>
        </w:rPr>
        <w:t>s</w:t>
      </w:r>
      <w:r w:rsidRPr="00720D8E">
        <w:rPr>
          <w:sz w:val="20"/>
          <w:szCs w:val="20"/>
          <w:lang w:val="en-GB"/>
        </w:rPr>
        <w:t xml:space="preserve">ed by the communist news agency. </w:t>
      </w:r>
      <w:r w:rsidR="00886B4A">
        <w:rPr>
          <w:sz w:val="20"/>
          <w:szCs w:val="20"/>
          <w:lang w:val="en-GB"/>
        </w:rPr>
        <w:t xml:space="preserve">Robinson’s </w:t>
      </w:r>
      <w:r w:rsidRPr="00720D8E">
        <w:rPr>
          <w:sz w:val="20"/>
          <w:szCs w:val="20"/>
          <w:lang w:val="en-GB"/>
        </w:rPr>
        <w:t xml:space="preserve">other study examined the same two agencies’ coverage of the Vietnam </w:t>
      </w:r>
      <w:r w:rsidR="00864361" w:rsidRPr="00720D8E">
        <w:rPr>
          <w:sz w:val="20"/>
          <w:szCs w:val="20"/>
          <w:lang w:val="en-GB"/>
        </w:rPr>
        <w:t>War</w:t>
      </w:r>
      <w:r w:rsidRPr="00720D8E">
        <w:rPr>
          <w:sz w:val="20"/>
          <w:szCs w:val="20"/>
          <w:lang w:val="en-GB"/>
        </w:rPr>
        <w:t xml:space="preserve">. Here, the Associated Press put the focus on individuals in 70% of its news items, while only 25% of Tanjug’s reports were person-centred. </w:t>
      </w:r>
      <w:r w:rsidR="006636CE" w:rsidRPr="00720D8E">
        <w:rPr>
          <w:sz w:val="20"/>
          <w:szCs w:val="20"/>
          <w:lang w:val="en-GB"/>
        </w:rPr>
        <w:fldChar w:fldCharType="begin" w:fldLock="1"/>
      </w:r>
      <w:r w:rsidRPr="00720D8E">
        <w:rPr>
          <w:sz w:val="20"/>
          <w:szCs w:val="20"/>
          <w:lang w:val="en-GB"/>
        </w:rPr>
        <w:instrText>ADDIN CSL_CITATION { "citationItems" : [ { "id" : "ITEM-1", "itemData" : { "author" : [ { "dropping-particle" : "", "family" : "Robinson", "given" : "Gertrude Joch", "non-dropping-particle" : "", "parse-names" : false, "suffix" : "" } ], "id" : "ITEM-1", "issued" : { "date-parts" : [ [ "1977" ] ] }, "publisher" : "University of Illinois Press", "publisher-place" : "Chicago", "title" : "Tito's maverick media: the politics of mass communications in Yugoslavia", "type" : "book" }, "uris" : [ "http://www.mendeley.com/documents/?uuid=e1217a89-0830-46a8-b45d-71fe053cf6d6" ] } ], "mendeley" : { "formattedCitation" : "(Robinson, 1977)", "manualFormatting" : "Robinson (1977, p. 170)", "plainTextFormattedCitation" : "(Robinson, 1977)", "previouslyFormattedCitation" : "(Robinson, 1977)"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Robinson (1977, p. 170)</w:t>
      </w:r>
      <w:r w:rsidR="006636CE" w:rsidRPr="00720D8E">
        <w:rPr>
          <w:sz w:val="20"/>
          <w:szCs w:val="20"/>
          <w:lang w:val="en-GB"/>
        </w:rPr>
        <w:fldChar w:fldCharType="end"/>
      </w:r>
      <w:r w:rsidRPr="00720D8E">
        <w:rPr>
          <w:sz w:val="20"/>
          <w:szCs w:val="20"/>
          <w:lang w:val="en-GB"/>
        </w:rPr>
        <w:t xml:space="preserve"> concludes that the Yugoslav reader acquire</w:t>
      </w:r>
      <w:r w:rsidR="00D236BF">
        <w:rPr>
          <w:sz w:val="20"/>
          <w:szCs w:val="20"/>
          <w:lang w:val="en-GB"/>
        </w:rPr>
        <w:t>d</w:t>
      </w:r>
      <w:r w:rsidRPr="00720D8E">
        <w:rPr>
          <w:sz w:val="20"/>
          <w:szCs w:val="20"/>
          <w:lang w:val="en-GB"/>
        </w:rPr>
        <w:t xml:space="preserve"> ‘a more structural explication of the issues involved</w:t>
      </w:r>
      <w:r w:rsidR="00886B4A">
        <w:rPr>
          <w:sz w:val="20"/>
          <w:szCs w:val="20"/>
          <w:lang w:val="en-GB"/>
        </w:rPr>
        <w:t>’</w:t>
      </w:r>
      <w:r w:rsidRPr="00720D8E">
        <w:rPr>
          <w:sz w:val="20"/>
          <w:szCs w:val="20"/>
          <w:lang w:val="en-GB"/>
        </w:rPr>
        <w:t xml:space="preserve">. </w:t>
      </w:r>
    </w:p>
    <w:p w14:paraId="0FCA1FCB" w14:textId="58090E72" w:rsidR="005A24C0" w:rsidRPr="00720D8E" w:rsidRDefault="005A24C0" w:rsidP="00720D8E">
      <w:pPr>
        <w:spacing w:line="480" w:lineRule="auto"/>
        <w:ind w:firstLine="720"/>
        <w:jc w:val="both"/>
        <w:rPr>
          <w:sz w:val="20"/>
          <w:szCs w:val="20"/>
          <w:lang w:val="en-GB"/>
        </w:rPr>
      </w:pPr>
      <w:proofErr w:type="gramStart"/>
      <w:r w:rsidRPr="00720D8E">
        <w:rPr>
          <w:sz w:val="20"/>
          <w:szCs w:val="20"/>
          <w:lang w:val="en-GB"/>
        </w:rPr>
        <w:t>These two competing theories</w:t>
      </w:r>
      <w:r w:rsidR="00941FAF">
        <w:rPr>
          <w:sz w:val="20"/>
          <w:szCs w:val="20"/>
          <w:lang w:val="en-GB"/>
        </w:rPr>
        <w:t>―</w:t>
      </w:r>
      <w:r w:rsidRPr="00720D8E">
        <w:rPr>
          <w:sz w:val="20"/>
          <w:szCs w:val="20"/>
          <w:lang w:val="en-GB"/>
        </w:rPr>
        <w:t>one</w:t>
      </w:r>
      <w:proofErr w:type="gramEnd"/>
      <w:r w:rsidRPr="00720D8E">
        <w:rPr>
          <w:sz w:val="20"/>
          <w:szCs w:val="20"/>
          <w:lang w:val="en-GB"/>
        </w:rPr>
        <w:t xml:space="preserve"> </w:t>
      </w:r>
      <w:r w:rsidR="00886B4A">
        <w:rPr>
          <w:sz w:val="20"/>
          <w:szCs w:val="20"/>
          <w:lang w:val="en-GB"/>
        </w:rPr>
        <w:t xml:space="preserve">claiming </w:t>
      </w:r>
      <w:r w:rsidRPr="00720D8E">
        <w:rPr>
          <w:sz w:val="20"/>
          <w:szCs w:val="20"/>
          <w:lang w:val="en-GB"/>
        </w:rPr>
        <w:t>that communist media practi</w:t>
      </w:r>
      <w:r w:rsidR="00886B4A">
        <w:rPr>
          <w:sz w:val="20"/>
          <w:szCs w:val="20"/>
          <w:lang w:val="en-GB"/>
        </w:rPr>
        <w:t>s</w:t>
      </w:r>
      <w:r w:rsidRPr="00720D8E">
        <w:rPr>
          <w:sz w:val="20"/>
          <w:szCs w:val="20"/>
          <w:lang w:val="en-GB"/>
        </w:rPr>
        <w:t xml:space="preserve">ed a </w:t>
      </w:r>
      <w:r w:rsidR="008E36D1">
        <w:rPr>
          <w:sz w:val="20"/>
          <w:szCs w:val="20"/>
          <w:lang w:val="en-GB"/>
        </w:rPr>
        <w:t>person-centred</w:t>
      </w:r>
      <w:r w:rsidR="008E36D1" w:rsidRPr="00720D8E">
        <w:rPr>
          <w:sz w:val="20"/>
          <w:szCs w:val="20"/>
          <w:lang w:val="en-GB"/>
        </w:rPr>
        <w:t xml:space="preserve"> </w:t>
      </w:r>
      <w:r w:rsidRPr="00720D8E">
        <w:rPr>
          <w:sz w:val="20"/>
          <w:szCs w:val="20"/>
          <w:lang w:val="en-GB"/>
        </w:rPr>
        <w:t xml:space="preserve">presentation style, and the other that </w:t>
      </w:r>
      <w:r w:rsidR="00886B4A">
        <w:rPr>
          <w:sz w:val="20"/>
          <w:szCs w:val="20"/>
          <w:lang w:val="en-GB"/>
        </w:rPr>
        <w:t xml:space="preserve">its coverage was </w:t>
      </w:r>
      <w:r w:rsidRPr="00720D8E">
        <w:rPr>
          <w:sz w:val="20"/>
          <w:szCs w:val="20"/>
          <w:lang w:val="en-GB"/>
        </w:rPr>
        <w:t>more structural</w:t>
      </w:r>
      <w:r w:rsidR="00941FAF">
        <w:rPr>
          <w:sz w:val="20"/>
          <w:szCs w:val="20"/>
          <w:lang w:val="en-GB"/>
        </w:rPr>
        <w:t>―</w:t>
      </w:r>
      <w:r w:rsidRPr="00720D8E">
        <w:rPr>
          <w:sz w:val="20"/>
          <w:szCs w:val="20"/>
          <w:lang w:val="en-GB"/>
        </w:rPr>
        <w:t>make it difficult to reach any sound conclusions about the media representation of political actors in European communist societies. In addition, authors</w:t>
      </w:r>
      <w:r w:rsidR="00886B4A">
        <w:rPr>
          <w:sz w:val="20"/>
          <w:szCs w:val="20"/>
          <w:lang w:val="en-GB"/>
        </w:rPr>
        <w:t xml:space="preserve"> </w:t>
      </w:r>
      <w:r w:rsidR="00886B4A" w:rsidRPr="004C30E0">
        <w:rPr>
          <w:sz w:val="20"/>
          <w:szCs w:val="20"/>
          <w:lang w:val="en-GB"/>
        </w:rPr>
        <w:t xml:space="preserve">writing </w:t>
      </w:r>
      <w:r w:rsidR="00886B4A" w:rsidRPr="006775FD">
        <w:rPr>
          <w:sz w:val="20"/>
          <w:szCs w:val="20"/>
          <w:lang w:val="en-GB"/>
        </w:rPr>
        <w:t>in the post-communist period</w:t>
      </w:r>
      <w:r w:rsidRPr="006775FD">
        <w:rPr>
          <w:sz w:val="20"/>
          <w:szCs w:val="20"/>
          <w:lang w:val="en-GB"/>
        </w:rPr>
        <w:t xml:space="preserve"> emphasise the differences rather than </w:t>
      </w:r>
      <w:r w:rsidR="00D236BF" w:rsidRPr="006775FD">
        <w:rPr>
          <w:sz w:val="20"/>
          <w:szCs w:val="20"/>
          <w:lang w:val="en-GB"/>
        </w:rPr>
        <w:t xml:space="preserve">the </w:t>
      </w:r>
      <w:r w:rsidRPr="006775FD">
        <w:rPr>
          <w:sz w:val="20"/>
          <w:szCs w:val="20"/>
          <w:lang w:val="en-GB"/>
        </w:rPr>
        <w:t>similarities across European commun</w:t>
      </w:r>
      <w:r w:rsidRPr="00720D8E">
        <w:rPr>
          <w:sz w:val="20"/>
          <w:szCs w:val="20"/>
          <w:lang w:val="en-GB"/>
        </w:rPr>
        <w:t xml:space="preserve">ist media systems, pointing to the fact that it is problematic to generalise in this context </w:t>
      </w:r>
      <w:r w:rsidR="006636CE" w:rsidRPr="00720D8E">
        <w:rPr>
          <w:sz w:val="20"/>
          <w:szCs w:val="20"/>
          <w:lang w:val="en-GB"/>
        </w:rPr>
        <w:fldChar w:fldCharType="begin" w:fldLock="1"/>
      </w:r>
      <w:r w:rsidR="00A609A7">
        <w:rPr>
          <w:sz w:val="20"/>
          <w:szCs w:val="20"/>
          <w:lang w:val="en-GB"/>
        </w:rPr>
        <w:instrText>ADDIN CSL_CITATION { "citationItems" : [ { "id" : "ITEM-1", "itemData" : { "editor" : [ { "dropping-particle" : "", "family" : "Coban", "given" : "Savas", "non-dropping-particle" : "", "parse-names" : false, "suffix" : "" } ], "id" : "ITEM-1", "issued" : { "date-parts" : [ [ "2013" ] ] }, "publisher" : "Amani International Publishers", "publisher-place" : "Kiel", "title" : "Media's Role in the Socialist Era", "type" : "book" }, "uris" : [ "http://www.mendeley.com/documents/?uuid=a641f662-773f-4e67-b73b-3c937a8f84b2" ] }, { "id" : "ITEM-2", "itemData" : { "author" : [ { "dropping-particle" : "", "family" : "Curran", "given" : "James", "non-dropping-particle" : "", "parse-names" : false, "suffix" : "" }, { "dropping-particle" : "", "family" : "Park", "given" : "Myung-Jin", "non-dropping-particle" : "", "parse-names" : false, "suffix" : "" } ], "id" : "ITEM-2", "issued" : { "date-parts" : [ [ "2000" ] ] }, "publisher" : "Routledge", "publisher-place" : "London; New York", "title" : "De-Westernizing media studies", "type" : "book" }, "uris" : [ "http://www.mendeley.com/documents/?uuid=a0d6e98b-c7fe-4ac8-a2f3-ef08a7fd13ec" ] }, { "id" : "ITEM-3", "itemData" : { "author" : [ { "dropping-particle" : "", "family" : "Lauk", "given" : "Epp", "non-dropping-particle" : "", "parse-names" : false, "suffix" : "" } ], "container-title" : "Finding the right place on the map: Central and Eastern European media in a global perspective", "editor" : [ { "dropping-particle" : "", "family" : "Jakubowicz", "given" : "Karol", "non-dropping-particle" : "", "parse-names" : false, "suffix" : "" }, { "dropping-particle" : "", "family" : "S\u00fck\u00f6sd", "given" : "Mikl\u00f3s", "non-dropping-particle" : "", "parse-names" : false, "suffix" : "" } ], "id" : "ITEM-3", "issued" : { "date-parts" : [ [ "2008" ] ] }, "page" : "193-213", "publisher" : "Intellect", "publisher-place" : "Bristol", "title" : "How will it all unfold? Media systems and journalism cultures in post-communist countries", "type" : "chapter" }, "uris" : [ "http://www.mendeley.com/documents/?uuid=eae56fb6-7425-4289-a939-e0e644fe84bd" ] }, { "id" : "ITEM-4", "itemData" : { "author" : [ { "dropping-particle" : "", "family" : "Oates", "given" : "Sarah", "non-dropping-particle" : "", "parse-names" : false, "suffix" : "" } ], "container-title" : "The Handbook of Political Communication", "editor" : [ { "dropping-particle" : "", "family" : "Semetko", "given" : "Holli A.", "non-dropping-particle" : "", "parse-names" : false, "suffix" : "" }, { "dropping-particle" : "", "family" : "Scammell", "given" : "Margaret", "non-dropping-particle" : "", "parse-names" : false, "suffix" : "" } ], "id" : "ITEM-4", "issued" : { "date-parts" : [ [ "2012" ] ] }, "page" : "461-471", "publisher" : "SAGE", "publisher-place" : "London", "title" : "Post-Soviet Political Communication", "type" : "chapter" }, "uris" : [ "http://www.mendeley.com/documents/?uuid=53c15866-b956-43a5-8448-b71ccf9b0e14" ] }, { "id" : "ITEM-5", "itemData" : { "author" : [ { "dropping-particle" : "", "family" : "Tworzecki", "given" : "Hubert", "non-dropping-particle" : "", "parse-names" : false, "suffix" : "" } ], "container-title" : "The Handbook of Political Communication", "editor" : [ { "dropping-particle" : "", "family" : "Semetko", "given" : "Holli A.", "non-dropping-particle" : "", "parse-names" : false, "suffix" : "" }, { "dropping-particle" : "", "family" : "Scammell", "given" : "Margaret", "non-dropping-particle" : "", "parse-names" : false, "suffix" : "" } ], "id" : "ITEM-5", "issued" : { "date-parts" : [ [ "2012" ] ] }, "page" : "450-460", "publisher" : "SAGE", "publisher-place" : "London", "title" : "Political Communication and Media Effects in the Context of New Democracies of East-Central Europe", "type" : "chapter" }, "uris" : [ "http://www.mendeley.com/documents/?uuid=08830c59-7306-4343-a3ad-b5ea8406e9fa" ] } ], "mendeley" : { "formattedCitation" : "(Coban, 2013; Curran &amp; Park, 2000; Lauk, 2008; Oates, 2012; Tworzecki, 2012)", "manualFormatting" : "(Coba, 2013; Curran &amp; Park 2000; Lauk 2008; Oates 2012; Tworzecki 2012)", "plainTextFormattedCitation" : "(Coban, 2013; Curran &amp; Park, 2000; Lauk, 2008; Oates, 2012; Tworzecki, 2012)", "previouslyFormattedCitation" : "(Coban, 2013; Curran &amp; Park, 2000; Lauk, 2008; Oates, 2012; Tworzecki, 2012)"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(Curran &amp; Park</w:t>
      </w:r>
      <w:r w:rsidR="00A609A7">
        <w:rPr>
          <w:noProof/>
          <w:sz w:val="20"/>
          <w:szCs w:val="20"/>
          <w:lang w:val="en-GB"/>
        </w:rPr>
        <w:t xml:space="preserve"> </w:t>
      </w:r>
      <w:r w:rsidRPr="00720D8E">
        <w:rPr>
          <w:noProof/>
          <w:sz w:val="20"/>
          <w:szCs w:val="20"/>
          <w:lang w:val="en-GB"/>
        </w:rPr>
        <w:t>2000; Lauk 2008; Oates 2012; Tworzecki 2012</w:t>
      </w:r>
      <w:r w:rsidR="00941FAF">
        <w:rPr>
          <w:noProof/>
          <w:sz w:val="20"/>
          <w:szCs w:val="20"/>
          <w:lang w:val="en-GB"/>
        </w:rPr>
        <w:t>;</w:t>
      </w:r>
      <w:r w:rsidR="00941FAF" w:rsidRPr="00941FAF">
        <w:rPr>
          <w:noProof/>
          <w:sz w:val="20"/>
          <w:szCs w:val="20"/>
          <w:lang w:val="en-GB"/>
        </w:rPr>
        <w:t xml:space="preserve"> </w:t>
      </w:r>
      <w:r w:rsidR="00941FAF" w:rsidRPr="00720D8E">
        <w:rPr>
          <w:noProof/>
          <w:sz w:val="20"/>
          <w:szCs w:val="20"/>
          <w:lang w:val="en-GB"/>
        </w:rPr>
        <w:t>Coba 2013</w:t>
      </w:r>
      <w:r w:rsidRPr="00720D8E">
        <w:rPr>
          <w:noProof/>
          <w:sz w:val="20"/>
          <w:szCs w:val="20"/>
          <w:lang w:val="en-GB"/>
        </w:rPr>
        <w:t>)</w:t>
      </w:r>
      <w:r w:rsidR="006636CE" w:rsidRPr="00720D8E">
        <w:rPr>
          <w:sz w:val="20"/>
          <w:szCs w:val="20"/>
          <w:lang w:val="en-GB"/>
        </w:rPr>
        <w:fldChar w:fldCharType="end"/>
      </w:r>
      <w:r w:rsidRPr="00720D8E">
        <w:rPr>
          <w:sz w:val="20"/>
          <w:szCs w:val="20"/>
          <w:lang w:val="en-GB"/>
        </w:rPr>
        <w:t>. Therefore, the real extent to which mediated political communication was centred on individuals, especially on political leaders, in communist systems, remains ambiguous.</w:t>
      </w:r>
    </w:p>
    <w:p w14:paraId="58325722" w14:textId="77777777" w:rsidR="005A24C0" w:rsidRPr="00720D8E" w:rsidRDefault="005A24C0" w:rsidP="00720D8E">
      <w:pPr>
        <w:spacing w:line="480" w:lineRule="auto"/>
        <w:jc w:val="both"/>
        <w:rPr>
          <w:sz w:val="20"/>
          <w:szCs w:val="20"/>
          <w:lang w:val="en-GB"/>
        </w:rPr>
      </w:pPr>
    </w:p>
    <w:p w14:paraId="1E458985" w14:textId="6E7C0B8B" w:rsidR="00986775" w:rsidRDefault="005A24C0" w:rsidP="00B564D7">
      <w:pPr>
        <w:pStyle w:val="Heading1"/>
        <w:rPr>
          <w:lang w:val="en-GB"/>
        </w:rPr>
      </w:pPr>
      <w:r w:rsidRPr="00720D8E">
        <w:rPr>
          <w:lang w:val="en-GB"/>
        </w:rPr>
        <w:t>Democratisation</w:t>
      </w:r>
      <w:r w:rsidR="00941FAF">
        <w:rPr>
          <w:rFonts w:cs="Times New Roman"/>
          <w:lang w:val="en-GB"/>
        </w:rPr>
        <w:t>―</w:t>
      </w:r>
      <w:r w:rsidRPr="00720D8E">
        <w:rPr>
          <w:lang w:val="en-GB"/>
        </w:rPr>
        <w:t>from leaders to parties?</w:t>
      </w:r>
    </w:p>
    <w:p w14:paraId="6CB988CF" w14:textId="45D6512C" w:rsidR="005A24C0" w:rsidRPr="00720D8E" w:rsidRDefault="006E528F" w:rsidP="00CC7E39">
      <w:pPr>
        <w:spacing w:line="480" w:lineRule="auto"/>
        <w:jc w:val="both"/>
        <w:rPr>
          <w:sz w:val="20"/>
          <w:szCs w:val="20"/>
          <w:lang w:val="en-GB"/>
        </w:rPr>
      </w:pPr>
      <w:r>
        <w:rPr>
          <w:sz w:val="20"/>
          <w:szCs w:val="20"/>
          <w:lang w:val="en-GB"/>
        </w:rPr>
        <w:t>Certain continuities from the communist era can be observed i</w:t>
      </w:r>
      <w:r w:rsidR="005A24C0" w:rsidRPr="00720D8E">
        <w:rPr>
          <w:sz w:val="20"/>
          <w:szCs w:val="20"/>
          <w:lang w:val="en-GB"/>
        </w:rPr>
        <w:t>n the early post-communist period</w:t>
      </w:r>
      <w:r w:rsidR="00A609A7">
        <w:rPr>
          <w:sz w:val="20"/>
          <w:szCs w:val="20"/>
          <w:lang w:val="en-GB"/>
        </w:rPr>
        <w:t xml:space="preserve">, </w:t>
      </w:r>
      <w:r>
        <w:rPr>
          <w:sz w:val="20"/>
          <w:szCs w:val="20"/>
          <w:lang w:val="en-GB"/>
        </w:rPr>
        <w:t xml:space="preserve">i.e. </w:t>
      </w:r>
      <w:r w:rsidR="00A609A7" w:rsidRPr="002D5791">
        <w:rPr>
          <w:sz w:val="20"/>
          <w:szCs w:val="20"/>
          <w:lang w:val="en-GB"/>
        </w:rPr>
        <w:t>during the</w:t>
      </w:r>
      <w:r w:rsidR="00CD2033" w:rsidRPr="002D5791">
        <w:rPr>
          <w:sz w:val="20"/>
          <w:szCs w:val="20"/>
          <w:lang w:val="en-GB"/>
        </w:rPr>
        <w:t xml:space="preserve"> 1990s when the Central Eastern European countries </w:t>
      </w:r>
      <w:r w:rsidRPr="002D5791">
        <w:rPr>
          <w:sz w:val="20"/>
          <w:szCs w:val="20"/>
          <w:lang w:val="en-GB"/>
        </w:rPr>
        <w:t>entered the</w:t>
      </w:r>
      <w:r w:rsidR="00A609A7" w:rsidRPr="002D5791">
        <w:rPr>
          <w:sz w:val="20"/>
          <w:szCs w:val="20"/>
          <w:lang w:val="en-GB"/>
        </w:rPr>
        <w:t xml:space="preserve"> transitional phase of the democratisation process</w:t>
      </w:r>
      <w:r w:rsidR="00E75B3D" w:rsidRPr="002D5791">
        <w:rPr>
          <w:sz w:val="20"/>
          <w:szCs w:val="20"/>
          <w:lang w:val="en-GB"/>
        </w:rPr>
        <w:t xml:space="preserve">. </w:t>
      </w:r>
      <w:r w:rsidR="005A24C0" w:rsidRPr="00720D8E">
        <w:rPr>
          <w:sz w:val="20"/>
          <w:szCs w:val="20"/>
          <w:lang w:val="en-GB"/>
        </w:rPr>
        <w:t>The choice of institutional design in these new democracies largely depended upon the model of transition, which in turn depended upon the legacies of the former system (type of regime, level of industriali</w:t>
      </w:r>
      <w:r w:rsidR="00356D32">
        <w:rPr>
          <w:sz w:val="20"/>
          <w:szCs w:val="20"/>
          <w:lang w:val="en-GB"/>
        </w:rPr>
        <w:t>s</w:t>
      </w:r>
      <w:r w:rsidR="005A24C0" w:rsidRPr="00720D8E">
        <w:rPr>
          <w:sz w:val="20"/>
          <w:szCs w:val="20"/>
          <w:lang w:val="en-GB"/>
        </w:rPr>
        <w:t xml:space="preserve">ation, former experiences with democratic regimes)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"Easter", "given" : "Gerald M.", "non-dropping-particle" : "", "parse-names" : false, "suffix" : "" } ], "container-title" : "World Politics", "id" : "ITEM-1", "issue" : "2", "issued" : { "date-parts" : [ [ "1997" ] ] }, "page" : "184-211", "title" : "Preference for Presidentialism: Postcommunist Regime Change in Russia and the NIS", "type" : "article-journal", "volume" : "49" }, "uris" : [ "http://www.mendeley.com/documents/?uuid=1b6fb76a-ffd3-41ff-b294-ebf7b2e73fb5" ] } ], "mendeley" : { "formattedCitation" : "(Easter, 1997)", "manualFormatting" : "(Easter 1997)", "plainTextFormattedCitation" : "(Easter, 1997)", "previouslyFormattedCitation" : "(Easter, 1997)"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(Easter 1997)</w:t>
      </w:r>
      <w:r w:rsidR="006636CE" w:rsidRPr="00720D8E">
        <w:rPr>
          <w:sz w:val="20"/>
          <w:szCs w:val="20"/>
          <w:lang w:val="en-GB"/>
        </w:rPr>
        <w:fldChar w:fldCharType="end"/>
      </w:r>
      <w:r w:rsidR="005A24C0" w:rsidRPr="00720D8E">
        <w:rPr>
          <w:sz w:val="20"/>
          <w:szCs w:val="20"/>
          <w:lang w:val="en-GB"/>
        </w:rPr>
        <w:t>. In the end</w:t>
      </w:r>
      <w:r w:rsidR="00B734C2">
        <w:rPr>
          <w:sz w:val="20"/>
          <w:szCs w:val="20"/>
          <w:lang w:val="en-GB"/>
        </w:rPr>
        <w:t>,</w:t>
      </w:r>
      <w:r w:rsidR="005A24C0" w:rsidRPr="00720D8E">
        <w:rPr>
          <w:sz w:val="20"/>
          <w:szCs w:val="20"/>
          <w:lang w:val="en-GB"/>
        </w:rPr>
        <w:t xml:space="preserve"> the choice of institutional design was decided on the basis of the power relationship between the communist elite and their opposition. In the countries where the communist elite retained control </w:t>
      </w:r>
      <w:proofErr w:type="gramStart"/>
      <w:r w:rsidR="005A24C0" w:rsidRPr="00720D8E">
        <w:rPr>
          <w:sz w:val="20"/>
          <w:szCs w:val="20"/>
          <w:lang w:val="en-GB"/>
        </w:rPr>
        <w:t>over</w:t>
      </w:r>
      <w:r w:rsidR="00B734C2" w:rsidRPr="00CC7E39">
        <w:rPr>
          <w:sz w:val="20"/>
          <w:szCs w:val="20"/>
          <w:lang w:val="en-GB"/>
        </w:rPr>
        <w:t xml:space="preserve"> </w:t>
      </w:r>
      <w:r w:rsidR="005A24C0" w:rsidRPr="00720D8E">
        <w:rPr>
          <w:sz w:val="20"/>
          <w:szCs w:val="20"/>
          <w:lang w:val="en-GB"/>
        </w:rPr>
        <w:t xml:space="preserve"> </w:t>
      </w:r>
      <w:r>
        <w:rPr>
          <w:sz w:val="20"/>
          <w:szCs w:val="20"/>
          <w:lang w:val="en-GB"/>
        </w:rPr>
        <w:t>legislative</w:t>
      </w:r>
      <w:proofErr w:type="gramEnd"/>
      <w:r>
        <w:rPr>
          <w:sz w:val="20"/>
          <w:szCs w:val="20"/>
          <w:lang w:val="en-GB"/>
        </w:rPr>
        <w:t>, executive and judiciary institutions</w:t>
      </w:r>
      <w:r w:rsidR="00A83BC3">
        <w:rPr>
          <w:sz w:val="20"/>
          <w:szCs w:val="20"/>
          <w:lang w:val="en-GB"/>
        </w:rPr>
        <w:t xml:space="preserve"> during the transition period</w:t>
      </w:r>
      <w:r>
        <w:rPr>
          <w:sz w:val="20"/>
          <w:szCs w:val="20"/>
          <w:lang w:val="en-GB"/>
        </w:rPr>
        <w:t xml:space="preserve">, </w:t>
      </w:r>
      <w:r w:rsidR="005A24C0" w:rsidRPr="00720D8E">
        <w:rPr>
          <w:sz w:val="20"/>
          <w:szCs w:val="20"/>
          <w:lang w:val="en-GB"/>
        </w:rPr>
        <w:t xml:space="preserve">it was able to determine the institutional design of the new system without </w:t>
      </w:r>
      <w:r w:rsidR="00B734C2">
        <w:rPr>
          <w:sz w:val="20"/>
          <w:szCs w:val="20"/>
          <w:lang w:val="en-GB"/>
        </w:rPr>
        <w:t xml:space="preserve">having to </w:t>
      </w:r>
      <w:r w:rsidR="005A24C0" w:rsidRPr="00720D8E">
        <w:rPr>
          <w:sz w:val="20"/>
          <w:szCs w:val="20"/>
          <w:lang w:val="en-GB"/>
        </w:rPr>
        <w:t>negotiat</w:t>
      </w:r>
      <w:r w:rsidR="00B734C2">
        <w:rPr>
          <w:sz w:val="20"/>
          <w:szCs w:val="20"/>
          <w:lang w:val="en-GB"/>
        </w:rPr>
        <w:t xml:space="preserve">e </w:t>
      </w:r>
      <w:r w:rsidR="005A24C0" w:rsidRPr="00720D8E">
        <w:rPr>
          <w:sz w:val="20"/>
          <w:szCs w:val="20"/>
          <w:lang w:val="en-GB"/>
        </w:rPr>
        <w:t xml:space="preserve">with opposition forces. </w:t>
      </w:r>
      <w:r w:rsidR="005A24C0" w:rsidRPr="00127066">
        <w:rPr>
          <w:sz w:val="20"/>
          <w:szCs w:val="20"/>
          <w:lang w:val="en-GB"/>
        </w:rPr>
        <w:t>The communist elite</w:t>
      </w:r>
      <w:r w:rsidR="00B734C2" w:rsidRPr="00C56E39">
        <w:rPr>
          <w:sz w:val="20"/>
          <w:szCs w:val="20"/>
          <w:lang w:val="en-GB"/>
        </w:rPr>
        <w:t xml:space="preserve">s </w:t>
      </w:r>
      <w:r w:rsidR="005A24C0" w:rsidRPr="00C56E39">
        <w:rPr>
          <w:sz w:val="20"/>
          <w:szCs w:val="20"/>
          <w:lang w:val="en-GB"/>
        </w:rPr>
        <w:t>consolidated in this way</w:t>
      </w:r>
      <w:r w:rsidR="00B734C2" w:rsidRPr="00C56E39">
        <w:rPr>
          <w:sz w:val="20"/>
          <w:szCs w:val="20"/>
          <w:lang w:val="en-GB"/>
        </w:rPr>
        <w:t>,</w:t>
      </w:r>
      <w:r w:rsidR="005A24C0" w:rsidRPr="00C56E39">
        <w:rPr>
          <w:sz w:val="20"/>
          <w:szCs w:val="20"/>
          <w:lang w:val="en-GB"/>
        </w:rPr>
        <w:t xml:space="preserve"> </w:t>
      </w:r>
      <w:r w:rsidR="00B734C2" w:rsidRPr="00C56E39">
        <w:rPr>
          <w:sz w:val="20"/>
          <w:szCs w:val="20"/>
          <w:lang w:val="en-GB"/>
        </w:rPr>
        <w:t xml:space="preserve">who considered </w:t>
      </w:r>
      <w:r w:rsidR="005A24C0" w:rsidRPr="00C56E39">
        <w:rPr>
          <w:sz w:val="20"/>
          <w:szCs w:val="20"/>
          <w:lang w:val="en-GB"/>
        </w:rPr>
        <w:t xml:space="preserve">that </w:t>
      </w:r>
      <w:r w:rsidR="00B734C2" w:rsidRPr="00C56E39">
        <w:rPr>
          <w:sz w:val="20"/>
          <w:szCs w:val="20"/>
          <w:lang w:val="en-GB"/>
        </w:rPr>
        <w:t xml:space="preserve">they </w:t>
      </w:r>
      <w:r w:rsidR="005A24C0" w:rsidRPr="00C56E39">
        <w:rPr>
          <w:sz w:val="20"/>
          <w:szCs w:val="20"/>
          <w:lang w:val="en-GB"/>
        </w:rPr>
        <w:t>would ‘have the most to gain by limiting the access of others to state’s power resources’</w:t>
      </w:r>
      <w:r w:rsidR="00B734C2" w:rsidRPr="00C56E39">
        <w:rPr>
          <w:sz w:val="20"/>
          <w:szCs w:val="20"/>
          <w:lang w:val="en-GB"/>
        </w:rPr>
        <w:t>,</w:t>
      </w:r>
      <w:r w:rsidR="005A24C0" w:rsidRPr="00C56E39">
        <w:rPr>
          <w:sz w:val="20"/>
          <w:szCs w:val="20"/>
          <w:lang w:val="en-GB"/>
        </w:rPr>
        <w:t xml:space="preserve"> opted for presidential political systems </w:t>
      </w:r>
      <w:r w:rsidR="00B734C2" w:rsidRPr="00C56E39">
        <w:rPr>
          <w:sz w:val="20"/>
          <w:szCs w:val="20"/>
          <w:lang w:val="en-GB"/>
        </w:rPr>
        <w:t xml:space="preserve">that </w:t>
      </w:r>
      <w:r w:rsidR="005A24C0" w:rsidRPr="00C56E39">
        <w:rPr>
          <w:sz w:val="20"/>
          <w:szCs w:val="20"/>
          <w:lang w:val="en-GB"/>
        </w:rPr>
        <w:t xml:space="preserve">represented the continuation of the focus on individual political actors from the former regime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"Easter", "given" : "Gerald M.", "non-dropping-particle" : "", "parse-names" : false, "suffix" : "" } ], "container-title" : "World Politics", "id" : "ITEM-1", "issue" : "2", "issued" : { "date-parts" : [ [ "1997" ] ] }, "page" : "184-211", "title" : "Preference for Presidentialism: Postcommunist Regime Change in Russia and the NIS", "type" : "article-journal", "volume" : "49" }, "uris" : [ "http://www.mendeley.com/documents/?uuid=1b6fb76a-ffd3-41ff-b294-ebf7b2e73fb5" ] } ], "mendeley" : { "formattedCitation" : "(Easter, 1997)", "manualFormatting" : "(Easter 1997, p. 211)", "plainTextFormattedCitation" : "(Easter, 1997)", "previouslyFormattedCitation" : "(Easter, 1997)"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(Easter 1997, p. 211)</w:t>
      </w:r>
      <w:r w:rsidR="006636CE" w:rsidRPr="00720D8E">
        <w:rPr>
          <w:sz w:val="20"/>
          <w:szCs w:val="20"/>
          <w:lang w:val="en-GB"/>
        </w:rPr>
        <w:fldChar w:fldCharType="end"/>
      </w:r>
      <w:r w:rsidR="005A24C0" w:rsidRPr="00720D8E">
        <w:rPr>
          <w:sz w:val="20"/>
          <w:szCs w:val="20"/>
          <w:lang w:val="en-GB"/>
        </w:rPr>
        <w:t xml:space="preserve">. Since </w:t>
      </w:r>
      <w:r w:rsidR="00B734C2">
        <w:rPr>
          <w:sz w:val="20"/>
          <w:szCs w:val="20"/>
          <w:lang w:val="en-GB"/>
        </w:rPr>
        <w:t xml:space="preserve">such </w:t>
      </w:r>
      <w:r w:rsidR="005A24C0" w:rsidRPr="00720D8E">
        <w:rPr>
          <w:sz w:val="20"/>
          <w:szCs w:val="20"/>
          <w:lang w:val="en-GB"/>
        </w:rPr>
        <w:t xml:space="preserve">presidential systems promoted ‘a concentration of power on charismatic individuals’ and </w:t>
      </w:r>
      <w:r w:rsidR="00B734C2">
        <w:rPr>
          <w:sz w:val="20"/>
          <w:szCs w:val="20"/>
          <w:lang w:val="en-GB"/>
        </w:rPr>
        <w:t xml:space="preserve">the </w:t>
      </w:r>
      <w:r w:rsidR="005A24C0" w:rsidRPr="00720D8E">
        <w:rPr>
          <w:sz w:val="20"/>
          <w:szCs w:val="20"/>
          <w:lang w:val="en-GB"/>
        </w:rPr>
        <w:t xml:space="preserve">dominance of ‘personal competition’ over ‘team spirit’ </w:t>
      </w:r>
      <w:r w:rsidR="006636CE" w:rsidRPr="00720D8E">
        <w:rPr>
          <w:sz w:val="20"/>
          <w:szCs w:val="20"/>
          <w:lang w:val="en-GB"/>
        </w:rPr>
        <w:fldChar w:fldCharType="begin" w:fldLock="1"/>
      </w:r>
      <w:r w:rsidR="00A609A7">
        <w:rPr>
          <w:sz w:val="20"/>
          <w:szCs w:val="20"/>
          <w:lang w:val="en-GB"/>
        </w:rPr>
        <w:instrText>ADDIN CSL_CITATION { "citationItems" : [ { "id" : "ITEM-1", "itemData" : { "ISSN" : "1354-0688", "author" : [ { "dropping-particle" : "", "family" : "Kitschelt", "given" : "Herbert", "non-dropping-particle" : "", "parse-names" : false, "suffix" : "" } ], "container-title" : "Party Politics", "id" : "ITEM-1", "issue" : "4", "issued" : { "date-parts" : [ [ "1995", "10", "1" ] ] }, "page" : "447-472", "title" : "Formation of Party Cleavages in Post-Communist Democracies: Theoretical Propositions", "type" : "article-journal", "volume" : "1" }, "uris" : [ "http://www.mendeley.com/documents/?uuid=3df74e62-f210-4b02-b90d-d995705fae16" ] } ], "mendeley" : { "formattedCitation" : "(Kitschelt, 1995)", "manualFormatting" : "(Kitschelt 1995, p. 452)", "plainTextFormattedCitation" : "(Kitschelt, 1995)", "previouslyFormattedCitation" : "(Kitschelt, 1995)"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(Kitschelt 1995, p. 452)</w:t>
      </w:r>
      <w:r w:rsidR="006636CE" w:rsidRPr="00720D8E">
        <w:rPr>
          <w:sz w:val="20"/>
          <w:szCs w:val="20"/>
          <w:lang w:val="en-GB"/>
        </w:rPr>
        <w:fldChar w:fldCharType="end"/>
      </w:r>
      <w:r w:rsidR="005A24C0" w:rsidRPr="00720D8E">
        <w:rPr>
          <w:sz w:val="20"/>
          <w:szCs w:val="20"/>
          <w:lang w:val="en-GB"/>
        </w:rPr>
        <w:t xml:space="preserve">, they were the first choice of communist elites leading the transition because they expected to benefit from the ‘name recognition of local and national leaders and clientelist networks’ </w:t>
      </w:r>
      <w:r w:rsidR="006636CE" w:rsidRPr="005050EB">
        <w:rPr>
          <w:sz w:val="20"/>
          <w:szCs w:val="20"/>
          <w:lang w:val="en-GB"/>
        </w:rPr>
        <w:fldChar w:fldCharType="begin" w:fldLock="1"/>
      </w:r>
      <w:r w:rsidR="00A609A7" w:rsidRPr="00C56E39">
        <w:rPr>
          <w:sz w:val="20"/>
          <w:szCs w:val="20"/>
          <w:lang w:val="en-GB"/>
        </w:rPr>
        <w:instrText>ADDIN CSL_CITATION { "citationItems" : [ { "id" : "ITEM-1", "itemData" : { "ISSN" : "1354-0688", "author" : [ { "dropping-particle" : "", "family" : "Kitschelt", "given" : "Herbert", "non-dropping-particle" : "", "parse-names" : false, "suffix" : "" } ], "container-title" : "Party Politics", "id" : "ITEM-1", "issue" : "4", "issued" : { "date-parts" : [ [ "1995", "10", "1" ] ] }, "page" : "447-472", "title" : "Formation of Party Cleavages in Post-Communist Democracies: Theoretical Propositions", "type" : "article-journal", "volume" : "1" }, "uris" : [ "http://www.mendeley.com/documents/?uuid=3df74e62-f210-4b02-b90d-d995705fae16" ] } ], "mendeley" : { "formattedCitation" : "(Kitschelt, 1995)", "manualFormatting" : "(Kitschelt 1995, p. 453)", "plainTextFormattedCitation" : "(Kitschelt, 1995)", "previouslyFormattedCitation" : "(Kitschelt, 1995)" }, "properties" : { "noteIndex" : 0 }, "schema" : "https://github.com/citation-style-language/schema/raw/master/csl-citation.json" }</w:instrText>
      </w:r>
      <w:r w:rsidR="006636CE" w:rsidRPr="005050EB">
        <w:rPr>
          <w:sz w:val="20"/>
          <w:szCs w:val="20"/>
          <w:lang w:val="en-GB"/>
        </w:rPr>
        <w:fldChar w:fldCharType="separate"/>
      </w:r>
      <w:r w:rsidR="005A24C0" w:rsidRPr="00C56E39">
        <w:rPr>
          <w:noProof/>
          <w:sz w:val="20"/>
          <w:szCs w:val="20"/>
          <w:lang w:val="en-GB"/>
        </w:rPr>
        <w:t>(Kitschelt 1995, p. 453)</w:t>
      </w:r>
      <w:r w:rsidR="006636CE" w:rsidRPr="005050EB">
        <w:rPr>
          <w:sz w:val="20"/>
          <w:szCs w:val="20"/>
          <w:lang w:val="en-GB"/>
        </w:rPr>
        <w:fldChar w:fldCharType="end"/>
      </w:r>
      <w:r w:rsidR="005A24C0" w:rsidRPr="00127066">
        <w:rPr>
          <w:sz w:val="20"/>
          <w:szCs w:val="20"/>
          <w:lang w:val="en-GB"/>
        </w:rPr>
        <w:t xml:space="preserve">. </w:t>
      </w:r>
      <w:r w:rsidR="005A24C0" w:rsidRPr="002D5791">
        <w:rPr>
          <w:sz w:val="20"/>
          <w:szCs w:val="20"/>
          <w:lang w:val="en-GB"/>
        </w:rPr>
        <w:t>The presidential political system was the most common institutional choice of post-communist countries</w:t>
      </w:r>
      <w:r w:rsidR="00B7465F" w:rsidRPr="002D5791">
        <w:rPr>
          <w:sz w:val="20"/>
          <w:szCs w:val="20"/>
          <w:lang w:val="en-GB"/>
        </w:rPr>
        <w:t xml:space="preserve"> </w:t>
      </w:r>
      <w:r w:rsidR="006636CE" w:rsidRPr="002D5791">
        <w:rPr>
          <w:sz w:val="20"/>
          <w:szCs w:val="20"/>
          <w:lang w:val="en-GB"/>
        </w:rPr>
        <w:fldChar w:fldCharType="begin" w:fldLock="1"/>
      </w:r>
      <w:r w:rsidR="00A609A7" w:rsidRPr="002D5791">
        <w:rPr>
          <w:sz w:val="20"/>
          <w:szCs w:val="20"/>
          <w:lang w:val="en-GB"/>
        </w:rPr>
        <w:instrText>ADDIN CSL_CITATION { "citationItems" : [ { "id" : "ITEM-1", "itemData" : { "author" : [ { "dropping-particle" : "", "family" : "Easter", "given" : "Gerald M.", "non-dropping-particle" : "", "parse-names" : false, "suffix" : "" } ], "container-title" : "World Politics", "id" : "ITEM-1", "issue" : "2", "issued" : { "date-parts" : [ [ "1997" ] ] }, "page" : "184-211", "title" : "Preference for Presidentialism: Postcommunist Regime Change in Russia and the NIS", "type" : "article-journal", "volume" : "49" }, "uris" : [ "http://www.mendeley.com/documents/?uuid=1b6fb76a-ffd3-41ff-b294-ebf7b2e73fb5" ] } ], "mendeley" : { "formattedCitation" : "(Easter, 1997)", "manualFormatting" : "(Easter 1997)", "plainTextFormattedCitation" : "(Easter, 1997)", "previouslyFormattedCitation" : "(Easter, 1997)" }, "properties" : { "noteIndex" : 0 }, "schema" : "https://github.com/citation-style-language/schema/raw/master/csl-citation.json" }</w:instrText>
      </w:r>
      <w:r w:rsidR="006636CE" w:rsidRPr="002D5791">
        <w:rPr>
          <w:sz w:val="20"/>
          <w:szCs w:val="20"/>
          <w:lang w:val="en-GB"/>
        </w:rPr>
        <w:fldChar w:fldCharType="separate"/>
      </w:r>
      <w:r w:rsidR="005A24C0" w:rsidRPr="002D5791">
        <w:rPr>
          <w:noProof/>
          <w:sz w:val="20"/>
          <w:szCs w:val="20"/>
          <w:lang w:val="en-GB"/>
        </w:rPr>
        <w:t>(Easter 1997)</w:t>
      </w:r>
      <w:r w:rsidR="006636CE" w:rsidRPr="002D5791">
        <w:rPr>
          <w:sz w:val="20"/>
          <w:szCs w:val="20"/>
          <w:lang w:val="en-GB"/>
        </w:rPr>
        <w:fldChar w:fldCharType="end"/>
      </w:r>
      <w:r w:rsidR="005A24C0" w:rsidRPr="00A83BC3">
        <w:rPr>
          <w:sz w:val="20"/>
          <w:szCs w:val="20"/>
          <w:lang w:val="en-GB"/>
        </w:rPr>
        <w:t>.</w:t>
      </w:r>
      <w:r w:rsidR="005A24C0" w:rsidRPr="00CC7E39">
        <w:rPr>
          <w:sz w:val="20"/>
          <w:szCs w:val="20"/>
          <w:lang w:val="en-GB"/>
        </w:rPr>
        <w:t xml:space="preserve"> </w:t>
      </w:r>
    </w:p>
    <w:p w14:paraId="24C250B5" w14:textId="49F4DDED" w:rsidR="005A24C0" w:rsidRPr="00720D8E" w:rsidRDefault="00B7465F" w:rsidP="00BC6A6D">
      <w:pPr>
        <w:spacing w:line="480" w:lineRule="auto"/>
        <w:ind w:firstLine="720"/>
        <w:jc w:val="both"/>
        <w:rPr>
          <w:sz w:val="20"/>
          <w:szCs w:val="20"/>
          <w:lang w:val="en-GB"/>
        </w:rPr>
      </w:pPr>
      <w:r>
        <w:rPr>
          <w:sz w:val="20"/>
          <w:szCs w:val="20"/>
          <w:lang w:val="en-GB"/>
        </w:rPr>
        <w:lastRenderedPageBreak/>
        <w:t>However</w:t>
      </w:r>
      <w:r w:rsidR="005A24C0" w:rsidRPr="00720D8E">
        <w:rPr>
          <w:sz w:val="20"/>
          <w:szCs w:val="20"/>
          <w:lang w:val="en-GB"/>
        </w:rPr>
        <w:t xml:space="preserve">, the prevailing political system choice of post-communist countries of Central Europe was either </w:t>
      </w:r>
      <w:r w:rsidR="00B734C2">
        <w:rPr>
          <w:sz w:val="20"/>
          <w:szCs w:val="20"/>
          <w:lang w:val="en-GB"/>
        </w:rPr>
        <w:t>a</w:t>
      </w:r>
      <w:r w:rsidR="00B734C2" w:rsidRPr="00720D8E">
        <w:rPr>
          <w:sz w:val="20"/>
          <w:szCs w:val="20"/>
          <w:lang w:val="en-GB"/>
        </w:rPr>
        <w:t xml:space="preserve"> </w:t>
      </w:r>
      <w:r w:rsidR="005A24C0" w:rsidRPr="00720D8E">
        <w:rPr>
          <w:sz w:val="20"/>
          <w:szCs w:val="20"/>
          <w:lang w:val="en-GB"/>
        </w:rPr>
        <w:t xml:space="preserve">parliamentary system or </w:t>
      </w:r>
      <w:r w:rsidR="00B734C2">
        <w:rPr>
          <w:sz w:val="20"/>
          <w:szCs w:val="20"/>
          <w:lang w:val="en-GB"/>
        </w:rPr>
        <w:t>a</w:t>
      </w:r>
      <w:r w:rsidR="00B734C2" w:rsidRPr="00720D8E">
        <w:rPr>
          <w:sz w:val="20"/>
          <w:szCs w:val="20"/>
          <w:lang w:val="en-GB"/>
        </w:rPr>
        <w:t xml:space="preserve"> </w:t>
      </w:r>
      <w:r w:rsidR="005A24C0" w:rsidRPr="00720D8E">
        <w:rPr>
          <w:sz w:val="20"/>
          <w:szCs w:val="20"/>
          <w:lang w:val="en-GB"/>
        </w:rPr>
        <w:t xml:space="preserve">mixed, semi-presidential one. The parliamentary system was the most common outcome of the transitions in which the opposition forces gained considerable power </w:t>
      </w:r>
      <w:r w:rsidR="00B734C2">
        <w:rPr>
          <w:sz w:val="20"/>
          <w:szCs w:val="20"/>
          <w:lang w:val="en-GB"/>
        </w:rPr>
        <w:t xml:space="preserve">at the expense of </w:t>
      </w:r>
      <w:r w:rsidR="005A24C0" w:rsidRPr="00720D8E">
        <w:rPr>
          <w:sz w:val="20"/>
          <w:szCs w:val="20"/>
          <w:lang w:val="en-GB"/>
        </w:rPr>
        <w:t xml:space="preserve">the communist elites following internal fragmentation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"Easter", "given" : "Gerald M.", "non-dropping-particle" : "", "parse-names" : false, "suffix" : "" } ], "container-title" : "World Politics", "id" : "ITEM-1", "issue" : "2", "issued" : { "date-parts" : [ [ "1997" ] ] }, "page" : "184-211", "title" : "Preference for Presidentialism: Postcommunist Regime Change in Russia and the NIS", "type" : "article-journal", "volume" : "49" }, "uris" : [ "http://www.mendeley.com/documents/?uuid=1b6fb76a-ffd3-41ff-b294-ebf7b2e73fb5" ] } ], "mendeley" : { "formattedCitation" : "(Easter, 1997)", "manualFormatting" : "(Easter 1997)", "plainTextFormattedCitation" : "(Easter, 1997)", "previouslyFormattedCitation" : "(Easter, 1997)"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(Easter 1997)</w:t>
      </w:r>
      <w:r w:rsidR="006636CE" w:rsidRPr="00720D8E">
        <w:rPr>
          <w:sz w:val="20"/>
          <w:szCs w:val="20"/>
          <w:lang w:val="en-GB"/>
        </w:rPr>
        <w:fldChar w:fldCharType="end"/>
      </w:r>
      <w:r w:rsidR="005A24C0" w:rsidRPr="00720D8E">
        <w:rPr>
          <w:sz w:val="20"/>
          <w:szCs w:val="20"/>
          <w:lang w:val="en-GB"/>
        </w:rPr>
        <w:t xml:space="preserve">. Since </w:t>
      </w:r>
      <w:r w:rsidR="00C56E39" w:rsidRPr="00F65387">
        <w:rPr>
          <w:sz w:val="20"/>
          <w:szCs w:val="20"/>
          <w:lang w:val="en-GB"/>
        </w:rPr>
        <w:t xml:space="preserve">in this situation neither the opposition nor the communist </w:t>
      </w:r>
      <w:r w:rsidR="00C56E39" w:rsidRPr="003642E9">
        <w:rPr>
          <w:sz w:val="20"/>
          <w:szCs w:val="20"/>
          <w:lang w:val="en-GB"/>
        </w:rPr>
        <w:t>elites</w:t>
      </w:r>
      <w:r w:rsidR="00B734C2" w:rsidRPr="003642E9">
        <w:rPr>
          <w:sz w:val="20"/>
          <w:szCs w:val="20"/>
          <w:lang w:val="en-GB"/>
        </w:rPr>
        <w:t xml:space="preserve"> </w:t>
      </w:r>
      <w:r w:rsidR="005A24C0" w:rsidRPr="003642E9">
        <w:rPr>
          <w:sz w:val="20"/>
          <w:szCs w:val="20"/>
          <w:lang w:val="en-GB"/>
        </w:rPr>
        <w:t>w</w:t>
      </w:r>
      <w:r w:rsidR="005A24C0" w:rsidRPr="00720D8E">
        <w:rPr>
          <w:sz w:val="20"/>
          <w:szCs w:val="20"/>
          <w:lang w:val="en-GB"/>
        </w:rPr>
        <w:t>ere confident in securing enough public support for autonomous rule, they opted for a system in which neither would be able to control all power resources if elected. A parliamentary system was also a way of preventing the rise of a new strong leader</w:t>
      </w:r>
      <w:r w:rsidR="005A24C0" w:rsidRPr="004C30E0">
        <w:rPr>
          <w:sz w:val="20"/>
          <w:szCs w:val="20"/>
          <w:lang w:val="en-GB"/>
        </w:rPr>
        <w:t>,</w:t>
      </w:r>
      <w:r w:rsidR="00FD67AB" w:rsidRPr="004C30E0" w:rsidDel="00FD67AB">
        <w:rPr>
          <w:sz w:val="20"/>
          <w:szCs w:val="20"/>
          <w:lang w:val="en-GB"/>
        </w:rPr>
        <w:t xml:space="preserve"> </w:t>
      </w:r>
      <w:r w:rsidR="00C56E39" w:rsidRPr="006775FD">
        <w:rPr>
          <w:sz w:val="20"/>
          <w:szCs w:val="20"/>
          <w:lang w:val="en-GB"/>
        </w:rPr>
        <w:t xml:space="preserve">a principle deployed in the establishment of </w:t>
      </w:r>
      <w:r w:rsidR="005A24C0" w:rsidRPr="006775FD">
        <w:rPr>
          <w:sz w:val="20"/>
          <w:szCs w:val="20"/>
          <w:lang w:val="en-GB"/>
        </w:rPr>
        <w:t xml:space="preserve">new </w:t>
      </w:r>
      <w:r w:rsidR="005A24C0" w:rsidRPr="00720D8E">
        <w:rPr>
          <w:sz w:val="20"/>
          <w:szCs w:val="20"/>
          <w:lang w:val="en-GB"/>
        </w:rPr>
        <w:t>Western democracies after World War</w:t>
      </w:r>
      <w:r w:rsidR="0000228B">
        <w:rPr>
          <w:sz w:val="20"/>
          <w:szCs w:val="20"/>
          <w:lang w:val="en-GB"/>
        </w:rPr>
        <w:t xml:space="preserve"> II</w:t>
      </w:r>
      <w:r w:rsidR="00C56E39">
        <w:rPr>
          <w:sz w:val="20"/>
          <w:szCs w:val="20"/>
          <w:lang w:val="en-GB"/>
        </w:rPr>
        <w:t xml:space="preserve"> </w:t>
      </w:r>
      <w:r w:rsidR="006636CE" w:rsidRPr="00720D8E">
        <w:rPr>
          <w:sz w:val="20"/>
          <w:szCs w:val="20"/>
          <w:lang w:val="en-GB"/>
        </w:rPr>
        <w:fldChar w:fldCharType="begin" w:fldLock="1"/>
      </w:r>
      <w:r w:rsidR="00A609A7">
        <w:rPr>
          <w:sz w:val="20"/>
          <w:szCs w:val="20"/>
          <w:lang w:val="en-GB"/>
        </w:rPr>
        <w:instrText>ADDIN CSL_CITATION { "citationItems" : [ { "id" : "ITEM-1", "itemData" : { "author" : [ { "dropping-particle" : "", "family" : "Cavalli", "given" : "Luciano", "non-dropping-particle" : "", "parse-names" : false, "suffix" : "" } ], "container-title" : "Modern Italy", "id" : "ITEM-1", "issue" : "2", "issued" : { "date-parts" : [ [ "1998" ] ] }, "page" : "159-171", "title" : "Considerations on charisma and the cult of charismatic leadership", "type" : "article-journal", "volume" : "3" }, "uris" : [ "http://www.mendeley.com/documents/?uuid=0c44f798-9681-4582-aae5-770d827b3a8c" ] } ], "mendeley" : { "formattedCitation" : "(Cavalli, 1998)", "manualFormatting" : "(Cavalli 1998)", "plainTextFormattedCitation" : "(Cavalli, 1998)", "previouslyFormattedCitation" : "(Cavalli, 1998)"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(Cavalli 1998)</w:t>
      </w:r>
      <w:r w:rsidR="006636CE" w:rsidRPr="00720D8E">
        <w:rPr>
          <w:sz w:val="20"/>
          <w:szCs w:val="20"/>
          <w:lang w:val="en-GB"/>
        </w:rPr>
        <w:fldChar w:fldCharType="end"/>
      </w:r>
      <w:r w:rsidR="005A24C0" w:rsidRPr="00720D8E">
        <w:rPr>
          <w:sz w:val="20"/>
          <w:szCs w:val="20"/>
          <w:lang w:val="en-GB"/>
        </w:rPr>
        <w:t xml:space="preserve">. </w:t>
      </w:r>
      <w:r w:rsidR="00542CCF">
        <w:rPr>
          <w:sz w:val="20"/>
          <w:szCs w:val="20"/>
          <w:lang w:val="en-GB"/>
        </w:rPr>
        <w:t>A</w:t>
      </w:r>
      <w:r w:rsidR="005A24C0" w:rsidRPr="00720D8E">
        <w:rPr>
          <w:sz w:val="20"/>
          <w:szCs w:val="20"/>
          <w:lang w:val="en-GB"/>
        </w:rPr>
        <w:t xml:space="preserve"> semi-presidential system</w:t>
      </w:r>
      <w:r w:rsidR="00542CCF">
        <w:rPr>
          <w:sz w:val="20"/>
          <w:szCs w:val="20"/>
          <w:lang w:val="en-GB"/>
        </w:rPr>
        <w:t xml:space="preserve"> was the rarer choice</w:t>
      </w:r>
      <w:r w:rsidR="005A24C0" w:rsidRPr="00720D8E">
        <w:rPr>
          <w:sz w:val="20"/>
          <w:szCs w:val="20"/>
          <w:lang w:val="en-GB"/>
        </w:rPr>
        <w:t xml:space="preserve">. </w:t>
      </w:r>
      <w:r w:rsidR="006636CE" w:rsidRPr="00720D8E">
        <w:rPr>
          <w:sz w:val="20"/>
          <w:szCs w:val="20"/>
          <w:lang w:val="en-GB"/>
        </w:rPr>
        <w:fldChar w:fldCharType="begin" w:fldLock="1"/>
      </w:r>
      <w:r w:rsidR="005A24C0" w:rsidRPr="00720D8E">
        <w:rPr>
          <w:sz w:val="20"/>
          <w:szCs w:val="20"/>
          <w:lang w:val="en-GB"/>
        </w:rPr>
        <w:instrText>ADDIN CSL_CITATION { "citationItems" : [ { "id" : "ITEM-1", "itemData" : { "ISSN" : "1354-0688", "author" : [ { "dropping-particle" : "", "family" : "Kitschelt", "given" : "Herbert", "non-dropping-particle" : "", "parse-names" : false, "suffix" : "" } ], "container-title" : "Party Politics", "id" : "ITEM-1", "issue" : "4", "issued" : { "date-parts" : [ [ "1995", "10", "1" ] ] }, "page" : "447-472", "title" : "Formation of Party Cleavages in Post-Communist Democracies: Theoretical Propositions", "type" : "article-journal", "volume" : "1" }, "uris" : [ "http://www.mendeley.com/documents/?uuid=3df74e62-f210-4b02-b90d-d995705fae16" ] } ], "mendeley" : { "formattedCitation" : "(Kitschelt, 1995)", "manualFormatting" : "Kitschelt (1995)", "plainTextFormattedCitation" : "(Kitschelt, 1995)", "previouslyFormattedCitation" : "(Kitschelt, 1995)"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Kitschelt (1995)</w:t>
      </w:r>
      <w:r w:rsidR="006636CE" w:rsidRPr="00720D8E">
        <w:rPr>
          <w:sz w:val="20"/>
          <w:szCs w:val="20"/>
          <w:lang w:val="en-GB"/>
        </w:rPr>
        <w:fldChar w:fldCharType="end"/>
      </w:r>
      <w:r w:rsidR="005A24C0" w:rsidRPr="00720D8E">
        <w:rPr>
          <w:sz w:val="20"/>
          <w:szCs w:val="20"/>
          <w:lang w:val="en-GB"/>
        </w:rPr>
        <w:t xml:space="preserve"> argues </w:t>
      </w:r>
      <w:r w:rsidR="00542CCF">
        <w:rPr>
          <w:sz w:val="20"/>
          <w:szCs w:val="20"/>
          <w:lang w:val="en-GB"/>
        </w:rPr>
        <w:t xml:space="preserve">that this </w:t>
      </w:r>
      <w:r w:rsidR="005A24C0" w:rsidRPr="00720D8E">
        <w:rPr>
          <w:sz w:val="20"/>
          <w:szCs w:val="20"/>
          <w:lang w:val="en-GB"/>
        </w:rPr>
        <w:t xml:space="preserve">was the choice of </w:t>
      </w:r>
      <w:r w:rsidR="00542CCF">
        <w:rPr>
          <w:sz w:val="20"/>
          <w:szCs w:val="20"/>
          <w:lang w:val="en-GB"/>
        </w:rPr>
        <w:t xml:space="preserve">a </w:t>
      </w:r>
      <w:r w:rsidR="005A24C0" w:rsidRPr="00720D8E">
        <w:rPr>
          <w:sz w:val="20"/>
          <w:szCs w:val="20"/>
          <w:lang w:val="en-GB"/>
        </w:rPr>
        <w:t xml:space="preserve">communist elite </w:t>
      </w:r>
      <w:r w:rsidR="00542CCF">
        <w:rPr>
          <w:sz w:val="20"/>
          <w:szCs w:val="20"/>
          <w:lang w:val="en-GB"/>
        </w:rPr>
        <w:t xml:space="preserve">that had </w:t>
      </w:r>
      <w:r w:rsidR="005A24C0" w:rsidRPr="00720D8E">
        <w:rPr>
          <w:sz w:val="20"/>
          <w:szCs w:val="20"/>
          <w:lang w:val="en-GB"/>
        </w:rPr>
        <w:t xml:space="preserve">lost certain amount of power but was still able to negotiate with opposition forces. By introducing a semi-presidential system, the communist elite was able to partly secure the continuation of </w:t>
      </w:r>
      <w:r w:rsidR="00BC6A6D">
        <w:rPr>
          <w:sz w:val="20"/>
          <w:szCs w:val="20"/>
          <w:lang w:val="en-GB"/>
        </w:rPr>
        <w:t>personalised</w:t>
      </w:r>
      <w:r w:rsidR="005A24C0" w:rsidRPr="00720D8E">
        <w:rPr>
          <w:sz w:val="20"/>
          <w:szCs w:val="20"/>
          <w:lang w:val="en-GB"/>
        </w:rPr>
        <w:t xml:space="preserve"> politics</w:t>
      </w:r>
      <w:r w:rsidR="00542CCF">
        <w:rPr>
          <w:sz w:val="20"/>
          <w:szCs w:val="20"/>
          <w:lang w:val="en-GB"/>
        </w:rPr>
        <w:t xml:space="preserve"> while necessarily </w:t>
      </w:r>
      <w:r w:rsidR="005A24C0" w:rsidRPr="00720D8E">
        <w:rPr>
          <w:sz w:val="20"/>
          <w:szCs w:val="20"/>
          <w:lang w:val="en-GB"/>
        </w:rPr>
        <w:t>comply</w:t>
      </w:r>
      <w:r w:rsidR="00542CCF">
        <w:rPr>
          <w:sz w:val="20"/>
          <w:szCs w:val="20"/>
          <w:lang w:val="en-GB"/>
        </w:rPr>
        <w:t xml:space="preserve">ing </w:t>
      </w:r>
      <w:r w:rsidR="005A24C0" w:rsidRPr="00720D8E">
        <w:rPr>
          <w:sz w:val="20"/>
          <w:szCs w:val="20"/>
          <w:lang w:val="en-GB"/>
        </w:rPr>
        <w:t>with some of the opposition’s demands</w:t>
      </w:r>
      <w:r w:rsidR="00542CCF">
        <w:rPr>
          <w:sz w:val="20"/>
          <w:szCs w:val="20"/>
          <w:lang w:val="en-GB"/>
        </w:rPr>
        <w:t xml:space="preserve">, which usually related to </w:t>
      </w:r>
      <w:r w:rsidR="005A24C0" w:rsidRPr="00720D8E">
        <w:rPr>
          <w:sz w:val="20"/>
          <w:szCs w:val="20"/>
          <w:lang w:val="en-GB"/>
        </w:rPr>
        <w:t>decreas</w:t>
      </w:r>
      <w:r w:rsidR="00542CCF">
        <w:rPr>
          <w:sz w:val="20"/>
          <w:szCs w:val="20"/>
          <w:lang w:val="en-GB"/>
        </w:rPr>
        <w:t xml:space="preserve">ing </w:t>
      </w:r>
      <w:r w:rsidR="005A24C0" w:rsidRPr="00720D8E">
        <w:rPr>
          <w:sz w:val="20"/>
          <w:szCs w:val="20"/>
          <w:lang w:val="en-GB"/>
        </w:rPr>
        <w:t>the focus on individual political actors and enhanc</w:t>
      </w:r>
      <w:r w:rsidR="00542CCF">
        <w:rPr>
          <w:sz w:val="20"/>
          <w:szCs w:val="20"/>
          <w:lang w:val="en-GB"/>
        </w:rPr>
        <w:t>ing</w:t>
      </w:r>
      <w:r w:rsidR="005A24C0" w:rsidRPr="00720D8E">
        <w:rPr>
          <w:sz w:val="20"/>
          <w:szCs w:val="20"/>
          <w:lang w:val="en-GB"/>
        </w:rPr>
        <w:t xml:space="preserve"> the power of collectives.</w:t>
      </w:r>
    </w:p>
    <w:p w14:paraId="4D9EEB9F" w14:textId="448F3B74" w:rsidR="005A24C0" w:rsidRPr="00720D8E" w:rsidRDefault="005A24C0" w:rsidP="00720D8E">
      <w:pPr>
        <w:spacing w:line="480" w:lineRule="auto"/>
        <w:jc w:val="both"/>
        <w:rPr>
          <w:sz w:val="20"/>
          <w:szCs w:val="20"/>
          <w:lang w:val="en-GB"/>
        </w:rPr>
      </w:pPr>
      <w:r w:rsidRPr="00720D8E">
        <w:rPr>
          <w:sz w:val="20"/>
          <w:szCs w:val="20"/>
          <w:lang w:val="en-GB"/>
        </w:rPr>
        <w:tab/>
        <w:t xml:space="preserve">Whichever the choice </w:t>
      </w:r>
      <w:r w:rsidR="00542CCF">
        <w:rPr>
          <w:sz w:val="20"/>
          <w:szCs w:val="20"/>
          <w:lang w:val="en-GB"/>
        </w:rPr>
        <w:t xml:space="preserve">of </w:t>
      </w:r>
      <w:r w:rsidRPr="00720D8E">
        <w:rPr>
          <w:sz w:val="20"/>
          <w:szCs w:val="20"/>
          <w:lang w:val="en-GB"/>
        </w:rPr>
        <w:t xml:space="preserve">new political system, it is argued </w:t>
      </w:r>
      <w:r w:rsidRPr="00127066">
        <w:rPr>
          <w:sz w:val="20"/>
          <w:szCs w:val="20"/>
          <w:lang w:val="en-GB"/>
        </w:rPr>
        <w:t xml:space="preserve">that </w:t>
      </w:r>
      <w:r w:rsidRPr="00C56E39">
        <w:rPr>
          <w:sz w:val="20"/>
          <w:szCs w:val="20"/>
          <w:lang w:val="en-GB"/>
        </w:rPr>
        <w:t xml:space="preserve">post-communist political </w:t>
      </w:r>
      <w:r w:rsidRPr="00127066">
        <w:rPr>
          <w:sz w:val="20"/>
          <w:szCs w:val="20"/>
          <w:lang w:val="en-GB"/>
        </w:rPr>
        <w:t>actors</w:t>
      </w:r>
      <w:r w:rsidRPr="00C56E39">
        <w:rPr>
          <w:sz w:val="20"/>
          <w:szCs w:val="20"/>
          <w:lang w:val="en-GB"/>
        </w:rPr>
        <w:t xml:space="preserve"> decided </w:t>
      </w:r>
      <w:r w:rsidRPr="00720D8E">
        <w:rPr>
          <w:sz w:val="20"/>
          <w:szCs w:val="20"/>
          <w:lang w:val="en-GB"/>
        </w:rPr>
        <w:t xml:space="preserve">to keep the focus on individuals at the expense of collectives </w:t>
      </w:r>
      <w:r w:rsidR="006636CE" w:rsidRPr="00720D8E">
        <w:rPr>
          <w:sz w:val="20"/>
          <w:szCs w:val="20"/>
          <w:lang w:val="en-GB"/>
        </w:rPr>
        <w:fldChar w:fldCharType="begin" w:fldLock="1"/>
      </w:r>
      <w:r w:rsidR="00455D37">
        <w:rPr>
          <w:sz w:val="20"/>
          <w:szCs w:val="20"/>
          <w:lang w:val="en-GB"/>
        </w:rPr>
        <w:instrText>ADDIN CSL_CITATION { "citationItems" : [ { "id" : "ITEM-1", "itemData" : { "author" : [ { "dropping-particle" : "", "family" : "Lewis", "given" : "Paul G.", "non-dropping-particle" : "", "parse-names" : false, "suffix" : "" } ], "id" : "ITEM-1", "issued" : { "date-parts" : [ [ "2000" ] ] }, "publisher" : "Routledge", "publisher-place" : "London", "title" : "Political Parties in Post-Communist Eastern Europe", "type" : "book" }, "uris" : [ "http://www.mendeley.com/documents/?uuid=c9fb4018-2292-48c4-860f-673ce16134ab" ] } ], "mendeley" : { "formattedCitation" : "(Lewis, 2000)", "manualFormatting" : "(Lewis 2000)", "plainTextFormattedCitation" : "(Lewis, 2000)", "previouslyFormattedCitation" : "(Lewis, 2000)"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(Lewis 2000)</w:t>
      </w:r>
      <w:r w:rsidR="006636CE" w:rsidRPr="00720D8E">
        <w:rPr>
          <w:sz w:val="20"/>
          <w:szCs w:val="20"/>
          <w:lang w:val="en-GB"/>
        </w:rPr>
        <w:fldChar w:fldCharType="end"/>
      </w:r>
      <w:r w:rsidRPr="00720D8E">
        <w:rPr>
          <w:sz w:val="20"/>
          <w:szCs w:val="20"/>
          <w:lang w:val="en-GB"/>
        </w:rPr>
        <w:t xml:space="preserve">. This was partly </w:t>
      </w:r>
      <w:r w:rsidR="00542CCF">
        <w:rPr>
          <w:sz w:val="20"/>
          <w:szCs w:val="20"/>
          <w:lang w:val="en-GB"/>
        </w:rPr>
        <w:t xml:space="preserve">down to </w:t>
      </w:r>
      <w:r w:rsidRPr="00720D8E">
        <w:rPr>
          <w:sz w:val="20"/>
          <w:szCs w:val="20"/>
          <w:lang w:val="en-GB"/>
        </w:rPr>
        <w:t xml:space="preserve">the nature of the newly formed party systems. Scholars mostly agree that the new parties that emerged after the introduction of multi-party systems were, at least in the beginning, poorly organised, </w:t>
      </w:r>
      <w:r w:rsidRPr="00127066">
        <w:rPr>
          <w:sz w:val="20"/>
          <w:szCs w:val="20"/>
          <w:lang w:val="en-GB"/>
        </w:rPr>
        <w:t xml:space="preserve">without roots in society </w:t>
      </w:r>
      <w:r w:rsidR="00542CCF" w:rsidRPr="00C56E39">
        <w:rPr>
          <w:sz w:val="20"/>
          <w:szCs w:val="20"/>
          <w:lang w:val="en-GB"/>
        </w:rPr>
        <w:t xml:space="preserve">that </w:t>
      </w:r>
      <w:r w:rsidRPr="00C56E39">
        <w:rPr>
          <w:sz w:val="20"/>
          <w:szCs w:val="20"/>
          <w:lang w:val="en-GB"/>
        </w:rPr>
        <w:t xml:space="preserve">would help them make ties with citizens, </w:t>
      </w:r>
      <w:r w:rsidR="00542CCF" w:rsidRPr="00C56E39">
        <w:rPr>
          <w:sz w:val="20"/>
          <w:szCs w:val="20"/>
          <w:lang w:val="en-GB"/>
        </w:rPr>
        <w:t xml:space="preserve">and </w:t>
      </w:r>
      <w:r w:rsidRPr="00C56E39">
        <w:rPr>
          <w:sz w:val="20"/>
          <w:szCs w:val="20"/>
          <w:lang w:val="en-GB"/>
        </w:rPr>
        <w:t>lacking clearly defined identities</w:t>
      </w:r>
      <w:r w:rsidR="00542CCF">
        <w:rPr>
          <w:sz w:val="20"/>
          <w:szCs w:val="20"/>
          <w:lang w:val="en-GB"/>
        </w:rPr>
        <w:t xml:space="preserve">, given the </w:t>
      </w:r>
      <w:r w:rsidRPr="00720D8E">
        <w:rPr>
          <w:sz w:val="20"/>
          <w:szCs w:val="20"/>
          <w:lang w:val="en-GB"/>
        </w:rPr>
        <w:t>high level of uncertainty about the needs and interests of the electorate</w:t>
      </w:r>
      <w:r w:rsidR="00542CCF">
        <w:rPr>
          <w:sz w:val="20"/>
          <w:szCs w:val="20"/>
          <w:lang w:val="en-GB"/>
        </w:rPr>
        <w:t xml:space="preserve">. Additionally, </w:t>
      </w:r>
      <w:r w:rsidRPr="00720D8E">
        <w:rPr>
          <w:sz w:val="20"/>
          <w:szCs w:val="20"/>
          <w:lang w:val="en-GB"/>
        </w:rPr>
        <w:t xml:space="preserve">except for the reformed communist parties, the new parties had little or no </w:t>
      </w:r>
      <w:r w:rsidR="00542CCF" w:rsidRPr="006775FD">
        <w:rPr>
          <w:sz w:val="20"/>
          <w:szCs w:val="20"/>
          <w:lang w:val="en-GB"/>
        </w:rPr>
        <w:t xml:space="preserve">political, let alone democratic experience </w:t>
      </w:r>
      <w:r w:rsidR="006636CE" w:rsidRPr="00720D8E">
        <w:rPr>
          <w:sz w:val="20"/>
          <w:szCs w:val="20"/>
          <w:lang w:val="en-GB"/>
        </w:rPr>
        <w:fldChar w:fldCharType="begin" w:fldLock="1"/>
      </w:r>
      <w:r w:rsidR="00455D37">
        <w:rPr>
          <w:sz w:val="20"/>
          <w:szCs w:val="20"/>
          <w:lang w:val="en-GB"/>
        </w:rPr>
        <w:instrText>ADDIN CSL_CITATION { "citationItems" : [ { "id" : "ITEM-1", "itemData" : { "ISSN" : "1354-0688", "author" : [ { "dropping-particle" : "", "family" : "Kitschelt", "given" : "Herbert", "non-dropping-particle" : "", "parse-names" : false, "suffix" : "" } ], "container-title" : "Party Politics", "id" : "ITEM-1", "issue" : "4", "issued" : { "date-parts" : [ [ "1995", "10", "1" ] ] }, "page" : "447-472", "title" : "Formation of Party Cleavages in Post-Communist Democracies: Theoretical Propositions", "type" : "article-journal", "volume" : "1" }, "uris" : [ "http://www.mendeley.com/documents/?uuid=3df74e62-f210-4b02-b90d-d995705fae16" ] }, { "id" : "ITEM-2", "itemData" : { "author" : [ { "dropping-particle" : "", "family" : "Lewis", "given" : "Paul G.", "non-dropping-particle" : "", "parse-names" : false, "suffix" : "" } ], "id" : "ITEM-2", "issued" : { "date-parts" : [ [ "2000" ] ] }, "publisher" : "Routledge", "publisher-place" : "London", "title" : "Political Parties in Post-Communist Eastern Europe", "type" : "book" }, "uris" : [ "http://www.mendeley.com/documents/?uuid=c9fb4018-2292-48c4-860f-673ce16134ab" ] }, { "id" : "ITEM-3", "itemData" : { "author" : [ { "dropping-particle" : "", "family" : "Tom\u0161i\u010d", "given" : "Matev\u017e", "non-dropping-particle" : "", "parse-names" : false, "suffix" : "" }, { "dropping-particle" : "", "family" : "Prijon", "given" : "Lea", "non-dropping-particle" : "", "parse-names" : false, "suffix" : "" } ], "container-title" : "Paper presented at the Political Studies Association Annual Conference", "id" : "ITEM-3", "issue" : "April", "issued" : { "date-parts" : [ [ "2010" ] ] }, "publisher-place" : "Edinburgh", "title" : "Personalized politics in new democracies: The case of Slovenia", "type" : "paper-conference" }, "uris" : [ "http://www.mendeley.com/documents/?uuid=885a7a49-e0ef-466a-bb55-5f25872ecbe9" ] }, { "id" : "ITEM-4", "itemData" : { "author" : [ { "dropping-particle" : "", "family" : "Gheorgita", "given" : "Andrei", "non-dropping-particle" : "", "parse-names" : false, "suffix" : "" } ], "container-title" : "Personality Politics?: The Role of Leader Evaluations in Democratic Elections", "editor" : [ { "dropping-particle" : "", "family" : "Lobo", "given" : "Marina Costa", "non-dropping-particle" : "", "parse-names" : false, "suffix" : "" }, { "dropping-particle" : "", "family" : "Curtice", "given" : "John", "non-dropping-particle" : "", "parse-names" : false, "suffix" : "" } ], "id" : "ITEM-4", "issued" : { "date-parts" : [ [ "2015" ] ] }, "page" : "191-214", "publisher" : "Oxford University Press", "publisher-place" : "Oxford", "title" : "Determining the Components of Leader Effects in a Post-Communist Context", "type" : "chapter" }, "uris" : [ "http://www.mendeley.com/documents/?uuid=5b70d208-b934-4e8e-8f9e-d18f54b67893" ] } ], "mendeley" : { "formattedCitation" : "(Gheorgita, 2015; Kitschelt, 1995; Lewis, 2000; Tom\u0161i\u010d &amp; Prijon, 2010)", "manualFormatting" : "(Gheorgita 2015; Kitschelt 1995; Lewis 2000; Tom\u0161i\u010d &amp; Prijon 2010)", "plainTextFormattedCitation" : "(Gheorgita, 2015; Kitschelt, 1995; Lewis, 2000; Tom\u0161i\u010d &amp; Prijon, 2010)", "previouslyFormattedCitation" : "(Gheorgita, 2015; Kitschelt, 1995; Lewis, 2000; Tom\u0161i\u010d &amp; Prijon, 2010)"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w:t>
      </w:r>
      <w:r w:rsidR="0000228B" w:rsidRPr="00720D8E">
        <w:rPr>
          <w:noProof/>
          <w:sz w:val="20"/>
          <w:szCs w:val="20"/>
          <w:lang w:val="en-GB"/>
        </w:rPr>
        <w:t>Kitschelt 1995; Lewis 2000; Tomšič &amp; Prijon 2010</w:t>
      </w:r>
      <w:r w:rsidR="0000228B">
        <w:rPr>
          <w:noProof/>
          <w:sz w:val="20"/>
          <w:szCs w:val="20"/>
          <w:lang w:val="en-GB"/>
        </w:rPr>
        <w:t xml:space="preserve">; </w:t>
      </w:r>
      <w:r w:rsidRPr="00720D8E">
        <w:rPr>
          <w:noProof/>
          <w:sz w:val="20"/>
          <w:szCs w:val="20"/>
          <w:lang w:val="en-GB"/>
        </w:rPr>
        <w:t>Gheorgita 2015)</w:t>
      </w:r>
      <w:r w:rsidR="006636CE" w:rsidRPr="00720D8E">
        <w:rPr>
          <w:sz w:val="20"/>
          <w:szCs w:val="20"/>
          <w:lang w:val="en-GB"/>
        </w:rPr>
        <w:fldChar w:fldCharType="end"/>
      </w:r>
      <w:r w:rsidRPr="00720D8E">
        <w:rPr>
          <w:sz w:val="20"/>
          <w:szCs w:val="20"/>
          <w:lang w:val="en-GB"/>
        </w:rPr>
        <w:t xml:space="preserve">. Since these weak parties were not able to attract and mobilise voters, party systems were often characterised by ‘the dominance of individuals and political leaders over party structures’ </w:t>
      </w:r>
      <w:r w:rsidR="006636CE" w:rsidRPr="00720D8E">
        <w:rPr>
          <w:sz w:val="20"/>
          <w:szCs w:val="20"/>
          <w:lang w:val="en-GB"/>
        </w:rPr>
        <w:fldChar w:fldCharType="begin" w:fldLock="1"/>
      </w:r>
      <w:r w:rsidR="00455D37">
        <w:rPr>
          <w:sz w:val="20"/>
          <w:szCs w:val="20"/>
          <w:lang w:val="en-GB"/>
        </w:rPr>
        <w:instrText>ADDIN CSL_CITATION { "citationItems" : [ { "id" : "ITEM-1", "itemData" : { "author" : [ { "dropping-particle" : "", "family" : "Lewis", "given" : "Paul G.", "non-dropping-particle" : "", "parse-names" : false, "suffix" : "" } ], "id" : "ITEM-1", "issued" : { "date-parts" : [ [ "2000" ] ] }, "publisher" : "Routledge", "publisher-place" : "London", "title" : "Political Parties in Post-Communist Eastern Europe", "type" : "book" }, "uris" : [ "http://www.mendeley.com/documents/?uuid=c9fb4018-2292-48c4-860f-673ce16134ab" ] } ], "mendeley" : { "formattedCitation" : "(Lewis, 2000)", "manualFormatting" : "(Lewis 2000, p. 154)", "plainTextFormattedCitation" : "(Lewis, 2000)", "previouslyFormattedCitation" : "(Lewis, 2000)"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(Lewis 2000, p. 154)</w:t>
      </w:r>
      <w:r w:rsidR="006636CE" w:rsidRPr="00720D8E">
        <w:rPr>
          <w:sz w:val="20"/>
          <w:szCs w:val="20"/>
          <w:lang w:val="en-GB"/>
        </w:rPr>
        <w:fldChar w:fldCharType="end"/>
      </w:r>
      <w:r w:rsidRPr="00720D8E">
        <w:rPr>
          <w:sz w:val="20"/>
          <w:szCs w:val="20"/>
          <w:lang w:val="en-GB"/>
        </w:rPr>
        <w:t xml:space="preserve">. This was particularly true for systems with charismatic parties, which </w:t>
      </w:r>
      <w:r w:rsidR="006636CE" w:rsidRPr="00720D8E">
        <w:rPr>
          <w:sz w:val="20"/>
          <w:szCs w:val="20"/>
          <w:lang w:val="en-GB"/>
        </w:rPr>
        <w:fldChar w:fldCharType="begin" w:fldLock="1"/>
      </w:r>
      <w:r w:rsidRPr="00720D8E">
        <w:rPr>
          <w:sz w:val="20"/>
          <w:szCs w:val="20"/>
          <w:lang w:val="en-GB"/>
        </w:rPr>
        <w:instrText>ADDIN CSL_CITATION { "citationItems" : [ { "id" : "ITEM-1", "itemData" : { "ISSN" : "1354-0688", "author" : [ { "dropping-particle" : "", "family" : "Kitschelt", "given" : "Herbert", "non-dropping-particle" : "", "parse-names" : false, "suffix" : "" } ], "container-title" : "Party Politics", "id" : "ITEM-1", "issue" : "4", "issued" : { "date-parts" : [ [ "1995", "10", "1" ] ] }, "page" : "447-472", "title" : "Formation of Party Cleavages in Post-Communist Democracies: Theoretical Propositions", "type" : "article-journal", "volume" : "1" }, "uris" : [ "http://www.mendeley.com/documents/?uuid=3df74e62-f210-4b02-b90d-d995705fae16" ] } ], "mendeley" : { "formattedCitation" : "(Kitschelt, 1995)", "manualFormatting" : "Kitschelt (1995, p. 449)", "plainTextFormattedCitation" : "(Kitschelt, 1995)", "previouslyFormattedCitation" : "(Kitschelt, 1995)"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Kitschelt (1995, p. 449)</w:t>
      </w:r>
      <w:r w:rsidR="006636CE" w:rsidRPr="00720D8E">
        <w:rPr>
          <w:sz w:val="20"/>
          <w:szCs w:val="20"/>
          <w:lang w:val="en-GB"/>
        </w:rPr>
        <w:fldChar w:fldCharType="end"/>
      </w:r>
      <w:r w:rsidRPr="00720D8E">
        <w:rPr>
          <w:sz w:val="20"/>
          <w:szCs w:val="20"/>
          <w:lang w:val="en-GB"/>
        </w:rPr>
        <w:t xml:space="preserve"> defines as ‘not much more than an unstructured mass of people rallying around a leader</w:t>
      </w:r>
      <w:r w:rsidR="00C56E39">
        <w:rPr>
          <w:sz w:val="20"/>
          <w:szCs w:val="20"/>
          <w:lang w:val="en-GB"/>
        </w:rPr>
        <w:t>’</w:t>
      </w:r>
      <w:r w:rsidRPr="00720D8E">
        <w:rPr>
          <w:sz w:val="20"/>
          <w:szCs w:val="20"/>
          <w:lang w:val="en-GB"/>
        </w:rPr>
        <w:t xml:space="preserve">. In short, it seems that, even when multi-party parliamentary systems were introduced, parties were weak and unorganised and therefore dependent upon their leaders and clientelistic networks. </w:t>
      </w:r>
      <w:r w:rsidRPr="00127066">
        <w:rPr>
          <w:sz w:val="20"/>
          <w:szCs w:val="20"/>
          <w:lang w:val="en-GB"/>
        </w:rPr>
        <w:t>This pre</w:t>
      </w:r>
      <w:r w:rsidRPr="00C56E39">
        <w:rPr>
          <w:sz w:val="20"/>
          <w:szCs w:val="20"/>
          <w:lang w:val="en-GB"/>
        </w:rPr>
        <w:t xml:space="preserve">sumably </w:t>
      </w:r>
      <w:r w:rsidR="00C56E39" w:rsidRPr="00F65387">
        <w:rPr>
          <w:sz w:val="20"/>
          <w:szCs w:val="20"/>
          <w:lang w:val="en-GB"/>
        </w:rPr>
        <w:t>led to the</w:t>
      </w:r>
      <w:r w:rsidR="00C56E39" w:rsidRPr="00127066">
        <w:rPr>
          <w:sz w:val="20"/>
          <w:szCs w:val="20"/>
          <w:lang w:val="en-GB"/>
        </w:rPr>
        <w:t xml:space="preserve"> </w:t>
      </w:r>
      <w:r w:rsidRPr="00C56E39">
        <w:rPr>
          <w:sz w:val="20"/>
          <w:szCs w:val="20"/>
          <w:lang w:val="en-GB"/>
        </w:rPr>
        <w:t>emphasis</w:t>
      </w:r>
      <w:r w:rsidR="00C56E39">
        <w:rPr>
          <w:sz w:val="20"/>
          <w:szCs w:val="20"/>
          <w:lang w:val="en-GB"/>
        </w:rPr>
        <w:t xml:space="preserve"> on</w:t>
      </w:r>
      <w:r w:rsidRPr="00C56E39">
        <w:rPr>
          <w:sz w:val="20"/>
          <w:szCs w:val="20"/>
          <w:lang w:val="en-GB"/>
        </w:rPr>
        <w:t xml:space="preserve"> leaders</w:t>
      </w:r>
      <w:r w:rsidR="00C56E39">
        <w:rPr>
          <w:sz w:val="20"/>
          <w:szCs w:val="20"/>
          <w:lang w:val="en-GB"/>
        </w:rPr>
        <w:t xml:space="preserve"> by </w:t>
      </w:r>
      <w:r w:rsidR="00C56E39" w:rsidRPr="00F65387">
        <w:rPr>
          <w:sz w:val="20"/>
          <w:szCs w:val="20"/>
          <w:lang w:val="en-GB"/>
        </w:rPr>
        <w:t xml:space="preserve">political </w:t>
      </w:r>
      <w:r w:rsidR="00C56E39" w:rsidRPr="00C63753">
        <w:rPr>
          <w:sz w:val="20"/>
          <w:szCs w:val="20"/>
          <w:lang w:val="en-GB"/>
        </w:rPr>
        <w:t>actors</w:t>
      </w:r>
      <w:r w:rsidR="00C56E39">
        <w:rPr>
          <w:sz w:val="20"/>
          <w:szCs w:val="20"/>
          <w:lang w:val="en-GB"/>
        </w:rPr>
        <w:t>.</w:t>
      </w:r>
    </w:p>
    <w:p w14:paraId="64C2119E" w14:textId="69A4A6C2" w:rsidR="005A24C0" w:rsidRPr="00720D8E" w:rsidRDefault="005A24C0" w:rsidP="00BB6897">
      <w:pPr>
        <w:spacing w:line="480" w:lineRule="auto"/>
        <w:ind w:firstLine="720"/>
        <w:jc w:val="both"/>
        <w:rPr>
          <w:sz w:val="20"/>
          <w:szCs w:val="20"/>
          <w:lang w:val="en-GB"/>
        </w:rPr>
      </w:pPr>
      <w:r w:rsidRPr="00720D8E">
        <w:rPr>
          <w:sz w:val="20"/>
          <w:szCs w:val="20"/>
          <w:lang w:val="en-GB"/>
        </w:rPr>
        <w:t xml:space="preserve">Given that it is usually suggested that the political elite remained in control of media, at least in the early post-communist period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"Gross", "given" : "Peter", "non-dropping-particle" : "", "parse-names" : false, "suffix" : "" } ], "container-title" : "Journalism Studies", "id" : "ITEM-1", "issue" : "1", "issued" : { "date-parts" : [ [ "2003" ] ] }, "page" : "79-89", "title" : "New Relationships: Eastern European media and the post-Communist political world", "type" : "article-journal", "volume" : "4" }, "uris" : [ "http://www.mendeley.com/documents/?uuid=45136bcf-0f22-4fa0-834c-6b095e34be7a" ] }, { "id" : "ITEM-2", "itemData" : { "ISBN" : "1461670080256", "author" : [ { "dropping-particle" : "", "family" : "Lauk", "given" : "Epp", "non-dropping-particle" : "", "parse-names" : false, "suffix" : "" } ], "container-title" : "Journalism Studies", "id" : "ITEM-2", "issue" : "1", "issued" : { "date-parts" : [ [ "2009" ] ] }, "page" : "69-84", "title" : "Reflections of changing patterns of journalism in the new EU countries", "type" : "article-journal", "volume" : "10" }, "uris" : [ "http://www.mendeley.com/documents/?uuid=4c1d150d-8ff6-45ae-bd7e-a562b18f938c" ] }, { "id" : "ITEM-3", "itemData" : { "author" : [ { "dropping-particle" : "", "family" : "Lani", "given" : "Remzi", "non-dropping-particle" : "", "parse-names" : false, "suffix" : "" } ], "container-title" : "Professional Journalism and Self-Regulation", "id" : "ITEM-3", "issued" : { "date-parts" : [ [ "2013" ] ] }, "publisher" : "United Nations Educational, Scientific and Cultural Organization", "publisher-place" : "Paris", "title" : "Balkan media: Lost in translation", "type" : "chapter" }, "uris" : [ "http://www.mendeley.com/documents/?uuid=b36be1c9-2c03-4015-b07c-26d1162ce773" ] } ], "mendeley" : { "formattedCitation" : "(Gross, 2003; Lani, 2013; Lauk, 2009)", "manualFormatting" : "(Gross 2003; Lani 2013; Lauk 2009)", "plainTextFormattedCitation" : "(Gross, 2003; Lani, 2013; Lauk, 2009)", "previouslyFormattedCitation" : "(Gross, 2003; Lani, 2013; Lauk, 2009)"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 xml:space="preserve">(Gross 2003; </w:t>
      </w:r>
      <w:r w:rsidR="0000228B" w:rsidRPr="00720D8E">
        <w:rPr>
          <w:noProof/>
          <w:sz w:val="20"/>
          <w:szCs w:val="20"/>
          <w:lang w:val="en-GB"/>
        </w:rPr>
        <w:t>Lauk 2009</w:t>
      </w:r>
      <w:r w:rsidR="0000228B">
        <w:rPr>
          <w:noProof/>
          <w:sz w:val="20"/>
          <w:szCs w:val="20"/>
          <w:lang w:val="en-GB"/>
        </w:rPr>
        <w:t xml:space="preserve">; </w:t>
      </w:r>
      <w:r w:rsidRPr="00720D8E">
        <w:rPr>
          <w:noProof/>
          <w:sz w:val="20"/>
          <w:szCs w:val="20"/>
          <w:lang w:val="en-GB"/>
        </w:rPr>
        <w:t>Lani 2013)</w:t>
      </w:r>
      <w:r w:rsidR="006636CE" w:rsidRPr="00720D8E">
        <w:rPr>
          <w:sz w:val="20"/>
          <w:szCs w:val="20"/>
          <w:lang w:val="en-GB"/>
        </w:rPr>
        <w:fldChar w:fldCharType="end"/>
      </w:r>
      <w:r w:rsidRPr="00720D8E">
        <w:rPr>
          <w:sz w:val="20"/>
          <w:szCs w:val="20"/>
          <w:lang w:val="en-GB"/>
        </w:rPr>
        <w:t>, it could be expected that if the political elite decided to focus on individuals in their communication, it had the power to make</w:t>
      </w:r>
      <w:r w:rsidR="00C56E39">
        <w:rPr>
          <w:sz w:val="20"/>
          <w:szCs w:val="20"/>
          <w:lang w:val="en-GB"/>
        </w:rPr>
        <w:t xml:space="preserve"> the </w:t>
      </w:r>
      <w:r w:rsidRPr="00720D8E">
        <w:rPr>
          <w:sz w:val="20"/>
          <w:szCs w:val="20"/>
          <w:lang w:val="en-GB"/>
        </w:rPr>
        <w:t xml:space="preserve">media report in a similar way as well. However, the extent to which the political elite was able to control the media varied among post-communist countries, </w:t>
      </w:r>
      <w:r w:rsidRPr="00720D8E">
        <w:rPr>
          <w:sz w:val="20"/>
          <w:szCs w:val="20"/>
          <w:lang w:val="en-GB"/>
        </w:rPr>
        <w:lastRenderedPageBreak/>
        <w:t>and across different stages of democratisation. Hence, even if political actors were able to make media personalise their reporting in some post-communist countries and periods, their influence might have decreased with the rise in the autonomy of media, the institutionali</w:t>
      </w:r>
      <w:r w:rsidR="00356D32">
        <w:rPr>
          <w:sz w:val="20"/>
          <w:szCs w:val="20"/>
          <w:lang w:val="en-GB"/>
        </w:rPr>
        <w:t>s</w:t>
      </w:r>
      <w:r w:rsidRPr="00720D8E">
        <w:rPr>
          <w:sz w:val="20"/>
          <w:szCs w:val="20"/>
          <w:lang w:val="en-GB"/>
        </w:rPr>
        <w:t xml:space="preserve">ation of </w:t>
      </w:r>
      <w:r w:rsidR="00C56E39">
        <w:rPr>
          <w:sz w:val="20"/>
          <w:szCs w:val="20"/>
          <w:lang w:val="en-GB"/>
        </w:rPr>
        <w:t xml:space="preserve">the </w:t>
      </w:r>
      <w:r w:rsidRPr="00720D8E">
        <w:rPr>
          <w:sz w:val="20"/>
          <w:szCs w:val="20"/>
          <w:lang w:val="en-GB"/>
        </w:rPr>
        <w:t xml:space="preserve">party system, </w:t>
      </w:r>
      <w:r w:rsidR="00542CCF">
        <w:rPr>
          <w:sz w:val="20"/>
          <w:szCs w:val="20"/>
          <w:lang w:val="en-GB"/>
        </w:rPr>
        <w:t xml:space="preserve">and </w:t>
      </w:r>
      <w:r w:rsidRPr="00720D8E">
        <w:rPr>
          <w:sz w:val="20"/>
          <w:szCs w:val="20"/>
          <w:lang w:val="en-GB"/>
        </w:rPr>
        <w:t>the rise of civil society. Once the media reached this ‘</w:t>
      </w:r>
      <w:r w:rsidRPr="00325ADC">
        <w:rPr>
          <w:sz w:val="20"/>
          <w:szCs w:val="20"/>
          <w:lang w:val="en-GB"/>
        </w:rPr>
        <w:t>second phase of mediatization’</w:t>
      </w:r>
      <w:r w:rsidR="00B419DA" w:rsidRPr="002D5791">
        <w:rPr>
          <w:rStyle w:val="FootnoteReference"/>
        </w:rPr>
        <w:footnoteReference w:id="5"/>
      </w:r>
      <w:r w:rsidR="00542CCF">
        <w:rPr>
          <w:sz w:val="20"/>
          <w:szCs w:val="20"/>
          <w:lang w:val="en-GB"/>
        </w:rPr>
        <w:t xml:space="preserve"> </w:t>
      </w:r>
      <w:r w:rsidR="00C56E39">
        <w:rPr>
          <w:sz w:val="20"/>
          <w:szCs w:val="20"/>
          <w:lang w:val="en-GB"/>
        </w:rPr>
        <w:t>(</w:t>
      </w:r>
      <w:r w:rsidR="00542CCF" w:rsidRPr="00720D8E">
        <w:rPr>
          <w:sz w:val="20"/>
          <w:szCs w:val="20"/>
          <w:lang w:val="en-GB"/>
        </w:rPr>
        <w:fldChar w:fldCharType="begin" w:fldLock="1"/>
      </w:r>
      <w:r w:rsidR="00542CCF" w:rsidRPr="00720D8E">
        <w:rPr>
          <w:sz w:val="20"/>
          <w:szCs w:val="20"/>
          <w:lang w:val="en-GB"/>
        </w:rPr>
        <w:instrText>ADDIN CSL_CITATION { "citationItems" : [ { "id" : "ITEM-1", "itemData" : { "ISSN" : "1940-1612", "author" : [ { "dropping-particle" : "", "family" : "Stromback", "given" : "Jesper", "non-dropping-particle" : "", "parse-names" : false, "suffix" : "" } ], "container-title" : "The International Journal of Press/Politics", "id" : "ITEM-1", "issue" : "3", "issued" : { "date-parts" : [ [ "2008", "7", "1" ] ] }, "page" : "228-246", "title" : "Four Phases of Mediatization: An Analysis of the Mediatization of Politics", "type" : "article-journal", "volume" : "13" }, "uris" : [ "http://www.mendeley.com/documents/?uuid=e1bc49bc-7737-4930-a671-94a354271c50" ] } ], "mendeley" : { "formattedCitation" : "(Stromback, 2008)", "manualFormatting" : "Stromback (2008)", "plainTextFormattedCitation" : "(Stromback, 2008)", "previouslyFormattedCitation" : "(Stromback, 2008)" }, "properties" : { "noteIndex" : 0 }, "schema" : "https://github.com/citation-style-language/schema/raw/master/csl-citation.json" }</w:instrText>
      </w:r>
      <w:r w:rsidR="00542CCF" w:rsidRPr="00720D8E">
        <w:rPr>
          <w:sz w:val="20"/>
          <w:szCs w:val="20"/>
          <w:lang w:val="en-GB"/>
        </w:rPr>
        <w:fldChar w:fldCharType="separate"/>
      </w:r>
      <w:r w:rsidR="00542CCF" w:rsidRPr="00720D8E">
        <w:rPr>
          <w:noProof/>
          <w:sz w:val="20"/>
          <w:szCs w:val="20"/>
          <w:lang w:val="en-GB"/>
        </w:rPr>
        <w:t>Stromback 2008)</w:t>
      </w:r>
      <w:r w:rsidR="00542CCF" w:rsidRPr="00720D8E">
        <w:rPr>
          <w:sz w:val="20"/>
          <w:szCs w:val="20"/>
          <w:lang w:val="en-GB"/>
        </w:rPr>
        <w:fldChar w:fldCharType="end"/>
      </w:r>
      <w:r w:rsidRPr="00720D8E">
        <w:rPr>
          <w:sz w:val="20"/>
          <w:szCs w:val="20"/>
          <w:lang w:val="en-GB"/>
        </w:rPr>
        <w:t xml:space="preserve">, in which it became mostly free from political influences, </w:t>
      </w:r>
      <w:r w:rsidR="00542CCF">
        <w:rPr>
          <w:sz w:val="20"/>
          <w:szCs w:val="20"/>
          <w:lang w:val="en-GB"/>
        </w:rPr>
        <w:t xml:space="preserve">it </w:t>
      </w:r>
      <w:r w:rsidRPr="00720D8E">
        <w:rPr>
          <w:sz w:val="20"/>
          <w:szCs w:val="20"/>
          <w:lang w:val="en-GB"/>
        </w:rPr>
        <w:t xml:space="preserve">might have started reporting </w:t>
      </w:r>
      <w:r w:rsidRPr="00B50ECC">
        <w:rPr>
          <w:sz w:val="20"/>
          <w:szCs w:val="20"/>
          <w:lang w:val="en-GB"/>
        </w:rPr>
        <w:t>by following media logic</w:t>
      </w:r>
      <w:r w:rsidR="0034141A">
        <w:rPr>
          <w:sz w:val="20"/>
          <w:szCs w:val="20"/>
          <w:lang w:val="en-GB"/>
        </w:rPr>
        <w:t>,</w:t>
      </w:r>
      <w:r w:rsidR="00B50ECC">
        <w:rPr>
          <w:sz w:val="20"/>
          <w:szCs w:val="20"/>
          <w:lang w:val="en-GB"/>
        </w:rPr>
        <w:t xml:space="preserve"> that is, by adhering to </w:t>
      </w:r>
      <w:r w:rsidR="0034141A">
        <w:rPr>
          <w:sz w:val="20"/>
          <w:szCs w:val="20"/>
          <w:lang w:val="en-GB"/>
        </w:rPr>
        <w:t>news values and journalistic storytelling techniques, such as simplification, personalisation and polarisation</w:t>
      </w:r>
      <w:r w:rsidRPr="00720D8E">
        <w:rPr>
          <w:sz w:val="20"/>
          <w:szCs w:val="20"/>
          <w:lang w:val="en-GB"/>
        </w:rPr>
        <w:t xml:space="preserve">. In other words, it can be speculated that the more freedom media gained in the post-communist period, it pursued more </w:t>
      </w:r>
      <w:r w:rsidR="00BB6897">
        <w:rPr>
          <w:sz w:val="20"/>
          <w:szCs w:val="20"/>
          <w:lang w:val="en-GB"/>
        </w:rPr>
        <w:t>person-centred</w:t>
      </w:r>
      <w:r w:rsidRPr="00720D8E">
        <w:rPr>
          <w:sz w:val="20"/>
          <w:szCs w:val="20"/>
          <w:lang w:val="en-GB"/>
        </w:rPr>
        <w:t xml:space="preserve"> reporting</w:t>
      </w:r>
      <w:r w:rsidR="00542CCF">
        <w:rPr>
          <w:sz w:val="20"/>
          <w:szCs w:val="20"/>
          <w:lang w:val="en-GB"/>
        </w:rPr>
        <w:t>,</w:t>
      </w:r>
      <w:r w:rsidRPr="00720D8E">
        <w:rPr>
          <w:sz w:val="20"/>
          <w:szCs w:val="20"/>
          <w:lang w:val="en-GB"/>
        </w:rPr>
        <w:t xml:space="preserve"> in line with media logic. </w:t>
      </w:r>
    </w:p>
    <w:p w14:paraId="5FB6C831" w14:textId="347B1608" w:rsidR="00DB3BA7" w:rsidRPr="00F65387" w:rsidRDefault="005A24C0" w:rsidP="00CC7E39">
      <w:pPr>
        <w:spacing w:line="480" w:lineRule="auto"/>
        <w:ind w:firstLine="720"/>
        <w:jc w:val="both"/>
        <w:rPr>
          <w:sz w:val="20"/>
          <w:szCs w:val="20"/>
          <w:highlight w:val="green"/>
          <w:lang w:val="en-GB"/>
        </w:rPr>
      </w:pPr>
      <w:r w:rsidRPr="00720D8E">
        <w:rPr>
          <w:sz w:val="20"/>
          <w:szCs w:val="20"/>
          <w:lang w:val="en-GB"/>
        </w:rPr>
        <w:t xml:space="preserve">In summary, while mainstream personalisation theory suggests that political communication nowadays is more personalised than was the case </w:t>
      </w:r>
      <w:r w:rsidR="00B7465F">
        <w:rPr>
          <w:sz w:val="20"/>
          <w:szCs w:val="20"/>
          <w:lang w:val="en-GB"/>
        </w:rPr>
        <w:t>a couple of decades ago</w:t>
      </w:r>
      <w:r w:rsidR="006A2F9E">
        <w:rPr>
          <w:sz w:val="20"/>
          <w:szCs w:val="20"/>
          <w:lang w:val="en-GB"/>
        </w:rPr>
        <w:t xml:space="preserve">, </w:t>
      </w:r>
      <w:r w:rsidRPr="00720D8E">
        <w:rPr>
          <w:sz w:val="20"/>
          <w:szCs w:val="20"/>
          <w:lang w:val="en-GB"/>
        </w:rPr>
        <w:t xml:space="preserve">the literature concerning European communist and post-communist systems </w:t>
      </w:r>
      <w:r w:rsidR="008437CB">
        <w:rPr>
          <w:sz w:val="20"/>
          <w:szCs w:val="20"/>
          <w:lang w:val="en-GB"/>
        </w:rPr>
        <w:t xml:space="preserve">suggests </w:t>
      </w:r>
      <w:r w:rsidRPr="00720D8E">
        <w:rPr>
          <w:sz w:val="20"/>
          <w:szCs w:val="20"/>
          <w:lang w:val="en-GB"/>
        </w:rPr>
        <w:t xml:space="preserve">that political communication </w:t>
      </w:r>
      <w:r w:rsidR="008437CB">
        <w:rPr>
          <w:sz w:val="20"/>
          <w:szCs w:val="20"/>
          <w:lang w:val="en-GB"/>
        </w:rPr>
        <w:t>t</w:t>
      </w:r>
      <w:r w:rsidRPr="00720D8E">
        <w:rPr>
          <w:sz w:val="20"/>
          <w:szCs w:val="20"/>
          <w:lang w:val="en-GB"/>
        </w:rPr>
        <w:t xml:space="preserve">here was always personalised and continues to be so. The aim of this </w:t>
      </w:r>
      <w:r w:rsidR="00DD142C">
        <w:rPr>
          <w:sz w:val="20"/>
          <w:szCs w:val="20"/>
          <w:lang w:val="en-GB"/>
        </w:rPr>
        <w:t>article</w:t>
      </w:r>
      <w:r w:rsidRPr="00720D8E">
        <w:rPr>
          <w:sz w:val="20"/>
          <w:szCs w:val="20"/>
          <w:lang w:val="en-GB"/>
        </w:rPr>
        <w:t xml:space="preserve"> is to put these assumptions to </w:t>
      </w:r>
      <w:r w:rsidR="00DB3BA7">
        <w:rPr>
          <w:sz w:val="20"/>
          <w:szCs w:val="20"/>
          <w:lang w:val="en-GB"/>
        </w:rPr>
        <w:t xml:space="preserve">the </w:t>
      </w:r>
      <w:r w:rsidRPr="00720D8E">
        <w:rPr>
          <w:sz w:val="20"/>
          <w:szCs w:val="20"/>
          <w:lang w:val="en-GB"/>
        </w:rPr>
        <w:t>test and</w:t>
      </w:r>
      <w:r w:rsidR="00BB6897">
        <w:rPr>
          <w:sz w:val="20"/>
          <w:szCs w:val="20"/>
          <w:lang w:val="en-GB"/>
        </w:rPr>
        <w:t xml:space="preserve"> examine to what extent the media </w:t>
      </w:r>
      <w:r w:rsidRPr="00720D8E">
        <w:rPr>
          <w:sz w:val="20"/>
          <w:szCs w:val="20"/>
          <w:lang w:val="en-GB"/>
        </w:rPr>
        <w:t>p</w:t>
      </w:r>
      <w:r w:rsidR="00BB6897">
        <w:rPr>
          <w:sz w:val="20"/>
          <w:szCs w:val="20"/>
          <w:lang w:val="en-GB"/>
        </w:rPr>
        <w:t>ersonalisation</w:t>
      </w:r>
      <w:r w:rsidRPr="00720D8E">
        <w:rPr>
          <w:sz w:val="20"/>
          <w:szCs w:val="20"/>
          <w:lang w:val="en-GB"/>
        </w:rPr>
        <w:t xml:space="preserve"> hypothesis </w:t>
      </w:r>
      <w:r w:rsidR="006F3177">
        <w:rPr>
          <w:sz w:val="20"/>
          <w:szCs w:val="20"/>
          <w:lang w:val="en-GB"/>
        </w:rPr>
        <w:t xml:space="preserve">is </w:t>
      </w:r>
      <w:r w:rsidRPr="00720D8E">
        <w:rPr>
          <w:sz w:val="20"/>
          <w:szCs w:val="20"/>
          <w:lang w:val="en-GB"/>
        </w:rPr>
        <w:t xml:space="preserve">relevant in an authoritarian system and during its </w:t>
      </w:r>
      <w:r w:rsidR="00DB3BA7">
        <w:rPr>
          <w:sz w:val="20"/>
          <w:szCs w:val="20"/>
          <w:lang w:val="en-GB"/>
        </w:rPr>
        <w:t xml:space="preserve">various </w:t>
      </w:r>
      <w:r w:rsidRPr="00720D8E">
        <w:rPr>
          <w:sz w:val="20"/>
          <w:szCs w:val="20"/>
          <w:lang w:val="en-GB"/>
        </w:rPr>
        <w:t>stages of democratisation.</w:t>
      </w:r>
      <w:r>
        <w:rPr>
          <w:sz w:val="20"/>
          <w:szCs w:val="20"/>
          <w:lang w:val="en-GB"/>
        </w:rPr>
        <w:t xml:space="preserve"> Specifically, t</w:t>
      </w:r>
      <w:r w:rsidRPr="00720D8E">
        <w:rPr>
          <w:sz w:val="20"/>
          <w:szCs w:val="20"/>
          <w:lang w:val="en-GB"/>
        </w:rPr>
        <w:t xml:space="preserve">he questions that this study aims to answer </w:t>
      </w:r>
      <w:r>
        <w:rPr>
          <w:sz w:val="20"/>
          <w:szCs w:val="20"/>
          <w:lang w:val="en-GB"/>
        </w:rPr>
        <w:t xml:space="preserve">and hypotheses that are being tested </w:t>
      </w:r>
      <w:r w:rsidRPr="00720D8E">
        <w:rPr>
          <w:sz w:val="20"/>
          <w:szCs w:val="20"/>
          <w:lang w:val="en-GB"/>
        </w:rPr>
        <w:t>are</w:t>
      </w:r>
      <w:r>
        <w:rPr>
          <w:sz w:val="20"/>
          <w:szCs w:val="20"/>
          <w:lang w:val="en-GB"/>
        </w:rPr>
        <w:t xml:space="preserve"> as follows</w:t>
      </w:r>
      <w:r w:rsidRPr="00720D8E">
        <w:rPr>
          <w:sz w:val="20"/>
          <w:szCs w:val="20"/>
          <w:lang w:val="en-GB"/>
        </w:rPr>
        <w:t>:</w:t>
      </w:r>
    </w:p>
    <w:p w14:paraId="022AEC3A" w14:textId="77777777" w:rsidR="00DB3BA7" w:rsidRDefault="00DB3BA7" w:rsidP="00BB6897">
      <w:pPr>
        <w:spacing w:line="480" w:lineRule="auto"/>
        <w:ind w:firstLine="720"/>
        <w:jc w:val="both"/>
        <w:rPr>
          <w:sz w:val="20"/>
          <w:szCs w:val="20"/>
          <w:lang w:val="en-GB"/>
        </w:rPr>
      </w:pPr>
    </w:p>
    <w:p w14:paraId="43B51A2D" w14:textId="77777777" w:rsidR="005A24C0" w:rsidRDefault="005A24C0" w:rsidP="00BB6897">
      <w:pPr>
        <w:spacing w:line="480" w:lineRule="auto"/>
        <w:ind w:firstLine="720"/>
        <w:jc w:val="both"/>
        <w:rPr>
          <w:sz w:val="20"/>
          <w:szCs w:val="20"/>
          <w:lang w:val="en-GB"/>
        </w:rPr>
      </w:pPr>
      <w:r>
        <w:rPr>
          <w:sz w:val="20"/>
          <w:szCs w:val="20"/>
          <w:lang w:val="en-GB"/>
        </w:rPr>
        <w:t>RQ1: Can leader</w:t>
      </w:r>
      <w:r w:rsidR="00BB6897">
        <w:rPr>
          <w:sz w:val="20"/>
          <w:szCs w:val="20"/>
          <w:lang w:val="en-GB"/>
        </w:rPr>
        <w:t xml:space="preserve"> cults</w:t>
      </w:r>
      <w:r>
        <w:rPr>
          <w:sz w:val="20"/>
          <w:szCs w:val="20"/>
          <w:lang w:val="en-GB"/>
        </w:rPr>
        <w:t xml:space="preserve"> be seen as representing an extreme case of media personalisation?</w:t>
      </w:r>
    </w:p>
    <w:p w14:paraId="15BA1787" w14:textId="7D932F5D" w:rsidR="005A24C0" w:rsidRDefault="005A24C0" w:rsidP="00720D8E">
      <w:pPr>
        <w:spacing w:line="480" w:lineRule="auto"/>
        <w:ind w:firstLine="720"/>
        <w:jc w:val="both"/>
        <w:rPr>
          <w:sz w:val="20"/>
          <w:szCs w:val="20"/>
          <w:lang w:val="en-GB"/>
        </w:rPr>
      </w:pPr>
      <w:r>
        <w:rPr>
          <w:sz w:val="20"/>
          <w:szCs w:val="20"/>
          <w:lang w:val="en-GB"/>
        </w:rPr>
        <w:t xml:space="preserve">H1: </w:t>
      </w:r>
      <w:r w:rsidR="00DB3BA7">
        <w:rPr>
          <w:sz w:val="20"/>
          <w:szCs w:val="20"/>
          <w:lang w:val="en-GB"/>
        </w:rPr>
        <w:t>The c</w:t>
      </w:r>
      <w:r>
        <w:rPr>
          <w:sz w:val="20"/>
          <w:szCs w:val="20"/>
          <w:lang w:val="en-GB"/>
        </w:rPr>
        <w:t>ommunist leader was the most media prominent political actor in his time, and his media prominence is significantly higher than that of his successors in the democratic era.</w:t>
      </w:r>
    </w:p>
    <w:p w14:paraId="1F256518" w14:textId="77777777" w:rsidR="005A24C0" w:rsidRDefault="005A24C0" w:rsidP="00720D8E">
      <w:pPr>
        <w:spacing w:line="480" w:lineRule="auto"/>
        <w:ind w:firstLine="720"/>
        <w:jc w:val="both"/>
        <w:rPr>
          <w:sz w:val="20"/>
          <w:szCs w:val="20"/>
          <w:lang w:val="en-GB"/>
        </w:rPr>
      </w:pPr>
      <w:r w:rsidRPr="00720D8E">
        <w:rPr>
          <w:sz w:val="20"/>
          <w:szCs w:val="20"/>
          <w:lang w:val="en-GB"/>
        </w:rPr>
        <w:t xml:space="preserve"> </w:t>
      </w:r>
    </w:p>
    <w:p w14:paraId="78A41565" w14:textId="128CFA13" w:rsidR="005A24C0" w:rsidRDefault="005A24C0" w:rsidP="00720D8E">
      <w:pPr>
        <w:spacing w:line="480" w:lineRule="auto"/>
        <w:ind w:firstLine="720"/>
        <w:jc w:val="both"/>
        <w:rPr>
          <w:sz w:val="20"/>
          <w:szCs w:val="20"/>
          <w:lang w:val="en-GB"/>
        </w:rPr>
      </w:pPr>
      <w:r>
        <w:rPr>
          <w:sz w:val="20"/>
          <w:szCs w:val="20"/>
          <w:lang w:val="en-GB"/>
        </w:rPr>
        <w:t xml:space="preserve">RQ2: </w:t>
      </w:r>
      <w:r w:rsidRPr="00720D8E">
        <w:rPr>
          <w:sz w:val="20"/>
          <w:szCs w:val="20"/>
          <w:lang w:val="en-GB"/>
        </w:rPr>
        <w:t>How</w:t>
      </w:r>
      <w:r w:rsidR="00AF09B9" w:rsidRPr="00720D8E">
        <w:rPr>
          <w:sz w:val="20"/>
          <w:szCs w:val="20"/>
          <w:lang w:val="en-GB"/>
        </w:rPr>
        <w:t>, if at all,</w:t>
      </w:r>
      <w:r w:rsidRPr="00720D8E">
        <w:rPr>
          <w:sz w:val="20"/>
          <w:szCs w:val="20"/>
          <w:lang w:val="en-GB"/>
        </w:rPr>
        <w:t xml:space="preserve"> does media prominence </w:t>
      </w:r>
      <w:r>
        <w:rPr>
          <w:sz w:val="20"/>
          <w:szCs w:val="20"/>
          <w:lang w:val="en-GB"/>
        </w:rPr>
        <w:t xml:space="preserve">of political actors </w:t>
      </w:r>
      <w:r w:rsidRPr="00720D8E">
        <w:rPr>
          <w:sz w:val="20"/>
          <w:szCs w:val="20"/>
          <w:lang w:val="en-GB"/>
        </w:rPr>
        <w:t xml:space="preserve">change in the process of democratisation? </w:t>
      </w:r>
    </w:p>
    <w:p w14:paraId="49D5AF10" w14:textId="77777777" w:rsidR="005A24C0" w:rsidRDefault="005A24C0" w:rsidP="00720D8E">
      <w:pPr>
        <w:spacing w:line="480" w:lineRule="auto"/>
        <w:ind w:firstLine="720"/>
        <w:jc w:val="both"/>
        <w:rPr>
          <w:sz w:val="20"/>
          <w:szCs w:val="20"/>
          <w:lang w:val="en-GB"/>
        </w:rPr>
      </w:pPr>
      <w:r>
        <w:rPr>
          <w:sz w:val="20"/>
          <w:szCs w:val="20"/>
          <w:lang w:val="en-GB"/>
        </w:rPr>
        <w:t xml:space="preserve">H2: Political leaders remained highly media visible during the process of democratisation, at all phases of the process being more media prominent than collective political actors and institutions. </w:t>
      </w:r>
    </w:p>
    <w:p w14:paraId="25A9DDE5" w14:textId="77777777" w:rsidR="005A24C0" w:rsidRDefault="005A24C0" w:rsidP="00720D8E">
      <w:pPr>
        <w:spacing w:line="480" w:lineRule="auto"/>
        <w:ind w:firstLine="720"/>
        <w:jc w:val="both"/>
        <w:rPr>
          <w:sz w:val="20"/>
          <w:szCs w:val="20"/>
          <w:lang w:val="en-GB"/>
        </w:rPr>
      </w:pPr>
    </w:p>
    <w:p w14:paraId="00B24EF2" w14:textId="77777777" w:rsidR="005A24C0" w:rsidRDefault="005A24C0" w:rsidP="00720D8E">
      <w:pPr>
        <w:spacing w:line="480" w:lineRule="auto"/>
        <w:ind w:firstLine="720"/>
        <w:jc w:val="both"/>
        <w:rPr>
          <w:sz w:val="20"/>
          <w:szCs w:val="20"/>
          <w:lang w:val="en-GB"/>
        </w:rPr>
      </w:pPr>
      <w:r>
        <w:rPr>
          <w:sz w:val="20"/>
          <w:szCs w:val="20"/>
          <w:lang w:val="en-GB"/>
        </w:rPr>
        <w:lastRenderedPageBreak/>
        <w:t xml:space="preserve">RQ3: </w:t>
      </w:r>
      <w:r w:rsidRPr="00720D8E">
        <w:rPr>
          <w:sz w:val="20"/>
          <w:szCs w:val="20"/>
          <w:lang w:val="en-GB"/>
        </w:rPr>
        <w:t xml:space="preserve">Is there evidence </w:t>
      </w:r>
      <w:r>
        <w:rPr>
          <w:sz w:val="20"/>
          <w:szCs w:val="20"/>
          <w:lang w:val="en-GB"/>
        </w:rPr>
        <w:t xml:space="preserve">to suggest </w:t>
      </w:r>
      <w:r w:rsidR="00BB6897" w:rsidRPr="00720D8E">
        <w:rPr>
          <w:sz w:val="20"/>
          <w:szCs w:val="20"/>
          <w:lang w:val="en-GB"/>
        </w:rPr>
        <w:t>that power</w:t>
      </w:r>
      <w:r>
        <w:rPr>
          <w:sz w:val="20"/>
          <w:szCs w:val="20"/>
          <w:lang w:val="en-GB"/>
        </w:rPr>
        <w:t xml:space="preserve"> is being portrayed in the media as increasingly diffused and ascribed to institutions rather than individuals </w:t>
      </w:r>
      <w:r w:rsidRPr="00720D8E">
        <w:rPr>
          <w:sz w:val="20"/>
          <w:szCs w:val="20"/>
          <w:lang w:val="en-GB"/>
        </w:rPr>
        <w:t xml:space="preserve">in the process of democratisation? </w:t>
      </w:r>
    </w:p>
    <w:p w14:paraId="538B4898" w14:textId="77777777" w:rsidR="005A24C0" w:rsidRPr="00720D8E" w:rsidRDefault="005A24C0" w:rsidP="00720D8E">
      <w:pPr>
        <w:spacing w:line="480" w:lineRule="auto"/>
        <w:ind w:firstLine="720"/>
        <w:jc w:val="both"/>
        <w:rPr>
          <w:sz w:val="20"/>
          <w:szCs w:val="20"/>
          <w:lang w:val="en-GB"/>
        </w:rPr>
      </w:pPr>
      <w:r>
        <w:rPr>
          <w:sz w:val="20"/>
          <w:szCs w:val="20"/>
          <w:lang w:val="en-GB"/>
        </w:rPr>
        <w:t xml:space="preserve">H3: Politics remained portrayed as dominated by individuals during the democratisation process, with political parties defined by and associated with primarily their leaders. </w:t>
      </w:r>
    </w:p>
    <w:p w14:paraId="216CCF48" w14:textId="77777777" w:rsidR="005A24C0" w:rsidRPr="00720D8E" w:rsidRDefault="005A24C0" w:rsidP="00720D8E">
      <w:pPr>
        <w:spacing w:line="480" w:lineRule="auto"/>
        <w:jc w:val="both"/>
        <w:rPr>
          <w:sz w:val="20"/>
          <w:szCs w:val="20"/>
          <w:lang w:val="en-GB"/>
        </w:rPr>
      </w:pPr>
    </w:p>
    <w:p w14:paraId="6658B6D9" w14:textId="77777777" w:rsidR="00986775" w:rsidRPr="00986775" w:rsidRDefault="00986775" w:rsidP="00B564D7">
      <w:pPr>
        <w:pStyle w:val="Heading1"/>
        <w:rPr>
          <w:lang w:val="en-GB"/>
        </w:rPr>
      </w:pPr>
      <w:r w:rsidRPr="00986775">
        <w:rPr>
          <w:lang w:val="en-GB"/>
        </w:rPr>
        <w:t>Research design</w:t>
      </w:r>
    </w:p>
    <w:p w14:paraId="746B9DC9" w14:textId="2751AA6A" w:rsidR="005A24C0" w:rsidRPr="00720D8E" w:rsidRDefault="005A24C0" w:rsidP="00720D8E">
      <w:pPr>
        <w:spacing w:line="480" w:lineRule="auto"/>
        <w:jc w:val="both"/>
        <w:rPr>
          <w:sz w:val="20"/>
          <w:szCs w:val="20"/>
          <w:lang w:val="en-GB"/>
        </w:rPr>
      </w:pPr>
      <w:r w:rsidRPr="00720D8E">
        <w:rPr>
          <w:sz w:val="20"/>
          <w:szCs w:val="20"/>
          <w:lang w:val="en-GB"/>
        </w:rPr>
        <w:t>These questions are answered through a longitudinal content analysis of major national daily newspapers in communist Yugoslavia, and one of its successor</w:t>
      </w:r>
      <w:r w:rsidR="00CC3DA6">
        <w:rPr>
          <w:sz w:val="20"/>
          <w:szCs w:val="20"/>
          <w:lang w:val="en-GB"/>
        </w:rPr>
        <w:t xml:space="preserve"> state</w:t>
      </w:r>
      <w:r w:rsidRPr="00720D8E">
        <w:rPr>
          <w:sz w:val="20"/>
          <w:szCs w:val="20"/>
          <w:lang w:val="en-GB"/>
        </w:rPr>
        <w:t xml:space="preserve">s, Croatia. </w:t>
      </w:r>
      <w:r>
        <w:rPr>
          <w:sz w:val="20"/>
          <w:szCs w:val="20"/>
          <w:lang w:val="en-GB"/>
        </w:rPr>
        <w:t xml:space="preserve">These cases have been chosen </w:t>
      </w:r>
      <w:r w:rsidR="00CC3DA6">
        <w:rPr>
          <w:sz w:val="20"/>
          <w:szCs w:val="20"/>
          <w:lang w:val="en-GB"/>
        </w:rPr>
        <w:t xml:space="preserve">because </w:t>
      </w:r>
      <w:r>
        <w:rPr>
          <w:sz w:val="20"/>
          <w:szCs w:val="20"/>
          <w:lang w:val="en-GB"/>
        </w:rPr>
        <w:t xml:space="preserve">the analysis of </w:t>
      </w:r>
      <w:r w:rsidR="00CC3DA6">
        <w:rPr>
          <w:sz w:val="20"/>
          <w:szCs w:val="20"/>
          <w:lang w:val="en-GB"/>
        </w:rPr>
        <w:t xml:space="preserve">the </w:t>
      </w:r>
      <w:r>
        <w:rPr>
          <w:sz w:val="20"/>
          <w:szCs w:val="20"/>
          <w:lang w:val="en-GB"/>
        </w:rPr>
        <w:t>media portrayal of the communist leader</w:t>
      </w:r>
      <w:r w:rsidR="0018656D">
        <w:rPr>
          <w:sz w:val="20"/>
          <w:szCs w:val="20"/>
          <w:lang w:val="en-GB"/>
        </w:rPr>
        <w:t>ship</w:t>
      </w:r>
      <w:r>
        <w:rPr>
          <w:sz w:val="20"/>
          <w:szCs w:val="20"/>
          <w:lang w:val="en-GB"/>
        </w:rPr>
        <w:t xml:space="preserve"> in Yugoslavia has great potential to provide insights into an extreme case of media personalisation, and there is evidence to suggest that a high degree of media personalisation has continued in post-communist Croatia as well, which </w:t>
      </w:r>
      <w:r w:rsidR="00373F53">
        <w:rPr>
          <w:sz w:val="20"/>
          <w:szCs w:val="20"/>
          <w:lang w:val="en-GB"/>
        </w:rPr>
        <w:t xml:space="preserve">provides a </w:t>
      </w:r>
      <w:r w:rsidR="0018656D">
        <w:rPr>
          <w:sz w:val="20"/>
          <w:szCs w:val="20"/>
          <w:lang w:val="en-GB"/>
        </w:rPr>
        <w:t>prime</w:t>
      </w:r>
      <w:r w:rsidR="00C34C4D">
        <w:rPr>
          <w:sz w:val="20"/>
          <w:szCs w:val="20"/>
          <w:lang w:val="en-GB"/>
        </w:rPr>
        <w:t xml:space="preserve"> </w:t>
      </w:r>
      <w:r w:rsidR="00373F53">
        <w:rPr>
          <w:sz w:val="20"/>
          <w:szCs w:val="20"/>
          <w:lang w:val="en-GB"/>
        </w:rPr>
        <w:t xml:space="preserve">testing ground for </w:t>
      </w:r>
      <w:r w:rsidR="00CC3DA6">
        <w:rPr>
          <w:sz w:val="20"/>
          <w:szCs w:val="20"/>
          <w:lang w:val="en-GB"/>
        </w:rPr>
        <w:t xml:space="preserve">the </w:t>
      </w:r>
      <w:r>
        <w:rPr>
          <w:sz w:val="20"/>
          <w:szCs w:val="20"/>
          <w:lang w:val="en-GB"/>
        </w:rPr>
        <w:t xml:space="preserve">hypothesis of continued </w:t>
      </w:r>
      <w:r w:rsidR="00373F53">
        <w:rPr>
          <w:sz w:val="20"/>
          <w:szCs w:val="20"/>
          <w:lang w:val="en-GB"/>
        </w:rPr>
        <w:t>media personalisation</w:t>
      </w:r>
      <w:r>
        <w:rPr>
          <w:sz w:val="20"/>
          <w:szCs w:val="20"/>
          <w:lang w:val="en-GB"/>
        </w:rPr>
        <w:t xml:space="preserve">. </w:t>
      </w:r>
    </w:p>
    <w:p w14:paraId="5F912AFE" w14:textId="79FECED3" w:rsidR="005A24C0" w:rsidRPr="00720D8E" w:rsidRDefault="00373F53" w:rsidP="00CC7E39">
      <w:pPr>
        <w:spacing w:line="480" w:lineRule="auto"/>
        <w:ind w:firstLine="720"/>
        <w:jc w:val="both"/>
        <w:rPr>
          <w:sz w:val="20"/>
          <w:szCs w:val="20"/>
          <w:lang w:val="en-GB"/>
        </w:rPr>
      </w:pPr>
      <w:r>
        <w:rPr>
          <w:sz w:val="20"/>
          <w:szCs w:val="20"/>
          <w:lang w:val="en-GB"/>
        </w:rPr>
        <w:t>Specifically,</w:t>
      </w:r>
      <w:r w:rsidR="005A24C0" w:rsidRPr="00720D8E">
        <w:rPr>
          <w:sz w:val="20"/>
          <w:szCs w:val="20"/>
          <w:lang w:val="en-GB"/>
        </w:rPr>
        <w:t xml:space="preserve"> the Yugoslav leader, Josip Broz Tito</w:t>
      </w:r>
      <w:r>
        <w:rPr>
          <w:sz w:val="20"/>
          <w:szCs w:val="20"/>
          <w:lang w:val="en-GB"/>
        </w:rPr>
        <w:t>,</w:t>
      </w:r>
      <w:r w:rsidR="005A24C0" w:rsidRPr="00720D8E">
        <w:rPr>
          <w:sz w:val="20"/>
          <w:szCs w:val="20"/>
          <w:lang w:val="en-GB"/>
        </w:rPr>
        <w:t xml:space="preserve"> might represent an ideal example of the extreme form of </w:t>
      </w:r>
      <w:r w:rsidR="005A24C0">
        <w:rPr>
          <w:sz w:val="20"/>
          <w:szCs w:val="20"/>
          <w:lang w:val="en-GB"/>
        </w:rPr>
        <w:t xml:space="preserve">media </w:t>
      </w:r>
      <w:r w:rsidR="005A24C0" w:rsidRPr="00720D8E">
        <w:rPr>
          <w:sz w:val="20"/>
          <w:szCs w:val="20"/>
          <w:lang w:val="en-GB"/>
        </w:rPr>
        <w:t>personalis</w:t>
      </w:r>
      <w:r w:rsidR="005A24C0">
        <w:rPr>
          <w:sz w:val="20"/>
          <w:szCs w:val="20"/>
          <w:lang w:val="en-GB"/>
        </w:rPr>
        <w:t>ation</w:t>
      </w:r>
      <w:r>
        <w:rPr>
          <w:sz w:val="20"/>
          <w:szCs w:val="20"/>
          <w:lang w:val="en-GB"/>
        </w:rPr>
        <w:t xml:space="preserve"> </w:t>
      </w:r>
      <w:r w:rsidRPr="006A2F9E">
        <w:rPr>
          <w:sz w:val="20"/>
          <w:szCs w:val="20"/>
          <w:lang w:val="en-GB"/>
        </w:rPr>
        <w:t>as</w:t>
      </w:r>
      <w:r w:rsidR="005A24C0" w:rsidRPr="006A2F9E">
        <w:rPr>
          <w:sz w:val="20"/>
          <w:szCs w:val="20"/>
          <w:lang w:val="en-GB"/>
        </w:rPr>
        <w:t xml:space="preserve"> </w:t>
      </w:r>
      <w:r w:rsidRPr="006A2F9E">
        <w:rPr>
          <w:sz w:val="20"/>
          <w:szCs w:val="20"/>
          <w:lang w:val="en-GB"/>
        </w:rPr>
        <w:t>i</w:t>
      </w:r>
      <w:r w:rsidR="005A24C0" w:rsidRPr="006A2F9E">
        <w:rPr>
          <w:sz w:val="20"/>
          <w:szCs w:val="20"/>
          <w:lang w:val="en-GB"/>
        </w:rPr>
        <w:t>t is widely held that he alone kept multinational Yugoslavia together</w:t>
      </w:r>
      <w:r w:rsidR="006A2F9E">
        <w:rPr>
          <w:sz w:val="20"/>
          <w:szCs w:val="20"/>
          <w:lang w:val="en-GB"/>
        </w:rPr>
        <w:t xml:space="preserve"> </w:t>
      </w:r>
      <w:r w:rsidR="006636CE" w:rsidRPr="00720D8E">
        <w:rPr>
          <w:sz w:val="20"/>
          <w:szCs w:val="20"/>
          <w:lang w:val="en-GB"/>
        </w:rPr>
        <w:fldChar w:fldCharType="begin" w:fldLock="1"/>
      </w:r>
      <w:r>
        <w:rPr>
          <w:sz w:val="20"/>
          <w:szCs w:val="20"/>
          <w:lang w:val="en-GB"/>
        </w:rPr>
        <w:instrText>ADDIN CSL_CITATION { "citationItems" : [ { "id" : "ITEM-1", "itemData" : { "author" : [ { "dropping-particle" : "", "family" : "Kol\u00e1\u0159", "given" : "Pavel", "non-dropping-particle" : "", "parse-names" : false, "suffix" : "" } ], "container-title" : "The Oxford Handbook of the History of Communism", "editor" : [ { "dropping-particle" : "", "family" : "Smith", "given" : "Stephen A.", "non-dropping-particle" : "", "parse-names" : false, "suffix" : "" } ], "id" : "ITEM-1", "issue" : "June", "issued" : { "date-parts" : [ [ "2014", "12", "16" ] ] }, "page" : "203-219", "publisher" : "Oxford University Press", "publisher-place" : "Oxford", "title" : "Communism in Eastern Europe", "type" : "chapter" }, "uris" : [ "http://www.mendeley.com/documents/?uuid=6e249be9-e6cc-47d5-a07a-ccbfab04bff7" ] }, { "id" : "ITEM-2", "itemData" : { "author" : [ { "dropping-particle" : "", "family" : "Pavlowitch", "given" : "Stevan K.", "non-dropping-particle" : "", "parse-names" : false, "suffix" : "" } ], "id" : "ITEM-2", "issued" : { "date-parts" : [ [ "1992" ] ] }, "publisher" : "C. Hurts &amp; Company", "publisher-place" : "London", "title" : "Yugoslavia's Great Dictator: Tito", "type" : "book" }, "uris" : [ "http://www.mendeley.com/documents/?uuid=04e1c901-59ae-4b9a-b73b-bccf112004a1" ] }, { "id" : "ITEM-3", "itemData" : { "author" : [ { "dropping-particle" : "", "family" : "Velikonja", "given" : "Mitja", "non-dropping-particle" : "", "parse-names" : false, "suffix" : "" } ], "id" : "ITEM-3", "issued" : { "date-parts" : [ [ "2008" ] ] }, "publisher" : "Peace Institute", "publisher-place" : "Ljubljana", "title" : "Titostalgia - A Study of Nostalgia for Josip Broz", "type" : "book" }, "uris" : [ "http://www.mendeley.com/documents/?uuid=efd4f926-6f13-4666-9fd0-23992a5f5aef" ] }, { "id" : "ITEM-4", "itemData" : { "author" : [ { "dropping-particle" : "", "family" : "Zaninovich", "given" : "Geokce", "non-dropping-particle" : "", "parse-names" : false, "suffix" : "" } ], "container-title" : "Studies in Comparative Communism", "id" : "ITEM-4", "issue" : "3", "issued" : { "date-parts" : [ [ "1983" ] ] }, "page" : "179-190", "title" : "Yugoslav Succession and Leadership Stability", "type" : "article-journal", "volume" : "16" }, "uris" : [ "http://www.mendeley.com/documents/?uuid=b337307b-4dce-427c-9f09-73200631fb3c" ] } ], "mendeley" : { "formattedCitation" : "(Kol\u00e1\u0159, 2014; Pavlowitch, 1992; Velikonja, 2008; Zaninovich, 1983)", "manualFormatting" : "(Kol\u00e1\u0159 2014; Pavlowitch 1992; Velikonja 2008; Zaninovich 1983)", "plainTextFormattedCitation" : "(Kol\u00e1\u0159, 2014; Pavlowitch, 1992; Velikonja, 2008; Zaninovich, 1983)", "previouslyFormattedCitation" : "(Kol\u00e1\u0159, 2014; Pavlowitch, 1992; Velikonja, 2008; Zaninovich, 1983)"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w:t>
      </w:r>
      <w:r w:rsidR="0000228B" w:rsidRPr="00720D8E">
        <w:rPr>
          <w:noProof/>
          <w:sz w:val="20"/>
          <w:szCs w:val="20"/>
          <w:lang w:val="en-GB"/>
        </w:rPr>
        <w:t>Zaninovich 1983</w:t>
      </w:r>
      <w:r w:rsidR="0000228B">
        <w:rPr>
          <w:noProof/>
          <w:sz w:val="20"/>
          <w:szCs w:val="20"/>
          <w:lang w:val="en-GB"/>
        </w:rPr>
        <w:t xml:space="preserve">; </w:t>
      </w:r>
      <w:r w:rsidR="0000228B" w:rsidRPr="00720D8E">
        <w:rPr>
          <w:noProof/>
          <w:sz w:val="20"/>
          <w:szCs w:val="20"/>
          <w:lang w:val="en-GB"/>
        </w:rPr>
        <w:t xml:space="preserve">Pavlowitch 1992; Velikonja 2008; </w:t>
      </w:r>
      <w:r w:rsidR="005A24C0" w:rsidRPr="00720D8E">
        <w:rPr>
          <w:noProof/>
          <w:sz w:val="20"/>
          <w:szCs w:val="20"/>
          <w:lang w:val="en-GB"/>
        </w:rPr>
        <w:t>Kolář 2014)</w:t>
      </w:r>
      <w:r w:rsidR="006636CE" w:rsidRPr="00720D8E">
        <w:rPr>
          <w:sz w:val="20"/>
          <w:szCs w:val="20"/>
          <w:lang w:val="en-GB"/>
        </w:rPr>
        <w:fldChar w:fldCharType="end"/>
      </w:r>
      <w:r w:rsidR="005A24C0" w:rsidRPr="00720D8E">
        <w:rPr>
          <w:sz w:val="20"/>
          <w:szCs w:val="20"/>
          <w:lang w:val="en-GB"/>
        </w:rPr>
        <w:t xml:space="preserve">. Not only </w:t>
      </w:r>
      <w:r w:rsidR="00CC3DA6">
        <w:rPr>
          <w:sz w:val="20"/>
          <w:szCs w:val="20"/>
          <w:lang w:val="en-GB"/>
        </w:rPr>
        <w:t xml:space="preserve">did he </w:t>
      </w:r>
      <w:r w:rsidR="005A24C0" w:rsidRPr="00720D8E">
        <w:rPr>
          <w:sz w:val="20"/>
          <w:szCs w:val="20"/>
          <w:lang w:val="en-GB"/>
        </w:rPr>
        <w:t>inspire</w:t>
      </w:r>
      <w:r w:rsidR="00CC3DA6">
        <w:rPr>
          <w:sz w:val="20"/>
          <w:szCs w:val="20"/>
          <w:lang w:val="en-GB"/>
        </w:rPr>
        <w:t xml:space="preserve"> </w:t>
      </w:r>
      <w:r w:rsidR="005A24C0" w:rsidRPr="00720D8E">
        <w:rPr>
          <w:sz w:val="20"/>
          <w:szCs w:val="20"/>
          <w:lang w:val="en-GB"/>
        </w:rPr>
        <w:t xml:space="preserve">one of the </w:t>
      </w:r>
      <w:r w:rsidR="000B2DBF" w:rsidRPr="006A2F9E">
        <w:rPr>
          <w:sz w:val="20"/>
          <w:szCs w:val="20"/>
          <w:lang w:val="en-GB"/>
        </w:rPr>
        <w:t>longest</w:t>
      </w:r>
      <w:r w:rsidR="006A2F9E" w:rsidRPr="006A2F9E">
        <w:rPr>
          <w:sz w:val="20"/>
          <w:szCs w:val="20"/>
          <w:lang w:val="en-GB"/>
        </w:rPr>
        <w:t>-</w:t>
      </w:r>
      <w:r w:rsidR="000B2DBF" w:rsidRPr="006A2F9E">
        <w:rPr>
          <w:sz w:val="20"/>
          <w:szCs w:val="20"/>
          <w:lang w:val="en-GB"/>
        </w:rPr>
        <w:t xml:space="preserve">lasting </w:t>
      </w:r>
      <w:r w:rsidR="005A24C0" w:rsidRPr="006A2F9E">
        <w:rPr>
          <w:sz w:val="20"/>
          <w:szCs w:val="20"/>
          <w:lang w:val="en-GB"/>
        </w:rPr>
        <w:t>leadership cults in Europe</w:t>
      </w:r>
      <w:r w:rsidR="006A2F9E" w:rsidRPr="006A2F9E">
        <w:rPr>
          <w:sz w:val="20"/>
          <w:szCs w:val="20"/>
          <w:lang w:val="en-GB"/>
        </w:rPr>
        <w:t>,</w:t>
      </w:r>
      <w:r w:rsidR="006A2F9E">
        <w:rPr>
          <w:sz w:val="20"/>
          <w:szCs w:val="20"/>
          <w:lang w:val="en-GB"/>
        </w:rPr>
        <w:t xml:space="preserve"> </w:t>
      </w:r>
      <w:r w:rsidR="005A24C0" w:rsidRPr="00720D8E">
        <w:rPr>
          <w:sz w:val="20"/>
          <w:szCs w:val="20"/>
          <w:lang w:val="en-GB"/>
        </w:rPr>
        <w:t xml:space="preserve">but there is also evidence to suggest that his cult lives on </w:t>
      </w:r>
      <w:r w:rsidR="006636CE" w:rsidRPr="00720D8E">
        <w:rPr>
          <w:sz w:val="20"/>
          <w:szCs w:val="20"/>
          <w:lang w:val="en-GB"/>
        </w:rPr>
        <w:fldChar w:fldCharType="begin" w:fldLock="1"/>
      </w:r>
      <w:r>
        <w:rPr>
          <w:sz w:val="20"/>
          <w:szCs w:val="20"/>
          <w:lang w:val="en-GB"/>
        </w:rPr>
        <w:instrText>ADDIN CSL_CITATION { "citationItems" : [ { "id" : "ITEM-1", "itemData" : { "ISSN" : "0966-8136", "author" : [ { "dropping-particle" : "", "family" : "Carmichael", "given" : "Cathie", "non-dropping-particle" : "", "parse-names" : false, "suffix" : "" } ], "container-title" : "Europe-Asia Studies", "id" : "ITEM-1", "issue" : "7", "issued" : { "date-parts" : [ [ "2010", "9" ] ] }, "page" : "1045-1050", "title" : "Introduction: The Yugoslav Communist Legacy", "type" : "article-journal", "volume" : "62" }, "uris" : [ "http://www.mendeley.com/documents/?uuid=f761cc42-4793-4737-8c52-423602fdec33" ] } ], "mendeley" : { "formattedCitation" : "(Carmichael, 2010)", "manualFormatting" : "(Carmichael 2010)", "plainTextFormattedCitation" : "(Carmichael, 2010)", "previouslyFormattedCitation" : "(Carmichael, 2010)"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(Carmichael 2010)</w:t>
      </w:r>
      <w:r w:rsidR="006636CE" w:rsidRPr="00720D8E">
        <w:rPr>
          <w:sz w:val="20"/>
          <w:szCs w:val="20"/>
          <w:lang w:val="en-GB"/>
        </w:rPr>
        <w:fldChar w:fldCharType="end"/>
      </w:r>
      <w:r w:rsidR="005A24C0" w:rsidRPr="00720D8E">
        <w:rPr>
          <w:sz w:val="20"/>
          <w:szCs w:val="20"/>
          <w:lang w:val="en-GB"/>
        </w:rPr>
        <w:t xml:space="preserve">. As </w:t>
      </w:r>
      <w:r w:rsidR="006636CE" w:rsidRPr="00720D8E">
        <w:rPr>
          <w:sz w:val="20"/>
          <w:szCs w:val="20"/>
          <w:lang w:val="en-GB"/>
        </w:rPr>
        <w:fldChar w:fldCharType="begin" w:fldLock="1"/>
      </w:r>
      <w:r w:rsidR="005A24C0" w:rsidRPr="00720D8E">
        <w:rPr>
          <w:sz w:val="20"/>
          <w:szCs w:val="20"/>
          <w:lang w:val="en-GB"/>
        </w:rPr>
        <w:instrText>ADDIN CSL_CITATION { "citationItems" : [ { "id" : "ITEM-1", "itemData" : { "ISBN" : "0739318070121", "ISSN" : "1529-5036", "author" : [ { "dropping-particle" : "", "family" : "Vol\u010di\u010d", "given" : "Zala", "non-dropping-particle" : "", "parse-names" : false, "suffix" : "" } ], "container-title" : "Critical Studies in Media Communication", "id" : "ITEM-1", "issue" : "1", "issued" : { "date-parts" : [ [ "2007", "3" ] ] }, "page" : "21-38", "title" : "Yugo-Nostalgia: Cultural Memory and Media in the Former Yugoslavia", "type" : "article-journal", "volume" : "24" }, "uris" : [ "http://www.mendeley.com/documents/?uuid=b9e71e58-895b-41a7-a8ff-8072674ec364" ] } ], "mendeley" : { "formattedCitation" : "(Vol\u010di\u010d, 2007)", "manualFormatting" : "Vol\u010di\u010d (2007, p. 30)", "plainTextFormattedCitation" : "(Vol\u010di\u010d, 2007)", "previouslyFormattedCitation" : "(Vol\u010di\u010d, 2007)"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Volčič (2007, p. 30)</w:t>
      </w:r>
      <w:r w:rsidR="006636CE" w:rsidRPr="00720D8E">
        <w:rPr>
          <w:sz w:val="20"/>
          <w:szCs w:val="20"/>
          <w:lang w:val="en-GB"/>
        </w:rPr>
        <w:fldChar w:fldCharType="end"/>
      </w:r>
      <w:r w:rsidR="005A24C0" w:rsidRPr="00720D8E">
        <w:rPr>
          <w:sz w:val="20"/>
          <w:szCs w:val="20"/>
          <w:lang w:val="en-GB"/>
        </w:rPr>
        <w:t xml:space="preserve"> writes, ‘everywhere in the former-Yugoslav republics, Josip Broz Tito seems to continue to embody Yugoslavia that many people remember in a positive lig</w:t>
      </w:r>
      <w:r w:rsidR="00DF1A67">
        <w:rPr>
          <w:sz w:val="20"/>
          <w:szCs w:val="20"/>
          <w:lang w:val="en-GB"/>
        </w:rPr>
        <w:t>ht.</w:t>
      </w:r>
      <w:r w:rsidR="005A24C0" w:rsidRPr="00720D8E">
        <w:rPr>
          <w:sz w:val="20"/>
          <w:szCs w:val="20"/>
          <w:lang w:val="en-GB"/>
        </w:rPr>
        <w:t xml:space="preserve"> Hence, analysis of Tito’s media representation might give valuable insights into whether leadership cults represent an extreme case of </w:t>
      </w:r>
      <w:r>
        <w:rPr>
          <w:sz w:val="20"/>
          <w:szCs w:val="20"/>
          <w:lang w:val="en-GB"/>
        </w:rPr>
        <w:t>media personalisation</w:t>
      </w:r>
      <w:r w:rsidR="00BB6897">
        <w:rPr>
          <w:sz w:val="20"/>
          <w:szCs w:val="20"/>
          <w:lang w:val="en-GB"/>
        </w:rPr>
        <w:t>.</w:t>
      </w:r>
    </w:p>
    <w:p w14:paraId="5F2B3F98" w14:textId="31B26878" w:rsidR="005A24C0" w:rsidRPr="00720D8E" w:rsidRDefault="005A24C0" w:rsidP="00BB6897">
      <w:pPr>
        <w:spacing w:line="480" w:lineRule="auto"/>
        <w:ind w:firstLine="720"/>
        <w:jc w:val="both"/>
        <w:rPr>
          <w:sz w:val="20"/>
          <w:szCs w:val="20"/>
          <w:lang w:val="en-GB"/>
        </w:rPr>
      </w:pPr>
      <w:r w:rsidRPr="00720D8E">
        <w:rPr>
          <w:sz w:val="20"/>
          <w:szCs w:val="20"/>
          <w:lang w:val="en-GB"/>
        </w:rPr>
        <w:t xml:space="preserve">Furthermore, the early post-communist period in Croatia was also dominated by an individual, President Franjo Tuđman. When it gained independence, Croatia opted for a semi-presidential political system, which concentrated significant power in the hands of the </w:t>
      </w:r>
      <w:r w:rsidR="00CC3DA6">
        <w:rPr>
          <w:sz w:val="20"/>
          <w:szCs w:val="20"/>
          <w:lang w:val="en-GB"/>
        </w:rPr>
        <w:t>p</w:t>
      </w:r>
      <w:r w:rsidRPr="00720D8E">
        <w:rPr>
          <w:sz w:val="20"/>
          <w:szCs w:val="20"/>
          <w:lang w:val="en-GB"/>
        </w:rPr>
        <w:t xml:space="preserve">resident. Although Tuđman was officially sharing his executive power with a </w:t>
      </w:r>
      <w:r w:rsidR="00CC3DA6" w:rsidRPr="00720D8E">
        <w:rPr>
          <w:sz w:val="20"/>
          <w:szCs w:val="20"/>
          <w:lang w:val="en-GB"/>
        </w:rPr>
        <w:t>prime minister</w:t>
      </w:r>
      <w:r w:rsidRPr="00720D8E">
        <w:rPr>
          <w:sz w:val="20"/>
          <w:szCs w:val="20"/>
          <w:lang w:val="en-GB"/>
        </w:rPr>
        <w:t>, it is often suggested that Tuđman h</w:t>
      </w:r>
      <w:r w:rsidR="0018656D">
        <w:rPr>
          <w:sz w:val="20"/>
          <w:szCs w:val="20"/>
          <w:lang w:val="en-GB"/>
        </w:rPr>
        <w:t>el</w:t>
      </w:r>
      <w:r w:rsidRPr="00720D8E">
        <w:rPr>
          <w:sz w:val="20"/>
          <w:szCs w:val="20"/>
          <w:lang w:val="en-GB"/>
        </w:rPr>
        <w:t xml:space="preserve">d absolute power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"Rado\u0161", "given" : "Ivica", "non-dropping-particle" : "", "parse-names" : false, "suffix" : "" } ], "id" : "ITEM-1", "issued" : { "date-parts" : [ [ "2005" ] ] }, "publisher" : "Profil International", "publisher-place" : "Zagreb", "title" : "Tu\u0111man izbliza", "type" : "book" }, "uris" : [ "http://www.mendeley.com/documents/?uuid=22503e13-47bb-411a-ba27-796890dae979" ] }, { "id" : "ITEM-2", "itemData" : { "author" : [ { "dropping-particle" : "", "family" : "Boduszynski", "given" : "Mieczys\u0142aw", "non-dropping-particle" : "", "parse-names" : false, "suffix" : "" } ], "id" : "ITEM-2", "issued" : { "date-parts" : [ [ "2010" ] ] }, "publisher" : "The Johns Hopkins University Press", "publisher-place" : "Baltimore", "title" : "Regime change in the Yugoslav successor states", "type" : "book" }, "uris" : [ "http://www.mendeley.com/documents/?uuid=03765214-2fbc-4ef3-b514-f538a4a5c76d" ] } ], "mendeley" : { "formattedCitation" : "(Boduszynski, 2010; Rado\u0161, 2005)", "manualFormatting" : "(Boduszynski 2010; Rado\u0161 2005)", "plainTextFormattedCitation" : "(Boduszynski, 2010; Rado\u0161, 2005)", "previouslyFormattedCitation" : "(Boduszynski, 2010; Rado\u0161, 2005)"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w:t>
      </w:r>
      <w:r w:rsidR="0000228B" w:rsidRPr="00720D8E">
        <w:rPr>
          <w:noProof/>
          <w:sz w:val="20"/>
          <w:szCs w:val="20"/>
          <w:lang w:val="en-GB"/>
        </w:rPr>
        <w:t>Radoš 2005</w:t>
      </w:r>
      <w:r w:rsidR="0000228B">
        <w:rPr>
          <w:noProof/>
          <w:sz w:val="20"/>
          <w:szCs w:val="20"/>
          <w:lang w:val="en-GB"/>
        </w:rPr>
        <w:t xml:space="preserve">; </w:t>
      </w:r>
      <w:r w:rsidRPr="00720D8E">
        <w:rPr>
          <w:noProof/>
          <w:sz w:val="20"/>
          <w:szCs w:val="20"/>
          <w:lang w:val="en-GB"/>
        </w:rPr>
        <w:t>Boduszynski 2010)</w:t>
      </w:r>
      <w:r w:rsidR="006636CE" w:rsidRPr="00720D8E">
        <w:rPr>
          <w:sz w:val="20"/>
          <w:szCs w:val="20"/>
          <w:lang w:val="en-GB"/>
        </w:rPr>
        <w:fldChar w:fldCharType="end"/>
      </w:r>
      <w:r w:rsidRPr="00720D8E">
        <w:rPr>
          <w:sz w:val="20"/>
          <w:szCs w:val="20"/>
          <w:lang w:val="en-GB"/>
        </w:rPr>
        <w:t xml:space="preserve">.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"Jovi\u0107", "given" : "Dejan", "non-dropping-particle" : "", "parse-names" : false, "suffix" : "" }, { "dropping-particle" : "", "family" : "Lamont", "given" : "Christopher K", "non-dropping-particle" : "", "parse-names" : false, "suffix" : "" } ], "container-title" : "Europe-Asia Studies", "id" : "ITEM-1", "issue" : "10", "issued" : { "date-parts" : [ [ "2010" ] ] }, "page" : "1609-1620", "title" : "Introduction Croatia after Tu\u0111man: Encounters with the Consequences of Conflict and Authoritarianism", "type" : "article-journal", "volume" : "62" }, "uris" : [ "http://www.mendeley.com/documents/?uuid=1536628e-b4aa-4d4c-a015-ae0b2d16f35b" ] } ], "mendeley" : { "formattedCitation" : "(Jovi\u0107 &amp; Lamont, 2010)", "manualFormatting" : "Jovi\u0107 and Lamont (2010 p. 1613)", "plainTextFormattedCitation" : "(Jovi\u0107 &amp; Lamont, 2010)", "previouslyFormattedCitation" : "(Jovi\u0107 &amp; Lamont, 2010)"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Jović and Lamont (2010 p. 1613)</w:t>
      </w:r>
      <w:r w:rsidR="006636CE" w:rsidRPr="00720D8E">
        <w:rPr>
          <w:sz w:val="20"/>
          <w:szCs w:val="20"/>
          <w:lang w:val="en-GB"/>
        </w:rPr>
        <w:fldChar w:fldCharType="end"/>
      </w:r>
      <w:r w:rsidRPr="00720D8E">
        <w:rPr>
          <w:sz w:val="20"/>
          <w:szCs w:val="20"/>
          <w:lang w:val="en-GB"/>
        </w:rPr>
        <w:t xml:space="preserve"> nicely capture Tuđman's </w:t>
      </w:r>
      <w:r w:rsidRPr="00127066">
        <w:rPr>
          <w:sz w:val="20"/>
          <w:szCs w:val="20"/>
          <w:lang w:val="en-GB"/>
        </w:rPr>
        <w:t xml:space="preserve">domination </w:t>
      </w:r>
      <w:r w:rsidR="0018656D" w:rsidRPr="0018656D">
        <w:rPr>
          <w:sz w:val="20"/>
          <w:szCs w:val="20"/>
          <w:lang w:val="en-GB"/>
        </w:rPr>
        <w:t xml:space="preserve">of </w:t>
      </w:r>
      <w:r w:rsidRPr="00720D8E">
        <w:rPr>
          <w:sz w:val="20"/>
          <w:szCs w:val="20"/>
          <w:lang w:val="en-GB"/>
        </w:rPr>
        <w:t xml:space="preserve">Croatia in </w:t>
      </w:r>
      <w:r w:rsidR="00CC3DA6">
        <w:rPr>
          <w:sz w:val="20"/>
          <w:szCs w:val="20"/>
          <w:lang w:val="en-GB"/>
        </w:rPr>
        <w:t xml:space="preserve">the </w:t>
      </w:r>
      <w:r w:rsidRPr="00720D8E">
        <w:rPr>
          <w:sz w:val="20"/>
          <w:szCs w:val="20"/>
          <w:lang w:val="en-GB"/>
        </w:rPr>
        <w:t>1990s</w:t>
      </w:r>
      <w:r w:rsidR="00CC3DA6">
        <w:rPr>
          <w:sz w:val="20"/>
          <w:szCs w:val="20"/>
          <w:lang w:val="en-GB"/>
        </w:rPr>
        <w:t>:</w:t>
      </w:r>
      <w:r w:rsidRPr="00720D8E">
        <w:rPr>
          <w:sz w:val="20"/>
          <w:szCs w:val="20"/>
          <w:lang w:val="en-GB"/>
        </w:rPr>
        <w:t xml:space="preserve"> ‘</w:t>
      </w:r>
      <w:r w:rsidR="00CC3DA6">
        <w:rPr>
          <w:sz w:val="20"/>
          <w:szCs w:val="20"/>
          <w:lang w:val="en-GB"/>
        </w:rPr>
        <w:t>N</w:t>
      </w:r>
      <w:r w:rsidRPr="00720D8E">
        <w:rPr>
          <w:sz w:val="20"/>
          <w:szCs w:val="20"/>
          <w:lang w:val="en-GB"/>
        </w:rPr>
        <w:t>ot only did Franjo Tuđman effectively control all state institutions and organisations, but he intervened in civil society, kept the media under firm control, and even shaped popular culture.’ This all suggests that politics was quite personalised in the early post-communist period as well.</w:t>
      </w:r>
    </w:p>
    <w:p w14:paraId="19338496" w14:textId="2DE8EC9A" w:rsidR="005A24C0" w:rsidRPr="00720D8E" w:rsidRDefault="005A24C0" w:rsidP="004721DB">
      <w:pPr>
        <w:spacing w:line="480" w:lineRule="auto"/>
        <w:jc w:val="both"/>
        <w:rPr>
          <w:sz w:val="20"/>
          <w:szCs w:val="20"/>
          <w:lang w:val="en-GB"/>
        </w:rPr>
      </w:pPr>
      <w:r w:rsidRPr="00720D8E">
        <w:rPr>
          <w:sz w:val="20"/>
          <w:szCs w:val="20"/>
          <w:lang w:val="en-GB"/>
        </w:rPr>
        <w:tab/>
        <w:t xml:space="preserve">Croatia is usually considered to have entered the consolidation period of the democratisation process in 2000s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"\u010cular", "given" : "Goran", "non-dropping-particle" : "", "parse-names" : false, "suffix" : "" } ], "id" : "ITEM-1", "issued" : { "date-parts" : [ [ "2005" ] ] }, "publisher" : "Fakultet politi\u010dkih znanosti", "publisher-place" : "Zagreb", "title" : "Izbori i konsolidacija demokracije u Hrvatskoj", "type" : "book" }, "uris" : [ "http://www.mendeley.com/documents/?uuid=6bef2250-0d99-4d75-b7b1-dad6f9be5d9a" ] } ], "mendeley" : { "formattedCitation" : "(\u010cular, 2005)", "manualFormatting" : "(\u010cular 2005)", "plainTextFormattedCitation" : "(\u010cular, 2005)", "previouslyFormattedCitation" : "(\u010cular, 2005)"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(Čular 2005)</w:t>
      </w:r>
      <w:r w:rsidR="006636CE" w:rsidRPr="00720D8E">
        <w:rPr>
          <w:sz w:val="20"/>
          <w:szCs w:val="20"/>
          <w:lang w:val="en-GB"/>
        </w:rPr>
        <w:fldChar w:fldCharType="end"/>
      </w:r>
      <w:r w:rsidRPr="00720D8E">
        <w:rPr>
          <w:sz w:val="20"/>
          <w:szCs w:val="20"/>
          <w:lang w:val="en-GB"/>
        </w:rPr>
        <w:t xml:space="preserve">, following </w:t>
      </w:r>
      <w:r w:rsidR="00CC3DA6">
        <w:rPr>
          <w:sz w:val="20"/>
          <w:szCs w:val="20"/>
          <w:lang w:val="en-GB"/>
        </w:rPr>
        <w:t xml:space="preserve">its </w:t>
      </w:r>
      <w:r w:rsidRPr="00720D8E">
        <w:rPr>
          <w:sz w:val="20"/>
          <w:szCs w:val="20"/>
          <w:lang w:val="en-GB"/>
        </w:rPr>
        <w:t xml:space="preserve">transformation into a parliamentary democracy, the rise of </w:t>
      </w:r>
      <w:r w:rsidR="00CC3DA6">
        <w:rPr>
          <w:sz w:val="20"/>
          <w:szCs w:val="20"/>
          <w:lang w:val="en-GB"/>
        </w:rPr>
        <w:t xml:space="preserve">an </w:t>
      </w:r>
      <w:r w:rsidRPr="00720D8E">
        <w:rPr>
          <w:sz w:val="20"/>
          <w:szCs w:val="20"/>
          <w:lang w:val="en-GB"/>
        </w:rPr>
        <w:t>autonom</w:t>
      </w:r>
      <w:r w:rsidR="00CC3DA6">
        <w:rPr>
          <w:sz w:val="20"/>
          <w:szCs w:val="20"/>
          <w:lang w:val="en-GB"/>
        </w:rPr>
        <w:t xml:space="preserve">ous </w:t>
      </w:r>
      <w:r w:rsidRPr="00720D8E">
        <w:rPr>
          <w:sz w:val="20"/>
          <w:szCs w:val="20"/>
          <w:lang w:val="en-GB"/>
        </w:rPr>
        <w:t xml:space="preserve">mass media, </w:t>
      </w:r>
      <w:r w:rsidR="00CC3DA6">
        <w:rPr>
          <w:sz w:val="20"/>
          <w:szCs w:val="20"/>
          <w:lang w:val="en-GB"/>
        </w:rPr>
        <w:t xml:space="preserve">the </w:t>
      </w:r>
      <w:r w:rsidRPr="00720D8E">
        <w:rPr>
          <w:sz w:val="20"/>
          <w:szCs w:val="20"/>
          <w:lang w:val="en-GB"/>
        </w:rPr>
        <w:lastRenderedPageBreak/>
        <w:t xml:space="preserve">development of civil society, and the election of political leaders who were no longer, as Tito and Tuđman were, considered ‘fathers’ of the nation </w:t>
      </w:r>
      <w:r w:rsidR="006636CE" w:rsidRPr="00720D8E">
        <w:rPr>
          <w:sz w:val="20"/>
          <w:szCs w:val="20"/>
          <w:lang w:val="en-GB"/>
        </w:rPr>
        <w:fldChar w:fldCharType="begin" w:fldLock="1"/>
      </w:r>
      <w:r w:rsidR="00506358">
        <w:rPr>
          <w:sz w:val="20"/>
          <w:szCs w:val="20"/>
          <w:lang w:val="en-GB"/>
        </w:rPr>
        <w:instrText>ADDIN CSL_CITATION { "citationItems" : [ { "id" : "ITEM-1", "itemData" : { "URL" : "http://www.freedomhouse.org/report-types/freedom-press#.UtpplfvLet8", "author" : [ { "dropping-particle" : "", "family" : "House", "given" : "Freedom", "non-dropping-particle" : "", "parse-names" : false, "suffix" : "" } ], "id" : "ITEM-1", "issued" : { "date-parts" : [ [ "2013" ] ] }, "title" : "Freedom of the Press: Scores and Status Data 1980-2013", "type" : "webpage" }, "uris" : [ "http://www.mendeley.com/documents/?uuid=9a8530d7-87c7-4aef-952f-324bf9987315" ] }, { "id" : "ITEM-2", "itemData" : { "author" : [ { "dropping-particle" : "", "family" : "Ili\u0161in", "given" : "Vlasta", "non-dropping-particle" : "", "parse-names" : false, "suffix" : "" } ], "container-title" : "Politi\u010dka misao", "id" : "ITEM-2", "issue" : "2", "issued" : { "date-parts" : [ [ "2001" ] ] }, "page" : "42-67", "title" : "Hrvatski sabor 2000: strukturne zna\u010dajke i promjene", "type" : "article-journal", "volume" : "38" }, "uris" : [ "http://www.mendeley.com/documents/?uuid=012267f8-c116-4408-9a0f-996f9cb39356" ] }, { "id" : "ITEM-3", "itemData" : { "author" : [ { "dropping-particle" : "", "family" : "Udovi\u010di\u0107", "given" : "Bo\u017eo", "non-dropping-particle" : "", "parse-names" : false, "suffix" : "" } ], "id" : "ITEM-3", "issued" : { "date-parts" : [ [ "2011" ] ] }, "publisher" : "Kigen", "publisher-place" : "Zagreb", "title" : "\u010cetiri jaha\u010da hrvatske apokalipse", "type" : "book" }, "uris" : [ "http://www.mendeley.com/documents/?uuid=fd55f379-dfd9-413f-bcae-94d30d9a6332" ] } ], "mendeley" : { "formattedCitation" : "(House, 2013; Ili\u0161in, 2001; Udovi\u010di\u0107, 2011)", "manualFormatting" : "(Freedom House 2017; Ili\u0161in 2001; Udovi\u010di\u0107 2011)", "plainTextFormattedCitation" : "(House, 2013; Ili\u0161in, 2001; Udovi\u010di\u0107, 2011)", "previouslyFormattedCitation" : "(House, 2013; Ili\u0161in, 2001; Udovi\u010di\u0107, 2011)"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w:t>
      </w:r>
      <w:r w:rsidR="0000228B" w:rsidRPr="00720D8E">
        <w:rPr>
          <w:noProof/>
          <w:sz w:val="20"/>
          <w:szCs w:val="20"/>
          <w:lang w:val="en-GB"/>
        </w:rPr>
        <w:t>Ilišin 2001; Udovičić 2011</w:t>
      </w:r>
      <w:r w:rsidR="0000228B">
        <w:rPr>
          <w:noProof/>
          <w:sz w:val="20"/>
          <w:szCs w:val="20"/>
          <w:lang w:val="en-GB"/>
        </w:rPr>
        <w:t xml:space="preserve">; </w:t>
      </w:r>
      <w:r w:rsidRPr="00720D8E">
        <w:rPr>
          <w:noProof/>
          <w:sz w:val="20"/>
          <w:szCs w:val="20"/>
          <w:lang w:val="en-GB"/>
        </w:rPr>
        <w:t>Freedom House 201</w:t>
      </w:r>
      <w:r w:rsidR="008058C9">
        <w:rPr>
          <w:noProof/>
          <w:sz w:val="20"/>
          <w:szCs w:val="20"/>
          <w:lang w:val="en-GB"/>
        </w:rPr>
        <w:t>7</w:t>
      </w:r>
      <w:r w:rsidRPr="00720D8E">
        <w:rPr>
          <w:noProof/>
          <w:sz w:val="20"/>
          <w:szCs w:val="20"/>
          <w:lang w:val="en-GB"/>
        </w:rPr>
        <w:t>)</w:t>
      </w:r>
      <w:r w:rsidR="006636CE" w:rsidRPr="00720D8E">
        <w:rPr>
          <w:sz w:val="20"/>
          <w:szCs w:val="20"/>
          <w:lang w:val="en-GB"/>
        </w:rPr>
        <w:fldChar w:fldCharType="end"/>
      </w:r>
      <w:r w:rsidRPr="00720D8E">
        <w:rPr>
          <w:sz w:val="20"/>
          <w:szCs w:val="20"/>
          <w:lang w:val="en-GB"/>
        </w:rPr>
        <w:t xml:space="preserve">. However, this did not necessarily mean </w:t>
      </w:r>
      <w:r w:rsidR="00CC3DA6">
        <w:rPr>
          <w:sz w:val="20"/>
          <w:szCs w:val="20"/>
          <w:lang w:val="en-GB"/>
        </w:rPr>
        <w:t xml:space="preserve">a </w:t>
      </w:r>
      <w:r w:rsidRPr="00720D8E">
        <w:rPr>
          <w:sz w:val="20"/>
          <w:szCs w:val="20"/>
          <w:lang w:val="en-GB"/>
        </w:rPr>
        <w:t xml:space="preserve">rise </w:t>
      </w:r>
      <w:r w:rsidR="00CC3DA6">
        <w:rPr>
          <w:sz w:val="20"/>
          <w:szCs w:val="20"/>
          <w:lang w:val="en-GB"/>
        </w:rPr>
        <w:t xml:space="preserve">in </w:t>
      </w:r>
      <w:r w:rsidRPr="00720D8E">
        <w:rPr>
          <w:sz w:val="20"/>
          <w:szCs w:val="20"/>
          <w:lang w:val="en-GB"/>
        </w:rPr>
        <w:t xml:space="preserve">the importance of political parties. </w:t>
      </w:r>
      <w:r w:rsidR="006636CE" w:rsidRPr="00720D8E">
        <w:rPr>
          <w:sz w:val="20"/>
          <w:szCs w:val="20"/>
          <w:lang w:val="en-GB"/>
        </w:rPr>
        <w:fldChar w:fldCharType="begin" w:fldLock="1"/>
      </w:r>
      <w:r w:rsidRPr="00720D8E">
        <w:rPr>
          <w:sz w:val="20"/>
          <w:szCs w:val="20"/>
          <w:lang w:val="en-GB"/>
        </w:rPr>
        <w:instrText>ADDIN CSL_CITATION { "citationItems" : [ { "id" : "ITEM-1", "itemData" : { "author" : [ { "dropping-particle" : "", "family" : "Niki\u0107 \u010cakar", "given" : "Dario", "non-dropping-particle" : "", "parse-names" : false, "suffix" : "" } ], "container-title" : "Anali hrvatskog politolo\u0161kog dru\u0161tva", "id" : "ITEM-1", "issue" : "1", "issued" : { "date-parts" : [ [ "2010" ] ] }, "page" : "29-49", "title" : "Prezidencijalizacija hrvatskih stranaka: Slu\u010daj HDZ-a", "type" : "article-journal", "volume" : "6" }, "uris" : [ "http://www.mendeley.com/documents/?uuid=71beb880-1796-4755-9180-7faacf03fafe" ] } ], "mendeley" : { "formattedCitation" : "(Niki\u0107 \u010cakar, 2010)", "manualFormatting" : "Niki\u0107 \u010cakar (2010)", "plainTextFormattedCitation" : "(Niki\u0107 \u010cakar, 2010)", "previouslyFormattedCitation" : "(Niki\u0107 \u010cakar, 2010)"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Nikić Čakar (2010)</w:t>
      </w:r>
      <w:r w:rsidR="006636CE" w:rsidRPr="00720D8E">
        <w:rPr>
          <w:sz w:val="20"/>
          <w:szCs w:val="20"/>
          <w:lang w:val="en-GB"/>
        </w:rPr>
        <w:fldChar w:fldCharType="end"/>
      </w:r>
      <w:r w:rsidRPr="00720D8E">
        <w:rPr>
          <w:sz w:val="20"/>
          <w:szCs w:val="20"/>
          <w:lang w:val="en-GB"/>
        </w:rPr>
        <w:t xml:space="preserve"> claims that Ivo Sanader, who succeeded Tuđman as the leader of the biggest Croatian political party, </w:t>
      </w:r>
      <w:r w:rsidR="0018656D">
        <w:rPr>
          <w:sz w:val="20"/>
          <w:szCs w:val="20"/>
          <w:lang w:val="en-GB"/>
        </w:rPr>
        <w:t xml:space="preserve">the </w:t>
      </w:r>
      <w:r w:rsidR="0000228B" w:rsidRPr="00720D8E">
        <w:rPr>
          <w:sz w:val="20"/>
          <w:szCs w:val="20"/>
          <w:lang w:val="en-GB"/>
        </w:rPr>
        <w:t>Croatian Democratic Union</w:t>
      </w:r>
      <w:r w:rsidR="0000228B" w:rsidRPr="00720D8E">
        <w:rPr>
          <w:i/>
          <w:sz w:val="20"/>
          <w:szCs w:val="20"/>
          <w:lang w:val="en-GB"/>
        </w:rPr>
        <w:t xml:space="preserve"> </w:t>
      </w:r>
      <w:r w:rsidR="0000228B">
        <w:rPr>
          <w:sz w:val="20"/>
          <w:szCs w:val="20"/>
          <w:lang w:val="en-GB"/>
        </w:rPr>
        <w:t>(</w:t>
      </w:r>
      <w:r w:rsidRPr="00720D8E">
        <w:rPr>
          <w:i/>
          <w:sz w:val="20"/>
          <w:szCs w:val="20"/>
          <w:lang w:val="en-GB"/>
        </w:rPr>
        <w:t>Hrvatska demokratska zajednica</w:t>
      </w:r>
      <w:r w:rsidR="0000228B">
        <w:rPr>
          <w:i/>
          <w:sz w:val="20"/>
          <w:szCs w:val="20"/>
          <w:lang w:val="en-GB"/>
        </w:rPr>
        <w:t>―</w:t>
      </w:r>
      <w:r w:rsidRPr="00720D8E">
        <w:rPr>
          <w:sz w:val="20"/>
          <w:szCs w:val="20"/>
          <w:lang w:val="en-GB"/>
        </w:rPr>
        <w:t xml:space="preserve">HDZ), and led it throughout 2000s, </w:t>
      </w:r>
      <w:r w:rsidR="00CC3DA6">
        <w:rPr>
          <w:sz w:val="20"/>
          <w:szCs w:val="20"/>
          <w:lang w:val="en-GB"/>
        </w:rPr>
        <w:t xml:space="preserve">made the party </w:t>
      </w:r>
      <w:r w:rsidRPr="00720D8E">
        <w:rPr>
          <w:sz w:val="20"/>
          <w:szCs w:val="20"/>
          <w:lang w:val="en-GB"/>
        </w:rPr>
        <w:t>presidential</w:t>
      </w:r>
      <w:r w:rsidR="00CC3DA6">
        <w:rPr>
          <w:sz w:val="20"/>
          <w:szCs w:val="20"/>
          <w:lang w:val="en-GB"/>
        </w:rPr>
        <w:t xml:space="preserve"> </w:t>
      </w:r>
      <w:r w:rsidRPr="00720D8E">
        <w:rPr>
          <w:sz w:val="20"/>
          <w:szCs w:val="20"/>
          <w:lang w:val="en-GB"/>
        </w:rPr>
        <w:t>by placing himself at the centre of party processes, electoral campaigns and the executive</w:t>
      </w:r>
      <w:r w:rsidR="00327CAF" w:rsidRPr="004C30E0">
        <w:rPr>
          <w:sz w:val="20"/>
          <w:szCs w:val="20"/>
          <w:lang w:val="en-GB"/>
        </w:rPr>
        <w:t>,</w:t>
      </w:r>
      <w:r w:rsidR="00327CAF" w:rsidRPr="00F65387">
        <w:rPr>
          <w:sz w:val="20"/>
          <w:szCs w:val="20"/>
          <w:lang w:val="en-GB"/>
        </w:rPr>
        <w:t xml:space="preserve"> </w:t>
      </w:r>
      <w:r w:rsidR="00CC3DA6" w:rsidRPr="004C30E0">
        <w:rPr>
          <w:sz w:val="20"/>
          <w:szCs w:val="20"/>
          <w:lang w:val="en-GB"/>
        </w:rPr>
        <w:t xml:space="preserve">resulting in </w:t>
      </w:r>
      <w:r w:rsidR="00373F53">
        <w:rPr>
          <w:sz w:val="20"/>
          <w:szCs w:val="20"/>
          <w:lang w:val="en-GB"/>
        </w:rPr>
        <w:t xml:space="preserve">the continuation of </w:t>
      </w:r>
      <w:r w:rsidR="004721DB">
        <w:rPr>
          <w:sz w:val="20"/>
          <w:szCs w:val="20"/>
          <w:lang w:val="en-GB"/>
        </w:rPr>
        <w:t>personalised</w:t>
      </w:r>
      <w:r w:rsidR="00373F53">
        <w:rPr>
          <w:sz w:val="20"/>
          <w:szCs w:val="20"/>
          <w:lang w:val="en-GB"/>
        </w:rPr>
        <w:t xml:space="preserve"> politics in the late stages of democratisation.</w:t>
      </w:r>
    </w:p>
    <w:p w14:paraId="68722437" w14:textId="7A90D5C1" w:rsidR="00986775" w:rsidRDefault="005A24C0" w:rsidP="00986775">
      <w:pPr>
        <w:spacing w:line="480" w:lineRule="auto"/>
        <w:jc w:val="both"/>
        <w:rPr>
          <w:color w:val="000000"/>
          <w:sz w:val="20"/>
          <w:szCs w:val="20"/>
          <w:lang w:val="en-GB" w:eastAsia="en-US"/>
        </w:rPr>
      </w:pPr>
      <w:r>
        <w:rPr>
          <w:sz w:val="20"/>
          <w:szCs w:val="20"/>
          <w:lang w:val="en-GB"/>
        </w:rPr>
        <w:tab/>
        <w:t xml:space="preserve">Overall, the study of Yugoslavia and Croatia, one of its successors, seems ideal for testing </w:t>
      </w:r>
      <w:r w:rsidR="00CC3DA6">
        <w:rPr>
          <w:sz w:val="20"/>
          <w:szCs w:val="20"/>
          <w:lang w:val="en-GB"/>
        </w:rPr>
        <w:t xml:space="preserve">the </w:t>
      </w:r>
      <w:r>
        <w:rPr>
          <w:sz w:val="20"/>
          <w:szCs w:val="20"/>
          <w:lang w:val="en-GB"/>
        </w:rPr>
        <w:t>hypotheses of communist leader cult</w:t>
      </w:r>
      <w:r w:rsidR="00CC3DA6">
        <w:rPr>
          <w:sz w:val="20"/>
          <w:szCs w:val="20"/>
          <w:lang w:val="en-GB"/>
        </w:rPr>
        <w:t>-</w:t>
      </w:r>
      <w:r>
        <w:rPr>
          <w:sz w:val="20"/>
          <w:szCs w:val="20"/>
          <w:lang w:val="en-GB"/>
        </w:rPr>
        <w:t xml:space="preserve">building through mass media, and the continued focus on political leaders in media reporting during the democratisation process. </w:t>
      </w:r>
      <w:r w:rsidRPr="00720D8E">
        <w:rPr>
          <w:sz w:val="20"/>
          <w:szCs w:val="20"/>
          <w:lang w:val="en-GB" w:eastAsia="en-US"/>
        </w:rPr>
        <w:t>Th</w:t>
      </w:r>
      <w:r>
        <w:rPr>
          <w:sz w:val="20"/>
          <w:szCs w:val="20"/>
          <w:lang w:val="en-GB" w:eastAsia="en-US"/>
        </w:rPr>
        <w:t>e</w:t>
      </w:r>
      <w:r w:rsidRPr="00720D8E">
        <w:rPr>
          <w:sz w:val="20"/>
          <w:szCs w:val="20"/>
          <w:lang w:val="en-GB" w:eastAsia="en-US"/>
        </w:rPr>
        <w:t xml:space="preserve"> study covers a time period from 1945, when Tito came to power, until 2015. </w:t>
      </w:r>
      <w:r w:rsidRPr="00CC3DA6">
        <w:rPr>
          <w:sz w:val="20"/>
          <w:szCs w:val="20"/>
          <w:lang w:val="en-GB" w:eastAsia="en-US"/>
        </w:rPr>
        <w:t xml:space="preserve">Reporting </w:t>
      </w:r>
      <w:r w:rsidR="00CC3DA6" w:rsidRPr="00F65387">
        <w:rPr>
          <w:sz w:val="20"/>
          <w:szCs w:val="20"/>
          <w:lang w:val="en-GB" w:eastAsia="en-US"/>
        </w:rPr>
        <w:t>on</w:t>
      </w:r>
      <w:r w:rsidR="00CC3DA6" w:rsidRPr="00CC3DA6">
        <w:rPr>
          <w:sz w:val="20"/>
          <w:szCs w:val="20"/>
          <w:lang w:val="en-GB" w:eastAsia="en-US"/>
        </w:rPr>
        <w:t xml:space="preserve"> </w:t>
      </w:r>
      <w:r w:rsidR="004721DB">
        <w:rPr>
          <w:sz w:val="20"/>
          <w:szCs w:val="20"/>
          <w:lang w:val="en-GB" w:eastAsia="en-US"/>
        </w:rPr>
        <w:t>six political leaders</w:t>
      </w:r>
      <w:r w:rsidR="00CC3DA6">
        <w:rPr>
          <w:sz w:val="20"/>
          <w:szCs w:val="20"/>
          <w:lang w:val="en-GB" w:eastAsia="en-US"/>
        </w:rPr>
        <w:t>,</w:t>
      </w:r>
      <w:r w:rsidR="004721DB">
        <w:rPr>
          <w:sz w:val="20"/>
          <w:szCs w:val="20"/>
          <w:lang w:val="en-GB" w:eastAsia="en-US"/>
        </w:rPr>
        <w:t xml:space="preserve"> </w:t>
      </w:r>
      <w:r w:rsidRPr="00720D8E">
        <w:rPr>
          <w:sz w:val="20"/>
          <w:szCs w:val="20"/>
          <w:lang w:val="en-GB" w:eastAsia="en-US"/>
        </w:rPr>
        <w:t>all heads of the executive in office for more than three years</w:t>
      </w:r>
      <w:r w:rsidR="00CC3DA6">
        <w:rPr>
          <w:sz w:val="20"/>
          <w:szCs w:val="20"/>
          <w:lang w:val="en-GB" w:eastAsia="en-US"/>
        </w:rPr>
        <w:t>, was analysed, s</w:t>
      </w:r>
      <w:r w:rsidRPr="00720D8E">
        <w:rPr>
          <w:sz w:val="20"/>
          <w:szCs w:val="20"/>
          <w:lang w:val="en-GB" w:eastAsia="en-US"/>
        </w:rPr>
        <w:t xml:space="preserve">pecifically, two </w:t>
      </w:r>
      <w:r w:rsidR="00CC3DA6">
        <w:rPr>
          <w:sz w:val="20"/>
          <w:szCs w:val="20"/>
          <w:lang w:val="en-GB" w:eastAsia="en-US"/>
        </w:rPr>
        <w:t>p</w:t>
      </w:r>
      <w:r w:rsidRPr="00720D8E">
        <w:rPr>
          <w:sz w:val="20"/>
          <w:szCs w:val="20"/>
          <w:lang w:val="en-GB" w:eastAsia="en-US"/>
        </w:rPr>
        <w:t xml:space="preserve">residents (Tito and Tuđman) and four </w:t>
      </w:r>
      <w:r w:rsidR="00CC3DA6" w:rsidRPr="00720D8E">
        <w:rPr>
          <w:sz w:val="20"/>
          <w:szCs w:val="20"/>
          <w:lang w:val="en-GB" w:eastAsia="en-US"/>
        </w:rPr>
        <w:t xml:space="preserve">prime ministers </w:t>
      </w:r>
      <w:r w:rsidRPr="00720D8E">
        <w:rPr>
          <w:sz w:val="20"/>
          <w:szCs w:val="20"/>
          <w:lang w:val="en-GB" w:eastAsia="en-US"/>
        </w:rPr>
        <w:t>(Račan, Sanader, Kosor and Milanović).</w:t>
      </w:r>
      <w:r w:rsidRPr="002D5791">
        <w:rPr>
          <w:rStyle w:val="FootnoteReference"/>
        </w:rPr>
        <w:footnoteReference w:id="6"/>
      </w:r>
      <w:r w:rsidRPr="00720D8E">
        <w:rPr>
          <w:color w:val="000000"/>
          <w:sz w:val="20"/>
          <w:szCs w:val="20"/>
          <w:lang w:val="en-GB" w:eastAsia="en-US"/>
        </w:rPr>
        <w:t xml:space="preserve"> </w:t>
      </w:r>
    </w:p>
    <w:p w14:paraId="36CDB950" w14:textId="581F2628" w:rsidR="00986775" w:rsidRDefault="005A24C0" w:rsidP="00B770C8">
      <w:pPr>
        <w:spacing w:line="480" w:lineRule="auto"/>
        <w:ind w:firstLine="708"/>
        <w:jc w:val="both"/>
        <w:rPr>
          <w:sz w:val="20"/>
          <w:szCs w:val="20"/>
          <w:lang w:val="en-GB"/>
        </w:rPr>
      </w:pPr>
      <w:r w:rsidRPr="00720D8E">
        <w:rPr>
          <w:color w:val="000000"/>
          <w:sz w:val="20"/>
          <w:szCs w:val="20"/>
          <w:lang w:val="en-GB" w:eastAsia="en-US"/>
        </w:rPr>
        <w:t>The material</w:t>
      </w:r>
      <w:r w:rsidR="00DF1A67">
        <w:rPr>
          <w:color w:val="000000"/>
          <w:sz w:val="20"/>
          <w:szCs w:val="20"/>
          <w:lang w:val="en-GB" w:eastAsia="en-US"/>
        </w:rPr>
        <w:t>s</w:t>
      </w:r>
      <w:r w:rsidRPr="00720D8E">
        <w:rPr>
          <w:color w:val="000000"/>
          <w:sz w:val="20"/>
          <w:szCs w:val="20"/>
          <w:lang w:val="en-GB" w:eastAsia="en-US"/>
        </w:rPr>
        <w:t xml:space="preserve"> of analysis are daily newspapers, since these are the only primary source available for such an extensive period. </w:t>
      </w:r>
      <w:r w:rsidR="005E4988">
        <w:rPr>
          <w:color w:val="000000"/>
          <w:sz w:val="20"/>
          <w:szCs w:val="20"/>
          <w:lang w:val="en-GB" w:eastAsia="en-US"/>
        </w:rPr>
        <w:t xml:space="preserve">To </w:t>
      </w:r>
      <w:r w:rsidRPr="00720D8E">
        <w:rPr>
          <w:color w:val="000000"/>
          <w:sz w:val="20"/>
          <w:szCs w:val="20"/>
          <w:lang w:val="en-GB" w:eastAsia="en-US"/>
        </w:rPr>
        <w:t>get an overview of the representation of political actors in mass media, th</w:t>
      </w:r>
      <w:r w:rsidR="004721DB">
        <w:rPr>
          <w:color w:val="000000"/>
          <w:sz w:val="20"/>
          <w:szCs w:val="20"/>
          <w:lang w:val="en-GB" w:eastAsia="en-US"/>
        </w:rPr>
        <w:t xml:space="preserve">ree daily newspapers </w:t>
      </w:r>
      <w:r w:rsidR="005E4988" w:rsidRPr="00720D8E">
        <w:rPr>
          <w:color w:val="000000"/>
          <w:sz w:val="20"/>
          <w:szCs w:val="20"/>
          <w:lang w:val="en-GB" w:eastAsia="en-US"/>
        </w:rPr>
        <w:t xml:space="preserve">published on Croatian territory </w:t>
      </w:r>
      <w:r w:rsidR="004721DB">
        <w:rPr>
          <w:color w:val="000000"/>
          <w:sz w:val="20"/>
          <w:szCs w:val="20"/>
          <w:lang w:val="en-GB" w:eastAsia="en-US"/>
        </w:rPr>
        <w:t>were analys</w:t>
      </w:r>
      <w:r w:rsidRPr="00720D8E">
        <w:rPr>
          <w:color w:val="000000"/>
          <w:sz w:val="20"/>
          <w:szCs w:val="20"/>
          <w:lang w:val="en-GB" w:eastAsia="en-US"/>
        </w:rPr>
        <w:t xml:space="preserve">ed </w:t>
      </w:r>
      <w:r w:rsidR="005E4988">
        <w:rPr>
          <w:color w:val="000000"/>
          <w:sz w:val="20"/>
          <w:szCs w:val="20"/>
          <w:lang w:val="en-GB" w:eastAsia="en-US"/>
        </w:rPr>
        <w:t xml:space="preserve">for </w:t>
      </w:r>
      <w:r w:rsidRPr="00720D8E">
        <w:rPr>
          <w:color w:val="000000"/>
          <w:sz w:val="20"/>
          <w:szCs w:val="20"/>
          <w:lang w:val="en-GB" w:eastAsia="en-US"/>
        </w:rPr>
        <w:t xml:space="preserve">the examined period. The first one is </w:t>
      </w:r>
      <w:r w:rsidRPr="00720D8E">
        <w:rPr>
          <w:i/>
          <w:color w:val="000000"/>
          <w:sz w:val="20"/>
          <w:szCs w:val="20"/>
          <w:lang w:val="en-GB" w:eastAsia="en-US"/>
        </w:rPr>
        <w:t>Vjesnik</w:t>
      </w:r>
      <w:r w:rsidRPr="00720D8E">
        <w:rPr>
          <w:color w:val="000000"/>
          <w:sz w:val="20"/>
          <w:szCs w:val="20"/>
          <w:lang w:val="en-GB" w:eastAsia="en-US"/>
        </w:rPr>
        <w:t>, established as a state-owned publication in 1940</w:t>
      </w:r>
      <w:r w:rsidR="005E4988">
        <w:rPr>
          <w:color w:val="000000"/>
          <w:sz w:val="20"/>
          <w:szCs w:val="20"/>
          <w:lang w:val="en-GB" w:eastAsia="en-US"/>
        </w:rPr>
        <w:t xml:space="preserve"> and </w:t>
      </w:r>
      <w:r w:rsidRPr="00720D8E">
        <w:rPr>
          <w:color w:val="000000"/>
          <w:sz w:val="20"/>
          <w:szCs w:val="20"/>
          <w:lang w:val="en-GB" w:eastAsia="en-US"/>
        </w:rPr>
        <w:t xml:space="preserve">usually considered to be </w:t>
      </w:r>
      <w:r w:rsidR="00653B9B" w:rsidRPr="006775FD">
        <w:rPr>
          <w:color w:val="000000"/>
          <w:sz w:val="20"/>
          <w:szCs w:val="20"/>
          <w:lang w:val="en-GB" w:eastAsia="en-US"/>
        </w:rPr>
        <w:t>the nearest, among the papers in our survey, to a broadsheet</w:t>
      </w:r>
      <w:r w:rsidR="00ED13A0" w:rsidRPr="00F65387">
        <w:rPr>
          <w:color w:val="000000"/>
          <w:sz w:val="20"/>
          <w:szCs w:val="20"/>
          <w:lang w:val="en-GB" w:eastAsia="en-US"/>
        </w:rPr>
        <w:t xml:space="preserve"> </w:t>
      </w:r>
      <w:r w:rsidR="006636CE">
        <w:rPr>
          <w:color w:val="000000"/>
          <w:sz w:val="20"/>
          <w:szCs w:val="20"/>
          <w:lang w:val="en-GB" w:eastAsia="en-US"/>
        </w:rPr>
        <w:fldChar w:fldCharType="begin" w:fldLock="1"/>
      </w:r>
      <w:r>
        <w:rPr>
          <w:color w:val="000000"/>
          <w:sz w:val="20"/>
          <w:szCs w:val="20"/>
          <w:lang w:val="en-GB" w:eastAsia="en-US"/>
        </w:rPr>
        <w:instrText>ADDIN CSL_CITATION { "citationItems" : [ { "id" : "ITEM-1", "itemData" : { "author" : [ { "dropping-particle" : "", "family" : "Jergovi\u0107", "given" : "Blanka", "non-dropping-particle" : "", "parse-names" : false, "suffix" : "" } ], "id" : "ITEM-1", "issued" : { "date-parts" : [ [ "2004" ] ] }, "publisher" : "Sveu\u010dili\u0161na knji\u017eara", "publisher-place" : "Zagreb", "title" : "Odmjeravanje snaga: Novine i politika u Hrvatskoj u prvom razdoblju tranzicije", "type" : "book" }, "uris" : [ "http://www.mendeley.com/documents/?uuid=c0bf1ff6-7eba-453d-80b2-008831719fc4" ] }, { "id" : "ITEM-2", "itemData" : { "author" : [ { "dropping-particle" : "", "family" : "Novak", "given" : "Bo\u017eidar", "non-dropping-particle" : "", "parse-names" : false, "suffix" : "" } ], "id" : "ITEM-2", "issued" : { "date-parts" : [ [ "2005" ] ] }, "publisher" : "Golden marketing - Tehni\u010dka knjiga", "publisher-place" : "Zagreb", "title" : "Hrvatsko novinarstvo u 20. stolje\u0107u", "type" : "book" }, "uris" : [ "http://www.mendeley.com/documents/?uuid=1dde3b5c-d8f2-4811-8cfd-eabffcc69b0c" ] } ], "mendeley" : { "formattedCitation" : "(Jergovi\u0107, 2004; Novak, 2005)", "plainTextFormattedCitation" : "(Jergovi\u0107, 2004; Novak, 2005)", "previouslyFormattedCitation" : "(Jergovi\u0107, 2004; Novak, 2005)" }, "properties" : { "noteIndex" : 0 }, "schema" : "https://github.com/citation-style-language/schema/raw/master/csl-citation.json" }</w:instrText>
      </w:r>
      <w:r w:rsidR="006636CE">
        <w:rPr>
          <w:color w:val="000000"/>
          <w:sz w:val="20"/>
          <w:szCs w:val="20"/>
          <w:lang w:val="en-GB" w:eastAsia="en-US"/>
        </w:rPr>
        <w:fldChar w:fldCharType="separate"/>
      </w:r>
      <w:r w:rsidRPr="0018092F">
        <w:rPr>
          <w:noProof/>
          <w:color w:val="000000"/>
          <w:sz w:val="20"/>
          <w:szCs w:val="20"/>
          <w:lang w:val="en-GB" w:eastAsia="en-US"/>
        </w:rPr>
        <w:t>(Jergović 2004; Novak 2005)</w:t>
      </w:r>
      <w:r w:rsidR="006636CE">
        <w:rPr>
          <w:color w:val="000000"/>
          <w:sz w:val="20"/>
          <w:szCs w:val="20"/>
          <w:lang w:val="en-GB" w:eastAsia="en-US"/>
        </w:rPr>
        <w:fldChar w:fldCharType="end"/>
      </w:r>
      <w:r w:rsidRPr="00720D8E">
        <w:rPr>
          <w:color w:val="000000"/>
          <w:sz w:val="20"/>
          <w:szCs w:val="20"/>
          <w:lang w:val="en-GB" w:eastAsia="en-US"/>
        </w:rPr>
        <w:t xml:space="preserve">. It continued to be state-owned until it ceased publication in 2012. The </w:t>
      </w:r>
      <w:r w:rsidR="005E4988">
        <w:rPr>
          <w:color w:val="000000"/>
          <w:sz w:val="20"/>
          <w:szCs w:val="20"/>
          <w:lang w:val="en-GB" w:eastAsia="en-US"/>
        </w:rPr>
        <w:t xml:space="preserve">second </w:t>
      </w:r>
      <w:r w:rsidRPr="00720D8E">
        <w:rPr>
          <w:color w:val="000000"/>
          <w:sz w:val="20"/>
          <w:szCs w:val="20"/>
          <w:lang w:val="en-GB" w:eastAsia="en-US"/>
        </w:rPr>
        <w:t xml:space="preserve">source is </w:t>
      </w:r>
      <w:r w:rsidRPr="00720D8E">
        <w:rPr>
          <w:i/>
          <w:color w:val="000000"/>
          <w:sz w:val="20"/>
          <w:szCs w:val="20"/>
          <w:lang w:val="en-GB" w:eastAsia="en-US"/>
        </w:rPr>
        <w:t>Večernji list</w:t>
      </w:r>
      <w:r w:rsidRPr="00720D8E">
        <w:rPr>
          <w:color w:val="000000"/>
          <w:sz w:val="20"/>
          <w:szCs w:val="20"/>
          <w:lang w:val="en-GB" w:eastAsia="en-US"/>
        </w:rPr>
        <w:t>, a daily that was founded by the state in 1959</w:t>
      </w:r>
      <w:r w:rsidR="005E4988">
        <w:rPr>
          <w:color w:val="000000"/>
          <w:sz w:val="20"/>
          <w:szCs w:val="20"/>
          <w:lang w:val="en-GB" w:eastAsia="en-US"/>
        </w:rPr>
        <w:t xml:space="preserve"> and </w:t>
      </w:r>
      <w:r w:rsidRPr="00720D8E">
        <w:rPr>
          <w:color w:val="000000"/>
          <w:sz w:val="20"/>
          <w:szCs w:val="20"/>
          <w:lang w:val="en-GB" w:eastAsia="en-US"/>
        </w:rPr>
        <w:t xml:space="preserve">privatised at the end of 1990s, and can be considered to be </w:t>
      </w:r>
      <w:r w:rsidRPr="00DF1A67">
        <w:rPr>
          <w:color w:val="000000"/>
          <w:sz w:val="20"/>
          <w:szCs w:val="20"/>
          <w:lang w:val="en-GB" w:eastAsia="en-US"/>
        </w:rPr>
        <w:t>a half-tabloid</w:t>
      </w:r>
      <w:r w:rsidR="00E675BF">
        <w:rPr>
          <w:color w:val="000000"/>
          <w:sz w:val="20"/>
          <w:szCs w:val="20"/>
          <w:lang w:val="en-GB" w:eastAsia="en-US"/>
        </w:rPr>
        <w:t>,</w:t>
      </w:r>
      <w:r w:rsidR="00DF1A67">
        <w:rPr>
          <w:color w:val="000000"/>
          <w:sz w:val="20"/>
          <w:szCs w:val="20"/>
          <w:lang w:val="en-GB" w:eastAsia="en-US"/>
        </w:rPr>
        <w:t xml:space="preserve"> that is,</w:t>
      </w:r>
      <w:r w:rsidR="00E675BF">
        <w:rPr>
          <w:color w:val="000000"/>
          <w:sz w:val="20"/>
          <w:szCs w:val="20"/>
          <w:lang w:val="en-GB" w:eastAsia="en-US"/>
        </w:rPr>
        <w:t xml:space="preserve"> a hybrid </w:t>
      </w:r>
      <w:r w:rsidR="00DF1A67">
        <w:rPr>
          <w:color w:val="000000"/>
          <w:sz w:val="20"/>
          <w:szCs w:val="20"/>
          <w:lang w:val="en-GB" w:eastAsia="en-US"/>
        </w:rPr>
        <w:t xml:space="preserve">publication </w:t>
      </w:r>
      <w:r w:rsidR="00E675BF">
        <w:rPr>
          <w:color w:val="000000"/>
          <w:sz w:val="20"/>
          <w:szCs w:val="20"/>
          <w:lang w:val="en-GB" w:eastAsia="en-US"/>
        </w:rPr>
        <w:t>with elements of both quality and tabloid papers</w:t>
      </w:r>
      <w:r w:rsidR="005E4988" w:rsidRPr="00CC7E39">
        <w:rPr>
          <w:color w:val="000000"/>
          <w:sz w:val="20"/>
          <w:szCs w:val="20"/>
          <w:lang w:val="en-GB" w:eastAsia="en-US"/>
        </w:rPr>
        <w:t xml:space="preserve"> </w:t>
      </w:r>
      <w:r w:rsidR="006636CE">
        <w:rPr>
          <w:color w:val="000000"/>
          <w:sz w:val="20"/>
          <w:szCs w:val="20"/>
          <w:lang w:val="en-GB" w:eastAsia="en-US"/>
        </w:rPr>
        <w:fldChar w:fldCharType="begin" w:fldLock="1"/>
      </w:r>
      <w:r>
        <w:rPr>
          <w:color w:val="000000"/>
          <w:sz w:val="20"/>
          <w:szCs w:val="20"/>
          <w:lang w:val="en-GB" w:eastAsia="en-US"/>
        </w:rPr>
        <w:instrText>ADDIN CSL_CITATION { "citationItems" : [ { "id" : "ITEM-1", "itemData" : { "ISBN" : "9537015289", "author" : [ { "dropping-particle" : "", "family" : "Kani\u017eaj", "given" : "Igor", "non-dropping-particle" : "", "parse-names" : false, "suffix" : "" } ], "id" : "ITEM-1", "issued" : { "date-parts" : [ [ "2006" ] ] }, "publisher" : "Me\u0111unarodni centar za obrazovanje novinara", "publisher-place" : "Zagreb", "title" : "Manjine - izme\u0111u javnosti i stvarnosti", "type" : "book" }, "uris" : [ "http://www.mendeley.com/documents/?uuid=ba652ec0-6dcc-436e-a6de-a88d29d3a69c" ] } ], "mendeley" : { "formattedCitation" : "(Kani\u017eaj, 2006)", "plainTextFormattedCitation" : "(Kani\u017eaj, 2006)", "previouslyFormattedCitation" : "(Kani\u017eaj, 2006)" }, "properties" : { "noteIndex" : 0 }, "schema" : "https://github.com/citation-style-language/schema/raw/master/csl-citation.json" }</w:instrText>
      </w:r>
      <w:r w:rsidR="006636CE">
        <w:rPr>
          <w:color w:val="000000"/>
          <w:sz w:val="20"/>
          <w:szCs w:val="20"/>
          <w:lang w:val="en-GB" w:eastAsia="en-US"/>
        </w:rPr>
        <w:fldChar w:fldCharType="separate"/>
      </w:r>
      <w:r w:rsidRPr="0018092F">
        <w:rPr>
          <w:noProof/>
          <w:color w:val="000000"/>
          <w:sz w:val="20"/>
          <w:szCs w:val="20"/>
          <w:lang w:val="en-GB" w:eastAsia="en-US"/>
        </w:rPr>
        <w:t>(Kanižaj, 2006)</w:t>
      </w:r>
      <w:r w:rsidR="006636CE">
        <w:rPr>
          <w:color w:val="000000"/>
          <w:sz w:val="20"/>
          <w:szCs w:val="20"/>
          <w:lang w:val="en-GB" w:eastAsia="en-US"/>
        </w:rPr>
        <w:fldChar w:fldCharType="end"/>
      </w:r>
      <w:r>
        <w:rPr>
          <w:color w:val="000000"/>
          <w:sz w:val="20"/>
          <w:szCs w:val="20"/>
          <w:lang w:val="en-GB" w:eastAsia="en-US"/>
        </w:rPr>
        <w:t xml:space="preserve">. </w:t>
      </w:r>
      <w:r w:rsidRPr="00720D8E">
        <w:rPr>
          <w:color w:val="000000"/>
          <w:sz w:val="20"/>
          <w:szCs w:val="20"/>
          <w:lang w:val="en-GB" w:eastAsia="en-US"/>
        </w:rPr>
        <w:t>It was the second</w:t>
      </w:r>
      <w:r w:rsidR="005E4988">
        <w:rPr>
          <w:color w:val="000000"/>
          <w:sz w:val="20"/>
          <w:szCs w:val="20"/>
          <w:lang w:val="en-GB" w:eastAsia="en-US"/>
        </w:rPr>
        <w:t>-</w:t>
      </w:r>
      <w:r w:rsidRPr="00720D8E">
        <w:rPr>
          <w:color w:val="000000"/>
          <w:sz w:val="20"/>
          <w:szCs w:val="20"/>
          <w:lang w:val="en-GB" w:eastAsia="en-US"/>
        </w:rPr>
        <w:t xml:space="preserve">most read paper in the whole </w:t>
      </w:r>
      <w:r w:rsidR="00373F53">
        <w:rPr>
          <w:color w:val="000000"/>
          <w:sz w:val="20"/>
          <w:szCs w:val="20"/>
          <w:lang w:val="en-GB" w:eastAsia="en-US"/>
        </w:rPr>
        <w:t xml:space="preserve">of </w:t>
      </w:r>
      <w:r w:rsidRPr="00720D8E">
        <w:rPr>
          <w:color w:val="000000"/>
          <w:sz w:val="20"/>
          <w:szCs w:val="20"/>
          <w:lang w:val="en-GB" w:eastAsia="en-US"/>
        </w:rPr>
        <w:t xml:space="preserve">Yugoslavia, and it was always either the </w:t>
      </w:r>
      <w:r w:rsidR="00E675BF">
        <w:rPr>
          <w:color w:val="000000"/>
          <w:sz w:val="20"/>
          <w:szCs w:val="20"/>
          <w:lang w:val="en-GB" w:eastAsia="en-US"/>
        </w:rPr>
        <w:t>top selling</w:t>
      </w:r>
      <w:r w:rsidRPr="00720D8E">
        <w:rPr>
          <w:color w:val="000000"/>
          <w:sz w:val="20"/>
          <w:szCs w:val="20"/>
          <w:lang w:val="en-GB" w:eastAsia="en-US"/>
        </w:rPr>
        <w:t xml:space="preserve"> paper in Croatia, or among the top three</w:t>
      </w:r>
      <w:r w:rsidR="00E675BF">
        <w:rPr>
          <w:color w:val="000000"/>
          <w:sz w:val="20"/>
          <w:szCs w:val="20"/>
          <w:lang w:val="en-GB" w:eastAsia="en-US"/>
        </w:rPr>
        <w:t xml:space="preserve"> with highest circulation</w:t>
      </w:r>
      <w:r w:rsidRPr="00720D8E">
        <w:rPr>
          <w:color w:val="000000"/>
          <w:sz w:val="20"/>
          <w:szCs w:val="20"/>
          <w:lang w:val="en-GB" w:eastAsia="en-US"/>
        </w:rPr>
        <w:t xml:space="preserve">. The </w:t>
      </w:r>
      <w:r w:rsidR="005E4988">
        <w:rPr>
          <w:color w:val="000000"/>
          <w:sz w:val="20"/>
          <w:szCs w:val="20"/>
          <w:lang w:val="en-GB" w:eastAsia="en-US"/>
        </w:rPr>
        <w:t xml:space="preserve">third </w:t>
      </w:r>
      <w:r w:rsidRPr="00720D8E">
        <w:rPr>
          <w:color w:val="000000"/>
          <w:sz w:val="20"/>
          <w:szCs w:val="20"/>
          <w:lang w:val="en-GB" w:eastAsia="en-US"/>
        </w:rPr>
        <w:t xml:space="preserve">source is the daily </w:t>
      </w:r>
      <w:r w:rsidRPr="00720D8E">
        <w:rPr>
          <w:i/>
          <w:color w:val="000000"/>
          <w:sz w:val="20"/>
          <w:szCs w:val="20"/>
          <w:lang w:val="en-GB" w:eastAsia="en-US"/>
        </w:rPr>
        <w:t>24sata</w:t>
      </w:r>
      <w:r w:rsidRPr="00720D8E">
        <w:rPr>
          <w:color w:val="000000"/>
          <w:sz w:val="20"/>
          <w:szCs w:val="20"/>
          <w:lang w:val="en-GB" w:eastAsia="en-US"/>
        </w:rPr>
        <w:t>, the only Croatian tabloid, which was established by Styria Media Group AG in 2005 and soon became the most read paper in the country</w:t>
      </w:r>
      <w:r>
        <w:rPr>
          <w:color w:val="000000"/>
          <w:sz w:val="20"/>
          <w:szCs w:val="20"/>
          <w:lang w:val="en-GB" w:eastAsia="en-US"/>
        </w:rPr>
        <w:t xml:space="preserve"> </w:t>
      </w:r>
      <w:r w:rsidR="006636CE">
        <w:rPr>
          <w:color w:val="000000"/>
          <w:sz w:val="20"/>
          <w:szCs w:val="20"/>
          <w:lang w:val="en-GB" w:eastAsia="en-US"/>
        </w:rPr>
        <w:fldChar w:fldCharType="begin" w:fldLock="1"/>
      </w:r>
      <w:r w:rsidR="00373F53">
        <w:rPr>
          <w:color w:val="000000"/>
          <w:sz w:val="20"/>
          <w:szCs w:val="20"/>
          <w:lang w:val="en-GB" w:eastAsia="en-US"/>
        </w:rPr>
        <w:instrText>ADDIN CSL_CITATION { "citationItems" : [ { "id" : "ITEM-1", "itemData" : { "author" : [ { "dropping-particle" : "", "family" : "Car", "given" : "Viktorija", "non-dropping-particle" : "", "parse-names" : false, "suffix" : "" }, { "dropping-particle" : "", "family" : "Andrija\u0161evi\u0107", "given" : "Ivana", "non-dropping-particle" : "", "parse-names" : false, "suffix" : "" } ], "id" : "ITEM-1", "issued" : { "date-parts" : [ [ "2012" ] ] }, "title" : "Mapping digital media: Croatia", "type" : "report" }, "uris" : [ "http://www.mendeley.com/documents/?uuid=d0a874ec-9d9e-41c3-aed3-7c3938a78460" ] } ], "mendeley" : { "formattedCitation" : "(Car &amp; Andrija\u0161evi\u0107, 2012)", "manualFormatting" : "(Car &amp; Andrija\u0161evi\u0107 2012)", "plainTextFormattedCitation" : "(Car &amp; Andrija\u0161evi\u0107, 2012)", "previouslyFormattedCitation" : "(Car &amp; Andrija\u0161evi\u0107, 2012)" }, "properties" : { "noteIndex" : 0 }, "schema" : "https://github.com/citation-style-language/schema/raw/master/csl-citation.json" }</w:instrText>
      </w:r>
      <w:r w:rsidR="006636CE">
        <w:rPr>
          <w:color w:val="000000"/>
          <w:sz w:val="20"/>
          <w:szCs w:val="20"/>
          <w:lang w:val="en-GB" w:eastAsia="en-US"/>
        </w:rPr>
        <w:fldChar w:fldCharType="separate"/>
      </w:r>
      <w:r w:rsidRPr="0018092F">
        <w:rPr>
          <w:noProof/>
          <w:color w:val="000000"/>
          <w:sz w:val="20"/>
          <w:szCs w:val="20"/>
          <w:lang w:val="en-GB" w:eastAsia="en-US"/>
        </w:rPr>
        <w:t>(Car &amp; Andrijašević 2012)</w:t>
      </w:r>
      <w:r w:rsidR="006636CE">
        <w:rPr>
          <w:color w:val="000000"/>
          <w:sz w:val="20"/>
          <w:szCs w:val="20"/>
          <w:lang w:val="en-GB" w:eastAsia="en-US"/>
        </w:rPr>
        <w:fldChar w:fldCharType="end"/>
      </w:r>
      <w:r w:rsidRPr="00720D8E">
        <w:rPr>
          <w:color w:val="000000"/>
          <w:sz w:val="20"/>
          <w:szCs w:val="20"/>
          <w:lang w:val="en-GB" w:eastAsia="en-US"/>
        </w:rPr>
        <w:t xml:space="preserve">. It was included in the analysis of the leaders </w:t>
      </w:r>
      <w:r w:rsidR="00653B9B">
        <w:rPr>
          <w:color w:val="000000"/>
          <w:sz w:val="20"/>
          <w:szCs w:val="20"/>
          <w:lang w:val="en-GB" w:eastAsia="en-US"/>
        </w:rPr>
        <w:t>who</w:t>
      </w:r>
      <w:r w:rsidR="00653B9B" w:rsidRPr="00720D8E">
        <w:rPr>
          <w:color w:val="000000"/>
          <w:sz w:val="20"/>
          <w:szCs w:val="20"/>
          <w:lang w:val="en-GB" w:eastAsia="en-US"/>
        </w:rPr>
        <w:t xml:space="preserve"> </w:t>
      </w:r>
      <w:r w:rsidRPr="00720D8E">
        <w:rPr>
          <w:color w:val="000000"/>
          <w:sz w:val="20"/>
          <w:szCs w:val="20"/>
          <w:lang w:val="en-GB" w:eastAsia="en-US"/>
        </w:rPr>
        <w:t xml:space="preserve">came to power after 2005, </w:t>
      </w:r>
      <w:r w:rsidR="005E4988">
        <w:rPr>
          <w:color w:val="000000"/>
          <w:sz w:val="20"/>
          <w:szCs w:val="20"/>
          <w:lang w:val="en-GB" w:eastAsia="en-US"/>
        </w:rPr>
        <w:t xml:space="preserve">so that </w:t>
      </w:r>
      <w:r w:rsidRPr="00720D8E">
        <w:rPr>
          <w:color w:val="000000"/>
          <w:sz w:val="20"/>
          <w:szCs w:val="20"/>
          <w:lang w:val="en-GB" w:eastAsia="en-US"/>
        </w:rPr>
        <w:t xml:space="preserve">the study </w:t>
      </w:r>
      <w:r w:rsidR="005E4988">
        <w:rPr>
          <w:color w:val="000000"/>
          <w:sz w:val="20"/>
          <w:szCs w:val="20"/>
          <w:lang w:val="en-GB" w:eastAsia="en-US"/>
        </w:rPr>
        <w:t xml:space="preserve">would </w:t>
      </w:r>
      <w:r w:rsidRPr="00720D8E">
        <w:rPr>
          <w:color w:val="000000"/>
          <w:sz w:val="20"/>
          <w:szCs w:val="20"/>
          <w:lang w:val="en-GB" w:eastAsia="en-US"/>
        </w:rPr>
        <w:t>reflect the commercialisation and tabloidi</w:t>
      </w:r>
      <w:r w:rsidR="00356D32">
        <w:rPr>
          <w:color w:val="000000"/>
          <w:sz w:val="20"/>
          <w:szCs w:val="20"/>
          <w:lang w:val="en-GB" w:eastAsia="en-US"/>
        </w:rPr>
        <w:t>s</w:t>
      </w:r>
      <w:r w:rsidRPr="00720D8E">
        <w:rPr>
          <w:color w:val="000000"/>
          <w:sz w:val="20"/>
          <w:szCs w:val="20"/>
          <w:lang w:val="en-GB" w:eastAsia="en-US"/>
        </w:rPr>
        <w:t xml:space="preserve">ation of the media </w:t>
      </w:r>
      <w:r w:rsidR="005E4988">
        <w:rPr>
          <w:color w:val="000000"/>
          <w:sz w:val="20"/>
          <w:szCs w:val="20"/>
          <w:lang w:val="en-GB" w:eastAsia="en-US"/>
        </w:rPr>
        <w:t xml:space="preserve">that </w:t>
      </w:r>
      <w:r w:rsidRPr="00720D8E">
        <w:rPr>
          <w:color w:val="000000"/>
          <w:sz w:val="20"/>
          <w:szCs w:val="20"/>
          <w:lang w:val="en-GB" w:eastAsia="en-US"/>
        </w:rPr>
        <w:t xml:space="preserve">occurred in </w:t>
      </w:r>
      <w:r w:rsidR="002E3ED2">
        <w:rPr>
          <w:color w:val="000000"/>
          <w:sz w:val="20"/>
          <w:szCs w:val="20"/>
          <w:lang w:val="en-GB" w:eastAsia="en-US"/>
        </w:rPr>
        <w:t xml:space="preserve">the </w:t>
      </w:r>
      <w:r w:rsidRPr="00720D8E">
        <w:rPr>
          <w:color w:val="000000"/>
          <w:sz w:val="20"/>
          <w:szCs w:val="20"/>
          <w:lang w:val="en-GB" w:eastAsia="en-US"/>
        </w:rPr>
        <w:t xml:space="preserve">2000s. The analysis focuses on the final week of the election campaign in which </w:t>
      </w:r>
      <w:r>
        <w:rPr>
          <w:color w:val="000000"/>
          <w:sz w:val="20"/>
          <w:szCs w:val="20"/>
          <w:lang w:val="en-GB" w:eastAsia="en-US"/>
        </w:rPr>
        <w:t>a</w:t>
      </w:r>
      <w:r w:rsidRPr="00720D8E">
        <w:rPr>
          <w:color w:val="000000"/>
          <w:sz w:val="20"/>
          <w:szCs w:val="20"/>
          <w:lang w:val="en-GB" w:eastAsia="en-US"/>
        </w:rPr>
        <w:t xml:space="preserve"> leader first came to power, or the week prior to a leader’s </w:t>
      </w:r>
      <w:r w:rsidRPr="00720D8E">
        <w:rPr>
          <w:color w:val="000000"/>
          <w:sz w:val="20"/>
          <w:szCs w:val="20"/>
          <w:lang w:val="en-GB" w:eastAsia="en-US"/>
        </w:rPr>
        <w:lastRenderedPageBreak/>
        <w:t>appointment to office if he/she did not win office through elections.</w:t>
      </w:r>
      <w:r w:rsidRPr="002D5791">
        <w:rPr>
          <w:rStyle w:val="FootnoteReference"/>
        </w:rPr>
        <w:footnoteReference w:id="7"/>
      </w:r>
      <w:r w:rsidRPr="00720D8E">
        <w:rPr>
          <w:color w:val="000000"/>
          <w:sz w:val="20"/>
          <w:szCs w:val="20"/>
          <w:lang w:val="en-GB" w:eastAsia="en-US"/>
        </w:rPr>
        <w:t xml:space="preserve"> </w:t>
      </w:r>
      <w:r>
        <w:rPr>
          <w:color w:val="000000"/>
          <w:sz w:val="20"/>
          <w:szCs w:val="20"/>
          <w:lang w:val="en-GB" w:eastAsia="en-US"/>
        </w:rPr>
        <w:t xml:space="preserve">These weeks were chosen as periods that illustrate most intense reporting </w:t>
      </w:r>
      <w:r w:rsidR="004A07FF">
        <w:rPr>
          <w:color w:val="000000"/>
          <w:sz w:val="20"/>
          <w:szCs w:val="20"/>
          <w:lang w:val="en-GB" w:eastAsia="en-US"/>
        </w:rPr>
        <w:t xml:space="preserve">on </w:t>
      </w:r>
      <w:r>
        <w:rPr>
          <w:color w:val="000000"/>
          <w:sz w:val="20"/>
          <w:szCs w:val="20"/>
          <w:lang w:val="en-GB" w:eastAsia="en-US"/>
        </w:rPr>
        <w:t xml:space="preserve">politics and political actors. </w:t>
      </w:r>
      <w:r w:rsidRPr="00720D8E">
        <w:rPr>
          <w:color w:val="000000"/>
          <w:sz w:val="20"/>
          <w:szCs w:val="20"/>
          <w:lang w:val="en-GB" w:eastAsia="en-US"/>
        </w:rPr>
        <w:t>A total of 16</w:t>
      </w:r>
      <w:r w:rsidR="004C346B">
        <w:rPr>
          <w:color w:val="000000"/>
          <w:sz w:val="20"/>
          <w:szCs w:val="20"/>
          <w:lang w:val="en-GB" w:eastAsia="en-US"/>
        </w:rPr>
        <w:t>,</w:t>
      </w:r>
      <w:r w:rsidRPr="00720D8E">
        <w:rPr>
          <w:color w:val="000000"/>
          <w:sz w:val="20"/>
          <w:szCs w:val="20"/>
          <w:lang w:val="en-GB" w:eastAsia="en-US"/>
        </w:rPr>
        <w:t xml:space="preserve">363 articles </w:t>
      </w:r>
      <w:r w:rsidR="004A07FF">
        <w:rPr>
          <w:color w:val="000000"/>
          <w:sz w:val="20"/>
          <w:szCs w:val="20"/>
          <w:lang w:val="en-GB" w:eastAsia="en-US"/>
        </w:rPr>
        <w:t xml:space="preserve">were </w:t>
      </w:r>
      <w:r w:rsidRPr="00720D8E">
        <w:rPr>
          <w:color w:val="000000"/>
          <w:sz w:val="20"/>
          <w:szCs w:val="20"/>
          <w:lang w:val="en-GB" w:eastAsia="en-US"/>
        </w:rPr>
        <w:t xml:space="preserve">sampled from </w:t>
      </w:r>
      <w:r w:rsidR="004A07FF">
        <w:rPr>
          <w:color w:val="000000"/>
          <w:sz w:val="20"/>
          <w:szCs w:val="20"/>
          <w:lang w:val="en-GB" w:eastAsia="en-US"/>
        </w:rPr>
        <w:t xml:space="preserve">the selected </w:t>
      </w:r>
      <w:r w:rsidRPr="00720D8E">
        <w:rPr>
          <w:color w:val="000000"/>
          <w:sz w:val="20"/>
          <w:szCs w:val="20"/>
          <w:lang w:val="en-GB" w:eastAsia="en-US"/>
        </w:rPr>
        <w:t xml:space="preserve">newspapers </w:t>
      </w:r>
      <w:r w:rsidR="00E675BF">
        <w:rPr>
          <w:color w:val="000000"/>
          <w:sz w:val="20"/>
          <w:szCs w:val="20"/>
          <w:lang w:val="en-GB" w:eastAsia="en-US"/>
        </w:rPr>
        <w:t>in the time periods specified above</w:t>
      </w:r>
      <w:r w:rsidR="00F6297B">
        <w:rPr>
          <w:color w:val="000000"/>
          <w:sz w:val="20"/>
          <w:szCs w:val="20"/>
          <w:lang w:val="en-GB" w:eastAsia="en-US"/>
        </w:rPr>
        <w:t>.</w:t>
      </w:r>
      <w:r w:rsidR="00E675BF">
        <w:rPr>
          <w:color w:val="000000"/>
          <w:sz w:val="20"/>
          <w:szCs w:val="20"/>
          <w:lang w:val="en-GB" w:eastAsia="en-US"/>
        </w:rPr>
        <w:t xml:space="preserve"> </w:t>
      </w:r>
      <w:r w:rsidRPr="00720D8E">
        <w:rPr>
          <w:color w:val="000000"/>
          <w:sz w:val="20"/>
          <w:szCs w:val="20"/>
          <w:lang w:val="en-GB" w:eastAsia="en-US"/>
        </w:rPr>
        <w:t>The subset of data analysed in more detail</w:t>
      </w:r>
      <w:r w:rsidR="004A07FF">
        <w:rPr>
          <w:color w:val="000000"/>
          <w:sz w:val="20"/>
          <w:szCs w:val="20"/>
          <w:lang w:val="en-GB" w:eastAsia="en-US"/>
        </w:rPr>
        <w:t>—</w:t>
      </w:r>
      <w:r w:rsidR="004A07FF" w:rsidRPr="00720D8E">
        <w:rPr>
          <w:color w:val="000000"/>
          <w:sz w:val="20"/>
          <w:szCs w:val="20"/>
          <w:lang w:val="en-GB" w:eastAsia="en-US"/>
        </w:rPr>
        <w:t>1</w:t>
      </w:r>
      <w:r w:rsidR="004A07FF">
        <w:rPr>
          <w:color w:val="000000"/>
          <w:sz w:val="20"/>
          <w:szCs w:val="20"/>
          <w:lang w:val="en-GB" w:eastAsia="en-US"/>
        </w:rPr>
        <w:t>,</w:t>
      </w:r>
      <w:r w:rsidR="004A07FF" w:rsidRPr="00720D8E">
        <w:rPr>
          <w:color w:val="000000"/>
          <w:sz w:val="20"/>
          <w:szCs w:val="20"/>
          <w:lang w:val="en-GB" w:eastAsia="en-US"/>
        </w:rPr>
        <w:t>116 articles</w:t>
      </w:r>
      <w:r w:rsidR="004A07FF">
        <w:rPr>
          <w:color w:val="000000"/>
          <w:sz w:val="20"/>
          <w:szCs w:val="20"/>
          <w:lang w:val="en-GB" w:eastAsia="en-US"/>
        </w:rPr>
        <w:t>—</w:t>
      </w:r>
      <w:r w:rsidRPr="00720D8E">
        <w:rPr>
          <w:color w:val="000000"/>
          <w:sz w:val="20"/>
          <w:szCs w:val="20"/>
          <w:lang w:val="en-GB" w:eastAsia="en-US"/>
        </w:rPr>
        <w:t xml:space="preserve">consists of all articles that mention the leader and/or his/her party (see Table 1 for details). </w:t>
      </w:r>
      <w:r w:rsidR="000C389A">
        <w:rPr>
          <w:color w:val="000000"/>
          <w:sz w:val="20"/>
          <w:szCs w:val="20"/>
          <w:lang w:val="en-GB" w:eastAsia="en-US"/>
        </w:rPr>
        <w:t>An inter-coder reliability test</w:t>
      </w:r>
      <w:r w:rsidR="000C389A" w:rsidRPr="002D5791">
        <w:rPr>
          <w:rStyle w:val="FootnoteReference"/>
        </w:rPr>
        <w:footnoteReference w:id="8"/>
      </w:r>
      <w:r w:rsidR="000C389A">
        <w:rPr>
          <w:color w:val="000000"/>
          <w:sz w:val="20"/>
          <w:szCs w:val="20"/>
          <w:lang w:val="en-GB" w:eastAsia="en-US"/>
        </w:rPr>
        <w:t xml:space="preserve"> was conducted with a</w:t>
      </w:r>
      <w:r w:rsidR="00E675BF">
        <w:rPr>
          <w:color w:val="000000"/>
          <w:sz w:val="20"/>
          <w:szCs w:val="20"/>
          <w:lang w:val="en-GB" w:eastAsia="en-US"/>
        </w:rPr>
        <w:t xml:space="preserve"> </w:t>
      </w:r>
      <w:r w:rsidR="00E675BF" w:rsidRPr="00F6297B">
        <w:rPr>
          <w:sz w:val="20"/>
          <w:szCs w:val="20"/>
          <w:lang w:val="en-GB"/>
        </w:rPr>
        <w:t>s</w:t>
      </w:r>
      <w:r w:rsidRPr="00F6297B">
        <w:rPr>
          <w:sz w:val="20"/>
          <w:szCs w:val="20"/>
          <w:lang w:val="en-GB"/>
        </w:rPr>
        <w:t xml:space="preserve">econd coder </w:t>
      </w:r>
      <w:r w:rsidR="000C389A" w:rsidRPr="00F6297B">
        <w:rPr>
          <w:sz w:val="20"/>
          <w:szCs w:val="20"/>
          <w:lang w:val="en-GB"/>
        </w:rPr>
        <w:t xml:space="preserve">who </w:t>
      </w:r>
      <w:r w:rsidRPr="00F6297B">
        <w:rPr>
          <w:sz w:val="20"/>
          <w:szCs w:val="20"/>
          <w:lang w:val="en-GB"/>
        </w:rPr>
        <w:t>coded 120 articles</w:t>
      </w:r>
      <w:r w:rsidR="000C389A" w:rsidRPr="00F6297B">
        <w:rPr>
          <w:sz w:val="20"/>
          <w:szCs w:val="20"/>
          <w:lang w:val="en-GB"/>
        </w:rPr>
        <w:t xml:space="preserve"> (11.9% of the sample). T</w:t>
      </w:r>
      <w:r w:rsidRPr="00F6297B">
        <w:rPr>
          <w:sz w:val="20"/>
          <w:szCs w:val="20"/>
          <w:lang w:val="en-GB"/>
        </w:rPr>
        <w:t xml:space="preserve">he inter-coder reliability scores for </w:t>
      </w:r>
      <w:r w:rsidR="000C389A" w:rsidRPr="00F6297B">
        <w:rPr>
          <w:sz w:val="20"/>
          <w:szCs w:val="20"/>
          <w:lang w:val="en-GB"/>
        </w:rPr>
        <w:t xml:space="preserve">all relevant </w:t>
      </w:r>
      <w:r w:rsidRPr="00F6297B">
        <w:rPr>
          <w:sz w:val="20"/>
          <w:szCs w:val="20"/>
          <w:lang w:val="en-GB"/>
        </w:rPr>
        <w:t>variables were 1</w:t>
      </w:r>
      <w:r w:rsidR="000C389A" w:rsidRPr="00F6297B">
        <w:rPr>
          <w:sz w:val="20"/>
          <w:szCs w:val="20"/>
          <w:lang w:val="en-GB"/>
        </w:rPr>
        <w:t>, indicating full agreement between the first and second coder and hence, credibility and reliability of data</w:t>
      </w:r>
      <w:r w:rsidRPr="00F6297B">
        <w:rPr>
          <w:sz w:val="20"/>
          <w:szCs w:val="20"/>
          <w:lang w:val="en-GB"/>
        </w:rPr>
        <w:t>.</w:t>
      </w:r>
    </w:p>
    <w:p w14:paraId="6050517D" w14:textId="2AF527BA" w:rsidR="00E675BF" w:rsidRDefault="0034141A" w:rsidP="00CC7E39">
      <w:pPr>
        <w:spacing w:line="480" w:lineRule="auto"/>
        <w:jc w:val="center"/>
        <w:rPr>
          <w:sz w:val="20"/>
          <w:szCs w:val="20"/>
          <w:lang w:val="en-GB"/>
        </w:rPr>
      </w:pPr>
      <w:r>
        <w:rPr>
          <w:sz w:val="20"/>
          <w:szCs w:val="20"/>
          <w:lang w:val="en-GB"/>
        </w:rPr>
        <w:t>T</w:t>
      </w:r>
      <w:r w:rsidR="00B770C8">
        <w:rPr>
          <w:sz w:val="20"/>
          <w:szCs w:val="20"/>
          <w:lang w:val="en-GB"/>
        </w:rPr>
        <w:t>able 1</w:t>
      </w:r>
      <w:r w:rsidR="00E675BF">
        <w:rPr>
          <w:sz w:val="20"/>
          <w:szCs w:val="20"/>
          <w:lang w:val="en-GB"/>
        </w:rPr>
        <w:t>: Sampling details</w:t>
      </w:r>
    </w:p>
    <w:tbl>
      <w:tblPr>
        <w:tblW w:w="0" w:type="auto"/>
        <w:jc w:val="center"/>
        <w:tblLook w:val="0000" w:firstRow="0" w:lastRow="0" w:firstColumn="0" w:lastColumn="0" w:noHBand="0" w:noVBand="0"/>
      </w:tblPr>
      <w:tblGrid>
        <w:gridCol w:w="1072"/>
        <w:gridCol w:w="1705"/>
        <w:gridCol w:w="1605"/>
        <w:gridCol w:w="1344"/>
        <w:gridCol w:w="1561"/>
      </w:tblGrid>
      <w:tr w:rsidR="00B770C8" w:rsidRPr="007140A1" w14:paraId="2BAB9924" w14:textId="77777777" w:rsidTr="00B770C8">
        <w:trPr>
          <w:cantSplit/>
          <w:trHeight w:val="468"/>
          <w:jc w:val="center"/>
        </w:trPr>
        <w:tc>
          <w:tcPr>
            <w:tcW w:w="0" w:type="auto"/>
            <w:vMerge w:val="restart"/>
            <w:tcBorders>
              <w:top w:val="single" w:sz="12" w:space="0" w:color="auto"/>
              <w:left w:val="single" w:sz="12" w:space="0" w:color="auto"/>
              <w:right w:val="single" w:sz="12" w:space="0" w:color="auto"/>
            </w:tcBorders>
            <w:vAlign w:val="center"/>
          </w:tcPr>
          <w:p w14:paraId="18D9FD6D" w14:textId="77777777" w:rsidR="00B770C8" w:rsidRPr="007140A1" w:rsidRDefault="00B770C8" w:rsidP="00371776">
            <w:pPr>
              <w:autoSpaceDE w:val="0"/>
              <w:autoSpaceDN w:val="0"/>
              <w:adjustRightInd w:val="0"/>
              <w:jc w:val="center"/>
              <w:rPr>
                <w:b/>
                <w:bCs/>
                <w:color w:val="000000"/>
                <w:sz w:val="20"/>
                <w:szCs w:val="20"/>
              </w:rPr>
            </w:pPr>
            <w:r w:rsidRPr="007140A1">
              <w:rPr>
                <w:b/>
                <w:color w:val="000000"/>
                <w:sz w:val="20"/>
                <w:szCs w:val="20"/>
              </w:rPr>
              <w:t>Leader</w:t>
            </w:r>
          </w:p>
        </w:tc>
        <w:tc>
          <w:tcPr>
            <w:tcW w:w="0" w:type="auto"/>
            <w:vMerge w:val="restart"/>
            <w:tcBorders>
              <w:top w:val="single" w:sz="12" w:space="0" w:color="auto"/>
              <w:left w:val="single" w:sz="12" w:space="0" w:color="auto"/>
              <w:right w:val="single" w:sz="12" w:space="0" w:color="auto"/>
            </w:tcBorders>
            <w:vAlign w:val="center"/>
          </w:tcPr>
          <w:p w14:paraId="7DDBF751" w14:textId="77777777" w:rsidR="00B770C8" w:rsidRPr="007140A1" w:rsidRDefault="00B770C8" w:rsidP="00371776">
            <w:pPr>
              <w:autoSpaceDE w:val="0"/>
              <w:autoSpaceDN w:val="0"/>
              <w:adjustRightInd w:val="0"/>
              <w:jc w:val="center"/>
              <w:rPr>
                <w:b/>
                <w:bCs/>
                <w:color w:val="000000"/>
                <w:sz w:val="20"/>
                <w:szCs w:val="20"/>
              </w:rPr>
            </w:pPr>
            <w:r w:rsidRPr="007140A1">
              <w:rPr>
                <w:b/>
                <w:color w:val="000000"/>
                <w:sz w:val="20"/>
                <w:szCs w:val="20"/>
              </w:rPr>
              <w:t>Period in office</w:t>
            </w:r>
          </w:p>
        </w:tc>
        <w:tc>
          <w:tcPr>
            <w:tcW w:w="0" w:type="auto"/>
            <w:gridSpan w:val="3"/>
            <w:tcBorders>
              <w:top w:val="single" w:sz="12" w:space="0" w:color="auto"/>
              <w:left w:val="single" w:sz="12" w:space="0" w:color="auto"/>
              <w:bottom w:val="single" w:sz="12" w:space="0" w:color="auto"/>
              <w:right w:val="single" w:sz="12" w:space="0" w:color="auto"/>
            </w:tcBorders>
            <w:vAlign w:val="center"/>
          </w:tcPr>
          <w:p w14:paraId="7AABCB85" w14:textId="77777777" w:rsidR="00B770C8" w:rsidRPr="007140A1" w:rsidRDefault="00B770C8" w:rsidP="00371776">
            <w:pPr>
              <w:autoSpaceDE w:val="0"/>
              <w:autoSpaceDN w:val="0"/>
              <w:adjustRightInd w:val="0"/>
              <w:jc w:val="center"/>
              <w:rPr>
                <w:color w:val="000000"/>
                <w:sz w:val="20"/>
                <w:szCs w:val="20"/>
              </w:rPr>
            </w:pPr>
            <w:r w:rsidRPr="007140A1">
              <w:rPr>
                <w:b/>
                <w:color w:val="000000"/>
                <w:sz w:val="20"/>
                <w:szCs w:val="20"/>
              </w:rPr>
              <w:t>Sample</w:t>
            </w:r>
          </w:p>
        </w:tc>
      </w:tr>
      <w:tr w:rsidR="00B770C8" w:rsidRPr="007140A1" w14:paraId="1D4CFBE8" w14:textId="77777777" w:rsidTr="00B770C8">
        <w:trPr>
          <w:cantSplit/>
          <w:trHeight w:val="279"/>
          <w:jc w:val="center"/>
        </w:trPr>
        <w:tc>
          <w:tcPr>
            <w:tcW w:w="0" w:type="auto"/>
            <w:vMerge/>
            <w:tcBorders>
              <w:left w:val="single" w:sz="12" w:space="0" w:color="auto"/>
              <w:bottom w:val="single" w:sz="12" w:space="0" w:color="auto"/>
              <w:right w:val="single" w:sz="12" w:space="0" w:color="auto"/>
            </w:tcBorders>
            <w:vAlign w:val="center"/>
          </w:tcPr>
          <w:p w14:paraId="711EBC3D" w14:textId="77777777" w:rsidR="00B770C8" w:rsidRPr="007140A1" w:rsidRDefault="00B770C8" w:rsidP="00371776">
            <w:pPr>
              <w:autoSpaceDE w:val="0"/>
              <w:autoSpaceDN w:val="0"/>
              <w:adjustRightInd w:val="0"/>
              <w:jc w:val="center"/>
              <w:rPr>
                <w:color w:val="000000"/>
                <w:sz w:val="20"/>
                <w:szCs w:val="20"/>
              </w:rPr>
            </w:pPr>
          </w:p>
        </w:tc>
        <w:tc>
          <w:tcPr>
            <w:tcW w:w="0" w:type="auto"/>
            <w:vMerge/>
            <w:tcBorders>
              <w:left w:val="single" w:sz="12" w:space="0" w:color="auto"/>
              <w:bottom w:val="single" w:sz="12" w:space="0" w:color="auto"/>
              <w:right w:val="single" w:sz="12" w:space="0" w:color="auto"/>
            </w:tcBorders>
          </w:tcPr>
          <w:p w14:paraId="432858E9" w14:textId="77777777" w:rsidR="00B770C8" w:rsidRPr="007140A1" w:rsidRDefault="00B770C8" w:rsidP="00371776">
            <w:pPr>
              <w:autoSpaceDE w:val="0"/>
              <w:autoSpaceDN w:val="0"/>
              <w:adjustRightInd w:val="0"/>
              <w:jc w:val="center"/>
              <w:rPr>
                <w:color w:val="000000"/>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14:paraId="7DE7BA15" w14:textId="77777777" w:rsidR="00B770C8" w:rsidRPr="007140A1" w:rsidRDefault="00B770C8" w:rsidP="00371776">
            <w:pPr>
              <w:autoSpaceDE w:val="0"/>
              <w:autoSpaceDN w:val="0"/>
              <w:adjustRightInd w:val="0"/>
              <w:jc w:val="center"/>
              <w:rPr>
                <w:b/>
                <w:color w:val="000000"/>
                <w:sz w:val="20"/>
                <w:szCs w:val="20"/>
              </w:rPr>
            </w:pPr>
            <w:r w:rsidRPr="007140A1">
              <w:rPr>
                <w:b/>
                <w:color w:val="000000"/>
                <w:sz w:val="20"/>
                <w:szCs w:val="20"/>
              </w:rPr>
              <w:t>Time frame</w:t>
            </w:r>
          </w:p>
        </w:tc>
        <w:tc>
          <w:tcPr>
            <w:tcW w:w="0" w:type="auto"/>
            <w:tcBorders>
              <w:top w:val="single" w:sz="12" w:space="0" w:color="auto"/>
              <w:left w:val="single" w:sz="12" w:space="0" w:color="auto"/>
              <w:bottom w:val="single" w:sz="12" w:space="0" w:color="auto"/>
              <w:right w:val="single" w:sz="12" w:space="0" w:color="auto"/>
            </w:tcBorders>
            <w:vAlign w:val="center"/>
          </w:tcPr>
          <w:p w14:paraId="3DDAB6DC" w14:textId="77777777" w:rsidR="00B770C8" w:rsidRPr="007140A1" w:rsidRDefault="00B770C8" w:rsidP="00371776">
            <w:pPr>
              <w:autoSpaceDE w:val="0"/>
              <w:autoSpaceDN w:val="0"/>
              <w:adjustRightInd w:val="0"/>
              <w:jc w:val="center"/>
              <w:rPr>
                <w:b/>
                <w:color w:val="000000"/>
                <w:sz w:val="20"/>
                <w:szCs w:val="20"/>
              </w:rPr>
            </w:pPr>
            <w:r w:rsidRPr="007140A1">
              <w:rPr>
                <w:b/>
                <w:color w:val="000000"/>
                <w:sz w:val="20"/>
                <w:szCs w:val="20"/>
              </w:rPr>
              <w:t>Total articles</w:t>
            </w:r>
          </w:p>
        </w:tc>
        <w:tc>
          <w:tcPr>
            <w:tcW w:w="0" w:type="auto"/>
            <w:tcBorders>
              <w:top w:val="single" w:sz="12" w:space="0" w:color="auto"/>
              <w:left w:val="single" w:sz="12" w:space="0" w:color="auto"/>
              <w:bottom w:val="single" w:sz="12" w:space="0" w:color="auto"/>
              <w:right w:val="single" w:sz="12" w:space="0" w:color="auto"/>
            </w:tcBorders>
            <w:vAlign w:val="center"/>
          </w:tcPr>
          <w:p w14:paraId="0AA5D9E3" w14:textId="77777777" w:rsidR="00B770C8" w:rsidRPr="007140A1" w:rsidRDefault="00B770C8" w:rsidP="00371776">
            <w:pPr>
              <w:autoSpaceDE w:val="0"/>
              <w:autoSpaceDN w:val="0"/>
              <w:adjustRightInd w:val="0"/>
              <w:jc w:val="center"/>
              <w:rPr>
                <w:b/>
                <w:color w:val="000000"/>
                <w:sz w:val="20"/>
                <w:szCs w:val="20"/>
              </w:rPr>
            </w:pPr>
            <w:r w:rsidRPr="007140A1">
              <w:rPr>
                <w:b/>
                <w:color w:val="000000"/>
                <w:sz w:val="20"/>
                <w:szCs w:val="20"/>
              </w:rPr>
              <w:t>Leader &amp; party</w:t>
            </w:r>
          </w:p>
          <w:p w14:paraId="17A48347" w14:textId="77777777" w:rsidR="00B770C8" w:rsidRPr="007140A1" w:rsidRDefault="00B770C8" w:rsidP="00371776">
            <w:pPr>
              <w:autoSpaceDE w:val="0"/>
              <w:autoSpaceDN w:val="0"/>
              <w:adjustRightInd w:val="0"/>
              <w:jc w:val="center"/>
              <w:rPr>
                <w:b/>
                <w:color w:val="000000"/>
                <w:sz w:val="20"/>
                <w:szCs w:val="20"/>
              </w:rPr>
            </w:pPr>
            <w:r w:rsidRPr="007140A1">
              <w:rPr>
                <w:b/>
                <w:color w:val="000000"/>
                <w:sz w:val="20"/>
                <w:szCs w:val="20"/>
              </w:rPr>
              <w:t>mentions</w:t>
            </w:r>
          </w:p>
        </w:tc>
      </w:tr>
      <w:tr w:rsidR="00B770C8" w:rsidRPr="007140A1" w14:paraId="79B25DF5" w14:textId="77777777" w:rsidTr="00B770C8">
        <w:trPr>
          <w:trHeight w:val="468"/>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D68C734" w14:textId="77777777" w:rsidR="00B770C8" w:rsidRPr="007140A1" w:rsidRDefault="00B770C8" w:rsidP="00371776">
            <w:pPr>
              <w:autoSpaceDE w:val="0"/>
              <w:autoSpaceDN w:val="0"/>
              <w:adjustRightInd w:val="0"/>
              <w:jc w:val="center"/>
              <w:rPr>
                <w:b/>
                <w:bCs/>
                <w:color w:val="000000"/>
                <w:sz w:val="20"/>
                <w:szCs w:val="20"/>
              </w:rPr>
            </w:pPr>
            <w:r w:rsidRPr="007140A1">
              <w:rPr>
                <w:b/>
                <w:color w:val="000000"/>
                <w:sz w:val="20"/>
                <w:szCs w:val="20"/>
              </w:rPr>
              <w:t>Tito</w:t>
            </w:r>
          </w:p>
        </w:tc>
        <w:tc>
          <w:tcPr>
            <w:tcW w:w="0" w:type="auto"/>
            <w:tcBorders>
              <w:top w:val="single" w:sz="12" w:space="0" w:color="auto"/>
              <w:left w:val="single" w:sz="12" w:space="0" w:color="auto"/>
              <w:bottom w:val="single" w:sz="12" w:space="0" w:color="auto"/>
              <w:right w:val="single" w:sz="12" w:space="0" w:color="auto"/>
            </w:tcBorders>
            <w:vAlign w:val="center"/>
          </w:tcPr>
          <w:p w14:paraId="27AEDA27" w14:textId="77777777" w:rsidR="00B770C8" w:rsidRPr="007140A1" w:rsidRDefault="00B770C8" w:rsidP="00371776">
            <w:pPr>
              <w:autoSpaceDE w:val="0"/>
              <w:autoSpaceDN w:val="0"/>
              <w:adjustRightInd w:val="0"/>
              <w:rPr>
                <w:color w:val="000000"/>
                <w:sz w:val="20"/>
                <w:szCs w:val="20"/>
              </w:rPr>
            </w:pPr>
            <w:r w:rsidRPr="007140A1">
              <w:rPr>
                <w:color w:val="000000"/>
                <w:sz w:val="20"/>
                <w:szCs w:val="20"/>
              </w:rPr>
              <w:t>14/1/45-4/5/80</w:t>
            </w:r>
          </w:p>
        </w:tc>
        <w:tc>
          <w:tcPr>
            <w:tcW w:w="0" w:type="auto"/>
            <w:tcBorders>
              <w:top w:val="single" w:sz="12" w:space="0" w:color="auto"/>
              <w:left w:val="single" w:sz="12" w:space="0" w:color="auto"/>
              <w:bottom w:val="single" w:sz="12" w:space="0" w:color="auto"/>
              <w:right w:val="single" w:sz="12" w:space="0" w:color="auto"/>
            </w:tcBorders>
            <w:vAlign w:val="center"/>
          </w:tcPr>
          <w:p w14:paraId="79F3CFD9"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10-16/05/74</w:t>
            </w:r>
          </w:p>
        </w:tc>
        <w:tc>
          <w:tcPr>
            <w:tcW w:w="0" w:type="auto"/>
            <w:tcBorders>
              <w:top w:val="single" w:sz="12" w:space="0" w:color="auto"/>
              <w:left w:val="single" w:sz="12" w:space="0" w:color="auto"/>
              <w:bottom w:val="single" w:sz="12" w:space="0" w:color="auto"/>
              <w:right w:val="single" w:sz="12" w:space="0" w:color="auto"/>
            </w:tcBorders>
            <w:vAlign w:val="center"/>
          </w:tcPr>
          <w:p w14:paraId="1979B531"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VL=677</w:t>
            </w:r>
          </w:p>
          <w:p w14:paraId="6D28C7EE"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VJ=740</w:t>
            </w:r>
          </w:p>
        </w:tc>
        <w:tc>
          <w:tcPr>
            <w:tcW w:w="0" w:type="auto"/>
            <w:tcBorders>
              <w:top w:val="single" w:sz="12" w:space="0" w:color="auto"/>
              <w:left w:val="single" w:sz="12" w:space="0" w:color="auto"/>
              <w:bottom w:val="single" w:sz="12" w:space="0" w:color="auto"/>
              <w:right w:val="single" w:sz="12" w:space="0" w:color="auto"/>
            </w:tcBorders>
            <w:vAlign w:val="center"/>
          </w:tcPr>
          <w:p w14:paraId="508AD8F7"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n=169</w:t>
            </w:r>
          </w:p>
        </w:tc>
      </w:tr>
      <w:tr w:rsidR="00B770C8" w:rsidRPr="007140A1" w14:paraId="773A0E0F" w14:textId="77777777" w:rsidTr="00B770C8">
        <w:trPr>
          <w:trHeight w:val="468"/>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4ACB853A" w14:textId="77777777" w:rsidR="00B770C8" w:rsidRPr="007140A1" w:rsidRDefault="00B770C8" w:rsidP="00371776">
            <w:pPr>
              <w:autoSpaceDE w:val="0"/>
              <w:autoSpaceDN w:val="0"/>
              <w:adjustRightInd w:val="0"/>
              <w:jc w:val="center"/>
              <w:rPr>
                <w:b/>
                <w:bCs/>
                <w:color w:val="000000"/>
                <w:sz w:val="20"/>
                <w:szCs w:val="20"/>
              </w:rPr>
            </w:pPr>
            <w:r w:rsidRPr="007140A1">
              <w:rPr>
                <w:b/>
                <w:color w:val="000000"/>
                <w:sz w:val="20"/>
                <w:szCs w:val="20"/>
              </w:rPr>
              <w:t>Tuđman</w:t>
            </w:r>
          </w:p>
        </w:tc>
        <w:tc>
          <w:tcPr>
            <w:tcW w:w="0" w:type="auto"/>
            <w:tcBorders>
              <w:top w:val="single" w:sz="12" w:space="0" w:color="auto"/>
              <w:left w:val="single" w:sz="12" w:space="0" w:color="auto"/>
              <w:bottom w:val="single" w:sz="12" w:space="0" w:color="auto"/>
              <w:right w:val="single" w:sz="12" w:space="0" w:color="auto"/>
            </w:tcBorders>
            <w:vAlign w:val="center"/>
          </w:tcPr>
          <w:p w14:paraId="7CC2DA68" w14:textId="77777777" w:rsidR="00B770C8" w:rsidRPr="007140A1" w:rsidRDefault="00B770C8" w:rsidP="00371776">
            <w:pPr>
              <w:autoSpaceDE w:val="0"/>
              <w:autoSpaceDN w:val="0"/>
              <w:adjustRightInd w:val="0"/>
              <w:rPr>
                <w:color w:val="000000"/>
                <w:sz w:val="20"/>
                <w:szCs w:val="20"/>
              </w:rPr>
            </w:pPr>
            <w:r w:rsidRPr="007140A1">
              <w:rPr>
                <w:color w:val="000000"/>
                <w:sz w:val="20"/>
                <w:szCs w:val="20"/>
              </w:rPr>
              <w:t>30/05/90-10/12/99</w:t>
            </w:r>
          </w:p>
        </w:tc>
        <w:tc>
          <w:tcPr>
            <w:tcW w:w="0" w:type="auto"/>
            <w:tcBorders>
              <w:top w:val="single" w:sz="12" w:space="0" w:color="auto"/>
              <w:left w:val="single" w:sz="12" w:space="0" w:color="auto"/>
              <w:bottom w:val="single" w:sz="12" w:space="0" w:color="auto"/>
              <w:right w:val="single" w:sz="12" w:space="0" w:color="auto"/>
            </w:tcBorders>
            <w:vAlign w:val="center"/>
          </w:tcPr>
          <w:p w14:paraId="5A41CDE7"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25-31/07/92</w:t>
            </w:r>
          </w:p>
        </w:tc>
        <w:tc>
          <w:tcPr>
            <w:tcW w:w="0" w:type="auto"/>
            <w:tcBorders>
              <w:top w:val="single" w:sz="12" w:space="0" w:color="auto"/>
              <w:left w:val="single" w:sz="12" w:space="0" w:color="auto"/>
              <w:bottom w:val="single" w:sz="12" w:space="0" w:color="auto"/>
              <w:right w:val="single" w:sz="12" w:space="0" w:color="auto"/>
            </w:tcBorders>
            <w:vAlign w:val="center"/>
          </w:tcPr>
          <w:p w14:paraId="2984F627"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VL=1315</w:t>
            </w:r>
          </w:p>
          <w:p w14:paraId="6CE40AD6"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VJ=1088</w:t>
            </w:r>
          </w:p>
        </w:tc>
        <w:tc>
          <w:tcPr>
            <w:tcW w:w="0" w:type="auto"/>
            <w:tcBorders>
              <w:top w:val="single" w:sz="12" w:space="0" w:color="auto"/>
              <w:left w:val="single" w:sz="12" w:space="0" w:color="auto"/>
              <w:bottom w:val="single" w:sz="12" w:space="0" w:color="auto"/>
              <w:right w:val="single" w:sz="12" w:space="0" w:color="auto"/>
            </w:tcBorders>
            <w:vAlign w:val="center"/>
          </w:tcPr>
          <w:p w14:paraId="03809753"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n=229</w:t>
            </w:r>
          </w:p>
        </w:tc>
      </w:tr>
      <w:tr w:rsidR="00B770C8" w:rsidRPr="007140A1" w14:paraId="0762E5C7" w14:textId="77777777" w:rsidTr="00B770C8">
        <w:trPr>
          <w:trHeight w:val="468"/>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093A5D86" w14:textId="77777777" w:rsidR="00B770C8" w:rsidRPr="007140A1" w:rsidRDefault="00B770C8" w:rsidP="00371776">
            <w:pPr>
              <w:autoSpaceDE w:val="0"/>
              <w:autoSpaceDN w:val="0"/>
              <w:adjustRightInd w:val="0"/>
              <w:jc w:val="center"/>
              <w:rPr>
                <w:b/>
                <w:bCs/>
                <w:color w:val="000000"/>
                <w:sz w:val="20"/>
                <w:szCs w:val="20"/>
              </w:rPr>
            </w:pPr>
            <w:r w:rsidRPr="007140A1">
              <w:rPr>
                <w:b/>
                <w:color w:val="000000"/>
                <w:sz w:val="20"/>
                <w:szCs w:val="20"/>
              </w:rPr>
              <w:t>Račan</w:t>
            </w:r>
          </w:p>
        </w:tc>
        <w:tc>
          <w:tcPr>
            <w:tcW w:w="0" w:type="auto"/>
            <w:tcBorders>
              <w:top w:val="single" w:sz="12" w:space="0" w:color="auto"/>
              <w:left w:val="single" w:sz="12" w:space="0" w:color="auto"/>
              <w:bottom w:val="single" w:sz="12" w:space="0" w:color="auto"/>
              <w:right w:val="single" w:sz="12" w:space="0" w:color="auto"/>
            </w:tcBorders>
            <w:vAlign w:val="center"/>
          </w:tcPr>
          <w:p w14:paraId="1F228BC3" w14:textId="77777777" w:rsidR="00B770C8" w:rsidRPr="007140A1" w:rsidRDefault="00B770C8" w:rsidP="00371776">
            <w:pPr>
              <w:autoSpaceDE w:val="0"/>
              <w:autoSpaceDN w:val="0"/>
              <w:adjustRightInd w:val="0"/>
              <w:rPr>
                <w:color w:val="000000"/>
                <w:sz w:val="20"/>
                <w:szCs w:val="20"/>
              </w:rPr>
            </w:pPr>
            <w:r w:rsidRPr="007140A1">
              <w:rPr>
                <w:color w:val="000000"/>
                <w:sz w:val="20"/>
                <w:szCs w:val="20"/>
              </w:rPr>
              <w:t>27/1/00-23/12/03</w:t>
            </w:r>
          </w:p>
        </w:tc>
        <w:tc>
          <w:tcPr>
            <w:tcW w:w="0" w:type="auto"/>
            <w:tcBorders>
              <w:top w:val="single" w:sz="12" w:space="0" w:color="auto"/>
              <w:left w:val="single" w:sz="12" w:space="0" w:color="auto"/>
              <w:bottom w:val="single" w:sz="12" w:space="0" w:color="auto"/>
              <w:right w:val="single" w:sz="12" w:space="0" w:color="auto"/>
            </w:tcBorders>
            <w:vAlign w:val="center"/>
          </w:tcPr>
          <w:p w14:paraId="0B588685"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27/12/99-2/1/00</w:t>
            </w:r>
          </w:p>
        </w:tc>
        <w:tc>
          <w:tcPr>
            <w:tcW w:w="0" w:type="auto"/>
            <w:tcBorders>
              <w:top w:val="single" w:sz="12" w:space="0" w:color="auto"/>
              <w:left w:val="single" w:sz="12" w:space="0" w:color="auto"/>
              <w:bottom w:val="single" w:sz="12" w:space="0" w:color="auto"/>
              <w:right w:val="single" w:sz="12" w:space="0" w:color="auto"/>
            </w:tcBorders>
            <w:vAlign w:val="center"/>
          </w:tcPr>
          <w:p w14:paraId="5E2D4527"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VL=1357</w:t>
            </w:r>
          </w:p>
          <w:p w14:paraId="09C2C2C9"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VJ=1104</w:t>
            </w:r>
          </w:p>
        </w:tc>
        <w:tc>
          <w:tcPr>
            <w:tcW w:w="0" w:type="auto"/>
            <w:tcBorders>
              <w:top w:val="single" w:sz="12" w:space="0" w:color="auto"/>
              <w:left w:val="single" w:sz="12" w:space="0" w:color="auto"/>
              <w:bottom w:val="single" w:sz="12" w:space="0" w:color="auto"/>
              <w:right w:val="single" w:sz="12" w:space="0" w:color="auto"/>
            </w:tcBorders>
            <w:vAlign w:val="center"/>
          </w:tcPr>
          <w:p w14:paraId="0FB755CA"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n=129</w:t>
            </w:r>
          </w:p>
        </w:tc>
      </w:tr>
      <w:tr w:rsidR="00B770C8" w:rsidRPr="007140A1" w14:paraId="424FA76E" w14:textId="77777777" w:rsidTr="00B770C8">
        <w:trPr>
          <w:trHeight w:val="468"/>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7815AA07" w14:textId="77777777" w:rsidR="00B770C8" w:rsidRPr="007140A1" w:rsidRDefault="00B770C8" w:rsidP="00371776">
            <w:pPr>
              <w:autoSpaceDE w:val="0"/>
              <w:autoSpaceDN w:val="0"/>
              <w:adjustRightInd w:val="0"/>
              <w:jc w:val="center"/>
              <w:rPr>
                <w:b/>
                <w:bCs/>
                <w:color w:val="000000"/>
                <w:sz w:val="20"/>
                <w:szCs w:val="20"/>
              </w:rPr>
            </w:pPr>
            <w:r w:rsidRPr="007140A1">
              <w:rPr>
                <w:b/>
                <w:color w:val="000000"/>
                <w:sz w:val="20"/>
                <w:szCs w:val="20"/>
              </w:rPr>
              <w:t>Sanader</w:t>
            </w:r>
          </w:p>
        </w:tc>
        <w:tc>
          <w:tcPr>
            <w:tcW w:w="0" w:type="auto"/>
            <w:tcBorders>
              <w:top w:val="single" w:sz="12" w:space="0" w:color="auto"/>
              <w:left w:val="single" w:sz="12" w:space="0" w:color="auto"/>
              <w:bottom w:val="single" w:sz="12" w:space="0" w:color="auto"/>
              <w:right w:val="single" w:sz="12" w:space="0" w:color="auto"/>
            </w:tcBorders>
            <w:vAlign w:val="center"/>
          </w:tcPr>
          <w:p w14:paraId="7228CB39" w14:textId="77777777" w:rsidR="00B770C8" w:rsidRPr="007140A1" w:rsidRDefault="00B770C8" w:rsidP="00371776">
            <w:pPr>
              <w:autoSpaceDE w:val="0"/>
              <w:autoSpaceDN w:val="0"/>
              <w:adjustRightInd w:val="0"/>
              <w:rPr>
                <w:color w:val="000000"/>
                <w:sz w:val="20"/>
                <w:szCs w:val="20"/>
              </w:rPr>
            </w:pPr>
            <w:r w:rsidRPr="007140A1">
              <w:rPr>
                <w:color w:val="000000"/>
                <w:sz w:val="20"/>
                <w:szCs w:val="20"/>
              </w:rPr>
              <w:t>23/12/03-6/7/09</w:t>
            </w:r>
          </w:p>
        </w:tc>
        <w:tc>
          <w:tcPr>
            <w:tcW w:w="0" w:type="auto"/>
            <w:tcBorders>
              <w:top w:val="single" w:sz="12" w:space="0" w:color="auto"/>
              <w:left w:val="single" w:sz="12" w:space="0" w:color="auto"/>
              <w:bottom w:val="single" w:sz="12" w:space="0" w:color="auto"/>
              <w:right w:val="single" w:sz="12" w:space="0" w:color="auto"/>
            </w:tcBorders>
            <w:vAlign w:val="center"/>
          </w:tcPr>
          <w:p w14:paraId="22092D24"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15-21/11/03</w:t>
            </w:r>
          </w:p>
        </w:tc>
        <w:tc>
          <w:tcPr>
            <w:tcW w:w="0" w:type="auto"/>
            <w:tcBorders>
              <w:top w:val="single" w:sz="12" w:space="0" w:color="auto"/>
              <w:left w:val="single" w:sz="12" w:space="0" w:color="auto"/>
              <w:bottom w:val="single" w:sz="12" w:space="0" w:color="auto"/>
              <w:right w:val="single" w:sz="12" w:space="0" w:color="auto"/>
            </w:tcBorders>
            <w:vAlign w:val="center"/>
          </w:tcPr>
          <w:p w14:paraId="5515730D"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VL=1732</w:t>
            </w:r>
          </w:p>
          <w:p w14:paraId="32EBA3AC"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VJ=1730</w:t>
            </w:r>
          </w:p>
        </w:tc>
        <w:tc>
          <w:tcPr>
            <w:tcW w:w="0" w:type="auto"/>
            <w:tcBorders>
              <w:top w:val="single" w:sz="12" w:space="0" w:color="auto"/>
              <w:left w:val="single" w:sz="12" w:space="0" w:color="auto"/>
              <w:bottom w:val="single" w:sz="12" w:space="0" w:color="auto"/>
              <w:right w:val="single" w:sz="12" w:space="0" w:color="auto"/>
            </w:tcBorders>
            <w:vAlign w:val="center"/>
          </w:tcPr>
          <w:p w14:paraId="14F2D12F"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n=240</w:t>
            </w:r>
          </w:p>
        </w:tc>
      </w:tr>
      <w:tr w:rsidR="00B770C8" w:rsidRPr="007140A1" w14:paraId="55F4414B" w14:textId="77777777" w:rsidTr="00B770C8">
        <w:trPr>
          <w:trHeight w:val="468"/>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04D6F903" w14:textId="77777777" w:rsidR="00B770C8" w:rsidRPr="007140A1" w:rsidRDefault="00B770C8" w:rsidP="00371776">
            <w:pPr>
              <w:autoSpaceDE w:val="0"/>
              <w:autoSpaceDN w:val="0"/>
              <w:adjustRightInd w:val="0"/>
              <w:jc w:val="center"/>
              <w:rPr>
                <w:b/>
                <w:bCs/>
                <w:color w:val="000000"/>
                <w:sz w:val="20"/>
                <w:szCs w:val="20"/>
              </w:rPr>
            </w:pPr>
            <w:r w:rsidRPr="007140A1">
              <w:rPr>
                <w:b/>
                <w:color w:val="000000"/>
                <w:sz w:val="20"/>
                <w:szCs w:val="20"/>
              </w:rPr>
              <w:t>Kosor</w:t>
            </w:r>
          </w:p>
        </w:tc>
        <w:tc>
          <w:tcPr>
            <w:tcW w:w="0" w:type="auto"/>
            <w:tcBorders>
              <w:top w:val="single" w:sz="12" w:space="0" w:color="auto"/>
              <w:left w:val="single" w:sz="12" w:space="0" w:color="auto"/>
              <w:bottom w:val="single" w:sz="12" w:space="0" w:color="auto"/>
              <w:right w:val="single" w:sz="12" w:space="0" w:color="auto"/>
            </w:tcBorders>
            <w:vAlign w:val="center"/>
          </w:tcPr>
          <w:p w14:paraId="461B9798" w14:textId="77777777" w:rsidR="00B770C8" w:rsidRPr="007140A1" w:rsidRDefault="00B770C8" w:rsidP="00371776">
            <w:pPr>
              <w:autoSpaceDE w:val="0"/>
              <w:autoSpaceDN w:val="0"/>
              <w:adjustRightInd w:val="0"/>
              <w:rPr>
                <w:color w:val="000000"/>
                <w:sz w:val="20"/>
                <w:szCs w:val="20"/>
              </w:rPr>
            </w:pPr>
            <w:r w:rsidRPr="007140A1">
              <w:rPr>
                <w:color w:val="000000"/>
                <w:sz w:val="20"/>
                <w:szCs w:val="20"/>
              </w:rPr>
              <w:t>6/7/09-23/12/11</w:t>
            </w:r>
          </w:p>
        </w:tc>
        <w:tc>
          <w:tcPr>
            <w:tcW w:w="0" w:type="auto"/>
            <w:tcBorders>
              <w:top w:val="single" w:sz="12" w:space="0" w:color="auto"/>
              <w:left w:val="single" w:sz="12" w:space="0" w:color="auto"/>
              <w:bottom w:val="single" w:sz="12" w:space="0" w:color="auto"/>
              <w:right w:val="single" w:sz="12" w:space="0" w:color="auto"/>
            </w:tcBorders>
            <w:vAlign w:val="center"/>
          </w:tcPr>
          <w:p w14:paraId="2B938234"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30/6/09-6/7/09</w:t>
            </w:r>
          </w:p>
        </w:tc>
        <w:tc>
          <w:tcPr>
            <w:tcW w:w="0" w:type="auto"/>
            <w:tcBorders>
              <w:top w:val="single" w:sz="12" w:space="0" w:color="auto"/>
              <w:left w:val="single" w:sz="12" w:space="0" w:color="auto"/>
              <w:bottom w:val="single" w:sz="12" w:space="0" w:color="auto"/>
              <w:right w:val="single" w:sz="12" w:space="0" w:color="auto"/>
            </w:tcBorders>
            <w:vAlign w:val="center"/>
          </w:tcPr>
          <w:p w14:paraId="54F6D284"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VL=2094</w:t>
            </w:r>
          </w:p>
          <w:p w14:paraId="1BF6F2B0"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VJ=1138</w:t>
            </w:r>
          </w:p>
          <w:p w14:paraId="6BC91085"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24S=966</w:t>
            </w:r>
          </w:p>
        </w:tc>
        <w:tc>
          <w:tcPr>
            <w:tcW w:w="0" w:type="auto"/>
            <w:tcBorders>
              <w:top w:val="single" w:sz="12" w:space="0" w:color="auto"/>
              <w:left w:val="single" w:sz="12" w:space="0" w:color="auto"/>
              <w:bottom w:val="single" w:sz="12" w:space="0" w:color="auto"/>
              <w:right w:val="single" w:sz="12" w:space="0" w:color="auto"/>
            </w:tcBorders>
            <w:vAlign w:val="center"/>
          </w:tcPr>
          <w:p w14:paraId="1B8B9C34"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n=247</w:t>
            </w:r>
          </w:p>
        </w:tc>
      </w:tr>
      <w:tr w:rsidR="00B770C8" w:rsidRPr="007140A1" w14:paraId="3C1447A0" w14:textId="77777777" w:rsidTr="00B770C8">
        <w:trPr>
          <w:trHeight w:val="468"/>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1679C240" w14:textId="77777777" w:rsidR="00B770C8" w:rsidRPr="007140A1" w:rsidRDefault="00B770C8" w:rsidP="00371776">
            <w:pPr>
              <w:autoSpaceDE w:val="0"/>
              <w:autoSpaceDN w:val="0"/>
              <w:adjustRightInd w:val="0"/>
              <w:jc w:val="center"/>
              <w:rPr>
                <w:b/>
                <w:bCs/>
                <w:color w:val="000000"/>
                <w:sz w:val="20"/>
                <w:szCs w:val="20"/>
              </w:rPr>
            </w:pPr>
            <w:r w:rsidRPr="007140A1">
              <w:rPr>
                <w:b/>
                <w:color w:val="000000"/>
                <w:sz w:val="20"/>
                <w:szCs w:val="20"/>
              </w:rPr>
              <w:t>Milanović</w:t>
            </w:r>
          </w:p>
        </w:tc>
        <w:tc>
          <w:tcPr>
            <w:tcW w:w="0" w:type="auto"/>
            <w:tcBorders>
              <w:top w:val="single" w:sz="12" w:space="0" w:color="auto"/>
              <w:left w:val="single" w:sz="12" w:space="0" w:color="auto"/>
              <w:bottom w:val="single" w:sz="12" w:space="0" w:color="auto"/>
              <w:right w:val="single" w:sz="12" w:space="0" w:color="auto"/>
            </w:tcBorders>
            <w:vAlign w:val="center"/>
          </w:tcPr>
          <w:p w14:paraId="581DC938" w14:textId="77777777" w:rsidR="00B770C8" w:rsidRPr="007140A1" w:rsidRDefault="00B770C8" w:rsidP="00371776">
            <w:pPr>
              <w:autoSpaceDE w:val="0"/>
              <w:autoSpaceDN w:val="0"/>
              <w:adjustRightInd w:val="0"/>
              <w:rPr>
                <w:color w:val="000000"/>
                <w:sz w:val="20"/>
                <w:szCs w:val="20"/>
              </w:rPr>
            </w:pPr>
            <w:r w:rsidRPr="007140A1">
              <w:rPr>
                <w:color w:val="000000"/>
                <w:sz w:val="20"/>
                <w:szCs w:val="20"/>
              </w:rPr>
              <w:t>23/12/11-22/1/16</w:t>
            </w:r>
          </w:p>
        </w:tc>
        <w:tc>
          <w:tcPr>
            <w:tcW w:w="0" w:type="auto"/>
            <w:tcBorders>
              <w:top w:val="single" w:sz="12" w:space="0" w:color="auto"/>
              <w:left w:val="single" w:sz="12" w:space="0" w:color="auto"/>
              <w:bottom w:val="single" w:sz="12" w:space="0" w:color="auto"/>
              <w:right w:val="single" w:sz="12" w:space="0" w:color="auto"/>
            </w:tcBorders>
            <w:vAlign w:val="center"/>
          </w:tcPr>
          <w:p w14:paraId="09BD5D7C"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26/11/11-2/12/11</w:t>
            </w:r>
          </w:p>
        </w:tc>
        <w:tc>
          <w:tcPr>
            <w:tcW w:w="0" w:type="auto"/>
            <w:tcBorders>
              <w:top w:val="single" w:sz="12" w:space="0" w:color="auto"/>
              <w:left w:val="single" w:sz="12" w:space="0" w:color="auto"/>
              <w:bottom w:val="single" w:sz="12" w:space="0" w:color="auto"/>
              <w:right w:val="single" w:sz="12" w:space="0" w:color="auto"/>
            </w:tcBorders>
            <w:vAlign w:val="center"/>
          </w:tcPr>
          <w:p w14:paraId="40B8265A"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VL=1074</w:t>
            </w:r>
          </w:p>
          <w:p w14:paraId="73A42F65"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VJ=568</w:t>
            </w:r>
          </w:p>
          <w:p w14:paraId="7CBB3AB0"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24S=780</w:t>
            </w:r>
          </w:p>
        </w:tc>
        <w:tc>
          <w:tcPr>
            <w:tcW w:w="0" w:type="auto"/>
            <w:tcBorders>
              <w:top w:val="single" w:sz="12" w:space="0" w:color="auto"/>
              <w:left w:val="single" w:sz="12" w:space="0" w:color="auto"/>
              <w:bottom w:val="single" w:sz="12" w:space="0" w:color="auto"/>
              <w:right w:val="single" w:sz="12" w:space="0" w:color="auto"/>
            </w:tcBorders>
            <w:vAlign w:val="center"/>
          </w:tcPr>
          <w:p w14:paraId="35C75BAA" w14:textId="77777777" w:rsidR="00B770C8" w:rsidRPr="007140A1" w:rsidRDefault="00B770C8" w:rsidP="00371776">
            <w:pPr>
              <w:autoSpaceDE w:val="0"/>
              <w:autoSpaceDN w:val="0"/>
              <w:adjustRightInd w:val="0"/>
              <w:jc w:val="center"/>
              <w:rPr>
                <w:bCs/>
                <w:color w:val="000000"/>
                <w:sz w:val="20"/>
                <w:szCs w:val="20"/>
              </w:rPr>
            </w:pPr>
            <w:r w:rsidRPr="007140A1">
              <w:rPr>
                <w:color w:val="000000"/>
                <w:sz w:val="20"/>
                <w:szCs w:val="20"/>
              </w:rPr>
              <w:t>n=102</w:t>
            </w:r>
          </w:p>
        </w:tc>
      </w:tr>
      <w:tr w:rsidR="00B770C8" w:rsidRPr="007140A1" w14:paraId="2D8811C9" w14:textId="77777777" w:rsidTr="00B770C8">
        <w:trPr>
          <w:trHeight w:val="468"/>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710C87CF" w14:textId="77777777" w:rsidR="00B770C8" w:rsidRPr="007140A1" w:rsidRDefault="00B770C8" w:rsidP="00371776">
            <w:pPr>
              <w:autoSpaceDE w:val="0"/>
              <w:autoSpaceDN w:val="0"/>
              <w:adjustRightInd w:val="0"/>
              <w:jc w:val="center"/>
              <w:rPr>
                <w:b/>
                <w:bCs/>
                <w:color w:val="000000"/>
                <w:sz w:val="20"/>
                <w:szCs w:val="20"/>
              </w:rPr>
            </w:pPr>
            <w:r w:rsidRPr="007140A1">
              <w:rPr>
                <w:b/>
                <w:color w:val="000000"/>
                <w:sz w:val="20"/>
                <w:szCs w:val="20"/>
              </w:rPr>
              <w:t>Total</w:t>
            </w:r>
          </w:p>
        </w:tc>
        <w:tc>
          <w:tcPr>
            <w:tcW w:w="0" w:type="auto"/>
            <w:tcBorders>
              <w:top w:val="single" w:sz="12" w:space="0" w:color="auto"/>
              <w:left w:val="single" w:sz="12" w:space="0" w:color="auto"/>
              <w:bottom w:val="single" w:sz="12" w:space="0" w:color="auto"/>
              <w:right w:val="single" w:sz="12" w:space="0" w:color="auto"/>
            </w:tcBorders>
            <w:vAlign w:val="center"/>
          </w:tcPr>
          <w:p w14:paraId="08C3035E" w14:textId="77777777" w:rsidR="00B770C8" w:rsidRPr="007140A1" w:rsidRDefault="00B770C8" w:rsidP="00371776">
            <w:pPr>
              <w:autoSpaceDE w:val="0"/>
              <w:autoSpaceDN w:val="0"/>
              <w:adjustRightInd w:val="0"/>
              <w:rPr>
                <w:color w:val="000000"/>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14:paraId="3C64E7AB" w14:textId="77777777" w:rsidR="00B770C8" w:rsidRPr="007140A1" w:rsidRDefault="00B770C8" w:rsidP="00371776">
            <w:pPr>
              <w:autoSpaceDE w:val="0"/>
              <w:autoSpaceDN w:val="0"/>
              <w:adjustRightInd w:val="0"/>
              <w:jc w:val="center"/>
              <w:rPr>
                <w:color w:val="000000"/>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14:paraId="06185FA5" w14:textId="77777777" w:rsidR="00B770C8" w:rsidRPr="007140A1" w:rsidRDefault="00B770C8" w:rsidP="00371776">
            <w:pPr>
              <w:autoSpaceDE w:val="0"/>
              <w:autoSpaceDN w:val="0"/>
              <w:adjustRightInd w:val="0"/>
              <w:jc w:val="center"/>
              <w:rPr>
                <w:color w:val="000000"/>
                <w:sz w:val="20"/>
                <w:szCs w:val="20"/>
              </w:rPr>
            </w:pPr>
            <w:r w:rsidRPr="007140A1">
              <w:rPr>
                <w:color w:val="000000"/>
                <w:sz w:val="20"/>
                <w:szCs w:val="20"/>
              </w:rPr>
              <w:t>16363</w:t>
            </w:r>
          </w:p>
        </w:tc>
        <w:tc>
          <w:tcPr>
            <w:tcW w:w="0" w:type="auto"/>
            <w:tcBorders>
              <w:top w:val="single" w:sz="12" w:space="0" w:color="auto"/>
              <w:left w:val="single" w:sz="12" w:space="0" w:color="auto"/>
              <w:bottom w:val="single" w:sz="12" w:space="0" w:color="auto"/>
              <w:right w:val="single" w:sz="12" w:space="0" w:color="auto"/>
            </w:tcBorders>
            <w:vAlign w:val="center"/>
          </w:tcPr>
          <w:p w14:paraId="7019EC38" w14:textId="77777777" w:rsidR="00B770C8" w:rsidRPr="007140A1" w:rsidRDefault="00B770C8" w:rsidP="00371776">
            <w:pPr>
              <w:autoSpaceDE w:val="0"/>
              <w:autoSpaceDN w:val="0"/>
              <w:adjustRightInd w:val="0"/>
              <w:jc w:val="center"/>
              <w:rPr>
                <w:bCs/>
                <w:color w:val="000000"/>
                <w:sz w:val="20"/>
                <w:szCs w:val="20"/>
              </w:rPr>
            </w:pPr>
            <w:r w:rsidRPr="007140A1">
              <w:rPr>
                <w:color w:val="000000"/>
                <w:sz w:val="20"/>
                <w:szCs w:val="20"/>
              </w:rPr>
              <w:t>1116</w:t>
            </w:r>
          </w:p>
        </w:tc>
      </w:tr>
    </w:tbl>
    <w:p w14:paraId="1A01C996" w14:textId="285325B3" w:rsidR="00B770C8" w:rsidRDefault="00B770C8" w:rsidP="00CC7E39">
      <w:pPr>
        <w:spacing w:line="480" w:lineRule="auto"/>
        <w:jc w:val="center"/>
        <w:rPr>
          <w:b/>
          <w:sz w:val="20"/>
          <w:szCs w:val="20"/>
          <w:lang w:val="en-GB"/>
        </w:rPr>
      </w:pPr>
    </w:p>
    <w:p w14:paraId="1308EF1C" w14:textId="2F1A83F1" w:rsidR="00480E84" w:rsidRPr="00B564D7" w:rsidRDefault="00480E84" w:rsidP="00B564D7">
      <w:pPr>
        <w:spacing w:line="480" w:lineRule="auto"/>
        <w:jc w:val="center"/>
        <w:rPr>
          <w:b/>
          <w:sz w:val="20"/>
          <w:szCs w:val="20"/>
          <w:lang w:val="en-GB"/>
        </w:rPr>
      </w:pPr>
      <w:r>
        <w:rPr>
          <w:sz w:val="20"/>
          <w:szCs w:val="20"/>
        </w:rPr>
        <w:t>Notes: Total articles = total number of articles published in a newspaper in the analysed week; Leader and party mentions = number of articles that mention a leader and/or his/her party; VL= Večernji list; VJ = Vjesnik; 24S = 24sata)</w:t>
      </w:r>
    </w:p>
    <w:p w14:paraId="58C9C8AE" w14:textId="77777777" w:rsidR="005A24C0" w:rsidRPr="00720D8E" w:rsidRDefault="005A24C0" w:rsidP="00720D8E">
      <w:pPr>
        <w:spacing w:line="480" w:lineRule="auto"/>
        <w:jc w:val="both"/>
        <w:rPr>
          <w:sz w:val="20"/>
          <w:szCs w:val="20"/>
          <w:lang w:val="en-GB"/>
        </w:rPr>
      </w:pPr>
    </w:p>
    <w:p w14:paraId="5024AE4D" w14:textId="77777777" w:rsidR="00986775" w:rsidRPr="00986775" w:rsidRDefault="00986775" w:rsidP="00B564D7">
      <w:pPr>
        <w:pStyle w:val="Heading1"/>
        <w:rPr>
          <w:lang w:val="en-GB"/>
        </w:rPr>
      </w:pPr>
      <w:r w:rsidRPr="00986775">
        <w:rPr>
          <w:lang w:val="en-GB"/>
        </w:rPr>
        <w:t>Findings and discussion</w:t>
      </w:r>
    </w:p>
    <w:p w14:paraId="2A3F99D0" w14:textId="6A9D3F86" w:rsidR="005A24C0" w:rsidRPr="00720D8E" w:rsidRDefault="00A45EF0" w:rsidP="00720D8E">
      <w:pPr>
        <w:spacing w:line="480" w:lineRule="auto"/>
        <w:jc w:val="both"/>
        <w:rPr>
          <w:sz w:val="20"/>
          <w:szCs w:val="20"/>
          <w:lang w:val="en-GB"/>
        </w:rPr>
      </w:pPr>
      <w:r>
        <w:rPr>
          <w:sz w:val="20"/>
          <w:szCs w:val="20"/>
          <w:lang w:val="en-GB"/>
        </w:rPr>
        <w:t>T</w:t>
      </w:r>
      <w:r w:rsidR="005A24C0" w:rsidRPr="00720D8E">
        <w:rPr>
          <w:sz w:val="20"/>
          <w:szCs w:val="20"/>
          <w:lang w:val="en-GB"/>
        </w:rPr>
        <w:t xml:space="preserve">o examine </w:t>
      </w:r>
      <w:r>
        <w:rPr>
          <w:sz w:val="20"/>
          <w:szCs w:val="20"/>
          <w:lang w:val="en-GB"/>
        </w:rPr>
        <w:t xml:space="preserve">the </w:t>
      </w:r>
      <w:r w:rsidR="002F5572">
        <w:rPr>
          <w:sz w:val="20"/>
          <w:szCs w:val="20"/>
          <w:lang w:val="en-GB"/>
        </w:rPr>
        <w:t xml:space="preserve">extent to which the </w:t>
      </w:r>
      <w:r w:rsidR="005A24C0" w:rsidRPr="00720D8E">
        <w:rPr>
          <w:sz w:val="20"/>
          <w:szCs w:val="20"/>
          <w:lang w:val="en-GB"/>
        </w:rPr>
        <w:t xml:space="preserve">media </w:t>
      </w:r>
      <w:r w:rsidR="002F5572">
        <w:rPr>
          <w:sz w:val="20"/>
          <w:szCs w:val="20"/>
          <w:lang w:val="en-GB"/>
        </w:rPr>
        <w:t xml:space="preserve">focused </w:t>
      </w:r>
      <w:r w:rsidR="005A24C0" w:rsidRPr="00720D8E">
        <w:rPr>
          <w:sz w:val="20"/>
          <w:szCs w:val="20"/>
          <w:lang w:val="en-GB"/>
        </w:rPr>
        <w:t>on individual politicians and political parties, and whether their media visibility change</w:t>
      </w:r>
      <w:r>
        <w:rPr>
          <w:sz w:val="20"/>
          <w:szCs w:val="20"/>
          <w:lang w:val="en-GB"/>
        </w:rPr>
        <w:t>d</w:t>
      </w:r>
      <w:r w:rsidR="005A24C0" w:rsidRPr="00720D8E">
        <w:rPr>
          <w:sz w:val="20"/>
          <w:szCs w:val="20"/>
          <w:lang w:val="en-GB"/>
        </w:rPr>
        <w:t xml:space="preserve"> in the process of democratisation, three indicators </w:t>
      </w:r>
      <w:r>
        <w:rPr>
          <w:sz w:val="20"/>
          <w:szCs w:val="20"/>
          <w:lang w:val="en-GB"/>
        </w:rPr>
        <w:t xml:space="preserve">were </w:t>
      </w:r>
      <w:r w:rsidR="005A24C0" w:rsidRPr="00720D8E">
        <w:rPr>
          <w:sz w:val="20"/>
          <w:szCs w:val="20"/>
          <w:lang w:val="en-GB"/>
        </w:rPr>
        <w:t xml:space="preserve">created. The first one looks at the percentage of articles in which a political leader </w:t>
      </w:r>
      <w:r>
        <w:rPr>
          <w:sz w:val="20"/>
          <w:szCs w:val="20"/>
          <w:lang w:val="en-GB"/>
        </w:rPr>
        <w:t xml:space="preserve">was </w:t>
      </w:r>
      <w:r w:rsidR="005A24C0" w:rsidRPr="00720D8E">
        <w:rPr>
          <w:sz w:val="20"/>
          <w:szCs w:val="20"/>
          <w:lang w:val="en-GB"/>
        </w:rPr>
        <w:t xml:space="preserve">mentioned relative to all published articles in </w:t>
      </w:r>
      <w:r w:rsidR="005A24C0">
        <w:rPr>
          <w:sz w:val="20"/>
          <w:szCs w:val="20"/>
          <w:lang w:val="en-GB"/>
        </w:rPr>
        <w:t>his/her</w:t>
      </w:r>
      <w:r w:rsidR="005A24C0" w:rsidRPr="00720D8E">
        <w:rPr>
          <w:sz w:val="20"/>
          <w:szCs w:val="20"/>
          <w:lang w:val="en-GB"/>
        </w:rPr>
        <w:t xml:space="preserve"> sample (</w:t>
      </w:r>
      <w:r w:rsidR="004C346B">
        <w:rPr>
          <w:sz w:val="20"/>
          <w:szCs w:val="20"/>
          <w:lang w:val="en-GB"/>
        </w:rPr>
        <w:t xml:space="preserve">see </w:t>
      </w:r>
      <w:r w:rsidR="005A24C0" w:rsidRPr="00720D8E">
        <w:rPr>
          <w:sz w:val="20"/>
          <w:szCs w:val="20"/>
          <w:lang w:val="en-GB"/>
        </w:rPr>
        <w:t>Figure 1)</w:t>
      </w:r>
      <w:r>
        <w:rPr>
          <w:sz w:val="20"/>
          <w:szCs w:val="20"/>
          <w:lang w:val="en-GB"/>
        </w:rPr>
        <w:t>;</w:t>
      </w:r>
      <w:r w:rsidR="005A24C0" w:rsidRPr="00720D8E">
        <w:rPr>
          <w:sz w:val="20"/>
          <w:szCs w:val="20"/>
          <w:lang w:val="en-GB"/>
        </w:rPr>
        <w:t xml:space="preserve"> the second reveals the ratio of leader-to-party mentions (</w:t>
      </w:r>
      <w:r w:rsidR="004C346B">
        <w:rPr>
          <w:sz w:val="20"/>
          <w:szCs w:val="20"/>
          <w:lang w:val="en-GB"/>
        </w:rPr>
        <w:t xml:space="preserve">see </w:t>
      </w:r>
      <w:r w:rsidR="005A24C0" w:rsidRPr="00720D8E">
        <w:rPr>
          <w:sz w:val="20"/>
          <w:szCs w:val="20"/>
          <w:lang w:val="en-GB"/>
        </w:rPr>
        <w:t>Figure 2)</w:t>
      </w:r>
      <w:r>
        <w:rPr>
          <w:sz w:val="20"/>
          <w:szCs w:val="20"/>
          <w:lang w:val="en-GB"/>
        </w:rPr>
        <w:t>;</w:t>
      </w:r>
      <w:r w:rsidR="005A24C0" w:rsidRPr="00720D8E">
        <w:rPr>
          <w:sz w:val="20"/>
          <w:szCs w:val="20"/>
          <w:lang w:val="en-GB"/>
        </w:rPr>
        <w:t xml:space="preserve"> while the third provides a more nuanced look at the media prominence of individual and collective political actors by examining the extent to which politicians other than political leaders appear in party-related articles (</w:t>
      </w:r>
      <w:r w:rsidR="004C346B">
        <w:rPr>
          <w:sz w:val="20"/>
          <w:szCs w:val="20"/>
          <w:lang w:val="en-GB"/>
        </w:rPr>
        <w:t xml:space="preserve">see </w:t>
      </w:r>
      <w:r w:rsidR="005A24C0" w:rsidRPr="00720D8E">
        <w:rPr>
          <w:sz w:val="20"/>
          <w:szCs w:val="20"/>
          <w:lang w:val="en-GB"/>
        </w:rPr>
        <w:t xml:space="preserve">Figure 3). </w:t>
      </w:r>
    </w:p>
    <w:p w14:paraId="64FC923B" w14:textId="77777777" w:rsidR="005A24C0" w:rsidRPr="00720D8E" w:rsidRDefault="005A24C0" w:rsidP="00720D8E">
      <w:pPr>
        <w:spacing w:line="480" w:lineRule="auto"/>
        <w:jc w:val="both"/>
        <w:rPr>
          <w:sz w:val="20"/>
          <w:szCs w:val="20"/>
          <w:lang w:val="en-GB"/>
        </w:rPr>
      </w:pPr>
    </w:p>
    <w:p w14:paraId="6005BCA9" w14:textId="3636715D" w:rsidR="00480E84" w:rsidRDefault="00E256B0" w:rsidP="00C0279B">
      <w:pPr>
        <w:spacing w:line="480" w:lineRule="auto"/>
        <w:rPr>
          <w:b/>
          <w:sz w:val="20"/>
          <w:szCs w:val="20"/>
          <w:lang w:val="en-GB"/>
        </w:rPr>
      </w:pPr>
      <w:r>
        <w:rPr>
          <w:b/>
          <w:sz w:val="20"/>
          <w:szCs w:val="20"/>
          <w:lang w:val="en-GB"/>
        </w:rPr>
        <w:t>FIGURE 1:</w:t>
      </w:r>
      <w:r w:rsidR="00480E84">
        <w:rPr>
          <w:b/>
          <w:sz w:val="20"/>
          <w:szCs w:val="20"/>
          <w:lang w:val="en-GB"/>
        </w:rPr>
        <w:t xml:space="preserve"> </w:t>
      </w:r>
      <w:r w:rsidR="00480E84" w:rsidRPr="00F65387">
        <w:rPr>
          <w:b/>
          <w:sz w:val="20"/>
          <w:szCs w:val="20"/>
          <w:lang w:val="en-GB"/>
        </w:rPr>
        <w:t>Percentage of all articles in analysed newspapers mentioning a head of the executive</w:t>
      </w:r>
    </w:p>
    <w:p w14:paraId="61A7CB75" w14:textId="7E748EC9" w:rsidR="00505E52" w:rsidRPr="00B564D7" w:rsidRDefault="00505E52" w:rsidP="00C0279B">
      <w:pPr>
        <w:spacing w:line="480" w:lineRule="auto"/>
        <w:rPr>
          <w:b/>
          <w:sz w:val="20"/>
          <w:szCs w:val="20"/>
          <w:lang w:val="en-GB"/>
        </w:rPr>
      </w:pPr>
      <w:r>
        <w:rPr>
          <w:b/>
          <w:noProof/>
          <w:sz w:val="20"/>
          <w:szCs w:val="20"/>
          <w:lang w:val="en-GB"/>
        </w:rPr>
        <w:drawing>
          <wp:inline distT="0" distB="0" distL="0" distR="0" wp14:anchorId="5896BE83" wp14:editId="5FEB90BF">
            <wp:extent cx="5943600" cy="315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tif"/>
                    <pic:cNvPicPr/>
                  </pic:nvPicPr>
                  <pic:blipFill>
                    <a:blip r:embed="rId8">
                      <a:extLst>
                        <a:ext uri="{28A0092B-C50C-407E-A947-70E740481C1C}">
                          <a14:useLocalDpi xmlns:a14="http://schemas.microsoft.com/office/drawing/2010/main" val="0"/>
                        </a:ext>
                      </a:extLst>
                    </a:blip>
                    <a:stretch>
                      <a:fillRect/>
                    </a:stretch>
                  </pic:blipFill>
                  <pic:spPr>
                    <a:xfrm>
                      <a:off x="0" y="0"/>
                      <a:ext cx="5943600" cy="3150870"/>
                    </a:xfrm>
                    <a:prstGeom prst="rect">
                      <a:avLst/>
                    </a:prstGeom>
                  </pic:spPr>
                </pic:pic>
              </a:graphicData>
            </a:graphic>
          </wp:inline>
        </w:drawing>
      </w:r>
    </w:p>
    <w:p w14:paraId="57239182" w14:textId="77777777" w:rsidR="00480E84" w:rsidRDefault="00480E84" w:rsidP="00B564D7">
      <w:pPr>
        <w:spacing w:line="480" w:lineRule="auto"/>
        <w:jc w:val="center"/>
        <w:rPr>
          <w:b/>
          <w:sz w:val="20"/>
          <w:szCs w:val="20"/>
          <w:lang w:val="en-GB"/>
        </w:rPr>
      </w:pPr>
    </w:p>
    <w:p w14:paraId="497A5A2C" w14:textId="77777777" w:rsidR="00B770C8" w:rsidRDefault="00B770C8" w:rsidP="00C0279B">
      <w:pPr>
        <w:spacing w:line="480" w:lineRule="auto"/>
        <w:rPr>
          <w:b/>
          <w:sz w:val="20"/>
          <w:szCs w:val="20"/>
          <w:lang w:val="en-GB"/>
        </w:rPr>
      </w:pPr>
    </w:p>
    <w:p w14:paraId="7E0118C8" w14:textId="77777777" w:rsidR="00B770C8" w:rsidRDefault="00B770C8" w:rsidP="00C0279B">
      <w:pPr>
        <w:spacing w:line="480" w:lineRule="auto"/>
        <w:rPr>
          <w:b/>
          <w:sz w:val="20"/>
          <w:szCs w:val="20"/>
          <w:lang w:val="en-GB"/>
        </w:rPr>
      </w:pPr>
    </w:p>
    <w:p w14:paraId="7D425B4A" w14:textId="77777777" w:rsidR="00B770C8" w:rsidRDefault="00B770C8" w:rsidP="00C0279B">
      <w:pPr>
        <w:spacing w:line="480" w:lineRule="auto"/>
        <w:rPr>
          <w:b/>
          <w:sz w:val="20"/>
          <w:szCs w:val="20"/>
          <w:lang w:val="en-GB"/>
        </w:rPr>
      </w:pPr>
    </w:p>
    <w:p w14:paraId="22120D8F" w14:textId="0B209D61" w:rsidR="00480E84" w:rsidRDefault="00E256B0" w:rsidP="00C0279B">
      <w:pPr>
        <w:spacing w:line="480" w:lineRule="auto"/>
        <w:rPr>
          <w:b/>
          <w:sz w:val="20"/>
          <w:szCs w:val="20"/>
          <w:lang w:val="en-GB"/>
        </w:rPr>
      </w:pPr>
      <w:bookmarkStart w:id="0" w:name="_GoBack"/>
      <w:bookmarkEnd w:id="0"/>
      <w:r>
        <w:rPr>
          <w:b/>
          <w:sz w:val="20"/>
          <w:szCs w:val="20"/>
          <w:lang w:val="en-GB"/>
        </w:rPr>
        <w:lastRenderedPageBreak/>
        <w:t>FIGURE 2</w:t>
      </w:r>
      <w:r w:rsidR="00480E84">
        <w:rPr>
          <w:b/>
          <w:sz w:val="20"/>
          <w:szCs w:val="20"/>
          <w:lang w:val="en-GB"/>
        </w:rPr>
        <w:t xml:space="preserve">: </w:t>
      </w:r>
      <w:r w:rsidR="00480E84" w:rsidRPr="00F65387">
        <w:rPr>
          <w:b/>
          <w:sz w:val="20"/>
          <w:szCs w:val="20"/>
          <w:lang w:val="en-GB"/>
        </w:rPr>
        <w:t>Ratio of leader-to-party mentions</w:t>
      </w:r>
    </w:p>
    <w:p w14:paraId="4B1C5234" w14:textId="4BDED68B" w:rsidR="00E256B0" w:rsidRDefault="00505E52" w:rsidP="00505E52">
      <w:pPr>
        <w:spacing w:line="480" w:lineRule="auto"/>
        <w:rPr>
          <w:b/>
          <w:sz w:val="20"/>
          <w:szCs w:val="20"/>
          <w:lang w:val="en-GB"/>
        </w:rPr>
      </w:pPr>
      <w:r>
        <w:rPr>
          <w:b/>
          <w:noProof/>
          <w:sz w:val="20"/>
          <w:szCs w:val="20"/>
          <w:lang w:val="en-GB"/>
        </w:rPr>
        <w:drawing>
          <wp:inline distT="0" distB="0" distL="0" distR="0" wp14:anchorId="3ED960F2" wp14:editId="4AA1EA76">
            <wp:extent cx="5943600" cy="3151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9">
                      <a:extLst>
                        <a:ext uri="{28A0092B-C50C-407E-A947-70E740481C1C}">
                          <a14:useLocalDpi xmlns:a14="http://schemas.microsoft.com/office/drawing/2010/main" val="0"/>
                        </a:ext>
                      </a:extLst>
                    </a:blip>
                    <a:stretch>
                      <a:fillRect/>
                    </a:stretch>
                  </pic:blipFill>
                  <pic:spPr>
                    <a:xfrm>
                      <a:off x="0" y="0"/>
                      <a:ext cx="5943600" cy="3151505"/>
                    </a:xfrm>
                    <a:prstGeom prst="rect">
                      <a:avLst/>
                    </a:prstGeom>
                  </pic:spPr>
                </pic:pic>
              </a:graphicData>
            </a:graphic>
          </wp:inline>
        </w:drawing>
      </w:r>
    </w:p>
    <w:p w14:paraId="33F0AED8" w14:textId="77777777" w:rsidR="00505E52" w:rsidRDefault="00505E52" w:rsidP="00C0279B">
      <w:pPr>
        <w:spacing w:line="480" w:lineRule="auto"/>
        <w:rPr>
          <w:b/>
          <w:sz w:val="20"/>
          <w:szCs w:val="20"/>
          <w:lang w:val="en-GB"/>
        </w:rPr>
      </w:pPr>
    </w:p>
    <w:p w14:paraId="1B276EB1" w14:textId="40AC7AD2" w:rsidR="00E256B0" w:rsidRPr="00392237" w:rsidRDefault="00E256B0" w:rsidP="00C0279B">
      <w:pPr>
        <w:spacing w:line="480" w:lineRule="auto"/>
        <w:rPr>
          <w:b/>
          <w:sz w:val="20"/>
          <w:szCs w:val="20"/>
          <w:lang w:val="en-GB"/>
        </w:rPr>
      </w:pPr>
      <w:r w:rsidRPr="00E256B0">
        <w:rPr>
          <w:b/>
          <w:sz w:val="20"/>
          <w:szCs w:val="20"/>
          <w:lang w:val="en-GB"/>
        </w:rPr>
        <w:t>FIGURE 3:</w:t>
      </w:r>
      <w:r>
        <w:rPr>
          <w:b/>
          <w:sz w:val="20"/>
          <w:szCs w:val="20"/>
          <w:lang w:val="en-GB"/>
        </w:rPr>
        <w:t xml:space="preserve"> </w:t>
      </w:r>
      <w:r w:rsidRPr="00F65387">
        <w:rPr>
          <w:b/>
          <w:sz w:val="20"/>
          <w:szCs w:val="20"/>
          <w:lang w:val="en-GB"/>
        </w:rPr>
        <w:t>Percentage of articles mentioning political leader and/or his/her party that refer only to leader (leader), only to party (party), party and leader (both) or party and some other party member (other)</w:t>
      </w:r>
    </w:p>
    <w:p w14:paraId="12BE027D" w14:textId="79E5EE25" w:rsidR="00E256B0" w:rsidRDefault="00505E52" w:rsidP="00505E52">
      <w:pPr>
        <w:spacing w:line="480" w:lineRule="auto"/>
        <w:rPr>
          <w:b/>
          <w:sz w:val="20"/>
          <w:szCs w:val="20"/>
          <w:lang w:val="en-GB"/>
        </w:rPr>
      </w:pPr>
      <w:r>
        <w:rPr>
          <w:b/>
          <w:noProof/>
          <w:sz w:val="20"/>
          <w:szCs w:val="20"/>
          <w:lang w:val="en-GB"/>
        </w:rPr>
        <w:drawing>
          <wp:inline distT="0" distB="0" distL="0" distR="0" wp14:anchorId="04EE053F" wp14:editId="03B09F73">
            <wp:extent cx="5943600" cy="3114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tif"/>
                    <pic:cNvPicPr/>
                  </pic:nvPicPr>
                  <pic:blipFill>
                    <a:blip r:embed="rId10">
                      <a:extLst>
                        <a:ext uri="{28A0092B-C50C-407E-A947-70E740481C1C}">
                          <a14:useLocalDpi xmlns:a14="http://schemas.microsoft.com/office/drawing/2010/main" val="0"/>
                        </a:ext>
                      </a:extLst>
                    </a:blip>
                    <a:stretch>
                      <a:fillRect/>
                    </a:stretch>
                  </pic:blipFill>
                  <pic:spPr>
                    <a:xfrm>
                      <a:off x="0" y="0"/>
                      <a:ext cx="5943600" cy="3114675"/>
                    </a:xfrm>
                    <a:prstGeom prst="rect">
                      <a:avLst/>
                    </a:prstGeom>
                  </pic:spPr>
                </pic:pic>
              </a:graphicData>
            </a:graphic>
          </wp:inline>
        </w:drawing>
      </w:r>
    </w:p>
    <w:p w14:paraId="1F4B209F" w14:textId="77777777" w:rsidR="0001792F" w:rsidRPr="00B564D7" w:rsidRDefault="0001792F" w:rsidP="00B564D7">
      <w:pPr>
        <w:spacing w:line="480" w:lineRule="auto"/>
        <w:jc w:val="center"/>
        <w:rPr>
          <w:b/>
          <w:sz w:val="20"/>
          <w:szCs w:val="20"/>
          <w:lang w:val="en-GB"/>
        </w:rPr>
      </w:pPr>
    </w:p>
    <w:p w14:paraId="5322003C" w14:textId="1CEC4A74" w:rsidR="005A24C0" w:rsidRPr="00720D8E" w:rsidRDefault="00127066" w:rsidP="00B564D7">
      <w:pPr>
        <w:pStyle w:val="Heading2"/>
        <w:rPr>
          <w:i w:val="0"/>
          <w:lang w:val="en-GB"/>
        </w:rPr>
      </w:pPr>
      <w:r>
        <w:rPr>
          <w:lang w:val="en-GB"/>
        </w:rPr>
        <w:lastRenderedPageBreak/>
        <w:t>The c</w:t>
      </w:r>
      <w:r w:rsidR="005A24C0" w:rsidRPr="00720D8E">
        <w:rPr>
          <w:lang w:val="en-GB"/>
        </w:rPr>
        <w:t>ommunist leader</w:t>
      </w:r>
      <w:r w:rsidR="004C346B">
        <w:rPr>
          <w:rFonts w:cs="Times New Roman"/>
          <w:lang w:val="en-GB"/>
        </w:rPr>
        <w:t>―</w:t>
      </w:r>
      <w:r>
        <w:rPr>
          <w:rFonts w:cs="Times New Roman"/>
          <w:lang w:val="en-GB"/>
        </w:rPr>
        <w:t xml:space="preserve">the </w:t>
      </w:r>
      <w:r w:rsidR="005A24C0" w:rsidRPr="00720D8E">
        <w:rPr>
          <w:lang w:val="en-GB"/>
        </w:rPr>
        <w:t>one and only</w:t>
      </w:r>
    </w:p>
    <w:p w14:paraId="5A6FEF3D" w14:textId="69CF5FC5" w:rsidR="005A24C0" w:rsidRPr="00720D8E" w:rsidRDefault="005A24C0" w:rsidP="004721DB">
      <w:pPr>
        <w:spacing w:line="480" w:lineRule="auto"/>
        <w:jc w:val="both"/>
        <w:rPr>
          <w:sz w:val="20"/>
          <w:szCs w:val="20"/>
          <w:lang w:val="en-GB"/>
        </w:rPr>
      </w:pPr>
      <w:r w:rsidRPr="00720D8E">
        <w:rPr>
          <w:sz w:val="20"/>
          <w:szCs w:val="20"/>
          <w:lang w:val="en-GB"/>
        </w:rPr>
        <w:t xml:space="preserve">The analysis of Yugoslav media seems to support the theories advocated in the leadership cult literature, since all three indicators show that communist media </w:t>
      </w:r>
      <w:r w:rsidRPr="004C30E0">
        <w:rPr>
          <w:sz w:val="20"/>
          <w:szCs w:val="20"/>
          <w:lang w:val="en-GB"/>
        </w:rPr>
        <w:t xml:space="preserve">reporting </w:t>
      </w:r>
      <w:r w:rsidR="006F5F4B" w:rsidRPr="00F65387">
        <w:rPr>
          <w:sz w:val="20"/>
          <w:szCs w:val="20"/>
          <w:lang w:val="en-GB"/>
        </w:rPr>
        <w:t>wa</w:t>
      </w:r>
      <w:r w:rsidR="00A45EF0" w:rsidRPr="004C30E0">
        <w:rPr>
          <w:sz w:val="20"/>
          <w:szCs w:val="20"/>
          <w:lang w:val="en-GB"/>
        </w:rPr>
        <w:t xml:space="preserve">s </w:t>
      </w:r>
      <w:r w:rsidRPr="004C30E0">
        <w:rPr>
          <w:sz w:val="20"/>
          <w:szCs w:val="20"/>
          <w:lang w:val="en-GB"/>
        </w:rPr>
        <w:t xml:space="preserve">more </w:t>
      </w:r>
      <w:r w:rsidR="004721DB" w:rsidRPr="004C30E0">
        <w:rPr>
          <w:sz w:val="20"/>
          <w:szCs w:val="20"/>
          <w:lang w:val="en-GB"/>
        </w:rPr>
        <w:t>personalis</w:t>
      </w:r>
      <w:r w:rsidR="004721DB">
        <w:rPr>
          <w:sz w:val="20"/>
          <w:szCs w:val="20"/>
          <w:lang w:val="en-GB"/>
        </w:rPr>
        <w:t>ed</w:t>
      </w:r>
      <w:r w:rsidRPr="00720D8E">
        <w:rPr>
          <w:sz w:val="20"/>
          <w:szCs w:val="20"/>
          <w:lang w:val="en-GB"/>
        </w:rPr>
        <w:t xml:space="preserve"> than structural in style. However, the leadership cult theories can be seen </w:t>
      </w:r>
      <w:r w:rsidR="00992C97">
        <w:rPr>
          <w:sz w:val="20"/>
          <w:szCs w:val="20"/>
          <w:lang w:val="en-GB"/>
        </w:rPr>
        <w:t xml:space="preserve">as </w:t>
      </w:r>
      <w:r w:rsidRPr="00720D8E">
        <w:rPr>
          <w:sz w:val="20"/>
          <w:szCs w:val="20"/>
          <w:lang w:val="en-GB"/>
        </w:rPr>
        <w:t>only partly justified by this data, since Tito’s media prominence does not seem to be as extensive as the literature suggest</w:t>
      </w:r>
      <w:r w:rsidR="00A45EF0">
        <w:rPr>
          <w:sz w:val="20"/>
          <w:szCs w:val="20"/>
          <w:lang w:val="en-GB"/>
        </w:rPr>
        <w:t>s</w:t>
      </w:r>
      <w:r w:rsidRPr="00720D8E">
        <w:rPr>
          <w:sz w:val="20"/>
          <w:szCs w:val="20"/>
          <w:lang w:val="en-GB"/>
        </w:rPr>
        <w:t xml:space="preserve">. </w:t>
      </w:r>
    </w:p>
    <w:p w14:paraId="1339D127" w14:textId="54DD900D" w:rsidR="005A24C0" w:rsidRPr="00720D8E" w:rsidRDefault="005A24C0" w:rsidP="00F65387">
      <w:pPr>
        <w:spacing w:line="480" w:lineRule="auto"/>
        <w:ind w:firstLine="720"/>
        <w:jc w:val="both"/>
        <w:rPr>
          <w:sz w:val="20"/>
          <w:szCs w:val="20"/>
          <w:lang w:val="en-GB"/>
        </w:rPr>
      </w:pPr>
      <w:r w:rsidRPr="00167CB9">
        <w:rPr>
          <w:sz w:val="20"/>
          <w:szCs w:val="20"/>
          <w:lang w:val="en-GB"/>
        </w:rPr>
        <w:t>Specifically, as is evidenced in Figure 1,</w:t>
      </w:r>
      <w:r w:rsidR="00923EEC" w:rsidRPr="00167CB9">
        <w:rPr>
          <w:sz w:val="20"/>
          <w:szCs w:val="20"/>
          <w:lang w:val="en-GB"/>
        </w:rPr>
        <w:t xml:space="preserve"> and in line with H1,</w:t>
      </w:r>
      <w:r w:rsidRPr="00167CB9">
        <w:rPr>
          <w:sz w:val="20"/>
          <w:szCs w:val="20"/>
          <w:lang w:val="en-GB"/>
        </w:rPr>
        <w:t xml:space="preserve"> Tito was the most media prominent political leader</w:t>
      </w:r>
      <w:r w:rsidR="00EC67D8" w:rsidRPr="00167CB9">
        <w:rPr>
          <w:sz w:val="20"/>
          <w:szCs w:val="20"/>
          <w:lang w:val="en-GB"/>
        </w:rPr>
        <w:t xml:space="preserve"> in Yugoslavia</w:t>
      </w:r>
      <w:r w:rsidR="00E256B0" w:rsidRPr="00167CB9">
        <w:rPr>
          <w:sz w:val="20"/>
          <w:szCs w:val="20"/>
          <w:lang w:val="en-GB"/>
        </w:rPr>
        <w:t xml:space="preserve">, </w:t>
      </w:r>
      <w:r w:rsidRPr="00167CB9">
        <w:rPr>
          <w:sz w:val="20"/>
          <w:szCs w:val="20"/>
          <w:lang w:val="en-GB"/>
        </w:rPr>
        <w:t>mentioned in 8</w:t>
      </w:r>
      <w:r w:rsidR="00127066" w:rsidRPr="00167CB9">
        <w:rPr>
          <w:sz w:val="20"/>
          <w:szCs w:val="20"/>
          <w:lang w:val="en-GB"/>
        </w:rPr>
        <w:t>.</w:t>
      </w:r>
      <w:r w:rsidRPr="00167CB9">
        <w:rPr>
          <w:sz w:val="20"/>
          <w:szCs w:val="20"/>
          <w:lang w:val="en-GB"/>
        </w:rPr>
        <w:t xml:space="preserve">4% of all articles published in </w:t>
      </w:r>
      <w:r w:rsidR="004721DB" w:rsidRPr="00167CB9">
        <w:rPr>
          <w:sz w:val="20"/>
          <w:szCs w:val="20"/>
          <w:lang w:val="en-GB"/>
        </w:rPr>
        <w:t>the week before his appointment</w:t>
      </w:r>
      <w:r w:rsidRPr="00167CB9">
        <w:rPr>
          <w:sz w:val="20"/>
          <w:szCs w:val="20"/>
          <w:lang w:val="en-GB"/>
        </w:rPr>
        <w:t xml:space="preserve">, and no leader in the democratisation period was close to reaching his level of mediated visibility. Furthermore, even when his media visibility is compared to that of his party, </w:t>
      </w:r>
      <w:r w:rsidR="00A45EF0" w:rsidRPr="00167CB9">
        <w:rPr>
          <w:sz w:val="20"/>
          <w:szCs w:val="20"/>
          <w:lang w:val="en-GB"/>
        </w:rPr>
        <w:t>t</w:t>
      </w:r>
      <w:r w:rsidR="004C346B" w:rsidRPr="00167CB9">
        <w:rPr>
          <w:sz w:val="20"/>
          <w:szCs w:val="20"/>
          <w:lang w:val="en-GB"/>
        </w:rPr>
        <w:t>he League of Communists of Yugoslavia</w:t>
      </w:r>
      <w:r w:rsidR="004C346B" w:rsidRPr="00167CB9">
        <w:rPr>
          <w:i/>
          <w:sz w:val="20"/>
          <w:szCs w:val="20"/>
          <w:lang w:val="en-GB"/>
        </w:rPr>
        <w:t xml:space="preserve"> </w:t>
      </w:r>
      <w:r w:rsidR="004C346B" w:rsidRPr="00167CB9">
        <w:rPr>
          <w:sz w:val="20"/>
          <w:szCs w:val="20"/>
          <w:lang w:val="en-GB"/>
        </w:rPr>
        <w:t>(</w:t>
      </w:r>
      <w:r w:rsidRPr="00167CB9">
        <w:rPr>
          <w:i/>
          <w:sz w:val="20"/>
          <w:szCs w:val="20"/>
          <w:lang w:val="en-GB"/>
        </w:rPr>
        <w:t>Savez Komunista Jugoslavije</w:t>
      </w:r>
      <w:r w:rsidR="004C346B" w:rsidRPr="00167CB9">
        <w:rPr>
          <w:i/>
          <w:sz w:val="20"/>
          <w:szCs w:val="20"/>
          <w:lang w:val="en-GB"/>
        </w:rPr>
        <w:t>―</w:t>
      </w:r>
      <w:r w:rsidRPr="00167CB9">
        <w:rPr>
          <w:sz w:val="20"/>
          <w:szCs w:val="20"/>
          <w:lang w:val="en-GB"/>
        </w:rPr>
        <w:t>SKJ, before 1952 the Communist Party of Yugoslavia</w:t>
      </w:r>
      <w:r w:rsidR="00923EEC" w:rsidRPr="00167CB9">
        <w:rPr>
          <w:sz w:val="20"/>
          <w:szCs w:val="20"/>
          <w:lang w:val="en-GB"/>
        </w:rPr>
        <w:t xml:space="preserve"> - </w:t>
      </w:r>
      <w:r w:rsidR="00923EEC" w:rsidRPr="00167CB9">
        <w:rPr>
          <w:i/>
          <w:sz w:val="20"/>
          <w:szCs w:val="20"/>
          <w:lang w:val="en-GB"/>
        </w:rPr>
        <w:t>Komunistička partija Jugoslavije</w:t>
      </w:r>
      <w:r w:rsidR="00CC7E39" w:rsidRPr="00167CB9">
        <w:rPr>
          <w:sz w:val="20"/>
          <w:szCs w:val="20"/>
          <w:lang w:val="en-GB"/>
        </w:rPr>
        <w:t>)</w:t>
      </w:r>
      <w:r w:rsidR="00E256B0" w:rsidRPr="00167CB9">
        <w:rPr>
          <w:sz w:val="20"/>
          <w:szCs w:val="20"/>
          <w:lang w:val="en-GB"/>
        </w:rPr>
        <w:t xml:space="preserve">, </w:t>
      </w:r>
      <w:r w:rsidRPr="00167CB9">
        <w:rPr>
          <w:sz w:val="20"/>
          <w:szCs w:val="20"/>
          <w:lang w:val="en-GB"/>
        </w:rPr>
        <w:t xml:space="preserve">which was the only party in Yugoslavia and was considered central to all aspects of life (Furtak 1986), Tito still remains the most media prominent political actor in communist media. As is evident from Figure 2, the ratio of leader-to-party mentions in Tito’s case </w:t>
      </w:r>
      <w:r w:rsidR="00A45EF0" w:rsidRPr="00167CB9">
        <w:rPr>
          <w:sz w:val="20"/>
          <w:szCs w:val="20"/>
          <w:lang w:val="en-GB"/>
        </w:rPr>
        <w:t xml:space="preserve">is </w:t>
      </w:r>
      <w:r w:rsidRPr="00167CB9">
        <w:rPr>
          <w:sz w:val="20"/>
          <w:szCs w:val="20"/>
          <w:lang w:val="en-GB"/>
        </w:rPr>
        <w:t>1</w:t>
      </w:r>
      <w:r w:rsidR="006416A8" w:rsidRPr="00167CB9">
        <w:rPr>
          <w:sz w:val="20"/>
          <w:szCs w:val="20"/>
          <w:lang w:val="en-GB"/>
        </w:rPr>
        <w:t>.</w:t>
      </w:r>
      <w:r w:rsidRPr="00167CB9">
        <w:rPr>
          <w:sz w:val="20"/>
          <w:szCs w:val="20"/>
          <w:lang w:val="en-GB"/>
        </w:rPr>
        <w:t>2</w:t>
      </w:r>
      <w:r w:rsidR="00E256B0" w:rsidRPr="00167CB9">
        <w:rPr>
          <w:sz w:val="20"/>
          <w:szCs w:val="20"/>
          <w:lang w:val="en-GB"/>
        </w:rPr>
        <w:t xml:space="preserve">, </w:t>
      </w:r>
      <w:r w:rsidRPr="00167CB9">
        <w:rPr>
          <w:sz w:val="20"/>
          <w:szCs w:val="20"/>
          <w:lang w:val="en-GB"/>
        </w:rPr>
        <w:t xml:space="preserve">which means that he was more frequently mentioned in newspaper coverage than his party. Finally, a more detailed analysis of these references to him and/or his party, as is shown in Figure 3, also reveals that as an individual </w:t>
      </w:r>
      <w:r w:rsidR="00A45EF0" w:rsidRPr="00167CB9">
        <w:rPr>
          <w:sz w:val="20"/>
          <w:szCs w:val="20"/>
          <w:lang w:val="en-GB"/>
        </w:rPr>
        <w:t xml:space="preserve">he was </w:t>
      </w:r>
      <w:r w:rsidRPr="00167CB9">
        <w:rPr>
          <w:sz w:val="20"/>
          <w:szCs w:val="20"/>
          <w:lang w:val="en-GB"/>
        </w:rPr>
        <w:t xml:space="preserve">the most visible political actor </w:t>
      </w:r>
      <w:r w:rsidR="00A45EF0" w:rsidRPr="00167CB9">
        <w:rPr>
          <w:sz w:val="20"/>
          <w:szCs w:val="20"/>
          <w:lang w:val="en-GB"/>
        </w:rPr>
        <w:t>in the communist-era press of Yugoslavia</w:t>
      </w:r>
      <w:r w:rsidRPr="00167CB9">
        <w:rPr>
          <w:sz w:val="20"/>
          <w:szCs w:val="20"/>
          <w:lang w:val="en-GB"/>
        </w:rPr>
        <w:t xml:space="preserve">. Of the articles that mention him and/or his party, Tito on his own </w:t>
      </w:r>
      <w:r w:rsidR="00A45EF0" w:rsidRPr="00167CB9">
        <w:rPr>
          <w:sz w:val="20"/>
          <w:szCs w:val="20"/>
          <w:lang w:val="en-GB"/>
        </w:rPr>
        <w:t xml:space="preserve">appeared </w:t>
      </w:r>
      <w:r w:rsidRPr="00167CB9">
        <w:rPr>
          <w:sz w:val="20"/>
          <w:szCs w:val="20"/>
          <w:lang w:val="en-GB"/>
        </w:rPr>
        <w:t>in 42</w:t>
      </w:r>
      <w:r w:rsidR="004C346B" w:rsidRPr="00167CB9">
        <w:rPr>
          <w:sz w:val="20"/>
          <w:szCs w:val="20"/>
          <w:lang w:val="en-GB"/>
        </w:rPr>
        <w:t>.</w:t>
      </w:r>
      <w:r w:rsidRPr="00167CB9">
        <w:rPr>
          <w:sz w:val="20"/>
          <w:szCs w:val="20"/>
          <w:lang w:val="en-GB"/>
        </w:rPr>
        <w:t>6%</w:t>
      </w:r>
      <w:r w:rsidR="00127066" w:rsidRPr="00167CB9">
        <w:rPr>
          <w:sz w:val="20"/>
          <w:szCs w:val="20"/>
          <w:lang w:val="en-GB"/>
        </w:rPr>
        <w:t xml:space="preserve">, while he </w:t>
      </w:r>
      <w:r w:rsidRPr="00167CB9">
        <w:rPr>
          <w:sz w:val="20"/>
          <w:szCs w:val="20"/>
          <w:lang w:val="en-GB"/>
        </w:rPr>
        <w:t xml:space="preserve">was mentioned in </w:t>
      </w:r>
      <w:r w:rsidR="00127066" w:rsidRPr="00167CB9">
        <w:rPr>
          <w:sz w:val="20"/>
          <w:szCs w:val="20"/>
          <w:lang w:val="en-GB"/>
        </w:rPr>
        <w:t xml:space="preserve">27.8% </w:t>
      </w:r>
      <w:r w:rsidRPr="00167CB9">
        <w:rPr>
          <w:sz w:val="20"/>
          <w:szCs w:val="20"/>
          <w:lang w:val="en-GB"/>
        </w:rPr>
        <w:t xml:space="preserve">of </w:t>
      </w:r>
      <w:r w:rsidR="00127066" w:rsidRPr="00167CB9">
        <w:rPr>
          <w:sz w:val="20"/>
          <w:szCs w:val="20"/>
          <w:lang w:val="en-GB"/>
        </w:rPr>
        <w:t xml:space="preserve">the </w:t>
      </w:r>
      <w:r w:rsidRPr="00167CB9">
        <w:rPr>
          <w:sz w:val="20"/>
          <w:szCs w:val="20"/>
          <w:lang w:val="en-GB"/>
        </w:rPr>
        <w:t>articles that mentioned the part</w:t>
      </w:r>
      <w:r w:rsidR="00127066" w:rsidRPr="00167CB9">
        <w:rPr>
          <w:sz w:val="20"/>
          <w:szCs w:val="20"/>
          <w:lang w:val="en-GB"/>
        </w:rPr>
        <w:t>y</w:t>
      </w:r>
      <w:r w:rsidRPr="00167CB9">
        <w:rPr>
          <w:sz w:val="20"/>
          <w:szCs w:val="20"/>
          <w:lang w:val="en-GB"/>
        </w:rPr>
        <w:t>. Hence, according to Tito’s media visibility, claims made in the leadership cult literature that the communist leader was the single most important political actor in this system</w:t>
      </w:r>
      <w:r w:rsidR="00093D4A" w:rsidRPr="00167CB9">
        <w:rPr>
          <w:sz w:val="20"/>
          <w:szCs w:val="20"/>
          <w:lang w:val="en-GB"/>
        </w:rPr>
        <w:t xml:space="preserve"> seem to have merit</w:t>
      </w:r>
      <w:r w:rsidRPr="00167CB9">
        <w:rPr>
          <w:sz w:val="20"/>
          <w:szCs w:val="20"/>
          <w:lang w:val="en-GB"/>
        </w:rPr>
        <w:t xml:space="preserve">. Whether the media was reflecting power relations in the country or constructing a perception of them (Hughes 2007), perhaps as instructed by the political elite who controlled them, </w:t>
      </w:r>
      <w:r w:rsidR="00127066" w:rsidRPr="00167CB9">
        <w:rPr>
          <w:sz w:val="20"/>
          <w:szCs w:val="20"/>
          <w:lang w:val="en-GB"/>
        </w:rPr>
        <w:t xml:space="preserve">Tito’s </w:t>
      </w:r>
      <w:r w:rsidRPr="00167CB9">
        <w:rPr>
          <w:sz w:val="20"/>
          <w:szCs w:val="20"/>
          <w:lang w:val="en-GB"/>
        </w:rPr>
        <w:t xml:space="preserve">media prominence suggests that there might indeed have been a cult-building process in place and that </w:t>
      </w:r>
      <w:r w:rsidR="00127066" w:rsidRPr="00167CB9">
        <w:rPr>
          <w:sz w:val="20"/>
          <w:szCs w:val="20"/>
          <w:lang w:val="en-GB"/>
        </w:rPr>
        <w:t>he</w:t>
      </w:r>
      <w:r w:rsidR="00093D4A" w:rsidRPr="00167CB9">
        <w:rPr>
          <w:sz w:val="20"/>
          <w:szCs w:val="20"/>
          <w:lang w:val="en-GB"/>
        </w:rPr>
        <w:t xml:space="preserve"> </w:t>
      </w:r>
      <w:r w:rsidRPr="00167CB9">
        <w:rPr>
          <w:sz w:val="20"/>
          <w:szCs w:val="20"/>
          <w:lang w:val="en-GB"/>
        </w:rPr>
        <w:t>might have been the central figure in the political communication of this system</w:t>
      </w:r>
      <w:r w:rsidR="00167CB9" w:rsidRPr="00167CB9">
        <w:rPr>
          <w:sz w:val="20"/>
          <w:szCs w:val="20"/>
          <w:lang w:val="en-GB"/>
        </w:rPr>
        <w:t>.</w:t>
      </w:r>
    </w:p>
    <w:p w14:paraId="2C197E6A" w14:textId="1F013D30" w:rsidR="005A24C0" w:rsidRPr="00720D8E" w:rsidRDefault="005A24C0" w:rsidP="00720D8E">
      <w:pPr>
        <w:spacing w:line="480" w:lineRule="auto"/>
        <w:ind w:firstLine="720"/>
        <w:jc w:val="both"/>
        <w:rPr>
          <w:sz w:val="20"/>
          <w:szCs w:val="20"/>
          <w:lang w:val="en-GB"/>
        </w:rPr>
      </w:pPr>
      <w:r w:rsidRPr="00720D8E">
        <w:rPr>
          <w:sz w:val="20"/>
          <w:szCs w:val="20"/>
          <w:lang w:val="en-GB"/>
        </w:rPr>
        <w:t>Notwithstanding, it remains questionable whether this data completely justif</w:t>
      </w:r>
      <w:r w:rsidR="00D1032F">
        <w:rPr>
          <w:sz w:val="20"/>
          <w:szCs w:val="20"/>
          <w:lang w:val="en-GB"/>
        </w:rPr>
        <w:t>y</w:t>
      </w:r>
      <w:r w:rsidRPr="00720D8E">
        <w:rPr>
          <w:sz w:val="20"/>
          <w:szCs w:val="20"/>
          <w:lang w:val="en-GB"/>
        </w:rPr>
        <w:t xml:space="preserve"> the hypothesis of the leader’s centrality to </w:t>
      </w:r>
      <w:r w:rsidR="00EC67D8" w:rsidRPr="002D5791">
        <w:rPr>
          <w:sz w:val="20"/>
          <w:szCs w:val="20"/>
          <w:lang w:val="en-GB"/>
        </w:rPr>
        <w:t xml:space="preserve">media communication in the communist system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"Blondel", "given" : "Jean", "non-dropping-particle" : "", "parse-names" : false, "suffix" : "" } ], "container-title" : "Parliamentary versus Presidential Government", "editor" : [ { "dropping-particle" : "", "family" : "Lijphart", "given" : "Arend", "non-dropping-particle" : "", "parse-names" : false, "suffix" : "" } ], "id" : "ITEM-1", "issued" : { "date-parts" : [ [ "1992" ] ] }, "publisher" : "Oxford University Press", "publisher-place" : "Oxford", "title" : "Dual Leadership in Contemporary World", "type" : "chapter" }, "uris" : [ "http://www.mendeley.com/documents/?uuid=aa64b194-dc04-4841-8127-5145d216aacc" ] }, { "id" : "ITEM-2", "itemData" : { "author" : [ { "dropping-particle" : "", "family" : "Leese", "given" : "Daniel", "non-dropping-particle" : "", "parse-names" : false, "suffix" : "" } ], "container-title" : "The Oxford Handbook of the History of Communism", "editor" : [ { "dropping-particle" : "", "family" : "Smith", "given" : "Stephen A.", "non-dropping-particle" : "", "parse-names" : false, "suffix" : "" } ], "id" : "ITEM-2", "issue" : "June", "issued" : { "date-parts" : [ [ "2014", "12", "16" ] ] }, "page" : "339-354", "publisher" : "Oxford University Press", "publisher-place" : "Oxford", "title" : "The Cult of Personality and Symbolic Politics", "type" : "chapter" }, "uris" : [ "http://www.mendeley.com/documents/?uuid=bc2ee316-e09d-43af-b421-2dd390951ba6" ] }, { "id" : "ITEM-3", "itemData" : { "author" : [ { "dropping-particle" : "", "family" : "Plamper", "given" : "Jan", "non-dropping-particle" : "", "parse-names" : false, "suffix" : "" } ], "container-title" : "Personality Cults in Stalinism", "editor" : [ { "dropping-particle" : "", "family" : "Heller", "given" : "Klaus", "non-dropping-particle" : "", "parse-names" : false, "suffix" : "" }, { "dropping-particle" : "", "family" : "Plamper", "given" : "Jan", "non-dropping-particle" : "", "parse-names" : false, "suffix" : "" } ], "id" : "ITEM-3", "issued" : { "date-parts" : [ [ "2004" ] ] }, "publisher" : "V&amp;R unipress", "publisher-place" : "G\u00f6ttingen", "title" : "Introduction: Modern Personality Cults", "type" : "chapter" }, "uris" : [ "http://www.mendeley.com/documents/?uuid=90cc68f9-93b9-4ec8-b438-779304c2fd35" ] } ], "mendeley" : { "formattedCitation" : "(Blondel, 1992; Leese, 2014; Plamper, 2004)", "manualFormatting" : "(Blondel 1992; Leese 2014; Plamper 2004)", "plainTextFormattedCitation" : "(Blondel, 1992; Leese, 2014; Plamper, 2004)", "previouslyFormattedCitation" : "(Blondel, 1992; Leese, 2014; Plamper, 2004)"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 xml:space="preserve">(Blondel 1992; </w:t>
      </w:r>
      <w:r w:rsidR="004C346B" w:rsidRPr="00720D8E">
        <w:rPr>
          <w:noProof/>
          <w:sz w:val="20"/>
          <w:szCs w:val="20"/>
          <w:lang w:val="en-GB"/>
        </w:rPr>
        <w:t>Plamper 2004</w:t>
      </w:r>
      <w:r w:rsidR="004C346B">
        <w:rPr>
          <w:noProof/>
          <w:sz w:val="20"/>
          <w:szCs w:val="20"/>
          <w:lang w:val="en-GB"/>
        </w:rPr>
        <w:t xml:space="preserve">; </w:t>
      </w:r>
      <w:r w:rsidRPr="00720D8E">
        <w:rPr>
          <w:noProof/>
          <w:sz w:val="20"/>
          <w:szCs w:val="20"/>
          <w:lang w:val="en-GB"/>
        </w:rPr>
        <w:t>Leese 2014)</w:t>
      </w:r>
      <w:r w:rsidR="006636CE" w:rsidRPr="00720D8E">
        <w:rPr>
          <w:sz w:val="20"/>
          <w:szCs w:val="20"/>
          <w:lang w:val="en-GB"/>
        </w:rPr>
        <w:fldChar w:fldCharType="end"/>
      </w:r>
      <w:r w:rsidRPr="00720D8E">
        <w:rPr>
          <w:sz w:val="20"/>
          <w:szCs w:val="20"/>
          <w:lang w:val="en-GB"/>
        </w:rPr>
        <w:t xml:space="preserve">. Tito might have been mentioned twice as </w:t>
      </w:r>
      <w:r w:rsidR="00093D4A">
        <w:rPr>
          <w:sz w:val="20"/>
          <w:szCs w:val="20"/>
          <w:lang w:val="en-GB"/>
        </w:rPr>
        <w:t xml:space="preserve">often </w:t>
      </w:r>
      <w:r w:rsidRPr="00720D8E">
        <w:rPr>
          <w:sz w:val="20"/>
          <w:szCs w:val="20"/>
          <w:lang w:val="en-GB"/>
        </w:rPr>
        <w:t>as most post-communist leaders, but he was still mentioned in only 8</w:t>
      </w:r>
      <w:r w:rsidR="004C346B">
        <w:rPr>
          <w:sz w:val="20"/>
          <w:szCs w:val="20"/>
          <w:lang w:val="en-GB"/>
        </w:rPr>
        <w:t>.</w:t>
      </w:r>
      <w:r w:rsidRPr="00720D8E">
        <w:rPr>
          <w:sz w:val="20"/>
          <w:szCs w:val="20"/>
          <w:lang w:val="en-GB"/>
        </w:rPr>
        <w:t xml:space="preserve">4% of all published articles within </w:t>
      </w:r>
      <w:r w:rsidRPr="00093D4A">
        <w:rPr>
          <w:sz w:val="20"/>
          <w:szCs w:val="20"/>
          <w:lang w:val="en-GB"/>
        </w:rPr>
        <w:t xml:space="preserve">his </w:t>
      </w:r>
      <w:r w:rsidRPr="00720D8E">
        <w:rPr>
          <w:sz w:val="20"/>
          <w:szCs w:val="20"/>
          <w:lang w:val="en-GB"/>
        </w:rPr>
        <w:t xml:space="preserve">sample. Also, he was mentioned more frequently than his party, but the ratio of </w:t>
      </w:r>
      <w:r w:rsidRPr="006416A8">
        <w:rPr>
          <w:sz w:val="20"/>
          <w:szCs w:val="20"/>
          <w:lang w:val="en-GB"/>
        </w:rPr>
        <w:t>1</w:t>
      </w:r>
      <w:r w:rsidR="006416A8" w:rsidRPr="00F65387">
        <w:rPr>
          <w:sz w:val="20"/>
          <w:szCs w:val="20"/>
          <w:lang w:val="en-GB"/>
        </w:rPr>
        <w:t>.</w:t>
      </w:r>
      <w:r w:rsidRPr="006416A8">
        <w:rPr>
          <w:sz w:val="20"/>
          <w:szCs w:val="20"/>
          <w:lang w:val="en-GB"/>
        </w:rPr>
        <w:t>2</w:t>
      </w:r>
      <w:r w:rsidR="00127066" w:rsidRPr="006416A8">
        <w:rPr>
          <w:sz w:val="20"/>
          <w:szCs w:val="20"/>
          <w:lang w:val="en-GB"/>
        </w:rPr>
        <w:t xml:space="preserve"> </w:t>
      </w:r>
      <w:r w:rsidRPr="00720D8E">
        <w:rPr>
          <w:sz w:val="20"/>
          <w:szCs w:val="20"/>
          <w:lang w:val="en-GB"/>
        </w:rPr>
        <w:t xml:space="preserve">points to the fact that the party was not significantly less visible than he was. In comparison, </w:t>
      </w:r>
      <w:r w:rsidR="006636CE" w:rsidRPr="00720D8E">
        <w:rPr>
          <w:sz w:val="20"/>
          <w:szCs w:val="20"/>
          <w:lang w:val="en-GB"/>
        </w:rPr>
        <w:fldChar w:fldCharType="begin" w:fldLock="1"/>
      </w:r>
      <w:r w:rsidRPr="00720D8E">
        <w:rPr>
          <w:sz w:val="20"/>
          <w:szCs w:val="20"/>
          <w:lang w:val="en-GB"/>
        </w:rPr>
        <w:instrText>ADDIN CSL_CITATION { "citationItems" : [ { "id" : "ITEM-1", "itemData" : { "author" : [ { "dropping-particle" : "", "family" : "Vreese", "given" : "Claes H", "non-dropping-particle" : "de", "parse-names" : false, "suffix" : "" }, { "dropping-particle" : "", "family" : "Esser", "given" : "Frank", "non-dropping-particle" : "", "parse-names" : false, "suffix" : "" }, { "dropping-particle" : "", "family" : "Hopmann", "given" : "D. Nicolas", "non-dropping-particle" : "", "parse-names" : false, "suffix" : "" } ], "id" : "ITEM-1", "issued" : { "date-parts" : [ [ "2017" ] ] }, "publisher" : "Routledge", "publisher-place" : "Oxon", "title" : "Comparing Political Journalism", "type" : "book" }, "uris" : [ "http://www.mendeley.com/documents/?uuid=481823ac-0636-45e4-80f9-4161658f76ef" ] } ], "mendeley" : { "formattedCitation" : "(de Vreese et al., 2017)", "manualFormatting" : "de Vreese et al. (2017)", "plainTextFormattedCitation" : "(de Vreese et al., 2017)", "previouslyFormattedCitation" : "(de Vreese et al., 2017)"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 xml:space="preserve">de Vreese </w:t>
      </w:r>
      <w:r w:rsidRPr="00F65387">
        <w:rPr>
          <w:i/>
          <w:noProof/>
          <w:sz w:val="20"/>
          <w:szCs w:val="20"/>
          <w:lang w:val="en-GB"/>
        </w:rPr>
        <w:t>et al</w:t>
      </w:r>
      <w:r w:rsidRPr="00720D8E">
        <w:rPr>
          <w:noProof/>
          <w:sz w:val="20"/>
          <w:szCs w:val="20"/>
          <w:lang w:val="en-GB"/>
        </w:rPr>
        <w:t>. (2017)</w:t>
      </w:r>
      <w:r w:rsidR="006636CE" w:rsidRPr="00720D8E">
        <w:rPr>
          <w:sz w:val="20"/>
          <w:szCs w:val="20"/>
          <w:lang w:val="en-GB"/>
        </w:rPr>
        <w:fldChar w:fldCharType="end"/>
      </w:r>
      <w:r w:rsidRPr="00720D8E">
        <w:rPr>
          <w:sz w:val="20"/>
          <w:szCs w:val="20"/>
          <w:lang w:val="en-GB"/>
        </w:rPr>
        <w:t xml:space="preserve"> show that in the UK and the US</w:t>
      </w:r>
      <w:r w:rsidR="00093D4A">
        <w:rPr>
          <w:sz w:val="20"/>
          <w:szCs w:val="20"/>
          <w:lang w:val="en-GB"/>
        </w:rPr>
        <w:t>,</w:t>
      </w:r>
      <w:r w:rsidRPr="00720D8E">
        <w:rPr>
          <w:sz w:val="20"/>
          <w:szCs w:val="20"/>
          <w:lang w:val="en-GB"/>
        </w:rPr>
        <w:t xml:space="preserve"> in 2012</w:t>
      </w:r>
      <w:r w:rsidR="00093D4A">
        <w:rPr>
          <w:sz w:val="20"/>
          <w:szCs w:val="20"/>
          <w:lang w:val="en-GB"/>
        </w:rPr>
        <w:t>,</w:t>
      </w:r>
      <w:r w:rsidRPr="00720D8E">
        <w:rPr>
          <w:sz w:val="20"/>
          <w:szCs w:val="20"/>
          <w:lang w:val="en-GB"/>
        </w:rPr>
        <w:t xml:space="preserve"> politicians were almost four times more media</w:t>
      </w:r>
      <w:r w:rsidR="00093D4A">
        <w:rPr>
          <w:sz w:val="20"/>
          <w:szCs w:val="20"/>
          <w:lang w:val="en-GB"/>
        </w:rPr>
        <w:t>-</w:t>
      </w:r>
      <w:r w:rsidRPr="00720D8E">
        <w:rPr>
          <w:sz w:val="20"/>
          <w:szCs w:val="20"/>
          <w:lang w:val="en-GB"/>
        </w:rPr>
        <w:t xml:space="preserve">visible than their parties. Hence, the extent to which communist media put the focus on the leader does suggest that he was the most important political </w:t>
      </w:r>
      <w:r w:rsidRPr="00720D8E">
        <w:rPr>
          <w:sz w:val="20"/>
          <w:szCs w:val="20"/>
          <w:lang w:val="en-GB"/>
        </w:rPr>
        <w:lastRenderedPageBreak/>
        <w:t xml:space="preserve">actor, but the amount of this attention does not seem to be as significant as would be expected from the leadership cult literature. However, this data does show that, relative to reporting in most periods of democratisation, reporting in communism was quite leader-centred. </w:t>
      </w:r>
      <w:r w:rsidR="00923EEC">
        <w:rPr>
          <w:sz w:val="20"/>
          <w:szCs w:val="20"/>
          <w:lang w:val="en-GB"/>
        </w:rPr>
        <w:t xml:space="preserve">Accordingly, H1 has been confirmed. </w:t>
      </w:r>
    </w:p>
    <w:p w14:paraId="691379A7" w14:textId="77777777" w:rsidR="005A24C0" w:rsidRPr="00720D8E" w:rsidRDefault="005A24C0" w:rsidP="00720D8E">
      <w:pPr>
        <w:spacing w:line="480" w:lineRule="auto"/>
        <w:jc w:val="both"/>
        <w:rPr>
          <w:sz w:val="20"/>
          <w:szCs w:val="20"/>
          <w:lang w:val="en-GB"/>
        </w:rPr>
      </w:pPr>
    </w:p>
    <w:p w14:paraId="2B2EF102" w14:textId="1499DBBF" w:rsidR="005A24C0" w:rsidRPr="00720D8E" w:rsidRDefault="00FB4246" w:rsidP="00392237">
      <w:pPr>
        <w:pStyle w:val="Heading2"/>
        <w:rPr>
          <w:lang w:val="en-GB"/>
        </w:rPr>
      </w:pPr>
      <w:r w:rsidRPr="00D1032F">
        <w:rPr>
          <w:lang w:val="en-GB"/>
        </w:rPr>
        <w:t>The persistence of the leadership cult</w:t>
      </w:r>
    </w:p>
    <w:p w14:paraId="42E09E70" w14:textId="106CD102" w:rsidR="005A24C0" w:rsidRPr="00720D8E" w:rsidRDefault="000876AD" w:rsidP="00AD49B9">
      <w:pPr>
        <w:spacing w:line="480" w:lineRule="auto"/>
        <w:jc w:val="both"/>
        <w:rPr>
          <w:sz w:val="20"/>
          <w:szCs w:val="20"/>
          <w:lang w:val="en-GB"/>
        </w:rPr>
      </w:pPr>
      <w:r>
        <w:rPr>
          <w:sz w:val="20"/>
          <w:szCs w:val="20"/>
          <w:lang w:val="en-GB"/>
        </w:rPr>
        <w:t>T</w:t>
      </w:r>
      <w:r w:rsidR="005A24C0" w:rsidRPr="00720D8E">
        <w:rPr>
          <w:sz w:val="20"/>
          <w:szCs w:val="20"/>
          <w:lang w:val="en-GB"/>
        </w:rPr>
        <w:t xml:space="preserve">o answer the question of how, if at all, the reporting style changed during the democratisation process, we need to look at the similarities and differences between reporting </w:t>
      </w:r>
      <w:r w:rsidR="006416A8">
        <w:rPr>
          <w:sz w:val="20"/>
          <w:szCs w:val="20"/>
          <w:lang w:val="en-GB"/>
        </w:rPr>
        <w:t>during</w:t>
      </w:r>
      <w:r w:rsidR="006416A8" w:rsidRPr="00720D8E">
        <w:rPr>
          <w:sz w:val="20"/>
          <w:szCs w:val="20"/>
          <w:lang w:val="en-GB"/>
        </w:rPr>
        <w:t xml:space="preserve"> </w:t>
      </w:r>
      <w:r w:rsidR="005A24C0" w:rsidRPr="00720D8E">
        <w:rPr>
          <w:sz w:val="20"/>
          <w:szCs w:val="20"/>
          <w:lang w:val="en-GB"/>
        </w:rPr>
        <w:t xml:space="preserve">communism and </w:t>
      </w:r>
      <w:r w:rsidR="006416A8">
        <w:rPr>
          <w:sz w:val="20"/>
          <w:szCs w:val="20"/>
          <w:lang w:val="en-GB"/>
        </w:rPr>
        <w:t xml:space="preserve">in the </w:t>
      </w:r>
      <w:r w:rsidR="005A24C0" w:rsidRPr="00720D8E">
        <w:rPr>
          <w:sz w:val="20"/>
          <w:szCs w:val="20"/>
          <w:lang w:val="en-GB"/>
        </w:rPr>
        <w:t xml:space="preserve">different periods of democratisation. The data from the empirical analysis of communist and post-communist newspapers points to significant similarities in personalised reporting in the communist and post-communist period, </w:t>
      </w:r>
      <w:r w:rsidR="005A24C0" w:rsidRPr="006416A8">
        <w:rPr>
          <w:sz w:val="20"/>
          <w:szCs w:val="20"/>
          <w:lang w:val="en-GB"/>
        </w:rPr>
        <w:t xml:space="preserve">but only in </w:t>
      </w:r>
      <w:r w:rsidR="006416A8">
        <w:rPr>
          <w:sz w:val="20"/>
          <w:szCs w:val="20"/>
          <w:lang w:val="en-GB"/>
        </w:rPr>
        <w:t>the</w:t>
      </w:r>
      <w:r w:rsidR="006416A8" w:rsidRPr="006416A8">
        <w:rPr>
          <w:sz w:val="20"/>
          <w:szCs w:val="20"/>
          <w:lang w:val="en-GB"/>
        </w:rPr>
        <w:t xml:space="preserve"> </w:t>
      </w:r>
      <w:r w:rsidR="005A24C0" w:rsidRPr="00176628">
        <w:rPr>
          <w:sz w:val="20"/>
          <w:szCs w:val="20"/>
          <w:lang w:val="en-GB"/>
        </w:rPr>
        <w:t>transitional stage</w:t>
      </w:r>
      <w:r w:rsidR="00FB4246">
        <w:rPr>
          <w:sz w:val="20"/>
          <w:szCs w:val="20"/>
          <w:lang w:val="en-GB"/>
        </w:rPr>
        <w:t xml:space="preserve"> of the latter</w:t>
      </w:r>
      <w:r w:rsidR="00176628">
        <w:rPr>
          <w:sz w:val="20"/>
          <w:szCs w:val="20"/>
          <w:lang w:val="en-GB"/>
        </w:rPr>
        <w:t xml:space="preserve">. </w:t>
      </w:r>
      <w:r w:rsidR="005A24C0" w:rsidRPr="00720D8E">
        <w:rPr>
          <w:sz w:val="20"/>
          <w:szCs w:val="20"/>
          <w:lang w:val="en-GB"/>
        </w:rPr>
        <w:t xml:space="preserve">Specifically, all three indicators point to the fact that leader-centred reporting related to communist leader Tito is quite similar to the reporting of the first Croatian </w:t>
      </w:r>
      <w:r>
        <w:rPr>
          <w:sz w:val="20"/>
          <w:szCs w:val="20"/>
          <w:lang w:val="en-GB"/>
        </w:rPr>
        <w:t>p</w:t>
      </w:r>
      <w:r w:rsidR="005A24C0" w:rsidRPr="00720D8E">
        <w:rPr>
          <w:sz w:val="20"/>
          <w:szCs w:val="20"/>
          <w:lang w:val="en-GB"/>
        </w:rPr>
        <w:t>resident</w:t>
      </w:r>
      <w:r>
        <w:rPr>
          <w:sz w:val="20"/>
          <w:szCs w:val="20"/>
          <w:lang w:val="en-GB"/>
        </w:rPr>
        <w:t>,</w:t>
      </w:r>
      <w:r w:rsidR="005A24C0" w:rsidRPr="00720D8E">
        <w:rPr>
          <w:sz w:val="20"/>
          <w:szCs w:val="20"/>
          <w:lang w:val="en-GB"/>
        </w:rPr>
        <w:t xml:space="preserve"> Tuđman, who was head of the executive during the 1990s. According to Figure 1, continuity can be observed between the communist and early post-communist period with regard to the percentage of articles in which leaders were mentioned. There is a drop from Tito (8</w:t>
      </w:r>
      <w:r w:rsidR="004C346B">
        <w:rPr>
          <w:sz w:val="20"/>
          <w:szCs w:val="20"/>
          <w:lang w:val="en-GB"/>
        </w:rPr>
        <w:t>.</w:t>
      </w:r>
      <w:r w:rsidR="005A24C0" w:rsidRPr="00720D8E">
        <w:rPr>
          <w:sz w:val="20"/>
          <w:szCs w:val="20"/>
          <w:lang w:val="en-GB"/>
        </w:rPr>
        <w:t>4%) to Tuđman (6</w:t>
      </w:r>
      <w:r w:rsidR="004C346B">
        <w:rPr>
          <w:sz w:val="20"/>
          <w:szCs w:val="20"/>
          <w:lang w:val="en-GB"/>
        </w:rPr>
        <w:t>.</w:t>
      </w:r>
      <w:r w:rsidR="005A24C0" w:rsidRPr="00720D8E">
        <w:rPr>
          <w:sz w:val="20"/>
          <w:szCs w:val="20"/>
          <w:lang w:val="en-GB"/>
        </w:rPr>
        <w:t xml:space="preserve">6%), but no other leader after them received the same or higher levels of media attention. In addition, Figure 2 shows that these two leaders were reported similarly in relation to their parties. While Tito’s ratio of leader-to-party mentions was </w:t>
      </w:r>
      <w:r w:rsidR="006416A8" w:rsidRPr="00F65387">
        <w:rPr>
          <w:sz w:val="20"/>
          <w:szCs w:val="20"/>
          <w:lang w:val="en-GB"/>
        </w:rPr>
        <w:t>1.2</w:t>
      </w:r>
      <w:r w:rsidR="005A24C0" w:rsidRPr="006416A8">
        <w:rPr>
          <w:sz w:val="20"/>
          <w:szCs w:val="20"/>
          <w:lang w:val="en-GB"/>
        </w:rPr>
        <w:t xml:space="preserve">, </w:t>
      </w:r>
      <w:r w:rsidR="005A24C0" w:rsidRPr="00720D8E">
        <w:rPr>
          <w:sz w:val="20"/>
          <w:szCs w:val="20"/>
          <w:lang w:val="en-GB"/>
        </w:rPr>
        <w:t xml:space="preserve">Tuđman’s was </w:t>
      </w:r>
      <w:r w:rsidR="005A24C0" w:rsidRPr="006416A8">
        <w:rPr>
          <w:sz w:val="20"/>
          <w:szCs w:val="20"/>
          <w:lang w:val="en-GB"/>
        </w:rPr>
        <w:t>1</w:t>
      </w:r>
      <w:r w:rsidR="005A24C0" w:rsidRPr="00720D8E">
        <w:rPr>
          <w:sz w:val="20"/>
          <w:szCs w:val="20"/>
          <w:lang w:val="en-GB"/>
        </w:rPr>
        <w:t>. No head of the executive in the consolidation phase of democratisation was more or equally media</w:t>
      </w:r>
      <w:r>
        <w:rPr>
          <w:sz w:val="20"/>
          <w:szCs w:val="20"/>
          <w:lang w:val="en-GB"/>
        </w:rPr>
        <w:t>-</w:t>
      </w:r>
      <w:r w:rsidR="005A24C0" w:rsidRPr="00720D8E">
        <w:rPr>
          <w:sz w:val="20"/>
          <w:szCs w:val="20"/>
          <w:lang w:val="en-GB"/>
        </w:rPr>
        <w:t>visible as their party. Finally, a more detailed analysis of references to leader and/or party points to the same conclusions in the case of Tuđman</w:t>
      </w:r>
      <w:r w:rsidR="006416A8">
        <w:rPr>
          <w:sz w:val="20"/>
          <w:szCs w:val="20"/>
          <w:lang w:val="en-GB"/>
        </w:rPr>
        <w:t xml:space="preserve"> </w:t>
      </w:r>
      <w:r w:rsidR="005A24C0" w:rsidRPr="00720D8E">
        <w:rPr>
          <w:sz w:val="20"/>
          <w:szCs w:val="20"/>
          <w:lang w:val="en-GB"/>
        </w:rPr>
        <w:t xml:space="preserve">as in the case of Tito. As is evident from Figure 3, </w:t>
      </w:r>
      <w:r w:rsidR="00AD49B9">
        <w:rPr>
          <w:sz w:val="20"/>
          <w:szCs w:val="20"/>
          <w:lang w:val="en-GB"/>
        </w:rPr>
        <w:t xml:space="preserve">both </w:t>
      </w:r>
      <w:r w:rsidR="005A24C0" w:rsidRPr="00720D8E">
        <w:rPr>
          <w:sz w:val="20"/>
          <w:szCs w:val="20"/>
          <w:lang w:val="en-GB"/>
        </w:rPr>
        <w:t xml:space="preserve">Tito </w:t>
      </w:r>
      <w:r w:rsidR="00AD49B9">
        <w:rPr>
          <w:sz w:val="20"/>
          <w:szCs w:val="20"/>
          <w:lang w:val="en-GB"/>
        </w:rPr>
        <w:t xml:space="preserve">and </w:t>
      </w:r>
      <w:r w:rsidR="00AD49B9" w:rsidRPr="00720D8E">
        <w:rPr>
          <w:sz w:val="20"/>
          <w:szCs w:val="20"/>
          <w:lang w:val="en-GB"/>
        </w:rPr>
        <w:t xml:space="preserve">Tuđman </w:t>
      </w:r>
      <w:r w:rsidR="00AD49B9">
        <w:rPr>
          <w:sz w:val="20"/>
          <w:szCs w:val="20"/>
          <w:lang w:val="en-GB"/>
        </w:rPr>
        <w:t xml:space="preserve">were on their own more than twice as </w:t>
      </w:r>
      <w:r w:rsidR="005A24C0" w:rsidRPr="00720D8E">
        <w:rPr>
          <w:sz w:val="20"/>
          <w:szCs w:val="20"/>
          <w:lang w:val="en-GB"/>
        </w:rPr>
        <w:t>media</w:t>
      </w:r>
      <w:r>
        <w:rPr>
          <w:sz w:val="20"/>
          <w:szCs w:val="20"/>
          <w:lang w:val="en-GB"/>
        </w:rPr>
        <w:t>-</w:t>
      </w:r>
      <w:r w:rsidR="005A24C0" w:rsidRPr="00720D8E">
        <w:rPr>
          <w:sz w:val="20"/>
          <w:szCs w:val="20"/>
          <w:lang w:val="en-GB"/>
        </w:rPr>
        <w:t xml:space="preserve">visible </w:t>
      </w:r>
      <w:r w:rsidR="00AD49B9">
        <w:rPr>
          <w:sz w:val="20"/>
          <w:szCs w:val="20"/>
          <w:lang w:val="en-GB"/>
        </w:rPr>
        <w:t>as their parties on their own</w:t>
      </w:r>
      <w:r w:rsidR="005A24C0" w:rsidRPr="00720D8E">
        <w:rPr>
          <w:sz w:val="20"/>
          <w:szCs w:val="20"/>
          <w:lang w:val="en-GB"/>
        </w:rPr>
        <w:t xml:space="preserve">. Also, the majority of articles that mentioned Tito’s party also mentioned him, which is the case with Tuđman and </w:t>
      </w:r>
      <w:r w:rsidR="006416A8">
        <w:rPr>
          <w:sz w:val="20"/>
          <w:szCs w:val="20"/>
          <w:lang w:val="en-GB"/>
        </w:rPr>
        <w:t xml:space="preserve">the </w:t>
      </w:r>
      <w:r w:rsidR="005A24C0" w:rsidRPr="00720D8E">
        <w:rPr>
          <w:sz w:val="20"/>
          <w:szCs w:val="20"/>
          <w:lang w:val="en-GB"/>
        </w:rPr>
        <w:t xml:space="preserve">HDZ as well.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"Boduszynski", "given" : "Mieczys\u0142aw", "non-dropping-particle" : "", "parse-names" : false, "suffix" : "" } ], "id" : "ITEM-1", "issued" : { "date-parts" : [ [ "2010" ] ] }, "publisher" : "The Johns Hopkins University Press", "publisher-place" : "Baltimore", "title" : "Regime change in the Yugoslav successor states", "type" : "book" }, "uris" : [ "http://www.mendeley.com/documents/?uuid=03765214-2fbc-4ef3-b514-f538a4a5c76d" ] } ], "mendeley" : { "formattedCitation" : "(Boduszynski, 2010)", "manualFormatting" : "Boduszynski (2010, p. 92)", "plainTextFormattedCitation" : "(Boduszynski, 2010)", "previouslyFormattedCitation" : "(Boduszynski, 2010)"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Boduszynski (2010</w:t>
      </w:r>
      <w:r w:rsidR="00373F53">
        <w:rPr>
          <w:noProof/>
          <w:sz w:val="20"/>
          <w:szCs w:val="20"/>
          <w:lang w:val="en-GB"/>
        </w:rPr>
        <w:t>,</w:t>
      </w:r>
      <w:r w:rsidR="005A24C0" w:rsidRPr="00720D8E">
        <w:rPr>
          <w:noProof/>
          <w:sz w:val="20"/>
          <w:szCs w:val="20"/>
          <w:lang w:val="en-GB"/>
        </w:rPr>
        <w:t xml:space="preserve"> p. 92)</w:t>
      </w:r>
      <w:r w:rsidR="006636CE" w:rsidRPr="00720D8E">
        <w:rPr>
          <w:sz w:val="20"/>
          <w:szCs w:val="20"/>
          <w:lang w:val="en-GB"/>
        </w:rPr>
        <w:fldChar w:fldCharType="end"/>
      </w:r>
      <w:r w:rsidR="005A24C0" w:rsidRPr="00720D8E">
        <w:rPr>
          <w:sz w:val="20"/>
          <w:szCs w:val="20"/>
          <w:lang w:val="en-GB"/>
        </w:rPr>
        <w:t xml:space="preserve"> writes about </w:t>
      </w:r>
      <w:r w:rsidR="006416A8">
        <w:rPr>
          <w:sz w:val="20"/>
          <w:szCs w:val="20"/>
          <w:lang w:val="en-GB"/>
        </w:rPr>
        <w:t xml:space="preserve">the </w:t>
      </w:r>
      <w:r w:rsidR="005A24C0" w:rsidRPr="00720D8E">
        <w:rPr>
          <w:sz w:val="20"/>
          <w:szCs w:val="20"/>
          <w:lang w:val="en-GB"/>
        </w:rPr>
        <w:t xml:space="preserve">HDZ in the 1990s as being ‘characterized in large part by the charismatic authority of President Tuđman’, who established a ‘strong centralized leadership’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"Lamont", "given" : "Christopher K", "non-dropping-particle" : "", "parse-names" : false, "suffix" : "" } ], "container-title" : "Europe-Asia Studies", "id" : "ITEM-1", "issue" : "10", "issued" : { "date-parts" : [ [ "2010" ] ] }, "page" : "1683-1705", "title" : "Defiance or Strategic Compliance? The Post-Tu\u0111man Croatian Democratic Union and the International Criminal Tribunal for the former Yugoslavia", "type" : "article-journal", "volume" : "62" }, "uris" : [ "http://www.mendeley.com/documents/?uuid=039a4d5c-4722-43ad-a73a-8eb6fb3c9099" ] } ], "mendeley" : { "formattedCitation" : "(Lamont, 2010)", "manualFormatting" : "(Lamont 2010, p. 62)", "plainTextFormattedCitation" : "(Lamont, 2010)", "previouslyFormattedCitation" : "(Lamont, 2010)" }, "properties" : { "noteIndex" : 0 }, "schema" : "https://github.com/citation-style-language/schema/raw/master/csl-citation.json" }</w:instrText>
      </w:r>
      <w:r w:rsidR="006636CE" w:rsidRPr="00720D8E">
        <w:rPr>
          <w:sz w:val="20"/>
          <w:szCs w:val="20"/>
          <w:lang w:val="en-GB"/>
        </w:rPr>
        <w:fldChar w:fldCharType="separate"/>
      </w:r>
      <w:r w:rsidR="005A24C0" w:rsidRPr="00720D8E">
        <w:rPr>
          <w:noProof/>
          <w:sz w:val="20"/>
          <w:szCs w:val="20"/>
          <w:lang w:val="en-GB"/>
        </w:rPr>
        <w:t>(Lamont 2010, p. 62)</w:t>
      </w:r>
      <w:r w:rsidR="006636CE" w:rsidRPr="00720D8E">
        <w:rPr>
          <w:sz w:val="20"/>
          <w:szCs w:val="20"/>
          <w:lang w:val="en-GB"/>
        </w:rPr>
        <w:fldChar w:fldCharType="end"/>
      </w:r>
      <w:r w:rsidR="005A24C0" w:rsidRPr="00720D8E">
        <w:rPr>
          <w:sz w:val="20"/>
          <w:szCs w:val="20"/>
          <w:lang w:val="en-GB"/>
        </w:rPr>
        <w:t>, which is a practice that seems to have been visible in media reporting as well.</w:t>
      </w:r>
    </w:p>
    <w:p w14:paraId="3E2AF7D1" w14:textId="68C774E5" w:rsidR="005A24C0" w:rsidRPr="00720D8E" w:rsidRDefault="005A24C0" w:rsidP="00720D8E">
      <w:pPr>
        <w:spacing w:line="480" w:lineRule="auto"/>
        <w:jc w:val="both"/>
        <w:rPr>
          <w:sz w:val="20"/>
          <w:szCs w:val="20"/>
          <w:lang w:val="en-GB"/>
        </w:rPr>
      </w:pPr>
      <w:r w:rsidRPr="00720D8E">
        <w:rPr>
          <w:sz w:val="20"/>
          <w:szCs w:val="20"/>
          <w:lang w:val="en-GB"/>
        </w:rPr>
        <w:tab/>
        <w:t>In short, the similarities between the amount of media attention given to Tito and Tuđman, and the differences between Tuđman and other post-communist leaders, point to the fact that there might be more similarities between communist and transitional, early post-communist era</w:t>
      </w:r>
      <w:r w:rsidR="000876AD">
        <w:rPr>
          <w:sz w:val="20"/>
          <w:szCs w:val="20"/>
          <w:lang w:val="en-GB"/>
        </w:rPr>
        <w:t>s</w:t>
      </w:r>
      <w:r w:rsidRPr="00720D8E">
        <w:rPr>
          <w:sz w:val="20"/>
          <w:szCs w:val="20"/>
          <w:lang w:val="en-GB"/>
        </w:rPr>
        <w:t xml:space="preserve"> than among post-communist leaders.</w:t>
      </w:r>
    </w:p>
    <w:p w14:paraId="1171F18F" w14:textId="77777777" w:rsidR="005A24C0" w:rsidRPr="00720D8E" w:rsidRDefault="005A24C0" w:rsidP="00720D8E">
      <w:pPr>
        <w:spacing w:line="480" w:lineRule="auto"/>
        <w:jc w:val="both"/>
        <w:rPr>
          <w:sz w:val="20"/>
          <w:szCs w:val="20"/>
          <w:lang w:val="en-GB"/>
        </w:rPr>
      </w:pPr>
    </w:p>
    <w:p w14:paraId="5B4CAC40" w14:textId="77777777" w:rsidR="005A24C0" w:rsidRPr="00720D8E" w:rsidRDefault="005A24C0" w:rsidP="00392237">
      <w:pPr>
        <w:pStyle w:val="Heading2"/>
        <w:rPr>
          <w:lang w:val="en-GB"/>
        </w:rPr>
      </w:pPr>
      <w:r w:rsidRPr="00720D8E">
        <w:rPr>
          <w:lang w:val="en-GB"/>
        </w:rPr>
        <w:lastRenderedPageBreak/>
        <w:t>Centralised depersonalisation</w:t>
      </w:r>
    </w:p>
    <w:p w14:paraId="27790106" w14:textId="4E8B894A" w:rsidR="00986775" w:rsidRDefault="005A24C0" w:rsidP="00986775">
      <w:pPr>
        <w:spacing w:line="480" w:lineRule="auto"/>
        <w:jc w:val="both"/>
        <w:rPr>
          <w:sz w:val="20"/>
          <w:szCs w:val="20"/>
          <w:lang w:val="en-GB"/>
        </w:rPr>
      </w:pPr>
      <w:r w:rsidRPr="00720D8E">
        <w:rPr>
          <w:sz w:val="20"/>
          <w:szCs w:val="20"/>
          <w:lang w:val="en-GB"/>
        </w:rPr>
        <w:t xml:space="preserve">In spite of the similarities </w:t>
      </w:r>
      <w:r w:rsidR="000876AD">
        <w:rPr>
          <w:sz w:val="20"/>
          <w:szCs w:val="20"/>
          <w:lang w:val="en-GB"/>
        </w:rPr>
        <w:t>in</w:t>
      </w:r>
      <w:r w:rsidR="000876AD" w:rsidRPr="00720D8E">
        <w:rPr>
          <w:sz w:val="20"/>
          <w:szCs w:val="20"/>
          <w:lang w:val="en-GB"/>
        </w:rPr>
        <w:t xml:space="preserve"> </w:t>
      </w:r>
      <w:r w:rsidRPr="00720D8E">
        <w:rPr>
          <w:sz w:val="20"/>
          <w:szCs w:val="20"/>
          <w:lang w:val="en-GB"/>
        </w:rPr>
        <w:t>the extent to which leaders and political parties were media</w:t>
      </w:r>
      <w:r w:rsidR="000876AD">
        <w:rPr>
          <w:sz w:val="20"/>
          <w:szCs w:val="20"/>
          <w:lang w:val="en-GB"/>
        </w:rPr>
        <w:t>-</w:t>
      </w:r>
      <w:r w:rsidRPr="00720D8E">
        <w:rPr>
          <w:sz w:val="20"/>
          <w:szCs w:val="20"/>
          <w:lang w:val="en-GB"/>
        </w:rPr>
        <w:t xml:space="preserve">visible </w:t>
      </w:r>
      <w:r w:rsidR="006416A8">
        <w:rPr>
          <w:sz w:val="20"/>
          <w:szCs w:val="20"/>
          <w:lang w:val="en-GB"/>
        </w:rPr>
        <w:t xml:space="preserve">during the </w:t>
      </w:r>
      <w:r w:rsidRPr="00720D8E">
        <w:rPr>
          <w:sz w:val="20"/>
          <w:szCs w:val="20"/>
          <w:lang w:val="en-GB"/>
        </w:rPr>
        <w:t>communis</w:t>
      </w:r>
      <w:r w:rsidR="006416A8">
        <w:rPr>
          <w:sz w:val="20"/>
          <w:szCs w:val="20"/>
          <w:lang w:val="en-GB"/>
        </w:rPr>
        <w:t>t</w:t>
      </w:r>
      <w:r w:rsidRPr="00720D8E">
        <w:rPr>
          <w:sz w:val="20"/>
          <w:szCs w:val="20"/>
          <w:lang w:val="en-GB"/>
        </w:rPr>
        <w:t xml:space="preserve"> and early post-communist period</w:t>
      </w:r>
      <w:r w:rsidR="006416A8">
        <w:rPr>
          <w:sz w:val="20"/>
          <w:szCs w:val="20"/>
          <w:lang w:val="en-GB"/>
        </w:rPr>
        <w:t>s</w:t>
      </w:r>
      <w:r w:rsidRPr="00720D8E">
        <w:rPr>
          <w:sz w:val="20"/>
          <w:szCs w:val="20"/>
          <w:lang w:val="en-GB"/>
        </w:rPr>
        <w:t>, overall all three indicators show that the media’s focus on the most powerful individual political actors</w:t>
      </w:r>
      <w:r w:rsidR="0075310B">
        <w:rPr>
          <w:sz w:val="20"/>
          <w:szCs w:val="20"/>
          <w:lang w:val="en-GB"/>
        </w:rPr>
        <w:t>—</w:t>
      </w:r>
      <w:r w:rsidRPr="00720D8E">
        <w:rPr>
          <w:sz w:val="20"/>
          <w:szCs w:val="20"/>
          <w:lang w:val="en-GB"/>
        </w:rPr>
        <w:t>heads of the executive</w:t>
      </w:r>
      <w:r w:rsidR="0075310B">
        <w:rPr>
          <w:sz w:val="20"/>
          <w:szCs w:val="20"/>
          <w:lang w:val="en-GB"/>
        </w:rPr>
        <w:t>—</w:t>
      </w:r>
      <w:r w:rsidRPr="00720D8E">
        <w:rPr>
          <w:sz w:val="20"/>
          <w:szCs w:val="20"/>
          <w:lang w:val="en-GB"/>
        </w:rPr>
        <w:t>has significantly decreased since the communist era</w:t>
      </w:r>
      <w:r w:rsidR="006A3FC5">
        <w:rPr>
          <w:sz w:val="20"/>
          <w:szCs w:val="20"/>
          <w:lang w:val="en-GB"/>
        </w:rPr>
        <w:t>, hence refuting H2</w:t>
      </w:r>
      <w:r w:rsidRPr="00720D8E">
        <w:rPr>
          <w:sz w:val="20"/>
          <w:szCs w:val="20"/>
          <w:lang w:val="en-GB"/>
        </w:rPr>
        <w:t xml:space="preserve">. In other words, when the trends over time are examined, it becomes evident that the most powerful politicians </w:t>
      </w:r>
      <w:r w:rsidR="0075310B">
        <w:rPr>
          <w:sz w:val="20"/>
          <w:szCs w:val="20"/>
          <w:lang w:val="en-GB"/>
        </w:rPr>
        <w:t>are</w:t>
      </w:r>
      <w:r w:rsidRPr="00720D8E">
        <w:rPr>
          <w:sz w:val="20"/>
          <w:szCs w:val="20"/>
          <w:lang w:val="en-GB"/>
        </w:rPr>
        <w:t xml:space="preserve"> </w:t>
      </w:r>
      <w:r w:rsidR="0075310B">
        <w:rPr>
          <w:sz w:val="20"/>
          <w:szCs w:val="20"/>
          <w:lang w:val="en-GB"/>
        </w:rPr>
        <w:t xml:space="preserve">progressively less </w:t>
      </w:r>
      <w:r w:rsidRPr="00720D8E">
        <w:rPr>
          <w:sz w:val="20"/>
          <w:szCs w:val="20"/>
          <w:lang w:val="en-GB"/>
        </w:rPr>
        <w:t>media</w:t>
      </w:r>
      <w:r w:rsidR="006416A8">
        <w:rPr>
          <w:sz w:val="20"/>
          <w:szCs w:val="20"/>
          <w:lang w:val="en-GB"/>
        </w:rPr>
        <w:t>-</w:t>
      </w:r>
      <w:r w:rsidRPr="00720D8E">
        <w:rPr>
          <w:sz w:val="20"/>
          <w:szCs w:val="20"/>
          <w:lang w:val="en-GB"/>
        </w:rPr>
        <w:t>visible</w:t>
      </w:r>
      <w:r w:rsidR="0075310B">
        <w:rPr>
          <w:sz w:val="20"/>
          <w:szCs w:val="20"/>
          <w:lang w:val="en-GB"/>
        </w:rPr>
        <w:t>. T</w:t>
      </w:r>
      <w:r w:rsidRPr="00720D8E">
        <w:rPr>
          <w:sz w:val="20"/>
          <w:szCs w:val="20"/>
          <w:lang w:val="en-GB"/>
        </w:rPr>
        <w:t xml:space="preserve">his has resulted in </w:t>
      </w:r>
      <w:r w:rsidR="0075310B">
        <w:rPr>
          <w:sz w:val="20"/>
          <w:szCs w:val="20"/>
          <w:lang w:val="en-GB"/>
        </w:rPr>
        <w:t xml:space="preserve">the </w:t>
      </w:r>
      <w:r w:rsidRPr="00F65387">
        <w:rPr>
          <w:sz w:val="20"/>
          <w:szCs w:val="20"/>
          <w:lang w:val="en-GB"/>
        </w:rPr>
        <w:t>centralised depersonalisation</w:t>
      </w:r>
      <w:r w:rsidRPr="00720D8E">
        <w:rPr>
          <w:sz w:val="20"/>
          <w:szCs w:val="20"/>
          <w:lang w:val="en-GB"/>
        </w:rPr>
        <w:t xml:space="preserve"> of media reporting, although the trend is not linear. </w:t>
      </w:r>
    </w:p>
    <w:p w14:paraId="6D4FDC69" w14:textId="21857688" w:rsidR="005A24C0" w:rsidRPr="00720D8E" w:rsidRDefault="005A24C0" w:rsidP="00720D8E">
      <w:pPr>
        <w:spacing w:line="480" w:lineRule="auto"/>
        <w:jc w:val="both"/>
        <w:rPr>
          <w:sz w:val="20"/>
          <w:szCs w:val="20"/>
          <w:lang w:val="en-GB"/>
        </w:rPr>
      </w:pPr>
      <w:r w:rsidRPr="00720D8E">
        <w:rPr>
          <w:sz w:val="20"/>
          <w:szCs w:val="20"/>
          <w:lang w:val="en-GB"/>
        </w:rPr>
        <w:tab/>
        <w:t xml:space="preserve">Specifically, the percentage of articles mentioning leaders </w:t>
      </w:r>
      <w:r w:rsidR="00AD49B9">
        <w:rPr>
          <w:sz w:val="20"/>
          <w:szCs w:val="20"/>
          <w:lang w:val="en-GB"/>
        </w:rPr>
        <w:t xml:space="preserve">in most intense political periods </w:t>
      </w:r>
      <w:r w:rsidR="0075310B">
        <w:rPr>
          <w:sz w:val="20"/>
          <w:szCs w:val="20"/>
          <w:lang w:val="en-GB"/>
        </w:rPr>
        <w:t>drops</w:t>
      </w:r>
      <w:r w:rsidRPr="00720D8E">
        <w:rPr>
          <w:sz w:val="20"/>
          <w:szCs w:val="20"/>
          <w:lang w:val="en-GB"/>
        </w:rPr>
        <w:t xml:space="preserve"> from 8</w:t>
      </w:r>
      <w:r w:rsidR="004C346B">
        <w:rPr>
          <w:sz w:val="20"/>
          <w:szCs w:val="20"/>
          <w:lang w:val="en-GB"/>
        </w:rPr>
        <w:t>.</w:t>
      </w:r>
      <w:r w:rsidRPr="00720D8E">
        <w:rPr>
          <w:sz w:val="20"/>
          <w:szCs w:val="20"/>
          <w:lang w:val="en-GB"/>
        </w:rPr>
        <w:t>4% (Tito) to 2</w:t>
      </w:r>
      <w:r w:rsidR="006416A8">
        <w:rPr>
          <w:sz w:val="20"/>
          <w:szCs w:val="20"/>
          <w:lang w:val="en-GB"/>
        </w:rPr>
        <w:t>.</w:t>
      </w:r>
      <w:r w:rsidRPr="00720D8E">
        <w:rPr>
          <w:sz w:val="20"/>
          <w:szCs w:val="20"/>
          <w:lang w:val="en-GB"/>
        </w:rPr>
        <w:t>1% (Milanović), with quite a strong negative trend evident in Pearson’s coefficient of -0.9. The negative trend is also strong in relation to the ratio of leader-to-party mentions (r=-0.77), since the ratio decreas</w:t>
      </w:r>
      <w:r w:rsidR="0075310B">
        <w:rPr>
          <w:sz w:val="20"/>
          <w:szCs w:val="20"/>
          <w:lang w:val="en-GB"/>
        </w:rPr>
        <w:t>es</w:t>
      </w:r>
      <w:r w:rsidRPr="00720D8E">
        <w:rPr>
          <w:sz w:val="20"/>
          <w:szCs w:val="20"/>
          <w:lang w:val="en-GB"/>
        </w:rPr>
        <w:t xml:space="preserve"> from </w:t>
      </w:r>
      <w:r w:rsidRPr="00886CBD">
        <w:rPr>
          <w:sz w:val="20"/>
          <w:szCs w:val="20"/>
          <w:lang w:val="en-GB"/>
        </w:rPr>
        <w:t>1</w:t>
      </w:r>
      <w:r w:rsidR="00886CBD" w:rsidRPr="00F65387">
        <w:rPr>
          <w:sz w:val="20"/>
          <w:szCs w:val="20"/>
          <w:lang w:val="en-GB"/>
        </w:rPr>
        <w:t>.</w:t>
      </w:r>
      <w:r w:rsidRPr="00886CBD">
        <w:rPr>
          <w:sz w:val="20"/>
          <w:szCs w:val="20"/>
          <w:lang w:val="en-GB"/>
        </w:rPr>
        <w:t>2 (Tito) to 0</w:t>
      </w:r>
      <w:r w:rsidR="00886CBD" w:rsidRPr="00F65387">
        <w:rPr>
          <w:sz w:val="20"/>
          <w:szCs w:val="20"/>
          <w:lang w:val="en-GB"/>
        </w:rPr>
        <w:t>.</w:t>
      </w:r>
      <w:r w:rsidRPr="00886CBD">
        <w:rPr>
          <w:sz w:val="20"/>
          <w:szCs w:val="20"/>
          <w:lang w:val="en-GB"/>
        </w:rPr>
        <w:t>6 (Milanović). Furthermore, f</w:t>
      </w:r>
      <w:r w:rsidRPr="00720D8E">
        <w:rPr>
          <w:sz w:val="20"/>
          <w:szCs w:val="20"/>
          <w:lang w:val="en-GB"/>
        </w:rPr>
        <w:t xml:space="preserve">rom the sample of articles mentioning the leader and/or his party, the percentage of articles solely </w:t>
      </w:r>
      <w:r w:rsidR="0075310B" w:rsidRPr="00720D8E">
        <w:rPr>
          <w:sz w:val="20"/>
          <w:szCs w:val="20"/>
          <w:lang w:val="en-GB"/>
        </w:rPr>
        <w:t xml:space="preserve">mentioning </w:t>
      </w:r>
      <w:r w:rsidRPr="00720D8E">
        <w:rPr>
          <w:sz w:val="20"/>
          <w:szCs w:val="20"/>
          <w:lang w:val="en-GB"/>
        </w:rPr>
        <w:t>the leader drop from 42</w:t>
      </w:r>
      <w:r w:rsidR="004C346B">
        <w:rPr>
          <w:sz w:val="20"/>
          <w:szCs w:val="20"/>
          <w:lang w:val="en-GB"/>
        </w:rPr>
        <w:t>.</w:t>
      </w:r>
      <w:r w:rsidRPr="00720D8E">
        <w:rPr>
          <w:sz w:val="20"/>
          <w:szCs w:val="20"/>
          <w:lang w:val="en-GB"/>
        </w:rPr>
        <w:t>6% (Tito) to 22</w:t>
      </w:r>
      <w:r w:rsidR="006416A8">
        <w:rPr>
          <w:sz w:val="20"/>
          <w:szCs w:val="20"/>
          <w:lang w:val="en-GB"/>
        </w:rPr>
        <w:t>.</w:t>
      </w:r>
      <w:r w:rsidRPr="00720D8E">
        <w:rPr>
          <w:sz w:val="20"/>
          <w:szCs w:val="20"/>
          <w:lang w:val="en-GB"/>
        </w:rPr>
        <w:t xml:space="preserve">5% (Milanović), Pearson’s coefficient being -0.72. In short, all data related to the leader-centred media reporting of head </w:t>
      </w:r>
      <w:proofErr w:type="gramStart"/>
      <w:r w:rsidRPr="00720D8E">
        <w:rPr>
          <w:sz w:val="20"/>
          <w:szCs w:val="20"/>
          <w:lang w:val="en-GB"/>
        </w:rPr>
        <w:t>executives</w:t>
      </w:r>
      <w:proofErr w:type="gramEnd"/>
      <w:r w:rsidRPr="00720D8E">
        <w:rPr>
          <w:sz w:val="20"/>
          <w:szCs w:val="20"/>
          <w:lang w:val="en-GB"/>
        </w:rPr>
        <w:t xml:space="preserve"> points to the fact that the media coverage </w:t>
      </w:r>
      <w:r w:rsidR="0075310B">
        <w:rPr>
          <w:sz w:val="20"/>
          <w:szCs w:val="20"/>
          <w:lang w:val="en-GB"/>
        </w:rPr>
        <w:t xml:space="preserve">has </w:t>
      </w:r>
      <w:r w:rsidRPr="00720D8E">
        <w:rPr>
          <w:sz w:val="20"/>
          <w:szCs w:val="20"/>
          <w:lang w:val="en-GB"/>
        </w:rPr>
        <w:t xml:space="preserve">decreasingly focused on the most important and powerful politicians in the country. While it is beyond the scope of this study to examine the factors driving this trend, it is worth noting that the most significant decrease in </w:t>
      </w:r>
      <w:r w:rsidR="0075310B">
        <w:rPr>
          <w:sz w:val="20"/>
          <w:szCs w:val="20"/>
          <w:lang w:val="en-GB"/>
        </w:rPr>
        <w:t xml:space="preserve">the </w:t>
      </w:r>
      <w:r w:rsidRPr="00720D8E">
        <w:rPr>
          <w:sz w:val="20"/>
          <w:szCs w:val="20"/>
          <w:lang w:val="en-GB"/>
        </w:rPr>
        <w:t>media prominence</w:t>
      </w:r>
      <w:r w:rsidR="006416A8">
        <w:rPr>
          <w:sz w:val="20"/>
          <w:szCs w:val="20"/>
          <w:lang w:val="en-GB"/>
        </w:rPr>
        <w:t xml:space="preserve"> of</w:t>
      </w:r>
      <w:r w:rsidRPr="00720D8E">
        <w:rPr>
          <w:sz w:val="20"/>
          <w:szCs w:val="20"/>
          <w:lang w:val="en-GB"/>
        </w:rPr>
        <w:t xml:space="preserve"> </w:t>
      </w:r>
      <w:r w:rsidR="0075310B">
        <w:rPr>
          <w:sz w:val="20"/>
          <w:szCs w:val="20"/>
          <w:lang w:val="en-GB"/>
        </w:rPr>
        <w:t xml:space="preserve">political leaders </w:t>
      </w:r>
      <w:r w:rsidRPr="00720D8E">
        <w:rPr>
          <w:sz w:val="20"/>
          <w:szCs w:val="20"/>
          <w:lang w:val="en-GB"/>
        </w:rPr>
        <w:t xml:space="preserve">came in the consolidation phase of the democratisation period when Croatia introduced the parliamentary system and proportional electoral system, </w:t>
      </w:r>
      <w:r w:rsidR="0075310B">
        <w:rPr>
          <w:sz w:val="20"/>
          <w:szCs w:val="20"/>
          <w:lang w:val="en-GB"/>
        </w:rPr>
        <w:t xml:space="preserve">and </w:t>
      </w:r>
      <w:r w:rsidRPr="00720D8E">
        <w:rPr>
          <w:sz w:val="20"/>
          <w:szCs w:val="20"/>
          <w:lang w:val="en-GB"/>
        </w:rPr>
        <w:t xml:space="preserve">the autonomy </w:t>
      </w:r>
      <w:r w:rsidR="0075310B">
        <w:rPr>
          <w:sz w:val="20"/>
          <w:szCs w:val="20"/>
          <w:lang w:val="en-GB"/>
        </w:rPr>
        <w:t xml:space="preserve">and commercialisation </w:t>
      </w:r>
      <w:r w:rsidRPr="00720D8E">
        <w:rPr>
          <w:sz w:val="20"/>
          <w:szCs w:val="20"/>
          <w:lang w:val="en-GB"/>
        </w:rPr>
        <w:t xml:space="preserve">of media </w:t>
      </w:r>
      <w:r w:rsidR="0075310B">
        <w:rPr>
          <w:sz w:val="20"/>
          <w:szCs w:val="20"/>
          <w:lang w:val="en-GB"/>
        </w:rPr>
        <w:t>both increased</w:t>
      </w:r>
      <w:r w:rsidRPr="00720D8E">
        <w:rPr>
          <w:sz w:val="20"/>
          <w:szCs w:val="20"/>
          <w:lang w:val="en-GB"/>
        </w:rPr>
        <w:t xml:space="preserve">. These might have been some of the factors that contributed to </w:t>
      </w:r>
      <w:r w:rsidR="006416A8">
        <w:rPr>
          <w:sz w:val="20"/>
          <w:szCs w:val="20"/>
          <w:lang w:val="en-GB"/>
        </w:rPr>
        <w:t xml:space="preserve">a </w:t>
      </w:r>
      <w:r w:rsidRPr="00720D8E">
        <w:rPr>
          <w:sz w:val="20"/>
          <w:szCs w:val="20"/>
          <w:lang w:val="en-GB"/>
        </w:rPr>
        <w:t xml:space="preserve">greater focus on political institutions in this young democracy. </w:t>
      </w:r>
    </w:p>
    <w:p w14:paraId="2BC79671" w14:textId="1601843D" w:rsidR="007F0B74" w:rsidRPr="00720D8E" w:rsidRDefault="005A24C0" w:rsidP="006A3FC5">
      <w:pPr>
        <w:spacing w:line="480" w:lineRule="auto"/>
        <w:ind w:firstLine="720"/>
        <w:jc w:val="both"/>
        <w:rPr>
          <w:sz w:val="20"/>
          <w:szCs w:val="20"/>
          <w:lang w:val="en-GB"/>
        </w:rPr>
      </w:pPr>
      <w:r w:rsidRPr="00720D8E">
        <w:rPr>
          <w:sz w:val="20"/>
          <w:szCs w:val="20"/>
          <w:lang w:val="en-GB"/>
        </w:rPr>
        <w:t xml:space="preserve">While </w:t>
      </w:r>
      <w:r w:rsidR="006416A8">
        <w:rPr>
          <w:sz w:val="20"/>
          <w:szCs w:val="20"/>
          <w:lang w:val="en-GB"/>
        </w:rPr>
        <w:t xml:space="preserve">the </w:t>
      </w:r>
      <w:r w:rsidRPr="00720D8E">
        <w:rPr>
          <w:sz w:val="20"/>
          <w:szCs w:val="20"/>
          <w:lang w:val="en-GB"/>
        </w:rPr>
        <w:t xml:space="preserve">most powerful politicians lost a significant amount of media attention during the democratisation process, there is evidence to suggest that political parties </w:t>
      </w:r>
      <w:r w:rsidR="0075310B">
        <w:rPr>
          <w:sz w:val="20"/>
          <w:szCs w:val="20"/>
          <w:lang w:val="en-GB"/>
        </w:rPr>
        <w:t xml:space="preserve">were given </w:t>
      </w:r>
      <w:r w:rsidRPr="00720D8E">
        <w:rPr>
          <w:sz w:val="20"/>
          <w:szCs w:val="20"/>
          <w:lang w:val="en-GB"/>
        </w:rPr>
        <w:t>increas</w:t>
      </w:r>
      <w:r w:rsidR="0075310B">
        <w:rPr>
          <w:sz w:val="20"/>
          <w:szCs w:val="20"/>
          <w:lang w:val="en-GB"/>
        </w:rPr>
        <w:t xml:space="preserve">ed </w:t>
      </w:r>
      <w:r w:rsidRPr="00720D8E">
        <w:rPr>
          <w:sz w:val="20"/>
          <w:szCs w:val="20"/>
          <w:lang w:val="en-GB"/>
        </w:rPr>
        <w:t>media attention. Specifically, in the consolidation period</w:t>
      </w:r>
      <w:r w:rsidR="0075310B">
        <w:rPr>
          <w:sz w:val="20"/>
          <w:szCs w:val="20"/>
          <w:lang w:val="en-GB"/>
        </w:rPr>
        <w:t>,</w:t>
      </w:r>
      <w:r w:rsidRPr="00720D8E">
        <w:rPr>
          <w:sz w:val="20"/>
          <w:szCs w:val="20"/>
          <w:lang w:val="en-GB"/>
        </w:rPr>
        <w:t xml:space="preserve"> no head of the executive was more media</w:t>
      </w:r>
      <w:r w:rsidR="006416A8">
        <w:rPr>
          <w:sz w:val="20"/>
          <w:szCs w:val="20"/>
          <w:lang w:val="en-GB"/>
        </w:rPr>
        <w:t>-</w:t>
      </w:r>
      <w:r w:rsidRPr="00720D8E">
        <w:rPr>
          <w:sz w:val="20"/>
          <w:szCs w:val="20"/>
          <w:lang w:val="en-GB"/>
        </w:rPr>
        <w:t xml:space="preserve">visible than his/her party, with </w:t>
      </w:r>
      <w:r w:rsidR="005F6FC3">
        <w:rPr>
          <w:sz w:val="20"/>
          <w:szCs w:val="20"/>
          <w:lang w:val="en-GB"/>
        </w:rPr>
        <w:t xml:space="preserve">the </w:t>
      </w:r>
      <w:r w:rsidRPr="00720D8E">
        <w:rPr>
          <w:sz w:val="20"/>
          <w:szCs w:val="20"/>
          <w:lang w:val="en-GB"/>
        </w:rPr>
        <w:t xml:space="preserve">ratio of leader-to-party mentions varying between </w:t>
      </w:r>
      <w:r w:rsidRPr="00886CBD">
        <w:rPr>
          <w:sz w:val="20"/>
          <w:szCs w:val="20"/>
          <w:lang w:val="en-GB"/>
        </w:rPr>
        <w:t>0</w:t>
      </w:r>
      <w:r w:rsidR="00886CBD" w:rsidRPr="00F65387">
        <w:rPr>
          <w:sz w:val="20"/>
          <w:szCs w:val="20"/>
          <w:lang w:val="en-GB"/>
        </w:rPr>
        <w:t>.</w:t>
      </w:r>
      <w:r w:rsidRPr="00886CBD">
        <w:rPr>
          <w:sz w:val="20"/>
          <w:szCs w:val="20"/>
          <w:lang w:val="en-GB"/>
        </w:rPr>
        <w:t>5 and 0</w:t>
      </w:r>
      <w:r w:rsidR="00886CBD" w:rsidRPr="00F65387">
        <w:rPr>
          <w:sz w:val="20"/>
          <w:szCs w:val="20"/>
          <w:lang w:val="en-GB"/>
        </w:rPr>
        <w:t>.</w:t>
      </w:r>
      <w:r w:rsidRPr="00886CBD">
        <w:rPr>
          <w:sz w:val="20"/>
          <w:szCs w:val="20"/>
          <w:lang w:val="en-GB"/>
        </w:rPr>
        <w:t xml:space="preserve">8 </w:t>
      </w:r>
      <w:r w:rsidRPr="00720D8E">
        <w:rPr>
          <w:sz w:val="20"/>
          <w:szCs w:val="20"/>
          <w:lang w:val="en-GB"/>
        </w:rPr>
        <w:t>(</w:t>
      </w:r>
      <w:r w:rsidR="004C346B">
        <w:rPr>
          <w:sz w:val="20"/>
          <w:szCs w:val="20"/>
          <w:lang w:val="en-GB"/>
        </w:rPr>
        <w:t xml:space="preserve">see </w:t>
      </w:r>
      <w:r w:rsidRPr="00720D8E">
        <w:rPr>
          <w:sz w:val="20"/>
          <w:szCs w:val="20"/>
          <w:lang w:val="en-GB"/>
        </w:rPr>
        <w:t xml:space="preserve">Figure 2). However, while the number of articles solely </w:t>
      </w:r>
      <w:r w:rsidR="005F6FC3" w:rsidRPr="00720D8E">
        <w:rPr>
          <w:sz w:val="20"/>
          <w:szCs w:val="20"/>
          <w:lang w:val="en-GB"/>
        </w:rPr>
        <w:t xml:space="preserve">mentioning </w:t>
      </w:r>
      <w:r w:rsidRPr="00720D8E">
        <w:rPr>
          <w:sz w:val="20"/>
          <w:szCs w:val="20"/>
          <w:lang w:val="en-GB"/>
        </w:rPr>
        <w:t>the leader</w:t>
      </w:r>
      <w:r w:rsidR="00886CBD">
        <w:rPr>
          <w:sz w:val="20"/>
          <w:szCs w:val="20"/>
          <w:lang w:val="en-GB"/>
        </w:rPr>
        <w:t>—</w:t>
      </w:r>
      <w:r w:rsidR="005F6FC3">
        <w:rPr>
          <w:sz w:val="20"/>
          <w:szCs w:val="20"/>
          <w:lang w:val="en-GB"/>
        </w:rPr>
        <w:t xml:space="preserve">that is, </w:t>
      </w:r>
      <w:r w:rsidRPr="00720D8E">
        <w:rPr>
          <w:sz w:val="20"/>
          <w:szCs w:val="20"/>
          <w:lang w:val="en-GB"/>
        </w:rPr>
        <w:t>leader-centred reporting</w:t>
      </w:r>
      <w:r w:rsidR="00886CBD">
        <w:rPr>
          <w:sz w:val="20"/>
          <w:szCs w:val="20"/>
          <w:lang w:val="en-GB"/>
        </w:rPr>
        <w:t>—</w:t>
      </w:r>
      <w:r w:rsidRPr="00720D8E">
        <w:rPr>
          <w:sz w:val="20"/>
          <w:szCs w:val="20"/>
          <w:lang w:val="en-GB"/>
        </w:rPr>
        <w:t>continually decreased over time, party-centred reporting measured as the percentage of articles in which the party is mentioned on its own (without any other party officials), does not show any significant trend (</w:t>
      </w:r>
      <w:r w:rsidR="004C346B">
        <w:rPr>
          <w:sz w:val="20"/>
          <w:szCs w:val="20"/>
          <w:lang w:val="en-GB"/>
        </w:rPr>
        <w:t xml:space="preserve">see </w:t>
      </w:r>
      <w:r w:rsidRPr="00720D8E">
        <w:rPr>
          <w:sz w:val="20"/>
          <w:szCs w:val="20"/>
          <w:lang w:val="en-GB"/>
        </w:rPr>
        <w:t xml:space="preserve">Figure 3). If Prime Minister Jadranka Kosor is excluded from the analysis, and according to </w:t>
      </w:r>
      <w:r w:rsidRPr="00720D8E">
        <w:rPr>
          <w:sz w:val="20"/>
          <w:szCs w:val="20"/>
          <w:lang w:val="en-GB"/>
        </w:rPr>
        <w:lastRenderedPageBreak/>
        <w:t>some indicators her case can be seen as exceptional among the post-2000 leaders,</w:t>
      </w:r>
      <w:r w:rsidRPr="002D5791">
        <w:rPr>
          <w:rStyle w:val="FootnoteReference"/>
        </w:rPr>
        <w:footnoteReference w:id="9"/>
      </w:r>
      <w:r w:rsidRPr="00720D8E">
        <w:rPr>
          <w:sz w:val="20"/>
          <w:szCs w:val="20"/>
          <w:lang w:val="en-GB"/>
        </w:rPr>
        <w:t xml:space="preserve"> </w:t>
      </w:r>
      <w:r w:rsidR="00127C39" w:rsidRPr="00720D8E">
        <w:rPr>
          <w:sz w:val="20"/>
          <w:szCs w:val="20"/>
          <w:lang w:val="en-GB"/>
        </w:rPr>
        <w:t>there i</w:t>
      </w:r>
      <w:r w:rsidR="009278B0" w:rsidRPr="00720D8E">
        <w:rPr>
          <w:sz w:val="20"/>
          <w:szCs w:val="20"/>
          <w:lang w:val="en-GB"/>
        </w:rPr>
        <w:t>s a positive trend (r=0.</w:t>
      </w:r>
      <w:r w:rsidR="00127C39" w:rsidRPr="00720D8E">
        <w:rPr>
          <w:sz w:val="20"/>
          <w:szCs w:val="20"/>
          <w:lang w:val="en-GB"/>
        </w:rPr>
        <w:t xml:space="preserve">75) demonstrating that the media are increasingly giving more attention to parties as collective bodies, independent of their </w:t>
      </w:r>
      <w:r w:rsidR="00D47EBB" w:rsidRPr="00720D8E">
        <w:rPr>
          <w:sz w:val="20"/>
          <w:szCs w:val="20"/>
          <w:lang w:val="en-GB"/>
        </w:rPr>
        <w:t xml:space="preserve">leaders and </w:t>
      </w:r>
      <w:r w:rsidR="00127C39" w:rsidRPr="00720D8E">
        <w:rPr>
          <w:sz w:val="20"/>
          <w:szCs w:val="20"/>
          <w:lang w:val="en-GB"/>
        </w:rPr>
        <w:t xml:space="preserve">members. This positive trend in party-centred reporting and </w:t>
      </w:r>
      <w:r w:rsidR="00886CBD">
        <w:rPr>
          <w:sz w:val="20"/>
          <w:szCs w:val="20"/>
          <w:lang w:val="en-GB"/>
        </w:rPr>
        <w:t xml:space="preserve">the </w:t>
      </w:r>
      <w:r w:rsidR="00127C39" w:rsidRPr="00886CBD">
        <w:rPr>
          <w:sz w:val="20"/>
          <w:szCs w:val="20"/>
          <w:lang w:val="en-GB"/>
        </w:rPr>
        <w:t xml:space="preserve">negative </w:t>
      </w:r>
      <w:r w:rsidR="00886CBD" w:rsidRPr="00F65387">
        <w:rPr>
          <w:sz w:val="20"/>
          <w:szCs w:val="20"/>
          <w:lang w:val="en-GB"/>
        </w:rPr>
        <w:t xml:space="preserve">trend </w:t>
      </w:r>
      <w:r w:rsidR="00127C39" w:rsidRPr="00886CBD">
        <w:rPr>
          <w:sz w:val="20"/>
          <w:szCs w:val="20"/>
          <w:lang w:val="en-GB"/>
        </w:rPr>
        <w:t>in leader-centred</w:t>
      </w:r>
      <w:r w:rsidR="00886CBD" w:rsidRPr="00886CBD">
        <w:rPr>
          <w:sz w:val="20"/>
          <w:szCs w:val="20"/>
          <w:lang w:val="en-GB"/>
        </w:rPr>
        <w:t xml:space="preserve"> </w:t>
      </w:r>
      <w:r w:rsidR="00886CBD" w:rsidRPr="004C30E0">
        <w:rPr>
          <w:sz w:val="20"/>
          <w:szCs w:val="20"/>
          <w:lang w:val="en-GB"/>
        </w:rPr>
        <w:t>reporting</w:t>
      </w:r>
      <w:r w:rsidR="00127C39" w:rsidRPr="004C30E0">
        <w:rPr>
          <w:sz w:val="20"/>
          <w:szCs w:val="20"/>
          <w:lang w:val="en-GB"/>
        </w:rPr>
        <w:t xml:space="preserve"> ha</w:t>
      </w:r>
      <w:r w:rsidR="007D1F3C" w:rsidRPr="004C30E0">
        <w:rPr>
          <w:sz w:val="20"/>
          <w:szCs w:val="20"/>
          <w:lang w:val="en-GB"/>
        </w:rPr>
        <w:t>ve</w:t>
      </w:r>
      <w:r w:rsidR="00127C39" w:rsidRPr="004C30E0">
        <w:rPr>
          <w:sz w:val="20"/>
          <w:szCs w:val="20"/>
          <w:lang w:val="en-GB"/>
        </w:rPr>
        <w:t xml:space="preserve"> </w:t>
      </w:r>
      <w:r w:rsidR="00127C39" w:rsidRPr="00720D8E">
        <w:rPr>
          <w:sz w:val="20"/>
          <w:szCs w:val="20"/>
          <w:lang w:val="en-GB"/>
        </w:rPr>
        <w:t>led to parties becoming more media</w:t>
      </w:r>
      <w:r w:rsidR="00944D4B">
        <w:rPr>
          <w:sz w:val="20"/>
          <w:szCs w:val="20"/>
          <w:lang w:val="en-GB"/>
        </w:rPr>
        <w:t>-</w:t>
      </w:r>
      <w:r w:rsidR="00127C39" w:rsidRPr="00720D8E">
        <w:rPr>
          <w:sz w:val="20"/>
          <w:szCs w:val="20"/>
          <w:lang w:val="en-GB"/>
        </w:rPr>
        <w:t xml:space="preserve">prominent on their own than their leaders are as individual actors in the consolidation period of </w:t>
      </w:r>
      <w:r w:rsidR="003979FC" w:rsidRPr="00720D8E">
        <w:rPr>
          <w:sz w:val="20"/>
          <w:szCs w:val="20"/>
          <w:lang w:val="en-GB"/>
        </w:rPr>
        <w:t xml:space="preserve">the </w:t>
      </w:r>
      <w:r w:rsidR="00FE3AD2" w:rsidRPr="00720D8E">
        <w:rPr>
          <w:sz w:val="20"/>
          <w:szCs w:val="20"/>
          <w:lang w:val="en-GB"/>
        </w:rPr>
        <w:t>democratisation</w:t>
      </w:r>
      <w:r w:rsidR="00EE55F5" w:rsidRPr="00720D8E">
        <w:rPr>
          <w:sz w:val="20"/>
          <w:szCs w:val="20"/>
          <w:lang w:val="en-GB"/>
        </w:rPr>
        <w:t xml:space="preserve"> process</w:t>
      </w:r>
      <w:r w:rsidR="00127C39" w:rsidRPr="00720D8E">
        <w:rPr>
          <w:sz w:val="20"/>
          <w:szCs w:val="20"/>
          <w:lang w:val="en-GB"/>
        </w:rPr>
        <w:t xml:space="preserve"> (with the exception of Kosor). In other words, since 2000 there were more articles that </w:t>
      </w:r>
      <w:r w:rsidR="00944D4B">
        <w:rPr>
          <w:sz w:val="20"/>
          <w:szCs w:val="20"/>
          <w:lang w:val="en-GB"/>
        </w:rPr>
        <w:t xml:space="preserve">only </w:t>
      </w:r>
      <w:r w:rsidR="00127C39" w:rsidRPr="00720D8E">
        <w:rPr>
          <w:sz w:val="20"/>
          <w:szCs w:val="20"/>
          <w:lang w:val="en-GB"/>
        </w:rPr>
        <w:t xml:space="preserve">mentioned the party </w:t>
      </w:r>
      <w:r w:rsidR="00944D4B">
        <w:rPr>
          <w:sz w:val="20"/>
          <w:szCs w:val="20"/>
          <w:lang w:val="en-GB"/>
        </w:rPr>
        <w:t xml:space="preserve">than </w:t>
      </w:r>
      <w:r w:rsidR="00127C39" w:rsidRPr="00720D8E">
        <w:rPr>
          <w:sz w:val="20"/>
          <w:szCs w:val="20"/>
          <w:lang w:val="en-GB"/>
        </w:rPr>
        <w:t>mention</w:t>
      </w:r>
      <w:r w:rsidR="00944D4B">
        <w:rPr>
          <w:sz w:val="20"/>
          <w:szCs w:val="20"/>
          <w:lang w:val="en-GB"/>
        </w:rPr>
        <w:t>ed</w:t>
      </w:r>
      <w:r w:rsidR="00127C39" w:rsidRPr="00720D8E">
        <w:rPr>
          <w:sz w:val="20"/>
          <w:szCs w:val="20"/>
          <w:lang w:val="en-GB"/>
        </w:rPr>
        <w:t xml:space="preserve"> only its leader.</w:t>
      </w:r>
      <w:r w:rsidR="0000634B" w:rsidRPr="00720D8E">
        <w:rPr>
          <w:sz w:val="20"/>
          <w:szCs w:val="20"/>
          <w:lang w:val="en-GB"/>
        </w:rPr>
        <w:t xml:space="preserve"> </w:t>
      </w:r>
      <w:r w:rsidR="00366E5C" w:rsidRPr="00720D8E">
        <w:rPr>
          <w:sz w:val="20"/>
          <w:szCs w:val="20"/>
          <w:lang w:val="en-GB"/>
        </w:rPr>
        <w:t>Given that political scientists claim that</w:t>
      </w:r>
      <w:r w:rsidR="00886CBD">
        <w:rPr>
          <w:sz w:val="20"/>
          <w:szCs w:val="20"/>
          <w:lang w:val="en-GB"/>
        </w:rPr>
        <w:t>,</w:t>
      </w:r>
      <w:r w:rsidR="00366E5C" w:rsidRPr="00720D8E">
        <w:rPr>
          <w:sz w:val="20"/>
          <w:szCs w:val="20"/>
          <w:lang w:val="en-GB"/>
        </w:rPr>
        <w:t xml:space="preserve"> </w:t>
      </w:r>
      <w:r w:rsidR="00B51AA6" w:rsidRPr="00720D8E">
        <w:rPr>
          <w:sz w:val="20"/>
          <w:szCs w:val="20"/>
          <w:lang w:val="en-GB"/>
        </w:rPr>
        <w:t>even in this consolidation stage</w:t>
      </w:r>
      <w:r w:rsidR="00886CBD">
        <w:rPr>
          <w:sz w:val="20"/>
          <w:szCs w:val="20"/>
          <w:lang w:val="en-GB"/>
        </w:rPr>
        <w:t>,</w:t>
      </w:r>
      <w:r w:rsidR="00B51AA6" w:rsidRPr="00720D8E">
        <w:rPr>
          <w:sz w:val="20"/>
          <w:szCs w:val="20"/>
          <w:lang w:val="en-GB"/>
        </w:rPr>
        <w:t xml:space="preserve"> </w:t>
      </w:r>
      <w:r w:rsidR="00366E5C" w:rsidRPr="00720D8E">
        <w:rPr>
          <w:sz w:val="20"/>
          <w:szCs w:val="20"/>
          <w:lang w:val="en-GB"/>
        </w:rPr>
        <w:t xml:space="preserve">Croatian politics were dominated by political leaders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"Raos", "given" : "Vi\u0161eslav", "non-dropping-particle" : "", "parse-names" : false, "suffix" : "" } ], "container-title" : "Politi\u010dke analize", "id" : "ITEM-1", "issue" : "24", "issued" : { "date-parts" : [ [ "2015" ] ] }, "page" : "3-11", "title" : "Izbori 2015.: jesmo li u\u0161li u razdoblje nestabilnosti i nepreglednosti?", "type" : "article-journal", "volume" : "6" }, "uris" : [ "http://www.mendeley.com/documents/?uuid=687c2996-5a17-4187-855b-ce1e24571a3f" ] }, { "id" : "ITEM-2", "itemData" : { "author" : [ { "dropping-particle" : "", "family" : "Niki\u0107 \u010cakar", "given" : "Dario", "non-dropping-particle" : "", "parse-names" : false, "suffix" : "" } ], "container-title" : "Anali hrvatskog politolo\u0161kog dru\u0161tva", "id" : "ITEM-2", "issue" : "1", "issued" : { "date-parts" : [ [ "2010" ] ] }, "page" : "29-49", "title" : "Prezidencijalizacija hrvatskih stranaka: Slu\u010daj HDZ-a", "type" : "article-journal", "volume" : "6" }, "uris" : [ "http://www.mendeley.com/documents/?uuid=71beb880-1796-4755-9180-7faacf03fafe" ] } ], "mendeley" : { "formattedCitation" : "(Niki\u0107 \u010cakar, 2010; Raos, 2015)", "manualFormatting" : "(Niki\u0107 \u010cakar 2010; Raos 2015)", "plainTextFormattedCitation" : "(Niki\u0107 \u010cakar, 2010; Raos, 2015)", "previouslyFormattedCitation" : "(Niki\u0107 \u010cakar, 2010; Raos, 2015)" }, "properties" : { "noteIndex" : 0 }, "schema" : "https://github.com/citation-style-language/schema/raw/master/csl-citation.json" }</w:instrText>
      </w:r>
      <w:r w:rsidR="006636CE" w:rsidRPr="00720D8E">
        <w:rPr>
          <w:sz w:val="20"/>
          <w:szCs w:val="20"/>
          <w:lang w:val="en-GB"/>
        </w:rPr>
        <w:fldChar w:fldCharType="separate"/>
      </w:r>
      <w:r w:rsidR="00366E5C" w:rsidRPr="00720D8E">
        <w:rPr>
          <w:noProof/>
          <w:sz w:val="20"/>
          <w:szCs w:val="20"/>
          <w:lang w:val="en-GB"/>
        </w:rPr>
        <w:t>(Nikić Čakar 2010; Raos 2015)</w:t>
      </w:r>
      <w:r w:rsidR="006636CE" w:rsidRPr="00720D8E">
        <w:rPr>
          <w:sz w:val="20"/>
          <w:szCs w:val="20"/>
          <w:lang w:val="en-GB"/>
        </w:rPr>
        <w:fldChar w:fldCharType="end"/>
      </w:r>
      <w:r w:rsidR="00366E5C" w:rsidRPr="00720D8E">
        <w:rPr>
          <w:sz w:val="20"/>
          <w:szCs w:val="20"/>
          <w:lang w:val="en-GB"/>
        </w:rPr>
        <w:t xml:space="preserve">, the way in which the media represents political actors is perhaps surprising. </w:t>
      </w:r>
      <w:r w:rsidR="004127D5" w:rsidRPr="00720D8E">
        <w:rPr>
          <w:sz w:val="20"/>
          <w:szCs w:val="20"/>
          <w:lang w:val="en-GB"/>
        </w:rPr>
        <w:t xml:space="preserve">This dissonance would suggest that the media is not merely </w:t>
      </w:r>
      <w:r w:rsidR="004127D5" w:rsidRPr="0002707F">
        <w:rPr>
          <w:sz w:val="20"/>
          <w:szCs w:val="20"/>
          <w:lang w:val="en-GB"/>
        </w:rPr>
        <w:t xml:space="preserve">reflecting the </w:t>
      </w:r>
      <w:r w:rsidR="00FB4246" w:rsidRPr="0002707F">
        <w:rPr>
          <w:sz w:val="20"/>
          <w:szCs w:val="20"/>
          <w:lang w:val="en-GB"/>
        </w:rPr>
        <w:t xml:space="preserve">hierarchy of political power </w:t>
      </w:r>
      <w:r w:rsidR="004127D5" w:rsidRPr="0002707F">
        <w:rPr>
          <w:sz w:val="20"/>
          <w:szCs w:val="20"/>
          <w:lang w:val="en-GB"/>
        </w:rPr>
        <w:t>in the societ</w:t>
      </w:r>
      <w:r w:rsidR="0002707F" w:rsidRPr="0002707F">
        <w:rPr>
          <w:sz w:val="20"/>
          <w:szCs w:val="20"/>
          <w:lang w:val="en-GB"/>
        </w:rPr>
        <w:t xml:space="preserve">y, </w:t>
      </w:r>
      <w:r w:rsidR="004127D5" w:rsidRPr="0002707F">
        <w:rPr>
          <w:sz w:val="20"/>
          <w:szCs w:val="20"/>
          <w:lang w:val="en-GB"/>
        </w:rPr>
        <w:t>but</w:t>
      </w:r>
      <w:r w:rsidR="004127D5" w:rsidRPr="00720D8E">
        <w:rPr>
          <w:sz w:val="20"/>
          <w:szCs w:val="20"/>
          <w:lang w:val="en-GB"/>
        </w:rPr>
        <w:t xml:space="preserve"> that it may be attempting to construct them by creating </w:t>
      </w:r>
      <w:r w:rsidR="00886CBD">
        <w:rPr>
          <w:sz w:val="20"/>
          <w:szCs w:val="20"/>
          <w:lang w:val="en-GB"/>
        </w:rPr>
        <w:t xml:space="preserve">a </w:t>
      </w:r>
      <w:r w:rsidR="004127D5" w:rsidRPr="00720D8E">
        <w:rPr>
          <w:sz w:val="20"/>
          <w:szCs w:val="20"/>
          <w:lang w:val="en-GB"/>
        </w:rPr>
        <w:t xml:space="preserve">perception of </w:t>
      </w:r>
      <w:r w:rsidR="00886CBD">
        <w:rPr>
          <w:sz w:val="20"/>
          <w:szCs w:val="20"/>
          <w:lang w:val="en-GB"/>
        </w:rPr>
        <w:t xml:space="preserve">the </w:t>
      </w:r>
      <w:r w:rsidR="004127D5" w:rsidRPr="00720D8E">
        <w:rPr>
          <w:sz w:val="20"/>
          <w:szCs w:val="20"/>
          <w:lang w:val="en-GB"/>
        </w:rPr>
        <w:t xml:space="preserve">importance and centrality of political parties in political processes. </w:t>
      </w:r>
      <w:r w:rsidR="003979FC" w:rsidRPr="00720D8E">
        <w:rPr>
          <w:sz w:val="20"/>
          <w:szCs w:val="20"/>
          <w:lang w:val="en-GB"/>
        </w:rPr>
        <w:t xml:space="preserve">In the light of </w:t>
      </w:r>
      <w:r w:rsidR="00FE3AD2" w:rsidRPr="00720D8E">
        <w:rPr>
          <w:sz w:val="20"/>
          <w:szCs w:val="20"/>
          <w:lang w:val="en-GB"/>
        </w:rPr>
        <w:t>democratisation</w:t>
      </w:r>
      <w:r w:rsidR="00366E5C" w:rsidRPr="00720D8E">
        <w:rPr>
          <w:sz w:val="20"/>
          <w:szCs w:val="20"/>
          <w:lang w:val="en-GB"/>
        </w:rPr>
        <w:t xml:space="preserve"> theory, and for advocates of party democracies</w:t>
      </w:r>
      <w:r w:rsidR="004127D5" w:rsidRPr="00720D8E">
        <w:rPr>
          <w:sz w:val="20"/>
          <w:szCs w:val="20"/>
          <w:lang w:val="en-GB"/>
        </w:rPr>
        <w:t xml:space="preserve">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"Langer", "given" : "Ana Ines", "non-dropping-particle" : "", "parse-names" : false, "suffix" : "" } ], "id" : "ITEM-1", "issued" : { "date-parts" : [ [ "2011" ] ] }, "publisher" : "Manchester University Press", "publisher-place" : "Manchester", "title" : "The personalisation of politics in the UK: mediated leadership from Attlee to Cameron", "type" : "book" }, "uris" : [ "http://www.mendeley.com/documents/?uuid=94575e68-b087-420a-adf9-e60ebef577b8" ] }, { "id" : "ITEM-2", "itemData" : { "author" : [ { "dropping-particle" : "", "family" : "Manin", "given" : "Bernard", "non-dropping-particle" : "", "parse-names" : false, "suffix" : "" } ], "id" : "ITEM-2", "issued" : { "date-parts" : [ [ "1997" ] ] }, "publisher" : "Cambridge University Press", "publisher-place" : "Cambridge", "title" : "The principles of Representative Government", "type" : "book" }, "uris" : [ "http://www.mendeley.com/documents/?uuid=519e00ce-e131-4bfe-804e-b3a082db20b1" ] } ], "mendeley" : { "formattedCitation" : "(Langer, 2011; Manin, 1997)", "manualFormatting" : "(Langer 2011; Manin 1997)", "plainTextFormattedCitation" : "(Langer, 2011; Manin, 1997)", "previouslyFormattedCitation" : "(Langer, 2011; Manin, 1997)" }, "properties" : { "noteIndex" : 0 }, "schema" : "https://github.com/citation-style-language/schema/raw/master/csl-citation.json" }</w:instrText>
      </w:r>
      <w:r w:rsidR="006636CE" w:rsidRPr="00720D8E">
        <w:rPr>
          <w:sz w:val="20"/>
          <w:szCs w:val="20"/>
          <w:lang w:val="en-GB"/>
        </w:rPr>
        <w:fldChar w:fldCharType="separate"/>
      </w:r>
      <w:r w:rsidR="004127D5" w:rsidRPr="00720D8E">
        <w:rPr>
          <w:noProof/>
          <w:sz w:val="20"/>
          <w:szCs w:val="20"/>
          <w:lang w:val="en-GB"/>
        </w:rPr>
        <w:t>(</w:t>
      </w:r>
      <w:r w:rsidR="004C346B" w:rsidRPr="00720D8E">
        <w:rPr>
          <w:noProof/>
          <w:sz w:val="20"/>
          <w:szCs w:val="20"/>
          <w:lang w:val="en-GB"/>
        </w:rPr>
        <w:t>Manin 1997</w:t>
      </w:r>
      <w:r w:rsidR="004C346B">
        <w:rPr>
          <w:noProof/>
          <w:sz w:val="20"/>
          <w:szCs w:val="20"/>
          <w:lang w:val="en-GB"/>
        </w:rPr>
        <w:t xml:space="preserve">; </w:t>
      </w:r>
      <w:r w:rsidR="004127D5" w:rsidRPr="00720D8E">
        <w:rPr>
          <w:noProof/>
          <w:sz w:val="20"/>
          <w:szCs w:val="20"/>
          <w:lang w:val="en-GB"/>
        </w:rPr>
        <w:t>Langer 2011)</w:t>
      </w:r>
      <w:r w:rsidR="006636CE" w:rsidRPr="00720D8E">
        <w:rPr>
          <w:sz w:val="20"/>
          <w:szCs w:val="20"/>
          <w:lang w:val="en-GB"/>
        </w:rPr>
        <w:fldChar w:fldCharType="end"/>
      </w:r>
      <w:r w:rsidR="00366E5C" w:rsidRPr="00720D8E">
        <w:rPr>
          <w:sz w:val="20"/>
          <w:szCs w:val="20"/>
          <w:lang w:val="en-GB"/>
        </w:rPr>
        <w:t xml:space="preserve">, this may be seen as a positive development since it suggests </w:t>
      </w:r>
      <w:r w:rsidR="00B51AA6" w:rsidRPr="00720D8E">
        <w:rPr>
          <w:sz w:val="20"/>
          <w:szCs w:val="20"/>
          <w:lang w:val="en-GB"/>
        </w:rPr>
        <w:t>a</w:t>
      </w:r>
      <w:r w:rsidR="00366E5C" w:rsidRPr="00720D8E">
        <w:rPr>
          <w:sz w:val="20"/>
          <w:szCs w:val="20"/>
          <w:lang w:val="en-GB"/>
        </w:rPr>
        <w:t xml:space="preserve"> break with </w:t>
      </w:r>
      <w:r w:rsidR="00B51AA6" w:rsidRPr="00720D8E">
        <w:rPr>
          <w:sz w:val="20"/>
          <w:szCs w:val="20"/>
          <w:lang w:val="en-GB"/>
        </w:rPr>
        <w:t xml:space="preserve">the </w:t>
      </w:r>
      <w:r w:rsidR="00366E5C" w:rsidRPr="00720D8E">
        <w:rPr>
          <w:sz w:val="20"/>
          <w:szCs w:val="20"/>
          <w:lang w:val="en-GB"/>
        </w:rPr>
        <w:t>authoritarian past</w:t>
      </w:r>
      <w:r w:rsidR="009F782F" w:rsidRPr="00720D8E">
        <w:rPr>
          <w:sz w:val="20"/>
          <w:szCs w:val="20"/>
          <w:lang w:val="en-GB"/>
        </w:rPr>
        <w:t xml:space="preserve"> and the </w:t>
      </w:r>
      <w:r w:rsidR="004127D5" w:rsidRPr="00720D8E">
        <w:rPr>
          <w:sz w:val="20"/>
          <w:szCs w:val="20"/>
          <w:lang w:val="en-GB"/>
        </w:rPr>
        <w:t xml:space="preserve">potential </w:t>
      </w:r>
      <w:r w:rsidR="00366E5C" w:rsidRPr="00720D8E">
        <w:rPr>
          <w:sz w:val="20"/>
          <w:szCs w:val="20"/>
          <w:lang w:val="en-GB"/>
        </w:rPr>
        <w:t>rise of the import</w:t>
      </w:r>
      <w:r w:rsidR="009F782F" w:rsidRPr="00720D8E">
        <w:rPr>
          <w:sz w:val="20"/>
          <w:szCs w:val="20"/>
          <w:lang w:val="en-GB"/>
        </w:rPr>
        <w:t>ance of political institutions.</w:t>
      </w:r>
    </w:p>
    <w:p w14:paraId="22E32EEA" w14:textId="21C697AC" w:rsidR="00D47EBB" w:rsidRPr="00720D8E" w:rsidRDefault="007F0B74" w:rsidP="00AD49B9">
      <w:pPr>
        <w:spacing w:line="480" w:lineRule="auto"/>
        <w:jc w:val="both"/>
        <w:rPr>
          <w:sz w:val="20"/>
          <w:szCs w:val="20"/>
          <w:lang w:val="en-GB"/>
        </w:rPr>
      </w:pPr>
      <w:r w:rsidRPr="00720D8E">
        <w:rPr>
          <w:sz w:val="20"/>
          <w:szCs w:val="20"/>
          <w:lang w:val="en-GB"/>
        </w:rPr>
        <w:tab/>
      </w:r>
      <w:r w:rsidR="00EE55F5" w:rsidRPr="00720D8E">
        <w:rPr>
          <w:sz w:val="20"/>
          <w:szCs w:val="20"/>
          <w:lang w:val="en-GB"/>
        </w:rPr>
        <w:t>Overall,</w:t>
      </w:r>
      <w:r w:rsidR="004518E1" w:rsidRPr="00720D8E">
        <w:rPr>
          <w:sz w:val="20"/>
          <w:szCs w:val="20"/>
          <w:lang w:val="en-GB"/>
        </w:rPr>
        <w:t xml:space="preserve"> the identification of centralis</w:t>
      </w:r>
      <w:r w:rsidR="00EE55F5" w:rsidRPr="00720D8E">
        <w:rPr>
          <w:sz w:val="20"/>
          <w:szCs w:val="20"/>
          <w:lang w:val="en-GB"/>
        </w:rPr>
        <w:t>ed de</w:t>
      </w:r>
      <w:r w:rsidR="00FE3AD2" w:rsidRPr="00720D8E">
        <w:rPr>
          <w:sz w:val="20"/>
          <w:szCs w:val="20"/>
          <w:lang w:val="en-GB"/>
        </w:rPr>
        <w:t>personalisation</w:t>
      </w:r>
      <w:r w:rsidR="00EE55F5" w:rsidRPr="00720D8E">
        <w:rPr>
          <w:sz w:val="20"/>
          <w:szCs w:val="20"/>
          <w:lang w:val="en-GB"/>
        </w:rPr>
        <w:t xml:space="preserve"> is </w:t>
      </w:r>
      <w:r w:rsidRPr="00720D8E">
        <w:rPr>
          <w:sz w:val="20"/>
          <w:szCs w:val="20"/>
          <w:lang w:val="en-GB"/>
        </w:rPr>
        <w:t xml:space="preserve">an important finding, since it demonstrates that trends related to </w:t>
      </w:r>
      <w:r w:rsidR="00886CBD">
        <w:rPr>
          <w:sz w:val="20"/>
          <w:szCs w:val="20"/>
          <w:lang w:val="en-GB"/>
        </w:rPr>
        <w:t xml:space="preserve">the </w:t>
      </w:r>
      <w:r w:rsidR="00B51AA6" w:rsidRPr="00720D8E">
        <w:rPr>
          <w:sz w:val="20"/>
          <w:szCs w:val="20"/>
          <w:lang w:val="en-GB"/>
        </w:rPr>
        <w:t xml:space="preserve">media representation </w:t>
      </w:r>
      <w:r w:rsidR="00886CBD">
        <w:rPr>
          <w:sz w:val="20"/>
          <w:szCs w:val="20"/>
          <w:lang w:val="en-GB"/>
        </w:rPr>
        <w:t xml:space="preserve">of </w:t>
      </w:r>
      <w:r w:rsidR="00886CBD" w:rsidRPr="00720D8E">
        <w:rPr>
          <w:sz w:val="20"/>
          <w:szCs w:val="20"/>
          <w:lang w:val="en-GB"/>
        </w:rPr>
        <w:t>political a</w:t>
      </w:r>
      <w:r w:rsidR="00886CBD">
        <w:rPr>
          <w:sz w:val="20"/>
          <w:szCs w:val="20"/>
          <w:lang w:val="en-GB"/>
        </w:rPr>
        <w:t xml:space="preserve">ctors </w:t>
      </w:r>
      <w:r w:rsidR="00B51AA6" w:rsidRPr="00720D8E">
        <w:rPr>
          <w:sz w:val="20"/>
          <w:szCs w:val="20"/>
          <w:lang w:val="en-GB"/>
        </w:rPr>
        <w:t>in this</w:t>
      </w:r>
      <w:r w:rsidRPr="00720D8E">
        <w:rPr>
          <w:sz w:val="20"/>
          <w:szCs w:val="20"/>
          <w:lang w:val="en-GB"/>
        </w:rPr>
        <w:t xml:space="preserve"> </w:t>
      </w:r>
      <w:r w:rsidR="007D65DA" w:rsidRPr="00720D8E">
        <w:rPr>
          <w:sz w:val="20"/>
          <w:szCs w:val="20"/>
          <w:lang w:val="en-GB"/>
        </w:rPr>
        <w:t>Central Eastern European</w:t>
      </w:r>
      <w:r w:rsidRPr="00720D8E">
        <w:rPr>
          <w:sz w:val="20"/>
          <w:szCs w:val="20"/>
          <w:lang w:val="en-GB"/>
        </w:rPr>
        <w:t xml:space="preserve"> </w:t>
      </w:r>
      <w:r w:rsidR="00AD49B9">
        <w:rPr>
          <w:sz w:val="20"/>
          <w:szCs w:val="20"/>
          <w:lang w:val="en-GB"/>
        </w:rPr>
        <w:t>country</w:t>
      </w:r>
      <w:r w:rsidRPr="00720D8E">
        <w:rPr>
          <w:sz w:val="20"/>
          <w:szCs w:val="20"/>
          <w:lang w:val="en-GB"/>
        </w:rPr>
        <w:t xml:space="preserve"> are quite different to those observed in </w:t>
      </w:r>
      <w:r w:rsidR="000C04CF" w:rsidRPr="00720D8E">
        <w:rPr>
          <w:sz w:val="20"/>
          <w:szCs w:val="20"/>
          <w:lang w:val="en-GB"/>
        </w:rPr>
        <w:t>other</w:t>
      </w:r>
      <w:r w:rsidRPr="00720D8E">
        <w:rPr>
          <w:sz w:val="20"/>
          <w:szCs w:val="20"/>
          <w:lang w:val="en-GB"/>
        </w:rPr>
        <w:t xml:space="preserve"> </w:t>
      </w:r>
      <w:r w:rsidR="00B51AA6" w:rsidRPr="00720D8E">
        <w:rPr>
          <w:sz w:val="20"/>
          <w:szCs w:val="20"/>
          <w:lang w:val="en-GB"/>
        </w:rPr>
        <w:t xml:space="preserve">European </w:t>
      </w:r>
      <w:r w:rsidRPr="00720D8E">
        <w:rPr>
          <w:sz w:val="20"/>
          <w:szCs w:val="20"/>
          <w:lang w:val="en-GB"/>
        </w:rPr>
        <w:t xml:space="preserve">democracies. Specifically, while </w:t>
      </w:r>
      <w:r w:rsidR="00AD49B9">
        <w:rPr>
          <w:sz w:val="20"/>
          <w:szCs w:val="20"/>
          <w:lang w:val="en-GB"/>
        </w:rPr>
        <w:t xml:space="preserve">media </w:t>
      </w:r>
      <w:r w:rsidR="00FE3AD2" w:rsidRPr="00720D8E">
        <w:rPr>
          <w:sz w:val="20"/>
          <w:szCs w:val="20"/>
          <w:lang w:val="en-GB"/>
        </w:rPr>
        <w:t>personalisation</w:t>
      </w:r>
      <w:r w:rsidRPr="00720D8E">
        <w:rPr>
          <w:sz w:val="20"/>
          <w:szCs w:val="20"/>
          <w:lang w:val="en-GB"/>
        </w:rPr>
        <w:t xml:space="preserve"> theory and research suggests that political leaders have over the past few decades became more media</w:t>
      </w:r>
      <w:r w:rsidR="00F635BF">
        <w:rPr>
          <w:sz w:val="20"/>
          <w:szCs w:val="20"/>
          <w:lang w:val="en-GB"/>
        </w:rPr>
        <w:t>-</w:t>
      </w:r>
      <w:r w:rsidRPr="00720D8E">
        <w:rPr>
          <w:sz w:val="20"/>
          <w:szCs w:val="20"/>
          <w:lang w:val="en-GB"/>
        </w:rPr>
        <w:t xml:space="preserve">visible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"McAllister", "given" : "Ian", "non-dropping-particle" : "", "parse-names" : false, "suffix" : "" } ], "container-title" : "Oxford Handbook of Political Behavior", "editor" : [ { "dropping-particle" : "", "family" : "Dalton", "given" : "Rusell J.", "non-dropping-particle" : "", "parse-names" : false, "suffix" : "" }, { "dropping-particle" : "", "family" : "Klingemann", "given" : "Hans-Dieter", "non-dropping-particle" : "", "parse-names" : false, "suffix" : "" } ], "id" : "ITEM-1", "issue" : "0", "issued" : { "date-parts" : [ [ "2007" ] ] }, "publisher" : "Oxford University Press", "publisher-place" : "Oxford", "title" : "The Personalization of Politics", "type" : "chapter", "volume" : "61" }, "uris" : [ "http://www.mendeley.com/documents/?uuid=4f126b87-df3c-444a-880f-9baf54acc1e4" ] }, { "id" : "ITEM-2", "itemData" : { "author" : [ { "dropping-particle" : "", "family" : "Langer", "given" : "Ana Ines", "non-dropping-particle" : "", "parse-names" : false, "suffix" : "" } ], "id" : "ITEM-2", "issued" : { "date-parts" : [ [ "2011" ] ] }, "publisher" : "Manchester University Press", "publisher-place" : "Manchester", "title" : "The personalisation of politics in the UK: mediated leadership from Attlee to Cameron", "type" : "book" }, "uris" : [ "http://www.mendeley.com/documents/?uuid=94575e68-b087-420a-adf9-e60ebef577b8" ] }, { "id" : "ITEM-3", "itemData" : { "author" : [ { "dropping-particle" : "", "family" : "Balmas", "given" : "Meital", "non-dropping-particle" : "", "parse-names" : false, "suffix" : "" }, { "dropping-particle" : "", "family" : "Rahat", "given" : "Gideon", "non-dropping-particle" : "", "parse-names" : false, "suffix" : "" }, { "dropping-particle" : "", "family" : "Sheafer", "given" : "Tamir", "non-dropping-particle" : "", "parse-names" : false, "suffix" : "" }, { "dropping-particle" : "", "family" : "Shenhav", "given" : "Shaul R", "non-dropping-particle" : "", "parse-names" : false, "suffix" : "" } ], "container-title" : "Party Politics", "id" : "ITEM-3", "issue" : "2", "issued" : { "date-parts" : [ [ "2014" ] ] }, "page" : "37-51", "title" : "Two routes to personalized politics: Centralized and decentralized personalisation", "type" : "article-journal", "volume" : "20" }, "uris" : [ "http://www.mendeley.com/documents/?uuid=0c4b5555-e92e-4792-9b2a-fe758f1dc1be" ] } ], "mendeley" : { "formattedCitation" : "(Balmas et al., 2014; Langer, 2011; McAllister, 2007)", "manualFormatting" : "(Balmas et al. 2014; Langer 2011; McAllister 2007)", "plainTextFormattedCitation" : "(Balmas et al., 2014; Langer, 2011; McAllister, 2007)", "previouslyFormattedCitation" : "(Balmas et al., 2014; Langer, 2011; McAllister, 2007)" }, "properties" : { "noteIndex" : 0 }, "schema" : "https://github.com/citation-style-language/schema/raw/master/csl-citation.json" }</w:instrText>
      </w:r>
      <w:r w:rsidR="006636CE" w:rsidRPr="00720D8E">
        <w:rPr>
          <w:sz w:val="20"/>
          <w:szCs w:val="20"/>
          <w:lang w:val="en-GB"/>
        </w:rPr>
        <w:fldChar w:fldCharType="separate"/>
      </w:r>
      <w:r w:rsidRPr="00720D8E">
        <w:rPr>
          <w:noProof/>
          <w:sz w:val="20"/>
          <w:szCs w:val="20"/>
          <w:lang w:val="en-GB"/>
        </w:rPr>
        <w:t>(</w:t>
      </w:r>
      <w:r w:rsidR="004C346B" w:rsidRPr="00720D8E">
        <w:rPr>
          <w:noProof/>
          <w:sz w:val="20"/>
          <w:szCs w:val="20"/>
          <w:lang w:val="en-GB"/>
        </w:rPr>
        <w:t>McAllister 2007</w:t>
      </w:r>
      <w:r w:rsidR="004C346B">
        <w:rPr>
          <w:noProof/>
          <w:sz w:val="20"/>
          <w:szCs w:val="20"/>
          <w:lang w:val="en-GB"/>
        </w:rPr>
        <w:t xml:space="preserve">; </w:t>
      </w:r>
      <w:r w:rsidR="004C346B" w:rsidRPr="00720D8E">
        <w:rPr>
          <w:noProof/>
          <w:sz w:val="20"/>
          <w:szCs w:val="20"/>
          <w:lang w:val="en-GB"/>
        </w:rPr>
        <w:t>Langer 2011;</w:t>
      </w:r>
      <w:r w:rsidR="004C346B">
        <w:rPr>
          <w:noProof/>
          <w:sz w:val="20"/>
          <w:szCs w:val="20"/>
          <w:lang w:val="en-GB"/>
        </w:rPr>
        <w:t xml:space="preserve"> </w:t>
      </w:r>
      <w:r w:rsidRPr="00720D8E">
        <w:rPr>
          <w:noProof/>
          <w:sz w:val="20"/>
          <w:szCs w:val="20"/>
          <w:lang w:val="en-GB"/>
        </w:rPr>
        <w:t xml:space="preserve">Balmas </w:t>
      </w:r>
      <w:r w:rsidRPr="00F65387">
        <w:rPr>
          <w:i/>
          <w:noProof/>
          <w:sz w:val="20"/>
          <w:szCs w:val="20"/>
          <w:lang w:val="en-GB"/>
        </w:rPr>
        <w:t>et al</w:t>
      </w:r>
      <w:r w:rsidRPr="00720D8E">
        <w:rPr>
          <w:noProof/>
          <w:sz w:val="20"/>
          <w:szCs w:val="20"/>
          <w:lang w:val="en-GB"/>
        </w:rPr>
        <w:t>. 2014)</w:t>
      </w:r>
      <w:r w:rsidR="006636CE" w:rsidRPr="00720D8E">
        <w:rPr>
          <w:sz w:val="20"/>
          <w:szCs w:val="20"/>
          <w:lang w:val="en-GB"/>
        </w:rPr>
        <w:fldChar w:fldCharType="end"/>
      </w:r>
      <w:r w:rsidR="00AB09CB" w:rsidRPr="00720D8E">
        <w:rPr>
          <w:sz w:val="20"/>
          <w:szCs w:val="20"/>
          <w:lang w:val="en-GB"/>
        </w:rPr>
        <w:t>, this study shows that a young</w:t>
      </w:r>
      <w:r w:rsidR="000C04CF" w:rsidRPr="00720D8E">
        <w:rPr>
          <w:sz w:val="20"/>
          <w:szCs w:val="20"/>
          <w:lang w:val="en-GB"/>
        </w:rPr>
        <w:t xml:space="preserve"> Central Eastern</w:t>
      </w:r>
      <w:r w:rsidR="00AB09CB" w:rsidRPr="00720D8E">
        <w:rPr>
          <w:sz w:val="20"/>
          <w:szCs w:val="20"/>
          <w:lang w:val="en-GB"/>
        </w:rPr>
        <w:t xml:space="preserve"> European democracy experienced a completely opposite trend. </w:t>
      </w:r>
      <w:r w:rsidR="00BE5765" w:rsidRPr="00720D8E">
        <w:rPr>
          <w:sz w:val="20"/>
          <w:szCs w:val="20"/>
          <w:lang w:val="en-GB"/>
        </w:rPr>
        <w:t>In addition, this analysis suggests that</w:t>
      </w:r>
      <w:r w:rsidR="00EB2198" w:rsidRPr="00720D8E">
        <w:rPr>
          <w:sz w:val="20"/>
          <w:szCs w:val="20"/>
          <w:lang w:val="en-GB"/>
        </w:rPr>
        <w:t xml:space="preserve"> political institutions in contemporary society </w:t>
      </w:r>
      <w:r w:rsidR="00886CBD">
        <w:rPr>
          <w:sz w:val="20"/>
          <w:szCs w:val="20"/>
          <w:lang w:val="en-GB"/>
        </w:rPr>
        <w:t xml:space="preserve">are </w:t>
      </w:r>
      <w:r w:rsidR="00EB2198" w:rsidRPr="00720D8E">
        <w:rPr>
          <w:sz w:val="20"/>
          <w:szCs w:val="20"/>
          <w:lang w:val="en-GB"/>
        </w:rPr>
        <w:t>far more media</w:t>
      </w:r>
      <w:r w:rsidR="00F635BF">
        <w:rPr>
          <w:sz w:val="20"/>
          <w:szCs w:val="20"/>
          <w:lang w:val="en-GB"/>
        </w:rPr>
        <w:t>-</w:t>
      </w:r>
      <w:r w:rsidR="00EB2198" w:rsidRPr="00720D8E">
        <w:rPr>
          <w:sz w:val="20"/>
          <w:szCs w:val="20"/>
          <w:lang w:val="en-GB"/>
        </w:rPr>
        <w:t>visible in the examined Central Eastern European setting than research suggest</w:t>
      </w:r>
      <w:r w:rsidR="00F635BF">
        <w:rPr>
          <w:sz w:val="20"/>
          <w:szCs w:val="20"/>
          <w:lang w:val="en-GB"/>
        </w:rPr>
        <w:t>s</w:t>
      </w:r>
      <w:r w:rsidR="00EB2198" w:rsidRPr="00720D8E">
        <w:rPr>
          <w:sz w:val="20"/>
          <w:szCs w:val="20"/>
          <w:lang w:val="en-GB"/>
        </w:rPr>
        <w:t xml:space="preserve"> they are in other parts of Europe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"Vreese", "given" : "Claes H", "non-dropping-particle" : "de", "parse-names" : false, "suffix" : "" }, { "dropping-particle" : "", "family" : "Esser", "given" : "Frank", "non-dropping-particle" : "", "parse-names" : false, "suffix" : "" }, { "dropping-particle" : "", "family" : "Hopmann", "given" : "D. Nicolas", "non-dropping-particle" : "", "parse-names" : false, "suffix" : "" } ], "id" : "ITEM-1", "issued" : { "date-parts" : [ [ "2017" ] ] }, "publisher" : "Routledge", "publisher-place" : "Oxon", "title" : "Comparing Political Journalism", "type" : "book" }, "uris" : [ "http://www.mendeley.com/documents/?uuid=481823ac-0636-45e4-80f9-4161658f76ef" ] } ], "mendeley" : { "formattedCitation" : "(de Vreese et al., 2017)", "manualFormatting" : "(de Vreese et al. 2017)", "plainTextFormattedCitation" : "(de Vreese et al., 2017)", "previouslyFormattedCitation" : "(de Vreese et al., 2017)" }, "properties" : { "noteIndex" : 0 }, "schema" : "https://github.com/citation-style-language/schema/raw/master/csl-citation.json" }</w:instrText>
      </w:r>
      <w:r w:rsidR="006636CE" w:rsidRPr="00720D8E">
        <w:rPr>
          <w:sz w:val="20"/>
          <w:szCs w:val="20"/>
          <w:lang w:val="en-GB"/>
        </w:rPr>
        <w:fldChar w:fldCharType="separate"/>
      </w:r>
      <w:r w:rsidR="00EB2198" w:rsidRPr="00720D8E">
        <w:rPr>
          <w:noProof/>
          <w:sz w:val="20"/>
          <w:szCs w:val="20"/>
          <w:lang w:val="en-GB"/>
        </w:rPr>
        <w:t xml:space="preserve">(de Vreese </w:t>
      </w:r>
      <w:r w:rsidR="00EB2198" w:rsidRPr="00F65387">
        <w:rPr>
          <w:i/>
          <w:noProof/>
          <w:sz w:val="20"/>
          <w:szCs w:val="20"/>
          <w:lang w:val="en-GB"/>
        </w:rPr>
        <w:t>et al</w:t>
      </w:r>
      <w:r w:rsidR="00EB2198" w:rsidRPr="00720D8E">
        <w:rPr>
          <w:noProof/>
          <w:sz w:val="20"/>
          <w:szCs w:val="20"/>
          <w:lang w:val="en-GB"/>
        </w:rPr>
        <w:t>. 2017)</w:t>
      </w:r>
      <w:r w:rsidR="006636CE" w:rsidRPr="00720D8E">
        <w:rPr>
          <w:sz w:val="20"/>
          <w:szCs w:val="20"/>
          <w:lang w:val="en-GB"/>
        </w:rPr>
        <w:fldChar w:fldCharType="end"/>
      </w:r>
      <w:r w:rsidR="00EB2198" w:rsidRPr="00720D8E">
        <w:rPr>
          <w:sz w:val="20"/>
          <w:szCs w:val="20"/>
          <w:lang w:val="en-GB"/>
        </w:rPr>
        <w:t xml:space="preserve">. </w:t>
      </w:r>
      <w:r w:rsidR="00AB09CB" w:rsidRPr="00720D8E">
        <w:rPr>
          <w:sz w:val="20"/>
          <w:szCs w:val="20"/>
          <w:lang w:val="en-GB"/>
        </w:rPr>
        <w:t xml:space="preserve">This </w:t>
      </w:r>
      <w:r w:rsidR="0000634B" w:rsidRPr="00720D8E">
        <w:rPr>
          <w:sz w:val="20"/>
          <w:szCs w:val="20"/>
          <w:lang w:val="en-GB"/>
        </w:rPr>
        <w:t xml:space="preserve">indicates that the </w:t>
      </w:r>
      <w:r w:rsidR="00BE5A69" w:rsidRPr="00720D8E">
        <w:rPr>
          <w:sz w:val="20"/>
          <w:szCs w:val="20"/>
          <w:lang w:val="en-GB"/>
        </w:rPr>
        <w:t xml:space="preserve">media </w:t>
      </w:r>
      <w:r w:rsidR="00FE3AD2" w:rsidRPr="00720D8E">
        <w:rPr>
          <w:sz w:val="20"/>
          <w:szCs w:val="20"/>
          <w:lang w:val="en-GB"/>
        </w:rPr>
        <w:t>personalisation</w:t>
      </w:r>
      <w:r w:rsidR="0000634B" w:rsidRPr="00720D8E">
        <w:rPr>
          <w:sz w:val="20"/>
          <w:szCs w:val="20"/>
          <w:lang w:val="en-GB"/>
        </w:rPr>
        <w:t xml:space="preserve"> theory has </w:t>
      </w:r>
      <w:r w:rsidR="00AB09CB" w:rsidRPr="00720D8E">
        <w:rPr>
          <w:sz w:val="20"/>
          <w:szCs w:val="20"/>
          <w:lang w:val="en-GB"/>
        </w:rPr>
        <w:t>serious limitations</w:t>
      </w:r>
      <w:r w:rsidR="0000634B" w:rsidRPr="00720D8E">
        <w:rPr>
          <w:sz w:val="20"/>
          <w:szCs w:val="20"/>
          <w:lang w:val="en-GB"/>
        </w:rPr>
        <w:t>, and that</w:t>
      </w:r>
      <w:r w:rsidRPr="00720D8E">
        <w:rPr>
          <w:sz w:val="20"/>
          <w:szCs w:val="20"/>
          <w:lang w:val="en-GB"/>
        </w:rPr>
        <w:t xml:space="preserve"> </w:t>
      </w:r>
      <w:r w:rsidR="0000634B" w:rsidRPr="00720D8E">
        <w:rPr>
          <w:sz w:val="20"/>
          <w:szCs w:val="20"/>
          <w:lang w:val="en-GB"/>
        </w:rPr>
        <w:t>theories related to</w:t>
      </w:r>
      <w:r w:rsidRPr="00720D8E">
        <w:rPr>
          <w:sz w:val="20"/>
          <w:szCs w:val="20"/>
          <w:lang w:val="en-GB"/>
        </w:rPr>
        <w:t xml:space="preserve"> </w:t>
      </w:r>
      <w:r w:rsidR="0000634B" w:rsidRPr="00720D8E">
        <w:rPr>
          <w:sz w:val="20"/>
          <w:szCs w:val="20"/>
          <w:lang w:val="en-GB"/>
        </w:rPr>
        <w:t>developments</w:t>
      </w:r>
      <w:r w:rsidRPr="00720D8E">
        <w:rPr>
          <w:sz w:val="20"/>
          <w:szCs w:val="20"/>
          <w:lang w:val="en-GB"/>
        </w:rPr>
        <w:t xml:space="preserve"> in modern politics and political communication should not be </w:t>
      </w:r>
      <w:r w:rsidR="0000634B" w:rsidRPr="00720D8E">
        <w:rPr>
          <w:sz w:val="20"/>
          <w:szCs w:val="20"/>
          <w:lang w:val="en-GB"/>
        </w:rPr>
        <w:t xml:space="preserve">applied </w:t>
      </w:r>
      <w:r w:rsidR="00F635BF" w:rsidRPr="00720D8E">
        <w:rPr>
          <w:sz w:val="20"/>
          <w:szCs w:val="20"/>
          <w:lang w:val="en-GB"/>
        </w:rPr>
        <w:t xml:space="preserve">uncritically </w:t>
      </w:r>
      <w:r w:rsidR="0000634B" w:rsidRPr="00720D8E">
        <w:rPr>
          <w:sz w:val="20"/>
          <w:szCs w:val="20"/>
          <w:lang w:val="en-GB"/>
        </w:rPr>
        <w:t xml:space="preserve">beyond the context in which they were developed and tested. </w:t>
      </w:r>
    </w:p>
    <w:p w14:paraId="008B93E3" w14:textId="77777777" w:rsidR="00127C39" w:rsidRPr="00720D8E" w:rsidRDefault="00127C39" w:rsidP="00720D8E">
      <w:pPr>
        <w:spacing w:line="480" w:lineRule="auto"/>
        <w:jc w:val="both"/>
        <w:rPr>
          <w:sz w:val="20"/>
          <w:szCs w:val="20"/>
          <w:lang w:val="en-GB"/>
        </w:rPr>
      </w:pPr>
    </w:p>
    <w:p w14:paraId="05B52CE2" w14:textId="77777777" w:rsidR="00127C39" w:rsidRPr="00720D8E" w:rsidRDefault="00732DDF" w:rsidP="00392237">
      <w:pPr>
        <w:pStyle w:val="Heading2"/>
        <w:rPr>
          <w:lang w:val="en-GB"/>
        </w:rPr>
      </w:pPr>
      <w:r w:rsidRPr="00720D8E">
        <w:rPr>
          <w:lang w:val="en-GB"/>
        </w:rPr>
        <w:lastRenderedPageBreak/>
        <w:t>Decentrali</w:t>
      </w:r>
      <w:r w:rsidR="004518E1" w:rsidRPr="00720D8E">
        <w:rPr>
          <w:lang w:val="en-GB"/>
        </w:rPr>
        <w:t>s</w:t>
      </w:r>
      <w:r w:rsidRPr="00720D8E">
        <w:rPr>
          <w:lang w:val="en-GB"/>
        </w:rPr>
        <w:t xml:space="preserve">ed </w:t>
      </w:r>
      <w:r w:rsidR="00FE3AD2" w:rsidRPr="00720D8E">
        <w:rPr>
          <w:lang w:val="en-GB"/>
        </w:rPr>
        <w:t>personalisation</w:t>
      </w:r>
    </w:p>
    <w:p w14:paraId="12877D2C" w14:textId="12FCB618" w:rsidR="00986775" w:rsidRDefault="00127C39" w:rsidP="00986775">
      <w:pPr>
        <w:spacing w:line="480" w:lineRule="auto"/>
        <w:jc w:val="both"/>
        <w:rPr>
          <w:sz w:val="20"/>
          <w:szCs w:val="20"/>
          <w:lang w:val="en-GB"/>
        </w:rPr>
      </w:pPr>
      <w:r w:rsidRPr="00720D8E">
        <w:rPr>
          <w:sz w:val="20"/>
          <w:szCs w:val="20"/>
          <w:lang w:val="en-GB"/>
        </w:rPr>
        <w:t xml:space="preserve">In spite of </w:t>
      </w:r>
      <w:r w:rsidR="007D6EDF" w:rsidRPr="00720D8E">
        <w:rPr>
          <w:sz w:val="20"/>
          <w:szCs w:val="20"/>
          <w:lang w:val="en-GB"/>
        </w:rPr>
        <w:t>mentioned</w:t>
      </w:r>
      <w:r w:rsidRPr="00720D8E">
        <w:rPr>
          <w:sz w:val="20"/>
          <w:szCs w:val="20"/>
          <w:lang w:val="en-GB"/>
        </w:rPr>
        <w:t xml:space="preserve"> trends, Figure 3 also shows that </w:t>
      </w:r>
      <w:r w:rsidR="00D47EBB" w:rsidRPr="00720D8E">
        <w:rPr>
          <w:sz w:val="20"/>
          <w:szCs w:val="20"/>
          <w:lang w:val="en-GB"/>
        </w:rPr>
        <w:t>overall,</w:t>
      </w:r>
      <w:r w:rsidRPr="00720D8E">
        <w:rPr>
          <w:sz w:val="20"/>
          <w:szCs w:val="20"/>
          <w:lang w:val="en-GB"/>
        </w:rPr>
        <w:t xml:space="preserve"> references to parties are in all cases dominated by references to individual political actors</w:t>
      </w:r>
      <w:r w:rsidR="00F635BF">
        <w:rPr>
          <w:sz w:val="20"/>
          <w:szCs w:val="20"/>
          <w:lang w:val="en-GB"/>
        </w:rPr>
        <w:t xml:space="preserve">: </w:t>
      </w:r>
      <w:r w:rsidRPr="00720D8E">
        <w:rPr>
          <w:sz w:val="20"/>
          <w:szCs w:val="20"/>
          <w:lang w:val="en-GB"/>
        </w:rPr>
        <w:t xml:space="preserve">leaders or other party officials. </w:t>
      </w:r>
      <w:r w:rsidRPr="00886CBD">
        <w:rPr>
          <w:sz w:val="20"/>
          <w:szCs w:val="20"/>
          <w:lang w:val="en-GB"/>
        </w:rPr>
        <w:t>Th</w:t>
      </w:r>
      <w:r w:rsidR="00886CBD" w:rsidRPr="00F65387">
        <w:rPr>
          <w:sz w:val="20"/>
          <w:szCs w:val="20"/>
          <w:lang w:val="en-GB"/>
        </w:rPr>
        <w:t>us,</w:t>
      </w:r>
      <w:r w:rsidRPr="00886CBD">
        <w:rPr>
          <w:sz w:val="20"/>
          <w:szCs w:val="20"/>
          <w:lang w:val="en-GB"/>
        </w:rPr>
        <w:t xml:space="preserve"> </w:t>
      </w:r>
      <w:r w:rsidRPr="00720D8E">
        <w:rPr>
          <w:sz w:val="20"/>
          <w:szCs w:val="20"/>
          <w:lang w:val="en-GB"/>
        </w:rPr>
        <w:t>although parties are in general quite prominent in media reporting, they are continually seen as almost inseparable from their members. As is suggested in the literature</w:t>
      </w:r>
      <w:r w:rsidR="006A3FC5">
        <w:rPr>
          <w:sz w:val="20"/>
          <w:szCs w:val="20"/>
          <w:lang w:val="en-GB"/>
        </w:rPr>
        <w:t xml:space="preserve"> </w:t>
      </w:r>
      <w:r w:rsidRPr="00720D8E">
        <w:rPr>
          <w:sz w:val="20"/>
          <w:szCs w:val="20"/>
          <w:lang w:val="en-GB"/>
        </w:rPr>
        <w:t>concerning post-communist party systems,</w:t>
      </w:r>
      <w:r w:rsidR="006A3FC5">
        <w:rPr>
          <w:sz w:val="20"/>
          <w:szCs w:val="20"/>
          <w:lang w:val="en-GB"/>
        </w:rPr>
        <w:t xml:space="preserve"> and outlined in H3,</w:t>
      </w:r>
      <w:r w:rsidR="006A3FC5" w:rsidRPr="00720D8E">
        <w:rPr>
          <w:sz w:val="20"/>
          <w:szCs w:val="20"/>
          <w:lang w:val="en-GB"/>
        </w:rPr>
        <w:t xml:space="preserve"> </w:t>
      </w:r>
      <w:r w:rsidRPr="00720D8E">
        <w:rPr>
          <w:sz w:val="20"/>
          <w:szCs w:val="20"/>
          <w:lang w:val="en-GB"/>
        </w:rPr>
        <w:t xml:space="preserve">individual political actors, especially leaders, dominate parties </w:t>
      </w:r>
      <w:r w:rsidR="006636CE" w:rsidRPr="00720D8E">
        <w:rPr>
          <w:sz w:val="20"/>
          <w:szCs w:val="20"/>
          <w:lang w:val="en-GB"/>
        </w:rPr>
        <w:fldChar w:fldCharType="begin" w:fldLock="1"/>
      </w:r>
      <w:r w:rsidR="00373F53">
        <w:rPr>
          <w:sz w:val="20"/>
          <w:szCs w:val="20"/>
          <w:lang w:val="en-GB"/>
        </w:rPr>
        <w:instrText>ADDIN CSL_CITATION { "citationItems" : [ { "id" : "ITEM-1", "itemData" : { "author" : [ { "dropping-particle" : "", "family" : "Lewis", "given" : "Paul G.", "non-dropping-particle" : "", "parse-names" : false, "suffix" : "" } ], "id" : "ITEM-1", "issued" : { "date-parts" : [ [ "2000" ] ] }, "publisher" : "Routledge", "publisher-place" : "London", "title" : "Political Parties in Post-Communist Eastern Europe", "type" : "book" }, "uris" : [ "http://www.mendeley.com/documents/?uuid=c9fb4018-2292-48c4-860f-673ce16134ab" ] } ], "mendeley" : { "formattedCitation" : "(Lewis, 2000)", "manualFormatting" : "(Lewis 2000)", "plainTextFormattedCitation" : "(Lewis, 2000)", "previouslyFormattedCitation" : "(Lewis, 2000)" }, "properties" : { "noteIndex" : 0 }, "schema" : "https://github.com/citation-style-language/schema/raw/master/csl-citation.json" }</w:instrText>
      </w:r>
      <w:r w:rsidR="006636CE" w:rsidRPr="00720D8E">
        <w:rPr>
          <w:sz w:val="20"/>
          <w:szCs w:val="20"/>
          <w:lang w:val="en-GB"/>
        </w:rPr>
        <w:fldChar w:fldCharType="separate"/>
      </w:r>
      <w:r w:rsidR="00221F5D" w:rsidRPr="00720D8E">
        <w:rPr>
          <w:noProof/>
          <w:sz w:val="20"/>
          <w:szCs w:val="20"/>
          <w:lang w:val="en-GB"/>
        </w:rPr>
        <w:t>(Lewis 2000)</w:t>
      </w:r>
      <w:r w:rsidR="006636CE" w:rsidRPr="00720D8E">
        <w:rPr>
          <w:sz w:val="20"/>
          <w:szCs w:val="20"/>
          <w:lang w:val="en-GB"/>
        </w:rPr>
        <w:fldChar w:fldCharType="end"/>
      </w:r>
      <w:r w:rsidRPr="00720D8E">
        <w:rPr>
          <w:sz w:val="20"/>
          <w:szCs w:val="20"/>
          <w:lang w:val="en-GB"/>
        </w:rPr>
        <w:t xml:space="preserve"> and parties are often defined by their leaders and not the other way around, as is the case in Western democracies </w:t>
      </w:r>
      <w:r w:rsidR="006636CE" w:rsidRPr="00720D8E">
        <w:rPr>
          <w:sz w:val="20"/>
          <w:szCs w:val="20"/>
          <w:lang w:val="en-GB"/>
        </w:rPr>
        <w:fldChar w:fldCharType="begin" w:fldLock="1"/>
      </w:r>
      <w:r w:rsidR="00EB75CB">
        <w:rPr>
          <w:sz w:val="20"/>
          <w:szCs w:val="20"/>
          <w:lang w:val="en-GB"/>
        </w:rPr>
        <w:instrText>ADDIN CSL_CITATION { "citationItems" : [ { "id" : "ITEM-1", "itemData" : { "author" : [ { "dropping-particle" : "", "family" : "Grbe\u0161a", "given" : "Marijana", "non-dropping-particle" : "", "parse-names" : false, "suffix" : "" } ], "id" : "ITEM-1", "issued" : { "date-parts" : [ [ "2008" ] ] }, "publisher" : "Faculty of social sciences Ljubljana", "title" : "Personality Politics in Croatia: An Inquiry into election campaigns, media coverage and public perception in the 2003 and 2007 parliamentary elections", "type" : "thesis" }, "uris" : [ "http://www.mendeley.com/documents/?uuid=c804c992-6eab-4989-98d3-27fe890a2afe" ] }, { "id" : "ITEM-2", "itemData" : { "author" : [ { "dropping-particle" : "", "family" : "King", "given" : "Anthony", "non-dropping-particle" : "", "parse-names" : false, "suffix" : "" } ], "container-title" : "Leaders' Personalities and the Outcomes of Democratic Elections", "editor" : [ { "dropping-particle" : "", "family" : "King", "given" : "Anthony", "non-dropping-particle" : "", "parse-names" : false, "suffix" : "" } ], "id" : "ITEM-2", "issued" : { "date-parts" : [ [ "2002" ] ] }, "page" : "1-44", "publisher" : "Oxford University Press", "publisher-place" : "Oxford", "title" : "Do Leaders' Personalities Really Matter?", "type" : "chapter" }, "uris" : [ "http://www.mendeley.com/documents/?uuid=28598087-306e-4519-b8e0-4fa305bff25f" ] } ], "mendeley" : { "formattedCitation" : "(Grbe\u0161a, 2008; King, 2002)", "manualFormatting" : "(Grbe\u0161a 2008; King 2002)", "plainTextFormattedCitation" : "(Grbe\u0161a, 2008; King, 2002)", "previouslyFormattedCitation" : "(Grbe\u0161a, 2008; King, 2002)" }, "properties" : { "noteIndex" : 0 }, "schema" : "https://github.com/citation-style-language/schema/raw/master/csl-citation.json" }</w:instrText>
      </w:r>
      <w:r w:rsidR="006636CE" w:rsidRPr="00720D8E">
        <w:rPr>
          <w:sz w:val="20"/>
          <w:szCs w:val="20"/>
          <w:lang w:val="en-GB"/>
        </w:rPr>
        <w:fldChar w:fldCharType="separate"/>
      </w:r>
      <w:r w:rsidR="00221F5D" w:rsidRPr="00720D8E">
        <w:rPr>
          <w:noProof/>
          <w:sz w:val="20"/>
          <w:szCs w:val="20"/>
          <w:lang w:val="en-GB"/>
        </w:rPr>
        <w:t>(</w:t>
      </w:r>
      <w:r w:rsidR="004C346B" w:rsidRPr="00720D8E">
        <w:rPr>
          <w:noProof/>
          <w:sz w:val="20"/>
          <w:szCs w:val="20"/>
          <w:lang w:val="en-GB"/>
        </w:rPr>
        <w:t>King 2002</w:t>
      </w:r>
      <w:r w:rsidR="004C346B">
        <w:rPr>
          <w:noProof/>
          <w:sz w:val="20"/>
          <w:szCs w:val="20"/>
          <w:lang w:val="en-GB"/>
        </w:rPr>
        <w:t xml:space="preserve">; </w:t>
      </w:r>
      <w:r w:rsidR="00221F5D" w:rsidRPr="00720D8E">
        <w:rPr>
          <w:noProof/>
          <w:sz w:val="20"/>
          <w:szCs w:val="20"/>
          <w:lang w:val="en-GB"/>
        </w:rPr>
        <w:t>Grbeša 2008)</w:t>
      </w:r>
      <w:r w:rsidR="006636CE" w:rsidRPr="00720D8E">
        <w:rPr>
          <w:sz w:val="20"/>
          <w:szCs w:val="20"/>
          <w:lang w:val="en-GB"/>
        </w:rPr>
        <w:fldChar w:fldCharType="end"/>
      </w:r>
      <w:r w:rsidRPr="00720D8E">
        <w:rPr>
          <w:sz w:val="20"/>
          <w:szCs w:val="20"/>
          <w:lang w:val="en-GB"/>
        </w:rPr>
        <w:t>. The strength of connection between leaders and their parties is vis</w:t>
      </w:r>
      <w:r w:rsidR="009278B0" w:rsidRPr="00720D8E">
        <w:rPr>
          <w:sz w:val="20"/>
          <w:szCs w:val="20"/>
          <w:lang w:val="en-GB"/>
        </w:rPr>
        <w:t xml:space="preserve">ible from this analysis too. All parties studied in this analysis </w:t>
      </w:r>
      <w:r w:rsidR="00F635BF">
        <w:rPr>
          <w:sz w:val="20"/>
          <w:szCs w:val="20"/>
          <w:lang w:val="en-GB"/>
        </w:rPr>
        <w:t xml:space="preserve">were </w:t>
      </w:r>
      <w:r w:rsidR="009278B0" w:rsidRPr="00720D8E">
        <w:rPr>
          <w:sz w:val="20"/>
          <w:szCs w:val="20"/>
          <w:lang w:val="en-GB"/>
        </w:rPr>
        <w:t xml:space="preserve">most frequently mentioned alongside their leaders, and </w:t>
      </w:r>
      <w:r w:rsidRPr="00720D8E">
        <w:rPr>
          <w:sz w:val="20"/>
          <w:szCs w:val="20"/>
          <w:lang w:val="en-GB"/>
        </w:rPr>
        <w:t xml:space="preserve">less in connection to other party members. </w:t>
      </w:r>
      <w:r w:rsidR="006A3FC5">
        <w:rPr>
          <w:sz w:val="20"/>
          <w:szCs w:val="20"/>
          <w:lang w:val="en-GB"/>
        </w:rPr>
        <w:t>This seems to confirm H3.</w:t>
      </w:r>
    </w:p>
    <w:p w14:paraId="72D9C041" w14:textId="3B098B6C" w:rsidR="00127C39" w:rsidRPr="00720D8E" w:rsidRDefault="00127C39" w:rsidP="00720D8E">
      <w:pPr>
        <w:spacing w:line="480" w:lineRule="auto"/>
        <w:ind w:firstLine="720"/>
        <w:jc w:val="both"/>
        <w:rPr>
          <w:sz w:val="20"/>
          <w:szCs w:val="20"/>
          <w:lang w:val="en-GB"/>
        </w:rPr>
      </w:pPr>
      <w:r w:rsidRPr="00720D8E">
        <w:rPr>
          <w:sz w:val="20"/>
          <w:szCs w:val="20"/>
          <w:lang w:val="en-GB"/>
        </w:rPr>
        <w:t xml:space="preserve">Parties continued to be largely defined by their leaders </w:t>
      </w:r>
      <w:r w:rsidRPr="0002707F">
        <w:rPr>
          <w:sz w:val="20"/>
          <w:szCs w:val="20"/>
          <w:lang w:val="en-GB"/>
        </w:rPr>
        <w:t xml:space="preserve">throughout the </w:t>
      </w:r>
      <w:r w:rsidR="00FE3AD2" w:rsidRPr="0002707F">
        <w:rPr>
          <w:sz w:val="20"/>
          <w:szCs w:val="20"/>
          <w:lang w:val="en-GB"/>
        </w:rPr>
        <w:t>democratisation</w:t>
      </w:r>
      <w:r w:rsidR="00B51AA6" w:rsidRPr="0002707F">
        <w:rPr>
          <w:sz w:val="20"/>
          <w:szCs w:val="20"/>
          <w:lang w:val="en-GB"/>
        </w:rPr>
        <w:t xml:space="preserve"> period</w:t>
      </w:r>
      <w:r w:rsidR="00CD0E43">
        <w:rPr>
          <w:sz w:val="20"/>
          <w:szCs w:val="20"/>
          <w:lang w:val="en-GB"/>
        </w:rPr>
        <w:t xml:space="preserve"> in Croati</w:t>
      </w:r>
      <w:r w:rsidR="0002707F">
        <w:rPr>
          <w:sz w:val="20"/>
          <w:szCs w:val="20"/>
          <w:lang w:val="en-GB"/>
        </w:rPr>
        <w:t xml:space="preserve">a; </w:t>
      </w:r>
      <w:r w:rsidR="00F635BF">
        <w:rPr>
          <w:sz w:val="20"/>
          <w:szCs w:val="20"/>
          <w:lang w:val="en-GB"/>
        </w:rPr>
        <w:t>however</w:t>
      </w:r>
      <w:r w:rsidR="00B51AA6" w:rsidRPr="00720D8E">
        <w:rPr>
          <w:sz w:val="20"/>
          <w:szCs w:val="20"/>
          <w:lang w:val="en-GB"/>
        </w:rPr>
        <w:t>, this</w:t>
      </w:r>
      <w:r w:rsidRPr="00720D8E">
        <w:rPr>
          <w:sz w:val="20"/>
          <w:szCs w:val="20"/>
          <w:lang w:val="en-GB"/>
        </w:rPr>
        <w:t xml:space="preserve"> analysis also</w:t>
      </w:r>
      <w:r w:rsidR="00BD362D" w:rsidRPr="00720D8E">
        <w:rPr>
          <w:sz w:val="20"/>
          <w:szCs w:val="20"/>
          <w:lang w:val="en-GB"/>
        </w:rPr>
        <w:t xml:space="preserve"> shows that</w:t>
      </w:r>
      <w:r w:rsidR="00F635BF">
        <w:rPr>
          <w:sz w:val="20"/>
          <w:szCs w:val="20"/>
          <w:lang w:val="en-GB"/>
        </w:rPr>
        <w:t>,</w:t>
      </w:r>
      <w:r w:rsidR="00BD362D" w:rsidRPr="00720D8E">
        <w:rPr>
          <w:sz w:val="20"/>
          <w:szCs w:val="20"/>
          <w:lang w:val="en-GB"/>
        </w:rPr>
        <w:t xml:space="preserve"> during this process</w:t>
      </w:r>
      <w:r w:rsidR="00F635BF">
        <w:rPr>
          <w:sz w:val="20"/>
          <w:szCs w:val="20"/>
          <w:lang w:val="en-GB"/>
        </w:rPr>
        <w:t>,</w:t>
      </w:r>
      <w:r w:rsidR="00BD362D" w:rsidRPr="00720D8E">
        <w:rPr>
          <w:sz w:val="20"/>
          <w:szCs w:val="20"/>
          <w:lang w:val="en-GB"/>
        </w:rPr>
        <w:t xml:space="preserve"> </w:t>
      </w:r>
      <w:r w:rsidRPr="00720D8E">
        <w:rPr>
          <w:sz w:val="20"/>
          <w:szCs w:val="20"/>
          <w:lang w:val="en-GB"/>
        </w:rPr>
        <w:t xml:space="preserve">the parties </w:t>
      </w:r>
      <w:r w:rsidR="00F635BF">
        <w:rPr>
          <w:sz w:val="20"/>
          <w:szCs w:val="20"/>
          <w:lang w:val="en-GB"/>
        </w:rPr>
        <w:t xml:space="preserve">were </w:t>
      </w:r>
      <w:r w:rsidR="00BD362D" w:rsidRPr="004C30E0">
        <w:rPr>
          <w:sz w:val="20"/>
          <w:szCs w:val="20"/>
          <w:lang w:val="en-GB"/>
        </w:rPr>
        <w:t xml:space="preserve">increasingly </w:t>
      </w:r>
      <w:r w:rsidR="00F635BF" w:rsidRPr="004C30E0">
        <w:rPr>
          <w:sz w:val="20"/>
          <w:szCs w:val="20"/>
          <w:lang w:val="en-GB"/>
        </w:rPr>
        <w:t xml:space="preserve">associated </w:t>
      </w:r>
      <w:r w:rsidRPr="00720D8E">
        <w:rPr>
          <w:sz w:val="20"/>
          <w:szCs w:val="20"/>
          <w:lang w:val="en-GB"/>
        </w:rPr>
        <w:t>with party members other than the leader</w:t>
      </w:r>
      <w:r w:rsidR="006270A3" w:rsidRPr="00720D8E">
        <w:rPr>
          <w:sz w:val="20"/>
          <w:szCs w:val="20"/>
          <w:lang w:val="en-GB"/>
        </w:rPr>
        <w:t xml:space="preserve"> in media reporting</w:t>
      </w:r>
      <w:r w:rsidRPr="00720D8E">
        <w:rPr>
          <w:sz w:val="20"/>
          <w:szCs w:val="20"/>
          <w:lang w:val="en-GB"/>
        </w:rPr>
        <w:t xml:space="preserve">. Figure 3 shows that the amount of reporting in which the party is mentioned alongside a party member other than the head of the </w:t>
      </w:r>
      <w:r w:rsidRPr="00886CBD">
        <w:rPr>
          <w:sz w:val="20"/>
          <w:szCs w:val="20"/>
          <w:lang w:val="en-GB"/>
        </w:rPr>
        <w:t>exe</w:t>
      </w:r>
      <w:r w:rsidR="009278B0" w:rsidRPr="00886CBD">
        <w:rPr>
          <w:sz w:val="20"/>
          <w:szCs w:val="20"/>
          <w:lang w:val="en-GB"/>
        </w:rPr>
        <w:t xml:space="preserve">cutive has grown </w:t>
      </w:r>
      <w:r w:rsidR="009278B0" w:rsidRPr="00720D8E">
        <w:rPr>
          <w:sz w:val="20"/>
          <w:szCs w:val="20"/>
          <w:lang w:val="en-GB"/>
        </w:rPr>
        <w:t>over time (r=0.</w:t>
      </w:r>
      <w:r w:rsidRPr="00720D8E">
        <w:rPr>
          <w:sz w:val="20"/>
          <w:szCs w:val="20"/>
          <w:lang w:val="en-GB"/>
        </w:rPr>
        <w:t xml:space="preserve">73). This </w:t>
      </w:r>
      <w:r w:rsidR="00D47EBB" w:rsidRPr="00720D8E">
        <w:rPr>
          <w:sz w:val="20"/>
          <w:szCs w:val="20"/>
          <w:lang w:val="en-GB"/>
        </w:rPr>
        <w:t>suggests that a</w:t>
      </w:r>
      <w:r w:rsidRPr="00720D8E">
        <w:rPr>
          <w:sz w:val="20"/>
          <w:szCs w:val="20"/>
          <w:lang w:val="en-GB"/>
        </w:rPr>
        <w:t xml:space="preserve"> leader might be seen, based on media reporting, as the most important or powerful person in the party, but following the transitional period, other party officials </w:t>
      </w:r>
      <w:r w:rsidR="00F635BF">
        <w:rPr>
          <w:sz w:val="20"/>
          <w:szCs w:val="20"/>
          <w:lang w:val="en-GB"/>
        </w:rPr>
        <w:t>were accorded</w:t>
      </w:r>
      <w:r w:rsidRPr="00720D8E">
        <w:rPr>
          <w:sz w:val="20"/>
          <w:szCs w:val="20"/>
          <w:lang w:val="en-GB"/>
        </w:rPr>
        <w:t xml:space="preserve"> more space in the media. In this way the media might have contributed to creating a public perception of a more democratic party system in which parties are not solely</w:t>
      </w:r>
      <w:r w:rsidR="00B51AA6" w:rsidRPr="00720D8E">
        <w:rPr>
          <w:sz w:val="20"/>
          <w:szCs w:val="20"/>
          <w:lang w:val="en-GB"/>
        </w:rPr>
        <w:t xml:space="preserve"> the</w:t>
      </w:r>
      <w:r w:rsidRPr="00720D8E">
        <w:rPr>
          <w:sz w:val="20"/>
          <w:szCs w:val="20"/>
          <w:lang w:val="en-GB"/>
        </w:rPr>
        <w:t xml:space="preserve"> means that </w:t>
      </w:r>
      <w:r w:rsidR="009F782F" w:rsidRPr="00720D8E">
        <w:rPr>
          <w:sz w:val="20"/>
          <w:szCs w:val="20"/>
          <w:lang w:val="en-GB"/>
        </w:rPr>
        <w:t xml:space="preserve">political </w:t>
      </w:r>
      <w:r w:rsidR="00B51AA6" w:rsidRPr="00720D8E">
        <w:rPr>
          <w:sz w:val="20"/>
          <w:szCs w:val="20"/>
          <w:lang w:val="en-GB"/>
        </w:rPr>
        <w:t>leaders</w:t>
      </w:r>
      <w:r w:rsidRPr="00720D8E">
        <w:rPr>
          <w:sz w:val="20"/>
          <w:szCs w:val="20"/>
          <w:lang w:val="en-GB"/>
        </w:rPr>
        <w:t xml:space="preserve"> use to accomplish personal goals but rather </w:t>
      </w:r>
      <w:r w:rsidR="009F782F" w:rsidRPr="00720D8E">
        <w:rPr>
          <w:sz w:val="20"/>
          <w:szCs w:val="20"/>
          <w:lang w:val="en-GB"/>
        </w:rPr>
        <w:t>institutions</w:t>
      </w:r>
      <w:r w:rsidRPr="00720D8E">
        <w:rPr>
          <w:sz w:val="20"/>
          <w:szCs w:val="20"/>
          <w:lang w:val="en-GB"/>
        </w:rPr>
        <w:t xml:space="preserve"> in which different interests and id</w:t>
      </w:r>
      <w:r w:rsidR="00D47EBB" w:rsidRPr="00720D8E">
        <w:rPr>
          <w:sz w:val="20"/>
          <w:szCs w:val="20"/>
          <w:lang w:val="en-GB"/>
        </w:rPr>
        <w:t>eas can be shared and advocated</w:t>
      </w:r>
      <w:r w:rsidR="00886CBD">
        <w:rPr>
          <w:sz w:val="20"/>
          <w:szCs w:val="20"/>
          <w:lang w:val="en-GB"/>
        </w:rPr>
        <w:t>,</w:t>
      </w:r>
      <w:r w:rsidR="00D47EBB" w:rsidRPr="00720D8E">
        <w:rPr>
          <w:sz w:val="20"/>
          <w:szCs w:val="20"/>
          <w:lang w:val="en-GB"/>
        </w:rPr>
        <w:t xml:space="preserve"> and political power is</w:t>
      </w:r>
      <w:r w:rsidR="009F782F" w:rsidRPr="00720D8E">
        <w:rPr>
          <w:sz w:val="20"/>
          <w:szCs w:val="20"/>
          <w:lang w:val="en-GB"/>
        </w:rPr>
        <w:t>, at least to an extent,</w:t>
      </w:r>
      <w:r w:rsidR="00D47EBB" w:rsidRPr="00720D8E">
        <w:rPr>
          <w:sz w:val="20"/>
          <w:szCs w:val="20"/>
          <w:lang w:val="en-GB"/>
        </w:rPr>
        <w:t xml:space="preserve"> </w:t>
      </w:r>
      <w:r w:rsidR="002E69C2" w:rsidRPr="00720D8E">
        <w:rPr>
          <w:sz w:val="20"/>
          <w:szCs w:val="20"/>
          <w:lang w:val="en-GB"/>
        </w:rPr>
        <w:t>diffused among its members</w:t>
      </w:r>
      <w:r w:rsidR="00D47EBB" w:rsidRPr="00720D8E">
        <w:rPr>
          <w:sz w:val="20"/>
          <w:szCs w:val="20"/>
          <w:lang w:val="en-GB"/>
        </w:rPr>
        <w:t>.</w:t>
      </w:r>
      <w:r w:rsidR="006A3FC5">
        <w:rPr>
          <w:sz w:val="20"/>
          <w:szCs w:val="20"/>
          <w:lang w:val="en-GB"/>
        </w:rPr>
        <w:t xml:space="preserve"> </w:t>
      </w:r>
    </w:p>
    <w:p w14:paraId="26B1722F" w14:textId="77777777" w:rsidR="007E2818" w:rsidRPr="00720D8E" w:rsidRDefault="007E2818" w:rsidP="00720D8E">
      <w:pPr>
        <w:spacing w:line="480" w:lineRule="auto"/>
        <w:jc w:val="both"/>
        <w:rPr>
          <w:sz w:val="20"/>
          <w:szCs w:val="20"/>
          <w:lang w:val="en-GB"/>
        </w:rPr>
      </w:pPr>
    </w:p>
    <w:p w14:paraId="007648C6" w14:textId="77777777" w:rsidR="00986775" w:rsidRPr="00986775" w:rsidRDefault="00986775" w:rsidP="00392237">
      <w:pPr>
        <w:pStyle w:val="Heading1"/>
        <w:rPr>
          <w:lang w:val="en-GB"/>
        </w:rPr>
      </w:pPr>
      <w:r w:rsidRPr="00986775">
        <w:rPr>
          <w:lang w:val="en-GB"/>
        </w:rPr>
        <w:t>Conclusion</w:t>
      </w:r>
    </w:p>
    <w:p w14:paraId="54D28349" w14:textId="35CE5221" w:rsidR="00465BE8" w:rsidRPr="00720D8E" w:rsidRDefault="003A6557" w:rsidP="00AD49B9">
      <w:pPr>
        <w:spacing w:line="480" w:lineRule="auto"/>
        <w:jc w:val="both"/>
        <w:rPr>
          <w:sz w:val="20"/>
          <w:szCs w:val="20"/>
          <w:lang w:val="en-GB"/>
        </w:rPr>
      </w:pPr>
      <w:r w:rsidRPr="00720D8E">
        <w:rPr>
          <w:sz w:val="20"/>
          <w:szCs w:val="20"/>
          <w:lang w:val="en-GB"/>
        </w:rPr>
        <w:t>Th</w:t>
      </w:r>
      <w:r w:rsidR="000D4B31">
        <w:rPr>
          <w:sz w:val="20"/>
          <w:szCs w:val="20"/>
          <w:lang w:val="en-GB"/>
        </w:rPr>
        <w:t>e aim of th</w:t>
      </w:r>
      <w:r w:rsidRPr="00720D8E">
        <w:rPr>
          <w:sz w:val="20"/>
          <w:szCs w:val="20"/>
          <w:lang w:val="en-GB"/>
        </w:rPr>
        <w:t>is study was to test the</w:t>
      </w:r>
      <w:r w:rsidR="00BE5A69" w:rsidRPr="00720D8E">
        <w:rPr>
          <w:sz w:val="20"/>
          <w:szCs w:val="20"/>
          <w:lang w:val="en-GB"/>
        </w:rPr>
        <w:t xml:space="preserve"> media</w:t>
      </w:r>
      <w:r w:rsidRPr="00720D8E">
        <w:rPr>
          <w:sz w:val="20"/>
          <w:szCs w:val="20"/>
          <w:lang w:val="en-GB"/>
        </w:rPr>
        <w:t xml:space="preserve"> </w:t>
      </w:r>
      <w:r w:rsidR="00FE3AD2" w:rsidRPr="00720D8E">
        <w:rPr>
          <w:sz w:val="20"/>
          <w:szCs w:val="20"/>
          <w:lang w:val="en-GB"/>
        </w:rPr>
        <w:t>personalisation</w:t>
      </w:r>
      <w:r w:rsidRPr="00720D8E">
        <w:rPr>
          <w:sz w:val="20"/>
          <w:szCs w:val="20"/>
          <w:lang w:val="en-GB"/>
        </w:rPr>
        <w:t xml:space="preserve"> hypo</w:t>
      </w:r>
      <w:r w:rsidR="00B51E6E" w:rsidRPr="00720D8E">
        <w:rPr>
          <w:sz w:val="20"/>
          <w:szCs w:val="20"/>
          <w:lang w:val="en-GB"/>
        </w:rPr>
        <w:t xml:space="preserve">thesis in a </w:t>
      </w:r>
      <w:r w:rsidR="007D65DA" w:rsidRPr="00720D8E">
        <w:rPr>
          <w:sz w:val="20"/>
          <w:szCs w:val="20"/>
          <w:lang w:val="en-GB"/>
        </w:rPr>
        <w:t>Central Eastern European</w:t>
      </w:r>
      <w:r w:rsidR="00B51E6E" w:rsidRPr="00720D8E">
        <w:rPr>
          <w:sz w:val="20"/>
          <w:szCs w:val="20"/>
          <w:lang w:val="en-GB"/>
        </w:rPr>
        <w:t xml:space="preserve"> context</w:t>
      </w:r>
      <w:r w:rsidRPr="00720D8E">
        <w:rPr>
          <w:sz w:val="20"/>
          <w:szCs w:val="20"/>
          <w:lang w:val="en-GB"/>
        </w:rPr>
        <w:t xml:space="preserve"> </w:t>
      </w:r>
      <w:r w:rsidR="00374A64" w:rsidRPr="00720D8E">
        <w:rPr>
          <w:sz w:val="20"/>
          <w:szCs w:val="20"/>
          <w:lang w:val="en-GB"/>
        </w:rPr>
        <w:t>by examining</w:t>
      </w:r>
      <w:r w:rsidRPr="00720D8E">
        <w:rPr>
          <w:sz w:val="20"/>
          <w:szCs w:val="20"/>
          <w:lang w:val="en-GB"/>
        </w:rPr>
        <w:t xml:space="preserve"> the extent to which </w:t>
      </w:r>
      <w:r w:rsidR="00374A64" w:rsidRPr="00720D8E">
        <w:rPr>
          <w:sz w:val="20"/>
          <w:szCs w:val="20"/>
          <w:lang w:val="en-GB"/>
        </w:rPr>
        <w:t xml:space="preserve">European </w:t>
      </w:r>
      <w:r w:rsidRPr="00720D8E">
        <w:rPr>
          <w:sz w:val="20"/>
          <w:szCs w:val="20"/>
          <w:lang w:val="en-GB"/>
        </w:rPr>
        <w:t xml:space="preserve">communist leadership cults can be seen as extreme forms of </w:t>
      </w:r>
      <w:r w:rsidR="00AD49B9">
        <w:rPr>
          <w:sz w:val="20"/>
          <w:szCs w:val="20"/>
          <w:lang w:val="en-GB"/>
        </w:rPr>
        <w:t xml:space="preserve">media </w:t>
      </w:r>
      <w:r w:rsidR="00FE3AD2" w:rsidRPr="00720D8E">
        <w:rPr>
          <w:sz w:val="20"/>
          <w:szCs w:val="20"/>
          <w:lang w:val="en-GB"/>
        </w:rPr>
        <w:t>personalis</w:t>
      </w:r>
      <w:r w:rsidR="00AD49B9">
        <w:rPr>
          <w:sz w:val="20"/>
          <w:szCs w:val="20"/>
          <w:lang w:val="en-GB"/>
        </w:rPr>
        <w:t>ation</w:t>
      </w:r>
      <w:r w:rsidRPr="00720D8E">
        <w:rPr>
          <w:sz w:val="20"/>
          <w:szCs w:val="20"/>
          <w:lang w:val="en-GB"/>
        </w:rPr>
        <w:t xml:space="preserve">, and how, if at all, </w:t>
      </w:r>
      <w:r w:rsidR="00886CBD">
        <w:rPr>
          <w:sz w:val="20"/>
          <w:szCs w:val="20"/>
          <w:lang w:val="en-GB"/>
        </w:rPr>
        <w:t xml:space="preserve">the </w:t>
      </w:r>
      <w:r w:rsidRPr="00720D8E">
        <w:rPr>
          <w:sz w:val="20"/>
          <w:szCs w:val="20"/>
          <w:lang w:val="en-GB"/>
        </w:rPr>
        <w:t>media representa</w:t>
      </w:r>
      <w:r w:rsidR="00374A64" w:rsidRPr="00720D8E">
        <w:rPr>
          <w:sz w:val="20"/>
          <w:szCs w:val="20"/>
          <w:lang w:val="en-GB"/>
        </w:rPr>
        <w:t>tion of politi</w:t>
      </w:r>
      <w:r w:rsidR="00AD49B9">
        <w:rPr>
          <w:sz w:val="20"/>
          <w:szCs w:val="20"/>
          <w:lang w:val="en-GB"/>
        </w:rPr>
        <w:t xml:space="preserve">cal </w:t>
      </w:r>
      <w:proofErr w:type="gramStart"/>
      <w:r w:rsidR="00AD49B9">
        <w:rPr>
          <w:sz w:val="20"/>
          <w:szCs w:val="20"/>
          <w:lang w:val="en-GB"/>
        </w:rPr>
        <w:t>actors</w:t>
      </w:r>
      <w:proofErr w:type="gramEnd"/>
      <w:r w:rsidR="00AD49B9">
        <w:rPr>
          <w:sz w:val="20"/>
          <w:szCs w:val="20"/>
          <w:lang w:val="en-GB"/>
        </w:rPr>
        <w:t xml:space="preserve"> changes</w:t>
      </w:r>
      <w:r w:rsidRPr="00720D8E">
        <w:rPr>
          <w:sz w:val="20"/>
          <w:szCs w:val="20"/>
          <w:lang w:val="en-GB"/>
        </w:rPr>
        <w:t xml:space="preserve"> during the process of </w:t>
      </w:r>
      <w:r w:rsidR="00FE3AD2" w:rsidRPr="00720D8E">
        <w:rPr>
          <w:sz w:val="20"/>
          <w:szCs w:val="20"/>
          <w:lang w:val="en-GB"/>
        </w:rPr>
        <w:t>democratisation</w:t>
      </w:r>
      <w:r w:rsidRPr="00720D8E">
        <w:rPr>
          <w:sz w:val="20"/>
          <w:szCs w:val="20"/>
          <w:lang w:val="en-GB"/>
        </w:rPr>
        <w:t xml:space="preserve">. </w:t>
      </w:r>
      <w:r w:rsidR="00465BE8" w:rsidRPr="00720D8E">
        <w:rPr>
          <w:sz w:val="20"/>
          <w:szCs w:val="20"/>
          <w:lang w:val="en-GB"/>
        </w:rPr>
        <w:t xml:space="preserve">While the study is limited by being an exploratory case study, which means that </w:t>
      </w:r>
      <w:r w:rsidR="004518E1" w:rsidRPr="00720D8E">
        <w:rPr>
          <w:sz w:val="20"/>
          <w:szCs w:val="20"/>
          <w:lang w:val="en-GB"/>
        </w:rPr>
        <w:t>its findings cannot be generalis</w:t>
      </w:r>
      <w:r w:rsidR="00465BE8" w:rsidRPr="00720D8E">
        <w:rPr>
          <w:sz w:val="20"/>
          <w:szCs w:val="20"/>
          <w:lang w:val="en-GB"/>
        </w:rPr>
        <w:t xml:space="preserve">ed beyond the researched case, it does point to several important findings. </w:t>
      </w:r>
    </w:p>
    <w:p w14:paraId="2B035992" w14:textId="21214FDD" w:rsidR="004255EA" w:rsidRPr="00720D8E" w:rsidRDefault="004255EA" w:rsidP="00F65387">
      <w:pPr>
        <w:spacing w:line="480" w:lineRule="auto"/>
        <w:ind w:firstLine="720"/>
        <w:jc w:val="both"/>
        <w:rPr>
          <w:sz w:val="20"/>
          <w:szCs w:val="20"/>
          <w:lang w:val="en-GB"/>
        </w:rPr>
      </w:pPr>
      <w:r w:rsidRPr="00720D8E">
        <w:rPr>
          <w:sz w:val="20"/>
          <w:szCs w:val="20"/>
          <w:lang w:val="en-GB"/>
        </w:rPr>
        <w:t xml:space="preserve">First, </w:t>
      </w:r>
      <w:r w:rsidRPr="004F1B0C">
        <w:rPr>
          <w:sz w:val="20"/>
          <w:szCs w:val="20"/>
          <w:lang w:val="en-GB"/>
        </w:rPr>
        <w:t xml:space="preserve">the </w:t>
      </w:r>
      <w:r w:rsidR="00AD49B9" w:rsidRPr="004F1B0C">
        <w:rPr>
          <w:sz w:val="20"/>
          <w:szCs w:val="20"/>
          <w:lang w:val="en-GB"/>
        </w:rPr>
        <w:t xml:space="preserve">Yugoslav </w:t>
      </w:r>
      <w:r w:rsidRPr="004F1B0C">
        <w:rPr>
          <w:sz w:val="20"/>
          <w:szCs w:val="20"/>
          <w:lang w:val="en-GB"/>
        </w:rPr>
        <w:t>communist leader</w:t>
      </w:r>
      <w:r w:rsidR="00CD0E43" w:rsidRPr="004F1B0C">
        <w:rPr>
          <w:sz w:val="20"/>
          <w:szCs w:val="20"/>
          <w:lang w:val="en-GB"/>
        </w:rPr>
        <w:t xml:space="preserve"> Tito</w:t>
      </w:r>
      <w:r w:rsidRPr="004F1B0C">
        <w:rPr>
          <w:sz w:val="20"/>
          <w:szCs w:val="20"/>
          <w:lang w:val="en-GB"/>
        </w:rPr>
        <w:t xml:space="preserve"> was</w:t>
      </w:r>
      <w:r w:rsidR="004F1B0C">
        <w:rPr>
          <w:sz w:val="20"/>
          <w:szCs w:val="20"/>
          <w:lang w:val="en-GB"/>
        </w:rPr>
        <w:t xml:space="preserve">, </w:t>
      </w:r>
      <w:r w:rsidRPr="00720D8E">
        <w:rPr>
          <w:sz w:val="20"/>
          <w:szCs w:val="20"/>
          <w:lang w:val="en-GB"/>
        </w:rPr>
        <w:t>as expected, represented in the media as the central and most important political actor in communist politics. He was also more media</w:t>
      </w:r>
      <w:r w:rsidR="000D4B31">
        <w:rPr>
          <w:sz w:val="20"/>
          <w:szCs w:val="20"/>
          <w:lang w:val="en-GB"/>
        </w:rPr>
        <w:t>-</w:t>
      </w:r>
      <w:r w:rsidRPr="00720D8E">
        <w:rPr>
          <w:sz w:val="20"/>
          <w:szCs w:val="20"/>
          <w:lang w:val="en-GB"/>
        </w:rPr>
        <w:t>visible than any political lea</w:t>
      </w:r>
      <w:r w:rsidR="00374A64" w:rsidRPr="00720D8E">
        <w:rPr>
          <w:sz w:val="20"/>
          <w:szCs w:val="20"/>
          <w:lang w:val="en-GB"/>
        </w:rPr>
        <w:t>der</w:t>
      </w:r>
      <w:r w:rsidRPr="00720D8E">
        <w:rPr>
          <w:sz w:val="20"/>
          <w:szCs w:val="20"/>
          <w:lang w:val="en-GB"/>
        </w:rPr>
        <w:t xml:space="preserve"> of the new democracy </w:t>
      </w:r>
      <w:r w:rsidR="000D4B31">
        <w:rPr>
          <w:sz w:val="20"/>
          <w:szCs w:val="20"/>
          <w:lang w:val="en-GB"/>
        </w:rPr>
        <w:t xml:space="preserve">that followed </w:t>
      </w:r>
      <w:r w:rsidRPr="00720D8E">
        <w:rPr>
          <w:sz w:val="20"/>
          <w:szCs w:val="20"/>
          <w:lang w:val="en-GB"/>
        </w:rPr>
        <w:t xml:space="preserve">the transition </w:t>
      </w:r>
      <w:r w:rsidR="000D4B31">
        <w:rPr>
          <w:sz w:val="20"/>
          <w:szCs w:val="20"/>
          <w:lang w:val="en-GB"/>
        </w:rPr>
        <w:t>period</w:t>
      </w:r>
      <w:r w:rsidRPr="00720D8E">
        <w:rPr>
          <w:sz w:val="20"/>
          <w:szCs w:val="20"/>
          <w:lang w:val="en-GB"/>
        </w:rPr>
        <w:t xml:space="preserve">. However, it is questionable whether the extent of his media prominence </w:t>
      </w:r>
      <w:r w:rsidRPr="00720D8E">
        <w:rPr>
          <w:sz w:val="20"/>
          <w:szCs w:val="20"/>
          <w:lang w:val="en-GB"/>
        </w:rPr>
        <w:lastRenderedPageBreak/>
        <w:t xml:space="preserve">warrants the idea of communist leadership cults representing the </w:t>
      </w:r>
      <w:r w:rsidR="00DF59CB" w:rsidRPr="00720D8E">
        <w:rPr>
          <w:sz w:val="20"/>
          <w:szCs w:val="20"/>
          <w:lang w:val="en-GB"/>
        </w:rPr>
        <w:t xml:space="preserve">most </w:t>
      </w:r>
      <w:r w:rsidRPr="00720D8E">
        <w:rPr>
          <w:sz w:val="20"/>
          <w:szCs w:val="20"/>
          <w:lang w:val="en-GB"/>
        </w:rPr>
        <w:t xml:space="preserve">extreme form of </w:t>
      </w:r>
      <w:r w:rsidR="00AD49B9">
        <w:rPr>
          <w:sz w:val="20"/>
          <w:szCs w:val="20"/>
          <w:lang w:val="en-GB"/>
        </w:rPr>
        <w:t xml:space="preserve">media </w:t>
      </w:r>
      <w:r w:rsidR="00FE3AD2" w:rsidRPr="00720D8E">
        <w:rPr>
          <w:sz w:val="20"/>
          <w:szCs w:val="20"/>
          <w:lang w:val="en-GB"/>
        </w:rPr>
        <w:t>personalis</w:t>
      </w:r>
      <w:r w:rsidR="00AD49B9">
        <w:rPr>
          <w:sz w:val="20"/>
          <w:szCs w:val="20"/>
          <w:lang w:val="en-GB"/>
        </w:rPr>
        <w:t>ation</w:t>
      </w:r>
      <w:r w:rsidR="008A69D3" w:rsidRPr="00720D8E">
        <w:rPr>
          <w:sz w:val="20"/>
          <w:szCs w:val="20"/>
          <w:lang w:val="en-GB"/>
        </w:rPr>
        <w:t>.</w:t>
      </w:r>
      <w:r w:rsidR="009634F8" w:rsidRPr="00720D8E">
        <w:rPr>
          <w:sz w:val="20"/>
          <w:szCs w:val="20"/>
          <w:lang w:val="en-GB"/>
        </w:rPr>
        <w:t xml:space="preserve"> Indeed, while one of the most powerful communist leaders in Europe was only slightly more media</w:t>
      </w:r>
      <w:r w:rsidR="000D4B31">
        <w:rPr>
          <w:sz w:val="20"/>
          <w:szCs w:val="20"/>
          <w:lang w:val="en-GB"/>
        </w:rPr>
        <w:t>-</w:t>
      </w:r>
      <w:r w:rsidR="009634F8" w:rsidRPr="00720D8E">
        <w:rPr>
          <w:sz w:val="20"/>
          <w:szCs w:val="20"/>
          <w:lang w:val="en-GB"/>
        </w:rPr>
        <w:t xml:space="preserve">visible than his party, evidence suggests that in contemporary UK and US politicians are four times more visible than </w:t>
      </w:r>
      <w:r w:rsidR="00333300" w:rsidRPr="00720D8E">
        <w:rPr>
          <w:sz w:val="20"/>
          <w:szCs w:val="20"/>
          <w:lang w:val="en-GB"/>
        </w:rPr>
        <w:t xml:space="preserve">their </w:t>
      </w:r>
      <w:r w:rsidR="009634F8" w:rsidRPr="00720D8E">
        <w:rPr>
          <w:sz w:val="20"/>
          <w:szCs w:val="20"/>
          <w:lang w:val="en-GB"/>
        </w:rPr>
        <w:t xml:space="preserve">parties </w:t>
      </w:r>
      <w:r w:rsidR="006636CE" w:rsidRPr="00720D8E">
        <w:rPr>
          <w:sz w:val="20"/>
          <w:szCs w:val="20"/>
          <w:lang w:val="en-GB"/>
        </w:rPr>
        <w:fldChar w:fldCharType="begin" w:fldLock="1"/>
      </w:r>
      <w:r w:rsidR="000C6D88">
        <w:rPr>
          <w:sz w:val="20"/>
          <w:szCs w:val="20"/>
          <w:lang w:val="en-GB"/>
        </w:rPr>
        <w:instrText>ADDIN CSL_CITATION { "citationItems" : [ { "id" : "ITEM-1", "itemData" : { "author" : [ { "dropping-particle" : "", "family" : "Vreese", "given" : "Claes H", "non-dropping-particle" : "de", "parse-names" : false, "suffix" : "" }, { "dropping-particle" : "", "family" : "Esser", "given" : "Frank", "non-dropping-particle" : "", "parse-names" : false, "suffix" : "" }, { "dropping-particle" : "", "family" : "Hopmann", "given" : "D. Nicolas", "non-dropping-particle" : "", "parse-names" : false, "suffix" : "" } ], "id" : "ITEM-1", "issued" : { "date-parts" : [ [ "2017" ] ] }, "publisher" : "Routledge", "publisher-place" : "Oxon", "title" : "Comparing Political Journalism", "type" : "book" }, "uris" : [ "http://www.mendeley.com/documents/?uuid=481823ac-0636-45e4-80f9-4161658f76ef" ] } ], "mendeley" : { "formattedCitation" : "(de Vreese et al., 2017)", "manualFormatting" : "(de Vreese et al. 2017)", "plainTextFormattedCitation" : "(de Vreese et al., 2017)", "previouslyFormattedCitation" : "(de Vreese et al., 2017)" }, "properties" : { "noteIndex" : 0 }, "schema" : "https://github.com/citation-style-language/schema/raw/master/csl-citation.json" }</w:instrText>
      </w:r>
      <w:r w:rsidR="006636CE" w:rsidRPr="00720D8E">
        <w:rPr>
          <w:sz w:val="20"/>
          <w:szCs w:val="20"/>
          <w:lang w:val="en-GB"/>
        </w:rPr>
        <w:fldChar w:fldCharType="separate"/>
      </w:r>
      <w:r w:rsidR="009634F8" w:rsidRPr="00720D8E">
        <w:rPr>
          <w:noProof/>
          <w:sz w:val="20"/>
          <w:szCs w:val="20"/>
          <w:lang w:val="en-GB"/>
        </w:rPr>
        <w:t xml:space="preserve">(de Vreese </w:t>
      </w:r>
      <w:r w:rsidR="009634F8" w:rsidRPr="00F65387">
        <w:rPr>
          <w:i/>
          <w:noProof/>
          <w:sz w:val="20"/>
          <w:szCs w:val="20"/>
          <w:lang w:val="en-GB"/>
        </w:rPr>
        <w:t>et al</w:t>
      </w:r>
      <w:r w:rsidR="009634F8" w:rsidRPr="00720D8E">
        <w:rPr>
          <w:noProof/>
          <w:sz w:val="20"/>
          <w:szCs w:val="20"/>
          <w:lang w:val="en-GB"/>
        </w:rPr>
        <w:t>. 2017)</w:t>
      </w:r>
      <w:r w:rsidR="006636CE" w:rsidRPr="00720D8E">
        <w:rPr>
          <w:sz w:val="20"/>
          <w:szCs w:val="20"/>
          <w:lang w:val="en-GB"/>
        </w:rPr>
        <w:fldChar w:fldCharType="end"/>
      </w:r>
      <w:r w:rsidR="009634F8" w:rsidRPr="00720D8E">
        <w:rPr>
          <w:sz w:val="20"/>
          <w:szCs w:val="20"/>
          <w:lang w:val="en-GB"/>
        </w:rPr>
        <w:t xml:space="preserve">. </w:t>
      </w:r>
      <w:r w:rsidR="00517CB8">
        <w:rPr>
          <w:sz w:val="20"/>
          <w:szCs w:val="20"/>
          <w:lang w:val="en-GB"/>
        </w:rPr>
        <w:t>This might mean that communist leadership cults do not represent extreme media persona</w:t>
      </w:r>
      <w:r w:rsidR="00517CB8" w:rsidRPr="004F1B0C">
        <w:rPr>
          <w:sz w:val="20"/>
          <w:szCs w:val="20"/>
          <w:lang w:val="en-GB"/>
        </w:rPr>
        <w:t xml:space="preserve">lisation, and that the extent to which some Western media nowadays personalise political leadership is unprecedented in </w:t>
      </w:r>
      <w:r w:rsidR="00CD0E43" w:rsidRPr="004F1B0C">
        <w:rPr>
          <w:sz w:val="20"/>
          <w:szCs w:val="20"/>
          <w:lang w:val="en-GB"/>
        </w:rPr>
        <w:t xml:space="preserve">modern </w:t>
      </w:r>
      <w:r w:rsidR="00517CB8" w:rsidRPr="004F1B0C">
        <w:rPr>
          <w:sz w:val="20"/>
          <w:szCs w:val="20"/>
          <w:lang w:val="en-GB"/>
        </w:rPr>
        <w:t>history</w:t>
      </w:r>
      <w:r w:rsidR="004F1B0C" w:rsidRPr="004F1B0C">
        <w:rPr>
          <w:sz w:val="20"/>
          <w:szCs w:val="20"/>
          <w:lang w:val="en-GB"/>
        </w:rPr>
        <w:t>.</w:t>
      </w:r>
      <w:r w:rsidR="004F1B0C">
        <w:rPr>
          <w:sz w:val="20"/>
          <w:szCs w:val="20"/>
          <w:lang w:val="en-GB"/>
        </w:rPr>
        <w:t xml:space="preserve"> </w:t>
      </w:r>
    </w:p>
    <w:p w14:paraId="3A8FF102" w14:textId="099271BE" w:rsidR="008A69D3" w:rsidRPr="004C30E0" w:rsidRDefault="008A69D3" w:rsidP="00DE6EFB">
      <w:pPr>
        <w:spacing w:line="480" w:lineRule="auto"/>
        <w:ind w:firstLine="720"/>
        <w:jc w:val="both"/>
        <w:rPr>
          <w:sz w:val="20"/>
          <w:szCs w:val="20"/>
          <w:lang w:val="en-GB"/>
        </w:rPr>
      </w:pPr>
      <w:r w:rsidRPr="00720D8E">
        <w:rPr>
          <w:sz w:val="20"/>
          <w:szCs w:val="20"/>
          <w:lang w:val="en-GB"/>
        </w:rPr>
        <w:t xml:space="preserve">Second, the results show that although there are significant similarities between </w:t>
      </w:r>
      <w:r w:rsidR="000D4B31">
        <w:rPr>
          <w:sz w:val="20"/>
          <w:szCs w:val="20"/>
          <w:lang w:val="en-GB"/>
        </w:rPr>
        <w:t xml:space="preserve">the </w:t>
      </w:r>
      <w:r w:rsidRPr="00720D8E">
        <w:rPr>
          <w:sz w:val="20"/>
          <w:szCs w:val="20"/>
          <w:lang w:val="en-GB"/>
        </w:rPr>
        <w:t xml:space="preserve">representation </w:t>
      </w:r>
      <w:r w:rsidR="000D4B31">
        <w:rPr>
          <w:sz w:val="20"/>
          <w:szCs w:val="20"/>
          <w:lang w:val="en-GB"/>
        </w:rPr>
        <w:t xml:space="preserve">of </w:t>
      </w:r>
      <w:r w:rsidR="000D4B31" w:rsidRPr="00720D8E">
        <w:rPr>
          <w:sz w:val="20"/>
          <w:szCs w:val="20"/>
          <w:lang w:val="en-GB"/>
        </w:rPr>
        <w:t>leaders</w:t>
      </w:r>
      <w:r w:rsidR="000D4B31">
        <w:rPr>
          <w:sz w:val="20"/>
          <w:szCs w:val="20"/>
          <w:lang w:val="en-GB"/>
        </w:rPr>
        <w:t xml:space="preserve"> </w:t>
      </w:r>
      <w:r w:rsidRPr="00720D8E">
        <w:rPr>
          <w:sz w:val="20"/>
          <w:szCs w:val="20"/>
          <w:lang w:val="en-GB"/>
        </w:rPr>
        <w:t xml:space="preserve">in </w:t>
      </w:r>
      <w:r w:rsidR="000D4B31">
        <w:rPr>
          <w:sz w:val="20"/>
          <w:szCs w:val="20"/>
          <w:lang w:val="en-GB"/>
        </w:rPr>
        <w:t xml:space="preserve">the </w:t>
      </w:r>
      <w:r w:rsidRPr="00720D8E">
        <w:rPr>
          <w:sz w:val="20"/>
          <w:szCs w:val="20"/>
          <w:lang w:val="en-GB"/>
        </w:rPr>
        <w:t>communist and early post-communist era</w:t>
      </w:r>
      <w:r w:rsidR="000D4B31">
        <w:rPr>
          <w:sz w:val="20"/>
          <w:szCs w:val="20"/>
          <w:lang w:val="en-GB"/>
        </w:rPr>
        <w:t>s</w:t>
      </w:r>
      <w:r w:rsidRPr="00720D8E">
        <w:rPr>
          <w:sz w:val="20"/>
          <w:szCs w:val="20"/>
          <w:lang w:val="en-GB"/>
        </w:rPr>
        <w:t xml:space="preserve">, political </w:t>
      </w:r>
      <w:r w:rsidRPr="004C30E0">
        <w:rPr>
          <w:sz w:val="20"/>
          <w:szCs w:val="20"/>
          <w:lang w:val="en-GB"/>
        </w:rPr>
        <w:t xml:space="preserve">leaders </w:t>
      </w:r>
      <w:r w:rsidR="009E0AAE" w:rsidRPr="00F65387">
        <w:rPr>
          <w:sz w:val="20"/>
          <w:szCs w:val="20"/>
          <w:lang w:val="en-GB"/>
        </w:rPr>
        <w:t xml:space="preserve">received significantly less </w:t>
      </w:r>
      <w:r w:rsidRPr="004C30E0">
        <w:rPr>
          <w:sz w:val="20"/>
          <w:szCs w:val="20"/>
          <w:lang w:val="en-GB"/>
        </w:rPr>
        <w:t xml:space="preserve">media attention in the process of </w:t>
      </w:r>
      <w:r w:rsidR="00FE3AD2" w:rsidRPr="004C30E0">
        <w:rPr>
          <w:sz w:val="20"/>
          <w:szCs w:val="20"/>
          <w:lang w:val="en-GB"/>
        </w:rPr>
        <w:t>democratisation</w:t>
      </w:r>
      <w:r w:rsidR="004518E1" w:rsidRPr="004C30E0">
        <w:rPr>
          <w:sz w:val="20"/>
          <w:szCs w:val="20"/>
          <w:lang w:val="en-GB"/>
        </w:rPr>
        <w:t xml:space="preserve"> (centralis</w:t>
      </w:r>
      <w:r w:rsidRPr="004C30E0">
        <w:rPr>
          <w:sz w:val="20"/>
          <w:szCs w:val="20"/>
          <w:lang w:val="en-GB"/>
        </w:rPr>
        <w:t>ed de</w:t>
      </w:r>
      <w:r w:rsidR="00FE3AD2" w:rsidRPr="004C30E0">
        <w:rPr>
          <w:sz w:val="20"/>
          <w:szCs w:val="20"/>
          <w:lang w:val="en-GB"/>
        </w:rPr>
        <w:t>personalisation</w:t>
      </w:r>
      <w:r w:rsidRPr="004C30E0">
        <w:rPr>
          <w:sz w:val="20"/>
          <w:szCs w:val="20"/>
          <w:lang w:val="en-GB"/>
        </w:rPr>
        <w:t xml:space="preserve">). </w:t>
      </w:r>
      <w:r w:rsidR="000D4B31" w:rsidRPr="004C30E0">
        <w:rPr>
          <w:sz w:val="20"/>
          <w:szCs w:val="20"/>
          <w:lang w:val="en-GB"/>
        </w:rPr>
        <w:t xml:space="preserve">This trend suggests </w:t>
      </w:r>
      <w:r w:rsidRPr="004C30E0">
        <w:rPr>
          <w:sz w:val="20"/>
          <w:szCs w:val="20"/>
          <w:lang w:val="en-GB"/>
        </w:rPr>
        <w:t xml:space="preserve">that individual political actors </w:t>
      </w:r>
      <w:r w:rsidR="000D4B31" w:rsidRPr="004C30E0">
        <w:rPr>
          <w:sz w:val="20"/>
          <w:szCs w:val="20"/>
          <w:lang w:val="en-GB"/>
        </w:rPr>
        <w:t xml:space="preserve">have been </w:t>
      </w:r>
      <w:r w:rsidRPr="004C30E0">
        <w:rPr>
          <w:sz w:val="20"/>
          <w:szCs w:val="20"/>
          <w:lang w:val="en-GB"/>
        </w:rPr>
        <w:t xml:space="preserve">slowly losing power in </w:t>
      </w:r>
      <w:r w:rsidR="00AD2167" w:rsidRPr="004C30E0">
        <w:rPr>
          <w:sz w:val="20"/>
          <w:szCs w:val="20"/>
          <w:lang w:val="en-GB"/>
        </w:rPr>
        <w:t xml:space="preserve">this </w:t>
      </w:r>
      <w:r w:rsidR="001F2D97" w:rsidRPr="004C30E0">
        <w:rPr>
          <w:sz w:val="20"/>
          <w:szCs w:val="20"/>
          <w:lang w:val="en-GB"/>
        </w:rPr>
        <w:t>Central Eastern European</w:t>
      </w:r>
      <w:r w:rsidRPr="004C30E0">
        <w:rPr>
          <w:sz w:val="20"/>
          <w:szCs w:val="20"/>
          <w:lang w:val="en-GB"/>
        </w:rPr>
        <w:t xml:space="preserve"> </w:t>
      </w:r>
      <w:r w:rsidR="00AD2167" w:rsidRPr="004C30E0">
        <w:rPr>
          <w:sz w:val="20"/>
          <w:szCs w:val="20"/>
          <w:lang w:val="en-GB"/>
        </w:rPr>
        <w:t>country</w:t>
      </w:r>
      <w:r w:rsidRPr="004C30E0">
        <w:rPr>
          <w:sz w:val="20"/>
          <w:szCs w:val="20"/>
          <w:lang w:val="en-GB"/>
        </w:rPr>
        <w:t xml:space="preserve">, while parties as collectives are gaining relevance. </w:t>
      </w:r>
      <w:r w:rsidR="001F2D97" w:rsidRPr="004C30E0">
        <w:rPr>
          <w:sz w:val="20"/>
          <w:szCs w:val="20"/>
          <w:lang w:val="en-GB"/>
        </w:rPr>
        <w:t xml:space="preserve">This is </w:t>
      </w:r>
      <w:r w:rsidR="000D4B31" w:rsidRPr="004C30E0">
        <w:rPr>
          <w:sz w:val="20"/>
          <w:szCs w:val="20"/>
          <w:lang w:val="en-GB"/>
        </w:rPr>
        <w:t xml:space="preserve">the </w:t>
      </w:r>
      <w:r w:rsidR="001F2D97" w:rsidRPr="004C30E0">
        <w:rPr>
          <w:sz w:val="20"/>
          <w:szCs w:val="20"/>
          <w:lang w:val="en-GB"/>
        </w:rPr>
        <w:t xml:space="preserve">opposite </w:t>
      </w:r>
      <w:r w:rsidR="000D4B31" w:rsidRPr="004C30E0">
        <w:rPr>
          <w:sz w:val="20"/>
          <w:szCs w:val="20"/>
          <w:lang w:val="en-GB"/>
        </w:rPr>
        <w:t xml:space="preserve">trend </w:t>
      </w:r>
      <w:r w:rsidR="001F2D97" w:rsidRPr="004C30E0">
        <w:rPr>
          <w:sz w:val="20"/>
          <w:szCs w:val="20"/>
          <w:lang w:val="en-GB"/>
        </w:rPr>
        <w:t xml:space="preserve">to that </w:t>
      </w:r>
      <w:r w:rsidR="00A22D45" w:rsidRPr="00F65387">
        <w:rPr>
          <w:sz w:val="20"/>
          <w:szCs w:val="20"/>
          <w:lang w:val="en-GB"/>
        </w:rPr>
        <w:t xml:space="preserve">predicted </w:t>
      </w:r>
      <w:r w:rsidR="001F2D97" w:rsidRPr="004C30E0">
        <w:rPr>
          <w:sz w:val="20"/>
          <w:szCs w:val="20"/>
          <w:lang w:val="en-GB"/>
        </w:rPr>
        <w:t>b</w:t>
      </w:r>
      <w:r w:rsidR="00AF6C39" w:rsidRPr="004C30E0">
        <w:rPr>
          <w:sz w:val="20"/>
          <w:szCs w:val="20"/>
          <w:lang w:val="en-GB"/>
        </w:rPr>
        <w:t xml:space="preserve">y the mainstream </w:t>
      </w:r>
      <w:r w:rsidR="00AD2167" w:rsidRPr="004C30E0">
        <w:rPr>
          <w:sz w:val="20"/>
          <w:szCs w:val="20"/>
          <w:lang w:val="en-GB"/>
        </w:rPr>
        <w:t xml:space="preserve">media </w:t>
      </w:r>
      <w:r w:rsidR="00FE3AD2" w:rsidRPr="00720D8E">
        <w:rPr>
          <w:sz w:val="20"/>
          <w:szCs w:val="20"/>
          <w:lang w:val="en-GB"/>
        </w:rPr>
        <w:t>personalisation</w:t>
      </w:r>
      <w:r w:rsidR="001F2D97" w:rsidRPr="00720D8E">
        <w:rPr>
          <w:sz w:val="20"/>
          <w:szCs w:val="20"/>
          <w:lang w:val="en-GB"/>
        </w:rPr>
        <w:t xml:space="preserve"> theory and research </w:t>
      </w:r>
      <w:r w:rsidR="006636CE" w:rsidRPr="00720D8E">
        <w:rPr>
          <w:sz w:val="20"/>
          <w:szCs w:val="20"/>
          <w:lang w:val="en-GB"/>
        </w:rPr>
        <w:fldChar w:fldCharType="begin" w:fldLock="1"/>
      </w:r>
      <w:r w:rsidR="00116853">
        <w:rPr>
          <w:sz w:val="20"/>
          <w:szCs w:val="20"/>
          <w:lang w:val="en-GB"/>
        </w:rPr>
        <w:instrText>ADDIN CSL_CITATION { "citationItems" : [ { "id" : "ITEM-1", "itemData" : { "author" : [ { "dropping-particle" : "", "family" : "Langer", "given" : "Ana Ines", "non-dropping-particle" : "", "parse-names" : false, "suffix" : "" } ], "id" : "ITEM-1", "issued" : { "date-parts" : [ [ "2011" ] ] }, "publisher" : "Manchester University Press", "publisher-place" : "Manchester", "title" : "The personalisation of politics in the UK: mediated leadership from Attlee to Cameron", "type" : "book" }, "uris" : [ "http://www.mendeley.com/documents/?uuid=94575e68-b087-420a-adf9-e60ebef577b8" ] }, { "id" : "ITEM-2", "itemData" : { "editor" : [ { "dropping-particle" : "", "family" : "Dalton", "given" : "Russell J.", "non-dropping-particle" : "", "parse-names" : false, "suffix" : "" }, { "dropping-particle" : "", "family" : "Wattenberg", "given" : "Martin P.", "non-dropping-particle" : "", "parse-names" : false, "suffix" : "" } ], "id" : "ITEM-2", "issued" : { "date-parts" : [ [ "2000" ] ] }, "publisher" : "Oxford University Press", "publisher-place" : "Oxford", "title" : "Parties without Partisans: Political Change in Advanced Industrial Democracies", "type" : "book" }, "uris" : [ "http://www.mendeley.com/documents/?uuid=f7db4a6a-9d30-430e-b118-9f70a884f1cc" ] } ], "mendeley" : { "formattedCitation" : "(Dalton &amp; Wattenberg, 2000; Langer, 2011)", "manualFormatting" : "(Dalton &amp; Wattenberg 2000; Langer 2011)", "plainTextFormattedCitation" : "(Dalton &amp; Wattenberg, 2000; Langer, 2011)", "previouslyFormattedCitation" : "(Russell J. Dalton &amp; Wattenberg, 2000; Langer, 2011)" }, "properties" : { "noteIndex" : 0 }, "schema" : "https://github.com/citation-style-language/schema/raw/master/csl-citation.json" }</w:instrText>
      </w:r>
      <w:r w:rsidR="006636CE" w:rsidRPr="00720D8E">
        <w:rPr>
          <w:sz w:val="20"/>
          <w:szCs w:val="20"/>
          <w:lang w:val="en-GB"/>
        </w:rPr>
        <w:fldChar w:fldCharType="separate"/>
      </w:r>
      <w:r w:rsidR="00074385" w:rsidRPr="00720D8E">
        <w:rPr>
          <w:noProof/>
          <w:sz w:val="20"/>
          <w:szCs w:val="20"/>
          <w:lang w:val="en-GB"/>
        </w:rPr>
        <w:t>(Dalton &amp; Wattenberg 2000; Langer 2011)</w:t>
      </w:r>
      <w:r w:rsidR="006636CE" w:rsidRPr="00720D8E">
        <w:rPr>
          <w:sz w:val="20"/>
          <w:szCs w:val="20"/>
          <w:lang w:val="en-GB"/>
        </w:rPr>
        <w:fldChar w:fldCharType="end"/>
      </w:r>
      <w:r w:rsidR="001F2D97" w:rsidRPr="00720D8E">
        <w:rPr>
          <w:sz w:val="20"/>
          <w:szCs w:val="20"/>
          <w:lang w:val="en-GB"/>
        </w:rPr>
        <w:t xml:space="preserve">. </w:t>
      </w:r>
      <w:r w:rsidR="00AD2167">
        <w:rPr>
          <w:sz w:val="20"/>
          <w:szCs w:val="20"/>
          <w:lang w:val="en-GB"/>
        </w:rPr>
        <w:t>Consequently, the relevance and applicability of existing media personalisation scholars</w:t>
      </w:r>
      <w:r w:rsidR="00DE6EFB">
        <w:rPr>
          <w:sz w:val="20"/>
          <w:szCs w:val="20"/>
          <w:lang w:val="en-GB"/>
        </w:rPr>
        <w:t xml:space="preserve">hip to Central Eastern Europe </w:t>
      </w:r>
      <w:r w:rsidR="00AD2167">
        <w:rPr>
          <w:sz w:val="20"/>
          <w:szCs w:val="20"/>
          <w:lang w:val="en-GB"/>
        </w:rPr>
        <w:t xml:space="preserve">is questionable, as </w:t>
      </w:r>
      <w:r w:rsidR="000D4B31">
        <w:rPr>
          <w:sz w:val="20"/>
          <w:szCs w:val="20"/>
          <w:lang w:val="en-GB"/>
        </w:rPr>
        <w:t xml:space="preserve">it </w:t>
      </w:r>
      <w:r w:rsidR="00AD2167">
        <w:rPr>
          <w:sz w:val="20"/>
          <w:szCs w:val="20"/>
          <w:lang w:val="en-GB"/>
        </w:rPr>
        <w:t>does not seem to contribute to understanding of the development of media personalisation in this context.</w:t>
      </w:r>
      <w:r w:rsidR="00DE6EFB">
        <w:rPr>
          <w:sz w:val="20"/>
          <w:szCs w:val="20"/>
          <w:lang w:val="en-GB"/>
        </w:rPr>
        <w:t xml:space="preserve"> T</w:t>
      </w:r>
      <w:r w:rsidR="00AD2167">
        <w:rPr>
          <w:sz w:val="20"/>
          <w:szCs w:val="20"/>
          <w:lang w:val="en-GB"/>
        </w:rPr>
        <w:t xml:space="preserve">here is a need for a comparative </w:t>
      </w:r>
      <w:r w:rsidR="00434921">
        <w:rPr>
          <w:sz w:val="20"/>
          <w:szCs w:val="20"/>
          <w:lang w:val="en-GB"/>
        </w:rPr>
        <w:t>study</w:t>
      </w:r>
      <w:r w:rsidR="00AD2167">
        <w:rPr>
          <w:sz w:val="20"/>
          <w:szCs w:val="20"/>
          <w:lang w:val="en-GB"/>
        </w:rPr>
        <w:t xml:space="preserve"> </w:t>
      </w:r>
      <w:r w:rsidR="009E0AAE">
        <w:rPr>
          <w:sz w:val="20"/>
          <w:szCs w:val="20"/>
          <w:lang w:val="en-GB"/>
        </w:rPr>
        <w:t xml:space="preserve">to </w:t>
      </w:r>
      <w:r w:rsidR="00434921">
        <w:rPr>
          <w:sz w:val="20"/>
          <w:szCs w:val="20"/>
          <w:lang w:val="en-GB"/>
        </w:rPr>
        <w:t>shed light onto</w:t>
      </w:r>
      <w:r w:rsidR="00AD2167">
        <w:rPr>
          <w:sz w:val="20"/>
          <w:szCs w:val="20"/>
          <w:lang w:val="en-GB"/>
        </w:rPr>
        <w:t xml:space="preserve"> </w:t>
      </w:r>
      <w:r w:rsidR="000D4B31">
        <w:rPr>
          <w:sz w:val="20"/>
          <w:szCs w:val="20"/>
          <w:lang w:val="en-GB"/>
        </w:rPr>
        <w:t xml:space="preserve">the </w:t>
      </w:r>
      <w:r w:rsidR="00AD2167">
        <w:rPr>
          <w:sz w:val="20"/>
          <w:szCs w:val="20"/>
          <w:lang w:val="en-GB"/>
        </w:rPr>
        <w:t>genera</w:t>
      </w:r>
      <w:r w:rsidR="00434921">
        <w:rPr>
          <w:sz w:val="20"/>
          <w:szCs w:val="20"/>
          <w:lang w:val="en-GB"/>
        </w:rPr>
        <w:t>li</w:t>
      </w:r>
      <w:r w:rsidR="00AD2167">
        <w:rPr>
          <w:sz w:val="20"/>
          <w:szCs w:val="20"/>
          <w:lang w:val="en-GB"/>
        </w:rPr>
        <w:t xml:space="preserve">sibility </w:t>
      </w:r>
      <w:r w:rsidR="00434921">
        <w:rPr>
          <w:sz w:val="20"/>
          <w:szCs w:val="20"/>
          <w:lang w:val="en-GB"/>
        </w:rPr>
        <w:t xml:space="preserve">of </w:t>
      </w:r>
      <w:r w:rsidR="00434921" w:rsidRPr="00720D8E">
        <w:rPr>
          <w:sz w:val="20"/>
          <w:szCs w:val="20"/>
          <w:lang w:val="en-GB"/>
        </w:rPr>
        <w:t>this</w:t>
      </w:r>
      <w:r w:rsidR="00AD2167">
        <w:rPr>
          <w:sz w:val="20"/>
          <w:szCs w:val="20"/>
          <w:lang w:val="en-GB"/>
        </w:rPr>
        <w:t xml:space="preserve"> finding, and </w:t>
      </w:r>
      <w:r w:rsidR="009E0AAE">
        <w:rPr>
          <w:sz w:val="20"/>
          <w:szCs w:val="20"/>
          <w:lang w:val="en-GB"/>
        </w:rPr>
        <w:t xml:space="preserve">to </w:t>
      </w:r>
      <w:r w:rsidR="00434921">
        <w:rPr>
          <w:sz w:val="20"/>
          <w:szCs w:val="20"/>
          <w:lang w:val="en-GB"/>
        </w:rPr>
        <w:t xml:space="preserve">contribute to development </w:t>
      </w:r>
      <w:r w:rsidR="00215F7F">
        <w:rPr>
          <w:sz w:val="20"/>
          <w:szCs w:val="20"/>
          <w:lang w:val="en-GB"/>
        </w:rPr>
        <w:t>of new</w:t>
      </w:r>
      <w:r w:rsidR="00AD2167">
        <w:rPr>
          <w:sz w:val="20"/>
          <w:szCs w:val="20"/>
          <w:lang w:val="en-GB"/>
        </w:rPr>
        <w:t xml:space="preserve"> theories better able to explain patterns in </w:t>
      </w:r>
      <w:r w:rsidR="009E0AAE">
        <w:rPr>
          <w:sz w:val="20"/>
          <w:szCs w:val="20"/>
          <w:lang w:val="en-GB"/>
        </w:rPr>
        <w:t xml:space="preserve">the </w:t>
      </w:r>
      <w:r w:rsidR="00AD2167">
        <w:rPr>
          <w:sz w:val="20"/>
          <w:szCs w:val="20"/>
          <w:lang w:val="en-GB"/>
        </w:rPr>
        <w:t xml:space="preserve">media representation of political actors in </w:t>
      </w:r>
      <w:r w:rsidR="009E0AAE" w:rsidRPr="004C30E0">
        <w:rPr>
          <w:sz w:val="20"/>
          <w:szCs w:val="20"/>
          <w:lang w:val="en-GB"/>
        </w:rPr>
        <w:t xml:space="preserve">the former communist countries of </w:t>
      </w:r>
      <w:r w:rsidR="00236BE8" w:rsidRPr="00F65387">
        <w:rPr>
          <w:sz w:val="20"/>
          <w:szCs w:val="20"/>
          <w:lang w:val="en-GB"/>
        </w:rPr>
        <w:t xml:space="preserve">Central and </w:t>
      </w:r>
      <w:r w:rsidR="009E0AAE" w:rsidRPr="004C30E0">
        <w:rPr>
          <w:sz w:val="20"/>
          <w:szCs w:val="20"/>
          <w:lang w:val="en-GB"/>
        </w:rPr>
        <w:t>Eastern Europe</w:t>
      </w:r>
      <w:r w:rsidR="00AD2167" w:rsidRPr="004C30E0">
        <w:rPr>
          <w:sz w:val="20"/>
          <w:szCs w:val="20"/>
          <w:lang w:val="en-GB"/>
        </w:rPr>
        <w:t xml:space="preserve">. </w:t>
      </w:r>
      <w:r w:rsidRPr="004C30E0">
        <w:rPr>
          <w:sz w:val="20"/>
          <w:szCs w:val="20"/>
          <w:lang w:val="en-GB"/>
        </w:rPr>
        <w:t xml:space="preserve">However, </w:t>
      </w:r>
      <w:r w:rsidR="00434921" w:rsidRPr="004C30E0">
        <w:rPr>
          <w:sz w:val="20"/>
          <w:szCs w:val="20"/>
          <w:lang w:val="en-GB"/>
        </w:rPr>
        <w:t xml:space="preserve">it should be noted that </w:t>
      </w:r>
      <w:r w:rsidRPr="004C30E0">
        <w:rPr>
          <w:sz w:val="20"/>
          <w:szCs w:val="20"/>
          <w:lang w:val="en-GB"/>
        </w:rPr>
        <w:t xml:space="preserve">in spite of the </w:t>
      </w:r>
      <w:r w:rsidR="00AD2167" w:rsidRPr="004C30E0">
        <w:rPr>
          <w:sz w:val="20"/>
          <w:szCs w:val="20"/>
          <w:lang w:val="en-GB"/>
        </w:rPr>
        <w:t xml:space="preserve">observed depersonalisation </w:t>
      </w:r>
      <w:r w:rsidRPr="004C30E0">
        <w:rPr>
          <w:sz w:val="20"/>
          <w:szCs w:val="20"/>
          <w:lang w:val="en-GB"/>
        </w:rPr>
        <w:t>trend</w:t>
      </w:r>
      <w:r w:rsidR="00AD2167" w:rsidRPr="004C30E0">
        <w:rPr>
          <w:sz w:val="20"/>
          <w:szCs w:val="20"/>
          <w:lang w:val="en-GB"/>
        </w:rPr>
        <w:t>,</w:t>
      </w:r>
      <w:r w:rsidRPr="004C30E0">
        <w:rPr>
          <w:sz w:val="20"/>
          <w:szCs w:val="20"/>
          <w:lang w:val="en-GB"/>
        </w:rPr>
        <w:t xml:space="preserve"> </w:t>
      </w:r>
      <w:r w:rsidR="00AD2167" w:rsidRPr="004C30E0">
        <w:rPr>
          <w:sz w:val="20"/>
          <w:szCs w:val="20"/>
          <w:lang w:val="en-GB"/>
        </w:rPr>
        <w:t xml:space="preserve">results show that </w:t>
      </w:r>
      <w:r w:rsidRPr="004C30E0">
        <w:rPr>
          <w:sz w:val="20"/>
          <w:szCs w:val="20"/>
          <w:lang w:val="en-GB"/>
        </w:rPr>
        <w:t>parties are still represented as dominated by individuals, especially their leaders</w:t>
      </w:r>
      <w:r w:rsidR="00EB2198" w:rsidRPr="004C30E0">
        <w:rPr>
          <w:sz w:val="20"/>
          <w:szCs w:val="20"/>
          <w:lang w:val="en-GB"/>
        </w:rPr>
        <w:t xml:space="preserve">, as was </w:t>
      </w:r>
      <w:r w:rsidR="00AF6C39" w:rsidRPr="004C30E0">
        <w:rPr>
          <w:sz w:val="20"/>
          <w:szCs w:val="20"/>
          <w:lang w:val="en-GB"/>
        </w:rPr>
        <w:t>hypothesised</w:t>
      </w:r>
      <w:r w:rsidR="00EB2198" w:rsidRPr="004C30E0">
        <w:rPr>
          <w:sz w:val="20"/>
          <w:szCs w:val="20"/>
          <w:lang w:val="en-GB"/>
        </w:rPr>
        <w:t xml:space="preserve"> based on existing literature </w:t>
      </w:r>
      <w:r w:rsidR="006636CE" w:rsidRPr="00CC7E39">
        <w:rPr>
          <w:sz w:val="20"/>
          <w:szCs w:val="20"/>
          <w:lang w:val="en-GB"/>
        </w:rPr>
        <w:fldChar w:fldCharType="begin" w:fldLock="1"/>
      </w:r>
      <w:r w:rsidR="000C6D88" w:rsidRPr="004C30E0">
        <w:rPr>
          <w:sz w:val="20"/>
          <w:szCs w:val="20"/>
          <w:lang w:val="en-GB"/>
        </w:rPr>
        <w:instrText>ADDIN CSL_CITATION { "citationItems" : [ { "id" : "ITEM-1", "itemData" : { "author" : [ { "dropping-particle" : "", "family" : "Lewis", "given" : "Paul G.", "non-dropping-particle" : "", "parse-names" : false, "suffix" : "" } ], "id" : "ITEM-1", "issued" : { "date-parts" : [ [ "2000" ] ] }, "publisher" : "Routledge", "publisher-place" : "London", "title" : "Political Parties in Post-Communist Eastern Europe", "type" : "book" }, "uris" : [ "http://www.mendeley.com/documents/?uuid=c9fb4018-2292-48c4-860f-673ce16134ab" ] }, { "id" : "ITEM-2", "itemData" : { "author" : [ { "dropping-particle" : "", "family" : "King", "given" : "Anthony", "non-dropping-particle" : "", "parse-names" : false, "suffix" : "" } ], "container-title" : "Leaders' Personalities and the Outcomes of Democratic Elections", "editor" : [ { "dropping-particle" : "", "family" : "King", "given" : "Anthony", "non-dropping-particle" : "", "parse-names" : false, "suffix" : "" } ], "id" : "ITEM-2", "issued" : { "date-parts" : [ [ "2002" ] ] }, "page" : "1-44", "publisher" : "Oxford University Press", "publisher-place" : "Oxford", "title" : "Do Leaders' Personalities Really Matter?", "type" : "chapter" }, "uris" : [ "http://www.mendeley.com/documents/?uuid=28598087-306e-4519-b8e0-4fa305bff25f" ] } ], "mendeley" : { "formattedCitation" : "(King, 2002; Lewis, 2000)", "manualFormatting" : "(King 2002; Lewis 2000)", "plainTextFormattedCitation" : "(King, 2002; Lewis, 2000)", "previouslyFormattedCitation" : "(King, 2002; Lewis, 2000)" }, "properties" : { "noteIndex" : 0 }, "schema" : "https://github.com/citation-style-language/schema/raw/master/csl-citation.json" }</w:instrText>
      </w:r>
      <w:r w:rsidR="006636CE" w:rsidRPr="00CC7E39">
        <w:rPr>
          <w:sz w:val="20"/>
          <w:szCs w:val="20"/>
          <w:lang w:val="en-GB"/>
        </w:rPr>
        <w:fldChar w:fldCharType="separate"/>
      </w:r>
      <w:r w:rsidR="00EB2198" w:rsidRPr="004C30E0">
        <w:rPr>
          <w:noProof/>
          <w:sz w:val="20"/>
          <w:szCs w:val="20"/>
          <w:lang w:val="en-GB"/>
        </w:rPr>
        <w:t>(Lewis 2000</w:t>
      </w:r>
      <w:r w:rsidR="003A7B83" w:rsidRPr="004C30E0">
        <w:rPr>
          <w:noProof/>
          <w:sz w:val="20"/>
          <w:szCs w:val="20"/>
          <w:lang w:val="en-GB"/>
        </w:rPr>
        <w:t>;</w:t>
      </w:r>
      <w:r w:rsidR="004C346B" w:rsidRPr="004C30E0">
        <w:rPr>
          <w:noProof/>
          <w:sz w:val="20"/>
          <w:szCs w:val="20"/>
          <w:lang w:val="en-GB"/>
        </w:rPr>
        <w:t xml:space="preserve"> King 2002</w:t>
      </w:r>
      <w:r w:rsidR="00EB2198" w:rsidRPr="004C30E0">
        <w:rPr>
          <w:noProof/>
          <w:sz w:val="20"/>
          <w:szCs w:val="20"/>
          <w:lang w:val="en-GB"/>
        </w:rPr>
        <w:t>)</w:t>
      </w:r>
      <w:r w:rsidR="006636CE" w:rsidRPr="00CC7E39">
        <w:rPr>
          <w:sz w:val="20"/>
          <w:szCs w:val="20"/>
          <w:lang w:val="en-GB"/>
        </w:rPr>
        <w:fldChar w:fldCharType="end"/>
      </w:r>
      <w:r w:rsidRPr="004C30E0">
        <w:rPr>
          <w:sz w:val="20"/>
          <w:szCs w:val="20"/>
          <w:lang w:val="en-GB"/>
        </w:rPr>
        <w:t>.</w:t>
      </w:r>
    </w:p>
    <w:p w14:paraId="3F1DB1B1" w14:textId="4167CB7F" w:rsidR="008A69D3" w:rsidRPr="00720D8E" w:rsidRDefault="00DF59CB" w:rsidP="00DE6EFB">
      <w:pPr>
        <w:spacing w:line="480" w:lineRule="auto"/>
        <w:ind w:firstLine="720"/>
        <w:jc w:val="both"/>
        <w:rPr>
          <w:sz w:val="20"/>
          <w:szCs w:val="20"/>
          <w:lang w:val="en-GB"/>
        </w:rPr>
      </w:pPr>
      <w:r w:rsidRPr="004C30E0">
        <w:rPr>
          <w:sz w:val="20"/>
          <w:szCs w:val="20"/>
          <w:lang w:val="en-GB"/>
        </w:rPr>
        <w:t>A</w:t>
      </w:r>
      <w:r w:rsidR="004518E1" w:rsidRPr="004C30E0">
        <w:rPr>
          <w:sz w:val="20"/>
          <w:szCs w:val="20"/>
          <w:lang w:val="en-GB"/>
        </w:rPr>
        <w:t>longside centralis</w:t>
      </w:r>
      <w:r w:rsidR="008A69D3" w:rsidRPr="004C30E0">
        <w:rPr>
          <w:sz w:val="20"/>
          <w:szCs w:val="20"/>
          <w:lang w:val="en-GB"/>
        </w:rPr>
        <w:t>ed de</w:t>
      </w:r>
      <w:r w:rsidR="00FE3AD2" w:rsidRPr="004C30E0">
        <w:rPr>
          <w:sz w:val="20"/>
          <w:szCs w:val="20"/>
          <w:lang w:val="en-GB"/>
        </w:rPr>
        <w:t>personalisation</w:t>
      </w:r>
      <w:r w:rsidR="00434921" w:rsidRPr="004C30E0">
        <w:rPr>
          <w:sz w:val="20"/>
          <w:szCs w:val="20"/>
          <w:lang w:val="en-GB"/>
        </w:rPr>
        <w:t>,</w:t>
      </w:r>
      <w:r w:rsidRPr="004C30E0">
        <w:rPr>
          <w:sz w:val="20"/>
          <w:szCs w:val="20"/>
          <w:lang w:val="en-GB"/>
        </w:rPr>
        <w:t xml:space="preserve"> Croatia </w:t>
      </w:r>
      <w:r w:rsidR="000D4B31" w:rsidRPr="004C30E0">
        <w:rPr>
          <w:sz w:val="20"/>
          <w:szCs w:val="20"/>
          <w:lang w:val="en-GB"/>
        </w:rPr>
        <w:t xml:space="preserve">has </w:t>
      </w:r>
      <w:r w:rsidRPr="004C30E0">
        <w:rPr>
          <w:sz w:val="20"/>
          <w:szCs w:val="20"/>
          <w:lang w:val="en-GB"/>
        </w:rPr>
        <w:t>expe</w:t>
      </w:r>
      <w:r w:rsidRPr="00720D8E">
        <w:rPr>
          <w:sz w:val="20"/>
          <w:szCs w:val="20"/>
          <w:lang w:val="en-GB"/>
        </w:rPr>
        <w:t>rienced</w:t>
      </w:r>
      <w:r w:rsidR="008A69D3" w:rsidRPr="00720D8E">
        <w:rPr>
          <w:sz w:val="20"/>
          <w:szCs w:val="20"/>
          <w:lang w:val="en-GB"/>
        </w:rPr>
        <w:t xml:space="preserve"> </w:t>
      </w:r>
      <w:r w:rsidR="000D4B31">
        <w:rPr>
          <w:sz w:val="20"/>
          <w:szCs w:val="20"/>
          <w:lang w:val="en-GB"/>
        </w:rPr>
        <w:t xml:space="preserve">a </w:t>
      </w:r>
      <w:r w:rsidR="008A69D3" w:rsidRPr="00720D8E">
        <w:rPr>
          <w:sz w:val="20"/>
          <w:szCs w:val="20"/>
          <w:lang w:val="en-GB"/>
        </w:rPr>
        <w:t>trend of decentrali</w:t>
      </w:r>
      <w:r w:rsidR="004518E1" w:rsidRPr="00720D8E">
        <w:rPr>
          <w:sz w:val="20"/>
          <w:szCs w:val="20"/>
          <w:lang w:val="en-GB"/>
        </w:rPr>
        <w:t>s</w:t>
      </w:r>
      <w:r w:rsidR="008A69D3" w:rsidRPr="00720D8E">
        <w:rPr>
          <w:sz w:val="20"/>
          <w:szCs w:val="20"/>
          <w:lang w:val="en-GB"/>
        </w:rPr>
        <w:t xml:space="preserve">ed </w:t>
      </w:r>
      <w:r w:rsidR="00FE3AD2" w:rsidRPr="00720D8E">
        <w:rPr>
          <w:sz w:val="20"/>
          <w:szCs w:val="20"/>
          <w:lang w:val="en-GB"/>
        </w:rPr>
        <w:t>personalisation</w:t>
      </w:r>
      <w:r w:rsidR="008A69D3" w:rsidRPr="00720D8E">
        <w:rPr>
          <w:sz w:val="20"/>
          <w:szCs w:val="20"/>
          <w:lang w:val="en-GB"/>
        </w:rPr>
        <w:t xml:space="preserve">, meaning that party members other than political leaders are increasingly mentioned in media with the parties they represent. Both </w:t>
      </w:r>
      <w:r w:rsidR="00DE6EFB">
        <w:rPr>
          <w:sz w:val="20"/>
          <w:szCs w:val="20"/>
          <w:lang w:val="en-GB"/>
        </w:rPr>
        <w:t xml:space="preserve">of </w:t>
      </w:r>
      <w:r w:rsidR="008A69D3" w:rsidRPr="00720D8E">
        <w:rPr>
          <w:sz w:val="20"/>
          <w:szCs w:val="20"/>
          <w:lang w:val="en-GB"/>
        </w:rPr>
        <w:t xml:space="preserve">these trends suggest that </w:t>
      </w:r>
      <w:r w:rsidR="000D4B31">
        <w:rPr>
          <w:sz w:val="20"/>
          <w:szCs w:val="20"/>
          <w:lang w:val="en-GB"/>
        </w:rPr>
        <w:t xml:space="preserve">Croatia’s </w:t>
      </w:r>
      <w:r w:rsidR="00893C52" w:rsidRPr="00720D8E">
        <w:rPr>
          <w:sz w:val="20"/>
          <w:szCs w:val="20"/>
          <w:lang w:val="en-GB"/>
        </w:rPr>
        <w:t xml:space="preserve">media is increasingly representing political power as </w:t>
      </w:r>
      <w:r w:rsidR="004518E1" w:rsidRPr="00720D8E">
        <w:rPr>
          <w:sz w:val="20"/>
          <w:szCs w:val="20"/>
          <w:lang w:val="en-GB"/>
        </w:rPr>
        <w:t>more diffused and less centralis</w:t>
      </w:r>
      <w:r w:rsidR="00893C52" w:rsidRPr="00720D8E">
        <w:rPr>
          <w:sz w:val="20"/>
          <w:szCs w:val="20"/>
          <w:lang w:val="en-GB"/>
        </w:rPr>
        <w:t xml:space="preserve">ed and </w:t>
      </w:r>
      <w:r w:rsidR="00FE3AD2" w:rsidRPr="00720D8E">
        <w:rPr>
          <w:sz w:val="20"/>
          <w:szCs w:val="20"/>
          <w:lang w:val="en-GB"/>
        </w:rPr>
        <w:t>personalise</w:t>
      </w:r>
      <w:r w:rsidR="00893C52" w:rsidRPr="00720D8E">
        <w:rPr>
          <w:sz w:val="20"/>
          <w:szCs w:val="20"/>
          <w:lang w:val="en-GB"/>
        </w:rPr>
        <w:t xml:space="preserve">d. </w:t>
      </w:r>
      <w:r w:rsidR="00D5404B" w:rsidRPr="00720D8E">
        <w:rPr>
          <w:sz w:val="20"/>
          <w:szCs w:val="20"/>
          <w:lang w:val="en-GB"/>
        </w:rPr>
        <w:t>This is contrary</w:t>
      </w:r>
      <w:r w:rsidR="001F2D97" w:rsidRPr="00720D8E">
        <w:rPr>
          <w:sz w:val="20"/>
          <w:szCs w:val="20"/>
          <w:lang w:val="en-GB"/>
        </w:rPr>
        <w:t xml:space="preserve"> to media representation patterns found across other European regions </w:t>
      </w:r>
      <w:r w:rsidR="006636CE" w:rsidRPr="00720D8E">
        <w:rPr>
          <w:sz w:val="20"/>
          <w:szCs w:val="20"/>
          <w:lang w:val="en-GB"/>
        </w:rPr>
        <w:fldChar w:fldCharType="begin" w:fldLock="1"/>
      </w:r>
      <w:r w:rsidR="001A6B7B">
        <w:rPr>
          <w:sz w:val="20"/>
          <w:szCs w:val="20"/>
          <w:lang w:val="en-GB"/>
        </w:rPr>
        <w:instrText>ADDIN CSL_CITATION { "citationItems" : [ { "id" : "ITEM-1", "itemData" : { "author" : [ { "dropping-particle" : "", "family" : "Vreese", "given" : "Claes H", "non-dropping-particle" : "de", "parse-names" : false, "suffix" : "" }, { "dropping-particle" : "", "family" : "Esser", "given" : "Frank", "non-dropping-particle" : "", "parse-names" : false, "suffix" : "" }, { "dropping-particle" : "", "family" : "Hopmann", "given" : "D. Nicolas", "non-dropping-particle" : "", "parse-names" : false, "suffix" : "" } ], "id" : "ITEM-1", "issued" : { "date-parts" : [ [ "2017" ] ] }, "publisher" : "Routledge", "publisher-place" : "Oxon", "title" : "Comparing Political Journalism", "type" : "book" }, "uris" : [ "http://www.mendeley.com/documents/?uuid=481823ac-0636-45e4-80f9-4161658f76ef" ] } ], "mendeley" : { "formattedCitation" : "(de Vreese et al., 2017)", "manualFormatting" : "(de Vreese et al. 2017)", "plainTextFormattedCitation" : "(de Vreese et al., 2017)", "previouslyFormattedCitation" : "(de Vreese et al., 2017)" }, "properties" : { "noteIndex" : 0 }, "schema" : "https://github.com/citation-style-language/schema/raw/master/csl-citation.json" }</w:instrText>
      </w:r>
      <w:r w:rsidR="006636CE" w:rsidRPr="00720D8E">
        <w:rPr>
          <w:sz w:val="20"/>
          <w:szCs w:val="20"/>
          <w:lang w:val="en-GB"/>
        </w:rPr>
        <w:fldChar w:fldCharType="separate"/>
      </w:r>
      <w:r w:rsidR="001F2D97" w:rsidRPr="00720D8E">
        <w:rPr>
          <w:noProof/>
          <w:sz w:val="20"/>
          <w:szCs w:val="20"/>
          <w:lang w:val="en-GB"/>
        </w:rPr>
        <w:t xml:space="preserve">(de Vreese </w:t>
      </w:r>
      <w:r w:rsidR="001F2D97" w:rsidRPr="00F65387">
        <w:rPr>
          <w:i/>
          <w:noProof/>
          <w:sz w:val="20"/>
          <w:szCs w:val="20"/>
          <w:lang w:val="en-GB"/>
        </w:rPr>
        <w:t>et al</w:t>
      </w:r>
      <w:r w:rsidR="001F2D97" w:rsidRPr="00720D8E">
        <w:rPr>
          <w:noProof/>
          <w:sz w:val="20"/>
          <w:szCs w:val="20"/>
          <w:lang w:val="en-GB"/>
        </w:rPr>
        <w:t>. 2017)</w:t>
      </w:r>
      <w:r w:rsidR="006636CE" w:rsidRPr="00720D8E">
        <w:rPr>
          <w:sz w:val="20"/>
          <w:szCs w:val="20"/>
          <w:lang w:val="en-GB"/>
        </w:rPr>
        <w:fldChar w:fldCharType="end"/>
      </w:r>
      <w:r w:rsidR="00434921">
        <w:rPr>
          <w:sz w:val="20"/>
          <w:szCs w:val="20"/>
          <w:lang w:val="en-GB"/>
        </w:rPr>
        <w:t>, so t</w:t>
      </w:r>
      <w:r w:rsidR="00AD2167">
        <w:rPr>
          <w:sz w:val="20"/>
          <w:szCs w:val="20"/>
          <w:lang w:val="en-GB"/>
        </w:rPr>
        <w:t xml:space="preserve">his again shows that theories and phenomena found </w:t>
      </w:r>
      <w:r w:rsidR="00434921">
        <w:rPr>
          <w:sz w:val="20"/>
          <w:szCs w:val="20"/>
          <w:lang w:val="en-GB"/>
        </w:rPr>
        <w:t xml:space="preserve">elsewhere </w:t>
      </w:r>
      <w:r w:rsidR="00AD2167">
        <w:rPr>
          <w:sz w:val="20"/>
          <w:szCs w:val="20"/>
          <w:lang w:val="en-GB"/>
        </w:rPr>
        <w:t xml:space="preserve">should not be uncritically ascribed to </w:t>
      </w:r>
      <w:r w:rsidR="009E0AAE">
        <w:rPr>
          <w:sz w:val="20"/>
          <w:szCs w:val="20"/>
          <w:lang w:val="en-GB"/>
        </w:rPr>
        <w:t xml:space="preserve">the </w:t>
      </w:r>
      <w:r w:rsidR="00AD2167">
        <w:rPr>
          <w:sz w:val="20"/>
          <w:szCs w:val="20"/>
          <w:lang w:val="en-GB"/>
        </w:rPr>
        <w:t xml:space="preserve">Central Eastern European context. </w:t>
      </w:r>
      <w:r w:rsidR="00434921">
        <w:rPr>
          <w:sz w:val="20"/>
          <w:szCs w:val="20"/>
          <w:lang w:val="en-GB"/>
        </w:rPr>
        <w:t xml:space="preserve">These findings also suggest that some assumptions about powerful political leaders in Central Eastern Europe who appear to centralise and personalise politics should be critically examined, as the media seem to be indicating that power is more diffused and less centralised than was the case in the </w:t>
      </w:r>
      <w:proofErr w:type="gramStart"/>
      <w:r w:rsidR="00434921">
        <w:rPr>
          <w:sz w:val="20"/>
          <w:szCs w:val="20"/>
          <w:lang w:val="en-GB"/>
        </w:rPr>
        <w:t>past, and</w:t>
      </w:r>
      <w:proofErr w:type="gramEnd"/>
      <w:r w:rsidR="00434921">
        <w:rPr>
          <w:sz w:val="20"/>
          <w:szCs w:val="20"/>
          <w:lang w:val="en-GB"/>
        </w:rPr>
        <w:t xml:space="preserve"> is the case in other European regions. </w:t>
      </w:r>
    </w:p>
    <w:p w14:paraId="7136B694" w14:textId="70AE621F" w:rsidR="007E2818" w:rsidRPr="00720D8E" w:rsidRDefault="001410BB" w:rsidP="00720D8E">
      <w:pPr>
        <w:spacing w:line="480" w:lineRule="auto"/>
        <w:jc w:val="both"/>
        <w:rPr>
          <w:sz w:val="20"/>
          <w:szCs w:val="20"/>
          <w:lang w:val="en-GB"/>
        </w:rPr>
      </w:pPr>
      <w:r w:rsidRPr="00720D8E">
        <w:rPr>
          <w:sz w:val="20"/>
          <w:szCs w:val="20"/>
          <w:lang w:val="en-GB"/>
        </w:rPr>
        <w:lastRenderedPageBreak/>
        <w:tab/>
        <w:t xml:space="preserve">Given that this study was a textual analysis, it was not possible to </w:t>
      </w:r>
      <w:r w:rsidRPr="004C30E0">
        <w:rPr>
          <w:sz w:val="20"/>
          <w:szCs w:val="20"/>
          <w:lang w:val="en-GB"/>
        </w:rPr>
        <w:t xml:space="preserve">determine </w:t>
      </w:r>
      <w:r w:rsidR="000D4B31" w:rsidRPr="004C30E0">
        <w:rPr>
          <w:sz w:val="20"/>
          <w:szCs w:val="20"/>
          <w:lang w:val="en-GB"/>
        </w:rPr>
        <w:t xml:space="preserve">if the media </w:t>
      </w:r>
      <w:r w:rsidR="000D4B31" w:rsidRPr="00F65387">
        <w:rPr>
          <w:sz w:val="20"/>
          <w:szCs w:val="20"/>
          <w:lang w:val="en-GB"/>
        </w:rPr>
        <w:t xml:space="preserve">reporting was motivated by </w:t>
      </w:r>
      <w:r w:rsidR="000D4B31" w:rsidRPr="004C30E0">
        <w:rPr>
          <w:sz w:val="20"/>
          <w:szCs w:val="20"/>
          <w:lang w:val="en-GB"/>
        </w:rPr>
        <w:t>specific intentions</w:t>
      </w:r>
      <w:r w:rsidR="009E0AAE" w:rsidRPr="00F65387">
        <w:rPr>
          <w:sz w:val="20"/>
          <w:szCs w:val="20"/>
          <w:lang w:val="en-GB"/>
        </w:rPr>
        <w:t xml:space="preserve">; that is, </w:t>
      </w:r>
      <w:r w:rsidRPr="004C30E0">
        <w:rPr>
          <w:sz w:val="20"/>
          <w:szCs w:val="20"/>
          <w:lang w:val="en-GB"/>
        </w:rPr>
        <w:t>it was only possible to speculate if there was an</w:t>
      </w:r>
      <w:r w:rsidR="00AA6ED5" w:rsidRPr="004C30E0">
        <w:rPr>
          <w:sz w:val="20"/>
          <w:szCs w:val="20"/>
          <w:lang w:val="en-GB"/>
        </w:rPr>
        <w:t>y strategy on their part</w:t>
      </w:r>
      <w:r w:rsidRPr="004C30E0">
        <w:rPr>
          <w:sz w:val="20"/>
          <w:szCs w:val="20"/>
          <w:lang w:val="en-GB"/>
        </w:rPr>
        <w:t xml:space="preserve">. Also, it was not possible to establish how audiences received the mediated information. </w:t>
      </w:r>
      <w:r w:rsidR="000D4B31" w:rsidRPr="004C30E0">
        <w:rPr>
          <w:sz w:val="20"/>
          <w:szCs w:val="20"/>
          <w:lang w:val="en-GB"/>
        </w:rPr>
        <w:t>F</w:t>
      </w:r>
      <w:r w:rsidRPr="004C30E0">
        <w:rPr>
          <w:sz w:val="20"/>
          <w:szCs w:val="20"/>
          <w:lang w:val="en-GB"/>
        </w:rPr>
        <w:t xml:space="preserve">uture </w:t>
      </w:r>
      <w:r w:rsidRPr="00720D8E">
        <w:rPr>
          <w:sz w:val="20"/>
          <w:szCs w:val="20"/>
          <w:lang w:val="en-GB"/>
        </w:rPr>
        <w:t xml:space="preserve">research </w:t>
      </w:r>
      <w:r w:rsidR="000D4B31">
        <w:rPr>
          <w:sz w:val="20"/>
          <w:szCs w:val="20"/>
          <w:lang w:val="en-GB"/>
        </w:rPr>
        <w:t xml:space="preserve">on </w:t>
      </w:r>
      <w:r w:rsidRPr="00720D8E">
        <w:rPr>
          <w:sz w:val="20"/>
          <w:szCs w:val="20"/>
          <w:lang w:val="en-GB"/>
        </w:rPr>
        <w:t>these topics</w:t>
      </w:r>
      <w:r w:rsidR="000D4B31">
        <w:rPr>
          <w:sz w:val="20"/>
          <w:szCs w:val="20"/>
          <w:lang w:val="en-GB"/>
        </w:rPr>
        <w:t xml:space="preserve"> is needed to </w:t>
      </w:r>
      <w:r w:rsidRPr="00720D8E">
        <w:rPr>
          <w:sz w:val="20"/>
          <w:szCs w:val="20"/>
          <w:lang w:val="en-GB"/>
        </w:rPr>
        <w:t>reveal whether the media really are strategically and intentionally trying to create the perception of diffused and de</w:t>
      </w:r>
      <w:r w:rsidR="00FE3AD2" w:rsidRPr="00720D8E">
        <w:rPr>
          <w:sz w:val="20"/>
          <w:szCs w:val="20"/>
          <w:lang w:val="en-GB"/>
        </w:rPr>
        <w:t>personalise</w:t>
      </w:r>
      <w:r w:rsidRPr="00720D8E">
        <w:rPr>
          <w:sz w:val="20"/>
          <w:szCs w:val="20"/>
          <w:lang w:val="en-GB"/>
        </w:rPr>
        <w:t xml:space="preserve">d power and as such, </w:t>
      </w:r>
      <w:r w:rsidR="00215F7F">
        <w:rPr>
          <w:sz w:val="20"/>
          <w:szCs w:val="20"/>
          <w:lang w:val="en-GB"/>
        </w:rPr>
        <w:t xml:space="preserve">are </w:t>
      </w:r>
      <w:r w:rsidRPr="00720D8E">
        <w:rPr>
          <w:sz w:val="20"/>
          <w:szCs w:val="20"/>
          <w:lang w:val="en-GB"/>
        </w:rPr>
        <w:t>acting as active advocates of party democracy. Further research could also shed more light on how the changing media representations</w:t>
      </w:r>
      <w:r w:rsidR="003979FC" w:rsidRPr="00720D8E">
        <w:rPr>
          <w:sz w:val="20"/>
          <w:szCs w:val="20"/>
          <w:lang w:val="en-GB"/>
        </w:rPr>
        <w:t xml:space="preserve"> of political actors </w:t>
      </w:r>
      <w:r w:rsidR="000D4B31">
        <w:rPr>
          <w:sz w:val="20"/>
          <w:szCs w:val="20"/>
          <w:lang w:val="en-GB"/>
        </w:rPr>
        <w:t>were</w:t>
      </w:r>
      <w:r w:rsidR="000D4B31" w:rsidRPr="00720D8E">
        <w:rPr>
          <w:sz w:val="20"/>
          <w:szCs w:val="20"/>
          <w:lang w:val="en-GB"/>
        </w:rPr>
        <w:t xml:space="preserve"> </w:t>
      </w:r>
      <w:r w:rsidRPr="00720D8E">
        <w:rPr>
          <w:sz w:val="20"/>
          <w:szCs w:val="20"/>
          <w:lang w:val="en-GB"/>
        </w:rPr>
        <w:t>perceived by the audien</w:t>
      </w:r>
      <w:r w:rsidR="00AA6ED5" w:rsidRPr="00720D8E">
        <w:rPr>
          <w:sz w:val="20"/>
          <w:szCs w:val="20"/>
          <w:lang w:val="en-GB"/>
        </w:rPr>
        <w:t>ce, and</w:t>
      </w:r>
      <w:r w:rsidR="004518E1" w:rsidRPr="00720D8E">
        <w:rPr>
          <w:sz w:val="20"/>
          <w:szCs w:val="20"/>
          <w:lang w:val="en-GB"/>
        </w:rPr>
        <w:t xml:space="preserve"> whether the trends of centralis</w:t>
      </w:r>
      <w:r w:rsidR="00AA6ED5" w:rsidRPr="00720D8E">
        <w:rPr>
          <w:sz w:val="20"/>
          <w:szCs w:val="20"/>
          <w:lang w:val="en-GB"/>
        </w:rPr>
        <w:t>ed de</w:t>
      </w:r>
      <w:r w:rsidR="00FE3AD2" w:rsidRPr="00720D8E">
        <w:rPr>
          <w:sz w:val="20"/>
          <w:szCs w:val="20"/>
          <w:lang w:val="en-GB"/>
        </w:rPr>
        <w:t>personalisation</w:t>
      </w:r>
      <w:r w:rsidR="004518E1" w:rsidRPr="00720D8E">
        <w:rPr>
          <w:sz w:val="20"/>
          <w:szCs w:val="20"/>
          <w:lang w:val="en-GB"/>
        </w:rPr>
        <w:t xml:space="preserve"> and decentralis</w:t>
      </w:r>
      <w:r w:rsidR="00AA6ED5" w:rsidRPr="00720D8E">
        <w:rPr>
          <w:sz w:val="20"/>
          <w:szCs w:val="20"/>
          <w:lang w:val="en-GB"/>
        </w:rPr>
        <w:t xml:space="preserve">ed </w:t>
      </w:r>
      <w:r w:rsidR="00FE3AD2" w:rsidRPr="00720D8E">
        <w:rPr>
          <w:sz w:val="20"/>
          <w:szCs w:val="20"/>
          <w:lang w:val="en-GB"/>
        </w:rPr>
        <w:t>personalisation</w:t>
      </w:r>
      <w:r w:rsidR="00AA6ED5" w:rsidRPr="00720D8E">
        <w:rPr>
          <w:sz w:val="20"/>
          <w:szCs w:val="20"/>
          <w:lang w:val="en-GB"/>
        </w:rPr>
        <w:t xml:space="preserve"> can be seen as characteristics of European new democracies in general.</w:t>
      </w:r>
    </w:p>
    <w:p w14:paraId="5B073F74" w14:textId="77777777" w:rsidR="003A5FA2" w:rsidRPr="00720D8E" w:rsidRDefault="003A5FA2" w:rsidP="00720D8E">
      <w:pPr>
        <w:spacing w:line="480" w:lineRule="auto"/>
        <w:jc w:val="both"/>
        <w:rPr>
          <w:sz w:val="20"/>
          <w:szCs w:val="20"/>
          <w:lang w:val="en-GB"/>
        </w:rPr>
      </w:pPr>
    </w:p>
    <w:p w14:paraId="401A305D" w14:textId="77777777" w:rsidR="00221F5D" w:rsidRPr="005C2289" w:rsidRDefault="00221F5D" w:rsidP="00392237">
      <w:pPr>
        <w:pStyle w:val="Heading1"/>
        <w:rPr>
          <w:lang w:val="en-GB"/>
        </w:rPr>
      </w:pPr>
      <w:r w:rsidRPr="005C2289">
        <w:rPr>
          <w:lang w:val="en-GB"/>
        </w:rPr>
        <w:t>R</w:t>
      </w:r>
      <w:r w:rsidR="00E56B4D" w:rsidRPr="005C2289">
        <w:rPr>
          <w:lang w:val="en-GB"/>
        </w:rPr>
        <w:t>eferences</w:t>
      </w:r>
    </w:p>
    <w:p w14:paraId="47BE36DA" w14:textId="77777777" w:rsidR="00AF162D" w:rsidRPr="00392237" w:rsidRDefault="00AF162D" w:rsidP="00392237">
      <w:pPr>
        <w:spacing w:line="480" w:lineRule="auto"/>
        <w:ind w:left="482" w:hanging="482"/>
        <w:rPr>
          <w:sz w:val="20"/>
          <w:szCs w:val="20"/>
        </w:rPr>
      </w:pPr>
      <w:r w:rsidRPr="00392237">
        <w:rPr>
          <w:sz w:val="20"/>
          <w:szCs w:val="20"/>
        </w:rPr>
        <w:t xml:space="preserve">Ake, C. (1966) ‘Charismatic Legitimation and Political Integration’, </w:t>
      </w:r>
      <w:r w:rsidRPr="00392237">
        <w:rPr>
          <w:i/>
          <w:sz w:val="20"/>
          <w:szCs w:val="20"/>
        </w:rPr>
        <w:t>Comparative Studies in Society and History</w:t>
      </w:r>
      <w:r w:rsidRPr="00392237">
        <w:rPr>
          <w:sz w:val="20"/>
          <w:szCs w:val="20"/>
        </w:rPr>
        <w:t>, 9, 1.</w:t>
      </w:r>
    </w:p>
    <w:p w14:paraId="674B2594" w14:textId="618274B0" w:rsidR="00AF162D" w:rsidRPr="00392237" w:rsidRDefault="00AF162D" w:rsidP="00392237">
      <w:pPr>
        <w:spacing w:line="480" w:lineRule="auto"/>
        <w:ind w:left="482" w:hanging="482"/>
        <w:rPr>
          <w:sz w:val="20"/>
          <w:szCs w:val="20"/>
        </w:rPr>
      </w:pPr>
      <w:r w:rsidRPr="00392237">
        <w:rPr>
          <w:sz w:val="20"/>
          <w:szCs w:val="20"/>
        </w:rPr>
        <w:t>Apor, B., Behrends, J., Jones, P. &amp; Rees, A. (</w:t>
      </w:r>
      <w:r w:rsidR="006D2FD7">
        <w:rPr>
          <w:sz w:val="20"/>
          <w:szCs w:val="20"/>
        </w:rPr>
        <w:t>e</w:t>
      </w:r>
      <w:r w:rsidRPr="00392237">
        <w:rPr>
          <w:sz w:val="20"/>
          <w:szCs w:val="20"/>
        </w:rPr>
        <w:t xml:space="preserve">ds) (2004) </w:t>
      </w:r>
      <w:r w:rsidRPr="00392237">
        <w:rPr>
          <w:i/>
          <w:sz w:val="20"/>
          <w:szCs w:val="20"/>
        </w:rPr>
        <w:t>The Leader Cult In Communist Dictatorships</w:t>
      </w:r>
      <w:r w:rsidRPr="00392237">
        <w:rPr>
          <w:sz w:val="20"/>
          <w:szCs w:val="20"/>
        </w:rPr>
        <w:t xml:space="preserve"> (Basingstoke, Palgrave Macmillan)</w:t>
      </w:r>
      <w:r w:rsidR="006D2FD7">
        <w:rPr>
          <w:sz w:val="20"/>
          <w:szCs w:val="20"/>
        </w:rPr>
        <w:t>.</w:t>
      </w:r>
    </w:p>
    <w:p w14:paraId="48ED9D8B" w14:textId="7125EC26" w:rsidR="00AF162D" w:rsidRPr="00392237" w:rsidRDefault="00AF162D" w:rsidP="00392237">
      <w:pPr>
        <w:spacing w:line="480" w:lineRule="auto"/>
        <w:ind w:left="482" w:hanging="482"/>
        <w:rPr>
          <w:sz w:val="20"/>
          <w:szCs w:val="20"/>
        </w:rPr>
      </w:pPr>
      <w:r w:rsidRPr="00392237">
        <w:rPr>
          <w:sz w:val="20"/>
          <w:szCs w:val="20"/>
        </w:rPr>
        <w:t xml:space="preserve">Balmas, M., Rahat, G., Sheafer, T. &amp; Shenhav, S. R. (2014) ‘Two </w:t>
      </w:r>
      <w:r w:rsidR="006D2FD7">
        <w:rPr>
          <w:sz w:val="20"/>
          <w:szCs w:val="20"/>
        </w:rPr>
        <w:t>R</w:t>
      </w:r>
      <w:r w:rsidRPr="00392237">
        <w:rPr>
          <w:sz w:val="20"/>
          <w:szCs w:val="20"/>
        </w:rPr>
        <w:t xml:space="preserve">outes to </w:t>
      </w:r>
      <w:r w:rsidR="006D2FD7">
        <w:rPr>
          <w:sz w:val="20"/>
          <w:szCs w:val="20"/>
        </w:rPr>
        <w:t>P</w:t>
      </w:r>
      <w:r w:rsidRPr="00392237">
        <w:rPr>
          <w:sz w:val="20"/>
          <w:szCs w:val="20"/>
        </w:rPr>
        <w:t xml:space="preserve">ersonalized </w:t>
      </w:r>
      <w:r w:rsidR="006D2FD7">
        <w:rPr>
          <w:sz w:val="20"/>
          <w:szCs w:val="20"/>
        </w:rPr>
        <w:t>P</w:t>
      </w:r>
      <w:r w:rsidRPr="00392237">
        <w:rPr>
          <w:sz w:val="20"/>
          <w:szCs w:val="20"/>
        </w:rPr>
        <w:t xml:space="preserve">olitics: Centralized and </w:t>
      </w:r>
      <w:r w:rsidR="006D2FD7">
        <w:rPr>
          <w:sz w:val="20"/>
          <w:szCs w:val="20"/>
        </w:rPr>
        <w:t>D</w:t>
      </w:r>
      <w:r w:rsidRPr="00392237">
        <w:rPr>
          <w:sz w:val="20"/>
          <w:szCs w:val="20"/>
        </w:rPr>
        <w:t xml:space="preserve">ecentralized </w:t>
      </w:r>
      <w:r w:rsidR="006D2FD7">
        <w:rPr>
          <w:sz w:val="20"/>
          <w:szCs w:val="20"/>
        </w:rPr>
        <w:t>P</w:t>
      </w:r>
      <w:r w:rsidRPr="00392237">
        <w:rPr>
          <w:sz w:val="20"/>
          <w:szCs w:val="20"/>
        </w:rPr>
        <w:t xml:space="preserve">ersonalisation’, </w:t>
      </w:r>
      <w:r w:rsidRPr="00392237">
        <w:rPr>
          <w:i/>
          <w:sz w:val="20"/>
          <w:szCs w:val="20"/>
        </w:rPr>
        <w:t>Party Politics</w:t>
      </w:r>
      <w:r w:rsidRPr="00392237">
        <w:rPr>
          <w:sz w:val="20"/>
          <w:szCs w:val="20"/>
        </w:rPr>
        <w:t>, 20, 2.</w:t>
      </w:r>
    </w:p>
    <w:p w14:paraId="5EC1C439" w14:textId="77777777" w:rsidR="00AF162D" w:rsidRPr="00392237" w:rsidRDefault="00AF162D" w:rsidP="00392237">
      <w:pPr>
        <w:spacing w:line="480" w:lineRule="auto"/>
        <w:ind w:left="482" w:hanging="482"/>
        <w:rPr>
          <w:sz w:val="20"/>
          <w:szCs w:val="20"/>
        </w:rPr>
      </w:pPr>
      <w:r w:rsidRPr="00392237">
        <w:rPr>
          <w:sz w:val="20"/>
          <w:szCs w:val="20"/>
        </w:rPr>
        <w:t xml:space="preserve">Bjerling, J. (2012) </w:t>
      </w:r>
      <w:r w:rsidRPr="00392237">
        <w:rPr>
          <w:i/>
          <w:sz w:val="20"/>
          <w:szCs w:val="20"/>
        </w:rPr>
        <w:t xml:space="preserve">The Personalisation of Swedish Politics </w:t>
      </w:r>
      <w:r w:rsidRPr="00392237">
        <w:rPr>
          <w:sz w:val="20"/>
          <w:szCs w:val="20"/>
        </w:rPr>
        <w:t>(Gothenburg, University of Gothenburg)</w:t>
      </w:r>
      <w:r w:rsidR="006D2FD7">
        <w:rPr>
          <w:sz w:val="20"/>
          <w:szCs w:val="20"/>
        </w:rPr>
        <w:t>.</w:t>
      </w:r>
    </w:p>
    <w:p w14:paraId="4A9199AB" w14:textId="08152F69" w:rsidR="00AF162D" w:rsidRPr="00392237" w:rsidRDefault="00AF162D" w:rsidP="00392237">
      <w:pPr>
        <w:spacing w:line="480" w:lineRule="auto"/>
        <w:ind w:left="482" w:hanging="482"/>
        <w:rPr>
          <w:sz w:val="20"/>
          <w:szCs w:val="20"/>
        </w:rPr>
      </w:pPr>
      <w:r w:rsidRPr="00392237">
        <w:rPr>
          <w:sz w:val="20"/>
          <w:szCs w:val="20"/>
        </w:rPr>
        <w:t>Blondel, J. (1992) ‘Dual Leadership in Contemporary World’</w:t>
      </w:r>
      <w:r w:rsidR="006D2FD7">
        <w:rPr>
          <w:sz w:val="20"/>
          <w:szCs w:val="20"/>
        </w:rPr>
        <w:t>,</w:t>
      </w:r>
      <w:r w:rsidRPr="00392237">
        <w:rPr>
          <w:sz w:val="20"/>
          <w:szCs w:val="20"/>
        </w:rPr>
        <w:t xml:space="preserve"> </w:t>
      </w:r>
      <w:r w:rsidR="006D2FD7">
        <w:rPr>
          <w:sz w:val="20"/>
          <w:szCs w:val="20"/>
        </w:rPr>
        <w:t>i</w:t>
      </w:r>
      <w:r w:rsidRPr="00392237">
        <w:rPr>
          <w:sz w:val="20"/>
          <w:szCs w:val="20"/>
        </w:rPr>
        <w:t>n Lijphart</w:t>
      </w:r>
      <w:r w:rsidR="006D2FD7">
        <w:rPr>
          <w:sz w:val="20"/>
          <w:szCs w:val="20"/>
        </w:rPr>
        <w:t>, A.</w:t>
      </w:r>
      <w:r w:rsidRPr="00392237">
        <w:rPr>
          <w:sz w:val="20"/>
          <w:szCs w:val="20"/>
        </w:rPr>
        <w:t xml:space="preserve"> (</w:t>
      </w:r>
      <w:r w:rsidR="006D2FD7">
        <w:rPr>
          <w:sz w:val="20"/>
          <w:szCs w:val="20"/>
        </w:rPr>
        <w:t>e</w:t>
      </w:r>
      <w:r w:rsidRPr="00392237">
        <w:rPr>
          <w:sz w:val="20"/>
          <w:szCs w:val="20"/>
        </w:rPr>
        <w:t xml:space="preserve">d.) </w:t>
      </w:r>
      <w:r w:rsidRPr="00392237">
        <w:rPr>
          <w:i/>
          <w:sz w:val="20"/>
          <w:szCs w:val="20"/>
        </w:rPr>
        <w:t xml:space="preserve">Parliamentary versus Presidential Government </w:t>
      </w:r>
      <w:r w:rsidRPr="00392237">
        <w:rPr>
          <w:sz w:val="20"/>
          <w:szCs w:val="20"/>
        </w:rPr>
        <w:t>(Oxford, Oxford University Press)</w:t>
      </w:r>
      <w:r w:rsidR="006D2FD7">
        <w:rPr>
          <w:sz w:val="20"/>
          <w:szCs w:val="20"/>
        </w:rPr>
        <w:t>.</w:t>
      </w:r>
    </w:p>
    <w:p w14:paraId="4EC12297" w14:textId="77777777" w:rsidR="00AF162D" w:rsidRPr="00392237" w:rsidRDefault="00AF162D" w:rsidP="00392237">
      <w:pPr>
        <w:spacing w:line="480" w:lineRule="auto"/>
        <w:ind w:left="482" w:hanging="482"/>
        <w:rPr>
          <w:sz w:val="20"/>
          <w:szCs w:val="20"/>
        </w:rPr>
      </w:pPr>
      <w:r w:rsidRPr="00392237">
        <w:rPr>
          <w:sz w:val="20"/>
          <w:szCs w:val="20"/>
        </w:rPr>
        <w:t xml:space="preserve">Boduszynski, M. (2010) </w:t>
      </w:r>
      <w:r w:rsidRPr="00392237">
        <w:rPr>
          <w:i/>
          <w:sz w:val="20"/>
          <w:szCs w:val="20"/>
        </w:rPr>
        <w:t>Regime change in the Yugoslav successor states</w:t>
      </w:r>
      <w:r w:rsidRPr="00392237">
        <w:rPr>
          <w:sz w:val="20"/>
          <w:szCs w:val="20"/>
        </w:rPr>
        <w:t xml:space="preserve"> (Baltimore, </w:t>
      </w:r>
      <w:r w:rsidR="006D2FD7">
        <w:rPr>
          <w:sz w:val="20"/>
          <w:szCs w:val="20"/>
        </w:rPr>
        <w:t xml:space="preserve">MD, </w:t>
      </w:r>
      <w:r w:rsidRPr="00392237">
        <w:rPr>
          <w:sz w:val="20"/>
          <w:szCs w:val="20"/>
        </w:rPr>
        <w:t>The Johns Hopkins University Press)</w:t>
      </w:r>
      <w:r w:rsidR="006D2FD7">
        <w:rPr>
          <w:sz w:val="20"/>
          <w:szCs w:val="20"/>
        </w:rPr>
        <w:t>.</w:t>
      </w:r>
    </w:p>
    <w:p w14:paraId="6258E327" w14:textId="36F59BC4" w:rsidR="00AF162D" w:rsidRPr="00392237" w:rsidRDefault="00AF162D" w:rsidP="00392237">
      <w:pPr>
        <w:spacing w:line="480" w:lineRule="auto"/>
        <w:ind w:left="482" w:hanging="482"/>
        <w:rPr>
          <w:sz w:val="20"/>
          <w:szCs w:val="20"/>
        </w:rPr>
      </w:pPr>
      <w:r w:rsidRPr="00392237">
        <w:rPr>
          <w:sz w:val="20"/>
          <w:szCs w:val="20"/>
        </w:rPr>
        <w:t xml:space="preserve">Boumans, J. W., Boomgaarden, H. G. &amp; Vliegenthart, R. (2013) ‘Media Personalisation in Context: A Cross-National Comparison between the UK and the Netherlands, 1992–2007’, </w:t>
      </w:r>
      <w:r w:rsidRPr="00392237">
        <w:rPr>
          <w:i/>
          <w:sz w:val="20"/>
          <w:szCs w:val="20"/>
        </w:rPr>
        <w:t>Political Studies</w:t>
      </w:r>
      <w:r w:rsidRPr="00392237">
        <w:rPr>
          <w:sz w:val="20"/>
          <w:szCs w:val="20"/>
        </w:rPr>
        <w:t>, 61, 1.</w:t>
      </w:r>
    </w:p>
    <w:p w14:paraId="070F4961" w14:textId="07659023" w:rsidR="00AF162D" w:rsidRPr="00392237" w:rsidRDefault="00AF162D" w:rsidP="00392237">
      <w:pPr>
        <w:spacing w:line="480" w:lineRule="auto"/>
        <w:ind w:left="482" w:hanging="482"/>
        <w:rPr>
          <w:sz w:val="20"/>
          <w:szCs w:val="20"/>
        </w:rPr>
      </w:pPr>
      <w:r w:rsidRPr="00392237">
        <w:rPr>
          <w:sz w:val="20"/>
          <w:szCs w:val="20"/>
        </w:rPr>
        <w:t xml:space="preserve">Car, V. &amp; Andrijašević, I. (2012) ‘Mapping digital media: Croatia’, </w:t>
      </w:r>
      <w:r w:rsidR="006D2FD7">
        <w:rPr>
          <w:sz w:val="20"/>
          <w:szCs w:val="20"/>
        </w:rPr>
        <w:t xml:space="preserve">Open Society Foundations, </w:t>
      </w:r>
      <w:r w:rsidRPr="00392237">
        <w:rPr>
          <w:sz w:val="20"/>
          <w:szCs w:val="20"/>
        </w:rPr>
        <w:t xml:space="preserve">available at: </w:t>
      </w:r>
      <w:hyperlink r:id="rId11" w:history="1">
        <w:r w:rsidRPr="00392237">
          <w:rPr>
            <w:rStyle w:val="Hyperlink"/>
            <w:sz w:val="20"/>
            <w:szCs w:val="20"/>
          </w:rPr>
          <w:t>http://www.opensocietyfoundations.org/sites/default/files/mapping-digital-media-croatia-20120906.pdf</w:t>
        </w:r>
      </w:hyperlink>
      <w:r w:rsidRPr="00392237">
        <w:rPr>
          <w:sz w:val="20"/>
          <w:szCs w:val="20"/>
        </w:rPr>
        <w:t>, accessed 20 July 2017.</w:t>
      </w:r>
    </w:p>
    <w:p w14:paraId="707ECB87" w14:textId="5E5751B3" w:rsidR="00AF162D" w:rsidRPr="00392237" w:rsidRDefault="00AF162D" w:rsidP="00392237">
      <w:pPr>
        <w:spacing w:line="480" w:lineRule="auto"/>
        <w:ind w:left="482" w:hanging="482"/>
        <w:rPr>
          <w:sz w:val="20"/>
          <w:szCs w:val="20"/>
        </w:rPr>
      </w:pPr>
      <w:r w:rsidRPr="00392237">
        <w:rPr>
          <w:sz w:val="20"/>
          <w:szCs w:val="20"/>
        </w:rPr>
        <w:t xml:space="preserve">Carmichael, C. (2010) ‘The Yugoslav Communist Legacy’, </w:t>
      </w:r>
      <w:r w:rsidRPr="00392237">
        <w:rPr>
          <w:i/>
          <w:sz w:val="20"/>
          <w:szCs w:val="20"/>
        </w:rPr>
        <w:t>Europe-Asia Studies</w:t>
      </w:r>
      <w:r w:rsidRPr="00392237">
        <w:rPr>
          <w:sz w:val="20"/>
          <w:szCs w:val="20"/>
        </w:rPr>
        <w:t>, 62, 7.</w:t>
      </w:r>
    </w:p>
    <w:p w14:paraId="4B52EA36" w14:textId="13E13516" w:rsidR="00AF162D" w:rsidRPr="00392237" w:rsidRDefault="00AF162D" w:rsidP="00392237">
      <w:pPr>
        <w:spacing w:line="480" w:lineRule="auto"/>
        <w:ind w:left="482" w:hanging="482"/>
        <w:rPr>
          <w:sz w:val="20"/>
          <w:szCs w:val="20"/>
        </w:rPr>
      </w:pPr>
      <w:r w:rsidRPr="00392237">
        <w:rPr>
          <w:sz w:val="20"/>
          <w:szCs w:val="20"/>
        </w:rPr>
        <w:t xml:space="preserve">Cavalli, L. (1998) ‘Considerations on </w:t>
      </w:r>
      <w:r w:rsidR="006D2FD7">
        <w:rPr>
          <w:sz w:val="20"/>
          <w:szCs w:val="20"/>
        </w:rPr>
        <w:t>C</w:t>
      </w:r>
      <w:r w:rsidRPr="00392237">
        <w:rPr>
          <w:sz w:val="20"/>
          <w:szCs w:val="20"/>
        </w:rPr>
        <w:t xml:space="preserve">harisma and the </w:t>
      </w:r>
      <w:r w:rsidR="006D2FD7">
        <w:rPr>
          <w:sz w:val="20"/>
          <w:szCs w:val="20"/>
        </w:rPr>
        <w:t>C</w:t>
      </w:r>
      <w:r w:rsidRPr="00392237">
        <w:rPr>
          <w:sz w:val="20"/>
          <w:szCs w:val="20"/>
        </w:rPr>
        <w:t xml:space="preserve">ult of </w:t>
      </w:r>
      <w:r w:rsidR="006D2FD7">
        <w:rPr>
          <w:sz w:val="20"/>
          <w:szCs w:val="20"/>
        </w:rPr>
        <w:t>C</w:t>
      </w:r>
      <w:r w:rsidRPr="00392237">
        <w:rPr>
          <w:sz w:val="20"/>
          <w:szCs w:val="20"/>
        </w:rPr>
        <w:t xml:space="preserve">harismatic </w:t>
      </w:r>
      <w:r w:rsidR="006D2FD7">
        <w:rPr>
          <w:sz w:val="20"/>
          <w:szCs w:val="20"/>
        </w:rPr>
        <w:t>L</w:t>
      </w:r>
      <w:r w:rsidRPr="00392237">
        <w:rPr>
          <w:sz w:val="20"/>
          <w:szCs w:val="20"/>
        </w:rPr>
        <w:t xml:space="preserve">eadership’, </w:t>
      </w:r>
      <w:r w:rsidRPr="00392237">
        <w:rPr>
          <w:i/>
          <w:sz w:val="20"/>
          <w:szCs w:val="20"/>
        </w:rPr>
        <w:t>Modern Italy</w:t>
      </w:r>
      <w:r w:rsidRPr="00392237">
        <w:rPr>
          <w:sz w:val="20"/>
          <w:szCs w:val="20"/>
        </w:rPr>
        <w:t xml:space="preserve">, 3, 2. </w:t>
      </w:r>
    </w:p>
    <w:p w14:paraId="46EFF04F" w14:textId="41BE5200" w:rsidR="00AF162D" w:rsidRPr="00392237" w:rsidRDefault="00AF162D" w:rsidP="00392237">
      <w:pPr>
        <w:spacing w:line="480" w:lineRule="auto"/>
        <w:ind w:left="482" w:hanging="482"/>
        <w:rPr>
          <w:sz w:val="20"/>
          <w:szCs w:val="20"/>
        </w:rPr>
      </w:pPr>
      <w:r w:rsidRPr="00392237">
        <w:rPr>
          <w:sz w:val="20"/>
          <w:szCs w:val="20"/>
        </w:rPr>
        <w:t>Coban, S. (</w:t>
      </w:r>
      <w:r w:rsidR="006D2FD7">
        <w:rPr>
          <w:sz w:val="20"/>
          <w:szCs w:val="20"/>
        </w:rPr>
        <w:t>e</w:t>
      </w:r>
      <w:r w:rsidRPr="00392237">
        <w:rPr>
          <w:sz w:val="20"/>
          <w:szCs w:val="20"/>
        </w:rPr>
        <w:t xml:space="preserve">d.) (2013) </w:t>
      </w:r>
      <w:r w:rsidRPr="00392237">
        <w:rPr>
          <w:i/>
          <w:sz w:val="20"/>
          <w:szCs w:val="20"/>
        </w:rPr>
        <w:t>Media’s Role in the Socialist Era</w:t>
      </w:r>
      <w:r w:rsidRPr="00392237">
        <w:rPr>
          <w:sz w:val="20"/>
          <w:szCs w:val="20"/>
        </w:rPr>
        <w:t xml:space="preserve"> (Kiel, Amani International Publishers)</w:t>
      </w:r>
      <w:r w:rsidR="006D2FD7">
        <w:rPr>
          <w:sz w:val="20"/>
          <w:szCs w:val="20"/>
        </w:rPr>
        <w:t>.</w:t>
      </w:r>
    </w:p>
    <w:p w14:paraId="7DE2E69B" w14:textId="77777777" w:rsidR="00AF162D" w:rsidRPr="00392237" w:rsidRDefault="00AF162D" w:rsidP="00392237">
      <w:pPr>
        <w:spacing w:line="480" w:lineRule="auto"/>
        <w:ind w:left="482" w:hanging="482"/>
        <w:rPr>
          <w:sz w:val="20"/>
          <w:szCs w:val="20"/>
        </w:rPr>
      </w:pPr>
      <w:r w:rsidRPr="00392237">
        <w:rPr>
          <w:sz w:val="20"/>
          <w:szCs w:val="20"/>
        </w:rPr>
        <w:lastRenderedPageBreak/>
        <w:t xml:space="preserve">Čular, G. (2005) </w:t>
      </w:r>
      <w:r w:rsidRPr="00392237">
        <w:rPr>
          <w:i/>
          <w:sz w:val="20"/>
          <w:szCs w:val="20"/>
        </w:rPr>
        <w:t>Izbori i konsolidacija demokracije u Hrvatskoj</w:t>
      </w:r>
      <w:r w:rsidRPr="00392237">
        <w:rPr>
          <w:sz w:val="20"/>
          <w:szCs w:val="20"/>
        </w:rPr>
        <w:t xml:space="preserve"> (Zagreb, Fakultet političkih znanosti)</w:t>
      </w:r>
      <w:r w:rsidR="006D2FD7">
        <w:rPr>
          <w:sz w:val="20"/>
          <w:szCs w:val="20"/>
        </w:rPr>
        <w:t>.</w:t>
      </w:r>
    </w:p>
    <w:p w14:paraId="04B5B555" w14:textId="27B28D82" w:rsidR="00AF162D" w:rsidRPr="00392237" w:rsidRDefault="00AF162D" w:rsidP="00392237">
      <w:pPr>
        <w:spacing w:line="480" w:lineRule="auto"/>
        <w:ind w:left="482" w:hanging="482"/>
        <w:rPr>
          <w:sz w:val="20"/>
          <w:szCs w:val="20"/>
        </w:rPr>
      </w:pPr>
      <w:r w:rsidRPr="00392237">
        <w:rPr>
          <w:sz w:val="20"/>
          <w:szCs w:val="20"/>
        </w:rPr>
        <w:t xml:space="preserve">Curran, J. &amp; Park, M.-J. (2000) </w:t>
      </w:r>
      <w:r w:rsidRPr="00392237">
        <w:rPr>
          <w:i/>
          <w:sz w:val="20"/>
          <w:szCs w:val="20"/>
        </w:rPr>
        <w:t>De-Westernizing media studies</w:t>
      </w:r>
      <w:r w:rsidRPr="00392237">
        <w:rPr>
          <w:sz w:val="20"/>
          <w:szCs w:val="20"/>
        </w:rPr>
        <w:t xml:space="preserve"> (London</w:t>
      </w:r>
      <w:r w:rsidR="006D2FD7">
        <w:rPr>
          <w:sz w:val="20"/>
          <w:szCs w:val="20"/>
        </w:rPr>
        <w:t xml:space="preserve"> &amp;</w:t>
      </w:r>
      <w:r w:rsidRPr="00392237">
        <w:rPr>
          <w:sz w:val="20"/>
          <w:szCs w:val="20"/>
        </w:rPr>
        <w:t xml:space="preserve"> New York, </w:t>
      </w:r>
      <w:r w:rsidR="006D2FD7">
        <w:rPr>
          <w:sz w:val="20"/>
          <w:szCs w:val="20"/>
        </w:rPr>
        <w:t xml:space="preserve">NY, </w:t>
      </w:r>
      <w:r w:rsidRPr="00392237">
        <w:rPr>
          <w:sz w:val="20"/>
          <w:szCs w:val="20"/>
        </w:rPr>
        <w:t>Routledge)</w:t>
      </w:r>
      <w:r w:rsidR="006D2FD7">
        <w:rPr>
          <w:sz w:val="20"/>
          <w:szCs w:val="20"/>
        </w:rPr>
        <w:t>.</w:t>
      </w:r>
    </w:p>
    <w:p w14:paraId="49FA3C72" w14:textId="03B89C97" w:rsidR="00AF162D" w:rsidRPr="00392237" w:rsidRDefault="00AF162D" w:rsidP="00392237">
      <w:pPr>
        <w:spacing w:line="480" w:lineRule="auto"/>
        <w:ind w:left="482" w:hanging="482"/>
        <w:rPr>
          <w:sz w:val="20"/>
          <w:szCs w:val="20"/>
        </w:rPr>
      </w:pPr>
      <w:r w:rsidRPr="00392237">
        <w:rPr>
          <w:sz w:val="20"/>
          <w:szCs w:val="20"/>
        </w:rPr>
        <w:t>Curtice, J. &amp; Holmberg, S. (2005) ‘Party Leaders and Party Choice’</w:t>
      </w:r>
      <w:r w:rsidR="006D2FD7">
        <w:rPr>
          <w:sz w:val="20"/>
          <w:szCs w:val="20"/>
        </w:rPr>
        <w:t>,</w:t>
      </w:r>
      <w:r w:rsidRPr="00392237">
        <w:rPr>
          <w:sz w:val="20"/>
          <w:szCs w:val="20"/>
        </w:rPr>
        <w:t xml:space="preserve"> </w:t>
      </w:r>
      <w:r w:rsidR="006D2FD7">
        <w:rPr>
          <w:sz w:val="20"/>
          <w:szCs w:val="20"/>
        </w:rPr>
        <w:t>i</w:t>
      </w:r>
      <w:r w:rsidRPr="00392237">
        <w:rPr>
          <w:sz w:val="20"/>
          <w:szCs w:val="20"/>
        </w:rPr>
        <w:t>n Thomassen</w:t>
      </w:r>
      <w:r w:rsidR="006D2FD7">
        <w:rPr>
          <w:sz w:val="20"/>
          <w:szCs w:val="20"/>
        </w:rPr>
        <w:t xml:space="preserve">, J. </w:t>
      </w:r>
      <w:r w:rsidRPr="00392237">
        <w:rPr>
          <w:sz w:val="20"/>
          <w:szCs w:val="20"/>
        </w:rPr>
        <w:t>(</w:t>
      </w:r>
      <w:r w:rsidR="006D2FD7">
        <w:rPr>
          <w:sz w:val="20"/>
          <w:szCs w:val="20"/>
        </w:rPr>
        <w:t>e</w:t>
      </w:r>
      <w:r w:rsidRPr="00392237">
        <w:rPr>
          <w:sz w:val="20"/>
          <w:szCs w:val="20"/>
        </w:rPr>
        <w:t xml:space="preserve">d.) </w:t>
      </w:r>
      <w:r w:rsidRPr="00392237">
        <w:rPr>
          <w:i/>
          <w:sz w:val="20"/>
          <w:szCs w:val="20"/>
        </w:rPr>
        <w:t>The European Voter</w:t>
      </w:r>
      <w:r w:rsidRPr="00392237">
        <w:rPr>
          <w:sz w:val="20"/>
          <w:szCs w:val="20"/>
        </w:rPr>
        <w:t xml:space="preserve"> (Oxford, Oxford University Press)</w:t>
      </w:r>
      <w:r w:rsidR="006D2FD7">
        <w:rPr>
          <w:sz w:val="20"/>
          <w:szCs w:val="20"/>
        </w:rPr>
        <w:t>.</w:t>
      </w:r>
    </w:p>
    <w:p w14:paraId="1FEDAE98" w14:textId="40B260EF" w:rsidR="00AF162D" w:rsidRPr="00392237" w:rsidRDefault="00AF162D" w:rsidP="00392237">
      <w:pPr>
        <w:spacing w:line="480" w:lineRule="auto"/>
        <w:ind w:left="482" w:hanging="482"/>
        <w:rPr>
          <w:sz w:val="20"/>
          <w:szCs w:val="20"/>
        </w:rPr>
      </w:pPr>
      <w:r w:rsidRPr="00392237">
        <w:rPr>
          <w:sz w:val="20"/>
          <w:szCs w:val="20"/>
        </w:rPr>
        <w:t>Dalton, R. J. &amp; Wattenberg, M. P. (</w:t>
      </w:r>
      <w:r w:rsidR="006D2FD7">
        <w:rPr>
          <w:sz w:val="20"/>
          <w:szCs w:val="20"/>
        </w:rPr>
        <w:t>e</w:t>
      </w:r>
      <w:r w:rsidRPr="00392237">
        <w:rPr>
          <w:sz w:val="20"/>
          <w:szCs w:val="20"/>
        </w:rPr>
        <w:t xml:space="preserve">ds) (2000) </w:t>
      </w:r>
      <w:r w:rsidRPr="00392237">
        <w:rPr>
          <w:i/>
          <w:sz w:val="20"/>
          <w:szCs w:val="20"/>
        </w:rPr>
        <w:t>Parties without Partisans: Political Change in Advanced Industrial Democracies</w:t>
      </w:r>
      <w:r w:rsidRPr="00392237">
        <w:rPr>
          <w:sz w:val="20"/>
          <w:szCs w:val="20"/>
        </w:rPr>
        <w:t xml:space="preserve"> (Oxford, Oxford University Press)</w:t>
      </w:r>
      <w:r w:rsidR="006D2FD7">
        <w:rPr>
          <w:sz w:val="20"/>
          <w:szCs w:val="20"/>
        </w:rPr>
        <w:t>.</w:t>
      </w:r>
    </w:p>
    <w:p w14:paraId="7C4FB423" w14:textId="546491C1" w:rsidR="00AF162D" w:rsidRPr="00392237" w:rsidRDefault="00AF162D" w:rsidP="00392237">
      <w:pPr>
        <w:spacing w:line="480" w:lineRule="auto"/>
        <w:ind w:left="482" w:hanging="482"/>
        <w:rPr>
          <w:sz w:val="20"/>
          <w:szCs w:val="20"/>
        </w:rPr>
      </w:pPr>
      <w:r w:rsidRPr="00392237">
        <w:rPr>
          <w:sz w:val="20"/>
          <w:szCs w:val="20"/>
        </w:rPr>
        <w:t xml:space="preserve">de Vreese, C. H., Esser, F. &amp; Hopmann, D. N. (2017) </w:t>
      </w:r>
      <w:r w:rsidRPr="00392237">
        <w:rPr>
          <w:i/>
          <w:sz w:val="20"/>
          <w:szCs w:val="20"/>
        </w:rPr>
        <w:t>Comparing Political Journalism</w:t>
      </w:r>
      <w:r w:rsidRPr="00392237">
        <w:rPr>
          <w:sz w:val="20"/>
          <w:szCs w:val="20"/>
        </w:rPr>
        <w:t xml:space="preserve"> (</w:t>
      </w:r>
      <w:r w:rsidRPr="009E0AAE">
        <w:rPr>
          <w:sz w:val="20"/>
          <w:szCs w:val="20"/>
        </w:rPr>
        <w:t>Ox</w:t>
      </w:r>
      <w:r w:rsidR="009E0AAE" w:rsidRPr="00F65387">
        <w:rPr>
          <w:sz w:val="20"/>
          <w:szCs w:val="20"/>
        </w:rPr>
        <w:t>ford</w:t>
      </w:r>
      <w:r w:rsidRPr="009E0AAE">
        <w:rPr>
          <w:sz w:val="20"/>
          <w:szCs w:val="20"/>
        </w:rPr>
        <w:t xml:space="preserve">, </w:t>
      </w:r>
      <w:r w:rsidRPr="00392237">
        <w:rPr>
          <w:sz w:val="20"/>
          <w:szCs w:val="20"/>
        </w:rPr>
        <w:t>Routledge)</w:t>
      </w:r>
      <w:r w:rsidR="006D2FD7">
        <w:rPr>
          <w:sz w:val="20"/>
          <w:szCs w:val="20"/>
        </w:rPr>
        <w:t>.</w:t>
      </w:r>
    </w:p>
    <w:p w14:paraId="18BEA864" w14:textId="313872F4" w:rsidR="00AF162D" w:rsidRPr="00392237" w:rsidRDefault="00AF162D" w:rsidP="00392237">
      <w:pPr>
        <w:spacing w:line="480" w:lineRule="auto"/>
        <w:ind w:left="482" w:hanging="482"/>
        <w:rPr>
          <w:sz w:val="20"/>
          <w:szCs w:val="20"/>
        </w:rPr>
      </w:pPr>
      <w:r w:rsidRPr="00392237">
        <w:rPr>
          <w:sz w:val="20"/>
          <w:szCs w:val="20"/>
        </w:rPr>
        <w:t xml:space="preserve">Downey, J. &amp; Stanyer, J. (2010) ‘Comparative media analysis: Why some fuzzy thinking might help. Applying fuzzy set qualitative comparative analysis to the personalization of mediated political communication’, </w:t>
      </w:r>
      <w:r w:rsidRPr="00392237">
        <w:rPr>
          <w:i/>
          <w:sz w:val="20"/>
          <w:szCs w:val="20"/>
        </w:rPr>
        <w:t>European Journal of Communication</w:t>
      </w:r>
      <w:r w:rsidRPr="00392237">
        <w:rPr>
          <w:sz w:val="20"/>
          <w:szCs w:val="20"/>
        </w:rPr>
        <w:t xml:space="preserve">, 25, 4. </w:t>
      </w:r>
    </w:p>
    <w:p w14:paraId="654EB99A" w14:textId="77777777" w:rsidR="00AF162D" w:rsidRPr="00392237" w:rsidRDefault="00AF162D" w:rsidP="00392237">
      <w:pPr>
        <w:spacing w:line="480" w:lineRule="auto"/>
        <w:ind w:left="482" w:hanging="482"/>
        <w:rPr>
          <w:sz w:val="20"/>
          <w:szCs w:val="20"/>
        </w:rPr>
      </w:pPr>
      <w:r w:rsidRPr="00392237">
        <w:rPr>
          <w:sz w:val="20"/>
          <w:szCs w:val="20"/>
        </w:rPr>
        <w:t xml:space="preserve">Easter, G. M. (1997) ‘Preference for Presidentialism: Postcommunist Regime Change in Russia and the NIS’, </w:t>
      </w:r>
      <w:r w:rsidRPr="00392237">
        <w:rPr>
          <w:i/>
          <w:sz w:val="20"/>
          <w:szCs w:val="20"/>
        </w:rPr>
        <w:t>World Politics</w:t>
      </w:r>
      <w:r w:rsidRPr="00392237">
        <w:rPr>
          <w:sz w:val="20"/>
          <w:szCs w:val="20"/>
        </w:rPr>
        <w:t>, 49, 2.</w:t>
      </w:r>
    </w:p>
    <w:p w14:paraId="18332868" w14:textId="77777777" w:rsidR="00AF162D" w:rsidRPr="00392237" w:rsidRDefault="00AF162D" w:rsidP="00392237">
      <w:pPr>
        <w:spacing w:line="480" w:lineRule="auto"/>
        <w:ind w:left="482" w:hanging="482"/>
        <w:rPr>
          <w:sz w:val="20"/>
          <w:szCs w:val="20"/>
        </w:rPr>
      </w:pPr>
      <w:r w:rsidRPr="00392237">
        <w:rPr>
          <w:sz w:val="20"/>
          <w:szCs w:val="20"/>
        </w:rPr>
        <w:t xml:space="preserve">Eatwell, R. (2006) ‘The Concept and Theory of Charismatic Leadership’, </w:t>
      </w:r>
      <w:r w:rsidRPr="00392237">
        <w:rPr>
          <w:i/>
          <w:sz w:val="20"/>
          <w:szCs w:val="20"/>
        </w:rPr>
        <w:t>Totalitarian Movements and Political Religions</w:t>
      </w:r>
      <w:r w:rsidRPr="00392237">
        <w:rPr>
          <w:sz w:val="20"/>
          <w:szCs w:val="20"/>
        </w:rPr>
        <w:t>, 7, 2.</w:t>
      </w:r>
    </w:p>
    <w:p w14:paraId="7DA1E0FD" w14:textId="77777777" w:rsidR="00AF162D" w:rsidRPr="00392237" w:rsidRDefault="00AF162D" w:rsidP="00392237">
      <w:pPr>
        <w:spacing w:line="480" w:lineRule="auto"/>
        <w:ind w:left="482" w:hanging="482"/>
        <w:rPr>
          <w:sz w:val="20"/>
          <w:szCs w:val="20"/>
        </w:rPr>
      </w:pPr>
      <w:r w:rsidRPr="00392237">
        <w:rPr>
          <w:sz w:val="20"/>
          <w:szCs w:val="20"/>
        </w:rPr>
        <w:t xml:space="preserve">Furtak, R. K. (1986) </w:t>
      </w:r>
      <w:r w:rsidRPr="00392237">
        <w:rPr>
          <w:i/>
          <w:sz w:val="20"/>
          <w:szCs w:val="20"/>
        </w:rPr>
        <w:t>The Political Systems of the Socialist States</w:t>
      </w:r>
      <w:r w:rsidRPr="00392237">
        <w:rPr>
          <w:sz w:val="20"/>
          <w:szCs w:val="20"/>
        </w:rPr>
        <w:t xml:space="preserve"> (Brighton, Wheatsheaf)</w:t>
      </w:r>
      <w:r w:rsidR="006D2FD7">
        <w:rPr>
          <w:sz w:val="20"/>
          <w:szCs w:val="20"/>
        </w:rPr>
        <w:t>.</w:t>
      </w:r>
    </w:p>
    <w:p w14:paraId="4641477D" w14:textId="5D9ECC50" w:rsidR="00AF162D" w:rsidRPr="00392237" w:rsidRDefault="00AF162D" w:rsidP="00392237">
      <w:pPr>
        <w:spacing w:line="480" w:lineRule="auto"/>
        <w:ind w:left="482" w:hanging="482"/>
        <w:rPr>
          <w:sz w:val="20"/>
          <w:szCs w:val="20"/>
        </w:rPr>
      </w:pPr>
      <w:r w:rsidRPr="00392237">
        <w:rPr>
          <w:sz w:val="20"/>
          <w:szCs w:val="20"/>
        </w:rPr>
        <w:t xml:space="preserve">Galtung, J. &amp; Ruge, M. H. (1965) ‘The Structure of Foreign News’, </w:t>
      </w:r>
      <w:r w:rsidRPr="00392237">
        <w:rPr>
          <w:i/>
          <w:sz w:val="20"/>
          <w:szCs w:val="20"/>
        </w:rPr>
        <w:t>Journal of Peace Research</w:t>
      </w:r>
      <w:r w:rsidRPr="00392237">
        <w:rPr>
          <w:sz w:val="20"/>
          <w:szCs w:val="20"/>
        </w:rPr>
        <w:t>, 2, 1.</w:t>
      </w:r>
    </w:p>
    <w:p w14:paraId="516070BC" w14:textId="5D0AE77F" w:rsidR="00AF162D" w:rsidRPr="00392237" w:rsidRDefault="00AF162D" w:rsidP="00392237">
      <w:pPr>
        <w:spacing w:line="480" w:lineRule="auto"/>
        <w:ind w:left="482" w:hanging="482"/>
        <w:rPr>
          <w:sz w:val="20"/>
          <w:szCs w:val="20"/>
        </w:rPr>
      </w:pPr>
      <w:r w:rsidRPr="00392237">
        <w:rPr>
          <w:sz w:val="20"/>
          <w:szCs w:val="20"/>
        </w:rPr>
        <w:t>Gheorgita, A. (2015) ‘Determining the Components of Leader Effects in a Post-Communist Context’</w:t>
      </w:r>
      <w:r w:rsidR="00B33646">
        <w:rPr>
          <w:sz w:val="20"/>
          <w:szCs w:val="20"/>
        </w:rPr>
        <w:t>,</w:t>
      </w:r>
      <w:r w:rsidRPr="00392237">
        <w:rPr>
          <w:sz w:val="20"/>
          <w:szCs w:val="20"/>
        </w:rPr>
        <w:t xml:space="preserve"> </w:t>
      </w:r>
      <w:r w:rsidR="00B33646">
        <w:rPr>
          <w:sz w:val="20"/>
          <w:szCs w:val="20"/>
        </w:rPr>
        <w:t>i</w:t>
      </w:r>
      <w:r w:rsidRPr="00392237">
        <w:rPr>
          <w:sz w:val="20"/>
          <w:szCs w:val="20"/>
        </w:rPr>
        <w:t>n Lobo</w:t>
      </w:r>
      <w:r w:rsidR="00B33646">
        <w:rPr>
          <w:sz w:val="20"/>
          <w:szCs w:val="20"/>
        </w:rPr>
        <w:t>,</w:t>
      </w:r>
      <w:r w:rsidRPr="00392237">
        <w:rPr>
          <w:sz w:val="20"/>
          <w:szCs w:val="20"/>
        </w:rPr>
        <w:t xml:space="preserve"> </w:t>
      </w:r>
      <w:r w:rsidR="00B33646" w:rsidRPr="00392237">
        <w:rPr>
          <w:sz w:val="20"/>
          <w:szCs w:val="20"/>
        </w:rPr>
        <w:t xml:space="preserve">M. C. </w:t>
      </w:r>
      <w:r w:rsidRPr="00392237">
        <w:rPr>
          <w:sz w:val="20"/>
          <w:szCs w:val="20"/>
        </w:rPr>
        <w:t>&amp; Curtice</w:t>
      </w:r>
      <w:r w:rsidR="00B33646">
        <w:rPr>
          <w:sz w:val="20"/>
          <w:szCs w:val="20"/>
        </w:rPr>
        <w:t>, J.</w:t>
      </w:r>
      <w:r w:rsidRPr="00392237">
        <w:rPr>
          <w:sz w:val="20"/>
          <w:szCs w:val="20"/>
        </w:rPr>
        <w:t xml:space="preserve"> (</w:t>
      </w:r>
      <w:r w:rsidR="00B33646">
        <w:rPr>
          <w:sz w:val="20"/>
          <w:szCs w:val="20"/>
        </w:rPr>
        <w:t>e</w:t>
      </w:r>
      <w:r w:rsidRPr="00392237">
        <w:rPr>
          <w:sz w:val="20"/>
          <w:szCs w:val="20"/>
        </w:rPr>
        <w:t xml:space="preserve">ds) </w:t>
      </w:r>
      <w:r w:rsidRPr="00392237">
        <w:rPr>
          <w:i/>
          <w:sz w:val="20"/>
          <w:szCs w:val="20"/>
        </w:rPr>
        <w:t>Personality Politics?The Role of Leader Evaluations in Democratic Elections</w:t>
      </w:r>
      <w:r w:rsidRPr="00392237">
        <w:rPr>
          <w:sz w:val="20"/>
          <w:szCs w:val="20"/>
        </w:rPr>
        <w:t xml:space="preserve"> (Oxford, Oxford University Press)</w:t>
      </w:r>
      <w:r w:rsidR="00B33646">
        <w:rPr>
          <w:sz w:val="20"/>
          <w:szCs w:val="20"/>
        </w:rPr>
        <w:t>.</w:t>
      </w:r>
    </w:p>
    <w:p w14:paraId="7BD1AC78" w14:textId="77777777" w:rsidR="00AF162D" w:rsidRPr="00392237" w:rsidRDefault="00AF162D" w:rsidP="00392237">
      <w:pPr>
        <w:spacing w:line="480" w:lineRule="auto"/>
        <w:ind w:left="482" w:hanging="482"/>
        <w:rPr>
          <w:sz w:val="20"/>
          <w:szCs w:val="20"/>
        </w:rPr>
      </w:pPr>
      <w:r w:rsidRPr="00392237">
        <w:rPr>
          <w:sz w:val="20"/>
          <w:szCs w:val="20"/>
        </w:rPr>
        <w:t xml:space="preserve">Grbeša, M. (2008) </w:t>
      </w:r>
      <w:r w:rsidRPr="00392237">
        <w:rPr>
          <w:i/>
          <w:sz w:val="20"/>
          <w:szCs w:val="20"/>
        </w:rPr>
        <w:t>Personality Politics in Croatia: An Inquiry into election campaigns, media coverage and public perception in the 2003 and 2007 parliamentary elections</w:t>
      </w:r>
      <w:r w:rsidRPr="00392237">
        <w:rPr>
          <w:sz w:val="20"/>
          <w:szCs w:val="20"/>
        </w:rPr>
        <w:t xml:space="preserve"> (Ljubljana, Faculty of social sciences Ljubljana)</w:t>
      </w:r>
      <w:r w:rsidR="00B33646">
        <w:rPr>
          <w:sz w:val="20"/>
          <w:szCs w:val="20"/>
        </w:rPr>
        <w:t>.</w:t>
      </w:r>
    </w:p>
    <w:p w14:paraId="35D25F12" w14:textId="5A5A6D41" w:rsidR="00AF162D" w:rsidRPr="00392237" w:rsidRDefault="00AF162D" w:rsidP="00392237">
      <w:pPr>
        <w:spacing w:line="480" w:lineRule="auto"/>
        <w:ind w:left="482" w:hanging="482"/>
        <w:rPr>
          <w:sz w:val="20"/>
          <w:szCs w:val="20"/>
        </w:rPr>
      </w:pPr>
      <w:r w:rsidRPr="00392237">
        <w:rPr>
          <w:sz w:val="20"/>
          <w:szCs w:val="20"/>
        </w:rPr>
        <w:t xml:space="preserve">Gross, P. (2003) ‘New Relationships: Eastern European </w:t>
      </w:r>
      <w:r w:rsidR="00B33646">
        <w:rPr>
          <w:sz w:val="20"/>
          <w:szCs w:val="20"/>
        </w:rPr>
        <w:t>M</w:t>
      </w:r>
      <w:r w:rsidRPr="00392237">
        <w:rPr>
          <w:sz w:val="20"/>
          <w:szCs w:val="20"/>
        </w:rPr>
        <w:t xml:space="preserve">edia and the </w:t>
      </w:r>
      <w:r w:rsidR="00B33646">
        <w:rPr>
          <w:sz w:val="20"/>
          <w:szCs w:val="20"/>
        </w:rPr>
        <w:t>P</w:t>
      </w:r>
      <w:r w:rsidRPr="00392237">
        <w:rPr>
          <w:sz w:val="20"/>
          <w:szCs w:val="20"/>
        </w:rPr>
        <w:t xml:space="preserve">ost-Communist </w:t>
      </w:r>
      <w:r w:rsidR="00B33646">
        <w:rPr>
          <w:sz w:val="20"/>
          <w:szCs w:val="20"/>
        </w:rPr>
        <w:t>P</w:t>
      </w:r>
      <w:r w:rsidRPr="00392237">
        <w:rPr>
          <w:sz w:val="20"/>
          <w:szCs w:val="20"/>
        </w:rPr>
        <w:t xml:space="preserve">olitical </w:t>
      </w:r>
      <w:r w:rsidR="00B33646">
        <w:rPr>
          <w:sz w:val="20"/>
          <w:szCs w:val="20"/>
        </w:rPr>
        <w:t>W</w:t>
      </w:r>
      <w:r w:rsidRPr="00392237">
        <w:rPr>
          <w:sz w:val="20"/>
          <w:szCs w:val="20"/>
        </w:rPr>
        <w:t xml:space="preserve">orld’, </w:t>
      </w:r>
      <w:r w:rsidRPr="00392237">
        <w:rPr>
          <w:i/>
          <w:sz w:val="20"/>
          <w:szCs w:val="20"/>
        </w:rPr>
        <w:t>Journalism Studies</w:t>
      </w:r>
      <w:r w:rsidRPr="00392237">
        <w:rPr>
          <w:sz w:val="20"/>
          <w:szCs w:val="20"/>
        </w:rPr>
        <w:t>, 4, 1.</w:t>
      </w:r>
    </w:p>
    <w:p w14:paraId="62960988" w14:textId="77777777" w:rsidR="00AF162D" w:rsidRPr="00392237" w:rsidRDefault="00AF162D" w:rsidP="00392237">
      <w:pPr>
        <w:spacing w:line="480" w:lineRule="auto"/>
        <w:ind w:left="482" w:hanging="482"/>
        <w:rPr>
          <w:sz w:val="20"/>
          <w:szCs w:val="20"/>
        </w:rPr>
      </w:pPr>
      <w:r w:rsidRPr="00392237">
        <w:rPr>
          <w:sz w:val="20"/>
          <w:szCs w:val="20"/>
        </w:rPr>
        <w:t xml:space="preserve">Grugel, J. (2002) </w:t>
      </w:r>
      <w:r w:rsidRPr="00392237">
        <w:rPr>
          <w:i/>
          <w:sz w:val="20"/>
          <w:szCs w:val="20"/>
        </w:rPr>
        <w:t>Democratization: a critical introduction</w:t>
      </w:r>
      <w:r w:rsidRPr="00392237">
        <w:rPr>
          <w:sz w:val="20"/>
          <w:szCs w:val="20"/>
        </w:rPr>
        <w:t xml:space="preserve"> (Basingstoke, Palgrave Macmillan)</w:t>
      </w:r>
      <w:r w:rsidR="00B33646">
        <w:rPr>
          <w:sz w:val="20"/>
          <w:szCs w:val="20"/>
        </w:rPr>
        <w:t>.</w:t>
      </w:r>
    </w:p>
    <w:p w14:paraId="30F89800" w14:textId="77777777" w:rsidR="00AF162D" w:rsidRPr="00392237" w:rsidRDefault="00AF162D" w:rsidP="00392237">
      <w:pPr>
        <w:spacing w:line="480" w:lineRule="auto"/>
        <w:ind w:left="482" w:hanging="482"/>
        <w:rPr>
          <w:sz w:val="20"/>
          <w:szCs w:val="20"/>
        </w:rPr>
      </w:pPr>
      <w:r w:rsidRPr="00392237">
        <w:rPr>
          <w:sz w:val="20"/>
          <w:szCs w:val="20"/>
        </w:rPr>
        <w:t xml:space="preserve">Holsti, O. R. (1969) </w:t>
      </w:r>
      <w:r w:rsidRPr="00392237">
        <w:rPr>
          <w:i/>
          <w:sz w:val="20"/>
          <w:szCs w:val="20"/>
        </w:rPr>
        <w:t>Content Analysis for the Social Sciences and Humanities</w:t>
      </w:r>
      <w:r w:rsidRPr="00392237">
        <w:rPr>
          <w:sz w:val="20"/>
          <w:szCs w:val="20"/>
        </w:rPr>
        <w:t xml:space="preserve"> (Reading, MA, Addison-Wesley)</w:t>
      </w:r>
      <w:r w:rsidR="00B33646">
        <w:rPr>
          <w:sz w:val="20"/>
          <w:szCs w:val="20"/>
        </w:rPr>
        <w:t>.</w:t>
      </w:r>
    </w:p>
    <w:p w14:paraId="4BEBF990" w14:textId="11332DFE" w:rsidR="00AF162D" w:rsidRDefault="00AF162D" w:rsidP="00392237">
      <w:pPr>
        <w:spacing w:line="480" w:lineRule="auto"/>
        <w:ind w:left="482" w:hanging="482"/>
        <w:rPr>
          <w:sz w:val="20"/>
          <w:szCs w:val="20"/>
        </w:rPr>
      </w:pPr>
      <w:r w:rsidRPr="00392237">
        <w:rPr>
          <w:sz w:val="20"/>
          <w:szCs w:val="20"/>
        </w:rPr>
        <w:t xml:space="preserve">Holtz-Bacha, C., Langer, A. I. &amp; Merkle, S. (2014) ‘The </w:t>
      </w:r>
      <w:r w:rsidR="00B33646">
        <w:rPr>
          <w:sz w:val="20"/>
          <w:szCs w:val="20"/>
        </w:rPr>
        <w:t>P</w:t>
      </w:r>
      <w:r w:rsidRPr="00392237">
        <w:rPr>
          <w:sz w:val="20"/>
          <w:szCs w:val="20"/>
        </w:rPr>
        <w:t xml:space="preserve">ersonalization of </w:t>
      </w:r>
      <w:r w:rsidR="00B33646">
        <w:rPr>
          <w:sz w:val="20"/>
          <w:szCs w:val="20"/>
        </w:rPr>
        <w:t>P</w:t>
      </w:r>
      <w:r w:rsidRPr="00392237">
        <w:rPr>
          <w:sz w:val="20"/>
          <w:szCs w:val="20"/>
        </w:rPr>
        <w:t xml:space="preserve">olitics in </w:t>
      </w:r>
      <w:r w:rsidR="00B33646">
        <w:rPr>
          <w:sz w:val="20"/>
          <w:szCs w:val="20"/>
        </w:rPr>
        <w:t>C</w:t>
      </w:r>
      <w:r w:rsidRPr="00392237">
        <w:rPr>
          <w:sz w:val="20"/>
          <w:szCs w:val="20"/>
        </w:rPr>
        <w:t xml:space="preserve">omparative </w:t>
      </w:r>
      <w:r w:rsidR="00B33646">
        <w:rPr>
          <w:sz w:val="20"/>
          <w:szCs w:val="20"/>
        </w:rPr>
        <w:t>P</w:t>
      </w:r>
      <w:r w:rsidRPr="00392237">
        <w:rPr>
          <w:sz w:val="20"/>
          <w:szCs w:val="20"/>
        </w:rPr>
        <w:t xml:space="preserve">erspective: Campaign </w:t>
      </w:r>
      <w:r w:rsidR="00B33646">
        <w:rPr>
          <w:sz w:val="20"/>
          <w:szCs w:val="20"/>
        </w:rPr>
        <w:t>C</w:t>
      </w:r>
      <w:r w:rsidRPr="00392237">
        <w:rPr>
          <w:sz w:val="20"/>
          <w:szCs w:val="20"/>
        </w:rPr>
        <w:t xml:space="preserve">overage in Germany and the United Kingdom’, </w:t>
      </w:r>
      <w:r w:rsidRPr="00392237">
        <w:rPr>
          <w:i/>
          <w:sz w:val="20"/>
          <w:szCs w:val="20"/>
        </w:rPr>
        <w:t>European Journal of Communication</w:t>
      </w:r>
      <w:r w:rsidRPr="00392237">
        <w:rPr>
          <w:sz w:val="20"/>
          <w:szCs w:val="20"/>
        </w:rPr>
        <w:t>, 29, 2.</w:t>
      </w:r>
    </w:p>
    <w:p w14:paraId="7378322D" w14:textId="5A20C109" w:rsidR="00C0279B" w:rsidRPr="00C0279B" w:rsidRDefault="00C0279B" w:rsidP="00C0279B">
      <w:pPr>
        <w:spacing w:line="480" w:lineRule="auto"/>
        <w:ind w:left="482" w:hanging="482"/>
        <w:rPr>
          <w:sz w:val="20"/>
          <w:szCs w:val="20"/>
          <w:lang w:val="en-US"/>
        </w:rPr>
      </w:pPr>
      <w:r w:rsidRPr="00C0279B">
        <w:rPr>
          <w:sz w:val="20"/>
          <w:szCs w:val="20"/>
          <w:lang w:val="en-US"/>
        </w:rPr>
        <w:t xml:space="preserve">Hughes, P. (2007) 'Text and Textual Analysis.', in Devereux, E. (ed) </w:t>
      </w:r>
      <w:r w:rsidRPr="00C0279B">
        <w:rPr>
          <w:i/>
          <w:iCs/>
          <w:sz w:val="20"/>
          <w:szCs w:val="20"/>
          <w:lang w:val="en-US"/>
        </w:rPr>
        <w:t>Media Studies: Key Issues and Debates</w:t>
      </w:r>
      <w:r w:rsidRPr="00C0279B">
        <w:rPr>
          <w:sz w:val="20"/>
          <w:szCs w:val="20"/>
          <w:lang w:val="en-US"/>
        </w:rPr>
        <w:t xml:space="preserve"> (London, Sage publications)</w:t>
      </w:r>
    </w:p>
    <w:p w14:paraId="36D1E0AE" w14:textId="6CB8BD57" w:rsidR="00AF162D" w:rsidRPr="00392237" w:rsidRDefault="00AF162D" w:rsidP="00392237">
      <w:pPr>
        <w:spacing w:line="480" w:lineRule="auto"/>
        <w:ind w:left="482" w:hanging="482"/>
        <w:rPr>
          <w:sz w:val="20"/>
          <w:szCs w:val="20"/>
        </w:rPr>
      </w:pPr>
      <w:r w:rsidRPr="00392237">
        <w:rPr>
          <w:sz w:val="20"/>
          <w:szCs w:val="20"/>
        </w:rPr>
        <w:lastRenderedPageBreak/>
        <w:t>Freedom House (2017) ‘Freedom of the Press: Scores and Status Data 1980</w:t>
      </w:r>
      <w:r w:rsidR="00B33646">
        <w:rPr>
          <w:sz w:val="20"/>
          <w:szCs w:val="20"/>
        </w:rPr>
        <w:t>–</w:t>
      </w:r>
      <w:r w:rsidRPr="00392237">
        <w:rPr>
          <w:sz w:val="20"/>
          <w:szCs w:val="20"/>
        </w:rPr>
        <w:t xml:space="preserve">2017’, available at: </w:t>
      </w:r>
      <w:hyperlink r:id="rId12" w:anchor=".UtpplfvLet8" w:history="1">
        <w:r w:rsidRPr="00392237">
          <w:rPr>
            <w:rStyle w:val="Hyperlink"/>
            <w:sz w:val="20"/>
            <w:szCs w:val="20"/>
          </w:rPr>
          <w:t>http://www.freedomhouse.org/report-types/freedom-press#.UtpplfvLet8</w:t>
        </w:r>
      </w:hyperlink>
      <w:r w:rsidRPr="00392237">
        <w:rPr>
          <w:sz w:val="20"/>
          <w:szCs w:val="20"/>
        </w:rPr>
        <w:t>, accessed 21 July 2017.</w:t>
      </w:r>
    </w:p>
    <w:p w14:paraId="2CA5451C" w14:textId="77777777" w:rsidR="00AF162D" w:rsidRPr="00392237" w:rsidRDefault="00AF162D" w:rsidP="00392237">
      <w:pPr>
        <w:spacing w:line="480" w:lineRule="auto"/>
        <w:ind w:left="482" w:hanging="482"/>
        <w:rPr>
          <w:sz w:val="20"/>
          <w:szCs w:val="20"/>
        </w:rPr>
      </w:pPr>
      <w:r w:rsidRPr="00392237">
        <w:rPr>
          <w:sz w:val="20"/>
          <w:szCs w:val="20"/>
        </w:rPr>
        <w:t xml:space="preserve">Ilišin, V. (2001) ‘Hrvatski sabor 2000: strukturne značajke i promjene’, </w:t>
      </w:r>
      <w:r w:rsidRPr="00392237">
        <w:rPr>
          <w:i/>
          <w:sz w:val="20"/>
          <w:szCs w:val="20"/>
        </w:rPr>
        <w:t>Politička Misao</w:t>
      </w:r>
      <w:r w:rsidRPr="00392237">
        <w:rPr>
          <w:sz w:val="20"/>
          <w:szCs w:val="20"/>
        </w:rPr>
        <w:t>, 38, 2.</w:t>
      </w:r>
    </w:p>
    <w:p w14:paraId="5B590B1A" w14:textId="77777777" w:rsidR="00AF162D" w:rsidRPr="00392237" w:rsidRDefault="00AF162D" w:rsidP="00392237">
      <w:pPr>
        <w:spacing w:line="480" w:lineRule="auto"/>
        <w:ind w:left="482" w:hanging="482"/>
        <w:rPr>
          <w:sz w:val="20"/>
          <w:szCs w:val="20"/>
        </w:rPr>
      </w:pPr>
      <w:r w:rsidRPr="00392237">
        <w:rPr>
          <w:sz w:val="20"/>
          <w:szCs w:val="20"/>
        </w:rPr>
        <w:t xml:space="preserve">Janjetović, Z. (2009) ‘Hrvatska povijest na stranicama Politikina zabavnika’, </w:t>
      </w:r>
      <w:r w:rsidRPr="00392237">
        <w:rPr>
          <w:i/>
          <w:sz w:val="20"/>
          <w:szCs w:val="20"/>
        </w:rPr>
        <w:t>Časopis Za Suvremenu Povijest</w:t>
      </w:r>
      <w:r w:rsidRPr="00392237">
        <w:rPr>
          <w:sz w:val="20"/>
          <w:szCs w:val="20"/>
        </w:rPr>
        <w:t>, 41, 2.</w:t>
      </w:r>
    </w:p>
    <w:p w14:paraId="020BCCAD" w14:textId="77777777" w:rsidR="00AF162D" w:rsidRPr="00392237" w:rsidRDefault="00AF162D" w:rsidP="00392237">
      <w:pPr>
        <w:spacing w:line="480" w:lineRule="auto"/>
        <w:ind w:left="482" w:hanging="482"/>
        <w:rPr>
          <w:sz w:val="20"/>
          <w:szCs w:val="20"/>
        </w:rPr>
      </w:pPr>
      <w:r w:rsidRPr="00392237">
        <w:rPr>
          <w:sz w:val="20"/>
          <w:szCs w:val="20"/>
        </w:rPr>
        <w:t xml:space="preserve">Jergović, B. (2004) </w:t>
      </w:r>
      <w:r w:rsidRPr="00392237">
        <w:rPr>
          <w:i/>
          <w:sz w:val="20"/>
          <w:szCs w:val="20"/>
        </w:rPr>
        <w:t>Odmjeravanje snaga: Novine i politika u Hrvatskoj u prvom razdoblju tranzicije</w:t>
      </w:r>
      <w:r w:rsidRPr="00392237">
        <w:rPr>
          <w:sz w:val="20"/>
          <w:szCs w:val="20"/>
        </w:rPr>
        <w:t xml:space="preserve"> (Zagreb, Sveučilišna knjižara)</w:t>
      </w:r>
      <w:r w:rsidR="00AB65D4">
        <w:rPr>
          <w:sz w:val="20"/>
          <w:szCs w:val="20"/>
        </w:rPr>
        <w:t>.</w:t>
      </w:r>
    </w:p>
    <w:p w14:paraId="19B7AF5D" w14:textId="2961D405" w:rsidR="00AF162D" w:rsidRPr="00392237" w:rsidRDefault="00AF162D" w:rsidP="00392237">
      <w:pPr>
        <w:spacing w:line="480" w:lineRule="auto"/>
        <w:ind w:left="482" w:hanging="482"/>
        <w:rPr>
          <w:sz w:val="20"/>
          <w:szCs w:val="20"/>
        </w:rPr>
      </w:pPr>
      <w:r w:rsidRPr="00392237">
        <w:rPr>
          <w:sz w:val="20"/>
          <w:szCs w:val="20"/>
        </w:rPr>
        <w:t>Johansson, B. (2008) ‘Communicating Politics: Political Communication in the Nordic Countries’</w:t>
      </w:r>
      <w:r w:rsidR="00AB65D4">
        <w:rPr>
          <w:sz w:val="20"/>
          <w:szCs w:val="20"/>
        </w:rPr>
        <w:t>,</w:t>
      </w:r>
      <w:r w:rsidRPr="00392237">
        <w:rPr>
          <w:sz w:val="20"/>
          <w:szCs w:val="20"/>
        </w:rPr>
        <w:t xml:space="preserve"> </w:t>
      </w:r>
      <w:r w:rsidR="00AB65D4">
        <w:rPr>
          <w:sz w:val="20"/>
          <w:szCs w:val="20"/>
        </w:rPr>
        <w:t>i</w:t>
      </w:r>
      <w:r w:rsidRPr="00392237">
        <w:rPr>
          <w:sz w:val="20"/>
          <w:szCs w:val="20"/>
        </w:rPr>
        <w:t xml:space="preserve">n Strömbäck, </w:t>
      </w:r>
      <w:r w:rsidR="00AB65D4">
        <w:rPr>
          <w:sz w:val="20"/>
          <w:szCs w:val="20"/>
        </w:rPr>
        <w:t xml:space="preserve">J., </w:t>
      </w:r>
      <w:r w:rsidRPr="00392237">
        <w:rPr>
          <w:sz w:val="20"/>
          <w:szCs w:val="20"/>
        </w:rPr>
        <w:t xml:space="preserve">Ørsten, </w:t>
      </w:r>
      <w:r w:rsidR="00AB65D4">
        <w:rPr>
          <w:sz w:val="20"/>
          <w:szCs w:val="20"/>
        </w:rPr>
        <w:t xml:space="preserve">M. &amp; </w:t>
      </w:r>
      <w:r w:rsidRPr="00392237">
        <w:rPr>
          <w:sz w:val="20"/>
          <w:szCs w:val="20"/>
        </w:rPr>
        <w:t>Aalberg</w:t>
      </w:r>
      <w:r w:rsidR="00AB65D4">
        <w:rPr>
          <w:sz w:val="20"/>
          <w:szCs w:val="20"/>
        </w:rPr>
        <w:t>, T.</w:t>
      </w:r>
      <w:r w:rsidRPr="00392237">
        <w:rPr>
          <w:sz w:val="20"/>
          <w:szCs w:val="20"/>
        </w:rPr>
        <w:t xml:space="preserve"> (</w:t>
      </w:r>
      <w:r w:rsidR="00AB65D4">
        <w:rPr>
          <w:sz w:val="20"/>
          <w:szCs w:val="20"/>
        </w:rPr>
        <w:t>e</w:t>
      </w:r>
      <w:r w:rsidRPr="00392237">
        <w:rPr>
          <w:sz w:val="20"/>
          <w:szCs w:val="20"/>
        </w:rPr>
        <w:t xml:space="preserve">ds) </w:t>
      </w:r>
      <w:r w:rsidRPr="00392237">
        <w:rPr>
          <w:i/>
          <w:sz w:val="20"/>
          <w:szCs w:val="20"/>
        </w:rPr>
        <w:t xml:space="preserve">Communicating Politics: Political Communication in the Nordic Countries </w:t>
      </w:r>
      <w:r w:rsidRPr="00392237">
        <w:rPr>
          <w:sz w:val="20"/>
          <w:szCs w:val="20"/>
        </w:rPr>
        <w:t>(Göteborg, Nordicom)</w:t>
      </w:r>
      <w:r w:rsidR="00AB65D4">
        <w:rPr>
          <w:sz w:val="20"/>
          <w:szCs w:val="20"/>
        </w:rPr>
        <w:t>.</w:t>
      </w:r>
    </w:p>
    <w:p w14:paraId="36CF4433" w14:textId="290F8109" w:rsidR="00AF162D" w:rsidRPr="00392237" w:rsidRDefault="00AF162D" w:rsidP="00392237">
      <w:pPr>
        <w:spacing w:line="480" w:lineRule="auto"/>
        <w:ind w:left="482" w:hanging="482"/>
        <w:rPr>
          <w:sz w:val="20"/>
          <w:szCs w:val="20"/>
        </w:rPr>
      </w:pPr>
      <w:r w:rsidRPr="00392237">
        <w:rPr>
          <w:sz w:val="20"/>
          <w:szCs w:val="20"/>
        </w:rPr>
        <w:t xml:space="preserve">Jović, D. &amp; Lamont, C. K. (2010) ‘Introduction Croatia after Tuđman: Encounters with the Consequences of Conflict and Authoritarianism’, </w:t>
      </w:r>
      <w:r w:rsidRPr="00392237">
        <w:rPr>
          <w:i/>
          <w:sz w:val="20"/>
          <w:szCs w:val="20"/>
        </w:rPr>
        <w:t>Europe-Asia Studies</w:t>
      </w:r>
      <w:r w:rsidRPr="00392237">
        <w:rPr>
          <w:sz w:val="20"/>
          <w:szCs w:val="20"/>
        </w:rPr>
        <w:t>, 62, 10.</w:t>
      </w:r>
    </w:p>
    <w:p w14:paraId="487838F6" w14:textId="52D5F91B" w:rsidR="00AF162D" w:rsidRPr="00392237" w:rsidRDefault="00AF162D" w:rsidP="00392237">
      <w:pPr>
        <w:spacing w:line="480" w:lineRule="auto"/>
        <w:ind w:left="482" w:hanging="482"/>
        <w:rPr>
          <w:sz w:val="20"/>
          <w:szCs w:val="20"/>
        </w:rPr>
      </w:pPr>
      <w:r w:rsidRPr="00392237">
        <w:rPr>
          <w:sz w:val="20"/>
          <w:szCs w:val="20"/>
        </w:rPr>
        <w:t xml:space="preserve">Kanižaj, I. (2006) </w:t>
      </w:r>
      <w:r w:rsidRPr="00392237">
        <w:rPr>
          <w:i/>
          <w:sz w:val="20"/>
          <w:szCs w:val="20"/>
        </w:rPr>
        <w:t>Manjine</w:t>
      </w:r>
      <w:r w:rsidR="00AB65D4">
        <w:rPr>
          <w:i/>
          <w:sz w:val="20"/>
          <w:szCs w:val="20"/>
        </w:rPr>
        <w:t>―</w:t>
      </w:r>
      <w:r w:rsidRPr="00392237">
        <w:rPr>
          <w:i/>
          <w:sz w:val="20"/>
          <w:szCs w:val="20"/>
        </w:rPr>
        <w:t>između javnosti i stvarnosti</w:t>
      </w:r>
      <w:r w:rsidRPr="00392237">
        <w:rPr>
          <w:sz w:val="20"/>
          <w:szCs w:val="20"/>
        </w:rPr>
        <w:t xml:space="preserve"> (Zagreb, Međunarodni centar za obrazovanje novinara)</w:t>
      </w:r>
      <w:r w:rsidR="006E12EC">
        <w:rPr>
          <w:sz w:val="20"/>
          <w:szCs w:val="20"/>
        </w:rPr>
        <w:t>.</w:t>
      </w:r>
    </w:p>
    <w:p w14:paraId="472E0671" w14:textId="77777777" w:rsidR="00AF162D" w:rsidRPr="00392237" w:rsidRDefault="00AF162D" w:rsidP="00392237">
      <w:pPr>
        <w:spacing w:line="480" w:lineRule="auto"/>
        <w:ind w:left="482" w:hanging="482"/>
        <w:rPr>
          <w:sz w:val="20"/>
          <w:szCs w:val="20"/>
        </w:rPr>
      </w:pPr>
      <w:r w:rsidRPr="00392237">
        <w:rPr>
          <w:sz w:val="20"/>
          <w:szCs w:val="20"/>
        </w:rPr>
        <w:t xml:space="preserve">Karvonen, L. (2010) </w:t>
      </w:r>
      <w:r w:rsidRPr="00392237">
        <w:rPr>
          <w:i/>
          <w:sz w:val="20"/>
          <w:szCs w:val="20"/>
        </w:rPr>
        <w:t>The Personalisation of Politics: A study of parliamentary democracies</w:t>
      </w:r>
      <w:r w:rsidRPr="00392237">
        <w:rPr>
          <w:sz w:val="20"/>
          <w:szCs w:val="20"/>
        </w:rPr>
        <w:t xml:space="preserve"> (Colchester, ECPR Press)</w:t>
      </w:r>
      <w:r w:rsidR="006E12EC">
        <w:rPr>
          <w:sz w:val="20"/>
          <w:szCs w:val="20"/>
        </w:rPr>
        <w:t>.</w:t>
      </w:r>
    </w:p>
    <w:p w14:paraId="4BB9E50E" w14:textId="20363305" w:rsidR="00AF162D" w:rsidRPr="00392237" w:rsidRDefault="00AF162D" w:rsidP="00392237">
      <w:pPr>
        <w:spacing w:line="480" w:lineRule="auto"/>
        <w:ind w:left="482" w:hanging="482"/>
        <w:rPr>
          <w:sz w:val="20"/>
          <w:szCs w:val="20"/>
        </w:rPr>
      </w:pPr>
      <w:r w:rsidRPr="00392237">
        <w:rPr>
          <w:sz w:val="20"/>
          <w:szCs w:val="20"/>
        </w:rPr>
        <w:t>King, A. (2002) ‘Do Leaders’ Personalities Really Matter?’</w:t>
      </w:r>
      <w:r w:rsidR="006E12EC">
        <w:rPr>
          <w:sz w:val="20"/>
          <w:szCs w:val="20"/>
        </w:rPr>
        <w:t>,</w:t>
      </w:r>
      <w:r w:rsidRPr="00392237">
        <w:rPr>
          <w:sz w:val="20"/>
          <w:szCs w:val="20"/>
        </w:rPr>
        <w:t xml:space="preserve"> </w:t>
      </w:r>
      <w:r w:rsidR="006E12EC">
        <w:rPr>
          <w:sz w:val="20"/>
          <w:szCs w:val="20"/>
        </w:rPr>
        <w:t>i</w:t>
      </w:r>
      <w:r w:rsidRPr="00392237">
        <w:rPr>
          <w:sz w:val="20"/>
          <w:szCs w:val="20"/>
        </w:rPr>
        <w:t>n King</w:t>
      </w:r>
      <w:r w:rsidR="006E12EC">
        <w:rPr>
          <w:sz w:val="20"/>
          <w:szCs w:val="20"/>
        </w:rPr>
        <w:t>, A.</w:t>
      </w:r>
      <w:r w:rsidRPr="00392237">
        <w:rPr>
          <w:sz w:val="20"/>
          <w:szCs w:val="20"/>
        </w:rPr>
        <w:t xml:space="preserve"> (</w:t>
      </w:r>
      <w:r w:rsidR="006E12EC">
        <w:rPr>
          <w:sz w:val="20"/>
          <w:szCs w:val="20"/>
        </w:rPr>
        <w:t>e</w:t>
      </w:r>
      <w:r w:rsidRPr="00392237">
        <w:rPr>
          <w:sz w:val="20"/>
          <w:szCs w:val="20"/>
        </w:rPr>
        <w:t xml:space="preserve">d.) </w:t>
      </w:r>
      <w:r w:rsidRPr="00392237">
        <w:rPr>
          <w:i/>
          <w:sz w:val="20"/>
          <w:szCs w:val="20"/>
        </w:rPr>
        <w:t>Leaders’ Personalities and the Outcomes of Democratic Elections</w:t>
      </w:r>
      <w:r w:rsidRPr="00392237">
        <w:rPr>
          <w:sz w:val="20"/>
          <w:szCs w:val="20"/>
        </w:rPr>
        <w:t xml:space="preserve"> (Oxford, Oxford University Press)</w:t>
      </w:r>
      <w:r w:rsidR="006E12EC">
        <w:rPr>
          <w:sz w:val="20"/>
          <w:szCs w:val="20"/>
        </w:rPr>
        <w:t>.</w:t>
      </w:r>
    </w:p>
    <w:p w14:paraId="35953948" w14:textId="77777777" w:rsidR="00AF162D" w:rsidRPr="00392237" w:rsidRDefault="00AF162D" w:rsidP="00392237">
      <w:pPr>
        <w:spacing w:line="480" w:lineRule="auto"/>
        <w:ind w:left="482" w:hanging="482"/>
        <w:rPr>
          <w:sz w:val="20"/>
          <w:szCs w:val="20"/>
        </w:rPr>
      </w:pPr>
      <w:r w:rsidRPr="00392237">
        <w:rPr>
          <w:sz w:val="20"/>
          <w:szCs w:val="20"/>
        </w:rPr>
        <w:t xml:space="preserve">Kitschelt, H. (1995) ‘Formation of Party Cleavages in Post-Communist Democracies: Theoretical Propositions’, </w:t>
      </w:r>
      <w:r w:rsidRPr="00392237">
        <w:rPr>
          <w:i/>
          <w:sz w:val="20"/>
          <w:szCs w:val="20"/>
        </w:rPr>
        <w:t>Party Politics</w:t>
      </w:r>
      <w:r w:rsidRPr="00392237">
        <w:rPr>
          <w:sz w:val="20"/>
          <w:szCs w:val="20"/>
        </w:rPr>
        <w:t>, 1, 4.</w:t>
      </w:r>
    </w:p>
    <w:p w14:paraId="38C347EA" w14:textId="47ED730C" w:rsidR="00AF162D" w:rsidRPr="00392237" w:rsidRDefault="00AF162D" w:rsidP="00392237">
      <w:pPr>
        <w:spacing w:line="480" w:lineRule="auto"/>
        <w:ind w:left="482" w:hanging="482"/>
        <w:rPr>
          <w:sz w:val="20"/>
          <w:szCs w:val="20"/>
        </w:rPr>
      </w:pPr>
      <w:r w:rsidRPr="00392237">
        <w:rPr>
          <w:sz w:val="20"/>
          <w:szCs w:val="20"/>
        </w:rPr>
        <w:t xml:space="preserve">Kolář, P. (2014) ‘Communism in Eastern Europe’, </w:t>
      </w:r>
      <w:r w:rsidR="003C3431">
        <w:rPr>
          <w:sz w:val="20"/>
          <w:szCs w:val="20"/>
        </w:rPr>
        <w:t>i</w:t>
      </w:r>
      <w:r w:rsidRPr="00392237">
        <w:rPr>
          <w:sz w:val="20"/>
          <w:szCs w:val="20"/>
        </w:rPr>
        <w:t>n Smith</w:t>
      </w:r>
      <w:r w:rsidR="003C3431">
        <w:rPr>
          <w:sz w:val="20"/>
          <w:szCs w:val="20"/>
        </w:rPr>
        <w:t>,</w:t>
      </w:r>
      <w:r w:rsidRPr="00392237">
        <w:rPr>
          <w:sz w:val="20"/>
          <w:szCs w:val="20"/>
        </w:rPr>
        <w:t xml:space="preserve"> </w:t>
      </w:r>
      <w:r w:rsidR="003C3431" w:rsidRPr="00392237">
        <w:rPr>
          <w:sz w:val="20"/>
          <w:szCs w:val="20"/>
        </w:rPr>
        <w:t xml:space="preserve">S. A. </w:t>
      </w:r>
      <w:r w:rsidRPr="00392237">
        <w:rPr>
          <w:sz w:val="20"/>
          <w:szCs w:val="20"/>
        </w:rPr>
        <w:t>(</w:t>
      </w:r>
      <w:r w:rsidR="003C3431">
        <w:rPr>
          <w:sz w:val="20"/>
          <w:szCs w:val="20"/>
        </w:rPr>
        <w:t>e</w:t>
      </w:r>
      <w:r w:rsidRPr="00392237">
        <w:rPr>
          <w:sz w:val="20"/>
          <w:szCs w:val="20"/>
        </w:rPr>
        <w:t xml:space="preserve">d.) </w:t>
      </w:r>
      <w:r w:rsidRPr="00392237">
        <w:rPr>
          <w:i/>
          <w:sz w:val="20"/>
          <w:szCs w:val="20"/>
        </w:rPr>
        <w:t>The Oxford Handbook of the History of Communism</w:t>
      </w:r>
      <w:r w:rsidRPr="00392237">
        <w:rPr>
          <w:sz w:val="20"/>
          <w:szCs w:val="20"/>
        </w:rPr>
        <w:t xml:space="preserve"> (Oxford, Oxford University Press)</w:t>
      </w:r>
      <w:r w:rsidR="003C3431">
        <w:rPr>
          <w:sz w:val="20"/>
          <w:szCs w:val="20"/>
        </w:rPr>
        <w:t>.</w:t>
      </w:r>
    </w:p>
    <w:p w14:paraId="36AA9DCC" w14:textId="77777777" w:rsidR="00AF162D" w:rsidRPr="00392237" w:rsidRDefault="00AF162D" w:rsidP="00392237">
      <w:pPr>
        <w:spacing w:line="480" w:lineRule="auto"/>
        <w:ind w:left="482" w:hanging="482"/>
        <w:rPr>
          <w:sz w:val="20"/>
          <w:szCs w:val="20"/>
        </w:rPr>
      </w:pPr>
      <w:r w:rsidRPr="00392237">
        <w:rPr>
          <w:sz w:val="20"/>
          <w:szCs w:val="20"/>
        </w:rPr>
        <w:t xml:space="preserve">Lamont, C. K. (2010) ‘Defiance or Strategic Compliance? The Post-Tuđman Croatian Democratic Union and the International Criminal Tribunal for the former Yugoslavia’, </w:t>
      </w:r>
      <w:r w:rsidRPr="00392237">
        <w:rPr>
          <w:i/>
          <w:sz w:val="20"/>
          <w:szCs w:val="20"/>
        </w:rPr>
        <w:t>Europe-Asia Studies</w:t>
      </w:r>
      <w:r w:rsidRPr="00392237">
        <w:rPr>
          <w:sz w:val="20"/>
          <w:szCs w:val="20"/>
        </w:rPr>
        <w:t>, 62, 10.</w:t>
      </w:r>
    </w:p>
    <w:p w14:paraId="4A746104" w14:textId="77777777" w:rsidR="00AF162D" w:rsidRPr="00392237" w:rsidRDefault="00AF162D" w:rsidP="00392237">
      <w:pPr>
        <w:spacing w:line="480" w:lineRule="auto"/>
        <w:ind w:left="482" w:hanging="482"/>
        <w:rPr>
          <w:sz w:val="20"/>
          <w:szCs w:val="20"/>
        </w:rPr>
      </w:pPr>
      <w:r w:rsidRPr="00392237">
        <w:rPr>
          <w:sz w:val="20"/>
          <w:szCs w:val="20"/>
        </w:rPr>
        <w:t xml:space="preserve">Langer, A. I. (2011) </w:t>
      </w:r>
      <w:r w:rsidRPr="00392237">
        <w:rPr>
          <w:i/>
          <w:sz w:val="20"/>
          <w:szCs w:val="20"/>
        </w:rPr>
        <w:t xml:space="preserve">The personalisation of politics in the UK: mediated leadership from Attlee to Cameron </w:t>
      </w:r>
      <w:r w:rsidRPr="00392237">
        <w:rPr>
          <w:sz w:val="20"/>
          <w:szCs w:val="20"/>
        </w:rPr>
        <w:t>(Manchester, Manchester University Press)</w:t>
      </w:r>
      <w:r w:rsidR="003C3431">
        <w:rPr>
          <w:sz w:val="20"/>
          <w:szCs w:val="20"/>
        </w:rPr>
        <w:t>.</w:t>
      </w:r>
    </w:p>
    <w:p w14:paraId="6DBAC259" w14:textId="2FE6175C" w:rsidR="00AF162D" w:rsidRPr="00392237" w:rsidRDefault="00AF162D" w:rsidP="00392237">
      <w:pPr>
        <w:spacing w:line="480" w:lineRule="auto"/>
        <w:ind w:left="482" w:hanging="482"/>
        <w:rPr>
          <w:sz w:val="20"/>
          <w:szCs w:val="20"/>
        </w:rPr>
      </w:pPr>
      <w:r w:rsidRPr="00392237">
        <w:rPr>
          <w:sz w:val="20"/>
          <w:szCs w:val="20"/>
        </w:rPr>
        <w:t>Lani, R. (2013) ‘Balkan media: Lost in translation’</w:t>
      </w:r>
      <w:r w:rsidR="003C3431">
        <w:rPr>
          <w:sz w:val="20"/>
          <w:szCs w:val="20"/>
        </w:rPr>
        <w:t>,</w:t>
      </w:r>
      <w:r w:rsidRPr="00392237">
        <w:rPr>
          <w:sz w:val="20"/>
          <w:szCs w:val="20"/>
        </w:rPr>
        <w:t xml:space="preserve"> </w:t>
      </w:r>
      <w:r w:rsidR="003C3431">
        <w:rPr>
          <w:sz w:val="20"/>
          <w:szCs w:val="20"/>
        </w:rPr>
        <w:t>i</w:t>
      </w:r>
      <w:r w:rsidRPr="00392237">
        <w:rPr>
          <w:sz w:val="20"/>
          <w:szCs w:val="20"/>
        </w:rPr>
        <w:t xml:space="preserve">n </w:t>
      </w:r>
      <w:r w:rsidRPr="00392237">
        <w:rPr>
          <w:i/>
          <w:sz w:val="20"/>
          <w:szCs w:val="20"/>
        </w:rPr>
        <w:t>Professional Journalism and Self-Regulation</w:t>
      </w:r>
      <w:r w:rsidRPr="00392237">
        <w:rPr>
          <w:sz w:val="20"/>
          <w:szCs w:val="20"/>
        </w:rPr>
        <w:t xml:space="preserve"> (Paris, UNESCO)</w:t>
      </w:r>
      <w:r w:rsidR="003C3431">
        <w:rPr>
          <w:sz w:val="20"/>
          <w:szCs w:val="20"/>
        </w:rPr>
        <w:t>.</w:t>
      </w:r>
    </w:p>
    <w:p w14:paraId="30BEBFC0" w14:textId="3BC8D37C" w:rsidR="00AF162D" w:rsidRPr="00392237" w:rsidRDefault="00AF162D" w:rsidP="00392237">
      <w:pPr>
        <w:spacing w:line="480" w:lineRule="auto"/>
        <w:ind w:left="482" w:hanging="482"/>
        <w:rPr>
          <w:sz w:val="20"/>
          <w:szCs w:val="20"/>
        </w:rPr>
      </w:pPr>
      <w:r w:rsidRPr="00392237">
        <w:rPr>
          <w:sz w:val="20"/>
          <w:szCs w:val="20"/>
        </w:rPr>
        <w:t>Lauk, E. (2008) ‘How will it all unfold? Media systems and journalism cultures in post-communist countries’</w:t>
      </w:r>
      <w:r w:rsidR="003C3431">
        <w:rPr>
          <w:sz w:val="20"/>
          <w:szCs w:val="20"/>
        </w:rPr>
        <w:t>,</w:t>
      </w:r>
      <w:r w:rsidRPr="00392237">
        <w:rPr>
          <w:sz w:val="20"/>
          <w:szCs w:val="20"/>
        </w:rPr>
        <w:t xml:space="preserve"> </w:t>
      </w:r>
      <w:r w:rsidR="003C3431">
        <w:rPr>
          <w:sz w:val="20"/>
          <w:szCs w:val="20"/>
        </w:rPr>
        <w:t>i</w:t>
      </w:r>
      <w:r w:rsidRPr="00392237">
        <w:rPr>
          <w:sz w:val="20"/>
          <w:szCs w:val="20"/>
        </w:rPr>
        <w:t>n Jakubowicz</w:t>
      </w:r>
      <w:r w:rsidR="003C3431">
        <w:rPr>
          <w:sz w:val="20"/>
          <w:szCs w:val="20"/>
        </w:rPr>
        <w:t>, K.</w:t>
      </w:r>
      <w:r w:rsidRPr="00392237">
        <w:rPr>
          <w:sz w:val="20"/>
          <w:szCs w:val="20"/>
        </w:rPr>
        <w:t xml:space="preserve"> &amp; Sükösd</w:t>
      </w:r>
      <w:r w:rsidR="003C3431">
        <w:rPr>
          <w:sz w:val="20"/>
          <w:szCs w:val="20"/>
        </w:rPr>
        <w:t>,</w:t>
      </w:r>
      <w:r w:rsidRPr="00392237">
        <w:rPr>
          <w:sz w:val="20"/>
          <w:szCs w:val="20"/>
        </w:rPr>
        <w:t xml:space="preserve"> </w:t>
      </w:r>
      <w:r w:rsidR="003C3431" w:rsidRPr="00392237">
        <w:rPr>
          <w:sz w:val="20"/>
          <w:szCs w:val="20"/>
        </w:rPr>
        <w:t xml:space="preserve">M. </w:t>
      </w:r>
      <w:r w:rsidRPr="00392237">
        <w:rPr>
          <w:sz w:val="20"/>
          <w:szCs w:val="20"/>
        </w:rPr>
        <w:t>(</w:t>
      </w:r>
      <w:r w:rsidR="003C3431">
        <w:rPr>
          <w:sz w:val="20"/>
          <w:szCs w:val="20"/>
        </w:rPr>
        <w:t>e</w:t>
      </w:r>
      <w:r w:rsidRPr="00392237">
        <w:rPr>
          <w:sz w:val="20"/>
          <w:szCs w:val="20"/>
        </w:rPr>
        <w:t xml:space="preserve">ds) </w:t>
      </w:r>
      <w:r w:rsidRPr="00392237">
        <w:rPr>
          <w:i/>
          <w:sz w:val="20"/>
          <w:szCs w:val="20"/>
        </w:rPr>
        <w:t>Finding the right place on the map: Central and Eastern European media in a global perspective</w:t>
      </w:r>
      <w:r w:rsidRPr="00392237">
        <w:rPr>
          <w:sz w:val="20"/>
          <w:szCs w:val="20"/>
        </w:rPr>
        <w:t xml:space="preserve"> (Bristol, Intellect)</w:t>
      </w:r>
      <w:r w:rsidR="003C3431">
        <w:rPr>
          <w:sz w:val="20"/>
          <w:szCs w:val="20"/>
        </w:rPr>
        <w:t>.</w:t>
      </w:r>
    </w:p>
    <w:p w14:paraId="20CF067D" w14:textId="28D8C354" w:rsidR="00AF162D" w:rsidRPr="00392237" w:rsidRDefault="00AF162D" w:rsidP="00392237">
      <w:pPr>
        <w:spacing w:line="480" w:lineRule="auto"/>
        <w:ind w:left="482" w:hanging="482"/>
        <w:rPr>
          <w:sz w:val="20"/>
          <w:szCs w:val="20"/>
        </w:rPr>
      </w:pPr>
      <w:r w:rsidRPr="00392237">
        <w:rPr>
          <w:sz w:val="20"/>
          <w:szCs w:val="20"/>
        </w:rPr>
        <w:lastRenderedPageBreak/>
        <w:t xml:space="preserve">Lauk, E. (2009) ‘Reflections of </w:t>
      </w:r>
      <w:r w:rsidR="003C3431">
        <w:rPr>
          <w:sz w:val="20"/>
          <w:szCs w:val="20"/>
        </w:rPr>
        <w:t>C</w:t>
      </w:r>
      <w:r w:rsidRPr="00392237">
        <w:rPr>
          <w:sz w:val="20"/>
          <w:szCs w:val="20"/>
        </w:rPr>
        <w:t xml:space="preserve">hanging </w:t>
      </w:r>
      <w:r w:rsidR="003C3431">
        <w:rPr>
          <w:sz w:val="20"/>
          <w:szCs w:val="20"/>
        </w:rPr>
        <w:t>P</w:t>
      </w:r>
      <w:r w:rsidRPr="00392237">
        <w:rPr>
          <w:sz w:val="20"/>
          <w:szCs w:val="20"/>
        </w:rPr>
        <w:t xml:space="preserve">atterns of </w:t>
      </w:r>
      <w:r w:rsidR="003C3431">
        <w:rPr>
          <w:sz w:val="20"/>
          <w:szCs w:val="20"/>
        </w:rPr>
        <w:t>J</w:t>
      </w:r>
      <w:r w:rsidRPr="00392237">
        <w:rPr>
          <w:sz w:val="20"/>
          <w:szCs w:val="20"/>
        </w:rPr>
        <w:t xml:space="preserve">ournalism in the </w:t>
      </w:r>
      <w:r w:rsidR="003C3431">
        <w:rPr>
          <w:sz w:val="20"/>
          <w:szCs w:val="20"/>
        </w:rPr>
        <w:t>N</w:t>
      </w:r>
      <w:r w:rsidRPr="00392237">
        <w:rPr>
          <w:sz w:val="20"/>
          <w:szCs w:val="20"/>
        </w:rPr>
        <w:t xml:space="preserve">ew EU </w:t>
      </w:r>
      <w:r w:rsidR="003C3431">
        <w:rPr>
          <w:sz w:val="20"/>
          <w:szCs w:val="20"/>
        </w:rPr>
        <w:t>C</w:t>
      </w:r>
      <w:r w:rsidRPr="00392237">
        <w:rPr>
          <w:sz w:val="20"/>
          <w:szCs w:val="20"/>
        </w:rPr>
        <w:t xml:space="preserve">ountries’, </w:t>
      </w:r>
      <w:r w:rsidRPr="00392237">
        <w:rPr>
          <w:i/>
          <w:sz w:val="20"/>
          <w:szCs w:val="20"/>
        </w:rPr>
        <w:t>Journalism Studies</w:t>
      </w:r>
      <w:r w:rsidRPr="00392237">
        <w:rPr>
          <w:sz w:val="20"/>
          <w:szCs w:val="20"/>
        </w:rPr>
        <w:t>, 10, 1.</w:t>
      </w:r>
    </w:p>
    <w:p w14:paraId="4138A5CD" w14:textId="2C190257" w:rsidR="00AF162D" w:rsidRPr="00392237" w:rsidRDefault="00AF162D" w:rsidP="00392237">
      <w:pPr>
        <w:spacing w:line="480" w:lineRule="auto"/>
        <w:ind w:left="482" w:hanging="482"/>
        <w:rPr>
          <w:sz w:val="20"/>
          <w:szCs w:val="20"/>
        </w:rPr>
      </w:pPr>
      <w:r w:rsidRPr="00392237">
        <w:rPr>
          <w:sz w:val="20"/>
          <w:szCs w:val="20"/>
        </w:rPr>
        <w:t>Leese, D. (2014) ‘The Cult of Personality and Symbolic Politics’</w:t>
      </w:r>
      <w:r w:rsidR="003C3431">
        <w:rPr>
          <w:sz w:val="20"/>
          <w:szCs w:val="20"/>
        </w:rPr>
        <w:t>,</w:t>
      </w:r>
      <w:r w:rsidRPr="00392237">
        <w:rPr>
          <w:sz w:val="20"/>
          <w:szCs w:val="20"/>
        </w:rPr>
        <w:t xml:space="preserve"> </w:t>
      </w:r>
      <w:r w:rsidR="003C3431">
        <w:rPr>
          <w:sz w:val="20"/>
          <w:szCs w:val="20"/>
        </w:rPr>
        <w:t>i</w:t>
      </w:r>
      <w:r w:rsidRPr="00392237">
        <w:rPr>
          <w:sz w:val="20"/>
          <w:szCs w:val="20"/>
        </w:rPr>
        <w:t>n Smith</w:t>
      </w:r>
      <w:r w:rsidR="003C3431">
        <w:rPr>
          <w:sz w:val="20"/>
          <w:szCs w:val="20"/>
        </w:rPr>
        <w:t>,</w:t>
      </w:r>
      <w:r w:rsidRPr="00392237">
        <w:rPr>
          <w:sz w:val="20"/>
          <w:szCs w:val="20"/>
        </w:rPr>
        <w:t xml:space="preserve"> </w:t>
      </w:r>
      <w:r w:rsidR="003C3431" w:rsidRPr="00392237">
        <w:rPr>
          <w:sz w:val="20"/>
          <w:szCs w:val="20"/>
        </w:rPr>
        <w:t xml:space="preserve">S. A. </w:t>
      </w:r>
      <w:r w:rsidRPr="00392237">
        <w:rPr>
          <w:sz w:val="20"/>
          <w:szCs w:val="20"/>
        </w:rPr>
        <w:t>(</w:t>
      </w:r>
      <w:r w:rsidR="003C3431">
        <w:rPr>
          <w:sz w:val="20"/>
          <w:szCs w:val="20"/>
        </w:rPr>
        <w:t>e</w:t>
      </w:r>
      <w:r w:rsidRPr="00392237">
        <w:rPr>
          <w:sz w:val="20"/>
          <w:szCs w:val="20"/>
        </w:rPr>
        <w:t xml:space="preserve">d.) </w:t>
      </w:r>
      <w:r w:rsidRPr="00392237">
        <w:rPr>
          <w:i/>
          <w:sz w:val="20"/>
          <w:szCs w:val="20"/>
        </w:rPr>
        <w:t xml:space="preserve">The Oxford Handbook of the History of Communism. </w:t>
      </w:r>
      <w:r w:rsidRPr="00392237">
        <w:rPr>
          <w:sz w:val="20"/>
          <w:szCs w:val="20"/>
        </w:rPr>
        <w:t>(Oxford, Oxford University Press)</w:t>
      </w:r>
      <w:r w:rsidR="003C3431">
        <w:rPr>
          <w:sz w:val="20"/>
          <w:szCs w:val="20"/>
        </w:rPr>
        <w:t>.</w:t>
      </w:r>
    </w:p>
    <w:p w14:paraId="353D92BF" w14:textId="07A69438" w:rsidR="00AF162D" w:rsidRPr="00392237" w:rsidRDefault="00AF162D" w:rsidP="00392237">
      <w:pPr>
        <w:spacing w:line="480" w:lineRule="auto"/>
        <w:ind w:left="482" w:hanging="482"/>
        <w:rPr>
          <w:sz w:val="20"/>
          <w:szCs w:val="20"/>
        </w:rPr>
      </w:pPr>
      <w:r w:rsidRPr="00392237">
        <w:rPr>
          <w:sz w:val="20"/>
          <w:szCs w:val="20"/>
        </w:rPr>
        <w:t xml:space="preserve">Lengauer, G. &amp; Winder, G. (2013) ‘(De)personalization of </w:t>
      </w:r>
      <w:r w:rsidR="003C3431">
        <w:rPr>
          <w:sz w:val="20"/>
          <w:szCs w:val="20"/>
        </w:rPr>
        <w:t>C</w:t>
      </w:r>
      <w:r w:rsidRPr="00392237">
        <w:rPr>
          <w:sz w:val="20"/>
          <w:szCs w:val="20"/>
        </w:rPr>
        <w:t xml:space="preserve">ampaign </w:t>
      </w:r>
      <w:r w:rsidR="003C3431">
        <w:rPr>
          <w:sz w:val="20"/>
          <w:szCs w:val="20"/>
        </w:rPr>
        <w:t>C</w:t>
      </w:r>
      <w:r w:rsidRPr="00392237">
        <w:rPr>
          <w:sz w:val="20"/>
          <w:szCs w:val="20"/>
        </w:rPr>
        <w:t xml:space="preserve">ommunication: Individualization and </w:t>
      </w:r>
      <w:r w:rsidR="003C3431">
        <w:rPr>
          <w:sz w:val="20"/>
          <w:szCs w:val="20"/>
        </w:rPr>
        <w:t>H</w:t>
      </w:r>
      <w:r w:rsidRPr="00392237">
        <w:rPr>
          <w:sz w:val="20"/>
          <w:szCs w:val="20"/>
        </w:rPr>
        <w:t xml:space="preserve">ierarchization in </w:t>
      </w:r>
      <w:r w:rsidR="003C3431">
        <w:rPr>
          <w:sz w:val="20"/>
          <w:szCs w:val="20"/>
        </w:rPr>
        <w:t>P</w:t>
      </w:r>
      <w:r w:rsidRPr="00392237">
        <w:rPr>
          <w:sz w:val="20"/>
          <w:szCs w:val="20"/>
        </w:rPr>
        <w:t xml:space="preserve">arty </w:t>
      </w:r>
      <w:r w:rsidR="003C3431">
        <w:rPr>
          <w:sz w:val="20"/>
          <w:szCs w:val="20"/>
        </w:rPr>
        <w:t>P</w:t>
      </w:r>
      <w:r w:rsidRPr="00392237">
        <w:rPr>
          <w:sz w:val="20"/>
          <w:szCs w:val="20"/>
        </w:rPr>
        <w:t xml:space="preserve">ress </w:t>
      </w:r>
      <w:r w:rsidR="003C3431">
        <w:rPr>
          <w:sz w:val="20"/>
          <w:szCs w:val="20"/>
        </w:rPr>
        <w:t>R</w:t>
      </w:r>
      <w:r w:rsidRPr="00392237">
        <w:rPr>
          <w:sz w:val="20"/>
          <w:szCs w:val="20"/>
        </w:rPr>
        <w:t xml:space="preserve">eleases and </w:t>
      </w:r>
      <w:r w:rsidR="003C3431">
        <w:rPr>
          <w:sz w:val="20"/>
          <w:szCs w:val="20"/>
        </w:rPr>
        <w:t>M</w:t>
      </w:r>
      <w:r w:rsidRPr="00392237">
        <w:rPr>
          <w:sz w:val="20"/>
          <w:szCs w:val="20"/>
        </w:rPr>
        <w:t xml:space="preserve">edia </w:t>
      </w:r>
      <w:r w:rsidR="003C3431">
        <w:rPr>
          <w:sz w:val="20"/>
          <w:szCs w:val="20"/>
        </w:rPr>
        <w:t>C</w:t>
      </w:r>
      <w:r w:rsidRPr="00392237">
        <w:rPr>
          <w:sz w:val="20"/>
          <w:szCs w:val="20"/>
        </w:rPr>
        <w:t xml:space="preserve">overage in the 2008 Austrian </w:t>
      </w:r>
      <w:r w:rsidR="003C3431">
        <w:rPr>
          <w:sz w:val="20"/>
          <w:szCs w:val="20"/>
        </w:rPr>
        <w:t>P</w:t>
      </w:r>
      <w:r w:rsidRPr="00392237">
        <w:rPr>
          <w:sz w:val="20"/>
          <w:szCs w:val="20"/>
        </w:rPr>
        <w:t xml:space="preserve">arliamentary </w:t>
      </w:r>
      <w:r w:rsidR="003C3431">
        <w:rPr>
          <w:sz w:val="20"/>
          <w:szCs w:val="20"/>
        </w:rPr>
        <w:t>E</w:t>
      </w:r>
      <w:r w:rsidRPr="00392237">
        <w:rPr>
          <w:sz w:val="20"/>
          <w:szCs w:val="20"/>
        </w:rPr>
        <w:t xml:space="preserve">lection </w:t>
      </w:r>
      <w:r w:rsidR="003C3431">
        <w:rPr>
          <w:sz w:val="20"/>
          <w:szCs w:val="20"/>
        </w:rPr>
        <w:t>C</w:t>
      </w:r>
      <w:r w:rsidRPr="00392237">
        <w:rPr>
          <w:sz w:val="20"/>
          <w:szCs w:val="20"/>
        </w:rPr>
        <w:t xml:space="preserve">ampaign’, </w:t>
      </w:r>
      <w:r w:rsidRPr="00392237">
        <w:rPr>
          <w:i/>
          <w:sz w:val="20"/>
          <w:szCs w:val="20"/>
        </w:rPr>
        <w:t>Communications</w:t>
      </w:r>
      <w:r w:rsidR="003C3431">
        <w:rPr>
          <w:i/>
          <w:sz w:val="20"/>
          <w:szCs w:val="20"/>
        </w:rPr>
        <w:t>―</w:t>
      </w:r>
      <w:r w:rsidRPr="00392237">
        <w:rPr>
          <w:i/>
          <w:sz w:val="20"/>
          <w:szCs w:val="20"/>
        </w:rPr>
        <w:t>The European Journal of Communication Research</w:t>
      </w:r>
      <w:r w:rsidRPr="00392237">
        <w:rPr>
          <w:sz w:val="20"/>
          <w:szCs w:val="20"/>
        </w:rPr>
        <w:t xml:space="preserve">, 38, 1. </w:t>
      </w:r>
    </w:p>
    <w:p w14:paraId="16338B19" w14:textId="77777777" w:rsidR="00AF162D" w:rsidRPr="00392237" w:rsidRDefault="00AF162D" w:rsidP="00392237">
      <w:pPr>
        <w:spacing w:line="480" w:lineRule="auto"/>
        <w:ind w:left="482" w:hanging="482"/>
        <w:rPr>
          <w:sz w:val="20"/>
          <w:szCs w:val="20"/>
        </w:rPr>
      </w:pPr>
      <w:r w:rsidRPr="00392237">
        <w:rPr>
          <w:sz w:val="20"/>
          <w:szCs w:val="20"/>
        </w:rPr>
        <w:t xml:space="preserve">Lewis, P. G. (2000) </w:t>
      </w:r>
      <w:r w:rsidRPr="00392237">
        <w:rPr>
          <w:i/>
          <w:sz w:val="20"/>
          <w:szCs w:val="20"/>
        </w:rPr>
        <w:t>Political Parties in Post-Communist Eastern Europe</w:t>
      </w:r>
      <w:r w:rsidRPr="00392237">
        <w:rPr>
          <w:sz w:val="20"/>
          <w:szCs w:val="20"/>
        </w:rPr>
        <w:t xml:space="preserve"> (London, Routledge)</w:t>
      </w:r>
      <w:r w:rsidR="003C3431">
        <w:rPr>
          <w:sz w:val="20"/>
          <w:szCs w:val="20"/>
        </w:rPr>
        <w:t>.</w:t>
      </w:r>
    </w:p>
    <w:p w14:paraId="526BEC2A" w14:textId="36D3583E" w:rsidR="00AF162D" w:rsidRPr="00392237" w:rsidRDefault="00AF162D" w:rsidP="00392237">
      <w:pPr>
        <w:spacing w:line="480" w:lineRule="auto"/>
        <w:ind w:left="482" w:hanging="482"/>
        <w:rPr>
          <w:sz w:val="20"/>
          <w:szCs w:val="20"/>
        </w:rPr>
      </w:pPr>
      <w:r w:rsidRPr="00392237">
        <w:rPr>
          <w:sz w:val="20"/>
          <w:szCs w:val="20"/>
        </w:rPr>
        <w:t xml:space="preserve">Maier, M. &amp; Adam, S. (2010) ‘Personalisation of Politics: A Critical Review and Agenda for Future Research’, </w:t>
      </w:r>
      <w:r w:rsidR="003C3431">
        <w:rPr>
          <w:sz w:val="20"/>
          <w:szCs w:val="20"/>
        </w:rPr>
        <w:t>i</w:t>
      </w:r>
      <w:r w:rsidRPr="00392237">
        <w:rPr>
          <w:sz w:val="20"/>
          <w:szCs w:val="20"/>
        </w:rPr>
        <w:t>n Salmon</w:t>
      </w:r>
      <w:r w:rsidR="003C3431">
        <w:rPr>
          <w:sz w:val="20"/>
          <w:szCs w:val="20"/>
        </w:rPr>
        <w:t>,</w:t>
      </w:r>
      <w:r w:rsidRPr="00392237">
        <w:rPr>
          <w:sz w:val="20"/>
          <w:szCs w:val="20"/>
        </w:rPr>
        <w:t xml:space="preserve"> </w:t>
      </w:r>
      <w:r w:rsidR="003C3431" w:rsidRPr="00392237">
        <w:rPr>
          <w:sz w:val="20"/>
          <w:szCs w:val="20"/>
        </w:rPr>
        <w:t xml:space="preserve">C. T. </w:t>
      </w:r>
      <w:r w:rsidRPr="00392237">
        <w:rPr>
          <w:sz w:val="20"/>
          <w:szCs w:val="20"/>
        </w:rPr>
        <w:t>(</w:t>
      </w:r>
      <w:r w:rsidR="003C3431">
        <w:rPr>
          <w:sz w:val="20"/>
          <w:szCs w:val="20"/>
        </w:rPr>
        <w:t>e</w:t>
      </w:r>
      <w:r w:rsidRPr="00392237">
        <w:rPr>
          <w:sz w:val="20"/>
          <w:szCs w:val="20"/>
        </w:rPr>
        <w:t xml:space="preserve">d.) </w:t>
      </w:r>
      <w:r w:rsidRPr="00392237">
        <w:rPr>
          <w:i/>
          <w:sz w:val="20"/>
          <w:szCs w:val="20"/>
        </w:rPr>
        <w:t>Communication Yearbook 34</w:t>
      </w:r>
      <w:r w:rsidRPr="00392237">
        <w:rPr>
          <w:sz w:val="20"/>
          <w:szCs w:val="20"/>
        </w:rPr>
        <w:t xml:space="preserve"> (Oxford, Routledge)</w:t>
      </w:r>
      <w:r w:rsidR="003C3431">
        <w:rPr>
          <w:sz w:val="20"/>
          <w:szCs w:val="20"/>
        </w:rPr>
        <w:t>.</w:t>
      </w:r>
    </w:p>
    <w:p w14:paraId="114FD5F0" w14:textId="77777777" w:rsidR="00AF162D" w:rsidRPr="00392237" w:rsidRDefault="00AF162D" w:rsidP="00392237">
      <w:pPr>
        <w:spacing w:line="480" w:lineRule="auto"/>
        <w:ind w:left="482" w:hanging="482"/>
        <w:rPr>
          <w:sz w:val="20"/>
          <w:szCs w:val="20"/>
        </w:rPr>
      </w:pPr>
      <w:r w:rsidRPr="00392237">
        <w:rPr>
          <w:sz w:val="20"/>
          <w:szCs w:val="20"/>
        </w:rPr>
        <w:t xml:space="preserve">Manin, B. (1997) </w:t>
      </w:r>
      <w:r w:rsidRPr="00392237">
        <w:rPr>
          <w:i/>
          <w:sz w:val="20"/>
          <w:szCs w:val="20"/>
        </w:rPr>
        <w:t>The principles of Representative Government</w:t>
      </w:r>
      <w:r w:rsidRPr="00392237">
        <w:rPr>
          <w:sz w:val="20"/>
          <w:szCs w:val="20"/>
        </w:rPr>
        <w:t xml:space="preserve"> (Cambridge, Cambridge University Press)</w:t>
      </w:r>
      <w:r w:rsidR="003C3431">
        <w:rPr>
          <w:sz w:val="20"/>
          <w:szCs w:val="20"/>
        </w:rPr>
        <w:t>.</w:t>
      </w:r>
    </w:p>
    <w:p w14:paraId="3ECF0106" w14:textId="3CFCAFC9" w:rsidR="00AF162D" w:rsidRPr="00392237" w:rsidRDefault="00AF162D" w:rsidP="00392237">
      <w:pPr>
        <w:spacing w:line="480" w:lineRule="auto"/>
        <w:ind w:left="482" w:hanging="482"/>
        <w:rPr>
          <w:sz w:val="20"/>
          <w:szCs w:val="20"/>
        </w:rPr>
      </w:pPr>
      <w:r w:rsidRPr="00392237">
        <w:rPr>
          <w:sz w:val="20"/>
          <w:szCs w:val="20"/>
        </w:rPr>
        <w:t xml:space="preserve">McAllister, I. (2007) ‘The Personalization of Politics’, </w:t>
      </w:r>
      <w:r w:rsidR="003C3431">
        <w:rPr>
          <w:sz w:val="20"/>
          <w:szCs w:val="20"/>
        </w:rPr>
        <w:t>i</w:t>
      </w:r>
      <w:r w:rsidRPr="00392237">
        <w:rPr>
          <w:sz w:val="20"/>
          <w:szCs w:val="20"/>
        </w:rPr>
        <w:t>n Dalton</w:t>
      </w:r>
      <w:r w:rsidR="003C3431">
        <w:rPr>
          <w:sz w:val="20"/>
          <w:szCs w:val="20"/>
        </w:rPr>
        <w:t>,</w:t>
      </w:r>
      <w:r w:rsidRPr="00392237">
        <w:rPr>
          <w:sz w:val="20"/>
          <w:szCs w:val="20"/>
        </w:rPr>
        <w:t xml:space="preserve"> </w:t>
      </w:r>
      <w:r w:rsidR="003C3431" w:rsidRPr="00392237">
        <w:rPr>
          <w:sz w:val="20"/>
          <w:szCs w:val="20"/>
        </w:rPr>
        <w:t>R. J.</w:t>
      </w:r>
      <w:r w:rsidR="003C3431">
        <w:rPr>
          <w:sz w:val="20"/>
          <w:szCs w:val="20"/>
        </w:rPr>
        <w:t xml:space="preserve"> </w:t>
      </w:r>
      <w:r w:rsidRPr="00392237">
        <w:rPr>
          <w:sz w:val="20"/>
          <w:szCs w:val="20"/>
        </w:rPr>
        <w:t>&amp; Klingemann</w:t>
      </w:r>
      <w:r w:rsidR="003C3431">
        <w:rPr>
          <w:sz w:val="20"/>
          <w:szCs w:val="20"/>
        </w:rPr>
        <w:t>,</w:t>
      </w:r>
      <w:r w:rsidRPr="00392237">
        <w:rPr>
          <w:sz w:val="20"/>
          <w:szCs w:val="20"/>
        </w:rPr>
        <w:t xml:space="preserve"> </w:t>
      </w:r>
      <w:r w:rsidR="003C3431" w:rsidRPr="00392237">
        <w:rPr>
          <w:sz w:val="20"/>
          <w:szCs w:val="20"/>
        </w:rPr>
        <w:t xml:space="preserve">H.-D. </w:t>
      </w:r>
      <w:r w:rsidRPr="00392237">
        <w:rPr>
          <w:sz w:val="20"/>
          <w:szCs w:val="20"/>
        </w:rPr>
        <w:t>(</w:t>
      </w:r>
      <w:r w:rsidR="003C3431">
        <w:rPr>
          <w:sz w:val="20"/>
          <w:szCs w:val="20"/>
        </w:rPr>
        <w:t>e</w:t>
      </w:r>
      <w:r w:rsidRPr="00392237">
        <w:rPr>
          <w:sz w:val="20"/>
          <w:szCs w:val="20"/>
        </w:rPr>
        <w:t xml:space="preserve">ds) </w:t>
      </w:r>
      <w:r w:rsidRPr="00392237">
        <w:rPr>
          <w:i/>
          <w:sz w:val="20"/>
          <w:szCs w:val="20"/>
        </w:rPr>
        <w:t>Oxford Handbook of Political Behavior</w:t>
      </w:r>
      <w:r w:rsidR="003C3431">
        <w:rPr>
          <w:sz w:val="20"/>
          <w:szCs w:val="20"/>
        </w:rPr>
        <w:t>,</w:t>
      </w:r>
      <w:r w:rsidRPr="00392237">
        <w:rPr>
          <w:sz w:val="20"/>
          <w:szCs w:val="20"/>
        </w:rPr>
        <w:t xml:space="preserve"> Vol. 61 (Oxford, Oxford University Press)</w:t>
      </w:r>
      <w:r w:rsidR="003C3431">
        <w:rPr>
          <w:sz w:val="20"/>
          <w:szCs w:val="20"/>
        </w:rPr>
        <w:t>.</w:t>
      </w:r>
    </w:p>
    <w:p w14:paraId="26671CCC" w14:textId="44F075D4" w:rsidR="00AF162D" w:rsidRPr="00392237" w:rsidRDefault="00AF162D" w:rsidP="00392237">
      <w:pPr>
        <w:spacing w:line="480" w:lineRule="auto"/>
        <w:ind w:left="482" w:hanging="482"/>
        <w:rPr>
          <w:sz w:val="20"/>
          <w:szCs w:val="20"/>
        </w:rPr>
      </w:pPr>
      <w:r w:rsidRPr="00392237">
        <w:rPr>
          <w:sz w:val="20"/>
          <w:szCs w:val="20"/>
        </w:rPr>
        <w:t xml:space="preserve">McCauley, M. &amp; Carter, S. (1986) </w:t>
      </w:r>
      <w:r w:rsidRPr="00392237">
        <w:rPr>
          <w:i/>
          <w:sz w:val="20"/>
          <w:szCs w:val="20"/>
        </w:rPr>
        <w:t>Leadership and Succession in the Soviet Union, Eastern Europe and China</w:t>
      </w:r>
      <w:r w:rsidRPr="00392237">
        <w:rPr>
          <w:sz w:val="20"/>
          <w:szCs w:val="20"/>
        </w:rPr>
        <w:t>. (Basingstoke, Macmillan)</w:t>
      </w:r>
      <w:r w:rsidR="003C3431">
        <w:rPr>
          <w:sz w:val="20"/>
          <w:szCs w:val="20"/>
        </w:rPr>
        <w:t>.</w:t>
      </w:r>
    </w:p>
    <w:p w14:paraId="5CC87AE0" w14:textId="77777777" w:rsidR="00AF162D" w:rsidRPr="00392237" w:rsidRDefault="00AF162D" w:rsidP="00392237">
      <w:pPr>
        <w:spacing w:line="480" w:lineRule="auto"/>
        <w:ind w:left="482" w:hanging="482"/>
        <w:rPr>
          <w:sz w:val="20"/>
          <w:szCs w:val="20"/>
        </w:rPr>
      </w:pPr>
      <w:r w:rsidRPr="00392237">
        <w:rPr>
          <w:sz w:val="20"/>
          <w:szCs w:val="20"/>
        </w:rPr>
        <w:t xml:space="preserve">Nikić Čakar, D. (2010) ‘Prezidencijalizacija hrvatskih stranaka: Slučaj HDZ-a’, </w:t>
      </w:r>
      <w:r w:rsidRPr="00392237">
        <w:rPr>
          <w:i/>
          <w:sz w:val="20"/>
          <w:szCs w:val="20"/>
        </w:rPr>
        <w:t>Anali Hrvatskog Politološkog Društva</w:t>
      </w:r>
      <w:r w:rsidRPr="00392237">
        <w:rPr>
          <w:sz w:val="20"/>
          <w:szCs w:val="20"/>
        </w:rPr>
        <w:t>, 6, 1.</w:t>
      </w:r>
    </w:p>
    <w:p w14:paraId="121EC921" w14:textId="57E52E9D" w:rsidR="00AF162D" w:rsidRPr="00392237" w:rsidRDefault="00AF162D" w:rsidP="00392237">
      <w:pPr>
        <w:spacing w:line="480" w:lineRule="auto"/>
        <w:ind w:left="482" w:hanging="482"/>
        <w:rPr>
          <w:sz w:val="20"/>
          <w:szCs w:val="20"/>
        </w:rPr>
      </w:pPr>
      <w:r w:rsidRPr="00392237">
        <w:rPr>
          <w:sz w:val="20"/>
          <w:szCs w:val="20"/>
        </w:rPr>
        <w:t xml:space="preserve">Novak, B. (2005) </w:t>
      </w:r>
      <w:r w:rsidRPr="00392237">
        <w:rPr>
          <w:i/>
          <w:sz w:val="20"/>
          <w:szCs w:val="20"/>
        </w:rPr>
        <w:t>Hrvatsko novinarstvo u 20. stoljeću</w:t>
      </w:r>
      <w:r w:rsidRPr="00392237">
        <w:rPr>
          <w:sz w:val="20"/>
          <w:szCs w:val="20"/>
        </w:rPr>
        <w:t xml:space="preserve"> (Zagreb, Golden marketing </w:t>
      </w:r>
      <w:r w:rsidR="00D24233">
        <w:rPr>
          <w:sz w:val="20"/>
          <w:szCs w:val="20"/>
        </w:rPr>
        <w:t>―</w:t>
      </w:r>
      <w:r w:rsidRPr="00392237">
        <w:rPr>
          <w:sz w:val="20"/>
          <w:szCs w:val="20"/>
        </w:rPr>
        <w:t>Tehnička knjiga)</w:t>
      </w:r>
      <w:r w:rsidR="00D24233">
        <w:rPr>
          <w:sz w:val="20"/>
          <w:szCs w:val="20"/>
        </w:rPr>
        <w:t>.</w:t>
      </w:r>
    </w:p>
    <w:p w14:paraId="4216C417" w14:textId="786AC351" w:rsidR="00AF162D" w:rsidRPr="00392237" w:rsidRDefault="00AF162D" w:rsidP="00392237">
      <w:pPr>
        <w:spacing w:line="480" w:lineRule="auto"/>
        <w:ind w:left="482" w:hanging="482"/>
        <w:rPr>
          <w:sz w:val="20"/>
          <w:szCs w:val="20"/>
        </w:rPr>
      </w:pPr>
      <w:r w:rsidRPr="00392237">
        <w:rPr>
          <w:sz w:val="20"/>
          <w:szCs w:val="20"/>
        </w:rPr>
        <w:t>Oates, S. (2012) ‘Post-Soviet Political Communication’</w:t>
      </w:r>
      <w:r w:rsidR="00D24233">
        <w:rPr>
          <w:sz w:val="20"/>
          <w:szCs w:val="20"/>
        </w:rPr>
        <w:t>,</w:t>
      </w:r>
      <w:r w:rsidRPr="00392237">
        <w:rPr>
          <w:sz w:val="20"/>
          <w:szCs w:val="20"/>
        </w:rPr>
        <w:t xml:space="preserve"> </w:t>
      </w:r>
      <w:r w:rsidR="00D24233">
        <w:rPr>
          <w:sz w:val="20"/>
          <w:szCs w:val="20"/>
        </w:rPr>
        <w:t>i</w:t>
      </w:r>
      <w:r w:rsidRPr="00392237">
        <w:rPr>
          <w:sz w:val="20"/>
          <w:szCs w:val="20"/>
        </w:rPr>
        <w:t>n Semetko</w:t>
      </w:r>
      <w:r w:rsidR="00D24233">
        <w:rPr>
          <w:sz w:val="20"/>
          <w:szCs w:val="20"/>
        </w:rPr>
        <w:t>,</w:t>
      </w:r>
      <w:r w:rsidRPr="00392237">
        <w:rPr>
          <w:sz w:val="20"/>
          <w:szCs w:val="20"/>
        </w:rPr>
        <w:t xml:space="preserve"> </w:t>
      </w:r>
      <w:r w:rsidR="00D24233" w:rsidRPr="00392237">
        <w:rPr>
          <w:sz w:val="20"/>
          <w:szCs w:val="20"/>
        </w:rPr>
        <w:t xml:space="preserve">H. A. </w:t>
      </w:r>
      <w:r w:rsidRPr="00392237">
        <w:rPr>
          <w:sz w:val="20"/>
          <w:szCs w:val="20"/>
        </w:rPr>
        <w:t>&amp; Scammell</w:t>
      </w:r>
      <w:r w:rsidR="00D24233">
        <w:rPr>
          <w:sz w:val="20"/>
          <w:szCs w:val="20"/>
        </w:rPr>
        <w:t>,</w:t>
      </w:r>
      <w:r w:rsidRPr="00392237">
        <w:rPr>
          <w:sz w:val="20"/>
          <w:szCs w:val="20"/>
        </w:rPr>
        <w:t xml:space="preserve"> </w:t>
      </w:r>
      <w:r w:rsidR="00D24233" w:rsidRPr="00392237">
        <w:rPr>
          <w:sz w:val="20"/>
          <w:szCs w:val="20"/>
        </w:rPr>
        <w:t xml:space="preserve">M. </w:t>
      </w:r>
      <w:r w:rsidRPr="00392237">
        <w:rPr>
          <w:sz w:val="20"/>
          <w:szCs w:val="20"/>
        </w:rPr>
        <w:t>(</w:t>
      </w:r>
      <w:r w:rsidR="00D24233">
        <w:rPr>
          <w:sz w:val="20"/>
          <w:szCs w:val="20"/>
        </w:rPr>
        <w:t>e</w:t>
      </w:r>
      <w:r w:rsidRPr="00392237">
        <w:rPr>
          <w:sz w:val="20"/>
          <w:szCs w:val="20"/>
        </w:rPr>
        <w:t xml:space="preserve">ds) </w:t>
      </w:r>
      <w:r w:rsidRPr="00392237">
        <w:rPr>
          <w:i/>
          <w:sz w:val="20"/>
          <w:szCs w:val="20"/>
        </w:rPr>
        <w:t>The Handbook of Political Communication</w:t>
      </w:r>
      <w:r w:rsidRPr="00392237">
        <w:rPr>
          <w:sz w:val="20"/>
          <w:szCs w:val="20"/>
        </w:rPr>
        <w:t xml:space="preserve"> (London, SAGE)</w:t>
      </w:r>
      <w:r w:rsidR="00D24233">
        <w:rPr>
          <w:sz w:val="20"/>
          <w:szCs w:val="20"/>
        </w:rPr>
        <w:t>.</w:t>
      </w:r>
    </w:p>
    <w:p w14:paraId="7E6D7CAB" w14:textId="77777777" w:rsidR="00AF162D" w:rsidRPr="00392237" w:rsidRDefault="00AF162D" w:rsidP="00392237">
      <w:pPr>
        <w:spacing w:line="480" w:lineRule="auto"/>
        <w:ind w:left="482" w:hanging="482"/>
        <w:rPr>
          <w:sz w:val="20"/>
          <w:szCs w:val="20"/>
        </w:rPr>
      </w:pPr>
      <w:r w:rsidRPr="00392237">
        <w:rPr>
          <w:sz w:val="20"/>
          <w:szCs w:val="20"/>
        </w:rPr>
        <w:t xml:space="preserve">Pavlowitch, S. K. (1992) </w:t>
      </w:r>
      <w:r w:rsidRPr="00392237">
        <w:rPr>
          <w:i/>
          <w:sz w:val="20"/>
          <w:szCs w:val="20"/>
        </w:rPr>
        <w:t>Yugoslavia’s Great Dictator: Tito</w:t>
      </w:r>
      <w:r w:rsidRPr="00392237">
        <w:rPr>
          <w:sz w:val="20"/>
          <w:szCs w:val="20"/>
        </w:rPr>
        <w:t xml:space="preserve"> (London, C. Hurts &amp; Company)</w:t>
      </w:r>
      <w:r w:rsidR="00D24233">
        <w:rPr>
          <w:sz w:val="20"/>
          <w:szCs w:val="20"/>
        </w:rPr>
        <w:t>.</w:t>
      </w:r>
    </w:p>
    <w:p w14:paraId="4954B5EA" w14:textId="1E43180D" w:rsidR="00AF162D" w:rsidRPr="00392237" w:rsidRDefault="00AF162D" w:rsidP="00392237">
      <w:pPr>
        <w:spacing w:line="480" w:lineRule="auto"/>
        <w:ind w:left="482" w:hanging="482"/>
        <w:rPr>
          <w:sz w:val="20"/>
          <w:szCs w:val="20"/>
        </w:rPr>
      </w:pPr>
      <w:r w:rsidRPr="00392237">
        <w:rPr>
          <w:sz w:val="20"/>
          <w:szCs w:val="20"/>
        </w:rPr>
        <w:t>Plamper, J. (2004) ‘Introduction: Modern Personality Cults’</w:t>
      </w:r>
      <w:r w:rsidR="00D24233">
        <w:rPr>
          <w:sz w:val="20"/>
          <w:szCs w:val="20"/>
        </w:rPr>
        <w:t>,</w:t>
      </w:r>
      <w:r w:rsidRPr="00392237">
        <w:rPr>
          <w:sz w:val="20"/>
          <w:szCs w:val="20"/>
        </w:rPr>
        <w:t xml:space="preserve"> </w:t>
      </w:r>
      <w:r w:rsidR="00D24233">
        <w:rPr>
          <w:sz w:val="20"/>
          <w:szCs w:val="20"/>
        </w:rPr>
        <w:t>i</w:t>
      </w:r>
      <w:r w:rsidRPr="00392237">
        <w:rPr>
          <w:sz w:val="20"/>
          <w:szCs w:val="20"/>
        </w:rPr>
        <w:t>n Heller</w:t>
      </w:r>
      <w:r w:rsidR="00D24233">
        <w:rPr>
          <w:sz w:val="20"/>
          <w:szCs w:val="20"/>
        </w:rPr>
        <w:t>, K.</w:t>
      </w:r>
      <w:r w:rsidRPr="00392237">
        <w:rPr>
          <w:sz w:val="20"/>
          <w:szCs w:val="20"/>
        </w:rPr>
        <w:t xml:space="preserve"> &amp; Plamper</w:t>
      </w:r>
      <w:r w:rsidR="00D24233">
        <w:rPr>
          <w:sz w:val="20"/>
          <w:szCs w:val="20"/>
        </w:rPr>
        <w:t>, J.</w:t>
      </w:r>
      <w:r w:rsidRPr="00392237">
        <w:rPr>
          <w:sz w:val="20"/>
          <w:szCs w:val="20"/>
        </w:rPr>
        <w:t xml:space="preserve"> (</w:t>
      </w:r>
      <w:r w:rsidR="00D24233">
        <w:rPr>
          <w:sz w:val="20"/>
          <w:szCs w:val="20"/>
        </w:rPr>
        <w:t>e</w:t>
      </w:r>
      <w:r w:rsidRPr="00392237">
        <w:rPr>
          <w:sz w:val="20"/>
          <w:szCs w:val="20"/>
        </w:rPr>
        <w:t xml:space="preserve">ds.) </w:t>
      </w:r>
      <w:r w:rsidRPr="00392237">
        <w:rPr>
          <w:i/>
          <w:sz w:val="20"/>
          <w:szCs w:val="20"/>
        </w:rPr>
        <w:t>Personality Cults in Stalinism</w:t>
      </w:r>
      <w:r w:rsidRPr="00392237">
        <w:rPr>
          <w:sz w:val="20"/>
          <w:szCs w:val="20"/>
        </w:rPr>
        <w:t xml:space="preserve"> (Göttingen, V&amp;R unipress)</w:t>
      </w:r>
      <w:r w:rsidR="00D24233">
        <w:rPr>
          <w:sz w:val="20"/>
          <w:szCs w:val="20"/>
        </w:rPr>
        <w:t>.</w:t>
      </w:r>
    </w:p>
    <w:p w14:paraId="51D3AD58" w14:textId="6225B2B0" w:rsidR="00AF162D" w:rsidRPr="00392237" w:rsidRDefault="00AF162D" w:rsidP="00392237">
      <w:pPr>
        <w:spacing w:line="480" w:lineRule="auto"/>
        <w:ind w:left="482" w:hanging="482"/>
        <w:rPr>
          <w:sz w:val="20"/>
          <w:szCs w:val="20"/>
        </w:rPr>
      </w:pPr>
      <w:r w:rsidRPr="00392237">
        <w:rPr>
          <w:sz w:val="20"/>
          <w:szCs w:val="20"/>
        </w:rPr>
        <w:t>Poguntke, T. &amp; Webb, P. (</w:t>
      </w:r>
      <w:r w:rsidR="00D24233">
        <w:rPr>
          <w:sz w:val="20"/>
          <w:szCs w:val="20"/>
        </w:rPr>
        <w:t>e</w:t>
      </w:r>
      <w:r w:rsidRPr="00392237">
        <w:rPr>
          <w:sz w:val="20"/>
          <w:szCs w:val="20"/>
        </w:rPr>
        <w:t xml:space="preserve">ds) (2005) </w:t>
      </w:r>
      <w:r w:rsidRPr="00392237">
        <w:rPr>
          <w:i/>
          <w:sz w:val="20"/>
          <w:szCs w:val="20"/>
        </w:rPr>
        <w:t>The Presidentialization of Politics: A Comparative Study of Modern Democracies</w:t>
      </w:r>
      <w:r w:rsidRPr="00392237">
        <w:rPr>
          <w:sz w:val="20"/>
          <w:szCs w:val="20"/>
        </w:rPr>
        <w:t xml:space="preserve"> (Oxford, Oxford University Press)</w:t>
      </w:r>
      <w:r w:rsidR="00D708FE">
        <w:rPr>
          <w:sz w:val="20"/>
          <w:szCs w:val="20"/>
        </w:rPr>
        <w:t>.</w:t>
      </w:r>
    </w:p>
    <w:p w14:paraId="40ADF2EB" w14:textId="77777777" w:rsidR="00AF162D" w:rsidRPr="00392237" w:rsidRDefault="00AF162D" w:rsidP="00392237">
      <w:pPr>
        <w:spacing w:line="480" w:lineRule="auto"/>
        <w:ind w:left="482" w:hanging="482"/>
        <w:rPr>
          <w:sz w:val="20"/>
          <w:szCs w:val="20"/>
        </w:rPr>
      </w:pPr>
      <w:r w:rsidRPr="00392237">
        <w:rPr>
          <w:sz w:val="20"/>
          <w:szCs w:val="20"/>
        </w:rPr>
        <w:t xml:space="preserve">Radoš, I. (2005) </w:t>
      </w:r>
      <w:r w:rsidRPr="00392237">
        <w:rPr>
          <w:i/>
          <w:sz w:val="20"/>
          <w:szCs w:val="20"/>
        </w:rPr>
        <w:t>Tuđman izbliza</w:t>
      </w:r>
      <w:r w:rsidRPr="00392237">
        <w:rPr>
          <w:sz w:val="20"/>
          <w:szCs w:val="20"/>
        </w:rPr>
        <w:t xml:space="preserve"> (Zagreb, Profil International)</w:t>
      </w:r>
      <w:r w:rsidR="00D24233">
        <w:rPr>
          <w:sz w:val="20"/>
          <w:szCs w:val="20"/>
        </w:rPr>
        <w:t>.</w:t>
      </w:r>
    </w:p>
    <w:p w14:paraId="6C4CF510" w14:textId="5B44EBF1" w:rsidR="00AF162D" w:rsidRPr="00392237" w:rsidRDefault="00AF162D" w:rsidP="00392237">
      <w:pPr>
        <w:spacing w:line="480" w:lineRule="auto"/>
        <w:ind w:left="482" w:hanging="482"/>
        <w:rPr>
          <w:sz w:val="20"/>
          <w:szCs w:val="20"/>
        </w:rPr>
      </w:pPr>
      <w:r w:rsidRPr="00392237">
        <w:rPr>
          <w:sz w:val="20"/>
          <w:szCs w:val="20"/>
        </w:rPr>
        <w:t xml:space="preserve">Rahat, G. &amp; Sheafer, T. (2007) ‘The Personalization(s) of Politics: Israel, 1949–2003’, </w:t>
      </w:r>
      <w:r w:rsidRPr="00392237">
        <w:rPr>
          <w:i/>
          <w:sz w:val="20"/>
          <w:szCs w:val="20"/>
        </w:rPr>
        <w:t>Political Communication</w:t>
      </w:r>
      <w:r w:rsidRPr="00F65387">
        <w:rPr>
          <w:sz w:val="20"/>
          <w:szCs w:val="20"/>
        </w:rPr>
        <w:t>,</w:t>
      </w:r>
      <w:r w:rsidRPr="00392237">
        <w:rPr>
          <w:sz w:val="20"/>
          <w:szCs w:val="20"/>
        </w:rPr>
        <w:t xml:space="preserve"> 24, 1.</w:t>
      </w:r>
    </w:p>
    <w:p w14:paraId="5F6262E4" w14:textId="7E1C6CDD" w:rsidR="00AF162D" w:rsidRPr="00392237" w:rsidRDefault="00AF162D" w:rsidP="00392237">
      <w:pPr>
        <w:spacing w:line="480" w:lineRule="auto"/>
        <w:ind w:left="482" w:hanging="482"/>
        <w:rPr>
          <w:sz w:val="20"/>
          <w:szCs w:val="20"/>
        </w:rPr>
      </w:pPr>
      <w:r w:rsidRPr="00392237">
        <w:rPr>
          <w:sz w:val="20"/>
          <w:szCs w:val="20"/>
        </w:rPr>
        <w:t xml:space="preserve">Raos, V. (2015) ‘Izbori 2015: jesmo li ušli u razdoblje nestabilnosti i nepreglednosti?’, </w:t>
      </w:r>
      <w:r w:rsidRPr="00392237">
        <w:rPr>
          <w:i/>
          <w:sz w:val="20"/>
          <w:szCs w:val="20"/>
        </w:rPr>
        <w:t>Političke Analize</w:t>
      </w:r>
      <w:r w:rsidRPr="00392237">
        <w:rPr>
          <w:sz w:val="20"/>
          <w:szCs w:val="20"/>
        </w:rPr>
        <w:t>, 6, 24.</w:t>
      </w:r>
    </w:p>
    <w:p w14:paraId="5C78BD3D" w14:textId="2E174A5B" w:rsidR="00AF162D" w:rsidRPr="00392237" w:rsidRDefault="00AF162D" w:rsidP="00392237">
      <w:pPr>
        <w:spacing w:line="480" w:lineRule="auto"/>
        <w:ind w:left="482" w:hanging="482"/>
        <w:rPr>
          <w:sz w:val="20"/>
          <w:szCs w:val="20"/>
        </w:rPr>
      </w:pPr>
      <w:r w:rsidRPr="00392237">
        <w:rPr>
          <w:sz w:val="20"/>
          <w:szCs w:val="20"/>
        </w:rPr>
        <w:lastRenderedPageBreak/>
        <w:t>Rees, E. A. (2004) ‘Leader Cults: Varieties, Preconditions and Functions’</w:t>
      </w:r>
      <w:r w:rsidR="00D708FE">
        <w:rPr>
          <w:sz w:val="20"/>
          <w:szCs w:val="20"/>
        </w:rPr>
        <w:t>,</w:t>
      </w:r>
      <w:r w:rsidRPr="00392237">
        <w:rPr>
          <w:sz w:val="20"/>
          <w:szCs w:val="20"/>
        </w:rPr>
        <w:t xml:space="preserve"> </w:t>
      </w:r>
      <w:r w:rsidR="00D708FE">
        <w:rPr>
          <w:sz w:val="20"/>
          <w:szCs w:val="20"/>
        </w:rPr>
        <w:t>i</w:t>
      </w:r>
      <w:r w:rsidRPr="00392237">
        <w:rPr>
          <w:sz w:val="20"/>
          <w:szCs w:val="20"/>
        </w:rPr>
        <w:t xml:space="preserve">n Apor, </w:t>
      </w:r>
      <w:r w:rsidR="00D708FE" w:rsidRPr="00392237">
        <w:rPr>
          <w:sz w:val="20"/>
          <w:szCs w:val="20"/>
        </w:rPr>
        <w:t>B.</w:t>
      </w:r>
      <w:r w:rsidR="00D708FE">
        <w:rPr>
          <w:sz w:val="20"/>
          <w:szCs w:val="20"/>
        </w:rPr>
        <w:t>,</w:t>
      </w:r>
      <w:r w:rsidR="00D708FE" w:rsidRPr="00392237">
        <w:rPr>
          <w:sz w:val="20"/>
          <w:szCs w:val="20"/>
        </w:rPr>
        <w:t xml:space="preserve"> </w:t>
      </w:r>
      <w:r w:rsidRPr="00392237">
        <w:rPr>
          <w:sz w:val="20"/>
          <w:szCs w:val="20"/>
        </w:rPr>
        <w:t xml:space="preserve">Behrends, </w:t>
      </w:r>
      <w:r w:rsidR="00D708FE" w:rsidRPr="00392237">
        <w:rPr>
          <w:sz w:val="20"/>
          <w:szCs w:val="20"/>
        </w:rPr>
        <w:t>J. C.</w:t>
      </w:r>
      <w:r w:rsidR="00D708FE">
        <w:rPr>
          <w:sz w:val="20"/>
          <w:szCs w:val="20"/>
        </w:rPr>
        <w:t xml:space="preserve">, </w:t>
      </w:r>
      <w:r w:rsidRPr="00392237">
        <w:rPr>
          <w:sz w:val="20"/>
          <w:szCs w:val="20"/>
        </w:rPr>
        <w:t xml:space="preserve">Jones, </w:t>
      </w:r>
      <w:r w:rsidR="00D708FE" w:rsidRPr="00392237">
        <w:rPr>
          <w:sz w:val="20"/>
          <w:szCs w:val="20"/>
        </w:rPr>
        <w:t xml:space="preserve">P. </w:t>
      </w:r>
      <w:r w:rsidRPr="00392237">
        <w:rPr>
          <w:sz w:val="20"/>
          <w:szCs w:val="20"/>
        </w:rPr>
        <w:t>&amp; Rees</w:t>
      </w:r>
      <w:r w:rsidR="00D708FE">
        <w:rPr>
          <w:sz w:val="20"/>
          <w:szCs w:val="20"/>
        </w:rPr>
        <w:t>,</w:t>
      </w:r>
      <w:r w:rsidRPr="00392237">
        <w:rPr>
          <w:sz w:val="20"/>
          <w:szCs w:val="20"/>
        </w:rPr>
        <w:t xml:space="preserve"> </w:t>
      </w:r>
      <w:r w:rsidR="00D708FE" w:rsidRPr="00392237">
        <w:rPr>
          <w:sz w:val="20"/>
          <w:szCs w:val="20"/>
        </w:rPr>
        <w:t xml:space="preserve">E. A. </w:t>
      </w:r>
      <w:r w:rsidRPr="00392237">
        <w:rPr>
          <w:sz w:val="20"/>
          <w:szCs w:val="20"/>
        </w:rPr>
        <w:t>(</w:t>
      </w:r>
      <w:r w:rsidR="00D708FE">
        <w:rPr>
          <w:sz w:val="20"/>
          <w:szCs w:val="20"/>
        </w:rPr>
        <w:t>e</w:t>
      </w:r>
      <w:r w:rsidRPr="00392237">
        <w:rPr>
          <w:sz w:val="20"/>
          <w:szCs w:val="20"/>
        </w:rPr>
        <w:t xml:space="preserve">ds) </w:t>
      </w:r>
      <w:r w:rsidRPr="00392237">
        <w:rPr>
          <w:i/>
          <w:sz w:val="20"/>
          <w:szCs w:val="20"/>
        </w:rPr>
        <w:t>The Leader Cult in Communist Dictatorships: Stalin and the Eastern Bloc</w:t>
      </w:r>
      <w:r w:rsidRPr="00392237">
        <w:rPr>
          <w:sz w:val="20"/>
          <w:szCs w:val="20"/>
        </w:rPr>
        <w:t xml:space="preserve"> (Basingstoke, Palgrave Macmillan)</w:t>
      </w:r>
      <w:r w:rsidR="00D24233">
        <w:rPr>
          <w:sz w:val="20"/>
          <w:szCs w:val="20"/>
        </w:rPr>
        <w:t>.</w:t>
      </w:r>
    </w:p>
    <w:p w14:paraId="1F00A308" w14:textId="763EDBF8" w:rsidR="00AF162D" w:rsidRPr="00392237" w:rsidRDefault="00AF162D" w:rsidP="00392237">
      <w:pPr>
        <w:spacing w:line="480" w:lineRule="auto"/>
        <w:ind w:left="482" w:hanging="482"/>
        <w:rPr>
          <w:sz w:val="20"/>
          <w:szCs w:val="20"/>
        </w:rPr>
      </w:pPr>
      <w:r w:rsidRPr="00392237">
        <w:rPr>
          <w:sz w:val="20"/>
          <w:szCs w:val="20"/>
        </w:rPr>
        <w:t>Reinemann, C. &amp; Wilke, J. (2007) ‘It’s the Debates, Stupid! How the Introduction of Televised Debates Changed the Portrayal of Chancellor Candidates in the German Press, 1949</w:t>
      </w:r>
      <w:r w:rsidR="00D708FE">
        <w:rPr>
          <w:sz w:val="20"/>
          <w:szCs w:val="20"/>
        </w:rPr>
        <w:t>–</w:t>
      </w:r>
      <w:r w:rsidRPr="00392237">
        <w:rPr>
          <w:sz w:val="20"/>
          <w:szCs w:val="20"/>
        </w:rPr>
        <w:t xml:space="preserve">2005’, </w:t>
      </w:r>
      <w:r w:rsidRPr="00392237">
        <w:rPr>
          <w:i/>
          <w:sz w:val="20"/>
          <w:szCs w:val="20"/>
        </w:rPr>
        <w:t>The Harvard International Journal of Press/Politics</w:t>
      </w:r>
      <w:r w:rsidRPr="00392237">
        <w:rPr>
          <w:sz w:val="20"/>
          <w:szCs w:val="20"/>
        </w:rPr>
        <w:t>, 12, 4.</w:t>
      </w:r>
    </w:p>
    <w:p w14:paraId="767B2386" w14:textId="77777777" w:rsidR="00AF162D" w:rsidRPr="00392237" w:rsidRDefault="00AF162D" w:rsidP="00392237">
      <w:pPr>
        <w:spacing w:line="480" w:lineRule="auto"/>
        <w:ind w:left="482" w:hanging="482"/>
        <w:rPr>
          <w:sz w:val="20"/>
          <w:szCs w:val="20"/>
        </w:rPr>
      </w:pPr>
      <w:r w:rsidRPr="00392237">
        <w:rPr>
          <w:sz w:val="20"/>
          <w:szCs w:val="20"/>
        </w:rPr>
        <w:t xml:space="preserve">Robinson, G. J. (1977) </w:t>
      </w:r>
      <w:r w:rsidRPr="00392237">
        <w:rPr>
          <w:i/>
          <w:sz w:val="20"/>
          <w:szCs w:val="20"/>
        </w:rPr>
        <w:t>Tito’s maverick media: the politics of mass communications in Yugoslavia</w:t>
      </w:r>
      <w:r w:rsidRPr="00392237">
        <w:rPr>
          <w:sz w:val="20"/>
          <w:szCs w:val="20"/>
        </w:rPr>
        <w:t xml:space="preserve"> (Chicago, </w:t>
      </w:r>
      <w:r w:rsidR="00D708FE">
        <w:rPr>
          <w:sz w:val="20"/>
          <w:szCs w:val="20"/>
        </w:rPr>
        <w:t xml:space="preserve">IL, </w:t>
      </w:r>
      <w:r w:rsidRPr="00392237">
        <w:rPr>
          <w:sz w:val="20"/>
          <w:szCs w:val="20"/>
        </w:rPr>
        <w:t>University of Illinois Press)</w:t>
      </w:r>
      <w:r w:rsidR="00D24233">
        <w:rPr>
          <w:sz w:val="20"/>
          <w:szCs w:val="20"/>
        </w:rPr>
        <w:t>.</w:t>
      </w:r>
    </w:p>
    <w:p w14:paraId="6D0EBFAB" w14:textId="77777777" w:rsidR="00AF162D" w:rsidRPr="00392237" w:rsidRDefault="00AF162D" w:rsidP="00392237">
      <w:pPr>
        <w:spacing w:line="480" w:lineRule="auto"/>
        <w:ind w:left="482" w:hanging="482"/>
        <w:rPr>
          <w:sz w:val="20"/>
          <w:szCs w:val="20"/>
        </w:rPr>
      </w:pPr>
      <w:r w:rsidRPr="00392237">
        <w:rPr>
          <w:sz w:val="20"/>
          <w:szCs w:val="20"/>
        </w:rPr>
        <w:t xml:space="preserve">Šiber, I. (2007) </w:t>
      </w:r>
      <w:r w:rsidRPr="00392237">
        <w:rPr>
          <w:i/>
          <w:sz w:val="20"/>
          <w:szCs w:val="20"/>
        </w:rPr>
        <w:t>Političko ponašanje</w:t>
      </w:r>
      <w:r w:rsidRPr="00392237">
        <w:rPr>
          <w:sz w:val="20"/>
          <w:szCs w:val="20"/>
        </w:rPr>
        <w:t xml:space="preserve"> (Zagreb, Politička kultura)</w:t>
      </w:r>
      <w:r w:rsidR="00D24233">
        <w:rPr>
          <w:sz w:val="20"/>
          <w:szCs w:val="20"/>
        </w:rPr>
        <w:t>.</w:t>
      </w:r>
    </w:p>
    <w:p w14:paraId="69DBE3DA" w14:textId="77777777" w:rsidR="00AF162D" w:rsidRPr="00392237" w:rsidRDefault="00AF162D" w:rsidP="00392237">
      <w:pPr>
        <w:spacing w:line="480" w:lineRule="auto"/>
        <w:ind w:left="482" w:hanging="482"/>
        <w:rPr>
          <w:sz w:val="20"/>
          <w:szCs w:val="20"/>
        </w:rPr>
      </w:pPr>
      <w:r w:rsidRPr="00392237">
        <w:rPr>
          <w:sz w:val="20"/>
          <w:szCs w:val="20"/>
        </w:rPr>
        <w:t xml:space="preserve">Stromback, J. (2008) ‘Four Phases of Mediatization: An Analysis of the Mediatization of Politics’, </w:t>
      </w:r>
      <w:r w:rsidRPr="00392237">
        <w:rPr>
          <w:i/>
          <w:sz w:val="20"/>
          <w:szCs w:val="20"/>
        </w:rPr>
        <w:t>The International Journal of Press/Politics</w:t>
      </w:r>
      <w:r w:rsidRPr="00F65387">
        <w:rPr>
          <w:sz w:val="20"/>
          <w:szCs w:val="20"/>
        </w:rPr>
        <w:t>,</w:t>
      </w:r>
      <w:r w:rsidRPr="00392237">
        <w:rPr>
          <w:sz w:val="20"/>
          <w:szCs w:val="20"/>
        </w:rPr>
        <w:t xml:space="preserve"> 13, 3.</w:t>
      </w:r>
    </w:p>
    <w:p w14:paraId="33C10F38" w14:textId="3270171B" w:rsidR="00AF162D" w:rsidRPr="00392237" w:rsidRDefault="00AF162D" w:rsidP="00392237">
      <w:pPr>
        <w:spacing w:line="480" w:lineRule="auto"/>
        <w:ind w:left="482" w:hanging="482"/>
        <w:rPr>
          <w:sz w:val="20"/>
          <w:szCs w:val="20"/>
        </w:rPr>
      </w:pPr>
      <w:r w:rsidRPr="00392237">
        <w:rPr>
          <w:sz w:val="20"/>
          <w:szCs w:val="20"/>
        </w:rPr>
        <w:t xml:space="preserve">Tomšič, M. &amp; Prijon, L. (2010) ‘Personalized politics in new democracies: The case of </w:t>
      </w:r>
      <w:r w:rsidRPr="00C0279B">
        <w:rPr>
          <w:sz w:val="20"/>
          <w:szCs w:val="20"/>
        </w:rPr>
        <w:t>Slovenia’, paper presented at the Political Studies Association Annual Conference, Edinburgh.</w:t>
      </w:r>
      <w:r w:rsidR="003E2327" w:rsidRPr="00C0279B">
        <w:rPr>
          <w:sz w:val="20"/>
          <w:szCs w:val="20"/>
        </w:rPr>
        <w:t xml:space="preserve"> 29 March – 1 April 2010.</w:t>
      </w:r>
      <w:r w:rsidR="003E2327">
        <w:rPr>
          <w:sz w:val="20"/>
          <w:szCs w:val="20"/>
        </w:rPr>
        <w:t xml:space="preserve"> </w:t>
      </w:r>
      <w:r w:rsidR="00D708FE">
        <w:rPr>
          <w:sz w:val="20"/>
          <w:szCs w:val="20"/>
        </w:rPr>
        <w:t xml:space="preserve"> </w:t>
      </w:r>
    </w:p>
    <w:p w14:paraId="107195D6" w14:textId="792E103F" w:rsidR="00AF162D" w:rsidRPr="00392237" w:rsidRDefault="00AF162D" w:rsidP="00392237">
      <w:pPr>
        <w:spacing w:line="480" w:lineRule="auto"/>
        <w:ind w:left="482" w:hanging="482"/>
        <w:rPr>
          <w:sz w:val="20"/>
          <w:szCs w:val="20"/>
        </w:rPr>
      </w:pPr>
      <w:r w:rsidRPr="00392237">
        <w:rPr>
          <w:sz w:val="20"/>
          <w:szCs w:val="20"/>
        </w:rPr>
        <w:t>Tworzecki, H. (2012) ‘Political Communication and Media Effects in the Context of New Democracies of East-Central Europe’</w:t>
      </w:r>
      <w:r w:rsidR="00D708FE">
        <w:rPr>
          <w:sz w:val="20"/>
          <w:szCs w:val="20"/>
        </w:rPr>
        <w:t>,</w:t>
      </w:r>
      <w:r w:rsidRPr="00392237">
        <w:rPr>
          <w:sz w:val="20"/>
          <w:szCs w:val="20"/>
        </w:rPr>
        <w:t xml:space="preserve"> </w:t>
      </w:r>
      <w:r w:rsidR="00D708FE">
        <w:rPr>
          <w:sz w:val="20"/>
          <w:szCs w:val="20"/>
        </w:rPr>
        <w:t>i</w:t>
      </w:r>
      <w:r w:rsidRPr="00392237">
        <w:rPr>
          <w:sz w:val="20"/>
          <w:szCs w:val="20"/>
        </w:rPr>
        <w:t>n Semetko</w:t>
      </w:r>
      <w:r w:rsidR="00D708FE">
        <w:rPr>
          <w:sz w:val="20"/>
          <w:szCs w:val="20"/>
        </w:rPr>
        <w:t>,</w:t>
      </w:r>
      <w:r w:rsidRPr="00392237">
        <w:rPr>
          <w:sz w:val="20"/>
          <w:szCs w:val="20"/>
        </w:rPr>
        <w:t xml:space="preserve"> </w:t>
      </w:r>
      <w:r w:rsidR="00D708FE" w:rsidRPr="00392237">
        <w:rPr>
          <w:sz w:val="20"/>
          <w:szCs w:val="20"/>
        </w:rPr>
        <w:t xml:space="preserve">H. A. </w:t>
      </w:r>
      <w:r w:rsidRPr="00392237">
        <w:rPr>
          <w:sz w:val="20"/>
          <w:szCs w:val="20"/>
        </w:rPr>
        <w:t>&amp; Scammell</w:t>
      </w:r>
      <w:r w:rsidR="00D708FE">
        <w:rPr>
          <w:sz w:val="20"/>
          <w:szCs w:val="20"/>
        </w:rPr>
        <w:t>,</w:t>
      </w:r>
      <w:r w:rsidRPr="00392237">
        <w:rPr>
          <w:sz w:val="20"/>
          <w:szCs w:val="20"/>
        </w:rPr>
        <w:t xml:space="preserve"> </w:t>
      </w:r>
      <w:r w:rsidR="00D708FE" w:rsidRPr="00392237">
        <w:rPr>
          <w:sz w:val="20"/>
          <w:szCs w:val="20"/>
        </w:rPr>
        <w:t xml:space="preserve">M. </w:t>
      </w:r>
      <w:r w:rsidRPr="00392237">
        <w:rPr>
          <w:sz w:val="20"/>
          <w:szCs w:val="20"/>
        </w:rPr>
        <w:t>(</w:t>
      </w:r>
      <w:r w:rsidR="00D708FE">
        <w:rPr>
          <w:sz w:val="20"/>
          <w:szCs w:val="20"/>
        </w:rPr>
        <w:t>e</w:t>
      </w:r>
      <w:r w:rsidRPr="00392237">
        <w:rPr>
          <w:sz w:val="20"/>
          <w:szCs w:val="20"/>
        </w:rPr>
        <w:t xml:space="preserve">ds) </w:t>
      </w:r>
      <w:r w:rsidRPr="00392237">
        <w:rPr>
          <w:i/>
          <w:sz w:val="20"/>
          <w:szCs w:val="20"/>
        </w:rPr>
        <w:t>The Handbook of Political Communication</w:t>
      </w:r>
      <w:r w:rsidRPr="00392237">
        <w:rPr>
          <w:sz w:val="20"/>
          <w:szCs w:val="20"/>
        </w:rPr>
        <w:t xml:space="preserve"> (London, SAGE)</w:t>
      </w:r>
      <w:r w:rsidR="00D708FE">
        <w:rPr>
          <w:sz w:val="20"/>
          <w:szCs w:val="20"/>
        </w:rPr>
        <w:t>.</w:t>
      </w:r>
    </w:p>
    <w:p w14:paraId="708DF8F3" w14:textId="77777777" w:rsidR="00AF162D" w:rsidRPr="00392237" w:rsidRDefault="00AF162D" w:rsidP="00392237">
      <w:pPr>
        <w:spacing w:line="480" w:lineRule="auto"/>
        <w:ind w:left="482" w:hanging="482"/>
        <w:rPr>
          <w:sz w:val="20"/>
          <w:szCs w:val="20"/>
        </w:rPr>
      </w:pPr>
      <w:r w:rsidRPr="00392237">
        <w:rPr>
          <w:sz w:val="20"/>
          <w:szCs w:val="20"/>
        </w:rPr>
        <w:t xml:space="preserve">Udovičić, B. (2011) </w:t>
      </w:r>
      <w:r w:rsidRPr="00392237">
        <w:rPr>
          <w:i/>
          <w:sz w:val="20"/>
          <w:szCs w:val="20"/>
        </w:rPr>
        <w:t>Četiri jahača hrvatske apokalipse</w:t>
      </w:r>
      <w:r w:rsidRPr="00392237">
        <w:rPr>
          <w:sz w:val="20"/>
          <w:szCs w:val="20"/>
        </w:rPr>
        <w:t xml:space="preserve"> (Zagreb, Kigen)</w:t>
      </w:r>
      <w:r w:rsidR="00D708FE">
        <w:rPr>
          <w:sz w:val="20"/>
          <w:szCs w:val="20"/>
        </w:rPr>
        <w:t>.</w:t>
      </w:r>
    </w:p>
    <w:p w14:paraId="119463B0" w14:textId="77322FED" w:rsidR="00AF162D" w:rsidRPr="00392237" w:rsidRDefault="00AF162D" w:rsidP="00392237">
      <w:pPr>
        <w:spacing w:line="480" w:lineRule="auto"/>
        <w:ind w:left="482" w:hanging="482"/>
        <w:rPr>
          <w:sz w:val="20"/>
          <w:szCs w:val="20"/>
        </w:rPr>
      </w:pPr>
      <w:r w:rsidRPr="00392237">
        <w:rPr>
          <w:sz w:val="20"/>
          <w:szCs w:val="20"/>
        </w:rPr>
        <w:t xml:space="preserve">Velikonja, M. (2008) </w:t>
      </w:r>
      <w:r w:rsidRPr="00392237">
        <w:rPr>
          <w:i/>
          <w:sz w:val="20"/>
          <w:szCs w:val="20"/>
        </w:rPr>
        <w:t>Titostalgia</w:t>
      </w:r>
      <w:r w:rsidR="00D708FE">
        <w:rPr>
          <w:i/>
          <w:sz w:val="20"/>
          <w:szCs w:val="20"/>
        </w:rPr>
        <w:t>―</w:t>
      </w:r>
      <w:r w:rsidRPr="00392237">
        <w:rPr>
          <w:i/>
          <w:sz w:val="20"/>
          <w:szCs w:val="20"/>
        </w:rPr>
        <w:t>A Study of Nostalgia for Josip Broz</w:t>
      </w:r>
      <w:r w:rsidRPr="00392237">
        <w:rPr>
          <w:sz w:val="20"/>
          <w:szCs w:val="20"/>
        </w:rPr>
        <w:t xml:space="preserve"> (Ljubljana, Peace Institute)</w:t>
      </w:r>
      <w:r w:rsidR="00D708FE">
        <w:rPr>
          <w:sz w:val="20"/>
          <w:szCs w:val="20"/>
        </w:rPr>
        <w:t>.</w:t>
      </w:r>
    </w:p>
    <w:p w14:paraId="04C10F83" w14:textId="77777777" w:rsidR="00AF162D" w:rsidRPr="00392237" w:rsidRDefault="00AF162D" w:rsidP="00392237">
      <w:pPr>
        <w:spacing w:line="480" w:lineRule="auto"/>
        <w:ind w:left="482" w:hanging="482"/>
        <w:rPr>
          <w:sz w:val="20"/>
          <w:szCs w:val="20"/>
        </w:rPr>
      </w:pPr>
      <w:r w:rsidRPr="00392237">
        <w:rPr>
          <w:sz w:val="20"/>
          <w:szCs w:val="20"/>
        </w:rPr>
        <w:t xml:space="preserve">Volčič, Z. (2007) ‘Yugo-Nostalgia: Cultural Memory and Media in the Former Yugoslavia’, </w:t>
      </w:r>
      <w:r w:rsidRPr="00392237">
        <w:rPr>
          <w:i/>
          <w:sz w:val="20"/>
          <w:szCs w:val="20"/>
        </w:rPr>
        <w:t>Critical Studies in Media Communication</w:t>
      </w:r>
      <w:r w:rsidRPr="00392237">
        <w:rPr>
          <w:sz w:val="20"/>
          <w:szCs w:val="20"/>
        </w:rPr>
        <w:t>, 24, 1.</w:t>
      </w:r>
    </w:p>
    <w:p w14:paraId="7D7CCD62" w14:textId="05EA1646" w:rsidR="00AF162D" w:rsidRPr="00392237" w:rsidRDefault="00AF162D" w:rsidP="00392237">
      <w:pPr>
        <w:spacing w:line="480" w:lineRule="auto"/>
        <w:ind w:left="482" w:hanging="482"/>
        <w:rPr>
          <w:sz w:val="20"/>
          <w:szCs w:val="20"/>
        </w:rPr>
      </w:pPr>
      <w:r w:rsidRPr="00392237">
        <w:rPr>
          <w:sz w:val="20"/>
          <w:szCs w:val="20"/>
        </w:rPr>
        <w:t xml:space="preserve">Voltmer, K. (2008) ‘Comparing </w:t>
      </w:r>
      <w:r w:rsidR="00D708FE">
        <w:rPr>
          <w:sz w:val="20"/>
          <w:szCs w:val="20"/>
        </w:rPr>
        <w:t>M</w:t>
      </w:r>
      <w:r w:rsidRPr="00392237">
        <w:rPr>
          <w:sz w:val="20"/>
          <w:szCs w:val="20"/>
        </w:rPr>
        <w:t xml:space="preserve">edia </w:t>
      </w:r>
      <w:r w:rsidR="00D708FE">
        <w:rPr>
          <w:sz w:val="20"/>
          <w:szCs w:val="20"/>
        </w:rPr>
        <w:t>S</w:t>
      </w:r>
      <w:r w:rsidRPr="00392237">
        <w:rPr>
          <w:sz w:val="20"/>
          <w:szCs w:val="20"/>
        </w:rPr>
        <w:t xml:space="preserve">ystems in </w:t>
      </w:r>
      <w:r w:rsidR="00D708FE">
        <w:rPr>
          <w:sz w:val="20"/>
          <w:szCs w:val="20"/>
        </w:rPr>
        <w:t>N</w:t>
      </w:r>
      <w:r w:rsidRPr="00392237">
        <w:rPr>
          <w:sz w:val="20"/>
          <w:szCs w:val="20"/>
        </w:rPr>
        <w:t xml:space="preserve">ew </w:t>
      </w:r>
      <w:r w:rsidR="00D708FE">
        <w:rPr>
          <w:sz w:val="20"/>
          <w:szCs w:val="20"/>
        </w:rPr>
        <w:t>D</w:t>
      </w:r>
      <w:r w:rsidRPr="00392237">
        <w:rPr>
          <w:sz w:val="20"/>
          <w:szCs w:val="20"/>
        </w:rPr>
        <w:t xml:space="preserve">emocracies: East meets South meets West’, </w:t>
      </w:r>
      <w:r w:rsidRPr="00392237">
        <w:rPr>
          <w:i/>
          <w:sz w:val="20"/>
          <w:szCs w:val="20"/>
        </w:rPr>
        <w:t>Central European Journal of Communication</w:t>
      </w:r>
      <w:r w:rsidRPr="00392237">
        <w:rPr>
          <w:sz w:val="20"/>
          <w:szCs w:val="20"/>
        </w:rPr>
        <w:t>, 1, 1.</w:t>
      </w:r>
    </w:p>
    <w:p w14:paraId="37E01CAB" w14:textId="476E8D4D" w:rsidR="00AF162D" w:rsidRPr="00392237" w:rsidRDefault="00AF162D" w:rsidP="00392237">
      <w:pPr>
        <w:spacing w:line="480" w:lineRule="auto"/>
        <w:ind w:left="482" w:hanging="482"/>
        <w:rPr>
          <w:sz w:val="20"/>
          <w:szCs w:val="20"/>
        </w:rPr>
      </w:pPr>
      <w:r w:rsidRPr="00392237">
        <w:rPr>
          <w:sz w:val="20"/>
          <w:szCs w:val="20"/>
        </w:rPr>
        <w:t>Wilke, J. &amp; Reinemann, C. (2001) ‘Do the Candidates Matter?: Long-Term Trends of Campaign Coverage</w:t>
      </w:r>
      <w:r w:rsidR="00D708FE">
        <w:rPr>
          <w:sz w:val="20"/>
          <w:szCs w:val="20"/>
        </w:rPr>
        <w:t>―</w:t>
      </w:r>
      <w:r w:rsidRPr="00392237">
        <w:rPr>
          <w:sz w:val="20"/>
          <w:szCs w:val="20"/>
        </w:rPr>
        <w:t xml:space="preserve">A Study of the German Press Since 1949’, </w:t>
      </w:r>
      <w:r w:rsidRPr="00392237">
        <w:rPr>
          <w:i/>
          <w:sz w:val="20"/>
          <w:szCs w:val="20"/>
        </w:rPr>
        <w:t>European Journal of Communication</w:t>
      </w:r>
      <w:r w:rsidRPr="00392237">
        <w:rPr>
          <w:sz w:val="20"/>
          <w:szCs w:val="20"/>
        </w:rPr>
        <w:t>, 16, 3.</w:t>
      </w:r>
    </w:p>
    <w:p w14:paraId="2BB88D89" w14:textId="77777777" w:rsidR="00AF162D" w:rsidRPr="00530D2A" w:rsidRDefault="00AF162D" w:rsidP="00392237">
      <w:pPr>
        <w:spacing w:line="480" w:lineRule="auto"/>
        <w:ind w:left="482" w:hanging="482"/>
        <w:rPr>
          <w:sz w:val="20"/>
          <w:szCs w:val="20"/>
        </w:rPr>
      </w:pPr>
      <w:r w:rsidRPr="00392237">
        <w:rPr>
          <w:sz w:val="20"/>
          <w:szCs w:val="20"/>
        </w:rPr>
        <w:t xml:space="preserve">Zaninovich, G. (1983) ‘Yugoslav Succession and Leadership Stability’, </w:t>
      </w:r>
      <w:r w:rsidRPr="00392237">
        <w:rPr>
          <w:i/>
          <w:sz w:val="20"/>
          <w:szCs w:val="20"/>
        </w:rPr>
        <w:t>Studies in Comparative Communism</w:t>
      </w:r>
      <w:r w:rsidRPr="00F65387">
        <w:rPr>
          <w:sz w:val="20"/>
          <w:szCs w:val="20"/>
        </w:rPr>
        <w:t>,</w:t>
      </w:r>
      <w:r w:rsidRPr="00392237">
        <w:rPr>
          <w:i/>
          <w:sz w:val="20"/>
          <w:szCs w:val="20"/>
        </w:rPr>
        <w:t xml:space="preserve"> </w:t>
      </w:r>
      <w:r w:rsidRPr="00392237">
        <w:rPr>
          <w:sz w:val="20"/>
          <w:szCs w:val="20"/>
        </w:rPr>
        <w:t>16</w:t>
      </w:r>
      <w:r>
        <w:rPr>
          <w:sz w:val="20"/>
          <w:szCs w:val="20"/>
        </w:rPr>
        <w:t xml:space="preserve">, </w:t>
      </w:r>
      <w:r w:rsidRPr="00530D2A">
        <w:rPr>
          <w:sz w:val="20"/>
          <w:szCs w:val="20"/>
        </w:rPr>
        <w:t>3.</w:t>
      </w:r>
    </w:p>
    <w:p w14:paraId="621A8A33" w14:textId="77777777" w:rsidR="00221F5D" w:rsidRPr="00720D8E" w:rsidRDefault="00221F5D" w:rsidP="00AF162D">
      <w:pPr>
        <w:widowControl w:val="0"/>
        <w:autoSpaceDE w:val="0"/>
        <w:autoSpaceDN w:val="0"/>
        <w:adjustRightInd w:val="0"/>
        <w:spacing w:line="480" w:lineRule="auto"/>
        <w:rPr>
          <w:sz w:val="20"/>
          <w:szCs w:val="20"/>
          <w:lang w:val="en-GB"/>
        </w:rPr>
      </w:pPr>
    </w:p>
    <w:p w14:paraId="7C146AEA" w14:textId="1E6B8090" w:rsidR="00F00367" w:rsidRPr="00720D8E" w:rsidRDefault="00F00367">
      <w:pPr>
        <w:widowControl w:val="0"/>
        <w:autoSpaceDE w:val="0"/>
        <w:autoSpaceDN w:val="0"/>
        <w:adjustRightInd w:val="0"/>
        <w:spacing w:line="480" w:lineRule="auto"/>
        <w:rPr>
          <w:sz w:val="20"/>
          <w:szCs w:val="20"/>
          <w:lang w:val="en-GB"/>
        </w:rPr>
      </w:pPr>
    </w:p>
    <w:sectPr w:rsidR="00F00367" w:rsidRPr="00720D8E" w:rsidSect="00FE3AD2">
      <w:footerReference w:type="default" r:id="rId13"/>
      <w:endnotePr>
        <w:numFmt w:val="decimal"/>
      </w:endnotePr>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05ED" w14:textId="77777777" w:rsidR="003453E9" w:rsidRDefault="003453E9">
      <w:r>
        <w:separator/>
      </w:r>
    </w:p>
  </w:endnote>
  <w:endnote w:type="continuationSeparator" w:id="0">
    <w:p w14:paraId="22204198" w14:textId="77777777" w:rsidR="003453E9" w:rsidRDefault="0034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2791" w14:textId="089CB321" w:rsidR="0042233B" w:rsidRDefault="0042233B">
    <w:pPr>
      <w:pStyle w:val="Footer"/>
      <w:jc w:val="right"/>
    </w:pPr>
    <w:r>
      <w:fldChar w:fldCharType="begin"/>
    </w:r>
    <w:r>
      <w:instrText xml:space="preserve"> PAGE   \* MERGEFORMAT </w:instrText>
    </w:r>
    <w:r>
      <w:fldChar w:fldCharType="separate"/>
    </w:r>
    <w:r>
      <w:rPr>
        <w:noProof/>
      </w:rPr>
      <w:t>25</w:t>
    </w:r>
    <w:r>
      <w:rPr>
        <w:noProof/>
      </w:rPr>
      <w:fldChar w:fldCharType="end"/>
    </w:r>
  </w:p>
  <w:p w14:paraId="71509BB2" w14:textId="77777777" w:rsidR="0042233B" w:rsidRDefault="0042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4574" w14:textId="77777777" w:rsidR="003453E9" w:rsidRDefault="003453E9">
      <w:r>
        <w:separator/>
      </w:r>
    </w:p>
  </w:footnote>
  <w:footnote w:type="continuationSeparator" w:id="0">
    <w:p w14:paraId="207629F4" w14:textId="77777777" w:rsidR="003453E9" w:rsidRDefault="003453E9">
      <w:r>
        <w:continuationSeparator/>
      </w:r>
    </w:p>
  </w:footnote>
  <w:footnote w:id="1">
    <w:p w14:paraId="03AE5843" w14:textId="37B19363" w:rsidR="0042233B" w:rsidRPr="003D1568" w:rsidRDefault="0042233B" w:rsidP="002D5791">
      <w:pPr>
        <w:pStyle w:val="FootnoteText"/>
        <w:spacing w:line="360" w:lineRule="auto"/>
        <w:jc w:val="both"/>
        <w:rPr>
          <w:lang w:val="en-GB"/>
        </w:rPr>
      </w:pPr>
      <w:r w:rsidRPr="002D5791">
        <w:rPr>
          <w:rStyle w:val="FootnoteReference"/>
        </w:rPr>
        <w:footnoteRef/>
      </w:r>
      <w:r w:rsidRPr="00F65387">
        <w:rPr>
          <w:lang w:val="en-GB"/>
        </w:rPr>
        <w:t xml:space="preserve"> </w:t>
      </w:r>
      <w:r>
        <w:rPr>
          <w:lang w:val="en-GB"/>
        </w:rPr>
        <w:t>C</w:t>
      </w:r>
      <w:r w:rsidRPr="00F65387">
        <w:rPr>
          <w:lang w:val="en-GB"/>
        </w:rPr>
        <w:t>ommunist and post-communist system</w:t>
      </w:r>
      <w:r>
        <w:rPr>
          <w:lang w:val="en-GB"/>
        </w:rPr>
        <w:t>s</w:t>
      </w:r>
      <w:r w:rsidRPr="00F65387">
        <w:rPr>
          <w:lang w:val="en-GB"/>
        </w:rPr>
        <w:t xml:space="preserve"> </w:t>
      </w:r>
      <w:r>
        <w:rPr>
          <w:lang w:val="en-GB"/>
        </w:rPr>
        <w:t xml:space="preserve">and </w:t>
      </w:r>
      <w:r w:rsidRPr="00F65387">
        <w:rPr>
          <w:lang w:val="en-GB"/>
        </w:rPr>
        <w:t>the process of democratisation</w:t>
      </w:r>
      <w:r>
        <w:rPr>
          <w:lang w:val="en-GB"/>
        </w:rPr>
        <w:t xml:space="preserve"> are understood in this article as comprehensive, and not only political concepts</w:t>
      </w:r>
      <w:r w:rsidRPr="00F65387">
        <w:rPr>
          <w:lang w:val="en-GB"/>
        </w:rPr>
        <w:t xml:space="preserve">. Accordingly, a communist system is considered to be a one-party system with tendencies towards state and common ownership and </w:t>
      </w:r>
      <w:r w:rsidRPr="003D1568">
        <w:rPr>
          <w:lang w:val="en-GB"/>
        </w:rPr>
        <w:t>deferential</w:t>
      </w:r>
      <w:r w:rsidRPr="00F65387">
        <w:rPr>
          <w:lang w:val="en-GB"/>
        </w:rPr>
        <w:t xml:space="preserve">, politically </w:t>
      </w:r>
      <w:r w:rsidRPr="003D1568">
        <w:rPr>
          <w:lang w:val="en-GB"/>
        </w:rPr>
        <w:t>controlled</w:t>
      </w:r>
      <w:r w:rsidRPr="00F65387">
        <w:rPr>
          <w:lang w:val="en-GB"/>
        </w:rPr>
        <w:t xml:space="preserve"> media </w:t>
      </w:r>
      <w:r w:rsidRPr="00F65387">
        <w:rPr>
          <w:lang w:val="en-GB"/>
        </w:rPr>
        <w:fldChar w:fldCharType="begin" w:fldLock="1"/>
      </w:r>
      <w:r w:rsidRPr="00F65387">
        <w:rPr>
          <w:lang w:val="en-GB"/>
        </w:rPr>
        <w:instrText>ADDIN CSL_CITATION { "citationItems" : [ { "id" : "ITEM-1", "itemData" : { "ISBN" : "1461670080256", "author" : [ { "dropping-particle" : "", "family" : "Lauk", "given" : "Epp", "non-dropping-particle" : "", "parse-names" : false, "suffix" : "" } ], "container-title" : "Journalism Studies", "id" : "ITEM-1", "issue" : "1", "issued" : { "date-parts" : [ [ "2009" ] ] }, "page" : "69-84", "title" : "Reflections of changing patterns of journalism in the new EU countries", "type" : "article-journal", "volume" : "10" }, "uris" : [ "http://www.mendeley.com/documents/?uuid=4c1d150d-8ff6-45ae-bd7e-a562b18f938c" ] }, { "id" : "ITEM-2", "itemData" : { "author" : [ { "dropping-particle" : "", "family" : "Furtak", "given" : "Robert K", "non-dropping-particle" : "", "parse-names" : false, "suffix" : "" } ], "id" : "ITEM-2", "issued" : { "date-parts" : [ [ "1986" ] ] }, "publisher" : "Wheatsheaf", "publisher-place" : "Brighton", "title" : "The Political Systems of the Socialist States", "type" : "book" }, "uris" : [ "http://www.mendeley.com/documents/?uuid=75da503b-5884-425e-a2f6-d2cbfaa1908d" ] }, { "id" : "ITEM-3", "itemData" : { "author" : [ { "dropping-particle" : "", "family" : "Voltmer", "given" : "Katrin", "non-dropping-particle" : "", "parse-names" : false, "suffix" : "" } ], "container-title" : "Central European Journal of Communication", "id" : "ITEM-3", "issue" : "1", "issued" : { "date-parts" : [ [ "2008" ] ] }, "page" : "23-40", "title" : "Comparing media systems in new democracies: East meets South meets West", "type" : "article-journal", "volume" : "1" }, "uris" : [ "http://www.mendeley.com/documents/?uuid=526d938c-e2af-441e-8d95-e8471f419835" ] } ], "mendeley" : { "formattedCitation" : "(Furtak, 1986; Lauk, 2009; Voltmer, 2008)", "plainTextFormattedCitation" : "(Furtak, 1986; Lauk, 2009; Voltmer, 2008)" }, "properties" : { "noteIndex" : 0 }, "schema" : "https://github.com/citation-style-language/schema/raw/master/csl-citation.json" }</w:instrText>
      </w:r>
      <w:r w:rsidRPr="00F65387">
        <w:rPr>
          <w:lang w:val="en-GB"/>
        </w:rPr>
        <w:fldChar w:fldCharType="separate"/>
      </w:r>
      <w:r w:rsidRPr="00F65387">
        <w:rPr>
          <w:noProof/>
          <w:lang w:val="en-GB"/>
        </w:rPr>
        <w:t>(Furtak 1986; Voltmer 2008; Lauk 2009)</w:t>
      </w:r>
      <w:r w:rsidRPr="00F65387">
        <w:rPr>
          <w:lang w:val="en-GB"/>
        </w:rPr>
        <w:fldChar w:fldCharType="end"/>
      </w:r>
      <w:r w:rsidRPr="00F65387">
        <w:rPr>
          <w:lang w:val="en-GB"/>
        </w:rPr>
        <w:t xml:space="preserve">. </w:t>
      </w:r>
      <w:r w:rsidRPr="003D1568">
        <w:rPr>
          <w:lang w:val="en-GB"/>
        </w:rPr>
        <w:t>Democratisation is understood as a process in which a communist system transforms into a democratic system</w:t>
      </w:r>
      <w:r>
        <w:rPr>
          <w:lang w:val="en-GB"/>
        </w:rPr>
        <w:t>:</w:t>
      </w:r>
      <w:r w:rsidRPr="003D1568">
        <w:rPr>
          <w:lang w:val="en-GB"/>
        </w:rPr>
        <w:t xml:space="preserve"> ‘the introduction and extension of citizenship rights and the creation of a democratic state’ through reforms of a country’s political, economic, cultural and social system (Grugel 2002, p. 5</w:t>
      </w:r>
      <w:r w:rsidRPr="00C0279B">
        <w:rPr>
          <w:lang w:val="en-GB"/>
        </w:rPr>
        <w:t>). Consequently, post-communist systems are defined as new systems formed after the fall of communism that have underwent, or are still undergoing, the process of democratisation</w:t>
      </w:r>
      <w:r w:rsidR="00C0279B" w:rsidRPr="00C0279B">
        <w:rPr>
          <w:lang w:val="en-GB"/>
        </w:rPr>
        <w:t xml:space="preserve"> </w:t>
      </w:r>
      <w:r w:rsidRPr="00C0279B">
        <w:rPr>
          <w:lang w:val="en-GB"/>
        </w:rPr>
        <w:fldChar w:fldCharType="begin" w:fldLock="1"/>
      </w:r>
      <w:r w:rsidRPr="00C0279B">
        <w:rPr>
          <w:lang w:val="en-GB"/>
        </w:rPr>
        <w:instrText>ADDIN CSL_CITATION { "citationItems" : [ { "id" : "ITEM-1", "itemData" : { "author" : [ { "dropping-particle" : "", "family" : "Voltmer", "given" : "Katrin", "non-dropping-particle" : "", "parse-names" : false, "suffix" : "" } ], "container-title" : "Central European Journal of Communication", "id" : "ITEM-1", "issue" : "1", "issued" : { "date-parts" : [ [ "2008" ] ] }, "page" : "23-40", "title" : "Comparing media systems in new democracies: East meets South meets West", "type" : "article-journal", "volume" : "1" }, "uris" : [ "http://www.mendeley.com/documents/?uuid=526d938c-e2af-441e-8d95-e8471f419835" ] }, { "id" : "ITEM-2", "itemData" : { "abstract" : ".", "author" : [ { "dropping-particle" : "", "family" : "Grugel", "given" : "Jean", "non-dropping-particle" : "", "parse-names" : false, "suffix" : "" } ], "id" : "ITEM-2", "issued" : { "date-parts" : [ [ "2002" ] ] }, "publisher" : "Palgrave Macmillan", "publisher-place" : "Basingstoke", "title" : "Democratization: a critical introduction", "type" : "book" }, "uris" : [ "http://www.mendeley.com/documents/?uuid=ea9ec293-c6ff-4134-baec-c9755005e5d0" ] } ], "mendeley" : { "formattedCitation" : "(Grugel, 2002; Voltmer, 2008)", "manualFormatting" : "(Grugel 2002; Voltmer 2008)", "plainTextFormattedCitation" : "(Grugel, 2002; Voltmer, 2008)", "previouslyFormattedCitation" : "(Grugel, 2002; Voltmer, 2008)" }, "properties" : { "noteIndex" : 0 }, "schema" : "https://github.com/citation-style-language/schema/raw/master/csl-citation.json" }</w:instrText>
      </w:r>
      <w:r w:rsidRPr="00C0279B">
        <w:rPr>
          <w:lang w:val="en-GB"/>
        </w:rPr>
        <w:fldChar w:fldCharType="separate"/>
      </w:r>
      <w:r w:rsidRPr="00C0279B">
        <w:rPr>
          <w:noProof/>
          <w:lang w:val="en-GB"/>
        </w:rPr>
        <w:t>(Grugel 2002; Voltmer 2008)</w:t>
      </w:r>
      <w:r w:rsidRPr="00C0279B">
        <w:rPr>
          <w:lang w:val="en-GB"/>
        </w:rPr>
        <w:fldChar w:fldCharType="end"/>
      </w:r>
      <w:r w:rsidRPr="003D1568">
        <w:rPr>
          <w:lang w:val="en-GB"/>
        </w:rPr>
        <w:t>.</w:t>
      </w:r>
    </w:p>
  </w:footnote>
  <w:footnote w:id="2">
    <w:p w14:paraId="527CA33C" w14:textId="0C7C310D" w:rsidR="0042233B" w:rsidRPr="003D1568" w:rsidRDefault="0042233B" w:rsidP="00B564D7">
      <w:pPr>
        <w:pStyle w:val="FootnoteText"/>
        <w:spacing w:line="360" w:lineRule="auto"/>
        <w:ind w:firstLine="720"/>
        <w:jc w:val="both"/>
        <w:rPr>
          <w:lang w:val="en-GB"/>
        </w:rPr>
      </w:pPr>
      <w:r w:rsidRPr="002D5791">
        <w:rPr>
          <w:rStyle w:val="FootnoteReference"/>
        </w:rPr>
        <w:footnoteRef/>
      </w:r>
      <w:r w:rsidRPr="00F65387">
        <w:rPr>
          <w:lang w:val="en-GB"/>
        </w:rPr>
        <w:t xml:space="preserve"> For a rare insight into personalisation in a non-Western context</w:t>
      </w:r>
      <w:r>
        <w:rPr>
          <w:lang w:val="en-GB"/>
        </w:rPr>
        <w:t>,</w:t>
      </w:r>
      <w:r w:rsidRPr="00F65387">
        <w:rPr>
          <w:lang w:val="en-GB"/>
        </w:rPr>
        <w:t xml:space="preserve"> see </w:t>
      </w:r>
      <w:r>
        <w:rPr>
          <w:lang w:val="en-GB"/>
        </w:rPr>
        <w:t xml:space="preserve">the following </w:t>
      </w:r>
      <w:r w:rsidRPr="00F65387">
        <w:rPr>
          <w:lang w:val="en-GB"/>
        </w:rPr>
        <w:t xml:space="preserve">studies of personalised politics in Israel (Rahat &amp; Sheafer 2007; Balmas </w:t>
      </w:r>
      <w:r w:rsidRPr="00F65387">
        <w:rPr>
          <w:i/>
          <w:lang w:val="en-GB"/>
        </w:rPr>
        <w:t>et al</w:t>
      </w:r>
      <w:r w:rsidRPr="00F65387">
        <w:rPr>
          <w:lang w:val="en-GB"/>
        </w:rPr>
        <w:t>. 2014).</w:t>
      </w:r>
    </w:p>
  </w:footnote>
  <w:footnote w:id="3">
    <w:p w14:paraId="128F04AC" w14:textId="77777777" w:rsidR="0042233B" w:rsidRPr="004A1E61" w:rsidRDefault="0042233B" w:rsidP="003642E9">
      <w:pPr>
        <w:pStyle w:val="FootnoteText"/>
        <w:spacing w:line="360" w:lineRule="auto"/>
        <w:ind w:firstLine="720"/>
        <w:jc w:val="both"/>
      </w:pPr>
      <w:r w:rsidRPr="00006E1B">
        <w:rPr>
          <w:rStyle w:val="FootnoteReference"/>
        </w:rPr>
        <w:footnoteRef/>
      </w:r>
      <w:r>
        <w:t xml:space="preserve"> </w:t>
      </w:r>
      <w:r w:rsidRPr="00720D8E">
        <w:rPr>
          <w:lang w:val="en-GB"/>
        </w:rPr>
        <w:fldChar w:fldCharType="begin" w:fldLock="1"/>
      </w:r>
      <w:r>
        <w:rPr>
          <w:lang w:val="en-GB"/>
        </w:rPr>
        <w:instrText>ADDIN CSL_CITATION { "citationItems" : [ { "id" : "ITEM-1", "itemData" : { "editor" : [ { "dropping-particle" : "", "family" : "Dalton", "given" : "Russell J.", "non-dropping-particle" : "", "parse-names" : false, "suffix" : "" }, { "dropping-particle" : "", "family" : "Wattenberg", "given" : "Martin P.", "non-dropping-particle" : "", "parse-names" : false, "suffix" : "" } ], "id" : "ITEM-1", "issued" : { "date-parts" : [ [ "2000" ] ] }, "publisher" : "Oxford University Press", "publisher-place" : "Oxford", "title" : "Parties without Partisans: Political Change in Advanced Industrial Democracies", "type" : "book" }, "uris" : [ "http://www.mendeley.com/documents/?uuid=f7db4a6a-9d30-430e-b118-9f70a884f1cc" ] } ], "mendeley" : { "formattedCitation" : "(Dalton &amp; Wattenberg, 2000)", "manualFormatting" : "(see Dalton &amp; Wattenberg 2000)", "plainTextFormattedCitation" : "(Dalton &amp; Wattenberg, 2000)", "previouslyFormattedCitation" : "(Russell J. Dalton &amp; Wattenberg, 2000)" }, "properties" : { "noteIndex" : 0 }, "schema" : "https://github.com/citation-style-language/schema/raw/master/csl-citation.json" }</w:instrText>
      </w:r>
      <w:r w:rsidRPr="00720D8E">
        <w:rPr>
          <w:lang w:val="en-GB"/>
        </w:rPr>
        <w:fldChar w:fldCharType="separate"/>
      </w:r>
      <w:r>
        <w:rPr>
          <w:noProof/>
          <w:lang w:val="en-GB"/>
        </w:rPr>
        <w:t>S</w:t>
      </w:r>
      <w:r w:rsidRPr="00720D8E">
        <w:rPr>
          <w:noProof/>
          <w:lang w:val="en-GB"/>
        </w:rPr>
        <w:t xml:space="preserve">ee Dalton &amp; Wattenberg </w:t>
      </w:r>
      <w:r>
        <w:rPr>
          <w:noProof/>
          <w:lang w:val="en-GB"/>
        </w:rPr>
        <w:t>(</w:t>
      </w:r>
      <w:r w:rsidRPr="00720D8E">
        <w:rPr>
          <w:noProof/>
          <w:lang w:val="en-GB"/>
        </w:rPr>
        <w:t>2000</w:t>
      </w:r>
      <w:r w:rsidRPr="00720D8E">
        <w:rPr>
          <w:lang w:val="en-GB"/>
        </w:rPr>
        <w:fldChar w:fldCharType="end"/>
      </w:r>
      <w:r>
        <w:rPr>
          <w:lang w:val="en-GB"/>
        </w:rPr>
        <w:t>)</w:t>
      </w:r>
      <w:r w:rsidRPr="00720D8E">
        <w:rPr>
          <w:lang w:val="en-GB"/>
        </w:rPr>
        <w:t>.</w:t>
      </w:r>
    </w:p>
  </w:footnote>
  <w:footnote w:id="4">
    <w:p w14:paraId="13B30617" w14:textId="3774F4ED" w:rsidR="0042233B" w:rsidRPr="00127066" w:rsidRDefault="0042233B" w:rsidP="00F65387">
      <w:pPr>
        <w:pStyle w:val="FootnoteText"/>
        <w:spacing w:line="360" w:lineRule="auto"/>
        <w:ind w:firstLine="720"/>
        <w:jc w:val="both"/>
      </w:pPr>
      <w:r w:rsidRPr="00006E1B">
        <w:rPr>
          <w:rStyle w:val="FootnoteReference"/>
        </w:rPr>
        <w:footnoteRef/>
      </w:r>
      <w:r>
        <w:t xml:space="preserve"> </w:t>
      </w:r>
      <w:r w:rsidRPr="00720D8E">
        <w:rPr>
          <w:lang w:val="en-GB"/>
        </w:rPr>
        <w:t xml:space="preserve">A rare study that confirms this theory of </w:t>
      </w:r>
      <w:r>
        <w:rPr>
          <w:lang w:val="en-GB"/>
        </w:rPr>
        <w:t>person-centred</w:t>
      </w:r>
      <w:r w:rsidRPr="00720D8E">
        <w:rPr>
          <w:lang w:val="en-GB"/>
        </w:rPr>
        <w:t xml:space="preserve"> media output is Martensson’s analysis of three major Soviet newspapers in 1964</w:t>
      </w:r>
      <w:r>
        <w:rPr>
          <w:lang w:val="en-GB"/>
        </w:rPr>
        <w:t>,</w:t>
      </w:r>
      <w:r w:rsidRPr="00720D8E">
        <w:rPr>
          <w:lang w:val="en-GB"/>
        </w:rPr>
        <w:t xml:space="preserve"> which found that Soviet newspapers pursued </w:t>
      </w:r>
      <w:r>
        <w:rPr>
          <w:lang w:val="en-GB"/>
        </w:rPr>
        <w:t xml:space="preserve">a </w:t>
      </w:r>
      <w:r w:rsidRPr="00720D8E">
        <w:rPr>
          <w:lang w:val="en-GB"/>
        </w:rPr>
        <w:t xml:space="preserve">person-centred rather than </w:t>
      </w:r>
      <w:r w:rsidRPr="00C63753">
        <w:rPr>
          <w:lang w:val="en-GB"/>
        </w:rPr>
        <w:t xml:space="preserve">structural reporting </w:t>
      </w:r>
      <w:r w:rsidRPr="00CC7E39">
        <w:rPr>
          <w:lang w:val="en-GB"/>
        </w:rPr>
        <w:t xml:space="preserve">style  </w:t>
      </w:r>
      <w:r w:rsidRPr="00F65387">
        <w:rPr>
          <w:lang w:val="en-GB"/>
        </w:rPr>
        <w:fldChar w:fldCharType="begin" w:fldLock="1"/>
      </w:r>
      <w:r w:rsidRPr="00F65387">
        <w:rPr>
          <w:lang w:val="en-GB"/>
        </w:rPr>
        <w:instrText>ADDIN CSL_CITATION { "citationItems" : [ { "id" : "ITEM-1", "itemData" : { "author" : [ { "dropping-particle" : "", "family" : "Galtung", "given" : "Johan", "non-dropping-particle" : "", "parse-names" : false, "suffix" : "" }, { "dropping-particle" : "", "family" : "Ruge", "given" : "Mari H.", "non-dropping-particle" : "", "parse-names" : false, "suffix" : "" } ], "container-title" : "Journal of Peace Research", "id" : "ITEM-1", "issue" : "1", "issued" : { "date-parts" : [ [ "1965" ] ] }, "page" : "64-91", "title" : "The Structure of Foreign News", "type" : "article-journal", "volume" : "2" }, "uris" : [ "http://www.mendeley.com/documents/?uuid=04209b58-12c3-4f6f-a9d8-b56f0ef457b1" ] } ], "mendeley" : { "formattedCitation" : "(Galtung &amp; Ruge, 1965)", "manualFormatting" : "(cited in Galtung &amp; Ruge 1965, p. 87)", "plainTextFormattedCitation" : "(Galtung &amp; Ruge, 1965)", "previouslyFormattedCitation" : "(Galtung &amp; Ruge, 1965)" }, "properties" : { "noteIndex" : 0 }, "schema" : "https://github.com/citation-style-language/schema/raw/master/csl-citation.json" }</w:instrText>
      </w:r>
      <w:r w:rsidRPr="00F65387">
        <w:rPr>
          <w:lang w:val="en-GB"/>
        </w:rPr>
        <w:fldChar w:fldCharType="separate"/>
      </w:r>
      <w:r w:rsidRPr="00F65387">
        <w:rPr>
          <w:noProof/>
          <w:lang w:val="en-GB"/>
        </w:rPr>
        <w:t>(Galtung &amp; Ruge 1965, p. 87)</w:t>
      </w:r>
      <w:r w:rsidRPr="00F65387">
        <w:rPr>
          <w:lang w:val="en-GB"/>
        </w:rPr>
        <w:fldChar w:fldCharType="end"/>
      </w:r>
      <w:r>
        <w:rPr>
          <w:lang w:val="en-GB"/>
        </w:rPr>
        <w:t>.</w:t>
      </w:r>
    </w:p>
  </w:footnote>
  <w:footnote w:id="5">
    <w:p w14:paraId="51B69B3E" w14:textId="3A369CF1" w:rsidR="0042233B" w:rsidRPr="002D5791" w:rsidRDefault="0042233B" w:rsidP="002D5791">
      <w:pPr>
        <w:pStyle w:val="FootnoteText"/>
        <w:spacing w:line="360" w:lineRule="auto"/>
        <w:rPr>
          <w:lang w:val="en-GB"/>
        </w:rPr>
      </w:pPr>
      <w:r w:rsidRPr="00006E1B">
        <w:rPr>
          <w:rStyle w:val="FootnoteReference"/>
        </w:rPr>
        <w:footnoteRef/>
      </w:r>
      <w:r>
        <w:t xml:space="preserve"> </w:t>
      </w:r>
      <w:r w:rsidRPr="00720D8E">
        <w:rPr>
          <w:noProof/>
          <w:lang w:val="en-GB"/>
        </w:rPr>
        <w:t xml:space="preserve">Stromback </w:t>
      </w:r>
      <w:r>
        <w:rPr>
          <w:noProof/>
          <w:lang w:val="en-GB"/>
        </w:rPr>
        <w:t>(</w:t>
      </w:r>
      <w:r w:rsidRPr="00720D8E">
        <w:rPr>
          <w:noProof/>
          <w:lang w:val="en-GB"/>
        </w:rPr>
        <w:t>2008</w:t>
      </w:r>
      <w:r>
        <w:rPr>
          <w:noProof/>
          <w:lang w:val="en-GB"/>
        </w:rPr>
        <w:t xml:space="preserve">) argues there are four phases of the mediatization of politics. In the </w:t>
      </w:r>
      <w:r>
        <w:rPr>
          <w:lang w:val="en-GB"/>
        </w:rPr>
        <w:t>f</w:t>
      </w:r>
      <w:r w:rsidRPr="00B419DA">
        <w:rPr>
          <w:lang w:val="en-GB"/>
        </w:rPr>
        <w:t>irst phase</w:t>
      </w:r>
      <w:r>
        <w:rPr>
          <w:lang w:val="en-GB"/>
        </w:rPr>
        <w:t xml:space="preserve">, the </w:t>
      </w:r>
      <w:r w:rsidRPr="00B419DA">
        <w:rPr>
          <w:lang w:val="en-GB"/>
        </w:rPr>
        <w:t xml:space="preserve">media </w:t>
      </w:r>
      <w:r>
        <w:rPr>
          <w:lang w:val="en-GB"/>
        </w:rPr>
        <w:t>becomes the</w:t>
      </w:r>
      <w:r w:rsidRPr="00B419DA">
        <w:rPr>
          <w:lang w:val="en-GB"/>
        </w:rPr>
        <w:t xml:space="preserve"> most </w:t>
      </w:r>
      <w:r>
        <w:rPr>
          <w:lang w:val="en-GB"/>
        </w:rPr>
        <w:t xml:space="preserve">important source of information, making politics mediated. In the second phase, media gains more independence from political actors and starts to be governed by media logic. The third phase is characterised by growing importance of media, due to which political actors start to </w:t>
      </w:r>
      <w:r w:rsidRPr="006C689C">
        <w:rPr>
          <w:i/>
          <w:lang w:val="en-GB"/>
        </w:rPr>
        <w:t>adapt</w:t>
      </w:r>
      <w:r>
        <w:rPr>
          <w:lang w:val="en-GB"/>
        </w:rPr>
        <w:t xml:space="preserve"> to media logic in order to ensure their politics are mediated. In the final phase, political actors </w:t>
      </w:r>
      <w:r w:rsidRPr="006C689C">
        <w:rPr>
          <w:i/>
          <w:lang w:val="en-GB"/>
        </w:rPr>
        <w:t>adopt</w:t>
      </w:r>
      <w:r>
        <w:rPr>
          <w:lang w:val="en-GB"/>
        </w:rPr>
        <w:t xml:space="preserve"> media logic as their own, which means that the media has </w:t>
      </w:r>
      <w:r w:rsidRPr="006C689C">
        <w:rPr>
          <w:i/>
          <w:lang w:val="en-GB"/>
        </w:rPr>
        <w:t>colonized</w:t>
      </w:r>
      <w:r>
        <w:rPr>
          <w:lang w:val="en-GB"/>
        </w:rPr>
        <w:t xml:space="preserve"> politics. </w:t>
      </w:r>
    </w:p>
  </w:footnote>
  <w:footnote w:id="6">
    <w:p w14:paraId="55FD5E65" w14:textId="098AFA80" w:rsidR="0042233B" w:rsidRPr="003D1568" w:rsidRDefault="0042233B" w:rsidP="00B564D7">
      <w:pPr>
        <w:pStyle w:val="FootnoteText"/>
        <w:tabs>
          <w:tab w:val="left" w:pos="4253"/>
        </w:tabs>
        <w:spacing w:line="360" w:lineRule="auto"/>
        <w:ind w:firstLine="720"/>
        <w:jc w:val="both"/>
        <w:rPr>
          <w:lang w:val="en-GB"/>
        </w:rPr>
      </w:pPr>
      <w:r w:rsidRPr="002D5791">
        <w:rPr>
          <w:rStyle w:val="FootnoteReference"/>
        </w:rPr>
        <w:footnoteRef/>
      </w:r>
      <w:r w:rsidRPr="00F65387">
        <w:rPr>
          <w:lang w:val="en-GB"/>
        </w:rPr>
        <w:t xml:space="preserve"> In 1990s Croatia had a semi-presidential system in which the </w:t>
      </w:r>
      <w:r>
        <w:rPr>
          <w:lang w:val="en-GB"/>
        </w:rPr>
        <w:t>p</w:t>
      </w:r>
      <w:r w:rsidRPr="00F65387">
        <w:rPr>
          <w:lang w:val="en-GB"/>
        </w:rPr>
        <w:t>resident was head of executive. From 2000</w:t>
      </w:r>
      <w:r>
        <w:rPr>
          <w:lang w:val="en-GB"/>
        </w:rPr>
        <w:t>,</w:t>
      </w:r>
      <w:r w:rsidRPr="00F65387">
        <w:rPr>
          <w:lang w:val="en-GB"/>
        </w:rPr>
        <w:t xml:space="preserve"> when </w:t>
      </w:r>
      <w:r>
        <w:rPr>
          <w:lang w:val="en-GB"/>
        </w:rPr>
        <w:t xml:space="preserve">the </w:t>
      </w:r>
      <w:r w:rsidRPr="00F65387">
        <w:rPr>
          <w:lang w:val="en-GB"/>
        </w:rPr>
        <w:t xml:space="preserve">parliamentary system was introduced, the </w:t>
      </w:r>
      <w:r w:rsidRPr="003D1568">
        <w:rPr>
          <w:lang w:val="en-GB"/>
        </w:rPr>
        <w:t xml:space="preserve">president and the prime minister </w:t>
      </w:r>
      <w:r w:rsidRPr="00F65387">
        <w:rPr>
          <w:lang w:val="en-GB"/>
        </w:rPr>
        <w:t xml:space="preserve">switched roles, with the </w:t>
      </w:r>
      <w:r w:rsidRPr="00CC3DA6">
        <w:rPr>
          <w:lang w:val="en-GB"/>
        </w:rPr>
        <w:t xml:space="preserve">prime minister </w:t>
      </w:r>
      <w:r w:rsidRPr="00F65387">
        <w:rPr>
          <w:lang w:val="en-GB"/>
        </w:rPr>
        <w:t xml:space="preserve">or his/her government gaining most executive powers. Hence, </w:t>
      </w:r>
      <w:r>
        <w:rPr>
          <w:lang w:val="en-GB"/>
        </w:rPr>
        <w:t>since</w:t>
      </w:r>
      <w:r w:rsidRPr="00F65387">
        <w:rPr>
          <w:lang w:val="en-GB"/>
        </w:rPr>
        <w:t xml:space="preserve"> 2000 </w:t>
      </w:r>
      <w:r>
        <w:rPr>
          <w:lang w:val="en-GB"/>
        </w:rPr>
        <w:t>p</w:t>
      </w:r>
      <w:r w:rsidRPr="00F65387">
        <w:rPr>
          <w:lang w:val="en-GB"/>
        </w:rPr>
        <w:t xml:space="preserve">rime </w:t>
      </w:r>
      <w:r>
        <w:rPr>
          <w:lang w:val="en-GB"/>
        </w:rPr>
        <w:t>m</w:t>
      </w:r>
      <w:r w:rsidRPr="00F65387">
        <w:rPr>
          <w:lang w:val="en-GB"/>
        </w:rPr>
        <w:t xml:space="preserve">inisters </w:t>
      </w:r>
      <w:r>
        <w:rPr>
          <w:lang w:val="en-GB"/>
        </w:rPr>
        <w:t xml:space="preserve">have been </w:t>
      </w:r>
      <w:r w:rsidRPr="00F65387">
        <w:rPr>
          <w:lang w:val="en-GB"/>
        </w:rPr>
        <w:t xml:space="preserve">heads of </w:t>
      </w:r>
      <w:r>
        <w:rPr>
          <w:lang w:val="en-GB"/>
        </w:rPr>
        <w:t xml:space="preserve">the </w:t>
      </w:r>
      <w:r w:rsidRPr="00F65387">
        <w:rPr>
          <w:lang w:val="en-GB"/>
        </w:rPr>
        <w:t xml:space="preserve">executive and </w:t>
      </w:r>
      <w:r>
        <w:rPr>
          <w:lang w:val="en-GB"/>
        </w:rPr>
        <w:t xml:space="preserve">are </w:t>
      </w:r>
      <w:r w:rsidRPr="00F65387">
        <w:rPr>
          <w:lang w:val="en-GB"/>
        </w:rPr>
        <w:t>included in the analysis.</w:t>
      </w:r>
    </w:p>
  </w:footnote>
  <w:footnote w:id="7">
    <w:p w14:paraId="741B31D0" w14:textId="6A75D5BA" w:rsidR="0042233B" w:rsidRPr="003D1568" w:rsidRDefault="0042233B" w:rsidP="00B564D7">
      <w:pPr>
        <w:pStyle w:val="FootnoteText"/>
        <w:spacing w:line="360" w:lineRule="auto"/>
        <w:ind w:firstLine="720"/>
        <w:jc w:val="both"/>
        <w:rPr>
          <w:lang w:val="en-GB"/>
        </w:rPr>
      </w:pPr>
      <w:r w:rsidRPr="002D5791">
        <w:rPr>
          <w:rStyle w:val="FootnoteReference"/>
        </w:rPr>
        <w:footnoteRef/>
      </w:r>
      <w:r w:rsidRPr="00F65387">
        <w:rPr>
          <w:lang w:val="en-GB"/>
        </w:rPr>
        <w:t xml:space="preserve"> Exceptions were made in cases of Tito and Tuđman</w:t>
      </w:r>
      <w:r>
        <w:rPr>
          <w:lang w:val="en-GB"/>
        </w:rPr>
        <w:t>,</w:t>
      </w:r>
      <w:r w:rsidRPr="00F65387">
        <w:rPr>
          <w:lang w:val="en-GB"/>
        </w:rPr>
        <w:t xml:space="preserve"> whose first years in office were not included in the analysis. In the case of Tito, </w:t>
      </w:r>
      <w:r w:rsidRPr="00D11D5B">
        <w:rPr>
          <w:lang w:val="en-GB"/>
        </w:rPr>
        <w:t>the material</w:t>
      </w:r>
      <w:r>
        <w:rPr>
          <w:lang w:val="en-GB"/>
        </w:rPr>
        <w:t>s</w:t>
      </w:r>
      <w:r w:rsidRPr="00D11D5B">
        <w:rPr>
          <w:lang w:val="en-GB"/>
        </w:rPr>
        <w:t xml:space="preserve"> (newspaper archive</w:t>
      </w:r>
      <w:r>
        <w:rPr>
          <w:lang w:val="en-GB"/>
        </w:rPr>
        <w:t>s</w:t>
      </w:r>
      <w:r w:rsidRPr="00D11D5B">
        <w:rPr>
          <w:lang w:val="en-GB"/>
        </w:rPr>
        <w:t>) w</w:t>
      </w:r>
      <w:r>
        <w:rPr>
          <w:lang w:val="en-GB"/>
        </w:rPr>
        <w:t>ere</w:t>
      </w:r>
      <w:r w:rsidRPr="00D11D5B">
        <w:rPr>
          <w:lang w:val="en-GB"/>
        </w:rPr>
        <w:t xml:space="preserve"> not available</w:t>
      </w:r>
      <w:r>
        <w:rPr>
          <w:lang w:val="en-GB"/>
        </w:rPr>
        <w:t xml:space="preserve"> for</w:t>
      </w:r>
      <w:r w:rsidRPr="00D11D5B">
        <w:rPr>
          <w:lang w:val="en-GB"/>
        </w:rPr>
        <w:t xml:space="preserve"> </w:t>
      </w:r>
      <w:r>
        <w:rPr>
          <w:lang w:val="en-GB"/>
        </w:rPr>
        <w:t xml:space="preserve">his </w:t>
      </w:r>
      <w:r w:rsidRPr="00F65387">
        <w:rPr>
          <w:lang w:val="en-GB"/>
        </w:rPr>
        <w:t xml:space="preserve">first years in office (1945–1948). Instead, the year in which Tito was appointed </w:t>
      </w:r>
      <w:r>
        <w:rPr>
          <w:lang w:val="en-GB"/>
        </w:rPr>
        <w:t>p</w:t>
      </w:r>
      <w:r w:rsidRPr="00F65387">
        <w:rPr>
          <w:lang w:val="en-GB"/>
        </w:rPr>
        <w:t>resident for the last time (1974) was chosen as the first year of analysis, since two newspapers' archives were available from this point in time. The second exception was made in relation to Tuđman</w:t>
      </w:r>
      <w:r>
        <w:rPr>
          <w:lang w:val="en-GB"/>
        </w:rPr>
        <w:t xml:space="preserve">: although he </w:t>
      </w:r>
      <w:r w:rsidRPr="00F65387">
        <w:rPr>
          <w:lang w:val="en-GB"/>
        </w:rPr>
        <w:t xml:space="preserve">acted as </w:t>
      </w:r>
      <w:r>
        <w:rPr>
          <w:lang w:val="en-GB"/>
        </w:rPr>
        <w:t>p</w:t>
      </w:r>
      <w:r w:rsidRPr="00F65387">
        <w:rPr>
          <w:lang w:val="en-GB"/>
        </w:rPr>
        <w:t xml:space="preserve">resident of Croatia </w:t>
      </w:r>
      <w:r>
        <w:rPr>
          <w:lang w:val="en-GB"/>
        </w:rPr>
        <w:t xml:space="preserve">from </w:t>
      </w:r>
      <w:r w:rsidRPr="00F65387">
        <w:rPr>
          <w:lang w:val="en-GB"/>
        </w:rPr>
        <w:t>1990, Croatia did not formally declare independence until 1991, so the 1992 presidential elections can be seen as the first formal elections in the independent state. Therefore, the last week of the 1992 presidential campaign was included as representative of Tuđman’s first year in office.</w:t>
      </w:r>
    </w:p>
  </w:footnote>
  <w:footnote w:id="8">
    <w:p w14:paraId="6F3461F2" w14:textId="77777777" w:rsidR="0042233B" w:rsidRPr="003D1568" w:rsidRDefault="0042233B" w:rsidP="000C389A">
      <w:pPr>
        <w:pStyle w:val="FootnoteText"/>
        <w:spacing w:line="360" w:lineRule="auto"/>
        <w:ind w:firstLine="720"/>
        <w:jc w:val="both"/>
        <w:rPr>
          <w:lang w:val="en-GB"/>
        </w:rPr>
      </w:pPr>
      <w:r w:rsidRPr="002D5791">
        <w:rPr>
          <w:rStyle w:val="FootnoteReference"/>
        </w:rPr>
        <w:footnoteRef/>
      </w:r>
      <w:r w:rsidRPr="00F65387">
        <w:rPr>
          <w:lang w:val="en-GB"/>
        </w:rPr>
        <w:t xml:space="preserve"> Inter-coder reliability score was calculated according to </w:t>
      </w:r>
      <w:r w:rsidRPr="00F65387">
        <w:rPr>
          <w:lang w:val="en-GB" w:eastAsia="en-US"/>
        </w:rPr>
        <w:fldChar w:fldCharType="begin" w:fldLock="1"/>
      </w:r>
      <w:r w:rsidRPr="00F65387">
        <w:rPr>
          <w:lang w:val="en-GB" w:eastAsia="en-US"/>
        </w:rPr>
        <w:instrText>ADDIN CSL_CITATION { "citationItems" : [ { "id" : "ITEM-1", "itemData" : { "author" : [ { "dropping-particle" : "", "family" : "Holsti", "given" : "Ole R.", "non-dropping-particle" : "", "parse-names" : false, "suffix" : "" } ], "id" : "ITEM-1", "issued" : { "date-parts" : [ [ "1969" ] ] }, "publisher" : "Addison-Wesley", "publisher-place" : "Reading, MA", "title" : "Content Analysis for the Social Sciences and Humanities", "type" : "book" }, "uris" : [ "http://www.mendeley.com/documents/?uuid=31ec1fe4-50af-4cd8-bd26-532bf8ae7c46" ] } ], "mendeley" : { "formattedCitation" : "(Holsti, 1969)", "manualFormatting" : "Holsti's (1969)", "plainTextFormattedCitation" : "(Holsti, 1969)", "previouslyFormattedCitation" : "(Holsti, 1969)" }, "properties" : { "noteIndex" : 0 }, "schema" : "https://github.com/citation-style-language/schema/raw/master/csl-citation.json" }</w:instrText>
      </w:r>
      <w:r w:rsidRPr="00F65387">
        <w:rPr>
          <w:lang w:val="en-GB" w:eastAsia="en-US"/>
        </w:rPr>
        <w:fldChar w:fldCharType="separate"/>
      </w:r>
      <w:r w:rsidRPr="00F65387">
        <w:rPr>
          <w:noProof/>
          <w:lang w:val="en-GB" w:eastAsia="en-US"/>
        </w:rPr>
        <w:t>Holsti</w:t>
      </w:r>
      <w:r>
        <w:rPr>
          <w:noProof/>
          <w:lang w:val="en-GB" w:eastAsia="en-US"/>
        </w:rPr>
        <w:t>'</w:t>
      </w:r>
      <w:r w:rsidRPr="00F65387">
        <w:rPr>
          <w:noProof/>
          <w:lang w:val="en-GB" w:eastAsia="en-US"/>
        </w:rPr>
        <w:t>s (1969)</w:t>
      </w:r>
      <w:r w:rsidRPr="00F65387">
        <w:rPr>
          <w:lang w:val="en-GB" w:eastAsia="en-US"/>
        </w:rPr>
        <w:fldChar w:fldCharType="end"/>
      </w:r>
      <w:r w:rsidRPr="00F65387">
        <w:rPr>
          <w:lang w:val="en-GB" w:eastAsia="en-US"/>
        </w:rPr>
        <w:t xml:space="preserve"> method of agreement―2A/ (N1+N2)―whereas A is the number of units in which coders agree and N1 and N2 are the number of units coded by each of the coders.</w:t>
      </w:r>
    </w:p>
  </w:footnote>
  <w:footnote w:id="9">
    <w:p w14:paraId="53357380" w14:textId="6DB57846" w:rsidR="0042233B" w:rsidRPr="003D1568" w:rsidRDefault="0042233B" w:rsidP="00392237">
      <w:pPr>
        <w:pStyle w:val="FootnoteText"/>
        <w:spacing w:line="360" w:lineRule="auto"/>
        <w:ind w:firstLine="720"/>
        <w:jc w:val="both"/>
        <w:rPr>
          <w:lang w:val="en-GB"/>
        </w:rPr>
      </w:pPr>
      <w:r w:rsidRPr="002D5791">
        <w:rPr>
          <w:rStyle w:val="FootnoteReference"/>
        </w:rPr>
        <w:footnoteRef/>
      </w:r>
      <w:r w:rsidRPr="003D1568">
        <w:rPr>
          <w:lang w:val="en-GB"/>
        </w:rPr>
        <w:t xml:space="preserve"> Kosor is the most media prominent post-2000 leader according to the percentage of articles she was mentioned in. Also, among post-2000 heads of </w:t>
      </w:r>
      <w:r>
        <w:rPr>
          <w:lang w:val="en-GB"/>
        </w:rPr>
        <w:t>executive,</w:t>
      </w:r>
      <w:r w:rsidRPr="003D1568">
        <w:rPr>
          <w:lang w:val="en-GB"/>
        </w:rPr>
        <w:t xml:space="preserve"> she has the highest ratio of leader-to-party mentions.</w:t>
      </w:r>
    </w:p>
    <w:p w14:paraId="449CD15D" w14:textId="77777777" w:rsidR="0042233B" w:rsidRPr="003D1568" w:rsidRDefault="0042233B">
      <w:pPr>
        <w:pStyle w:val="FootnoteText"/>
        <w:rPr>
          <w:rFonts w:ascii="Arial" w:hAnsi="Arial" w:cs="Arial"/>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E5246"/>
    <w:multiLevelType w:val="hybridMultilevel"/>
    <w:tmpl w:val="07EE7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C334FA"/>
    <w:multiLevelType w:val="hybridMultilevel"/>
    <w:tmpl w:val="A9A8222C"/>
    <w:lvl w:ilvl="0" w:tplc="51B4E5A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15"/>
    <w:rsid w:val="0000228B"/>
    <w:rsid w:val="0000634B"/>
    <w:rsid w:val="00006E1B"/>
    <w:rsid w:val="00011842"/>
    <w:rsid w:val="0001276C"/>
    <w:rsid w:val="0001792F"/>
    <w:rsid w:val="000243EE"/>
    <w:rsid w:val="000267DC"/>
    <w:rsid w:val="0002707F"/>
    <w:rsid w:val="00031B14"/>
    <w:rsid w:val="00034B5F"/>
    <w:rsid w:val="000509D7"/>
    <w:rsid w:val="000651B0"/>
    <w:rsid w:val="00065B41"/>
    <w:rsid w:val="000667AC"/>
    <w:rsid w:val="00074385"/>
    <w:rsid w:val="00074CE7"/>
    <w:rsid w:val="0007593F"/>
    <w:rsid w:val="00084D91"/>
    <w:rsid w:val="000876AD"/>
    <w:rsid w:val="00093D4A"/>
    <w:rsid w:val="00095A89"/>
    <w:rsid w:val="000A42C6"/>
    <w:rsid w:val="000A671B"/>
    <w:rsid w:val="000A719E"/>
    <w:rsid w:val="000B1CDA"/>
    <w:rsid w:val="000B2DBF"/>
    <w:rsid w:val="000B45AD"/>
    <w:rsid w:val="000C04CF"/>
    <w:rsid w:val="000C366D"/>
    <w:rsid w:val="000C389A"/>
    <w:rsid w:val="000C3F61"/>
    <w:rsid w:val="000C6D88"/>
    <w:rsid w:val="000C6FEF"/>
    <w:rsid w:val="000D4B31"/>
    <w:rsid w:val="000E2679"/>
    <w:rsid w:val="000E6197"/>
    <w:rsid w:val="000E68B9"/>
    <w:rsid w:val="000F080B"/>
    <w:rsid w:val="000F2ACA"/>
    <w:rsid w:val="000F3501"/>
    <w:rsid w:val="000F5A83"/>
    <w:rsid w:val="0010044E"/>
    <w:rsid w:val="00100F59"/>
    <w:rsid w:val="00103C7D"/>
    <w:rsid w:val="00104854"/>
    <w:rsid w:val="001059C3"/>
    <w:rsid w:val="00116853"/>
    <w:rsid w:val="00127066"/>
    <w:rsid w:val="00127C39"/>
    <w:rsid w:val="0013165D"/>
    <w:rsid w:val="00133F13"/>
    <w:rsid w:val="001410BB"/>
    <w:rsid w:val="00141887"/>
    <w:rsid w:val="0014310B"/>
    <w:rsid w:val="0014780A"/>
    <w:rsid w:val="00150CFF"/>
    <w:rsid w:val="001608EA"/>
    <w:rsid w:val="001632F5"/>
    <w:rsid w:val="00167CB9"/>
    <w:rsid w:val="001705A1"/>
    <w:rsid w:val="00170F03"/>
    <w:rsid w:val="0017320F"/>
    <w:rsid w:val="00174590"/>
    <w:rsid w:val="00176628"/>
    <w:rsid w:val="0018092F"/>
    <w:rsid w:val="001813CB"/>
    <w:rsid w:val="0018656D"/>
    <w:rsid w:val="001A2603"/>
    <w:rsid w:val="001A6B7B"/>
    <w:rsid w:val="001B1628"/>
    <w:rsid w:val="001B36E0"/>
    <w:rsid w:val="001C4AF9"/>
    <w:rsid w:val="001C7106"/>
    <w:rsid w:val="001D3048"/>
    <w:rsid w:val="001D5467"/>
    <w:rsid w:val="001E2102"/>
    <w:rsid w:val="001E6019"/>
    <w:rsid w:val="001E7CDF"/>
    <w:rsid w:val="001F0B7F"/>
    <w:rsid w:val="001F2D97"/>
    <w:rsid w:val="001F4EA4"/>
    <w:rsid w:val="001F516B"/>
    <w:rsid w:val="00201FA5"/>
    <w:rsid w:val="00215F7F"/>
    <w:rsid w:val="00221F5D"/>
    <w:rsid w:val="002254AA"/>
    <w:rsid w:val="00232DFD"/>
    <w:rsid w:val="002363C7"/>
    <w:rsid w:val="00236BE8"/>
    <w:rsid w:val="002405CB"/>
    <w:rsid w:val="002458FF"/>
    <w:rsid w:val="0024713A"/>
    <w:rsid w:val="0025514A"/>
    <w:rsid w:val="00256B98"/>
    <w:rsid w:val="00263168"/>
    <w:rsid w:val="00263E2F"/>
    <w:rsid w:val="00273C52"/>
    <w:rsid w:val="00284635"/>
    <w:rsid w:val="0028572E"/>
    <w:rsid w:val="0029221C"/>
    <w:rsid w:val="00294E53"/>
    <w:rsid w:val="002A03C5"/>
    <w:rsid w:val="002A6986"/>
    <w:rsid w:val="002B1C80"/>
    <w:rsid w:val="002B2F2E"/>
    <w:rsid w:val="002B5F46"/>
    <w:rsid w:val="002B6827"/>
    <w:rsid w:val="002D5791"/>
    <w:rsid w:val="002D78E9"/>
    <w:rsid w:val="002E181B"/>
    <w:rsid w:val="002E3ED2"/>
    <w:rsid w:val="002E69C2"/>
    <w:rsid w:val="002F1E24"/>
    <w:rsid w:val="002F4375"/>
    <w:rsid w:val="002F5572"/>
    <w:rsid w:val="002F7188"/>
    <w:rsid w:val="003123F4"/>
    <w:rsid w:val="00325ADC"/>
    <w:rsid w:val="00327CAF"/>
    <w:rsid w:val="00333300"/>
    <w:rsid w:val="0033346A"/>
    <w:rsid w:val="0034141A"/>
    <w:rsid w:val="003453E9"/>
    <w:rsid w:val="00346D63"/>
    <w:rsid w:val="00347E31"/>
    <w:rsid w:val="00351B62"/>
    <w:rsid w:val="00356D32"/>
    <w:rsid w:val="00360BEA"/>
    <w:rsid w:val="003642E9"/>
    <w:rsid w:val="00366E5C"/>
    <w:rsid w:val="00373F53"/>
    <w:rsid w:val="00374A64"/>
    <w:rsid w:val="003760F0"/>
    <w:rsid w:val="00380DE8"/>
    <w:rsid w:val="00385EB8"/>
    <w:rsid w:val="00391F8B"/>
    <w:rsid w:val="00392237"/>
    <w:rsid w:val="003979FC"/>
    <w:rsid w:val="00397E48"/>
    <w:rsid w:val="003A135A"/>
    <w:rsid w:val="003A5CDF"/>
    <w:rsid w:val="003A5FA2"/>
    <w:rsid w:val="003A6557"/>
    <w:rsid w:val="003A7699"/>
    <w:rsid w:val="003A7B83"/>
    <w:rsid w:val="003B10A5"/>
    <w:rsid w:val="003B1B37"/>
    <w:rsid w:val="003B2258"/>
    <w:rsid w:val="003B27A5"/>
    <w:rsid w:val="003B4855"/>
    <w:rsid w:val="003B534B"/>
    <w:rsid w:val="003B63C0"/>
    <w:rsid w:val="003C3431"/>
    <w:rsid w:val="003C6DBF"/>
    <w:rsid w:val="003C7034"/>
    <w:rsid w:val="003D1568"/>
    <w:rsid w:val="003D418D"/>
    <w:rsid w:val="003E2327"/>
    <w:rsid w:val="003F52EE"/>
    <w:rsid w:val="003F56B6"/>
    <w:rsid w:val="003F7AF0"/>
    <w:rsid w:val="004114C9"/>
    <w:rsid w:val="004127D5"/>
    <w:rsid w:val="00414D90"/>
    <w:rsid w:val="0042233B"/>
    <w:rsid w:val="00423E8F"/>
    <w:rsid w:val="004255EA"/>
    <w:rsid w:val="00434921"/>
    <w:rsid w:val="004354A1"/>
    <w:rsid w:val="00442041"/>
    <w:rsid w:val="0044680B"/>
    <w:rsid w:val="004518E1"/>
    <w:rsid w:val="00455D37"/>
    <w:rsid w:val="00457392"/>
    <w:rsid w:val="00465BE8"/>
    <w:rsid w:val="004721DB"/>
    <w:rsid w:val="00473003"/>
    <w:rsid w:val="00480E84"/>
    <w:rsid w:val="00483C58"/>
    <w:rsid w:val="004840D3"/>
    <w:rsid w:val="00484160"/>
    <w:rsid w:val="00491AF6"/>
    <w:rsid w:val="00497919"/>
    <w:rsid w:val="004A07FF"/>
    <w:rsid w:val="004A1E61"/>
    <w:rsid w:val="004B1AF3"/>
    <w:rsid w:val="004B7CF8"/>
    <w:rsid w:val="004C30E0"/>
    <w:rsid w:val="004C346B"/>
    <w:rsid w:val="004C515A"/>
    <w:rsid w:val="004F19A2"/>
    <w:rsid w:val="004F1B0C"/>
    <w:rsid w:val="004F350F"/>
    <w:rsid w:val="005012B3"/>
    <w:rsid w:val="005050EB"/>
    <w:rsid w:val="00505E52"/>
    <w:rsid w:val="00506358"/>
    <w:rsid w:val="00511196"/>
    <w:rsid w:val="00512CFB"/>
    <w:rsid w:val="00515C2A"/>
    <w:rsid w:val="005170B4"/>
    <w:rsid w:val="00517CB8"/>
    <w:rsid w:val="005208E7"/>
    <w:rsid w:val="00523078"/>
    <w:rsid w:val="00524E93"/>
    <w:rsid w:val="00525573"/>
    <w:rsid w:val="005276ED"/>
    <w:rsid w:val="00542CCF"/>
    <w:rsid w:val="00544181"/>
    <w:rsid w:val="005520DA"/>
    <w:rsid w:val="00553110"/>
    <w:rsid w:val="00555F46"/>
    <w:rsid w:val="005635F0"/>
    <w:rsid w:val="00575E07"/>
    <w:rsid w:val="0058726E"/>
    <w:rsid w:val="0059576D"/>
    <w:rsid w:val="005A24C0"/>
    <w:rsid w:val="005A2A63"/>
    <w:rsid w:val="005A5E3C"/>
    <w:rsid w:val="005B22B9"/>
    <w:rsid w:val="005B50CE"/>
    <w:rsid w:val="005B5BBD"/>
    <w:rsid w:val="005C2289"/>
    <w:rsid w:val="005C430D"/>
    <w:rsid w:val="005D5D25"/>
    <w:rsid w:val="005E4988"/>
    <w:rsid w:val="005F40D1"/>
    <w:rsid w:val="005F4E30"/>
    <w:rsid w:val="005F6FC3"/>
    <w:rsid w:val="00600176"/>
    <w:rsid w:val="00603A3A"/>
    <w:rsid w:val="00607FD0"/>
    <w:rsid w:val="00612A06"/>
    <w:rsid w:val="00612C4E"/>
    <w:rsid w:val="0062153E"/>
    <w:rsid w:val="006226CC"/>
    <w:rsid w:val="006231E3"/>
    <w:rsid w:val="006240F3"/>
    <w:rsid w:val="006270A3"/>
    <w:rsid w:val="00634296"/>
    <w:rsid w:val="006416A8"/>
    <w:rsid w:val="006471DA"/>
    <w:rsid w:val="00653B9B"/>
    <w:rsid w:val="006636CE"/>
    <w:rsid w:val="00664602"/>
    <w:rsid w:val="00666349"/>
    <w:rsid w:val="00672194"/>
    <w:rsid w:val="006775FD"/>
    <w:rsid w:val="00685B5F"/>
    <w:rsid w:val="00687C13"/>
    <w:rsid w:val="00690278"/>
    <w:rsid w:val="006A2F9E"/>
    <w:rsid w:val="006A3FC5"/>
    <w:rsid w:val="006A7363"/>
    <w:rsid w:val="006B2B23"/>
    <w:rsid w:val="006B6EBC"/>
    <w:rsid w:val="006C388C"/>
    <w:rsid w:val="006C689C"/>
    <w:rsid w:val="006D2FD7"/>
    <w:rsid w:val="006E12EC"/>
    <w:rsid w:val="006E528F"/>
    <w:rsid w:val="006F2279"/>
    <w:rsid w:val="006F3177"/>
    <w:rsid w:val="006F3BB8"/>
    <w:rsid w:val="006F5F4B"/>
    <w:rsid w:val="0070603D"/>
    <w:rsid w:val="0071024B"/>
    <w:rsid w:val="00715B8B"/>
    <w:rsid w:val="00720D8E"/>
    <w:rsid w:val="00723DE6"/>
    <w:rsid w:val="00732582"/>
    <w:rsid w:val="007327B3"/>
    <w:rsid w:val="00732DDF"/>
    <w:rsid w:val="007364FE"/>
    <w:rsid w:val="0075310B"/>
    <w:rsid w:val="00755DCD"/>
    <w:rsid w:val="00757D7D"/>
    <w:rsid w:val="00762A05"/>
    <w:rsid w:val="00775A29"/>
    <w:rsid w:val="00786194"/>
    <w:rsid w:val="007934ED"/>
    <w:rsid w:val="007A56CF"/>
    <w:rsid w:val="007A734E"/>
    <w:rsid w:val="007B5075"/>
    <w:rsid w:val="007B6ABE"/>
    <w:rsid w:val="007C1E30"/>
    <w:rsid w:val="007C3A16"/>
    <w:rsid w:val="007D0B57"/>
    <w:rsid w:val="007D1F3C"/>
    <w:rsid w:val="007D5417"/>
    <w:rsid w:val="007D65DA"/>
    <w:rsid w:val="007D6EDF"/>
    <w:rsid w:val="007E2818"/>
    <w:rsid w:val="007E52FC"/>
    <w:rsid w:val="007E76A1"/>
    <w:rsid w:val="007F0B74"/>
    <w:rsid w:val="007F1368"/>
    <w:rsid w:val="008058C9"/>
    <w:rsid w:val="0081386F"/>
    <w:rsid w:val="00814934"/>
    <w:rsid w:val="008218C0"/>
    <w:rsid w:val="008437CB"/>
    <w:rsid w:val="0086099E"/>
    <w:rsid w:val="00860A47"/>
    <w:rsid w:val="00864361"/>
    <w:rsid w:val="008705E4"/>
    <w:rsid w:val="00884592"/>
    <w:rsid w:val="00886B4A"/>
    <w:rsid w:val="00886CBD"/>
    <w:rsid w:val="0089341F"/>
    <w:rsid w:val="00893C52"/>
    <w:rsid w:val="008945EC"/>
    <w:rsid w:val="008956EC"/>
    <w:rsid w:val="008A437C"/>
    <w:rsid w:val="008A69D3"/>
    <w:rsid w:val="008B3ED7"/>
    <w:rsid w:val="008B44F1"/>
    <w:rsid w:val="008B7517"/>
    <w:rsid w:val="008C0D1C"/>
    <w:rsid w:val="008C4FC9"/>
    <w:rsid w:val="008D046A"/>
    <w:rsid w:val="008D2D3E"/>
    <w:rsid w:val="008D457E"/>
    <w:rsid w:val="008E0553"/>
    <w:rsid w:val="008E0E43"/>
    <w:rsid w:val="008E1668"/>
    <w:rsid w:val="008E36D1"/>
    <w:rsid w:val="008E6E26"/>
    <w:rsid w:val="008F1B5C"/>
    <w:rsid w:val="008F2ECD"/>
    <w:rsid w:val="008F3524"/>
    <w:rsid w:val="008F654D"/>
    <w:rsid w:val="00912D18"/>
    <w:rsid w:val="009145CC"/>
    <w:rsid w:val="0092050F"/>
    <w:rsid w:val="00923EEC"/>
    <w:rsid w:val="009278B0"/>
    <w:rsid w:val="00931D92"/>
    <w:rsid w:val="00933E58"/>
    <w:rsid w:val="00941FAF"/>
    <w:rsid w:val="00944D4B"/>
    <w:rsid w:val="009527A5"/>
    <w:rsid w:val="00954273"/>
    <w:rsid w:val="00954942"/>
    <w:rsid w:val="0096257F"/>
    <w:rsid w:val="009634F8"/>
    <w:rsid w:val="00964D5E"/>
    <w:rsid w:val="00965DE8"/>
    <w:rsid w:val="00966EB0"/>
    <w:rsid w:val="00972C37"/>
    <w:rsid w:val="00982725"/>
    <w:rsid w:val="00985664"/>
    <w:rsid w:val="00986775"/>
    <w:rsid w:val="00992C97"/>
    <w:rsid w:val="009974A6"/>
    <w:rsid w:val="009A50FA"/>
    <w:rsid w:val="009C4FFE"/>
    <w:rsid w:val="009D0A78"/>
    <w:rsid w:val="009D41C8"/>
    <w:rsid w:val="009E0AAE"/>
    <w:rsid w:val="009F0947"/>
    <w:rsid w:val="009F782F"/>
    <w:rsid w:val="00A051C9"/>
    <w:rsid w:val="00A071E1"/>
    <w:rsid w:val="00A13336"/>
    <w:rsid w:val="00A13D46"/>
    <w:rsid w:val="00A22D45"/>
    <w:rsid w:val="00A23265"/>
    <w:rsid w:val="00A25496"/>
    <w:rsid w:val="00A278CB"/>
    <w:rsid w:val="00A32D10"/>
    <w:rsid w:val="00A33662"/>
    <w:rsid w:val="00A36BDC"/>
    <w:rsid w:val="00A43DFF"/>
    <w:rsid w:val="00A45EF0"/>
    <w:rsid w:val="00A4762E"/>
    <w:rsid w:val="00A50838"/>
    <w:rsid w:val="00A5572C"/>
    <w:rsid w:val="00A609A7"/>
    <w:rsid w:val="00A67D5E"/>
    <w:rsid w:val="00A7238D"/>
    <w:rsid w:val="00A83BC3"/>
    <w:rsid w:val="00A8432A"/>
    <w:rsid w:val="00A85648"/>
    <w:rsid w:val="00AA6CBD"/>
    <w:rsid w:val="00AA6ED5"/>
    <w:rsid w:val="00AB09CB"/>
    <w:rsid w:val="00AB5E13"/>
    <w:rsid w:val="00AB65D4"/>
    <w:rsid w:val="00AB7783"/>
    <w:rsid w:val="00AC39CD"/>
    <w:rsid w:val="00AD2167"/>
    <w:rsid w:val="00AD49B9"/>
    <w:rsid w:val="00AE2988"/>
    <w:rsid w:val="00AE2E48"/>
    <w:rsid w:val="00AF0618"/>
    <w:rsid w:val="00AF09B9"/>
    <w:rsid w:val="00AF162D"/>
    <w:rsid w:val="00AF42DA"/>
    <w:rsid w:val="00AF54AD"/>
    <w:rsid w:val="00AF6C39"/>
    <w:rsid w:val="00B02224"/>
    <w:rsid w:val="00B054F6"/>
    <w:rsid w:val="00B10F2B"/>
    <w:rsid w:val="00B13D52"/>
    <w:rsid w:val="00B1786A"/>
    <w:rsid w:val="00B236BE"/>
    <w:rsid w:val="00B239C2"/>
    <w:rsid w:val="00B26AF8"/>
    <w:rsid w:val="00B33646"/>
    <w:rsid w:val="00B33ECE"/>
    <w:rsid w:val="00B37D03"/>
    <w:rsid w:val="00B419DA"/>
    <w:rsid w:val="00B50ECC"/>
    <w:rsid w:val="00B51AA6"/>
    <w:rsid w:val="00B51E6E"/>
    <w:rsid w:val="00B564D7"/>
    <w:rsid w:val="00B65BCF"/>
    <w:rsid w:val="00B703AF"/>
    <w:rsid w:val="00B70568"/>
    <w:rsid w:val="00B70825"/>
    <w:rsid w:val="00B72BB6"/>
    <w:rsid w:val="00B734C2"/>
    <w:rsid w:val="00B7376D"/>
    <w:rsid w:val="00B7465F"/>
    <w:rsid w:val="00B76253"/>
    <w:rsid w:val="00B770C8"/>
    <w:rsid w:val="00B92234"/>
    <w:rsid w:val="00B92AA9"/>
    <w:rsid w:val="00B97F47"/>
    <w:rsid w:val="00BB639A"/>
    <w:rsid w:val="00BB6897"/>
    <w:rsid w:val="00BB6FB4"/>
    <w:rsid w:val="00BB7328"/>
    <w:rsid w:val="00BC6A6D"/>
    <w:rsid w:val="00BD362D"/>
    <w:rsid w:val="00BE267B"/>
    <w:rsid w:val="00BE5765"/>
    <w:rsid w:val="00BE5A69"/>
    <w:rsid w:val="00C0279B"/>
    <w:rsid w:val="00C02915"/>
    <w:rsid w:val="00C02B3D"/>
    <w:rsid w:val="00C16C57"/>
    <w:rsid w:val="00C236F9"/>
    <w:rsid w:val="00C23D55"/>
    <w:rsid w:val="00C23EFB"/>
    <w:rsid w:val="00C27FAA"/>
    <w:rsid w:val="00C32284"/>
    <w:rsid w:val="00C34C4D"/>
    <w:rsid w:val="00C517D7"/>
    <w:rsid w:val="00C52348"/>
    <w:rsid w:val="00C524C2"/>
    <w:rsid w:val="00C52D81"/>
    <w:rsid w:val="00C558D2"/>
    <w:rsid w:val="00C56E39"/>
    <w:rsid w:val="00C57F8D"/>
    <w:rsid w:val="00C60985"/>
    <w:rsid w:val="00C63DD9"/>
    <w:rsid w:val="00C67F11"/>
    <w:rsid w:val="00C70096"/>
    <w:rsid w:val="00C70560"/>
    <w:rsid w:val="00C7086A"/>
    <w:rsid w:val="00C7724B"/>
    <w:rsid w:val="00C851F9"/>
    <w:rsid w:val="00C877D2"/>
    <w:rsid w:val="00CA5E7A"/>
    <w:rsid w:val="00CB30C4"/>
    <w:rsid w:val="00CB7353"/>
    <w:rsid w:val="00CC0A9B"/>
    <w:rsid w:val="00CC1902"/>
    <w:rsid w:val="00CC1EF6"/>
    <w:rsid w:val="00CC39F9"/>
    <w:rsid w:val="00CC3CF5"/>
    <w:rsid w:val="00CC3DA6"/>
    <w:rsid w:val="00CC7E39"/>
    <w:rsid w:val="00CD08F7"/>
    <w:rsid w:val="00CD0E43"/>
    <w:rsid w:val="00CD0FC9"/>
    <w:rsid w:val="00CD2033"/>
    <w:rsid w:val="00CD307A"/>
    <w:rsid w:val="00CE0D2D"/>
    <w:rsid w:val="00CE34AF"/>
    <w:rsid w:val="00CE531C"/>
    <w:rsid w:val="00CF0F04"/>
    <w:rsid w:val="00CF7EF2"/>
    <w:rsid w:val="00D0092E"/>
    <w:rsid w:val="00D02330"/>
    <w:rsid w:val="00D0528B"/>
    <w:rsid w:val="00D1032F"/>
    <w:rsid w:val="00D16317"/>
    <w:rsid w:val="00D236BF"/>
    <w:rsid w:val="00D24233"/>
    <w:rsid w:val="00D303BE"/>
    <w:rsid w:val="00D3138F"/>
    <w:rsid w:val="00D32C42"/>
    <w:rsid w:val="00D35DE9"/>
    <w:rsid w:val="00D4039A"/>
    <w:rsid w:val="00D45809"/>
    <w:rsid w:val="00D47BEE"/>
    <w:rsid w:val="00D47EBB"/>
    <w:rsid w:val="00D50C77"/>
    <w:rsid w:val="00D51F06"/>
    <w:rsid w:val="00D5404B"/>
    <w:rsid w:val="00D574B1"/>
    <w:rsid w:val="00D670DC"/>
    <w:rsid w:val="00D708FE"/>
    <w:rsid w:val="00D71C49"/>
    <w:rsid w:val="00D77387"/>
    <w:rsid w:val="00D84E7C"/>
    <w:rsid w:val="00D9552D"/>
    <w:rsid w:val="00DA335E"/>
    <w:rsid w:val="00DB1E81"/>
    <w:rsid w:val="00DB3819"/>
    <w:rsid w:val="00DB3BA7"/>
    <w:rsid w:val="00DB686C"/>
    <w:rsid w:val="00DC1774"/>
    <w:rsid w:val="00DC42C4"/>
    <w:rsid w:val="00DC7561"/>
    <w:rsid w:val="00DD142C"/>
    <w:rsid w:val="00DD6488"/>
    <w:rsid w:val="00DD6E4E"/>
    <w:rsid w:val="00DE249A"/>
    <w:rsid w:val="00DE347E"/>
    <w:rsid w:val="00DE6182"/>
    <w:rsid w:val="00DE6EFB"/>
    <w:rsid w:val="00DF09E1"/>
    <w:rsid w:val="00DF1A67"/>
    <w:rsid w:val="00DF59CB"/>
    <w:rsid w:val="00E01A01"/>
    <w:rsid w:val="00E07615"/>
    <w:rsid w:val="00E11ED8"/>
    <w:rsid w:val="00E152FD"/>
    <w:rsid w:val="00E16B6F"/>
    <w:rsid w:val="00E20213"/>
    <w:rsid w:val="00E207E4"/>
    <w:rsid w:val="00E21246"/>
    <w:rsid w:val="00E23857"/>
    <w:rsid w:val="00E256B0"/>
    <w:rsid w:val="00E27347"/>
    <w:rsid w:val="00E44E6D"/>
    <w:rsid w:val="00E51853"/>
    <w:rsid w:val="00E51D11"/>
    <w:rsid w:val="00E56B4D"/>
    <w:rsid w:val="00E60C4A"/>
    <w:rsid w:val="00E649F8"/>
    <w:rsid w:val="00E675BF"/>
    <w:rsid w:val="00E7231E"/>
    <w:rsid w:val="00E75B3D"/>
    <w:rsid w:val="00E81771"/>
    <w:rsid w:val="00E855BD"/>
    <w:rsid w:val="00E85C50"/>
    <w:rsid w:val="00E90420"/>
    <w:rsid w:val="00E96770"/>
    <w:rsid w:val="00EA42BA"/>
    <w:rsid w:val="00EA5208"/>
    <w:rsid w:val="00EA7E4E"/>
    <w:rsid w:val="00EB2198"/>
    <w:rsid w:val="00EB2F49"/>
    <w:rsid w:val="00EB2FFE"/>
    <w:rsid w:val="00EB4CE1"/>
    <w:rsid w:val="00EB75CB"/>
    <w:rsid w:val="00EC030E"/>
    <w:rsid w:val="00EC67D8"/>
    <w:rsid w:val="00EC795A"/>
    <w:rsid w:val="00ED13A0"/>
    <w:rsid w:val="00ED45B5"/>
    <w:rsid w:val="00ED68E6"/>
    <w:rsid w:val="00ED6A1C"/>
    <w:rsid w:val="00EE55F5"/>
    <w:rsid w:val="00EE61CC"/>
    <w:rsid w:val="00F00367"/>
    <w:rsid w:val="00F0105C"/>
    <w:rsid w:val="00F0160E"/>
    <w:rsid w:val="00F06104"/>
    <w:rsid w:val="00F16CF1"/>
    <w:rsid w:val="00F200BA"/>
    <w:rsid w:val="00F23747"/>
    <w:rsid w:val="00F2425E"/>
    <w:rsid w:val="00F325B5"/>
    <w:rsid w:val="00F443B8"/>
    <w:rsid w:val="00F46D0D"/>
    <w:rsid w:val="00F60604"/>
    <w:rsid w:val="00F6297B"/>
    <w:rsid w:val="00F635BF"/>
    <w:rsid w:val="00F65387"/>
    <w:rsid w:val="00F715E5"/>
    <w:rsid w:val="00F87226"/>
    <w:rsid w:val="00F910D2"/>
    <w:rsid w:val="00F93372"/>
    <w:rsid w:val="00FA32D7"/>
    <w:rsid w:val="00FA4D52"/>
    <w:rsid w:val="00FB184E"/>
    <w:rsid w:val="00FB1C07"/>
    <w:rsid w:val="00FB32B9"/>
    <w:rsid w:val="00FB3890"/>
    <w:rsid w:val="00FB4246"/>
    <w:rsid w:val="00FB4662"/>
    <w:rsid w:val="00FB5007"/>
    <w:rsid w:val="00FB5BBF"/>
    <w:rsid w:val="00FD5679"/>
    <w:rsid w:val="00FD67AB"/>
    <w:rsid w:val="00FE1452"/>
    <w:rsid w:val="00FE1E28"/>
    <w:rsid w:val="00FE3AD2"/>
    <w:rsid w:val="00FE467A"/>
    <w:rsid w:val="00FE6090"/>
    <w:rsid w:val="00FE7388"/>
    <w:rsid w:val="00FF1695"/>
    <w:rsid w:val="00FF3031"/>
    <w:rsid w:val="00FF44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AB5C7"/>
  <w15:docId w15:val="{BBC4D80A-12F5-43B9-8DA9-04661D62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7615"/>
    <w:rPr>
      <w:sz w:val="24"/>
      <w:szCs w:val="24"/>
      <w:lang w:val="hr-HR" w:eastAsia="hr-HR"/>
    </w:rPr>
  </w:style>
  <w:style w:type="paragraph" w:styleId="Heading1">
    <w:name w:val="heading 1"/>
    <w:basedOn w:val="Normal"/>
    <w:next w:val="Normal"/>
    <w:link w:val="Heading1Char"/>
    <w:qFormat/>
    <w:rsid w:val="00B564D7"/>
    <w:pPr>
      <w:keepNext/>
      <w:keepLines/>
      <w:spacing w:line="480" w:lineRule="auto"/>
      <w:jc w:val="center"/>
      <w:outlineLvl w:val="0"/>
    </w:pPr>
    <w:rPr>
      <w:rFonts w:eastAsiaTheme="majorEastAsia" w:cstheme="majorBidi"/>
      <w:i/>
      <w:sz w:val="20"/>
      <w:szCs w:val="32"/>
    </w:rPr>
  </w:style>
  <w:style w:type="paragraph" w:styleId="Heading2">
    <w:name w:val="heading 2"/>
    <w:basedOn w:val="Normal"/>
    <w:next w:val="Normal"/>
    <w:link w:val="Heading2Char"/>
    <w:unhideWhenUsed/>
    <w:qFormat/>
    <w:rsid w:val="00B564D7"/>
    <w:pPr>
      <w:keepNext/>
      <w:keepLines/>
      <w:spacing w:line="480" w:lineRule="auto"/>
      <w:outlineLvl w:val="1"/>
    </w:pPr>
    <w:rPr>
      <w:rFonts w:eastAsiaTheme="majorEastAsia" w:cstheme="majorBidi"/>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07615"/>
    <w:rPr>
      <w:sz w:val="20"/>
      <w:szCs w:val="20"/>
    </w:rPr>
  </w:style>
  <w:style w:type="character" w:styleId="FootnoteReference">
    <w:name w:val="footnote reference"/>
    <w:semiHidden/>
    <w:rsid w:val="00E07615"/>
    <w:rPr>
      <w:vertAlign w:val="superscript"/>
    </w:rPr>
  </w:style>
  <w:style w:type="paragraph" w:styleId="EndnoteText">
    <w:name w:val="endnote text"/>
    <w:basedOn w:val="Normal"/>
    <w:link w:val="EndnoteTextChar"/>
    <w:rsid w:val="00D16317"/>
    <w:rPr>
      <w:sz w:val="20"/>
      <w:szCs w:val="20"/>
    </w:rPr>
  </w:style>
  <w:style w:type="character" w:customStyle="1" w:styleId="EndnoteTextChar">
    <w:name w:val="Endnote Text Char"/>
    <w:link w:val="EndnoteText"/>
    <w:rsid w:val="00D16317"/>
    <w:rPr>
      <w:lang w:val="hr-HR" w:eastAsia="hr-HR"/>
    </w:rPr>
  </w:style>
  <w:style w:type="character" w:styleId="EndnoteReference">
    <w:name w:val="endnote reference"/>
    <w:rsid w:val="00D16317"/>
    <w:rPr>
      <w:vertAlign w:val="superscript"/>
    </w:rPr>
  </w:style>
  <w:style w:type="paragraph" w:styleId="Header">
    <w:name w:val="header"/>
    <w:basedOn w:val="Normal"/>
    <w:link w:val="HeaderChar"/>
    <w:rsid w:val="0086099E"/>
    <w:pPr>
      <w:tabs>
        <w:tab w:val="center" w:pos="4513"/>
        <w:tab w:val="right" w:pos="9026"/>
      </w:tabs>
    </w:pPr>
  </w:style>
  <w:style w:type="character" w:customStyle="1" w:styleId="HeaderChar">
    <w:name w:val="Header Char"/>
    <w:link w:val="Header"/>
    <w:rsid w:val="0086099E"/>
    <w:rPr>
      <w:sz w:val="24"/>
      <w:szCs w:val="24"/>
      <w:lang w:val="hr-HR" w:eastAsia="hr-HR"/>
    </w:rPr>
  </w:style>
  <w:style w:type="paragraph" w:styleId="Footer">
    <w:name w:val="footer"/>
    <w:basedOn w:val="Normal"/>
    <w:link w:val="FooterChar"/>
    <w:uiPriority w:val="99"/>
    <w:rsid w:val="0086099E"/>
    <w:pPr>
      <w:tabs>
        <w:tab w:val="center" w:pos="4513"/>
        <w:tab w:val="right" w:pos="9026"/>
      </w:tabs>
    </w:pPr>
  </w:style>
  <w:style w:type="character" w:customStyle="1" w:styleId="FooterChar">
    <w:name w:val="Footer Char"/>
    <w:link w:val="Footer"/>
    <w:uiPriority w:val="99"/>
    <w:rsid w:val="0086099E"/>
    <w:rPr>
      <w:sz w:val="24"/>
      <w:szCs w:val="24"/>
      <w:lang w:val="hr-HR" w:eastAsia="hr-HR"/>
    </w:rPr>
  </w:style>
  <w:style w:type="character" w:styleId="CommentReference">
    <w:name w:val="annotation reference"/>
    <w:rsid w:val="00366E5C"/>
    <w:rPr>
      <w:sz w:val="16"/>
      <w:szCs w:val="16"/>
    </w:rPr>
  </w:style>
  <w:style w:type="paragraph" w:styleId="CommentText">
    <w:name w:val="annotation text"/>
    <w:basedOn w:val="Normal"/>
    <w:link w:val="CommentTextChar"/>
    <w:rsid w:val="00366E5C"/>
    <w:rPr>
      <w:sz w:val="20"/>
      <w:szCs w:val="20"/>
    </w:rPr>
  </w:style>
  <w:style w:type="character" w:customStyle="1" w:styleId="CommentTextChar">
    <w:name w:val="Comment Text Char"/>
    <w:link w:val="CommentText"/>
    <w:rsid w:val="00366E5C"/>
    <w:rPr>
      <w:lang w:val="hr-HR" w:eastAsia="hr-HR"/>
    </w:rPr>
  </w:style>
  <w:style w:type="paragraph" w:styleId="CommentSubject">
    <w:name w:val="annotation subject"/>
    <w:basedOn w:val="CommentText"/>
    <w:next w:val="CommentText"/>
    <w:link w:val="CommentSubjectChar"/>
    <w:rsid w:val="00366E5C"/>
    <w:rPr>
      <w:b/>
      <w:bCs/>
    </w:rPr>
  </w:style>
  <w:style w:type="character" w:customStyle="1" w:styleId="CommentSubjectChar">
    <w:name w:val="Comment Subject Char"/>
    <w:link w:val="CommentSubject"/>
    <w:rsid w:val="00366E5C"/>
    <w:rPr>
      <w:b/>
      <w:bCs/>
      <w:lang w:val="hr-HR" w:eastAsia="hr-HR"/>
    </w:rPr>
  </w:style>
  <w:style w:type="paragraph" w:styleId="BalloonText">
    <w:name w:val="Balloon Text"/>
    <w:basedOn w:val="Normal"/>
    <w:link w:val="BalloonTextChar"/>
    <w:rsid w:val="00366E5C"/>
    <w:rPr>
      <w:rFonts w:ascii="Tahoma" w:hAnsi="Tahoma"/>
      <w:sz w:val="16"/>
      <w:szCs w:val="16"/>
    </w:rPr>
  </w:style>
  <w:style w:type="character" w:customStyle="1" w:styleId="BalloonTextChar">
    <w:name w:val="Balloon Text Char"/>
    <w:link w:val="BalloonText"/>
    <w:rsid w:val="00366E5C"/>
    <w:rPr>
      <w:rFonts w:ascii="Tahoma" w:hAnsi="Tahoma" w:cs="Tahoma"/>
      <w:sz w:val="16"/>
      <w:szCs w:val="16"/>
      <w:lang w:val="hr-HR" w:eastAsia="hr-HR"/>
    </w:rPr>
  </w:style>
  <w:style w:type="character" w:styleId="Hyperlink">
    <w:name w:val="Hyperlink"/>
    <w:basedOn w:val="DefaultParagraphFont"/>
    <w:uiPriority w:val="99"/>
    <w:unhideWhenUsed/>
    <w:rsid w:val="00AF162D"/>
    <w:rPr>
      <w:color w:val="0000FF" w:themeColor="hyperlink"/>
      <w:u w:val="single"/>
    </w:rPr>
  </w:style>
  <w:style w:type="paragraph" w:styleId="Revision">
    <w:name w:val="Revision"/>
    <w:hidden/>
    <w:uiPriority w:val="99"/>
    <w:semiHidden/>
    <w:rsid w:val="0014780A"/>
    <w:rPr>
      <w:sz w:val="24"/>
      <w:szCs w:val="24"/>
      <w:lang w:val="hr-HR" w:eastAsia="hr-HR"/>
    </w:rPr>
  </w:style>
  <w:style w:type="character" w:customStyle="1" w:styleId="Heading1Char">
    <w:name w:val="Heading 1 Char"/>
    <w:basedOn w:val="DefaultParagraphFont"/>
    <w:link w:val="Heading1"/>
    <w:rsid w:val="00B564D7"/>
    <w:rPr>
      <w:rFonts w:eastAsiaTheme="majorEastAsia" w:cstheme="majorBidi"/>
      <w:i/>
      <w:szCs w:val="32"/>
      <w:lang w:val="hr-HR" w:eastAsia="hr-HR"/>
    </w:rPr>
  </w:style>
  <w:style w:type="character" w:customStyle="1" w:styleId="Heading2Char">
    <w:name w:val="Heading 2 Char"/>
    <w:basedOn w:val="DefaultParagraphFont"/>
    <w:link w:val="Heading2"/>
    <w:rsid w:val="00B564D7"/>
    <w:rPr>
      <w:rFonts w:eastAsiaTheme="majorEastAsia" w:cstheme="majorBidi"/>
      <w:i/>
      <w:szCs w:val="26"/>
      <w:lang w:val="hr-HR" w:eastAsia="hr-HR"/>
    </w:rPr>
  </w:style>
  <w:style w:type="character" w:styleId="FollowedHyperlink">
    <w:name w:val="FollowedHyperlink"/>
    <w:basedOn w:val="DefaultParagraphFont"/>
    <w:semiHidden/>
    <w:unhideWhenUsed/>
    <w:rsid w:val="006D2FD7"/>
    <w:rPr>
      <w:color w:val="800080" w:themeColor="followedHyperlink"/>
      <w:u w:val="single"/>
    </w:rPr>
  </w:style>
  <w:style w:type="paragraph" w:customStyle="1" w:styleId="BodyA">
    <w:name w:val="Body A"/>
    <w:rsid w:val="003C6DBF"/>
    <w:pPr>
      <w:pBdr>
        <w:top w:val="nil"/>
        <w:left w:val="nil"/>
        <w:bottom w:val="nil"/>
        <w:right w:val="nil"/>
        <w:between w:val="nil"/>
        <w:bar w:val="nil"/>
      </w:pBdr>
    </w:pPr>
    <w:rPr>
      <w:color w:val="000000"/>
      <w:sz w:val="24"/>
      <w:szCs w:val="24"/>
      <w:u w:color="000000"/>
      <w:bdr w:val="nil"/>
      <w:lang w:val="en-US"/>
    </w:rPr>
  </w:style>
  <w:style w:type="character" w:customStyle="1" w:styleId="NoneA">
    <w:name w:val="None A"/>
    <w:rsid w:val="003C6DB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3347">
      <w:bodyDiv w:val="1"/>
      <w:marLeft w:val="0"/>
      <w:marRight w:val="0"/>
      <w:marTop w:val="0"/>
      <w:marBottom w:val="0"/>
      <w:divBdr>
        <w:top w:val="none" w:sz="0" w:space="0" w:color="auto"/>
        <w:left w:val="none" w:sz="0" w:space="0" w:color="auto"/>
        <w:bottom w:val="none" w:sz="0" w:space="0" w:color="auto"/>
        <w:right w:val="none" w:sz="0" w:space="0" w:color="auto"/>
      </w:divBdr>
    </w:div>
    <w:div w:id="911162947">
      <w:bodyDiv w:val="1"/>
      <w:marLeft w:val="0"/>
      <w:marRight w:val="0"/>
      <w:marTop w:val="0"/>
      <w:marBottom w:val="0"/>
      <w:divBdr>
        <w:top w:val="none" w:sz="0" w:space="0" w:color="auto"/>
        <w:left w:val="none" w:sz="0" w:space="0" w:color="auto"/>
        <w:bottom w:val="none" w:sz="0" w:space="0" w:color="auto"/>
        <w:right w:val="none" w:sz="0" w:space="0" w:color="auto"/>
      </w:divBdr>
    </w:div>
    <w:div w:id="1258632742">
      <w:bodyDiv w:val="1"/>
      <w:marLeft w:val="0"/>
      <w:marRight w:val="0"/>
      <w:marTop w:val="0"/>
      <w:marBottom w:val="0"/>
      <w:divBdr>
        <w:top w:val="none" w:sz="0" w:space="0" w:color="auto"/>
        <w:left w:val="none" w:sz="0" w:space="0" w:color="auto"/>
        <w:bottom w:val="none" w:sz="0" w:space="0" w:color="auto"/>
        <w:right w:val="none" w:sz="0" w:space="0" w:color="auto"/>
      </w:divBdr>
    </w:div>
    <w:div w:id="15325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edomhouse.org/report-types/freedom-p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ocietyfoundations.org/sites/default/files/mapping-digital-media-croatia-2012090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E685-79BC-8D4A-8BAC-9A5B9F8D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25</Pages>
  <Words>28454</Words>
  <Characters>152516</Characters>
  <Application>Microsoft Office Word</Application>
  <DocSecurity>0</DocSecurity>
  <Lines>2877</Lines>
  <Paragraphs>690</Paragraphs>
  <ScaleCrop>false</ScaleCrop>
  <HeadingPairs>
    <vt:vector size="2" baseType="variant">
      <vt:variant>
        <vt:lpstr>Title</vt:lpstr>
      </vt:variant>
      <vt:variant>
        <vt:i4>1</vt:i4>
      </vt:variant>
    </vt:vector>
  </HeadingPairs>
  <TitlesOfParts>
    <vt:vector size="1" baseType="lpstr">
      <vt:lpstr>Hello everyone,</vt:lpstr>
    </vt:vector>
  </TitlesOfParts>
  <Company>HOME</Company>
  <LinksUpToDate>false</LinksUpToDate>
  <CharactersWithSpaces>180280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everyone,</dc:title>
  <dc:creator>User</dc:creator>
  <cp:lastModifiedBy>Maja Simunjak</cp:lastModifiedBy>
  <cp:revision>22</cp:revision>
  <dcterms:created xsi:type="dcterms:W3CDTF">2018-10-23T16:09:00Z</dcterms:created>
  <dcterms:modified xsi:type="dcterms:W3CDTF">2018-12-13T13:50:00Z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191de14c-17a3-3e1c-baca-292f44f6f8d8</vt:lpwstr>
  </property>
</Properties>
</file>