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3C" w:rsidRPr="00D76121" w:rsidRDefault="002E743C" w:rsidP="00651EF7">
      <w:pPr>
        <w:spacing w:after="120" w:line="480" w:lineRule="auto"/>
        <w:rPr>
          <w:rFonts w:ascii="Times New Roman" w:hAnsi="Times New Roman" w:cs="Times New Roman"/>
          <w:b/>
          <w:bCs/>
          <w:sz w:val="28"/>
          <w:szCs w:val="28"/>
        </w:rPr>
      </w:pPr>
      <w:r>
        <w:rPr>
          <w:rFonts w:ascii="Times New Roman" w:hAnsi="Times New Roman" w:cs="Times New Roman"/>
          <w:b/>
          <w:bCs/>
          <w:sz w:val="28"/>
          <w:szCs w:val="28"/>
        </w:rPr>
        <w:t xml:space="preserve">Developing </w:t>
      </w:r>
      <w:r w:rsidRPr="00D76121">
        <w:rPr>
          <w:rFonts w:ascii="Times New Roman" w:hAnsi="Times New Roman" w:cs="Times New Roman"/>
          <w:b/>
          <w:bCs/>
          <w:sz w:val="28"/>
          <w:szCs w:val="28"/>
        </w:rPr>
        <w:t xml:space="preserve">social trust in IJVs: the characteristics </w:t>
      </w:r>
      <w:r>
        <w:rPr>
          <w:rFonts w:ascii="Times New Roman" w:hAnsi="Times New Roman" w:cs="Times New Roman"/>
          <w:b/>
          <w:bCs/>
          <w:sz w:val="28"/>
          <w:szCs w:val="28"/>
        </w:rPr>
        <w:t xml:space="preserve">of effective </w:t>
      </w:r>
      <w:r w:rsidRPr="00D76121">
        <w:rPr>
          <w:rFonts w:ascii="Times New Roman" w:hAnsi="Times New Roman" w:cs="Times New Roman"/>
          <w:b/>
          <w:bCs/>
          <w:sz w:val="28"/>
          <w:szCs w:val="28"/>
        </w:rPr>
        <w:t>boundary spanners</w:t>
      </w:r>
      <w:r>
        <w:rPr>
          <w:rFonts w:ascii="Times New Roman" w:hAnsi="Times New Roman" w:cs="Times New Roman"/>
          <w:b/>
          <w:bCs/>
          <w:sz w:val="28"/>
          <w:szCs w:val="28"/>
        </w:rPr>
        <w:t xml:space="preserve"> in western-Chinese IJVs</w:t>
      </w:r>
    </w:p>
    <w:p w:rsidR="002E743C" w:rsidRPr="00743CA5" w:rsidRDefault="002E743C" w:rsidP="002E3D5F">
      <w:pPr>
        <w:spacing w:after="120" w:line="360" w:lineRule="auto"/>
        <w:ind w:left="2124" w:firstLine="708"/>
        <w:rPr>
          <w:rFonts w:ascii="Times New Roman" w:hAnsi="Times New Roman" w:cs="Times New Roman"/>
          <w:bCs/>
          <w:sz w:val="24"/>
          <w:szCs w:val="24"/>
        </w:rPr>
      </w:pPr>
      <w:r w:rsidRPr="00743CA5">
        <w:rPr>
          <w:rFonts w:ascii="Times New Roman" w:hAnsi="Times New Roman" w:cs="Times New Roman"/>
          <w:bCs/>
          <w:sz w:val="24"/>
          <w:szCs w:val="24"/>
        </w:rPr>
        <w:t>Paul Gooderham</w:t>
      </w:r>
    </w:p>
    <w:p w:rsidR="002E743C" w:rsidRPr="00743CA5" w:rsidRDefault="002E743C" w:rsidP="002E3D5F">
      <w:pPr>
        <w:spacing w:after="120" w:line="360" w:lineRule="auto"/>
        <w:ind w:left="708" w:firstLine="708"/>
        <w:rPr>
          <w:rFonts w:ascii="Times New Roman" w:hAnsi="Times New Roman" w:cs="Times New Roman"/>
          <w:bCs/>
          <w:sz w:val="24"/>
          <w:szCs w:val="24"/>
        </w:rPr>
      </w:pPr>
      <w:r w:rsidRPr="00743CA5">
        <w:rPr>
          <w:rFonts w:ascii="Times New Roman" w:hAnsi="Times New Roman" w:cs="Times New Roman"/>
          <w:bCs/>
          <w:sz w:val="24"/>
          <w:szCs w:val="24"/>
        </w:rPr>
        <w:t xml:space="preserve">NHH – The </w:t>
      </w:r>
      <w:smartTag w:uri="urn:schemas-microsoft-com:office:smarttags" w:element="PlaceName">
        <w:smartTag w:uri="urn:schemas-microsoft-com:office:smarttags" w:element="place">
          <w:r w:rsidRPr="00743CA5">
            <w:rPr>
              <w:rFonts w:ascii="Times New Roman" w:hAnsi="Times New Roman" w:cs="Times New Roman"/>
              <w:bCs/>
              <w:sz w:val="24"/>
              <w:szCs w:val="24"/>
            </w:rPr>
            <w:t>Norwegian</w:t>
          </w:r>
        </w:smartTag>
        <w:r w:rsidRPr="00743CA5">
          <w:rPr>
            <w:rFonts w:ascii="Times New Roman" w:hAnsi="Times New Roman" w:cs="Times New Roman"/>
            <w:bCs/>
            <w:sz w:val="24"/>
            <w:szCs w:val="24"/>
          </w:rPr>
          <w:t xml:space="preserve"> </w:t>
        </w:r>
        <w:smartTag w:uri="urn:schemas-microsoft-com:office:smarttags" w:element="PlaceType">
          <w:r w:rsidRPr="00743CA5">
            <w:rPr>
              <w:rFonts w:ascii="Times New Roman" w:hAnsi="Times New Roman" w:cs="Times New Roman"/>
              <w:bCs/>
              <w:sz w:val="24"/>
              <w:szCs w:val="24"/>
            </w:rPr>
            <w:t>School</w:t>
          </w:r>
        </w:smartTag>
      </w:smartTag>
      <w:r w:rsidRPr="00743CA5">
        <w:rPr>
          <w:rFonts w:ascii="Times New Roman" w:hAnsi="Times New Roman" w:cs="Times New Roman"/>
          <w:bCs/>
          <w:sz w:val="24"/>
          <w:szCs w:val="24"/>
        </w:rPr>
        <w:t xml:space="preserve"> of Economics</w:t>
      </w:r>
    </w:p>
    <w:p w:rsidR="002E743C" w:rsidRPr="003767B0" w:rsidRDefault="002E743C" w:rsidP="002E3D5F">
      <w:pPr>
        <w:spacing w:after="120" w:line="360" w:lineRule="auto"/>
        <w:ind w:left="2124" w:firstLine="708"/>
        <w:rPr>
          <w:rFonts w:ascii="Times New Roman" w:hAnsi="Times New Roman" w:cs="Times New Roman"/>
          <w:bCs/>
          <w:sz w:val="24"/>
          <w:szCs w:val="24"/>
          <w:lang w:val="de-DE"/>
        </w:rPr>
      </w:pPr>
      <w:r>
        <w:rPr>
          <w:rFonts w:ascii="Times New Roman" w:hAnsi="Times New Roman" w:cs="Times New Roman"/>
          <w:bCs/>
          <w:sz w:val="24"/>
          <w:szCs w:val="24"/>
        </w:rPr>
        <w:t xml:space="preserve">   </w:t>
      </w:r>
      <w:r w:rsidRPr="003767B0">
        <w:rPr>
          <w:rFonts w:ascii="Times New Roman" w:hAnsi="Times New Roman" w:cs="Times New Roman"/>
          <w:bCs/>
          <w:sz w:val="24"/>
          <w:szCs w:val="24"/>
          <w:lang w:val="de-DE"/>
        </w:rPr>
        <w:t>5040 Bergen</w:t>
      </w:r>
    </w:p>
    <w:p w:rsidR="002E743C" w:rsidRPr="003767B0" w:rsidRDefault="002E743C" w:rsidP="00743CA5">
      <w:pPr>
        <w:spacing w:after="120" w:line="360" w:lineRule="auto"/>
        <w:ind w:left="2832"/>
        <w:rPr>
          <w:rFonts w:ascii="Times New Roman" w:hAnsi="Times New Roman" w:cs="Times New Roman"/>
          <w:bCs/>
          <w:sz w:val="24"/>
          <w:szCs w:val="24"/>
          <w:lang w:val="de-DE"/>
        </w:rPr>
      </w:pPr>
      <w:r w:rsidRPr="003767B0">
        <w:rPr>
          <w:rFonts w:ascii="Times New Roman" w:hAnsi="Times New Roman" w:cs="Times New Roman"/>
          <w:bCs/>
          <w:sz w:val="24"/>
          <w:szCs w:val="24"/>
          <w:lang w:val="de-DE"/>
        </w:rPr>
        <w:t xml:space="preserve">      Norway</w:t>
      </w:r>
    </w:p>
    <w:p w:rsidR="002E743C" w:rsidRPr="003767B0" w:rsidRDefault="00D34E71" w:rsidP="002E3D5F">
      <w:pPr>
        <w:spacing w:after="120" w:line="360" w:lineRule="auto"/>
        <w:ind w:left="2124" w:firstLine="708"/>
        <w:rPr>
          <w:rFonts w:ascii="Times New Roman" w:hAnsi="Times New Roman" w:cs="Times New Roman"/>
          <w:bCs/>
          <w:sz w:val="24"/>
          <w:szCs w:val="24"/>
          <w:lang w:val="de-DE"/>
        </w:rPr>
      </w:pPr>
      <w:hyperlink r:id="rId7" w:history="1">
        <w:r w:rsidR="002E743C" w:rsidRPr="003767B0">
          <w:rPr>
            <w:rStyle w:val="Hyperlink"/>
            <w:rFonts w:ascii="Times New Roman" w:hAnsi="Times New Roman"/>
            <w:bCs/>
            <w:color w:val="auto"/>
            <w:sz w:val="24"/>
            <w:szCs w:val="24"/>
            <w:u w:val="none"/>
            <w:lang w:val="de-DE"/>
          </w:rPr>
          <w:t>paul.gooderham@nhh.no</w:t>
        </w:r>
      </w:hyperlink>
    </w:p>
    <w:p w:rsidR="002E743C" w:rsidRPr="003767B0" w:rsidRDefault="002E743C" w:rsidP="00D76121">
      <w:pPr>
        <w:spacing w:after="120" w:line="360" w:lineRule="auto"/>
        <w:rPr>
          <w:rFonts w:ascii="Times New Roman" w:hAnsi="Times New Roman" w:cs="Times New Roman"/>
          <w:bCs/>
          <w:sz w:val="24"/>
          <w:szCs w:val="24"/>
          <w:lang w:val="de-DE"/>
        </w:rPr>
      </w:pPr>
    </w:p>
    <w:p w:rsidR="002E743C" w:rsidRPr="003767B0" w:rsidRDefault="002E743C" w:rsidP="00D76121">
      <w:pPr>
        <w:spacing w:after="120" w:line="360" w:lineRule="auto"/>
        <w:rPr>
          <w:rFonts w:ascii="Times New Roman" w:hAnsi="Times New Roman" w:cs="Times New Roman"/>
          <w:bCs/>
          <w:sz w:val="24"/>
          <w:szCs w:val="24"/>
          <w:lang w:val="de-DE"/>
        </w:rPr>
      </w:pPr>
    </w:p>
    <w:p w:rsidR="002E743C" w:rsidRPr="00D34E71" w:rsidRDefault="002E743C" w:rsidP="002E3D5F">
      <w:pPr>
        <w:spacing w:after="120" w:line="360" w:lineRule="auto"/>
        <w:ind w:left="2124" w:firstLine="708"/>
        <w:rPr>
          <w:rFonts w:ascii="Times New Roman" w:hAnsi="Times New Roman" w:cs="Times New Roman"/>
          <w:bCs/>
          <w:sz w:val="24"/>
          <w:szCs w:val="24"/>
          <w:lang w:val="nb-NO"/>
        </w:rPr>
      </w:pPr>
      <w:r w:rsidRPr="00D34E71">
        <w:rPr>
          <w:rFonts w:ascii="Times New Roman" w:hAnsi="Times New Roman" w:cs="Times New Roman"/>
          <w:bCs/>
          <w:sz w:val="24"/>
          <w:szCs w:val="24"/>
          <w:lang w:val="nb-NO"/>
        </w:rPr>
        <w:t>Michael Zhang</w:t>
      </w:r>
    </w:p>
    <w:p w:rsidR="002E743C" w:rsidRPr="00743CA5" w:rsidRDefault="002E743C" w:rsidP="002E3D5F">
      <w:pPr>
        <w:spacing w:after="120" w:line="360" w:lineRule="auto"/>
        <w:ind w:left="1416" w:firstLine="708"/>
        <w:rPr>
          <w:rFonts w:ascii="Times New Roman" w:hAnsi="Times New Roman" w:cs="Times New Roman"/>
          <w:bCs/>
          <w:sz w:val="24"/>
          <w:szCs w:val="24"/>
        </w:rPr>
      </w:pPr>
      <w:r w:rsidRPr="00D34E71">
        <w:rPr>
          <w:rFonts w:ascii="Times New Roman" w:hAnsi="Times New Roman" w:cs="Times New Roman"/>
          <w:bCs/>
          <w:sz w:val="24"/>
          <w:szCs w:val="24"/>
          <w:lang w:val="nb-NO"/>
        </w:rPr>
        <w:t xml:space="preserve">    </w:t>
      </w:r>
      <w:smartTag w:uri="urn:schemas-microsoft-com:office:smarttags" w:element="PlaceName">
        <w:smartTag w:uri="urn:schemas-microsoft-com:office:smarttags" w:element="place">
          <w:r w:rsidRPr="00743CA5">
            <w:rPr>
              <w:rFonts w:ascii="Times New Roman" w:hAnsi="Times New Roman" w:cs="Times New Roman"/>
              <w:bCs/>
              <w:sz w:val="24"/>
              <w:szCs w:val="24"/>
            </w:rPr>
            <w:t>Nottingham</w:t>
          </w:r>
        </w:smartTag>
        <w:r w:rsidRPr="00743CA5">
          <w:rPr>
            <w:rFonts w:ascii="Times New Roman" w:hAnsi="Times New Roman" w:cs="Times New Roman"/>
            <w:bCs/>
            <w:sz w:val="24"/>
            <w:szCs w:val="24"/>
          </w:rPr>
          <w:t xml:space="preserve"> </w:t>
        </w:r>
        <w:smartTag w:uri="urn:schemas-microsoft-com:office:smarttags" w:element="PlaceName">
          <w:r w:rsidRPr="00743CA5">
            <w:rPr>
              <w:rFonts w:ascii="Times New Roman" w:hAnsi="Times New Roman" w:cs="Times New Roman"/>
              <w:bCs/>
              <w:sz w:val="24"/>
              <w:szCs w:val="24"/>
            </w:rPr>
            <w:t>Business</w:t>
          </w:r>
        </w:smartTag>
        <w:r w:rsidRPr="00743CA5">
          <w:rPr>
            <w:rFonts w:ascii="Times New Roman" w:hAnsi="Times New Roman" w:cs="Times New Roman"/>
            <w:bCs/>
            <w:sz w:val="24"/>
            <w:szCs w:val="24"/>
          </w:rPr>
          <w:t xml:space="preserve"> </w:t>
        </w:r>
        <w:smartTag w:uri="urn:schemas-microsoft-com:office:smarttags" w:element="PlaceType">
          <w:r w:rsidRPr="00743CA5">
            <w:rPr>
              <w:rFonts w:ascii="Times New Roman" w:hAnsi="Times New Roman" w:cs="Times New Roman"/>
              <w:bCs/>
              <w:sz w:val="24"/>
              <w:szCs w:val="24"/>
            </w:rPr>
            <w:t>School</w:t>
          </w:r>
        </w:smartTag>
      </w:smartTag>
    </w:p>
    <w:p w:rsidR="002E743C" w:rsidRPr="00743CA5" w:rsidRDefault="002E743C" w:rsidP="002E3D5F">
      <w:pPr>
        <w:spacing w:after="120" w:line="360" w:lineRule="auto"/>
        <w:ind w:left="1416" w:firstLine="708"/>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smartTag w:uri="urn:schemas-microsoft-com:office:smarttags" w:element="City">
        <w:smartTag w:uri="urn:schemas-microsoft-com:office:smarttags" w:element="place">
          <w:r w:rsidRPr="00743CA5">
            <w:rPr>
              <w:rFonts w:ascii="Times New Roman" w:hAnsi="Times New Roman" w:cs="Times New Roman"/>
              <w:bCs/>
              <w:sz w:val="24"/>
              <w:szCs w:val="24"/>
            </w:rPr>
            <w:t>Nottingham</w:t>
          </w:r>
        </w:smartTag>
        <w:r w:rsidRPr="00743CA5">
          <w:rPr>
            <w:rFonts w:ascii="Times New Roman" w:hAnsi="Times New Roman" w:cs="Times New Roman"/>
            <w:bCs/>
            <w:sz w:val="24"/>
            <w:szCs w:val="24"/>
          </w:rPr>
          <w:t xml:space="preserve">, </w:t>
        </w:r>
        <w:smartTag w:uri="urn:schemas-microsoft-com:office:smarttags" w:element="PostalCode">
          <w:r w:rsidRPr="00743CA5">
            <w:rPr>
              <w:rFonts w:ascii="Times New Roman" w:hAnsi="Times New Roman" w:cs="Times New Roman"/>
              <w:sz w:val="24"/>
              <w:szCs w:val="24"/>
              <w:lang w:val="en-US"/>
            </w:rPr>
            <w:t>NG1 4BU</w:t>
          </w:r>
        </w:smartTag>
      </w:smartTag>
    </w:p>
    <w:p w:rsidR="002E743C" w:rsidRPr="00743CA5" w:rsidRDefault="002E743C" w:rsidP="00743CA5">
      <w:pPr>
        <w:spacing w:after="120" w:line="360" w:lineRule="auto"/>
        <w:ind w:left="2832" w:firstLine="708"/>
        <w:rPr>
          <w:rFonts w:ascii="Times New Roman" w:hAnsi="Times New Roman" w:cs="Times New Roman"/>
          <w:bCs/>
          <w:sz w:val="24"/>
          <w:szCs w:val="24"/>
          <w:lang w:val="en-US"/>
        </w:rPr>
      </w:pPr>
      <w:smartTag w:uri="urn:schemas-microsoft-com:office:smarttags" w:element="country-region">
        <w:smartTag w:uri="urn:schemas-microsoft-com:office:smarttags" w:element="place">
          <w:r w:rsidRPr="00743CA5">
            <w:rPr>
              <w:rFonts w:ascii="Times New Roman" w:hAnsi="Times New Roman" w:cs="Times New Roman"/>
              <w:bCs/>
              <w:sz w:val="24"/>
              <w:szCs w:val="24"/>
              <w:lang w:val="en-US"/>
            </w:rPr>
            <w:t>UK</w:t>
          </w:r>
        </w:smartTag>
      </w:smartTag>
    </w:p>
    <w:p w:rsidR="002E743C" w:rsidRPr="007E4C0A" w:rsidRDefault="00D34E71" w:rsidP="00094A3C">
      <w:pPr>
        <w:spacing w:after="120" w:line="360" w:lineRule="auto"/>
        <w:ind w:left="2124" w:firstLine="708"/>
        <w:rPr>
          <w:rStyle w:val="rwrro4"/>
          <w:rFonts w:ascii="Times New Roman" w:hAnsi="Times New Roman" w:cs="Times New Roman"/>
          <w:color w:val="auto"/>
          <w:sz w:val="24"/>
          <w:szCs w:val="24"/>
        </w:rPr>
      </w:pPr>
      <w:hyperlink r:id="rId8" w:history="1">
        <w:r w:rsidR="002E743C" w:rsidRPr="007E4C0A">
          <w:rPr>
            <w:rStyle w:val="Hyperlink"/>
            <w:rFonts w:ascii="Times New Roman" w:hAnsi="Times New Roman"/>
            <w:color w:val="auto"/>
            <w:sz w:val="24"/>
            <w:szCs w:val="24"/>
            <w:u w:val="none"/>
          </w:rPr>
          <w:t>michael.zhang@ntu.ac.uk</w:t>
        </w:r>
      </w:hyperlink>
    </w:p>
    <w:p w:rsidR="002E743C" w:rsidRPr="007E4C0A" w:rsidRDefault="002E743C" w:rsidP="00094A3C">
      <w:pPr>
        <w:spacing w:after="120" w:line="360" w:lineRule="auto"/>
        <w:ind w:left="2124" w:firstLine="708"/>
        <w:rPr>
          <w:rStyle w:val="rwrro4"/>
          <w:rFonts w:ascii="Times New Roman" w:hAnsi="Times New Roman" w:cs="Times New Roman"/>
          <w:b/>
          <w:color w:val="auto"/>
          <w:sz w:val="24"/>
          <w:szCs w:val="24"/>
        </w:rPr>
      </w:pPr>
    </w:p>
    <w:p w:rsidR="002E743C" w:rsidRPr="007E4C0A" w:rsidRDefault="002E743C" w:rsidP="00094A3C">
      <w:pPr>
        <w:spacing w:after="120" w:line="360" w:lineRule="auto"/>
        <w:ind w:left="2124" w:firstLine="708"/>
        <w:rPr>
          <w:rStyle w:val="rwrro4"/>
          <w:rFonts w:ascii="Times New Roman" w:hAnsi="Times New Roman" w:cs="Times New Roman"/>
          <w:color w:val="auto"/>
          <w:sz w:val="24"/>
          <w:szCs w:val="24"/>
          <w:lang w:val="en-US"/>
        </w:rPr>
      </w:pPr>
      <w:r w:rsidRPr="007E4C0A">
        <w:rPr>
          <w:rStyle w:val="rwrro4"/>
          <w:rFonts w:ascii="Times New Roman" w:hAnsi="Times New Roman" w:cs="Times New Roman"/>
          <w:color w:val="auto"/>
          <w:sz w:val="24"/>
          <w:szCs w:val="24"/>
        </w:rPr>
        <w:t xml:space="preserve"> </w:t>
      </w:r>
      <w:r w:rsidRPr="007E4C0A">
        <w:rPr>
          <w:rStyle w:val="rwrro4"/>
          <w:rFonts w:ascii="Times New Roman" w:hAnsi="Times New Roman" w:cs="Times New Roman"/>
          <w:color w:val="auto"/>
          <w:sz w:val="24"/>
          <w:szCs w:val="24"/>
          <w:lang w:val="en-US"/>
        </w:rPr>
        <w:t>Atle Jordahl</w:t>
      </w:r>
    </w:p>
    <w:p w:rsidR="002E743C" w:rsidRPr="00743CA5" w:rsidRDefault="002E743C" w:rsidP="00743CA5">
      <w:pPr>
        <w:spacing w:after="120" w:line="360" w:lineRule="auto"/>
        <w:rPr>
          <w:rFonts w:ascii="Times New Roman" w:hAnsi="Times New Roman" w:cs="Times New Roman"/>
          <w:bCs/>
          <w:sz w:val="24"/>
          <w:szCs w:val="24"/>
        </w:rPr>
      </w:pPr>
      <w:r w:rsidRPr="00743CA5">
        <w:rPr>
          <w:rFonts w:ascii="Times New Roman" w:hAnsi="Times New Roman" w:cs="Times New Roman"/>
          <w:color w:val="222222"/>
          <w:sz w:val="24"/>
          <w:szCs w:val="24"/>
        </w:rPr>
        <w:t>The Administrative Research Institute (</w:t>
      </w:r>
      <w:r w:rsidRPr="00743CA5">
        <w:rPr>
          <w:rFonts w:ascii="Times New Roman" w:hAnsi="Times New Roman" w:cs="Times New Roman"/>
          <w:bCs/>
          <w:color w:val="222222"/>
          <w:sz w:val="24"/>
          <w:szCs w:val="24"/>
        </w:rPr>
        <w:t>AFF</w:t>
      </w:r>
      <w:r w:rsidRPr="00743CA5">
        <w:rPr>
          <w:rFonts w:ascii="Times New Roman" w:hAnsi="Times New Roman" w:cs="Times New Roman"/>
          <w:color w:val="222222"/>
          <w:sz w:val="24"/>
          <w:szCs w:val="24"/>
        </w:rPr>
        <w:t xml:space="preserve">) at the </w:t>
      </w:r>
      <w:smartTag w:uri="urn:schemas-microsoft-com:office:smarttags" w:element="PlaceName">
        <w:smartTag w:uri="urn:schemas-microsoft-com:office:smarttags" w:element="place">
          <w:r w:rsidRPr="00743CA5">
            <w:rPr>
              <w:rFonts w:ascii="Times New Roman" w:hAnsi="Times New Roman" w:cs="Times New Roman"/>
              <w:color w:val="222222"/>
              <w:sz w:val="24"/>
              <w:szCs w:val="24"/>
            </w:rPr>
            <w:t>Norwegian</w:t>
          </w:r>
        </w:smartTag>
        <w:r w:rsidRPr="00743CA5">
          <w:rPr>
            <w:rFonts w:ascii="Times New Roman" w:hAnsi="Times New Roman" w:cs="Times New Roman"/>
            <w:color w:val="222222"/>
            <w:sz w:val="24"/>
            <w:szCs w:val="24"/>
          </w:rPr>
          <w:t xml:space="preserve"> </w:t>
        </w:r>
        <w:smartTag w:uri="urn:schemas-microsoft-com:office:smarttags" w:element="PlaceType">
          <w:r w:rsidRPr="00743CA5">
            <w:rPr>
              <w:rFonts w:ascii="Times New Roman" w:hAnsi="Times New Roman" w:cs="Times New Roman"/>
              <w:color w:val="222222"/>
              <w:sz w:val="24"/>
              <w:szCs w:val="24"/>
            </w:rPr>
            <w:t>School</w:t>
          </w:r>
        </w:smartTag>
      </w:smartTag>
      <w:r w:rsidRPr="00743CA5">
        <w:rPr>
          <w:rFonts w:ascii="Times New Roman" w:hAnsi="Times New Roman" w:cs="Times New Roman"/>
          <w:color w:val="222222"/>
          <w:sz w:val="24"/>
          <w:szCs w:val="24"/>
        </w:rPr>
        <w:t xml:space="preserve"> of Economics</w:t>
      </w:r>
    </w:p>
    <w:p w:rsidR="002E743C" w:rsidRPr="00743CA5" w:rsidRDefault="002E743C" w:rsidP="00743CA5">
      <w:pPr>
        <w:spacing w:after="120" w:line="360" w:lineRule="auto"/>
        <w:ind w:left="2124" w:firstLine="708"/>
        <w:rPr>
          <w:rFonts w:ascii="Times New Roman" w:hAnsi="Times New Roman" w:cs="Times New Roman"/>
          <w:bCs/>
          <w:sz w:val="24"/>
          <w:szCs w:val="24"/>
        </w:rPr>
      </w:pPr>
      <w:r w:rsidRPr="00743CA5">
        <w:rPr>
          <w:rFonts w:ascii="Times New Roman" w:hAnsi="Times New Roman" w:cs="Times New Roman"/>
          <w:bCs/>
          <w:sz w:val="24"/>
          <w:szCs w:val="24"/>
        </w:rPr>
        <w:t xml:space="preserve">5040 </w:t>
      </w:r>
      <w:smartTag w:uri="urn:schemas-microsoft-com:office:smarttags" w:element="City">
        <w:smartTag w:uri="urn:schemas-microsoft-com:office:smarttags" w:element="place">
          <w:r w:rsidRPr="00743CA5">
            <w:rPr>
              <w:rFonts w:ascii="Times New Roman" w:hAnsi="Times New Roman" w:cs="Times New Roman"/>
              <w:bCs/>
              <w:sz w:val="24"/>
              <w:szCs w:val="24"/>
            </w:rPr>
            <w:t>Bergen</w:t>
          </w:r>
        </w:smartTag>
      </w:smartTag>
    </w:p>
    <w:p w:rsidR="002E743C" w:rsidRPr="00743CA5" w:rsidRDefault="002E743C" w:rsidP="00743CA5">
      <w:pPr>
        <w:spacing w:after="120" w:line="360" w:lineRule="auto"/>
        <w:ind w:left="2124" w:firstLine="708"/>
        <w:rPr>
          <w:rFonts w:ascii="Times New Roman" w:hAnsi="Times New Roman" w:cs="Times New Roman"/>
          <w:bCs/>
          <w:sz w:val="24"/>
          <w:szCs w:val="24"/>
        </w:rPr>
      </w:pPr>
      <w:smartTag w:uri="urn:schemas-microsoft-com:office:smarttags" w:element="country-region">
        <w:smartTag w:uri="urn:schemas-microsoft-com:office:smarttags" w:element="place">
          <w:r w:rsidRPr="00743CA5">
            <w:rPr>
              <w:rFonts w:ascii="Times New Roman" w:hAnsi="Times New Roman" w:cs="Times New Roman"/>
              <w:bCs/>
              <w:sz w:val="24"/>
              <w:szCs w:val="24"/>
            </w:rPr>
            <w:t>Norway</w:t>
          </w:r>
        </w:smartTag>
      </w:smartTag>
    </w:p>
    <w:p w:rsidR="002E743C" w:rsidRPr="00743CA5" w:rsidRDefault="002E743C" w:rsidP="00743CA5">
      <w:pPr>
        <w:spacing w:after="120" w:line="360" w:lineRule="auto"/>
        <w:ind w:left="2124" w:firstLine="708"/>
        <w:rPr>
          <w:rFonts w:ascii="Times New Roman" w:hAnsi="Times New Roman" w:cs="Times New Roman"/>
          <w:bCs/>
          <w:sz w:val="24"/>
          <w:szCs w:val="24"/>
        </w:rPr>
      </w:pPr>
      <w:r w:rsidRPr="00743CA5">
        <w:rPr>
          <w:rFonts w:ascii="Times New Roman" w:hAnsi="Times New Roman" w:cs="Times New Roman"/>
          <w:bCs/>
          <w:sz w:val="24"/>
          <w:szCs w:val="24"/>
        </w:rPr>
        <w:t>atle.jordahl@aff.no</w:t>
      </w:r>
    </w:p>
    <w:p w:rsidR="002E743C" w:rsidRPr="00D76121" w:rsidRDefault="002E743C" w:rsidP="00D76121"/>
    <w:p w:rsidR="002E743C" w:rsidRDefault="002E743C">
      <w:pPr>
        <w:rPr>
          <w:rFonts w:ascii="Times New Roman" w:hAnsi="Times New Roman"/>
          <w:b/>
          <w:sz w:val="28"/>
          <w:szCs w:val="28"/>
        </w:rPr>
      </w:pPr>
      <w:r>
        <w:rPr>
          <w:rFonts w:ascii="Times New Roman" w:hAnsi="Times New Roman"/>
          <w:b/>
          <w:sz w:val="28"/>
          <w:szCs w:val="28"/>
        </w:rPr>
        <w:br w:type="page"/>
      </w:r>
    </w:p>
    <w:p w:rsidR="002E743C" w:rsidRPr="00D76121" w:rsidRDefault="002E743C" w:rsidP="00846092">
      <w:pPr>
        <w:spacing w:after="120" w:line="360" w:lineRule="auto"/>
        <w:rPr>
          <w:rFonts w:ascii="Times New Roman" w:hAnsi="Times New Roman" w:cs="Times New Roman"/>
          <w:b/>
          <w:bCs/>
          <w:sz w:val="28"/>
          <w:szCs w:val="28"/>
        </w:rPr>
      </w:pPr>
      <w:r>
        <w:rPr>
          <w:rFonts w:ascii="Times New Roman" w:hAnsi="Times New Roman" w:cs="Times New Roman"/>
          <w:b/>
          <w:bCs/>
          <w:sz w:val="28"/>
          <w:szCs w:val="28"/>
        </w:rPr>
        <w:t xml:space="preserve">Developing </w:t>
      </w:r>
      <w:r w:rsidRPr="00D76121">
        <w:rPr>
          <w:rFonts w:ascii="Times New Roman" w:hAnsi="Times New Roman" w:cs="Times New Roman"/>
          <w:b/>
          <w:bCs/>
          <w:sz w:val="28"/>
          <w:szCs w:val="28"/>
        </w:rPr>
        <w:t xml:space="preserve">social trust in IJVs: the characteristics of effective </w:t>
      </w:r>
      <w:r>
        <w:rPr>
          <w:rFonts w:ascii="Times New Roman" w:hAnsi="Times New Roman" w:cs="Times New Roman"/>
          <w:b/>
          <w:bCs/>
          <w:sz w:val="28"/>
          <w:szCs w:val="28"/>
        </w:rPr>
        <w:t xml:space="preserve">IJV </w:t>
      </w:r>
      <w:r w:rsidRPr="00D76121">
        <w:rPr>
          <w:rFonts w:ascii="Times New Roman" w:hAnsi="Times New Roman" w:cs="Times New Roman"/>
          <w:b/>
          <w:bCs/>
          <w:sz w:val="28"/>
          <w:szCs w:val="28"/>
        </w:rPr>
        <w:t>boundary spanners</w:t>
      </w:r>
      <w:r>
        <w:rPr>
          <w:rFonts w:ascii="Times New Roman" w:hAnsi="Times New Roman" w:cs="Times New Roman"/>
          <w:b/>
          <w:bCs/>
          <w:sz w:val="28"/>
          <w:szCs w:val="28"/>
        </w:rPr>
        <w:t xml:space="preserve"> in western-Chinese IJVs</w:t>
      </w:r>
    </w:p>
    <w:p w:rsidR="002E743C" w:rsidRPr="00D76121" w:rsidRDefault="002E743C" w:rsidP="00846092">
      <w:pPr>
        <w:spacing w:after="120" w:line="360" w:lineRule="auto"/>
        <w:rPr>
          <w:rFonts w:ascii="Times New Roman" w:hAnsi="Times New Roman" w:cs="Times New Roman"/>
          <w:b/>
          <w:bCs/>
          <w:sz w:val="28"/>
          <w:szCs w:val="28"/>
        </w:rPr>
      </w:pPr>
    </w:p>
    <w:p w:rsidR="002E743C" w:rsidRDefault="002E743C" w:rsidP="00BF3145">
      <w:pPr>
        <w:spacing w:line="360" w:lineRule="auto"/>
        <w:ind w:left="2832" w:firstLine="708"/>
        <w:jc w:val="both"/>
        <w:rPr>
          <w:rFonts w:ascii="Times New Roman" w:hAnsi="Times New Roman"/>
          <w:b/>
          <w:sz w:val="28"/>
          <w:szCs w:val="28"/>
        </w:rPr>
      </w:pPr>
    </w:p>
    <w:p w:rsidR="002E743C" w:rsidRDefault="002E743C" w:rsidP="00BF3145">
      <w:pPr>
        <w:spacing w:line="360" w:lineRule="auto"/>
        <w:ind w:left="2832" w:firstLine="708"/>
        <w:jc w:val="both"/>
        <w:rPr>
          <w:rFonts w:ascii="Times New Roman" w:hAnsi="Times New Roman"/>
          <w:b/>
          <w:sz w:val="28"/>
          <w:szCs w:val="28"/>
        </w:rPr>
      </w:pPr>
    </w:p>
    <w:p w:rsidR="002E743C" w:rsidRPr="00945C42" w:rsidRDefault="002E743C" w:rsidP="00BF3145">
      <w:pPr>
        <w:spacing w:line="360" w:lineRule="auto"/>
        <w:ind w:left="2832" w:firstLine="708"/>
        <w:jc w:val="both"/>
        <w:rPr>
          <w:rFonts w:ascii="Times New Roman" w:hAnsi="Times New Roman"/>
          <w:b/>
          <w:sz w:val="28"/>
          <w:szCs w:val="28"/>
        </w:rPr>
      </w:pPr>
      <w:r w:rsidRPr="00945C42">
        <w:rPr>
          <w:rFonts w:ascii="Times New Roman" w:hAnsi="Times New Roman"/>
          <w:b/>
          <w:sz w:val="28"/>
          <w:szCs w:val="28"/>
        </w:rPr>
        <w:t xml:space="preserve">Abstract </w:t>
      </w:r>
    </w:p>
    <w:p w:rsidR="002E743C" w:rsidRDefault="002E743C" w:rsidP="0003453F">
      <w:pPr>
        <w:spacing w:line="480" w:lineRule="auto"/>
        <w:ind w:firstLine="357"/>
        <w:rPr>
          <w:rFonts w:ascii="Times New Roman" w:hAnsi="Times New Roman"/>
          <w:sz w:val="24"/>
          <w:szCs w:val="24"/>
          <w:lang w:eastAsia="nb-NO"/>
        </w:rPr>
      </w:pPr>
      <w:r w:rsidRPr="00945C42">
        <w:rPr>
          <w:rFonts w:ascii="Times New Roman" w:hAnsi="Times New Roman"/>
          <w:sz w:val="24"/>
          <w:szCs w:val="24"/>
          <w:lang w:eastAsia="en-GB"/>
        </w:rPr>
        <w:t xml:space="preserve">IJVs are confronted by institutional, cultural and organizational diversity. </w:t>
      </w:r>
      <w:r>
        <w:rPr>
          <w:rFonts w:ascii="Times New Roman" w:hAnsi="Times New Roman"/>
          <w:sz w:val="24"/>
          <w:szCs w:val="24"/>
          <w:lang w:eastAsia="en-GB"/>
        </w:rPr>
        <w:t>Prior research has shown that</w:t>
      </w:r>
      <w:r w:rsidRPr="00945C42">
        <w:rPr>
          <w:rFonts w:ascii="Times New Roman" w:hAnsi="Times New Roman"/>
          <w:sz w:val="24"/>
          <w:szCs w:val="24"/>
          <w:lang w:eastAsia="en-GB"/>
        </w:rPr>
        <w:t xml:space="preserve"> </w:t>
      </w:r>
      <w:r w:rsidR="000954BE">
        <w:rPr>
          <w:rFonts w:ascii="Times New Roman" w:hAnsi="Times New Roman"/>
          <w:sz w:val="24"/>
          <w:szCs w:val="24"/>
          <w:lang w:eastAsia="en-GB"/>
        </w:rPr>
        <w:t xml:space="preserve">the development of </w:t>
      </w:r>
      <w:r w:rsidRPr="00945C42">
        <w:rPr>
          <w:rFonts w:ascii="Times New Roman" w:hAnsi="Times New Roman"/>
          <w:sz w:val="24"/>
          <w:szCs w:val="24"/>
          <w:lang w:eastAsia="en-GB"/>
        </w:rPr>
        <w:t>social tru</w:t>
      </w:r>
      <w:r>
        <w:rPr>
          <w:rFonts w:ascii="Times New Roman" w:hAnsi="Times New Roman"/>
          <w:sz w:val="24"/>
          <w:szCs w:val="24"/>
          <w:lang w:eastAsia="en-GB"/>
        </w:rPr>
        <w:t>st is a</w:t>
      </w:r>
      <w:r w:rsidR="000954BE">
        <w:rPr>
          <w:rFonts w:ascii="Times New Roman" w:hAnsi="Times New Roman"/>
          <w:sz w:val="24"/>
          <w:szCs w:val="24"/>
          <w:lang w:eastAsia="en-GB"/>
        </w:rPr>
        <w:t xml:space="preserve"> significant </w:t>
      </w:r>
      <w:r>
        <w:rPr>
          <w:rFonts w:ascii="Times New Roman" w:hAnsi="Times New Roman"/>
          <w:sz w:val="24"/>
          <w:szCs w:val="24"/>
          <w:lang w:eastAsia="en-GB"/>
        </w:rPr>
        <w:t>factor in overcoming diversity</w:t>
      </w:r>
      <w:r w:rsidR="000954BE">
        <w:rPr>
          <w:rFonts w:ascii="Times New Roman" w:hAnsi="Times New Roman"/>
          <w:sz w:val="24"/>
          <w:szCs w:val="24"/>
          <w:lang w:eastAsia="en-GB"/>
        </w:rPr>
        <w:t xml:space="preserve"> and in ensuring IJV durability</w:t>
      </w:r>
      <w:r>
        <w:rPr>
          <w:rFonts w:ascii="Times New Roman" w:hAnsi="Times New Roman"/>
          <w:sz w:val="24"/>
          <w:szCs w:val="24"/>
          <w:lang w:eastAsia="en-GB"/>
        </w:rPr>
        <w:t xml:space="preserve">. Questions remain, nonetheless, as </w:t>
      </w:r>
      <w:r w:rsidR="000954BE">
        <w:rPr>
          <w:rFonts w:ascii="Times New Roman" w:hAnsi="Times New Roman"/>
          <w:sz w:val="24"/>
          <w:szCs w:val="24"/>
          <w:lang w:eastAsia="en-GB"/>
        </w:rPr>
        <w:t xml:space="preserve">to </w:t>
      </w:r>
      <w:r>
        <w:rPr>
          <w:rFonts w:ascii="Times New Roman" w:hAnsi="Times New Roman"/>
          <w:sz w:val="24"/>
          <w:szCs w:val="24"/>
          <w:lang w:eastAsia="en-GB"/>
        </w:rPr>
        <w:t xml:space="preserve">how social trust can be effectively built and maintained. </w:t>
      </w:r>
      <w:r w:rsidR="000954BE">
        <w:rPr>
          <w:rFonts w:ascii="Times New Roman" w:hAnsi="Times New Roman"/>
          <w:sz w:val="24"/>
          <w:szCs w:val="24"/>
          <w:lang w:eastAsia="en-GB"/>
        </w:rPr>
        <w:t>I</w:t>
      </w:r>
      <w:r>
        <w:rPr>
          <w:rFonts w:ascii="Times New Roman" w:hAnsi="Times New Roman"/>
          <w:sz w:val="24"/>
          <w:szCs w:val="24"/>
          <w:lang w:eastAsia="en-GB"/>
        </w:rPr>
        <w:t>n this paper</w:t>
      </w:r>
      <w:r w:rsidR="00D34E71">
        <w:rPr>
          <w:rFonts w:ascii="Times New Roman" w:hAnsi="Times New Roman"/>
          <w:sz w:val="24"/>
          <w:szCs w:val="24"/>
          <w:lang w:eastAsia="en-GB"/>
        </w:rPr>
        <w:t>,</w:t>
      </w:r>
      <w:r>
        <w:rPr>
          <w:rFonts w:ascii="Times New Roman" w:hAnsi="Times New Roman"/>
          <w:sz w:val="24"/>
          <w:szCs w:val="24"/>
          <w:lang w:eastAsia="en-GB"/>
        </w:rPr>
        <w:t xml:space="preserve"> </w:t>
      </w:r>
      <w:r w:rsidR="000954BE">
        <w:rPr>
          <w:rFonts w:ascii="Times New Roman" w:hAnsi="Times New Roman"/>
          <w:sz w:val="24"/>
          <w:szCs w:val="24"/>
          <w:lang w:eastAsia="en-GB"/>
        </w:rPr>
        <w:t xml:space="preserve">we explore </w:t>
      </w:r>
      <w:r>
        <w:rPr>
          <w:rFonts w:ascii="Times New Roman" w:hAnsi="Times New Roman"/>
          <w:sz w:val="24"/>
          <w:szCs w:val="24"/>
          <w:lang w:eastAsia="en-GB"/>
        </w:rPr>
        <w:t xml:space="preserve">the characteristics of key </w:t>
      </w:r>
      <w:r w:rsidRPr="00945C42">
        <w:rPr>
          <w:rFonts w:ascii="Times New Roman" w:hAnsi="Times New Roman"/>
          <w:sz w:val="24"/>
          <w:szCs w:val="24"/>
          <w:lang w:eastAsia="en-GB"/>
        </w:rPr>
        <w:t>individual boundary spanners</w:t>
      </w:r>
      <w:r>
        <w:rPr>
          <w:rFonts w:ascii="Times New Roman" w:hAnsi="Times New Roman"/>
          <w:sz w:val="24"/>
          <w:szCs w:val="24"/>
          <w:lang w:eastAsia="en-GB"/>
        </w:rPr>
        <w:t xml:space="preserve"> in developing </w:t>
      </w:r>
      <w:r w:rsidRPr="00945C42">
        <w:rPr>
          <w:rFonts w:ascii="Times New Roman" w:hAnsi="Times New Roman"/>
          <w:sz w:val="24"/>
          <w:szCs w:val="24"/>
          <w:lang w:eastAsia="en-GB"/>
        </w:rPr>
        <w:t xml:space="preserve">social </w:t>
      </w:r>
      <w:r>
        <w:rPr>
          <w:rFonts w:ascii="Times New Roman" w:hAnsi="Times New Roman"/>
          <w:sz w:val="24"/>
          <w:szCs w:val="24"/>
          <w:lang w:eastAsia="en-GB"/>
        </w:rPr>
        <w:t xml:space="preserve">trust. We </w:t>
      </w:r>
      <w:r w:rsidR="000954BE">
        <w:rPr>
          <w:rFonts w:ascii="Times New Roman" w:hAnsi="Times New Roman"/>
          <w:sz w:val="24"/>
          <w:szCs w:val="24"/>
          <w:lang w:eastAsia="en-GB"/>
        </w:rPr>
        <w:t xml:space="preserve">do so the basis of a </w:t>
      </w:r>
      <w:r w:rsidRPr="00945C42">
        <w:rPr>
          <w:rFonts w:ascii="Times New Roman" w:hAnsi="Times New Roman"/>
          <w:sz w:val="24"/>
          <w:szCs w:val="24"/>
          <w:lang w:eastAsia="en-GB"/>
        </w:rPr>
        <w:t>polar</w:t>
      </w:r>
      <w:r>
        <w:rPr>
          <w:rFonts w:ascii="Times New Roman" w:hAnsi="Times New Roman"/>
          <w:sz w:val="24"/>
          <w:szCs w:val="24"/>
          <w:lang w:eastAsia="en-GB"/>
        </w:rPr>
        <w:t>-</w:t>
      </w:r>
      <w:r w:rsidRPr="00945C42">
        <w:rPr>
          <w:rFonts w:ascii="Times New Roman" w:hAnsi="Times New Roman"/>
          <w:sz w:val="24"/>
          <w:szCs w:val="24"/>
          <w:lang w:eastAsia="en-GB"/>
        </w:rPr>
        <w:t xml:space="preserve">sample: </w:t>
      </w:r>
      <w:r w:rsidRPr="00945C42">
        <w:rPr>
          <w:rFonts w:ascii="Times New Roman" w:hAnsi="Times New Roman"/>
          <w:sz w:val="24"/>
          <w:szCs w:val="24"/>
          <w:lang w:eastAsia="nb-NO"/>
        </w:rPr>
        <w:t xml:space="preserve">two 50/50 </w:t>
      </w:r>
      <w:r>
        <w:rPr>
          <w:rFonts w:ascii="Times New Roman" w:hAnsi="Times New Roman"/>
          <w:sz w:val="24"/>
          <w:szCs w:val="24"/>
          <w:lang w:eastAsia="nb-NO"/>
        </w:rPr>
        <w:t>IJVs</w:t>
      </w:r>
      <w:r w:rsidRPr="00945C42">
        <w:rPr>
          <w:rFonts w:ascii="Times New Roman" w:hAnsi="Times New Roman"/>
          <w:sz w:val="24"/>
          <w:szCs w:val="24"/>
          <w:lang w:eastAsia="nb-NO"/>
        </w:rPr>
        <w:t xml:space="preserve"> that involve the same MNE and </w:t>
      </w:r>
      <w:r>
        <w:rPr>
          <w:rFonts w:ascii="Times New Roman" w:hAnsi="Times New Roman"/>
          <w:sz w:val="24"/>
          <w:szCs w:val="24"/>
          <w:lang w:eastAsia="nb-NO"/>
        </w:rPr>
        <w:t>two local enterprises. Despite the</w:t>
      </w:r>
      <w:r w:rsidRPr="00945C42">
        <w:rPr>
          <w:rFonts w:ascii="Times New Roman" w:hAnsi="Times New Roman"/>
          <w:sz w:val="24"/>
          <w:szCs w:val="24"/>
          <w:lang w:eastAsia="nb-NO"/>
        </w:rPr>
        <w:t xml:space="preserve"> many commonalities </w:t>
      </w:r>
      <w:r>
        <w:rPr>
          <w:rFonts w:ascii="Times New Roman" w:hAnsi="Times New Roman"/>
          <w:sz w:val="24"/>
          <w:szCs w:val="24"/>
          <w:lang w:eastAsia="nb-NO"/>
        </w:rPr>
        <w:t xml:space="preserve">of the two IJVs, </w:t>
      </w:r>
      <w:r w:rsidRPr="00945C42">
        <w:rPr>
          <w:rFonts w:ascii="Times New Roman" w:hAnsi="Times New Roman"/>
          <w:sz w:val="24"/>
          <w:szCs w:val="24"/>
          <w:lang w:eastAsia="nb-NO"/>
        </w:rPr>
        <w:t>our dat</w:t>
      </w:r>
      <w:r>
        <w:rPr>
          <w:rFonts w:ascii="Times New Roman" w:hAnsi="Times New Roman"/>
          <w:sz w:val="24"/>
          <w:szCs w:val="24"/>
          <w:lang w:eastAsia="nb-NO"/>
        </w:rPr>
        <w:t xml:space="preserve">a indicate that while both </w:t>
      </w:r>
      <w:r w:rsidRPr="00945C42">
        <w:rPr>
          <w:rFonts w:ascii="Times New Roman" w:hAnsi="Times New Roman"/>
          <w:sz w:val="24"/>
          <w:szCs w:val="24"/>
          <w:lang w:eastAsia="nb-NO"/>
        </w:rPr>
        <w:t>are facing challenging market cond</w:t>
      </w:r>
      <w:r>
        <w:rPr>
          <w:rFonts w:ascii="Times New Roman" w:hAnsi="Times New Roman"/>
          <w:sz w:val="24"/>
          <w:szCs w:val="24"/>
          <w:lang w:eastAsia="nb-NO"/>
        </w:rPr>
        <w:t xml:space="preserve">itions </w:t>
      </w:r>
      <w:r w:rsidR="000954BE">
        <w:rPr>
          <w:rFonts w:ascii="Times New Roman" w:hAnsi="Times New Roman"/>
          <w:sz w:val="24"/>
          <w:szCs w:val="24"/>
          <w:lang w:eastAsia="nb-NO"/>
        </w:rPr>
        <w:t xml:space="preserve">the one IJV is characterized by social trust and the other by distrust. </w:t>
      </w:r>
      <w:r w:rsidRPr="00945C42">
        <w:rPr>
          <w:rFonts w:ascii="Times New Roman" w:hAnsi="Times New Roman"/>
          <w:sz w:val="24"/>
          <w:szCs w:val="24"/>
          <w:lang w:eastAsia="nb-NO"/>
        </w:rPr>
        <w:t xml:space="preserve"> Employing a managerial level approach we </w:t>
      </w:r>
      <w:r>
        <w:rPr>
          <w:rFonts w:ascii="Times New Roman" w:hAnsi="Times New Roman"/>
          <w:sz w:val="24"/>
          <w:szCs w:val="24"/>
          <w:lang w:eastAsia="nb-NO"/>
        </w:rPr>
        <w:t xml:space="preserve">identified a ‘mixed bundle of capabilities’ possessed by boundary spanners </w:t>
      </w:r>
      <w:r w:rsidR="000954BE">
        <w:rPr>
          <w:rFonts w:ascii="Times New Roman" w:hAnsi="Times New Roman"/>
          <w:sz w:val="24"/>
          <w:szCs w:val="24"/>
          <w:lang w:eastAsia="nb-NO"/>
        </w:rPr>
        <w:t xml:space="preserve">who were effective </w:t>
      </w:r>
      <w:r>
        <w:rPr>
          <w:rFonts w:ascii="Times New Roman" w:hAnsi="Times New Roman"/>
          <w:sz w:val="24"/>
          <w:szCs w:val="24"/>
          <w:lang w:eastAsia="nb-NO"/>
        </w:rPr>
        <w:t>in the development of social trust</w:t>
      </w:r>
      <w:r w:rsidR="000954BE">
        <w:rPr>
          <w:rFonts w:ascii="Times New Roman" w:hAnsi="Times New Roman"/>
          <w:sz w:val="24"/>
          <w:szCs w:val="24"/>
          <w:lang w:eastAsia="nb-NO"/>
        </w:rPr>
        <w:t>.</w:t>
      </w:r>
      <w:r>
        <w:rPr>
          <w:rFonts w:ascii="Times New Roman" w:hAnsi="Times New Roman"/>
          <w:sz w:val="24"/>
          <w:szCs w:val="24"/>
          <w:lang w:eastAsia="nb-NO"/>
        </w:rPr>
        <w:t xml:space="preserve"> </w:t>
      </w:r>
    </w:p>
    <w:p w:rsidR="002E743C" w:rsidRDefault="002E743C" w:rsidP="00846092">
      <w:pPr>
        <w:spacing w:line="360" w:lineRule="auto"/>
        <w:rPr>
          <w:rFonts w:ascii="Times New Roman" w:hAnsi="Times New Roman"/>
          <w:b/>
          <w:bCs/>
          <w:sz w:val="24"/>
          <w:szCs w:val="24"/>
        </w:rPr>
      </w:pPr>
    </w:p>
    <w:p w:rsidR="002E743C" w:rsidRPr="00945C42" w:rsidRDefault="002E743C" w:rsidP="00846092">
      <w:pPr>
        <w:spacing w:line="360" w:lineRule="auto"/>
        <w:rPr>
          <w:rFonts w:ascii="Times New Roman" w:hAnsi="Times New Roman"/>
          <w:sz w:val="24"/>
          <w:szCs w:val="24"/>
        </w:rPr>
      </w:pPr>
      <w:r w:rsidRPr="00945C42">
        <w:rPr>
          <w:rFonts w:ascii="Times New Roman" w:hAnsi="Times New Roman"/>
          <w:b/>
          <w:bCs/>
          <w:sz w:val="24"/>
          <w:szCs w:val="24"/>
        </w:rPr>
        <w:t>Keywords</w:t>
      </w:r>
      <w:r>
        <w:rPr>
          <w:rFonts w:ascii="Times New Roman" w:hAnsi="Times New Roman"/>
          <w:sz w:val="24"/>
          <w:szCs w:val="24"/>
        </w:rPr>
        <w:t xml:space="preserve">: IJVs, boundary spanners, </w:t>
      </w:r>
      <w:r w:rsidRPr="00945C42">
        <w:rPr>
          <w:rFonts w:ascii="Times New Roman" w:hAnsi="Times New Roman"/>
          <w:sz w:val="24"/>
          <w:szCs w:val="24"/>
        </w:rPr>
        <w:t>social trust</w:t>
      </w:r>
      <w:r>
        <w:rPr>
          <w:rFonts w:ascii="Times New Roman" w:hAnsi="Times New Roman"/>
          <w:sz w:val="24"/>
          <w:szCs w:val="24"/>
        </w:rPr>
        <w:t>, industry experience, cultural intelligence</w:t>
      </w:r>
    </w:p>
    <w:p w:rsidR="002E743C" w:rsidRPr="00C909B2" w:rsidRDefault="002E743C" w:rsidP="00BF3145">
      <w:pPr>
        <w:pStyle w:val="BodyText"/>
        <w:spacing w:line="360" w:lineRule="auto"/>
        <w:rPr>
          <w:rFonts w:ascii="Times New Roman" w:hAnsi="Times New Roman"/>
          <w:b/>
          <w:bCs/>
          <w:sz w:val="24"/>
          <w:szCs w:val="24"/>
        </w:rPr>
      </w:pPr>
      <w:r>
        <w:rPr>
          <w:b/>
          <w:sz w:val="28"/>
          <w:szCs w:val="28"/>
        </w:rPr>
        <w:br w:type="page"/>
      </w:r>
    </w:p>
    <w:p w:rsidR="002E743C" w:rsidRPr="00D76121" w:rsidRDefault="002E743C" w:rsidP="00A14810">
      <w:pPr>
        <w:spacing w:after="120" w:line="480" w:lineRule="auto"/>
        <w:rPr>
          <w:rFonts w:ascii="Times New Roman" w:hAnsi="Times New Roman" w:cs="Times New Roman"/>
          <w:b/>
          <w:bCs/>
          <w:sz w:val="28"/>
          <w:szCs w:val="28"/>
        </w:rPr>
      </w:pPr>
      <w:r w:rsidRPr="00D76121">
        <w:rPr>
          <w:rFonts w:ascii="Times New Roman" w:hAnsi="Times New Roman" w:cs="Times New Roman"/>
          <w:b/>
          <w:bCs/>
          <w:sz w:val="28"/>
          <w:szCs w:val="28"/>
        </w:rPr>
        <w:t xml:space="preserve">Developing and maintaining social trust in IJVs: the characteristics </w:t>
      </w:r>
      <w:r>
        <w:rPr>
          <w:rFonts w:ascii="Times New Roman" w:hAnsi="Times New Roman" w:cs="Times New Roman"/>
          <w:b/>
          <w:bCs/>
          <w:sz w:val="28"/>
          <w:szCs w:val="28"/>
        </w:rPr>
        <w:t xml:space="preserve">of effective </w:t>
      </w:r>
      <w:r w:rsidRPr="00D76121">
        <w:rPr>
          <w:rFonts w:ascii="Times New Roman" w:hAnsi="Times New Roman" w:cs="Times New Roman"/>
          <w:b/>
          <w:bCs/>
          <w:sz w:val="28"/>
          <w:szCs w:val="28"/>
        </w:rPr>
        <w:t>boundary spanners</w:t>
      </w:r>
      <w:r>
        <w:rPr>
          <w:rFonts w:ascii="Times New Roman" w:hAnsi="Times New Roman" w:cs="Times New Roman"/>
          <w:b/>
          <w:bCs/>
          <w:sz w:val="28"/>
          <w:szCs w:val="28"/>
        </w:rPr>
        <w:t xml:space="preserve"> in western-Chinese IJVs</w:t>
      </w:r>
    </w:p>
    <w:p w:rsidR="002E743C" w:rsidRPr="00945C42" w:rsidRDefault="002E743C" w:rsidP="00846092">
      <w:pPr>
        <w:pStyle w:val="Heading1"/>
        <w:spacing w:line="480" w:lineRule="auto"/>
        <w:rPr>
          <w:rFonts w:ascii="Times New Roman" w:hAnsi="Times New Roman"/>
          <w:color w:val="auto"/>
          <w:sz w:val="24"/>
          <w:szCs w:val="24"/>
        </w:rPr>
      </w:pPr>
      <w:r>
        <w:rPr>
          <w:rFonts w:ascii="Times New Roman" w:hAnsi="Times New Roman"/>
          <w:color w:val="auto"/>
          <w:sz w:val="24"/>
          <w:szCs w:val="24"/>
        </w:rPr>
        <w:t>Introduction</w:t>
      </w:r>
    </w:p>
    <w:p w:rsidR="002E743C" w:rsidRDefault="002E743C" w:rsidP="00B13AFC">
      <w:pPr>
        <w:autoSpaceDE w:val="0"/>
        <w:autoSpaceDN w:val="0"/>
        <w:adjustRightInd w:val="0"/>
        <w:spacing w:after="0" w:line="480" w:lineRule="auto"/>
        <w:ind w:firstLine="357"/>
        <w:rPr>
          <w:rFonts w:ascii="Times New Roman" w:hAnsi="Times New Roman" w:cs="Times New Roman"/>
          <w:sz w:val="24"/>
          <w:szCs w:val="24"/>
        </w:rPr>
      </w:pPr>
      <w:r w:rsidRPr="00B13AFC">
        <w:rPr>
          <w:rFonts w:ascii="Times New Roman" w:hAnsi="Times New Roman" w:cs="Times New Roman"/>
          <w:sz w:val="24"/>
          <w:szCs w:val="24"/>
        </w:rPr>
        <w:t>International joint ventures (IJVs) in emerging markets such as China typically comprise a western multinational enterprise (MNE) that contribute</w:t>
      </w:r>
      <w:r>
        <w:rPr>
          <w:rFonts w:ascii="Times New Roman" w:hAnsi="Times New Roman" w:cs="Times New Roman"/>
          <w:sz w:val="24"/>
          <w:szCs w:val="24"/>
        </w:rPr>
        <w:t>s</w:t>
      </w:r>
      <w:r w:rsidRPr="00B13AFC">
        <w:rPr>
          <w:rFonts w:ascii="Times New Roman" w:hAnsi="Times New Roman" w:cs="Times New Roman"/>
          <w:sz w:val="24"/>
          <w:szCs w:val="24"/>
        </w:rPr>
        <w:t xml:space="preserve"> product and process technology, brand name/trade mark, and international marketing support and a local partner that contributes local knowledge-related expertise such as local marketing, local personnel management, or management of local government relations (Hitt et al., 2000; Inkpen and Beamish, 1997). In general the success rate of IJVs has been estimated to be no more than 50 percent (Bamford, Ernst and Gubini, 2004) and there is evidence of particular difficulties for IJVs involving Chinese partners (Child and Yan, 2003). </w:t>
      </w:r>
    </w:p>
    <w:p w:rsidR="002E743C" w:rsidRPr="00B13AFC" w:rsidRDefault="002E743C" w:rsidP="00B13AFC">
      <w:pPr>
        <w:autoSpaceDE w:val="0"/>
        <w:autoSpaceDN w:val="0"/>
        <w:adjustRightInd w:val="0"/>
        <w:spacing w:after="0" w:line="480" w:lineRule="auto"/>
        <w:ind w:firstLine="357"/>
        <w:rPr>
          <w:rFonts w:ascii="Times New Roman" w:hAnsi="Times New Roman" w:cs="Times New Roman"/>
          <w:sz w:val="24"/>
          <w:szCs w:val="24"/>
          <w:lang w:eastAsia="en-GB"/>
        </w:rPr>
      </w:pPr>
      <w:r w:rsidRPr="00B13AFC">
        <w:rPr>
          <w:rFonts w:ascii="Times New Roman" w:hAnsi="Times New Roman" w:cs="Times New Roman"/>
          <w:sz w:val="24"/>
          <w:szCs w:val="24"/>
          <w:lang w:eastAsia="en-GB"/>
        </w:rPr>
        <w:t>T</w:t>
      </w:r>
      <w:r w:rsidRPr="00B13AFC">
        <w:rPr>
          <w:rFonts w:ascii="Times New Roman" w:hAnsi="Times New Roman" w:cs="Times New Roman"/>
          <w:sz w:val="24"/>
          <w:szCs w:val="24"/>
        </w:rPr>
        <w:t xml:space="preserve">he effectiveness of </w:t>
      </w:r>
      <w:r>
        <w:rPr>
          <w:rFonts w:ascii="Times New Roman" w:hAnsi="Times New Roman" w:cs="Times New Roman"/>
          <w:sz w:val="24"/>
          <w:szCs w:val="24"/>
        </w:rPr>
        <w:t xml:space="preserve">achieving </w:t>
      </w:r>
      <w:r w:rsidRPr="00B13AFC">
        <w:rPr>
          <w:rFonts w:ascii="Times New Roman" w:hAnsi="Times New Roman" w:cs="Times New Roman"/>
          <w:sz w:val="24"/>
          <w:szCs w:val="24"/>
        </w:rPr>
        <w:t>con</w:t>
      </w:r>
      <w:r>
        <w:rPr>
          <w:rFonts w:ascii="Times New Roman" w:hAnsi="Times New Roman" w:cs="Times New Roman"/>
          <w:sz w:val="24"/>
          <w:szCs w:val="24"/>
        </w:rPr>
        <w:t xml:space="preserve">tractually based control is problematic in </w:t>
      </w:r>
      <w:smartTag w:uri="urn:schemas-microsoft-com:office:smarttags" w:element="country-region">
        <w:smartTag w:uri="urn:schemas-microsoft-com:office:smarttags" w:element="place">
          <w:r w:rsidRPr="00B13AFC">
            <w:rPr>
              <w:rFonts w:ascii="Times New Roman" w:hAnsi="Times New Roman" w:cs="Times New Roman"/>
              <w:sz w:val="24"/>
              <w:szCs w:val="24"/>
            </w:rPr>
            <w:t>China</w:t>
          </w:r>
        </w:smartTag>
      </w:smartTag>
      <w:r w:rsidRPr="00B13AFC">
        <w:rPr>
          <w:rFonts w:ascii="Times New Roman" w:hAnsi="Times New Roman" w:cs="Times New Roman"/>
          <w:sz w:val="24"/>
          <w:szCs w:val="24"/>
        </w:rPr>
        <w:t xml:space="preserve"> for two reasons. First, common to IJVs in emerging markets the legislative quality and effectiveness in law enforcement is relatively low (Pistor and Xu, 2005)</w:t>
      </w:r>
      <w:r>
        <w:rPr>
          <w:rFonts w:ascii="Times New Roman" w:hAnsi="Times New Roman" w:cs="Times New Roman"/>
          <w:sz w:val="24"/>
          <w:szCs w:val="24"/>
        </w:rPr>
        <w:t xml:space="preserve">. Second </w:t>
      </w:r>
      <w:r w:rsidRPr="00B13AFC">
        <w:rPr>
          <w:rFonts w:ascii="Times New Roman" w:hAnsi="Times New Roman" w:cs="Times New Roman"/>
          <w:sz w:val="24"/>
          <w:szCs w:val="24"/>
        </w:rPr>
        <w:t xml:space="preserve">there is a culturally based preference for unwritten rules (Ronen and Shenkar, 2013) and exclusive relationship-based agreements (Wang, 2007). The term used in describing these relationships is “guanxi” and developing the trusting relationships signified by the concept is a particular quandary for foreign outsiders (Gao, et al., 2013). </w:t>
      </w:r>
      <w:r w:rsidRPr="00B13AFC">
        <w:rPr>
          <w:rFonts w:ascii="Times New Roman" w:hAnsi="Times New Roman" w:cs="Times New Roman"/>
          <w:sz w:val="24"/>
          <w:szCs w:val="24"/>
          <w:lang w:eastAsia="en-GB"/>
        </w:rPr>
        <w:t xml:space="preserve">IJVs involving western and Chinese partners are therefore confronted by considerable institutional, cultural and organizational diversity that has to be handled effectively if trustworthy relationships amongst IJV partners are to be developed. </w:t>
      </w:r>
    </w:p>
    <w:p w:rsidR="002E743C" w:rsidRDefault="002E743C" w:rsidP="00846092">
      <w:pPr>
        <w:autoSpaceDE w:val="0"/>
        <w:autoSpaceDN w:val="0"/>
        <w:adjustRightInd w:val="0"/>
        <w:spacing w:after="0" w:line="480" w:lineRule="auto"/>
        <w:ind w:firstLine="357"/>
        <w:rPr>
          <w:rFonts w:ascii="Times New Roman" w:hAnsi="Times New Roman" w:cs="Times New Roman"/>
          <w:sz w:val="24"/>
          <w:szCs w:val="24"/>
          <w:lang w:eastAsia="en-GB"/>
        </w:rPr>
      </w:pPr>
      <w:r w:rsidRPr="00945C42">
        <w:rPr>
          <w:rFonts w:ascii="Times New Roman" w:hAnsi="Times New Roman" w:cs="Times New Roman"/>
          <w:sz w:val="24"/>
          <w:szCs w:val="24"/>
        </w:rPr>
        <w:t>Robs</w:t>
      </w:r>
      <w:r>
        <w:rPr>
          <w:rFonts w:ascii="Times New Roman" w:hAnsi="Times New Roman" w:cs="Times New Roman"/>
          <w:sz w:val="24"/>
          <w:szCs w:val="24"/>
        </w:rPr>
        <w:t xml:space="preserve">on, Katsikeas and </w:t>
      </w:r>
      <w:smartTag w:uri="urn:schemas-microsoft-com:office:smarttags" w:element="City">
        <w:smartTag w:uri="urn:schemas-microsoft-com:office:smarttags" w:element="place">
          <w:r>
            <w:rPr>
              <w:rFonts w:ascii="Times New Roman" w:hAnsi="Times New Roman" w:cs="Times New Roman"/>
              <w:sz w:val="24"/>
              <w:szCs w:val="24"/>
            </w:rPr>
            <w:t>Bello</w:t>
          </w:r>
        </w:smartTag>
      </w:smartTag>
      <w:r>
        <w:rPr>
          <w:rFonts w:ascii="Times New Roman" w:hAnsi="Times New Roman" w:cs="Times New Roman"/>
          <w:sz w:val="24"/>
          <w:szCs w:val="24"/>
        </w:rPr>
        <w:t xml:space="preserve"> (2008) </w:t>
      </w:r>
      <w:r w:rsidRPr="00945C42">
        <w:rPr>
          <w:rFonts w:ascii="Times New Roman" w:hAnsi="Times New Roman" w:cs="Times New Roman"/>
          <w:sz w:val="24"/>
          <w:szCs w:val="24"/>
        </w:rPr>
        <w:t xml:space="preserve">note that </w:t>
      </w:r>
      <w:r>
        <w:rPr>
          <w:rFonts w:ascii="Times New Roman" w:hAnsi="Times New Roman" w:cs="Times New Roman"/>
          <w:sz w:val="24"/>
          <w:szCs w:val="24"/>
        </w:rPr>
        <w:t xml:space="preserve">the issue of </w:t>
      </w:r>
      <w:r w:rsidRPr="00945C42">
        <w:rPr>
          <w:rFonts w:ascii="Times New Roman" w:hAnsi="Times New Roman" w:cs="Times New Roman"/>
          <w:sz w:val="24"/>
          <w:szCs w:val="24"/>
          <w:lang w:eastAsia="en-GB"/>
        </w:rPr>
        <w:t>t</w:t>
      </w:r>
      <w:r w:rsidRPr="00945C42">
        <w:rPr>
          <w:rFonts w:ascii="Times New Roman" w:hAnsi="Times New Roman" w:cs="Times New Roman"/>
          <w:sz w:val="24"/>
          <w:szCs w:val="24"/>
        </w:rPr>
        <w:t>rust between IJV partners has become a key construct in inter-firm relationship management.</w:t>
      </w:r>
      <w:r>
        <w:rPr>
          <w:rFonts w:ascii="Times New Roman" w:hAnsi="Times New Roman" w:cs="Times New Roman"/>
          <w:sz w:val="24"/>
          <w:szCs w:val="24"/>
        </w:rPr>
        <w:t xml:space="preserve"> Indeed </w:t>
      </w:r>
      <w:r w:rsidRPr="00945C42">
        <w:rPr>
          <w:rFonts w:ascii="Times New Roman" w:hAnsi="Times New Roman" w:cs="Times New Roman"/>
          <w:sz w:val="24"/>
          <w:szCs w:val="24"/>
        </w:rPr>
        <w:t xml:space="preserve">Silva, Bradley and </w:t>
      </w:r>
      <w:r w:rsidRPr="00945C42">
        <w:rPr>
          <w:rFonts w:ascii="Times New Roman" w:hAnsi="Times New Roman" w:cs="Times New Roman"/>
          <w:sz w:val="24"/>
          <w:szCs w:val="24"/>
        </w:rPr>
        <w:lastRenderedPageBreak/>
        <w:t>Sousa (2012)</w:t>
      </w:r>
      <w:r>
        <w:rPr>
          <w:rFonts w:ascii="Times New Roman" w:hAnsi="Times New Roman" w:cs="Times New Roman"/>
          <w:sz w:val="24"/>
          <w:szCs w:val="24"/>
          <w:lang w:eastAsia="en-GB"/>
        </w:rPr>
        <w:t xml:space="preserve"> observe</w:t>
      </w:r>
      <w:r w:rsidRPr="00945C42">
        <w:rPr>
          <w:rFonts w:ascii="Times New Roman" w:hAnsi="Times New Roman" w:cs="Times New Roman"/>
          <w:sz w:val="24"/>
          <w:szCs w:val="24"/>
          <w:lang w:eastAsia="en-GB"/>
        </w:rPr>
        <w:t xml:space="preserve"> that the success of IJVs is less related to </w:t>
      </w:r>
      <w:r>
        <w:rPr>
          <w:rFonts w:ascii="Times New Roman" w:hAnsi="Times New Roman" w:cs="Times New Roman"/>
          <w:sz w:val="24"/>
          <w:szCs w:val="24"/>
          <w:lang w:eastAsia="en-GB"/>
        </w:rPr>
        <w:t xml:space="preserve">ownership structure and </w:t>
      </w:r>
      <w:r w:rsidRPr="00945C42">
        <w:rPr>
          <w:rFonts w:ascii="Times New Roman" w:hAnsi="Times New Roman" w:cs="Times New Roman"/>
          <w:sz w:val="24"/>
          <w:szCs w:val="24"/>
          <w:lang w:eastAsia="en-GB"/>
        </w:rPr>
        <w:t xml:space="preserve">more to the presence of trust between the </w:t>
      </w:r>
      <w:r>
        <w:rPr>
          <w:rFonts w:ascii="Times New Roman" w:hAnsi="Times New Roman" w:cs="Times New Roman"/>
          <w:sz w:val="24"/>
          <w:szCs w:val="24"/>
          <w:lang w:eastAsia="en-GB"/>
        </w:rPr>
        <w:t xml:space="preserve">IJV </w:t>
      </w:r>
      <w:r w:rsidRPr="00945C42">
        <w:rPr>
          <w:rFonts w:ascii="Times New Roman" w:hAnsi="Times New Roman" w:cs="Times New Roman"/>
          <w:sz w:val="24"/>
          <w:szCs w:val="24"/>
          <w:lang w:eastAsia="en-GB"/>
        </w:rPr>
        <w:t>partners</w:t>
      </w:r>
      <w:r w:rsidRPr="00945C42">
        <w:rPr>
          <w:rFonts w:ascii="Times New Roman" w:hAnsi="Times New Roman" w:cs="Times New Roman"/>
          <w:sz w:val="24"/>
          <w:szCs w:val="24"/>
        </w:rPr>
        <w:t>.</w:t>
      </w:r>
      <w:r>
        <w:rPr>
          <w:rFonts w:ascii="Times New Roman" w:hAnsi="Times New Roman" w:cs="Times New Roman"/>
          <w:sz w:val="24"/>
          <w:szCs w:val="24"/>
          <w:lang w:eastAsia="en-GB"/>
        </w:rPr>
        <w:t xml:space="preserve"> I</w:t>
      </w:r>
      <w:r w:rsidRPr="00945C42">
        <w:rPr>
          <w:rFonts w:ascii="Times New Roman" w:hAnsi="Times New Roman" w:cs="Times New Roman"/>
          <w:sz w:val="24"/>
          <w:szCs w:val="24"/>
          <w:lang w:eastAsia="en-GB"/>
        </w:rPr>
        <w:t xml:space="preserve">n his trust-centered approach to IJV durability Madhok (1995) differentiated between structural trust and social trust. Structural trust refers to the </w:t>
      </w:r>
      <w:r>
        <w:rPr>
          <w:rFonts w:ascii="Times New Roman" w:hAnsi="Times New Roman" w:cs="Times New Roman"/>
          <w:sz w:val="24"/>
          <w:szCs w:val="24"/>
          <w:lang w:eastAsia="en-GB"/>
        </w:rPr>
        <w:t xml:space="preserve">resources </w:t>
      </w:r>
      <w:r w:rsidRPr="00945C42">
        <w:rPr>
          <w:rFonts w:ascii="Times New Roman" w:hAnsi="Times New Roman" w:cs="Times New Roman"/>
          <w:sz w:val="24"/>
          <w:szCs w:val="24"/>
          <w:lang w:eastAsia="en-GB"/>
        </w:rPr>
        <w:t>complementarity by the IJV partners with an inducement to continue the relationship and to abstain from behaving in a self-interested manner. In contrast, social trust indicates the quality of the relationship between IJV partners. Of the two components of trust, Madhok views the social component of trust as significantly more critical for IJV durability because it engenders a willingness by partners to endure periods of instability.</w:t>
      </w:r>
      <w:r>
        <w:rPr>
          <w:rFonts w:ascii="Times New Roman" w:hAnsi="Times New Roman" w:cs="Times New Roman"/>
          <w:sz w:val="24"/>
          <w:szCs w:val="24"/>
          <w:lang w:eastAsia="en-GB"/>
        </w:rPr>
        <w:t xml:space="preserve"> </w:t>
      </w:r>
    </w:p>
    <w:p w:rsidR="002E743C" w:rsidRDefault="002E743C" w:rsidP="00846092">
      <w:pPr>
        <w:autoSpaceDE w:val="0"/>
        <w:autoSpaceDN w:val="0"/>
        <w:adjustRightInd w:val="0"/>
        <w:spacing w:after="0" w:line="480" w:lineRule="auto"/>
        <w:ind w:firstLine="357"/>
        <w:rPr>
          <w:rFonts w:ascii="Times New Roman" w:hAnsi="Times New Roman" w:cs="Times New Roman"/>
          <w:sz w:val="24"/>
          <w:szCs w:val="24"/>
          <w:lang w:eastAsia="en-GB"/>
        </w:rPr>
      </w:pPr>
      <w:r>
        <w:rPr>
          <w:rFonts w:ascii="Times New Roman" w:hAnsi="Times New Roman" w:cs="Times New Roman"/>
          <w:sz w:val="24"/>
          <w:szCs w:val="24"/>
          <w:lang w:eastAsia="en-GB"/>
        </w:rPr>
        <w:t xml:space="preserve">Kostova and Roth (2003) point to the need to develop the micro-foundations of inter-unit interaction and the development of social trust across international operations. Their micro-macro model centers on the pivotal role of boundary spanners. In the context of an IJV these are the individual managers who are the leading representatives of the IJV organizational constituencies and who </w:t>
      </w:r>
      <w:r>
        <w:rPr>
          <w:rFonts w:ascii="Times New Roman" w:hAnsi="Times New Roman" w:cs="Times New Roman"/>
          <w:sz w:val="24"/>
          <w:szCs w:val="24"/>
        </w:rPr>
        <w:t xml:space="preserve">operate at its various organization-organization </w:t>
      </w:r>
      <w:r w:rsidRPr="00945C42">
        <w:rPr>
          <w:rFonts w:ascii="Times New Roman" w:hAnsi="Times New Roman" w:cs="Times New Roman"/>
          <w:sz w:val="24"/>
          <w:szCs w:val="24"/>
        </w:rPr>
        <w:t>interface</w:t>
      </w:r>
      <w:r>
        <w:rPr>
          <w:rFonts w:ascii="Times New Roman" w:hAnsi="Times New Roman" w:cs="Times New Roman"/>
          <w:sz w:val="24"/>
          <w:szCs w:val="24"/>
        </w:rPr>
        <w:t>s</w:t>
      </w:r>
      <w:r w:rsidRPr="00945C42">
        <w:rPr>
          <w:rFonts w:ascii="Times New Roman" w:hAnsi="Times New Roman" w:cs="Times New Roman"/>
          <w:sz w:val="24"/>
          <w:szCs w:val="24"/>
        </w:rPr>
        <w:t xml:space="preserve"> </w:t>
      </w:r>
      <w:r>
        <w:rPr>
          <w:rFonts w:ascii="Times New Roman" w:hAnsi="Times New Roman" w:cs="Times New Roman"/>
          <w:sz w:val="24"/>
          <w:szCs w:val="24"/>
        </w:rPr>
        <w:t xml:space="preserve">(Luo, 2009). </w:t>
      </w:r>
      <w:r w:rsidRPr="00945C42">
        <w:rPr>
          <w:rFonts w:ascii="Times New Roman" w:hAnsi="Times New Roman" w:cs="Times New Roman"/>
          <w:sz w:val="24"/>
          <w:szCs w:val="24"/>
        </w:rPr>
        <w:t>Their role is to create the linkages across the organizational boundaries of the IJV and in so doing they have a critical role in the creation of shared meaning and trust (Dyer and Chu, 2000; Li, Poppo and Zhou, 2010; Parkhe, 199</w:t>
      </w:r>
      <w:r>
        <w:rPr>
          <w:rFonts w:ascii="Times New Roman" w:hAnsi="Times New Roman" w:cs="Times New Roman"/>
          <w:sz w:val="24"/>
          <w:szCs w:val="24"/>
        </w:rPr>
        <w:t>1</w:t>
      </w:r>
      <w:r w:rsidRPr="00945C42">
        <w:rPr>
          <w:rFonts w:ascii="Times New Roman" w:hAnsi="Times New Roman" w:cs="Times New Roman"/>
          <w:sz w:val="24"/>
          <w:szCs w:val="24"/>
        </w:rPr>
        <w:t>;</w:t>
      </w:r>
      <w:r w:rsidRPr="00945C42">
        <w:rPr>
          <w:rFonts w:ascii="Times New Roman" w:hAnsi="Times New Roman" w:cs="Times New Roman"/>
          <w:sz w:val="24"/>
          <w:szCs w:val="24"/>
          <w:lang w:eastAsia="en-GB"/>
        </w:rPr>
        <w:t xml:space="preserve"> </w:t>
      </w:r>
      <w:r w:rsidRPr="00945C42">
        <w:rPr>
          <w:rFonts w:ascii="Times New Roman" w:hAnsi="Times New Roman" w:cs="Times New Roman"/>
          <w:sz w:val="24"/>
          <w:szCs w:val="24"/>
        </w:rPr>
        <w:t>Zaheer and Kamal, 2011</w:t>
      </w:r>
      <w:r w:rsidRPr="00945C42">
        <w:rPr>
          <w:rFonts w:ascii="Times New Roman" w:hAnsi="Times New Roman" w:cs="Times New Roman"/>
          <w:sz w:val="24"/>
          <w:szCs w:val="24"/>
          <w:lang w:eastAsia="en-GB"/>
        </w:rPr>
        <w:t>).</w:t>
      </w:r>
    </w:p>
    <w:p w:rsidR="002E743C" w:rsidRDefault="002E743C" w:rsidP="004601DD">
      <w:pPr>
        <w:autoSpaceDE w:val="0"/>
        <w:autoSpaceDN w:val="0"/>
        <w:adjustRightInd w:val="0"/>
        <w:spacing w:after="0" w:line="480" w:lineRule="auto"/>
        <w:ind w:firstLine="357"/>
        <w:rPr>
          <w:rFonts w:ascii="Times New Roman" w:hAnsi="Times New Roman" w:cs="Times New Roman"/>
          <w:sz w:val="24"/>
          <w:szCs w:val="24"/>
        </w:rPr>
      </w:pPr>
      <w:r>
        <w:rPr>
          <w:rFonts w:ascii="Times New Roman" w:hAnsi="Times New Roman" w:cs="Times New Roman"/>
          <w:sz w:val="24"/>
          <w:szCs w:val="24"/>
        </w:rPr>
        <w:t>In terms of developing social trust it should be borne in mind that boundary spanners “</w:t>
      </w:r>
      <w:r w:rsidRPr="00945C42">
        <w:rPr>
          <w:rFonts w:ascii="Times New Roman" w:hAnsi="Times New Roman" w:cs="Times New Roman"/>
          <w:sz w:val="24"/>
          <w:szCs w:val="24"/>
        </w:rPr>
        <w:t>are almost always of differing nationalities</w:t>
      </w:r>
      <w:r>
        <w:rPr>
          <w:rFonts w:ascii="Times New Roman" w:hAnsi="Times New Roman" w:cs="Times New Roman"/>
          <w:sz w:val="24"/>
          <w:szCs w:val="24"/>
        </w:rPr>
        <w:t>—</w:t>
      </w:r>
      <w:r w:rsidRPr="00945C42">
        <w:rPr>
          <w:rFonts w:ascii="Times New Roman" w:hAnsi="Times New Roman" w:cs="Times New Roman"/>
          <w:sz w:val="24"/>
          <w:szCs w:val="24"/>
        </w:rPr>
        <w:t>often (but not necessarily) the nationalities of the parent firms</w:t>
      </w:r>
      <w:r>
        <w:rPr>
          <w:rFonts w:ascii="Times New Roman" w:hAnsi="Times New Roman" w:cs="Times New Roman"/>
          <w:sz w:val="24"/>
          <w:szCs w:val="24"/>
        </w:rPr>
        <w:t>’</w:t>
      </w:r>
      <w:r w:rsidRPr="00945C42">
        <w:rPr>
          <w:rFonts w:ascii="Times New Roman" w:hAnsi="Times New Roman" w:cs="Times New Roman"/>
          <w:sz w:val="24"/>
          <w:szCs w:val="24"/>
        </w:rPr>
        <w:t xml:space="preserve"> headquarters. And, because of systemic differences in the social and economic institutions of their home countries…there are likely to be schismatic, factionalized perceptions and behaviors among </w:t>
      </w:r>
      <w:r>
        <w:rPr>
          <w:rFonts w:ascii="Times New Roman" w:hAnsi="Times New Roman" w:cs="Times New Roman"/>
          <w:sz w:val="24"/>
          <w:szCs w:val="24"/>
        </w:rPr>
        <w:t>(them)</w:t>
      </w:r>
      <w:r w:rsidRPr="00945C42">
        <w:rPr>
          <w:rFonts w:ascii="Times New Roman" w:hAnsi="Times New Roman" w:cs="Times New Roman"/>
          <w:sz w:val="24"/>
          <w:szCs w:val="24"/>
        </w:rPr>
        <w:t>…”</w:t>
      </w:r>
      <w:r w:rsidRPr="005D0E25">
        <w:rPr>
          <w:rFonts w:ascii="Times New Roman" w:hAnsi="Times New Roman" w:cs="Times New Roman"/>
          <w:sz w:val="24"/>
          <w:szCs w:val="24"/>
        </w:rPr>
        <w:t xml:space="preserve"> </w:t>
      </w:r>
      <w:r>
        <w:rPr>
          <w:rFonts w:ascii="Times New Roman" w:hAnsi="Times New Roman" w:cs="Times New Roman"/>
          <w:sz w:val="24"/>
          <w:szCs w:val="24"/>
        </w:rPr>
        <w:t xml:space="preserve">(Hambrick, Li, Xin and Tsui, </w:t>
      </w:r>
      <w:r w:rsidRPr="00945C42">
        <w:rPr>
          <w:rFonts w:ascii="Times New Roman" w:hAnsi="Times New Roman" w:cs="Times New Roman"/>
          <w:sz w:val="24"/>
          <w:szCs w:val="24"/>
        </w:rPr>
        <w:t>2001: 1034)</w:t>
      </w:r>
      <w:r>
        <w:rPr>
          <w:rFonts w:ascii="Times New Roman" w:hAnsi="Times New Roman" w:cs="Times New Roman"/>
          <w:sz w:val="24"/>
          <w:szCs w:val="24"/>
        </w:rPr>
        <w:t>. Thus conflicts of loyalty deriving from the underlying competing interests experienced by those IJV managers who act as boundary spanners is widespread (Gong et al., 2005). Particularly i</w:t>
      </w:r>
      <w:r w:rsidRPr="00945C42">
        <w:rPr>
          <w:rFonts w:ascii="Times New Roman" w:hAnsi="Times New Roman" w:cs="Times New Roman"/>
          <w:sz w:val="24"/>
          <w:szCs w:val="24"/>
        </w:rPr>
        <w:t>n periods when the IJV is confronting flux and volatil</w:t>
      </w:r>
      <w:r>
        <w:rPr>
          <w:rFonts w:ascii="Times New Roman" w:hAnsi="Times New Roman" w:cs="Times New Roman"/>
          <w:sz w:val="24"/>
          <w:szCs w:val="24"/>
        </w:rPr>
        <w:t xml:space="preserve">ity boundary spanning that results in </w:t>
      </w:r>
      <w:r>
        <w:rPr>
          <w:rFonts w:ascii="Times New Roman" w:hAnsi="Times New Roman" w:cs="Times New Roman"/>
          <w:sz w:val="24"/>
          <w:szCs w:val="24"/>
        </w:rPr>
        <w:lastRenderedPageBreak/>
        <w:t xml:space="preserve">social trust will be </w:t>
      </w:r>
      <w:r w:rsidRPr="00945C42">
        <w:rPr>
          <w:rFonts w:ascii="Times New Roman" w:hAnsi="Times New Roman" w:cs="Times New Roman"/>
          <w:sz w:val="24"/>
          <w:szCs w:val="24"/>
        </w:rPr>
        <w:t>a function of more than network position: individual skills and biographies are an important part of the picture (Fenton O</w:t>
      </w:r>
      <w:r>
        <w:rPr>
          <w:rFonts w:ascii="Times New Roman" w:hAnsi="Times New Roman" w:cs="Times New Roman"/>
          <w:sz w:val="24"/>
          <w:szCs w:val="24"/>
        </w:rPr>
        <w:t>’</w:t>
      </w:r>
      <w:r w:rsidRPr="00945C42">
        <w:rPr>
          <w:rFonts w:ascii="Times New Roman" w:hAnsi="Times New Roman" w:cs="Times New Roman"/>
          <w:sz w:val="24"/>
          <w:szCs w:val="24"/>
        </w:rPr>
        <w:t xml:space="preserve">Creevy et al, 2011). </w:t>
      </w:r>
      <w:r>
        <w:rPr>
          <w:rFonts w:ascii="Times New Roman" w:hAnsi="Times New Roman" w:cs="Times New Roman"/>
          <w:sz w:val="24"/>
          <w:szCs w:val="24"/>
        </w:rPr>
        <w:t>However, it remains the case that “little is known about the characteristics of (effective) boundary spanners and whether their capabilities are inherent or can be developed” (Schotter et al., 2013).</w:t>
      </w:r>
    </w:p>
    <w:p w:rsidR="002E743C" w:rsidRPr="00945C42" w:rsidRDefault="002E743C" w:rsidP="00846092">
      <w:pPr>
        <w:autoSpaceDE w:val="0"/>
        <w:autoSpaceDN w:val="0"/>
        <w:adjustRightInd w:val="0"/>
        <w:spacing w:after="0" w:line="480" w:lineRule="auto"/>
        <w:ind w:firstLine="357"/>
        <w:rPr>
          <w:rFonts w:ascii="Times New Roman" w:hAnsi="Times New Roman" w:cs="Times New Roman"/>
          <w:sz w:val="24"/>
          <w:szCs w:val="24"/>
          <w:lang w:eastAsia="nb-NO"/>
        </w:rPr>
      </w:pPr>
      <w:r w:rsidRPr="00945C42">
        <w:rPr>
          <w:rFonts w:ascii="Times New Roman" w:hAnsi="Times New Roman" w:cs="Times New Roman"/>
          <w:sz w:val="24"/>
          <w:szCs w:val="24"/>
        </w:rPr>
        <w:t xml:space="preserve">The purpose of this paper is to </w:t>
      </w:r>
      <w:r>
        <w:rPr>
          <w:rFonts w:ascii="Times New Roman" w:hAnsi="Times New Roman" w:cs="Times New Roman"/>
          <w:sz w:val="24"/>
          <w:szCs w:val="24"/>
        </w:rPr>
        <w:t>contribute to this issue by adopting an explorative micro-level approach</w:t>
      </w:r>
      <w:r w:rsidRPr="00945C42">
        <w:rPr>
          <w:rFonts w:ascii="Times New Roman" w:hAnsi="Times New Roman" w:cs="Times New Roman"/>
          <w:sz w:val="24"/>
          <w:szCs w:val="24"/>
        </w:rPr>
        <w:t xml:space="preserve">. We do this on the basis of a case study of </w:t>
      </w:r>
      <w:r>
        <w:rPr>
          <w:rFonts w:ascii="Times New Roman" w:hAnsi="Times New Roman" w:cs="Times New Roman"/>
          <w:sz w:val="24"/>
          <w:szCs w:val="24"/>
        </w:rPr>
        <w:t xml:space="preserve">the core boundary spanners involved in </w:t>
      </w:r>
      <w:r w:rsidRPr="00945C42">
        <w:rPr>
          <w:rFonts w:ascii="Times New Roman" w:hAnsi="Times New Roman" w:cs="Times New Roman"/>
          <w:sz w:val="24"/>
          <w:szCs w:val="24"/>
        </w:rPr>
        <w:t xml:space="preserve">two IJVs </w:t>
      </w:r>
      <w:r>
        <w:rPr>
          <w:rFonts w:ascii="Times New Roman" w:hAnsi="Times New Roman" w:cs="Times New Roman"/>
          <w:sz w:val="24"/>
          <w:szCs w:val="24"/>
        </w:rPr>
        <w:t xml:space="preserve">based in </w:t>
      </w:r>
      <w:smartTag w:uri="urn:schemas-microsoft-com:office:smarttags" w:element="country-region">
        <w:smartTag w:uri="urn:schemas-microsoft-com:office:smarttags" w:element="place">
          <w:r>
            <w:rPr>
              <w:rFonts w:ascii="Times New Roman" w:hAnsi="Times New Roman" w:cs="Times New Roman"/>
              <w:sz w:val="24"/>
              <w:szCs w:val="24"/>
            </w:rPr>
            <w:t>China</w:t>
          </w:r>
        </w:smartTag>
      </w:smartTag>
      <w:r>
        <w:rPr>
          <w:rFonts w:ascii="Times New Roman" w:hAnsi="Times New Roman" w:cs="Times New Roman"/>
          <w:sz w:val="24"/>
          <w:szCs w:val="24"/>
        </w:rPr>
        <w:t xml:space="preserve"> both of which involve one and the same Swedish MNE, </w:t>
      </w:r>
      <w:r w:rsidRPr="00945C42">
        <w:rPr>
          <w:rFonts w:ascii="Times New Roman" w:hAnsi="Times New Roman" w:cs="Times New Roman"/>
          <w:sz w:val="24"/>
          <w:szCs w:val="24"/>
        </w:rPr>
        <w:t xml:space="preserve">SVP, </w:t>
      </w:r>
      <w:r>
        <w:rPr>
          <w:rFonts w:ascii="Times New Roman" w:hAnsi="Times New Roman" w:cs="Times New Roman"/>
          <w:sz w:val="24"/>
          <w:szCs w:val="24"/>
          <w:lang w:eastAsia="nb-NO"/>
        </w:rPr>
        <w:t>two of SVP’s</w:t>
      </w:r>
      <w:r w:rsidRPr="00945C42">
        <w:rPr>
          <w:rFonts w:ascii="Times New Roman" w:hAnsi="Times New Roman" w:cs="Times New Roman"/>
          <w:sz w:val="24"/>
          <w:szCs w:val="24"/>
          <w:lang w:eastAsia="nb-NO"/>
        </w:rPr>
        <w:t xml:space="preserve"> </w:t>
      </w:r>
      <w:r>
        <w:rPr>
          <w:rFonts w:ascii="Times New Roman" w:hAnsi="Times New Roman" w:cs="Times New Roman"/>
          <w:sz w:val="24"/>
          <w:szCs w:val="24"/>
          <w:lang w:eastAsia="nb-NO"/>
        </w:rPr>
        <w:t xml:space="preserve">wholly-owned </w:t>
      </w:r>
      <w:r w:rsidRPr="00945C42">
        <w:rPr>
          <w:rFonts w:ascii="Times New Roman" w:hAnsi="Times New Roman" w:cs="Times New Roman"/>
          <w:sz w:val="24"/>
          <w:szCs w:val="24"/>
          <w:lang w:eastAsia="nb-NO"/>
        </w:rPr>
        <w:t xml:space="preserve">German subsidiaries and two Chinese state-owned enterprises (SOEs). Both IJVs are confronting </w:t>
      </w:r>
      <w:r>
        <w:rPr>
          <w:rFonts w:ascii="Times New Roman" w:hAnsi="Times New Roman" w:cs="Times New Roman"/>
          <w:sz w:val="24"/>
          <w:szCs w:val="24"/>
          <w:lang w:eastAsia="nb-NO"/>
        </w:rPr>
        <w:t xml:space="preserve">down-turns in their </w:t>
      </w:r>
      <w:r w:rsidRPr="00945C42">
        <w:rPr>
          <w:rFonts w:ascii="Times New Roman" w:hAnsi="Times New Roman" w:cs="Times New Roman"/>
          <w:sz w:val="24"/>
          <w:szCs w:val="24"/>
          <w:lang w:eastAsia="nb-NO"/>
        </w:rPr>
        <w:t>market</w:t>
      </w:r>
      <w:r>
        <w:rPr>
          <w:rFonts w:ascii="Times New Roman" w:hAnsi="Times New Roman" w:cs="Times New Roman"/>
          <w:sz w:val="24"/>
          <w:szCs w:val="24"/>
          <w:lang w:eastAsia="nb-NO"/>
        </w:rPr>
        <w:t xml:space="preserve">s and the </w:t>
      </w:r>
      <w:r w:rsidRPr="00945C42">
        <w:rPr>
          <w:rFonts w:ascii="Times New Roman" w:hAnsi="Times New Roman" w:cs="Times New Roman"/>
          <w:sz w:val="24"/>
          <w:szCs w:val="24"/>
          <w:lang w:eastAsia="nb-NO"/>
        </w:rPr>
        <w:t>dissolution of the original partner complementarities. However, whereas the one IJV is riv</w:t>
      </w:r>
      <w:r>
        <w:rPr>
          <w:rFonts w:ascii="Times New Roman" w:hAnsi="Times New Roman" w:cs="Times New Roman"/>
          <w:sz w:val="24"/>
          <w:szCs w:val="24"/>
          <w:lang w:eastAsia="nb-NO"/>
        </w:rPr>
        <w:t xml:space="preserve">en by </w:t>
      </w:r>
      <w:r w:rsidRPr="00945C42">
        <w:rPr>
          <w:rFonts w:ascii="Times New Roman" w:hAnsi="Times New Roman" w:cs="Times New Roman"/>
          <w:sz w:val="24"/>
          <w:szCs w:val="24"/>
          <w:lang w:eastAsia="nb-NO"/>
        </w:rPr>
        <w:t xml:space="preserve">conflict and </w:t>
      </w:r>
      <w:r>
        <w:rPr>
          <w:rFonts w:ascii="Times New Roman" w:hAnsi="Times New Roman" w:cs="Times New Roman"/>
          <w:sz w:val="24"/>
          <w:szCs w:val="24"/>
          <w:lang w:eastAsia="nb-NO"/>
        </w:rPr>
        <w:t>“</w:t>
      </w:r>
      <w:r w:rsidRPr="00945C42">
        <w:rPr>
          <w:rFonts w:ascii="Times New Roman" w:hAnsi="Times New Roman" w:cs="Times New Roman"/>
          <w:sz w:val="24"/>
          <w:szCs w:val="24"/>
          <w:lang w:eastAsia="nb-NO"/>
        </w:rPr>
        <w:t>distrust</w:t>
      </w:r>
      <w:r>
        <w:rPr>
          <w:rFonts w:ascii="Times New Roman" w:hAnsi="Times New Roman" w:cs="Times New Roman"/>
          <w:sz w:val="24"/>
          <w:szCs w:val="24"/>
          <w:lang w:eastAsia="nb-NO"/>
        </w:rPr>
        <w:t xml:space="preserve">” </w:t>
      </w:r>
      <w:r w:rsidRPr="00945C42">
        <w:rPr>
          <w:rFonts w:ascii="Times New Roman" w:hAnsi="Times New Roman" w:cs="Times New Roman"/>
          <w:sz w:val="24"/>
          <w:szCs w:val="24"/>
        </w:rPr>
        <w:t xml:space="preserve">(Connelly, Miller and Devers, 2012) </w:t>
      </w:r>
      <w:r>
        <w:rPr>
          <w:rFonts w:ascii="Times New Roman" w:hAnsi="Times New Roman" w:cs="Times New Roman"/>
          <w:sz w:val="24"/>
          <w:szCs w:val="24"/>
          <w:lang w:eastAsia="nb-NO"/>
        </w:rPr>
        <w:t>among its boundary spanners</w:t>
      </w:r>
      <w:r w:rsidRPr="00945C42">
        <w:rPr>
          <w:rFonts w:ascii="Times New Roman" w:hAnsi="Times New Roman" w:cs="Times New Roman"/>
          <w:sz w:val="24"/>
          <w:szCs w:val="24"/>
          <w:lang w:eastAsia="nb-NO"/>
        </w:rPr>
        <w:t xml:space="preserve">, the other </w:t>
      </w:r>
      <w:r>
        <w:rPr>
          <w:rFonts w:ascii="Times New Roman" w:hAnsi="Times New Roman" w:cs="Times New Roman"/>
          <w:sz w:val="24"/>
          <w:szCs w:val="24"/>
          <w:lang w:eastAsia="nb-NO"/>
        </w:rPr>
        <w:t xml:space="preserve">is characterized by </w:t>
      </w:r>
      <w:r w:rsidRPr="00945C42">
        <w:rPr>
          <w:rFonts w:ascii="Times New Roman" w:hAnsi="Times New Roman" w:cs="Times New Roman"/>
          <w:sz w:val="24"/>
          <w:szCs w:val="24"/>
          <w:lang w:eastAsia="nb-NO"/>
        </w:rPr>
        <w:t>frien</w:t>
      </w:r>
      <w:r>
        <w:rPr>
          <w:rFonts w:ascii="Times New Roman" w:hAnsi="Times New Roman" w:cs="Times New Roman"/>
          <w:sz w:val="24"/>
          <w:szCs w:val="24"/>
          <w:lang w:eastAsia="nb-NO"/>
        </w:rPr>
        <w:t xml:space="preserve">dly relations and </w:t>
      </w:r>
      <w:r w:rsidRPr="00945C42">
        <w:rPr>
          <w:rFonts w:ascii="Times New Roman" w:hAnsi="Times New Roman" w:cs="Times New Roman"/>
          <w:sz w:val="24"/>
          <w:szCs w:val="24"/>
          <w:lang w:eastAsia="nb-NO"/>
        </w:rPr>
        <w:t>substantial social trust.</w:t>
      </w:r>
    </w:p>
    <w:p w:rsidR="002E743C" w:rsidRPr="00945C42" w:rsidRDefault="002E743C" w:rsidP="00A250AF">
      <w:pPr>
        <w:autoSpaceDE w:val="0"/>
        <w:autoSpaceDN w:val="0"/>
        <w:adjustRightInd w:val="0"/>
        <w:spacing w:after="0" w:line="480" w:lineRule="auto"/>
        <w:ind w:firstLine="357"/>
        <w:rPr>
          <w:rFonts w:ascii="Times New Roman" w:hAnsi="Times New Roman" w:cs="Times New Roman"/>
          <w:sz w:val="24"/>
          <w:szCs w:val="24"/>
          <w:lang w:eastAsia="nb-NO"/>
        </w:rPr>
      </w:pPr>
      <w:r w:rsidRPr="00945C42">
        <w:rPr>
          <w:rFonts w:ascii="Times New Roman" w:hAnsi="Times New Roman" w:cs="Times New Roman"/>
          <w:sz w:val="24"/>
          <w:szCs w:val="24"/>
        </w:rPr>
        <w:t>In the next section</w:t>
      </w:r>
      <w:r w:rsidR="00D34E71">
        <w:rPr>
          <w:rFonts w:ascii="Times New Roman" w:hAnsi="Times New Roman" w:cs="Times New Roman"/>
          <w:sz w:val="24"/>
          <w:szCs w:val="24"/>
        </w:rPr>
        <w:t>,</w:t>
      </w:r>
      <w:bookmarkStart w:id="0" w:name="_GoBack"/>
      <w:bookmarkEnd w:id="0"/>
      <w:r w:rsidRPr="00945C42">
        <w:rPr>
          <w:rFonts w:ascii="Times New Roman" w:hAnsi="Times New Roman" w:cs="Times New Roman"/>
          <w:sz w:val="24"/>
          <w:szCs w:val="24"/>
        </w:rPr>
        <w:t xml:space="preserve"> we develo</w:t>
      </w:r>
      <w:r>
        <w:rPr>
          <w:rFonts w:ascii="Times New Roman" w:hAnsi="Times New Roman" w:cs="Times New Roman"/>
          <w:sz w:val="24"/>
          <w:szCs w:val="24"/>
        </w:rPr>
        <w:t>p an overview of the literature</w:t>
      </w:r>
      <w:r w:rsidRPr="00945C42">
        <w:rPr>
          <w:rFonts w:ascii="Times New Roman" w:hAnsi="Times New Roman" w:cs="Times New Roman"/>
          <w:sz w:val="24"/>
          <w:szCs w:val="24"/>
        </w:rPr>
        <w:t xml:space="preserve"> on </w:t>
      </w:r>
      <w:r>
        <w:rPr>
          <w:rFonts w:ascii="Times New Roman" w:hAnsi="Times New Roman" w:cs="Times New Roman"/>
          <w:sz w:val="24"/>
          <w:szCs w:val="24"/>
        </w:rPr>
        <w:t xml:space="preserve">social </w:t>
      </w:r>
      <w:r w:rsidRPr="00945C42">
        <w:rPr>
          <w:rFonts w:ascii="Times New Roman" w:hAnsi="Times New Roman" w:cs="Times New Roman"/>
          <w:sz w:val="24"/>
          <w:szCs w:val="24"/>
        </w:rPr>
        <w:t>trust in relation to IJVs</w:t>
      </w:r>
      <w:r w:rsidR="00593E90">
        <w:rPr>
          <w:rFonts w:ascii="Times New Roman" w:hAnsi="Times New Roman" w:cs="Times New Roman"/>
          <w:sz w:val="24"/>
          <w:szCs w:val="24"/>
        </w:rPr>
        <w:t xml:space="preserve"> and</w:t>
      </w:r>
      <w:r>
        <w:rPr>
          <w:rFonts w:ascii="Times New Roman" w:hAnsi="Times New Roman" w:cs="Times New Roman"/>
          <w:sz w:val="24"/>
          <w:szCs w:val="24"/>
        </w:rPr>
        <w:t xml:space="preserve"> the role of </w:t>
      </w:r>
      <w:r w:rsidRPr="00945C42">
        <w:rPr>
          <w:rFonts w:ascii="Times New Roman" w:hAnsi="Times New Roman" w:cs="Times New Roman"/>
          <w:sz w:val="24"/>
          <w:szCs w:val="24"/>
        </w:rPr>
        <w:t>boundary spanner</w:t>
      </w:r>
      <w:r>
        <w:rPr>
          <w:rFonts w:ascii="Times New Roman" w:hAnsi="Times New Roman" w:cs="Times New Roman"/>
          <w:sz w:val="24"/>
          <w:szCs w:val="24"/>
        </w:rPr>
        <w:t>s</w:t>
      </w:r>
      <w:r w:rsidR="00593E90">
        <w:rPr>
          <w:rFonts w:ascii="Times New Roman" w:hAnsi="Times New Roman" w:cs="Times New Roman"/>
          <w:sz w:val="24"/>
          <w:szCs w:val="24"/>
        </w:rPr>
        <w:t xml:space="preserve">. We identify </w:t>
      </w:r>
      <w:r>
        <w:rPr>
          <w:rFonts w:ascii="Times New Roman" w:hAnsi="Times New Roman" w:cs="Times New Roman"/>
          <w:sz w:val="24"/>
          <w:szCs w:val="24"/>
        </w:rPr>
        <w:t xml:space="preserve"> a set of individual attributes </w:t>
      </w:r>
      <w:r w:rsidR="00593E90">
        <w:rPr>
          <w:rFonts w:ascii="Times New Roman" w:hAnsi="Times New Roman" w:cs="Times New Roman"/>
          <w:sz w:val="24"/>
          <w:szCs w:val="24"/>
        </w:rPr>
        <w:t xml:space="preserve">that </w:t>
      </w:r>
      <w:r>
        <w:rPr>
          <w:rFonts w:ascii="Times New Roman" w:hAnsi="Times New Roman" w:cs="Times New Roman"/>
          <w:sz w:val="24"/>
          <w:szCs w:val="24"/>
        </w:rPr>
        <w:t xml:space="preserve">form a mixed bundle of capabilities for </w:t>
      </w:r>
      <w:r w:rsidR="00593E90">
        <w:rPr>
          <w:rFonts w:ascii="Times New Roman" w:hAnsi="Times New Roman" w:cs="Times New Roman"/>
          <w:sz w:val="24"/>
          <w:szCs w:val="24"/>
        </w:rPr>
        <w:t xml:space="preserve">effective trust </w:t>
      </w:r>
      <w:r>
        <w:rPr>
          <w:rFonts w:ascii="Times New Roman" w:hAnsi="Times New Roman" w:cs="Times New Roman"/>
          <w:sz w:val="24"/>
          <w:szCs w:val="24"/>
        </w:rPr>
        <w:t xml:space="preserve">building </w:t>
      </w:r>
      <w:r w:rsidRPr="00945C42">
        <w:rPr>
          <w:rFonts w:ascii="Times New Roman" w:hAnsi="Times New Roman" w:cs="Times New Roman"/>
          <w:sz w:val="24"/>
          <w:szCs w:val="24"/>
        </w:rPr>
        <w:t>. We then add</w:t>
      </w:r>
      <w:r>
        <w:rPr>
          <w:rFonts w:ascii="Times New Roman" w:hAnsi="Times New Roman" w:cs="Times New Roman"/>
          <w:sz w:val="24"/>
          <w:szCs w:val="24"/>
        </w:rPr>
        <w:t xml:space="preserve">ress our case methods and data </w:t>
      </w:r>
      <w:r>
        <w:rPr>
          <w:rFonts w:ascii="Times New Roman" w:hAnsi="Times New Roman" w:cs="Times New Roman"/>
          <w:sz w:val="24"/>
          <w:szCs w:val="24"/>
          <w:lang w:eastAsia="nb-NO"/>
        </w:rPr>
        <w:t xml:space="preserve">followed by </w:t>
      </w:r>
      <w:r w:rsidRPr="00945C42">
        <w:rPr>
          <w:rFonts w:ascii="Times New Roman" w:hAnsi="Times New Roman" w:cs="Times New Roman"/>
          <w:sz w:val="24"/>
          <w:szCs w:val="24"/>
          <w:lang w:eastAsia="nb-NO"/>
        </w:rPr>
        <w:t>sections of analysis and discussion. In the final section we identify the implications of our findings for future research and theory development.</w:t>
      </w:r>
    </w:p>
    <w:p w:rsidR="002E743C" w:rsidRPr="00945C42" w:rsidRDefault="002E743C" w:rsidP="00846092">
      <w:pPr>
        <w:pStyle w:val="Heading1"/>
        <w:spacing w:line="480" w:lineRule="auto"/>
        <w:rPr>
          <w:rFonts w:ascii="Times New Roman" w:hAnsi="Times New Roman"/>
          <w:color w:val="auto"/>
          <w:sz w:val="24"/>
          <w:szCs w:val="24"/>
        </w:rPr>
      </w:pPr>
      <w:r w:rsidRPr="00945C42">
        <w:rPr>
          <w:rFonts w:ascii="Times New Roman" w:hAnsi="Times New Roman"/>
          <w:color w:val="auto"/>
          <w:sz w:val="24"/>
          <w:szCs w:val="24"/>
        </w:rPr>
        <w:t>Theoretical insights</w:t>
      </w:r>
    </w:p>
    <w:p w:rsidR="002E743C" w:rsidRPr="00945C42" w:rsidRDefault="002E743C" w:rsidP="00846092">
      <w:pPr>
        <w:pStyle w:val="Heading8"/>
        <w:spacing w:line="480" w:lineRule="auto"/>
        <w:rPr>
          <w:rFonts w:ascii="Times New Roman" w:hAnsi="Times New Roman"/>
        </w:rPr>
      </w:pPr>
      <w:r w:rsidRPr="00945C42">
        <w:rPr>
          <w:rFonts w:ascii="Times New Roman" w:hAnsi="Times New Roman"/>
        </w:rPr>
        <w:t>Social trust in IJVs</w:t>
      </w:r>
    </w:p>
    <w:p w:rsidR="002E743C" w:rsidRPr="00945C42" w:rsidRDefault="002E743C" w:rsidP="00846092">
      <w:pPr>
        <w:spacing w:after="0" w:line="480" w:lineRule="auto"/>
        <w:ind w:firstLine="360"/>
        <w:rPr>
          <w:rFonts w:ascii="Times New Roman" w:hAnsi="Times New Roman" w:cs="Times New Roman"/>
          <w:sz w:val="24"/>
          <w:szCs w:val="24"/>
        </w:rPr>
      </w:pPr>
      <w:r w:rsidRPr="00945C42">
        <w:rPr>
          <w:rFonts w:ascii="Times New Roman" w:hAnsi="Times New Roman" w:cs="Times New Roman"/>
          <w:sz w:val="24"/>
          <w:szCs w:val="24"/>
          <w:lang w:eastAsia="nb-NO"/>
        </w:rPr>
        <w:t xml:space="preserve">Aulakh et al. (1996) argue  that the mode of IJV ownership and control is an </w:t>
      </w:r>
      <w:r w:rsidRPr="00945C42">
        <w:rPr>
          <w:rFonts w:ascii="Times New Roman" w:hAnsi="Times New Roman" w:cs="Times New Roman"/>
          <w:i/>
          <w:iCs/>
          <w:sz w:val="24"/>
          <w:szCs w:val="24"/>
          <w:lang w:eastAsia="nb-NO"/>
        </w:rPr>
        <w:t>ex ante</w:t>
      </w:r>
      <w:r w:rsidRPr="00945C42">
        <w:rPr>
          <w:rFonts w:ascii="Times New Roman" w:hAnsi="Times New Roman" w:cs="Times New Roman"/>
          <w:sz w:val="24"/>
          <w:szCs w:val="24"/>
          <w:lang w:eastAsia="nb-NO"/>
        </w:rPr>
        <w:t xml:space="preserve"> condition and that  in the longer term the actual stability and durability of the partnership is determined by </w:t>
      </w:r>
      <w:r w:rsidRPr="00945C42">
        <w:rPr>
          <w:rFonts w:ascii="Times New Roman" w:hAnsi="Times New Roman" w:cs="Times New Roman"/>
          <w:i/>
          <w:iCs/>
          <w:sz w:val="24"/>
          <w:szCs w:val="24"/>
          <w:lang w:eastAsia="nb-NO"/>
        </w:rPr>
        <w:t>ex post</w:t>
      </w:r>
      <w:r w:rsidRPr="00945C42">
        <w:rPr>
          <w:rFonts w:ascii="Times New Roman" w:hAnsi="Times New Roman" w:cs="Times New Roman"/>
          <w:sz w:val="24"/>
          <w:szCs w:val="24"/>
          <w:lang w:eastAsia="nb-NO"/>
        </w:rPr>
        <w:t xml:space="preserve"> developments to the relationship. Madhok</w:t>
      </w:r>
      <w:r>
        <w:rPr>
          <w:rFonts w:ascii="Times New Roman" w:hAnsi="Times New Roman" w:cs="Times New Roman"/>
          <w:sz w:val="24"/>
          <w:szCs w:val="24"/>
          <w:lang w:eastAsia="nb-NO"/>
        </w:rPr>
        <w:t>’</w:t>
      </w:r>
      <w:r w:rsidRPr="00945C42">
        <w:rPr>
          <w:rFonts w:ascii="Times New Roman" w:hAnsi="Times New Roman" w:cs="Times New Roman"/>
          <w:sz w:val="24"/>
          <w:szCs w:val="24"/>
          <w:lang w:eastAsia="nb-NO"/>
        </w:rPr>
        <w:t xml:space="preserve">s (1995) distinction between structural and social trust is particularly pertinent to </w:t>
      </w:r>
      <w:r w:rsidRPr="00945C42">
        <w:rPr>
          <w:rFonts w:ascii="Times New Roman" w:hAnsi="Times New Roman" w:cs="Times New Roman"/>
          <w:i/>
          <w:sz w:val="24"/>
          <w:szCs w:val="24"/>
          <w:lang w:eastAsia="nb-NO"/>
        </w:rPr>
        <w:t>ex post</w:t>
      </w:r>
      <w:r w:rsidRPr="00945C42">
        <w:rPr>
          <w:rFonts w:ascii="Times New Roman" w:hAnsi="Times New Roman" w:cs="Times New Roman"/>
          <w:sz w:val="24"/>
          <w:szCs w:val="24"/>
          <w:lang w:eastAsia="nb-NO"/>
        </w:rPr>
        <w:t xml:space="preserve"> analysis. </w:t>
      </w:r>
      <w:r w:rsidRPr="00945C42">
        <w:rPr>
          <w:rFonts w:ascii="Times New Roman" w:hAnsi="Times New Roman" w:cs="Times New Roman"/>
          <w:sz w:val="24"/>
          <w:szCs w:val="24"/>
        </w:rPr>
        <w:t>Synergistic</w:t>
      </w:r>
      <w:r w:rsidRPr="00945C42">
        <w:rPr>
          <w:rFonts w:ascii="Times New Roman" w:hAnsi="Times New Roman" w:cs="Times New Roman"/>
          <w:sz w:val="24"/>
          <w:szCs w:val="24"/>
          <w:lang w:eastAsia="nb-NO"/>
        </w:rPr>
        <w:t xml:space="preserve"> c</w:t>
      </w:r>
      <w:r w:rsidRPr="00945C42">
        <w:rPr>
          <w:rFonts w:ascii="Times New Roman" w:hAnsi="Times New Roman" w:cs="Times New Roman"/>
          <w:sz w:val="24"/>
          <w:szCs w:val="24"/>
        </w:rPr>
        <w:t xml:space="preserve">omplementary resources from the partners constitute “a reservoir of potential value” (Madhok, 2006: 7) so that there is an </w:t>
      </w:r>
      <w:r w:rsidRPr="00945C42">
        <w:rPr>
          <w:rFonts w:ascii="Times New Roman" w:hAnsi="Times New Roman" w:cs="Times New Roman"/>
          <w:i/>
          <w:sz w:val="24"/>
          <w:szCs w:val="24"/>
        </w:rPr>
        <w:t>ex ante</w:t>
      </w:r>
      <w:r w:rsidRPr="00945C42">
        <w:rPr>
          <w:rFonts w:ascii="Times New Roman" w:hAnsi="Times New Roman" w:cs="Times New Roman"/>
          <w:sz w:val="24"/>
          <w:szCs w:val="24"/>
        </w:rPr>
        <w:t xml:space="preserve"> inducement for both partners to contribute towards the relationship. Because IJVs will inevitably be exposed to periods of disequilibrium and instability a failure to develop a substantial degree of social trust has critical implications for longer-term durability. During periods of flux contributions to the IJV cannot be continuously evenly matched. Durability is made possible by the social dimension of trust because it “provides the tolerance through the social </w:t>
      </w:r>
      <w:r>
        <w:rPr>
          <w:rFonts w:ascii="Times New Roman" w:hAnsi="Times New Roman" w:cs="Times New Roman"/>
          <w:sz w:val="24"/>
          <w:szCs w:val="24"/>
        </w:rPr>
        <w:t>‘</w:t>
      </w:r>
      <w:r w:rsidRPr="00945C42">
        <w:rPr>
          <w:rFonts w:ascii="Times New Roman" w:hAnsi="Times New Roman" w:cs="Times New Roman"/>
          <w:sz w:val="24"/>
          <w:szCs w:val="24"/>
        </w:rPr>
        <w:t>glue</w:t>
      </w:r>
      <w:r>
        <w:rPr>
          <w:rFonts w:ascii="Times New Roman" w:hAnsi="Times New Roman" w:cs="Times New Roman"/>
          <w:sz w:val="24"/>
          <w:szCs w:val="24"/>
        </w:rPr>
        <w:t>’</w:t>
      </w:r>
      <w:r w:rsidRPr="00945C42">
        <w:rPr>
          <w:rFonts w:ascii="Times New Roman" w:hAnsi="Times New Roman" w:cs="Times New Roman"/>
          <w:sz w:val="24"/>
          <w:szCs w:val="24"/>
        </w:rPr>
        <w:t xml:space="preserve"> (to preserve the partnerships)” (Madhok, 1995: 121).</w:t>
      </w:r>
    </w:p>
    <w:p w:rsidR="002E743C" w:rsidRPr="00945C42" w:rsidRDefault="002E743C" w:rsidP="00846092">
      <w:pPr>
        <w:spacing w:after="0" w:line="480" w:lineRule="auto"/>
        <w:ind w:firstLine="360"/>
        <w:rPr>
          <w:rFonts w:ascii="Times New Roman" w:hAnsi="Times New Roman" w:cs="Times New Roman"/>
          <w:sz w:val="24"/>
          <w:szCs w:val="24"/>
          <w:lang w:eastAsia="en-GB"/>
        </w:rPr>
      </w:pPr>
      <w:r w:rsidRPr="00945C42">
        <w:rPr>
          <w:rFonts w:ascii="Times New Roman" w:hAnsi="Times New Roman" w:cs="Times New Roman"/>
          <w:sz w:val="24"/>
          <w:szCs w:val="24"/>
        </w:rPr>
        <w:t>Since Madhok</w:t>
      </w:r>
      <w:r>
        <w:rPr>
          <w:rFonts w:ascii="Times New Roman" w:hAnsi="Times New Roman" w:cs="Times New Roman"/>
          <w:sz w:val="24"/>
          <w:szCs w:val="24"/>
        </w:rPr>
        <w:t>’</w:t>
      </w:r>
      <w:r w:rsidRPr="00945C42">
        <w:rPr>
          <w:rFonts w:ascii="Times New Roman" w:hAnsi="Times New Roman" w:cs="Times New Roman"/>
          <w:sz w:val="24"/>
          <w:szCs w:val="24"/>
        </w:rPr>
        <w:t xml:space="preserve">s (1995) theorizing the concept of trust has become more established both in international business research in general </w:t>
      </w:r>
      <w:r w:rsidRPr="00945C42">
        <w:rPr>
          <w:rFonts w:ascii="Times New Roman" w:hAnsi="Times New Roman" w:cs="Times New Roman"/>
          <w:sz w:val="24"/>
          <w:szCs w:val="24"/>
          <w:lang w:eastAsia="nb-NO"/>
        </w:rPr>
        <w:t xml:space="preserve">(Child and Möllering, 2003; </w:t>
      </w:r>
      <w:r w:rsidRPr="00945C42">
        <w:rPr>
          <w:rFonts w:ascii="Times New Roman" w:hAnsi="Times New Roman" w:cs="Times New Roman"/>
          <w:sz w:val="24"/>
          <w:szCs w:val="24"/>
        </w:rPr>
        <w:t>Zaheer and Kamal, 2011</w:t>
      </w:r>
      <w:r w:rsidRPr="00945C42">
        <w:rPr>
          <w:rFonts w:ascii="Times New Roman" w:hAnsi="Times New Roman" w:cs="Times New Roman"/>
          <w:sz w:val="24"/>
          <w:szCs w:val="24"/>
          <w:lang w:eastAsia="en-GB"/>
        </w:rPr>
        <w:t>) and in international alliances in particular (</w:t>
      </w:r>
      <w:r w:rsidRPr="00945C42">
        <w:rPr>
          <w:rFonts w:ascii="Times New Roman" w:hAnsi="Times New Roman" w:cs="Times New Roman"/>
          <w:sz w:val="24"/>
          <w:szCs w:val="24"/>
          <w:lang w:eastAsia="nb-NO"/>
        </w:rPr>
        <w:t>Das and Teng, 1998; Dyer and Chu, 2000; Parkhe, 1998;</w:t>
      </w:r>
      <w:r w:rsidRPr="00945C42">
        <w:rPr>
          <w:rFonts w:ascii="Times New Roman" w:hAnsi="Times New Roman" w:cs="Times New Roman"/>
          <w:sz w:val="24"/>
          <w:szCs w:val="24"/>
          <w:lang w:eastAsia="en-GB"/>
        </w:rPr>
        <w:t xml:space="preserve"> Silva, Bradley and Sousa, 2012). Like Madhok it is now common to </w:t>
      </w:r>
      <w:r>
        <w:rPr>
          <w:rFonts w:ascii="Times New Roman" w:hAnsi="Times New Roman" w:cs="Times New Roman"/>
          <w:sz w:val="24"/>
          <w:szCs w:val="24"/>
        </w:rPr>
        <w:t xml:space="preserve"> </w:t>
      </w:r>
      <w:r w:rsidRPr="00945C42">
        <w:rPr>
          <w:rFonts w:ascii="Times New Roman" w:hAnsi="Times New Roman" w:cs="Times New Roman"/>
          <w:sz w:val="24"/>
          <w:szCs w:val="24"/>
        </w:rPr>
        <w:t xml:space="preserve">distinguish between cognitive-based trust that is based on rational calculation (i.e. structural trust) and affect-based trust that is based on emotional bonds (i.e. social trust) (Fryxell, Dooley and Vryza, 2002; Jiang et al., 2011). </w:t>
      </w:r>
    </w:p>
    <w:p w:rsidR="002E743C" w:rsidRPr="00945C42" w:rsidRDefault="002E743C" w:rsidP="00846092">
      <w:pPr>
        <w:spacing w:after="0" w:line="480" w:lineRule="auto"/>
        <w:ind w:firstLine="357"/>
        <w:rPr>
          <w:rFonts w:ascii="Times New Roman" w:hAnsi="Times New Roman" w:cs="Times New Roman"/>
          <w:sz w:val="24"/>
          <w:szCs w:val="24"/>
        </w:rPr>
      </w:pPr>
    </w:p>
    <w:p w:rsidR="002E743C" w:rsidRPr="00945C42" w:rsidRDefault="002E743C" w:rsidP="00846092">
      <w:pPr>
        <w:spacing w:after="0" w:line="480" w:lineRule="auto"/>
        <w:rPr>
          <w:rFonts w:ascii="Times New Roman" w:hAnsi="Times New Roman" w:cs="Times New Roman"/>
          <w:i/>
          <w:sz w:val="24"/>
          <w:szCs w:val="24"/>
        </w:rPr>
      </w:pPr>
      <w:r w:rsidRPr="00945C42">
        <w:rPr>
          <w:rFonts w:ascii="Times New Roman" w:hAnsi="Times New Roman" w:cs="Times New Roman"/>
          <w:i/>
          <w:sz w:val="24"/>
          <w:szCs w:val="24"/>
        </w:rPr>
        <w:t xml:space="preserve">Trust as a management-level phenomenon </w:t>
      </w:r>
    </w:p>
    <w:p w:rsidR="002E743C" w:rsidRDefault="002E743C" w:rsidP="00323786">
      <w:pPr>
        <w:autoSpaceDE w:val="0"/>
        <w:autoSpaceDN w:val="0"/>
        <w:adjustRightInd w:val="0"/>
        <w:spacing w:after="0" w:line="480" w:lineRule="auto"/>
        <w:ind w:firstLine="357"/>
        <w:rPr>
          <w:rFonts w:ascii="Times New Roman" w:hAnsi="Times New Roman" w:cs="Times New Roman"/>
          <w:sz w:val="24"/>
          <w:szCs w:val="24"/>
        </w:rPr>
      </w:pPr>
      <w:r>
        <w:rPr>
          <w:rFonts w:ascii="Times New Roman" w:hAnsi="Times New Roman" w:cs="Times New Roman"/>
          <w:sz w:val="24"/>
          <w:szCs w:val="24"/>
          <w:lang w:eastAsia="en-GB"/>
        </w:rPr>
        <w:t>Some researchers</w:t>
      </w:r>
      <w:r w:rsidRPr="00945C42">
        <w:rPr>
          <w:rFonts w:ascii="Times New Roman" w:hAnsi="Times New Roman" w:cs="Times New Roman"/>
          <w:sz w:val="24"/>
          <w:szCs w:val="24"/>
          <w:lang w:eastAsia="en-GB"/>
        </w:rPr>
        <w:t xml:space="preserve"> argue that interpersonal trust can manifest itself in collectives such as an organization through the process of institutionalization (Dyer and Chu, 2011; </w:t>
      </w:r>
      <w:r w:rsidRPr="00945C42">
        <w:rPr>
          <w:rFonts w:ascii="Times New Roman" w:hAnsi="Times New Roman" w:cs="Times New Roman"/>
          <w:sz w:val="24"/>
          <w:szCs w:val="24"/>
        </w:rPr>
        <w:t>Zaheer</w:t>
      </w:r>
      <w:r>
        <w:rPr>
          <w:rFonts w:ascii="Times New Roman" w:hAnsi="Times New Roman" w:cs="Times New Roman"/>
          <w:sz w:val="24"/>
          <w:szCs w:val="24"/>
        </w:rPr>
        <w:t xml:space="preserve">, </w:t>
      </w:r>
      <w:r w:rsidRPr="002416EB">
        <w:rPr>
          <w:rFonts w:ascii="Times New Roman" w:hAnsi="Times New Roman" w:cs="Times New Roman"/>
          <w:sz w:val="24"/>
          <w:szCs w:val="24"/>
        </w:rPr>
        <w:t>McEvily and Perrone</w:t>
      </w:r>
      <w:r w:rsidRPr="00945C42">
        <w:rPr>
          <w:rFonts w:ascii="Times New Roman" w:hAnsi="Times New Roman" w:cs="Times New Roman"/>
          <w:sz w:val="24"/>
          <w:szCs w:val="24"/>
        </w:rPr>
        <w:t>, 1998)</w:t>
      </w:r>
      <w:r>
        <w:rPr>
          <w:rFonts w:ascii="Times New Roman" w:hAnsi="Times New Roman" w:cs="Times New Roman"/>
          <w:sz w:val="24"/>
          <w:szCs w:val="24"/>
        </w:rPr>
        <w:t>.</w:t>
      </w:r>
      <w:r w:rsidRPr="00945C42">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945C42">
        <w:rPr>
          <w:rFonts w:ascii="Times New Roman" w:hAnsi="Times New Roman" w:cs="Times New Roman"/>
          <w:sz w:val="24"/>
          <w:szCs w:val="24"/>
        </w:rPr>
        <w:t xml:space="preserve">Dyer and Chu (2011:11) </w:t>
      </w:r>
      <w:r>
        <w:rPr>
          <w:rFonts w:ascii="Times New Roman" w:hAnsi="Times New Roman" w:cs="Times New Roman"/>
          <w:sz w:val="24"/>
          <w:szCs w:val="24"/>
        </w:rPr>
        <w:t xml:space="preserve">contend </w:t>
      </w:r>
      <w:r w:rsidRPr="00945C42">
        <w:rPr>
          <w:rFonts w:ascii="Times New Roman" w:hAnsi="Times New Roman" w:cs="Times New Roman"/>
          <w:sz w:val="24"/>
          <w:szCs w:val="24"/>
        </w:rPr>
        <w:t xml:space="preserve">that </w:t>
      </w:r>
      <w:r w:rsidRPr="00945C42">
        <w:rPr>
          <w:rFonts w:ascii="Times New Roman" w:hAnsi="Times New Roman" w:cs="Times New Roman"/>
          <w:sz w:val="24"/>
          <w:szCs w:val="24"/>
          <w:lang w:eastAsia="en-GB"/>
        </w:rPr>
        <w:t>trust is fundamentally a construct delineating interpersonal relationships since “organizations cannot trust each other</w:t>
      </w:r>
      <w:r>
        <w:rPr>
          <w:rFonts w:ascii="Times New Roman" w:hAnsi="Times New Roman" w:cs="Times New Roman"/>
          <w:sz w:val="24"/>
          <w:szCs w:val="24"/>
          <w:lang w:eastAsia="en-GB"/>
        </w:rPr>
        <w:t xml:space="preserve">.” </w:t>
      </w:r>
      <w:r w:rsidRPr="00945C42">
        <w:rPr>
          <w:rFonts w:ascii="Times New Roman" w:hAnsi="Times New Roman" w:cs="Times New Roman"/>
          <w:sz w:val="24"/>
          <w:szCs w:val="24"/>
          <w:lang w:eastAsia="en-GB"/>
        </w:rPr>
        <w:t xml:space="preserve">Likewise </w:t>
      </w:r>
      <w:r w:rsidRPr="00945C42">
        <w:rPr>
          <w:rFonts w:ascii="Times New Roman" w:hAnsi="Times New Roman" w:cs="Times New Roman"/>
          <w:bCs/>
          <w:sz w:val="24"/>
          <w:szCs w:val="24"/>
        </w:rPr>
        <w:t xml:space="preserve">Currall and Inkpen (2002) have proposed that it would be more appropriate to study trust at the individual level. In the evolution of the IJV: “When individual IJV managers trust one another, the continuity of their relationship should enhance inter-firm trust because these managers influence other managers, groups and organizational routines” (Currall and Inkpen, 2002:491). Similarly, </w:t>
      </w:r>
      <w:r w:rsidRPr="00945C42">
        <w:rPr>
          <w:rFonts w:ascii="Times New Roman" w:hAnsi="Times New Roman" w:cs="Times New Roman"/>
          <w:sz w:val="24"/>
          <w:szCs w:val="24"/>
          <w:lang w:eastAsia="en-GB"/>
        </w:rPr>
        <w:t>Hambrick et al (2001) also emphasized the need to adopt a managerial view of the IJV in approaching the issue of social trust and durability in IJVs.</w:t>
      </w:r>
      <w:r>
        <w:rPr>
          <w:rFonts w:ascii="Times New Roman" w:hAnsi="Times New Roman" w:cs="Times New Roman"/>
          <w:sz w:val="24"/>
          <w:szCs w:val="24"/>
          <w:lang w:eastAsia="en-GB"/>
        </w:rPr>
        <w:t xml:space="preserve"> </w:t>
      </w:r>
      <w:r>
        <w:rPr>
          <w:rFonts w:ascii="Times New Roman" w:hAnsi="Times New Roman" w:cs="Times New Roman"/>
          <w:sz w:val="24"/>
          <w:szCs w:val="24"/>
        </w:rPr>
        <w:t xml:space="preserve">Kostova and Roth (2003) suggest that by sharing their thoughts and feelings with their colleagues boundary spanners build socially shared perceptions about partner units thereby creating unit-level effects in terms of </w:t>
      </w:r>
      <w:r w:rsidRPr="00945C42">
        <w:rPr>
          <w:rFonts w:ascii="Times New Roman" w:hAnsi="Times New Roman" w:cs="Times New Roman"/>
          <w:sz w:val="24"/>
          <w:szCs w:val="24"/>
        </w:rPr>
        <w:t>shared meaning</w:t>
      </w:r>
      <w:r>
        <w:rPr>
          <w:rFonts w:ascii="Times New Roman" w:hAnsi="Times New Roman" w:cs="Times New Roman"/>
          <w:sz w:val="24"/>
          <w:szCs w:val="24"/>
        </w:rPr>
        <w:t xml:space="preserve">, </w:t>
      </w:r>
      <w:r w:rsidRPr="00945C42">
        <w:rPr>
          <w:rFonts w:ascii="Times New Roman" w:hAnsi="Times New Roman" w:cs="Times New Roman"/>
          <w:sz w:val="24"/>
          <w:szCs w:val="24"/>
        </w:rPr>
        <w:t>trust</w:t>
      </w:r>
      <w:r>
        <w:rPr>
          <w:rFonts w:ascii="Times New Roman" w:hAnsi="Times New Roman" w:cs="Times New Roman"/>
          <w:sz w:val="24"/>
          <w:szCs w:val="24"/>
        </w:rPr>
        <w:t xml:space="preserve"> and reciprocal obligations</w:t>
      </w:r>
      <w:r w:rsidRPr="00945C42">
        <w:rPr>
          <w:rFonts w:ascii="Times New Roman" w:hAnsi="Times New Roman" w:cs="Times New Roman"/>
          <w:sz w:val="24"/>
          <w:szCs w:val="24"/>
        </w:rPr>
        <w:t>.</w:t>
      </w:r>
      <w:r>
        <w:rPr>
          <w:rFonts w:ascii="Times New Roman" w:hAnsi="Times New Roman" w:cs="Times New Roman"/>
          <w:sz w:val="24"/>
          <w:szCs w:val="24"/>
        </w:rPr>
        <w:t xml:space="preserve">  Equally when the relationships between boundary spanners are poor their attitudes to one another may result in distrust and the disruption of cooperative behaviors at the business-unit level: “hence, the critical role of subunit boundary spanners” (Kostova and Roth, 2003:314). </w:t>
      </w:r>
      <w:r>
        <w:rPr>
          <w:rFonts w:ascii="Times New Roman" w:hAnsi="Times New Roman" w:cs="Times New Roman"/>
          <w:sz w:val="24"/>
          <w:szCs w:val="24"/>
          <w:lang w:eastAsia="en-GB"/>
        </w:rPr>
        <w:t>Thus i</w:t>
      </w:r>
      <w:r>
        <w:rPr>
          <w:rFonts w:ascii="Times New Roman" w:hAnsi="Times New Roman" w:cs="Times New Roman"/>
          <w:sz w:val="24"/>
          <w:szCs w:val="24"/>
        </w:rPr>
        <w:t xml:space="preserve">nterpersonal and organizational conflicts are often intertwined (Schotter and Beamish, 2011).  </w:t>
      </w:r>
    </w:p>
    <w:p w:rsidR="002E743C" w:rsidRDefault="002E743C" w:rsidP="00846092">
      <w:pPr>
        <w:spacing w:after="0" w:line="480" w:lineRule="auto"/>
        <w:rPr>
          <w:rFonts w:ascii="Times New Roman" w:hAnsi="Times New Roman" w:cs="Times New Roman"/>
          <w:sz w:val="24"/>
          <w:szCs w:val="24"/>
          <w:lang w:eastAsia="en-GB"/>
        </w:rPr>
      </w:pPr>
    </w:p>
    <w:p w:rsidR="002E743C" w:rsidRPr="00323786" w:rsidRDefault="002E743C" w:rsidP="00846092">
      <w:pPr>
        <w:autoSpaceDE w:val="0"/>
        <w:autoSpaceDN w:val="0"/>
        <w:adjustRightInd w:val="0"/>
        <w:spacing w:after="0" w:line="480" w:lineRule="auto"/>
        <w:rPr>
          <w:rFonts w:ascii="Times New Roman" w:hAnsi="Times New Roman" w:cs="Times New Roman"/>
          <w:i/>
          <w:sz w:val="24"/>
          <w:szCs w:val="24"/>
        </w:rPr>
      </w:pPr>
      <w:r w:rsidRPr="00323786">
        <w:rPr>
          <w:rFonts w:ascii="Times New Roman" w:hAnsi="Times New Roman" w:cs="Times New Roman"/>
          <w:i/>
          <w:sz w:val="24"/>
          <w:szCs w:val="24"/>
        </w:rPr>
        <w:t>Boundary spanners</w:t>
      </w:r>
    </w:p>
    <w:p w:rsidR="002E743C" w:rsidRPr="00826424" w:rsidRDefault="002E743C" w:rsidP="00846092">
      <w:pPr>
        <w:autoSpaceDE w:val="0"/>
        <w:autoSpaceDN w:val="0"/>
        <w:adjustRightInd w:val="0"/>
        <w:spacing w:after="0" w:line="480" w:lineRule="auto"/>
        <w:ind w:firstLine="708"/>
        <w:rPr>
          <w:rFonts w:ascii="Times New Roman" w:hAnsi="Times New Roman" w:cs="Times New Roman"/>
          <w:sz w:val="24"/>
          <w:szCs w:val="24"/>
          <w:lang w:val="en-US"/>
        </w:rPr>
      </w:pPr>
      <w:r w:rsidRPr="00826424">
        <w:rPr>
          <w:rFonts w:ascii="Times New Roman" w:hAnsi="Times New Roman" w:cs="Times New Roman"/>
          <w:sz w:val="24"/>
          <w:szCs w:val="24"/>
          <w:lang w:val="en-US"/>
        </w:rPr>
        <w:t>IJV partners consistently seek to have ‘due representation’ in the management of IJVs</w:t>
      </w:r>
    </w:p>
    <w:p w:rsidR="002E743C" w:rsidRPr="00826424" w:rsidRDefault="002E743C" w:rsidP="00846092">
      <w:pPr>
        <w:autoSpaceDE w:val="0"/>
        <w:autoSpaceDN w:val="0"/>
        <w:adjustRightInd w:val="0"/>
        <w:spacing w:after="0" w:line="480" w:lineRule="auto"/>
        <w:rPr>
          <w:rFonts w:ascii="Times New Roman" w:hAnsi="Times New Roman" w:cs="Times New Roman"/>
          <w:sz w:val="24"/>
          <w:szCs w:val="24"/>
        </w:rPr>
      </w:pPr>
      <w:r w:rsidRPr="00826424">
        <w:rPr>
          <w:rFonts w:ascii="Times New Roman" w:hAnsi="Times New Roman" w:cs="Times New Roman"/>
          <w:sz w:val="24"/>
          <w:szCs w:val="24"/>
          <w:lang w:val="en-US"/>
        </w:rPr>
        <w:t xml:space="preserve">(Hambrick </w:t>
      </w:r>
      <w:r w:rsidRPr="00826424">
        <w:rPr>
          <w:rFonts w:ascii="Times New Roman" w:hAnsi="Times New Roman" w:cs="Times New Roman"/>
          <w:i/>
          <w:iCs/>
          <w:sz w:val="24"/>
          <w:szCs w:val="24"/>
          <w:lang w:val="en-US"/>
        </w:rPr>
        <w:t>et al</w:t>
      </w:r>
      <w:r w:rsidRPr="00826424">
        <w:rPr>
          <w:rFonts w:ascii="Times New Roman" w:hAnsi="Times New Roman" w:cs="Times New Roman"/>
          <w:sz w:val="24"/>
          <w:szCs w:val="24"/>
          <w:lang w:val="en-US"/>
        </w:rPr>
        <w:t xml:space="preserve">., 2001). </w:t>
      </w:r>
      <w:r w:rsidRPr="00826424">
        <w:rPr>
          <w:rFonts w:ascii="Times New Roman" w:hAnsi="Times New Roman" w:cs="Times New Roman"/>
          <w:sz w:val="24"/>
          <w:szCs w:val="24"/>
        </w:rPr>
        <w:t xml:space="preserve">The governance structure of IJVs varies but </w:t>
      </w:r>
      <w:r>
        <w:rPr>
          <w:rFonts w:ascii="Times New Roman" w:hAnsi="Times New Roman" w:cs="Times New Roman"/>
          <w:sz w:val="24"/>
          <w:szCs w:val="24"/>
        </w:rPr>
        <w:t xml:space="preserve">if an appointee of the local partner is the </w:t>
      </w:r>
      <w:r w:rsidRPr="00826424">
        <w:rPr>
          <w:rFonts w:ascii="Times New Roman" w:hAnsi="Times New Roman" w:cs="Times New Roman"/>
          <w:sz w:val="24"/>
          <w:szCs w:val="24"/>
        </w:rPr>
        <w:t>ma</w:t>
      </w:r>
      <w:r>
        <w:rPr>
          <w:rFonts w:ascii="Times New Roman" w:hAnsi="Times New Roman" w:cs="Times New Roman"/>
          <w:sz w:val="24"/>
          <w:szCs w:val="24"/>
        </w:rPr>
        <w:t xml:space="preserve">naging director (MD) typically the western MNE will </w:t>
      </w:r>
      <w:r w:rsidRPr="00826424">
        <w:rPr>
          <w:rFonts w:ascii="Times New Roman" w:hAnsi="Times New Roman" w:cs="Times New Roman"/>
          <w:sz w:val="24"/>
          <w:szCs w:val="24"/>
        </w:rPr>
        <w:t xml:space="preserve">seek to have an expatriate representative located at the IJV to ensure direct interaction between it and the IJV. </w:t>
      </w:r>
      <w:r>
        <w:rPr>
          <w:rFonts w:ascii="Times New Roman" w:hAnsi="Times New Roman" w:cs="Times New Roman"/>
          <w:sz w:val="24"/>
          <w:szCs w:val="24"/>
        </w:rPr>
        <w:t>T</w:t>
      </w:r>
      <w:r w:rsidRPr="00826424">
        <w:rPr>
          <w:rFonts w:ascii="Times New Roman" w:hAnsi="Times New Roman" w:cs="Times New Roman"/>
          <w:sz w:val="24"/>
          <w:szCs w:val="24"/>
        </w:rPr>
        <w:t>he manager of the MNE business unit delegated with the responsibility for interacting with the IJV</w:t>
      </w:r>
      <w:r>
        <w:rPr>
          <w:rFonts w:ascii="Times New Roman" w:hAnsi="Times New Roman" w:cs="Times New Roman"/>
          <w:sz w:val="24"/>
          <w:szCs w:val="24"/>
        </w:rPr>
        <w:t xml:space="preserve"> will effectively also be part of the governance structure</w:t>
      </w:r>
      <w:r w:rsidRPr="00826424">
        <w:rPr>
          <w:rFonts w:ascii="Times New Roman" w:hAnsi="Times New Roman" w:cs="Times New Roman"/>
          <w:sz w:val="24"/>
          <w:szCs w:val="24"/>
        </w:rPr>
        <w:t xml:space="preserve">. Each of the individuals occupying these positions is interacting with individuals who are located in different organizational systems and </w:t>
      </w:r>
      <w:r>
        <w:rPr>
          <w:rFonts w:ascii="Times New Roman" w:hAnsi="Times New Roman" w:cs="Times New Roman"/>
          <w:sz w:val="24"/>
          <w:szCs w:val="24"/>
        </w:rPr>
        <w:t xml:space="preserve">each is </w:t>
      </w:r>
      <w:r w:rsidRPr="00826424">
        <w:rPr>
          <w:rFonts w:ascii="Times New Roman" w:hAnsi="Times New Roman" w:cs="Times New Roman"/>
          <w:sz w:val="24"/>
          <w:szCs w:val="24"/>
        </w:rPr>
        <w:t>therefore engaged in boundary spanning roles (Johnson and Duxbury, 2010). Boundary spanning roles involve sharing information with other boundary spanners and acting as a “relationships lubricant” for effective cooperation and problem solving with the IJV exchange partners (Huang et al., 2013:2). The interaction between boundary spanners is not only complex because of having to operate across diverse business environments but also because of the competing interests of the IJV partners they represent (</w:t>
      </w:r>
      <w:r w:rsidRPr="00826424">
        <w:rPr>
          <w:rFonts w:ascii="Times New Roman" w:hAnsi="Times New Roman" w:cs="Times New Roman"/>
          <w:sz w:val="24"/>
          <w:szCs w:val="24"/>
          <w:lang w:val="en-US"/>
        </w:rPr>
        <w:t xml:space="preserve">Gong et al. 2005; </w:t>
      </w:r>
      <w:r w:rsidRPr="00826424">
        <w:rPr>
          <w:rFonts w:ascii="Times New Roman" w:hAnsi="Times New Roman" w:cs="Times New Roman"/>
          <w:sz w:val="24"/>
          <w:szCs w:val="24"/>
        </w:rPr>
        <w:t>Mohr and Puck, 2007) and their own personal partner loyalties (</w:t>
      </w:r>
      <w:r w:rsidRPr="00826424">
        <w:rPr>
          <w:rFonts w:ascii="Times New Roman" w:hAnsi="Times New Roman" w:cs="Times New Roman"/>
          <w:sz w:val="24"/>
          <w:szCs w:val="24"/>
          <w:lang w:val="en-US"/>
        </w:rPr>
        <w:t>Li</w:t>
      </w:r>
      <w:r>
        <w:rPr>
          <w:rFonts w:ascii="Times New Roman" w:hAnsi="Times New Roman" w:cs="Times New Roman"/>
          <w:sz w:val="24"/>
          <w:szCs w:val="24"/>
          <w:lang w:val="en-US"/>
        </w:rPr>
        <w:t>,</w:t>
      </w:r>
      <w:r w:rsidRPr="00826424">
        <w:rPr>
          <w:rFonts w:ascii="Times New Roman" w:hAnsi="Times New Roman" w:cs="Times New Roman"/>
          <w:sz w:val="24"/>
          <w:szCs w:val="24"/>
          <w:lang w:val="en-US"/>
        </w:rPr>
        <w:t xml:space="preserve"> et al., 2002).</w:t>
      </w:r>
    </w:p>
    <w:p w:rsidR="002E743C" w:rsidRDefault="002E743C" w:rsidP="00A250AF">
      <w:pPr>
        <w:autoSpaceDE w:val="0"/>
        <w:autoSpaceDN w:val="0"/>
        <w:adjustRightInd w:val="0"/>
        <w:spacing w:after="0" w:line="480" w:lineRule="auto"/>
        <w:ind w:firstLine="357"/>
        <w:rPr>
          <w:rFonts w:ascii="Times New Roman" w:hAnsi="Times New Roman" w:cs="Times New Roman"/>
          <w:sz w:val="24"/>
          <w:szCs w:val="24"/>
        </w:rPr>
      </w:pPr>
      <w:r>
        <w:rPr>
          <w:rFonts w:ascii="Times New Roman" w:hAnsi="Times New Roman" w:cs="Times New Roman"/>
          <w:sz w:val="24"/>
          <w:szCs w:val="24"/>
        </w:rPr>
        <w:t>Kostova and Roth (2003) recommend that future research should consider the individual-level factors which may affect how boundary spanners interact with one another.  However,</w:t>
      </w:r>
      <w:r w:rsidRPr="00945C42">
        <w:rPr>
          <w:rFonts w:ascii="Times New Roman" w:hAnsi="Times New Roman" w:cs="Times New Roman"/>
          <w:sz w:val="24"/>
          <w:szCs w:val="24"/>
        </w:rPr>
        <w:t xml:space="preserve"> there has been a lack of theoretical development of the capabilities of IJV boundary spanners, especially those managers who are able to overcome</w:t>
      </w:r>
      <w:r>
        <w:rPr>
          <w:rFonts w:ascii="Times New Roman" w:hAnsi="Times New Roman" w:cs="Times New Roman"/>
          <w:sz w:val="24"/>
          <w:szCs w:val="24"/>
        </w:rPr>
        <w:t xml:space="preserve"> their latent tendency towards distrust</w:t>
      </w:r>
      <w:r w:rsidRPr="00945C42">
        <w:rPr>
          <w:rFonts w:ascii="Times New Roman" w:hAnsi="Times New Roman" w:cs="Times New Roman"/>
          <w:sz w:val="24"/>
          <w:szCs w:val="24"/>
        </w:rPr>
        <w:t xml:space="preserve"> when market conditions change. </w:t>
      </w:r>
      <w:r>
        <w:rPr>
          <w:rFonts w:ascii="Times New Roman" w:hAnsi="Times New Roman" w:cs="Times New Roman"/>
          <w:sz w:val="24"/>
          <w:szCs w:val="24"/>
        </w:rPr>
        <w:t>Beamish and Lupton (2009) agree and recommend case studies for gaining deeper insights into the role of managerial characteristics, attitudes and experience in effective IJV management. Schotter and Beamish (2011) propose that boundary spanning ability is a function of individual personality, organizational ambidexterity and high levels of knowledge concerning products and/or services. This indicates a mixed bundle of capabilities consisting of industry experience</w:t>
      </w:r>
      <w:r w:rsidDel="00943134">
        <w:rPr>
          <w:rFonts w:ascii="Times New Roman" w:hAnsi="Times New Roman" w:cs="Times New Roman"/>
          <w:sz w:val="24"/>
          <w:szCs w:val="24"/>
        </w:rPr>
        <w:t xml:space="preserve"> </w:t>
      </w:r>
      <w:r>
        <w:rPr>
          <w:rFonts w:ascii="Times New Roman" w:hAnsi="Times New Roman" w:cs="Times New Roman"/>
          <w:sz w:val="24"/>
          <w:szCs w:val="24"/>
        </w:rPr>
        <w:t>at national and international</w:t>
      </w:r>
      <w:r w:rsidDel="00943134">
        <w:rPr>
          <w:rFonts w:ascii="Times New Roman" w:hAnsi="Times New Roman" w:cs="Times New Roman"/>
          <w:sz w:val="24"/>
          <w:szCs w:val="24"/>
        </w:rPr>
        <w:t xml:space="preserve"> </w:t>
      </w:r>
      <w:r>
        <w:rPr>
          <w:rFonts w:ascii="Times New Roman" w:hAnsi="Times New Roman" w:cs="Times New Roman"/>
          <w:sz w:val="24"/>
          <w:szCs w:val="24"/>
        </w:rPr>
        <w:t>levels, IJV experience, and cultural intelligence (CQ).</w:t>
      </w:r>
    </w:p>
    <w:p w:rsidR="002E743C" w:rsidRPr="00DF34C8" w:rsidRDefault="002E743C" w:rsidP="00A250AF">
      <w:pPr>
        <w:autoSpaceDE w:val="0"/>
        <w:autoSpaceDN w:val="0"/>
        <w:adjustRightInd w:val="0"/>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Although </w:t>
      </w:r>
      <w:r>
        <w:rPr>
          <w:rFonts w:ascii="Times New Roman" w:hAnsi="Times New Roman" w:cs="Times New Roman"/>
          <w:sz w:val="24"/>
          <w:szCs w:val="24"/>
        </w:rPr>
        <w:t xml:space="preserve">cultural intelligence (Earley and Ang, 2003) </w:t>
      </w:r>
      <w:r w:rsidRPr="00846092">
        <w:rPr>
          <w:rFonts w:ascii="Times New Roman" w:hAnsi="Times New Roman" w:cs="Times New Roman"/>
          <w:sz w:val="24"/>
          <w:szCs w:val="24"/>
        </w:rPr>
        <w:t xml:space="preserve">has primarily been applied to </w:t>
      </w:r>
      <w:r>
        <w:rPr>
          <w:rFonts w:ascii="Times New Roman" w:hAnsi="Times New Roman" w:cs="Times New Roman"/>
          <w:sz w:val="24"/>
          <w:szCs w:val="24"/>
        </w:rPr>
        <w:t xml:space="preserve">research on </w:t>
      </w:r>
      <w:r w:rsidRPr="00846092">
        <w:rPr>
          <w:rFonts w:ascii="Times New Roman" w:hAnsi="Times New Roman" w:cs="Times New Roman"/>
          <w:sz w:val="24"/>
          <w:szCs w:val="24"/>
        </w:rPr>
        <w:t xml:space="preserve">expatriates (e.g. Wu and Ang, 2011), it clearly has relevance for </w:t>
      </w:r>
      <w:r>
        <w:rPr>
          <w:rFonts w:ascii="Times New Roman" w:hAnsi="Times New Roman" w:cs="Times New Roman"/>
          <w:sz w:val="24"/>
          <w:szCs w:val="24"/>
        </w:rPr>
        <w:t xml:space="preserve">IJV boundary spanners </w:t>
      </w:r>
      <w:r w:rsidRPr="00846092">
        <w:rPr>
          <w:rFonts w:ascii="Times New Roman" w:hAnsi="Times New Roman" w:cs="Times New Roman"/>
          <w:sz w:val="24"/>
          <w:szCs w:val="24"/>
        </w:rPr>
        <w:t>(Ng et al., 2009; Ramalu et al., 2010)</w:t>
      </w:r>
      <w:r>
        <w:rPr>
          <w:rFonts w:ascii="Times New Roman" w:hAnsi="Times New Roman" w:cs="Times New Roman"/>
          <w:sz w:val="24"/>
          <w:szCs w:val="24"/>
        </w:rPr>
        <w:t xml:space="preserve"> as it aims at capturing</w:t>
      </w:r>
      <w:r w:rsidRPr="00846092">
        <w:rPr>
          <w:rFonts w:ascii="Times New Roman" w:hAnsi="Times New Roman" w:cs="Times New Roman"/>
          <w:sz w:val="24"/>
          <w:szCs w:val="24"/>
        </w:rPr>
        <w:t xml:space="preserve"> variations in individuals’ ability to </w:t>
      </w:r>
      <w:r>
        <w:rPr>
          <w:rFonts w:ascii="Times New Roman" w:hAnsi="Times New Roman" w:cs="Times New Roman"/>
          <w:sz w:val="24"/>
          <w:szCs w:val="24"/>
        </w:rPr>
        <w:t xml:space="preserve">operate across </w:t>
      </w:r>
      <w:r w:rsidRPr="00846092">
        <w:rPr>
          <w:rFonts w:ascii="Times New Roman" w:hAnsi="Times New Roman" w:cs="Times New Roman"/>
          <w:sz w:val="24"/>
          <w:szCs w:val="24"/>
        </w:rPr>
        <w:t xml:space="preserve">culturally diverse settings. </w:t>
      </w:r>
      <w:r>
        <w:rPr>
          <w:rFonts w:ascii="Times New Roman" w:hAnsi="Times New Roman" w:cs="Times New Roman"/>
          <w:sz w:val="24"/>
          <w:szCs w:val="24"/>
        </w:rPr>
        <w:t xml:space="preserve">Early and Ang </w:t>
      </w:r>
      <w:r w:rsidRPr="00846092">
        <w:rPr>
          <w:rFonts w:ascii="Times New Roman" w:hAnsi="Times New Roman" w:cs="Times New Roman"/>
          <w:color w:val="000000"/>
          <w:sz w:val="24"/>
          <w:szCs w:val="24"/>
        </w:rPr>
        <w:t xml:space="preserve">distinguish three facets to CQ: </w:t>
      </w:r>
      <w:r w:rsidRPr="00846092">
        <w:rPr>
          <w:rFonts w:ascii="Times New Roman" w:hAnsi="Times New Roman" w:cs="Times New Roman"/>
          <w:bCs/>
          <w:color w:val="000000"/>
          <w:sz w:val="24"/>
          <w:szCs w:val="24"/>
        </w:rPr>
        <w:t>cognitive</w:t>
      </w:r>
      <w:r w:rsidRPr="00846092">
        <w:rPr>
          <w:rFonts w:ascii="Times New Roman" w:hAnsi="Times New Roman" w:cs="Times New Roman"/>
          <w:color w:val="000000"/>
          <w:sz w:val="24"/>
          <w:szCs w:val="24"/>
        </w:rPr>
        <w:t>, i.e. knowledge that can be gained about a new culture through study; m</w:t>
      </w:r>
      <w:r w:rsidRPr="00846092">
        <w:rPr>
          <w:rFonts w:ascii="Times New Roman" w:hAnsi="Times New Roman" w:cs="Times New Roman"/>
          <w:bCs/>
          <w:color w:val="000000"/>
          <w:sz w:val="24"/>
          <w:szCs w:val="24"/>
        </w:rPr>
        <w:t>otivational</w:t>
      </w:r>
      <w:r w:rsidRPr="00846092">
        <w:rPr>
          <w:rFonts w:ascii="Times New Roman" w:hAnsi="Times New Roman" w:cs="Times New Roman"/>
          <w:color w:val="000000"/>
          <w:sz w:val="24"/>
          <w:szCs w:val="24"/>
        </w:rPr>
        <w:t xml:space="preserve">, i.e. the propensity to act on the cognitive facet and to persevere in acquiring knowledge and to overcome stumbling blocks and failure; </w:t>
      </w:r>
      <w:r w:rsidRPr="00846092">
        <w:rPr>
          <w:rFonts w:ascii="Times New Roman" w:hAnsi="Times New Roman" w:cs="Times New Roman"/>
          <w:bCs/>
          <w:color w:val="000000"/>
          <w:sz w:val="24"/>
          <w:szCs w:val="24"/>
        </w:rPr>
        <w:t>behavioural</w:t>
      </w:r>
      <w:r w:rsidRPr="00846092">
        <w:rPr>
          <w:rFonts w:ascii="Times New Roman" w:hAnsi="Times New Roman" w:cs="Times New Roman"/>
          <w:color w:val="000000"/>
          <w:sz w:val="24"/>
          <w:szCs w:val="24"/>
        </w:rPr>
        <w:t>, i.e. the capability of a person to enact his or her desired and intended actions in a given cultural situation.</w:t>
      </w:r>
    </w:p>
    <w:p w:rsidR="002E743C" w:rsidRDefault="002E743C" w:rsidP="00D72125">
      <w:pPr>
        <w:autoSpaceDE w:val="0"/>
        <w:autoSpaceDN w:val="0"/>
        <w:adjustRightInd w:val="0"/>
        <w:spacing w:after="0" w:line="480" w:lineRule="auto"/>
        <w:ind w:firstLine="357"/>
        <w:rPr>
          <w:rFonts w:ascii="Times New Roman" w:hAnsi="Times New Roman" w:cs="Times New Roman"/>
          <w:sz w:val="24"/>
          <w:szCs w:val="24"/>
        </w:rPr>
      </w:pPr>
      <w:r>
        <w:rPr>
          <w:rFonts w:ascii="Times New Roman" w:hAnsi="Times New Roman" w:cs="Times New Roman"/>
          <w:sz w:val="24"/>
          <w:szCs w:val="24"/>
        </w:rPr>
        <w:t xml:space="preserve">Our case-based research aims at exploring the role of both CQ, national and international industry experience. Additionally, in conducting our research, we were sensitive to Luo’s (2009) finding that experience of managing cross-cultural IJVs is of importance. </w:t>
      </w:r>
    </w:p>
    <w:p w:rsidR="002E743C" w:rsidRDefault="002E743C" w:rsidP="00846092">
      <w:pPr>
        <w:spacing w:line="480" w:lineRule="auto"/>
        <w:rPr>
          <w:rFonts w:ascii="Times New Roman" w:hAnsi="Times New Roman" w:cs="Times New Roman"/>
          <w:sz w:val="24"/>
          <w:szCs w:val="24"/>
          <w:lang w:val="en-US"/>
        </w:rPr>
      </w:pPr>
    </w:p>
    <w:p w:rsidR="002E743C" w:rsidRDefault="002E743C" w:rsidP="00846092">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Method</w:t>
      </w:r>
    </w:p>
    <w:p w:rsidR="002E743C" w:rsidRPr="00A548B9" w:rsidRDefault="002E743C" w:rsidP="00846092">
      <w:pPr>
        <w:spacing w:line="480" w:lineRule="auto"/>
        <w:rPr>
          <w:rFonts w:ascii="Times New Roman" w:hAnsi="Times New Roman" w:cs="Times New Roman"/>
          <w:i/>
          <w:sz w:val="24"/>
          <w:szCs w:val="24"/>
          <w:lang w:val="en-US"/>
        </w:rPr>
      </w:pPr>
      <w:r w:rsidRPr="00A548B9">
        <w:rPr>
          <w:rFonts w:ascii="Times New Roman" w:hAnsi="Times New Roman" w:cs="Times New Roman"/>
          <w:i/>
          <w:sz w:val="24"/>
          <w:szCs w:val="24"/>
          <w:lang w:val="en-US"/>
        </w:rPr>
        <w:t>Organizational setting</w:t>
      </w:r>
    </w:p>
    <w:p w:rsidR="002E743C" w:rsidRDefault="002E743C" w:rsidP="003B739F">
      <w:pPr>
        <w:spacing w:after="0" w:line="480" w:lineRule="auto"/>
        <w:rPr>
          <w:rFonts w:ascii="Times New Roman" w:hAnsi="Times New Roman"/>
          <w:sz w:val="24"/>
          <w:szCs w:val="24"/>
          <w:lang w:val="en-US"/>
        </w:rPr>
      </w:pPr>
      <w:r>
        <w:rPr>
          <w:rFonts w:ascii="Times New Roman" w:hAnsi="Times New Roman" w:cs="Times New Roman"/>
          <w:sz w:val="24"/>
          <w:szCs w:val="24"/>
          <w:lang w:val="en-US"/>
        </w:rPr>
        <w:t xml:space="preserve">The research context comprises a Swedish MNE, SVP, two of its wholly owned subsidiaries in Germany and two of its IJVs in China, SVP-Dalian-JV and SVP-Shanghai-JV. Although the latter IJV is characterized by social trust and the former by distrust they share many common features and as such may be regarded as a “matched pair” of cases. </w:t>
      </w:r>
      <w:r w:rsidRPr="00303D53">
        <w:rPr>
          <w:rFonts w:ascii="Times New Roman" w:hAnsi="Times New Roman"/>
          <w:sz w:val="24"/>
          <w:szCs w:val="24"/>
          <w:lang w:val="en-US" w:eastAsia="en-GB"/>
        </w:rPr>
        <w:t xml:space="preserve">Each IJV involves a </w:t>
      </w:r>
      <w:r>
        <w:rPr>
          <w:rFonts w:ascii="Times New Roman" w:hAnsi="Times New Roman"/>
          <w:sz w:val="24"/>
          <w:szCs w:val="24"/>
          <w:lang w:val="en-US" w:eastAsia="en-GB"/>
        </w:rPr>
        <w:t xml:space="preserve">partnership between a </w:t>
      </w:r>
      <w:r w:rsidRPr="00303D53">
        <w:rPr>
          <w:rFonts w:ascii="Times New Roman" w:hAnsi="Times New Roman"/>
          <w:sz w:val="24"/>
          <w:szCs w:val="24"/>
          <w:lang w:val="en-US" w:eastAsia="en-GB"/>
        </w:rPr>
        <w:t xml:space="preserve">Chinese state-owned enterprise (SOE) </w:t>
      </w:r>
      <w:r>
        <w:rPr>
          <w:rFonts w:ascii="Times New Roman" w:hAnsi="Times New Roman"/>
          <w:sz w:val="24"/>
          <w:szCs w:val="24"/>
          <w:lang w:val="en-US" w:eastAsia="en-GB"/>
        </w:rPr>
        <w:t xml:space="preserve">and </w:t>
      </w:r>
      <w:r w:rsidRPr="00303D53">
        <w:rPr>
          <w:rFonts w:ascii="Times New Roman" w:hAnsi="Times New Roman"/>
          <w:sz w:val="24"/>
          <w:szCs w:val="24"/>
          <w:lang w:val="en-US" w:eastAsia="en-GB"/>
        </w:rPr>
        <w:t xml:space="preserve">one </w:t>
      </w:r>
      <w:r>
        <w:rPr>
          <w:rFonts w:ascii="Times New Roman" w:hAnsi="Times New Roman"/>
          <w:sz w:val="24"/>
          <w:szCs w:val="24"/>
          <w:lang w:val="en-US" w:eastAsia="en-GB"/>
        </w:rPr>
        <w:t xml:space="preserve">of SVP’s </w:t>
      </w:r>
      <w:r w:rsidRPr="00303D53">
        <w:rPr>
          <w:rFonts w:ascii="Times New Roman" w:hAnsi="Times New Roman"/>
          <w:sz w:val="24"/>
          <w:szCs w:val="24"/>
          <w:lang w:val="en-US" w:eastAsia="en-GB"/>
        </w:rPr>
        <w:t>two German operations</w:t>
      </w:r>
      <w:r>
        <w:rPr>
          <w:rFonts w:ascii="Times New Roman" w:hAnsi="Times New Roman"/>
          <w:sz w:val="24"/>
          <w:szCs w:val="24"/>
          <w:lang w:val="en-US" w:eastAsia="en-GB"/>
        </w:rPr>
        <w:t xml:space="preserve">: the Dalian partner is </w:t>
      </w:r>
      <w:r w:rsidRPr="00303D53">
        <w:rPr>
          <w:rFonts w:ascii="Times New Roman" w:hAnsi="Times New Roman" w:cs="Times New Roman"/>
          <w:sz w:val="24"/>
          <w:szCs w:val="24"/>
          <w:lang w:val="en-US"/>
        </w:rPr>
        <w:t>SVP-Lübeck</w:t>
      </w:r>
      <w:r w:rsidRPr="00303D53">
        <w:rPr>
          <w:rFonts w:ascii="Times New Roman" w:hAnsi="Times New Roman"/>
          <w:sz w:val="24"/>
          <w:szCs w:val="24"/>
          <w:lang w:val="en-US" w:eastAsia="nb-NO"/>
        </w:rPr>
        <w:t xml:space="preserve"> </w:t>
      </w:r>
      <w:r>
        <w:rPr>
          <w:rFonts w:ascii="Times New Roman" w:hAnsi="Times New Roman"/>
          <w:sz w:val="24"/>
          <w:szCs w:val="24"/>
          <w:lang w:val="en-US" w:eastAsia="nb-NO"/>
        </w:rPr>
        <w:t xml:space="preserve">and the Shanghai partner is </w:t>
      </w:r>
      <w:r w:rsidRPr="00303D53">
        <w:rPr>
          <w:rFonts w:ascii="Times New Roman" w:hAnsi="Times New Roman"/>
          <w:sz w:val="24"/>
          <w:szCs w:val="24"/>
          <w:lang w:val="en-US" w:eastAsia="nb-NO"/>
        </w:rPr>
        <w:t>SVP-Bremen</w:t>
      </w:r>
      <w:r>
        <w:rPr>
          <w:rFonts w:ascii="Times New Roman" w:hAnsi="Times New Roman"/>
          <w:sz w:val="24"/>
          <w:szCs w:val="24"/>
          <w:lang w:val="en-US" w:eastAsia="nb-NO"/>
        </w:rPr>
        <w:t xml:space="preserve">. </w:t>
      </w:r>
      <w:r w:rsidRPr="00303D53">
        <w:rPr>
          <w:rFonts w:ascii="Times New Roman" w:hAnsi="Times New Roman"/>
          <w:sz w:val="24"/>
          <w:szCs w:val="24"/>
          <w:lang w:val="en-US" w:eastAsia="en-GB"/>
        </w:rPr>
        <w:t xml:space="preserve">Both IJVs </w:t>
      </w:r>
      <w:r w:rsidRPr="00303D53">
        <w:rPr>
          <w:rFonts w:ascii="Times New Roman" w:hAnsi="Times New Roman"/>
          <w:sz w:val="24"/>
          <w:szCs w:val="24"/>
          <w:lang w:val="en-US"/>
        </w:rPr>
        <w:t xml:space="preserve">are engaged in the same industry, delivering parts to European vehicle manufacturers operating in China. </w:t>
      </w:r>
      <w:r w:rsidRPr="00303D53">
        <w:rPr>
          <w:rFonts w:ascii="Times New Roman" w:hAnsi="Times New Roman"/>
          <w:sz w:val="24"/>
          <w:szCs w:val="24"/>
          <w:lang w:val="en-US" w:eastAsia="en-GB"/>
        </w:rPr>
        <w:t>They are further matched in that b</w:t>
      </w:r>
      <w:r w:rsidRPr="00303D53">
        <w:rPr>
          <w:rFonts w:ascii="Times New Roman" w:hAnsi="Times New Roman"/>
          <w:sz w:val="24"/>
          <w:szCs w:val="24"/>
          <w:lang w:val="en-US"/>
        </w:rPr>
        <w:t xml:space="preserve">oth IJVs employ the same formal control and ownership mechanisms with </w:t>
      </w:r>
      <w:r w:rsidR="00593E90">
        <w:rPr>
          <w:rFonts w:ascii="Times New Roman" w:hAnsi="Times New Roman"/>
          <w:sz w:val="24"/>
          <w:szCs w:val="24"/>
          <w:lang w:val="en-US"/>
        </w:rPr>
        <w:t xml:space="preserve">each </w:t>
      </w:r>
      <w:r w:rsidRPr="00303D53">
        <w:rPr>
          <w:rFonts w:ascii="Times New Roman" w:hAnsi="Times New Roman"/>
          <w:sz w:val="24"/>
          <w:szCs w:val="24"/>
          <w:lang w:val="en-US"/>
        </w:rPr>
        <w:t xml:space="preserve">having balanced ownership structures (50/50) thereby maximizing the involvement of both partners (Li, Zhou and Zajac, 2009). </w:t>
      </w:r>
      <w:r>
        <w:rPr>
          <w:rFonts w:ascii="Times New Roman" w:hAnsi="Times New Roman"/>
          <w:sz w:val="24"/>
          <w:szCs w:val="24"/>
          <w:lang w:val="en-US"/>
        </w:rPr>
        <w:t>The governance structures are also identical. Each IJV contained an SOE appointed Chinese MD, a German contact manager located in Germany and a Scandinavian expatriate IJV Chairman appointed by SVP. We view these managers as the core boundary spanners of their respective IJVs. Table 1 contains their identities and positions.</w:t>
      </w:r>
    </w:p>
    <w:p w:rsidR="002E743C" w:rsidRDefault="002E743C" w:rsidP="00846092">
      <w:pPr>
        <w:spacing w:after="0" w:line="480" w:lineRule="auto"/>
        <w:rPr>
          <w:rFonts w:ascii="Times New Roman" w:hAnsi="Times New Roman"/>
          <w:sz w:val="24"/>
          <w:szCs w:val="24"/>
          <w:lang w:val="en-US"/>
        </w:rPr>
      </w:pPr>
    </w:p>
    <w:p w:rsidR="002E743C" w:rsidRDefault="002E743C" w:rsidP="00846092">
      <w:pPr>
        <w:spacing w:after="0" w:line="48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TABLE 1 ABOUT HERE</w:t>
      </w:r>
    </w:p>
    <w:p w:rsidR="002E743C" w:rsidRDefault="002E743C" w:rsidP="00846092">
      <w:pPr>
        <w:spacing w:after="0" w:line="480" w:lineRule="auto"/>
        <w:rPr>
          <w:rFonts w:ascii="Times New Roman" w:hAnsi="Times New Roman"/>
          <w:sz w:val="24"/>
          <w:szCs w:val="24"/>
          <w:lang w:val="en-US"/>
        </w:rPr>
      </w:pPr>
    </w:p>
    <w:p w:rsidR="002E743C" w:rsidRDefault="002E743C" w:rsidP="003B739F">
      <w:pPr>
        <w:spacing w:after="0" w:line="480" w:lineRule="auto"/>
        <w:rPr>
          <w:rFonts w:ascii="Times New Roman" w:hAnsi="Times New Roman"/>
          <w:sz w:val="24"/>
          <w:szCs w:val="24"/>
          <w:lang w:val="en-US" w:eastAsia="en-GB"/>
        </w:rPr>
      </w:pPr>
      <w:r>
        <w:rPr>
          <w:rFonts w:ascii="Times New Roman" w:hAnsi="Times New Roman"/>
          <w:sz w:val="24"/>
          <w:szCs w:val="24"/>
          <w:lang w:val="en-US"/>
        </w:rPr>
        <w:t xml:space="preserve">Another significant commonality is that </w:t>
      </w:r>
      <w:r w:rsidRPr="00303D53">
        <w:rPr>
          <w:rFonts w:ascii="Times New Roman" w:hAnsi="Times New Roman"/>
          <w:sz w:val="24"/>
          <w:szCs w:val="24"/>
          <w:lang w:val="en-US"/>
        </w:rPr>
        <w:t>both IJVs are experiencing significant contractions to their markets and therefore an undermining of the original structural trust that motivated their establishment.</w:t>
      </w:r>
      <w:r>
        <w:rPr>
          <w:rFonts w:ascii="Times New Roman" w:hAnsi="Times New Roman"/>
          <w:sz w:val="24"/>
          <w:szCs w:val="24"/>
          <w:lang w:val="en-US"/>
        </w:rPr>
        <w:t xml:space="preserve"> Thus the two </w:t>
      </w:r>
      <w:r>
        <w:rPr>
          <w:rFonts w:ascii="Times New Roman" w:hAnsi="Times New Roman"/>
          <w:sz w:val="24"/>
          <w:szCs w:val="24"/>
          <w:lang w:val="en-US" w:eastAsia="en-GB"/>
        </w:rPr>
        <w:t>IJVs confront challenging market situations in one and the same industry on the basis of matching ownership and governance structures</w:t>
      </w:r>
      <w:r w:rsidRPr="00DF3A6B">
        <w:rPr>
          <w:rFonts w:ascii="Times New Roman" w:hAnsi="Times New Roman"/>
          <w:sz w:val="24"/>
          <w:szCs w:val="24"/>
          <w:lang w:val="en-US" w:eastAsia="en-GB"/>
        </w:rPr>
        <w:t xml:space="preserve"> </w:t>
      </w:r>
      <w:r>
        <w:rPr>
          <w:rFonts w:ascii="Times New Roman" w:hAnsi="Times New Roman"/>
          <w:sz w:val="24"/>
          <w:szCs w:val="24"/>
          <w:lang w:val="en-US" w:eastAsia="en-GB"/>
        </w:rPr>
        <w:t xml:space="preserve">and, more broadly,  both are confronted by similar degrees of institutional and cultural diversity. </w:t>
      </w:r>
    </w:p>
    <w:p w:rsidR="002E743C" w:rsidRDefault="002E743C" w:rsidP="00846092">
      <w:pPr>
        <w:spacing w:after="0" w:line="480" w:lineRule="auto"/>
        <w:rPr>
          <w:rFonts w:ascii="Times New Roman" w:hAnsi="Times New Roman"/>
          <w:sz w:val="24"/>
          <w:szCs w:val="24"/>
          <w:lang w:val="en-US" w:eastAsia="en-GB"/>
        </w:rPr>
      </w:pPr>
    </w:p>
    <w:p w:rsidR="002E743C" w:rsidRPr="00A548B9" w:rsidRDefault="002E743C" w:rsidP="00846092">
      <w:pPr>
        <w:spacing w:after="0" w:line="480" w:lineRule="auto"/>
        <w:rPr>
          <w:rFonts w:ascii="Times New Roman" w:hAnsi="Times New Roman"/>
          <w:i/>
          <w:sz w:val="24"/>
          <w:szCs w:val="24"/>
          <w:lang w:val="en-US" w:eastAsia="en-GB"/>
        </w:rPr>
      </w:pPr>
      <w:r w:rsidRPr="00A548B9">
        <w:rPr>
          <w:rFonts w:ascii="Times New Roman" w:hAnsi="Times New Roman"/>
          <w:i/>
          <w:sz w:val="24"/>
          <w:szCs w:val="24"/>
          <w:lang w:val="en-US" w:eastAsia="en-GB"/>
        </w:rPr>
        <w:t>Approach</w:t>
      </w:r>
    </w:p>
    <w:p w:rsidR="002E743C" w:rsidRDefault="002E743C" w:rsidP="00A250AF">
      <w:pPr>
        <w:spacing w:line="480" w:lineRule="auto"/>
        <w:rPr>
          <w:rFonts w:ascii="Times New Roman" w:hAnsi="Times New Roman" w:cs="Times New Roman"/>
          <w:sz w:val="24"/>
          <w:szCs w:val="24"/>
          <w:lang w:val="en-US"/>
        </w:rPr>
      </w:pPr>
      <w:r>
        <w:rPr>
          <w:rFonts w:ascii="Times New Roman" w:hAnsi="Times New Roman"/>
          <w:sz w:val="24"/>
          <w:szCs w:val="24"/>
          <w:lang w:val="en-US" w:eastAsia="en-GB"/>
        </w:rPr>
        <w:t xml:space="preserve">  </w:t>
      </w:r>
      <w:r>
        <w:rPr>
          <w:rFonts w:ascii="Times New Roman" w:hAnsi="Times New Roman"/>
          <w:sz w:val="24"/>
          <w:szCs w:val="24"/>
          <w:lang w:val="en-US" w:eastAsia="en-GB"/>
        </w:rPr>
        <w:tab/>
      </w:r>
      <w:r w:rsidRPr="00303D53">
        <w:rPr>
          <w:rFonts w:ascii="Times New Roman" w:hAnsi="Times New Roman" w:cs="Times New Roman"/>
          <w:sz w:val="24"/>
          <w:szCs w:val="24"/>
          <w:lang w:val="en-US"/>
        </w:rPr>
        <w:t xml:space="preserve">Our research aims at </w:t>
      </w:r>
      <w:r w:rsidR="00593E90">
        <w:rPr>
          <w:rFonts w:ascii="Times New Roman" w:hAnsi="Times New Roman" w:cs="Times New Roman"/>
          <w:sz w:val="24"/>
          <w:szCs w:val="24"/>
          <w:lang w:val="en-US"/>
        </w:rPr>
        <w:t xml:space="preserve">exploring the role of </w:t>
      </w:r>
      <w:r w:rsidRPr="00303D53">
        <w:rPr>
          <w:rFonts w:ascii="Times New Roman" w:hAnsi="Times New Roman" w:cs="Times New Roman"/>
          <w:sz w:val="24"/>
          <w:szCs w:val="24"/>
          <w:lang w:val="en-US"/>
        </w:rPr>
        <w:t>the individual-level attributes</w:t>
      </w:r>
      <w:r>
        <w:rPr>
          <w:rFonts w:ascii="Times New Roman" w:hAnsi="Times New Roman" w:cs="Times New Roman"/>
          <w:sz w:val="24"/>
          <w:szCs w:val="24"/>
          <w:lang w:val="en-US"/>
        </w:rPr>
        <w:t>, we define as a “mixed bundle</w:t>
      </w:r>
      <w:r w:rsidRPr="00303D53">
        <w:rPr>
          <w:rFonts w:ascii="Times New Roman" w:hAnsi="Times New Roman" w:cs="Times New Roman"/>
          <w:sz w:val="24"/>
          <w:szCs w:val="24"/>
          <w:lang w:val="en-US"/>
        </w:rPr>
        <w:t xml:space="preserve"> </w:t>
      </w:r>
      <w:r>
        <w:rPr>
          <w:rFonts w:ascii="Times New Roman" w:hAnsi="Times New Roman" w:cs="Times New Roman"/>
          <w:sz w:val="24"/>
          <w:szCs w:val="24"/>
          <w:lang w:val="en-US"/>
        </w:rPr>
        <w:t>of capabilities”</w:t>
      </w:r>
      <w:r w:rsidR="00593E90">
        <w:rPr>
          <w:rFonts w:ascii="Times New Roman" w:hAnsi="Times New Roman" w:cs="Times New Roman"/>
          <w:sz w:val="24"/>
          <w:szCs w:val="24"/>
          <w:lang w:val="en-US"/>
        </w:rPr>
        <w:t xml:space="preserve">across </w:t>
      </w:r>
      <w:r w:rsidRPr="00303D53">
        <w:rPr>
          <w:rFonts w:ascii="Times New Roman" w:hAnsi="Times New Roman" w:cs="Times New Roman"/>
          <w:sz w:val="24"/>
          <w:szCs w:val="24"/>
          <w:lang w:val="en-US"/>
        </w:rPr>
        <w:t>three different categories of boundary spanners in IJVs in relation to the development of social trust. Given the exploratory nature of our research we adopted a qualitative case study approach. Unlike quantitative sampling that employs random samples aimed at representing a broader population, qualitative sampling is purposive. “Purposive sampling seeks to identify cases that are extreme in the terms of the phenomenon of interest. Extreme cases increase the likelihood of accessing information-rich data…(in order to) generalize from the observations at hand to an underlying concept or theory (an analytic generalization), not to a broader population ( a statistical generalization…)</w:t>
      </w:r>
      <w:r>
        <w:rPr>
          <w:rFonts w:ascii="Times New Roman" w:hAnsi="Times New Roman" w:cs="Times New Roman"/>
          <w:sz w:val="24"/>
          <w:szCs w:val="24"/>
          <w:lang w:val="en-US"/>
        </w:rPr>
        <w:t>”</w:t>
      </w:r>
      <w:r w:rsidRPr="00303D53">
        <w:rPr>
          <w:rFonts w:ascii="Times New Roman" w:hAnsi="Times New Roman" w:cs="Times New Roman"/>
          <w:sz w:val="24"/>
          <w:szCs w:val="24"/>
          <w:lang w:val="en-US"/>
        </w:rPr>
        <w:t xml:space="preserve"> (Johnson &amp; Duxbury, 2010:32). Consequently our research was located within a context that not only </w:t>
      </w:r>
      <w:r>
        <w:rPr>
          <w:rFonts w:ascii="Times New Roman" w:hAnsi="Times New Roman" w:cs="Times New Roman"/>
          <w:sz w:val="24"/>
          <w:szCs w:val="24"/>
          <w:lang w:val="en-US"/>
        </w:rPr>
        <w:t xml:space="preserve">contained a sufficient </w:t>
      </w:r>
      <w:r w:rsidRPr="00303D53">
        <w:rPr>
          <w:rFonts w:ascii="Times New Roman" w:hAnsi="Times New Roman" w:cs="Times New Roman"/>
          <w:sz w:val="24"/>
          <w:szCs w:val="24"/>
          <w:lang w:val="en-US"/>
        </w:rPr>
        <w:t xml:space="preserve">variety of boundary spanning roles but </w:t>
      </w:r>
      <w:r>
        <w:rPr>
          <w:rFonts w:ascii="Times New Roman" w:hAnsi="Times New Roman" w:cs="Times New Roman"/>
          <w:sz w:val="24"/>
          <w:szCs w:val="24"/>
          <w:lang w:val="en-US"/>
        </w:rPr>
        <w:t xml:space="preserve">which also </w:t>
      </w:r>
      <w:r w:rsidRPr="00303D53">
        <w:rPr>
          <w:rFonts w:ascii="Times New Roman" w:hAnsi="Times New Roman" w:cs="Times New Roman"/>
          <w:sz w:val="24"/>
          <w:szCs w:val="24"/>
          <w:lang w:val="en-US"/>
        </w:rPr>
        <w:t xml:space="preserve">contained </w:t>
      </w:r>
      <w:r>
        <w:rPr>
          <w:rFonts w:ascii="Times New Roman" w:hAnsi="Times New Roman" w:cs="Times New Roman"/>
          <w:sz w:val="24"/>
          <w:szCs w:val="24"/>
          <w:lang w:val="en-US"/>
        </w:rPr>
        <w:t xml:space="preserve">two IJV cases that in terms of levels of social trust constitute </w:t>
      </w:r>
      <w:r w:rsidRPr="00303D53">
        <w:rPr>
          <w:rFonts w:ascii="Times New Roman" w:hAnsi="Times New Roman" w:cs="Times New Roman"/>
          <w:sz w:val="24"/>
          <w:szCs w:val="24"/>
          <w:lang w:val="en-US"/>
        </w:rPr>
        <w:t>a “polar sample”</w:t>
      </w:r>
      <w:r>
        <w:rPr>
          <w:rFonts w:ascii="Times New Roman" w:hAnsi="Times New Roman" w:cs="Times New Roman"/>
          <w:sz w:val="24"/>
          <w:szCs w:val="24"/>
          <w:lang w:val="en-US"/>
        </w:rPr>
        <w:t xml:space="preserve">. Martin and Eisenhardt (2010) argue that </w:t>
      </w:r>
      <w:r w:rsidRPr="00303D53">
        <w:rPr>
          <w:rFonts w:ascii="Times New Roman" w:hAnsi="Times New Roman" w:cs="Times New Roman"/>
          <w:sz w:val="24"/>
          <w:szCs w:val="24"/>
          <w:lang w:val="en-US"/>
        </w:rPr>
        <w:t>“polar sample</w:t>
      </w:r>
      <w:r>
        <w:rPr>
          <w:rFonts w:ascii="Times New Roman" w:hAnsi="Times New Roman" w:cs="Times New Roman"/>
          <w:sz w:val="24"/>
          <w:szCs w:val="24"/>
          <w:lang w:val="en-US"/>
        </w:rPr>
        <w:t>s” are</w:t>
      </w:r>
      <w:r w:rsidRPr="00303D53">
        <w:rPr>
          <w:rFonts w:ascii="Times New Roman" w:hAnsi="Times New Roman" w:cs="Times New Roman"/>
          <w:sz w:val="24"/>
          <w:szCs w:val="24"/>
          <w:lang w:val="en-US"/>
        </w:rPr>
        <w:t xml:space="preserve"> a particularly potent design for observing emergent constructs</w:t>
      </w:r>
      <w:r>
        <w:rPr>
          <w:rFonts w:ascii="Times New Roman" w:hAnsi="Times New Roman" w:cs="Times New Roman"/>
          <w:sz w:val="24"/>
          <w:szCs w:val="24"/>
          <w:lang w:val="en-US"/>
        </w:rPr>
        <w:t xml:space="preserve">. </w:t>
      </w:r>
      <w:r w:rsidRPr="00303D53">
        <w:rPr>
          <w:rFonts w:ascii="Times New Roman" w:hAnsi="Times New Roman" w:cs="Times New Roman"/>
          <w:sz w:val="24"/>
          <w:szCs w:val="24"/>
          <w:lang w:val="en-US"/>
        </w:rPr>
        <w:t xml:space="preserve"> </w:t>
      </w:r>
    </w:p>
    <w:p w:rsidR="002E743C" w:rsidRPr="00303D53" w:rsidRDefault="002E743C" w:rsidP="00846092">
      <w:pPr>
        <w:spacing w:after="0" w:line="480" w:lineRule="auto"/>
        <w:ind w:firstLine="357"/>
        <w:rPr>
          <w:rFonts w:ascii="Times New Roman" w:hAnsi="Times New Roman" w:cs="Times New Roman"/>
          <w:sz w:val="24"/>
          <w:szCs w:val="24"/>
          <w:lang w:val="en-US"/>
        </w:rPr>
      </w:pPr>
      <w:r>
        <w:rPr>
          <w:rFonts w:ascii="Times New Roman" w:hAnsi="Times New Roman" w:cs="Times New Roman"/>
          <w:sz w:val="24"/>
          <w:szCs w:val="24"/>
          <w:lang w:val="en-US"/>
        </w:rPr>
        <w:t>Data from the six boundary spanners was collected through relatively loosely</w:t>
      </w:r>
      <w:r w:rsidRPr="00303D53">
        <w:rPr>
          <w:rFonts w:ascii="Times New Roman" w:hAnsi="Times New Roman" w:cs="Times New Roman"/>
          <w:sz w:val="24"/>
          <w:szCs w:val="24"/>
          <w:lang w:val="en-US"/>
        </w:rPr>
        <w:t>-structured interviews</w:t>
      </w:r>
      <w:r>
        <w:rPr>
          <w:rFonts w:ascii="Times New Roman" w:hAnsi="Times New Roman" w:cs="Times New Roman"/>
          <w:sz w:val="24"/>
          <w:szCs w:val="24"/>
          <w:lang w:val="en-US"/>
        </w:rPr>
        <w:t>. At the outset of each interview i</w:t>
      </w:r>
      <w:r w:rsidRPr="00303D53">
        <w:rPr>
          <w:rFonts w:ascii="Times New Roman" w:hAnsi="Times New Roman" w:cs="Times New Roman"/>
          <w:sz w:val="24"/>
          <w:szCs w:val="24"/>
          <w:lang w:val="en-US"/>
        </w:rPr>
        <w:t xml:space="preserve">t was made clear to </w:t>
      </w:r>
      <w:r>
        <w:rPr>
          <w:rFonts w:ascii="Times New Roman" w:hAnsi="Times New Roman" w:cs="Times New Roman"/>
          <w:sz w:val="24"/>
          <w:szCs w:val="24"/>
          <w:lang w:val="en-US"/>
        </w:rPr>
        <w:t xml:space="preserve">them </w:t>
      </w:r>
      <w:r w:rsidRPr="00303D53">
        <w:rPr>
          <w:rFonts w:ascii="Times New Roman" w:hAnsi="Times New Roman" w:cs="Times New Roman"/>
          <w:sz w:val="24"/>
          <w:szCs w:val="24"/>
          <w:lang w:val="en-US"/>
        </w:rPr>
        <w:t xml:space="preserve">that their answers would be treated in confidence and that </w:t>
      </w:r>
      <w:r>
        <w:rPr>
          <w:rFonts w:ascii="Times New Roman" w:hAnsi="Times New Roman" w:cs="Times New Roman"/>
          <w:sz w:val="24"/>
          <w:szCs w:val="24"/>
          <w:lang w:val="en-US"/>
        </w:rPr>
        <w:t xml:space="preserve">their </w:t>
      </w:r>
      <w:r w:rsidRPr="00303D53">
        <w:rPr>
          <w:rFonts w:ascii="Times New Roman" w:hAnsi="Times New Roman" w:cs="Times New Roman"/>
          <w:sz w:val="24"/>
          <w:szCs w:val="24"/>
          <w:lang w:val="en-US"/>
        </w:rPr>
        <w:t>anonymity</w:t>
      </w:r>
      <w:r>
        <w:rPr>
          <w:rFonts w:ascii="Times New Roman" w:hAnsi="Times New Roman" w:cs="Times New Roman"/>
          <w:sz w:val="24"/>
          <w:szCs w:val="24"/>
          <w:lang w:val="en-US"/>
        </w:rPr>
        <w:t xml:space="preserve"> would be safeguarded. In addition to recording the interviews one researcher was assigned the task of taking notes while another functioned as the interlocutor. In order to trigger the boundary spanners’ narratives of their experiences and their </w:t>
      </w:r>
      <w:r w:rsidRPr="00303D53">
        <w:rPr>
          <w:rFonts w:ascii="Times New Roman" w:hAnsi="Times New Roman" w:cs="Times New Roman"/>
          <w:sz w:val="24"/>
          <w:szCs w:val="24"/>
          <w:lang w:val="en-US"/>
        </w:rPr>
        <w:t>perception</w:t>
      </w:r>
      <w:r>
        <w:rPr>
          <w:rFonts w:ascii="Times New Roman" w:hAnsi="Times New Roman" w:cs="Times New Roman"/>
          <w:sz w:val="24"/>
          <w:szCs w:val="24"/>
          <w:lang w:val="en-US"/>
        </w:rPr>
        <w:t>s</w:t>
      </w:r>
      <w:r w:rsidRPr="00303D53">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current performance and future outlook </w:t>
      </w:r>
      <w:r w:rsidRPr="00303D53">
        <w:rPr>
          <w:rFonts w:ascii="Times New Roman" w:hAnsi="Times New Roman" w:cs="Times New Roman"/>
          <w:sz w:val="24"/>
          <w:szCs w:val="24"/>
          <w:lang w:val="en-US"/>
        </w:rPr>
        <w:t>of the</w:t>
      </w:r>
      <w:r>
        <w:rPr>
          <w:rFonts w:ascii="Times New Roman" w:hAnsi="Times New Roman" w:cs="Times New Roman"/>
          <w:sz w:val="24"/>
          <w:szCs w:val="24"/>
          <w:lang w:val="en-US"/>
        </w:rPr>
        <w:t>ir respective</w:t>
      </w:r>
      <w:r w:rsidRPr="00303D53">
        <w:rPr>
          <w:rFonts w:ascii="Times New Roman" w:hAnsi="Times New Roman" w:cs="Times New Roman"/>
          <w:sz w:val="24"/>
          <w:szCs w:val="24"/>
          <w:lang w:val="en-US"/>
        </w:rPr>
        <w:t xml:space="preserve"> IJVs</w:t>
      </w:r>
      <w:r>
        <w:rPr>
          <w:rFonts w:ascii="Times New Roman" w:hAnsi="Times New Roman" w:cs="Times New Roman"/>
          <w:sz w:val="24"/>
          <w:szCs w:val="24"/>
          <w:lang w:val="en-US"/>
        </w:rPr>
        <w:t xml:space="preserve"> we employed a </w:t>
      </w:r>
      <w:r w:rsidRPr="00303D53">
        <w:rPr>
          <w:rFonts w:ascii="Times New Roman" w:hAnsi="Times New Roman" w:cs="Times New Roman"/>
          <w:sz w:val="24"/>
          <w:szCs w:val="24"/>
          <w:lang w:val="en-US"/>
        </w:rPr>
        <w:t xml:space="preserve">small </w:t>
      </w:r>
      <w:r>
        <w:rPr>
          <w:rFonts w:ascii="Times New Roman" w:hAnsi="Times New Roman" w:cs="Times New Roman"/>
          <w:sz w:val="24"/>
          <w:szCs w:val="24"/>
          <w:lang w:val="en-US"/>
        </w:rPr>
        <w:t xml:space="preserve">number of open-ended questions. However, we ensured that questions regarding their national and international industry experience and experience of IJVs were included. In order to acquire an insight into their CQ we sought for evidence of language skills, adaptability to the culture of the other IJV partner and general willingness to persevere. </w:t>
      </w:r>
      <w:r w:rsidRPr="00303D53">
        <w:rPr>
          <w:rFonts w:ascii="Times New Roman" w:hAnsi="Times New Roman" w:cs="Times New Roman"/>
          <w:sz w:val="24"/>
          <w:szCs w:val="24"/>
          <w:lang w:val="en-US"/>
        </w:rPr>
        <w:t xml:space="preserve">Certain questions were specific to </w:t>
      </w:r>
      <w:r>
        <w:rPr>
          <w:rFonts w:ascii="Times New Roman" w:hAnsi="Times New Roman" w:cs="Times New Roman"/>
          <w:sz w:val="24"/>
          <w:szCs w:val="24"/>
          <w:lang w:val="en-US"/>
        </w:rPr>
        <w:t xml:space="preserve">the boundary spanner role of the informant: </w:t>
      </w:r>
      <w:r w:rsidRPr="00303D53">
        <w:rPr>
          <w:rFonts w:ascii="Times New Roman" w:hAnsi="Times New Roman" w:cs="Times New Roman"/>
          <w:sz w:val="24"/>
          <w:szCs w:val="24"/>
          <w:lang w:val="en-US"/>
        </w:rPr>
        <w:t xml:space="preserve">for example we asked the two </w:t>
      </w:r>
      <w:r>
        <w:rPr>
          <w:rFonts w:ascii="Times New Roman" w:hAnsi="Times New Roman" w:cs="Times New Roman"/>
          <w:sz w:val="24"/>
          <w:szCs w:val="24"/>
          <w:lang w:val="en-US"/>
        </w:rPr>
        <w:t xml:space="preserve">SOE appointed Chinese </w:t>
      </w:r>
      <w:r w:rsidRPr="00303D53">
        <w:rPr>
          <w:rFonts w:ascii="Times New Roman" w:hAnsi="Times New Roman" w:cs="Times New Roman"/>
          <w:sz w:val="24"/>
          <w:szCs w:val="24"/>
          <w:lang w:val="en-US"/>
        </w:rPr>
        <w:t>MDs whether they con</w:t>
      </w:r>
      <w:r>
        <w:rPr>
          <w:rFonts w:ascii="Times New Roman" w:hAnsi="Times New Roman" w:cs="Times New Roman"/>
          <w:sz w:val="24"/>
          <w:szCs w:val="24"/>
          <w:lang w:val="en-US"/>
        </w:rPr>
        <w:t xml:space="preserve">sidered themselves “as </w:t>
      </w:r>
      <w:r w:rsidRPr="00303D53">
        <w:rPr>
          <w:rFonts w:ascii="Times New Roman" w:hAnsi="Times New Roman" w:cs="Times New Roman"/>
          <w:sz w:val="24"/>
          <w:szCs w:val="24"/>
          <w:lang w:val="en-US"/>
        </w:rPr>
        <w:t>part of the SVP family</w:t>
      </w:r>
      <w:r>
        <w:rPr>
          <w:rFonts w:ascii="Times New Roman" w:hAnsi="Times New Roman" w:cs="Times New Roman"/>
          <w:sz w:val="24"/>
          <w:szCs w:val="24"/>
          <w:lang w:val="en-US"/>
        </w:rPr>
        <w:t>”</w:t>
      </w:r>
      <w:r w:rsidRPr="00303D53">
        <w:rPr>
          <w:rFonts w:ascii="Times New Roman" w:hAnsi="Times New Roman" w:cs="Times New Roman"/>
          <w:sz w:val="24"/>
          <w:szCs w:val="24"/>
          <w:lang w:val="en-US"/>
        </w:rPr>
        <w:t xml:space="preserve">. Other questions were common </w:t>
      </w:r>
      <w:r>
        <w:rPr>
          <w:rFonts w:ascii="Times New Roman" w:hAnsi="Times New Roman" w:cs="Times New Roman"/>
          <w:sz w:val="24"/>
          <w:szCs w:val="24"/>
          <w:lang w:val="en-US"/>
        </w:rPr>
        <w:t>to all interviews: for example “</w:t>
      </w:r>
      <w:r w:rsidRPr="00303D53">
        <w:rPr>
          <w:rFonts w:ascii="Times New Roman" w:hAnsi="Times New Roman" w:cs="Times New Roman"/>
          <w:sz w:val="24"/>
          <w:szCs w:val="24"/>
          <w:lang w:val="en-US"/>
        </w:rPr>
        <w:t xml:space="preserve">what </w:t>
      </w:r>
      <w:r>
        <w:rPr>
          <w:rFonts w:ascii="Times New Roman" w:hAnsi="Times New Roman" w:cs="Times New Roman"/>
          <w:sz w:val="24"/>
          <w:szCs w:val="24"/>
          <w:lang w:val="en-US"/>
        </w:rPr>
        <w:t>is the future outlook for the IJV?”</w:t>
      </w:r>
      <w:r w:rsidRPr="00303D53">
        <w:rPr>
          <w:rFonts w:ascii="Times New Roman" w:hAnsi="Times New Roman" w:cs="Times New Roman"/>
          <w:sz w:val="24"/>
          <w:szCs w:val="24"/>
          <w:lang w:val="en-US"/>
        </w:rPr>
        <w:t xml:space="preserve"> In terms of </w:t>
      </w:r>
      <w:r>
        <w:rPr>
          <w:rFonts w:ascii="Times New Roman" w:hAnsi="Times New Roman" w:cs="Times New Roman"/>
          <w:sz w:val="24"/>
          <w:szCs w:val="24"/>
          <w:lang w:val="en-US"/>
        </w:rPr>
        <w:t xml:space="preserve">the future outlook </w:t>
      </w:r>
      <w:r w:rsidRPr="00303D53">
        <w:rPr>
          <w:rFonts w:ascii="Times New Roman" w:hAnsi="Times New Roman" w:cs="Times New Roman"/>
          <w:sz w:val="24"/>
          <w:szCs w:val="24"/>
          <w:lang w:val="en-US"/>
        </w:rPr>
        <w:t xml:space="preserve">there was a commonality of perception </w:t>
      </w:r>
      <w:r>
        <w:rPr>
          <w:rFonts w:ascii="Times New Roman" w:hAnsi="Times New Roman" w:cs="Times New Roman"/>
          <w:sz w:val="24"/>
          <w:szCs w:val="24"/>
          <w:lang w:val="en-US"/>
        </w:rPr>
        <w:t xml:space="preserve">among the boundary spanners within, but not between, the two IJVs. Within each IJV we observed certain consistencies. While both sets of boundary spanners recognized that their respective joint ventures were currently struggling their view of the future diverged significantly. The SVP-Shanghai-JV boundary spanners were positive; their </w:t>
      </w:r>
      <w:r w:rsidRPr="00303D53">
        <w:rPr>
          <w:rFonts w:ascii="Times New Roman" w:hAnsi="Times New Roman" w:cs="Times New Roman"/>
          <w:sz w:val="24"/>
          <w:szCs w:val="24"/>
          <w:lang w:val="en-US"/>
        </w:rPr>
        <w:t>SVP-Dalian-JV</w:t>
      </w:r>
      <w:r>
        <w:rPr>
          <w:rFonts w:ascii="Times New Roman" w:hAnsi="Times New Roman" w:cs="Times New Roman"/>
          <w:sz w:val="24"/>
          <w:szCs w:val="24"/>
          <w:lang w:val="en-US"/>
        </w:rPr>
        <w:t xml:space="preserve"> counterparts were not.</w:t>
      </w:r>
    </w:p>
    <w:p w:rsidR="002E743C" w:rsidRDefault="002E743C" w:rsidP="00846092">
      <w:pPr>
        <w:spacing w:after="0" w:line="480" w:lineRule="auto"/>
        <w:ind w:firstLine="357"/>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acquire other perspectives on the two IJVs and the functioning of their boundary spanners we conducted six additional loosely structured interviews including two senior managers at SVP corporate headquarters, two senior managers at SVP’s wholly-owned Norwegian subsidiary and a senior manager at SVP-Bremen. Our sixth supplementary interview was with a Swedish expatriate manager, Mr. Larsen, located at SVP’s wholly-owned subsidiary in Shanghai, SVP-Auto. Mr. Larsen had been delegated by SVP to broker at the troubled </w:t>
      </w:r>
      <w:r w:rsidRPr="00303D53">
        <w:rPr>
          <w:rFonts w:ascii="Times New Roman" w:hAnsi="Times New Roman" w:cs="Times New Roman"/>
          <w:sz w:val="24"/>
          <w:szCs w:val="24"/>
          <w:lang w:val="en-US"/>
        </w:rPr>
        <w:t>SVP-Dalian-JV</w:t>
      </w:r>
      <w:r>
        <w:rPr>
          <w:rFonts w:ascii="Times New Roman" w:hAnsi="Times New Roman" w:cs="Times New Roman"/>
          <w:sz w:val="24"/>
          <w:szCs w:val="24"/>
          <w:lang w:val="en-US"/>
        </w:rPr>
        <w:t xml:space="preserve">. As such he may be regarded as a “virtual” chairman and therefore an additional key boundary spanner. We were unable to acquire access to managers within the two Chinese SOEs. Table 2 contains the identities of the six supplementary informants. </w:t>
      </w:r>
    </w:p>
    <w:p w:rsidR="002E743C" w:rsidRDefault="002E743C" w:rsidP="00846092">
      <w:pPr>
        <w:spacing w:after="0" w:line="480" w:lineRule="auto"/>
        <w:ind w:firstLine="357"/>
        <w:rPr>
          <w:rFonts w:ascii="Times New Roman" w:hAnsi="Times New Roman" w:cs="Times New Roman"/>
          <w:sz w:val="24"/>
          <w:szCs w:val="24"/>
          <w:lang w:val="en-US"/>
        </w:rPr>
      </w:pPr>
    </w:p>
    <w:p w:rsidR="002E743C" w:rsidRDefault="002E743C" w:rsidP="00BF314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TABLE 2 ABOUT HERE</w:t>
      </w:r>
    </w:p>
    <w:p w:rsidR="002E743C" w:rsidRDefault="002E743C" w:rsidP="00BF3145">
      <w:pPr>
        <w:spacing w:after="0" w:line="360" w:lineRule="auto"/>
        <w:rPr>
          <w:rFonts w:ascii="Times New Roman" w:hAnsi="Times New Roman"/>
          <w:sz w:val="24"/>
          <w:szCs w:val="24"/>
          <w:lang w:val="en-US" w:eastAsia="en-GB"/>
        </w:rPr>
      </w:pPr>
    </w:p>
    <w:p w:rsidR="002E743C" w:rsidRDefault="002E743C" w:rsidP="00BF3145">
      <w:pPr>
        <w:spacing w:after="0" w:line="360" w:lineRule="auto"/>
        <w:rPr>
          <w:rFonts w:ascii="Times New Roman" w:hAnsi="Times New Roman"/>
          <w:sz w:val="24"/>
          <w:szCs w:val="24"/>
          <w:lang w:val="en-US" w:eastAsia="en-GB"/>
        </w:rPr>
      </w:pPr>
    </w:p>
    <w:p w:rsidR="002E743C" w:rsidRPr="00846092" w:rsidRDefault="002E743C" w:rsidP="00846092">
      <w:pPr>
        <w:spacing w:after="0" w:line="480" w:lineRule="auto"/>
        <w:ind w:firstLine="357"/>
        <w:rPr>
          <w:rFonts w:ascii="Times New Roman" w:hAnsi="Times New Roman" w:cs="Times New Roman"/>
          <w:sz w:val="24"/>
          <w:szCs w:val="24"/>
          <w:lang w:eastAsia="nb-NO"/>
        </w:rPr>
      </w:pPr>
      <w:r w:rsidRPr="00846092">
        <w:rPr>
          <w:rFonts w:ascii="Times New Roman" w:hAnsi="Times New Roman" w:cs="Times New Roman"/>
          <w:sz w:val="24"/>
          <w:szCs w:val="24"/>
          <w:lang w:val="en-US" w:eastAsia="nb-NO"/>
        </w:rPr>
        <w:t>All interviews were conducted on site between July 21 2009 and February 14 2010 and each interview lasted for between 60 to 90 minutes. Interviews were conducted either in one of the Scandinavian languages (with the Scandinavian respondents) or English.  An interpreter was used in our interview with the Chinese MD of SVP-Dalian-JV. The notes and tape recordings were transcribed into text by the note-taking researcher. Some interviews were supplemented with informal observation. We also collected secondary data by accessing company annual reports. Within-case analysis was conducted by all three authors (Eisenhardt, 1989).</w:t>
      </w:r>
    </w:p>
    <w:p w:rsidR="002E743C" w:rsidRPr="00846092" w:rsidRDefault="002E743C" w:rsidP="00846092">
      <w:pPr>
        <w:pStyle w:val="Heading1"/>
        <w:spacing w:line="480" w:lineRule="auto"/>
        <w:rPr>
          <w:rFonts w:ascii="Times New Roman" w:hAnsi="Times New Roman"/>
          <w:color w:val="auto"/>
          <w:sz w:val="24"/>
          <w:szCs w:val="24"/>
          <w:lang w:eastAsia="nb-NO"/>
        </w:rPr>
      </w:pPr>
      <w:r>
        <w:rPr>
          <w:rFonts w:ascii="Times New Roman" w:hAnsi="Times New Roman"/>
          <w:color w:val="auto"/>
          <w:sz w:val="24"/>
          <w:szCs w:val="24"/>
          <w:lang w:eastAsia="nb-NO"/>
        </w:rPr>
        <w:t>Findings</w:t>
      </w:r>
    </w:p>
    <w:p w:rsidR="002E743C" w:rsidRPr="00846092" w:rsidRDefault="002E743C" w:rsidP="00846092">
      <w:pPr>
        <w:pStyle w:val="Heading8"/>
        <w:spacing w:line="480" w:lineRule="auto"/>
        <w:rPr>
          <w:rFonts w:ascii="Times New Roman" w:hAnsi="Times New Roman"/>
          <w:lang w:eastAsia="nb-NO"/>
        </w:rPr>
      </w:pPr>
      <w:r w:rsidRPr="00846092">
        <w:rPr>
          <w:rFonts w:ascii="Times New Roman" w:hAnsi="Times New Roman"/>
          <w:lang w:eastAsia="nb-NO"/>
        </w:rPr>
        <w:t>Parent HQ</w:t>
      </w:r>
    </w:p>
    <w:p w:rsidR="002E743C" w:rsidRPr="00846092" w:rsidRDefault="002E743C" w:rsidP="00846092">
      <w:pPr>
        <w:spacing w:after="0" w:line="480" w:lineRule="auto"/>
        <w:rPr>
          <w:rFonts w:ascii="Times New Roman" w:hAnsi="Times New Roman" w:cs="Times New Roman"/>
          <w:sz w:val="24"/>
          <w:szCs w:val="24"/>
          <w:lang w:eastAsia="nb-NO"/>
        </w:rPr>
      </w:pPr>
      <w:r w:rsidRPr="00846092">
        <w:rPr>
          <w:rFonts w:ascii="Times New Roman" w:hAnsi="Times New Roman" w:cs="Times New Roman"/>
          <w:sz w:val="24"/>
          <w:szCs w:val="24"/>
          <w:lang w:eastAsia="nb-NO"/>
        </w:rPr>
        <w:t xml:space="preserve">Founded in 1962, SVP remained a domestic company until 2001 when it rapidly expanded its foreign activities both in Western Europe, Canada and the Far East through a mix of entry strategies that included acquisitions, start-ups and joint-ventures. In 2009-2010 SVP directly employed 1,550 personnel worldwide, of whom 450 were located in Sweden and 640 in China. Only 8 persons were employed at corporate headquarters in Sweden. </w:t>
      </w:r>
    </w:p>
    <w:p w:rsidR="002E743C" w:rsidRPr="00846092" w:rsidRDefault="002E743C" w:rsidP="00846092">
      <w:pPr>
        <w:spacing w:after="0" w:line="480" w:lineRule="auto"/>
        <w:ind w:firstLine="357"/>
        <w:rPr>
          <w:rFonts w:ascii="Times New Roman" w:hAnsi="Times New Roman" w:cs="Times New Roman"/>
          <w:sz w:val="24"/>
          <w:szCs w:val="24"/>
          <w:lang w:eastAsia="nb-NO"/>
        </w:rPr>
      </w:pPr>
      <w:r w:rsidRPr="00846092">
        <w:rPr>
          <w:rFonts w:ascii="Times New Roman" w:hAnsi="Times New Roman" w:cs="Times New Roman"/>
          <w:sz w:val="24"/>
          <w:szCs w:val="24"/>
          <w:lang w:eastAsia="nb-NO"/>
        </w:rPr>
        <w:t xml:space="preserve">Two of SVP’s most important Western European operations are located in Germany, SVP-Bremen and </w:t>
      </w:r>
      <w:r w:rsidRPr="00846092">
        <w:rPr>
          <w:rFonts w:ascii="Times New Roman" w:hAnsi="Times New Roman" w:cs="Times New Roman"/>
          <w:sz w:val="24"/>
          <w:szCs w:val="24"/>
        </w:rPr>
        <w:t>SVP-Lübeck</w:t>
      </w:r>
      <w:r w:rsidRPr="00846092">
        <w:rPr>
          <w:rFonts w:ascii="Times New Roman" w:hAnsi="Times New Roman" w:cs="Times New Roman"/>
          <w:sz w:val="24"/>
          <w:szCs w:val="24"/>
          <w:lang w:eastAsia="nb-NO"/>
        </w:rPr>
        <w:t xml:space="preserve">. A third is located in Norway, SVP-Stavanger. All three are acquisitions. In simple terms these Western European operations contain the bulk of SVP’s advanced competencies in various vehicle parts. In contrast, its Chinese </w:t>
      </w:r>
      <w:r>
        <w:rPr>
          <w:rFonts w:ascii="Times New Roman" w:hAnsi="Times New Roman" w:cs="Times New Roman"/>
          <w:sz w:val="24"/>
          <w:szCs w:val="24"/>
          <w:lang w:eastAsia="nb-NO"/>
        </w:rPr>
        <w:t xml:space="preserve">SOE partners </w:t>
      </w:r>
      <w:r w:rsidRPr="00846092">
        <w:rPr>
          <w:rFonts w:ascii="Times New Roman" w:hAnsi="Times New Roman" w:cs="Times New Roman"/>
          <w:sz w:val="24"/>
          <w:szCs w:val="24"/>
          <w:lang w:eastAsia="nb-NO"/>
        </w:rPr>
        <w:t>are geared to low-cost production on the basis of stan</w:t>
      </w:r>
      <w:r>
        <w:rPr>
          <w:rFonts w:ascii="Times New Roman" w:hAnsi="Times New Roman" w:cs="Times New Roman"/>
          <w:sz w:val="24"/>
          <w:szCs w:val="24"/>
          <w:lang w:eastAsia="nb-NO"/>
        </w:rPr>
        <w:t>dardized competencies. T</w:t>
      </w:r>
      <w:r w:rsidRPr="00846092">
        <w:rPr>
          <w:rFonts w:ascii="Times New Roman" w:hAnsi="Times New Roman" w:cs="Times New Roman"/>
          <w:sz w:val="24"/>
          <w:szCs w:val="24"/>
          <w:lang w:eastAsia="nb-NO"/>
        </w:rPr>
        <w:t>he view of the corporate headquarters is that its Chinese joint venture operations are critical for SVP not only because they reduce factor costs, but also because of their geographical proximity to European vehicle manufacturers located in China.</w:t>
      </w:r>
    </w:p>
    <w:p w:rsidR="002E743C" w:rsidRPr="00846092" w:rsidRDefault="002E743C" w:rsidP="00846092">
      <w:pPr>
        <w:spacing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SVP’s main operations in China are two IJVs, SVP-Shanghai-JV and SVP-Dalian-JV. The Chinese partners of the IJVs are both local SOEs. SVP-Bremen is </w:t>
      </w:r>
      <w:r>
        <w:rPr>
          <w:rFonts w:ascii="Times New Roman" w:hAnsi="Times New Roman" w:cs="Times New Roman"/>
          <w:sz w:val="24"/>
          <w:szCs w:val="24"/>
        </w:rPr>
        <w:t xml:space="preserve">the main partner of </w:t>
      </w:r>
      <w:r w:rsidRPr="00846092">
        <w:rPr>
          <w:rFonts w:ascii="Times New Roman" w:hAnsi="Times New Roman" w:cs="Times New Roman"/>
          <w:sz w:val="24"/>
          <w:szCs w:val="24"/>
        </w:rPr>
        <w:t xml:space="preserve">SVP-Shanghai-JV </w:t>
      </w:r>
      <w:r>
        <w:rPr>
          <w:rFonts w:ascii="Times New Roman" w:hAnsi="Times New Roman" w:cs="Times New Roman"/>
          <w:sz w:val="24"/>
          <w:szCs w:val="24"/>
        </w:rPr>
        <w:t xml:space="preserve">but is supplemented by </w:t>
      </w:r>
      <w:r w:rsidRPr="00846092">
        <w:rPr>
          <w:rFonts w:ascii="Times New Roman" w:hAnsi="Times New Roman" w:cs="Times New Roman"/>
          <w:sz w:val="24"/>
          <w:szCs w:val="24"/>
        </w:rPr>
        <w:t>SVP-Stavanger</w:t>
      </w:r>
      <w:r>
        <w:rPr>
          <w:rFonts w:ascii="Times New Roman" w:hAnsi="Times New Roman" w:cs="Times New Roman"/>
          <w:sz w:val="24"/>
          <w:szCs w:val="24"/>
        </w:rPr>
        <w:t>. SVP-Lübeck is the sole</w:t>
      </w:r>
      <w:r w:rsidRPr="00846092">
        <w:rPr>
          <w:rFonts w:ascii="Times New Roman" w:hAnsi="Times New Roman" w:cs="Times New Roman"/>
          <w:sz w:val="24"/>
          <w:szCs w:val="24"/>
        </w:rPr>
        <w:t xml:space="preserve"> partner of the SVP-Dalian-JV. Apart from the chairmen of their boards, neither SVP-Shanghai-JV nor SVP-Dalian-JV employs any SVP expatriates. SVP employees from the European operations are only at these operations when there are well-defined tasks to carry out.</w:t>
      </w:r>
    </w:p>
    <w:p w:rsidR="002E743C" w:rsidRPr="00846092" w:rsidRDefault="002E743C" w:rsidP="00846092">
      <w:pPr>
        <w:pStyle w:val="Heading8"/>
        <w:spacing w:line="480" w:lineRule="auto"/>
        <w:rPr>
          <w:rFonts w:ascii="Times New Roman" w:hAnsi="Times New Roman"/>
        </w:rPr>
      </w:pPr>
      <w:r w:rsidRPr="00846092">
        <w:rPr>
          <w:rFonts w:ascii="Times New Roman" w:hAnsi="Times New Roman"/>
        </w:rPr>
        <w:t>SVP’s German JV Partners in China</w:t>
      </w:r>
    </w:p>
    <w:p w:rsidR="002E743C" w:rsidRDefault="002E743C" w:rsidP="009A69AC">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SVP-Bremen has approximately 110 employees</w:t>
      </w:r>
      <w:r>
        <w:rPr>
          <w:rFonts w:ascii="Times New Roman" w:hAnsi="Times New Roman" w:cs="Times New Roman"/>
          <w:sz w:val="24"/>
          <w:szCs w:val="24"/>
        </w:rPr>
        <w:t xml:space="preserve"> and designs and manufacturers car fenders</w:t>
      </w:r>
      <w:r w:rsidRPr="00846092">
        <w:rPr>
          <w:rFonts w:ascii="Times New Roman" w:hAnsi="Times New Roman" w:cs="Times New Roman"/>
          <w:sz w:val="24"/>
          <w:szCs w:val="24"/>
        </w:rPr>
        <w:t xml:space="preserve">. </w:t>
      </w:r>
      <w:r>
        <w:rPr>
          <w:rFonts w:ascii="Times New Roman" w:hAnsi="Times New Roman" w:cs="Times New Roman"/>
          <w:sz w:val="24"/>
          <w:szCs w:val="24"/>
        </w:rPr>
        <w:t xml:space="preserve">It was acquired by SVP in 2001. Its MD, </w:t>
      </w:r>
      <w:r w:rsidRPr="00846092">
        <w:rPr>
          <w:rFonts w:ascii="Times New Roman" w:hAnsi="Times New Roman" w:cs="Times New Roman"/>
          <w:sz w:val="24"/>
          <w:szCs w:val="24"/>
        </w:rPr>
        <w:t xml:space="preserve">Mr. Schmidt, is in his early sixties and has been </w:t>
      </w:r>
      <w:r>
        <w:rPr>
          <w:rFonts w:ascii="Times New Roman" w:hAnsi="Times New Roman" w:cs="Times New Roman"/>
          <w:sz w:val="24"/>
          <w:szCs w:val="24"/>
        </w:rPr>
        <w:t xml:space="preserve">at the Bremen operation </w:t>
      </w:r>
      <w:r w:rsidRPr="00846092">
        <w:rPr>
          <w:rFonts w:ascii="Times New Roman" w:hAnsi="Times New Roman" w:cs="Times New Roman"/>
          <w:sz w:val="24"/>
          <w:szCs w:val="24"/>
        </w:rPr>
        <w:t>since the early 1980s.</w:t>
      </w:r>
      <w:r>
        <w:rPr>
          <w:rFonts w:ascii="Times New Roman" w:hAnsi="Times New Roman" w:cs="Times New Roman"/>
          <w:sz w:val="24"/>
          <w:szCs w:val="24"/>
        </w:rPr>
        <w:t xml:space="preserve"> One of his main responsibilities is acting as the main go-between with </w:t>
      </w:r>
      <w:r w:rsidRPr="00846092">
        <w:rPr>
          <w:rFonts w:ascii="Times New Roman" w:hAnsi="Times New Roman" w:cs="Times New Roman"/>
          <w:sz w:val="24"/>
          <w:szCs w:val="24"/>
        </w:rPr>
        <w:t>SVP-Shanghai-JV</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 </w:t>
      </w:r>
    </w:p>
    <w:p w:rsidR="002E743C" w:rsidRPr="00846092" w:rsidRDefault="002E743C" w:rsidP="006F7AF9">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SVP-Lübeck focuses on wheels, both for autos and heavy machinery such as dumper trucks. Bankrupt in 2004 it was </w:t>
      </w:r>
      <w:r>
        <w:rPr>
          <w:rFonts w:ascii="Times New Roman" w:hAnsi="Times New Roman" w:cs="Times New Roman"/>
          <w:sz w:val="24"/>
          <w:szCs w:val="24"/>
        </w:rPr>
        <w:t xml:space="preserve">thereafter </w:t>
      </w:r>
      <w:r w:rsidRPr="00846092">
        <w:rPr>
          <w:rFonts w:ascii="Times New Roman" w:hAnsi="Times New Roman" w:cs="Times New Roman"/>
          <w:sz w:val="24"/>
          <w:szCs w:val="24"/>
        </w:rPr>
        <w:t>acquired by SVP. It has 60 employees. The manager with the main responsibility for overseeing its relationship with SVP-Dalian-JV is Ms. Neuhaus. She is in her late thirties and has had most of her working career at SVP-Lübeck.</w:t>
      </w:r>
    </w:p>
    <w:p w:rsidR="002E743C"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One significant difference between SVP-Lübeck and SVP-Bremen is that while the latter has been part of various MNEs since 1983 the former was an entirely independent and locally oriented entity until 2004. In particular SVP-Bremen has had a common ownership history with </w:t>
      </w:r>
      <w:r>
        <w:rPr>
          <w:rFonts w:ascii="Times New Roman" w:hAnsi="Times New Roman" w:cs="Times New Roman"/>
          <w:sz w:val="24"/>
          <w:szCs w:val="24"/>
        </w:rPr>
        <w:t xml:space="preserve">what is now </w:t>
      </w:r>
      <w:r w:rsidRPr="00846092">
        <w:rPr>
          <w:rFonts w:ascii="Times New Roman" w:hAnsi="Times New Roman" w:cs="Times New Roman"/>
          <w:sz w:val="24"/>
          <w:szCs w:val="24"/>
        </w:rPr>
        <w:t>SVP-Stavanger since 1983</w:t>
      </w:r>
      <w:r>
        <w:rPr>
          <w:rFonts w:ascii="Times New Roman" w:hAnsi="Times New Roman" w:cs="Times New Roman"/>
          <w:sz w:val="24"/>
          <w:szCs w:val="24"/>
        </w:rPr>
        <w:t>. I</w:t>
      </w:r>
      <w:r w:rsidRPr="00846092">
        <w:rPr>
          <w:rFonts w:ascii="Times New Roman" w:hAnsi="Times New Roman" w:cs="Times New Roman"/>
          <w:sz w:val="24"/>
          <w:szCs w:val="24"/>
        </w:rPr>
        <w:t>n the context of SVP-Shanghai-JV, SVP-Stavanger and SVP-Bremen have a substantial history of cooperation.</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As a consequence Mr. Schmidt regards SVP-Bremen as having developed a decidedly Scandinavian outlook on management whereas he regards SVP-Lübeck as “entirely German in its approach to management.” Although he is not uncritical of Scandinavian leadership, which he characterizes as “too discussion oriented”, equally he is not uncritical of SVP-Lübeck’s “German approach” which he views as “inflexible in relation to demanding clear guidelines and an unwillingness to engage in open discussion.” </w:t>
      </w:r>
    </w:p>
    <w:p w:rsidR="002E743C" w:rsidRPr="00846092"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The mono-cultural aspect to SVP-Lübeck and its managers is acknowledged by Ms. Neuhaus, who observes that “the old Lübeck history is still (in us) and the ‘new spirit’ (of the IJV) has not been communicated.”  As our interview, which we report more fully below, with Ms. Neuhaus unfolded it came to appear to us that this mono-cultural dimension bordered on ethnocentrism (Selmer, Torbiörn, and de Leon, 1998).</w:t>
      </w:r>
    </w:p>
    <w:p w:rsidR="002E743C" w:rsidRPr="00846092" w:rsidRDefault="002E743C" w:rsidP="00846092">
      <w:pPr>
        <w:pStyle w:val="Heading8"/>
        <w:spacing w:line="480" w:lineRule="auto"/>
        <w:rPr>
          <w:rFonts w:ascii="Times New Roman" w:hAnsi="Times New Roman"/>
        </w:rPr>
      </w:pPr>
      <w:r w:rsidRPr="00846092">
        <w:rPr>
          <w:rFonts w:ascii="Times New Roman" w:hAnsi="Times New Roman"/>
        </w:rPr>
        <w:t>The Joint-Ventures</w:t>
      </w:r>
    </w:p>
    <w:p w:rsidR="002E743C" w:rsidRPr="00846092" w:rsidRDefault="002E743C" w:rsidP="00846092">
      <w:pPr>
        <w:pStyle w:val="Heading3"/>
        <w:spacing w:line="480" w:lineRule="auto"/>
        <w:rPr>
          <w:rFonts w:ascii="Times New Roman" w:hAnsi="Times New Roman"/>
          <w:b w:val="0"/>
          <w:i/>
          <w:color w:val="auto"/>
          <w:sz w:val="24"/>
          <w:szCs w:val="24"/>
        </w:rPr>
      </w:pPr>
      <w:r w:rsidRPr="00846092">
        <w:rPr>
          <w:rFonts w:ascii="Times New Roman" w:hAnsi="Times New Roman"/>
          <w:b w:val="0"/>
          <w:i/>
          <w:color w:val="auto"/>
          <w:sz w:val="24"/>
          <w:szCs w:val="24"/>
        </w:rPr>
        <w:t>SVP-Dalian-JV</w:t>
      </w:r>
    </w:p>
    <w:p w:rsidR="002E743C" w:rsidRPr="00846092" w:rsidRDefault="002E743C" w:rsidP="009A69AC">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SVP-Dalian-JV </w:t>
      </w:r>
      <w:r>
        <w:rPr>
          <w:rFonts w:ascii="Times New Roman" w:hAnsi="Times New Roman" w:cs="Times New Roman"/>
          <w:sz w:val="24"/>
          <w:szCs w:val="24"/>
        </w:rPr>
        <w:t xml:space="preserve">is partnered with </w:t>
      </w:r>
      <w:r w:rsidRPr="00846092">
        <w:rPr>
          <w:rFonts w:ascii="Times New Roman" w:hAnsi="Times New Roman" w:cs="Times New Roman"/>
          <w:sz w:val="24"/>
          <w:szCs w:val="24"/>
        </w:rPr>
        <w:t>SVP-Lübeck</w:t>
      </w:r>
      <w:r>
        <w:rPr>
          <w:rFonts w:ascii="Times New Roman" w:hAnsi="Times New Roman" w:cs="Times New Roman"/>
          <w:sz w:val="24"/>
          <w:szCs w:val="24"/>
        </w:rPr>
        <w:t xml:space="preserve"> and </w:t>
      </w:r>
      <w:r w:rsidRPr="00846092">
        <w:rPr>
          <w:rFonts w:ascii="Times New Roman" w:hAnsi="Times New Roman" w:cs="Times New Roman"/>
          <w:sz w:val="24"/>
          <w:szCs w:val="24"/>
        </w:rPr>
        <w:t xml:space="preserve">has 80 employees. It was established at a new industrial site on the outskirts of Dalian in 2005 and is the outcome of an agreement between SVP and a local Chinese SOE for engineering, production and sale of wheels to European dumper truck makers in China. SVP’s decision to </w:t>
      </w:r>
      <w:r>
        <w:rPr>
          <w:rFonts w:ascii="Times New Roman" w:hAnsi="Times New Roman" w:cs="Times New Roman"/>
          <w:sz w:val="24"/>
          <w:szCs w:val="24"/>
        </w:rPr>
        <w:t xml:space="preserve">enter into this </w:t>
      </w:r>
      <w:r w:rsidRPr="00846092">
        <w:rPr>
          <w:rFonts w:ascii="Times New Roman" w:hAnsi="Times New Roman" w:cs="Times New Roman"/>
          <w:sz w:val="24"/>
          <w:szCs w:val="24"/>
        </w:rPr>
        <w:t xml:space="preserve">50-50 joint venture was a product of its generally positive experience with SVP-Shanghai-JV. Indeed the legal document that formed the contractual basis of SVP-Shanghai-JV was used in establishing SVP-Dalian-JV as an authorized entity. </w:t>
      </w:r>
      <w:r>
        <w:rPr>
          <w:rFonts w:ascii="Times New Roman" w:hAnsi="Times New Roman" w:cs="Times New Roman"/>
          <w:sz w:val="24"/>
          <w:szCs w:val="24"/>
        </w:rPr>
        <w:t>Its MD is Mr</w:t>
      </w:r>
      <w:r w:rsidRPr="00846092">
        <w:rPr>
          <w:rFonts w:ascii="Times New Roman" w:hAnsi="Times New Roman" w:cs="Times New Roman"/>
          <w:sz w:val="24"/>
          <w:szCs w:val="24"/>
        </w:rPr>
        <w:t xml:space="preserve">. Wang </w:t>
      </w:r>
      <w:r>
        <w:rPr>
          <w:rFonts w:ascii="Times New Roman" w:hAnsi="Times New Roman" w:cs="Times New Roman"/>
          <w:sz w:val="24"/>
          <w:szCs w:val="24"/>
        </w:rPr>
        <w:t xml:space="preserve">who in business situations speaks </w:t>
      </w:r>
      <w:r w:rsidRPr="00846092">
        <w:rPr>
          <w:rFonts w:ascii="Times New Roman" w:hAnsi="Times New Roman" w:cs="Times New Roman"/>
          <w:sz w:val="24"/>
          <w:szCs w:val="24"/>
        </w:rPr>
        <w:t>no English.</w:t>
      </w:r>
    </w:p>
    <w:p w:rsidR="002E743C" w:rsidRPr="00846092"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In its first fully-operational year of 2007, SVP-Dalian-JV posted substantial profits and </w:t>
      </w:r>
      <w:r>
        <w:rPr>
          <w:rFonts w:ascii="Times New Roman" w:hAnsi="Times New Roman" w:cs="Times New Roman"/>
          <w:sz w:val="24"/>
          <w:szCs w:val="24"/>
        </w:rPr>
        <w:t xml:space="preserve">it </w:t>
      </w:r>
      <w:r w:rsidRPr="00846092">
        <w:rPr>
          <w:rFonts w:ascii="Times New Roman" w:hAnsi="Times New Roman" w:cs="Times New Roman"/>
          <w:sz w:val="24"/>
          <w:szCs w:val="24"/>
        </w:rPr>
        <w:t xml:space="preserve">appeared that the assessment underlying the setting up of the IJV that there were complementary assets that would generate successful performance was confirmed. However, during 2008 the market contracted resulting in considerably </w:t>
      </w:r>
      <w:r>
        <w:rPr>
          <w:rFonts w:ascii="Times New Roman" w:hAnsi="Times New Roman" w:cs="Times New Roman"/>
          <w:sz w:val="24"/>
          <w:szCs w:val="24"/>
        </w:rPr>
        <w:t xml:space="preserve">a significant reduction of </w:t>
      </w:r>
      <w:r w:rsidRPr="00846092">
        <w:rPr>
          <w:rFonts w:ascii="Times New Roman" w:hAnsi="Times New Roman" w:cs="Times New Roman"/>
          <w:sz w:val="24"/>
          <w:szCs w:val="24"/>
        </w:rPr>
        <w:t xml:space="preserve">profits. </w:t>
      </w:r>
      <w:r>
        <w:rPr>
          <w:rFonts w:ascii="Times New Roman" w:hAnsi="Times New Roman" w:cs="Times New Roman"/>
          <w:sz w:val="24"/>
          <w:szCs w:val="24"/>
        </w:rPr>
        <w:t xml:space="preserve">While the relationship between </w:t>
      </w:r>
      <w:r w:rsidRPr="00846092">
        <w:rPr>
          <w:rFonts w:ascii="Times New Roman" w:hAnsi="Times New Roman" w:cs="Times New Roman"/>
          <w:sz w:val="24"/>
          <w:szCs w:val="24"/>
        </w:rPr>
        <w:t xml:space="preserve">Ms. Neuhaus of SVP-Lübeck and </w:t>
      </w:r>
      <w:r>
        <w:rPr>
          <w:rFonts w:ascii="Times New Roman" w:hAnsi="Times New Roman" w:cs="Times New Roman"/>
          <w:sz w:val="24"/>
          <w:szCs w:val="24"/>
        </w:rPr>
        <w:t>Mr. Ericsson the 63 year old Norwegian chairman of</w:t>
      </w:r>
      <w:r w:rsidRPr="001633EE">
        <w:rPr>
          <w:rFonts w:ascii="Times New Roman" w:hAnsi="Times New Roman" w:cs="Times New Roman"/>
          <w:sz w:val="24"/>
          <w:szCs w:val="24"/>
        </w:rPr>
        <w:t xml:space="preserve"> </w:t>
      </w:r>
      <w:r w:rsidRPr="00846092">
        <w:rPr>
          <w:rFonts w:ascii="Times New Roman" w:hAnsi="Times New Roman" w:cs="Times New Roman"/>
          <w:sz w:val="24"/>
          <w:szCs w:val="24"/>
        </w:rPr>
        <w:t>SVP-Dalian-JV</w:t>
      </w:r>
      <w:r>
        <w:rPr>
          <w:rFonts w:ascii="Times New Roman" w:hAnsi="Times New Roman" w:cs="Times New Roman"/>
          <w:sz w:val="24"/>
          <w:szCs w:val="24"/>
        </w:rPr>
        <w:t xml:space="preserve"> remained cordial,  t</w:t>
      </w:r>
      <w:r w:rsidRPr="00846092">
        <w:rPr>
          <w:rFonts w:ascii="Times New Roman" w:hAnsi="Times New Roman" w:cs="Times New Roman"/>
          <w:sz w:val="24"/>
          <w:szCs w:val="24"/>
        </w:rPr>
        <w:t xml:space="preserve">he relationship between </w:t>
      </w:r>
      <w:r>
        <w:rPr>
          <w:rFonts w:ascii="Times New Roman" w:hAnsi="Times New Roman" w:cs="Times New Roman"/>
          <w:sz w:val="24"/>
          <w:szCs w:val="24"/>
        </w:rPr>
        <w:t xml:space="preserve">the latter and the MD, </w:t>
      </w:r>
      <w:r w:rsidRPr="00846092">
        <w:rPr>
          <w:rFonts w:ascii="Times New Roman" w:hAnsi="Times New Roman" w:cs="Times New Roman"/>
          <w:sz w:val="24"/>
          <w:szCs w:val="24"/>
        </w:rPr>
        <w:t>Mr. Wang</w:t>
      </w:r>
      <w:r>
        <w:rPr>
          <w:rFonts w:ascii="Times New Roman" w:hAnsi="Times New Roman" w:cs="Times New Roman"/>
          <w:sz w:val="24"/>
          <w:szCs w:val="24"/>
        </w:rPr>
        <w:t>,</w:t>
      </w:r>
      <w:r w:rsidRPr="00846092">
        <w:rPr>
          <w:rFonts w:ascii="Times New Roman" w:hAnsi="Times New Roman" w:cs="Times New Roman"/>
          <w:sz w:val="24"/>
          <w:szCs w:val="24"/>
        </w:rPr>
        <w:t xml:space="preserve"> </w:t>
      </w:r>
      <w:r>
        <w:rPr>
          <w:rFonts w:ascii="Times New Roman" w:hAnsi="Times New Roman" w:cs="Times New Roman"/>
          <w:sz w:val="24"/>
          <w:szCs w:val="24"/>
        </w:rPr>
        <w:t>rapidly b</w:t>
      </w:r>
      <w:r w:rsidRPr="00846092">
        <w:rPr>
          <w:rFonts w:ascii="Times New Roman" w:hAnsi="Times New Roman" w:cs="Times New Roman"/>
          <w:sz w:val="24"/>
          <w:szCs w:val="24"/>
        </w:rPr>
        <w:t xml:space="preserve">ecome so acrimonious that it was decided to appoint a new chairman, a 60 year old Swede, Mr. Hansen. </w:t>
      </w:r>
      <w:r>
        <w:rPr>
          <w:rFonts w:ascii="Times New Roman" w:hAnsi="Times New Roman" w:cs="Times New Roman"/>
          <w:sz w:val="24"/>
          <w:szCs w:val="24"/>
        </w:rPr>
        <w:t xml:space="preserve">Unlike Mr. Ericsson who had spent 30 years in China and who spoke rudimentary Chinese, </w:t>
      </w:r>
      <w:r w:rsidRPr="00846092">
        <w:rPr>
          <w:rFonts w:ascii="Times New Roman" w:hAnsi="Times New Roman" w:cs="Times New Roman"/>
          <w:sz w:val="24"/>
          <w:szCs w:val="24"/>
        </w:rPr>
        <w:t>Mr. Hansen spoke no Chinese</w:t>
      </w:r>
      <w:r>
        <w:rPr>
          <w:rFonts w:ascii="Times New Roman" w:hAnsi="Times New Roman" w:cs="Times New Roman"/>
          <w:sz w:val="24"/>
          <w:szCs w:val="24"/>
        </w:rPr>
        <w:t>. Mr. Hansen’s lack of Chinese wa</w:t>
      </w:r>
      <w:r w:rsidRPr="00846092">
        <w:rPr>
          <w:rFonts w:ascii="Times New Roman" w:hAnsi="Times New Roman" w:cs="Times New Roman"/>
          <w:sz w:val="24"/>
          <w:szCs w:val="24"/>
        </w:rPr>
        <w:t>s hardly surprising as most of his career has been spent in various managerial roles in the Scandinavian aquaculture industry.</w:t>
      </w:r>
      <w:r w:rsidRPr="00C04889">
        <w:rPr>
          <w:rFonts w:ascii="Times New Roman" w:hAnsi="Times New Roman" w:cs="Times New Roman"/>
          <w:sz w:val="24"/>
          <w:szCs w:val="24"/>
        </w:rPr>
        <w:t xml:space="preserve"> </w:t>
      </w:r>
      <w:r>
        <w:rPr>
          <w:rFonts w:ascii="Times New Roman" w:hAnsi="Times New Roman" w:cs="Times New Roman"/>
          <w:sz w:val="24"/>
          <w:szCs w:val="24"/>
        </w:rPr>
        <w:t xml:space="preserve">With his career coming to an end </w:t>
      </w:r>
      <w:r w:rsidRPr="00846092">
        <w:rPr>
          <w:rFonts w:ascii="Times New Roman" w:hAnsi="Times New Roman" w:cs="Times New Roman"/>
          <w:sz w:val="24"/>
          <w:szCs w:val="24"/>
        </w:rPr>
        <w:t xml:space="preserve">he </w:t>
      </w:r>
      <w:r>
        <w:rPr>
          <w:rFonts w:ascii="Times New Roman" w:hAnsi="Times New Roman" w:cs="Times New Roman"/>
          <w:sz w:val="24"/>
          <w:szCs w:val="24"/>
        </w:rPr>
        <w:t xml:space="preserve">revealed that he </w:t>
      </w:r>
      <w:r w:rsidRPr="00846092">
        <w:rPr>
          <w:rFonts w:ascii="Times New Roman" w:hAnsi="Times New Roman" w:cs="Times New Roman"/>
          <w:sz w:val="24"/>
          <w:szCs w:val="24"/>
        </w:rPr>
        <w:t xml:space="preserve">had no intention of learning </w:t>
      </w:r>
      <w:r>
        <w:rPr>
          <w:rFonts w:ascii="Times New Roman" w:hAnsi="Times New Roman" w:cs="Times New Roman"/>
          <w:sz w:val="24"/>
          <w:szCs w:val="24"/>
        </w:rPr>
        <w:t xml:space="preserve">any </w:t>
      </w:r>
      <w:r w:rsidRPr="00846092">
        <w:rPr>
          <w:rFonts w:ascii="Times New Roman" w:hAnsi="Times New Roman" w:cs="Times New Roman"/>
          <w:sz w:val="24"/>
          <w:szCs w:val="24"/>
        </w:rPr>
        <w:t>Chinese.</w:t>
      </w:r>
    </w:p>
    <w:p w:rsidR="002E743C" w:rsidRPr="00846092" w:rsidRDefault="002E743C" w:rsidP="00D7072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relationship between Mr. Hansen and Mr. Wang was little better than between the latter and Mr. Ericsson. </w:t>
      </w:r>
      <w:r w:rsidRPr="00846092">
        <w:rPr>
          <w:rFonts w:ascii="Times New Roman" w:hAnsi="Times New Roman" w:cs="Times New Roman"/>
          <w:sz w:val="24"/>
          <w:szCs w:val="24"/>
        </w:rPr>
        <w:t xml:space="preserve">Mr. Hansen </w:t>
      </w:r>
      <w:r>
        <w:rPr>
          <w:rFonts w:ascii="Times New Roman" w:hAnsi="Times New Roman" w:cs="Times New Roman"/>
          <w:sz w:val="24"/>
          <w:szCs w:val="24"/>
        </w:rPr>
        <w:t xml:space="preserve">explained </w:t>
      </w:r>
      <w:r w:rsidRPr="00846092">
        <w:rPr>
          <w:rFonts w:ascii="Times New Roman" w:hAnsi="Times New Roman" w:cs="Times New Roman"/>
          <w:sz w:val="24"/>
          <w:szCs w:val="24"/>
        </w:rPr>
        <w:t xml:space="preserve">that “for the first six months no one came by my office even though it is located in the company building.” </w:t>
      </w:r>
      <w:r>
        <w:rPr>
          <w:rFonts w:ascii="Times New Roman" w:hAnsi="Times New Roman" w:cs="Times New Roman"/>
          <w:sz w:val="24"/>
          <w:szCs w:val="24"/>
        </w:rPr>
        <w:t>In meetings Mr. Wang refused</w:t>
      </w:r>
      <w:r w:rsidRPr="00846092">
        <w:rPr>
          <w:rFonts w:ascii="Times New Roman" w:hAnsi="Times New Roman" w:cs="Times New Roman"/>
          <w:sz w:val="24"/>
          <w:szCs w:val="24"/>
        </w:rPr>
        <w:t xml:space="preserve"> to consent to Mr. Hansen to operate with his own interpreter </w:t>
      </w:r>
      <w:r>
        <w:rPr>
          <w:rFonts w:ascii="Times New Roman" w:hAnsi="Times New Roman" w:cs="Times New Roman"/>
          <w:sz w:val="24"/>
          <w:szCs w:val="24"/>
        </w:rPr>
        <w:t xml:space="preserve">insisting that he </w:t>
      </w:r>
      <w:r w:rsidRPr="00846092">
        <w:rPr>
          <w:rFonts w:ascii="Times New Roman" w:hAnsi="Times New Roman" w:cs="Times New Roman"/>
          <w:sz w:val="24"/>
          <w:szCs w:val="24"/>
        </w:rPr>
        <w:t>rely on Mr. Wang’s. Mr. Hansen informed us that after a stand-off with Mr. Wang he had reluctantly decided that if outright conflict was to be avoided it was better to conce</w:t>
      </w:r>
      <w:r>
        <w:rPr>
          <w:rFonts w:ascii="Times New Roman" w:hAnsi="Times New Roman" w:cs="Times New Roman"/>
          <w:sz w:val="24"/>
          <w:szCs w:val="24"/>
        </w:rPr>
        <w:t xml:space="preserve">de the right to act as chair at </w:t>
      </w:r>
      <w:r w:rsidRPr="00846092">
        <w:rPr>
          <w:rFonts w:ascii="Times New Roman" w:hAnsi="Times New Roman" w:cs="Times New Roman"/>
          <w:sz w:val="24"/>
          <w:szCs w:val="24"/>
        </w:rPr>
        <w:t xml:space="preserve">SVP-Dalian-JV board meetings. Another issue was that Mr. Hansen regarded Mr. Wang’s interpretation of the contractual arrangements as limiting his insight into significant aspects of the workings of the IJV. The financial accounts were prepared by appointees of Mr. Wang and it was Mr. Wang who single-handedly negotiated with the sub-contractors all of whom belonged to his own personal network. This lack of transparency caused </w:t>
      </w:r>
      <w:r>
        <w:rPr>
          <w:rFonts w:ascii="Times New Roman" w:hAnsi="Times New Roman" w:cs="Times New Roman"/>
          <w:sz w:val="24"/>
          <w:szCs w:val="24"/>
        </w:rPr>
        <w:t xml:space="preserve">Mr. Hansen to conclude that SVP’s </w:t>
      </w:r>
      <w:r w:rsidRPr="00846092">
        <w:rPr>
          <w:rFonts w:ascii="Times New Roman" w:hAnsi="Times New Roman" w:cs="Times New Roman"/>
          <w:sz w:val="24"/>
          <w:szCs w:val="24"/>
        </w:rPr>
        <w:t>corporate management had paid insufficient attention to the design of its contractual arrangements with its Chinese partner.</w:t>
      </w:r>
    </w:p>
    <w:p w:rsidR="002E743C" w:rsidRPr="00846092"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The one area of agreement between Mr. Hansen and Mr. Wang was that they both viewed the</w:t>
      </w:r>
      <w:r>
        <w:rPr>
          <w:rFonts w:ascii="Times New Roman" w:hAnsi="Times New Roman" w:cs="Times New Roman"/>
          <w:sz w:val="24"/>
          <w:szCs w:val="24"/>
        </w:rPr>
        <w:t>ir</w:t>
      </w:r>
      <w:r w:rsidRPr="00846092">
        <w:rPr>
          <w:rFonts w:ascii="Times New Roman" w:hAnsi="Times New Roman" w:cs="Times New Roman"/>
          <w:sz w:val="24"/>
          <w:szCs w:val="24"/>
        </w:rPr>
        <w:t xml:space="preserve"> </w:t>
      </w:r>
      <w:r>
        <w:rPr>
          <w:rFonts w:ascii="Times New Roman" w:hAnsi="Times New Roman" w:cs="Times New Roman"/>
          <w:sz w:val="24"/>
          <w:szCs w:val="24"/>
        </w:rPr>
        <w:t xml:space="preserve">respective </w:t>
      </w:r>
      <w:r w:rsidRPr="00846092">
        <w:rPr>
          <w:rFonts w:ascii="Times New Roman" w:hAnsi="Times New Roman" w:cs="Times New Roman"/>
          <w:sz w:val="24"/>
          <w:szCs w:val="24"/>
        </w:rPr>
        <w:t>relationship</w:t>
      </w:r>
      <w:r>
        <w:rPr>
          <w:rFonts w:ascii="Times New Roman" w:hAnsi="Times New Roman" w:cs="Times New Roman"/>
          <w:sz w:val="24"/>
          <w:szCs w:val="24"/>
        </w:rPr>
        <w:t>s</w:t>
      </w:r>
      <w:r w:rsidRPr="00846092">
        <w:rPr>
          <w:rFonts w:ascii="Times New Roman" w:hAnsi="Times New Roman" w:cs="Times New Roman"/>
          <w:sz w:val="24"/>
          <w:szCs w:val="24"/>
        </w:rPr>
        <w:t xml:space="preserve"> with Ms. Neuhaus of SVP-Lübeck as highly problematic</w:t>
      </w:r>
      <w:r>
        <w:rPr>
          <w:rFonts w:ascii="Times New Roman" w:hAnsi="Times New Roman" w:cs="Times New Roman"/>
          <w:sz w:val="24"/>
          <w:szCs w:val="24"/>
        </w:rPr>
        <w:t xml:space="preserve"> for the continuation of the IJV</w:t>
      </w:r>
      <w:r w:rsidRPr="00846092">
        <w:rPr>
          <w:rFonts w:ascii="Times New Roman" w:hAnsi="Times New Roman" w:cs="Times New Roman"/>
          <w:sz w:val="24"/>
          <w:szCs w:val="24"/>
        </w:rPr>
        <w:t xml:space="preserve">. Ms. Neuhaus </w:t>
      </w:r>
      <w:r>
        <w:rPr>
          <w:rFonts w:ascii="Times New Roman" w:hAnsi="Times New Roman" w:cs="Times New Roman"/>
          <w:sz w:val="24"/>
          <w:szCs w:val="24"/>
        </w:rPr>
        <w:t xml:space="preserve">was highly critical of the quality of workmanship carried out by </w:t>
      </w:r>
      <w:r w:rsidRPr="00846092">
        <w:rPr>
          <w:rFonts w:ascii="Times New Roman" w:hAnsi="Times New Roman" w:cs="Times New Roman"/>
          <w:sz w:val="24"/>
          <w:szCs w:val="24"/>
        </w:rPr>
        <w:t xml:space="preserve">Mr. Wang’s network of local Chinese subcontractors. Some of these deviations, according to Mr. Hansen, were no more than cosmetic so that he considered Ms. Neuhaus </w:t>
      </w:r>
      <w:r>
        <w:rPr>
          <w:rFonts w:ascii="Times New Roman" w:hAnsi="Times New Roman" w:cs="Times New Roman"/>
          <w:sz w:val="24"/>
          <w:szCs w:val="24"/>
        </w:rPr>
        <w:t xml:space="preserve">and her colleagues at </w:t>
      </w:r>
      <w:r w:rsidRPr="00846092">
        <w:rPr>
          <w:rFonts w:ascii="Times New Roman" w:hAnsi="Times New Roman" w:cs="Times New Roman"/>
          <w:sz w:val="24"/>
          <w:szCs w:val="24"/>
        </w:rPr>
        <w:t>SVP-Lübeck as indiscrimina</w:t>
      </w:r>
      <w:r>
        <w:rPr>
          <w:rFonts w:ascii="Times New Roman" w:hAnsi="Times New Roman" w:cs="Times New Roman"/>
          <w:sz w:val="24"/>
          <w:szCs w:val="24"/>
        </w:rPr>
        <w:t>tely “overly sensitive” in their</w:t>
      </w:r>
      <w:r w:rsidRPr="00846092">
        <w:rPr>
          <w:rFonts w:ascii="Times New Roman" w:hAnsi="Times New Roman" w:cs="Times New Roman"/>
          <w:sz w:val="24"/>
          <w:szCs w:val="24"/>
        </w:rPr>
        <w:t xml:space="preserve"> approach to quality issues. However, he also regarded Mr. Wang as being unreasonable in</w:t>
      </w:r>
      <w:r>
        <w:rPr>
          <w:rFonts w:ascii="Times New Roman" w:hAnsi="Times New Roman" w:cs="Times New Roman"/>
          <w:sz w:val="24"/>
          <w:szCs w:val="24"/>
        </w:rPr>
        <w:t xml:space="preserve"> refusing to accept requests from </w:t>
      </w:r>
      <w:r w:rsidRPr="00846092">
        <w:rPr>
          <w:rFonts w:ascii="Times New Roman" w:hAnsi="Times New Roman" w:cs="Times New Roman"/>
          <w:sz w:val="24"/>
          <w:szCs w:val="24"/>
        </w:rPr>
        <w:t xml:space="preserve">Ms. Neuhaus </w:t>
      </w:r>
      <w:r>
        <w:rPr>
          <w:rFonts w:ascii="Times New Roman" w:hAnsi="Times New Roman" w:cs="Times New Roman"/>
          <w:sz w:val="24"/>
          <w:szCs w:val="24"/>
        </w:rPr>
        <w:t xml:space="preserve">that SVP-Lübeck’s </w:t>
      </w:r>
      <w:r w:rsidRPr="00846092">
        <w:rPr>
          <w:rFonts w:ascii="Times New Roman" w:hAnsi="Times New Roman" w:cs="Times New Roman"/>
          <w:sz w:val="24"/>
          <w:szCs w:val="24"/>
        </w:rPr>
        <w:t xml:space="preserve">inspectors should be allowed to carry out quality checks at the subcontractors to </w:t>
      </w:r>
      <w:r>
        <w:rPr>
          <w:rFonts w:ascii="Times New Roman" w:hAnsi="Times New Roman" w:cs="Times New Roman"/>
          <w:sz w:val="24"/>
          <w:szCs w:val="24"/>
        </w:rPr>
        <w:t xml:space="preserve">pre-empt problems. In refusing to cooperate with </w:t>
      </w:r>
      <w:r w:rsidRPr="00846092">
        <w:rPr>
          <w:rFonts w:ascii="Times New Roman" w:hAnsi="Times New Roman" w:cs="Times New Roman"/>
          <w:sz w:val="24"/>
          <w:szCs w:val="24"/>
        </w:rPr>
        <w:t>Ms. Neuhaus</w:t>
      </w:r>
      <w:r>
        <w:rPr>
          <w:rFonts w:ascii="Times New Roman" w:hAnsi="Times New Roman" w:cs="Times New Roman"/>
          <w:sz w:val="24"/>
          <w:szCs w:val="24"/>
        </w:rPr>
        <w:t>,</w:t>
      </w:r>
      <w:r w:rsidRPr="00846092">
        <w:rPr>
          <w:rFonts w:ascii="Times New Roman" w:hAnsi="Times New Roman" w:cs="Times New Roman"/>
          <w:sz w:val="24"/>
          <w:szCs w:val="24"/>
        </w:rPr>
        <w:t xml:space="preserve"> </w:t>
      </w:r>
      <w:r>
        <w:rPr>
          <w:rFonts w:ascii="Times New Roman" w:hAnsi="Times New Roman" w:cs="Times New Roman"/>
          <w:sz w:val="24"/>
          <w:szCs w:val="24"/>
        </w:rPr>
        <w:t xml:space="preserve">Mr. Wang argued </w:t>
      </w:r>
      <w:r w:rsidRPr="00846092">
        <w:rPr>
          <w:rFonts w:ascii="Times New Roman" w:hAnsi="Times New Roman" w:cs="Times New Roman"/>
          <w:sz w:val="24"/>
          <w:szCs w:val="24"/>
        </w:rPr>
        <w:t>that he was not contractually obliged to do so.</w:t>
      </w:r>
    </w:p>
    <w:p w:rsidR="002E743C"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Mr. Wang’s primary </w:t>
      </w:r>
      <w:r>
        <w:rPr>
          <w:rFonts w:ascii="Times New Roman" w:hAnsi="Times New Roman" w:cs="Times New Roman"/>
          <w:sz w:val="24"/>
          <w:szCs w:val="24"/>
        </w:rPr>
        <w:t xml:space="preserve">disquiet </w:t>
      </w:r>
      <w:r w:rsidRPr="00846092">
        <w:rPr>
          <w:rFonts w:ascii="Times New Roman" w:hAnsi="Times New Roman" w:cs="Times New Roman"/>
          <w:sz w:val="24"/>
          <w:szCs w:val="24"/>
        </w:rPr>
        <w:t xml:space="preserve">with Ms. Neuhaus </w:t>
      </w:r>
      <w:r>
        <w:rPr>
          <w:rFonts w:ascii="Times New Roman" w:hAnsi="Times New Roman" w:cs="Times New Roman"/>
          <w:sz w:val="24"/>
          <w:szCs w:val="24"/>
        </w:rPr>
        <w:t>was that she refused to undertake the unblocking of</w:t>
      </w:r>
      <w:r w:rsidRPr="00846092">
        <w:rPr>
          <w:rFonts w:ascii="Times New Roman" w:hAnsi="Times New Roman" w:cs="Times New Roman"/>
          <w:sz w:val="24"/>
          <w:szCs w:val="24"/>
        </w:rPr>
        <w:t xml:space="preserve"> core technical parameters </w:t>
      </w:r>
      <w:r>
        <w:rPr>
          <w:rFonts w:ascii="Times New Roman" w:hAnsi="Times New Roman" w:cs="Times New Roman"/>
          <w:sz w:val="24"/>
          <w:szCs w:val="24"/>
        </w:rPr>
        <w:t xml:space="preserve">meaning </w:t>
      </w:r>
      <w:r w:rsidRPr="00846092">
        <w:rPr>
          <w:rFonts w:ascii="Times New Roman" w:hAnsi="Times New Roman" w:cs="Times New Roman"/>
          <w:sz w:val="24"/>
          <w:szCs w:val="24"/>
        </w:rPr>
        <w:t xml:space="preserve">that the components SVP-Lübeck </w:t>
      </w:r>
      <w:r>
        <w:rPr>
          <w:rFonts w:ascii="Times New Roman" w:hAnsi="Times New Roman" w:cs="Times New Roman"/>
          <w:sz w:val="24"/>
          <w:szCs w:val="24"/>
        </w:rPr>
        <w:t>delivered</w:t>
      </w:r>
      <w:r w:rsidRPr="00846092">
        <w:rPr>
          <w:rFonts w:ascii="Times New Roman" w:hAnsi="Times New Roman" w:cs="Times New Roman"/>
          <w:sz w:val="24"/>
          <w:szCs w:val="24"/>
        </w:rPr>
        <w:t xml:space="preserve"> to SVP-Dalian-JV c</w:t>
      </w:r>
      <w:r>
        <w:rPr>
          <w:rFonts w:ascii="Times New Roman" w:hAnsi="Times New Roman" w:cs="Times New Roman"/>
          <w:sz w:val="24"/>
          <w:szCs w:val="24"/>
        </w:rPr>
        <w:t xml:space="preserve">ould not </w:t>
      </w:r>
      <w:r w:rsidRPr="00846092">
        <w:rPr>
          <w:rFonts w:ascii="Times New Roman" w:hAnsi="Times New Roman" w:cs="Times New Roman"/>
          <w:sz w:val="24"/>
          <w:szCs w:val="24"/>
        </w:rPr>
        <w:t>be replicated locally. He remarked that if this issue could not be resolved “there will be a big problem”</w:t>
      </w:r>
      <w:r>
        <w:rPr>
          <w:rFonts w:ascii="Times New Roman" w:hAnsi="Times New Roman" w:cs="Times New Roman"/>
          <w:sz w:val="24"/>
          <w:szCs w:val="24"/>
        </w:rPr>
        <w:t>. Rather than trying to develop common cause with Mr. Hansen, Mr. Wang by-passed him and communicated his concerns directly to SVP corporate HQ.</w:t>
      </w:r>
    </w:p>
    <w:p w:rsidR="002E743C" w:rsidRPr="00846092" w:rsidRDefault="002E743C" w:rsidP="00C03A2F">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From the p</w:t>
      </w:r>
      <w:r>
        <w:rPr>
          <w:rFonts w:ascii="Times New Roman" w:hAnsi="Times New Roman" w:cs="Times New Roman"/>
          <w:sz w:val="24"/>
          <w:szCs w:val="24"/>
        </w:rPr>
        <w:t xml:space="preserve">erspective of </w:t>
      </w:r>
      <w:r w:rsidRPr="00846092">
        <w:rPr>
          <w:rFonts w:ascii="Times New Roman" w:hAnsi="Times New Roman" w:cs="Times New Roman"/>
          <w:sz w:val="24"/>
          <w:szCs w:val="24"/>
        </w:rPr>
        <w:t>Ms. Neuhaus, the explanat</w:t>
      </w:r>
      <w:r>
        <w:rPr>
          <w:rFonts w:ascii="Times New Roman" w:hAnsi="Times New Roman" w:cs="Times New Roman"/>
          <w:sz w:val="24"/>
          <w:szCs w:val="24"/>
        </w:rPr>
        <w:t>ion for distrust was</w:t>
      </w:r>
      <w:r w:rsidRPr="00846092">
        <w:rPr>
          <w:rFonts w:ascii="Times New Roman" w:hAnsi="Times New Roman" w:cs="Times New Roman"/>
          <w:sz w:val="24"/>
          <w:szCs w:val="24"/>
        </w:rPr>
        <w:t xml:space="preserve"> very different. She reported that she found dealing with SVP-Dalian-JV “exasperating not least because of SVP-Dalian-JV’s continual reinterpretation of the joint venture contract” and the “tremendous quality problem” in regard to its output. Ms. Neuhaus stated that the poor quality of workmanship at SVP-Dalian-JV “hurts” SVP-Lübeck employees who have “an obsession with quality.”  She complained about the high production staff turnover at SVP-Dalian-JV </w:t>
      </w:r>
      <w:r>
        <w:rPr>
          <w:rFonts w:ascii="Times New Roman" w:hAnsi="Times New Roman" w:cs="Times New Roman"/>
          <w:sz w:val="24"/>
          <w:szCs w:val="24"/>
        </w:rPr>
        <w:t xml:space="preserve">which resulted in </w:t>
      </w:r>
      <w:r w:rsidRPr="00846092">
        <w:rPr>
          <w:rFonts w:ascii="Times New Roman" w:hAnsi="Times New Roman" w:cs="Times New Roman"/>
          <w:sz w:val="24"/>
          <w:szCs w:val="24"/>
        </w:rPr>
        <w:t>a constant stream of new production employees who had to be trained. She further objected to Mr. Wang’s decision to locally purchase steel structures of “a cheaper and inferior quality than stipulated.” She attributed Mr. Wang’s decision to purchase locally as an abuse of the contract</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 However, “joint ventures cannot be taken to court”. So “the challenge is to find the right tone.” To date though Ms. Neuhaus felt that this was unattainable because in regard to quality and prices “the Chinese do whatever they want” and they also win all of the arguments not least because “when they do not get their way they threaten to stop production.” </w:t>
      </w:r>
    </w:p>
    <w:p w:rsidR="002E743C" w:rsidRPr="00846092"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Ms. Neuhaus was conscious that immediately prior to its acquisition by SVP in 2004 the Lübeck operation was bankrupt and that the relationship with SVP-Dalian-JV had brought in significant orders – indeed 95 percent of SVP-Lübeck’s orders stem from SVP-Dalian-JV. She further accepted that SVP-Dalian-JV, under the “well-connected Mr. Wang has opened up a lot of doors for us in China.” Nevertheless, Ms. Neuhaus stressed that the basic attitude at SVP-Lübeck is that “they (the Chinese) will take all our knowledge” accompanied by bitterness that “SVP-Dalian-JV will have acquired everything in the space of a few years that has taken us sixty years of consistent effort to develop.”</w:t>
      </w:r>
    </w:p>
    <w:p w:rsidR="002E743C" w:rsidRPr="00846092"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Around SVP we observed an acute awareness of the distrust between the three formal boundary spanners involved with SVP-Dalian-JV and pronounced views on them. While all of these views obviously reflect the interests and the biases of our informants overall there were many common per</w:t>
      </w:r>
      <w:r>
        <w:rPr>
          <w:rFonts w:ascii="Times New Roman" w:hAnsi="Times New Roman" w:cs="Times New Roman"/>
          <w:sz w:val="24"/>
          <w:szCs w:val="24"/>
        </w:rPr>
        <w:t>ceptions of these three managers</w:t>
      </w:r>
      <w:r w:rsidRPr="00846092">
        <w:rPr>
          <w:rFonts w:ascii="Times New Roman" w:hAnsi="Times New Roman" w:cs="Times New Roman"/>
          <w:sz w:val="24"/>
          <w:szCs w:val="24"/>
        </w:rPr>
        <w:t>.</w:t>
      </w:r>
    </w:p>
    <w:p w:rsidR="002E743C" w:rsidRPr="00846092"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Mr. Ericsson, the </w:t>
      </w:r>
      <w:r>
        <w:rPr>
          <w:rFonts w:ascii="Times New Roman" w:hAnsi="Times New Roman" w:cs="Times New Roman"/>
          <w:sz w:val="24"/>
          <w:szCs w:val="24"/>
        </w:rPr>
        <w:t xml:space="preserve">former </w:t>
      </w:r>
      <w:r w:rsidRPr="00846092">
        <w:rPr>
          <w:rFonts w:ascii="Times New Roman" w:hAnsi="Times New Roman" w:cs="Times New Roman"/>
          <w:sz w:val="24"/>
          <w:szCs w:val="24"/>
        </w:rPr>
        <w:t xml:space="preserve">chairman of SVP-Dalian-JV was unsurprisingly particularly critical </w:t>
      </w:r>
      <w:r>
        <w:rPr>
          <w:rFonts w:ascii="Times New Roman" w:hAnsi="Times New Roman" w:cs="Times New Roman"/>
          <w:sz w:val="24"/>
          <w:szCs w:val="24"/>
        </w:rPr>
        <w:t xml:space="preserve">of Mr. Wang </w:t>
      </w:r>
      <w:r w:rsidRPr="00846092">
        <w:rPr>
          <w:rFonts w:ascii="Times New Roman" w:hAnsi="Times New Roman" w:cs="Times New Roman"/>
          <w:sz w:val="24"/>
          <w:szCs w:val="24"/>
        </w:rPr>
        <w:t>even suggesting that the business model at SVP-Dalian-JV was so opaque that Mr. Wang was not trustworthy.</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Madam Tan, </w:t>
      </w:r>
      <w:r>
        <w:rPr>
          <w:rFonts w:ascii="Times New Roman" w:hAnsi="Times New Roman" w:cs="Times New Roman"/>
          <w:sz w:val="24"/>
          <w:szCs w:val="24"/>
        </w:rPr>
        <w:t xml:space="preserve">the </w:t>
      </w:r>
      <w:r w:rsidRPr="00846092">
        <w:rPr>
          <w:rFonts w:ascii="Times New Roman" w:hAnsi="Times New Roman" w:cs="Times New Roman"/>
          <w:sz w:val="24"/>
          <w:szCs w:val="24"/>
        </w:rPr>
        <w:t xml:space="preserve">MD of SVP-Shanghai-JV, regarded Mr. Wang as no more than a “metal-bashing production boss” with “no feel for marketing” and, unlike herself, no notion of how to develop a set of independent design capabilities. In other words, in her view Mr. Wang </w:t>
      </w:r>
      <w:r>
        <w:rPr>
          <w:rFonts w:ascii="Times New Roman" w:hAnsi="Times New Roman" w:cs="Times New Roman"/>
          <w:sz w:val="24"/>
          <w:szCs w:val="24"/>
        </w:rPr>
        <w:t>lacked relevant industry experience.</w:t>
      </w:r>
      <w:r w:rsidRPr="00846092">
        <w:rPr>
          <w:rFonts w:ascii="Times New Roman" w:hAnsi="Times New Roman" w:cs="Times New Roman"/>
          <w:sz w:val="24"/>
          <w:szCs w:val="24"/>
        </w:rPr>
        <w:t xml:space="preserve">  Mr. Schmidt had a similar view claiming that Mr. Wang is a “production guy” rather than a “marketing guy”. Furthermore, he viewed Mr. Wang as “having a power focus rather than a business orientation”. Although Mr. Schmidt believed Mr. Wang understood English he assumed that his refusal to speak it was due to his fear of appearing weak. Mr. Selart, the MD of SVP-Stavanger, was also scathing claiming that “Mr. Wang has been a problem from day one” and the Chief Financial Officer at SVP-Stavanger, Mr. Lindberg, also distrusted Mr. Wang.</w:t>
      </w:r>
    </w:p>
    <w:p w:rsidR="002E743C" w:rsidRPr="00846092" w:rsidRDefault="002E743C" w:rsidP="00846092">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At SVP’s corporate headquarters Mr. Nordhaug viewed Mr. Wang as a source of conflict and Ms. Dale, SVP’s After-Sales Services </w:t>
      </w:r>
      <w:r w:rsidRPr="00846092">
        <w:rPr>
          <w:rFonts w:ascii="Times New Roman" w:hAnsi="Times New Roman" w:cs="Times New Roman"/>
          <w:sz w:val="24"/>
          <w:szCs w:val="24"/>
        </w:rPr>
        <w:t>characterized him as insufficiently commercial in his outlook and was concerned about the long-term implications of the quality problem at SVP-Dalian-JV</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 </w:t>
      </w:r>
    </w:p>
    <w:p w:rsidR="002E743C" w:rsidRPr="00846092" w:rsidRDefault="002E743C" w:rsidP="004A5AF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Equally though both </w:t>
      </w:r>
      <w:r w:rsidRPr="00846092">
        <w:rPr>
          <w:rFonts w:ascii="Times New Roman" w:hAnsi="Times New Roman" w:cs="Times New Roman"/>
          <w:sz w:val="24"/>
          <w:szCs w:val="24"/>
        </w:rPr>
        <w:t>Mr. Hans</w:t>
      </w:r>
      <w:r>
        <w:rPr>
          <w:rFonts w:ascii="Times New Roman" w:hAnsi="Times New Roman" w:cs="Times New Roman"/>
          <w:sz w:val="24"/>
          <w:szCs w:val="24"/>
        </w:rPr>
        <w:t xml:space="preserve">en and Ms. Neuhaus were </w:t>
      </w:r>
      <w:r w:rsidRPr="00846092">
        <w:rPr>
          <w:rFonts w:ascii="Times New Roman" w:hAnsi="Times New Roman" w:cs="Times New Roman"/>
          <w:sz w:val="24"/>
          <w:szCs w:val="24"/>
        </w:rPr>
        <w:t xml:space="preserve">the subject of criticism. Both Mr. Ericsson and Mr. Selart viewed Mr. Hansen as lacking industry experience and therefore easily deceived and isolated. Mr. Schmidt was unimpressed with his compatriot Ms. Neuhaus. He regarded her as being </w:t>
      </w:r>
      <w:r w:rsidRPr="00846092">
        <w:rPr>
          <w:rFonts w:ascii="Times New Roman" w:hAnsi="Times New Roman" w:cs="Times New Roman"/>
          <w:sz w:val="24"/>
          <w:szCs w:val="24"/>
          <w:lang w:eastAsia="nb-NO"/>
        </w:rPr>
        <w:t>locked into an inflexible and “typically German</w:t>
      </w:r>
      <w:r>
        <w:rPr>
          <w:rFonts w:ascii="Times New Roman" w:hAnsi="Times New Roman" w:cs="Times New Roman"/>
          <w:sz w:val="24"/>
          <w:szCs w:val="24"/>
          <w:lang w:eastAsia="nb-NO"/>
        </w:rPr>
        <w:t>”</w:t>
      </w:r>
      <w:r w:rsidRPr="00846092">
        <w:rPr>
          <w:rFonts w:ascii="Times New Roman" w:hAnsi="Times New Roman" w:cs="Times New Roman"/>
          <w:sz w:val="24"/>
          <w:szCs w:val="24"/>
          <w:lang w:eastAsia="nb-NO"/>
        </w:rPr>
        <w:t xml:space="preserve"> mind-set. More significantly for him was her dread of giving away </w:t>
      </w:r>
      <w:r>
        <w:rPr>
          <w:rFonts w:ascii="Times New Roman" w:hAnsi="Times New Roman" w:cs="Times New Roman"/>
          <w:sz w:val="24"/>
          <w:szCs w:val="24"/>
          <w:lang w:eastAsia="nb-NO"/>
        </w:rPr>
        <w:t>knowledge to the Chinese and her</w:t>
      </w:r>
      <w:r w:rsidRPr="00846092">
        <w:rPr>
          <w:rFonts w:ascii="Times New Roman" w:hAnsi="Times New Roman" w:cs="Times New Roman"/>
          <w:sz w:val="24"/>
          <w:szCs w:val="24"/>
          <w:lang w:eastAsia="nb-NO"/>
        </w:rPr>
        <w:t xml:space="preserve"> fear that it would cost </w:t>
      </w:r>
      <w:r>
        <w:rPr>
          <w:rFonts w:ascii="Times New Roman" w:hAnsi="Times New Roman" w:cs="Times New Roman"/>
          <w:sz w:val="24"/>
          <w:szCs w:val="24"/>
          <w:lang w:eastAsia="nb-NO"/>
        </w:rPr>
        <w:t xml:space="preserve">Lübeck </w:t>
      </w:r>
      <w:r w:rsidRPr="00846092">
        <w:rPr>
          <w:rFonts w:ascii="Times New Roman" w:hAnsi="Times New Roman" w:cs="Times New Roman"/>
          <w:sz w:val="24"/>
          <w:szCs w:val="24"/>
          <w:lang w:eastAsia="nb-NO"/>
        </w:rPr>
        <w:t>jobs. T</w:t>
      </w:r>
      <w:r w:rsidRPr="00846092">
        <w:rPr>
          <w:rFonts w:ascii="Times New Roman" w:hAnsi="Times New Roman" w:cs="Times New Roman"/>
          <w:sz w:val="24"/>
          <w:szCs w:val="24"/>
        </w:rPr>
        <w:t>he Chief Financial Officer at SVP-Stavanger, Mr. Lindberg, also viewed Ms. Neuhaus as blinkered in her relationship with SVP-Dalian-JV. In his view Ms. Neuhaus and her colleagues were failing to explore future possibilities such as developing new products for the Korean market.</w:t>
      </w:r>
    </w:p>
    <w:p w:rsidR="002E743C" w:rsidRDefault="002E743C" w:rsidP="00846092">
      <w:pPr>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While this account has features that are unique to SVP-Dalian-JV overall it conforms to the typical outcome of IJVs. There is an ex ante phase in which the conditions for structural trust are identified and the IJV is established. As </w:t>
      </w:r>
      <w:r>
        <w:rPr>
          <w:rFonts w:ascii="Times New Roman" w:hAnsi="Times New Roman" w:cs="Times New Roman"/>
          <w:sz w:val="24"/>
          <w:szCs w:val="24"/>
        </w:rPr>
        <w:t xml:space="preserve">market </w:t>
      </w:r>
      <w:r w:rsidRPr="00846092">
        <w:rPr>
          <w:rFonts w:ascii="Times New Roman" w:hAnsi="Times New Roman" w:cs="Times New Roman"/>
          <w:sz w:val="24"/>
          <w:szCs w:val="24"/>
        </w:rPr>
        <w:t>conditions changed</w:t>
      </w:r>
      <w:r>
        <w:rPr>
          <w:rFonts w:ascii="Times New Roman" w:hAnsi="Times New Roman" w:cs="Times New Roman"/>
          <w:sz w:val="24"/>
          <w:szCs w:val="24"/>
        </w:rPr>
        <w:t xml:space="preserve"> the circumstances that gave </w:t>
      </w:r>
      <w:r w:rsidRPr="00846092">
        <w:rPr>
          <w:rFonts w:ascii="Times New Roman" w:hAnsi="Times New Roman" w:cs="Times New Roman"/>
          <w:sz w:val="24"/>
          <w:szCs w:val="24"/>
        </w:rPr>
        <w:t>rise to struc</w:t>
      </w:r>
      <w:r>
        <w:rPr>
          <w:rFonts w:ascii="Times New Roman" w:hAnsi="Times New Roman" w:cs="Times New Roman"/>
          <w:sz w:val="24"/>
          <w:szCs w:val="24"/>
        </w:rPr>
        <w:t xml:space="preserve">tural trust </w:t>
      </w:r>
      <w:r w:rsidRPr="00846092">
        <w:rPr>
          <w:rFonts w:ascii="Times New Roman" w:hAnsi="Times New Roman" w:cs="Times New Roman"/>
          <w:sz w:val="24"/>
          <w:szCs w:val="24"/>
        </w:rPr>
        <w:t xml:space="preserve">began to disintegrate. None of the three formal boundary spanners appeared to be capable of reducing the friction </w:t>
      </w:r>
      <w:r>
        <w:rPr>
          <w:rFonts w:ascii="Times New Roman" w:hAnsi="Times New Roman" w:cs="Times New Roman"/>
          <w:sz w:val="24"/>
          <w:szCs w:val="24"/>
        </w:rPr>
        <w:t>and distrust that had become rife at</w:t>
      </w:r>
      <w:r w:rsidRPr="00846092">
        <w:rPr>
          <w:rFonts w:ascii="Times New Roman" w:hAnsi="Times New Roman" w:cs="Times New Roman"/>
          <w:sz w:val="24"/>
          <w:szCs w:val="24"/>
        </w:rPr>
        <w:t xml:space="preserve"> SVP-Dalian-JV</w:t>
      </w:r>
      <w:r>
        <w:rPr>
          <w:rFonts w:ascii="Times New Roman" w:hAnsi="Times New Roman" w:cs="Times New Roman"/>
          <w:sz w:val="24"/>
          <w:szCs w:val="24"/>
        </w:rPr>
        <w:t xml:space="preserve">. </w:t>
      </w:r>
    </w:p>
    <w:p w:rsidR="002E743C" w:rsidRPr="00846092" w:rsidRDefault="002E743C" w:rsidP="00846092">
      <w:pPr>
        <w:spacing w:after="0" w:line="480" w:lineRule="auto"/>
        <w:ind w:firstLine="360"/>
        <w:rPr>
          <w:rFonts w:ascii="Times New Roman" w:hAnsi="Times New Roman" w:cs="Times New Roman"/>
          <w:sz w:val="24"/>
          <w:szCs w:val="24"/>
        </w:rPr>
      </w:pPr>
    </w:p>
    <w:p w:rsidR="002E743C" w:rsidRPr="00846092" w:rsidRDefault="002E743C" w:rsidP="00846092">
      <w:pPr>
        <w:pStyle w:val="Heading8"/>
        <w:spacing w:line="480" w:lineRule="auto"/>
        <w:rPr>
          <w:rFonts w:ascii="Times New Roman" w:hAnsi="Times New Roman"/>
          <w:color w:val="FF0000"/>
        </w:rPr>
      </w:pPr>
      <w:r w:rsidRPr="00846092">
        <w:rPr>
          <w:rFonts w:ascii="Times New Roman" w:hAnsi="Times New Roman"/>
        </w:rPr>
        <w:t xml:space="preserve">SVP-Shanghai-JV </w:t>
      </w:r>
    </w:p>
    <w:p w:rsidR="002E743C" w:rsidRPr="00846092" w:rsidRDefault="002E743C" w:rsidP="00E47E1E">
      <w:pPr>
        <w:spacing w:after="0" w:line="480" w:lineRule="auto"/>
        <w:rPr>
          <w:rFonts w:ascii="Times New Roman" w:hAnsi="Times New Roman" w:cs="Times New Roman"/>
          <w:sz w:val="24"/>
          <w:szCs w:val="24"/>
        </w:rPr>
      </w:pPr>
      <w:r w:rsidRPr="00846092">
        <w:rPr>
          <w:rFonts w:ascii="Times New Roman" w:hAnsi="Times New Roman" w:cs="Times New Roman"/>
          <w:sz w:val="24"/>
          <w:szCs w:val="24"/>
        </w:rPr>
        <w:t xml:space="preserve">SVP-Shanghai-JV is a 50-50 joint venture located in Shanghai with 80 employees. It specializes in the design, engineering and marketing of wheels and fenders primarily aimed at European vehicle manufacturers in China. The actual production of these parts is outsourced locally.  </w:t>
      </w:r>
      <w:r>
        <w:rPr>
          <w:rFonts w:ascii="Times New Roman" w:hAnsi="Times New Roman" w:cs="Times New Roman"/>
          <w:sz w:val="24"/>
          <w:szCs w:val="24"/>
        </w:rPr>
        <w:t>U</w:t>
      </w:r>
      <w:r w:rsidRPr="00846092">
        <w:rPr>
          <w:rFonts w:ascii="Times New Roman" w:hAnsi="Times New Roman" w:cs="Times New Roman"/>
          <w:sz w:val="24"/>
          <w:szCs w:val="24"/>
        </w:rPr>
        <w:t>ntil some months before we conducted our research it had been a consistently profitable operation. However, it then experienced a severe contraction to i</w:t>
      </w:r>
      <w:r>
        <w:rPr>
          <w:rFonts w:ascii="Times New Roman" w:hAnsi="Times New Roman" w:cs="Times New Roman"/>
          <w:sz w:val="24"/>
          <w:szCs w:val="24"/>
        </w:rPr>
        <w:t>ts market that its MD, Madam Tan</w:t>
      </w:r>
      <w:r w:rsidRPr="00846092">
        <w:rPr>
          <w:rFonts w:ascii="Times New Roman" w:hAnsi="Times New Roman" w:cs="Times New Roman"/>
          <w:sz w:val="24"/>
          <w:szCs w:val="24"/>
        </w:rPr>
        <w:t>, believed would last for at least three years.</w:t>
      </w:r>
    </w:p>
    <w:p w:rsidR="002E743C" w:rsidRPr="00846092" w:rsidRDefault="002E743C" w:rsidP="004A5AF5">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The Shanghai SOE partner has had a long history of interacting with foreign companies</w:t>
      </w:r>
      <w:r>
        <w:rPr>
          <w:rFonts w:ascii="Times New Roman" w:hAnsi="Times New Roman" w:cs="Times New Roman"/>
          <w:sz w:val="24"/>
          <w:szCs w:val="24"/>
        </w:rPr>
        <w:t xml:space="preserve"> stretching back to </w:t>
      </w:r>
      <w:r w:rsidRPr="00846092">
        <w:rPr>
          <w:rFonts w:ascii="Times New Roman" w:hAnsi="Times New Roman" w:cs="Times New Roman"/>
          <w:sz w:val="24"/>
          <w:szCs w:val="24"/>
        </w:rPr>
        <w:t>the early 1990s</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 </w:t>
      </w:r>
      <w:r>
        <w:rPr>
          <w:rFonts w:ascii="Times New Roman" w:hAnsi="Times New Roman" w:cs="Times New Roman"/>
          <w:sz w:val="24"/>
          <w:szCs w:val="24"/>
        </w:rPr>
        <w:t>I</w:t>
      </w:r>
      <w:r w:rsidRPr="00846092">
        <w:rPr>
          <w:rFonts w:ascii="Times New Roman" w:hAnsi="Times New Roman" w:cs="Times New Roman"/>
          <w:sz w:val="24"/>
          <w:szCs w:val="24"/>
        </w:rPr>
        <w:t xml:space="preserve">n 1998 it established a 50/50 joint venture with what was to become SVP-Stavanger which at that point was owned by Swed-Auto. In 1999 Swed-Auto sold its share of the joint venture to the UK MNE, UK-Auto. In 2001 UK-Auto sold its share to SVP. Although SVP-Bremen is SVP-Shanghai-JV’s primary </w:t>
      </w:r>
      <w:r>
        <w:rPr>
          <w:rFonts w:ascii="Times New Roman" w:hAnsi="Times New Roman" w:cs="Times New Roman"/>
          <w:sz w:val="24"/>
          <w:szCs w:val="24"/>
        </w:rPr>
        <w:t>partner, SVP-Stavanger continued</w:t>
      </w:r>
      <w:r w:rsidRPr="00846092">
        <w:rPr>
          <w:rFonts w:ascii="Times New Roman" w:hAnsi="Times New Roman" w:cs="Times New Roman"/>
          <w:sz w:val="24"/>
          <w:szCs w:val="24"/>
        </w:rPr>
        <w:t xml:space="preserve"> to have occasional dealings with SVP-Shanghai-JV mainly in the form of training and development and is the direct recipient of royalties from SVP-Shanghai-JV.  </w:t>
      </w:r>
    </w:p>
    <w:p w:rsidR="002E743C" w:rsidRPr="00846092" w:rsidRDefault="002E743C" w:rsidP="0084609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As we conducted our research we observed that despite the down-turn </w:t>
      </w:r>
      <w:r>
        <w:rPr>
          <w:rFonts w:ascii="Times New Roman" w:hAnsi="Times New Roman" w:cs="Times New Roman"/>
          <w:sz w:val="24"/>
          <w:szCs w:val="24"/>
        </w:rPr>
        <w:t xml:space="preserve">for SVP-Shanghai-JV and its bleak immediate prospects the relationships between its three </w:t>
      </w:r>
      <w:r w:rsidRPr="00846092">
        <w:rPr>
          <w:rFonts w:ascii="Times New Roman" w:hAnsi="Times New Roman" w:cs="Times New Roman"/>
          <w:sz w:val="24"/>
          <w:szCs w:val="24"/>
        </w:rPr>
        <w:t xml:space="preserve">boundary spanners, Madam Tan, </w:t>
      </w:r>
      <w:r>
        <w:rPr>
          <w:rFonts w:ascii="Times New Roman" w:hAnsi="Times New Roman" w:cs="Times New Roman"/>
          <w:sz w:val="24"/>
          <w:szCs w:val="24"/>
        </w:rPr>
        <w:t>Mr. Ericsson and Mr. Schmidt were characterized by mutual trust</w:t>
      </w:r>
      <w:r w:rsidRPr="00846092">
        <w:rPr>
          <w:rFonts w:ascii="Times New Roman" w:hAnsi="Times New Roman" w:cs="Times New Roman"/>
          <w:sz w:val="24"/>
          <w:szCs w:val="24"/>
        </w:rPr>
        <w:t xml:space="preserve">. </w:t>
      </w:r>
    </w:p>
    <w:p w:rsidR="002E743C" w:rsidRPr="00846092" w:rsidRDefault="002E743C" w:rsidP="0084609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Madam Tan joined the Shanghai SOE in 1992 </w:t>
      </w:r>
      <w:r>
        <w:rPr>
          <w:rFonts w:ascii="Times New Roman" w:hAnsi="Times New Roman" w:cs="Times New Roman"/>
          <w:sz w:val="24"/>
          <w:szCs w:val="24"/>
        </w:rPr>
        <w:t xml:space="preserve">and since 1998 </w:t>
      </w:r>
      <w:r w:rsidRPr="00846092">
        <w:rPr>
          <w:rFonts w:ascii="Times New Roman" w:hAnsi="Times New Roman" w:cs="Times New Roman"/>
          <w:sz w:val="24"/>
          <w:szCs w:val="24"/>
        </w:rPr>
        <w:t xml:space="preserve">had been directly involved with </w:t>
      </w:r>
      <w:r>
        <w:rPr>
          <w:rFonts w:ascii="Times New Roman" w:hAnsi="Times New Roman" w:cs="Times New Roman"/>
          <w:sz w:val="24"/>
          <w:szCs w:val="24"/>
        </w:rPr>
        <w:t>SVP-Stavanger. Approaching retirement, she had</w:t>
      </w:r>
      <w:r w:rsidRPr="00846092">
        <w:rPr>
          <w:rFonts w:ascii="Times New Roman" w:hAnsi="Times New Roman" w:cs="Times New Roman"/>
          <w:sz w:val="24"/>
          <w:szCs w:val="24"/>
        </w:rPr>
        <w:t xml:space="preserve"> succeeded in learning sufficient English since 1998, when she spoke little English, to be able to communicate in English effectively without the aid of an interpreter.</w:t>
      </w:r>
    </w:p>
    <w:p w:rsidR="002E743C" w:rsidRPr="00846092" w:rsidRDefault="002E743C" w:rsidP="0084609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Madam Tan expressed general satisfaction with the performance of SVP-Shanghai-JV and regarded the cooperation with SVP-Bremen, as well as with SVP-Stavanger, as having been very po</w:t>
      </w:r>
      <w:r>
        <w:rPr>
          <w:rFonts w:ascii="Times New Roman" w:hAnsi="Times New Roman" w:cs="Times New Roman"/>
          <w:sz w:val="24"/>
          <w:szCs w:val="24"/>
        </w:rPr>
        <w:t xml:space="preserve">sitive and </w:t>
      </w:r>
      <w:r w:rsidRPr="00846092">
        <w:rPr>
          <w:rFonts w:ascii="Times New Roman" w:hAnsi="Times New Roman" w:cs="Times New Roman"/>
          <w:sz w:val="24"/>
          <w:szCs w:val="24"/>
        </w:rPr>
        <w:t>made it clear that she had a strong desire to maintain the relationship with SVP because in her view “SVP is exceptional at promoting the products of the IJV to European auto manufacturers.” Furthermore, she had every confidence in SVP’s capability in regard to technology development. She planned to use the downturn to train and develop her employees in order to be able to grow when the market revives.</w:t>
      </w:r>
    </w:p>
    <w:p w:rsidR="002E743C" w:rsidRDefault="002E743C" w:rsidP="0084609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Madam Tan’s positive outlook on the IJV was not confined to the capabilities SVP-Bremen was contributing. On a more emotional level Madam Tan commented that SVP had consistently taken a “more kindly” approach to doing business than the former MNE partner, UK-Auto. Equally Madam Tan characterized the workings of SVP-Shanghai-JV as entirely transparent. She explained that the relationship that had evolved between the partners had meant that there was increasingly less need for formal meetings. In 2001 there were eight board-meetings a year. By 2009 this had been reduced to two.  </w:t>
      </w:r>
    </w:p>
    <w:p w:rsidR="002E743C" w:rsidRDefault="002E743C" w:rsidP="004C03D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Mr. Ericsson was appointed chairman of the SVP-Shanghai-JV board in 2005. He was engaged on the strength of more than 30 years of industry experience in China and other Asian countries. </w:t>
      </w:r>
      <w:r>
        <w:rPr>
          <w:rFonts w:ascii="Times New Roman" w:hAnsi="Times New Roman" w:cs="Times New Roman"/>
          <w:sz w:val="24"/>
          <w:szCs w:val="24"/>
        </w:rPr>
        <w:t>As we noted above, d</w:t>
      </w:r>
      <w:r w:rsidRPr="00846092">
        <w:rPr>
          <w:rFonts w:ascii="Times New Roman" w:hAnsi="Times New Roman" w:cs="Times New Roman"/>
          <w:sz w:val="24"/>
          <w:szCs w:val="24"/>
        </w:rPr>
        <w:t>espite his many years in China Mr. Ericsson’s Chinese language skills had never progressed beyond the rudimentary. Mr. Ericsson shared Madam Tan’s generally positive analysis of the joint venture. As Chairman he was tasked with leading board meetings and writing the minutes. He felt that not only had he a good insight into the finances of SVP-Shanghai-JV, but that he was also able to request reports on all dealings with suppl</w:t>
      </w:r>
      <w:r>
        <w:rPr>
          <w:rFonts w:ascii="Times New Roman" w:hAnsi="Times New Roman" w:cs="Times New Roman"/>
          <w:sz w:val="24"/>
          <w:szCs w:val="24"/>
        </w:rPr>
        <w:t>iers. As chairman of the board Mr. Ericsson had</w:t>
      </w:r>
      <w:r w:rsidRPr="00846092">
        <w:rPr>
          <w:rFonts w:ascii="Times New Roman" w:hAnsi="Times New Roman" w:cs="Times New Roman"/>
          <w:sz w:val="24"/>
          <w:szCs w:val="24"/>
        </w:rPr>
        <w:t xml:space="preserve"> a casting vote. However, at </w:t>
      </w:r>
      <w:r>
        <w:rPr>
          <w:rFonts w:ascii="Times New Roman" w:hAnsi="Times New Roman" w:cs="Times New Roman"/>
          <w:sz w:val="24"/>
          <w:szCs w:val="24"/>
        </w:rPr>
        <w:t>no point had he ever felt any</w:t>
      </w:r>
      <w:r w:rsidRPr="00846092">
        <w:rPr>
          <w:rFonts w:ascii="Times New Roman" w:hAnsi="Times New Roman" w:cs="Times New Roman"/>
          <w:sz w:val="24"/>
          <w:szCs w:val="24"/>
        </w:rPr>
        <w:t xml:space="preserve"> need to use this. </w:t>
      </w:r>
    </w:p>
    <w:p w:rsidR="002E743C" w:rsidRPr="00846092" w:rsidRDefault="002E743C" w:rsidP="004C03D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Mr. Schmidt, the MD and</w:t>
      </w:r>
      <w:r>
        <w:rPr>
          <w:rFonts w:ascii="Times New Roman" w:hAnsi="Times New Roman" w:cs="Times New Roman"/>
          <w:sz w:val="24"/>
          <w:szCs w:val="24"/>
        </w:rPr>
        <w:t xml:space="preserve"> the</w:t>
      </w:r>
      <w:r w:rsidRPr="00846092">
        <w:rPr>
          <w:rFonts w:ascii="Times New Roman" w:hAnsi="Times New Roman" w:cs="Times New Roman"/>
          <w:sz w:val="24"/>
          <w:szCs w:val="24"/>
        </w:rPr>
        <w:t xml:space="preserve"> </w:t>
      </w:r>
      <w:r w:rsidRPr="00846092">
        <w:rPr>
          <w:rFonts w:ascii="Times New Roman" w:hAnsi="Times New Roman" w:cs="Times New Roman"/>
          <w:bCs/>
          <w:sz w:val="24"/>
          <w:szCs w:val="24"/>
        </w:rPr>
        <w:t xml:space="preserve">key </w:t>
      </w:r>
      <w:r w:rsidRPr="00846092">
        <w:rPr>
          <w:rFonts w:ascii="Times New Roman" w:hAnsi="Times New Roman" w:cs="Times New Roman"/>
          <w:sz w:val="24"/>
          <w:szCs w:val="24"/>
        </w:rPr>
        <w:t>SVP-Bremen</w:t>
      </w:r>
      <w:r w:rsidRPr="00846092">
        <w:rPr>
          <w:rFonts w:ascii="Times New Roman" w:hAnsi="Times New Roman" w:cs="Times New Roman"/>
          <w:bCs/>
          <w:sz w:val="24"/>
          <w:szCs w:val="24"/>
        </w:rPr>
        <w:t xml:space="preserve"> boundary spanner</w:t>
      </w:r>
      <w:r>
        <w:rPr>
          <w:rFonts w:ascii="Times New Roman" w:hAnsi="Times New Roman" w:cs="Times New Roman"/>
          <w:sz w:val="24"/>
          <w:szCs w:val="24"/>
        </w:rPr>
        <w:t xml:space="preserve"> </w:t>
      </w:r>
      <w:r w:rsidRPr="00846092">
        <w:rPr>
          <w:rFonts w:ascii="Times New Roman" w:hAnsi="Times New Roman" w:cs="Times New Roman"/>
          <w:sz w:val="24"/>
          <w:szCs w:val="24"/>
        </w:rPr>
        <w:t>recounted that at the beginning there were problems relating to quality and “a lot of fights” with Madam Tan as “you have to be strong in China”. He reflected that “in Germany you are used to perfect workshops containing employees who are so technically proficient that they are able to independently correct design problems. In China, because of the lack of experience this is not the case.” The lesson he drew from this insight was that every aspect of a design has to be entirely correct and explicitly communicated. Once this approach had been establishe</w:t>
      </w:r>
      <w:r>
        <w:rPr>
          <w:rFonts w:ascii="Times New Roman" w:hAnsi="Times New Roman" w:cs="Times New Roman"/>
          <w:sz w:val="24"/>
          <w:szCs w:val="24"/>
        </w:rPr>
        <w:t>d Mr. Schmidt concluded that his</w:t>
      </w:r>
      <w:r w:rsidRPr="00846092">
        <w:rPr>
          <w:rFonts w:ascii="Times New Roman" w:hAnsi="Times New Roman" w:cs="Times New Roman"/>
          <w:sz w:val="24"/>
          <w:szCs w:val="24"/>
        </w:rPr>
        <w:t xml:space="preserve"> partnership </w:t>
      </w:r>
      <w:r>
        <w:rPr>
          <w:rFonts w:ascii="Times New Roman" w:hAnsi="Times New Roman" w:cs="Times New Roman"/>
          <w:sz w:val="24"/>
          <w:szCs w:val="24"/>
        </w:rPr>
        <w:t xml:space="preserve">with Madam Tan and Mr. Ericsson </w:t>
      </w:r>
      <w:r w:rsidRPr="00846092">
        <w:rPr>
          <w:rFonts w:ascii="Times New Roman" w:hAnsi="Times New Roman" w:cs="Times New Roman"/>
          <w:sz w:val="24"/>
          <w:szCs w:val="24"/>
        </w:rPr>
        <w:t xml:space="preserve">had worked well. </w:t>
      </w:r>
    </w:p>
    <w:p w:rsidR="002E743C" w:rsidRPr="00846092" w:rsidRDefault="002E743C" w:rsidP="00846092">
      <w:pPr>
        <w:spacing w:after="0" w:line="480" w:lineRule="auto"/>
        <w:ind w:firstLine="357"/>
        <w:rPr>
          <w:rFonts w:ascii="Times New Roman" w:hAnsi="Times New Roman" w:cs="Times New Roman"/>
          <w:sz w:val="24"/>
          <w:szCs w:val="24"/>
          <w:lang w:eastAsia="nb-NO"/>
        </w:rPr>
      </w:pPr>
      <w:r w:rsidRPr="00846092">
        <w:rPr>
          <w:rFonts w:ascii="Times New Roman" w:hAnsi="Times New Roman" w:cs="Times New Roman"/>
          <w:sz w:val="24"/>
          <w:szCs w:val="24"/>
        </w:rPr>
        <w:t xml:space="preserve">The notion of social trust between the boundary spanners of SVP-Shanghai-JV was confirmed by other informants across SVP. Mr. Meyer, a management colleague of Mr. Schmidt, viewed </w:t>
      </w:r>
      <w:r w:rsidRPr="00846092">
        <w:rPr>
          <w:rFonts w:ascii="Times New Roman" w:hAnsi="Times New Roman" w:cs="Times New Roman"/>
          <w:sz w:val="24"/>
          <w:szCs w:val="24"/>
          <w:lang w:eastAsia="nb-NO"/>
        </w:rPr>
        <w:t xml:space="preserve">SVP-Shanghai-JV as being an “excellent” partner and SVP as having being fortunate to enter an IJV with it. </w:t>
      </w:r>
      <w:r>
        <w:rPr>
          <w:rFonts w:ascii="Times New Roman" w:hAnsi="Times New Roman" w:cs="Times New Roman"/>
          <w:sz w:val="24"/>
          <w:szCs w:val="24"/>
          <w:lang w:eastAsia="nb-NO"/>
        </w:rPr>
        <w:t>These views were echoed at SVP’s corporate headquarters.</w:t>
      </w:r>
    </w:p>
    <w:p w:rsidR="002E743C" w:rsidRPr="00846092" w:rsidRDefault="002E743C" w:rsidP="00846092">
      <w:pPr>
        <w:pStyle w:val="Heading8"/>
        <w:spacing w:line="480" w:lineRule="auto"/>
        <w:rPr>
          <w:rFonts w:ascii="Times New Roman" w:hAnsi="Times New Roman"/>
          <w:color w:val="FF0000"/>
        </w:rPr>
      </w:pPr>
      <w:r w:rsidRPr="00846092">
        <w:rPr>
          <w:rFonts w:ascii="Times New Roman" w:hAnsi="Times New Roman"/>
        </w:rPr>
        <w:t>The virtual boundary spanner</w:t>
      </w:r>
    </w:p>
    <w:p w:rsidR="002E743C" w:rsidRDefault="002E743C" w:rsidP="00846092">
      <w:pPr>
        <w:spacing w:after="0" w:line="480" w:lineRule="auto"/>
        <w:rPr>
          <w:rFonts w:ascii="Times New Roman" w:hAnsi="Times New Roman" w:cs="Times New Roman"/>
          <w:sz w:val="24"/>
          <w:szCs w:val="24"/>
        </w:rPr>
      </w:pPr>
      <w:r w:rsidRPr="00846092">
        <w:rPr>
          <w:rFonts w:ascii="Times New Roman" w:hAnsi="Times New Roman" w:cs="Times New Roman"/>
          <w:sz w:val="24"/>
          <w:szCs w:val="24"/>
        </w:rPr>
        <w:t>In response to the crisis at SVP-Dalian-JV we observed that SVP had regularly call</w:t>
      </w:r>
      <w:r>
        <w:rPr>
          <w:rFonts w:ascii="Times New Roman" w:hAnsi="Times New Roman" w:cs="Times New Roman"/>
          <w:sz w:val="24"/>
          <w:szCs w:val="24"/>
        </w:rPr>
        <w:t>ed on Mr. Larsen, the MD of its wholly-owned subsidiary,</w:t>
      </w:r>
      <w:r w:rsidRPr="00846092">
        <w:rPr>
          <w:rFonts w:ascii="Times New Roman" w:hAnsi="Times New Roman" w:cs="Times New Roman"/>
          <w:sz w:val="24"/>
          <w:szCs w:val="24"/>
        </w:rPr>
        <w:t xml:space="preserve"> SVP Auto Shanghai, to parley between the formal boundary spanners involved in SVP-Dalian-JV.  In his early forties, Mr. Larsen, a Swede, was locally married with two children and had sev</w:t>
      </w:r>
      <w:r>
        <w:rPr>
          <w:rFonts w:ascii="Times New Roman" w:hAnsi="Times New Roman" w:cs="Times New Roman"/>
          <w:sz w:val="24"/>
          <w:szCs w:val="24"/>
        </w:rPr>
        <w:t xml:space="preserve">en years of experience in China during which he had forged good relationships with Madam Tan and Mr. Wang. </w:t>
      </w:r>
      <w:r w:rsidRPr="00846092">
        <w:rPr>
          <w:rFonts w:ascii="Times New Roman" w:hAnsi="Times New Roman" w:cs="Times New Roman"/>
          <w:sz w:val="24"/>
          <w:szCs w:val="24"/>
        </w:rPr>
        <w:t>Mr. Larsen</w:t>
      </w:r>
      <w:r>
        <w:rPr>
          <w:rFonts w:ascii="Times New Roman" w:hAnsi="Times New Roman" w:cs="Times New Roman"/>
          <w:sz w:val="24"/>
          <w:szCs w:val="24"/>
        </w:rPr>
        <w:t>’s</w:t>
      </w:r>
      <w:r w:rsidRPr="00846092">
        <w:rPr>
          <w:rFonts w:ascii="Times New Roman" w:hAnsi="Times New Roman" w:cs="Times New Roman"/>
          <w:sz w:val="24"/>
          <w:szCs w:val="24"/>
        </w:rPr>
        <w:t xml:space="preserve"> </w:t>
      </w:r>
      <w:r>
        <w:rPr>
          <w:rFonts w:ascii="Times New Roman" w:hAnsi="Times New Roman" w:cs="Times New Roman"/>
          <w:sz w:val="24"/>
          <w:szCs w:val="24"/>
        </w:rPr>
        <w:t>relationship w</w:t>
      </w:r>
      <w:r w:rsidRPr="00846092">
        <w:rPr>
          <w:rFonts w:ascii="Times New Roman" w:hAnsi="Times New Roman" w:cs="Times New Roman"/>
          <w:sz w:val="24"/>
          <w:szCs w:val="24"/>
        </w:rPr>
        <w:t xml:space="preserve">ith Mr. Wang </w:t>
      </w:r>
      <w:r>
        <w:rPr>
          <w:rFonts w:ascii="Times New Roman" w:hAnsi="Times New Roman" w:cs="Times New Roman"/>
          <w:sz w:val="24"/>
          <w:szCs w:val="24"/>
        </w:rPr>
        <w:t>predated SVP-Dalian-JV and Mr. Larsen</w:t>
      </w:r>
      <w:r w:rsidRPr="00846092">
        <w:rPr>
          <w:rFonts w:ascii="Times New Roman" w:hAnsi="Times New Roman" w:cs="Times New Roman"/>
          <w:sz w:val="24"/>
          <w:szCs w:val="24"/>
        </w:rPr>
        <w:t xml:space="preserve"> thought that </w:t>
      </w:r>
      <w:r>
        <w:rPr>
          <w:rFonts w:ascii="Times New Roman" w:hAnsi="Times New Roman" w:cs="Times New Roman"/>
          <w:sz w:val="24"/>
          <w:szCs w:val="24"/>
        </w:rPr>
        <w:t xml:space="preserve">it was this that meant </w:t>
      </w:r>
      <w:r w:rsidRPr="00846092">
        <w:rPr>
          <w:rFonts w:ascii="Times New Roman" w:hAnsi="Times New Roman" w:cs="Times New Roman"/>
          <w:sz w:val="24"/>
          <w:szCs w:val="24"/>
        </w:rPr>
        <w:t xml:space="preserve">Mr. Wang was uniquely prepared to speak in English to him on the phone. </w:t>
      </w:r>
      <w:r>
        <w:rPr>
          <w:rFonts w:ascii="Times New Roman" w:hAnsi="Times New Roman" w:cs="Times New Roman"/>
          <w:sz w:val="24"/>
          <w:szCs w:val="24"/>
        </w:rPr>
        <w:t>A</w:t>
      </w:r>
      <w:r w:rsidRPr="00846092">
        <w:rPr>
          <w:rFonts w:ascii="Times New Roman" w:hAnsi="Times New Roman" w:cs="Times New Roman"/>
          <w:sz w:val="24"/>
          <w:szCs w:val="24"/>
        </w:rPr>
        <w:t xml:space="preserve">lthough there was intention on the part of SVP that Mr. Larsen should actually displace Mr. Hansen, he was significantly supplementing what was meant to be a key part of the task portfolio of the IJV chairman.  As such in calming Mr. Wang by assuring </w:t>
      </w:r>
      <w:r>
        <w:rPr>
          <w:rFonts w:ascii="Times New Roman" w:hAnsi="Times New Roman" w:cs="Times New Roman"/>
          <w:sz w:val="24"/>
          <w:szCs w:val="24"/>
        </w:rPr>
        <w:t xml:space="preserve">him of </w:t>
      </w:r>
      <w:r w:rsidRPr="00846092">
        <w:rPr>
          <w:rFonts w:ascii="Times New Roman" w:hAnsi="Times New Roman" w:cs="Times New Roman"/>
          <w:sz w:val="24"/>
          <w:szCs w:val="24"/>
        </w:rPr>
        <w:t xml:space="preserve">SVP’s “good </w:t>
      </w:r>
      <w:r>
        <w:rPr>
          <w:rFonts w:ascii="Times New Roman" w:hAnsi="Times New Roman" w:cs="Times New Roman"/>
          <w:sz w:val="24"/>
          <w:szCs w:val="24"/>
        </w:rPr>
        <w:t xml:space="preserve">intentions” he functioned as a critical </w:t>
      </w:r>
      <w:r w:rsidRPr="00846092">
        <w:rPr>
          <w:rFonts w:ascii="Times New Roman" w:hAnsi="Times New Roman" w:cs="Times New Roman"/>
          <w:bCs/>
          <w:sz w:val="24"/>
          <w:szCs w:val="24"/>
        </w:rPr>
        <w:t>boundary spanner</w:t>
      </w:r>
      <w:r w:rsidRPr="00846092">
        <w:rPr>
          <w:rFonts w:ascii="Times New Roman" w:hAnsi="Times New Roman" w:cs="Times New Roman"/>
          <w:sz w:val="24"/>
          <w:szCs w:val="24"/>
        </w:rPr>
        <w:t>.</w:t>
      </w:r>
      <w:r w:rsidRPr="007C0DB8">
        <w:rPr>
          <w:rFonts w:ascii="Times New Roman" w:hAnsi="Times New Roman" w:cs="Times New Roman"/>
          <w:sz w:val="24"/>
          <w:szCs w:val="24"/>
        </w:rPr>
        <w:t xml:space="preserve"> </w:t>
      </w:r>
      <w:r>
        <w:rPr>
          <w:rFonts w:ascii="Times New Roman" w:hAnsi="Times New Roman" w:cs="Times New Roman"/>
          <w:sz w:val="24"/>
          <w:szCs w:val="24"/>
        </w:rPr>
        <w:t>He was also a calming influence on Ms. Neuhaus.</w:t>
      </w:r>
    </w:p>
    <w:p w:rsidR="002E743C" w:rsidRPr="00846092" w:rsidRDefault="002E743C" w:rsidP="005F2337">
      <w:pPr>
        <w:spacing w:after="0" w:line="480" w:lineRule="auto"/>
        <w:ind w:firstLine="708"/>
        <w:rPr>
          <w:rFonts w:ascii="Times New Roman" w:hAnsi="Times New Roman" w:cs="Times New Roman"/>
          <w:sz w:val="24"/>
          <w:szCs w:val="24"/>
        </w:rPr>
      </w:pPr>
      <w:r w:rsidRPr="00846092">
        <w:rPr>
          <w:rFonts w:ascii="Times New Roman" w:hAnsi="Times New Roman" w:cs="Times New Roman"/>
          <w:sz w:val="24"/>
          <w:szCs w:val="24"/>
        </w:rPr>
        <w:t xml:space="preserve">While both Mr. Ericsson and Mr. Hansen lived in apartments in international hotels, Mr. Larsen lived in </w:t>
      </w:r>
      <w:r>
        <w:rPr>
          <w:rFonts w:ascii="Times New Roman" w:hAnsi="Times New Roman" w:cs="Times New Roman"/>
          <w:sz w:val="24"/>
          <w:szCs w:val="24"/>
        </w:rPr>
        <w:t xml:space="preserve">a </w:t>
      </w:r>
      <w:r w:rsidRPr="00846092">
        <w:rPr>
          <w:rFonts w:ascii="Times New Roman" w:hAnsi="Times New Roman" w:cs="Times New Roman"/>
          <w:sz w:val="24"/>
          <w:szCs w:val="24"/>
        </w:rPr>
        <w:t xml:space="preserve">suburb with Chinese neighbours. Although Mr. Larsen used English as his main working language, his Chinese language skills were such that he could converse with some fluency with those Chinese employees who could not speak English. However, despite the positive nature of the dialog he had with Mr. Wang, Mr. Larsen acknowledged there were profound differences between them in terms of management style.  He remarked that Mr. Wang had “an extremely hierarchical style of management” that contrasted with what he regarded as his own “non-authoritarian Scandinavian style of management”. Equally, though, Mr. Larsen was critical of SVP-Lübeck managers describing them as “shrill and heavy-handed”.  </w:t>
      </w:r>
    </w:p>
    <w:p w:rsidR="002E743C" w:rsidRPr="00846092" w:rsidRDefault="002E743C" w:rsidP="00846092">
      <w:pPr>
        <w:pStyle w:val="Heading1"/>
        <w:spacing w:line="480" w:lineRule="auto"/>
        <w:rPr>
          <w:rFonts w:ascii="Times New Roman" w:hAnsi="Times New Roman"/>
          <w:color w:val="auto"/>
          <w:sz w:val="24"/>
          <w:szCs w:val="24"/>
        </w:rPr>
      </w:pPr>
      <w:r>
        <w:rPr>
          <w:rFonts w:ascii="Times New Roman" w:hAnsi="Times New Roman"/>
          <w:color w:val="auto"/>
          <w:sz w:val="24"/>
          <w:szCs w:val="24"/>
        </w:rPr>
        <w:t>Analysis</w:t>
      </w:r>
    </w:p>
    <w:p w:rsidR="002E743C" w:rsidRPr="00846092" w:rsidRDefault="002E743C" w:rsidP="00846092">
      <w:pPr>
        <w:spacing w:after="0" w:line="480" w:lineRule="auto"/>
        <w:rPr>
          <w:rFonts w:ascii="Times New Roman" w:hAnsi="Times New Roman" w:cs="Times New Roman"/>
          <w:sz w:val="24"/>
          <w:szCs w:val="24"/>
        </w:rPr>
      </w:pPr>
      <w:r w:rsidRPr="00846092">
        <w:rPr>
          <w:rFonts w:ascii="Times New Roman" w:hAnsi="Times New Roman" w:cs="Times New Roman"/>
          <w:sz w:val="24"/>
          <w:szCs w:val="24"/>
        </w:rPr>
        <w:t xml:space="preserve">Despite a broad range of </w:t>
      </w:r>
      <w:r>
        <w:rPr>
          <w:rFonts w:ascii="Times New Roman" w:hAnsi="Times New Roman" w:cs="Times New Roman"/>
          <w:sz w:val="24"/>
          <w:szCs w:val="24"/>
        </w:rPr>
        <w:t xml:space="preserve">contextual </w:t>
      </w:r>
      <w:r w:rsidRPr="00846092">
        <w:rPr>
          <w:rFonts w:ascii="Times New Roman" w:hAnsi="Times New Roman" w:cs="Times New Roman"/>
          <w:sz w:val="24"/>
          <w:szCs w:val="24"/>
        </w:rPr>
        <w:t xml:space="preserve">commonalities including </w:t>
      </w:r>
      <w:r w:rsidRPr="00846092">
        <w:rPr>
          <w:rFonts w:ascii="Times New Roman" w:hAnsi="Times New Roman" w:cs="Times New Roman"/>
          <w:sz w:val="24"/>
          <w:szCs w:val="24"/>
          <w:lang w:eastAsia="nb-NO"/>
        </w:rPr>
        <w:t>ownership, industry, contractual arrangements,</w:t>
      </w:r>
      <w:r>
        <w:rPr>
          <w:rFonts w:ascii="Times New Roman" w:hAnsi="Times New Roman" w:cs="Times New Roman"/>
          <w:sz w:val="24"/>
          <w:szCs w:val="24"/>
          <w:lang w:eastAsia="nb-NO"/>
        </w:rPr>
        <w:t xml:space="preserve"> governance structures, and </w:t>
      </w:r>
      <w:r w:rsidRPr="00846092">
        <w:rPr>
          <w:rFonts w:ascii="Times New Roman" w:hAnsi="Times New Roman" w:cs="Times New Roman"/>
          <w:sz w:val="24"/>
          <w:szCs w:val="24"/>
          <w:lang w:eastAsia="nb-NO"/>
        </w:rPr>
        <w:t>n</w:t>
      </w:r>
      <w:r>
        <w:rPr>
          <w:rFonts w:ascii="Times New Roman" w:hAnsi="Times New Roman" w:cs="Times New Roman"/>
          <w:sz w:val="24"/>
          <w:szCs w:val="24"/>
          <w:lang w:eastAsia="nb-NO"/>
        </w:rPr>
        <w:t>ational cultures</w:t>
      </w:r>
      <w:r w:rsidRPr="00846092">
        <w:rPr>
          <w:rFonts w:ascii="Times New Roman" w:hAnsi="Times New Roman" w:cs="Times New Roman"/>
          <w:sz w:val="24"/>
          <w:szCs w:val="24"/>
          <w:lang w:eastAsia="nb-NO"/>
        </w:rPr>
        <w:t xml:space="preserve">, the </w:t>
      </w:r>
      <w:r>
        <w:rPr>
          <w:rFonts w:ascii="Times New Roman" w:hAnsi="Times New Roman" w:cs="Times New Roman"/>
          <w:sz w:val="24"/>
          <w:szCs w:val="24"/>
          <w:lang w:eastAsia="nb-NO"/>
        </w:rPr>
        <w:t xml:space="preserve">common </w:t>
      </w:r>
      <w:r w:rsidRPr="00846092">
        <w:rPr>
          <w:rFonts w:ascii="Times New Roman" w:hAnsi="Times New Roman" w:cs="Times New Roman"/>
          <w:sz w:val="24"/>
          <w:szCs w:val="24"/>
          <w:lang w:eastAsia="nb-NO"/>
        </w:rPr>
        <w:t xml:space="preserve">challenging market conditions have led the </w:t>
      </w:r>
      <w:r>
        <w:rPr>
          <w:rFonts w:ascii="Times New Roman" w:hAnsi="Times New Roman" w:cs="Times New Roman"/>
          <w:sz w:val="24"/>
          <w:szCs w:val="24"/>
          <w:lang w:eastAsia="nb-NO"/>
        </w:rPr>
        <w:t xml:space="preserve">boundary spanners of the two </w:t>
      </w:r>
      <w:r w:rsidRPr="00846092">
        <w:rPr>
          <w:rFonts w:ascii="Times New Roman" w:hAnsi="Times New Roman" w:cs="Times New Roman"/>
          <w:sz w:val="24"/>
          <w:szCs w:val="24"/>
          <w:lang w:eastAsia="nb-NO"/>
        </w:rPr>
        <w:t>IJVs to very different interpretations and em</w:t>
      </w:r>
      <w:r>
        <w:rPr>
          <w:rFonts w:ascii="Times New Roman" w:hAnsi="Times New Roman" w:cs="Times New Roman"/>
          <w:sz w:val="24"/>
          <w:szCs w:val="24"/>
          <w:lang w:eastAsia="nb-NO"/>
        </w:rPr>
        <w:t>otional responses. Consequently</w:t>
      </w:r>
      <w:r w:rsidRPr="00846092">
        <w:rPr>
          <w:rFonts w:ascii="Times New Roman" w:hAnsi="Times New Roman" w:cs="Times New Roman"/>
          <w:sz w:val="24"/>
          <w:szCs w:val="24"/>
          <w:lang w:eastAsia="nb-NO"/>
        </w:rPr>
        <w:t>, the quality of the social exchange relationships among the IJVs’ respective boundary spanne</w:t>
      </w:r>
      <w:r>
        <w:rPr>
          <w:rFonts w:ascii="Times New Roman" w:hAnsi="Times New Roman" w:cs="Times New Roman"/>
          <w:sz w:val="24"/>
          <w:szCs w:val="24"/>
          <w:lang w:eastAsia="nb-NO"/>
        </w:rPr>
        <w:t>rs appears to be very different.</w:t>
      </w:r>
      <w:r w:rsidRPr="00846092">
        <w:rPr>
          <w:rFonts w:ascii="Times New Roman" w:hAnsi="Times New Roman" w:cs="Times New Roman"/>
          <w:sz w:val="24"/>
          <w:szCs w:val="24"/>
          <w:lang w:eastAsia="nb-NO"/>
        </w:rPr>
        <w:t xml:space="preserve"> </w:t>
      </w:r>
      <w:r w:rsidRPr="00846092">
        <w:rPr>
          <w:rFonts w:ascii="Times New Roman" w:hAnsi="Times New Roman" w:cs="Times New Roman"/>
          <w:sz w:val="24"/>
          <w:szCs w:val="24"/>
        </w:rPr>
        <w:t>Dulac et al.’s (2008:1084) statement that “Once a (social exchange) relationship is perceived as being of high quality, future transactions in the relationship may be more likely to be viewed as fair, regardless of actuality” is clearly pertinent to Madam Tan’s sanguine interpretation of the quality of the relationship with her partner boundary spanners</w:t>
      </w:r>
      <w:r>
        <w:rPr>
          <w:rFonts w:ascii="Times New Roman" w:hAnsi="Times New Roman" w:cs="Times New Roman"/>
          <w:sz w:val="24"/>
          <w:szCs w:val="24"/>
        </w:rPr>
        <w:t xml:space="preserve">. </w:t>
      </w:r>
      <w:r w:rsidRPr="00846092">
        <w:rPr>
          <w:rFonts w:ascii="Times New Roman" w:hAnsi="Times New Roman" w:cs="Times New Roman"/>
          <w:sz w:val="24"/>
          <w:szCs w:val="24"/>
        </w:rPr>
        <w:t xml:space="preserve"> </w:t>
      </w:r>
    </w:p>
    <w:p w:rsidR="002E743C" w:rsidRDefault="002E743C" w:rsidP="00846092">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In the case of SVP-Dalian-JV the situation is starkly different. The perception of complementary resources has eroded and been replaced by a stand-off in regard to the transfer of knowledge. From the perspective of Ms. Neuhaus, if SVP-Lübeck were to transfer its knowledge to SVP-Dalian-JV it would cease to be of value to the joint venture. From the perspective of Mr. Wang, without this knowledge SVP-Dalian-JV is overly dependent on SVP-Lübeck. Rather than the ‘win-win’ structural complementarities that appeared to exist in 2007 the relationship between the SVP-Dalian-JV boundary spanners had become pervaded by open distrust</w:t>
      </w:r>
      <w:r>
        <w:rPr>
          <w:rFonts w:ascii="Times New Roman" w:hAnsi="Times New Roman" w:cs="Times New Roman"/>
          <w:sz w:val="24"/>
          <w:szCs w:val="24"/>
        </w:rPr>
        <w:t xml:space="preserve">. The role of the virtual chairman at </w:t>
      </w:r>
      <w:r w:rsidRPr="00846092">
        <w:rPr>
          <w:rFonts w:ascii="Times New Roman" w:hAnsi="Times New Roman" w:cs="Times New Roman"/>
          <w:sz w:val="24"/>
          <w:szCs w:val="24"/>
        </w:rPr>
        <w:t>SVP-Dalian-JV</w:t>
      </w:r>
      <w:r>
        <w:rPr>
          <w:rFonts w:ascii="Times New Roman" w:hAnsi="Times New Roman" w:cs="Times New Roman"/>
          <w:sz w:val="24"/>
          <w:szCs w:val="24"/>
        </w:rPr>
        <w:t>, Mr. Larsen, is critical in maintaining the survival of the IJV.</w:t>
      </w:r>
    </w:p>
    <w:p w:rsidR="002E743C" w:rsidRDefault="002E743C" w:rsidP="00846092">
      <w:pPr>
        <w:spacing w:after="0" w:line="480" w:lineRule="auto"/>
        <w:ind w:firstLine="357"/>
        <w:rPr>
          <w:rFonts w:ascii="Times New Roman" w:hAnsi="Times New Roman" w:cs="Times New Roman"/>
          <w:sz w:val="24"/>
          <w:szCs w:val="24"/>
        </w:rPr>
      </w:pPr>
      <w:r>
        <w:rPr>
          <w:rFonts w:ascii="Times New Roman" w:hAnsi="Times New Roman" w:cs="Times New Roman"/>
          <w:sz w:val="24"/>
          <w:szCs w:val="24"/>
        </w:rPr>
        <w:t xml:space="preserve">Our main findings in terms of the quality of the relationships of the boundary spanners are summarized in Table 3. As a means to achieving concision we have dichotomized these relationships on the basis of trust/distrust. </w:t>
      </w:r>
    </w:p>
    <w:p w:rsidR="002E743C" w:rsidRDefault="002E743C" w:rsidP="00846092">
      <w:pPr>
        <w:spacing w:after="0" w:line="480" w:lineRule="auto"/>
        <w:ind w:firstLine="357"/>
        <w:rPr>
          <w:rFonts w:ascii="Times New Roman" w:hAnsi="Times New Roman" w:cs="Times New Roman"/>
          <w:sz w:val="24"/>
          <w:szCs w:val="24"/>
        </w:rPr>
      </w:pPr>
    </w:p>
    <w:p w:rsidR="002E743C" w:rsidRDefault="002E743C" w:rsidP="00846092">
      <w:pPr>
        <w:spacing w:after="0" w:line="480" w:lineRule="auto"/>
        <w:ind w:firstLine="35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3 ABOUT HERE</w:t>
      </w:r>
    </w:p>
    <w:p w:rsidR="002E743C" w:rsidRDefault="002E743C" w:rsidP="00846092">
      <w:pPr>
        <w:spacing w:after="0" w:line="480" w:lineRule="auto"/>
        <w:ind w:firstLine="357"/>
        <w:rPr>
          <w:rFonts w:ascii="Times New Roman" w:hAnsi="Times New Roman" w:cs="Times New Roman"/>
          <w:sz w:val="24"/>
          <w:szCs w:val="24"/>
        </w:rPr>
      </w:pPr>
    </w:p>
    <w:p w:rsidR="002E743C" w:rsidRDefault="002E743C" w:rsidP="00D26D88">
      <w:pPr>
        <w:spacing w:after="0" w:line="480" w:lineRule="auto"/>
        <w:ind w:firstLine="357"/>
        <w:rPr>
          <w:rFonts w:ascii="Times New Roman" w:hAnsi="Times New Roman" w:cs="Times New Roman"/>
          <w:sz w:val="24"/>
          <w:szCs w:val="24"/>
        </w:rPr>
      </w:pPr>
      <w:r w:rsidRPr="00846092">
        <w:rPr>
          <w:rFonts w:ascii="Times New Roman" w:hAnsi="Times New Roman" w:cs="Times New Roman"/>
          <w:sz w:val="24"/>
          <w:szCs w:val="24"/>
        </w:rPr>
        <w:t xml:space="preserve">The issue we now address is </w:t>
      </w:r>
      <w:r>
        <w:rPr>
          <w:rFonts w:ascii="Times New Roman" w:hAnsi="Times New Roman" w:cs="Times New Roman"/>
          <w:sz w:val="24"/>
          <w:szCs w:val="24"/>
        </w:rPr>
        <w:t xml:space="preserve">twofold. First, </w:t>
      </w:r>
      <w:r w:rsidRPr="00846092">
        <w:rPr>
          <w:rFonts w:ascii="Times New Roman" w:hAnsi="Times New Roman" w:cs="Times New Roman"/>
          <w:sz w:val="24"/>
          <w:szCs w:val="24"/>
        </w:rPr>
        <w:t>what distinguishes the boundary spanners involved with SVP-Shanghai-JV from those at SVP-Dalian-JV</w:t>
      </w:r>
      <w:r>
        <w:rPr>
          <w:rFonts w:ascii="Times New Roman" w:hAnsi="Times New Roman" w:cs="Times New Roman"/>
          <w:sz w:val="24"/>
          <w:szCs w:val="24"/>
        </w:rPr>
        <w:t xml:space="preserve">? Second, what are the characteristics of the virtual chairman at </w:t>
      </w:r>
      <w:r w:rsidRPr="00846092">
        <w:rPr>
          <w:rFonts w:ascii="Times New Roman" w:hAnsi="Times New Roman" w:cs="Times New Roman"/>
          <w:sz w:val="24"/>
          <w:szCs w:val="24"/>
        </w:rPr>
        <w:t>SVP-Dalian-JV</w:t>
      </w:r>
      <w:r>
        <w:rPr>
          <w:rFonts w:ascii="Times New Roman" w:hAnsi="Times New Roman" w:cs="Times New Roman"/>
          <w:sz w:val="24"/>
          <w:szCs w:val="24"/>
        </w:rPr>
        <w:t xml:space="preserve">, Mr. Larsen? We do so </w:t>
      </w:r>
      <w:r w:rsidR="00593E90">
        <w:rPr>
          <w:rFonts w:ascii="Times New Roman" w:hAnsi="Times New Roman" w:cs="Times New Roman"/>
          <w:sz w:val="24"/>
          <w:szCs w:val="24"/>
        </w:rPr>
        <w:t>by</w:t>
      </w:r>
      <w:r>
        <w:rPr>
          <w:rFonts w:ascii="Times New Roman" w:hAnsi="Times New Roman" w:cs="Times New Roman"/>
          <w:sz w:val="24"/>
          <w:szCs w:val="24"/>
        </w:rPr>
        <w:t xml:space="preserve"> analyzing the mixed bundle of capabilities comprising industry experience at both national and international levels, IJV experience, and CQ as elaborated earlier. In Tables 4 and 5 we summarize the distribution of these capabilities among the boundary spanners in SVP-Shanghai-JV and </w:t>
      </w:r>
      <w:r w:rsidRPr="001B061D">
        <w:rPr>
          <w:rFonts w:ascii="Times New Roman" w:hAnsi="Times New Roman" w:cs="Times New Roman"/>
          <w:sz w:val="24"/>
          <w:szCs w:val="24"/>
          <w:lang w:val="en-US"/>
        </w:rPr>
        <w:t>SVP-Dalian-JV</w:t>
      </w:r>
      <w:r>
        <w:rPr>
          <w:rFonts w:ascii="Times New Roman" w:hAnsi="Times New Roman" w:cs="Times New Roman"/>
          <w:sz w:val="24"/>
          <w:szCs w:val="24"/>
          <w:lang w:val="en-US"/>
        </w:rPr>
        <w:t xml:space="preserve">. </w:t>
      </w:r>
      <w:r>
        <w:rPr>
          <w:rFonts w:ascii="Times New Roman" w:hAnsi="Times New Roman" w:cs="Times New Roman"/>
          <w:sz w:val="24"/>
          <w:szCs w:val="24"/>
        </w:rPr>
        <w:t>In terms of industry experience and IJV experience “substantial” indicates at least five years of relevant industry experience whereas “none” equates to considerably less or no relevant experience.</w:t>
      </w:r>
    </w:p>
    <w:p w:rsidR="002E743C" w:rsidRDefault="002E743C" w:rsidP="00846092">
      <w:pPr>
        <w:spacing w:after="0" w:line="480" w:lineRule="auto"/>
        <w:ind w:firstLine="357"/>
        <w:rPr>
          <w:rFonts w:ascii="Times New Roman" w:hAnsi="Times New Roman" w:cs="Times New Roman"/>
          <w:sz w:val="24"/>
          <w:szCs w:val="24"/>
        </w:rPr>
      </w:pPr>
    </w:p>
    <w:p w:rsidR="002E743C" w:rsidRDefault="002E743C" w:rsidP="00F30C22">
      <w:pPr>
        <w:spacing w:after="0" w:line="480" w:lineRule="auto"/>
        <w:ind w:left="1416" w:firstLine="708"/>
        <w:rPr>
          <w:rFonts w:ascii="Times New Roman" w:hAnsi="Times New Roman" w:cs="Times New Roman"/>
          <w:sz w:val="24"/>
          <w:szCs w:val="24"/>
        </w:rPr>
      </w:pPr>
      <w:r>
        <w:rPr>
          <w:rFonts w:ascii="Times New Roman" w:hAnsi="Times New Roman" w:cs="Times New Roman"/>
          <w:sz w:val="24"/>
          <w:szCs w:val="24"/>
        </w:rPr>
        <w:t>TABLES 4 &amp; 5 ABOUT HERE</w:t>
      </w:r>
    </w:p>
    <w:p w:rsidR="002E743C" w:rsidRDefault="002E743C" w:rsidP="00D12C40">
      <w:pPr>
        <w:spacing w:after="0" w:line="480" w:lineRule="auto"/>
        <w:rPr>
          <w:rFonts w:ascii="Times New Roman" w:hAnsi="Times New Roman" w:cs="Times New Roman"/>
          <w:sz w:val="24"/>
          <w:szCs w:val="24"/>
        </w:rPr>
      </w:pPr>
      <w:r w:rsidRPr="001B061D">
        <w:rPr>
          <w:rFonts w:ascii="Times New Roman" w:hAnsi="Times New Roman" w:cs="Times New Roman"/>
          <w:sz w:val="24"/>
          <w:szCs w:val="24"/>
        </w:rPr>
        <w:t xml:space="preserve"> </w:t>
      </w:r>
    </w:p>
    <w:p w:rsidR="002E743C" w:rsidRDefault="002E743C" w:rsidP="00577514">
      <w:pPr>
        <w:spacing w:after="0" w:line="480" w:lineRule="auto"/>
        <w:ind w:firstLine="360"/>
        <w:rPr>
          <w:rFonts w:ascii="Times New Roman" w:hAnsi="Times New Roman" w:cs="Times New Roman"/>
          <w:sz w:val="24"/>
          <w:szCs w:val="24"/>
          <w:lang w:eastAsia="nb-NO"/>
        </w:rPr>
      </w:pPr>
      <w:r>
        <w:rPr>
          <w:rFonts w:ascii="Times New Roman" w:hAnsi="Times New Roman" w:cs="Times New Roman"/>
          <w:sz w:val="24"/>
          <w:szCs w:val="24"/>
        </w:rPr>
        <w:t xml:space="preserve">CQ is harder to gauge precisely than industry and IJV experience.  However, our data suggests that </w:t>
      </w:r>
      <w:r w:rsidRPr="00846092">
        <w:rPr>
          <w:rFonts w:ascii="Times New Roman" w:hAnsi="Times New Roman" w:cs="Times New Roman"/>
          <w:sz w:val="24"/>
          <w:szCs w:val="24"/>
        </w:rPr>
        <w:t>Madam Tan’s perseverance in learning English indicates a high degree of the motivational facet of CQ. In a similar vein, Mr. Larsen’s ability to live a family life in an indigenous suburb of Shanghai is an indication of a highly developed behavioral facet</w:t>
      </w:r>
      <w:r>
        <w:rPr>
          <w:rFonts w:ascii="Times New Roman" w:hAnsi="Times New Roman" w:cs="Times New Roman"/>
          <w:sz w:val="24"/>
          <w:szCs w:val="24"/>
        </w:rPr>
        <w:t xml:space="preserve"> of CQ</w:t>
      </w:r>
      <w:r w:rsidRPr="00846092">
        <w:rPr>
          <w:rFonts w:ascii="Times New Roman" w:hAnsi="Times New Roman" w:cs="Times New Roman"/>
          <w:sz w:val="24"/>
          <w:szCs w:val="24"/>
        </w:rPr>
        <w:t xml:space="preserve">. </w:t>
      </w:r>
      <w:r w:rsidRPr="00846092">
        <w:rPr>
          <w:rFonts w:ascii="Times New Roman" w:hAnsi="Times New Roman" w:cs="Times New Roman"/>
          <w:sz w:val="24"/>
          <w:szCs w:val="24"/>
          <w:lang w:eastAsia="nb-NO"/>
        </w:rPr>
        <w:t>His characteristics accord well with Levy, Beechler, Taylor and Boyacigiller’s (2007:27) definition of the global mindset: “A highly complex individual-level cognitive structure characterized by an openness to and articulation of multiple cultural and strategic realities on both global and local levels, and the cognitive ability to mediate and integrate across this multiplicity.”</w:t>
      </w:r>
      <w:r>
        <w:rPr>
          <w:rFonts w:ascii="Times New Roman" w:hAnsi="Times New Roman" w:cs="Times New Roman"/>
          <w:sz w:val="24"/>
          <w:szCs w:val="24"/>
          <w:lang w:eastAsia="nb-NO"/>
        </w:rPr>
        <w:t xml:space="preserve"> </w:t>
      </w:r>
    </w:p>
    <w:p w:rsidR="002E743C" w:rsidRDefault="002E743C" w:rsidP="008D2D9F">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In contrast neither </w:t>
      </w:r>
      <w:r w:rsidRPr="00846092">
        <w:rPr>
          <w:rFonts w:ascii="Times New Roman" w:hAnsi="Times New Roman" w:cs="Times New Roman"/>
          <w:sz w:val="24"/>
          <w:szCs w:val="24"/>
        </w:rPr>
        <w:t>Mr. Hansen nor Mr. Wang h</w:t>
      </w:r>
      <w:r>
        <w:rPr>
          <w:rFonts w:ascii="Times New Roman" w:hAnsi="Times New Roman" w:cs="Times New Roman"/>
          <w:sz w:val="24"/>
          <w:szCs w:val="24"/>
        </w:rPr>
        <w:t xml:space="preserve">ad made any </w:t>
      </w:r>
      <w:r w:rsidRPr="00846092">
        <w:rPr>
          <w:rFonts w:ascii="Times New Roman" w:hAnsi="Times New Roman" w:cs="Times New Roman"/>
          <w:sz w:val="24"/>
          <w:szCs w:val="24"/>
        </w:rPr>
        <w:t>investment in developing their cognitive knowledge.</w:t>
      </w:r>
      <w:r>
        <w:rPr>
          <w:rFonts w:ascii="Times New Roman" w:hAnsi="Times New Roman" w:cs="Times New Roman"/>
          <w:sz w:val="24"/>
          <w:szCs w:val="24"/>
        </w:rPr>
        <w:t xml:space="preserve"> Mr. Hansen had decided to learn no Chinese and Mr. Wang generally preferred to avoid interacting with foreign colleagues without an interpreter. </w:t>
      </w:r>
      <w:r w:rsidRPr="00846092">
        <w:rPr>
          <w:rFonts w:ascii="Times New Roman" w:hAnsi="Times New Roman" w:cs="Times New Roman"/>
          <w:sz w:val="24"/>
          <w:szCs w:val="24"/>
        </w:rPr>
        <w:t xml:space="preserve">Mr. Schmidt and Ms. Neuhaus have had very different levels of exposure to interacting with international business partners. Mr. Schmidt has been part of a SVP-Bremen unit that has a long history of foreign ownership.  Not only has he worked with Scandinavians since 1983 but he has also been part of MNEs that have had dealing with Chinese partners since 1998. In regards to management he has developed a relativistic approach regarding both Scandinavian and German management cultures viewing them as having both strengths and weaknesses (Selmer et al., 1998). He is more critical of the “typical” German style of management which he regards as overly rigid. When he recalls his initial responsibilities in fronting the relationship with SVP-Shanghai-JV while he recalls “a lot of fights” there is also a relativistic notion of why those fights occurred and a pragmatic view of how they could be resolved. The Chinese at SVP-Shanghai-JV lacked experience and it was therefore necessary to ensure that every aspect of a design be communicated in an entirely explicit manner. </w:t>
      </w:r>
      <w:r>
        <w:rPr>
          <w:rFonts w:ascii="Times New Roman" w:hAnsi="Times New Roman" w:cs="Times New Roman"/>
          <w:sz w:val="24"/>
          <w:szCs w:val="24"/>
        </w:rPr>
        <w:t xml:space="preserve">As such we view Mr. Schmidt as having a moderate level of CQ whereas Ms. Neuhaus who has </w:t>
      </w:r>
      <w:r w:rsidRPr="00846092">
        <w:rPr>
          <w:rFonts w:ascii="Times New Roman" w:hAnsi="Times New Roman" w:cs="Times New Roman"/>
          <w:sz w:val="24"/>
          <w:szCs w:val="24"/>
        </w:rPr>
        <w:t>had most of her career within a locally oriented German company that only became part of an MNE in 2004</w:t>
      </w:r>
      <w:r>
        <w:rPr>
          <w:rFonts w:ascii="Times New Roman" w:hAnsi="Times New Roman" w:cs="Times New Roman"/>
          <w:sz w:val="24"/>
          <w:szCs w:val="24"/>
        </w:rPr>
        <w:t xml:space="preserve"> has a low level of CQ</w:t>
      </w:r>
      <w:r w:rsidRPr="00846092">
        <w:rPr>
          <w:rFonts w:ascii="Times New Roman" w:hAnsi="Times New Roman" w:cs="Times New Roman"/>
          <w:sz w:val="24"/>
          <w:szCs w:val="24"/>
        </w:rPr>
        <w:t xml:space="preserve">. </w:t>
      </w:r>
      <w:r>
        <w:rPr>
          <w:rFonts w:ascii="Times New Roman" w:hAnsi="Times New Roman" w:cs="Times New Roman"/>
          <w:sz w:val="24"/>
          <w:szCs w:val="24"/>
        </w:rPr>
        <w:t>Finally, we regard Mr. Ericsson as having acquired a moderate level of CQ during his 30 years in China. While he had acquired only basic Chinese language skills and had lived in an apartment in an international hotel, he expressed a strong liking for living in China and over the years had rejected job offers in Europe.</w:t>
      </w:r>
    </w:p>
    <w:p w:rsidR="002E743C" w:rsidRDefault="002E743C" w:rsidP="003730E0">
      <w:pPr>
        <w:rPr>
          <w:rFonts w:ascii="Times New Roman" w:hAnsi="Times New Roman" w:cs="Times New Roman"/>
          <w:i/>
          <w:sz w:val="24"/>
          <w:szCs w:val="24"/>
          <w:lang w:val="en-US"/>
        </w:rPr>
      </w:pPr>
    </w:p>
    <w:p w:rsidR="002E743C" w:rsidRDefault="002E743C" w:rsidP="00D26D88">
      <w:pPr>
        <w:spacing w:line="360" w:lineRule="auto"/>
        <w:ind w:left="708" w:firstLine="708"/>
        <w:rPr>
          <w:rFonts w:ascii="Times New Roman" w:hAnsi="Times New Roman" w:cs="Times New Roman"/>
          <w:i/>
          <w:sz w:val="24"/>
          <w:szCs w:val="24"/>
          <w:lang w:val="en-US"/>
        </w:rPr>
      </w:pPr>
      <w:r>
        <w:rPr>
          <w:rFonts w:ascii="Times New Roman" w:hAnsi="Times New Roman" w:cs="Times New Roman"/>
          <w:i/>
          <w:sz w:val="24"/>
          <w:szCs w:val="24"/>
          <w:lang w:val="en-US"/>
        </w:rPr>
        <w:t>Social trust and the mixed bundle of c</w:t>
      </w:r>
      <w:r w:rsidRPr="003730E0">
        <w:rPr>
          <w:rFonts w:ascii="Times New Roman" w:hAnsi="Times New Roman" w:cs="Times New Roman"/>
          <w:i/>
          <w:sz w:val="24"/>
          <w:szCs w:val="24"/>
          <w:lang w:val="en-US"/>
        </w:rPr>
        <w:t>apabilities</w:t>
      </w:r>
    </w:p>
    <w:p w:rsidR="002E743C" w:rsidRDefault="002E743C" w:rsidP="00080F91">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Table 4 indicates that all three boundary spanners involved in </w:t>
      </w:r>
      <w:r w:rsidRPr="00846092">
        <w:rPr>
          <w:rFonts w:ascii="Times New Roman" w:hAnsi="Times New Roman" w:cs="Times New Roman"/>
          <w:sz w:val="24"/>
          <w:szCs w:val="24"/>
        </w:rPr>
        <w:t>SVP-Shanghai-JV</w:t>
      </w:r>
      <w:r>
        <w:rPr>
          <w:rFonts w:ascii="Times New Roman" w:hAnsi="Times New Roman" w:cs="Times New Roman"/>
          <w:sz w:val="24"/>
          <w:szCs w:val="24"/>
        </w:rPr>
        <w:t>, Madam Tan, Mr. Ericsson and Mr. Schmidt, had substantial levels of international industry and IJV experience and either moderate or, in the case of Madam Tan, substantial levels of CQ. Further, Table 3 indicates social trust between all three boundary spanners.</w:t>
      </w:r>
      <w:r w:rsidRPr="00846092">
        <w:rPr>
          <w:rFonts w:ascii="Times New Roman" w:hAnsi="Times New Roman" w:cs="Times New Roman"/>
          <w:sz w:val="24"/>
          <w:szCs w:val="24"/>
        </w:rPr>
        <w:t xml:space="preserve"> </w:t>
      </w:r>
      <w:r>
        <w:rPr>
          <w:rFonts w:ascii="Times New Roman" w:hAnsi="Times New Roman" w:cs="Times New Roman"/>
          <w:sz w:val="24"/>
          <w:szCs w:val="24"/>
        </w:rPr>
        <w:t>Given the degree of cultural distance between Western Europe and China i</w:t>
      </w:r>
      <w:r w:rsidRPr="00846092">
        <w:rPr>
          <w:rFonts w:ascii="Times New Roman" w:hAnsi="Times New Roman" w:cs="Times New Roman"/>
          <w:sz w:val="24"/>
          <w:szCs w:val="24"/>
        </w:rPr>
        <w:t xml:space="preserve">t seems possible that </w:t>
      </w:r>
      <w:r>
        <w:rPr>
          <w:rFonts w:ascii="Times New Roman" w:hAnsi="Times New Roman" w:cs="Times New Roman"/>
          <w:sz w:val="24"/>
          <w:szCs w:val="24"/>
        </w:rPr>
        <w:t>Madam Tan’s substantial degree of CQ ha</w:t>
      </w:r>
      <w:r w:rsidRPr="00846092">
        <w:rPr>
          <w:rFonts w:ascii="Times New Roman" w:hAnsi="Times New Roman" w:cs="Times New Roman"/>
          <w:sz w:val="24"/>
          <w:szCs w:val="24"/>
        </w:rPr>
        <w:t xml:space="preserve">s </w:t>
      </w:r>
      <w:r>
        <w:rPr>
          <w:rFonts w:ascii="Times New Roman" w:hAnsi="Times New Roman" w:cs="Times New Roman"/>
          <w:sz w:val="24"/>
          <w:szCs w:val="24"/>
        </w:rPr>
        <w:t xml:space="preserve">been </w:t>
      </w:r>
      <w:r w:rsidRPr="00846092">
        <w:rPr>
          <w:rFonts w:ascii="Times New Roman" w:hAnsi="Times New Roman" w:cs="Times New Roman"/>
          <w:sz w:val="24"/>
          <w:szCs w:val="24"/>
        </w:rPr>
        <w:t xml:space="preserve">an </w:t>
      </w:r>
      <w:r>
        <w:rPr>
          <w:rFonts w:ascii="Times New Roman" w:hAnsi="Times New Roman" w:cs="Times New Roman"/>
          <w:sz w:val="24"/>
          <w:szCs w:val="24"/>
        </w:rPr>
        <w:t xml:space="preserve">important factor in regard to her relationships. In her </w:t>
      </w:r>
      <w:r w:rsidRPr="00846092">
        <w:rPr>
          <w:rFonts w:ascii="Times New Roman" w:hAnsi="Times New Roman" w:cs="Times New Roman"/>
          <w:sz w:val="24"/>
          <w:szCs w:val="24"/>
        </w:rPr>
        <w:t>willingness to develop her English language skills in order to be able to interact dire</w:t>
      </w:r>
      <w:r>
        <w:rPr>
          <w:rFonts w:ascii="Times New Roman" w:hAnsi="Times New Roman" w:cs="Times New Roman"/>
          <w:sz w:val="24"/>
          <w:szCs w:val="24"/>
        </w:rPr>
        <w:t xml:space="preserve">ctly with her foreign partners </w:t>
      </w:r>
      <w:r w:rsidRPr="00846092">
        <w:rPr>
          <w:rFonts w:ascii="Times New Roman" w:hAnsi="Times New Roman" w:cs="Times New Roman"/>
          <w:sz w:val="24"/>
          <w:szCs w:val="24"/>
        </w:rPr>
        <w:t>she has developed “the ability to initiate interaction, to carry on meaningful dialogues and to clear up misunderstandings” (Eschbach, Parker, and Stoe</w:t>
      </w:r>
      <w:r>
        <w:rPr>
          <w:rFonts w:ascii="Times New Roman" w:hAnsi="Times New Roman" w:cs="Times New Roman"/>
          <w:sz w:val="24"/>
          <w:szCs w:val="24"/>
        </w:rPr>
        <w:t>berl, 2001: 281). In turn this has</w:t>
      </w:r>
      <w:r w:rsidRPr="00846092">
        <w:rPr>
          <w:rFonts w:ascii="Times New Roman" w:hAnsi="Times New Roman" w:cs="Times New Roman"/>
          <w:sz w:val="24"/>
          <w:szCs w:val="24"/>
        </w:rPr>
        <w:t xml:space="preserve"> created a common cogni</w:t>
      </w:r>
      <w:r>
        <w:rPr>
          <w:rFonts w:ascii="Times New Roman" w:hAnsi="Times New Roman" w:cs="Times New Roman"/>
          <w:sz w:val="24"/>
          <w:szCs w:val="24"/>
        </w:rPr>
        <w:t>tive schema between her and both of her western partners that is</w:t>
      </w:r>
      <w:r w:rsidRPr="00846092">
        <w:rPr>
          <w:rFonts w:ascii="Times New Roman" w:hAnsi="Times New Roman" w:cs="Times New Roman"/>
          <w:sz w:val="24"/>
          <w:szCs w:val="24"/>
        </w:rPr>
        <w:t xml:space="preserve"> at the basis of a positive sensemaking of the new uncertainty</w:t>
      </w:r>
      <w:r>
        <w:rPr>
          <w:rFonts w:ascii="Times New Roman" w:hAnsi="Times New Roman" w:cs="Times New Roman"/>
          <w:sz w:val="24"/>
          <w:szCs w:val="24"/>
        </w:rPr>
        <w:t xml:space="preserve"> faced by</w:t>
      </w:r>
      <w:r w:rsidRPr="00467F01">
        <w:rPr>
          <w:rFonts w:ascii="Times New Roman" w:hAnsi="Times New Roman" w:cs="Times New Roman"/>
          <w:sz w:val="24"/>
          <w:szCs w:val="24"/>
        </w:rPr>
        <w:t xml:space="preserve"> </w:t>
      </w:r>
      <w:r w:rsidRPr="00846092">
        <w:rPr>
          <w:rFonts w:ascii="Times New Roman" w:hAnsi="Times New Roman" w:cs="Times New Roman"/>
          <w:sz w:val="24"/>
          <w:szCs w:val="24"/>
        </w:rPr>
        <w:t>SVP-Shanghai-JV.</w:t>
      </w:r>
      <w:r w:rsidRPr="007137FA">
        <w:rPr>
          <w:rFonts w:ascii="Times New Roman" w:hAnsi="Times New Roman" w:cs="Times New Roman"/>
          <w:sz w:val="24"/>
          <w:szCs w:val="24"/>
        </w:rPr>
        <w:t xml:space="preserve"> </w:t>
      </w:r>
      <w:r>
        <w:rPr>
          <w:rFonts w:ascii="Times New Roman" w:hAnsi="Times New Roman" w:cs="Times New Roman"/>
          <w:sz w:val="24"/>
          <w:szCs w:val="24"/>
        </w:rPr>
        <w:t xml:space="preserve">However, given the generally high levels of industry and IJV experience among the three boundary spanners it is difficult to determine the relative importance of CQ for developing social trust. Furthermore, it is probable that CQ is interrelated with international industry and IJV experience. </w:t>
      </w:r>
    </w:p>
    <w:p w:rsidR="002E743C" w:rsidRDefault="002E743C" w:rsidP="00FB409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 first three columns of Table 5 contain the current formal boundary spanners involved in SVP-Dalian-JV. The bundles of capabilities these three IJV managers possess singly and collectively are in stark contrast to the bundles of capabilities that their equivalents at SVP-Shanghai-JV hold. None has international industry experience, IJV experience or moderate or high levels of CQ. As Table 3 indicates, distrust among these individuals is pervasive. </w:t>
      </w:r>
    </w:p>
    <w:p w:rsidR="002E743C" w:rsidRDefault="002E743C" w:rsidP="00FB409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As the former chairman of SVP-Dalian-JV and the current chairman of </w:t>
      </w:r>
      <w:r w:rsidRPr="00846092">
        <w:rPr>
          <w:rFonts w:ascii="Times New Roman" w:hAnsi="Times New Roman" w:cs="Times New Roman"/>
          <w:sz w:val="24"/>
          <w:szCs w:val="24"/>
        </w:rPr>
        <w:t>SVP-Shanghai-JV</w:t>
      </w:r>
      <w:r>
        <w:rPr>
          <w:rFonts w:ascii="Times New Roman" w:hAnsi="Times New Roman" w:cs="Times New Roman"/>
          <w:sz w:val="24"/>
          <w:szCs w:val="24"/>
        </w:rPr>
        <w:t xml:space="preserve"> Mr. Ericsson appears in both Tables 4 and 5. While social trust is characteristic of his relationships within </w:t>
      </w:r>
      <w:r w:rsidRPr="00846092">
        <w:rPr>
          <w:rFonts w:ascii="Times New Roman" w:hAnsi="Times New Roman" w:cs="Times New Roman"/>
          <w:sz w:val="24"/>
          <w:szCs w:val="24"/>
        </w:rPr>
        <w:t>SVP-Shanghai-JV</w:t>
      </w:r>
      <w:r>
        <w:rPr>
          <w:rFonts w:ascii="Times New Roman" w:hAnsi="Times New Roman" w:cs="Times New Roman"/>
          <w:sz w:val="24"/>
          <w:szCs w:val="24"/>
        </w:rPr>
        <w:t xml:space="preserve">, at SVP-Dalian-JV Mr. Ericsson’s relationship with Mr. Wang became so abrasive that he had to leave. It would appear that substantial levels of industry and IJV experience do not compensate for a moderate degree of CQ when engaging across significant cultural distance with a boundary spanner such as Mr. Wang, who as Table 5 indicates is lacking </w:t>
      </w:r>
      <w:r w:rsidR="00331B91">
        <w:rPr>
          <w:rFonts w:ascii="Times New Roman" w:hAnsi="Times New Roman" w:cs="Times New Roman"/>
          <w:sz w:val="24"/>
          <w:szCs w:val="24"/>
        </w:rPr>
        <w:t xml:space="preserve">in international </w:t>
      </w:r>
      <w:r>
        <w:rPr>
          <w:rFonts w:ascii="Times New Roman" w:hAnsi="Times New Roman" w:cs="Times New Roman"/>
          <w:sz w:val="24"/>
          <w:szCs w:val="24"/>
        </w:rPr>
        <w:t>industry experience , IJV experience and CQ.</w:t>
      </w:r>
    </w:p>
    <w:p w:rsidR="002E743C" w:rsidRDefault="002E743C" w:rsidP="00FB409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Table 3 indicates that Mr. Larsen, the virtual chairman of SVP-Dalian-JV has developed social trust with all three of the formal boundary spanners and not least Mr. Wang. Although lacking IJV experience, Table 5 indicates that Mr. Larsen, like Mr. Ericsson, has substantial international industry experience, but unlike Mr. Ericsson, he also has a high degree of CQ. It would clearly be too simplistic to suggest that a high degree of CQ is the only critical determinant necessary for achieving social trust with an IJV boundary spanner such as Mr. Wang. Rather, as we have suggested it is likely that high levels of CQ emerge as a result of relevant international experience. </w:t>
      </w:r>
    </w:p>
    <w:p w:rsidR="002E743C" w:rsidRPr="00846092" w:rsidRDefault="002E743C" w:rsidP="00846092">
      <w:pPr>
        <w:pStyle w:val="Heading1"/>
        <w:spacing w:line="480" w:lineRule="auto"/>
        <w:rPr>
          <w:rFonts w:ascii="Times New Roman" w:hAnsi="Times New Roman"/>
          <w:color w:val="000000"/>
          <w:sz w:val="24"/>
          <w:szCs w:val="24"/>
        </w:rPr>
      </w:pPr>
      <w:r>
        <w:rPr>
          <w:rFonts w:ascii="Times New Roman" w:hAnsi="Times New Roman"/>
          <w:color w:val="000000"/>
          <w:sz w:val="24"/>
          <w:szCs w:val="24"/>
        </w:rPr>
        <w:t xml:space="preserve">Discussion </w:t>
      </w:r>
    </w:p>
    <w:p w:rsidR="002E743C" w:rsidRPr="00846092" w:rsidRDefault="002E743C" w:rsidP="008E2E87">
      <w:pPr>
        <w:spacing w:after="0" w:line="480" w:lineRule="auto"/>
        <w:ind w:right="284" w:firstLine="360"/>
        <w:rPr>
          <w:rFonts w:ascii="Times New Roman" w:hAnsi="Times New Roman" w:cs="Times New Roman"/>
          <w:sz w:val="24"/>
          <w:szCs w:val="24"/>
        </w:rPr>
      </w:pPr>
      <w:r w:rsidRPr="00846092">
        <w:rPr>
          <w:rFonts w:ascii="Times New Roman" w:hAnsi="Times New Roman" w:cs="Times New Roman"/>
          <w:sz w:val="24"/>
          <w:szCs w:val="24"/>
        </w:rPr>
        <w:t>IJVs are characterized by persistent institutional, cultural and organizational diversity</w:t>
      </w:r>
      <w:r>
        <w:rPr>
          <w:rFonts w:ascii="Times New Roman" w:hAnsi="Times New Roman" w:cs="Times New Roman"/>
          <w:sz w:val="24"/>
          <w:szCs w:val="24"/>
        </w:rPr>
        <w:t>, and this is especially so in the case of China given its distinct institutional (transitional economy), cultural (Confucianism embedded in long history), and organizational (dominant SOEs) settings</w:t>
      </w:r>
      <w:r w:rsidRPr="00846092">
        <w:rPr>
          <w:rFonts w:ascii="Times New Roman" w:hAnsi="Times New Roman" w:cs="Times New Roman"/>
          <w:sz w:val="24"/>
          <w:szCs w:val="24"/>
        </w:rPr>
        <w:t>. Madhok (1995) argues that the structural dimension of trust is largely sufficient for satisfactory IJV performance until disequilibrium and inequity arise. It is at that point that the social dimension of trust becomes critical in that it mitigates the threat of breakdown. Once social trust is establ</w:t>
      </w:r>
      <w:r>
        <w:rPr>
          <w:rFonts w:ascii="Times New Roman" w:hAnsi="Times New Roman" w:cs="Times New Roman"/>
          <w:sz w:val="24"/>
          <w:szCs w:val="24"/>
        </w:rPr>
        <w:t>ished it not only functions as “glue”</w:t>
      </w:r>
      <w:r w:rsidRPr="00846092">
        <w:rPr>
          <w:rFonts w:ascii="Times New Roman" w:hAnsi="Times New Roman" w:cs="Times New Roman"/>
          <w:sz w:val="24"/>
          <w:szCs w:val="24"/>
        </w:rPr>
        <w:t xml:space="preserve"> for stabilizing and preserving the partnership in times of flux and inequity </w:t>
      </w:r>
      <w:r>
        <w:rPr>
          <w:rFonts w:ascii="Times New Roman" w:hAnsi="Times New Roman" w:cs="Times New Roman"/>
          <w:sz w:val="24"/>
          <w:szCs w:val="24"/>
        </w:rPr>
        <w:t xml:space="preserve">and as a </w:t>
      </w:r>
      <w:r w:rsidRPr="00846092">
        <w:rPr>
          <w:rFonts w:ascii="Times New Roman" w:hAnsi="Times New Roman" w:cs="Times New Roman"/>
          <w:sz w:val="24"/>
          <w:szCs w:val="24"/>
        </w:rPr>
        <w:t>catalyst for considering new opportunities.</w:t>
      </w:r>
    </w:p>
    <w:p w:rsidR="002E743C" w:rsidRDefault="002E743C" w:rsidP="002B479E">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sz w:val="24"/>
          <w:szCs w:val="24"/>
          <w:lang w:eastAsia="en-GB"/>
        </w:rPr>
        <w:t xml:space="preserve">However, questions remain as </w:t>
      </w:r>
      <w:r w:rsidR="00331B91">
        <w:rPr>
          <w:rFonts w:ascii="Times New Roman" w:hAnsi="Times New Roman"/>
          <w:sz w:val="24"/>
          <w:szCs w:val="24"/>
          <w:lang w:eastAsia="en-GB"/>
        </w:rPr>
        <w:t xml:space="preserve">to </w:t>
      </w:r>
      <w:r>
        <w:rPr>
          <w:rFonts w:ascii="Times New Roman" w:hAnsi="Times New Roman"/>
          <w:sz w:val="24"/>
          <w:szCs w:val="24"/>
          <w:lang w:eastAsia="en-GB"/>
        </w:rPr>
        <w:t xml:space="preserve">how social trust can be effectively built and maintained. To fill this research gap we have explored the characteristics of key </w:t>
      </w:r>
      <w:r w:rsidRPr="00945C42">
        <w:rPr>
          <w:rFonts w:ascii="Times New Roman" w:hAnsi="Times New Roman"/>
          <w:sz w:val="24"/>
          <w:szCs w:val="24"/>
          <w:lang w:eastAsia="en-GB"/>
        </w:rPr>
        <w:t>individual boundary spanners</w:t>
      </w:r>
      <w:r>
        <w:rPr>
          <w:rFonts w:ascii="Times New Roman" w:hAnsi="Times New Roman"/>
          <w:sz w:val="24"/>
          <w:szCs w:val="24"/>
          <w:lang w:eastAsia="en-GB"/>
        </w:rPr>
        <w:t xml:space="preserve"> in developing and maintaining </w:t>
      </w:r>
      <w:r w:rsidRPr="00945C42">
        <w:rPr>
          <w:rFonts w:ascii="Times New Roman" w:hAnsi="Times New Roman"/>
          <w:sz w:val="24"/>
          <w:szCs w:val="24"/>
          <w:lang w:eastAsia="en-GB"/>
        </w:rPr>
        <w:t xml:space="preserve">social </w:t>
      </w:r>
      <w:r>
        <w:rPr>
          <w:rFonts w:ascii="Times New Roman" w:hAnsi="Times New Roman"/>
          <w:sz w:val="24"/>
          <w:szCs w:val="24"/>
          <w:lang w:eastAsia="en-GB"/>
        </w:rPr>
        <w:t>trust. We conducted data collection and analysis through the theoretical lenses of social trust and boundary spanners and identified mixed bundles of capabilities amongst the six key IJV boundary spanners and the virtual boundary spanner.</w:t>
      </w:r>
    </w:p>
    <w:p w:rsidR="002E743C" w:rsidRDefault="002E743C" w:rsidP="00846092">
      <w:pPr>
        <w:autoSpaceDE w:val="0"/>
        <w:autoSpaceDN w:val="0"/>
        <w:adjustRightInd w:val="0"/>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 xml:space="preserve">In line with Felin and Foss (2005), our theory development </w:t>
      </w:r>
      <w:r>
        <w:rPr>
          <w:rFonts w:ascii="Times New Roman" w:hAnsi="Times New Roman" w:cs="Times New Roman"/>
          <w:sz w:val="24"/>
          <w:szCs w:val="24"/>
        </w:rPr>
        <w:t xml:space="preserve">of mixed bundles of capabilities </w:t>
      </w:r>
      <w:r w:rsidRPr="00846092">
        <w:rPr>
          <w:rFonts w:ascii="Times New Roman" w:hAnsi="Times New Roman" w:cs="Times New Roman"/>
          <w:sz w:val="24"/>
          <w:szCs w:val="24"/>
        </w:rPr>
        <w:t xml:space="preserve">is based on a rejection of the implicit assumption of individual level homogeneity. Our approach has been to analyze individual boundary spanners at an IJV characterized by a high level of social trust and to contrast them with their counterparts at an IJV characterized by distrust. This methodological individualism enables us to identify significant and critical sources of heterogeneity of capabilities among boundary spanning managers that are critical for the emergence of </w:t>
      </w:r>
      <w:r>
        <w:rPr>
          <w:rFonts w:ascii="Times New Roman" w:hAnsi="Times New Roman" w:cs="Times New Roman"/>
          <w:sz w:val="24"/>
          <w:szCs w:val="24"/>
        </w:rPr>
        <w:t>social trust. We observed that boundary spanners with high levels of CQ have a greater facility for creating social trust. However, we recognize that CQ in all probability emerges as an outcome of relevant extensive international industry experience. It was less clear whether previous IJV experience is necessarily as critical as international industry experience.</w:t>
      </w:r>
    </w:p>
    <w:p w:rsidR="002E743C" w:rsidRPr="00846092" w:rsidRDefault="002E743C" w:rsidP="00F30C22">
      <w:pPr>
        <w:autoSpaceDE w:val="0"/>
        <w:autoSpaceDN w:val="0"/>
        <w:adjustRightInd w:val="0"/>
        <w:spacing w:after="0" w:line="480" w:lineRule="auto"/>
        <w:ind w:firstLine="360"/>
        <w:rPr>
          <w:rFonts w:ascii="Times New Roman" w:hAnsi="Times New Roman" w:cs="Times New Roman"/>
          <w:sz w:val="24"/>
          <w:szCs w:val="24"/>
        </w:rPr>
      </w:pPr>
      <w:r w:rsidRPr="00846092">
        <w:rPr>
          <w:rFonts w:ascii="Times New Roman" w:hAnsi="Times New Roman" w:cs="Times New Roman"/>
          <w:sz w:val="24"/>
          <w:szCs w:val="24"/>
        </w:rPr>
        <w:t>W</w:t>
      </w:r>
      <w:r>
        <w:rPr>
          <w:rFonts w:ascii="Times New Roman" w:hAnsi="Times New Roman" w:cs="Times New Roman"/>
          <w:sz w:val="24"/>
          <w:szCs w:val="24"/>
        </w:rPr>
        <w:t>hile w</w:t>
      </w:r>
      <w:r w:rsidRPr="00846092">
        <w:rPr>
          <w:rFonts w:ascii="Times New Roman" w:hAnsi="Times New Roman" w:cs="Times New Roman"/>
          <w:sz w:val="24"/>
          <w:szCs w:val="24"/>
        </w:rPr>
        <w:t xml:space="preserve">e accept that </w:t>
      </w:r>
      <w:r>
        <w:rPr>
          <w:rFonts w:ascii="Times New Roman" w:hAnsi="Times New Roman" w:cs="Times New Roman"/>
          <w:sz w:val="24"/>
          <w:szCs w:val="24"/>
        </w:rPr>
        <w:t xml:space="preserve">our analysis of </w:t>
      </w:r>
      <w:r w:rsidRPr="00846092">
        <w:rPr>
          <w:rFonts w:ascii="Times New Roman" w:hAnsi="Times New Roman" w:cs="Times New Roman"/>
          <w:sz w:val="24"/>
          <w:szCs w:val="24"/>
        </w:rPr>
        <w:t xml:space="preserve">the </w:t>
      </w:r>
      <w:r>
        <w:rPr>
          <w:rFonts w:ascii="Times New Roman" w:hAnsi="Times New Roman" w:cs="Times New Roman"/>
          <w:sz w:val="24"/>
          <w:szCs w:val="24"/>
        </w:rPr>
        <w:t>managerial-level c</w:t>
      </w:r>
      <w:r w:rsidRPr="00846092">
        <w:rPr>
          <w:rFonts w:ascii="Times New Roman" w:hAnsi="Times New Roman" w:cs="Times New Roman"/>
          <w:sz w:val="24"/>
          <w:szCs w:val="24"/>
        </w:rPr>
        <w:t xml:space="preserve">apabilities </w:t>
      </w:r>
      <w:r>
        <w:rPr>
          <w:rFonts w:ascii="Times New Roman" w:hAnsi="Times New Roman" w:cs="Times New Roman"/>
          <w:sz w:val="24"/>
          <w:szCs w:val="24"/>
        </w:rPr>
        <w:t xml:space="preserve">required for </w:t>
      </w:r>
      <w:r w:rsidRPr="00846092">
        <w:rPr>
          <w:rFonts w:ascii="Times New Roman" w:hAnsi="Times New Roman" w:cs="Times New Roman"/>
          <w:sz w:val="24"/>
          <w:szCs w:val="24"/>
        </w:rPr>
        <w:t>the development of social trust between IJV</w:t>
      </w:r>
      <w:r>
        <w:rPr>
          <w:rFonts w:ascii="Times New Roman" w:hAnsi="Times New Roman" w:cs="Times New Roman"/>
          <w:sz w:val="24"/>
          <w:szCs w:val="24"/>
        </w:rPr>
        <w:t xml:space="preserve"> boundary spanners i</w:t>
      </w:r>
      <w:r w:rsidRPr="00846092">
        <w:rPr>
          <w:rFonts w:ascii="Times New Roman" w:hAnsi="Times New Roman" w:cs="Times New Roman"/>
          <w:sz w:val="24"/>
          <w:szCs w:val="24"/>
        </w:rPr>
        <w:t xml:space="preserve">s </w:t>
      </w:r>
      <w:r>
        <w:rPr>
          <w:rFonts w:ascii="Times New Roman" w:hAnsi="Times New Roman" w:cs="Times New Roman"/>
          <w:sz w:val="24"/>
          <w:szCs w:val="24"/>
        </w:rPr>
        <w:t xml:space="preserve">only an initial contribution we would argue that it is of immediate practical relevance. It is noteworthy that SVP set up SVP-Dalian-JV on the basis of the same </w:t>
      </w:r>
      <w:r w:rsidRPr="00846092">
        <w:rPr>
          <w:rFonts w:ascii="Times New Roman" w:hAnsi="Times New Roman" w:cs="Times New Roman"/>
          <w:sz w:val="24"/>
          <w:szCs w:val="24"/>
        </w:rPr>
        <w:t xml:space="preserve">operating </w:t>
      </w:r>
      <w:r>
        <w:rPr>
          <w:rFonts w:ascii="Times New Roman" w:hAnsi="Times New Roman" w:cs="Times New Roman"/>
          <w:sz w:val="24"/>
          <w:szCs w:val="24"/>
        </w:rPr>
        <w:t xml:space="preserve">model that had worked well for SVP-Shanghai-JV. What SVP failed to do was to evaluate the mixed bundles of capabilities of the boundary spanners at SVP-Shanghai-JV in order to specify the capabilities that should be represented at SVP-Dalian-JV. Instead SVP operated on the basis of individual level homogeneity. Much </w:t>
      </w:r>
      <w:r w:rsidRPr="00846092">
        <w:rPr>
          <w:rFonts w:ascii="Times New Roman" w:hAnsi="Times New Roman" w:cs="Times New Roman"/>
          <w:sz w:val="24"/>
          <w:szCs w:val="24"/>
        </w:rPr>
        <w:t>great</w:t>
      </w:r>
      <w:r>
        <w:rPr>
          <w:rFonts w:ascii="Times New Roman" w:hAnsi="Times New Roman" w:cs="Times New Roman"/>
          <w:sz w:val="24"/>
          <w:szCs w:val="24"/>
        </w:rPr>
        <w:t>er</w:t>
      </w:r>
      <w:r w:rsidRPr="00846092">
        <w:rPr>
          <w:rFonts w:ascii="Times New Roman" w:hAnsi="Times New Roman" w:cs="Times New Roman"/>
          <w:sz w:val="24"/>
          <w:szCs w:val="24"/>
        </w:rPr>
        <w:t xml:space="preserve"> attention should be applied to evaluating</w:t>
      </w:r>
      <w:r>
        <w:rPr>
          <w:rFonts w:ascii="Times New Roman" w:hAnsi="Times New Roman" w:cs="Times New Roman"/>
          <w:sz w:val="24"/>
          <w:szCs w:val="24"/>
        </w:rPr>
        <w:t xml:space="preserve"> and selecting individual</w:t>
      </w:r>
      <w:r w:rsidRPr="00846092">
        <w:rPr>
          <w:rFonts w:ascii="Times New Roman" w:hAnsi="Times New Roman" w:cs="Times New Roman"/>
          <w:sz w:val="24"/>
          <w:szCs w:val="24"/>
        </w:rPr>
        <w:t xml:space="preserve"> managers to fill </w:t>
      </w:r>
      <w:r>
        <w:rPr>
          <w:rFonts w:ascii="Times New Roman" w:hAnsi="Times New Roman" w:cs="Times New Roman"/>
          <w:sz w:val="24"/>
          <w:szCs w:val="24"/>
        </w:rPr>
        <w:t xml:space="preserve">boundary spanning </w:t>
      </w:r>
      <w:r w:rsidRPr="00846092">
        <w:rPr>
          <w:rFonts w:ascii="Times New Roman" w:hAnsi="Times New Roman" w:cs="Times New Roman"/>
          <w:sz w:val="24"/>
          <w:szCs w:val="24"/>
        </w:rPr>
        <w:t>roles.</w:t>
      </w:r>
    </w:p>
    <w:p w:rsidR="00FD3E60" w:rsidRDefault="00331B91" w:rsidP="00FE6B42">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While c</w:t>
      </w:r>
      <w:r w:rsidR="002E743C" w:rsidRPr="00846092">
        <w:rPr>
          <w:rFonts w:ascii="Times New Roman" w:hAnsi="Times New Roman" w:cs="Times New Roman"/>
          <w:sz w:val="24"/>
          <w:szCs w:val="24"/>
        </w:rPr>
        <w:t xml:space="preserve">learly </w:t>
      </w:r>
      <w:r w:rsidR="002E743C">
        <w:rPr>
          <w:rFonts w:ascii="Times New Roman" w:hAnsi="Times New Roman" w:cs="Times New Roman"/>
          <w:sz w:val="24"/>
          <w:szCs w:val="24"/>
        </w:rPr>
        <w:t xml:space="preserve"> we </w:t>
      </w:r>
      <w:r>
        <w:rPr>
          <w:rFonts w:ascii="Times New Roman" w:hAnsi="Times New Roman" w:cs="Times New Roman"/>
          <w:sz w:val="24"/>
          <w:szCs w:val="24"/>
        </w:rPr>
        <w:t xml:space="preserve">have drawn on </w:t>
      </w:r>
      <w:r w:rsidR="002E743C">
        <w:rPr>
          <w:rFonts w:ascii="Times New Roman" w:hAnsi="Times New Roman" w:cs="Times New Roman"/>
          <w:sz w:val="24"/>
          <w:szCs w:val="24"/>
        </w:rPr>
        <w:t>CQ research for our analysis</w:t>
      </w:r>
      <w:r>
        <w:rPr>
          <w:rFonts w:ascii="Times New Roman" w:hAnsi="Times New Roman" w:cs="Times New Roman"/>
          <w:sz w:val="24"/>
          <w:szCs w:val="24"/>
        </w:rPr>
        <w:t xml:space="preserve"> this resonates with </w:t>
      </w:r>
      <w:r w:rsidR="002E743C">
        <w:rPr>
          <w:rFonts w:ascii="Times New Roman" w:hAnsi="Times New Roman" w:cs="Times New Roman"/>
          <w:sz w:val="24"/>
          <w:szCs w:val="24"/>
        </w:rPr>
        <w:t xml:space="preserve"> t</w:t>
      </w:r>
      <w:r w:rsidR="002E743C" w:rsidRPr="00846092">
        <w:rPr>
          <w:rFonts w:ascii="Times New Roman" w:hAnsi="Times New Roman" w:cs="Times New Roman"/>
          <w:sz w:val="24"/>
          <w:szCs w:val="24"/>
        </w:rPr>
        <w:t xml:space="preserve">he general conclusion in the expatriation literature  that personal attributes do matter (Arthur and Bennett 1995; Harrison, Shaffer and Bhaskar-Shrinivas 2004; Hechanova, Beehr and Christiansen 2003; Holopainen and Björkman 2005; Huang, Chi and Lawler 2005; Kealey and Ruben 1983; Shaffer, Harrison, Gregersen, Black and Ferzandi 2006). </w:t>
      </w:r>
      <w:r w:rsidR="002E743C">
        <w:rPr>
          <w:rFonts w:ascii="Times New Roman" w:hAnsi="Times New Roman" w:cs="Times New Roman"/>
          <w:sz w:val="24"/>
          <w:szCs w:val="24"/>
        </w:rPr>
        <w:t xml:space="preserve">By examining the personal attributes of </w:t>
      </w:r>
      <w:r w:rsidR="002E743C" w:rsidRPr="00846092">
        <w:rPr>
          <w:rFonts w:ascii="Times New Roman" w:hAnsi="Times New Roman" w:cs="Times New Roman"/>
          <w:sz w:val="24"/>
          <w:szCs w:val="24"/>
        </w:rPr>
        <w:t xml:space="preserve">boundary spanners in IJVs who are not traditional expatriates </w:t>
      </w:r>
      <w:r w:rsidR="002E743C">
        <w:rPr>
          <w:rFonts w:ascii="Times New Roman" w:hAnsi="Times New Roman" w:cs="Times New Roman"/>
          <w:sz w:val="24"/>
          <w:szCs w:val="24"/>
        </w:rPr>
        <w:t xml:space="preserve">we have </w:t>
      </w:r>
      <w:r>
        <w:rPr>
          <w:rFonts w:ascii="Times New Roman" w:hAnsi="Times New Roman" w:cs="Times New Roman"/>
          <w:sz w:val="24"/>
          <w:szCs w:val="24"/>
        </w:rPr>
        <w:t xml:space="preserve">extended </w:t>
      </w:r>
      <w:r w:rsidR="002E743C">
        <w:rPr>
          <w:rFonts w:ascii="Times New Roman" w:hAnsi="Times New Roman" w:cs="Times New Roman"/>
          <w:sz w:val="24"/>
          <w:szCs w:val="24"/>
        </w:rPr>
        <w:t xml:space="preserve"> the application of expatriate literature to IJVs.</w:t>
      </w:r>
      <w:r w:rsidR="002E743C" w:rsidRPr="00846092">
        <w:rPr>
          <w:rFonts w:ascii="Times New Roman" w:hAnsi="Times New Roman" w:cs="Times New Roman"/>
          <w:sz w:val="24"/>
          <w:szCs w:val="24"/>
        </w:rPr>
        <w:t xml:space="preserve"> </w:t>
      </w:r>
      <w:r w:rsidR="002E743C">
        <w:rPr>
          <w:rFonts w:ascii="Times New Roman" w:hAnsi="Times New Roman" w:cs="Times New Roman"/>
          <w:sz w:val="24"/>
          <w:szCs w:val="24"/>
        </w:rPr>
        <w:t xml:space="preserve">For example one particularly relevant strand of the expatriate literature deals ethnocentrism, that is an </w:t>
      </w:r>
      <w:r w:rsidR="002E743C" w:rsidRPr="00846092">
        <w:rPr>
          <w:rFonts w:ascii="Times New Roman" w:hAnsi="Times New Roman" w:cs="Times New Roman"/>
          <w:sz w:val="24"/>
          <w:szCs w:val="24"/>
        </w:rPr>
        <w:t>evaluative bias in favour of on</w:t>
      </w:r>
      <w:r w:rsidR="002E743C">
        <w:rPr>
          <w:rFonts w:ascii="Times New Roman" w:hAnsi="Times New Roman" w:cs="Times New Roman"/>
          <w:sz w:val="24"/>
          <w:szCs w:val="24"/>
        </w:rPr>
        <w:t xml:space="preserve">e’s own group combined with a </w:t>
      </w:r>
      <w:r w:rsidR="002E743C" w:rsidRPr="00846092">
        <w:rPr>
          <w:rFonts w:ascii="Times New Roman" w:hAnsi="Times New Roman" w:cs="Times New Roman"/>
          <w:sz w:val="24"/>
          <w:szCs w:val="24"/>
        </w:rPr>
        <w:t>perception of outgroups as being irredeemably inferior (Hewstone and Ward 1985; Perreault and Bourhis 1999). In the expatriate literature there are indications that expatriates that hold ethnocentric attitudes experience lower degrees of interaction adjustment (Black 1990; Shaffer et al. 200</w:t>
      </w:r>
      <w:r w:rsidR="002E743C">
        <w:rPr>
          <w:rFonts w:ascii="Times New Roman" w:hAnsi="Times New Roman" w:cs="Times New Roman"/>
          <w:sz w:val="24"/>
          <w:szCs w:val="24"/>
        </w:rPr>
        <w:t xml:space="preserve">6). The contrast in this regard between the two German contact managers in our case-studies clearly had implications for the development of social trust. </w:t>
      </w:r>
    </w:p>
    <w:p w:rsidR="002E743C" w:rsidRPr="00846092" w:rsidRDefault="00FD3E60" w:rsidP="00FE6B42">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Finally, while </w:t>
      </w:r>
      <w:r w:rsidR="002E743C">
        <w:rPr>
          <w:rFonts w:ascii="Times New Roman" w:hAnsi="Times New Roman" w:cs="Times New Roman"/>
          <w:sz w:val="24"/>
          <w:szCs w:val="24"/>
        </w:rPr>
        <w:t xml:space="preserve"> </w:t>
      </w:r>
      <w:r>
        <w:rPr>
          <w:rFonts w:ascii="Times New Roman" w:hAnsi="Times New Roman" w:cs="Times New Roman"/>
          <w:sz w:val="24"/>
          <w:szCs w:val="24"/>
        </w:rPr>
        <w:t xml:space="preserve">one cannot generalize from </w:t>
      </w:r>
      <w:r w:rsidR="002E743C">
        <w:rPr>
          <w:rFonts w:ascii="Times New Roman" w:hAnsi="Times New Roman" w:cs="Times New Roman"/>
          <w:sz w:val="24"/>
          <w:szCs w:val="24"/>
        </w:rPr>
        <w:t xml:space="preserve">our findings  due to small samples and limited number of informants, our specific choice of unit of analysis  mixed bundles of capabilities </w:t>
      </w:r>
      <w:r>
        <w:rPr>
          <w:rFonts w:ascii="Times New Roman" w:hAnsi="Times New Roman" w:cs="Times New Roman"/>
          <w:sz w:val="24"/>
          <w:szCs w:val="24"/>
        </w:rPr>
        <w:t xml:space="preserve">at the individual level and their impact on </w:t>
      </w:r>
      <w:r w:rsidR="002E743C">
        <w:rPr>
          <w:rFonts w:ascii="Times New Roman" w:hAnsi="Times New Roman" w:cs="Times New Roman"/>
          <w:sz w:val="24"/>
          <w:szCs w:val="24"/>
        </w:rPr>
        <w:t xml:space="preserve"> developing and maintaining social trust </w:t>
      </w:r>
      <w:r>
        <w:rPr>
          <w:rFonts w:ascii="Times New Roman" w:hAnsi="Times New Roman" w:cs="Times New Roman"/>
          <w:sz w:val="24"/>
          <w:szCs w:val="24"/>
        </w:rPr>
        <w:t xml:space="preserve">should contribute to </w:t>
      </w:r>
      <w:r w:rsidR="002E743C">
        <w:rPr>
          <w:rFonts w:ascii="Times New Roman" w:hAnsi="Times New Roman" w:cs="Times New Roman"/>
          <w:sz w:val="24"/>
          <w:szCs w:val="24"/>
        </w:rPr>
        <w:t xml:space="preserve"> further theory development in this emerging field</w:t>
      </w:r>
      <w:r>
        <w:rPr>
          <w:rFonts w:ascii="Times New Roman" w:hAnsi="Times New Roman" w:cs="Times New Roman"/>
          <w:sz w:val="24"/>
          <w:szCs w:val="24"/>
        </w:rPr>
        <w:t xml:space="preserve"> and large-scale empirical theory testing. </w:t>
      </w:r>
    </w:p>
    <w:p w:rsidR="002E743C" w:rsidRDefault="002E743C" w:rsidP="00470891">
      <w:pPr>
        <w:autoSpaceDE w:val="0"/>
        <w:autoSpaceDN w:val="0"/>
        <w:adjustRightInd w:val="0"/>
        <w:spacing w:after="0" w:line="480" w:lineRule="auto"/>
        <w:ind w:firstLine="360"/>
        <w:rPr>
          <w:rFonts w:ascii="Times New Roman" w:hAnsi="Times New Roman" w:cs="Times New Roman"/>
          <w:sz w:val="24"/>
          <w:szCs w:val="24"/>
        </w:rPr>
      </w:pPr>
      <w:r w:rsidRPr="00846092">
        <w:rPr>
          <w:rFonts w:ascii="Times New Roman" w:hAnsi="Times New Roman"/>
          <w:sz w:val="24"/>
          <w:szCs w:val="24"/>
          <w:lang w:eastAsia="nb-NO"/>
        </w:rPr>
        <w:br w:type="page"/>
      </w:r>
    </w:p>
    <w:p w:rsidR="002E743C" w:rsidRDefault="002E743C" w:rsidP="00846092">
      <w:pPr>
        <w:autoSpaceDE w:val="0"/>
        <w:autoSpaceDN w:val="0"/>
        <w:adjustRightInd w:val="0"/>
        <w:spacing w:after="0" w:line="480" w:lineRule="auto"/>
        <w:ind w:firstLine="360"/>
        <w:rPr>
          <w:rFonts w:ascii="Times New Roman" w:hAnsi="Times New Roman" w:cs="Times New Roman"/>
          <w:sz w:val="24"/>
          <w:szCs w:val="24"/>
          <w:lang w:eastAsia="nb-NO"/>
        </w:rPr>
      </w:pPr>
    </w:p>
    <w:p w:rsidR="002E743C" w:rsidRPr="00945C42" w:rsidRDefault="002E743C" w:rsidP="00846092">
      <w:pPr>
        <w:pStyle w:val="Heading1"/>
        <w:spacing w:line="480" w:lineRule="auto"/>
        <w:rPr>
          <w:rFonts w:ascii="Times New Roman" w:hAnsi="Times New Roman"/>
          <w:color w:val="000000"/>
          <w:sz w:val="24"/>
          <w:szCs w:val="24"/>
        </w:rPr>
      </w:pPr>
      <w:r>
        <w:rPr>
          <w:rFonts w:ascii="Times New Roman" w:hAnsi="Times New Roman"/>
          <w:color w:val="000000"/>
          <w:sz w:val="24"/>
          <w:szCs w:val="24"/>
        </w:rPr>
        <w:t>References</w:t>
      </w:r>
    </w:p>
    <w:p w:rsidR="002E743C" w:rsidRPr="00E85ABD" w:rsidRDefault="002E743C" w:rsidP="00BF3145">
      <w:pPr>
        <w:spacing w:after="0" w:line="360" w:lineRule="auto"/>
        <w:rPr>
          <w:rFonts w:ascii="Times New Roman" w:hAnsi="Times New Roman" w:cs="Times New Roman"/>
          <w:sz w:val="24"/>
          <w:szCs w:val="24"/>
        </w:rPr>
      </w:pPr>
      <w:r w:rsidRPr="00E85ABD">
        <w:rPr>
          <w:rFonts w:ascii="Times New Roman" w:hAnsi="Times New Roman" w:cs="Times New Roman"/>
          <w:sz w:val="24"/>
          <w:szCs w:val="24"/>
        </w:rPr>
        <w:t>Arthur, W., and Bennett, W. 1995. The International Assignee: The Relative Importance of</w:t>
      </w:r>
    </w:p>
    <w:p w:rsidR="002E743C" w:rsidRPr="00E85ABD" w:rsidRDefault="002E743C" w:rsidP="00BF3145">
      <w:pPr>
        <w:shd w:val="clear" w:color="auto" w:fill="FFFFFF"/>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Factors Perceived to Contribute to Success. </w:t>
      </w:r>
      <w:r w:rsidRPr="00E85ABD">
        <w:rPr>
          <w:rFonts w:ascii="Times New Roman" w:hAnsi="Times New Roman" w:cs="Times New Roman"/>
          <w:i/>
          <w:iCs/>
          <w:sz w:val="24"/>
          <w:szCs w:val="24"/>
        </w:rPr>
        <w:t>Personnel Psychology</w:t>
      </w:r>
      <w:r w:rsidRPr="00E85ABD">
        <w:rPr>
          <w:rFonts w:ascii="Times New Roman" w:hAnsi="Times New Roman" w:cs="Times New Roman"/>
          <w:sz w:val="24"/>
          <w:szCs w:val="24"/>
        </w:rPr>
        <w:t>, 48, 99–114.</w:t>
      </w:r>
    </w:p>
    <w:p w:rsidR="002E743C" w:rsidRPr="00E85ABD" w:rsidRDefault="002E743C" w:rsidP="00BF3145">
      <w:pPr>
        <w:shd w:val="clear" w:color="auto" w:fill="FFFFFF"/>
        <w:spacing w:after="0" w:line="240" w:lineRule="auto"/>
        <w:rPr>
          <w:rFonts w:ascii="Times New Roman" w:hAnsi="Times New Roman" w:cs="Times New Roman"/>
          <w:sz w:val="24"/>
          <w:szCs w:val="24"/>
        </w:rPr>
      </w:pPr>
    </w:p>
    <w:p w:rsidR="002E743C" w:rsidRPr="00E85ABD" w:rsidRDefault="002E743C" w:rsidP="00BF3145">
      <w:pPr>
        <w:shd w:val="clear" w:color="auto" w:fill="FFFFFF"/>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Aulakh, P., Kotabe, M. and Sahay, A. 1996. Trust and performance in cross-border marketing partnerships: A behavioral approach. </w:t>
      </w:r>
      <w:r w:rsidRPr="00E85ABD">
        <w:rPr>
          <w:rFonts w:ascii="Times New Roman" w:hAnsi="Times New Roman" w:cs="Times New Roman"/>
          <w:i/>
          <w:iCs/>
          <w:sz w:val="24"/>
          <w:szCs w:val="24"/>
        </w:rPr>
        <w:t>Journal of International Business Studies</w:t>
      </w:r>
      <w:r w:rsidRPr="00E85ABD">
        <w:rPr>
          <w:rFonts w:ascii="Times New Roman" w:hAnsi="Times New Roman" w:cs="Times New Roman"/>
          <w:sz w:val="24"/>
          <w:szCs w:val="24"/>
        </w:rPr>
        <w:t>, 27(5), 1005-1032.</w:t>
      </w:r>
    </w:p>
    <w:p w:rsidR="002E743C" w:rsidRPr="00E85ABD" w:rsidRDefault="002E743C" w:rsidP="00BF3145">
      <w:pPr>
        <w:shd w:val="clear" w:color="auto" w:fill="FFFFFF"/>
        <w:spacing w:after="0" w:line="240" w:lineRule="auto"/>
        <w:rPr>
          <w:rFonts w:ascii="Times New Roman" w:hAnsi="Times New Roman"/>
          <w:sz w:val="24"/>
          <w:szCs w:val="24"/>
          <w:lang w:eastAsia="nb-NO"/>
        </w:rPr>
      </w:pPr>
    </w:p>
    <w:p w:rsidR="002E743C" w:rsidRDefault="002E743C" w:rsidP="00BF3145">
      <w:pPr>
        <w:shd w:val="clear" w:color="auto" w:fill="FFFFFF"/>
        <w:spacing w:after="0" w:line="240" w:lineRule="auto"/>
        <w:rPr>
          <w:rFonts w:ascii="Times New Roman" w:hAnsi="Times New Roman"/>
          <w:sz w:val="24"/>
          <w:szCs w:val="24"/>
          <w:lang w:eastAsia="nb-NO"/>
        </w:rPr>
      </w:pPr>
      <w:r w:rsidRPr="00E85ABD">
        <w:rPr>
          <w:rFonts w:ascii="Times New Roman" w:hAnsi="Times New Roman"/>
          <w:sz w:val="24"/>
          <w:szCs w:val="24"/>
          <w:lang w:eastAsia="nb-NO"/>
        </w:rPr>
        <w:t xml:space="preserve">Bamford, J., Ernst, D. and Gubini, D.G. 2004. Launching a world-class joint venture, </w:t>
      </w:r>
      <w:r w:rsidRPr="00E85ABD">
        <w:rPr>
          <w:rFonts w:ascii="Times New Roman" w:hAnsi="Times New Roman"/>
          <w:i/>
          <w:iCs/>
          <w:sz w:val="24"/>
          <w:szCs w:val="24"/>
          <w:lang w:eastAsia="nb-NO"/>
        </w:rPr>
        <w:t>Harvard Business Review,</w:t>
      </w:r>
      <w:r w:rsidRPr="00E85ABD">
        <w:rPr>
          <w:rFonts w:ascii="Times New Roman" w:hAnsi="Times New Roman"/>
          <w:sz w:val="24"/>
          <w:szCs w:val="24"/>
          <w:lang w:eastAsia="nb-NO"/>
        </w:rPr>
        <w:t xml:space="preserve"> 82(2), 91–100.</w:t>
      </w:r>
    </w:p>
    <w:p w:rsidR="002E743C" w:rsidRDefault="002E743C" w:rsidP="00BF3145">
      <w:pPr>
        <w:shd w:val="clear" w:color="auto" w:fill="FFFFFF"/>
        <w:spacing w:after="0" w:line="240" w:lineRule="auto"/>
        <w:rPr>
          <w:rFonts w:ascii="Times New Roman" w:hAnsi="Times New Roman"/>
          <w:sz w:val="24"/>
          <w:szCs w:val="24"/>
          <w:lang w:eastAsia="nb-NO"/>
        </w:rPr>
      </w:pPr>
    </w:p>
    <w:p w:rsidR="002E743C" w:rsidRPr="00E27EE3" w:rsidRDefault="002E743C" w:rsidP="00BF3145">
      <w:pPr>
        <w:shd w:val="clear" w:color="auto" w:fill="FFFFFF"/>
        <w:spacing w:after="0" w:line="240" w:lineRule="auto"/>
        <w:rPr>
          <w:rFonts w:ascii="Times New Roman" w:hAnsi="Times New Roman"/>
          <w:sz w:val="24"/>
          <w:szCs w:val="24"/>
          <w:lang w:eastAsia="nb-NO"/>
        </w:rPr>
      </w:pPr>
      <w:r>
        <w:rPr>
          <w:rFonts w:ascii="Times New Roman" w:hAnsi="Times New Roman" w:cs="Times New Roman"/>
          <w:sz w:val="24"/>
          <w:szCs w:val="24"/>
        </w:rPr>
        <w:t xml:space="preserve">Beamish, P.W. and Lupton, N.C.  (2009). Managing joint ventures. </w:t>
      </w:r>
      <w:r>
        <w:rPr>
          <w:rFonts w:ascii="Times New Roman" w:hAnsi="Times New Roman" w:cs="Times New Roman"/>
          <w:i/>
          <w:sz w:val="24"/>
          <w:szCs w:val="24"/>
        </w:rPr>
        <w:t>Academy of Management Perspectives</w:t>
      </w:r>
      <w:r>
        <w:rPr>
          <w:rFonts w:ascii="Times New Roman" w:hAnsi="Times New Roman" w:cs="Times New Roman"/>
          <w:sz w:val="24"/>
          <w:szCs w:val="24"/>
        </w:rPr>
        <w:t>, 23(2), 75-94.</w:t>
      </w:r>
    </w:p>
    <w:p w:rsidR="002E743C" w:rsidRPr="00E85ABD" w:rsidRDefault="002E743C" w:rsidP="00BF3145">
      <w:pPr>
        <w:shd w:val="clear" w:color="auto" w:fill="FFFFFF"/>
        <w:spacing w:after="0" w:line="240" w:lineRule="auto"/>
        <w:rPr>
          <w:rFonts w:ascii="Times New Roman" w:hAnsi="Times New Roman"/>
          <w:sz w:val="24"/>
          <w:szCs w:val="24"/>
          <w:lang w:eastAsia="nb-NO"/>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Black, J.S. 1990. The Relationship of Personal Characteristics with the Adjustment of Japanese Expatriate Managers. </w:t>
      </w:r>
      <w:r w:rsidRPr="00E85ABD">
        <w:rPr>
          <w:rFonts w:ascii="Times New Roman" w:hAnsi="Times New Roman" w:cs="Times New Roman"/>
          <w:i/>
          <w:iCs/>
          <w:sz w:val="24"/>
          <w:szCs w:val="24"/>
        </w:rPr>
        <w:t>Management International Review</w:t>
      </w:r>
      <w:r w:rsidRPr="00E85ABD">
        <w:rPr>
          <w:rFonts w:ascii="Times New Roman" w:hAnsi="Times New Roman" w:cs="Times New Roman"/>
          <w:sz w:val="24"/>
          <w:szCs w:val="24"/>
        </w:rPr>
        <w:t>, 30, 119–134.</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shd w:val="clear" w:color="auto" w:fill="FFFFFF"/>
        <w:spacing w:after="0" w:line="240" w:lineRule="auto"/>
        <w:rPr>
          <w:rFonts w:ascii="Times New Roman" w:hAnsi="Times New Roman"/>
          <w:sz w:val="24"/>
          <w:szCs w:val="24"/>
        </w:rPr>
      </w:pPr>
      <w:r w:rsidRPr="00E85ABD">
        <w:rPr>
          <w:rFonts w:ascii="Times New Roman" w:hAnsi="Times New Roman"/>
          <w:sz w:val="24"/>
          <w:szCs w:val="24"/>
        </w:rPr>
        <w:t xml:space="preserve">Chen, D., Park, S.H., and Newburry, W. 2009. Parent contribution and organizational control in international joint ventures. </w:t>
      </w:r>
      <w:r w:rsidRPr="00E85ABD">
        <w:rPr>
          <w:rFonts w:ascii="Times New Roman" w:hAnsi="Times New Roman"/>
          <w:i/>
          <w:sz w:val="24"/>
          <w:szCs w:val="24"/>
        </w:rPr>
        <w:t>Strategic Management Journal</w:t>
      </w:r>
      <w:r w:rsidRPr="00E85ABD">
        <w:rPr>
          <w:rFonts w:ascii="Times New Roman" w:hAnsi="Times New Roman"/>
          <w:sz w:val="24"/>
          <w:szCs w:val="24"/>
        </w:rPr>
        <w:t>, 30 (11), 1133-1156.</w:t>
      </w:r>
    </w:p>
    <w:p w:rsidR="002E743C" w:rsidRPr="00E85ABD" w:rsidRDefault="002E743C" w:rsidP="00BF3145">
      <w:pPr>
        <w:shd w:val="clear" w:color="auto" w:fill="FFFFFF"/>
        <w:spacing w:after="0" w:line="240" w:lineRule="auto"/>
        <w:rPr>
          <w:rFonts w:ascii="Times New Roman" w:hAnsi="Times New Roman"/>
          <w:sz w:val="24"/>
          <w:szCs w:val="24"/>
        </w:rPr>
      </w:pPr>
    </w:p>
    <w:p w:rsidR="002E743C" w:rsidRPr="00E85ABD" w:rsidRDefault="002E743C" w:rsidP="00BF3145">
      <w:pPr>
        <w:spacing w:line="240" w:lineRule="auto"/>
        <w:rPr>
          <w:rFonts w:ascii="Times New Roman" w:hAnsi="Times New Roman" w:cs="Times New Roman"/>
          <w:sz w:val="24"/>
          <w:szCs w:val="24"/>
        </w:rPr>
      </w:pPr>
      <w:r w:rsidRPr="00E85ABD">
        <w:rPr>
          <w:rFonts w:ascii="Times New Roman" w:hAnsi="Times New Roman" w:cs="Times New Roman"/>
          <w:sz w:val="24"/>
          <w:szCs w:val="24"/>
        </w:rPr>
        <w:t xml:space="preserve">Child, J. and Möllering, G. 2003. Contextual confidence and active trust development in the Chinese business environment. </w:t>
      </w:r>
      <w:r w:rsidRPr="00E85ABD">
        <w:rPr>
          <w:rFonts w:ascii="Times New Roman" w:hAnsi="Times New Roman" w:cs="Times New Roman"/>
          <w:i/>
          <w:iCs/>
          <w:sz w:val="24"/>
          <w:szCs w:val="24"/>
        </w:rPr>
        <w:t>Organization Science</w:t>
      </w:r>
      <w:r w:rsidRPr="00E85ABD">
        <w:rPr>
          <w:rFonts w:ascii="Times New Roman" w:hAnsi="Times New Roman" w:cs="Times New Roman"/>
          <w:sz w:val="24"/>
          <w:szCs w:val="24"/>
        </w:rPr>
        <w:t>, 14(1), 69-80.</w:t>
      </w:r>
    </w:p>
    <w:p w:rsidR="002E743C" w:rsidRPr="00E85ABD" w:rsidRDefault="002E743C" w:rsidP="00BF3145">
      <w:pPr>
        <w:shd w:val="clear" w:color="auto" w:fill="FFFFFF"/>
        <w:spacing w:after="0" w:line="240" w:lineRule="auto"/>
        <w:rPr>
          <w:rFonts w:ascii="Times New Roman" w:hAnsi="Times New Roman"/>
          <w:sz w:val="24"/>
          <w:szCs w:val="24"/>
        </w:rPr>
      </w:pPr>
      <w:r w:rsidRPr="00E85ABD">
        <w:rPr>
          <w:rFonts w:ascii="Times New Roman" w:hAnsi="Times New Roman"/>
          <w:sz w:val="24"/>
          <w:szCs w:val="24"/>
        </w:rPr>
        <w:t xml:space="preserve">Child, J. and Yan, Y. 2003. </w:t>
      </w:r>
      <w:r w:rsidRPr="00E85ABD">
        <w:rPr>
          <w:rFonts w:ascii="Times New Roman" w:hAnsi="Times New Roman"/>
          <w:bCs/>
          <w:sz w:val="24"/>
          <w:szCs w:val="24"/>
        </w:rPr>
        <w:t xml:space="preserve">Predicting the performance of international joint ventures: An investigation in China. </w:t>
      </w:r>
      <w:r w:rsidRPr="00E85ABD">
        <w:rPr>
          <w:rFonts w:ascii="Times New Roman" w:hAnsi="Times New Roman"/>
          <w:bCs/>
          <w:i/>
          <w:sz w:val="24"/>
          <w:szCs w:val="24"/>
        </w:rPr>
        <w:t xml:space="preserve">Journal of Management Studies, </w:t>
      </w:r>
      <w:r w:rsidRPr="00E85ABD">
        <w:rPr>
          <w:rFonts w:ascii="Times New Roman" w:hAnsi="Times New Roman"/>
          <w:bCs/>
          <w:sz w:val="24"/>
          <w:szCs w:val="24"/>
        </w:rPr>
        <w:t>40(2), 283-320.</w:t>
      </w:r>
    </w:p>
    <w:p w:rsidR="002E743C" w:rsidRPr="00E85ABD" w:rsidRDefault="002E743C" w:rsidP="00BF3145">
      <w:pPr>
        <w:shd w:val="clear" w:color="auto" w:fill="FFFFFF"/>
        <w:spacing w:after="0" w:line="240" w:lineRule="auto"/>
        <w:rPr>
          <w:rStyle w:val="italic"/>
          <w:rFonts w:ascii="Times New Roman" w:hAnsi="Times New Roman" w:cs="Times New Roman"/>
          <w:sz w:val="24"/>
          <w:szCs w:val="24"/>
        </w:rPr>
      </w:pPr>
    </w:p>
    <w:p w:rsidR="002E743C" w:rsidRPr="00E85ABD" w:rsidRDefault="002E743C" w:rsidP="00BF3145">
      <w:pPr>
        <w:shd w:val="clear" w:color="auto" w:fill="FFFFFF"/>
        <w:spacing w:after="0" w:line="240" w:lineRule="auto"/>
        <w:rPr>
          <w:rFonts w:ascii="Times New Roman" w:hAnsi="Times New Roman"/>
          <w:sz w:val="24"/>
          <w:szCs w:val="24"/>
        </w:rPr>
      </w:pPr>
      <w:r w:rsidRPr="00E85ABD">
        <w:rPr>
          <w:rFonts w:ascii="Times New Roman" w:hAnsi="Times New Roman" w:cs="Times New Roman"/>
          <w:sz w:val="24"/>
          <w:szCs w:val="24"/>
        </w:rPr>
        <w:t xml:space="preserve">Connelly, B.L., Miller, T. and Devers, C.E. 2012. Under a cloud of suspicion: Trust and distrust, and their interactive effect in interorganizational contracting. </w:t>
      </w:r>
      <w:r w:rsidRPr="00E85ABD">
        <w:rPr>
          <w:rFonts w:ascii="Times New Roman" w:hAnsi="Times New Roman"/>
          <w:i/>
          <w:sz w:val="24"/>
          <w:szCs w:val="24"/>
        </w:rPr>
        <w:t>Strategic Management Journal</w:t>
      </w:r>
      <w:r w:rsidRPr="00E85ABD">
        <w:rPr>
          <w:rFonts w:ascii="Times New Roman" w:hAnsi="Times New Roman"/>
          <w:sz w:val="24"/>
          <w:szCs w:val="24"/>
        </w:rPr>
        <w:t>, 33(7), 820-833.</w:t>
      </w:r>
    </w:p>
    <w:p w:rsidR="002E743C" w:rsidRPr="00E85ABD" w:rsidRDefault="002E743C" w:rsidP="00BF3145">
      <w:pPr>
        <w:shd w:val="clear" w:color="auto" w:fill="FFFFFF"/>
        <w:spacing w:after="0" w:line="240" w:lineRule="auto"/>
        <w:rPr>
          <w:rFonts w:ascii="Times New Roman" w:hAnsi="Times New Roman"/>
          <w:sz w:val="24"/>
          <w:szCs w:val="24"/>
        </w:rPr>
      </w:pPr>
    </w:p>
    <w:p w:rsidR="002E743C" w:rsidRPr="00E85ABD" w:rsidRDefault="002E743C" w:rsidP="00BF3145">
      <w:pPr>
        <w:shd w:val="clear" w:color="auto" w:fill="FFFFFF"/>
        <w:spacing w:after="0" w:line="240" w:lineRule="auto"/>
        <w:rPr>
          <w:rFonts w:ascii="Times New Roman" w:hAnsi="Times New Roman"/>
          <w:sz w:val="24"/>
          <w:szCs w:val="24"/>
        </w:rPr>
      </w:pPr>
      <w:r w:rsidRPr="00E85ABD">
        <w:rPr>
          <w:rFonts w:ascii="Times New Roman" w:hAnsi="Times New Roman"/>
          <w:sz w:val="24"/>
          <w:szCs w:val="24"/>
        </w:rPr>
        <w:t xml:space="preserve">Currall, S.C. and Inkpen, A. (2002). A multilevel approach to trust in joint ventures. </w:t>
      </w:r>
      <w:r w:rsidRPr="00E85ABD">
        <w:rPr>
          <w:rStyle w:val="bold"/>
          <w:rFonts w:ascii="Times New Roman" w:hAnsi="Times New Roman" w:cs="Times New Roman"/>
          <w:i/>
          <w:sz w:val="24"/>
          <w:szCs w:val="24"/>
        </w:rPr>
        <w:t>Journal of International Business Studies</w:t>
      </w:r>
      <w:r w:rsidRPr="00E85ABD">
        <w:rPr>
          <w:rStyle w:val="bold"/>
          <w:rFonts w:ascii="Times New Roman" w:hAnsi="Times New Roman" w:cs="Times New Roman"/>
          <w:sz w:val="24"/>
          <w:szCs w:val="24"/>
        </w:rPr>
        <w:t>, 33(3), 479-495.</w:t>
      </w:r>
    </w:p>
    <w:p w:rsidR="002E743C" w:rsidRPr="00E85ABD" w:rsidRDefault="002E743C" w:rsidP="00BF3145">
      <w:pPr>
        <w:shd w:val="clear" w:color="auto" w:fill="FFFFFF"/>
        <w:spacing w:after="0" w:line="240" w:lineRule="auto"/>
        <w:rPr>
          <w:rFonts w:ascii="Times New Roman" w:hAnsi="Times New Roman"/>
          <w:sz w:val="24"/>
          <w:szCs w:val="24"/>
        </w:rPr>
      </w:pPr>
    </w:p>
    <w:p w:rsidR="002E743C" w:rsidRPr="00E85ABD" w:rsidRDefault="002E743C" w:rsidP="00BF3145">
      <w:pPr>
        <w:spacing w:line="240" w:lineRule="auto"/>
        <w:rPr>
          <w:rFonts w:ascii="Times New Roman" w:hAnsi="Times New Roman" w:cs="Times New Roman"/>
          <w:sz w:val="24"/>
          <w:szCs w:val="24"/>
        </w:rPr>
      </w:pPr>
      <w:r w:rsidRPr="00E85ABD">
        <w:rPr>
          <w:rFonts w:ascii="Times New Roman" w:hAnsi="Times New Roman" w:cs="Times New Roman"/>
          <w:sz w:val="24"/>
          <w:szCs w:val="24"/>
        </w:rPr>
        <w:t xml:space="preserve">Das, T. and Teng, B.S. 1998. Between trust and control: Developing confidence in partner cooperation in alliances. </w:t>
      </w:r>
      <w:r w:rsidRPr="00E85ABD">
        <w:rPr>
          <w:rFonts w:ascii="Times New Roman" w:hAnsi="Times New Roman" w:cs="Times New Roman"/>
          <w:i/>
          <w:iCs/>
          <w:sz w:val="24"/>
          <w:szCs w:val="24"/>
        </w:rPr>
        <w:t>Academy of Management Review</w:t>
      </w:r>
      <w:r w:rsidRPr="00E85ABD">
        <w:rPr>
          <w:rFonts w:ascii="Times New Roman" w:hAnsi="Times New Roman" w:cs="Times New Roman"/>
          <w:sz w:val="24"/>
          <w:szCs w:val="24"/>
        </w:rPr>
        <w:t>, 23(3), 491-512.</w:t>
      </w:r>
    </w:p>
    <w:p w:rsidR="002E743C" w:rsidRPr="00E85ABD" w:rsidRDefault="002E743C" w:rsidP="00BF3145">
      <w:pPr>
        <w:shd w:val="clear" w:color="auto" w:fill="FFFFFF"/>
        <w:spacing w:after="0" w:line="240" w:lineRule="auto"/>
        <w:rPr>
          <w:rFonts w:ascii="Times New Roman" w:hAnsi="Times New Roman" w:cs="Times New Roman"/>
          <w:sz w:val="24"/>
          <w:szCs w:val="24"/>
        </w:rPr>
      </w:pPr>
    </w:p>
    <w:p w:rsidR="002E743C" w:rsidRPr="00E85ABD" w:rsidRDefault="002E743C" w:rsidP="00BF3145">
      <w:pPr>
        <w:spacing w:line="240" w:lineRule="auto"/>
        <w:rPr>
          <w:rFonts w:ascii="Times New Roman" w:hAnsi="Times New Roman" w:cs="Times New Roman"/>
          <w:sz w:val="24"/>
          <w:szCs w:val="24"/>
        </w:rPr>
      </w:pPr>
      <w:r w:rsidRPr="00E85ABD">
        <w:rPr>
          <w:rFonts w:ascii="Times New Roman" w:hAnsi="Times New Roman" w:cs="Times New Roman"/>
          <w:sz w:val="24"/>
          <w:szCs w:val="24"/>
        </w:rPr>
        <w:t xml:space="preserve">Dyer, J. and Chu, W. 2000. The determinants of trust in supplier-automaker relationships in the U.S., Japan and Korea. </w:t>
      </w:r>
      <w:r w:rsidRPr="00E85ABD">
        <w:rPr>
          <w:rFonts w:ascii="Times New Roman" w:hAnsi="Times New Roman" w:cs="Times New Roman"/>
          <w:i/>
          <w:iCs/>
          <w:sz w:val="24"/>
          <w:szCs w:val="24"/>
        </w:rPr>
        <w:t>Journal of International Business Studies</w:t>
      </w:r>
      <w:r w:rsidRPr="00E85ABD">
        <w:rPr>
          <w:rFonts w:ascii="Times New Roman" w:hAnsi="Times New Roman" w:cs="Times New Roman"/>
          <w:sz w:val="24"/>
          <w:szCs w:val="24"/>
        </w:rPr>
        <w:t>, 31(2), 259-285.</w:t>
      </w:r>
    </w:p>
    <w:p w:rsidR="002E743C" w:rsidRPr="00E85ABD" w:rsidRDefault="002E743C" w:rsidP="00BF3145">
      <w:pPr>
        <w:spacing w:line="240" w:lineRule="auto"/>
        <w:rPr>
          <w:rFonts w:ascii="Times New Roman" w:hAnsi="Times New Roman" w:cs="Times New Roman"/>
          <w:sz w:val="24"/>
          <w:szCs w:val="24"/>
        </w:rPr>
      </w:pPr>
      <w:r w:rsidRPr="00E85ABD">
        <w:rPr>
          <w:rFonts w:ascii="Times New Roman" w:hAnsi="Times New Roman" w:cs="Times New Roman"/>
          <w:sz w:val="24"/>
          <w:szCs w:val="24"/>
        </w:rPr>
        <w:t xml:space="preserve">Dyer, J. and Chu, W. 2011. The determinants of trust in supplier-automaker relationships in the U.S., Japan and Korea. </w:t>
      </w:r>
      <w:r w:rsidRPr="00E85ABD">
        <w:rPr>
          <w:rFonts w:ascii="Times New Roman" w:hAnsi="Times New Roman" w:cs="Times New Roman"/>
          <w:i/>
          <w:iCs/>
          <w:sz w:val="24"/>
          <w:szCs w:val="24"/>
        </w:rPr>
        <w:t>Journal of International Business Studies</w:t>
      </w:r>
      <w:r w:rsidRPr="00E85ABD">
        <w:rPr>
          <w:rFonts w:ascii="Times New Roman" w:hAnsi="Times New Roman" w:cs="Times New Roman"/>
          <w:sz w:val="24"/>
          <w:szCs w:val="24"/>
        </w:rPr>
        <w:t>, 42(1), 10-27.</w:t>
      </w:r>
    </w:p>
    <w:p w:rsidR="002E743C" w:rsidRPr="00E85ABD" w:rsidRDefault="002E743C" w:rsidP="00BF3145">
      <w:pPr>
        <w:spacing w:line="240" w:lineRule="auto"/>
        <w:rPr>
          <w:rFonts w:ascii="Times New Roman" w:hAnsi="Times New Roman" w:cs="Times New Roman"/>
          <w:sz w:val="24"/>
          <w:szCs w:val="24"/>
        </w:rPr>
      </w:pPr>
      <w:r w:rsidRPr="002416EB">
        <w:rPr>
          <w:rStyle w:val="Emphasis"/>
          <w:rFonts w:ascii="Times New Roman" w:hAnsi="Times New Roman"/>
          <w:b w:val="0"/>
          <w:bCs/>
          <w:sz w:val="24"/>
          <w:szCs w:val="24"/>
        </w:rPr>
        <w:t>Dulac</w:t>
      </w:r>
      <w:r w:rsidRPr="002416EB">
        <w:rPr>
          <w:rStyle w:val="ft"/>
          <w:rFonts w:ascii="Times New Roman" w:hAnsi="Times New Roman" w:cs="Times New Roman"/>
          <w:b/>
          <w:sz w:val="24"/>
          <w:szCs w:val="24"/>
        </w:rPr>
        <w:t xml:space="preserve">, </w:t>
      </w:r>
      <w:r w:rsidRPr="002416EB">
        <w:rPr>
          <w:rStyle w:val="ft"/>
          <w:rFonts w:ascii="Times New Roman" w:hAnsi="Times New Roman" w:cs="Times New Roman"/>
          <w:sz w:val="24"/>
          <w:szCs w:val="24"/>
        </w:rPr>
        <w:t>T.</w:t>
      </w:r>
      <w:r w:rsidRPr="002416EB">
        <w:rPr>
          <w:rStyle w:val="ft"/>
          <w:rFonts w:ascii="Times New Roman" w:hAnsi="Times New Roman" w:cs="Times New Roman"/>
          <w:b/>
          <w:sz w:val="24"/>
          <w:szCs w:val="24"/>
        </w:rPr>
        <w:t xml:space="preserve">, </w:t>
      </w:r>
      <w:r w:rsidRPr="002416EB">
        <w:rPr>
          <w:rStyle w:val="Emphasis"/>
          <w:rFonts w:ascii="Times New Roman" w:hAnsi="Times New Roman"/>
          <w:b w:val="0"/>
          <w:bCs/>
          <w:sz w:val="24"/>
          <w:szCs w:val="24"/>
        </w:rPr>
        <w:t>Coyle</w:t>
      </w:r>
      <w:r w:rsidRPr="002416EB">
        <w:rPr>
          <w:rStyle w:val="ft"/>
          <w:rFonts w:ascii="Times New Roman" w:hAnsi="Times New Roman" w:cs="Times New Roman"/>
          <w:b/>
          <w:sz w:val="24"/>
          <w:szCs w:val="24"/>
        </w:rPr>
        <w:t>-</w:t>
      </w:r>
      <w:r w:rsidRPr="002416EB">
        <w:rPr>
          <w:rStyle w:val="Emphasis"/>
          <w:rFonts w:ascii="Times New Roman" w:hAnsi="Times New Roman"/>
          <w:b w:val="0"/>
          <w:bCs/>
          <w:sz w:val="24"/>
          <w:szCs w:val="24"/>
        </w:rPr>
        <w:t>Shapiro</w:t>
      </w:r>
      <w:r w:rsidRPr="002416EB">
        <w:rPr>
          <w:rStyle w:val="ft"/>
          <w:rFonts w:ascii="Times New Roman" w:hAnsi="Times New Roman" w:cs="Times New Roman"/>
          <w:b/>
          <w:sz w:val="24"/>
          <w:szCs w:val="24"/>
        </w:rPr>
        <w:t xml:space="preserve">, </w:t>
      </w:r>
      <w:r w:rsidRPr="002416EB">
        <w:rPr>
          <w:rStyle w:val="ft"/>
          <w:rFonts w:ascii="Times New Roman" w:hAnsi="Times New Roman" w:cs="Times New Roman"/>
          <w:sz w:val="24"/>
          <w:szCs w:val="24"/>
        </w:rPr>
        <w:t>J. A-M</w:t>
      </w:r>
      <w:r w:rsidRPr="002416EB">
        <w:rPr>
          <w:rStyle w:val="ft"/>
          <w:rFonts w:ascii="Times New Roman" w:hAnsi="Times New Roman" w:cs="Times New Roman"/>
          <w:b/>
          <w:sz w:val="24"/>
          <w:szCs w:val="24"/>
        </w:rPr>
        <w:t xml:space="preserve">., </w:t>
      </w:r>
      <w:r w:rsidRPr="002416EB">
        <w:rPr>
          <w:rStyle w:val="Emphasis"/>
          <w:rFonts w:ascii="Times New Roman" w:hAnsi="Times New Roman"/>
          <w:b w:val="0"/>
          <w:bCs/>
          <w:sz w:val="24"/>
          <w:szCs w:val="24"/>
        </w:rPr>
        <w:t>Henderson</w:t>
      </w:r>
      <w:r w:rsidRPr="002416EB">
        <w:rPr>
          <w:rStyle w:val="ft"/>
          <w:rFonts w:ascii="Times New Roman" w:hAnsi="Times New Roman" w:cs="Times New Roman"/>
          <w:b/>
          <w:sz w:val="24"/>
          <w:szCs w:val="24"/>
        </w:rPr>
        <w:t xml:space="preserve">, </w:t>
      </w:r>
      <w:r w:rsidRPr="002416EB">
        <w:rPr>
          <w:rStyle w:val="ft"/>
          <w:rFonts w:ascii="Times New Roman" w:hAnsi="Times New Roman" w:cs="Times New Roman"/>
          <w:sz w:val="24"/>
          <w:szCs w:val="24"/>
        </w:rPr>
        <w:t>D. J. and</w:t>
      </w:r>
      <w:r w:rsidRPr="002416EB">
        <w:rPr>
          <w:rStyle w:val="ft"/>
          <w:rFonts w:ascii="Times New Roman" w:hAnsi="Times New Roman" w:cs="Times New Roman"/>
          <w:b/>
          <w:sz w:val="24"/>
          <w:szCs w:val="24"/>
        </w:rPr>
        <w:t xml:space="preserve"> </w:t>
      </w:r>
      <w:r w:rsidRPr="002416EB">
        <w:rPr>
          <w:rStyle w:val="Emphasis"/>
          <w:rFonts w:ascii="Times New Roman" w:hAnsi="Times New Roman"/>
          <w:b w:val="0"/>
          <w:bCs/>
          <w:sz w:val="24"/>
          <w:szCs w:val="24"/>
        </w:rPr>
        <w:t>Wayne</w:t>
      </w:r>
      <w:r w:rsidRPr="002416EB">
        <w:rPr>
          <w:rStyle w:val="ft"/>
          <w:rFonts w:ascii="Times New Roman" w:hAnsi="Times New Roman" w:cs="Times New Roman"/>
          <w:b/>
          <w:sz w:val="24"/>
          <w:szCs w:val="24"/>
        </w:rPr>
        <w:t xml:space="preserve">, </w:t>
      </w:r>
      <w:r w:rsidRPr="002416EB">
        <w:rPr>
          <w:rStyle w:val="ft"/>
          <w:rFonts w:ascii="Times New Roman" w:hAnsi="Times New Roman" w:cs="Times New Roman"/>
          <w:sz w:val="24"/>
          <w:szCs w:val="24"/>
        </w:rPr>
        <w:t>S. J.</w:t>
      </w:r>
      <w:r w:rsidRPr="002416EB">
        <w:rPr>
          <w:rStyle w:val="ft"/>
          <w:rFonts w:ascii="Times New Roman" w:hAnsi="Times New Roman" w:cs="Times New Roman"/>
          <w:b/>
          <w:sz w:val="24"/>
          <w:szCs w:val="24"/>
        </w:rPr>
        <w:t xml:space="preserve"> </w:t>
      </w:r>
      <w:r w:rsidRPr="002416EB">
        <w:rPr>
          <w:rStyle w:val="Emphasis"/>
          <w:rFonts w:ascii="Times New Roman" w:hAnsi="Times New Roman"/>
          <w:b w:val="0"/>
          <w:bCs/>
          <w:sz w:val="24"/>
          <w:szCs w:val="24"/>
        </w:rPr>
        <w:t>2008</w:t>
      </w:r>
      <w:r w:rsidRPr="00E85ABD">
        <w:rPr>
          <w:rStyle w:val="ft"/>
          <w:rFonts w:ascii="Times New Roman" w:hAnsi="Times New Roman" w:cs="Times New Roman"/>
          <w:sz w:val="24"/>
          <w:szCs w:val="24"/>
        </w:rPr>
        <w:t xml:space="preserve">. Not all responses to breach are the same: </w:t>
      </w:r>
      <w:r w:rsidRPr="00E85ABD">
        <w:rPr>
          <w:rFonts w:ascii="Times New Roman" w:hAnsi="Times New Roman" w:cs="Times New Roman"/>
          <w:sz w:val="24"/>
          <w:szCs w:val="24"/>
        </w:rPr>
        <w:t xml:space="preserve">A longitudinal study examining the interconnection of social exchange and psychological contract processes in organizations. </w:t>
      </w:r>
      <w:r w:rsidRPr="00E85ABD">
        <w:rPr>
          <w:rFonts w:ascii="Times New Roman" w:hAnsi="Times New Roman" w:cs="Times New Roman"/>
          <w:i/>
          <w:iCs/>
          <w:sz w:val="24"/>
          <w:szCs w:val="24"/>
        </w:rPr>
        <w:t>Academy of Management Journal</w:t>
      </w:r>
      <w:r w:rsidRPr="00E85ABD">
        <w:rPr>
          <w:rFonts w:ascii="Times New Roman" w:hAnsi="Times New Roman" w:cs="Times New Roman"/>
          <w:sz w:val="24"/>
          <w:szCs w:val="24"/>
        </w:rPr>
        <w:t>, 51(6), 1079-1098.</w:t>
      </w:r>
    </w:p>
    <w:p w:rsidR="002E743C" w:rsidRPr="00E85ABD" w:rsidRDefault="002E743C" w:rsidP="00BF3145">
      <w:pPr>
        <w:spacing w:after="0" w:line="240" w:lineRule="auto"/>
        <w:rPr>
          <w:rFonts w:ascii="Times New Roman" w:hAnsi="Times New Roman"/>
          <w:sz w:val="24"/>
          <w:szCs w:val="24"/>
        </w:rPr>
      </w:pPr>
      <w:r w:rsidRPr="00E85ABD">
        <w:rPr>
          <w:rFonts w:ascii="Times New Roman" w:hAnsi="Times New Roman"/>
          <w:sz w:val="24"/>
          <w:szCs w:val="24"/>
        </w:rPr>
        <w:t xml:space="preserve">Earley, P.C. and Ang, S. 2003. </w:t>
      </w:r>
      <w:r w:rsidRPr="00E85ABD">
        <w:rPr>
          <w:rFonts w:ascii="Times New Roman" w:hAnsi="Times New Roman"/>
          <w:i/>
          <w:iCs/>
          <w:sz w:val="24"/>
          <w:szCs w:val="24"/>
        </w:rPr>
        <w:t>Cultural Intelligence: Individual Interactions Across Cultures</w:t>
      </w:r>
      <w:r w:rsidRPr="00E85ABD">
        <w:rPr>
          <w:rFonts w:ascii="Times New Roman" w:hAnsi="Times New Roman"/>
          <w:sz w:val="24"/>
          <w:szCs w:val="24"/>
        </w:rPr>
        <w:t>.</w:t>
      </w:r>
      <w:r w:rsidRPr="00E85ABD">
        <w:rPr>
          <w:rFonts w:ascii="Times New Roman" w:hAnsi="Times New Roman"/>
          <w:sz w:val="24"/>
          <w:szCs w:val="24"/>
          <w:u w:val="single"/>
          <w:vertAlign w:val="superscript"/>
        </w:rPr>
        <w:t xml:space="preserve"> </w:t>
      </w:r>
      <w:r w:rsidRPr="00E85ABD">
        <w:rPr>
          <w:rFonts w:ascii="Times New Roman" w:hAnsi="Times New Roman"/>
          <w:sz w:val="24"/>
          <w:szCs w:val="24"/>
        </w:rPr>
        <w:t>Stanford University Press.</w:t>
      </w:r>
    </w:p>
    <w:p w:rsidR="002E743C" w:rsidRPr="00E85ABD" w:rsidRDefault="002E743C" w:rsidP="00BF3145">
      <w:pPr>
        <w:spacing w:after="0" w:line="240" w:lineRule="auto"/>
        <w:rPr>
          <w:rFonts w:ascii="Times New Roman" w:hAnsi="Times New Roman"/>
          <w:sz w:val="24"/>
          <w:szCs w:val="24"/>
        </w:rPr>
      </w:pPr>
    </w:p>
    <w:p w:rsidR="002E743C" w:rsidRPr="00E85ABD" w:rsidRDefault="002E743C" w:rsidP="00BF3145">
      <w:pPr>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Eisenhardt, K.M. 1989. Building theories from case study research. </w:t>
      </w:r>
      <w:r w:rsidRPr="00E85ABD">
        <w:rPr>
          <w:rFonts w:ascii="Times New Roman" w:hAnsi="Times New Roman" w:cs="Times New Roman"/>
          <w:i/>
          <w:iCs/>
          <w:sz w:val="24"/>
          <w:szCs w:val="24"/>
        </w:rPr>
        <w:t>Academy of Management Review</w:t>
      </w:r>
      <w:r w:rsidRPr="00E85ABD">
        <w:rPr>
          <w:rFonts w:ascii="Times New Roman" w:hAnsi="Times New Roman" w:cs="Times New Roman"/>
          <w:sz w:val="24"/>
          <w:szCs w:val="24"/>
        </w:rPr>
        <w:t>, 14(4), 532-550.</w:t>
      </w:r>
    </w:p>
    <w:p w:rsidR="002E743C" w:rsidRPr="00E85ABD" w:rsidRDefault="002E743C" w:rsidP="00BF3145">
      <w:pPr>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Eschbach, D.M., Parker, G.E. and Stoeberl, P.A. (2001). American repatriate employees' retrospective assessments of the effects of cross-cultural training on their adaptation to international assignments. </w:t>
      </w:r>
      <w:r w:rsidRPr="00E85ABD">
        <w:rPr>
          <w:rFonts w:ascii="Times New Roman" w:hAnsi="Times New Roman" w:cs="Times New Roman"/>
          <w:i/>
          <w:sz w:val="24"/>
          <w:szCs w:val="24"/>
        </w:rPr>
        <w:t>The International Journal of Human Resource Management</w:t>
      </w:r>
      <w:r w:rsidRPr="00E85ABD">
        <w:rPr>
          <w:rFonts w:ascii="Times New Roman" w:hAnsi="Times New Roman" w:cs="Times New Roman"/>
          <w:sz w:val="24"/>
          <w:szCs w:val="24"/>
        </w:rPr>
        <w:t>,</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12(2), 270-287.</w:t>
      </w:r>
    </w:p>
    <w:p w:rsidR="002E743C" w:rsidRPr="00E85ABD" w:rsidRDefault="002E743C" w:rsidP="00BF3145">
      <w:pPr>
        <w:spacing w:after="0" w:line="240" w:lineRule="auto"/>
        <w:rPr>
          <w:rFonts w:ascii="Times New Roman" w:hAnsi="Times New Roman" w:cs="Times New Roman"/>
          <w:sz w:val="24"/>
          <w:szCs w:val="24"/>
        </w:rPr>
      </w:pPr>
    </w:p>
    <w:p w:rsidR="002E743C" w:rsidRPr="00E85ABD" w:rsidRDefault="00D34E71" w:rsidP="00BF3145">
      <w:pPr>
        <w:spacing w:after="0" w:line="240" w:lineRule="auto"/>
        <w:rPr>
          <w:rFonts w:ascii="Times New Roman" w:hAnsi="Times New Roman" w:cs="Times New Roman"/>
          <w:sz w:val="24"/>
          <w:szCs w:val="24"/>
        </w:rPr>
      </w:pPr>
      <w:hyperlink r:id="rId9" w:history="1">
        <w:r w:rsidR="002E743C" w:rsidRPr="00E85ABD">
          <w:rPr>
            <w:rFonts w:ascii="Times New Roman" w:hAnsi="Times New Roman" w:cs="Times New Roman"/>
            <w:sz w:val="24"/>
            <w:szCs w:val="24"/>
          </w:rPr>
          <w:t>Felin</w:t>
        </w:r>
      </w:hyperlink>
      <w:r w:rsidR="002E743C" w:rsidRPr="00E85ABD">
        <w:rPr>
          <w:rFonts w:ascii="Times New Roman" w:hAnsi="Times New Roman" w:cs="Times New Roman"/>
          <w:sz w:val="24"/>
          <w:szCs w:val="24"/>
        </w:rPr>
        <w:t xml:space="preserve">, T and Foss N.J. 2005. </w:t>
      </w:r>
      <w:r w:rsidR="002E743C" w:rsidRPr="00E85ABD">
        <w:rPr>
          <w:rStyle w:val="gsct22"/>
          <w:rFonts w:ascii="Times New Roman" w:hAnsi="Times New Roman" w:cs="Times New Roman"/>
          <w:sz w:val="24"/>
          <w:szCs w:val="24"/>
        </w:rPr>
        <w:t>[PDF]</w:t>
      </w:r>
      <w:hyperlink r:id="rId10" w:history="1">
        <w:r w:rsidR="002E743C" w:rsidRPr="00E85ABD">
          <w:rPr>
            <w:rFonts w:ascii="Times New Roman" w:hAnsi="Times New Roman" w:cs="Times New Roman"/>
            <w:sz w:val="24"/>
            <w:szCs w:val="24"/>
          </w:rPr>
          <w:t>Strategic organization: A field in search of micro-foundations</w:t>
        </w:r>
      </w:hyperlink>
      <w:r w:rsidR="002E743C" w:rsidRPr="00E85ABD">
        <w:rPr>
          <w:rFonts w:ascii="Times New Roman" w:hAnsi="Times New Roman" w:cs="Times New Roman"/>
          <w:sz w:val="24"/>
          <w:szCs w:val="24"/>
        </w:rPr>
        <w:t xml:space="preserve">. Paper presented at the </w:t>
      </w:r>
      <w:r w:rsidR="002E743C" w:rsidRPr="00E85ABD">
        <w:rPr>
          <w:rFonts w:ascii="Times New Roman" w:hAnsi="Times New Roman" w:cs="Times New Roman"/>
          <w:i/>
          <w:iCs/>
          <w:sz w:val="24"/>
          <w:szCs w:val="24"/>
        </w:rPr>
        <w:t>DRUID Tenth Anniversary Summer Conference 2005</w:t>
      </w:r>
      <w:r w:rsidR="002E743C" w:rsidRPr="00E85ABD">
        <w:rPr>
          <w:rFonts w:ascii="Times New Roman" w:hAnsi="Times New Roman" w:cs="Times New Roman"/>
          <w:sz w:val="24"/>
          <w:szCs w:val="24"/>
        </w:rPr>
        <w:t xml:space="preserve"> on Dynamics of Industry and Innovation, Copenhagen, Denmark, June 27-29, 2005. http://citeseerx.ist.psu.edu/viewdoc/download?doi=10.1.1.134.1307&amp;rep=rep1&amp;type=pdf</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lang w:eastAsia="nb-NO"/>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lang w:eastAsia="nb-NO"/>
        </w:rPr>
      </w:pPr>
      <w:r w:rsidRPr="00E85ABD">
        <w:rPr>
          <w:rFonts w:ascii="Times New Roman" w:hAnsi="Times New Roman" w:cs="Times New Roman"/>
          <w:sz w:val="24"/>
          <w:szCs w:val="24"/>
          <w:lang w:eastAsia="nb-NO"/>
        </w:rPr>
        <w:t xml:space="preserve">Fenton-O’Creevy , M.,  Gooderham, P.N.  Cerdin. J-L  and Rønning, R. 2011. </w:t>
      </w:r>
      <w:r w:rsidRPr="00E85ABD">
        <w:rPr>
          <w:rFonts w:ascii="Times New Roman" w:hAnsi="Times New Roman" w:cs="Times New Roman"/>
          <w:bCs/>
          <w:sz w:val="24"/>
          <w:szCs w:val="24"/>
          <w:lang w:eastAsia="nb-NO"/>
        </w:rPr>
        <w:t xml:space="preserve">Bridging roles, social skill and embedded knowing in multinational organizations. In </w:t>
      </w:r>
      <w:r w:rsidRPr="00E85ABD">
        <w:rPr>
          <w:rFonts w:ascii="Times New Roman" w:hAnsi="Times New Roman" w:cs="Times New Roman"/>
          <w:sz w:val="24"/>
          <w:szCs w:val="24"/>
          <w:lang w:eastAsia="nb-NO"/>
        </w:rPr>
        <w:t xml:space="preserve">M. Geppert and C. Dörrenbächer (eds.) </w:t>
      </w:r>
      <w:r w:rsidRPr="00E85ABD">
        <w:rPr>
          <w:rFonts w:ascii="Times New Roman" w:hAnsi="Times New Roman" w:cs="Times New Roman"/>
          <w:i/>
          <w:sz w:val="24"/>
          <w:szCs w:val="24"/>
          <w:lang w:eastAsia="nb-NO"/>
        </w:rPr>
        <w:t>Politics and Power in the Multinational Corporation</w:t>
      </w:r>
      <w:r w:rsidRPr="00E85ABD">
        <w:rPr>
          <w:rFonts w:ascii="Times New Roman" w:hAnsi="Times New Roman" w:cs="Times New Roman"/>
          <w:sz w:val="24"/>
          <w:szCs w:val="24"/>
          <w:lang w:eastAsia="nb-NO"/>
        </w:rPr>
        <w:t xml:space="preserve">. Cambridge University Press, pp.101-138.  </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Default="002E743C" w:rsidP="00BF3145">
      <w:pPr>
        <w:spacing w:after="0" w:line="240" w:lineRule="auto"/>
        <w:rPr>
          <w:rFonts w:ascii="Times New Roman" w:hAnsi="Times New Roman"/>
          <w:sz w:val="24"/>
          <w:szCs w:val="24"/>
        </w:rPr>
      </w:pPr>
      <w:r w:rsidRPr="00E85ABD">
        <w:rPr>
          <w:rFonts w:ascii="Times New Roman" w:hAnsi="Times New Roman"/>
          <w:sz w:val="24"/>
          <w:szCs w:val="24"/>
        </w:rPr>
        <w:t xml:space="preserve">Fryxell, G., Dooley, R. and Vryza, M. 2002. After the ink dries: The interaction of trust and control in US-based international joint ventures. </w:t>
      </w:r>
      <w:r w:rsidRPr="00E85ABD">
        <w:rPr>
          <w:rFonts w:ascii="Times New Roman" w:hAnsi="Times New Roman"/>
          <w:i/>
          <w:sz w:val="24"/>
          <w:szCs w:val="24"/>
        </w:rPr>
        <w:t>Journal of Management Studies</w:t>
      </w:r>
      <w:r w:rsidRPr="00E85ABD">
        <w:rPr>
          <w:rFonts w:ascii="Times New Roman" w:hAnsi="Times New Roman"/>
          <w:sz w:val="24"/>
          <w:szCs w:val="24"/>
        </w:rPr>
        <w:t>, 39(6), 865-886.</w:t>
      </w:r>
    </w:p>
    <w:p w:rsidR="002E743C" w:rsidRDefault="002E743C" w:rsidP="00BF3145">
      <w:pPr>
        <w:spacing w:after="0" w:line="240" w:lineRule="auto"/>
        <w:rPr>
          <w:rFonts w:ascii="Times New Roman" w:hAnsi="Times New Roman"/>
          <w:sz w:val="24"/>
          <w:szCs w:val="24"/>
        </w:rPr>
      </w:pPr>
    </w:p>
    <w:p w:rsidR="002E743C" w:rsidRPr="00D5574F" w:rsidRDefault="002E743C" w:rsidP="00BF3145">
      <w:pPr>
        <w:spacing w:after="0" w:line="240" w:lineRule="auto"/>
        <w:rPr>
          <w:rFonts w:ascii="Times New Roman" w:hAnsi="Times New Roman" w:cs="Times New Roman"/>
          <w:sz w:val="24"/>
          <w:szCs w:val="24"/>
        </w:rPr>
      </w:pPr>
      <w:r w:rsidRPr="00D5574F">
        <w:rPr>
          <w:rStyle w:val="Strong"/>
          <w:rFonts w:ascii="Times New Roman" w:hAnsi="Times New Roman"/>
          <w:b w:val="0"/>
          <w:bCs/>
          <w:sz w:val="24"/>
          <w:szCs w:val="24"/>
        </w:rPr>
        <w:t>Gao, H.,</w:t>
      </w:r>
      <w:r w:rsidRPr="00D5574F">
        <w:rPr>
          <w:rFonts w:ascii="Times New Roman" w:hAnsi="Times New Roman" w:cs="Times New Roman"/>
          <w:sz w:val="24"/>
          <w:szCs w:val="24"/>
        </w:rPr>
        <w:t xml:space="preserve"> Knight, J. G., Yang, Z., and Ballantyne, D. 2013. </w:t>
      </w:r>
      <w:r w:rsidRPr="00D5574F">
        <w:rPr>
          <w:rStyle w:val="googqs-tidbit"/>
          <w:rFonts w:ascii="Times New Roman" w:hAnsi="Times New Roman" w:cs="Times New Roman"/>
          <w:sz w:val="24"/>
          <w:szCs w:val="24"/>
        </w:rPr>
        <w:t>Towards a gatekeeper perspective of insider-outsider relationship</w:t>
      </w:r>
      <w:r w:rsidRPr="00D5574F">
        <w:rPr>
          <w:rFonts w:ascii="Times New Roman" w:hAnsi="Times New Roman" w:cs="Times New Roman"/>
          <w:sz w:val="24"/>
          <w:szCs w:val="24"/>
        </w:rPr>
        <w:t xml:space="preserve"> development in China. </w:t>
      </w:r>
      <w:r w:rsidRPr="00D5574F">
        <w:rPr>
          <w:rFonts w:ascii="Times New Roman" w:hAnsi="Times New Roman" w:cs="Times New Roman"/>
          <w:i/>
          <w:sz w:val="24"/>
          <w:szCs w:val="24"/>
        </w:rPr>
        <w:t>Journal of World Business</w:t>
      </w:r>
      <w:r w:rsidRPr="00D5574F">
        <w:rPr>
          <w:rFonts w:ascii="Times New Roman" w:hAnsi="Times New Roman" w:cs="Times New Roman"/>
          <w:sz w:val="24"/>
          <w:szCs w:val="24"/>
        </w:rPr>
        <w:t>. Article in press: http://dx.doi.org/10.1016/j.jwb.2013.06.002</w:t>
      </w:r>
    </w:p>
    <w:p w:rsidR="002E743C" w:rsidRPr="00D5574F" w:rsidRDefault="002E743C" w:rsidP="00BF3145">
      <w:pPr>
        <w:spacing w:after="0" w:line="240" w:lineRule="auto"/>
        <w:rPr>
          <w:rFonts w:ascii="Times New Roman" w:hAnsi="Times New Roman"/>
          <w:sz w:val="24"/>
          <w:szCs w:val="24"/>
        </w:rPr>
      </w:pPr>
    </w:p>
    <w:p w:rsidR="002E743C" w:rsidRDefault="002E743C" w:rsidP="00BF3145">
      <w:pPr>
        <w:spacing w:after="0" w:line="240" w:lineRule="auto"/>
        <w:rPr>
          <w:rFonts w:ascii="Times New Roman" w:hAnsi="Times New Roman"/>
          <w:sz w:val="24"/>
          <w:szCs w:val="24"/>
          <w:lang w:eastAsia="nb-NO"/>
        </w:rPr>
      </w:pPr>
      <w:r w:rsidRPr="00E85ABD">
        <w:rPr>
          <w:rFonts w:ascii="Times New Roman" w:hAnsi="Times New Roman"/>
          <w:sz w:val="24"/>
          <w:szCs w:val="24"/>
          <w:lang w:eastAsia="nb-NO"/>
        </w:rPr>
        <w:t xml:space="preserve">Geringer, J.M. and Hebert, L. 1989. Control and performance of international joint ventures. </w:t>
      </w:r>
      <w:r w:rsidRPr="00E85ABD">
        <w:rPr>
          <w:rFonts w:ascii="Times New Roman" w:hAnsi="Times New Roman"/>
          <w:i/>
          <w:sz w:val="24"/>
          <w:szCs w:val="24"/>
          <w:lang w:eastAsia="nb-NO"/>
        </w:rPr>
        <w:t>Journal of International Business Studies</w:t>
      </w:r>
      <w:r w:rsidRPr="00E85ABD">
        <w:rPr>
          <w:rFonts w:ascii="Times New Roman" w:hAnsi="Times New Roman"/>
          <w:sz w:val="24"/>
          <w:szCs w:val="24"/>
          <w:lang w:eastAsia="nb-NO"/>
        </w:rPr>
        <w:t>, 20, 235-254.</w:t>
      </w:r>
    </w:p>
    <w:p w:rsidR="002E743C" w:rsidRDefault="002E743C" w:rsidP="002416EB">
      <w:pPr>
        <w:autoSpaceDE w:val="0"/>
        <w:autoSpaceDN w:val="0"/>
        <w:adjustRightInd w:val="0"/>
        <w:spacing w:after="0" w:line="240" w:lineRule="auto"/>
        <w:rPr>
          <w:rFonts w:ascii="Times New Roman" w:hAnsi="Times New Roman" w:cs="Times New Roman"/>
          <w:sz w:val="24"/>
          <w:szCs w:val="24"/>
          <w:lang w:val="en-US"/>
        </w:rPr>
      </w:pPr>
    </w:p>
    <w:p w:rsidR="002E743C" w:rsidRPr="002416EB" w:rsidRDefault="002E743C" w:rsidP="002416EB">
      <w:pPr>
        <w:autoSpaceDE w:val="0"/>
        <w:autoSpaceDN w:val="0"/>
        <w:adjustRightInd w:val="0"/>
        <w:spacing w:after="0" w:line="240" w:lineRule="auto"/>
        <w:rPr>
          <w:rFonts w:ascii="Times New Roman" w:hAnsi="Times New Roman" w:cs="Times New Roman"/>
          <w:sz w:val="24"/>
          <w:szCs w:val="24"/>
          <w:lang w:val="en-US"/>
        </w:rPr>
      </w:pPr>
      <w:r w:rsidRPr="002416EB">
        <w:rPr>
          <w:rFonts w:ascii="Times New Roman" w:hAnsi="Times New Roman" w:cs="Times New Roman"/>
          <w:sz w:val="24"/>
          <w:szCs w:val="24"/>
          <w:lang w:val="en-US"/>
        </w:rPr>
        <w:t>Go</w:t>
      </w:r>
      <w:r>
        <w:rPr>
          <w:rFonts w:ascii="Times New Roman" w:hAnsi="Times New Roman" w:cs="Times New Roman"/>
          <w:sz w:val="24"/>
          <w:szCs w:val="24"/>
          <w:lang w:val="en-US"/>
        </w:rPr>
        <w:t>ng, Y., Shenkar, O., Luo, Y., and Nyaw, M. K. 2005</w:t>
      </w:r>
      <w:r w:rsidRPr="002416EB">
        <w:rPr>
          <w:rFonts w:ascii="Times New Roman" w:hAnsi="Times New Roman" w:cs="Times New Roman"/>
          <w:sz w:val="24"/>
          <w:szCs w:val="24"/>
          <w:lang w:val="en-US"/>
        </w:rPr>
        <w:t>. Human resources and international</w:t>
      </w:r>
    </w:p>
    <w:p w:rsidR="002E743C" w:rsidRPr="002416EB" w:rsidRDefault="002E743C" w:rsidP="002416EB">
      <w:pPr>
        <w:autoSpaceDE w:val="0"/>
        <w:autoSpaceDN w:val="0"/>
        <w:adjustRightInd w:val="0"/>
        <w:spacing w:after="0" w:line="240" w:lineRule="auto"/>
        <w:rPr>
          <w:rFonts w:ascii="Times New Roman" w:hAnsi="Times New Roman" w:cs="Times New Roman"/>
          <w:sz w:val="24"/>
          <w:szCs w:val="24"/>
          <w:lang w:val="en-US"/>
        </w:rPr>
      </w:pPr>
      <w:r w:rsidRPr="002416EB">
        <w:rPr>
          <w:rFonts w:ascii="Times New Roman" w:hAnsi="Times New Roman" w:cs="Times New Roman"/>
          <w:sz w:val="24"/>
          <w:szCs w:val="24"/>
          <w:lang w:val="en-US"/>
        </w:rPr>
        <w:t xml:space="preserve">joint venture performance: a system perspective. </w:t>
      </w:r>
      <w:r w:rsidRPr="002416EB">
        <w:rPr>
          <w:rFonts w:ascii="Times New Roman" w:hAnsi="Times New Roman" w:cs="Times New Roman"/>
          <w:i/>
          <w:sz w:val="24"/>
          <w:szCs w:val="24"/>
          <w:lang w:val="en-US"/>
        </w:rPr>
        <w:t>Journal of International Business Studies</w:t>
      </w:r>
      <w:r w:rsidRPr="002416EB">
        <w:rPr>
          <w:rFonts w:ascii="Times New Roman" w:hAnsi="Times New Roman" w:cs="Times New Roman"/>
          <w:sz w:val="24"/>
          <w:szCs w:val="24"/>
          <w:lang w:val="en-US"/>
        </w:rPr>
        <w:t>,</w:t>
      </w:r>
    </w:p>
    <w:p w:rsidR="002E743C" w:rsidRPr="00E85ABD" w:rsidRDefault="002E743C" w:rsidP="002416EB">
      <w:pPr>
        <w:spacing w:after="0" w:line="240" w:lineRule="auto"/>
        <w:rPr>
          <w:rFonts w:ascii="Times New Roman" w:hAnsi="Times New Roman"/>
          <w:sz w:val="24"/>
          <w:szCs w:val="24"/>
          <w:lang w:eastAsia="nb-NO"/>
        </w:rPr>
      </w:pPr>
      <w:r w:rsidRPr="002B6BAA">
        <w:rPr>
          <w:rFonts w:ascii="Times New Roman" w:hAnsi="Times New Roman" w:cs="Times New Roman"/>
          <w:sz w:val="24"/>
          <w:szCs w:val="24"/>
          <w:lang w:val="en-US"/>
        </w:rPr>
        <w:t>36(5), 505-518</w:t>
      </w:r>
    </w:p>
    <w:p w:rsidR="002E743C" w:rsidRPr="00E85ABD" w:rsidRDefault="002E743C" w:rsidP="00BF3145">
      <w:pPr>
        <w:spacing w:after="0" w:line="240" w:lineRule="auto"/>
        <w:rPr>
          <w:rFonts w:ascii="Times New Roman" w:hAnsi="Times New Roman"/>
          <w:sz w:val="24"/>
          <w:szCs w:val="24"/>
        </w:rPr>
      </w:pPr>
    </w:p>
    <w:p w:rsidR="002E743C" w:rsidRPr="00E85ABD" w:rsidRDefault="002E743C" w:rsidP="00BF3145">
      <w:pPr>
        <w:spacing w:after="0" w:line="240" w:lineRule="auto"/>
        <w:rPr>
          <w:rFonts w:ascii="Times New Roman" w:hAnsi="Times New Roman"/>
          <w:sz w:val="24"/>
          <w:szCs w:val="24"/>
          <w:lang w:eastAsia="en-GB"/>
        </w:rPr>
      </w:pPr>
      <w:r w:rsidRPr="00E85ABD">
        <w:rPr>
          <w:rFonts w:ascii="Times New Roman" w:hAnsi="Times New Roman" w:cs="Times New Roman"/>
          <w:sz w:val="24"/>
          <w:szCs w:val="24"/>
        </w:rPr>
        <w:t xml:space="preserve">Hambrick, D.C., Li, J., Xin, K. and Tsui, A. 2001. </w:t>
      </w:r>
      <w:r w:rsidRPr="00E85ABD">
        <w:rPr>
          <w:rFonts w:ascii="Times New Roman" w:hAnsi="Times New Roman" w:cs="Times New Roman"/>
          <w:bCs/>
          <w:kern w:val="36"/>
          <w:sz w:val="24"/>
          <w:szCs w:val="24"/>
        </w:rPr>
        <w:t xml:space="preserve">Compositional gaps and downward spirals in international joint venture management groups. </w:t>
      </w:r>
      <w:r w:rsidRPr="00E85ABD">
        <w:rPr>
          <w:rFonts w:ascii="Times New Roman" w:hAnsi="Times New Roman"/>
          <w:bCs/>
          <w:i/>
          <w:sz w:val="24"/>
          <w:szCs w:val="24"/>
        </w:rPr>
        <w:t xml:space="preserve">Strategic Management Journal, </w:t>
      </w:r>
      <w:r w:rsidRPr="00E85ABD">
        <w:rPr>
          <w:rFonts w:ascii="Times New Roman" w:hAnsi="Times New Roman"/>
          <w:bCs/>
          <w:sz w:val="24"/>
          <w:szCs w:val="24"/>
        </w:rPr>
        <w:t>22(11), 1033-1053.</w:t>
      </w:r>
    </w:p>
    <w:p w:rsidR="002E743C" w:rsidRPr="00E85ABD" w:rsidRDefault="002E743C" w:rsidP="00BF3145">
      <w:pPr>
        <w:spacing w:after="0" w:line="240" w:lineRule="auto"/>
        <w:rPr>
          <w:rFonts w:ascii="Times New Roman" w:hAnsi="Times New Roman"/>
          <w:sz w:val="24"/>
          <w:szCs w:val="24"/>
          <w:lang w:eastAsia="en-GB"/>
        </w:rPr>
      </w:pPr>
    </w:p>
    <w:p w:rsidR="002E743C" w:rsidRPr="00E85ABD" w:rsidRDefault="002E743C" w:rsidP="00BF3145">
      <w:pPr>
        <w:spacing w:after="0" w:line="240" w:lineRule="auto"/>
        <w:rPr>
          <w:rFonts w:ascii="Times New Roman" w:hAnsi="Times New Roman"/>
          <w:sz w:val="24"/>
          <w:szCs w:val="24"/>
          <w:lang w:eastAsia="en-GB"/>
        </w:rPr>
      </w:pPr>
      <w:r w:rsidRPr="00E85ABD">
        <w:rPr>
          <w:rFonts w:ascii="Times New Roman" w:hAnsi="Times New Roman" w:cs="Times New Roman"/>
          <w:sz w:val="24"/>
          <w:szCs w:val="24"/>
        </w:rPr>
        <w:t xml:space="preserve">Harrison, D.A., Shaffer, M.A., and Bhaskar-Shrinivas, P. 2004. Going Places: Roads More and Less Traveled in Research on Expatriate Experiences. </w:t>
      </w:r>
      <w:r w:rsidRPr="00E85ABD">
        <w:rPr>
          <w:rFonts w:ascii="Times New Roman" w:hAnsi="Times New Roman" w:cs="Times New Roman"/>
          <w:i/>
          <w:iCs/>
          <w:sz w:val="24"/>
          <w:szCs w:val="24"/>
        </w:rPr>
        <w:t>Research in Personnel and Human Resources Management</w:t>
      </w:r>
      <w:r w:rsidRPr="00E85ABD">
        <w:rPr>
          <w:rFonts w:ascii="Times New Roman" w:hAnsi="Times New Roman" w:cs="Times New Roman"/>
          <w:sz w:val="24"/>
          <w:szCs w:val="24"/>
        </w:rPr>
        <w:t>, 23, 199–247.</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Hechanova, R., Beehr, T.A., and Christiansen, N.D. 2003. Antecedents and Consequences of</w:t>
      </w:r>
    </w:p>
    <w:p w:rsidR="002E743C" w:rsidRPr="00E85ABD" w:rsidRDefault="002E743C" w:rsidP="00BF3145">
      <w:pPr>
        <w:autoSpaceDE w:val="0"/>
        <w:autoSpaceDN w:val="0"/>
        <w:adjustRightInd w:val="0"/>
        <w:spacing w:after="0" w:line="240" w:lineRule="auto"/>
        <w:rPr>
          <w:rFonts w:ascii="Times New Roman" w:hAnsi="Times New Roman" w:cs="Times New Roman"/>
          <w:i/>
          <w:iCs/>
          <w:sz w:val="24"/>
          <w:szCs w:val="24"/>
        </w:rPr>
      </w:pPr>
      <w:r w:rsidRPr="00E85ABD">
        <w:rPr>
          <w:rFonts w:ascii="Times New Roman" w:hAnsi="Times New Roman" w:cs="Times New Roman"/>
          <w:sz w:val="24"/>
          <w:szCs w:val="24"/>
        </w:rPr>
        <w:t xml:space="preserve">Employees’ Adjustment to Overseas Assignment: A Meta-analytic Review. </w:t>
      </w:r>
      <w:r w:rsidRPr="00E85ABD">
        <w:rPr>
          <w:rFonts w:ascii="Times New Roman" w:hAnsi="Times New Roman" w:cs="Times New Roman"/>
          <w:i/>
          <w:iCs/>
          <w:sz w:val="24"/>
          <w:szCs w:val="24"/>
        </w:rPr>
        <w:t>Applied</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i/>
          <w:iCs/>
          <w:sz w:val="24"/>
          <w:szCs w:val="24"/>
        </w:rPr>
        <w:t>Psychology: An International Review</w:t>
      </w:r>
      <w:r w:rsidRPr="00E85ABD">
        <w:rPr>
          <w:rFonts w:ascii="Times New Roman" w:hAnsi="Times New Roman" w:cs="Times New Roman"/>
          <w:sz w:val="24"/>
          <w:szCs w:val="24"/>
        </w:rPr>
        <w:t>, 52, 213–236.</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Hewstone, M., and Ward, C. 1985. Ethnocentrism and Causal Attribution in Southeast Asia.</w:t>
      </w:r>
    </w:p>
    <w:p w:rsidR="002E743C" w:rsidRPr="00E85ABD" w:rsidRDefault="002E743C" w:rsidP="00BF3145">
      <w:pPr>
        <w:autoSpaceDE w:val="0"/>
        <w:autoSpaceDN w:val="0"/>
        <w:adjustRightInd w:val="0"/>
        <w:spacing w:after="0" w:line="240" w:lineRule="auto"/>
        <w:rPr>
          <w:rFonts w:ascii="Times New Roman" w:hAnsi="Times New Roman" w:cs="Times New Roman"/>
          <w:bCs/>
          <w:kern w:val="36"/>
          <w:sz w:val="24"/>
          <w:szCs w:val="24"/>
        </w:rPr>
      </w:pPr>
      <w:r w:rsidRPr="00E85ABD">
        <w:rPr>
          <w:rFonts w:ascii="Times New Roman" w:hAnsi="Times New Roman" w:cs="Times New Roman"/>
          <w:i/>
          <w:iCs/>
          <w:sz w:val="24"/>
          <w:szCs w:val="24"/>
        </w:rPr>
        <w:t>Journal of Personality and Social Psychology</w:t>
      </w:r>
      <w:r w:rsidRPr="00E85ABD">
        <w:rPr>
          <w:rFonts w:ascii="Times New Roman" w:hAnsi="Times New Roman" w:cs="Times New Roman"/>
          <w:sz w:val="24"/>
          <w:szCs w:val="24"/>
        </w:rPr>
        <w:t>, 48(3), 614–623.</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Hitt, M.A., Dacin, M.T., Levitas, E., Arregle, J.L. and Borza, A. 2000. Partner selection in emerging and developed market contexts: resource-based and organizational learning perspectives. </w:t>
      </w:r>
      <w:r w:rsidRPr="00E85ABD">
        <w:rPr>
          <w:rFonts w:ascii="Times New Roman" w:hAnsi="Times New Roman" w:cs="Times New Roman"/>
          <w:i/>
          <w:sz w:val="24"/>
          <w:szCs w:val="24"/>
        </w:rPr>
        <w:t>Academy of Management Journal,</w:t>
      </w:r>
      <w:r w:rsidRPr="00E85ABD">
        <w:rPr>
          <w:rFonts w:ascii="Times New Roman" w:hAnsi="Times New Roman" w:cs="Times New Roman"/>
          <w:sz w:val="24"/>
          <w:szCs w:val="24"/>
        </w:rPr>
        <w:t xml:space="preserve"> 43(3), 449-467.</w:t>
      </w:r>
    </w:p>
    <w:p w:rsidR="002E743C" w:rsidRPr="00E85ABD" w:rsidRDefault="002E743C" w:rsidP="00BF3145">
      <w:pPr>
        <w:autoSpaceDE w:val="0"/>
        <w:autoSpaceDN w:val="0"/>
        <w:adjustRightInd w:val="0"/>
        <w:spacing w:after="0" w:line="240" w:lineRule="auto"/>
        <w:rPr>
          <w:rFonts w:ascii="Times New Roman" w:hAnsi="Times New Roman" w:cs="Times New Roman"/>
          <w:sz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Holopainen, J., and Björkman, I. 2005. The Personal Characteristics of the Successful Expatriate: A Critical Review of the Literature and an Empirical Investigation. </w:t>
      </w:r>
      <w:r w:rsidRPr="00E85ABD">
        <w:rPr>
          <w:rFonts w:ascii="Times New Roman" w:hAnsi="Times New Roman" w:cs="Times New Roman"/>
          <w:i/>
          <w:iCs/>
          <w:sz w:val="24"/>
          <w:szCs w:val="24"/>
        </w:rPr>
        <w:t>Personnel Review</w:t>
      </w:r>
      <w:r w:rsidRPr="00E85ABD">
        <w:rPr>
          <w:rFonts w:ascii="Times New Roman" w:hAnsi="Times New Roman" w:cs="Times New Roman"/>
          <w:sz w:val="24"/>
          <w:szCs w:val="24"/>
        </w:rPr>
        <w:t>, 34(1), 37–40.</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Huang, T.-J., Chi, S.-C., and Lawler, J.J. 2005. The Relationship Between Expatriates’ Personality Traits and their Adjustment to International Assignments. </w:t>
      </w:r>
      <w:r w:rsidRPr="00E85ABD">
        <w:rPr>
          <w:rFonts w:ascii="Times New Roman" w:hAnsi="Times New Roman" w:cs="Times New Roman"/>
          <w:i/>
          <w:iCs/>
          <w:sz w:val="24"/>
          <w:szCs w:val="24"/>
        </w:rPr>
        <w:t>International Journal of Human Resource Management</w:t>
      </w:r>
      <w:r w:rsidRPr="00E85ABD">
        <w:rPr>
          <w:rFonts w:ascii="Times New Roman" w:hAnsi="Times New Roman" w:cs="Times New Roman"/>
          <w:sz w:val="24"/>
          <w:szCs w:val="24"/>
        </w:rPr>
        <w:t>, 16, 9, 1656–1670.</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Default="002E743C" w:rsidP="001E6AAA">
      <w:pPr>
        <w:shd w:val="clear" w:color="auto" w:fill="FFFFFF"/>
        <w:spacing w:before="150" w:after="0" w:line="240" w:lineRule="auto"/>
        <w:outlineLvl w:val="1"/>
        <w:rPr>
          <w:rFonts w:ascii="Times New Roman" w:hAnsi="Times New Roman" w:cs="Times New Roman"/>
          <w:sz w:val="24"/>
          <w:szCs w:val="24"/>
        </w:rPr>
      </w:pPr>
      <w:r w:rsidRPr="001E6AAA">
        <w:rPr>
          <w:rFonts w:ascii="Times New Roman" w:hAnsi="Times New Roman" w:cs="Times New Roman"/>
          <w:bCs/>
          <w:kern w:val="36"/>
          <w:sz w:val="24"/>
          <w:szCs w:val="24"/>
        </w:rPr>
        <w:t>Hunag, Y., Luo, L., Liu, Y., and Yang, Q. (2013). An Investigation of Interpersonal Ties in Interorganizational Exchanges in Emerging Markets</w:t>
      </w:r>
      <w:r>
        <w:rPr>
          <w:rFonts w:ascii="Times New Roman" w:hAnsi="Times New Roman" w:cs="Times New Roman"/>
          <w:bCs/>
          <w:kern w:val="36"/>
          <w:sz w:val="24"/>
          <w:szCs w:val="24"/>
        </w:rPr>
        <w:t xml:space="preserve">. </w:t>
      </w:r>
      <w:r w:rsidRPr="001E6AAA">
        <w:rPr>
          <w:rFonts w:ascii="Times New Roman" w:hAnsi="Times New Roman" w:cs="Times New Roman"/>
          <w:bCs/>
          <w:i/>
          <w:kern w:val="36"/>
          <w:sz w:val="24"/>
          <w:szCs w:val="24"/>
        </w:rPr>
        <w:t>Journal of Management</w:t>
      </w:r>
      <w:r>
        <w:rPr>
          <w:rFonts w:ascii="Times New Roman" w:hAnsi="Times New Roman" w:cs="Times New Roman"/>
          <w:bCs/>
          <w:kern w:val="36"/>
          <w:sz w:val="24"/>
          <w:szCs w:val="24"/>
        </w:rPr>
        <w:t xml:space="preserve">. </w:t>
      </w:r>
    </w:p>
    <w:p w:rsidR="002E743C" w:rsidRPr="001E6AAA" w:rsidRDefault="002E743C" w:rsidP="00BF3145">
      <w:pPr>
        <w:autoSpaceDE w:val="0"/>
        <w:autoSpaceDN w:val="0"/>
        <w:adjustRightInd w:val="0"/>
        <w:spacing w:after="0" w:line="240" w:lineRule="auto"/>
        <w:rPr>
          <w:rFonts w:ascii="Times New Roman" w:hAnsi="Times New Roman" w:cs="Times New Roman"/>
          <w:sz w:val="24"/>
          <w:szCs w:val="24"/>
        </w:rPr>
      </w:pPr>
      <w:r w:rsidRPr="001E6AAA">
        <w:rPr>
          <w:rStyle w:val="slug-metadata-note3"/>
          <w:rFonts w:ascii="Times New Roman" w:hAnsi="Times New Roman" w:cs="Times New Roman"/>
          <w:bCs/>
          <w:sz w:val="24"/>
          <w:szCs w:val="24"/>
        </w:rPr>
        <w:t xml:space="preserve">Published online before print </w:t>
      </w:r>
      <w:r w:rsidRPr="001E6AAA">
        <w:rPr>
          <w:rStyle w:val="slug-ahead-of-print-date"/>
          <w:rFonts w:ascii="Times New Roman" w:hAnsi="Times New Roman" w:cs="Times New Roman"/>
          <w:bCs/>
          <w:sz w:val="24"/>
          <w:szCs w:val="24"/>
        </w:rPr>
        <w:t>November 14, 2013</w:t>
      </w:r>
      <w:r w:rsidRPr="001E6AAA">
        <w:rPr>
          <w:rStyle w:val="slug-metadata-note3"/>
          <w:rFonts w:ascii="Times New Roman" w:hAnsi="Times New Roman" w:cs="Times New Roman"/>
          <w:bCs/>
          <w:sz w:val="24"/>
          <w:szCs w:val="24"/>
        </w:rPr>
        <w:t xml:space="preserve">, doi: </w:t>
      </w:r>
      <w:r w:rsidRPr="001E6AAA">
        <w:rPr>
          <w:rStyle w:val="slug-doi"/>
          <w:rFonts w:ascii="Times New Roman" w:hAnsi="Times New Roman" w:cs="Times New Roman"/>
          <w:bCs/>
          <w:sz w:val="24"/>
          <w:szCs w:val="24"/>
        </w:rPr>
        <w:t>10.1177/0149206313511115</w:t>
      </w:r>
    </w:p>
    <w:p w:rsidR="002E743C" w:rsidRPr="00E85ABD" w:rsidRDefault="002E743C" w:rsidP="00BF3145">
      <w:pPr>
        <w:shd w:val="clear" w:color="auto" w:fill="FFFFFF"/>
        <w:spacing w:after="0" w:line="240" w:lineRule="auto"/>
        <w:rPr>
          <w:rFonts w:ascii="Times New Roman" w:hAnsi="Times New Roman"/>
          <w:sz w:val="24"/>
          <w:szCs w:val="24"/>
        </w:rPr>
      </w:pPr>
    </w:p>
    <w:p w:rsidR="002E743C" w:rsidRPr="00E85ABD" w:rsidRDefault="002E743C" w:rsidP="00BF3145">
      <w:pPr>
        <w:shd w:val="clear" w:color="auto" w:fill="FFFFFF"/>
        <w:spacing w:after="0" w:line="240" w:lineRule="auto"/>
        <w:rPr>
          <w:rFonts w:ascii="Times New Roman" w:hAnsi="Times New Roman"/>
          <w:sz w:val="24"/>
          <w:szCs w:val="24"/>
        </w:rPr>
      </w:pPr>
      <w:r w:rsidRPr="00E85ABD">
        <w:rPr>
          <w:rFonts w:ascii="Times New Roman" w:hAnsi="Times New Roman"/>
          <w:sz w:val="24"/>
          <w:szCs w:val="24"/>
        </w:rPr>
        <w:t xml:space="preserve">Inkpen, A.C. and Beamish, P.W. 1997. Knowledge, bargaining power, and the instability of international joint ventures. </w:t>
      </w:r>
      <w:r w:rsidRPr="00E85ABD">
        <w:rPr>
          <w:rFonts w:ascii="Times New Roman" w:hAnsi="Times New Roman"/>
          <w:i/>
          <w:sz w:val="24"/>
          <w:szCs w:val="24"/>
        </w:rPr>
        <w:t>Academy of Management Review,</w:t>
      </w:r>
      <w:r w:rsidRPr="00E85ABD">
        <w:rPr>
          <w:rFonts w:ascii="Times New Roman" w:hAnsi="Times New Roman"/>
          <w:sz w:val="24"/>
          <w:szCs w:val="24"/>
        </w:rPr>
        <w:t xml:space="preserve"> 22(1), 177-202.</w:t>
      </w:r>
    </w:p>
    <w:p w:rsidR="002E743C" w:rsidRPr="00E85ABD" w:rsidRDefault="002E743C" w:rsidP="00BF3145">
      <w:pPr>
        <w:shd w:val="clear" w:color="auto" w:fill="FFFFFF"/>
        <w:spacing w:after="0" w:line="240" w:lineRule="auto"/>
        <w:rPr>
          <w:rFonts w:ascii="Times New Roman" w:hAnsi="Times New Roman"/>
          <w:sz w:val="24"/>
          <w:szCs w:val="24"/>
        </w:rPr>
      </w:pPr>
    </w:p>
    <w:p w:rsidR="002E743C" w:rsidRDefault="002E743C" w:rsidP="00BF3145">
      <w:pPr>
        <w:autoSpaceDE w:val="0"/>
        <w:autoSpaceDN w:val="0"/>
        <w:adjustRightInd w:val="0"/>
        <w:spacing w:after="0" w:line="240" w:lineRule="auto"/>
        <w:rPr>
          <w:rFonts w:ascii="Times New Roman" w:hAnsi="Times New Roman" w:cs="Times New Roman"/>
          <w:sz w:val="24"/>
          <w:szCs w:val="17"/>
        </w:rPr>
      </w:pPr>
      <w:r w:rsidRPr="00E85ABD">
        <w:rPr>
          <w:rFonts w:ascii="Times New Roman" w:hAnsi="Times New Roman" w:cs="Times New Roman"/>
          <w:sz w:val="24"/>
          <w:szCs w:val="17"/>
        </w:rPr>
        <w:t xml:space="preserve">Jiang, C., Chua, R., Kotabe, M. and Murray, J. 2011. Effects of cultural ethnicity, firm size, and firm age on senior executives’ trust in their overseas partners: Evidence from China. </w:t>
      </w:r>
      <w:r w:rsidRPr="00E85ABD">
        <w:rPr>
          <w:rFonts w:ascii="Times New Roman" w:hAnsi="Times New Roman" w:cs="Times New Roman"/>
          <w:i/>
          <w:sz w:val="24"/>
          <w:szCs w:val="17"/>
        </w:rPr>
        <w:t>Journal of International Business Studies</w:t>
      </w:r>
      <w:r w:rsidRPr="00E85ABD">
        <w:rPr>
          <w:rFonts w:ascii="Times New Roman" w:hAnsi="Times New Roman" w:cs="Times New Roman"/>
          <w:sz w:val="24"/>
          <w:szCs w:val="17"/>
        </w:rPr>
        <w:t>, 42</w:t>
      </w:r>
      <w:r>
        <w:rPr>
          <w:rFonts w:ascii="Times New Roman" w:hAnsi="Times New Roman" w:cs="Times New Roman"/>
          <w:sz w:val="24"/>
          <w:szCs w:val="17"/>
        </w:rPr>
        <w:t>(9)</w:t>
      </w:r>
      <w:r w:rsidRPr="00E85ABD">
        <w:rPr>
          <w:rFonts w:ascii="Times New Roman" w:hAnsi="Times New Roman" w:cs="Times New Roman"/>
          <w:sz w:val="24"/>
          <w:szCs w:val="17"/>
        </w:rPr>
        <w:t>, 1150-1173.</w:t>
      </w:r>
    </w:p>
    <w:p w:rsidR="002E743C" w:rsidRDefault="002E743C" w:rsidP="00BF3145">
      <w:pPr>
        <w:autoSpaceDE w:val="0"/>
        <w:autoSpaceDN w:val="0"/>
        <w:adjustRightInd w:val="0"/>
        <w:spacing w:after="0" w:line="240" w:lineRule="auto"/>
        <w:rPr>
          <w:rFonts w:ascii="Times New Roman" w:hAnsi="Times New Roman" w:cs="Times New Roman"/>
          <w:sz w:val="24"/>
          <w:szCs w:val="17"/>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17"/>
        </w:rPr>
      </w:pPr>
      <w:r>
        <w:rPr>
          <w:rFonts w:ascii="Times New Roman" w:hAnsi="Times New Roman" w:cs="Times New Roman"/>
          <w:sz w:val="24"/>
          <w:szCs w:val="17"/>
        </w:rPr>
        <w:t xml:space="preserve">Johnson, K.L. and Duxbury, L. 2010. The view from the field: A case study of the expatriate boundary-spanning role. </w:t>
      </w:r>
      <w:r w:rsidRPr="00B208C1">
        <w:rPr>
          <w:rFonts w:ascii="Times New Roman" w:hAnsi="Times New Roman" w:cs="Times New Roman"/>
          <w:i/>
          <w:sz w:val="24"/>
          <w:szCs w:val="17"/>
        </w:rPr>
        <w:t>Journal of World Business</w:t>
      </w:r>
      <w:r>
        <w:rPr>
          <w:rFonts w:ascii="Times New Roman" w:hAnsi="Times New Roman" w:cs="Times New Roman"/>
          <w:sz w:val="24"/>
          <w:szCs w:val="17"/>
        </w:rPr>
        <w:t>, 45(1), 29-40.</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17"/>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Kealey, D.J. and Ruben, B.D. 1983. Cross-cultural Personnel Selection Criteria, Issues, and</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Methods, in D. Landis and R.W. Brislin (eds.) </w:t>
      </w:r>
      <w:r w:rsidRPr="00E85ABD">
        <w:rPr>
          <w:rFonts w:ascii="Times New Roman" w:hAnsi="Times New Roman" w:cs="Times New Roman"/>
          <w:i/>
          <w:iCs/>
          <w:sz w:val="24"/>
          <w:szCs w:val="24"/>
        </w:rPr>
        <w:t>Handbook of Intercultural Training</w:t>
      </w:r>
      <w:r w:rsidRPr="00E85ABD">
        <w:rPr>
          <w:rFonts w:ascii="Times New Roman" w:hAnsi="Times New Roman" w:cs="Times New Roman"/>
          <w:sz w:val="24"/>
          <w:szCs w:val="24"/>
        </w:rPr>
        <w:t>, Vol. I: Issues in Theory and Design. New York: Pergamon, pp. 155–175.</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0C786E" w:rsidRDefault="002E743C" w:rsidP="00BF3145">
      <w:pPr>
        <w:autoSpaceDE w:val="0"/>
        <w:autoSpaceDN w:val="0"/>
        <w:adjustRightInd w:val="0"/>
        <w:spacing w:after="0" w:line="240" w:lineRule="auto"/>
        <w:rPr>
          <w:rFonts w:ascii="Times New Roman" w:hAnsi="Times New Roman" w:cs="Times New Roman"/>
          <w:sz w:val="24"/>
          <w:szCs w:val="24"/>
        </w:rPr>
      </w:pPr>
      <w:r w:rsidRPr="000C786E">
        <w:rPr>
          <w:rFonts w:ascii="Times New Roman" w:hAnsi="Times New Roman" w:cs="Times New Roman"/>
          <w:sz w:val="24"/>
          <w:szCs w:val="24"/>
        </w:rPr>
        <w:t xml:space="preserve">Kostova, T. and Roth, K. 2003. Social capital in multinational corporations and a micro-macro model of its formation. </w:t>
      </w:r>
      <w:r w:rsidRPr="000C786E">
        <w:rPr>
          <w:rFonts w:ascii="Times New Roman" w:hAnsi="Times New Roman" w:cs="Times New Roman"/>
          <w:i/>
          <w:iCs/>
          <w:sz w:val="24"/>
          <w:szCs w:val="24"/>
        </w:rPr>
        <w:t xml:space="preserve">Academy of Management Review, </w:t>
      </w:r>
      <w:r w:rsidRPr="000C786E">
        <w:rPr>
          <w:rFonts w:ascii="Times New Roman" w:hAnsi="Times New Roman" w:cs="Times New Roman"/>
          <w:sz w:val="24"/>
          <w:szCs w:val="24"/>
        </w:rPr>
        <w:t>28</w:t>
      </w:r>
      <w:r>
        <w:rPr>
          <w:rFonts w:ascii="Times New Roman" w:hAnsi="Times New Roman" w:cs="Times New Roman"/>
          <w:sz w:val="24"/>
          <w:szCs w:val="24"/>
        </w:rPr>
        <w:t>(2),</w:t>
      </w:r>
      <w:r w:rsidRPr="000C786E">
        <w:rPr>
          <w:rFonts w:ascii="Times New Roman" w:hAnsi="Times New Roman" w:cs="Times New Roman"/>
          <w:sz w:val="24"/>
          <w:szCs w:val="24"/>
        </w:rPr>
        <w:t xml:space="preserve"> 297-317.</w:t>
      </w:r>
    </w:p>
    <w:p w:rsidR="002E743C" w:rsidRPr="00E85ABD" w:rsidRDefault="002E743C" w:rsidP="00BF3145">
      <w:pPr>
        <w:autoSpaceDE w:val="0"/>
        <w:autoSpaceDN w:val="0"/>
        <w:adjustRightInd w:val="0"/>
        <w:spacing w:after="0" w:line="240" w:lineRule="auto"/>
        <w:rPr>
          <w:rStyle w:val="Hyperlink"/>
          <w:rFonts w:ascii="Times New Roman" w:hAnsi="Times New Roman"/>
          <w:sz w:val="24"/>
          <w:szCs w:val="24"/>
        </w:rPr>
      </w:pPr>
    </w:p>
    <w:p w:rsidR="002E743C" w:rsidRPr="00E85ABD" w:rsidRDefault="002E743C" w:rsidP="00BF3145">
      <w:pPr>
        <w:rPr>
          <w:rFonts w:ascii="Times New Roman" w:hAnsi="Times New Roman" w:cs="Times New Roman"/>
          <w:sz w:val="24"/>
          <w:szCs w:val="24"/>
        </w:rPr>
      </w:pPr>
      <w:r w:rsidRPr="002030D9">
        <w:rPr>
          <w:rStyle w:val="Emphasis"/>
          <w:rFonts w:ascii="Times New Roman" w:hAnsi="Times New Roman"/>
          <w:b w:val="0"/>
          <w:sz w:val="24"/>
          <w:szCs w:val="24"/>
        </w:rPr>
        <w:t>Levy</w:t>
      </w:r>
      <w:r w:rsidRPr="002030D9">
        <w:rPr>
          <w:rStyle w:val="ft"/>
          <w:rFonts w:ascii="Times New Roman" w:hAnsi="Times New Roman" w:cs="Times New Roman"/>
          <w:b/>
          <w:sz w:val="24"/>
          <w:szCs w:val="24"/>
        </w:rPr>
        <w:t xml:space="preserve">, </w:t>
      </w:r>
      <w:r w:rsidRPr="001E6AAA">
        <w:rPr>
          <w:rStyle w:val="ft"/>
          <w:rFonts w:ascii="Times New Roman" w:hAnsi="Times New Roman" w:cs="Times New Roman"/>
          <w:sz w:val="24"/>
          <w:szCs w:val="24"/>
        </w:rPr>
        <w:t>O.,</w:t>
      </w:r>
      <w:r w:rsidRPr="002030D9">
        <w:rPr>
          <w:rStyle w:val="ft"/>
          <w:rFonts w:ascii="Times New Roman" w:hAnsi="Times New Roman" w:cs="Times New Roman"/>
          <w:b/>
          <w:sz w:val="24"/>
          <w:szCs w:val="24"/>
        </w:rPr>
        <w:t xml:space="preserve"> </w:t>
      </w:r>
      <w:r w:rsidRPr="002030D9">
        <w:rPr>
          <w:rStyle w:val="Emphasis"/>
          <w:rFonts w:ascii="Times New Roman" w:hAnsi="Times New Roman"/>
          <w:b w:val="0"/>
          <w:sz w:val="24"/>
          <w:szCs w:val="24"/>
        </w:rPr>
        <w:t>Beechler</w:t>
      </w:r>
      <w:r w:rsidRPr="002030D9">
        <w:rPr>
          <w:rStyle w:val="ft"/>
          <w:rFonts w:ascii="Times New Roman" w:hAnsi="Times New Roman" w:cs="Times New Roman"/>
          <w:b/>
          <w:sz w:val="24"/>
          <w:szCs w:val="24"/>
        </w:rPr>
        <w:t xml:space="preserve">, </w:t>
      </w:r>
      <w:r w:rsidRPr="001E6AAA">
        <w:rPr>
          <w:rStyle w:val="ft"/>
          <w:rFonts w:ascii="Times New Roman" w:hAnsi="Times New Roman" w:cs="Times New Roman"/>
          <w:sz w:val="24"/>
          <w:szCs w:val="24"/>
        </w:rPr>
        <w:t>S.,</w:t>
      </w:r>
      <w:r w:rsidRPr="002030D9">
        <w:rPr>
          <w:rStyle w:val="ft"/>
          <w:rFonts w:ascii="Times New Roman" w:hAnsi="Times New Roman" w:cs="Times New Roman"/>
          <w:b/>
          <w:sz w:val="24"/>
          <w:szCs w:val="24"/>
        </w:rPr>
        <w:t xml:space="preserve"> </w:t>
      </w:r>
      <w:r w:rsidRPr="002030D9">
        <w:rPr>
          <w:rStyle w:val="Emphasis"/>
          <w:rFonts w:ascii="Times New Roman" w:hAnsi="Times New Roman"/>
          <w:b w:val="0"/>
          <w:sz w:val="24"/>
          <w:szCs w:val="24"/>
        </w:rPr>
        <w:t>Taylor</w:t>
      </w:r>
      <w:r w:rsidRPr="002030D9">
        <w:rPr>
          <w:rStyle w:val="ft"/>
          <w:rFonts w:ascii="Times New Roman" w:hAnsi="Times New Roman" w:cs="Times New Roman"/>
          <w:b/>
          <w:sz w:val="24"/>
          <w:szCs w:val="24"/>
        </w:rPr>
        <w:t xml:space="preserve">, </w:t>
      </w:r>
      <w:r w:rsidRPr="002030D9">
        <w:rPr>
          <w:rStyle w:val="ft"/>
          <w:rFonts w:ascii="Times New Roman" w:hAnsi="Times New Roman" w:cs="Times New Roman"/>
          <w:sz w:val="24"/>
          <w:szCs w:val="24"/>
        </w:rPr>
        <w:t>S. and</w:t>
      </w:r>
      <w:r w:rsidRPr="002030D9">
        <w:rPr>
          <w:rStyle w:val="ft"/>
          <w:rFonts w:ascii="Times New Roman" w:hAnsi="Times New Roman" w:cs="Times New Roman"/>
          <w:b/>
          <w:sz w:val="24"/>
          <w:szCs w:val="24"/>
        </w:rPr>
        <w:t xml:space="preserve"> </w:t>
      </w:r>
      <w:r w:rsidRPr="002030D9">
        <w:rPr>
          <w:rStyle w:val="Emphasis"/>
          <w:rFonts w:ascii="Times New Roman" w:hAnsi="Times New Roman"/>
          <w:b w:val="0"/>
          <w:sz w:val="24"/>
          <w:szCs w:val="24"/>
        </w:rPr>
        <w:t>Boyacigiller</w:t>
      </w:r>
      <w:r w:rsidRPr="002030D9">
        <w:rPr>
          <w:rStyle w:val="ft"/>
          <w:rFonts w:ascii="Times New Roman" w:hAnsi="Times New Roman"/>
          <w:b/>
          <w:sz w:val="24"/>
          <w:szCs w:val="24"/>
        </w:rPr>
        <w:t>,</w:t>
      </w:r>
      <w:r>
        <w:rPr>
          <w:rStyle w:val="ft"/>
          <w:rFonts w:ascii="Times New Roman" w:hAnsi="Times New Roman"/>
          <w:sz w:val="24"/>
          <w:szCs w:val="24"/>
        </w:rPr>
        <w:t xml:space="preserve"> N. 2007</w:t>
      </w:r>
      <w:r w:rsidRPr="00E85ABD">
        <w:rPr>
          <w:rStyle w:val="ft"/>
          <w:rFonts w:ascii="Times New Roman" w:hAnsi="Times New Roman"/>
          <w:sz w:val="24"/>
          <w:szCs w:val="24"/>
        </w:rPr>
        <w:t>. What we talk about when we talk about "global mindset": Managerial cognition in m</w:t>
      </w:r>
      <w:r w:rsidRPr="00E85ABD">
        <w:rPr>
          <w:rStyle w:val="ft"/>
          <w:rFonts w:ascii="Times New Roman" w:hAnsi="Times New Roman" w:cs="Times New Roman"/>
          <w:sz w:val="24"/>
          <w:szCs w:val="24"/>
        </w:rPr>
        <w:t>ultinational</w:t>
      </w:r>
      <w:r w:rsidRPr="00E85ABD">
        <w:rPr>
          <w:rStyle w:val="ft"/>
          <w:rFonts w:ascii="Times New Roman" w:hAnsi="Times New Roman"/>
          <w:sz w:val="24"/>
          <w:szCs w:val="24"/>
        </w:rPr>
        <w:t xml:space="preserve"> corporation. </w:t>
      </w:r>
      <w:r w:rsidRPr="00E85ABD">
        <w:rPr>
          <w:rStyle w:val="ft"/>
          <w:rFonts w:ascii="Times New Roman" w:hAnsi="Times New Roman"/>
          <w:i/>
          <w:sz w:val="24"/>
          <w:szCs w:val="24"/>
        </w:rPr>
        <w:t>Journal of International Business Studies</w:t>
      </w:r>
      <w:r w:rsidRPr="00E85ABD">
        <w:rPr>
          <w:rStyle w:val="ft"/>
          <w:rFonts w:ascii="Times New Roman" w:hAnsi="Times New Roman"/>
          <w:sz w:val="24"/>
          <w:szCs w:val="24"/>
        </w:rPr>
        <w:t>, 38(2), 231-258.</w:t>
      </w:r>
    </w:p>
    <w:p w:rsidR="002E743C" w:rsidRPr="00AA5D1D" w:rsidRDefault="002E743C" w:rsidP="001E6AAA">
      <w:pPr>
        <w:autoSpaceDE w:val="0"/>
        <w:autoSpaceDN w:val="0"/>
        <w:adjustRightInd w:val="0"/>
        <w:spacing w:after="0" w:line="240" w:lineRule="auto"/>
        <w:rPr>
          <w:rFonts w:ascii="Times New Roman" w:hAnsi="Times New Roman" w:cs="Times New Roman"/>
          <w:sz w:val="24"/>
          <w:szCs w:val="24"/>
          <w:lang w:val="en-US"/>
        </w:rPr>
      </w:pPr>
      <w:r w:rsidRPr="001E6AAA">
        <w:rPr>
          <w:rFonts w:ascii="Times New Roman" w:hAnsi="Times New Roman" w:cs="Times New Roman"/>
          <w:sz w:val="24"/>
          <w:szCs w:val="24"/>
          <w:lang w:val="en-US"/>
        </w:rPr>
        <w:t>L</w:t>
      </w:r>
      <w:r>
        <w:rPr>
          <w:rFonts w:ascii="Times New Roman" w:hAnsi="Times New Roman" w:cs="Times New Roman"/>
          <w:sz w:val="24"/>
          <w:szCs w:val="24"/>
          <w:lang w:val="en-US"/>
        </w:rPr>
        <w:t>i, J., Xin, K., &amp; Pillutla, M. 2002</w:t>
      </w:r>
      <w:r w:rsidRPr="001E6AAA">
        <w:rPr>
          <w:rFonts w:ascii="Times New Roman" w:hAnsi="Times New Roman" w:cs="Times New Roman"/>
          <w:sz w:val="24"/>
          <w:szCs w:val="24"/>
          <w:lang w:val="en-US"/>
        </w:rPr>
        <w:t>. Multi-cultural leadership teams and organizational identification</w:t>
      </w:r>
      <w:r>
        <w:rPr>
          <w:rFonts w:ascii="Times New Roman" w:hAnsi="Times New Roman" w:cs="Times New Roman"/>
          <w:sz w:val="24"/>
          <w:szCs w:val="24"/>
          <w:lang w:val="en-US"/>
        </w:rPr>
        <w:t xml:space="preserve"> </w:t>
      </w:r>
      <w:r w:rsidRPr="001E6AAA">
        <w:rPr>
          <w:rFonts w:ascii="Times New Roman" w:hAnsi="Times New Roman" w:cs="Times New Roman"/>
          <w:sz w:val="24"/>
          <w:szCs w:val="24"/>
          <w:lang w:val="en-US"/>
        </w:rPr>
        <w:t xml:space="preserve">in international joint ventures. </w:t>
      </w:r>
      <w:r w:rsidRPr="001E6AAA">
        <w:rPr>
          <w:rFonts w:ascii="Times New Roman" w:hAnsi="Times New Roman" w:cs="Times New Roman"/>
          <w:i/>
          <w:sz w:val="24"/>
          <w:szCs w:val="24"/>
          <w:lang w:val="en-US"/>
        </w:rPr>
        <w:t>International Journal of Human Resource Management</w:t>
      </w:r>
      <w:r w:rsidRPr="001E6AAA">
        <w:rPr>
          <w:rFonts w:ascii="Times New Roman" w:hAnsi="Times New Roman" w:cs="Times New Roman"/>
          <w:sz w:val="24"/>
          <w:szCs w:val="24"/>
          <w:lang w:val="en-US"/>
        </w:rPr>
        <w:t>,</w:t>
      </w:r>
      <w:r w:rsidRPr="00AA5D1D">
        <w:rPr>
          <w:rFonts w:ascii="Times New Roman" w:hAnsi="Times New Roman" w:cs="Times New Roman"/>
          <w:sz w:val="24"/>
          <w:szCs w:val="24"/>
          <w:lang w:val="en-US"/>
        </w:rPr>
        <w:t>13(2), 320-337.</w:t>
      </w:r>
    </w:p>
    <w:p w:rsidR="002E743C" w:rsidRPr="00E85ABD" w:rsidRDefault="002E743C" w:rsidP="001E6AAA">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sz w:val="24"/>
          <w:szCs w:val="24"/>
        </w:rPr>
      </w:pPr>
      <w:r w:rsidRPr="00E85ABD">
        <w:rPr>
          <w:rFonts w:ascii="Times New Roman" w:hAnsi="Times New Roman"/>
          <w:sz w:val="24"/>
          <w:szCs w:val="24"/>
        </w:rPr>
        <w:t xml:space="preserve">Li, J., Zhou, C. and Zajac, E.J. 2009. Control, collaboration, and productivity in international joint ventures: Theory and evidence. </w:t>
      </w:r>
      <w:r w:rsidRPr="00E85ABD">
        <w:rPr>
          <w:rFonts w:ascii="Times New Roman" w:hAnsi="Times New Roman"/>
          <w:i/>
          <w:sz w:val="24"/>
          <w:szCs w:val="24"/>
        </w:rPr>
        <w:t>Strategic Management Journal</w:t>
      </w:r>
      <w:r w:rsidRPr="00E85ABD">
        <w:rPr>
          <w:rFonts w:ascii="Times New Roman" w:hAnsi="Times New Roman"/>
          <w:sz w:val="24"/>
          <w:szCs w:val="24"/>
        </w:rPr>
        <w:t>, 30(8), 865-884.</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Li, J., Poppo, L. and Zhou, K. 2010. </w:t>
      </w:r>
      <w:r w:rsidRPr="00E85ABD">
        <w:rPr>
          <w:rStyle w:val="maintitle"/>
          <w:rFonts w:ascii="Times New Roman" w:hAnsi="Times New Roman" w:cs="Times New Roman"/>
          <w:sz w:val="24"/>
          <w:szCs w:val="24"/>
        </w:rPr>
        <w:t xml:space="preserve">Relational mechanisms, formal contracts, and local knowledge acquisition by international subsidiaries. </w:t>
      </w:r>
      <w:r w:rsidRPr="00E85ABD">
        <w:rPr>
          <w:rFonts w:ascii="Times New Roman" w:hAnsi="Times New Roman" w:cs="Times New Roman"/>
          <w:i/>
          <w:sz w:val="24"/>
          <w:szCs w:val="24"/>
        </w:rPr>
        <w:t>Strategic Management Journal</w:t>
      </w:r>
      <w:r w:rsidRPr="00E85ABD">
        <w:rPr>
          <w:rFonts w:ascii="Times New Roman" w:hAnsi="Times New Roman" w:cs="Times New Roman"/>
          <w:sz w:val="24"/>
          <w:szCs w:val="24"/>
        </w:rPr>
        <w:t>, 31(4), 349-370.</w:t>
      </w:r>
    </w:p>
    <w:p w:rsidR="002E743C" w:rsidRPr="005B4A83" w:rsidRDefault="002E743C" w:rsidP="005B4A83">
      <w:pPr>
        <w:pStyle w:val="Heading1"/>
        <w:shd w:val="clear" w:color="auto" w:fill="FFFFFF"/>
        <w:rPr>
          <w:rFonts w:ascii="Times New Roman" w:hAnsi="Times New Roman"/>
          <w:b w:val="0"/>
          <w:color w:val="auto"/>
          <w:sz w:val="24"/>
          <w:szCs w:val="24"/>
        </w:rPr>
      </w:pPr>
      <w:r w:rsidRPr="005B4A83">
        <w:rPr>
          <w:rFonts w:ascii="Times New Roman" w:hAnsi="Times New Roman"/>
          <w:b w:val="0"/>
          <w:color w:val="auto"/>
          <w:sz w:val="24"/>
          <w:szCs w:val="24"/>
        </w:rPr>
        <w:t xml:space="preserve">Luo, Y. 2009. </w:t>
      </w:r>
      <w:r w:rsidRPr="005B4A83">
        <w:rPr>
          <w:rFonts w:ascii="Times New Roman" w:hAnsi="Times New Roman"/>
          <w:b w:val="0"/>
          <w:bCs w:val="0"/>
          <w:color w:val="auto"/>
          <w:kern w:val="36"/>
          <w:sz w:val="24"/>
          <w:szCs w:val="24"/>
        </w:rPr>
        <w:t>From gain-sharing to gain-generation: The quest for distributive justice in international joint ventures</w:t>
      </w:r>
      <w:r>
        <w:rPr>
          <w:rFonts w:ascii="Times New Roman" w:hAnsi="Times New Roman"/>
          <w:b w:val="0"/>
          <w:bCs w:val="0"/>
          <w:color w:val="auto"/>
          <w:kern w:val="36"/>
          <w:sz w:val="24"/>
          <w:szCs w:val="24"/>
        </w:rPr>
        <w:t xml:space="preserve">. </w:t>
      </w:r>
      <w:r w:rsidRPr="005B4A83">
        <w:rPr>
          <w:rFonts w:ascii="Times New Roman" w:hAnsi="Times New Roman"/>
          <w:b w:val="0"/>
          <w:bCs w:val="0"/>
          <w:i/>
          <w:color w:val="auto"/>
          <w:kern w:val="36"/>
          <w:sz w:val="24"/>
          <w:szCs w:val="24"/>
        </w:rPr>
        <w:t>Jou</w:t>
      </w:r>
      <w:r w:rsidRPr="005B4A83">
        <w:rPr>
          <w:rFonts w:ascii="Times New Roman" w:hAnsi="Times New Roman"/>
          <w:b w:val="0"/>
          <w:i/>
          <w:color w:val="auto"/>
          <w:sz w:val="24"/>
          <w:szCs w:val="24"/>
        </w:rPr>
        <w:t>rnal of International Management</w:t>
      </w:r>
      <w:r>
        <w:rPr>
          <w:rFonts w:ascii="Times New Roman" w:hAnsi="Times New Roman"/>
          <w:b w:val="0"/>
          <w:color w:val="auto"/>
          <w:sz w:val="24"/>
          <w:szCs w:val="24"/>
        </w:rPr>
        <w:t xml:space="preserve">, </w:t>
      </w:r>
      <w:r w:rsidRPr="005B4A83">
        <w:rPr>
          <w:rFonts w:ascii="Times New Roman" w:hAnsi="Times New Roman"/>
          <w:b w:val="0"/>
          <w:color w:val="auto"/>
          <w:sz w:val="24"/>
          <w:szCs w:val="24"/>
        </w:rPr>
        <w:t>15(4):343-356</w:t>
      </w:r>
    </w:p>
    <w:p w:rsidR="002E743C" w:rsidRPr="00E85ABD" w:rsidRDefault="002E743C" w:rsidP="00BF3145">
      <w:pPr>
        <w:autoSpaceDE w:val="0"/>
        <w:autoSpaceDN w:val="0"/>
        <w:adjustRightInd w:val="0"/>
        <w:spacing w:after="0" w:line="240" w:lineRule="auto"/>
        <w:rPr>
          <w:rFonts w:ascii="Times New Roman" w:hAnsi="Times New Roman" w:cs="Times New Roman"/>
          <w:sz w:val="24"/>
        </w:rPr>
      </w:pPr>
    </w:p>
    <w:p w:rsidR="002E743C" w:rsidRPr="00E85ABD" w:rsidRDefault="002E743C" w:rsidP="00BF3145">
      <w:pPr>
        <w:autoSpaceDE w:val="0"/>
        <w:autoSpaceDN w:val="0"/>
        <w:adjustRightInd w:val="0"/>
        <w:spacing w:after="0" w:line="240" w:lineRule="auto"/>
        <w:rPr>
          <w:rFonts w:ascii="Times New Roman" w:hAnsi="Times New Roman"/>
          <w:iCs/>
          <w:sz w:val="24"/>
          <w:szCs w:val="24"/>
        </w:rPr>
      </w:pPr>
      <w:r w:rsidRPr="00E85ABD">
        <w:rPr>
          <w:rFonts w:ascii="Times New Roman" w:hAnsi="Times New Roman"/>
          <w:iCs/>
          <w:sz w:val="24"/>
          <w:szCs w:val="24"/>
        </w:rPr>
        <w:t xml:space="preserve">Madhok, A. 1995. Revisiting multinational firms’ tolerance for joint ventures: a trust-based approach. </w:t>
      </w:r>
      <w:r w:rsidRPr="00E85ABD">
        <w:rPr>
          <w:rFonts w:ascii="Times New Roman" w:hAnsi="Times New Roman"/>
          <w:i/>
          <w:iCs/>
          <w:sz w:val="24"/>
          <w:szCs w:val="24"/>
        </w:rPr>
        <w:t>Journal of International Business Studies</w:t>
      </w:r>
      <w:r w:rsidRPr="00E85ABD">
        <w:rPr>
          <w:rFonts w:ascii="Times New Roman" w:hAnsi="Times New Roman"/>
          <w:sz w:val="24"/>
          <w:szCs w:val="24"/>
        </w:rPr>
        <w:t>,</w:t>
      </w:r>
      <w:r w:rsidRPr="00E85ABD">
        <w:rPr>
          <w:rFonts w:ascii="Times New Roman" w:hAnsi="Times New Roman"/>
          <w:iCs/>
          <w:sz w:val="24"/>
          <w:szCs w:val="24"/>
        </w:rPr>
        <w:t xml:space="preserve"> 26, 117-137.</w:t>
      </w:r>
    </w:p>
    <w:p w:rsidR="002E743C" w:rsidRPr="00E85ABD" w:rsidRDefault="002E743C" w:rsidP="00BF3145">
      <w:pPr>
        <w:autoSpaceDE w:val="0"/>
        <w:autoSpaceDN w:val="0"/>
        <w:adjustRightInd w:val="0"/>
        <w:spacing w:after="0" w:line="240" w:lineRule="auto"/>
        <w:rPr>
          <w:rFonts w:ascii="Times New Roman" w:hAnsi="Times New Roman"/>
          <w:iCs/>
          <w:sz w:val="24"/>
          <w:szCs w:val="24"/>
        </w:rPr>
      </w:pPr>
    </w:p>
    <w:p w:rsidR="002E743C" w:rsidRPr="00E85ABD" w:rsidRDefault="002E743C" w:rsidP="00BF3145">
      <w:pPr>
        <w:autoSpaceDE w:val="0"/>
        <w:autoSpaceDN w:val="0"/>
        <w:adjustRightInd w:val="0"/>
        <w:spacing w:after="0" w:line="240" w:lineRule="auto"/>
        <w:rPr>
          <w:rFonts w:ascii="Times New Roman" w:hAnsi="Times New Roman"/>
          <w:iCs/>
          <w:sz w:val="24"/>
          <w:szCs w:val="24"/>
        </w:rPr>
      </w:pPr>
      <w:r w:rsidRPr="00E85ABD">
        <w:rPr>
          <w:rFonts w:ascii="Times New Roman" w:hAnsi="Times New Roman"/>
          <w:iCs/>
          <w:sz w:val="24"/>
          <w:szCs w:val="24"/>
        </w:rPr>
        <w:t xml:space="preserve">Madhok, A. 2006. How much does ownership really matter? Equity and trust relations in joint venture relationships. </w:t>
      </w:r>
      <w:r w:rsidRPr="00E85ABD">
        <w:rPr>
          <w:rFonts w:ascii="Times New Roman" w:hAnsi="Times New Roman"/>
          <w:i/>
          <w:sz w:val="24"/>
          <w:szCs w:val="24"/>
        </w:rPr>
        <w:t>Journal of International Business Studies</w:t>
      </w:r>
      <w:r w:rsidRPr="00E85ABD">
        <w:rPr>
          <w:rFonts w:ascii="Times New Roman" w:hAnsi="Times New Roman"/>
          <w:iCs/>
          <w:sz w:val="24"/>
          <w:szCs w:val="24"/>
        </w:rPr>
        <w:t>, 37(1), 4-11.</w:t>
      </w:r>
    </w:p>
    <w:p w:rsidR="002E743C" w:rsidRPr="00E85ABD" w:rsidRDefault="002E743C" w:rsidP="00BF3145">
      <w:pPr>
        <w:autoSpaceDE w:val="0"/>
        <w:autoSpaceDN w:val="0"/>
        <w:adjustRightInd w:val="0"/>
        <w:spacing w:after="0" w:line="240" w:lineRule="auto"/>
        <w:rPr>
          <w:rFonts w:ascii="Times New Roman" w:hAnsi="Times New Roman"/>
          <w:iCs/>
          <w:sz w:val="24"/>
          <w:szCs w:val="24"/>
        </w:rPr>
      </w:pPr>
    </w:p>
    <w:p w:rsidR="002E743C" w:rsidRPr="00E85ABD" w:rsidRDefault="002E743C" w:rsidP="00BF3145">
      <w:pPr>
        <w:autoSpaceDE w:val="0"/>
        <w:autoSpaceDN w:val="0"/>
        <w:adjustRightInd w:val="0"/>
        <w:spacing w:after="0" w:line="240" w:lineRule="auto"/>
        <w:rPr>
          <w:rFonts w:ascii="Times New Roman" w:hAnsi="Times New Roman"/>
          <w:sz w:val="24"/>
          <w:szCs w:val="24"/>
        </w:rPr>
      </w:pPr>
      <w:r w:rsidRPr="00E85ABD">
        <w:rPr>
          <w:rFonts w:ascii="Times New Roman" w:hAnsi="Times New Roman"/>
          <w:sz w:val="24"/>
          <w:szCs w:val="24"/>
        </w:rPr>
        <w:t xml:space="preserve">Martin, J.A. and Eisenhardt, K.M. 2010. Rewiring: Cross-subsidiary collaborations in multibusiness organizations. </w:t>
      </w:r>
      <w:r w:rsidRPr="00E85ABD">
        <w:rPr>
          <w:rFonts w:ascii="Times New Roman" w:hAnsi="Times New Roman"/>
          <w:i/>
          <w:sz w:val="24"/>
          <w:szCs w:val="24"/>
        </w:rPr>
        <w:t>Academy of Management Journal</w:t>
      </w:r>
      <w:r w:rsidRPr="00E85ABD">
        <w:rPr>
          <w:rFonts w:ascii="Times New Roman" w:hAnsi="Times New Roman"/>
          <w:sz w:val="24"/>
          <w:szCs w:val="24"/>
        </w:rPr>
        <w:t>, 53(2), 265-301.</w:t>
      </w:r>
    </w:p>
    <w:p w:rsidR="002E743C" w:rsidRPr="00E85ABD" w:rsidRDefault="002E743C" w:rsidP="00BF3145">
      <w:pPr>
        <w:autoSpaceDE w:val="0"/>
        <w:autoSpaceDN w:val="0"/>
        <w:adjustRightInd w:val="0"/>
        <w:spacing w:after="0" w:line="240" w:lineRule="auto"/>
        <w:rPr>
          <w:rFonts w:ascii="Times New Roman" w:hAnsi="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Mendenhall, M. and Oddou, G. </w:t>
      </w:r>
      <w:r>
        <w:rPr>
          <w:rFonts w:ascii="Times New Roman" w:hAnsi="Times New Roman" w:cs="Times New Roman"/>
          <w:sz w:val="24"/>
          <w:szCs w:val="24"/>
        </w:rPr>
        <w:t>1985</w:t>
      </w:r>
      <w:r w:rsidRPr="00E85ABD">
        <w:rPr>
          <w:rFonts w:ascii="Times New Roman" w:hAnsi="Times New Roman" w:cs="Times New Roman"/>
          <w:sz w:val="24"/>
          <w:szCs w:val="24"/>
        </w:rPr>
        <w:t>. The dimensions of expatriate acculturation: A review.</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i/>
          <w:iCs/>
          <w:sz w:val="24"/>
          <w:szCs w:val="24"/>
        </w:rPr>
        <w:t xml:space="preserve">Academy of Management Review, </w:t>
      </w:r>
      <w:r w:rsidRPr="00E85ABD">
        <w:rPr>
          <w:rFonts w:ascii="Times New Roman" w:hAnsi="Times New Roman" w:cs="Times New Roman"/>
          <w:sz w:val="24"/>
          <w:szCs w:val="24"/>
        </w:rPr>
        <w:t>10(1), 39-47.</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1E6AAA" w:rsidRDefault="002E743C" w:rsidP="00BF314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Mohr, A. T. and Puck, J. P. 2007</w:t>
      </w:r>
      <w:r w:rsidRPr="002416EB">
        <w:rPr>
          <w:rFonts w:ascii="Times New Roman" w:hAnsi="Times New Roman" w:cs="Times New Roman"/>
          <w:sz w:val="24"/>
          <w:szCs w:val="24"/>
          <w:lang w:val="en-US"/>
        </w:rPr>
        <w:t>. Role conflict, general manager job satisfaction and stress</w:t>
      </w:r>
      <w:r>
        <w:rPr>
          <w:rFonts w:ascii="Times New Roman" w:hAnsi="Times New Roman" w:cs="Times New Roman"/>
          <w:sz w:val="24"/>
          <w:szCs w:val="24"/>
          <w:lang w:val="en-US"/>
        </w:rPr>
        <w:t xml:space="preserve"> and the performance of IJVs.</w:t>
      </w:r>
      <w:r w:rsidRPr="001E6AAA">
        <w:rPr>
          <w:rFonts w:ascii="Times New Roman" w:hAnsi="Times New Roman" w:cs="Times New Roman"/>
          <w:sz w:val="24"/>
          <w:szCs w:val="24"/>
          <w:lang w:val="en-US"/>
        </w:rPr>
        <w:t xml:space="preserve"> </w:t>
      </w:r>
      <w:r w:rsidRPr="001E6AAA">
        <w:rPr>
          <w:rFonts w:ascii="Times New Roman" w:hAnsi="Times New Roman" w:cs="Times New Roman"/>
          <w:i/>
          <w:sz w:val="24"/>
          <w:szCs w:val="24"/>
          <w:lang w:val="en-US"/>
        </w:rPr>
        <w:t>European Management Journal</w:t>
      </w:r>
      <w:r w:rsidRPr="001E6AAA">
        <w:rPr>
          <w:rFonts w:ascii="Times New Roman" w:hAnsi="Times New Roman" w:cs="Times New Roman"/>
          <w:sz w:val="24"/>
          <w:szCs w:val="24"/>
          <w:lang w:val="en-US"/>
        </w:rPr>
        <w:t>, 25(1): 25-35</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Mudambi, R. and Navarra, P. 2004. Is knowledge power? Knowledge flows, subsidiary power and rent-seeking within MNCs. </w:t>
      </w:r>
      <w:r w:rsidRPr="00E85ABD">
        <w:rPr>
          <w:rFonts w:ascii="Times New Roman" w:hAnsi="Times New Roman" w:cs="Times New Roman"/>
          <w:i/>
          <w:iCs/>
          <w:sz w:val="24"/>
          <w:szCs w:val="24"/>
        </w:rPr>
        <w:t>Journal of International Business Studies</w:t>
      </w:r>
      <w:r w:rsidRPr="00E85ABD">
        <w:rPr>
          <w:rFonts w:ascii="Times New Roman" w:hAnsi="Times New Roman" w:cs="Times New Roman"/>
          <w:sz w:val="24"/>
          <w:szCs w:val="24"/>
        </w:rPr>
        <w:t>, 35, 385-406.</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sz w:val="24"/>
          <w:szCs w:val="24"/>
        </w:rPr>
      </w:pPr>
      <w:r w:rsidRPr="00E85ABD">
        <w:rPr>
          <w:rFonts w:ascii="Times New Roman" w:hAnsi="Times New Roman" w:cs="Times New Roman"/>
          <w:sz w:val="24"/>
          <w:szCs w:val="24"/>
        </w:rPr>
        <w:t xml:space="preserve">Mudambi, R. and Swift, T. 2011. Leveraging knowledge and competences across space: The next frontier in international business. </w:t>
      </w:r>
      <w:r w:rsidRPr="00E85ABD">
        <w:rPr>
          <w:rFonts w:ascii="Times New Roman" w:hAnsi="Times New Roman" w:cs="Times New Roman"/>
          <w:i/>
          <w:iCs/>
          <w:sz w:val="24"/>
          <w:szCs w:val="24"/>
        </w:rPr>
        <w:t>Journal of International Management</w:t>
      </w:r>
      <w:r w:rsidRPr="00E85ABD">
        <w:rPr>
          <w:rFonts w:ascii="Times New Roman" w:hAnsi="Times New Roman" w:cs="Times New Roman"/>
          <w:sz w:val="24"/>
          <w:szCs w:val="24"/>
        </w:rPr>
        <w:t>, 17, 186-189.</w:t>
      </w:r>
    </w:p>
    <w:p w:rsidR="002E743C" w:rsidRPr="00E85ABD" w:rsidRDefault="002E743C" w:rsidP="00BF3145">
      <w:pPr>
        <w:spacing w:after="0" w:line="240" w:lineRule="auto"/>
        <w:rPr>
          <w:rFonts w:ascii="Times New Roman" w:hAnsi="Times New Roman"/>
          <w:sz w:val="24"/>
          <w:szCs w:val="24"/>
          <w:lang w:eastAsia="en-GB"/>
        </w:rPr>
      </w:pPr>
    </w:p>
    <w:p w:rsidR="002E743C" w:rsidRPr="00E85ABD" w:rsidRDefault="002E743C" w:rsidP="00BF3145">
      <w:pPr>
        <w:spacing w:after="0" w:line="240" w:lineRule="auto"/>
        <w:rPr>
          <w:rFonts w:ascii="Times New Roman" w:hAnsi="Times New Roman"/>
          <w:sz w:val="24"/>
          <w:szCs w:val="24"/>
          <w:lang w:eastAsia="en-GB"/>
        </w:rPr>
      </w:pPr>
      <w:r w:rsidRPr="003767B0">
        <w:rPr>
          <w:rFonts w:ascii="Times New Roman" w:hAnsi="Times New Roman"/>
          <w:sz w:val="24"/>
          <w:szCs w:val="24"/>
          <w:lang w:eastAsia="en-GB"/>
        </w:rPr>
        <w:t xml:space="preserve">Ng, K., Van Dyne, L. and Ang, S. 2009. </w:t>
      </w:r>
      <w:r w:rsidRPr="00E85ABD">
        <w:rPr>
          <w:rFonts w:ascii="Times New Roman" w:hAnsi="Times New Roman"/>
          <w:sz w:val="24"/>
          <w:szCs w:val="24"/>
          <w:lang w:eastAsia="en-GB"/>
        </w:rPr>
        <w:t xml:space="preserve">From experience to experiential learning: Cultural intelligence as a learning capability for global leader development. </w:t>
      </w:r>
      <w:r w:rsidRPr="00E85ABD">
        <w:rPr>
          <w:rFonts w:ascii="Times New Roman" w:hAnsi="Times New Roman"/>
          <w:i/>
          <w:sz w:val="24"/>
          <w:szCs w:val="24"/>
          <w:lang w:eastAsia="en-GB"/>
        </w:rPr>
        <w:t>Academy of Management Learning &amp; Education</w:t>
      </w:r>
      <w:r w:rsidRPr="00E85ABD">
        <w:rPr>
          <w:rFonts w:ascii="Times New Roman" w:hAnsi="Times New Roman"/>
          <w:sz w:val="24"/>
          <w:szCs w:val="24"/>
          <w:lang w:eastAsia="en-GB"/>
        </w:rPr>
        <w:t>, 8(4), 511-526.</w:t>
      </w:r>
    </w:p>
    <w:p w:rsidR="002E743C" w:rsidRPr="00E85ABD" w:rsidRDefault="002E743C" w:rsidP="00BF3145">
      <w:pPr>
        <w:spacing w:after="0" w:line="240" w:lineRule="auto"/>
        <w:rPr>
          <w:rFonts w:ascii="Times New Roman" w:hAnsi="Times New Roman"/>
          <w:sz w:val="24"/>
          <w:szCs w:val="24"/>
          <w:lang w:eastAsia="en-GB"/>
        </w:rPr>
      </w:pPr>
    </w:p>
    <w:p w:rsidR="002E743C" w:rsidRPr="00E85ABD" w:rsidRDefault="002E743C" w:rsidP="00BF3145">
      <w:pPr>
        <w:autoSpaceDE w:val="0"/>
        <w:autoSpaceDN w:val="0"/>
        <w:adjustRightInd w:val="0"/>
        <w:spacing w:after="0" w:line="240" w:lineRule="auto"/>
        <w:rPr>
          <w:rFonts w:ascii="Times-Roman" w:hAnsi="Times-Roman" w:cs="Times-Roman"/>
          <w:sz w:val="24"/>
          <w:szCs w:val="18"/>
        </w:rPr>
      </w:pPr>
      <w:r w:rsidRPr="00E85ABD">
        <w:rPr>
          <w:rFonts w:ascii="Times-Roman" w:hAnsi="Times-Roman" w:cs="Times-Roman"/>
          <w:sz w:val="24"/>
          <w:szCs w:val="18"/>
        </w:rPr>
        <w:t xml:space="preserve">Osterloh, M. and Frey, B.S. 2000. Motivation, knowledge transfer and organizational form. </w:t>
      </w:r>
      <w:r w:rsidRPr="00E85ABD">
        <w:rPr>
          <w:rFonts w:ascii="Times-Roman" w:hAnsi="Times-Roman" w:cs="Times-Roman"/>
          <w:i/>
          <w:iCs/>
          <w:sz w:val="24"/>
          <w:szCs w:val="18"/>
        </w:rPr>
        <w:t>Organization Science</w:t>
      </w:r>
      <w:r w:rsidRPr="00E85ABD">
        <w:rPr>
          <w:rFonts w:ascii="Times-Roman" w:hAnsi="Times-Roman" w:cs="Times-Roman"/>
          <w:sz w:val="24"/>
          <w:szCs w:val="18"/>
        </w:rPr>
        <w:t>, 11(5), 538-550.</w:t>
      </w:r>
    </w:p>
    <w:p w:rsidR="002E743C" w:rsidRPr="00E85ABD" w:rsidRDefault="002E743C" w:rsidP="00BF3145">
      <w:pPr>
        <w:autoSpaceDE w:val="0"/>
        <w:autoSpaceDN w:val="0"/>
        <w:adjustRightInd w:val="0"/>
        <w:spacing w:after="0" w:line="240" w:lineRule="auto"/>
        <w:rPr>
          <w:rFonts w:ascii="Times-Roman" w:hAnsi="Times-Roman" w:cs="Times-Roman"/>
          <w:sz w:val="24"/>
          <w:szCs w:val="18"/>
        </w:rPr>
      </w:pPr>
    </w:p>
    <w:p w:rsidR="002E743C" w:rsidRPr="00E85ABD" w:rsidRDefault="002E743C" w:rsidP="00BF3145">
      <w:pPr>
        <w:autoSpaceDE w:val="0"/>
        <w:autoSpaceDN w:val="0"/>
        <w:adjustRightInd w:val="0"/>
        <w:spacing w:after="0" w:line="240" w:lineRule="auto"/>
        <w:rPr>
          <w:rFonts w:ascii="Times New Roman" w:hAnsi="Times New Roman"/>
          <w:sz w:val="24"/>
          <w:szCs w:val="24"/>
        </w:rPr>
      </w:pPr>
      <w:r w:rsidRPr="00E85ABD">
        <w:rPr>
          <w:rFonts w:ascii="Times New Roman" w:hAnsi="Times New Roman"/>
          <w:sz w:val="24"/>
          <w:szCs w:val="24"/>
        </w:rPr>
        <w:t xml:space="preserve">Parkhe, A. 1991. Interfirm diversity, organizational learning, and longevity in global strategic alliances. </w:t>
      </w:r>
      <w:r w:rsidRPr="00E85ABD">
        <w:rPr>
          <w:rFonts w:ascii="Times New Roman" w:hAnsi="Times New Roman"/>
          <w:i/>
          <w:sz w:val="24"/>
          <w:szCs w:val="24"/>
        </w:rPr>
        <w:t>Journal of International Business Studies</w:t>
      </w:r>
      <w:r w:rsidRPr="00E85ABD">
        <w:rPr>
          <w:rFonts w:ascii="Times New Roman" w:hAnsi="Times New Roman"/>
          <w:sz w:val="24"/>
          <w:szCs w:val="24"/>
        </w:rPr>
        <w:t>, 22(4), 579-601.</w:t>
      </w:r>
    </w:p>
    <w:p w:rsidR="002E743C" w:rsidRPr="00E85ABD" w:rsidRDefault="002E743C" w:rsidP="00BF3145">
      <w:pPr>
        <w:autoSpaceDE w:val="0"/>
        <w:autoSpaceDN w:val="0"/>
        <w:adjustRightInd w:val="0"/>
        <w:spacing w:after="0" w:line="240" w:lineRule="auto"/>
        <w:rPr>
          <w:rFonts w:ascii="Times New Roman" w:hAnsi="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Parkhe, A. 1998. Building trust in international alliances. </w:t>
      </w:r>
      <w:r w:rsidRPr="00E85ABD">
        <w:rPr>
          <w:rFonts w:ascii="Times New Roman" w:hAnsi="Times New Roman" w:cs="Times New Roman"/>
          <w:i/>
          <w:iCs/>
          <w:sz w:val="24"/>
          <w:szCs w:val="24"/>
        </w:rPr>
        <w:t>Journal of World Business</w:t>
      </w:r>
      <w:r w:rsidRPr="00E85ABD">
        <w:rPr>
          <w:rFonts w:ascii="Times New Roman" w:hAnsi="Times New Roman" w:cs="Times New Roman"/>
          <w:sz w:val="24"/>
          <w:szCs w:val="24"/>
        </w:rPr>
        <w:t>, 33(4), 417-437.</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Perreault, S. and Bourhis, R.Y. 1999. Ethnocentrism, Social Identification, and Discrimination. </w:t>
      </w:r>
      <w:r w:rsidRPr="00E85ABD">
        <w:rPr>
          <w:rFonts w:ascii="Times New Roman" w:hAnsi="Times New Roman" w:cs="Times New Roman"/>
          <w:i/>
          <w:iCs/>
          <w:sz w:val="24"/>
          <w:szCs w:val="24"/>
        </w:rPr>
        <w:t>Personality and Social Psychology Bulletin</w:t>
      </w:r>
      <w:r w:rsidRPr="00E85ABD">
        <w:rPr>
          <w:rFonts w:ascii="Times New Roman" w:hAnsi="Times New Roman" w:cs="Times New Roman"/>
          <w:sz w:val="24"/>
          <w:szCs w:val="24"/>
        </w:rPr>
        <w:t>, 25, 1, 92–103.</w:t>
      </w:r>
    </w:p>
    <w:p w:rsidR="002E743C" w:rsidRPr="00E85ABD" w:rsidRDefault="002E743C" w:rsidP="00BF3145">
      <w:pPr>
        <w:pStyle w:val="Default"/>
        <w:ind w:left="720" w:hanging="720"/>
        <w:rPr>
          <w:color w:val="auto"/>
        </w:rPr>
      </w:pPr>
    </w:p>
    <w:p w:rsidR="002E743C" w:rsidRPr="00E85ABD" w:rsidRDefault="002E743C" w:rsidP="00BF3145">
      <w:pPr>
        <w:pStyle w:val="Default"/>
        <w:ind w:left="720" w:hanging="720"/>
        <w:rPr>
          <w:color w:val="auto"/>
        </w:rPr>
      </w:pPr>
      <w:r w:rsidRPr="00E85ABD">
        <w:rPr>
          <w:color w:val="auto"/>
        </w:rPr>
        <w:t xml:space="preserve">Pistor, K. and Xu, C. 2005. Governing stock markets in transition economies: </w:t>
      </w:r>
    </w:p>
    <w:p w:rsidR="002E743C" w:rsidRPr="00E85ABD" w:rsidRDefault="002E743C" w:rsidP="00BF3145">
      <w:pPr>
        <w:pStyle w:val="Default"/>
        <w:ind w:left="720" w:hanging="720"/>
        <w:rPr>
          <w:color w:val="auto"/>
        </w:rPr>
      </w:pPr>
      <w:r w:rsidRPr="00E85ABD">
        <w:rPr>
          <w:color w:val="auto"/>
        </w:rPr>
        <w:t xml:space="preserve">Lessons from China. </w:t>
      </w:r>
      <w:r w:rsidRPr="00E85ABD">
        <w:rPr>
          <w:i/>
          <w:iCs/>
          <w:color w:val="auto"/>
        </w:rPr>
        <w:t xml:space="preserve">American Review of Law and Economics, </w:t>
      </w:r>
      <w:r w:rsidRPr="00E85ABD">
        <w:rPr>
          <w:color w:val="auto"/>
        </w:rPr>
        <w:t>7 (1), 184-210.</w:t>
      </w:r>
    </w:p>
    <w:p w:rsidR="002E743C" w:rsidRPr="00E85ABD" w:rsidRDefault="002E743C" w:rsidP="00BF3145">
      <w:pPr>
        <w:pStyle w:val="Default"/>
        <w:rPr>
          <w:color w:val="auto"/>
        </w:rPr>
      </w:pPr>
    </w:p>
    <w:p w:rsidR="002E743C" w:rsidRPr="00E85ABD" w:rsidRDefault="002E743C" w:rsidP="00BF3145">
      <w:pPr>
        <w:pStyle w:val="Default"/>
        <w:rPr>
          <w:color w:val="auto"/>
        </w:rPr>
      </w:pPr>
      <w:r w:rsidRPr="00E85ABD">
        <w:rPr>
          <w:color w:val="auto"/>
        </w:rPr>
        <w:t xml:space="preserve">Ramalu, S., Rose R., Kumar, N. and Uli, J. 2010. Doing business in global arena: An examination of the relationship between cultural intelligence and cross-cultural adjustment. </w:t>
      </w:r>
      <w:r w:rsidRPr="00E85ABD">
        <w:rPr>
          <w:i/>
          <w:color w:val="auto"/>
        </w:rPr>
        <w:t>Asian Academy of Management Journal</w:t>
      </w:r>
      <w:r w:rsidRPr="00E85ABD">
        <w:rPr>
          <w:color w:val="auto"/>
        </w:rPr>
        <w:t>, 15(1) 79-97.</w:t>
      </w:r>
    </w:p>
    <w:p w:rsidR="002E743C" w:rsidRPr="00E85ABD" w:rsidRDefault="002E743C" w:rsidP="00BF3145">
      <w:pPr>
        <w:pStyle w:val="Default"/>
        <w:rPr>
          <w:color w:val="auto"/>
          <w:lang w:eastAsia="en-GB"/>
        </w:rPr>
      </w:pPr>
    </w:p>
    <w:p w:rsidR="002E743C" w:rsidRPr="00E85ABD" w:rsidRDefault="002E743C" w:rsidP="00BF3145">
      <w:pPr>
        <w:pStyle w:val="Default"/>
        <w:rPr>
          <w:color w:val="auto"/>
        </w:rPr>
      </w:pPr>
      <w:r w:rsidRPr="00E85ABD">
        <w:rPr>
          <w:color w:val="auto"/>
        </w:rPr>
        <w:t>Robson, M.J., Katsikeas, C.S. and Bello D.C. 2008. Drivers and performance outcomes of</w:t>
      </w:r>
    </w:p>
    <w:p w:rsidR="002E743C" w:rsidRDefault="002E743C" w:rsidP="00BF3145">
      <w:pPr>
        <w:pStyle w:val="Default"/>
        <w:rPr>
          <w:color w:val="auto"/>
        </w:rPr>
      </w:pPr>
      <w:r w:rsidRPr="00E85ABD">
        <w:rPr>
          <w:color w:val="auto"/>
        </w:rPr>
        <w:t xml:space="preserve">trust in international strategic alliances: The role of organizational complexity. </w:t>
      </w:r>
      <w:r w:rsidRPr="00E85ABD">
        <w:rPr>
          <w:i/>
          <w:color w:val="auto"/>
        </w:rPr>
        <w:t xml:space="preserve">Organization Science, </w:t>
      </w:r>
      <w:r w:rsidRPr="00E85ABD">
        <w:rPr>
          <w:color w:val="auto"/>
        </w:rPr>
        <w:t>19(4), 647-665.</w:t>
      </w:r>
    </w:p>
    <w:p w:rsidR="002E743C" w:rsidRPr="00A4515B" w:rsidRDefault="002E743C" w:rsidP="00A4515B">
      <w:pPr>
        <w:shd w:val="clear" w:color="auto" w:fill="FFFFFF"/>
        <w:spacing w:before="100" w:beforeAutospacing="1" w:after="100" w:afterAutospacing="1" w:line="240" w:lineRule="auto"/>
        <w:outlineLvl w:val="1"/>
        <w:rPr>
          <w:rFonts w:ascii="Times New Roman" w:hAnsi="Times New Roman" w:cs="Times New Roman"/>
          <w:bCs/>
          <w:kern w:val="36"/>
          <w:sz w:val="24"/>
          <w:szCs w:val="24"/>
          <w:lang w:val="en-US"/>
        </w:rPr>
      </w:pPr>
      <w:r w:rsidRPr="00A4515B">
        <w:rPr>
          <w:rFonts w:ascii="Times New Roman" w:hAnsi="Times New Roman" w:cs="Times New Roman"/>
          <w:bCs/>
          <w:kern w:val="36"/>
          <w:sz w:val="24"/>
          <w:szCs w:val="24"/>
          <w:lang w:val="en-US"/>
        </w:rPr>
        <w:t>Ronen, S. and Shenkar, O. 2013.</w:t>
      </w:r>
      <w:r w:rsidRPr="006E6A15">
        <w:rPr>
          <w:rFonts w:ascii="Times New Roman" w:hAnsi="Times New Roman" w:cs="Times New Roman"/>
          <w:bCs/>
          <w:kern w:val="36"/>
          <w:sz w:val="24"/>
          <w:szCs w:val="24"/>
          <w:lang w:val="en-US"/>
        </w:rPr>
        <w:t>Mapping world cultures: Cluster formation, sources and implications</w:t>
      </w:r>
      <w:r w:rsidRPr="00A4515B">
        <w:rPr>
          <w:rFonts w:ascii="Times New Roman" w:hAnsi="Times New Roman" w:cs="Times New Roman"/>
          <w:bCs/>
          <w:kern w:val="36"/>
          <w:sz w:val="24"/>
          <w:szCs w:val="24"/>
          <w:lang w:val="en-US"/>
        </w:rPr>
        <w:t xml:space="preserve">. </w:t>
      </w:r>
      <w:r w:rsidRPr="00A4515B">
        <w:rPr>
          <w:rFonts w:ascii="Times New Roman" w:hAnsi="Times New Roman" w:cs="Times New Roman"/>
          <w:bCs/>
          <w:i/>
          <w:kern w:val="36"/>
          <w:sz w:val="24"/>
          <w:szCs w:val="24"/>
          <w:lang w:val="en-US"/>
        </w:rPr>
        <w:t>Journal of International Business Studies</w:t>
      </w:r>
      <w:r w:rsidRPr="00A4515B">
        <w:rPr>
          <w:rFonts w:ascii="Times New Roman" w:hAnsi="Times New Roman" w:cs="Times New Roman"/>
          <w:bCs/>
          <w:kern w:val="36"/>
          <w:sz w:val="24"/>
          <w:szCs w:val="24"/>
          <w:lang w:val="en-US"/>
        </w:rPr>
        <w:t>, 44(9), 867-897.</w:t>
      </w:r>
    </w:p>
    <w:p w:rsidR="002E743C" w:rsidRDefault="002E743C" w:rsidP="00BF3145">
      <w:pPr>
        <w:pStyle w:val="Default"/>
        <w:rPr>
          <w:color w:val="auto"/>
        </w:rPr>
      </w:pPr>
      <w:r w:rsidRPr="00E85ABD">
        <w:rPr>
          <w:color w:val="auto"/>
        </w:rPr>
        <w:t xml:space="preserve">Schotter, A. and Beamish, P.W. 2011. Performance effects of MNC headquarters-subsidiary conflict and the role of boundary spanners: The case of headquarter initiative rejection. </w:t>
      </w:r>
      <w:r w:rsidRPr="00E85ABD">
        <w:rPr>
          <w:i/>
          <w:iCs/>
          <w:color w:val="auto"/>
        </w:rPr>
        <w:t>Journal of International Management</w:t>
      </w:r>
      <w:r w:rsidRPr="00E85ABD">
        <w:rPr>
          <w:color w:val="auto"/>
        </w:rPr>
        <w:t>, 17, 243-259.</w:t>
      </w:r>
    </w:p>
    <w:p w:rsidR="002E743C" w:rsidRDefault="002E743C" w:rsidP="00BF3145">
      <w:pPr>
        <w:pStyle w:val="Default"/>
        <w:rPr>
          <w:color w:val="auto"/>
        </w:rPr>
      </w:pPr>
    </w:p>
    <w:p w:rsidR="002E743C" w:rsidRPr="002030D9" w:rsidRDefault="002E743C" w:rsidP="00D874C3">
      <w:pPr>
        <w:pStyle w:val="Default"/>
        <w:rPr>
          <w:color w:val="auto"/>
          <w:lang w:val="en-US"/>
        </w:rPr>
      </w:pPr>
      <w:r w:rsidRPr="002030D9">
        <w:rPr>
          <w:lang w:val="en-US"/>
        </w:rPr>
        <w:t>Schotter, A, Mudambi</w:t>
      </w:r>
      <w:r>
        <w:rPr>
          <w:lang w:val="en-US"/>
        </w:rPr>
        <w:t xml:space="preserve">, R., Doz, Y. and Gaur, A. 2013. Boundary spanning in global organizations: Call for papers. </w:t>
      </w:r>
      <w:r w:rsidRPr="002030D9">
        <w:rPr>
          <w:i/>
          <w:lang w:val="en-US"/>
        </w:rPr>
        <w:t xml:space="preserve">Journal of </w:t>
      </w:r>
      <w:r>
        <w:rPr>
          <w:i/>
          <w:lang w:val="en-US"/>
        </w:rPr>
        <w:t>Management</w:t>
      </w:r>
      <w:r w:rsidRPr="002030D9">
        <w:rPr>
          <w:i/>
          <w:lang w:val="en-US"/>
        </w:rPr>
        <w:t xml:space="preserve"> Studies</w:t>
      </w:r>
      <w:r>
        <w:rPr>
          <w:lang w:val="en-US"/>
        </w:rPr>
        <w:t>. h</w:t>
      </w:r>
      <w:r w:rsidRPr="00D11BD2">
        <w:rPr>
          <w:lang w:val="en-US"/>
        </w:rPr>
        <w:t>ttp://onlinelibrary.wiley.com/journal/10.1111/(ISSN)1467-6486</w:t>
      </w:r>
    </w:p>
    <w:p w:rsidR="002E743C" w:rsidRPr="002030D9" w:rsidRDefault="002E743C" w:rsidP="00BF3145">
      <w:pPr>
        <w:pStyle w:val="Default"/>
        <w:rPr>
          <w:color w:val="auto"/>
          <w:lang w:val="en-US"/>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Selmer, J.</w:t>
      </w:r>
      <w:r>
        <w:rPr>
          <w:rFonts w:ascii="Times New Roman" w:hAnsi="Times New Roman" w:cs="Times New Roman"/>
          <w:sz w:val="24"/>
          <w:szCs w:val="24"/>
        </w:rPr>
        <w:t>, Torbiörn, I and de Leon, C.T. 1998</w:t>
      </w:r>
      <w:r w:rsidRPr="00E85ABD">
        <w:rPr>
          <w:rFonts w:ascii="Times New Roman" w:hAnsi="Times New Roman" w:cs="Times New Roman"/>
          <w:sz w:val="24"/>
          <w:szCs w:val="24"/>
        </w:rPr>
        <w:t xml:space="preserve">. Sequential cross-cultural training for expatriate business managers: predeparture and post-arrival. </w:t>
      </w:r>
      <w:r w:rsidRPr="00E85ABD">
        <w:rPr>
          <w:rFonts w:ascii="Times New Roman" w:hAnsi="Times New Roman" w:cs="Times New Roman"/>
          <w:i/>
          <w:sz w:val="24"/>
          <w:szCs w:val="24"/>
        </w:rPr>
        <w:t>The International Journal of Human Resource Management</w:t>
      </w:r>
      <w:r w:rsidRPr="00E85ABD">
        <w:rPr>
          <w:rFonts w:ascii="Times New Roman" w:hAnsi="Times New Roman" w:cs="Times New Roman"/>
          <w:sz w:val="24"/>
          <w:szCs w:val="24"/>
        </w:rPr>
        <w:t>, 9(5), 831-840</w:t>
      </w:r>
    </w:p>
    <w:p w:rsidR="002E743C" w:rsidRPr="00E85ABD" w:rsidRDefault="002E743C" w:rsidP="00BF3145">
      <w:pPr>
        <w:pStyle w:val="Default"/>
        <w:rPr>
          <w:color w:val="auto"/>
        </w:rPr>
      </w:pPr>
    </w:p>
    <w:p w:rsidR="002E743C" w:rsidRPr="00E85ABD" w:rsidRDefault="002E743C" w:rsidP="00BF3145">
      <w:pPr>
        <w:pStyle w:val="Default"/>
        <w:rPr>
          <w:color w:val="auto"/>
        </w:rPr>
      </w:pPr>
      <w:r w:rsidRPr="00E85ABD">
        <w:rPr>
          <w:color w:val="auto"/>
        </w:rPr>
        <w:t xml:space="preserve">Shaffer, M.A., and Harrison, D.A. 1998. Expatriates’ Psychological Withdrawal from International Assignments: Work, Nonwork, and Family Influences. </w:t>
      </w:r>
      <w:r w:rsidRPr="00E85ABD">
        <w:rPr>
          <w:i/>
          <w:iCs/>
          <w:color w:val="auto"/>
        </w:rPr>
        <w:t>Personnel Psychology</w:t>
      </w:r>
      <w:r w:rsidRPr="00E85ABD">
        <w:rPr>
          <w:color w:val="auto"/>
        </w:rPr>
        <w:t>, 51(1), 87–118.</w:t>
      </w:r>
    </w:p>
    <w:p w:rsidR="002E743C" w:rsidRPr="00E85ABD" w:rsidRDefault="002E743C" w:rsidP="00BF3145">
      <w:pPr>
        <w:pStyle w:val="Default"/>
        <w:rPr>
          <w:color w:val="auto"/>
        </w:rPr>
      </w:pPr>
    </w:p>
    <w:p w:rsidR="002E743C" w:rsidRPr="00E85ABD" w:rsidRDefault="002E743C" w:rsidP="00BF3145">
      <w:pPr>
        <w:pStyle w:val="Default"/>
        <w:rPr>
          <w:color w:val="auto"/>
        </w:rPr>
      </w:pPr>
      <w:r w:rsidRPr="00E85ABD">
        <w:rPr>
          <w:color w:val="auto"/>
        </w:rPr>
        <w:t xml:space="preserve">Silva, S., Bradley, F. and Sousa, C.M.P. 2012. </w:t>
      </w:r>
      <w:hyperlink r:id="rId11" w:history="1">
        <w:r w:rsidRPr="00E85ABD">
          <w:rPr>
            <w:color w:val="auto"/>
          </w:rPr>
          <w:t>Empirical test of the trust – performance link in an international alliances context</w:t>
        </w:r>
      </w:hyperlink>
      <w:r w:rsidRPr="00E85ABD">
        <w:rPr>
          <w:color w:val="auto"/>
        </w:rPr>
        <w:t xml:space="preserve">. </w:t>
      </w:r>
      <w:r w:rsidRPr="00E85ABD">
        <w:rPr>
          <w:i/>
          <w:iCs/>
          <w:color w:val="auto"/>
        </w:rPr>
        <w:t>International Business Review</w:t>
      </w:r>
      <w:r w:rsidRPr="00E85ABD">
        <w:rPr>
          <w:color w:val="auto"/>
        </w:rPr>
        <w:t xml:space="preserve"> 21(2): 293-306.</w:t>
      </w: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E85ABD"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Templer, K.J. 2010. Personal attributes of expatriate managers, subordinate</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r w:rsidRPr="00E85ABD">
        <w:rPr>
          <w:rFonts w:ascii="Times New Roman" w:hAnsi="Times New Roman" w:cs="Times New Roman"/>
          <w:sz w:val="24"/>
          <w:szCs w:val="24"/>
        </w:rPr>
        <w:t xml:space="preserve">ethnocentrism, and expatriate success: a host-country perspective. </w:t>
      </w:r>
      <w:r w:rsidRPr="00E85ABD">
        <w:rPr>
          <w:rFonts w:ascii="Times New Roman" w:hAnsi="Times New Roman" w:cs="Times New Roman"/>
          <w:i/>
          <w:sz w:val="24"/>
          <w:szCs w:val="24"/>
        </w:rPr>
        <w:t>The International Journal of Human Resource Management</w:t>
      </w:r>
      <w:r w:rsidRPr="00E85ABD">
        <w:rPr>
          <w:rFonts w:ascii="Times New Roman" w:hAnsi="Times New Roman" w:cs="Times New Roman"/>
          <w:sz w:val="24"/>
          <w:szCs w:val="24"/>
        </w:rPr>
        <w:t>, 21(10), 1754–1768.</w:t>
      </w:r>
    </w:p>
    <w:p w:rsidR="002E743C" w:rsidRDefault="002E743C" w:rsidP="00BF3145">
      <w:pPr>
        <w:autoSpaceDE w:val="0"/>
        <w:autoSpaceDN w:val="0"/>
        <w:adjustRightInd w:val="0"/>
        <w:spacing w:after="0" w:line="240" w:lineRule="auto"/>
        <w:rPr>
          <w:rFonts w:ascii="Times New Roman" w:hAnsi="Times New Roman" w:cs="Times New Roman"/>
          <w:sz w:val="24"/>
          <w:szCs w:val="24"/>
        </w:rPr>
      </w:pPr>
    </w:p>
    <w:p w:rsidR="002E743C" w:rsidRPr="006E6A15" w:rsidRDefault="002E743C" w:rsidP="00A4515B">
      <w:pPr>
        <w:shd w:val="clear" w:color="auto" w:fill="FFFFFF"/>
        <w:spacing w:after="0" w:line="240" w:lineRule="auto"/>
        <w:outlineLvl w:val="1"/>
        <w:rPr>
          <w:rFonts w:ascii="Times New Roman" w:eastAsia="Arial Unicode MS" w:hAnsi="Times New Roman" w:cs="Times New Roman"/>
          <w:sz w:val="24"/>
          <w:szCs w:val="24"/>
          <w:lang w:val="en-US"/>
        </w:rPr>
      </w:pPr>
      <w:r>
        <w:rPr>
          <w:rFonts w:ascii="Times New Roman" w:eastAsia="Arial Unicode MS" w:hAnsi="Times New Roman" w:cs="Times New Roman"/>
          <w:bCs/>
          <w:iCs/>
          <w:kern w:val="36"/>
          <w:sz w:val="24"/>
          <w:szCs w:val="24"/>
          <w:bdr w:val="none" w:sz="0" w:space="0" w:color="auto" w:frame="1"/>
          <w:lang w:val="en-US"/>
        </w:rPr>
        <w:t xml:space="preserve">Wang, C.L. (2007). </w:t>
      </w:r>
      <w:r w:rsidRPr="006E6A15">
        <w:rPr>
          <w:rFonts w:ascii="Times New Roman" w:eastAsia="Arial Unicode MS" w:hAnsi="Times New Roman" w:cs="Times New Roman"/>
          <w:bCs/>
          <w:iCs/>
          <w:kern w:val="36"/>
          <w:sz w:val="24"/>
          <w:szCs w:val="24"/>
          <w:bdr w:val="none" w:sz="0" w:space="0" w:color="auto" w:frame="1"/>
          <w:lang w:val="en-US"/>
        </w:rPr>
        <w:t>Guanxi</w:t>
      </w:r>
      <w:r w:rsidRPr="006E6A15">
        <w:rPr>
          <w:rFonts w:ascii="Times New Roman" w:eastAsia="Arial Unicode MS" w:hAnsi="Times New Roman" w:cs="Times New Roman"/>
          <w:bCs/>
          <w:kern w:val="36"/>
          <w:sz w:val="24"/>
          <w:szCs w:val="24"/>
          <w:lang w:val="en-US"/>
        </w:rPr>
        <w:t xml:space="preserve"> vs. relationship marketing: Exploring underlying differences</w:t>
      </w:r>
      <w:r>
        <w:rPr>
          <w:rFonts w:ascii="Times New Roman" w:eastAsia="Arial Unicode MS" w:hAnsi="Times New Roman" w:cs="Times New Roman"/>
          <w:bCs/>
          <w:kern w:val="36"/>
          <w:sz w:val="24"/>
          <w:szCs w:val="24"/>
          <w:lang w:val="en-US"/>
        </w:rPr>
        <w:t xml:space="preserve">. </w:t>
      </w:r>
      <w:hyperlink r:id="rId12" w:tooltip="Go to Industrial Marketing Management on ScienceDirect" w:history="1">
        <w:r w:rsidRPr="006E6A15">
          <w:rPr>
            <w:rFonts w:ascii="Times New Roman" w:eastAsia="Arial Unicode MS" w:hAnsi="Times New Roman" w:cs="Times New Roman"/>
            <w:i/>
            <w:sz w:val="24"/>
            <w:szCs w:val="24"/>
            <w:bdr w:val="none" w:sz="0" w:space="0" w:color="auto" w:frame="1"/>
            <w:lang w:val="en-US"/>
          </w:rPr>
          <w:t>Industrial Marketing Management</w:t>
        </w:r>
      </w:hyperlink>
      <w:r w:rsidRPr="006E6A15">
        <w:rPr>
          <w:rFonts w:ascii="Times New Roman" w:eastAsia="Arial Unicode MS" w:hAnsi="Times New Roman" w:cs="Times New Roman"/>
          <w:sz w:val="24"/>
          <w:szCs w:val="24"/>
          <w:lang w:val="en-US"/>
        </w:rPr>
        <w:t>, 36(1), 81-86.</w:t>
      </w:r>
    </w:p>
    <w:p w:rsidR="002E743C" w:rsidRPr="00E85ABD" w:rsidRDefault="002E743C" w:rsidP="00A4515B">
      <w:pPr>
        <w:autoSpaceDE w:val="0"/>
        <w:autoSpaceDN w:val="0"/>
        <w:adjustRightInd w:val="0"/>
        <w:spacing w:after="0" w:line="240" w:lineRule="auto"/>
        <w:rPr>
          <w:rFonts w:ascii="Times New Roman" w:hAnsi="Times New Roman" w:cs="Times New Roman"/>
          <w:bCs/>
          <w:sz w:val="24"/>
          <w:szCs w:val="24"/>
        </w:rPr>
      </w:pPr>
    </w:p>
    <w:p w:rsidR="002E743C" w:rsidRPr="00E85ABD" w:rsidRDefault="002E743C" w:rsidP="00A4515B">
      <w:pPr>
        <w:pStyle w:val="Default"/>
        <w:rPr>
          <w:color w:val="auto"/>
        </w:rPr>
      </w:pPr>
      <w:r w:rsidRPr="00E85ABD">
        <w:rPr>
          <w:color w:val="auto"/>
        </w:rPr>
        <w:t xml:space="preserve">Wu, P.C. and Ang, S.H. (2011). The impact of expatriate supporting practices and cultural intelligence on cross-cultural adjustment and performance of expatriates in Singapore. </w:t>
      </w:r>
      <w:r w:rsidRPr="00E85ABD">
        <w:rPr>
          <w:i/>
          <w:color w:val="auto"/>
        </w:rPr>
        <w:t>International Journal of Human Resource Management</w:t>
      </w:r>
      <w:r w:rsidRPr="00E85ABD">
        <w:rPr>
          <w:color w:val="auto"/>
        </w:rPr>
        <w:t xml:space="preserve">, 22 (13), 2683-2702. </w:t>
      </w:r>
    </w:p>
    <w:p w:rsidR="002E743C" w:rsidRPr="00E85ABD" w:rsidRDefault="002E743C" w:rsidP="00A4515B">
      <w:pPr>
        <w:pStyle w:val="Default"/>
        <w:rPr>
          <w:color w:val="auto"/>
        </w:rPr>
      </w:pPr>
    </w:p>
    <w:p w:rsidR="002E743C" w:rsidRPr="00E85ABD" w:rsidRDefault="002E743C" w:rsidP="00BF3145">
      <w:pPr>
        <w:spacing w:line="240" w:lineRule="auto"/>
        <w:rPr>
          <w:rFonts w:ascii="Times New Roman" w:hAnsi="Times New Roman" w:cs="Times New Roman"/>
          <w:sz w:val="24"/>
          <w:szCs w:val="24"/>
        </w:rPr>
      </w:pPr>
      <w:r w:rsidRPr="00E85ABD">
        <w:rPr>
          <w:rFonts w:ascii="Times New Roman" w:hAnsi="Times New Roman" w:cs="Times New Roman"/>
          <w:sz w:val="24"/>
          <w:szCs w:val="24"/>
        </w:rPr>
        <w:t xml:space="preserve">Zaheer, A. and Kamal, D. 2011. Creating trust in piranha-infested waters: The confluence of buyer, supplier and host country contexts. </w:t>
      </w:r>
      <w:r w:rsidRPr="00E85ABD">
        <w:rPr>
          <w:rFonts w:ascii="Times New Roman" w:hAnsi="Times New Roman" w:cs="Times New Roman"/>
          <w:i/>
          <w:iCs/>
          <w:sz w:val="24"/>
          <w:szCs w:val="24"/>
        </w:rPr>
        <w:t>Journal of International Business Studies</w:t>
      </w:r>
      <w:r w:rsidRPr="00E85ABD">
        <w:rPr>
          <w:rFonts w:ascii="Times New Roman" w:hAnsi="Times New Roman" w:cs="Times New Roman"/>
          <w:sz w:val="24"/>
          <w:szCs w:val="24"/>
        </w:rPr>
        <w:t>, 42, 48–55.</w:t>
      </w:r>
    </w:p>
    <w:p w:rsidR="002E743C" w:rsidRDefault="002E743C" w:rsidP="00BF3145">
      <w:pPr>
        <w:rPr>
          <w:rFonts w:ascii="Times New Roman" w:hAnsi="Times New Roman" w:cs="Times New Roman"/>
          <w:sz w:val="24"/>
          <w:szCs w:val="24"/>
        </w:rPr>
      </w:pPr>
      <w:r w:rsidRPr="00E85ABD">
        <w:rPr>
          <w:rFonts w:ascii="Times New Roman" w:hAnsi="Times New Roman" w:cs="Times New Roman"/>
          <w:sz w:val="24"/>
          <w:szCs w:val="24"/>
        </w:rPr>
        <w:t xml:space="preserve">Zaheer, A., McEvily, B. and Perrone, V. 1998. Does trust matter? Exploring the effects of interorganizational and interpersonal trust on performance. </w:t>
      </w:r>
      <w:r w:rsidRPr="00E85ABD">
        <w:rPr>
          <w:rFonts w:ascii="Times New Roman" w:hAnsi="Times New Roman" w:cs="Times New Roman"/>
          <w:i/>
          <w:iCs/>
          <w:sz w:val="24"/>
          <w:szCs w:val="24"/>
        </w:rPr>
        <w:t>Organization Science</w:t>
      </w:r>
      <w:r w:rsidRPr="00E85ABD">
        <w:rPr>
          <w:rFonts w:ascii="Times New Roman" w:hAnsi="Times New Roman" w:cs="Times New Roman"/>
          <w:sz w:val="24"/>
          <w:szCs w:val="24"/>
        </w:rPr>
        <w:t>, 9(2), 141-159</w:t>
      </w:r>
      <w:r>
        <w:rPr>
          <w:rFonts w:ascii="Times New Roman" w:hAnsi="Times New Roman" w:cs="Times New Roman"/>
          <w:sz w:val="24"/>
          <w:szCs w:val="24"/>
        </w:rPr>
        <w:t>.</w:t>
      </w:r>
      <w:r>
        <w:rPr>
          <w:rFonts w:ascii="Times New Roman" w:hAnsi="Times New Roman" w:cs="Times New Roman"/>
          <w:sz w:val="24"/>
          <w:szCs w:val="24"/>
        </w:rPr>
        <w:br/>
      </w:r>
    </w:p>
    <w:p w:rsidR="002E743C" w:rsidRDefault="002E743C">
      <w:pPr>
        <w:rPr>
          <w:rFonts w:ascii="Times New Roman" w:hAnsi="Times New Roman" w:cs="Times New Roman"/>
          <w:sz w:val="24"/>
          <w:szCs w:val="24"/>
        </w:rPr>
      </w:pPr>
      <w:r>
        <w:rPr>
          <w:rFonts w:ascii="Times New Roman" w:hAnsi="Times New Roman" w:cs="Times New Roman"/>
          <w:sz w:val="24"/>
          <w:szCs w:val="24"/>
        </w:rPr>
        <w:br w:type="page"/>
      </w:r>
    </w:p>
    <w:p w:rsidR="002E743C" w:rsidRDefault="002E743C" w:rsidP="00BF3145">
      <w:pPr>
        <w:rPr>
          <w:rFonts w:ascii="Times New Roman" w:hAnsi="Times New Roman" w:cs="Times New Roman"/>
          <w:sz w:val="24"/>
          <w:szCs w:val="24"/>
        </w:rPr>
      </w:pPr>
    </w:p>
    <w:p w:rsidR="002E743C" w:rsidRDefault="002E743C" w:rsidP="00846092">
      <w:pPr>
        <w:spacing w:after="0" w:line="360" w:lineRule="auto"/>
        <w:ind w:firstLine="708"/>
        <w:rPr>
          <w:rFonts w:ascii="Times New Roman" w:hAnsi="Times New Roman"/>
          <w:sz w:val="24"/>
          <w:szCs w:val="24"/>
          <w:lang w:val="en-US"/>
        </w:rPr>
      </w:pPr>
      <w:r>
        <w:rPr>
          <w:rFonts w:ascii="Times New Roman" w:hAnsi="Times New Roman"/>
          <w:sz w:val="24"/>
          <w:szCs w:val="24"/>
          <w:lang w:val="en-US"/>
        </w:rPr>
        <w:t>Table 1: The boundary spanners of SVP’s Chinese IJVs.</w:t>
      </w:r>
    </w:p>
    <w:p w:rsidR="002E743C" w:rsidRDefault="002E743C" w:rsidP="00A408FE">
      <w:pPr>
        <w:spacing w:after="0" w:line="360" w:lineRule="auto"/>
        <w:rPr>
          <w:rFonts w:ascii="Times New Roman" w:hAnsi="Times New Roman"/>
          <w:sz w:val="24"/>
          <w:szCs w:val="24"/>
          <w:lang w:val="en-US"/>
        </w:rPr>
      </w:pPr>
      <w:r>
        <w:rPr>
          <w:rFonts w:ascii="Times New Roman" w:hAnsi="Times New Roman"/>
          <w:sz w:val="24"/>
          <w:szCs w:val="24"/>
          <w:lang w:val="en-US"/>
        </w:rPr>
        <w:t>_______________________________________________________________________</w:t>
      </w:r>
    </w:p>
    <w:p w:rsidR="002E743C" w:rsidRPr="001E0538" w:rsidRDefault="002E743C" w:rsidP="00846092">
      <w:pPr>
        <w:spacing w:after="0" w:line="360" w:lineRule="auto"/>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1E0538">
        <w:rPr>
          <w:rFonts w:ascii="Times New Roman" w:hAnsi="Times New Roman"/>
          <w:b/>
          <w:sz w:val="24"/>
          <w:szCs w:val="24"/>
          <w:lang w:val="en-US"/>
        </w:rPr>
        <w:t>IJV</w:t>
      </w:r>
    </w:p>
    <w:p w:rsidR="002E743C" w:rsidRPr="00303D53" w:rsidRDefault="002E743C" w:rsidP="00846092">
      <w:pPr>
        <w:spacing w:after="0" w:line="360" w:lineRule="auto"/>
        <w:ind w:left="3540" w:firstLine="708"/>
        <w:rPr>
          <w:rFonts w:ascii="Times New Roman" w:hAnsi="Times New Roman"/>
          <w:b/>
          <w:sz w:val="20"/>
          <w:szCs w:val="20"/>
          <w:lang w:val="en-US"/>
        </w:rPr>
      </w:pPr>
      <w:r w:rsidRPr="00303D53">
        <w:rPr>
          <w:rFonts w:ascii="Times New Roman" w:hAnsi="Times New Roman" w:cs="Times New Roman"/>
          <w:b/>
          <w:sz w:val="20"/>
          <w:szCs w:val="20"/>
          <w:lang w:val="en-US"/>
        </w:rPr>
        <w:t xml:space="preserve">SVP-Dalian-JV </w:t>
      </w:r>
      <w:r w:rsidRPr="00303D53">
        <w:rPr>
          <w:rFonts w:ascii="Times New Roman" w:hAnsi="Times New Roman" w:cs="Times New Roman"/>
          <w:b/>
          <w:sz w:val="20"/>
          <w:szCs w:val="20"/>
          <w:lang w:val="en-US"/>
        </w:rPr>
        <w:tab/>
      </w:r>
      <w:r w:rsidRPr="00303D53">
        <w:rPr>
          <w:rFonts w:ascii="Times New Roman" w:hAnsi="Times New Roman" w:cs="Times New Roman"/>
          <w:b/>
          <w:sz w:val="20"/>
          <w:szCs w:val="20"/>
          <w:lang w:val="en-US"/>
        </w:rPr>
        <w:tab/>
        <w:t>SVP-Shanghai-JV</w:t>
      </w:r>
      <w:r w:rsidRPr="00303D53">
        <w:rPr>
          <w:rFonts w:ascii="Times New Roman" w:hAnsi="Times New Roman"/>
          <w:b/>
          <w:sz w:val="20"/>
          <w:szCs w:val="20"/>
          <w:lang w:val="en-US"/>
        </w:rPr>
        <w:t xml:space="preserve"> </w:t>
      </w:r>
    </w:p>
    <w:p w:rsidR="002E743C" w:rsidRPr="001E0538" w:rsidRDefault="002E743C" w:rsidP="00846092">
      <w:pPr>
        <w:spacing w:after="0" w:line="360" w:lineRule="auto"/>
        <w:rPr>
          <w:rFonts w:ascii="Times New Roman" w:hAnsi="Times New Roman"/>
          <w:b/>
          <w:sz w:val="20"/>
          <w:szCs w:val="20"/>
          <w:lang w:val="en-US"/>
        </w:rPr>
      </w:pPr>
      <w:r w:rsidRPr="001E0538">
        <w:rPr>
          <w:rFonts w:ascii="Times New Roman" w:hAnsi="Times New Roman"/>
          <w:b/>
          <w:sz w:val="20"/>
          <w:szCs w:val="20"/>
          <w:lang w:val="en-US"/>
        </w:rPr>
        <w:t>Boundary spanner role</w:t>
      </w:r>
    </w:p>
    <w:p w:rsidR="002E743C" w:rsidRPr="00303D53" w:rsidRDefault="002E743C" w:rsidP="00846092">
      <w:pPr>
        <w:spacing w:after="0" w:line="360" w:lineRule="auto"/>
        <w:rPr>
          <w:rFonts w:ascii="Times New Roman" w:hAnsi="Times New Roman"/>
          <w:sz w:val="20"/>
          <w:szCs w:val="20"/>
          <w:lang w:val="en-US"/>
        </w:rPr>
      </w:pPr>
      <w:r w:rsidRPr="00303D53">
        <w:rPr>
          <w:rFonts w:ascii="Times New Roman" w:hAnsi="Times New Roman"/>
          <w:sz w:val="20"/>
          <w:szCs w:val="20"/>
          <w:lang w:val="en-US"/>
        </w:rPr>
        <w:t>SOE appointed Chinese MD:</w:t>
      </w:r>
      <w:r w:rsidRPr="00303D53">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t>Mr. Wang</w:t>
      </w:r>
      <w:r>
        <w:rPr>
          <w:rFonts w:ascii="Times New Roman" w:hAnsi="Times New Roman"/>
          <w:sz w:val="20"/>
          <w:szCs w:val="20"/>
          <w:lang w:val="en-US"/>
        </w:rPr>
        <w:tab/>
      </w:r>
      <w:r>
        <w:rPr>
          <w:rFonts w:ascii="Times New Roman" w:hAnsi="Times New Roman"/>
          <w:sz w:val="20"/>
          <w:szCs w:val="20"/>
          <w:lang w:val="en-US"/>
        </w:rPr>
        <w:tab/>
        <w:t>Madam Tan</w:t>
      </w:r>
    </w:p>
    <w:p w:rsidR="002E743C" w:rsidRPr="00303D53" w:rsidRDefault="002E743C" w:rsidP="00846092">
      <w:pPr>
        <w:spacing w:after="0" w:line="360" w:lineRule="auto"/>
        <w:rPr>
          <w:rFonts w:ascii="Times New Roman" w:hAnsi="Times New Roman"/>
          <w:sz w:val="20"/>
          <w:szCs w:val="20"/>
          <w:lang w:val="en-US"/>
        </w:rPr>
      </w:pPr>
      <w:r w:rsidRPr="00303D53">
        <w:rPr>
          <w:rFonts w:ascii="Times New Roman" w:hAnsi="Times New Roman"/>
          <w:sz w:val="20"/>
          <w:szCs w:val="20"/>
          <w:lang w:val="en-US"/>
        </w:rPr>
        <w:t>German contact manager located in Germany</w:t>
      </w:r>
      <w:r>
        <w:rPr>
          <w:rFonts w:ascii="Times New Roman" w:hAnsi="Times New Roman"/>
          <w:sz w:val="20"/>
          <w:szCs w:val="20"/>
          <w:lang w:val="en-US"/>
        </w:rPr>
        <w:tab/>
        <w:t xml:space="preserve">Ms. Neuhaus </w:t>
      </w:r>
      <w:r>
        <w:rPr>
          <w:rFonts w:ascii="Times New Roman" w:hAnsi="Times New Roman" w:cs="Times New Roman"/>
          <w:sz w:val="20"/>
          <w:szCs w:val="20"/>
          <w:lang w:val="en-US"/>
        </w:rPr>
        <w:t>(</w:t>
      </w:r>
      <w:r w:rsidRPr="00303D53">
        <w:rPr>
          <w:rFonts w:ascii="Times New Roman" w:hAnsi="Times New Roman" w:cs="Times New Roman"/>
          <w:sz w:val="20"/>
          <w:szCs w:val="20"/>
          <w:lang w:val="en-US"/>
        </w:rPr>
        <w:t>Lübeck</w:t>
      </w:r>
      <w:r>
        <w:rPr>
          <w:rFonts w:ascii="Times New Roman" w:hAnsi="Times New Roman" w:cs="Times New Roman"/>
          <w:sz w:val="20"/>
          <w:szCs w:val="20"/>
          <w:lang w:val="en-US"/>
        </w:rPr>
        <w:t>)</w:t>
      </w:r>
      <w:r>
        <w:rPr>
          <w:rFonts w:ascii="Times New Roman" w:hAnsi="Times New Roman"/>
          <w:sz w:val="20"/>
          <w:szCs w:val="20"/>
          <w:lang w:val="en-US"/>
        </w:rPr>
        <w:tab/>
        <w:t>Mr. Schmidt (Bremen)</w:t>
      </w:r>
    </w:p>
    <w:p w:rsidR="002E743C" w:rsidRDefault="002E743C" w:rsidP="00846092">
      <w:pPr>
        <w:spacing w:after="0" w:line="360" w:lineRule="auto"/>
        <w:rPr>
          <w:rFonts w:ascii="Times New Roman" w:hAnsi="Times New Roman"/>
          <w:sz w:val="20"/>
          <w:szCs w:val="20"/>
          <w:lang w:val="en-US"/>
        </w:rPr>
      </w:pPr>
      <w:r w:rsidRPr="00303D53">
        <w:rPr>
          <w:rFonts w:ascii="Times New Roman" w:hAnsi="Times New Roman"/>
          <w:sz w:val="20"/>
          <w:szCs w:val="20"/>
          <w:lang w:val="en-US"/>
        </w:rPr>
        <w:t>Sca</w:t>
      </w:r>
      <w:r>
        <w:rPr>
          <w:rFonts w:ascii="Times New Roman" w:hAnsi="Times New Roman"/>
          <w:sz w:val="20"/>
          <w:szCs w:val="20"/>
          <w:lang w:val="en-US"/>
        </w:rPr>
        <w:t>ndinavian expatriate IJV Chairma</w:t>
      </w:r>
      <w:r w:rsidRPr="00303D53">
        <w:rPr>
          <w:rFonts w:ascii="Times New Roman" w:hAnsi="Times New Roman"/>
          <w:sz w:val="20"/>
          <w:szCs w:val="20"/>
          <w:lang w:val="en-US"/>
        </w:rPr>
        <w:t>n</w:t>
      </w:r>
      <w:r>
        <w:rPr>
          <w:rFonts w:ascii="Times New Roman" w:hAnsi="Times New Roman"/>
          <w:sz w:val="20"/>
          <w:szCs w:val="20"/>
          <w:lang w:val="en-US"/>
        </w:rPr>
        <w:t xml:space="preserve">: </w:t>
      </w:r>
      <w:r w:rsidRPr="003C0868">
        <w:rPr>
          <w:rFonts w:ascii="Times New Roman" w:hAnsi="Times New Roman"/>
          <w:i/>
          <w:sz w:val="20"/>
          <w:szCs w:val="20"/>
          <w:lang w:val="en-US"/>
        </w:rPr>
        <w:t>current</w:t>
      </w:r>
      <w:r>
        <w:rPr>
          <w:rFonts w:ascii="Times New Roman" w:hAnsi="Times New Roman"/>
          <w:sz w:val="20"/>
          <w:szCs w:val="20"/>
          <w:lang w:val="en-US"/>
        </w:rPr>
        <w:tab/>
        <w:t>Mr. Hansen</w:t>
      </w:r>
      <w:r>
        <w:rPr>
          <w:rFonts w:ascii="Times New Roman" w:hAnsi="Times New Roman"/>
          <w:sz w:val="20"/>
          <w:szCs w:val="20"/>
          <w:lang w:val="en-US"/>
        </w:rPr>
        <w:tab/>
      </w:r>
      <w:r>
        <w:rPr>
          <w:rFonts w:ascii="Times New Roman" w:hAnsi="Times New Roman"/>
          <w:sz w:val="20"/>
          <w:szCs w:val="20"/>
          <w:lang w:val="en-US"/>
        </w:rPr>
        <w:tab/>
        <w:t>Mr. Ericsson</w:t>
      </w:r>
    </w:p>
    <w:p w:rsidR="002E743C" w:rsidRPr="003C0868" w:rsidRDefault="002E743C" w:rsidP="00846092">
      <w:pPr>
        <w:spacing w:after="0" w:line="360" w:lineRule="auto"/>
        <w:rPr>
          <w:rFonts w:ascii="Times New Roman" w:hAnsi="Times New Roman" w:cs="Times New Roman"/>
          <w:i/>
          <w:sz w:val="20"/>
          <w:szCs w:val="20"/>
          <w:lang w:val="en-US"/>
        </w:rPr>
      </w:pP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t xml:space="preserve">        </w:t>
      </w:r>
      <w:r w:rsidRPr="003C0868">
        <w:rPr>
          <w:rFonts w:ascii="Times New Roman" w:hAnsi="Times New Roman"/>
          <w:i/>
          <w:sz w:val="20"/>
          <w:szCs w:val="20"/>
          <w:lang w:val="en-US"/>
        </w:rPr>
        <w:t>former</w:t>
      </w:r>
      <w:r w:rsidRPr="003C0868">
        <w:rPr>
          <w:rFonts w:ascii="Times New Roman" w:hAnsi="Times New Roman"/>
          <w:i/>
          <w:sz w:val="20"/>
          <w:szCs w:val="20"/>
          <w:lang w:val="en-US"/>
        </w:rPr>
        <w:tab/>
      </w:r>
      <w:r w:rsidRPr="00DF3A6B">
        <w:rPr>
          <w:rFonts w:ascii="Times New Roman" w:hAnsi="Times New Roman"/>
          <w:sz w:val="20"/>
          <w:szCs w:val="20"/>
          <w:lang w:val="en-US"/>
        </w:rPr>
        <w:t>Mr. Ericsson</w:t>
      </w:r>
      <w:r w:rsidRPr="003C0868">
        <w:rPr>
          <w:rFonts w:ascii="Times New Roman" w:hAnsi="Times New Roman"/>
          <w:i/>
          <w:sz w:val="20"/>
          <w:szCs w:val="20"/>
          <w:lang w:val="en-US"/>
        </w:rPr>
        <w:tab/>
      </w:r>
    </w:p>
    <w:p w:rsidR="002E743C" w:rsidRDefault="002E743C" w:rsidP="008460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w:t>
      </w:r>
    </w:p>
    <w:p w:rsidR="002E743C" w:rsidRDefault="002E743C" w:rsidP="00BF3145">
      <w:pPr>
        <w:rPr>
          <w:lang w:val="en-US"/>
        </w:rPr>
      </w:pPr>
    </w:p>
    <w:p w:rsidR="002E743C" w:rsidRDefault="002E743C" w:rsidP="00BF3145">
      <w:pPr>
        <w:rPr>
          <w:lang w:val="en-US"/>
        </w:rPr>
      </w:pPr>
    </w:p>
    <w:p w:rsidR="002E743C" w:rsidRDefault="002E743C" w:rsidP="00BF3145">
      <w:pPr>
        <w:rPr>
          <w:lang w:val="en-US"/>
        </w:rPr>
      </w:pPr>
    </w:p>
    <w:p w:rsidR="002E743C" w:rsidRDefault="002E743C" w:rsidP="00846092">
      <w:pPr>
        <w:spacing w:after="0" w:line="360" w:lineRule="auto"/>
        <w:rPr>
          <w:rFonts w:ascii="Times New Roman" w:hAnsi="Times New Roman"/>
          <w:sz w:val="24"/>
          <w:szCs w:val="24"/>
          <w:lang w:val="en-US" w:eastAsia="en-GB"/>
        </w:rPr>
      </w:pPr>
      <w:r>
        <w:rPr>
          <w:rFonts w:ascii="Times New Roman" w:hAnsi="Times New Roman"/>
          <w:sz w:val="24"/>
          <w:szCs w:val="24"/>
          <w:lang w:val="en-US" w:eastAsia="en-GB"/>
        </w:rPr>
        <w:t>Table 2: The locations, identities and positions of the supplementary informants</w:t>
      </w:r>
    </w:p>
    <w:tbl>
      <w:tblPr>
        <w:tblW w:w="5000" w:type="pct"/>
        <w:tblBorders>
          <w:top w:val="single" w:sz="4" w:space="0" w:color="auto"/>
          <w:bottom w:val="single" w:sz="4" w:space="0" w:color="auto"/>
        </w:tblBorders>
        <w:tblLook w:val="01E0" w:firstRow="1" w:lastRow="1" w:firstColumn="1" w:lastColumn="1" w:noHBand="0" w:noVBand="0"/>
      </w:tblPr>
      <w:tblGrid>
        <w:gridCol w:w="1923"/>
        <w:gridCol w:w="687"/>
        <w:gridCol w:w="2359"/>
        <w:gridCol w:w="2030"/>
        <w:gridCol w:w="2289"/>
      </w:tblGrid>
      <w:tr w:rsidR="002E743C" w:rsidRPr="001E0538" w:rsidTr="006578D6">
        <w:tc>
          <w:tcPr>
            <w:tcW w:w="1035" w:type="pct"/>
            <w:tcBorders>
              <w:top w:val="single" w:sz="4" w:space="0" w:color="auto"/>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Business unit</w:t>
            </w:r>
          </w:p>
        </w:tc>
        <w:tc>
          <w:tcPr>
            <w:tcW w:w="370" w:type="pct"/>
            <w:tcBorders>
              <w:top w:val="single" w:sz="4" w:space="0" w:color="auto"/>
              <w:bottom w:val="single" w:sz="4" w:space="0" w:color="auto"/>
            </w:tcBorders>
          </w:tcPr>
          <w:p w:rsidR="002E743C" w:rsidRPr="001E0538" w:rsidRDefault="002E743C" w:rsidP="006578D6">
            <w:pPr>
              <w:spacing w:after="0" w:line="240" w:lineRule="auto"/>
              <w:jc w:val="right"/>
              <w:rPr>
                <w:rFonts w:ascii="Times New Roman" w:hAnsi="Times New Roman" w:cs="Times New Roman"/>
                <w:b/>
                <w:bCs/>
                <w:sz w:val="24"/>
                <w:szCs w:val="24"/>
              </w:rPr>
            </w:pPr>
          </w:p>
        </w:tc>
        <w:tc>
          <w:tcPr>
            <w:tcW w:w="1270" w:type="pct"/>
            <w:tcBorders>
              <w:top w:val="single" w:sz="4" w:space="0" w:color="auto"/>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r w:rsidRPr="001E0538">
              <w:rPr>
                <w:rFonts w:ascii="Times New Roman" w:hAnsi="Times New Roman" w:cs="Times New Roman"/>
                <w:b/>
                <w:bCs/>
                <w:sz w:val="24"/>
                <w:szCs w:val="24"/>
              </w:rPr>
              <w:t>Location</w:t>
            </w:r>
          </w:p>
        </w:tc>
        <w:tc>
          <w:tcPr>
            <w:tcW w:w="1093" w:type="pct"/>
            <w:tcBorders>
              <w:top w:val="single" w:sz="4" w:space="0" w:color="auto"/>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r w:rsidRPr="001E0538">
              <w:rPr>
                <w:rFonts w:ascii="Times New Roman" w:hAnsi="Times New Roman" w:cs="Times New Roman"/>
                <w:b/>
                <w:bCs/>
                <w:sz w:val="24"/>
                <w:szCs w:val="24"/>
              </w:rPr>
              <w:t>Informant</w:t>
            </w:r>
          </w:p>
        </w:tc>
        <w:tc>
          <w:tcPr>
            <w:tcW w:w="1232" w:type="pct"/>
            <w:tcBorders>
              <w:top w:val="single" w:sz="4" w:space="0" w:color="auto"/>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r w:rsidRPr="001E0538">
              <w:rPr>
                <w:rFonts w:ascii="Times New Roman" w:hAnsi="Times New Roman" w:cs="Times New Roman"/>
                <w:b/>
                <w:bCs/>
                <w:sz w:val="24"/>
                <w:szCs w:val="24"/>
              </w:rPr>
              <w:t>Position</w:t>
            </w:r>
          </w:p>
        </w:tc>
      </w:tr>
      <w:tr w:rsidR="002E743C" w:rsidRPr="001E0538" w:rsidTr="006578D6">
        <w:tc>
          <w:tcPr>
            <w:tcW w:w="1035" w:type="pct"/>
            <w:tcBorders>
              <w:top w:val="single" w:sz="4" w:space="0" w:color="auto"/>
            </w:tcBorders>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SVP HQ</w:t>
            </w:r>
          </w:p>
        </w:tc>
        <w:tc>
          <w:tcPr>
            <w:tcW w:w="370" w:type="pct"/>
            <w:tcBorders>
              <w:top w:val="single" w:sz="4" w:space="0" w:color="auto"/>
            </w:tcBorders>
          </w:tcPr>
          <w:p w:rsidR="002E743C" w:rsidRPr="001E0538" w:rsidRDefault="002E743C" w:rsidP="006578D6">
            <w:pPr>
              <w:spacing w:after="0" w:line="240" w:lineRule="auto"/>
              <w:jc w:val="right"/>
              <w:rPr>
                <w:rFonts w:ascii="Times New Roman" w:hAnsi="Times New Roman" w:cs="Times New Roman"/>
                <w:sz w:val="24"/>
                <w:szCs w:val="24"/>
              </w:rPr>
            </w:pPr>
          </w:p>
        </w:tc>
        <w:tc>
          <w:tcPr>
            <w:tcW w:w="1270" w:type="pct"/>
            <w:tcBorders>
              <w:top w:val="single" w:sz="4" w:space="0" w:color="auto"/>
            </w:tcBorders>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Sweden</w:t>
            </w:r>
          </w:p>
        </w:tc>
        <w:tc>
          <w:tcPr>
            <w:tcW w:w="1093" w:type="pct"/>
            <w:tcBorders>
              <w:top w:val="single" w:sz="4" w:space="0" w:color="auto"/>
            </w:tcBorders>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Ms Dale</w:t>
            </w:r>
          </w:p>
        </w:tc>
        <w:tc>
          <w:tcPr>
            <w:tcW w:w="1232" w:type="pct"/>
            <w:tcBorders>
              <w:top w:val="single" w:sz="4" w:space="0" w:color="auto"/>
            </w:tcBorders>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After-sales Manager</w:t>
            </w:r>
          </w:p>
        </w:tc>
      </w:tr>
      <w:tr w:rsidR="002E743C" w:rsidRPr="001E0538" w:rsidTr="006578D6">
        <w:tc>
          <w:tcPr>
            <w:tcW w:w="1035"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SVP HQ</w:t>
            </w:r>
          </w:p>
        </w:tc>
        <w:tc>
          <w:tcPr>
            <w:tcW w:w="370" w:type="pct"/>
          </w:tcPr>
          <w:p w:rsidR="002E743C" w:rsidRPr="001E0538" w:rsidRDefault="002E743C" w:rsidP="006578D6">
            <w:pPr>
              <w:spacing w:after="0" w:line="240" w:lineRule="auto"/>
              <w:jc w:val="right"/>
              <w:rPr>
                <w:rFonts w:ascii="Times New Roman" w:hAnsi="Times New Roman" w:cs="Times New Roman"/>
                <w:sz w:val="24"/>
                <w:szCs w:val="24"/>
              </w:rPr>
            </w:pPr>
          </w:p>
        </w:tc>
        <w:tc>
          <w:tcPr>
            <w:tcW w:w="1270"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Sweden</w:t>
            </w:r>
          </w:p>
        </w:tc>
        <w:tc>
          <w:tcPr>
            <w:tcW w:w="1093"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Mr</w:t>
            </w:r>
            <w:r>
              <w:rPr>
                <w:rFonts w:ascii="Times New Roman" w:hAnsi="Times New Roman" w:cs="Times New Roman"/>
                <w:sz w:val="24"/>
                <w:szCs w:val="24"/>
              </w:rPr>
              <w:t>.</w:t>
            </w:r>
            <w:r w:rsidRPr="001E0538">
              <w:rPr>
                <w:rFonts w:ascii="Times New Roman" w:hAnsi="Times New Roman" w:cs="Times New Roman"/>
                <w:sz w:val="24"/>
                <w:szCs w:val="24"/>
              </w:rPr>
              <w:t xml:space="preserve"> Nordhaug</w:t>
            </w:r>
          </w:p>
        </w:tc>
        <w:tc>
          <w:tcPr>
            <w:tcW w:w="1232"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Deputy CEO</w:t>
            </w:r>
          </w:p>
        </w:tc>
      </w:tr>
      <w:tr w:rsidR="002E743C" w:rsidRPr="001E0538" w:rsidTr="006578D6">
        <w:tc>
          <w:tcPr>
            <w:tcW w:w="1035"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SVP-Stavanger</w:t>
            </w:r>
          </w:p>
        </w:tc>
        <w:tc>
          <w:tcPr>
            <w:tcW w:w="370" w:type="pct"/>
          </w:tcPr>
          <w:p w:rsidR="002E743C" w:rsidRPr="001E0538" w:rsidRDefault="002E743C" w:rsidP="006578D6">
            <w:pPr>
              <w:spacing w:after="0" w:line="240" w:lineRule="auto"/>
              <w:jc w:val="right"/>
              <w:rPr>
                <w:rFonts w:ascii="Times New Roman" w:hAnsi="Times New Roman" w:cs="Times New Roman"/>
                <w:sz w:val="24"/>
                <w:szCs w:val="24"/>
              </w:rPr>
            </w:pPr>
          </w:p>
        </w:tc>
        <w:tc>
          <w:tcPr>
            <w:tcW w:w="1270"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Stavanger, Norway</w:t>
            </w:r>
          </w:p>
        </w:tc>
        <w:tc>
          <w:tcPr>
            <w:tcW w:w="1093"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Mr</w:t>
            </w:r>
            <w:r>
              <w:rPr>
                <w:rFonts w:ascii="Times New Roman" w:hAnsi="Times New Roman" w:cs="Times New Roman"/>
                <w:sz w:val="24"/>
                <w:szCs w:val="24"/>
              </w:rPr>
              <w:t>.</w:t>
            </w:r>
            <w:r w:rsidRPr="001E0538">
              <w:rPr>
                <w:rFonts w:ascii="Times New Roman" w:hAnsi="Times New Roman" w:cs="Times New Roman"/>
                <w:sz w:val="24"/>
                <w:szCs w:val="24"/>
              </w:rPr>
              <w:t xml:space="preserve"> Selart</w:t>
            </w:r>
          </w:p>
        </w:tc>
        <w:tc>
          <w:tcPr>
            <w:tcW w:w="1232"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MD</w:t>
            </w:r>
          </w:p>
        </w:tc>
      </w:tr>
      <w:tr w:rsidR="002E743C" w:rsidRPr="001E0538" w:rsidTr="006578D6">
        <w:tc>
          <w:tcPr>
            <w:tcW w:w="1035"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SVP-Stavanger</w:t>
            </w:r>
          </w:p>
        </w:tc>
        <w:tc>
          <w:tcPr>
            <w:tcW w:w="370" w:type="pct"/>
          </w:tcPr>
          <w:p w:rsidR="002E743C" w:rsidRPr="001E0538" w:rsidRDefault="002E743C" w:rsidP="006578D6">
            <w:pPr>
              <w:spacing w:after="0" w:line="240" w:lineRule="auto"/>
              <w:jc w:val="right"/>
              <w:rPr>
                <w:rFonts w:ascii="Times New Roman" w:hAnsi="Times New Roman" w:cs="Times New Roman"/>
                <w:sz w:val="24"/>
                <w:szCs w:val="24"/>
              </w:rPr>
            </w:pPr>
          </w:p>
        </w:tc>
        <w:tc>
          <w:tcPr>
            <w:tcW w:w="1270"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Stavanger, Norway</w:t>
            </w:r>
          </w:p>
        </w:tc>
        <w:tc>
          <w:tcPr>
            <w:tcW w:w="1093"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Mr</w:t>
            </w:r>
            <w:r>
              <w:rPr>
                <w:rFonts w:ascii="Times New Roman" w:hAnsi="Times New Roman" w:cs="Times New Roman"/>
                <w:sz w:val="24"/>
                <w:szCs w:val="24"/>
              </w:rPr>
              <w:t>.</w:t>
            </w:r>
            <w:r w:rsidRPr="001E0538">
              <w:rPr>
                <w:rFonts w:ascii="Times New Roman" w:hAnsi="Times New Roman" w:cs="Times New Roman"/>
                <w:sz w:val="24"/>
                <w:szCs w:val="24"/>
              </w:rPr>
              <w:t xml:space="preserve"> Lindberg</w:t>
            </w:r>
          </w:p>
        </w:tc>
        <w:tc>
          <w:tcPr>
            <w:tcW w:w="1232" w:type="pct"/>
          </w:tcPr>
          <w:p w:rsidR="002E743C" w:rsidRPr="001E0538" w:rsidRDefault="002E743C" w:rsidP="006578D6">
            <w:pPr>
              <w:spacing w:after="0" w:line="240" w:lineRule="auto"/>
              <w:rPr>
                <w:rFonts w:ascii="Times New Roman" w:hAnsi="Times New Roman" w:cs="Times New Roman"/>
                <w:sz w:val="24"/>
                <w:szCs w:val="24"/>
              </w:rPr>
            </w:pPr>
            <w:r w:rsidRPr="001E0538">
              <w:rPr>
                <w:rFonts w:ascii="Times New Roman" w:hAnsi="Times New Roman" w:cs="Times New Roman"/>
                <w:sz w:val="24"/>
                <w:szCs w:val="24"/>
              </w:rPr>
              <w:t>Chief FO</w:t>
            </w:r>
          </w:p>
        </w:tc>
      </w:tr>
      <w:tr w:rsidR="002E743C" w:rsidRPr="001E0538" w:rsidTr="006578D6">
        <w:tc>
          <w:tcPr>
            <w:tcW w:w="1035" w:type="pct"/>
          </w:tcPr>
          <w:p w:rsidR="002E743C" w:rsidRPr="001E0538" w:rsidRDefault="002E743C" w:rsidP="006578D6">
            <w:pPr>
              <w:spacing w:after="0" w:line="240" w:lineRule="auto"/>
              <w:rPr>
                <w:rFonts w:ascii="Times New Roman" w:hAnsi="Times New Roman" w:cs="Times New Roman"/>
                <w:bCs/>
                <w:sz w:val="24"/>
                <w:szCs w:val="24"/>
              </w:rPr>
            </w:pPr>
            <w:r w:rsidRPr="001E0538">
              <w:rPr>
                <w:rFonts w:ascii="Times New Roman" w:hAnsi="Times New Roman" w:cs="Times New Roman"/>
                <w:bCs/>
                <w:sz w:val="24"/>
                <w:szCs w:val="24"/>
              </w:rPr>
              <w:t>SVP-Bremen</w:t>
            </w:r>
          </w:p>
        </w:tc>
        <w:tc>
          <w:tcPr>
            <w:tcW w:w="370" w:type="pct"/>
          </w:tcPr>
          <w:p w:rsidR="002E743C" w:rsidRPr="001E0538" w:rsidRDefault="002E743C" w:rsidP="006578D6">
            <w:pPr>
              <w:spacing w:after="0" w:line="240" w:lineRule="auto"/>
              <w:jc w:val="right"/>
              <w:rPr>
                <w:rFonts w:ascii="Times New Roman" w:hAnsi="Times New Roman" w:cs="Times New Roman"/>
                <w:bCs/>
                <w:sz w:val="24"/>
                <w:szCs w:val="24"/>
              </w:rPr>
            </w:pPr>
          </w:p>
        </w:tc>
        <w:tc>
          <w:tcPr>
            <w:tcW w:w="1270" w:type="pct"/>
          </w:tcPr>
          <w:p w:rsidR="002E743C" w:rsidRPr="001E0538" w:rsidRDefault="002E743C" w:rsidP="006578D6">
            <w:pPr>
              <w:spacing w:after="0" w:line="240" w:lineRule="auto"/>
              <w:rPr>
                <w:rFonts w:ascii="Times New Roman" w:hAnsi="Times New Roman" w:cs="Times New Roman"/>
                <w:bCs/>
                <w:sz w:val="24"/>
                <w:szCs w:val="24"/>
              </w:rPr>
            </w:pPr>
            <w:r w:rsidRPr="001E0538">
              <w:rPr>
                <w:rFonts w:ascii="Times New Roman" w:hAnsi="Times New Roman" w:cs="Times New Roman"/>
                <w:bCs/>
                <w:sz w:val="24"/>
                <w:szCs w:val="24"/>
              </w:rPr>
              <w:t>Bremen, Germany</w:t>
            </w:r>
          </w:p>
        </w:tc>
        <w:tc>
          <w:tcPr>
            <w:tcW w:w="1093" w:type="pct"/>
          </w:tcPr>
          <w:p w:rsidR="002E743C" w:rsidRPr="001E0538" w:rsidRDefault="002E743C" w:rsidP="006578D6">
            <w:pPr>
              <w:spacing w:after="0" w:line="240" w:lineRule="auto"/>
              <w:rPr>
                <w:rFonts w:ascii="Times New Roman" w:hAnsi="Times New Roman" w:cs="Times New Roman"/>
                <w:bCs/>
                <w:sz w:val="24"/>
                <w:szCs w:val="24"/>
              </w:rPr>
            </w:pPr>
            <w:r w:rsidRPr="001E0538">
              <w:rPr>
                <w:rFonts w:ascii="Times New Roman" w:hAnsi="Times New Roman" w:cs="Times New Roman"/>
                <w:bCs/>
                <w:sz w:val="24"/>
                <w:szCs w:val="24"/>
              </w:rPr>
              <w:t>Mr</w:t>
            </w:r>
            <w:r>
              <w:rPr>
                <w:rFonts w:ascii="Times New Roman" w:hAnsi="Times New Roman" w:cs="Times New Roman"/>
                <w:bCs/>
                <w:sz w:val="24"/>
                <w:szCs w:val="24"/>
              </w:rPr>
              <w:t>.</w:t>
            </w:r>
            <w:r w:rsidRPr="001E0538">
              <w:rPr>
                <w:rFonts w:ascii="Times New Roman" w:hAnsi="Times New Roman" w:cs="Times New Roman"/>
                <w:bCs/>
                <w:sz w:val="24"/>
                <w:szCs w:val="24"/>
              </w:rPr>
              <w:t xml:space="preserve"> Meyer</w:t>
            </w:r>
          </w:p>
        </w:tc>
        <w:tc>
          <w:tcPr>
            <w:tcW w:w="1232" w:type="pct"/>
          </w:tcPr>
          <w:p w:rsidR="002E743C" w:rsidRPr="001E0538" w:rsidRDefault="002E743C" w:rsidP="006578D6">
            <w:pPr>
              <w:spacing w:after="0" w:line="240" w:lineRule="auto"/>
              <w:rPr>
                <w:rFonts w:ascii="Times New Roman" w:hAnsi="Times New Roman" w:cs="Times New Roman"/>
                <w:bCs/>
                <w:sz w:val="24"/>
                <w:szCs w:val="24"/>
              </w:rPr>
            </w:pPr>
            <w:r w:rsidRPr="001E0538">
              <w:rPr>
                <w:rFonts w:ascii="Times New Roman" w:hAnsi="Times New Roman" w:cs="Times New Roman"/>
                <w:bCs/>
                <w:sz w:val="24"/>
                <w:szCs w:val="24"/>
              </w:rPr>
              <w:t>Operations Manager</w:t>
            </w:r>
          </w:p>
        </w:tc>
      </w:tr>
      <w:tr w:rsidR="002E743C" w:rsidRPr="001E0538" w:rsidTr="006578D6">
        <w:tc>
          <w:tcPr>
            <w:tcW w:w="1035" w:type="pct"/>
          </w:tcPr>
          <w:p w:rsidR="002E743C" w:rsidRPr="001E0538" w:rsidRDefault="002E743C" w:rsidP="006578D6">
            <w:pPr>
              <w:spacing w:after="0" w:line="240" w:lineRule="auto"/>
              <w:rPr>
                <w:rFonts w:ascii="Times New Roman" w:hAnsi="Times New Roman" w:cs="Times New Roman"/>
                <w:bCs/>
                <w:sz w:val="24"/>
                <w:szCs w:val="24"/>
              </w:rPr>
            </w:pPr>
            <w:r>
              <w:rPr>
                <w:rFonts w:ascii="Times New Roman" w:hAnsi="Times New Roman" w:cs="Times New Roman"/>
                <w:bCs/>
                <w:sz w:val="24"/>
                <w:szCs w:val="24"/>
              </w:rPr>
              <w:t>SVP-Auto Shanghai</w:t>
            </w:r>
          </w:p>
        </w:tc>
        <w:tc>
          <w:tcPr>
            <w:tcW w:w="370" w:type="pct"/>
          </w:tcPr>
          <w:p w:rsidR="002E743C" w:rsidRPr="001E0538" w:rsidRDefault="002E743C" w:rsidP="006578D6">
            <w:pPr>
              <w:spacing w:after="0" w:line="240" w:lineRule="auto"/>
              <w:jc w:val="right"/>
              <w:rPr>
                <w:rFonts w:ascii="Times New Roman" w:hAnsi="Times New Roman" w:cs="Times New Roman"/>
                <w:b/>
                <w:bCs/>
                <w:sz w:val="24"/>
                <w:szCs w:val="24"/>
              </w:rPr>
            </w:pPr>
          </w:p>
        </w:tc>
        <w:tc>
          <w:tcPr>
            <w:tcW w:w="1270" w:type="pct"/>
          </w:tcPr>
          <w:p w:rsidR="002E743C" w:rsidRPr="001E0538" w:rsidRDefault="002E743C" w:rsidP="006578D6">
            <w:pPr>
              <w:spacing w:after="0" w:line="240" w:lineRule="auto"/>
              <w:rPr>
                <w:rFonts w:ascii="Times New Roman" w:hAnsi="Times New Roman" w:cs="Times New Roman"/>
                <w:bCs/>
                <w:sz w:val="24"/>
                <w:szCs w:val="24"/>
              </w:rPr>
            </w:pPr>
            <w:r w:rsidRPr="001E0538">
              <w:rPr>
                <w:rFonts w:ascii="Times New Roman" w:hAnsi="Times New Roman" w:cs="Times New Roman"/>
                <w:bCs/>
                <w:sz w:val="24"/>
                <w:szCs w:val="24"/>
              </w:rPr>
              <w:t>Sh</w:t>
            </w:r>
            <w:r>
              <w:rPr>
                <w:rFonts w:ascii="Times New Roman" w:hAnsi="Times New Roman" w:cs="Times New Roman"/>
                <w:bCs/>
                <w:sz w:val="24"/>
                <w:szCs w:val="24"/>
              </w:rPr>
              <w:t>anghai, China</w:t>
            </w:r>
          </w:p>
        </w:tc>
        <w:tc>
          <w:tcPr>
            <w:tcW w:w="1093" w:type="pct"/>
          </w:tcPr>
          <w:p w:rsidR="002E743C" w:rsidRPr="001E0538" w:rsidRDefault="002E743C" w:rsidP="006578D6">
            <w:pPr>
              <w:spacing w:after="0" w:line="240" w:lineRule="auto"/>
              <w:rPr>
                <w:rFonts w:ascii="Times New Roman" w:hAnsi="Times New Roman" w:cs="Times New Roman"/>
                <w:bCs/>
                <w:sz w:val="24"/>
                <w:szCs w:val="24"/>
              </w:rPr>
            </w:pPr>
            <w:r>
              <w:rPr>
                <w:rFonts w:ascii="Times New Roman" w:hAnsi="Times New Roman" w:cs="Times New Roman"/>
                <w:bCs/>
                <w:sz w:val="24"/>
                <w:szCs w:val="24"/>
              </w:rPr>
              <w:t>Mr. Larsen</w:t>
            </w:r>
          </w:p>
        </w:tc>
        <w:tc>
          <w:tcPr>
            <w:tcW w:w="1232" w:type="pct"/>
          </w:tcPr>
          <w:p w:rsidR="002E743C" w:rsidRPr="001E0538" w:rsidRDefault="002E743C" w:rsidP="006578D6">
            <w:pPr>
              <w:spacing w:after="0" w:line="240" w:lineRule="auto"/>
              <w:rPr>
                <w:rFonts w:ascii="Times New Roman" w:hAnsi="Times New Roman" w:cs="Times New Roman"/>
                <w:bCs/>
                <w:sz w:val="24"/>
                <w:szCs w:val="24"/>
              </w:rPr>
            </w:pPr>
            <w:r>
              <w:rPr>
                <w:rFonts w:ascii="Times New Roman" w:hAnsi="Times New Roman" w:cs="Times New Roman"/>
                <w:bCs/>
                <w:sz w:val="24"/>
                <w:szCs w:val="24"/>
              </w:rPr>
              <w:t>MD</w:t>
            </w:r>
          </w:p>
        </w:tc>
      </w:tr>
      <w:tr w:rsidR="002E743C" w:rsidRPr="001E0538" w:rsidTr="006578D6">
        <w:tc>
          <w:tcPr>
            <w:tcW w:w="1035" w:type="pct"/>
            <w:tcBorders>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p>
        </w:tc>
        <w:tc>
          <w:tcPr>
            <w:tcW w:w="370" w:type="pct"/>
            <w:tcBorders>
              <w:bottom w:val="single" w:sz="4" w:space="0" w:color="auto"/>
            </w:tcBorders>
          </w:tcPr>
          <w:p w:rsidR="002E743C" w:rsidRPr="001E0538" w:rsidRDefault="002E743C" w:rsidP="006578D6">
            <w:pPr>
              <w:spacing w:after="0" w:line="240" w:lineRule="auto"/>
              <w:jc w:val="right"/>
              <w:rPr>
                <w:rFonts w:ascii="Times New Roman" w:hAnsi="Times New Roman" w:cs="Times New Roman"/>
                <w:b/>
                <w:bCs/>
                <w:sz w:val="24"/>
                <w:szCs w:val="24"/>
              </w:rPr>
            </w:pPr>
          </w:p>
        </w:tc>
        <w:tc>
          <w:tcPr>
            <w:tcW w:w="1270" w:type="pct"/>
            <w:tcBorders>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p>
        </w:tc>
        <w:tc>
          <w:tcPr>
            <w:tcW w:w="1093" w:type="pct"/>
            <w:tcBorders>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p>
        </w:tc>
        <w:tc>
          <w:tcPr>
            <w:tcW w:w="1232" w:type="pct"/>
            <w:tcBorders>
              <w:bottom w:val="single" w:sz="4" w:space="0" w:color="auto"/>
            </w:tcBorders>
          </w:tcPr>
          <w:p w:rsidR="002E743C" w:rsidRPr="001E0538" w:rsidRDefault="002E743C" w:rsidP="006578D6">
            <w:pPr>
              <w:spacing w:after="0" w:line="240" w:lineRule="auto"/>
              <w:rPr>
                <w:rFonts w:ascii="Times New Roman" w:hAnsi="Times New Roman" w:cs="Times New Roman"/>
                <w:b/>
                <w:bCs/>
                <w:sz w:val="24"/>
                <w:szCs w:val="24"/>
              </w:rPr>
            </w:pPr>
          </w:p>
        </w:tc>
      </w:tr>
    </w:tbl>
    <w:p w:rsidR="002E743C" w:rsidRDefault="002E743C" w:rsidP="004358A0">
      <w:pPr>
        <w:rPr>
          <w:rFonts w:ascii="Times New Roman" w:hAnsi="Times New Roman" w:cs="Times New Roman"/>
          <w:sz w:val="24"/>
          <w:szCs w:val="24"/>
          <w:lang w:val="en-US"/>
        </w:rPr>
      </w:pPr>
    </w:p>
    <w:p w:rsidR="002E743C" w:rsidRPr="004358A0" w:rsidRDefault="002E743C" w:rsidP="00F30C2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r w:rsidRPr="004358A0">
        <w:rPr>
          <w:rFonts w:ascii="Times New Roman" w:hAnsi="Times New Roman" w:cs="Times New Roman"/>
          <w:sz w:val="24"/>
          <w:szCs w:val="24"/>
          <w:lang w:val="en-US"/>
        </w:rPr>
        <w:t>Table 3 The qu</w:t>
      </w:r>
      <w:r>
        <w:rPr>
          <w:rFonts w:ascii="Times New Roman" w:hAnsi="Times New Roman" w:cs="Times New Roman"/>
          <w:sz w:val="24"/>
          <w:szCs w:val="24"/>
          <w:lang w:val="en-US"/>
        </w:rPr>
        <w:t xml:space="preserve">ality of relationships developed </w:t>
      </w:r>
      <w:r w:rsidRPr="004358A0">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SVP’s boundary spanners within their IJVs.  </w:t>
      </w:r>
    </w:p>
    <w:p w:rsidR="002E743C" w:rsidRPr="00E84556" w:rsidRDefault="002E743C" w:rsidP="00F30C22">
      <w:pPr>
        <w:spacing w:line="240" w:lineRule="auto"/>
        <w:ind w:left="1416" w:firstLine="708"/>
        <w:rPr>
          <w:rFonts w:ascii="Times New Roman" w:hAnsi="Times New Roman" w:cs="Times New Roman"/>
          <w:sz w:val="16"/>
          <w:szCs w:val="16"/>
          <w:lang w:val="en-US"/>
        </w:rPr>
      </w:pPr>
      <w:r w:rsidRPr="004358A0">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E84556">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E84556">
        <w:rPr>
          <w:rFonts w:ascii="Times New Roman" w:hAnsi="Times New Roman"/>
          <w:sz w:val="16"/>
          <w:szCs w:val="16"/>
          <w:lang w:val="en-US"/>
        </w:rPr>
        <w:t>SOE appointed Chinese MDs</w:t>
      </w:r>
      <w:r w:rsidRPr="00E84556">
        <w:rPr>
          <w:rFonts w:ascii="Times New Roman" w:hAnsi="Times New Roman" w:cs="Times New Roman"/>
          <w:sz w:val="16"/>
          <w:szCs w:val="16"/>
          <w:lang w:val="en-US"/>
        </w:rPr>
        <w:tab/>
      </w:r>
    </w:p>
    <w:p w:rsidR="002E743C" w:rsidRPr="004358A0" w:rsidRDefault="002E743C" w:rsidP="00F30C22">
      <w:pPr>
        <w:spacing w:line="240" w:lineRule="auto"/>
        <w:ind w:left="2124" w:firstLine="708"/>
        <w:rPr>
          <w:rFonts w:ascii="Times New Roman" w:hAnsi="Times New Roman" w:cs="Times New Roman"/>
          <w:sz w:val="24"/>
          <w:szCs w:val="24"/>
          <w:u w:val="single"/>
          <w:lang w:val="en-US"/>
        </w:rPr>
      </w:pPr>
      <w:r w:rsidRPr="004358A0">
        <w:rPr>
          <w:rFonts w:ascii="Times New Roman" w:hAnsi="Times New Roman" w:cs="Times New Roman"/>
          <w:sz w:val="24"/>
          <w:szCs w:val="24"/>
          <w:u w:val="single"/>
          <w:lang w:val="en-US"/>
        </w:rPr>
        <w:t xml:space="preserve">SVP-Dalian-JV </w:t>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sidRPr="004358A0">
        <w:rPr>
          <w:rFonts w:ascii="Times New Roman" w:hAnsi="Times New Roman" w:cs="Times New Roman"/>
          <w:sz w:val="24"/>
          <w:szCs w:val="24"/>
          <w:u w:val="single"/>
          <w:lang w:val="en-US"/>
        </w:rPr>
        <w:t xml:space="preserve">SVP-Shanghai-JV </w:t>
      </w:r>
    </w:p>
    <w:p w:rsidR="002E743C" w:rsidRPr="008D5950" w:rsidRDefault="002E743C" w:rsidP="00F30C22">
      <w:pPr>
        <w:spacing w:line="240" w:lineRule="auto"/>
        <w:ind w:left="2124" w:firstLine="708"/>
        <w:rPr>
          <w:rFonts w:ascii="Times New Roman" w:hAnsi="Times New Roman" w:cs="Times New Roman"/>
          <w:lang w:val="en-US"/>
        </w:rPr>
      </w:pPr>
      <w:r w:rsidRPr="008D5950">
        <w:rPr>
          <w:rFonts w:ascii="Times New Roman" w:hAnsi="Times New Roman" w:cs="Times New Roman"/>
          <w:lang w:val="en-US"/>
        </w:rPr>
        <w:t xml:space="preserve">Mr. Wang    </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t>Madam Tan</w:t>
      </w:r>
      <w:r w:rsidRPr="008D5950">
        <w:rPr>
          <w:rFonts w:ascii="Times New Roman" w:hAnsi="Times New Roman" w:cs="Times New Roman"/>
          <w:lang w:val="en-US"/>
        </w:rPr>
        <w:tab/>
      </w:r>
    </w:p>
    <w:p w:rsidR="002E743C" w:rsidRPr="00E33440" w:rsidRDefault="002E743C" w:rsidP="00F30C22">
      <w:pPr>
        <w:spacing w:line="240" w:lineRule="auto"/>
        <w:rPr>
          <w:rFonts w:ascii="Times New Roman" w:hAnsi="Times New Roman"/>
          <w:sz w:val="16"/>
          <w:szCs w:val="16"/>
          <w:lang w:val="en-US"/>
        </w:rPr>
      </w:pPr>
      <w:r w:rsidRPr="00E33440">
        <w:rPr>
          <w:rFonts w:ascii="Times New Roman" w:hAnsi="Times New Roman"/>
          <w:sz w:val="16"/>
          <w:szCs w:val="16"/>
          <w:lang w:val="en-US"/>
        </w:rPr>
        <w:t xml:space="preserve">Scandinavian expatriate </w:t>
      </w:r>
    </w:p>
    <w:p w:rsidR="002E743C" w:rsidRPr="00E33440" w:rsidRDefault="002E743C" w:rsidP="00F30C22">
      <w:pPr>
        <w:spacing w:line="240" w:lineRule="auto"/>
        <w:rPr>
          <w:rFonts w:ascii="Times New Roman" w:hAnsi="Times New Roman" w:cs="Times New Roman"/>
          <w:sz w:val="16"/>
          <w:szCs w:val="16"/>
          <w:lang w:val="en-US"/>
        </w:rPr>
      </w:pPr>
      <w:r>
        <w:rPr>
          <w:rFonts w:ascii="Times New Roman" w:hAnsi="Times New Roman"/>
          <w:sz w:val="16"/>
          <w:szCs w:val="16"/>
          <w:lang w:val="en-US"/>
        </w:rPr>
        <w:t>IJV chairmen:</w:t>
      </w:r>
    </w:p>
    <w:p w:rsidR="002E743C" w:rsidRPr="008D5950" w:rsidRDefault="002E743C" w:rsidP="00F30C22">
      <w:pPr>
        <w:spacing w:line="240" w:lineRule="auto"/>
        <w:rPr>
          <w:rFonts w:ascii="Times New Roman" w:hAnsi="Times New Roman" w:cs="Times New Roman"/>
          <w:lang w:val="en-US"/>
        </w:rPr>
      </w:pPr>
      <w:r w:rsidRPr="008D5950">
        <w:rPr>
          <w:rFonts w:ascii="Times New Roman" w:hAnsi="Times New Roman" w:cs="Times New Roman"/>
          <w:lang w:val="en-US"/>
        </w:rPr>
        <w:t>Mr. Ericsson</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t>Distrust</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Pr>
          <w:rFonts w:ascii="Times New Roman" w:hAnsi="Times New Roman" w:cs="Times New Roman"/>
          <w:lang w:val="en-US"/>
        </w:rPr>
        <w:tab/>
      </w:r>
      <w:r w:rsidRPr="008D5950">
        <w:rPr>
          <w:rFonts w:ascii="Times New Roman" w:hAnsi="Times New Roman" w:cs="Times New Roman"/>
          <w:lang w:val="en-US"/>
        </w:rPr>
        <w:t>Trust</w:t>
      </w:r>
      <w:r w:rsidRPr="008D5950">
        <w:rPr>
          <w:rFonts w:ascii="Times New Roman" w:hAnsi="Times New Roman" w:cs="Times New Roman"/>
          <w:lang w:val="en-US"/>
        </w:rPr>
        <w:tab/>
      </w:r>
      <w:r w:rsidRPr="008D5950">
        <w:rPr>
          <w:rFonts w:ascii="Times New Roman" w:hAnsi="Times New Roman" w:cs="Times New Roman"/>
          <w:lang w:val="en-US"/>
        </w:rPr>
        <w:tab/>
      </w:r>
    </w:p>
    <w:p w:rsidR="002E743C" w:rsidRPr="008D5950" w:rsidRDefault="002E743C" w:rsidP="00F30C22">
      <w:pPr>
        <w:spacing w:line="240" w:lineRule="auto"/>
        <w:rPr>
          <w:rFonts w:ascii="Times New Roman" w:hAnsi="Times New Roman" w:cs="Times New Roman"/>
          <w:lang w:val="en-US"/>
        </w:rPr>
      </w:pPr>
      <w:r w:rsidRPr="008D5950">
        <w:rPr>
          <w:rFonts w:ascii="Times New Roman" w:hAnsi="Times New Roman" w:cs="Times New Roman"/>
          <w:lang w:val="en-US"/>
        </w:rPr>
        <w:t>Mr. Hansen</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t>Distrust</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Pr>
          <w:rFonts w:ascii="Times New Roman" w:hAnsi="Times New Roman" w:cs="Times New Roman"/>
          <w:lang w:val="en-US"/>
        </w:rPr>
        <w:tab/>
      </w:r>
      <w:r w:rsidRPr="008D5950">
        <w:rPr>
          <w:rFonts w:ascii="Times New Roman" w:hAnsi="Times New Roman" w:cs="Times New Roman"/>
          <w:lang w:val="en-US"/>
        </w:rPr>
        <w:t>No contact</w:t>
      </w:r>
      <w:r w:rsidRPr="008D5950">
        <w:rPr>
          <w:rFonts w:ascii="Times New Roman" w:hAnsi="Times New Roman" w:cs="Times New Roman"/>
          <w:lang w:val="en-US"/>
        </w:rPr>
        <w:tab/>
      </w:r>
    </w:p>
    <w:p w:rsidR="002E743C" w:rsidRPr="00E33440" w:rsidRDefault="002E743C" w:rsidP="00F30C22">
      <w:pPr>
        <w:spacing w:line="240" w:lineRule="auto"/>
        <w:rPr>
          <w:rFonts w:ascii="Times New Roman" w:hAnsi="Times New Roman"/>
          <w:sz w:val="16"/>
          <w:szCs w:val="16"/>
          <w:lang w:val="en-US"/>
        </w:rPr>
      </w:pPr>
      <w:r w:rsidRPr="00E33440">
        <w:rPr>
          <w:rFonts w:ascii="Times New Roman" w:hAnsi="Times New Roman"/>
          <w:sz w:val="16"/>
          <w:szCs w:val="16"/>
          <w:lang w:val="en-US"/>
        </w:rPr>
        <w:t xml:space="preserve">Scandinavian expatriate </w:t>
      </w:r>
    </w:p>
    <w:p w:rsidR="002E743C" w:rsidRPr="00E33440" w:rsidRDefault="002E743C" w:rsidP="00F30C22">
      <w:pPr>
        <w:spacing w:line="240" w:lineRule="auto"/>
        <w:rPr>
          <w:rFonts w:ascii="Times New Roman" w:hAnsi="Times New Roman" w:cs="Times New Roman"/>
          <w:sz w:val="16"/>
          <w:szCs w:val="16"/>
          <w:lang w:val="en-US"/>
        </w:rPr>
      </w:pPr>
      <w:r>
        <w:rPr>
          <w:rFonts w:ascii="Times New Roman" w:hAnsi="Times New Roman"/>
          <w:sz w:val="16"/>
          <w:szCs w:val="16"/>
          <w:lang w:val="en-US"/>
        </w:rPr>
        <w:t>IJV virtual chairman:</w:t>
      </w:r>
    </w:p>
    <w:p w:rsidR="002E743C" w:rsidRPr="008D5950" w:rsidRDefault="002E743C" w:rsidP="00F30C22">
      <w:pPr>
        <w:spacing w:line="240" w:lineRule="auto"/>
        <w:rPr>
          <w:rFonts w:ascii="Times New Roman" w:hAnsi="Times New Roman" w:cs="Times New Roman"/>
          <w:lang w:val="en-US"/>
        </w:rPr>
      </w:pPr>
      <w:r w:rsidRPr="008D5950">
        <w:rPr>
          <w:rFonts w:ascii="Times New Roman" w:hAnsi="Times New Roman" w:cs="Times New Roman"/>
          <w:lang w:val="en-US"/>
        </w:rPr>
        <w:t>Mr. Larsen</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t>Trust</w:t>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r>
      <w:r w:rsidRPr="008D5950">
        <w:rPr>
          <w:rFonts w:ascii="Times New Roman" w:hAnsi="Times New Roman" w:cs="Times New Roman"/>
          <w:lang w:val="en-US"/>
        </w:rPr>
        <w:tab/>
        <w:t>Trust</w:t>
      </w:r>
      <w:r w:rsidRPr="008D5950">
        <w:rPr>
          <w:rFonts w:ascii="Times New Roman" w:hAnsi="Times New Roman" w:cs="Times New Roman"/>
          <w:lang w:val="en-US"/>
        </w:rPr>
        <w:tab/>
      </w:r>
      <w:r w:rsidRPr="008D5950">
        <w:rPr>
          <w:rFonts w:ascii="Times New Roman" w:hAnsi="Times New Roman" w:cs="Times New Roman"/>
          <w:lang w:val="en-US"/>
        </w:rPr>
        <w:tab/>
      </w:r>
    </w:p>
    <w:p w:rsidR="002E743C" w:rsidRDefault="002E743C" w:rsidP="00F30C22">
      <w:pPr>
        <w:spacing w:line="240" w:lineRule="auto"/>
        <w:rPr>
          <w:rFonts w:ascii="Times New Roman" w:hAnsi="Times New Roman"/>
          <w:sz w:val="16"/>
          <w:szCs w:val="16"/>
          <w:lang w:val="en-US"/>
        </w:rPr>
      </w:pPr>
      <w:r w:rsidRPr="00E33440">
        <w:rPr>
          <w:rFonts w:ascii="Times New Roman" w:hAnsi="Times New Roman"/>
          <w:sz w:val="16"/>
          <w:szCs w:val="16"/>
          <w:lang w:val="en-US"/>
        </w:rPr>
        <w:t xml:space="preserve">German contact managers </w:t>
      </w:r>
    </w:p>
    <w:p w:rsidR="002E743C" w:rsidRDefault="002E743C" w:rsidP="00F30C22">
      <w:pPr>
        <w:spacing w:line="240" w:lineRule="auto"/>
        <w:rPr>
          <w:rFonts w:ascii="Times New Roman" w:hAnsi="Times New Roman"/>
          <w:sz w:val="16"/>
          <w:szCs w:val="16"/>
          <w:lang w:val="en-US"/>
        </w:rPr>
      </w:pPr>
      <w:r w:rsidRPr="00E33440">
        <w:rPr>
          <w:rFonts w:ascii="Times New Roman" w:hAnsi="Times New Roman"/>
          <w:sz w:val="16"/>
          <w:szCs w:val="16"/>
          <w:lang w:val="en-US"/>
        </w:rPr>
        <w:t>located in Germany</w:t>
      </w:r>
    </w:p>
    <w:p w:rsidR="002E743C" w:rsidRPr="008D5950" w:rsidRDefault="002E743C" w:rsidP="00F30C22">
      <w:pPr>
        <w:spacing w:line="240" w:lineRule="auto"/>
        <w:rPr>
          <w:rFonts w:ascii="Times New Roman" w:hAnsi="Times New Roman"/>
          <w:lang w:val="en-US"/>
        </w:rPr>
      </w:pPr>
      <w:r w:rsidRPr="008D5950">
        <w:rPr>
          <w:rFonts w:ascii="Times New Roman" w:hAnsi="Times New Roman"/>
          <w:lang w:val="en-US"/>
        </w:rPr>
        <w:t>Ms. Neuhaus</w:t>
      </w:r>
      <w:r w:rsidRPr="008D5950">
        <w:rPr>
          <w:rFonts w:ascii="Times New Roman" w:hAnsi="Times New Roman"/>
          <w:lang w:val="en-US"/>
        </w:rPr>
        <w:tab/>
      </w:r>
      <w:r w:rsidRPr="008D5950">
        <w:rPr>
          <w:rFonts w:ascii="Times New Roman" w:hAnsi="Times New Roman"/>
          <w:lang w:val="en-US"/>
        </w:rPr>
        <w:tab/>
      </w:r>
      <w:r w:rsidRPr="008D5950">
        <w:rPr>
          <w:rFonts w:ascii="Times New Roman" w:hAnsi="Times New Roman"/>
          <w:lang w:val="en-US"/>
        </w:rPr>
        <w:tab/>
        <w:t>Distrust</w:t>
      </w:r>
      <w:r w:rsidRPr="008D5950">
        <w:rPr>
          <w:rFonts w:ascii="Times New Roman" w:hAnsi="Times New Roman"/>
          <w:lang w:val="en-US"/>
        </w:rPr>
        <w:tab/>
      </w:r>
      <w:r w:rsidRPr="008D5950">
        <w:rPr>
          <w:rFonts w:ascii="Times New Roman" w:hAnsi="Times New Roman"/>
          <w:lang w:val="en-US"/>
        </w:rPr>
        <w:tab/>
      </w:r>
      <w:r w:rsidRPr="008D5950">
        <w:rPr>
          <w:rFonts w:ascii="Times New Roman" w:hAnsi="Times New Roman"/>
          <w:lang w:val="en-US"/>
        </w:rPr>
        <w:tab/>
      </w:r>
      <w:r w:rsidRPr="008D5950">
        <w:rPr>
          <w:rFonts w:ascii="Times New Roman" w:hAnsi="Times New Roman"/>
          <w:lang w:val="en-US"/>
        </w:rPr>
        <w:tab/>
      </w:r>
      <w:r>
        <w:rPr>
          <w:rFonts w:ascii="Times New Roman" w:hAnsi="Times New Roman"/>
          <w:lang w:val="en-US"/>
        </w:rPr>
        <w:tab/>
      </w:r>
      <w:r w:rsidRPr="008D5950">
        <w:rPr>
          <w:rFonts w:ascii="Times New Roman" w:hAnsi="Times New Roman"/>
          <w:lang w:val="en-US"/>
        </w:rPr>
        <w:t>No contact</w:t>
      </w:r>
    </w:p>
    <w:p w:rsidR="002E743C" w:rsidRPr="008D5950" w:rsidRDefault="002E743C" w:rsidP="00F30C22">
      <w:pPr>
        <w:spacing w:line="240" w:lineRule="auto"/>
        <w:rPr>
          <w:rFonts w:ascii="Times New Roman" w:hAnsi="Times New Roman"/>
          <w:lang w:val="en-US"/>
        </w:rPr>
      </w:pPr>
      <w:r w:rsidRPr="008D5950">
        <w:rPr>
          <w:rFonts w:ascii="Times New Roman" w:hAnsi="Times New Roman"/>
          <w:lang w:val="en-US"/>
        </w:rPr>
        <w:t>Mr. Schmidt</w:t>
      </w:r>
      <w:r w:rsidRPr="008D5950">
        <w:rPr>
          <w:rFonts w:ascii="Times New Roman" w:hAnsi="Times New Roman"/>
          <w:lang w:val="en-US"/>
        </w:rPr>
        <w:tab/>
      </w:r>
      <w:r w:rsidRPr="008D5950">
        <w:rPr>
          <w:rFonts w:ascii="Times New Roman" w:hAnsi="Times New Roman"/>
          <w:lang w:val="en-US"/>
        </w:rPr>
        <w:tab/>
      </w:r>
      <w:r w:rsidRPr="008D5950">
        <w:rPr>
          <w:rFonts w:ascii="Times New Roman" w:hAnsi="Times New Roman"/>
          <w:lang w:val="en-US"/>
        </w:rPr>
        <w:tab/>
      </w:r>
      <w:r>
        <w:rPr>
          <w:rFonts w:ascii="Times New Roman" w:hAnsi="Times New Roman"/>
          <w:lang w:val="en-US"/>
        </w:rPr>
        <w:t>No direct involvement</w:t>
      </w:r>
      <w:r w:rsidRPr="008D5950">
        <w:rPr>
          <w:rFonts w:ascii="Times New Roman" w:hAnsi="Times New Roman"/>
          <w:lang w:val="en-US"/>
        </w:rPr>
        <w:tab/>
      </w:r>
      <w:r w:rsidRPr="008D5950">
        <w:rPr>
          <w:rFonts w:ascii="Times New Roman" w:hAnsi="Times New Roman"/>
          <w:lang w:val="en-US"/>
        </w:rPr>
        <w:tab/>
      </w:r>
      <w:r>
        <w:rPr>
          <w:rFonts w:ascii="Times New Roman" w:hAnsi="Times New Roman"/>
          <w:lang w:val="en-US"/>
        </w:rPr>
        <w:tab/>
      </w:r>
      <w:r w:rsidRPr="008D5950">
        <w:rPr>
          <w:rFonts w:ascii="Times New Roman" w:hAnsi="Times New Roman"/>
          <w:lang w:val="en-US"/>
        </w:rPr>
        <w:t>Trust</w:t>
      </w:r>
    </w:p>
    <w:p w:rsidR="002E743C" w:rsidRPr="008D5950" w:rsidRDefault="002E743C" w:rsidP="00F30C22">
      <w:pPr>
        <w:spacing w:line="240" w:lineRule="auto"/>
        <w:rPr>
          <w:rFonts w:ascii="Times New Roman" w:hAnsi="Times New Roman" w:cs="Times New Roman"/>
          <w:sz w:val="24"/>
          <w:szCs w:val="24"/>
          <w:lang w:val="en-US"/>
        </w:rPr>
      </w:pPr>
      <w:r>
        <w:rPr>
          <w:rFonts w:ascii="Times New Roman" w:hAnsi="Times New Roman"/>
          <w:sz w:val="24"/>
          <w:szCs w:val="24"/>
          <w:lang w:val="en-US"/>
        </w:rPr>
        <w:t>_____________________________________________________________________</w:t>
      </w:r>
    </w:p>
    <w:p w:rsidR="002E743C" w:rsidRDefault="002E743C" w:rsidP="00F30C22">
      <w:pPr>
        <w:spacing w:line="240" w:lineRule="auto"/>
        <w:rPr>
          <w:lang w:val="en-US"/>
        </w:rPr>
      </w:pPr>
      <w:r>
        <w:rPr>
          <w:lang w:val="en-US"/>
        </w:rPr>
        <w:t>Other relationships:</w:t>
      </w:r>
      <w:r>
        <w:rPr>
          <w:lang w:val="en-US"/>
        </w:rPr>
        <w:tab/>
      </w:r>
      <w:r>
        <w:rPr>
          <w:lang w:val="en-US"/>
        </w:rPr>
        <w:tab/>
        <w:t xml:space="preserve">   </w:t>
      </w:r>
    </w:p>
    <w:p w:rsidR="002E743C" w:rsidRDefault="002E743C" w:rsidP="00F30C22">
      <w:pPr>
        <w:spacing w:line="240" w:lineRule="auto"/>
        <w:ind w:left="708" w:firstLine="708"/>
        <w:rPr>
          <w:rFonts w:ascii="Times New Roman" w:hAnsi="Times New Roman" w:cs="Times New Roman"/>
          <w:lang w:val="en-US"/>
        </w:rPr>
      </w:pPr>
      <w:r>
        <w:rPr>
          <w:rFonts w:ascii="Times New Roman" w:hAnsi="Times New Roman" w:cs="Times New Roman"/>
          <w:lang w:val="en-US"/>
        </w:rPr>
        <w:t xml:space="preserve">   </w:t>
      </w:r>
      <w:r w:rsidRPr="008D5950">
        <w:rPr>
          <w:rFonts w:ascii="Times New Roman" w:hAnsi="Times New Roman" w:cs="Times New Roman"/>
          <w:lang w:val="en-US"/>
        </w:rPr>
        <w:t>Mr. Hansen</w:t>
      </w:r>
      <w:r>
        <w:rPr>
          <w:rFonts w:ascii="Times New Roman" w:hAnsi="Times New Roman" w:cs="Times New Roman"/>
          <w:lang w:val="en-US"/>
        </w:rPr>
        <w:t>-Mr</w:t>
      </w:r>
      <w:r w:rsidRPr="008D5950">
        <w:rPr>
          <w:rFonts w:ascii="Times New Roman" w:hAnsi="Times New Roman" w:cs="Times New Roman"/>
          <w:lang w:val="en-US"/>
        </w:rPr>
        <w:t>.</w:t>
      </w:r>
      <w:r>
        <w:rPr>
          <w:rFonts w:ascii="Times New Roman" w:hAnsi="Times New Roman" w:cs="Times New Roman"/>
          <w:lang w:val="en-US"/>
        </w:rPr>
        <w:t xml:space="preserve"> Larsen: T</w:t>
      </w:r>
      <w:r w:rsidRPr="008D5950">
        <w:rPr>
          <w:rFonts w:ascii="Times New Roman" w:hAnsi="Times New Roman" w:cs="Times New Roman"/>
          <w:lang w:val="en-US"/>
        </w:rPr>
        <w:t>rust</w:t>
      </w:r>
      <w:r w:rsidRPr="008D5950">
        <w:rPr>
          <w:rFonts w:ascii="Times New Roman" w:hAnsi="Times New Roman" w:cs="Times New Roman"/>
          <w:lang w:val="en-US"/>
        </w:rPr>
        <w:tab/>
      </w:r>
      <w:r>
        <w:rPr>
          <w:rFonts w:ascii="Times New Roman" w:hAnsi="Times New Roman" w:cs="Times New Roman"/>
          <w:lang w:val="en-US"/>
        </w:rPr>
        <w:t xml:space="preserve">   </w:t>
      </w:r>
      <w:r w:rsidRPr="008D5950">
        <w:rPr>
          <w:rFonts w:ascii="Times New Roman" w:hAnsi="Times New Roman" w:cs="Times New Roman"/>
          <w:lang w:val="en-US"/>
        </w:rPr>
        <w:t>Mr. Ericsson</w:t>
      </w:r>
      <w:r>
        <w:rPr>
          <w:rFonts w:ascii="Times New Roman" w:hAnsi="Times New Roman" w:cs="Times New Roman"/>
          <w:lang w:val="en-US"/>
        </w:rPr>
        <w:t>-</w:t>
      </w:r>
      <w:r w:rsidRPr="008D5950">
        <w:rPr>
          <w:rFonts w:ascii="Times New Roman" w:hAnsi="Times New Roman" w:cs="Times New Roman"/>
          <w:lang w:val="en-US"/>
        </w:rPr>
        <w:t>Mr.</w:t>
      </w:r>
      <w:r>
        <w:rPr>
          <w:rFonts w:ascii="Times New Roman" w:hAnsi="Times New Roman" w:cs="Times New Roman"/>
          <w:lang w:val="en-US"/>
        </w:rPr>
        <w:t xml:space="preserve"> </w:t>
      </w:r>
      <w:r w:rsidRPr="008D5950">
        <w:rPr>
          <w:rFonts w:ascii="Times New Roman" w:hAnsi="Times New Roman" w:cs="Times New Roman"/>
          <w:lang w:val="en-US"/>
        </w:rPr>
        <w:t>Schmidt: Trust</w:t>
      </w:r>
    </w:p>
    <w:p w:rsidR="002E743C" w:rsidRDefault="002E743C" w:rsidP="00F30C22">
      <w:pPr>
        <w:spacing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 xml:space="preserve">   Mr. Hansen-Ms. Neuhaus: Distrust</w:t>
      </w:r>
    </w:p>
    <w:p w:rsidR="002E743C" w:rsidRDefault="002E743C" w:rsidP="00F30C22">
      <w:pPr>
        <w:spacing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 xml:space="preserve">   Mr. Ericsson-Ms. Neuhaus: Trust</w:t>
      </w:r>
      <w:r>
        <w:rPr>
          <w:rFonts w:ascii="Times New Roman" w:hAnsi="Times New Roman" w:cs="Times New Roman"/>
          <w:lang w:val="en-US"/>
        </w:rPr>
        <w:tab/>
      </w:r>
    </w:p>
    <w:p w:rsidR="002E743C" w:rsidRDefault="002E743C" w:rsidP="00F30C22">
      <w:pPr>
        <w:rPr>
          <w:lang w:val="en-US"/>
        </w:rPr>
      </w:pPr>
      <w:r>
        <w:rPr>
          <w:lang w:val="en-US"/>
        </w:rPr>
        <w:t>____________________________________________________________________________</w:t>
      </w:r>
    </w:p>
    <w:p w:rsidR="002E743C" w:rsidRDefault="002E743C" w:rsidP="00F30C22">
      <w:pPr>
        <w:rPr>
          <w:lang w:val="en-US"/>
        </w:rPr>
      </w:pPr>
      <w:r>
        <w:rPr>
          <w:lang w:val="en-US"/>
        </w:rPr>
        <w:tab/>
      </w:r>
      <w:r>
        <w:rPr>
          <w:lang w:val="en-US"/>
        </w:rPr>
        <w:tab/>
      </w:r>
    </w:p>
    <w:p w:rsidR="002E743C" w:rsidRDefault="002E743C" w:rsidP="00F30C22">
      <w:pPr>
        <w:spacing w:after="0" w:line="480" w:lineRule="auto"/>
        <w:ind w:firstLine="357"/>
        <w:rPr>
          <w:rFonts w:ascii="Times New Roman" w:hAnsi="Times New Roman" w:cs="Times New Roman"/>
          <w:sz w:val="24"/>
          <w:szCs w:val="24"/>
        </w:rPr>
      </w:pPr>
    </w:p>
    <w:p w:rsidR="002E743C" w:rsidRDefault="002E743C">
      <w:pPr>
        <w:rPr>
          <w:rFonts w:ascii="Times New Roman" w:hAnsi="Times New Roman" w:cs="Times New Roman"/>
          <w:sz w:val="24"/>
          <w:szCs w:val="24"/>
          <w:lang w:val="en-US"/>
        </w:rPr>
      </w:pPr>
    </w:p>
    <w:p w:rsidR="002E743C" w:rsidRDefault="002E743C" w:rsidP="004358A0">
      <w:pPr>
        <w:rPr>
          <w:rFonts w:ascii="Times New Roman" w:hAnsi="Times New Roman" w:cs="Times New Roman"/>
          <w:sz w:val="24"/>
          <w:szCs w:val="24"/>
          <w:lang w:val="en-US"/>
        </w:rPr>
      </w:pPr>
    </w:p>
    <w:p w:rsidR="002E743C" w:rsidRPr="0054189F" w:rsidRDefault="002E743C" w:rsidP="009E62B6">
      <w:pPr>
        <w:rPr>
          <w:rFonts w:ascii="Times New Roman" w:hAnsi="Times New Roman" w:cs="Times New Roman"/>
          <w:lang w:val="en-US"/>
        </w:rPr>
      </w:pPr>
      <w:r>
        <w:rPr>
          <w:lang w:val="en-US"/>
        </w:rPr>
        <w:br w:type="page"/>
      </w:r>
      <w:r w:rsidRPr="0054189F">
        <w:rPr>
          <w:rFonts w:ascii="Times New Roman" w:hAnsi="Times New Roman" w:cs="Times New Roman"/>
          <w:lang w:val="en-US"/>
        </w:rPr>
        <w:t xml:space="preserve">Table 4 </w:t>
      </w:r>
      <w:r>
        <w:rPr>
          <w:rFonts w:ascii="Times New Roman" w:hAnsi="Times New Roman" w:cs="Times New Roman"/>
          <w:lang w:val="en-US"/>
        </w:rPr>
        <w:t>Mixed bundle</w:t>
      </w:r>
      <w:r w:rsidR="005C4285">
        <w:rPr>
          <w:rFonts w:ascii="Times New Roman" w:hAnsi="Times New Roman" w:cs="Times New Roman"/>
          <w:lang w:val="en-US"/>
        </w:rPr>
        <w:t>s</w:t>
      </w:r>
      <w:r>
        <w:rPr>
          <w:rFonts w:ascii="Times New Roman" w:hAnsi="Times New Roman" w:cs="Times New Roman"/>
          <w:lang w:val="en-US"/>
        </w:rPr>
        <w:t xml:space="preserve"> of c</w:t>
      </w:r>
      <w:r w:rsidRPr="0054189F">
        <w:rPr>
          <w:rFonts w:ascii="Times New Roman" w:hAnsi="Times New Roman" w:cs="Times New Roman"/>
          <w:lang w:val="en-US"/>
        </w:rPr>
        <w:t>apabilities of boundary spanners involved in SVP-Shanghai-JV</w:t>
      </w:r>
    </w:p>
    <w:p w:rsidR="002E743C" w:rsidRPr="0054189F" w:rsidRDefault="002E743C" w:rsidP="00F30C22">
      <w:pPr>
        <w:spacing w:line="240" w:lineRule="auto"/>
        <w:ind w:left="1416" w:firstLine="708"/>
        <w:rPr>
          <w:sz w:val="18"/>
          <w:szCs w:val="18"/>
          <w:lang w:val="en-US"/>
        </w:rPr>
      </w:pPr>
      <w:r w:rsidRPr="0054189F">
        <w:rPr>
          <w:sz w:val="18"/>
          <w:szCs w:val="18"/>
          <w:lang w:val="en-US"/>
        </w:rPr>
        <w:t xml:space="preserve">Mr. Ericsson    </w:t>
      </w:r>
      <w:r w:rsidRPr="0054189F">
        <w:rPr>
          <w:sz w:val="18"/>
          <w:szCs w:val="18"/>
          <w:lang w:val="en-US"/>
        </w:rPr>
        <w:tab/>
        <w:t>Madam Tan</w:t>
      </w:r>
      <w:r>
        <w:rPr>
          <w:sz w:val="18"/>
          <w:szCs w:val="18"/>
          <w:lang w:val="en-US"/>
        </w:rPr>
        <w:t xml:space="preserve">  </w:t>
      </w:r>
      <w:r>
        <w:rPr>
          <w:sz w:val="18"/>
          <w:szCs w:val="18"/>
          <w:lang w:val="en-US"/>
        </w:rPr>
        <w:tab/>
      </w:r>
      <w:r w:rsidRPr="0054189F">
        <w:rPr>
          <w:sz w:val="18"/>
          <w:szCs w:val="18"/>
          <w:lang w:val="en-US"/>
        </w:rPr>
        <w:t>Mr. Schmidt</w:t>
      </w:r>
    </w:p>
    <w:p w:rsidR="002E743C" w:rsidRPr="0054189F" w:rsidRDefault="002E743C" w:rsidP="00F30C22">
      <w:pPr>
        <w:spacing w:line="240" w:lineRule="auto"/>
        <w:ind w:left="1416" w:firstLine="708"/>
        <w:rPr>
          <w:sz w:val="16"/>
          <w:szCs w:val="16"/>
          <w:lang w:val="en-US"/>
        </w:rPr>
      </w:pPr>
      <w:r w:rsidRPr="0054189F">
        <w:rPr>
          <w:sz w:val="16"/>
          <w:szCs w:val="16"/>
          <w:lang w:val="en-US"/>
        </w:rPr>
        <w:t>Chairman</w:t>
      </w:r>
      <w:r w:rsidRPr="0054189F">
        <w:rPr>
          <w:sz w:val="16"/>
          <w:szCs w:val="16"/>
          <w:lang w:val="en-US"/>
        </w:rPr>
        <w:tab/>
      </w:r>
      <w:r w:rsidRPr="0054189F">
        <w:rPr>
          <w:sz w:val="16"/>
          <w:szCs w:val="16"/>
          <w:lang w:val="en-US"/>
        </w:rPr>
        <w:tab/>
        <w:t>MD</w:t>
      </w:r>
      <w:r>
        <w:rPr>
          <w:sz w:val="16"/>
          <w:szCs w:val="16"/>
          <w:lang w:val="en-US"/>
        </w:rPr>
        <w:tab/>
      </w:r>
      <w:r>
        <w:rPr>
          <w:sz w:val="16"/>
          <w:szCs w:val="16"/>
          <w:lang w:val="en-US"/>
        </w:rPr>
        <w:tab/>
      </w:r>
      <w:r w:rsidRPr="0054189F">
        <w:rPr>
          <w:sz w:val="16"/>
          <w:szCs w:val="16"/>
          <w:lang w:val="en-US"/>
        </w:rPr>
        <w:t>SVP-Bremen</w:t>
      </w:r>
    </w:p>
    <w:p w:rsidR="002E743C" w:rsidRPr="0054189F" w:rsidRDefault="002E743C" w:rsidP="00F30C22">
      <w:pPr>
        <w:spacing w:line="240" w:lineRule="auto"/>
        <w:rPr>
          <w:sz w:val="18"/>
          <w:szCs w:val="18"/>
          <w:lang w:val="en-US"/>
        </w:rPr>
      </w:pPr>
      <w:r w:rsidRPr="0054189F">
        <w:rPr>
          <w:sz w:val="18"/>
          <w:szCs w:val="18"/>
          <w:lang w:val="en-US"/>
        </w:rPr>
        <w:t>Industry experience:</w:t>
      </w:r>
    </w:p>
    <w:p w:rsidR="002E743C" w:rsidRPr="0054189F" w:rsidRDefault="002E743C" w:rsidP="00F30C22">
      <w:pPr>
        <w:spacing w:line="240" w:lineRule="auto"/>
        <w:ind w:firstLine="708"/>
        <w:rPr>
          <w:sz w:val="18"/>
          <w:szCs w:val="18"/>
          <w:lang w:val="en-US"/>
        </w:rPr>
      </w:pPr>
      <w:r w:rsidRPr="0054189F">
        <w:rPr>
          <w:sz w:val="18"/>
          <w:szCs w:val="18"/>
          <w:lang w:val="en-US"/>
        </w:rPr>
        <w:t>national</w:t>
      </w:r>
      <w:r w:rsidRPr="0054189F">
        <w:rPr>
          <w:sz w:val="18"/>
          <w:szCs w:val="18"/>
          <w:lang w:val="en-US"/>
        </w:rPr>
        <w:tab/>
      </w:r>
      <w:r w:rsidRPr="0054189F">
        <w:rPr>
          <w:sz w:val="18"/>
          <w:szCs w:val="18"/>
          <w:lang w:val="en-US"/>
        </w:rPr>
        <w:tab/>
        <w:t xml:space="preserve">Substantial </w:t>
      </w:r>
      <w:r w:rsidRPr="0054189F">
        <w:rPr>
          <w:sz w:val="18"/>
          <w:szCs w:val="18"/>
          <w:lang w:val="en-US"/>
        </w:rPr>
        <w:tab/>
        <w:t xml:space="preserve">Substantial </w:t>
      </w:r>
      <w:r w:rsidRPr="0054189F">
        <w:rPr>
          <w:sz w:val="18"/>
          <w:szCs w:val="18"/>
          <w:lang w:val="en-US"/>
        </w:rPr>
        <w:tab/>
        <w:t>Substantial</w:t>
      </w:r>
    </w:p>
    <w:p w:rsidR="002E743C" w:rsidRPr="0054189F" w:rsidRDefault="002E743C" w:rsidP="00F30C22">
      <w:pPr>
        <w:spacing w:line="240" w:lineRule="auto"/>
        <w:ind w:firstLine="708"/>
        <w:rPr>
          <w:sz w:val="18"/>
          <w:szCs w:val="18"/>
          <w:lang w:val="en-US"/>
        </w:rPr>
      </w:pPr>
      <w:r w:rsidRPr="0054189F">
        <w:rPr>
          <w:sz w:val="18"/>
          <w:szCs w:val="18"/>
          <w:lang w:val="en-US"/>
        </w:rPr>
        <w:t>international</w:t>
      </w:r>
      <w:r w:rsidRPr="0054189F">
        <w:rPr>
          <w:sz w:val="18"/>
          <w:szCs w:val="18"/>
          <w:lang w:val="en-US"/>
        </w:rPr>
        <w:tab/>
        <w:t>Substantial</w:t>
      </w:r>
      <w:r w:rsidRPr="0054189F">
        <w:rPr>
          <w:sz w:val="18"/>
          <w:szCs w:val="18"/>
          <w:lang w:val="en-US"/>
        </w:rPr>
        <w:tab/>
        <w:t>Substantial</w:t>
      </w:r>
      <w:r w:rsidRPr="0054189F">
        <w:rPr>
          <w:sz w:val="18"/>
          <w:szCs w:val="18"/>
          <w:lang w:val="en-US"/>
        </w:rPr>
        <w:tab/>
        <w:t>Substantial</w:t>
      </w:r>
    </w:p>
    <w:p w:rsidR="002E743C" w:rsidRPr="0054189F" w:rsidRDefault="002E743C" w:rsidP="00F30C22">
      <w:pPr>
        <w:spacing w:line="240" w:lineRule="auto"/>
        <w:rPr>
          <w:sz w:val="18"/>
          <w:szCs w:val="18"/>
          <w:lang w:val="en-US"/>
        </w:rPr>
      </w:pPr>
      <w:r w:rsidRPr="0054189F">
        <w:rPr>
          <w:sz w:val="18"/>
          <w:szCs w:val="18"/>
          <w:lang w:val="en-US"/>
        </w:rPr>
        <w:t>IJV experience</w:t>
      </w:r>
      <w:r w:rsidRPr="0054189F">
        <w:rPr>
          <w:sz w:val="18"/>
          <w:szCs w:val="18"/>
          <w:lang w:val="en-US"/>
        </w:rPr>
        <w:tab/>
      </w:r>
      <w:r w:rsidRPr="0054189F">
        <w:rPr>
          <w:sz w:val="18"/>
          <w:szCs w:val="18"/>
          <w:lang w:val="en-US"/>
        </w:rPr>
        <w:tab/>
        <w:t>Substantial</w:t>
      </w:r>
      <w:r w:rsidRPr="0054189F">
        <w:rPr>
          <w:sz w:val="18"/>
          <w:szCs w:val="18"/>
          <w:lang w:val="en-US"/>
        </w:rPr>
        <w:tab/>
        <w:t>Substantial</w:t>
      </w:r>
      <w:r w:rsidRPr="0054189F">
        <w:rPr>
          <w:sz w:val="18"/>
          <w:szCs w:val="18"/>
          <w:lang w:val="en-US"/>
        </w:rPr>
        <w:tab/>
        <w:t>Substantial</w:t>
      </w:r>
    </w:p>
    <w:p w:rsidR="002E743C" w:rsidRPr="0054189F" w:rsidRDefault="002E743C" w:rsidP="00F30C22">
      <w:pPr>
        <w:pBdr>
          <w:bottom w:val="single" w:sz="12" w:space="1" w:color="auto"/>
        </w:pBdr>
        <w:spacing w:line="240" w:lineRule="auto"/>
        <w:rPr>
          <w:sz w:val="18"/>
          <w:szCs w:val="18"/>
          <w:lang w:val="en-US"/>
        </w:rPr>
      </w:pPr>
      <w:r>
        <w:rPr>
          <w:sz w:val="18"/>
          <w:szCs w:val="18"/>
          <w:lang w:val="en-US"/>
        </w:rPr>
        <w:t>Degree of CQ</w:t>
      </w:r>
      <w:r>
        <w:rPr>
          <w:sz w:val="18"/>
          <w:szCs w:val="18"/>
          <w:lang w:val="en-US"/>
        </w:rPr>
        <w:tab/>
      </w:r>
      <w:r>
        <w:rPr>
          <w:sz w:val="18"/>
          <w:szCs w:val="18"/>
          <w:lang w:val="en-US"/>
        </w:rPr>
        <w:tab/>
        <w:t>Moderate</w:t>
      </w:r>
      <w:r>
        <w:rPr>
          <w:sz w:val="18"/>
          <w:szCs w:val="18"/>
          <w:lang w:val="en-US"/>
        </w:rPr>
        <w:tab/>
        <w:t>Substantial</w:t>
      </w:r>
      <w:r w:rsidRPr="0054189F">
        <w:rPr>
          <w:sz w:val="18"/>
          <w:szCs w:val="18"/>
          <w:lang w:val="en-US"/>
        </w:rPr>
        <w:tab/>
      </w:r>
      <w:r>
        <w:rPr>
          <w:sz w:val="18"/>
          <w:szCs w:val="18"/>
          <w:lang w:val="en-US"/>
        </w:rPr>
        <w:t>Moderate</w:t>
      </w:r>
    </w:p>
    <w:p w:rsidR="002E743C" w:rsidRDefault="002E743C" w:rsidP="00F30C22">
      <w:pPr>
        <w:rPr>
          <w:lang w:val="en-US"/>
        </w:rPr>
      </w:pPr>
    </w:p>
    <w:p w:rsidR="002E743C" w:rsidRDefault="002E743C" w:rsidP="00F30C22">
      <w:pPr>
        <w:rPr>
          <w:lang w:val="en-US"/>
        </w:rPr>
      </w:pPr>
    </w:p>
    <w:p w:rsidR="002E743C" w:rsidRPr="00F30C22" w:rsidRDefault="002E743C" w:rsidP="009E62B6">
      <w:pPr>
        <w:rPr>
          <w:lang w:val="en-US"/>
        </w:rPr>
      </w:pPr>
      <w:r w:rsidRPr="0054189F">
        <w:rPr>
          <w:rFonts w:ascii="Times New Roman" w:hAnsi="Times New Roman" w:cs="Times New Roman"/>
          <w:lang w:val="en-US"/>
        </w:rPr>
        <w:t xml:space="preserve">Table 5 </w:t>
      </w:r>
      <w:r>
        <w:rPr>
          <w:rFonts w:ascii="Times New Roman" w:hAnsi="Times New Roman" w:cs="Times New Roman"/>
          <w:lang w:val="en-US"/>
        </w:rPr>
        <w:t>Mixed bundle</w:t>
      </w:r>
      <w:r w:rsidR="005C4285">
        <w:rPr>
          <w:rFonts w:ascii="Times New Roman" w:hAnsi="Times New Roman" w:cs="Times New Roman"/>
          <w:lang w:val="en-US"/>
        </w:rPr>
        <w:t>s</w:t>
      </w:r>
      <w:r>
        <w:rPr>
          <w:rFonts w:ascii="Times New Roman" w:hAnsi="Times New Roman" w:cs="Times New Roman"/>
          <w:lang w:val="en-US"/>
        </w:rPr>
        <w:t xml:space="preserve"> of c</w:t>
      </w:r>
      <w:r w:rsidRPr="0054189F">
        <w:rPr>
          <w:rFonts w:ascii="Times New Roman" w:hAnsi="Times New Roman" w:cs="Times New Roman"/>
          <w:lang w:val="en-US"/>
        </w:rPr>
        <w:t xml:space="preserve">apabilities of boundary spanners currently and previously involved in SVP-Dalian-JV </w:t>
      </w:r>
    </w:p>
    <w:p w:rsidR="002E743C" w:rsidRDefault="002E743C" w:rsidP="00F30C22">
      <w:pPr>
        <w:spacing w:line="240" w:lineRule="auto"/>
        <w:rPr>
          <w:sz w:val="18"/>
          <w:szCs w:val="18"/>
          <w:lang w:val="en-US"/>
        </w:rPr>
      </w:pPr>
      <w:r>
        <w:rPr>
          <w:lang w:val="en-US"/>
        </w:rPr>
        <w:tab/>
      </w:r>
      <w:r>
        <w:rPr>
          <w:lang w:val="en-US"/>
        </w:rPr>
        <w:tab/>
      </w:r>
      <w:r>
        <w:rPr>
          <w:lang w:val="en-US"/>
        </w:rPr>
        <w:tab/>
      </w:r>
      <w:r w:rsidRPr="00F10E4E">
        <w:rPr>
          <w:sz w:val="18"/>
          <w:szCs w:val="18"/>
          <w:lang w:val="en-US"/>
        </w:rPr>
        <w:t>Mr. Hansen</w:t>
      </w:r>
      <w:r>
        <w:rPr>
          <w:sz w:val="18"/>
          <w:szCs w:val="18"/>
          <w:lang w:val="en-US"/>
        </w:rPr>
        <w:tab/>
        <w:t>Mr. Wang</w:t>
      </w:r>
      <w:r>
        <w:rPr>
          <w:sz w:val="18"/>
          <w:szCs w:val="18"/>
          <w:lang w:val="en-US"/>
        </w:rPr>
        <w:tab/>
        <w:t>Ms. Neuhaus</w:t>
      </w:r>
      <w:r>
        <w:rPr>
          <w:sz w:val="18"/>
          <w:szCs w:val="18"/>
          <w:lang w:val="en-US"/>
        </w:rPr>
        <w:tab/>
        <w:t xml:space="preserve">Mr. Ericsson </w:t>
      </w:r>
      <w:r>
        <w:rPr>
          <w:sz w:val="18"/>
          <w:szCs w:val="18"/>
          <w:lang w:val="en-US"/>
        </w:rPr>
        <w:tab/>
        <w:t>Mr. Larsen</w:t>
      </w:r>
    </w:p>
    <w:p w:rsidR="002E743C" w:rsidRPr="0054189F" w:rsidRDefault="002E743C" w:rsidP="00F30C22">
      <w:pPr>
        <w:spacing w:line="240" w:lineRule="auto"/>
        <w:rPr>
          <w:sz w:val="16"/>
          <w:szCs w:val="16"/>
          <w:lang w:val="en-US"/>
        </w:rPr>
      </w:pPr>
      <w:r>
        <w:rPr>
          <w:sz w:val="18"/>
          <w:szCs w:val="18"/>
          <w:lang w:val="en-US"/>
        </w:rPr>
        <w:tab/>
      </w:r>
      <w:r>
        <w:rPr>
          <w:sz w:val="18"/>
          <w:szCs w:val="18"/>
          <w:lang w:val="en-US"/>
        </w:rPr>
        <w:tab/>
      </w:r>
      <w:r>
        <w:rPr>
          <w:sz w:val="18"/>
          <w:szCs w:val="18"/>
          <w:lang w:val="en-US"/>
        </w:rPr>
        <w:tab/>
      </w:r>
      <w:r w:rsidRPr="0054189F">
        <w:rPr>
          <w:sz w:val="16"/>
          <w:szCs w:val="16"/>
          <w:lang w:val="en-US"/>
        </w:rPr>
        <w:t>Chairman</w:t>
      </w:r>
      <w:r w:rsidRPr="0054189F">
        <w:rPr>
          <w:sz w:val="16"/>
          <w:szCs w:val="16"/>
          <w:lang w:val="en-US"/>
        </w:rPr>
        <w:tab/>
      </w:r>
      <w:r w:rsidRPr="0054189F">
        <w:rPr>
          <w:sz w:val="16"/>
          <w:szCs w:val="16"/>
          <w:lang w:val="en-US"/>
        </w:rPr>
        <w:tab/>
        <w:t>MD</w:t>
      </w:r>
      <w:r w:rsidRPr="0054189F">
        <w:rPr>
          <w:sz w:val="16"/>
          <w:szCs w:val="16"/>
          <w:lang w:val="en-US"/>
        </w:rPr>
        <w:tab/>
      </w:r>
      <w:r w:rsidRPr="0054189F">
        <w:rPr>
          <w:sz w:val="16"/>
          <w:szCs w:val="16"/>
          <w:lang w:val="en-US"/>
        </w:rPr>
        <w:tab/>
        <w:t>SVP-Lübeck</w:t>
      </w:r>
      <w:r w:rsidRPr="0054189F">
        <w:rPr>
          <w:sz w:val="16"/>
          <w:szCs w:val="16"/>
          <w:lang w:val="en-US"/>
        </w:rPr>
        <w:tab/>
        <w:t xml:space="preserve">Former chairman </w:t>
      </w:r>
      <w:r>
        <w:rPr>
          <w:sz w:val="16"/>
          <w:szCs w:val="16"/>
          <w:lang w:val="en-US"/>
        </w:rPr>
        <w:tab/>
        <w:t>Virtual chairman</w:t>
      </w:r>
    </w:p>
    <w:p w:rsidR="002E743C" w:rsidRDefault="002E743C" w:rsidP="00F30C22">
      <w:pPr>
        <w:spacing w:line="240" w:lineRule="auto"/>
        <w:rPr>
          <w:sz w:val="18"/>
          <w:szCs w:val="18"/>
          <w:lang w:val="en-US"/>
        </w:rPr>
      </w:pPr>
      <w:r w:rsidRPr="00F10E4E">
        <w:rPr>
          <w:sz w:val="18"/>
          <w:szCs w:val="18"/>
          <w:lang w:val="en-US"/>
        </w:rPr>
        <w:t>Industry experience</w:t>
      </w:r>
      <w:r>
        <w:rPr>
          <w:sz w:val="18"/>
          <w:szCs w:val="18"/>
          <w:lang w:val="en-US"/>
        </w:rPr>
        <w:t>:</w:t>
      </w:r>
      <w:r>
        <w:rPr>
          <w:sz w:val="18"/>
          <w:szCs w:val="18"/>
          <w:lang w:val="en-US"/>
        </w:rPr>
        <w:tab/>
      </w:r>
    </w:p>
    <w:p w:rsidR="002E743C" w:rsidRDefault="002E743C" w:rsidP="00FB409F">
      <w:pPr>
        <w:spacing w:line="240" w:lineRule="auto"/>
        <w:ind w:firstLine="708"/>
        <w:rPr>
          <w:sz w:val="18"/>
          <w:szCs w:val="18"/>
          <w:lang w:val="en-US"/>
        </w:rPr>
      </w:pPr>
      <w:r>
        <w:rPr>
          <w:sz w:val="18"/>
          <w:szCs w:val="18"/>
          <w:lang w:val="en-US"/>
        </w:rPr>
        <w:t>national</w:t>
      </w:r>
      <w:r>
        <w:rPr>
          <w:sz w:val="18"/>
          <w:szCs w:val="18"/>
          <w:lang w:val="en-US"/>
        </w:rPr>
        <w:tab/>
      </w:r>
      <w:r>
        <w:rPr>
          <w:sz w:val="18"/>
          <w:szCs w:val="18"/>
          <w:lang w:val="en-US"/>
        </w:rPr>
        <w:tab/>
      </w:r>
      <w:r w:rsidRPr="00F10E4E">
        <w:rPr>
          <w:sz w:val="18"/>
          <w:szCs w:val="18"/>
          <w:lang w:val="en-US"/>
        </w:rPr>
        <w:t>None</w:t>
      </w:r>
      <w:r w:rsidRPr="00F10E4E">
        <w:rPr>
          <w:sz w:val="18"/>
          <w:szCs w:val="18"/>
          <w:lang w:val="en-US"/>
        </w:rPr>
        <w:tab/>
      </w:r>
      <w:r w:rsidRPr="00F10E4E">
        <w:rPr>
          <w:sz w:val="18"/>
          <w:szCs w:val="18"/>
          <w:lang w:val="en-US"/>
        </w:rPr>
        <w:tab/>
      </w:r>
      <w:r w:rsidR="0090630B">
        <w:rPr>
          <w:sz w:val="18"/>
          <w:szCs w:val="18"/>
          <w:lang w:val="en-US"/>
        </w:rPr>
        <w:t>M</w:t>
      </w:r>
      <w:r>
        <w:rPr>
          <w:sz w:val="18"/>
          <w:szCs w:val="18"/>
          <w:lang w:val="en-US"/>
        </w:rPr>
        <w:t>oderate</w:t>
      </w:r>
      <w:r w:rsidRPr="00F10E4E">
        <w:rPr>
          <w:sz w:val="18"/>
          <w:szCs w:val="18"/>
          <w:lang w:val="en-US"/>
        </w:rPr>
        <w:tab/>
      </w:r>
      <w:r>
        <w:rPr>
          <w:sz w:val="18"/>
          <w:szCs w:val="18"/>
          <w:lang w:val="en-US"/>
        </w:rPr>
        <w:t>Substantial</w:t>
      </w:r>
      <w:r>
        <w:rPr>
          <w:sz w:val="18"/>
          <w:szCs w:val="18"/>
          <w:lang w:val="en-US"/>
        </w:rPr>
        <w:tab/>
        <w:t>Substantial</w:t>
      </w:r>
      <w:r>
        <w:rPr>
          <w:sz w:val="18"/>
          <w:szCs w:val="18"/>
          <w:lang w:val="en-US"/>
        </w:rPr>
        <w:tab/>
        <w:t>Substantial</w:t>
      </w:r>
    </w:p>
    <w:p w:rsidR="002E743C" w:rsidRPr="00F10E4E" w:rsidRDefault="002E743C" w:rsidP="00F30C22">
      <w:pPr>
        <w:spacing w:line="240" w:lineRule="auto"/>
        <w:ind w:firstLine="708"/>
        <w:rPr>
          <w:sz w:val="18"/>
          <w:szCs w:val="18"/>
          <w:lang w:val="en-US"/>
        </w:rPr>
      </w:pPr>
      <w:r>
        <w:rPr>
          <w:sz w:val="18"/>
          <w:szCs w:val="18"/>
          <w:lang w:val="en-US"/>
        </w:rPr>
        <w:t>international</w:t>
      </w:r>
      <w:r>
        <w:rPr>
          <w:sz w:val="18"/>
          <w:szCs w:val="18"/>
          <w:lang w:val="en-US"/>
        </w:rPr>
        <w:tab/>
        <w:t>None</w:t>
      </w:r>
      <w:r>
        <w:rPr>
          <w:sz w:val="18"/>
          <w:szCs w:val="18"/>
          <w:lang w:val="en-US"/>
        </w:rPr>
        <w:tab/>
      </w:r>
      <w:r>
        <w:rPr>
          <w:sz w:val="18"/>
          <w:szCs w:val="18"/>
          <w:lang w:val="en-US"/>
        </w:rPr>
        <w:tab/>
        <w:t>None</w:t>
      </w:r>
      <w:r>
        <w:rPr>
          <w:sz w:val="18"/>
          <w:szCs w:val="18"/>
          <w:lang w:val="en-US"/>
        </w:rPr>
        <w:tab/>
      </w:r>
      <w:r>
        <w:rPr>
          <w:sz w:val="18"/>
          <w:szCs w:val="18"/>
          <w:lang w:val="en-US"/>
        </w:rPr>
        <w:tab/>
        <w:t>None</w:t>
      </w:r>
      <w:r>
        <w:rPr>
          <w:sz w:val="18"/>
          <w:szCs w:val="18"/>
          <w:lang w:val="en-US"/>
        </w:rPr>
        <w:tab/>
      </w:r>
      <w:r>
        <w:rPr>
          <w:sz w:val="18"/>
          <w:szCs w:val="18"/>
          <w:lang w:val="en-US"/>
        </w:rPr>
        <w:tab/>
        <w:t>Substantial</w:t>
      </w:r>
      <w:r>
        <w:rPr>
          <w:sz w:val="18"/>
          <w:szCs w:val="18"/>
          <w:lang w:val="en-US"/>
        </w:rPr>
        <w:tab/>
        <w:t>Substantial</w:t>
      </w:r>
    </w:p>
    <w:p w:rsidR="002E743C" w:rsidRPr="00F10E4E" w:rsidRDefault="002E743C" w:rsidP="00F30C22">
      <w:pPr>
        <w:spacing w:line="240" w:lineRule="auto"/>
        <w:rPr>
          <w:sz w:val="18"/>
          <w:szCs w:val="18"/>
          <w:lang w:val="en-US"/>
        </w:rPr>
      </w:pPr>
      <w:r w:rsidRPr="00F10E4E">
        <w:rPr>
          <w:sz w:val="18"/>
          <w:szCs w:val="18"/>
          <w:lang w:val="en-US"/>
        </w:rPr>
        <w:t>IJV experience</w:t>
      </w:r>
      <w:r>
        <w:rPr>
          <w:sz w:val="18"/>
          <w:szCs w:val="18"/>
          <w:lang w:val="en-US"/>
        </w:rPr>
        <w:tab/>
      </w:r>
      <w:r>
        <w:rPr>
          <w:sz w:val="18"/>
          <w:szCs w:val="18"/>
          <w:lang w:val="en-US"/>
        </w:rPr>
        <w:tab/>
        <w:t>None</w:t>
      </w:r>
      <w:r>
        <w:rPr>
          <w:sz w:val="18"/>
          <w:szCs w:val="18"/>
          <w:lang w:val="en-US"/>
        </w:rPr>
        <w:tab/>
      </w:r>
      <w:r>
        <w:rPr>
          <w:sz w:val="18"/>
          <w:szCs w:val="18"/>
          <w:lang w:val="en-US"/>
        </w:rPr>
        <w:tab/>
        <w:t>None</w:t>
      </w:r>
      <w:r>
        <w:rPr>
          <w:sz w:val="18"/>
          <w:szCs w:val="18"/>
          <w:lang w:val="en-US"/>
        </w:rPr>
        <w:tab/>
      </w:r>
      <w:r>
        <w:rPr>
          <w:sz w:val="18"/>
          <w:szCs w:val="18"/>
          <w:lang w:val="en-US"/>
        </w:rPr>
        <w:tab/>
        <w:t>None</w:t>
      </w:r>
      <w:r>
        <w:rPr>
          <w:sz w:val="18"/>
          <w:szCs w:val="18"/>
          <w:lang w:val="en-US"/>
        </w:rPr>
        <w:tab/>
      </w:r>
      <w:r>
        <w:rPr>
          <w:sz w:val="18"/>
          <w:szCs w:val="18"/>
          <w:lang w:val="en-US"/>
        </w:rPr>
        <w:tab/>
        <w:t>Substantial</w:t>
      </w:r>
      <w:r>
        <w:rPr>
          <w:sz w:val="18"/>
          <w:szCs w:val="18"/>
          <w:lang w:val="en-US"/>
        </w:rPr>
        <w:tab/>
        <w:t>None</w:t>
      </w:r>
    </w:p>
    <w:p w:rsidR="002E743C" w:rsidRPr="00F10E4E" w:rsidRDefault="002E743C" w:rsidP="00F30C22">
      <w:pPr>
        <w:spacing w:line="240" w:lineRule="auto"/>
        <w:rPr>
          <w:sz w:val="18"/>
          <w:szCs w:val="18"/>
          <w:lang w:val="en-US"/>
        </w:rPr>
      </w:pPr>
      <w:r w:rsidRPr="00F10E4E">
        <w:rPr>
          <w:sz w:val="18"/>
          <w:szCs w:val="18"/>
          <w:lang w:val="en-US"/>
        </w:rPr>
        <w:t>Degree of CQ</w:t>
      </w:r>
      <w:r>
        <w:rPr>
          <w:sz w:val="18"/>
          <w:szCs w:val="18"/>
          <w:lang w:val="en-US"/>
        </w:rPr>
        <w:tab/>
      </w:r>
      <w:r>
        <w:rPr>
          <w:sz w:val="18"/>
          <w:szCs w:val="18"/>
          <w:lang w:val="en-US"/>
        </w:rPr>
        <w:tab/>
        <w:t>Low</w:t>
      </w:r>
      <w:r>
        <w:rPr>
          <w:sz w:val="18"/>
          <w:szCs w:val="18"/>
          <w:lang w:val="en-US"/>
        </w:rPr>
        <w:tab/>
      </w:r>
      <w:r>
        <w:rPr>
          <w:sz w:val="18"/>
          <w:szCs w:val="18"/>
          <w:lang w:val="en-US"/>
        </w:rPr>
        <w:tab/>
        <w:t>Low</w:t>
      </w:r>
      <w:r>
        <w:rPr>
          <w:sz w:val="18"/>
          <w:szCs w:val="18"/>
          <w:lang w:val="en-US"/>
        </w:rPr>
        <w:tab/>
      </w:r>
      <w:r>
        <w:rPr>
          <w:sz w:val="18"/>
          <w:szCs w:val="18"/>
          <w:lang w:val="en-US"/>
        </w:rPr>
        <w:tab/>
        <w:t>Low</w:t>
      </w:r>
      <w:r>
        <w:rPr>
          <w:sz w:val="18"/>
          <w:szCs w:val="18"/>
          <w:lang w:val="en-US"/>
        </w:rPr>
        <w:tab/>
      </w:r>
      <w:r>
        <w:rPr>
          <w:sz w:val="18"/>
          <w:szCs w:val="18"/>
          <w:lang w:val="en-US"/>
        </w:rPr>
        <w:tab/>
        <w:t>Moderate</w:t>
      </w:r>
      <w:r>
        <w:rPr>
          <w:sz w:val="18"/>
          <w:szCs w:val="18"/>
          <w:lang w:val="en-US"/>
        </w:rPr>
        <w:tab/>
        <w:t>Substantial</w:t>
      </w:r>
    </w:p>
    <w:p w:rsidR="002E743C" w:rsidRPr="004358A0" w:rsidRDefault="002E743C" w:rsidP="009E62B6">
      <w:pPr>
        <w:rPr>
          <w:lang w:val="en-US"/>
        </w:rPr>
      </w:pPr>
    </w:p>
    <w:sectPr w:rsidR="002E743C" w:rsidRPr="004358A0" w:rsidSect="00271DD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3C" w:rsidRDefault="002E743C" w:rsidP="003C56B7">
      <w:pPr>
        <w:spacing w:after="0" w:line="240" w:lineRule="auto"/>
      </w:pPr>
      <w:r>
        <w:separator/>
      </w:r>
    </w:p>
  </w:endnote>
  <w:endnote w:type="continuationSeparator" w:id="0">
    <w:p w:rsidR="002E743C" w:rsidRDefault="002E743C" w:rsidP="003C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3C" w:rsidRDefault="002E743C" w:rsidP="003C56B7">
      <w:pPr>
        <w:spacing w:after="0" w:line="240" w:lineRule="auto"/>
      </w:pPr>
      <w:r>
        <w:separator/>
      </w:r>
    </w:p>
  </w:footnote>
  <w:footnote w:type="continuationSeparator" w:id="0">
    <w:p w:rsidR="002E743C" w:rsidRDefault="002E743C" w:rsidP="003C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3C" w:rsidRDefault="00D34E71">
    <w:pPr>
      <w:pStyle w:val="Header"/>
      <w:jc w:val="right"/>
    </w:pPr>
    <w:r>
      <w:fldChar w:fldCharType="begin"/>
    </w:r>
    <w:r>
      <w:instrText>PAGE   \* MERGEFORMAT</w:instrText>
    </w:r>
    <w:r>
      <w:fldChar w:fldCharType="separate"/>
    </w:r>
    <w:r w:rsidRPr="00D34E71">
      <w:rPr>
        <w:noProof/>
        <w:lang w:val="nb-NO"/>
      </w:rPr>
      <w:t>5</w:t>
    </w:r>
    <w:r>
      <w:rPr>
        <w:noProof/>
        <w:lang w:val="nb-NO"/>
      </w:rPr>
      <w:fldChar w:fldCharType="end"/>
    </w:r>
  </w:p>
  <w:p w:rsidR="002E743C" w:rsidRDefault="002E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5DEC"/>
    <w:multiLevelType w:val="multilevel"/>
    <w:tmpl w:val="CB68EA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62D"/>
    <w:rsid w:val="00031CCE"/>
    <w:rsid w:val="0003453F"/>
    <w:rsid w:val="00076A6A"/>
    <w:rsid w:val="00080F91"/>
    <w:rsid w:val="00087607"/>
    <w:rsid w:val="00094A3C"/>
    <w:rsid w:val="000954BE"/>
    <w:rsid w:val="000C786E"/>
    <w:rsid w:val="000D102B"/>
    <w:rsid w:val="000D2378"/>
    <w:rsid w:val="000D5825"/>
    <w:rsid w:val="000E3E94"/>
    <w:rsid w:val="00122346"/>
    <w:rsid w:val="001633EE"/>
    <w:rsid w:val="001A2204"/>
    <w:rsid w:val="001B061D"/>
    <w:rsid w:val="001B0C23"/>
    <w:rsid w:val="001C562D"/>
    <w:rsid w:val="001D5002"/>
    <w:rsid w:val="001E0538"/>
    <w:rsid w:val="001E6AAA"/>
    <w:rsid w:val="002030D9"/>
    <w:rsid w:val="002068F8"/>
    <w:rsid w:val="00224B03"/>
    <w:rsid w:val="002416EB"/>
    <w:rsid w:val="00271DD3"/>
    <w:rsid w:val="002A714B"/>
    <w:rsid w:val="002B479E"/>
    <w:rsid w:val="002B6BAA"/>
    <w:rsid w:val="002C7887"/>
    <w:rsid w:val="002D19A4"/>
    <w:rsid w:val="002E3D5F"/>
    <w:rsid w:val="002E743C"/>
    <w:rsid w:val="00303D53"/>
    <w:rsid w:val="00323786"/>
    <w:rsid w:val="00331B91"/>
    <w:rsid w:val="003348E1"/>
    <w:rsid w:val="00336FDA"/>
    <w:rsid w:val="00345683"/>
    <w:rsid w:val="003628B9"/>
    <w:rsid w:val="003730E0"/>
    <w:rsid w:val="003767B0"/>
    <w:rsid w:val="003817D4"/>
    <w:rsid w:val="003B739F"/>
    <w:rsid w:val="003C0868"/>
    <w:rsid w:val="003C56B7"/>
    <w:rsid w:val="003D4967"/>
    <w:rsid w:val="003E5BB9"/>
    <w:rsid w:val="003F2E13"/>
    <w:rsid w:val="00402EE8"/>
    <w:rsid w:val="004358A0"/>
    <w:rsid w:val="00444167"/>
    <w:rsid w:val="004601DD"/>
    <w:rsid w:val="00467C0E"/>
    <w:rsid w:val="00467F01"/>
    <w:rsid w:val="00470891"/>
    <w:rsid w:val="004A5AF5"/>
    <w:rsid w:val="004B0CAB"/>
    <w:rsid w:val="004B60B4"/>
    <w:rsid w:val="004C03D2"/>
    <w:rsid w:val="004F4926"/>
    <w:rsid w:val="00503BD2"/>
    <w:rsid w:val="005405E7"/>
    <w:rsid w:val="0054189F"/>
    <w:rsid w:val="00577514"/>
    <w:rsid w:val="00577DBB"/>
    <w:rsid w:val="005821B1"/>
    <w:rsid w:val="0059061E"/>
    <w:rsid w:val="00593E90"/>
    <w:rsid w:val="005A2A51"/>
    <w:rsid w:val="005B4A83"/>
    <w:rsid w:val="005C15CE"/>
    <w:rsid w:val="005C4285"/>
    <w:rsid w:val="005D0E25"/>
    <w:rsid w:val="005D5F8C"/>
    <w:rsid w:val="005E23D3"/>
    <w:rsid w:val="005E2C29"/>
    <w:rsid w:val="005E3FA0"/>
    <w:rsid w:val="005E7297"/>
    <w:rsid w:val="005F2337"/>
    <w:rsid w:val="006052F0"/>
    <w:rsid w:val="00605A3E"/>
    <w:rsid w:val="00611B37"/>
    <w:rsid w:val="006312BF"/>
    <w:rsid w:val="00635A2D"/>
    <w:rsid w:val="00651EF7"/>
    <w:rsid w:val="0065320F"/>
    <w:rsid w:val="006578D6"/>
    <w:rsid w:val="00676943"/>
    <w:rsid w:val="00694988"/>
    <w:rsid w:val="006A303D"/>
    <w:rsid w:val="006A72CD"/>
    <w:rsid w:val="006C688F"/>
    <w:rsid w:val="006E6A15"/>
    <w:rsid w:val="006F071F"/>
    <w:rsid w:val="006F7AF9"/>
    <w:rsid w:val="007069A4"/>
    <w:rsid w:val="00712CF4"/>
    <w:rsid w:val="007137FA"/>
    <w:rsid w:val="00723519"/>
    <w:rsid w:val="00743CA5"/>
    <w:rsid w:val="00746A86"/>
    <w:rsid w:val="007709C4"/>
    <w:rsid w:val="00791BA0"/>
    <w:rsid w:val="007B4524"/>
    <w:rsid w:val="007B5A7C"/>
    <w:rsid w:val="007B6A7C"/>
    <w:rsid w:val="007B772A"/>
    <w:rsid w:val="007C0DB8"/>
    <w:rsid w:val="007C10EC"/>
    <w:rsid w:val="007C20F1"/>
    <w:rsid w:val="007C26F6"/>
    <w:rsid w:val="007C2D1E"/>
    <w:rsid w:val="007C73BB"/>
    <w:rsid w:val="007D0151"/>
    <w:rsid w:val="007D6474"/>
    <w:rsid w:val="007E4C0A"/>
    <w:rsid w:val="00807394"/>
    <w:rsid w:val="00826424"/>
    <w:rsid w:val="00846092"/>
    <w:rsid w:val="0085617D"/>
    <w:rsid w:val="008A0E3A"/>
    <w:rsid w:val="008A687C"/>
    <w:rsid w:val="008A72C7"/>
    <w:rsid w:val="008B20D5"/>
    <w:rsid w:val="008C06F1"/>
    <w:rsid w:val="008C5B55"/>
    <w:rsid w:val="008D2D9F"/>
    <w:rsid w:val="008D5950"/>
    <w:rsid w:val="008E2E87"/>
    <w:rsid w:val="008E3F33"/>
    <w:rsid w:val="008F6EDA"/>
    <w:rsid w:val="009025F3"/>
    <w:rsid w:val="0090630B"/>
    <w:rsid w:val="00920195"/>
    <w:rsid w:val="00935CB8"/>
    <w:rsid w:val="00943134"/>
    <w:rsid w:val="00945C42"/>
    <w:rsid w:val="00953214"/>
    <w:rsid w:val="00954575"/>
    <w:rsid w:val="0097108C"/>
    <w:rsid w:val="00986F07"/>
    <w:rsid w:val="009A69AC"/>
    <w:rsid w:val="009B0B41"/>
    <w:rsid w:val="009B1BE6"/>
    <w:rsid w:val="009E62B6"/>
    <w:rsid w:val="009F281C"/>
    <w:rsid w:val="00A14810"/>
    <w:rsid w:val="00A250AF"/>
    <w:rsid w:val="00A265C4"/>
    <w:rsid w:val="00A26D52"/>
    <w:rsid w:val="00A338EE"/>
    <w:rsid w:val="00A376D3"/>
    <w:rsid w:val="00A408FE"/>
    <w:rsid w:val="00A4515B"/>
    <w:rsid w:val="00A548B9"/>
    <w:rsid w:val="00A60DC8"/>
    <w:rsid w:val="00A71555"/>
    <w:rsid w:val="00A87B01"/>
    <w:rsid w:val="00AA3088"/>
    <w:rsid w:val="00AA5D1D"/>
    <w:rsid w:val="00AB27C0"/>
    <w:rsid w:val="00AD35C9"/>
    <w:rsid w:val="00AE3172"/>
    <w:rsid w:val="00B12389"/>
    <w:rsid w:val="00B13AFC"/>
    <w:rsid w:val="00B208C1"/>
    <w:rsid w:val="00B40B2B"/>
    <w:rsid w:val="00B5757C"/>
    <w:rsid w:val="00B848D1"/>
    <w:rsid w:val="00BB6351"/>
    <w:rsid w:val="00BD2B37"/>
    <w:rsid w:val="00BE06B1"/>
    <w:rsid w:val="00BF2C47"/>
    <w:rsid w:val="00BF3145"/>
    <w:rsid w:val="00BF645B"/>
    <w:rsid w:val="00C03A2F"/>
    <w:rsid w:val="00C04889"/>
    <w:rsid w:val="00C1414A"/>
    <w:rsid w:val="00C2525E"/>
    <w:rsid w:val="00C57CD4"/>
    <w:rsid w:val="00C812DF"/>
    <w:rsid w:val="00C909B2"/>
    <w:rsid w:val="00CA2C83"/>
    <w:rsid w:val="00CD69A9"/>
    <w:rsid w:val="00CF6570"/>
    <w:rsid w:val="00D01801"/>
    <w:rsid w:val="00D07C09"/>
    <w:rsid w:val="00D11BD2"/>
    <w:rsid w:val="00D12C40"/>
    <w:rsid w:val="00D26D88"/>
    <w:rsid w:val="00D2774A"/>
    <w:rsid w:val="00D317F9"/>
    <w:rsid w:val="00D34E71"/>
    <w:rsid w:val="00D35FEF"/>
    <w:rsid w:val="00D41F89"/>
    <w:rsid w:val="00D4317D"/>
    <w:rsid w:val="00D54828"/>
    <w:rsid w:val="00D5574F"/>
    <w:rsid w:val="00D640CC"/>
    <w:rsid w:val="00D70724"/>
    <w:rsid w:val="00D72125"/>
    <w:rsid w:val="00D76121"/>
    <w:rsid w:val="00D80C35"/>
    <w:rsid w:val="00D874C3"/>
    <w:rsid w:val="00D9458A"/>
    <w:rsid w:val="00DA5D47"/>
    <w:rsid w:val="00DB400D"/>
    <w:rsid w:val="00DE36E6"/>
    <w:rsid w:val="00DF34C8"/>
    <w:rsid w:val="00DF3A6B"/>
    <w:rsid w:val="00E064AF"/>
    <w:rsid w:val="00E14E85"/>
    <w:rsid w:val="00E27EE3"/>
    <w:rsid w:val="00E33440"/>
    <w:rsid w:val="00E47D51"/>
    <w:rsid w:val="00E47E1E"/>
    <w:rsid w:val="00E84556"/>
    <w:rsid w:val="00E85ABD"/>
    <w:rsid w:val="00ED130F"/>
    <w:rsid w:val="00ED2D79"/>
    <w:rsid w:val="00EE3F44"/>
    <w:rsid w:val="00F109D0"/>
    <w:rsid w:val="00F10E4E"/>
    <w:rsid w:val="00F11EE3"/>
    <w:rsid w:val="00F30C22"/>
    <w:rsid w:val="00F57432"/>
    <w:rsid w:val="00F61BFC"/>
    <w:rsid w:val="00F61F3D"/>
    <w:rsid w:val="00F70E35"/>
    <w:rsid w:val="00F7224C"/>
    <w:rsid w:val="00F74617"/>
    <w:rsid w:val="00F97AB8"/>
    <w:rsid w:val="00FB409F"/>
    <w:rsid w:val="00FB6FB1"/>
    <w:rsid w:val="00FD3E60"/>
    <w:rsid w:val="00FE6B42"/>
    <w:rsid w:val="00FF01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4A79FFE"/>
  <w15:docId w15:val="{412E45A4-04C6-4C1E-838D-12F1F08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sz w:val="22"/>
        <w:szCs w:val="22"/>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2D"/>
    <w:pPr>
      <w:spacing w:after="200" w:line="276" w:lineRule="auto"/>
    </w:pPr>
  </w:style>
  <w:style w:type="paragraph" w:styleId="Heading1">
    <w:name w:val="heading 1"/>
    <w:basedOn w:val="Normal"/>
    <w:next w:val="Normal"/>
    <w:link w:val="Heading1Char"/>
    <w:uiPriority w:val="99"/>
    <w:qFormat/>
    <w:rsid w:val="00BF3145"/>
    <w:pPr>
      <w:keepNext/>
      <w:keepLines/>
      <w:spacing w:before="480" w:after="0"/>
      <w:outlineLvl w:val="0"/>
    </w:pPr>
    <w:rPr>
      <w:rFonts w:ascii="Cambria" w:hAnsi="Cambria" w:cs="Times New Roman"/>
      <w:b/>
      <w:bCs/>
      <w:color w:val="365F91"/>
      <w:sz w:val="28"/>
      <w:szCs w:val="28"/>
    </w:rPr>
  </w:style>
  <w:style w:type="paragraph" w:styleId="Heading3">
    <w:name w:val="heading 3"/>
    <w:basedOn w:val="Normal"/>
    <w:next w:val="Normal"/>
    <w:link w:val="Heading3Char"/>
    <w:uiPriority w:val="99"/>
    <w:qFormat/>
    <w:rsid w:val="00BF3145"/>
    <w:pPr>
      <w:keepNext/>
      <w:keepLines/>
      <w:spacing w:before="200" w:after="0"/>
      <w:outlineLvl w:val="2"/>
    </w:pPr>
    <w:rPr>
      <w:rFonts w:ascii="Cambria" w:hAnsi="Cambria" w:cs="Times New Roman"/>
      <w:b/>
      <w:bCs/>
      <w:color w:val="4F81BD"/>
      <w:sz w:val="20"/>
      <w:szCs w:val="20"/>
    </w:rPr>
  </w:style>
  <w:style w:type="paragraph" w:styleId="Heading8">
    <w:name w:val="heading 8"/>
    <w:basedOn w:val="Normal"/>
    <w:next w:val="Normal"/>
    <w:link w:val="Heading8Char"/>
    <w:uiPriority w:val="99"/>
    <w:qFormat/>
    <w:rsid w:val="00BF3145"/>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145"/>
    <w:rPr>
      <w:rFonts w:ascii="Cambria" w:eastAsia="SimSun" w:hAnsi="Cambria" w:cs="Times New Roman"/>
      <w:b/>
      <w:color w:val="365F91"/>
      <w:sz w:val="28"/>
      <w:lang w:val="en-GB"/>
    </w:rPr>
  </w:style>
  <w:style w:type="character" w:customStyle="1" w:styleId="Heading3Char">
    <w:name w:val="Heading 3 Char"/>
    <w:basedOn w:val="DefaultParagraphFont"/>
    <w:link w:val="Heading3"/>
    <w:uiPriority w:val="99"/>
    <w:locked/>
    <w:rsid w:val="00BF3145"/>
    <w:rPr>
      <w:rFonts w:ascii="Cambria" w:eastAsia="SimSun" w:hAnsi="Cambria" w:cs="Times New Roman"/>
      <w:b/>
      <w:color w:val="4F81BD"/>
      <w:sz w:val="20"/>
      <w:lang w:val="en-GB"/>
    </w:rPr>
  </w:style>
  <w:style w:type="character" w:customStyle="1" w:styleId="Heading8Char">
    <w:name w:val="Heading 8 Char"/>
    <w:basedOn w:val="DefaultParagraphFont"/>
    <w:link w:val="Heading8"/>
    <w:uiPriority w:val="99"/>
    <w:locked/>
    <w:rsid w:val="00BF3145"/>
    <w:rPr>
      <w:rFonts w:ascii="Calibri" w:eastAsia="SimSun" w:hAnsi="Calibri" w:cs="Times New Roman"/>
      <w:i/>
      <w:sz w:val="24"/>
      <w:lang w:val="en-GB"/>
    </w:rPr>
  </w:style>
  <w:style w:type="character" w:styleId="Emphasis">
    <w:name w:val="Emphasis"/>
    <w:basedOn w:val="DefaultParagraphFont"/>
    <w:uiPriority w:val="99"/>
    <w:qFormat/>
    <w:rsid w:val="001C562D"/>
    <w:rPr>
      <w:rFonts w:cs="Times New Roman"/>
      <w:b/>
    </w:rPr>
  </w:style>
  <w:style w:type="character" w:customStyle="1" w:styleId="ft">
    <w:name w:val="ft"/>
    <w:uiPriority w:val="99"/>
    <w:rsid w:val="001C562D"/>
  </w:style>
  <w:style w:type="character" w:customStyle="1" w:styleId="googqs-tidbit1">
    <w:name w:val="goog_qs-tidbit1"/>
    <w:uiPriority w:val="99"/>
    <w:rsid w:val="002A714B"/>
  </w:style>
  <w:style w:type="paragraph" w:customStyle="1" w:styleId="Listeavsnitt1">
    <w:name w:val="Listeavsnitt1"/>
    <w:basedOn w:val="Normal"/>
    <w:uiPriority w:val="99"/>
    <w:rsid w:val="00BF3145"/>
    <w:pPr>
      <w:spacing w:after="0" w:line="240" w:lineRule="auto"/>
      <w:ind w:left="720"/>
    </w:pPr>
    <w:rPr>
      <w:rFonts w:ascii="Times New Roman" w:hAnsi="Times New Roman" w:cs="Times New Roman"/>
      <w:sz w:val="24"/>
      <w:szCs w:val="24"/>
      <w:lang w:eastAsia="nb-NO"/>
    </w:rPr>
  </w:style>
  <w:style w:type="character" w:customStyle="1" w:styleId="italic">
    <w:name w:val="italic"/>
    <w:uiPriority w:val="99"/>
    <w:rsid w:val="00BF3145"/>
  </w:style>
  <w:style w:type="character" w:customStyle="1" w:styleId="bold">
    <w:name w:val="bold"/>
    <w:uiPriority w:val="99"/>
    <w:rsid w:val="00BF3145"/>
  </w:style>
  <w:style w:type="paragraph" w:customStyle="1" w:styleId="Default">
    <w:name w:val="Default"/>
    <w:uiPriority w:val="99"/>
    <w:rsid w:val="00BF3145"/>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BF3145"/>
    <w:rPr>
      <w:rFonts w:cs="Times New Roman"/>
      <w:color w:val="0000FF"/>
      <w:u w:val="single"/>
    </w:rPr>
  </w:style>
  <w:style w:type="character" w:customStyle="1" w:styleId="medium-font">
    <w:name w:val="medium-font"/>
    <w:uiPriority w:val="99"/>
    <w:rsid w:val="00BF3145"/>
  </w:style>
  <w:style w:type="character" w:customStyle="1" w:styleId="maintitle">
    <w:name w:val="maintitle"/>
    <w:uiPriority w:val="99"/>
    <w:rsid w:val="00BF3145"/>
  </w:style>
  <w:style w:type="character" w:customStyle="1" w:styleId="gsct22">
    <w:name w:val="gs_ct22"/>
    <w:uiPriority w:val="99"/>
    <w:rsid w:val="00BF3145"/>
    <w:rPr>
      <w:vanish/>
    </w:rPr>
  </w:style>
  <w:style w:type="paragraph" w:styleId="BodyText">
    <w:name w:val="Body Text"/>
    <w:basedOn w:val="Normal"/>
    <w:link w:val="BodyTextChar"/>
    <w:uiPriority w:val="99"/>
    <w:rsid w:val="00BF3145"/>
    <w:pPr>
      <w:spacing w:after="120"/>
    </w:pPr>
    <w:rPr>
      <w:rFonts w:cs="Times New Roman"/>
      <w:sz w:val="20"/>
      <w:szCs w:val="20"/>
    </w:rPr>
  </w:style>
  <w:style w:type="character" w:customStyle="1" w:styleId="BodyTextChar">
    <w:name w:val="Body Text Char"/>
    <w:basedOn w:val="DefaultParagraphFont"/>
    <w:link w:val="BodyText"/>
    <w:uiPriority w:val="99"/>
    <w:locked/>
    <w:rsid w:val="00BF3145"/>
    <w:rPr>
      <w:rFonts w:ascii="Calibri" w:eastAsia="SimSun" w:hAnsi="Calibri" w:cs="Times New Roman"/>
      <w:sz w:val="20"/>
      <w:lang w:val="en-GB"/>
    </w:rPr>
  </w:style>
  <w:style w:type="character" w:customStyle="1" w:styleId="slug-metadata-note3">
    <w:name w:val="slug-metadata-note3"/>
    <w:uiPriority w:val="99"/>
    <w:rsid w:val="001E6AAA"/>
  </w:style>
  <w:style w:type="character" w:customStyle="1" w:styleId="slug-ahead-of-print-date">
    <w:name w:val="slug-ahead-of-print-date"/>
    <w:uiPriority w:val="99"/>
    <w:rsid w:val="001E6AAA"/>
  </w:style>
  <w:style w:type="character" w:customStyle="1" w:styleId="slug-doi">
    <w:name w:val="slug-doi"/>
    <w:uiPriority w:val="99"/>
    <w:rsid w:val="001E6AAA"/>
  </w:style>
  <w:style w:type="paragraph" w:styleId="BalloonText">
    <w:name w:val="Balloon Text"/>
    <w:basedOn w:val="Normal"/>
    <w:link w:val="BalloonTextChar"/>
    <w:uiPriority w:val="99"/>
    <w:semiHidden/>
    <w:rsid w:val="005D0E25"/>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D0E25"/>
    <w:rPr>
      <w:rFonts w:ascii="Tahoma" w:eastAsia="SimSun" w:hAnsi="Tahoma" w:cs="Times New Roman"/>
      <w:sz w:val="16"/>
      <w:lang w:val="en-GB"/>
    </w:rPr>
  </w:style>
  <w:style w:type="character" w:styleId="Strong">
    <w:name w:val="Strong"/>
    <w:basedOn w:val="DefaultParagraphFont"/>
    <w:uiPriority w:val="99"/>
    <w:qFormat/>
    <w:rsid w:val="00D5574F"/>
    <w:rPr>
      <w:rFonts w:cs="Times New Roman"/>
      <w:b/>
    </w:rPr>
  </w:style>
  <w:style w:type="character" w:customStyle="1" w:styleId="googqs-tidbit">
    <w:name w:val="goog_qs-tidbit"/>
    <w:uiPriority w:val="99"/>
    <w:rsid w:val="00D5574F"/>
  </w:style>
  <w:style w:type="character" w:customStyle="1" w:styleId="rwrro4">
    <w:name w:val="rwrro4"/>
    <w:uiPriority w:val="99"/>
    <w:rsid w:val="00D76121"/>
    <w:rPr>
      <w:color w:val="408CD9"/>
      <w:u w:val="none"/>
      <w:effect w:val="none"/>
    </w:rPr>
  </w:style>
  <w:style w:type="character" w:styleId="CommentReference">
    <w:name w:val="annotation reference"/>
    <w:basedOn w:val="DefaultParagraphFont"/>
    <w:uiPriority w:val="99"/>
    <w:semiHidden/>
    <w:rsid w:val="002C7887"/>
    <w:rPr>
      <w:rFonts w:cs="Times New Roman"/>
      <w:sz w:val="16"/>
    </w:rPr>
  </w:style>
  <w:style w:type="paragraph" w:styleId="CommentText">
    <w:name w:val="annotation text"/>
    <w:basedOn w:val="Normal"/>
    <w:link w:val="CommentTextChar"/>
    <w:uiPriority w:val="99"/>
    <w:semiHidden/>
    <w:rsid w:val="002C7887"/>
    <w:rPr>
      <w:rFonts w:cs="Times New Roman"/>
      <w:sz w:val="20"/>
      <w:szCs w:val="20"/>
    </w:rPr>
  </w:style>
  <w:style w:type="character" w:customStyle="1" w:styleId="CommentTextChar">
    <w:name w:val="Comment Text Char"/>
    <w:basedOn w:val="DefaultParagraphFont"/>
    <w:link w:val="CommentText"/>
    <w:uiPriority w:val="99"/>
    <w:semiHidden/>
    <w:locked/>
    <w:rsid w:val="006312BF"/>
    <w:rPr>
      <w:rFonts w:cs="Times New Roman"/>
      <w:sz w:val="20"/>
    </w:rPr>
  </w:style>
  <w:style w:type="paragraph" w:styleId="CommentSubject">
    <w:name w:val="annotation subject"/>
    <w:basedOn w:val="CommentText"/>
    <w:next w:val="CommentText"/>
    <w:link w:val="CommentSubjectChar"/>
    <w:uiPriority w:val="99"/>
    <w:semiHidden/>
    <w:rsid w:val="002C7887"/>
    <w:rPr>
      <w:b/>
      <w:bCs/>
    </w:rPr>
  </w:style>
  <w:style w:type="character" w:customStyle="1" w:styleId="CommentSubjectChar">
    <w:name w:val="Comment Subject Char"/>
    <w:basedOn w:val="CommentTextChar"/>
    <w:link w:val="CommentSubject"/>
    <w:uiPriority w:val="99"/>
    <w:semiHidden/>
    <w:locked/>
    <w:rsid w:val="006312BF"/>
    <w:rPr>
      <w:rFonts w:cs="Times New Roman"/>
      <w:b/>
      <w:sz w:val="20"/>
    </w:rPr>
  </w:style>
  <w:style w:type="paragraph" w:styleId="Header">
    <w:name w:val="header"/>
    <w:basedOn w:val="Normal"/>
    <w:link w:val="HeaderChar"/>
    <w:uiPriority w:val="99"/>
    <w:rsid w:val="003C56B7"/>
    <w:pPr>
      <w:tabs>
        <w:tab w:val="center" w:pos="4536"/>
        <w:tab w:val="right" w:pos="9072"/>
      </w:tabs>
    </w:pPr>
  </w:style>
  <w:style w:type="character" w:customStyle="1" w:styleId="HeaderChar">
    <w:name w:val="Header Char"/>
    <w:basedOn w:val="DefaultParagraphFont"/>
    <w:link w:val="Header"/>
    <w:uiPriority w:val="99"/>
    <w:locked/>
    <w:rsid w:val="003C56B7"/>
    <w:rPr>
      <w:rFonts w:cs="Times New Roman"/>
    </w:rPr>
  </w:style>
  <w:style w:type="paragraph" w:styleId="Footer">
    <w:name w:val="footer"/>
    <w:basedOn w:val="Normal"/>
    <w:link w:val="FooterChar"/>
    <w:uiPriority w:val="99"/>
    <w:rsid w:val="003C56B7"/>
    <w:pPr>
      <w:tabs>
        <w:tab w:val="center" w:pos="4536"/>
        <w:tab w:val="right" w:pos="9072"/>
      </w:tabs>
    </w:pPr>
  </w:style>
  <w:style w:type="character" w:customStyle="1" w:styleId="FooterChar">
    <w:name w:val="Footer Char"/>
    <w:basedOn w:val="DefaultParagraphFont"/>
    <w:link w:val="Footer"/>
    <w:uiPriority w:val="99"/>
    <w:locked/>
    <w:rsid w:val="003C56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3412">
      <w:marLeft w:val="0"/>
      <w:marRight w:val="0"/>
      <w:marTop w:val="0"/>
      <w:marBottom w:val="0"/>
      <w:divBdr>
        <w:top w:val="none" w:sz="0" w:space="0" w:color="auto"/>
        <w:left w:val="none" w:sz="0" w:space="0" w:color="auto"/>
        <w:bottom w:val="none" w:sz="0" w:space="0" w:color="auto"/>
        <w:right w:val="none" w:sz="0" w:space="0" w:color="auto"/>
      </w:divBdr>
      <w:divsChild>
        <w:div w:id="938103414">
          <w:marLeft w:val="0"/>
          <w:marRight w:val="0"/>
          <w:marTop w:val="0"/>
          <w:marBottom w:val="0"/>
          <w:divBdr>
            <w:top w:val="none" w:sz="0" w:space="0" w:color="auto"/>
            <w:left w:val="none" w:sz="0" w:space="0" w:color="auto"/>
            <w:bottom w:val="none" w:sz="0" w:space="0" w:color="auto"/>
            <w:right w:val="none" w:sz="0" w:space="0" w:color="auto"/>
          </w:divBdr>
          <w:divsChild>
            <w:div w:id="938103417">
              <w:marLeft w:val="0"/>
              <w:marRight w:val="0"/>
              <w:marTop w:val="0"/>
              <w:marBottom w:val="0"/>
              <w:divBdr>
                <w:top w:val="none" w:sz="0" w:space="0" w:color="auto"/>
                <w:left w:val="none" w:sz="0" w:space="0" w:color="auto"/>
                <w:bottom w:val="none" w:sz="0" w:space="0" w:color="auto"/>
                <w:right w:val="none" w:sz="0" w:space="0" w:color="auto"/>
              </w:divBdr>
              <w:divsChild>
                <w:div w:id="938103418">
                  <w:marLeft w:val="0"/>
                  <w:marRight w:val="0"/>
                  <w:marTop w:val="750"/>
                  <w:marBottom w:val="0"/>
                  <w:divBdr>
                    <w:top w:val="none" w:sz="0" w:space="0" w:color="auto"/>
                    <w:left w:val="none" w:sz="0" w:space="0" w:color="auto"/>
                    <w:bottom w:val="none" w:sz="0" w:space="0" w:color="auto"/>
                    <w:right w:val="none" w:sz="0" w:space="0" w:color="auto"/>
                  </w:divBdr>
                  <w:divsChild>
                    <w:div w:id="938103428">
                      <w:marLeft w:val="0"/>
                      <w:marRight w:val="0"/>
                      <w:marTop w:val="0"/>
                      <w:marBottom w:val="0"/>
                      <w:divBdr>
                        <w:top w:val="none" w:sz="0" w:space="0" w:color="auto"/>
                        <w:left w:val="none" w:sz="0" w:space="0" w:color="auto"/>
                        <w:bottom w:val="none" w:sz="0" w:space="0" w:color="auto"/>
                        <w:right w:val="none" w:sz="0" w:space="0" w:color="auto"/>
                      </w:divBdr>
                      <w:divsChild>
                        <w:div w:id="938103423">
                          <w:marLeft w:val="0"/>
                          <w:marRight w:val="0"/>
                          <w:marTop w:val="0"/>
                          <w:marBottom w:val="0"/>
                          <w:divBdr>
                            <w:top w:val="none" w:sz="0" w:space="0" w:color="auto"/>
                            <w:left w:val="none" w:sz="0" w:space="0" w:color="auto"/>
                            <w:bottom w:val="none" w:sz="0" w:space="0" w:color="auto"/>
                            <w:right w:val="none" w:sz="0" w:space="0" w:color="auto"/>
                          </w:divBdr>
                          <w:divsChild>
                            <w:div w:id="938103439">
                              <w:marLeft w:val="0"/>
                              <w:marRight w:val="0"/>
                              <w:marTop w:val="0"/>
                              <w:marBottom w:val="0"/>
                              <w:divBdr>
                                <w:top w:val="none" w:sz="0" w:space="0" w:color="auto"/>
                                <w:left w:val="none" w:sz="0" w:space="0" w:color="auto"/>
                                <w:bottom w:val="none" w:sz="0" w:space="0" w:color="auto"/>
                                <w:right w:val="none" w:sz="0" w:space="0" w:color="auto"/>
                              </w:divBdr>
                              <w:divsChild>
                                <w:div w:id="938103422">
                                  <w:marLeft w:val="0"/>
                                  <w:marRight w:val="0"/>
                                  <w:marTop w:val="0"/>
                                  <w:marBottom w:val="0"/>
                                  <w:divBdr>
                                    <w:top w:val="none" w:sz="0" w:space="0" w:color="auto"/>
                                    <w:left w:val="none" w:sz="0" w:space="0" w:color="auto"/>
                                    <w:bottom w:val="none" w:sz="0" w:space="0" w:color="auto"/>
                                    <w:right w:val="none" w:sz="0" w:space="0" w:color="auto"/>
                                  </w:divBdr>
                                  <w:divsChild>
                                    <w:div w:id="938103421">
                                      <w:marLeft w:val="0"/>
                                      <w:marRight w:val="0"/>
                                      <w:marTop w:val="0"/>
                                      <w:marBottom w:val="0"/>
                                      <w:divBdr>
                                        <w:top w:val="none" w:sz="0" w:space="0" w:color="auto"/>
                                        <w:left w:val="none" w:sz="0" w:space="0" w:color="auto"/>
                                        <w:bottom w:val="none" w:sz="0" w:space="0" w:color="auto"/>
                                        <w:right w:val="none" w:sz="0" w:space="0" w:color="auto"/>
                                      </w:divBdr>
                                      <w:divsChild>
                                        <w:div w:id="938103415">
                                          <w:marLeft w:val="0"/>
                                          <w:marRight w:val="0"/>
                                          <w:marTop w:val="0"/>
                                          <w:marBottom w:val="0"/>
                                          <w:divBdr>
                                            <w:top w:val="none" w:sz="0" w:space="0" w:color="auto"/>
                                            <w:left w:val="none" w:sz="0" w:space="0" w:color="auto"/>
                                            <w:bottom w:val="none" w:sz="0" w:space="0" w:color="auto"/>
                                            <w:right w:val="none" w:sz="0" w:space="0" w:color="auto"/>
                                          </w:divBdr>
                                        </w:div>
                                      </w:divsChild>
                                    </w:div>
                                    <w:div w:id="9381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103432">
      <w:marLeft w:val="0"/>
      <w:marRight w:val="0"/>
      <w:marTop w:val="0"/>
      <w:marBottom w:val="0"/>
      <w:divBdr>
        <w:top w:val="none" w:sz="0" w:space="0" w:color="auto"/>
        <w:left w:val="none" w:sz="0" w:space="0" w:color="auto"/>
        <w:bottom w:val="none" w:sz="0" w:space="0" w:color="auto"/>
        <w:right w:val="none" w:sz="0" w:space="0" w:color="auto"/>
      </w:divBdr>
      <w:divsChild>
        <w:div w:id="938103440">
          <w:marLeft w:val="0"/>
          <w:marRight w:val="0"/>
          <w:marTop w:val="0"/>
          <w:marBottom w:val="0"/>
          <w:divBdr>
            <w:top w:val="none" w:sz="0" w:space="0" w:color="auto"/>
            <w:left w:val="none" w:sz="0" w:space="0" w:color="auto"/>
            <w:bottom w:val="none" w:sz="0" w:space="0" w:color="auto"/>
            <w:right w:val="none" w:sz="0" w:space="0" w:color="auto"/>
          </w:divBdr>
          <w:divsChild>
            <w:div w:id="938103411">
              <w:marLeft w:val="0"/>
              <w:marRight w:val="0"/>
              <w:marTop w:val="0"/>
              <w:marBottom w:val="0"/>
              <w:divBdr>
                <w:top w:val="none" w:sz="0" w:space="0" w:color="auto"/>
                <w:left w:val="none" w:sz="0" w:space="0" w:color="auto"/>
                <w:bottom w:val="none" w:sz="0" w:space="0" w:color="auto"/>
                <w:right w:val="none" w:sz="0" w:space="0" w:color="auto"/>
              </w:divBdr>
            </w:div>
            <w:div w:id="938103413">
              <w:marLeft w:val="0"/>
              <w:marRight w:val="0"/>
              <w:marTop w:val="0"/>
              <w:marBottom w:val="0"/>
              <w:divBdr>
                <w:top w:val="none" w:sz="0" w:space="0" w:color="auto"/>
                <w:left w:val="none" w:sz="0" w:space="0" w:color="auto"/>
                <w:bottom w:val="none" w:sz="0" w:space="0" w:color="auto"/>
                <w:right w:val="none" w:sz="0" w:space="0" w:color="auto"/>
              </w:divBdr>
            </w:div>
            <w:div w:id="938103420">
              <w:marLeft w:val="0"/>
              <w:marRight w:val="0"/>
              <w:marTop w:val="0"/>
              <w:marBottom w:val="0"/>
              <w:divBdr>
                <w:top w:val="none" w:sz="0" w:space="0" w:color="auto"/>
                <w:left w:val="none" w:sz="0" w:space="0" w:color="auto"/>
                <w:bottom w:val="none" w:sz="0" w:space="0" w:color="auto"/>
                <w:right w:val="none" w:sz="0" w:space="0" w:color="auto"/>
              </w:divBdr>
            </w:div>
            <w:div w:id="938103425">
              <w:marLeft w:val="0"/>
              <w:marRight w:val="0"/>
              <w:marTop w:val="0"/>
              <w:marBottom w:val="0"/>
              <w:divBdr>
                <w:top w:val="none" w:sz="0" w:space="0" w:color="auto"/>
                <w:left w:val="none" w:sz="0" w:space="0" w:color="auto"/>
                <w:bottom w:val="none" w:sz="0" w:space="0" w:color="auto"/>
                <w:right w:val="none" w:sz="0" w:space="0" w:color="auto"/>
              </w:divBdr>
            </w:div>
            <w:div w:id="938103426">
              <w:marLeft w:val="0"/>
              <w:marRight w:val="0"/>
              <w:marTop w:val="0"/>
              <w:marBottom w:val="0"/>
              <w:divBdr>
                <w:top w:val="none" w:sz="0" w:space="0" w:color="auto"/>
                <w:left w:val="none" w:sz="0" w:space="0" w:color="auto"/>
                <w:bottom w:val="none" w:sz="0" w:space="0" w:color="auto"/>
                <w:right w:val="none" w:sz="0" w:space="0" w:color="auto"/>
              </w:divBdr>
            </w:div>
            <w:div w:id="938103427">
              <w:marLeft w:val="0"/>
              <w:marRight w:val="0"/>
              <w:marTop w:val="0"/>
              <w:marBottom w:val="0"/>
              <w:divBdr>
                <w:top w:val="none" w:sz="0" w:space="0" w:color="auto"/>
                <w:left w:val="none" w:sz="0" w:space="0" w:color="auto"/>
                <w:bottom w:val="none" w:sz="0" w:space="0" w:color="auto"/>
                <w:right w:val="none" w:sz="0" w:space="0" w:color="auto"/>
              </w:divBdr>
            </w:div>
            <w:div w:id="938103429">
              <w:marLeft w:val="0"/>
              <w:marRight w:val="0"/>
              <w:marTop w:val="0"/>
              <w:marBottom w:val="0"/>
              <w:divBdr>
                <w:top w:val="none" w:sz="0" w:space="0" w:color="auto"/>
                <w:left w:val="none" w:sz="0" w:space="0" w:color="auto"/>
                <w:bottom w:val="none" w:sz="0" w:space="0" w:color="auto"/>
                <w:right w:val="none" w:sz="0" w:space="0" w:color="auto"/>
              </w:divBdr>
            </w:div>
            <w:div w:id="938103430">
              <w:marLeft w:val="0"/>
              <w:marRight w:val="0"/>
              <w:marTop w:val="0"/>
              <w:marBottom w:val="0"/>
              <w:divBdr>
                <w:top w:val="none" w:sz="0" w:space="0" w:color="auto"/>
                <w:left w:val="none" w:sz="0" w:space="0" w:color="auto"/>
                <w:bottom w:val="none" w:sz="0" w:space="0" w:color="auto"/>
                <w:right w:val="none" w:sz="0" w:space="0" w:color="auto"/>
              </w:divBdr>
            </w:div>
            <w:div w:id="938103431">
              <w:marLeft w:val="0"/>
              <w:marRight w:val="0"/>
              <w:marTop w:val="0"/>
              <w:marBottom w:val="0"/>
              <w:divBdr>
                <w:top w:val="none" w:sz="0" w:space="0" w:color="auto"/>
                <w:left w:val="none" w:sz="0" w:space="0" w:color="auto"/>
                <w:bottom w:val="none" w:sz="0" w:space="0" w:color="auto"/>
                <w:right w:val="none" w:sz="0" w:space="0" w:color="auto"/>
              </w:divBdr>
            </w:div>
            <w:div w:id="938103434">
              <w:marLeft w:val="0"/>
              <w:marRight w:val="0"/>
              <w:marTop w:val="0"/>
              <w:marBottom w:val="0"/>
              <w:divBdr>
                <w:top w:val="none" w:sz="0" w:space="0" w:color="auto"/>
                <w:left w:val="none" w:sz="0" w:space="0" w:color="auto"/>
                <w:bottom w:val="none" w:sz="0" w:space="0" w:color="auto"/>
                <w:right w:val="none" w:sz="0" w:space="0" w:color="auto"/>
              </w:divBdr>
            </w:div>
            <w:div w:id="938103435">
              <w:marLeft w:val="0"/>
              <w:marRight w:val="0"/>
              <w:marTop w:val="0"/>
              <w:marBottom w:val="0"/>
              <w:divBdr>
                <w:top w:val="none" w:sz="0" w:space="0" w:color="auto"/>
                <w:left w:val="none" w:sz="0" w:space="0" w:color="auto"/>
                <w:bottom w:val="none" w:sz="0" w:space="0" w:color="auto"/>
                <w:right w:val="none" w:sz="0" w:space="0" w:color="auto"/>
              </w:divBdr>
            </w:div>
            <w:div w:id="938103436">
              <w:marLeft w:val="0"/>
              <w:marRight w:val="0"/>
              <w:marTop w:val="0"/>
              <w:marBottom w:val="0"/>
              <w:divBdr>
                <w:top w:val="none" w:sz="0" w:space="0" w:color="auto"/>
                <w:left w:val="none" w:sz="0" w:space="0" w:color="auto"/>
                <w:bottom w:val="none" w:sz="0" w:space="0" w:color="auto"/>
                <w:right w:val="none" w:sz="0" w:space="0" w:color="auto"/>
              </w:divBdr>
            </w:div>
            <w:div w:id="938103437">
              <w:marLeft w:val="0"/>
              <w:marRight w:val="0"/>
              <w:marTop w:val="0"/>
              <w:marBottom w:val="0"/>
              <w:divBdr>
                <w:top w:val="none" w:sz="0" w:space="0" w:color="auto"/>
                <w:left w:val="none" w:sz="0" w:space="0" w:color="auto"/>
                <w:bottom w:val="none" w:sz="0" w:space="0" w:color="auto"/>
                <w:right w:val="none" w:sz="0" w:space="0" w:color="auto"/>
              </w:divBdr>
            </w:div>
            <w:div w:id="9381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3433">
      <w:marLeft w:val="0"/>
      <w:marRight w:val="0"/>
      <w:marTop w:val="0"/>
      <w:marBottom w:val="0"/>
      <w:divBdr>
        <w:top w:val="none" w:sz="0" w:space="0" w:color="auto"/>
        <w:left w:val="none" w:sz="0" w:space="0" w:color="auto"/>
        <w:bottom w:val="none" w:sz="0" w:space="0" w:color="auto"/>
        <w:right w:val="none" w:sz="0" w:space="0" w:color="auto"/>
      </w:divBdr>
      <w:divsChild>
        <w:div w:id="938103416">
          <w:marLeft w:val="0"/>
          <w:marRight w:val="0"/>
          <w:marTop w:val="0"/>
          <w:marBottom w:val="0"/>
          <w:divBdr>
            <w:top w:val="none" w:sz="0" w:space="0" w:color="auto"/>
            <w:left w:val="none" w:sz="0" w:space="0" w:color="auto"/>
            <w:bottom w:val="none" w:sz="0" w:space="0" w:color="auto"/>
            <w:right w:val="none" w:sz="0" w:space="0" w:color="auto"/>
          </w:divBdr>
          <w:divsChild>
            <w:div w:id="9381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zhang@ntu.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gooderham@nhh.no" TargetMode="External"/><Relationship Id="rId12" Type="http://schemas.openxmlformats.org/officeDocument/2006/relationships/hyperlink" Target="http://www.sciencedirect.com/science/journal/001985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ac.uk/dbs/faculty/staff/profile/?mode=pdetail&amp;id=9708&amp;sid=9708&amp;pdetail=698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iteseerx.ist.psu.edu/viewdoc/download?doi=10.1.1.134.1307&amp;rep=rep1&amp;type=pdf" TargetMode="External"/><Relationship Id="rId4" Type="http://schemas.openxmlformats.org/officeDocument/2006/relationships/webSettings" Target="webSettings.xml"/><Relationship Id="rId9" Type="http://schemas.openxmlformats.org/officeDocument/2006/relationships/hyperlink" Target="http://scholar.google.com/citations?user=mrkH09UAAAAJ&amp;hl=no&amp;oi=s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37</Pages>
  <Words>10696</Words>
  <Characters>56690</Characters>
  <Application>Microsoft Office Word</Application>
  <DocSecurity>0</DocSecurity>
  <Lines>472</Lines>
  <Paragraphs>134</Paragraphs>
  <ScaleCrop>false</ScaleCrop>
  <HeadingPairs>
    <vt:vector size="2" baseType="variant">
      <vt:variant>
        <vt:lpstr>Title</vt:lpstr>
      </vt:variant>
      <vt:variant>
        <vt:i4>1</vt:i4>
      </vt:variant>
    </vt:vector>
  </HeadingPairs>
  <TitlesOfParts>
    <vt:vector size="1" baseType="lpstr">
      <vt:lpstr>Developing social trust in IJVs: the characteristics of successful boundary spanners in western-Chinese IJVs</vt:lpstr>
    </vt:vector>
  </TitlesOfParts>
  <Company>Norges Handelshøyskole</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social trust in IJVs: the characteristics of successful boundary spanners in western-Chinese IJVs</dc:title>
  <dc:creator>Paul Gooderham</dc:creator>
  <cp:lastModifiedBy>Paul N. Gooderham</cp:lastModifiedBy>
  <cp:revision>4</cp:revision>
  <cp:lastPrinted>2014-01-20T11:12:00Z</cp:lastPrinted>
  <dcterms:created xsi:type="dcterms:W3CDTF">2014-03-24T11:46:00Z</dcterms:created>
  <dcterms:modified xsi:type="dcterms:W3CDTF">2019-09-18T15:37:00Z</dcterms:modified>
</cp:coreProperties>
</file>