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8B488" w14:textId="77777777" w:rsidR="009B1D59" w:rsidRPr="00E16BE6" w:rsidRDefault="2CBCC444" w:rsidP="009B1D59">
      <w:pPr>
        <w:pStyle w:val="Title1"/>
      </w:pPr>
      <w:r>
        <w:t>AIML and Sequence-to-Sequence Models to Build Artificial Intelligence Chatbots: Insights from a Comparative Analysis</w:t>
      </w:r>
    </w:p>
    <w:p w14:paraId="0E02C1DE" w14:textId="46D05853" w:rsidR="00430BBB" w:rsidRPr="00E16BE6" w:rsidRDefault="3FD0B1CC" w:rsidP="3FD0B1CC">
      <w:pPr>
        <w:pStyle w:val="author"/>
        <w:spacing w:after="0"/>
        <w:rPr>
          <w:sz w:val="12"/>
          <w:szCs w:val="12"/>
          <w:lang w:val="de-DE"/>
        </w:rPr>
      </w:pPr>
      <w:r w:rsidRPr="3FD0B1CC">
        <w:rPr>
          <w:lang w:val="de-DE"/>
        </w:rPr>
        <w:t>Nishant Teckchandani</w:t>
      </w:r>
      <w:r w:rsidR="005D3FBC" w:rsidRPr="006E1197">
        <w:rPr>
          <w:vertAlign w:val="superscript"/>
          <w:lang w:val="de-DE"/>
        </w:rPr>
        <w:t>*</w:t>
      </w:r>
      <w:r w:rsidRPr="3FD0B1CC">
        <w:rPr>
          <w:vertAlign w:val="superscript"/>
          <w:lang w:val="de-DE"/>
        </w:rPr>
        <w:t>1</w:t>
      </w:r>
      <w:r w:rsidRPr="3FD0B1CC">
        <w:rPr>
          <w:lang w:val="de-DE"/>
        </w:rPr>
        <w:t>, Aditya Santokhee</w:t>
      </w:r>
      <w:r w:rsidRPr="3FD0B1CC">
        <w:rPr>
          <w:vertAlign w:val="superscript"/>
          <w:lang w:val="de-DE"/>
        </w:rPr>
        <w:t>1</w:t>
      </w:r>
      <w:r w:rsidRPr="3FD0B1CC">
        <w:rPr>
          <w:lang w:val="de-DE"/>
        </w:rPr>
        <w:t>, Girish Bekaroo</w:t>
      </w:r>
      <w:r w:rsidRPr="3FD0B1CC">
        <w:rPr>
          <w:vertAlign w:val="superscript"/>
          <w:lang w:val="de-DE"/>
        </w:rPr>
        <w:t>1</w:t>
      </w:r>
    </w:p>
    <w:p w14:paraId="1AD409D0" w14:textId="77777777" w:rsidR="009B1D59" w:rsidRPr="00E16BE6" w:rsidRDefault="009B1D59" w:rsidP="000E4EF4">
      <w:pPr>
        <w:pStyle w:val="author"/>
        <w:spacing w:after="0"/>
        <w:rPr>
          <w:position w:val="6"/>
          <w:sz w:val="12"/>
          <w:szCs w:val="12"/>
          <w:lang w:val="de-DE"/>
        </w:rPr>
      </w:pPr>
    </w:p>
    <w:p w14:paraId="538931D3" w14:textId="77777777" w:rsidR="000E4EF4" w:rsidRPr="00E16BE6" w:rsidRDefault="000E4EF4" w:rsidP="000E4EF4">
      <w:pPr>
        <w:pStyle w:val="authorinfo"/>
        <w:rPr>
          <w:lang w:val="de-DE"/>
        </w:rPr>
      </w:pPr>
    </w:p>
    <w:p w14:paraId="657CEDBF" w14:textId="77777777" w:rsidR="00F719DE" w:rsidRPr="00E16BE6" w:rsidRDefault="3FD0B1CC" w:rsidP="3FD0B1CC">
      <w:pPr>
        <w:pStyle w:val="authorinfo"/>
        <w:rPr>
          <w:lang w:val="de-DE"/>
        </w:rPr>
      </w:pPr>
      <w:r w:rsidRPr="3FD0B1CC">
        <w:rPr>
          <w:vertAlign w:val="superscript"/>
          <w:lang w:val="de-DE"/>
        </w:rPr>
        <w:t>1</w:t>
      </w:r>
      <w:r w:rsidRPr="3FD0B1CC">
        <w:rPr>
          <w:lang w:val="de-DE"/>
        </w:rPr>
        <w:t>School of Science and Technology, Middlesex University Mauritius</w:t>
      </w:r>
    </w:p>
    <w:p w14:paraId="042F569D" w14:textId="2411C7FC" w:rsidR="009B1D59" w:rsidRPr="00E16BE6" w:rsidRDefault="3FD0B1CC" w:rsidP="3FD0B1CC">
      <w:pPr>
        <w:pStyle w:val="authorinfo"/>
        <w:rPr>
          <w:lang w:val="de-DE"/>
        </w:rPr>
      </w:pPr>
      <w:r w:rsidRPr="3FD0B1CC">
        <w:rPr>
          <w:lang w:val="de-DE"/>
        </w:rPr>
        <w:t xml:space="preserve">Flic-en-Flac, Mauritius </w:t>
      </w:r>
    </w:p>
    <w:p w14:paraId="271A651B" w14:textId="3616290D" w:rsidR="009B1D59" w:rsidRPr="00E16BE6" w:rsidRDefault="2CBCC444" w:rsidP="2CBCC444">
      <w:pPr>
        <w:pStyle w:val="email"/>
        <w:rPr>
          <w:lang w:val="de-DE"/>
        </w:rPr>
      </w:pPr>
      <w:r w:rsidRPr="2CBCC444">
        <w:rPr>
          <w:lang w:val="de-DE"/>
        </w:rPr>
        <w:t xml:space="preserve">{nishant.teckchandani@gmail.com; a.santokhee@mdx.ac.mu; g.bekaroo@mdx.ac.mu} </w:t>
      </w:r>
    </w:p>
    <w:p w14:paraId="5860A272" w14:textId="766BD6A6" w:rsidR="004869C2" w:rsidRPr="00E16BE6" w:rsidRDefault="3B088AB1" w:rsidP="00983894">
      <w:pPr>
        <w:pStyle w:val="abstract"/>
      </w:pPr>
      <w:r w:rsidRPr="3B088AB1">
        <w:rPr>
          <w:b/>
          <w:bCs/>
        </w:rPr>
        <w:t xml:space="preserve">Abstract - </w:t>
      </w:r>
      <w:r>
        <w:t xml:space="preserve">A </w:t>
      </w:r>
      <w:r w:rsidRPr="00134A7F">
        <w:t xml:space="preserve">chatbot is a software that is able to autonomously communicate with a human being through text </w:t>
      </w:r>
      <w:r>
        <w:t xml:space="preserve">and due to its usefulness, an increasing number of businesses are implementing such tools in order to provide timely communication to their clients. In the past, whilst literature has focused on implementing innovative chatbots and the evaluation of such tools, limited studies have been done to critically comparing such conversational systems. In order to address this gap, this study critically compares the Artificial Intelligence Mark-up Language (AIML), and Sequence-to-Sequence models for building chatbots. In this endeavor, two chatbots were developed to implement each model and were evaluated using a mixture of glass box and black box evaluation, based on 3 metrics, namely, user’s satisfaction, the information retrieval rate, and the task completion rate of each chatbot. Results showed that the AIML chatbot ensured better user satisfaction, and task completion rate, while the Sequence-to-Sequence model had better information retrieval rate. </w:t>
      </w:r>
    </w:p>
    <w:p w14:paraId="7C15C10B" w14:textId="69742657" w:rsidR="000E4EF4" w:rsidRPr="00E16BE6" w:rsidRDefault="2CBCC444" w:rsidP="000E4EF4">
      <w:pPr>
        <w:pStyle w:val="abstract"/>
        <w:spacing w:before="120"/>
      </w:pPr>
      <w:r w:rsidRPr="2CBCC444">
        <w:rPr>
          <w:b/>
          <w:bCs/>
        </w:rPr>
        <w:t xml:space="preserve">Keywords: </w:t>
      </w:r>
      <w:r>
        <w:t>Sequence-to-Sequence Model, AIML, Chatbot, Conversational Agents, Artificial Intelligence, Recurrent Neural Network.</w:t>
      </w:r>
    </w:p>
    <w:p w14:paraId="699BC9A4" w14:textId="77777777" w:rsidR="009B1D59" w:rsidRPr="00E16BE6" w:rsidRDefault="2CBCC444" w:rsidP="009B1D59">
      <w:pPr>
        <w:pStyle w:val="heading10"/>
      </w:pPr>
      <w:r>
        <w:t>1   Introduction</w:t>
      </w:r>
    </w:p>
    <w:p w14:paraId="18938228" w14:textId="002501CA" w:rsidR="00A73CD7" w:rsidRPr="00E16BE6" w:rsidRDefault="00621D46" w:rsidP="3FD0B1CC">
      <w:pPr>
        <w:pStyle w:val="p1a"/>
        <w:ind w:firstLine="227"/>
        <w:rPr>
          <w:rFonts w:eastAsia="Times" w:cs="Times"/>
        </w:rPr>
      </w:pPr>
      <w:r w:rsidRPr="2CBCC444">
        <w:t xml:space="preserve">As businesses need to ensure effective </w:t>
      </w:r>
      <w:r w:rsidR="00461413" w:rsidRPr="2CBCC444">
        <w:t xml:space="preserve">and timely </w:t>
      </w:r>
      <w:r w:rsidRPr="2CBCC444">
        <w:t xml:space="preserve">communication to customers, smarter solutions in the </w:t>
      </w:r>
      <w:r w:rsidRPr="00134A7F">
        <w:t xml:space="preserve">form </w:t>
      </w:r>
      <w:r w:rsidRPr="00134A7F">
        <w:rPr>
          <w:color w:val="000000" w:themeColor="text1"/>
        </w:rPr>
        <w:t>of</w:t>
      </w:r>
      <w:r w:rsidRPr="00134A7F">
        <w:rPr>
          <w:color w:val="5B9BD5" w:themeColor="accent1"/>
        </w:rPr>
        <w:t xml:space="preserve"> </w:t>
      </w:r>
      <w:r w:rsidRPr="00134A7F">
        <w:t>chatbots</w:t>
      </w:r>
      <w:r w:rsidRPr="2CBCC444">
        <w:t xml:space="preserve"> have emerged.</w:t>
      </w:r>
      <w:r w:rsidR="00643184" w:rsidRPr="2CBCC444">
        <w:rPr>
          <w:rFonts w:eastAsia="Times" w:cs="Times"/>
        </w:rPr>
        <w:t xml:space="preserve"> </w:t>
      </w:r>
      <w:r w:rsidR="00AE154C" w:rsidRPr="2CBCC444">
        <w:t>Chatbots are computer programs that interact, through conversations, with a user via a textual medium</w:t>
      </w:r>
      <w:r w:rsidR="00643184" w:rsidRPr="2CBCC444">
        <w:rPr>
          <w:rFonts w:eastAsia="Times" w:cs="Times"/>
        </w:rPr>
        <w:t xml:space="preserve"> </w:t>
      </w:r>
      <w:sdt>
        <w:sdtPr>
          <w:rPr>
            <w:rFonts w:cs="Times"/>
          </w:rPr>
          <w:id w:val="1549257745"/>
          <w:citation/>
        </w:sdtPr>
        <w:sdtEndPr/>
        <w:sdtContent>
          <w:r w:rsidR="00643184" w:rsidRPr="00E16BE6">
            <w:rPr>
              <w:rFonts w:cs="Times"/>
            </w:rPr>
            <w:fldChar w:fldCharType="begin"/>
          </w:r>
          <w:r w:rsidR="00643184" w:rsidRPr="00E16BE6">
            <w:rPr>
              <w:rFonts w:cs="Times"/>
              <w:lang w:val="en-GB"/>
            </w:rPr>
            <w:instrText xml:space="preserve"> CITATION Lev09 \l 2057 </w:instrText>
          </w:r>
          <w:r w:rsidR="00643184" w:rsidRPr="00E16BE6">
            <w:rPr>
              <w:rFonts w:cs="Times"/>
            </w:rPr>
            <w:fldChar w:fldCharType="separate"/>
          </w:r>
          <w:r w:rsidR="00643184" w:rsidRPr="00E16BE6">
            <w:rPr>
              <w:rFonts w:cs="Times"/>
              <w:noProof/>
              <w:lang w:val="en-GB"/>
            </w:rPr>
            <w:t>[1]</w:t>
          </w:r>
          <w:r w:rsidR="00643184" w:rsidRPr="00E16BE6">
            <w:rPr>
              <w:rFonts w:cs="Times"/>
            </w:rPr>
            <w:fldChar w:fldCharType="end"/>
          </w:r>
        </w:sdtContent>
      </w:sdt>
      <w:r w:rsidR="00643184" w:rsidRPr="2CBCC444">
        <w:t>. These programs</w:t>
      </w:r>
      <w:r w:rsidR="00AE154C" w:rsidRPr="2CBCC444">
        <w:t xml:space="preserve"> receive information, process it, and send out a reply in a coherent manner. Instead of using mobile applications to find information, a chatbot can get these tasks done through a text query</w:t>
      </w:r>
      <w:r w:rsidR="00AE154C" w:rsidRPr="2CBCC444">
        <w:rPr>
          <w:rStyle w:val="selectable"/>
          <w:rFonts w:eastAsia="Times" w:cs="Times"/>
        </w:rPr>
        <w:t xml:space="preserve">. </w:t>
      </w:r>
      <w:r w:rsidR="00643184" w:rsidRPr="2CBCC444">
        <w:rPr>
          <w:rStyle w:val="selectable"/>
        </w:rPr>
        <w:t xml:space="preserve">Although these tools exist since the 1960s, </w:t>
      </w:r>
      <w:r w:rsidR="00AE154C" w:rsidRPr="2CBCC444">
        <w:t>many chatbots have been developed with different functions and methods</w:t>
      </w:r>
      <w:r w:rsidR="00643184" w:rsidRPr="2CBCC444">
        <w:t xml:space="preserve"> over the years </w:t>
      </w:r>
      <w:sdt>
        <w:sdtPr>
          <w:rPr>
            <w:rFonts w:cs="Times"/>
          </w:rPr>
          <w:id w:val="-1683660585"/>
          <w:citation/>
        </w:sdtPr>
        <w:sdtEndPr/>
        <w:sdtContent>
          <w:r w:rsidR="00643184" w:rsidRPr="00E16BE6">
            <w:rPr>
              <w:rFonts w:cs="Times"/>
            </w:rPr>
            <w:fldChar w:fldCharType="begin"/>
          </w:r>
          <w:r w:rsidR="00643184" w:rsidRPr="00E16BE6">
            <w:rPr>
              <w:rFonts w:cs="Times"/>
              <w:lang w:val="en-GB"/>
            </w:rPr>
            <w:instrText xml:space="preserve"> CITATION Mad17 \l 2057 </w:instrText>
          </w:r>
          <w:r w:rsidR="00643184" w:rsidRPr="00E16BE6">
            <w:rPr>
              <w:rFonts w:cs="Times"/>
            </w:rPr>
            <w:fldChar w:fldCharType="separate"/>
          </w:r>
          <w:r w:rsidR="00643184" w:rsidRPr="00E16BE6">
            <w:rPr>
              <w:rFonts w:cs="Times"/>
              <w:noProof/>
              <w:lang w:val="en-GB"/>
            </w:rPr>
            <w:t>[2]</w:t>
          </w:r>
          <w:r w:rsidR="00643184" w:rsidRPr="00E16BE6">
            <w:rPr>
              <w:rFonts w:cs="Times"/>
            </w:rPr>
            <w:fldChar w:fldCharType="end"/>
          </w:r>
        </w:sdtContent>
      </w:sdt>
      <w:r w:rsidR="00AE154C" w:rsidRPr="2CBCC444">
        <w:rPr>
          <w:rFonts w:eastAsia="Times" w:cs="Times"/>
        </w:rPr>
        <w:t>.</w:t>
      </w:r>
      <w:r w:rsidR="009D0B66" w:rsidRPr="2CBCC444">
        <w:t xml:space="preserve">  Due to their usefulness, m</w:t>
      </w:r>
      <w:r w:rsidR="00AE154C" w:rsidRPr="2CBCC444">
        <w:t>ore than $140 million has been invested in chatbots since 2010</w:t>
      </w:r>
      <w:r w:rsidR="00A73CD7" w:rsidRPr="2CBCC444">
        <w:t xml:space="preserve"> and an increasing investment is expected to follow in the next few years </w:t>
      </w:r>
      <w:sdt>
        <w:sdtPr>
          <w:rPr>
            <w:rFonts w:cs="Times"/>
          </w:rPr>
          <w:id w:val="-1646190653"/>
          <w:citation/>
        </w:sdtPr>
        <w:sdtEndPr/>
        <w:sdtContent>
          <w:r w:rsidR="00A73CD7" w:rsidRPr="00E16BE6">
            <w:rPr>
              <w:rFonts w:cs="Times"/>
            </w:rPr>
            <w:fldChar w:fldCharType="begin"/>
          </w:r>
          <w:r w:rsidR="00A73CD7" w:rsidRPr="00E16BE6">
            <w:rPr>
              <w:rFonts w:cs="Times"/>
              <w:lang w:val="en-GB"/>
            </w:rPr>
            <w:instrText xml:space="preserve"> CITATION Spa17 \l 2057 </w:instrText>
          </w:r>
          <w:r w:rsidR="00A73CD7" w:rsidRPr="00E16BE6">
            <w:rPr>
              <w:rFonts w:cs="Times"/>
            </w:rPr>
            <w:fldChar w:fldCharType="separate"/>
          </w:r>
          <w:r w:rsidR="00A73CD7" w:rsidRPr="00E16BE6">
            <w:rPr>
              <w:rFonts w:cs="Times"/>
              <w:noProof/>
              <w:lang w:val="en-GB"/>
            </w:rPr>
            <w:t>[3]</w:t>
          </w:r>
          <w:r w:rsidR="00A73CD7" w:rsidRPr="00E16BE6">
            <w:rPr>
              <w:rFonts w:cs="Times"/>
            </w:rPr>
            <w:fldChar w:fldCharType="end"/>
          </w:r>
        </w:sdtContent>
      </w:sdt>
      <w:r w:rsidR="00AE154C" w:rsidRPr="2CBCC444">
        <w:rPr>
          <w:rFonts w:eastAsia="Times" w:cs="Times"/>
        </w:rPr>
        <w:t xml:space="preserve">. </w:t>
      </w:r>
    </w:p>
    <w:p w14:paraId="6DF4E962" w14:textId="41035CA6" w:rsidR="00A85B45" w:rsidRPr="00E16BE6" w:rsidRDefault="00266478" w:rsidP="3FD0B1CC">
      <w:pPr>
        <w:pStyle w:val="p1a"/>
        <w:ind w:firstLine="227"/>
        <w:rPr>
          <w:rFonts w:eastAsia="Times" w:cs="Times"/>
        </w:rPr>
      </w:pPr>
      <w:r w:rsidRPr="2CBCC444">
        <w:t>Two main types of chatbots exist, namely, close-domain system and open-domain system</w:t>
      </w:r>
      <w:sdt>
        <w:sdtPr>
          <w:rPr>
            <w:rFonts w:cs="Times"/>
          </w:rPr>
          <w:id w:val="811148905"/>
          <w:citation/>
        </w:sdtPr>
        <w:sdtEndPr/>
        <w:sdtContent>
          <w:r w:rsidR="00E82E23" w:rsidRPr="00E16BE6">
            <w:rPr>
              <w:rFonts w:cs="Times"/>
            </w:rPr>
            <w:fldChar w:fldCharType="begin"/>
          </w:r>
          <w:r w:rsidR="00E82E23" w:rsidRPr="00E16BE6">
            <w:rPr>
              <w:rFonts w:cs="Times"/>
              <w:lang w:val="en-GB"/>
            </w:rPr>
            <w:instrText xml:space="preserve"> CITATION Spa17 \l 2057 </w:instrText>
          </w:r>
          <w:r w:rsidR="00E82E23" w:rsidRPr="00E16BE6">
            <w:rPr>
              <w:rFonts w:cs="Times"/>
            </w:rPr>
            <w:fldChar w:fldCharType="separate"/>
          </w:r>
          <w:r w:rsidR="00E82E23" w:rsidRPr="00E16BE6">
            <w:rPr>
              <w:rFonts w:cs="Times"/>
              <w:noProof/>
              <w:lang w:val="en-GB"/>
            </w:rPr>
            <w:t xml:space="preserve"> [3]</w:t>
          </w:r>
          <w:r w:rsidR="00E82E23" w:rsidRPr="00E16BE6">
            <w:rPr>
              <w:rFonts w:cs="Times"/>
            </w:rPr>
            <w:fldChar w:fldCharType="end"/>
          </w:r>
        </w:sdtContent>
      </w:sdt>
      <w:r w:rsidR="00E82E23" w:rsidRPr="2CBCC444">
        <w:rPr>
          <w:rFonts w:eastAsia="Times" w:cs="Times"/>
        </w:rPr>
        <w:t xml:space="preserve">. </w:t>
      </w:r>
      <w:r w:rsidRPr="2CBCC444">
        <w:t xml:space="preserve">The close-domain system chatbot functions based on a set of rules and responds to specific commands that </w:t>
      </w:r>
      <w:r w:rsidR="00E55693" w:rsidRPr="2CBCC444">
        <w:t>were</w:t>
      </w:r>
      <w:r w:rsidRPr="2CBCC444">
        <w:t xml:space="preserve"> hard coded into the software. This category </w:t>
      </w:r>
      <w:r w:rsidRPr="2CBCC444">
        <w:lastRenderedPageBreak/>
        <w:t xml:space="preserve">of chatbot is also as smart as it is programmed to be and the scope of query answers is considered as limited. </w:t>
      </w:r>
      <w:r w:rsidR="00E55693" w:rsidRPr="2CBCC444">
        <w:t xml:space="preserve">The first few chatbots like the Artificial Linguistic Internet Computer Entity (ALICE), ELIZA and </w:t>
      </w:r>
      <w:r w:rsidR="00E55693" w:rsidRPr="00E16BE6">
        <w:t>ELIZABETH</w:t>
      </w:r>
      <w:r w:rsidR="00E55693" w:rsidRPr="2CBCC444">
        <w:rPr>
          <w:rFonts w:eastAsia="Times" w:cs="Times"/>
        </w:rPr>
        <w:t xml:space="preserve"> </w:t>
      </w:r>
      <w:r w:rsidR="00E55693" w:rsidRPr="2CBCC444">
        <w:t>are k</w:t>
      </w:r>
      <w:r w:rsidR="0012277F" w:rsidRPr="2CBCC444">
        <w:t>ey examples of close-domain systems</w:t>
      </w:r>
      <w:r w:rsidR="00E55693" w:rsidRPr="2CBCC444">
        <w:rPr>
          <w:rFonts w:eastAsia="Times" w:cs="Times"/>
        </w:rPr>
        <w:t xml:space="preserve"> </w:t>
      </w:r>
      <w:sdt>
        <w:sdtPr>
          <w:rPr>
            <w:rFonts w:cs="Times"/>
          </w:rPr>
          <w:id w:val="-460959634"/>
          <w:citation/>
        </w:sdtPr>
        <w:sdtEndPr/>
        <w:sdtContent>
          <w:r w:rsidR="003525BB" w:rsidRPr="00E16BE6">
            <w:rPr>
              <w:rFonts w:cs="Times"/>
            </w:rPr>
            <w:fldChar w:fldCharType="begin"/>
          </w:r>
          <w:r w:rsidR="003525BB" w:rsidRPr="00E16BE6">
            <w:rPr>
              <w:rFonts w:cs="Times"/>
              <w:lang w:val="en-GB"/>
            </w:rPr>
            <w:instrText xml:space="preserve"> CITATION Sha07 \l 2057 </w:instrText>
          </w:r>
          <w:r w:rsidR="003525BB" w:rsidRPr="00E16BE6">
            <w:rPr>
              <w:rFonts w:cs="Times"/>
            </w:rPr>
            <w:fldChar w:fldCharType="separate"/>
          </w:r>
          <w:r w:rsidR="003525BB" w:rsidRPr="00E16BE6">
            <w:rPr>
              <w:rFonts w:cs="Times"/>
              <w:noProof/>
              <w:lang w:val="en-GB"/>
            </w:rPr>
            <w:t>[4]</w:t>
          </w:r>
          <w:r w:rsidR="003525BB" w:rsidRPr="00E16BE6">
            <w:rPr>
              <w:rFonts w:cs="Times"/>
            </w:rPr>
            <w:fldChar w:fldCharType="end"/>
          </w:r>
        </w:sdtContent>
      </w:sdt>
      <w:r w:rsidR="003525BB" w:rsidRPr="3FD0B1CC">
        <w:t xml:space="preserve">. </w:t>
      </w:r>
      <w:r w:rsidRPr="2CBCC444">
        <w:t xml:space="preserve">On the other hand, </w:t>
      </w:r>
      <w:r w:rsidR="00E82E23" w:rsidRPr="2CBCC444">
        <w:t>open-domain system chatbot utilizes artificial intelligence, machine learning algorithms, and natural language processing methods to understand and process what a user types in. As such, it continuously gets smarter over time to respond to different questions and formats.</w:t>
      </w:r>
      <w:r w:rsidR="003525BB" w:rsidRPr="2CBCC444">
        <w:t xml:space="preserve"> Examples of chatbots implementing this approach include AliMe Chat </w:t>
      </w:r>
      <w:sdt>
        <w:sdtPr>
          <w:rPr>
            <w:rFonts w:cs="Times"/>
          </w:rPr>
          <w:id w:val="-1299758124"/>
          <w:citation/>
        </w:sdtPr>
        <w:sdtEndPr/>
        <w:sdtContent>
          <w:r w:rsidR="003525BB" w:rsidRPr="00E16BE6">
            <w:rPr>
              <w:rFonts w:cs="Times"/>
            </w:rPr>
            <w:fldChar w:fldCharType="begin"/>
          </w:r>
          <w:r w:rsidR="003525BB" w:rsidRPr="00E16BE6">
            <w:rPr>
              <w:rFonts w:cs="Times"/>
              <w:lang w:val="en-GB"/>
            </w:rPr>
            <w:instrText xml:space="preserve"> CITATION Qiu17 \l 2057 </w:instrText>
          </w:r>
          <w:r w:rsidR="003525BB" w:rsidRPr="00E16BE6">
            <w:rPr>
              <w:rFonts w:cs="Times"/>
            </w:rPr>
            <w:fldChar w:fldCharType="separate"/>
          </w:r>
          <w:r w:rsidR="003525BB" w:rsidRPr="00E16BE6">
            <w:rPr>
              <w:rFonts w:cs="Times"/>
              <w:noProof/>
              <w:lang w:val="en-GB"/>
            </w:rPr>
            <w:t>[5]</w:t>
          </w:r>
          <w:r w:rsidR="003525BB" w:rsidRPr="00E16BE6">
            <w:rPr>
              <w:rFonts w:cs="Times"/>
            </w:rPr>
            <w:fldChar w:fldCharType="end"/>
          </w:r>
        </w:sdtContent>
      </w:sdt>
      <w:r w:rsidR="00B22895" w:rsidRPr="2CBCC444">
        <w:t xml:space="preserve"> and MovieTriples</w:t>
      </w:r>
      <w:r w:rsidR="00B22895" w:rsidRPr="3FD0B1CC">
        <w:t xml:space="preserve"> </w:t>
      </w:r>
      <w:sdt>
        <w:sdtPr>
          <w:rPr>
            <w:rFonts w:cs="Times"/>
          </w:rPr>
          <w:id w:val="209078027"/>
          <w:citation/>
        </w:sdtPr>
        <w:sdtEndPr/>
        <w:sdtContent>
          <w:r w:rsidR="00B22895" w:rsidRPr="00E16BE6">
            <w:rPr>
              <w:rFonts w:cs="Times"/>
            </w:rPr>
            <w:fldChar w:fldCharType="begin"/>
          </w:r>
          <w:r w:rsidR="00B22895" w:rsidRPr="00E16BE6">
            <w:rPr>
              <w:rFonts w:cs="Times"/>
              <w:lang w:val="en-GB"/>
            </w:rPr>
            <w:instrText xml:space="preserve"> CITATION Ser16 \l 2057 </w:instrText>
          </w:r>
          <w:r w:rsidR="00B22895" w:rsidRPr="00E16BE6">
            <w:rPr>
              <w:rFonts w:cs="Times"/>
            </w:rPr>
            <w:fldChar w:fldCharType="separate"/>
          </w:r>
          <w:r w:rsidR="00B22895" w:rsidRPr="00E16BE6">
            <w:rPr>
              <w:rFonts w:cs="Times"/>
              <w:noProof/>
              <w:lang w:val="en-GB"/>
            </w:rPr>
            <w:t>[6]</w:t>
          </w:r>
          <w:r w:rsidR="00B22895" w:rsidRPr="00E16BE6">
            <w:rPr>
              <w:rFonts w:cs="Times"/>
            </w:rPr>
            <w:fldChar w:fldCharType="end"/>
          </w:r>
        </w:sdtContent>
      </w:sdt>
      <w:r w:rsidR="00CE094F" w:rsidRPr="2CBCC444">
        <w:rPr>
          <w:rFonts w:eastAsia="Times" w:cs="Times"/>
        </w:rPr>
        <w:t xml:space="preserve">. </w:t>
      </w:r>
      <w:r w:rsidR="00B421BC" w:rsidRPr="2CBCC444">
        <w:t xml:space="preserve">In order to implement such conversational systems, different models are available. </w:t>
      </w:r>
      <w:r w:rsidR="00CE094F" w:rsidRPr="2CBCC444">
        <w:t>A p</w:t>
      </w:r>
      <w:r w:rsidR="00B421BC" w:rsidRPr="2CBCC444">
        <w:t xml:space="preserve">opular </w:t>
      </w:r>
      <w:r w:rsidR="00CE094F" w:rsidRPr="2CBCC444">
        <w:t>close-domain based one</w:t>
      </w:r>
      <w:r w:rsidR="00B421BC" w:rsidRPr="2CBCC444">
        <w:rPr>
          <w:rFonts w:eastAsia="Times" w:cs="Times"/>
        </w:rPr>
        <w:t xml:space="preserve"> </w:t>
      </w:r>
      <w:r w:rsidR="00E55693" w:rsidRPr="2CBCC444">
        <w:t>includes</w:t>
      </w:r>
      <w:r w:rsidR="00B421BC" w:rsidRPr="2CBCC444">
        <w:t xml:space="preserve"> the Artificial Intelligence Mark-up Language (AIML) and</w:t>
      </w:r>
      <w:r w:rsidR="00CE094F" w:rsidRPr="2CBCC444">
        <w:t xml:space="preserve"> one open-domain based model is the</w:t>
      </w:r>
      <w:r w:rsidR="00A85B45" w:rsidRPr="2CBCC444">
        <w:rPr>
          <w:rFonts w:eastAsia="Times" w:cs="Times"/>
        </w:rPr>
        <w:t xml:space="preserve"> </w:t>
      </w:r>
      <w:r w:rsidR="00CE094F" w:rsidRPr="2CBCC444">
        <w:t>Sequence-to-Sequence model</w:t>
      </w:r>
      <w:r w:rsidR="00A85B45" w:rsidRPr="2CBCC444">
        <w:rPr>
          <w:rFonts w:eastAsia="Times" w:cs="Times"/>
        </w:rPr>
        <w:t>.</w:t>
      </w:r>
      <w:r w:rsidR="00511846" w:rsidRPr="2CBCC444">
        <w:rPr>
          <w:rFonts w:eastAsia="Times" w:cs="Times"/>
        </w:rPr>
        <w:t xml:space="preserve"> </w:t>
      </w:r>
      <w:r w:rsidR="00A85B45" w:rsidRPr="2CBCC444">
        <w:t xml:space="preserve">The AIML is an XML derivative and is used for developing natural language software agents. The AIML is used by ALICE, in order to </w:t>
      </w:r>
      <w:r w:rsidR="00A85B45" w:rsidRPr="00E16BE6">
        <w:t xml:space="preserve">form responses to questions and inputs and this approach was also </w:t>
      </w:r>
      <w:r w:rsidR="00A85B45" w:rsidRPr="2CBCC444">
        <w:t xml:space="preserve">found to be effective for the Mitsuku chatbot, which has won numerous awards in recent years </w:t>
      </w:r>
      <w:sdt>
        <w:sdtPr>
          <w:rPr>
            <w:rFonts w:cs="Times"/>
          </w:rPr>
          <w:id w:val="-1650583844"/>
          <w:citation/>
        </w:sdtPr>
        <w:sdtEndPr/>
        <w:sdtContent>
          <w:r w:rsidR="00A85B45" w:rsidRPr="00E16BE6">
            <w:rPr>
              <w:rFonts w:cs="Times"/>
            </w:rPr>
            <w:fldChar w:fldCharType="begin"/>
          </w:r>
          <w:r w:rsidR="00A85B45" w:rsidRPr="00E16BE6">
            <w:rPr>
              <w:rFonts w:cs="Times"/>
              <w:lang w:val="en-GB"/>
            </w:rPr>
            <w:instrText xml:space="preserve"> CITATION Mit18 \l 2057 </w:instrText>
          </w:r>
          <w:r w:rsidR="00A85B45" w:rsidRPr="00E16BE6">
            <w:rPr>
              <w:rFonts w:cs="Times"/>
            </w:rPr>
            <w:fldChar w:fldCharType="separate"/>
          </w:r>
          <w:r w:rsidR="00A85B45" w:rsidRPr="00E16BE6">
            <w:rPr>
              <w:rFonts w:cs="Times"/>
              <w:noProof/>
              <w:lang w:val="en-GB"/>
            </w:rPr>
            <w:t>[7]</w:t>
          </w:r>
          <w:r w:rsidR="00A85B45" w:rsidRPr="00E16BE6">
            <w:rPr>
              <w:rFonts w:cs="Times"/>
            </w:rPr>
            <w:fldChar w:fldCharType="end"/>
          </w:r>
        </w:sdtContent>
      </w:sdt>
      <w:r w:rsidR="00511846" w:rsidRPr="2CBCC444">
        <w:t xml:space="preserve">. On the other hand, in the Sequence-to-Sequence model, dialogs between end-users and agents can be regarded as a mapping of one sequence of words representing the request to another sequence of words that represents the response </w:t>
      </w:r>
      <w:sdt>
        <w:sdtPr>
          <w:rPr>
            <w:rFonts w:cs="Times"/>
          </w:rPr>
          <w:id w:val="-120007267"/>
          <w:citation/>
        </w:sdtPr>
        <w:sdtEndPr/>
        <w:sdtContent>
          <w:r w:rsidR="00511846" w:rsidRPr="00E16BE6">
            <w:rPr>
              <w:rFonts w:cs="Times"/>
            </w:rPr>
            <w:fldChar w:fldCharType="begin"/>
          </w:r>
          <w:r w:rsidR="00511846" w:rsidRPr="00E16BE6">
            <w:rPr>
              <w:rFonts w:cs="Times"/>
              <w:lang w:val="en-GB"/>
            </w:rPr>
            <w:instrText xml:space="preserve"> CITATION XuA17 \l 2057 </w:instrText>
          </w:r>
          <w:r w:rsidR="00511846" w:rsidRPr="00E16BE6">
            <w:rPr>
              <w:rFonts w:cs="Times"/>
            </w:rPr>
            <w:fldChar w:fldCharType="separate"/>
          </w:r>
          <w:r w:rsidR="00511846" w:rsidRPr="00E16BE6">
            <w:rPr>
              <w:rFonts w:cs="Times"/>
              <w:noProof/>
              <w:lang w:val="en-GB"/>
            </w:rPr>
            <w:t>[8]</w:t>
          </w:r>
          <w:r w:rsidR="00511846" w:rsidRPr="00E16BE6">
            <w:rPr>
              <w:rFonts w:cs="Times"/>
            </w:rPr>
            <w:fldChar w:fldCharType="end"/>
          </w:r>
        </w:sdtContent>
      </w:sdt>
      <w:r w:rsidR="00511846" w:rsidRPr="2CBCC444">
        <w:t xml:space="preserve">. In this process, different learning techniques, including deep learning could be used to learn the mapping from sequences to sequences </w:t>
      </w:r>
      <w:sdt>
        <w:sdtPr>
          <w:rPr>
            <w:rFonts w:cs="Times"/>
          </w:rPr>
          <w:id w:val="-1889414829"/>
          <w:citation/>
        </w:sdtPr>
        <w:sdtEndPr/>
        <w:sdtContent>
          <w:r w:rsidR="00511846" w:rsidRPr="00E16BE6">
            <w:rPr>
              <w:rFonts w:cs="Times"/>
            </w:rPr>
            <w:fldChar w:fldCharType="begin"/>
          </w:r>
          <w:r w:rsidR="00511846" w:rsidRPr="00E16BE6">
            <w:rPr>
              <w:rFonts w:cs="Times"/>
              <w:lang w:val="en-GB"/>
            </w:rPr>
            <w:instrText xml:space="preserve"> CITATION Sut14 \l 2057 </w:instrText>
          </w:r>
          <w:r w:rsidR="00511846" w:rsidRPr="00E16BE6">
            <w:rPr>
              <w:rFonts w:cs="Times"/>
            </w:rPr>
            <w:fldChar w:fldCharType="separate"/>
          </w:r>
          <w:r w:rsidR="00511846" w:rsidRPr="00E16BE6">
            <w:rPr>
              <w:rFonts w:cs="Times"/>
              <w:noProof/>
              <w:lang w:val="en-GB"/>
            </w:rPr>
            <w:t>[9]</w:t>
          </w:r>
          <w:r w:rsidR="00511846" w:rsidRPr="00E16BE6">
            <w:rPr>
              <w:rFonts w:cs="Times"/>
            </w:rPr>
            <w:fldChar w:fldCharType="end"/>
          </w:r>
        </w:sdtContent>
      </w:sdt>
      <w:r w:rsidR="00511846" w:rsidRPr="2CBCC444">
        <w:rPr>
          <w:rFonts w:eastAsia="Times" w:cs="Times"/>
        </w:rPr>
        <w:t>.</w:t>
      </w:r>
    </w:p>
    <w:p w14:paraId="67AA3EEC" w14:textId="5FC35CAD" w:rsidR="00166BB1" w:rsidRPr="00E16BE6" w:rsidRDefault="00033468" w:rsidP="00166BB1">
      <w:r w:rsidRPr="00E16BE6">
        <w:t>Although high amount of money is being invested on such technology as m</w:t>
      </w:r>
      <w:bookmarkStart w:id="0" w:name="_GoBack"/>
      <w:bookmarkEnd w:id="0"/>
      <w:r w:rsidRPr="00E16BE6">
        <w:t>entioned earlier, limited work has been undertaken so as to critically compare different methods used for constructing chatbots. As related work, a recent study provided a brief review of AIML based chatbots</w:t>
      </w:r>
      <w:sdt>
        <w:sdtPr>
          <w:id w:val="10724688"/>
          <w:citation/>
        </w:sdtPr>
        <w:sdtEndPr/>
        <w:sdtContent>
          <w:r w:rsidRPr="00E16BE6">
            <w:fldChar w:fldCharType="begin"/>
          </w:r>
          <w:r w:rsidRPr="00E16BE6">
            <w:rPr>
              <w:lang w:val="en-GB"/>
            </w:rPr>
            <w:instrText xml:space="preserve"> CITATION Sat15 \l 2057 </w:instrText>
          </w:r>
          <w:r w:rsidRPr="00E16BE6">
            <w:fldChar w:fldCharType="separate"/>
          </w:r>
          <w:r w:rsidRPr="00E16BE6">
            <w:rPr>
              <w:noProof/>
              <w:lang w:val="en-GB"/>
            </w:rPr>
            <w:t xml:space="preserve"> [10]</w:t>
          </w:r>
          <w:r w:rsidRPr="00E16BE6">
            <w:fldChar w:fldCharType="end"/>
          </w:r>
        </w:sdtContent>
      </w:sdt>
      <w:r w:rsidRPr="00E16BE6">
        <w:t xml:space="preserve">. Even though </w:t>
      </w:r>
      <w:r w:rsidR="00E55693" w:rsidRPr="00E16BE6">
        <w:t>this study provides</w:t>
      </w:r>
      <w:r w:rsidRPr="00E16BE6">
        <w:t xml:space="preserve"> some insightful information on different </w:t>
      </w:r>
      <w:r w:rsidR="00F93AEA" w:rsidRPr="00E16BE6">
        <w:t xml:space="preserve">chatbots, it focuses only on AIML-based ones. Likewise, another study discussed the technologies and special features during development of conversational systems and chatbots </w:t>
      </w:r>
      <w:sdt>
        <w:sdtPr>
          <w:id w:val="-703630686"/>
          <w:citation/>
        </w:sdtPr>
        <w:sdtEndPr/>
        <w:sdtContent>
          <w:r w:rsidR="00F93AEA" w:rsidRPr="00E16BE6">
            <w:fldChar w:fldCharType="begin"/>
          </w:r>
          <w:r w:rsidR="00F93AEA" w:rsidRPr="00E16BE6">
            <w:rPr>
              <w:lang w:val="en-GB"/>
            </w:rPr>
            <w:instrText xml:space="preserve"> CITATION Mas17 \l 2057 </w:instrText>
          </w:r>
          <w:r w:rsidR="00F93AEA" w:rsidRPr="00E16BE6">
            <w:fldChar w:fldCharType="separate"/>
          </w:r>
          <w:r w:rsidR="00F93AEA" w:rsidRPr="00E16BE6">
            <w:rPr>
              <w:noProof/>
              <w:lang w:val="en-GB"/>
            </w:rPr>
            <w:t>[11]</w:t>
          </w:r>
          <w:r w:rsidR="00F93AEA" w:rsidRPr="00E16BE6">
            <w:fldChar w:fldCharType="end"/>
          </w:r>
        </w:sdtContent>
      </w:sdt>
      <w:r w:rsidR="00E55693">
        <w:t>. In this study</w:t>
      </w:r>
      <w:r w:rsidR="00F93AEA" w:rsidRPr="00E16BE6">
        <w:t>, limited comparison has been made between popular models, especially, sequence-to sequence based chatbots. As such, in order to address this gap, this study critically compares the AIML and Sequence-to-Sequence models for building chatbots.</w:t>
      </w:r>
    </w:p>
    <w:p w14:paraId="093CDA59" w14:textId="77777777" w:rsidR="00166BB1" w:rsidRPr="00E16BE6" w:rsidRDefault="2CBCC444" w:rsidP="00166BB1">
      <w:pPr>
        <w:pStyle w:val="heading10"/>
      </w:pPr>
      <w:r>
        <w:t>2   Chatbot Implementation Models</w:t>
      </w:r>
    </w:p>
    <w:p w14:paraId="7E915069" w14:textId="77777777" w:rsidR="003A405B" w:rsidRPr="00E16BE6" w:rsidRDefault="2CBCC444" w:rsidP="2CBCC444">
      <w:pPr>
        <w:rPr>
          <w:rFonts w:eastAsia="Times" w:cs="Times"/>
        </w:rPr>
      </w:pPr>
      <w:r>
        <w:t>As briefly explained earlier, two popular models to implement chatbots include the AIML and Sequence-to-Sequence models. Literature and theoretical background on both models are given as follows:</w:t>
      </w:r>
    </w:p>
    <w:p w14:paraId="27C6C24F" w14:textId="13E57524" w:rsidR="00966D94" w:rsidRPr="00E16BE6" w:rsidRDefault="2CBCC444" w:rsidP="00966D94">
      <w:pPr>
        <w:pStyle w:val="heading20"/>
      </w:pPr>
      <w:r>
        <w:t>2.1   Artificial Intelligence Mark-up Language</w:t>
      </w:r>
    </w:p>
    <w:p w14:paraId="0F191569" w14:textId="01248ABF" w:rsidR="00166BB1" w:rsidRPr="00E16BE6" w:rsidRDefault="00966D94" w:rsidP="2CBCC444">
      <w:pPr>
        <w:rPr>
          <w:rFonts w:eastAsia="Times" w:cs="Times"/>
        </w:rPr>
      </w:pPr>
      <w:r w:rsidRPr="2CBCC444">
        <w:t xml:space="preserve">The AIML model takes advantage of keywords in sentences, and generates a predetermined output. By verifying the keywords, and the ways it could be used, the chatbot would be able to generate an output that the user needs. </w:t>
      </w:r>
      <w:r w:rsidR="00166BB1" w:rsidRPr="2CBCC444">
        <w:t xml:space="preserve">AIML contains data objects consisting of two types of units called topics and categories </w:t>
      </w:r>
      <w:sdt>
        <w:sdtPr>
          <w:rPr>
            <w:rFonts w:cs="Times"/>
          </w:rPr>
          <w:id w:val="363174687"/>
          <w:citation/>
        </w:sdtPr>
        <w:sdtEndPr/>
        <w:sdtContent>
          <w:r w:rsidR="00166BB1" w:rsidRPr="00E16BE6">
            <w:rPr>
              <w:rFonts w:cs="Times"/>
            </w:rPr>
            <w:fldChar w:fldCharType="begin"/>
          </w:r>
          <w:r w:rsidR="00166BB1" w:rsidRPr="00E16BE6">
            <w:rPr>
              <w:rFonts w:cs="Times"/>
              <w:lang w:val="en-GB"/>
            </w:rPr>
            <w:instrText xml:space="preserve"> CITATION Tut18 \l 2057 </w:instrText>
          </w:r>
          <w:r w:rsidR="00166BB1" w:rsidRPr="00E16BE6">
            <w:rPr>
              <w:rFonts w:cs="Times"/>
            </w:rPr>
            <w:fldChar w:fldCharType="separate"/>
          </w:r>
          <w:r w:rsidR="00166BB1" w:rsidRPr="00E16BE6">
            <w:rPr>
              <w:rFonts w:cs="Times"/>
              <w:noProof/>
              <w:lang w:val="en-GB"/>
            </w:rPr>
            <w:t>[12]</w:t>
          </w:r>
          <w:r w:rsidR="00166BB1" w:rsidRPr="00E16BE6">
            <w:rPr>
              <w:rFonts w:cs="Times"/>
            </w:rPr>
            <w:fldChar w:fldCharType="end"/>
          </w:r>
        </w:sdtContent>
      </w:sdt>
      <w:r w:rsidR="00166BB1" w:rsidRPr="2CBCC444">
        <w:t xml:space="preserve">. The topic contains the name, attribute and a set of categories related to the topic. </w:t>
      </w:r>
      <w:r w:rsidRPr="2CBCC444">
        <w:t xml:space="preserve">On the other hand, </w:t>
      </w:r>
      <w:r w:rsidR="00166BB1" w:rsidRPr="2CBCC444">
        <w:t xml:space="preserve">category is used to represent the knowledge gained through the input and </w:t>
      </w:r>
      <w:r w:rsidR="00166BB1" w:rsidRPr="2CBCC444">
        <w:lastRenderedPageBreak/>
        <w:t>contains a template, which represent</w:t>
      </w:r>
      <w:r w:rsidRPr="2CBCC444">
        <w:t>s</w:t>
      </w:r>
      <w:r w:rsidR="00166BB1" w:rsidRPr="2CBCC444">
        <w:t xml:space="preserve"> the chatbot response</w:t>
      </w:r>
      <w:r w:rsidRPr="2CBCC444">
        <w:rPr>
          <w:rFonts w:eastAsia="Times" w:cs="Times"/>
        </w:rPr>
        <w:t xml:space="preserve"> </w:t>
      </w:r>
      <w:sdt>
        <w:sdtPr>
          <w:rPr>
            <w:rFonts w:cs="Times"/>
          </w:rPr>
          <w:id w:val="-2035186529"/>
          <w:citation/>
        </w:sdtPr>
        <w:sdtEndPr/>
        <w:sdtContent>
          <w:r w:rsidRPr="00E16BE6">
            <w:rPr>
              <w:rFonts w:cs="Times"/>
            </w:rPr>
            <w:fldChar w:fldCharType="begin"/>
          </w:r>
          <w:r w:rsidRPr="00E16BE6">
            <w:rPr>
              <w:rFonts w:cs="Times"/>
              <w:lang w:val="en-GB"/>
            </w:rPr>
            <w:instrText xml:space="preserve"> CITATION Sha02 \l 2057 </w:instrText>
          </w:r>
          <w:r w:rsidRPr="00E16BE6">
            <w:rPr>
              <w:rFonts w:cs="Times"/>
            </w:rPr>
            <w:fldChar w:fldCharType="separate"/>
          </w:r>
          <w:r w:rsidRPr="00E16BE6">
            <w:rPr>
              <w:rFonts w:cs="Times"/>
              <w:noProof/>
              <w:lang w:val="en-GB"/>
            </w:rPr>
            <w:t>[13]</w:t>
          </w:r>
          <w:r w:rsidRPr="00E16BE6">
            <w:rPr>
              <w:rFonts w:cs="Times"/>
            </w:rPr>
            <w:fldChar w:fldCharType="end"/>
          </w:r>
        </w:sdtContent>
      </w:sdt>
      <w:r w:rsidR="00166BB1" w:rsidRPr="2CBCC444">
        <w:t>. The AIML files consist of the components/tags</w:t>
      </w:r>
      <w:r w:rsidR="00467A91" w:rsidRPr="2CBCC444">
        <w:t xml:space="preserve"> described </w:t>
      </w:r>
      <w:r w:rsidR="00467A91" w:rsidRPr="2CBCC444">
        <w:fldChar w:fldCharType="begin"/>
      </w:r>
      <w:r w:rsidR="00467A91" w:rsidRPr="00E16BE6">
        <w:rPr>
          <w:rFonts w:cs="Times"/>
        </w:rPr>
        <w:instrText xml:space="preserve"> REF _Ref513409295 \h  \* MERGEFORMAT </w:instrText>
      </w:r>
      <w:r w:rsidR="00467A91" w:rsidRPr="2CBCC444">
        <w:rPr>
          <w:rFonts w:cs="Times"/>
        </w:rPr>
        <w:fldChar w:fldCharType="separate"/>
      </w:r>
      <w:r w:rsidR="003D3282" w:rsidRPr="003D3282">
        <w:rPr>
          <w:lang w:val="en-GB"/>
        </w:rPr>
        <w:t xml:space="preserve">Table </w:t>
      </w:r>
      <w:r w:rsidR="003D3282" w:rsidRPr="003D3282">
        <w:rPr>
          <w:noProof/>
          <w:lang w:val="en-GB"/>
        </w:rPr>
        <w:t>1</w:t>
      </w:r>
      <w:r w:rsidR="00467A91" w:rsidRPr="2CBCC444">
        <w:fldChar w:fldCharType="end"/>
      </w:r>
      <w:r w:rsidR="00166BB1" w:rsidRPr="2CBCC444">
        <w:rPr>
          <w:rFonts w:eastAsia="Times" w:cs="Times"/>
        </w:rPr>
        <w:t>:</w:t>
      </w:r>
    </w:p>
    <w:p w14:paraId="50572646" w14:textId="0B9435C9" w:rsidR="00966D94" w:rsidRPr="00E0399F" w:rsidRDefault="00467A91" w:rsidP="2CBCC444">
      <w:pPr>
        <w:pStyle w:val="tabletitle"/>
        <w:spacing w:after="240"/>
        <w:rPr>
          <w:b/>
          <w:sz w:val="20"/>
          <w:lang w:val="en-GB"/>
        </w:rPr>
      </w:pPr>
      <w:bookmarkStart w:id="1" w:name="_Ref513409295"/>
      <w:r w:rsidRPr="00E0399F">
        <w:rPr>
          <w:b/>
          <w:bCs/>
          <w:sz w:val="20"/>
          <w:lang w:val="en-GB"/>
        </w:rPr>
        <w:t xml:space="preserve">Table </w:t>
      </w:r>
      <w:r w:rsidRPr="00E0399F">
        <w:rPr>
          <w:b/>
        </w:rPr>
        <w:fldChar w:fldCharType="begin"/>
      </w:r>
      <w:r w:rsidRPr="00E0399F">
        <w:rPr>
          <w:b/>
          <w:sz w:val="20"/>
          <w:lang w:val="en-GB"/>
        </w:rPr>
        <w:instrText xml:space="preserve"> SEQ Table \n </w:instrText>
      </w:r>
      <w:r w:rsidRPr="00E0399F">
        <w:rPr>
          <w:b/>
          <w:sz w:val="20"/>
        </w:rPr>
        <w:fldChar w:fldCharType="separate"/>
      </w:r>
      <w:r w:rsidR="003D3282" w:rsidRPr="00E0399F">
        <w:rPr>
          <w:b/>
          <w:bCs/>
          <w:noProof/>
          <w:sz w:val="20"/>
          <w:lang w:val="en-GB"/>
        </w:rPr>
        <w:t>1</w:t>
      </w:r>
      <w:r w:rsidRPr="00E0399F">
        <w:rPr>
          <w:b/>
        </w:rPr>
        <w:fldChar w:fldCharType="end"/>
      </w:r>
      <w:bookmarkEnd w:id="1"/>
      <w:r w:rsidRPr="00E0399F">
        <w:rPr>
          <w:b/>
          <w:bCs/>
          <w:sz w:val="20"/>
          <w:lang w:val="en-GB"/>
        </w:rPr>
        <w:t>.</w:t>
      </w:r>
      <w:r w:rsidRPr="00E0399F">
        <w:rPr>
          <w:b/>
          <w:sz w:val="20"/>
          <w:lang w:val="en-GB"/>
        </w:rPr>
        <w:t xml:space="preserve">  </w:t>
      </w:r>
      <w:r w:rsidRPr="00E0399F">
        <w:rPr>
          <w:b/>
          <w:sz w:val="20"/>
          <w:lang w:val="en-US"/>
        </w:rPr>
        <w:t>Description of attributes.</w:t>
      </w:r>
      <w:r w:rsidRPr="00E0399F">
        <w:rPr>
          <w:b/>
          <w:lang w:val="en-US"/>
        </w:rPr>
        <w:t xml:space="preserve"> </w:t>
      </w:r>
    </w:p>
    <w:tbl>
      <w:tblPr>
        <w:tblW w:w="6851" w:type="dxa"/>
        <w:jc w:val="center"/>
        <w:tblLayout w:type="fixed"/>
        <w:tblCellMar>
          <w:left w:w="70" w:type="dxa"/>
          <w:right w:w="70" w:type="dxa"/>
        </w:tblCellMar>
        <w:tblLook w:val="0000" w:firstRow="0" w:lastRow="0" w:firstColumn="0" w:lastColumn="0" w:noHBand="0" w:noVBand="0"/>
      </w:tblPr>
      <w:tblGrid>
        <w:gridCol w:w="1181"/>
        <w:gridCol w:w="5670"/>
      </w:tblGrid>
      <w:tr w:rsidR="003A1202" w:rsidRPr="00EB7398" w14:paraId="4D10514E" w14:textId="77777777" w:rsidTr="3FD0B1CC">
        <w:trPr>
          <w:jc w:val="center"/>
        </w:trPr>
        <w:tc>
          <w:tcPr>
            <w:tcW w:w="1181" w:type="dxa"/>
            <w:tcBorders>
              <w:top w:val="single" w:sz="12" w:space="0" w:color="000000" w:themeColor="text1"/>
              <w:bottom w:val="single" w:sz="6" w:space="0" w:color="000000" w:themeColor="text1"/>
            </w:tcBorders>
          </w:tcPr>
          <w:p w14:paraId="3A64300F" w14:textId="77777777" w:rsidR="00467A91" w:rsidRPr="00EB7398" w:rsidRDefault="2CBCC444" w:rsidP="2CBCC444">
            <w:pPr>
              <w:ind w:firstLine="0"/>
              <w:rPr>
                <w:sz w:val="18"/>
                <w:szCs w:val="18"/>
              </w:rPr>
            </w:pPr>
            <w:r w:rsidRPr="2CBCC444">
              <w:rPr>
                <w:sz w:val="18"/>
                <w:szCs w:val="18"/>
              </w:rPr>
              <w:t>Tag</w:t>
            </w:r>
          </w:p>
        </w:tc>
        <w:tc>
          <w:tcPr>
            <w:tcW w:w="5670" w:type="dxa"/>
            <w:tcBorders>
              <w:top w:val="single" w:sz="12" w:space="0" w:color="000000" w:themeColor="text1"/>
              <w:bottom w:val="single" w:sz="6" w:space="0" w:color="000000" w:themeColor="text1"/>
            </w:tcBorders>
          </w:tcPr>
          <w:p w14:paraId="3094871E" w14:textId="77777777" w:rsidR="00467A91" w:rsidRPr="00EB7398" w:rsidRDefault="2CBCC444" w:rsidP="2CBCC444">
            <w:pPr>
              <w:ind w:firstLine="0"/>
              <w:rPr>
                <w:sz w:val="18"/>
                <w:szCs w:val="18"/>
              </w:rPr>
            </w:pPr>
            <w:r w:rsidRPr="2CBCC444">
              <w:rPr>
                <w:sz w:val="18"/>
                <w:szCs w:val="18"/>
              </w:rPr>
              <w:t>Description</w:t>
            </w:r>
          </w:p>
        </w:tc>
      </w:tr>
      <w:tr w:rsidR="003A1202" w:rsidRPr="00EB7398" w14:paraId="0ADCC46A" w14:textId="77777777" w:rsidTr="3FD0B1CC">
        <w:trPr>
          <w:jc w:val="center"/>
        </w:trPr>
        <w:tc>
          <w:tcPr>
            <w:tcW w:w="1181" w:type="dxa"/>
          </w:tcPr>
          <w:p w14:paraId="060BFB26" w14:textId="77777777" w:rsidR="00467A91" w:rsidRPr="00EB7398" w:rsidRDefault="3FD0B1CC" w:rsidP="3FD0B1CC">
            <w:pPr>
              <w:ind w:firstLine="0"/>
              <w:rPr>
                <w:sz w:val="18"/>
                <w:szCs w:val="18"/>
              </w:rPr>
            </w:pPr>
            <w:r w:rsidRPr="3FD0B1CC">
              <w:rPr>
                <w:sz w:val="18"/>
                <w:szCs w:val="18"/>
              </w:rPr>
              <w:t>&lt;aiml&gt;</w:t>
            </w:r>
          </w:p>
        </w:tc>
        <w:tc>
          <w:tcPr>
            <w:tcW w:w="5670" w:type="dxa"/>
          </w:tcPr>
          <w:p w14:paraId="14AEA42B" w14:textId="77777777" w:rsidR="00467A91" w:rsidRPr="00EB7398" w:rsidRDefault="2CBCC444" w:rsidP="2CBCC444">
            <w:pPr>
              <w:ind w:firstLine="0"/>
              <w:rPr>
                <w:sz w:val="18"/>
                <w:szCs w:val="18"/>
              </w:rPr>
            </w:pPr>
            <w:r w:rsidRPr="2CBCC444">
              <w:rPr>
                <w:sz w:val="18"/>
                <w:szCs w:val="18"/>
              </w:rPr>
              <w:t>Defines the beginning and the end of the AIML file</w:t>
            </w:r>
          </w:p>
        </w:tc>
      </w:tr>
      <w:tr w:rsidR="003A1202" w:rsidRPr="00EB7398" w14:paraId="2AB6AFB5" w14:textId="77777777" w:rsidTr="3FD0B1CC">
        <w:trPr>
          <w:jc w:val="center"/>
        </w:trPr>
        <w:tc>
          <w:tcPr>
            <w:tcW w:w="1181" w:type="dxa"/>
          </w:tcPr>
          <w:p w14:paraId="5267D23A" w14:textId="77777777" w:rsidR="00467A91" w:rsidRPr="00EB7398" w:rsidRDefault="2CBCC444" w:rsidP="2CBCC444">
            <w:pPr>
              <w:ind w:firstLine="0"/>
              <w:rPr>
                <w:sz w:val="18"/>
                <w:szCs w:val="18"/>
              </w:rPr>
            </w:pPr>
            <w:r w:rsidRPr="2CBCC444">
              <w:rPr>
                <w:sz w:val="18"/>
                <w:szCs w:val="18"/>
              </w:rPr>
              <w:t>&lt;category&gt;</w:t>
            </w:r>
          </w:p>
        </w:tc>
        <w:tc>
          <w:tcPr>
            <w:tcW w:w="5670" w:type="dxa"/>
          </w:tcPr>
          <w:p w14:paraId="73F8CBFD" w14:textId="77777777" w:rsidR="00467A91" w:rsidRPr="00EB7398" w:rsidRDefault="2CBCC444" w:rsidP="2CBCC444">
            <w:pPr>
              <w:ind w:firstLine="0"/>
              <w:rPr>
                <w:sz w:val="18"/>
                <w:szCs w:val="18"/>
              </w:rPr>
            </w:pPr>
            <w:r w:rsidRPr="2CBCC444">
              <w:rPr>
                <w:sz w:val="18"/>
                <w:szCs w:val="18"/>
              </w:rPr>
              <w:t>Contains the unit of knowledge of the AIML file. Each category tag must contain a &lt;pattern&gt; and &lt;template&gt; tag</w:t>
            </w:r>
          </w:p>
        </w:tc>
      </w:tr>
      <w:tr w:rsidR="003A1202" w:rsidRPr="00EB7398" w14:paraId="2F462CE7" w14:textId="77777777" w:rsidTr="3FD0B1CC">
        <w:trPr>
          <w:jc w:val="center"/>
        </w:trPr>
        <w:tc>
          <w:tcPr>
            <w:tcW w:w="1181" w:type="dxa"/>
          </w:tcPr>
          <w:p w14:paraId="3D7F83E7" w14:textId="77777777" w:rsidR="00467A91" w:rsidRPr="00EB7398" w:rsidRDefault="2CBCC444" w:rsidP="2CBCC444">
            <w:pPr>
              <w:ind w:firstLine="0"/>
              <w:rPr>
                <w:sz w:val="18"/>
                <w:szCs w:val="18"/>
              </w:rPr>
            </w:pPr>
            <w:r w:rsidRPr="2CBCC444">
              <w:rPr>
                <w:sz w:val="18"/>
                <w:szCs w:val="18"/>
              </w:rPr>
              <w:t>&lt;pattern&gt;</w:t>
            </w:r>
          </w:p>
        </w:tc>
        <w:tc>
          <w:tcPr>
            <w:tcW w:w="5670" w:type="dxa"/>
          </w:tcPr>
          <w:p w14:paraId="5FF403E4" w14:textId="77777777" w:rsidR="00467A91" w:rsidRPr="00EB7398" w:rsidRDefault="2CBCC444" w:rsidP="2CBCC444">
            <w:pPr>
              <w:ind w:firstLine="0"/>
              <w:rPr>
                <w:sz w:val="18"/>
                <w:szCs w:val="18"/>
              </w:rPr>
            </w:pPr>
            <w:r w:rsidRPr="2CBCC444">
              <w:rPr>
                <w:sz w:val="18"/>
                <w:szCs w:val="18"/>
              </w:rPr>
              <w:t>Represents the pattern that the user’s input could potentially match to. The user’s input will check each &lt;pattern&gt; tag of all the &lt;category&gt; tags, and choose the &lt;pattern&gt; it matches to. Also, this tag can contain wild card characters, such as _ or *.</w:t>
            </w:r>
          </w:p>
        </w:tc>
      </w:tr>
      <w:tr w:rsidR="003A1202" w:rsidRPr="00EB7398" w14:paraId="50AA6C93" w14:textId="77777777" w:rsidTr="3FD0B1CC">
        <w:trPr>
          <w:jc w:val="center"/>
        </w:trPr>
        <w:tc>
          <w:tcPr>
            <w:tcW w:w="1181" w:type="dxa"/>
          </w:tcPr>
          <w:p w14:paraId="3235630D" w14:textId="77777777" w:rsidR="00467A91" w:rsidRPr="00EB7398" w:rsidRDefault="2CBCC444" w:rsidP="2CBCC444">
            <w:pPr>
              <w:ind w:firstLine="0"/>
              <w:rPr>
                <w:sz w:val="18"/>
                <w:szCs w:val="18"/>
              </w:rPr>
            </w:pPr>
            <w:r w:rsidRPr="2CBCC444">
              <w:rPr>
                <w:sz w:val="18"/>
                <w:szCs w:val="18"/>
              </w:rPr>
              <w:t>&lt;template&gt;</w:t>
            </w:r>
          </w:p>
        </w:tc>
        <w:tc>
          <w:tcPr>
            <w:tcW w:w="5670" w:type="dxa"/>
          </w:tcPr>
          <w:p w14:paraId="4525A7FD" w14:textId="77777777" w:rsidR="00467A91" w:rsidRPr="00EB7398" w:rsidRDefault="2CBCC444" w:rsidP="2CBCC444">
            <w:pPr>
              <w:ind w:firstLine="0"/>
              <w:rPr>
                <w:sz w:val="18"/>
                <w:szCs w:val="18"/>
              </w:rPr>
            </w:pPr>
            <w:r w:rsidRPr="2CBCC444">
              <w:rPr>
                <w:sz w:val="18"/>
                <w:szCs w:val="18"/>
              </w:rPr>
              <w:t>It contains the response to the user. If the user’s input matches with the &lt;pattern&gt; of a certain &lt;category&gt; tag, the &lt;template&gt; content will be sent back as a response.</w:t>
            </w:r>
          </w:p>
        </w:tc>
      </w:tr>
      <w:tr w:rsidR="003A1202" w:rsidRPr="00EB7398" w14:paraId="78A24F77" w14:textId="77777777" w:rsidTr="3FD0B1CC">
        <w:trPr>
          <w:jc w:val="center"/>
        </w:trPr>
        <w:tc>
          <w:tcPr>
            <w:tcW w:w="1181" w:type="dxa"/>
          </w:tcPr>
          <w:p w14:paraId="3514312C" w14:textId="77777777" w:rsidR="00467A91" w:rsidRPr="00EB7398" w:rsidRDefault="3FD0B1CC" w:rsidP="3FD0B1CC">
            <w:pPr>
              <w:ind w:firstLine="0"/>
              <w:rPr>
                <w:sz w:val="18"/>
                <w:szCs w:val="18"/>
              </w:rPr>
            </w:pPr>
            <w:r w:rsidRPr="3FD0B1CC">
              <w:rPr>
                <w:sz w:val="18"/>
                <w:szCs w:val="18"/>
              </w:rPr>
              <w:t>&lt;srai&gt;</w:t>
            </w:r>
          </w:p>
        </w:tc>
        <w:tc>
          <w:tcPr>
            <w:tcW w:w="5670" w:type="dxa"/>
          </w:tcPr>
          <w:p w14:paraId="62AF42CB" w14:textId="77777777" w:rsidR="00467A91" w:rsidRPr="00EB7398" w:rsidRDefault="2CBCC444" w:rsidP="2CBCC444">
            <w:pPr>
              <w:ind w:firstLine="0"/>
              <w:rPr>
                <w:sz w:val="18"/>
                <w:szCs w:val="18"/>
              </w:rPr>
            </w:pPr>
            <w:r w:rsidRPr="2CBCC444">
              <w:rPr>
                <w:sz w:val="18"/>
                <w:szCs w:val="18"/>
              </w:rPr>
              <w:t xml:space="preserve">It is a multipurpose tag, which can redirect to other &lt;category&gt; tags and output the corresponding &lt;template&gt;. This tag works better when synonyms need to be defined, and for keyword detection. </w:t>
            </w:r>
          </w:p>
        </w:tc>
      </w:tr>
      <w:tr w:rsidR="003A1202" w:rsidRPr="00EB7398" w14:paraId="1EDFD443" w14:textId="77777777" w:rsidTr="3FD0B1CC">
        <w:trPr>
          <w:jc w:val="center"/>
        </w:trPr>
        <w:tc>
          <w:tcPr>
            <w:tcW w:w="1181" w:type="dxa"/>
            <w:tcBorders>
              <w:bottom w:val="single" w:sz="12" w:space="0" w:color="000000" w:themeColor="text1"/>
            </w:tcBorders>
          </w:tcPr>
          <w:p w14:paraId="05CF93C0" w14:textId="77777777" w:rsidR="00467A91" w:rsidRPr="00EB7398" w:rsidRDefault="2CBCC444" w:rsidP="2CBCC444">
            <w:pPr>
              <w:ind w:firstLine="0"/>
              <w:rPr>
                <w:sz w:val="18"/>
                <w:szCs w:val="18"/>
              </w:rPr>
            </w:pPr>
            <w:r w:rsidRPr="2CBCC444">
              <w:rPr>
                <w:sz w:val="18"/>
                <w:szCs w:val="18"/>
              </w:rPr>
              <w:t>&lt;random&gt;</w:t>
            </w:r>
          </w:p>
        </w:tc>
        <w:tc>
          <w:tcPr>
            <w:tcW w:w="5670" w:type="dxa"/>
            <w:tcBorders>
              <w:bottom w:val="single" w:sz="12" w:space="0" w:color="000000" w:themeColor="text1"/>
            </w:tcBorders>
          </w:tcPr>
          <w:p w14:paraId="0763E89F" w14:textId="77777777" w:rsidR="00467A91" w:rsidRPr="00EB7398" w:rsidRDefault="2CBCC444" w:rsidP="2CBCC444">
            <w:pPr>
              <w:ind w:firstLine="0"/>
              <w:rPr>
                <w:sz w:val="18"/>
                <w:szCs w:val="18"/>
              </w:rPr>
            </w:pPr>
            <w:r w:rsidRPr="2CBCC444">
              <w:rPr>
                <w:sz w:val="18"/>
                <w:szCs w:val="18"/>
              </w:rPr>
              <w:t>This tag is able to generate a variety of responses at random for the same input</w:t>
            </w:r>
            <w:r w:rsidRPr="2CBCC444">
              <w:rPr>
                <w:rFonts w:eastAsia="Times" w:cs="Times"/>
                <w:sz w:val="18"/>
                <w:szCs w:val="18"/>
              </w:rPr>
              <w:t>.</w:t>
            </w:r>
            <w:r w:rsidRPr="2CBCC444">
              <w:rPr>
                <w:sz w:val="18"/>
                <w:szCs w:val="18"/>
              </w:rPr>
              <w:t xml:space="preserve"> </w:t>
            </w:r>
          </w:p>
        </w:tc>
      </w:tr>
    </w:tbl>
    <w:p w14:paraId="0BDEC02C" w14:textId="77777777" w:rsidR="00166BB1" w:rsidRPr="00E16BE6" w:rsidRDefault="00166BB1" w:rsidP="00467A91">
      <w:pPr>
        <w:ind w:firstLine="0"/>
        <w:jc w:val="left"/>
        <w:rPr>
          <w:rFonts w:cs="Times"/>
        </w:rPr>
      </w:pPr>
    </w:p>
    <w:p w14:paraId="7B7F0371" w14:textId="77777777" w:rsidR="00966D94" w:rsidRPr="00E16BE6" w:rsidRDefault="2CBCC444" w:rsidP="2CBCC444">
      <w:pPr>
        <w:rPr>
          <w:rFonts w:eastAsia="Times" w:cs="Times"/>
        </w:rPr>
      </w:pPr>
      <w:r>
        <w:t>AIML is completely case insensitive. Therefore, if the user asks “how are you” or “HOW ARE YOU”, it will get directed to the same &lt;category tag&gt;. Additionally, punctuations like question marks, periods and commas do not need to be defined in the &lt;pattern&gt; tags. The “_” and “*” are wild card characters and are incredibly helpful in the AIML scripts. These wildcard characters represent any combination of words that may not have been defined in the AIML files.</w:t>
      </w:r>
    </w:p>
    <w:p w14:paraId="52B3ED60" w14:textId="77777777" w:rsidR="00966D94" w:rsidRPr="00E16BE6" w:rsidRDefault="2CBCC444" w:rsidP="00966D94">
      <w:pPr>
        <w:pStyle w:val="heading20"/>
      </w:pPr>
      <w:r>
        <w:t>2.2   Sequence-to-Sequence</w:t>
      </w:r>
    </w:p>
    <w:p w14:paraId="59B46B6B" w14:textId="5EBA8E16" w:rsidR="00E94F0F" w:rsidRPr="00E16BE6" w:rsidRDefault="00F820DC" w:rsidP="2CBCC444">
      <w:pPr>
        <w:rPr>
          <w:rFonts w:eastAsia="Times" w:cs="Times"/>
        </w:rPr>
      </w:pPr>
      <w:r w:rsidRPr="2CBCC444">
        <w:t>The Sequence-to-sequence model makes use of Recurrent Neural Networks</w:t>
      </w:r>
      <w:r w:rsidR="00DA7C5A" w:rsidRPr="2CBCC444">
        <w:t xml:space="preserve"> (RNN)</w:t>
      </w:r>
      <w:r w:rsidRPr="2CBCC444">
        <w:t xml:space="preserve"> to take in a user’s input sentence, and generate</w:t>
      </w:r>
      <w:r w:rsidR="00485F0B" w:rsidRPr="2CBCC444">
        <w:t>s</w:t>
      </w:r>
      <w:r w:rsidRPr="2CBCC444">
        <w:t xml:space="preserve"> an output sentence</w:t>
      </w:r>
      <w:sdt>
        <w:sdtPr>
          <w:rPr>
            <w:rFonts w:cs="Times"/>
          </w:rPr>
          <w:id w:val="-819260742"/>
          <w:citation/>
        </w:sdtPr>
        <w:sdtEndPr/>
        <w:sdtContent>
          <w:r w:rsidR="00DA7C5A" w:rsidRPr="00E16BE6">
            <w:rPr>
              <w:rFonts w:cs="Times"/>
            </w:rPr>
            <w:fldChar w:fldCharType="begin"/>
          </w:r>
          <w:r w:rsidR="00DA7C5A" w:rsidRPr="00E16BE6">
            <w:rPr>
              <w:rFonts w:cs="Times"/>
            </w:rPr>
            <w:instrText xml:space="preserve"> CITATION Sut14 \l 2057 </w:instrText>
          </w:r>
          <w:r w:rsidR="00DA7C5A" w:rsidRPr="00E16BE6">
            <w:rPr>
              <w:rFonts w:cs="Times"/>
            </w:rPr>
            <w:fldChar w:fldCharType="separate"/>
          </w:r>
          <w:r w:rsidR="00DA7C5A" w:rsidRPr="00E16BE6">
            <w:rPr>
              <w:rFonts w:cs="Times"/>
            </w:rPr>
            <w:t xml:space="preserve"> [9]</w:t>
          </w:r>
          <w:r w:rsidR="00DA7C5A" w:rsidRPr="00E16BE6">
            <w:rPr>
              <w:rFonts w:cs="Times"/>
            </w:rPr>
            <w:fldChar w:fldCharType="end"/>
          </w:r>
        </w:sdtContent>
      </w:sdt>
      <w:r w:rsidRPr="2CBCC444">
        <w:t xml:space="preserve">. The RNNs are trained through a dataset of conversations, and its weight </w:t>
      </w:r>
      <w:r w:rsidR="00DA7C5A" w:rsidRPr="2CBCC444">
        <w:t>as well as</w:t>
      </w:r>
      <w:r w:rsidRPr="2CBCC444">
        <w:t xml:space="preserve"> bias values are adjusted to generate the necessary words for the output. </w:t>
      </w:r>
      <w:r w:rsidR="00E94F0F" w:rsidRPr="2CBCC444">
        <w:t xml:space="preserve">After training of the model, each word gets processed through an encoder, and the next word is determined with the RNN according to the node that has the highest weight value through the decoder. As seen in </w:t>
      </w:r>
      <w:r w:rsidR="00E94F0F" w:rsidRPr="2CBCC444">
        <w:fldChar w:fldCharType="begin"/>
      </w:r>
      <w:r w:rsidR="00E94F0F" w:rsidRPr="00E16BE6">
        <w:rPr>
          <w:rFonts w:cs="Times"/>
        </w:rPr>
        <w:instrText xml:space="preserve"> REF _Ref515308544 \h  \* MERGEFORMAT </w:instrText>
      </w:r>
      <w:r w:rsidR="00E94F0F" w:rsidRPr="2CBCC444">
        <w:rPr>
          <w:rFonts w:cs="Times"/>
        </w:rPr>
        <w:fldChar w:fldCharType="separate"/>
      </w:r>
      <w:r w:rsidR="003D3282" w:rsidRPr="00E16BE6">
        <w:t xml:space="preserve">Fig. </w:t>
      </w:r>
      <w:r w:rsidR="003D3282">
        <w:rPr>
          <w:noProof/>
        </w:rPr>
        <w:t>1</w:t>
      </w:r>
      <w:r w:rsidR="00E94F0F" w:rsidRPr="2CBCC444">
        <w:fldChar w:fldCharType="end"/>
      </w:r>
      <w:r w:rsidR="00E94F0F" w:rsidRPr="2CBCC444">
        <w:t>, the input message runs through the encoder, and creates a though</w:t>
      </w:r>
      <w:r w:rsidR="00485F0B" w:rsidRPr="2CBCC444">
        <w:t>t</w:t>
      </w:r>
      <w:r w:rsidR="00E94F0F" w:rsidRPr="2CBCC444">
        <w:t xml:space="preserve"> vector. In the decoder, the first word is then calculated based on the input message. Each word is finally determined by the previous word in order to create a complete sentence for an output message.  </w:t>
      </w:r>
    </w:p>
    <w:p w14:paraId="0263F42E" w14:textId="49BA99CF" w:rsidR="3B088AB1" w:rsidRDefault="3B088AB1" w:rsidP="3FD0B1CC">
      <w:pPr>
        <w:ind w:firstLine="0"/>
        <w:jc w:val="center"/>
        <w:rPr>
          <w:highlight w:val="cyan"/>
        </w:rPr>
      </w:pPr>
      <w:r>
        <w:rPr>
          <w:noProof/>
          <w:lang w:val="en-GB" w:eastAsia="en-GB"/>
        </w:rPr>
        <w:lastRenderedPageBreak/>
        <w:drawing>
          <wp:inline distT="0" distB="0" distL="0" distR="0" wp14:anchorId="6BE86882" wp14:editId="556BC7DB">
            <wp:extent cx="4181475" cy="1219200"/>
            <wp:effectExtent l="0" t="0" r="0" b="0"/>
            <wp:docPr id="10706416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4181475" cy="1219200"/>
                    </a:xfrm>
                    <a:prstGeom prst="rect">
                      <a:avLst/>
                    </a:prstGeom>
                  </pic:spPr>
                </pic:pic>
              </a:graphicData>
            </a:graphic>
          </wp:inline>
        </w:drawing>
      </w:r>
    </w:p>
    <w:p w14:paraId="54859DBE" w14:textId="7026D252" w:rsidR="00E94F0F" w:rsidRPr="00E0399F" w:rsidRDefault="00E94F0F" w:rsidP="3FD0B1CC">
      <w:pPr>
        <w:pStyle w:val="Caption"/>
        <w:jc w:val="center"/>
        <w:rPr>
          <w:rFonts w:ascii="Courier New" w:eastAsia="Courier New" w:hAnsi="Courier New" w:cs="Courier New"/>
        </w:rPr>
      </w:pPr>
      <w:bookmarkStart w:id="2" w:name="_Ref515308544"/>
      <w:r w:rsidRPr="00E0399F">
        <w:t xml:space="preserve">Fig. </w:t>
      </w:r>
      <w:r w:rsidRPr="00E0399F">
        <w:fldChar w:fldCharType="begin"/>
      </w:r>
      <w:r w:rsidRPr="00E0399F">
        <w:instrText xml:space="preserve"> SEQ Fig. \* ARABIC </w:instrText>
      </w:r>
      <w:r w:rsidRPr="00E0399F">
        <w:fldChar w:fldCharType="separate"/>
      </w:r>
      <w:r w:rsidR="003D3282" w:rsidRPr="00E0399F">
        <w:rPr>
          <w:noProof/>
        </w:rPr>
        <w:t>1</w:t>
      </w:r>
      <w:r w:rsidRPr="00E0399F">
        <w:fldChar w:fldCharType="end"/>
      </w:r>
      <w:bookmarkEnd w:id="2"/>
      <w:r w:rsidRPr="00E0399F">
        <w:t xml:space="preserve"> - Example of the encoder-decoder architecture used by the chatbot</w:t>
      </w:r>
    </w:p>
    <w:p w14:paraId="0BC8B46B" w14:textId="77777777" w:rsidR="009B1D59" w:rsidRPr="00E16BE6" w:rsidRDefault="2CBCC444" w:rsidP="009942DC">
      <w:pPr>
        <w:pStyle w:val="heading10"/>
      </w:pPr>
      <w:r>
        <w:t>3   Methodology</w:t>
      </w:r>
    </w:p>
    <w:p w14:paraId="2DBE2239" w14:textId="786DF907" w:rsidR="00A47D4E" w:rsidRPr="00E16BE6" w:rsidRDefault="3FD0B1CC" w:rsidP="00F820DC">
      <w:r>
        <w:t xml:space="preserve">In order to achieve the purpose of this paper, work was conducted in three main phases, starting with implementing two chatbot prototypes followed by the evaluation phase.  In the first two phases, two prototypes were built, due to limited availability of existing chatbots that implement the AIML model and Sequence-to-sequence models, with same functional requirements. The two chatbots were developed using the Python programming language for the context of Middlesex University Mauritius in order to answer queries of prospective students on admissions, financial aspects, programme/courses, accommodation, and general other queries. </w:t>
      </w:r>
      <w:r w:rsidRPr="00163FCE">
        <w:t>This information was gathered from the university</w:t>
      </w:r>
      <w:r w:rsidR="00163FCE" w:rsidRPr="00163FCE">
        <w:t>’s</w:t>
      </w:r>
      <w:r w:rsidRPr="00163FCE">
        <w:t xml:space="preserve"> website, </w:t>
      </w:r>
      <w:r w:rsidR="00163FCE" w:rsidRPr="00163FCE">
        <w:t>in addition to</w:t>
      </w:r>
      <w:r w:rsidRPr="00163FCE">
        <w:t xml:space="preserve"> documents provided by the </w:t>
      </w:r>
      <w:r w:rsidR="00163FCE" w:rsidRPr="00163FCE">
        <w:t>same institution</w:t>
      </w:r>
      <w:r w:rsidRPr="00163FCE">
        <w:t>. Conversation datasets were created for the Sequence-to-sequence model through the FAQs given by the university.</w:t>
      </w:r>
      <w:r w:rsidRPr="3FD0B1CC">
        <w:rPr>
          <w:color w:val="5B9AD5"/>
        </w:rPr>
        <w:t xml:space="preserve"> </w:t>
      </w:r>
      <w:r>
        <w:t>AIML and Tensorflow libraries were installed to implement the AIML and Recurrent Neural Networks within the chatbot software. Also, the chatbots ran on the windows command line, and user queries, along with the answer generated were saved into a SQLite database table. The three phases are further described as follows:</w:t>
      </w:r>
    </w:p>
    <w:p w14:paraId="7233A4C5" w14:textId="48144A95" w:rsidR="0018492B" w:rsidRPr="00E16BE6" w:rsidRDefault="2CBCC444" w:rsidP="0018492B">
      <w:pPr>
        <w:pStyle w:val="heading20"/>
      </w:pPr>
      <w:r>
        <w:t>3.1   Implementation of the AIML Chatbot</w:t>
      </w:r>
    </w:p>
    <w:p w14:paraId="2CEB4E53" w14:textId="7CB8F81E" w:rsidR="007F66FA" w:rsidRPr="00E16BE6" w:rsidRDefault="00906477" w:rsidP="3FD0B1CC">
      <w:pPr>
        <w:rPr>
          <w:rFonts w:eastAsia="Times" w:cs="Times"/>
        </w:rPr>
      </w:pPr>
      <w:r w:rsidRPr="00E16BE6">
        <w:t>The AIML chatbot contains an AIML file for each functional requirement (admissions, finance, etc</w:t>
      </w:r>
      <w:r w:rsidRPr="3FD0B1CC">
        <w:t>.)</w:t>
      </w:r>
      <w:r w:rsidR="008213D8" w:rsidRPr="00E16BE6">
        <w:t xml:space="preserve"> and</w:t>
      </w:r>
      <w:r w:rsidRPr="3FD0B1CC">
        <w:t xml:space="preserve"> </w:t>
      </w:r>
      <w:r w:rsidR="008213D8" w:rsidRPr="00E16BE6">
        <w:t>e</w:t>
      </w:r>
      <w:r w:rsidRPr="00E16BE6">
        <w:t>ach AIML file consist</w:t>
      </w:r>
      <w:r w:rsidR="008213D8" w:rsidRPr="00E16BE6">
        <w:t>s</w:t>
      </w:r>
      <w:r w:rsidRPr="00E16BE6">
        <w:t xml:space="preserve"> of at least one category tag. This category tag would give the response to a main query that users could potentially ask. For exa</w:t>
      </w:r>
      <w:r w:rsidR="008213D8" w:rsidRPr="00E16BE6">
        <w:t>mple, the finance AIML file</w:t>
      </w:r>
      <w:r w:rsidRPr="00E16BE6">
        <w:t xml:space="preserve"> contain</w:t>
      </w:r>
      <w:r w:rsidR="008213D8" w:rsidRPr="00E16BE6">
        <w:t>s</w:t>
      </w:r>
      <w:r w:rsidRPr="00E16BE6">
        <w:t xml:space="preserve"> a </w:t>
      </w:r>
      <w:r w:rsidR="00485F0B">
        <w:t>category that detects an instance</w:t>
      </w:r>
      <w:r w:rsidRPr="00E16BE6">
        <w:t xml:space="preserve"> when the user asks about “tuition”. The possible answers </w:t>
      </w:r>
      <w:r w:rsidR="008213D8" w:rsidRPr="00E16BE6">
        <w:t>are then</w:t>
      </w:r>
      <w:r w:rsidRPr="00E16BE6">
        <w:t xml:space="preserve"> included in the template tags. Finally other category tags were created, for possible combination of words being used by users for the same “tuition” related queries. The srai tags were used in the template tags to recursively refer to the original tuition related category tag in the AIML file. New topics would be implemented into the chatbot with this process. </w:t>
      </w:r>
      <w:r w:rsidR="008213D8" w:rsidRPr="00E16BE6">
        <w:t>In total, o</w:t>
      </w:r>
      <w:r w:rsidRPr="00E16BE6">
        <w:t xml:space="preserve">ver 30+ main category tags were used and </w:t>
      </w:r>
      <w:r w:rsidR="008213D8" w:rsidRPr="00E16BE6">
        <w:t xml:space="preserve">between </w:t>
      </w:r>
      <w:r w:rsidRPr="00E16BE6">
        <w:t xml:space="preserve">10 – 20 recursive category tags were used for each main category tag. </w:t>
      </w:r>
      <w:r w:rsidR="00CF7884" w:rsidRPr="00E16BE6">
        <w:t xml:space="preserve">A sample code snippet containing the tags is given in </w:t>
      </w:r>
      <w:r w:rsidR="00CF7884" w:rsidRPr="00E16BE6">
        <w:fldChar w:fldCharType="begin"/>
      </w:r>
      <w:r w:rsidR="00CF7884" w:rsidRPr="00E16BE6">
        <w:instrText xml:space="preserve"> REF _Ref515308962 \h </w:instrText>
      </w:r>
      <w:r w:rsidR="00CF7884" w:rsidRPr="00E16BE6">
        <w:fldChar w:fldCharType="separate"/>
      </w:r>
      <w:r w:rsidR="003D3282" w:rsidRPr="00E16BE6">
        <w:t xml:space="preserve">Fig. </w:t>
      </w:r>
      <w:r w:rsidR="003D3282">
        <w:rPr>
          <w:noProof/>
        </w:rPr>
        <w:t>2</w:t>
      </w:r>
      <w:r w:rsidR="00CF7884" w:rsidRPr="00E16BE6">
        <w:fldChar w:fldCharType="end"/>
      </w:r>
      <w:r w:rsidR="00CF7884" w:rsidRPr="3FD0B1CC">
        <w:t xml:space="preserve">. </w:t>
      </w:r>
      <w:r w:rsidR="007F66FA" w:rsidRPr="2CBCC444">
        <w:t>In th</w:t>
      </w:r>
      <w:r w:rsidR="00CF7884" w:rsidRPr="2CBCC444">
        <w:t>is</w:t>
      </w:r>
      <w:r w:rsidR="007F66FA" w:rsidRPr="2CBCC444">
        <w:t xml:space="preserve"> code snippet, </w:t>
      </w:r>
      <w:r w:rsidR="00485F0B" w:rsidRPr="2CBCC444">
        <w:t>choices of output answers are</w:t>
      </w:r>
      <w:r w:rsidR="007F66FA" w:rsidRPr="2CBCC444">
        <w:t xml:space="preserve"> given in the initial &lt;li&gt; tags. The latter category tags will be activated, if the user’s </w:t>
      </w:r>
      <w:r w:rsidR="007F66FA" w:rsidRPr="2CBCC444">
        <w:lastRenderedPageBreak/>
        <w:t xml:space="preserve">input query consists of the word “admissions”. If the program does not detect any keywords, it will give an output message containing the last category tag. </w:t>
      </w:r>
    </w:p>
    <w:p w14:paraId="17F247D6" w14:textId="77777777" w:rsidR="008213D8" w:rsidRPr="00E16BE6" w:rsidRDefault="008213D8" w:rsidP="00755B83">
      <w:pPr>
        <w:spacing w:before="240" w:after="240"/>
        <w:ind w:firstLine="0"/>
        <w:jc w:val="left"/>
        <w:rPr>
          <w:rFonts w:ascii="Courier New" w:hAnsi="Courier New" w:cs="Courier New"/>
        </w:rPr>
      </w:pPr>
      <w:r w:rsidRPr="00E16BE6">
        <w:rPr>
          <w:rFonts w:cs="Times"/>
          <w:noProof/>
          <w:lang w:val="en-GB" w:eastAsia="en-GB"/>
        </w:rPr>
        <mc:AlternateContent>
          <mc:Choice Requires="wps">
            <w:drawing>
              <wp:inline distT="0" distB="0" distL="0" distR="0" wp14:anchorId="43BFEB94" wp14:editId="012693E0">
                <wp:extent cx="4997302" cy="1404620"/>
                <wp:effectExtent l="0" t="0" r="13335" b="2222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302" cy="1404620"/>
                        </a:xfrm>
                        <a:prstGeom prst="rect">
                          <a:avLst/>
                        </a:prstGeom>
                        <a:solidFill>
                          <a:srgbClr val="FFFFFF"/>
                        </a:solidFill>
                        <a:ln w="3175">
                          <a:solidFill>
                            <a:schemeClr val="tx1">
                              <a:lumMod val="75000"/>
                              <a:lumOff val="25000"/>
                            </a:schemeClr>
                          </a:solidFill>
                          <a:miter lim="800000"/>
                          <a:headEnd/>
                          <a:tailEnd/>
                        </a:ln>
                      </wps:spPr>
                      <wps:txbx>
                        <w:txbxContent>
                          <w:p w14:paraId="68A91757"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&lt;category&gt;</w:t>
                            </w:r>
                          </w:p>
                          <w:p w14:paraId="39F1658F" w14:textId="77777777" w:rsidR="00740A59" w:rsidRPr="00720295" w:rsidRDefault="00740A59" w:rsidP="00CF7884">
                            <w:pPr>
                              <w:ind w:firstLine="709"/>
                              <w:jc w:val="left"/>
                              <w:rPr>
                                <w:rFonts w:ascii="Courier New" w:hAnsi="Courier New" w:cs="Courier New"/>
                                <w:sz w:val="16"/>
                              </w:rPr>
                            </w:pPr>
                            <w:r w:rsidRPr="00720295">
                              <w:rPr>
                                <w:rFonts w:ascii="Courier New" w:hAnsi="Courier New" w:cs="Courier New"/>
                                <w:sz w:val="16"/>
                              </w:rPr>
                              <w:t>&lt;pattern&gt;PROGRAMS&lt;/pattern&gt;</w:t>
                            </w:r>
                          </w:p>
                          <w:p w14:paraId="7CD1E993"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ab/>
                              <w:t>&lt;template&gt;</w:t>
                            </w:r>
                          </w:p>
                          <w:p w14:paraId="1BFAA94F"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ab/>
                            </w:r>
                            <w:r w:rsidRPr="00720295">
                              <w:rPr>
                                <w:rFonts w:ascii="Courier New" w:hAnsi="Courier New" w:cs="Courier New"/>
                                <w:sz w:val="16"/>
                              </w:rPr>
                              <w:tab/>
                              <w:t>&lt;random&gt;</w:t>
                            </w:r>
                          </w:p>
                          <w:p w14:paraId="7A3E0DBE"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ab/>
                            </w:r>
                            <w:r w:rsidRPr="00720295">
                              <w:rPr>
                                <w:rFonts w:ascii="Courier New" w:hAnsi="Courier New" w:cs="Courier New"/>
                                <w:sz w:val="16"/>
                              </w:rPr>
                              <w:tab/>
                            </w:r>
                            <w:r w:rsidRPr="00720295">
                              <w:rPr>
                                <w:rFonts w:ascii="Courier New" w:hAnsi="Courier New" w:cs="Courier New"/>
                                <w:sz w:val="16"/>
                              </w:rPr>
                              <w:tab/>
                              <w:t>&lt;li&gt;Middlesex University, Mauritius offers many programs. The Bachelor programs consist of BSc, and BA in Information Technology, Computer Science, Psychology, Business Management, Accounting and Finance, Public Relations, Media, Advertising, LLB Bachelor of Law, and LLB with International Relations.&lt;/li&gt;</w:t>
                            </w:r>
                          </w:p>
                          <w:p w14:paraId="39A22E41" w14:textId="7DA084F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ab/>
                            </w:r>
                            <w:r w:rsidRPr="00720295">
                              <w:rPr>
                                <w:rFonts w:ascii="Courier New" w:hAnsi="Courier New" w:cs="Courier New"/>
                                <w:sz w:val="16"/>
                              </w:rPr>
                              <w:tab/>
                            </w:r>
                            <w:r w:rsidRPr="00720295">
                              <w:rPr>
                                <w:rFonts w:ascii="Courier New" w:hAnsi="Courier New" w:cs="Courier New"/>
                                <w:sz w:val="16"/>
                              </w:rPr>
                              <w:tab/>
                              <w:t>&lt;li&gt;The Middle</w:t>
                            </w:r>
                            <w:r w:rsidR="00485F0B" w:rsidRPr="00720295">
                              <w:rPr>
                                <w:rFonts w:ascii="Courier New" w:hAnsi="Courier New" w:cs="Courier New"/>
                                <w:sz w:val="16"/>
                              </w:rPr>
                              <w:t>sex University, Mauritius offer</w:t>
                            </w:r>
                            <w:r w:rsidRPr="00720295">
                              <w:rPr>
                                <w:rFonts w:ascii="Courier New" w:hAnsi="Courier New" w:cs="Courier New"/>
                                <w:sz w:val="16"/>
                              </w:rPr>
                              <w:t>s numerous programs ranging from Psyc</w:t>
                            </w:r>
                            <w:r w:rsidR="00485F0B" w:rsidRPr="00720295">
                              <w:rPr>
                                <w:rFonts w:ascii="Courier New" w:hAnsi="Courier New" w:cs="Courier New"/>
                                <w:sz w:val="16"/>
                              </w:rPr>
                              <w:t>h</w:t>
                            </w:r>
                            <w:r w:rsidRPr="00720295">
                              <w:rPr>
                                <w:rFonts w:ascii="Courier New" w:hAnsi="Courier New" w:cs="Courier New"/>
                                <w:sz w:val="16"/>
                              </w:rPr>
                              <w:t>ology to Information Technology. Please refer to http://www.middlesex.mu/courses for more information&lt;/li&gt;</w:t>
                            </w:r>
                          </w:p>
                          <w:p w14:paraId="1DD553C0"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ab/>
                            </w:r>
                            <w:r w:rsidRPr="00720295">
                              <w:rPr>
                                <w:rFonts w:ascii="Courier New" w:hAnsi="Courier New" w:cs="Courier New"/>
                                <w:sz w:val="16"/>
                              </w:rPr>
                              <w:tab/>
                              <w:t>&lt;/random&gt;</w:t>
                            </w:r>
                          </w:p>
                          <w:p w14:paraId="1BFAA1F4"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ab/>
                              <w:t>&lt;/template&gt;</w:t>
                            </w:r>
                          </w:p>
                          <w:p w14:paraId="7923BFC4"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&lt;/category&gt;</w:t>
                            </w:r>
                          </w:p>
                          <w:p w14:paraId="6B80AFE5"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&lt;category&gt;</w:t>
                            </w:r>
                          </w:p>
                          <w:p w14:paraId="42E8E166"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ab/>
                              <w:t>&lt;pattern&gt;_ COURSE _ &lt;/pattern&gt;</w:t>
                            </w:r>
                          </w:p>
                          <w:p w14:paraId="7B1BCD9C"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ab/>
                              <w:t>&lt;template&gt;</w:t>
                            </w:r>
                          </w:p>
                          <w:p w14:paraId="74ABC56A"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ab/>
                            </w:r>
                            <w:r w:rsidRPr="00720295">
                              <w:rPr>
                                <w:rFonts w:ascii="Courier New" w:hAnsi="Courier New" w:cs="Courier New"/>
                                <w:sz w:val="16"/>
                              </w:rPr>
                              <w:tab/>
                              <w:t>&lt;srai&gt;PROGRAMS&lt;/srai&gt;</w:t>
                            </w:r>
                          </w:p>
                          <w:p w14:paraId="7CC17B80"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ab/>
                              <w:t>&lt;/template&gt;</w:t>
                            </w:r>
                          </w:p>
                          <w:p w14:paraId="25ABD16A"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&lt;/category&gt;</w:t>
                            </w:r>
                          </w:p>
                          <w:p w14:paraId="4B8DA959"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&lt;category&gt;</w:t>
                            </w:r>
                          </w:p>
                          <w:p w14:paraId="14A68D02"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ab/>
                              <w:t>&lt;pattern&gt;COURSE _ &lt;/pattern&gt;</w:t>
                            </w:r>
                          </w:p>
                          <w:p w14:paraId="547C38C0"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ab/>
                              <w:t>&lt;template&gt;</w:t>
                            </w:r>
                          </w:p>
                          <w:p w14:paraId="3C9A1257"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ab/>
                            </w:r>
                            <w:r w:rsidRPr="00720295">
                              <w:rPr>
                                <w:rFonts w:ascii="Courier New" w:hAnsi="Courier New" w:cs="Courier New"/>
                                <w:sz w:val="16"/>
                              </w:rPr>
                              <w:tab/>
                              <w:t>&lt;srai&gt;PROGRAMS&lt;/srai&gt;</w:t>
                            </w:r>
                          </w:p>
                          <w:p w14:paraId="7DBE5F5B"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ab/>
                              <w:t>&lt;/template&gt;</w:t>
                            </w:r>
                          </w:p>
                          <w:p w14:paraId="43D71D87" w14:textId="31574873"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&lt;/category&gt;</w:t>
                            </w:r>
                          </w:p>
                        </w:txbxContent>
                      </wps:txbx>
                      <wps:bodyPr rot="0" vert="horz" wrap="square" lIns="91440" tIns="45720" rIns="91440" bIns="45720" anchor="t" anchorCtr="0">
                        <a:spAutoFit/>
                      </wps:bodyPr>
                    </wps:wsp>
                  </a:graphicData>
                </a:graphic>
              </wp:inline>
            </w:drawing>
          </mc:Choice>
          <mc:Fallback>
            <w:pict>
              <v:shapetype w14:anchorId="43BFEB94" id="_x0000_t202" coordsize="21600,21600" o:spt="202" path="m,l,21600r21600,l21600,xe">
                <v:stroke joinstyle="miter"/>
                <v:path gradientshapeok="t" o:connecttype="rect"/>
              </v:shapetype>
              <v:shape id="Text Box 2" o:spid="_x0000_s1026" type="#_x0000_t202" style="width:39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" strokecolor="#404040 [2429]" strokeweight=".25pt">
                <v:textbox style="mso-fit-shape-to-text:t">
                  <w:txbxContent>
                    <w:p w14:paraId="68A91757"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&lt;category&gt;</w:t>
                      </w:r>
                    </w:p>
                    <w:p w14:paraId="39F1658F" w14:textId="77777777" w:rsidR="00740A59" w:rsidRPr="00720295" w:rsidRDefault="00740A59" w:rsidP="00CF7884">
                      <w:pPr>
                        <w:ind w:firstLine="709"/>
                        <w:jc w:val="left"/>
                        <w:rPr>
                          <w:rFonts w:ascii="Courier New" w:hAnsi="Courier New" w:cs="Courier New"/>
                          <w:sz w:val="16"/>
                        </w:rPr>
                      </w:pPr>
                      <w:r w:rsidRPr="00720295">
                        <w:rPr>
                          <w:rFonts w:ascii="Courier New" w:hAnsi="Courier New" w:cs="Courier New"/>
                          <w:sz w:val="16"/>
                        </w:rPr>
                        <w:t>&lt;pattern&gt;PROGRAMS&lt;/pattern&gt;</w:t>
                      </w:r>
                    </w:p>
                    <w:p w14:paraId="7CD1E993"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ab/>
                        <w:t>&lt;template&gt;</w:t>
                      </w:r>
                    </w:p>
                    <w:p w14:paraId="1BFAA94F"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ab/>
                      </w:r>
                      <w:r w:rsidRPr="00720295">
                        <w:rPr>
                          <w:rFonts w:ascii="Courier New" w:hAnsi="Courier New" w:cs="Courier New"/>
                          <w:sz w:val="16"/>
                        </w:rPr>
                        <w:tab/>
                        <w:t>&lt;random&gt;</w:t>
                      </w:r>
                    </w:p>
                    <w:p w14:paraId="7A3E0DBE"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ab/>
                      </w:r>
                      <w:r w:rsidRPr="00720295">
                        <w:rPr>
                          <w:rFonts w:ascii="Courier New" w:hAnsi="Courier New" w:cs="Courier New"/>
                          <w:sz w:val="16"/>
                        </w:rPr>
                        <w:tab/>
                      </w:r>
                      <w:r w:rsidRPr="00720295">
                        <w:rPr>
                          <w:rFonts w:ascii="Courier New" w:hAnsi="Courier New" w:cs="Courier New"/>
                          <w:sz w:val="16"/>
                        </w:rPr>
                        <w:tab/>
                        <w:t>&lt;li&gt;Middlesex University, Mauritius offers many programs. The Bachelor programs consist of BSc, and BA in Information Technology, Computer Science, Psychology, Business Management, Accounting and Finance, Public Relations, Media, Advertising, LLB Bachelor of Law, and LLB with International Relations.&lt;/li&gt;</w:t>
                      </w:r>
                    </w:p>
                    <w:p w14:paraId="39A22E41" w14:textId="7DA084F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ab/>
                      </w:r>
                      <w:r w:rsidRPr="00720295">
                        <w:rPr>
                          <w:rFonts w:ascii="Courier New" w:hAnsi="Courier New" w:cs="Courier New"/>
                          <w:sz w:val="16"/>
                        </w:rPr>
                        <w:tab/>
                      </w:r>
                      <w:r w:rsidRPr="00720295">
                        <w:rPr>
                          <w:rFonts w:ascii="Courier New" w:hAnsi="Courier New" w:cs="Courier New"/>
                          <w:sz w:val="16"/>
                        </w:rPr>
                        <w:tab/>
                        <w:t>&lt;li&gt;The Middle</w:t>
                      </w:r>
                      <w:r w:rsidR="00485F0B" w:rsidRPr="00720295">
                        <w:rPr>
                          <w:rFonts w:ascii="Courier New" w:hAnsi="Courier New" w:cs="Courier New"/>
                          <w:sz w:val="16"/>
                        </w:rPr>
                        <w:t>sex University, Mauritius offer</w:t>
                      </w:r>
                      <w:r w:rsidRPr="00720295">
                        <w:rPr>
                          <w:rFonts w:ascii="Courier New" w:hAnsi="Courier New" w:cs="Courier New"/>
                          <w:sz w:val="16"/>
                        </w:rPr>
                        <w:t>s numerous programs ranging from Psyc</w:t>
                      </w:r>
                      <w:r w:rsidR="00485F0B" w:rsidRPr="00720295">
                        <w:rPr>
                          <w:rFonts w:ascii="Courier New" w:hAnsi="Courier New" w:cs="Courier New"/>
                          <w:sz w:val="16"/>
                        </w:rPr>
                        <w:t>h</w:t>
                      </w:r>
                      <w:r w:rsidRPr="00720295">
                        <w:rPr>
                          <w:rFonts w:ascii="Courier New" w:hAnsi="Courier New" w:cs="Courier New"/>
                          <w:sz w:val="16"/>
                        </w:rPr>
                        <w:t>ology to Information Technology. Please refer to http://www.middlesex.mu/courses for more information&lt;/li&gt;</w:t>
                      </w:r>
                    </w:p>
                    <w:p w14:paraId="1DD553C0"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ab/>
                      </w:r>
                      <w:r w:rsidRPr="00720295">
                        <w:rPr>
                          <w:rFonts w:ascii="Courier New" w:hAnsi="Courier New" w:cs="Courier New"/>
                          <w:sz w:val="16"/>
                        </w:rPr>
                        <w:tab/>
                        <w:t>&lt;/random&gt;</w:t>
                      </w:r>
                    </w:p>
                    <w:p w14:paraId="1BFAA1F4"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ab/>
                        <w:t>&lt;/template&gt;</w:t>
                      </w:r>
                    </w:p>
                    <w:p w14:paraId="7923BFC4"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&lt;/category&gt;</w:t>
                      </w:r>
                    </w:p>
                    <w:p w14:paraId="6B80AFE5"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&lt;category&gt;</w:t>
                      </w:r>
                    </w:p>
                    <w:p w14:paraId="42E8E166"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ab/>
                        <w:t>&lt;pattern&gt;_ COURSE _ &lt;/pattern&gt;</w:t>
                      </w:r>
                    </w:p>
                    <w:p w14:paraId="7B1BCD9C"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ab/>
                        <w:t>&lt;template&gt;</w:t>
                      </w:r>
                    </w:p>
                    <w:p w14:paraId="74ABC56A"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ab/>
                      </w:r>
                      <w:r w:rsidRPr="00720295">
                        <w:rPr>
                          <w:rFonts w:ascii="Courier New" w:hAnsi="Courier New" w:cs="Courier New"/>
                          <w:sz w:val="16"/>
                        </w:rPr>
                        <w:tab/>
                        <w:t>&lt;srai&gt;PROGRAMS&lt;/srai&gt;</w:t>
                      </w:r>
                    </w:p>
                    <w:p w14:paraId="7CC17B80"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ab/>
                        <w:t>&lt;/template&gt;</w:t>
                      </w:r>
                    </w:p>
                    <w:p w14:paraId="25ABD16A"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&lt;/category&gt;</w:t>
                      </w:r>
                    </w:p>
                    <w:p w14:paraId="4B8DA959"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&lt;category&gt;</w:t>
                      </w:r>
                    </w:p>
                    <w:p w14:paraId="14A68D02"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ab/>
                        <w:t>&lt;pattern&gt;COURSE _ &lt;/pattern&gt;</w:t>
                      </w:r>
                    </w:p>
                    <w:p w14:paraId="547C38C0"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ab/>
                        <w:t>&lt;template&gt;</w:t>
                      </w:r>
                    </w:p>
                    <w:p w14:paraId="3C9A1257"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ab/>
                      </w:r>
                      <w:r w:rsidRPr="00720295">
                        <w:rPr>
                          <w:rFonts w:ascii="Courier New" w:hAnsi="Courier New" w:cs="Courier New"/>
                          <w:sz w:val="16"/>
                        </w:rPr>
                        <w:tab/>
                        <w:t>&lt;srai&gt;PROGRAMS&lt;/srai&gt;</w:t>
                      </w:r>
                    </w:p>
                    <w:p w14:paraId="7DBE5F5B" w14:textId="77777777"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ab/>
                        <w:t>&lt;/template&gt;</w:t>
                      </w:r>
                    </w:p>
                    <w:p w14:paraId="43D71D87" w14:textId="31574873" w:rsidR="00740A59" w:rsidRPr="00720295" w:rsidRDefault="00740A59" w:rsidP="00CF7884">
                      <w:pPr>
                        <w:ind w:firstLine="0"/>
                        <w:jc w:val="left"/>
                        <w:rPr>
                          <w:rFonts w:ascii="Courier New" w:hAnsi="Courier New" w:cs="Courier New"/>
                          <w:sz w:val="16"/>
                        </w:rPr>
                      </w:pPr>
                      <w:r w:rsidRPr="00720295">
                        <w:rPr>
                          <w:rFonts w:ascii="Courier New" w:hAnsi="Courier New" w:cs="Courier New"/>
                          <w:sz w:val="16"/>
                        </w:rPr>
                        <w:t>&lt;/category&gt;</w:t>
                      </w:r>
                    </w:p>
                  </w:txbxContent>
                </v:textbox>
                <w10:anchorlock/>
              </v:shape>
            </w:pict>
          </mc:Fallback>
        </mc:AlternateContent>
      </w:r>
    </w:p>
    <w:p w14:paraId="7115B8BC" w14:textId="449720B3" w:rsidR="008213D8" w:rsidRDefault="008213D8" w:rsidP="3FD0B1CC">
      <w:pPr>
        <w:pStyle w:val="Caption"/>
        <w:jc w:val="center"/>
        <w:rPr>
          <w:rFonts w:ascii="Courier New" w:eastAsia="Courier New" w:hAnsi="Courier New" w:cs="Courier New"/>
        </w:rPr>
      </w:pPr>
      <w:bookmarkStart w:id="3" w:name="_Ref515308962"/>
      <w:r w:rsidRPr="00E16BE6">
        <w:t xml:space="preserve">Fig. </w:t>
      </w:r>
      <w:r w:rsidRPr="00E16BE6">
        <w:fldChar w:fldCharType="begin"/>
      </w:r>
      <w:r w:rsidRPr="00E16BE6">
        <w:instrText xml:space="preserve"> SEQ Fig. \* ARABIC </w:instrText>
      </w:r>
      <w:r w:rsidRPr="00E16BE6">
        <w:fldChar w:fldCharType="separate"/>
      </w:r>
      <w:r w:rsidR="003D3282">
        <w:rPr>
          <w:noProof/>
        </w:rPr>
        <w:t>2</w:t>
      </w:r>
      <w:r w:rsidRPr="00E16BE6">
        <w:fldChar w:fldCharType="end"/>
      </w:r>
      <w:bookmarkEnd w:id="3"/>
      <w:r w:rsidRPr="3FD0B1CC">
        <w:t xml:space="preserve"> </w:t>
      </w:r>
      <w:r w:rsidR="00CF7884" w:rsidRPr="3FD0B1CC">
        <w:t>–</w:t>
      </w:r>
      <w:r w:rsidRPr="3FD0B1CC">
        <w:t xml:space="preserve"> </w:t>
      </w:r>
      <w:r w:rsidRPr="00E16BE6">
        <w:t>Example of AIML tags in the programmes/courses AIML file</w:t>
      </w:r>
    </w:p>
    <w:p w14:paraId="2A7D79B5" w14:textId="007E7E8D" w:rsidR="007F66FA" w:rsidRPr="00E16BE6" w:rsidRDefault="2CBCC444" w:rsidP="2CBCC444">
      <w:pPr>
        <w:pStyle w:val="heading10"/>
        <w:rPr>
          <w:sz w:val="20"/>
        </w:rPr>
      </w:pPr>
      <w:r w:rsidRPr="2CBCC444">
        <w:rPr>
          <w:sz w:val="20"/>
        </w:rPr>
        <w:t>3.2 Implementation of Sequence-to-Sequence Chatbot</w:t>
      </w:r>
    </w:p>
    <w:p w14:paraId="070850DE" w14:textId="4BFE3384" w:rsidR="2CBCC444" w:rsidRDefault="3FD0B1CC" w:rsidP="2CBCC444">
      <w:r>
        <w:t>In the second phase, the second chatbot was designed, developed and tested. This chatbot uses a Sequence-to-Sequence model consisting of Recurrent Neural Networks to help the chatbot learn</w:t>
      </w:r>
      <w:r w:rsidR="001F4D40">
        <w:t xml:space="preserve"> </w:t>
      </w:r>
      <w:sdt>
        <w:sdtPr>
          <w:id w:val="-305094278"/>
          <w:citation/>
        </w:sdtPr>
        <w:sdtEndPr/>
        <w:sdtContent>
          <w:r w:rsidR="001F4D40">
            <w:fldChar w:fldCharType="begin"/>
          </w:r>
          <w:r w:rsidR="001F4D40">
            <w:rPr>
              <w:lang w:val="en-GB"/>
            </w:rPr>
            <w:instrText xml:space="preserve"> CITATION Sut14 \l 2057 </w:instrText>
          </w:r>
          <w:r w:rsidR="001F4D40">
            <w:fldChar w:fldCharType="separate"/>
          </w:r>
          <w:r w:rsidR="001F4D40" w:rsidRPr="001F4D40">
            <w:rPr>
              <w:noProof/>
              <w:lang w:val="en-GB"/>
            </w:rPr>
            <w:t>[9]</w:t>
          </w:r>
          <w:r w:rsidR="001F4D40">
            <w:fldChar w:fldCharType="end"/>
          </w:r>
        </w:sdtContent>
      </w:sdt>
      <w:r w:rsidR="001F4D40">
        <w:t>.</w:t>
      </w:r>
      <w:r>
        <w:t xml:space="preserve"> The Tensorflow library was used to implement the RNNs in Python and the development phase was broken down into three steps, described as follows:</w:t>
      </w:r>
    </w:p>
    <w:p w14:paraId="7E1DB552" w14:textId="77777777" w:rsidR="006A2999" w:rsidRPr="00E16BE6" w:rsidRDefault="006A2999" w:rsidP="003000F1">
      <w:pPr>
        <w:rPr>
          <w:rFonts w:cs="Times"/>
          <w:bCs/>
        </w:rPr>
      </w:pPr>
    </w:p>
    <w:p w14:paraId="7B1A99EE" w14:textId="67116DD7" w:rsidR="008877B1" w:rsidRPr="00E16BE6" w:rsidRDefault="2CBCC444" w:rsidP="2CBCC444">
      <w:pPr>
        <w:pStyle w:val="ListParagraph"/>
        <w:numPr>
          <w:ilvl w:val="0"/>
          <w:numId w:val="9"/>
        </w:numPr>
        <w:jc w:val="left"/>
        <w:rPr>
          <w:rFonts w:eastAsia="Times" w:cs="Times"/>
          <w:i/>
          <w:iCs/>
        </w:rPr>
      </w:pPr>
      <w:r w:rsidRPr="2CBCC444">
        <w:rPr>
          <w:i/>
          <w:iCs/>
        </w:rPr>
        <w:t>Step 1: Creating and transforming the dataset</w:t>
      </w:r>
    </w:p>
    <w:p w14:paraId="6A461049" w14:textId="174B6B6C" w:rsidR="0026512C" w:rsidRPr="00E16BE6" w:rsidRDefault="008877B1" w:rsidP="2CBCC444">
      <w:pPr>
        <w:rPr>
          <w:rFonts w:eastAsia="Times" w:cs="Times"/>
        </w:rPr>
      </w:pPr>
      <w:r w:rsidRPr="2CBCC444">
        <w:t>Firstly, a dataset consisting of questions, an</w:t>
      </w:r>
      <w:r w:rsidR="00755B83" w:rsidRPr="2CBCC444">
        <w:t>d the corresponding answers were</w:t>
      </w:r>
      <w:r w:rsidRPr="2CBCC444">
        <w:t xml:space="preserve"> saved into a text file. </w:t>
      </w:r>
      <w:r w:rsidR="00FA7036" w:rsidRPr="2CBCC444">
        <w:t>In the same file, q</w:t>
      </w:r>
      <w:r w:rsidRPr="2CBCC444">
        <w:t xml:space="preserve">uestion sentences started with a “Q:” notation </w:t>
      </w:r>
      <w:r w:rsidR="00FA7036" w:rsidRPr="2CBCC444">
        <w:t>whilst</w:t>
      </w:r>
      <w:r w:rsidRPr="2CBCC444">
        <w:t xml:space="preserve"> answer sentences started with </w:t>
      </w:r>
      <w:r w:rsidR="00FA7036" w:rsidRPr="2CBCC444">
        <w:t>the</w:t>
      </w:r>
      <w:r w:rsidRPr="2CBCC444">
        <w:t xml:space="preserve"> “A:” notation. The different topics of discussions were separated with a “===”. It was important for punctuation marks </w:t>
      </w:r>
      <w:r w:rsidR="00FA7036" w:rsidRPr="2CBCC444">
        <w:t>such as</w:t>
      </w:r>
      <w:r w:rsidRPr="2CBCC444">
        <w:t xml:space="preserve"> commas, periods</w:t>
      </w:r>
      <w:r w:rsidR="00FA7036" w:rsidRPr="2CBCC444">
        <w:t xml:space="preserve"> and</w:t>
      </w:r>
      <w:r w:rsidRPr="2CBCC444">
        <w:t xml:space="preserve"> exclamation marks</w:t>
      </w:r>
      <w:r w:rsidR="00FA7036" w:rsidRPr="2CBCC444">
        <w:rPr>
          <w:rFonts w:eastAsia="Times" w:cs="Times"/>
        </w:rPr>
        <w:t xml:space="preserve"> </w:t>
      </w:r>
      <w:r w:rsidRPr="2CBCC444">
        <w:t>be separated by spaces</w:t>
      </w:r>
      <w:r w:rsidR="00FA7036" w:rsidRPr="2CBCC444">
        <w:t xml:space="preserve"> for </w:t>
      </w:r>
      <w:r w:rsidR="005D52ED" w:rsidRPr="2CBCC444">
        <w:t xml:space="preserve">proper </w:t>
      </w:r>
      <w:r w:rsidR="00FA7036" w:rsidRPr="2CBCC444">
        <w:t>processing</w:t>
      </w:r>
      <w:r w:rsidRPr="2CBCC444">
        <w:t>. The questions and answers were taken from the Middlesex University FAQ</w:t>
      </w:r>
      <w:r w:rsidR="00FA7036" w:rsidRPr="2CBCC444">
        <w:t xml:space="preserve"> pages</w:t>
      </w:r>
      <w:r w:rsidRPr="2CBCC444">
        <w:t xml:space="preserve">, or </w:t>
      </w:r>
      <w:r w:rsidR="00FA7036" w:rsidRPr="2CBCC444">
        <w:t xml:space="preserve">were </w:t>
      </w:r>
      <w:r w:rsidRPr="2CBCC444">
        <w:t xml:space="preserve">self-generated depending on the information available on the </w:t>
      </w:r>
      <w:r w:rsidRPr="2CBCC444">
        <w:lastRenderedPageBreak/>
        <w:t xml:space="preserve">Middlesex University websites. </w:t>
      </w:r>
      <w:r w:rsidR="00FA7036" w:rsidRPr="2CBCC444">
        <w:t>As such, a</w:t>
      </w:r>
      <w:r w:rsidRPr="2CBCC444">
        <w:t xml:space="preserve"> dataset containing 1688 lines of conversation </w:t>
      </w:r>
      <w:r w:rsidR="00FA7036" w:rsidRPr="2CBCC444">
        <w:t>was</w:t>
      </w:r>
      <w:r w:rsidRPr="2CBCC444">
        <w:t xml:space="preserve"> used.</w:t>
      </w:r>
      <w:r w:rsidR="00136E1A" w:rsidRPr="2CBCC444">
        <w:t xml:space="preserve"> An illustration of the dataset is illustrated in </w:t>
      </w:r>
      <w:r w:rsidR="00136E1A" w:rsidRPr="2CBCC444">
        <w:fldChar w:fldCharType="begin"/>
      </w:r>
      <w:r w:rsidR="00136E1A" w:rsidRPr="00E16BE6">
        <w:rPr>
          <w:rFonts w:cs="Times"/>
        </w:rPr>
        <w:instrText xml:space="preserve"> REF _Ref515051888 \h  \* MERGEFORMAT </w:instrText>
      </w:r>
      <w:r w:rsidR="00136E1A" w:rsidRPr="2CBCC444">
        <w:rPr>
          <w:rFonts w:cs="Times"/>
        </w:rPr>
        <w:fldChar w:fldCharType="separate"/>
      </w:r>
      <w:r w:rsidR="003D3282" w:rsidRPr="00E16BE6">
        <w:t xml:space="preserve">Fig. </w:t>
      </w:r>
      <w:r w:rsidR="003D3282">
        <w:rPr>
          <w:noProof/>
        </w:rPr>
        <w:t>3</w:t>
      </w:r>
      <w:r w:rsidR="00136E1A" w:rsidRPr="2CBCC444">
        <w:fldChar w:fldCharType="end"/>
      </w:r>
      <w:r w:rsidR="00136E1A" w:rsidRPr="2CBCC444">
        <w:rPr>
          <w:rFonts w:eastAsia="Times" w:cs="Times"/>
        </w:rPr>
        <w:t>.</w:t>
      </w:r>
    </w:p>
    <w:p w14:paraId="24FBA48C" w14:textId="5E562AFB" w:rsidR="0026512C" w:rsidRPr="00E16BE6" w:rsidRDefault="0026512C" w:rsidP="0026512C">
      <w:pPr>
        <w:spacing w:before="240"/>
        <w:ind w:firstLine="0"/>
        <w:jc w:val="left"/>
        <w:rPr>
          <w:rFonts w:ascii="Courier New" w:hAnsi="Courier New" w:cs="Courier New"/>
        </w:rPr>
      </w:pPr>
      <w:r w:rsidRPr="00E16BE6">
        <w:rPr>
          <w:rFonts w:cs="Times"/>
          <w:noProof/>
          <w:lang w:val="en-GB" w:eastAsia="en-GB"/>
        </w:rPr>
        <mc:AlternateContent>
          <mc:Choice Requires="wps">
            <w:drawing>
              <wp:inline distT="0" distB="0" distL="0" distR="0" wp14:anchorId="440D2595" wp14:editId="159AE25E">
                <wp:extent cx="4381500" cy="1404620"/>
                <wp:effectExtent l="0" t="0" r="19050" b="1968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3175">
                          <a:solidFill>
                            <a:schemeClr val="tx1">
                              <a:lumMod val="75000"/>
                              <a:lumOff val="25000"/>
                            </a:schemeClr>
                          </a:solidFill>
                          <a:miter lim="800000"/>
                          <a:headEnd/>
                          <a:tailEnd/>
                        </a:ln>
                      </wps:spPr>
                      <wps:txbx>
                        <w:txbxContent>
                          <w:p w14:paraId="4112FA32" w14:textId="3A014DC6" w:rsidR="00740A59" w:rsidRPr="0026512C" w:rsidRDefault="00740A59" w:rsidP="0026512C">
                            <w:pPr>
                              <w:ind w:firstLine="0"/>
                              <w:jc w:val="left"/>
                              <w:rPr>
                                <w:rFonts w:ascii="Courier New" w:hAnsi="Courier New" w:cs="Courier New"/>
                                <w:sz w:val="17"/>
                                <w:szCs w:val="17"/>
                              </w:rPr>
                            </w:pPr>
                            <w:r w:rsidRPr="0026512C">
                              <w:rPr>
                                <w:rFonts w:ascii="Courier New" w:hAnsi="Courier New" w:cs="Courier New"/>
                                <w:sz w:val="17"/>
                                <w:szCs w:val="17"/>
                              </w:rPr>
                              <w:t>Q: Where do I go for University events ?</w:t>
                            </w:r>
                          </w:p>
                          <w:p w14:paraId="10151819" w14:textId="77777777" w:rsidR="00740A59" w:rsidRPr="0026512C" w:rsidRDefault="00740A59" w:rsidP="0026512C">
                            <w:pPr>
                              <w:ind w:firstLine="0"/>
                              <w:jc w:val="left"/>
                              <w:rPr>
                                <w:rFonts w:ascii="Courier New" w:hAnsi="Courier New" w:cs="Courier New"/>
                                <w:sz w:val="17"/>
                                <w:szCs w:val="17"/>
                              </w:rPr>
                            </w:pPr>
                            <w:r w:rsidRPr="0026512C">
                              <w:rPr>
                                <w:rFonts w:ascii="Courier New" w:hAnsi="Courier New" w:cs="Courier New"/>
                                <w:sz w:val="17"/>
                                <w:szCs w:val="17"/>
                              </w:rPr>
                              <w:t xml:space="preserve">A: Check your MDX email for constant reminders of University Events . </w:t>
                            </w:r>
                          </w:p>
                          <w:p w14:paraId="144A38F2" w14:textId="77777777" w:rsidR="00740A59" w:rsidRPr="0026512C" w:rsidRDefault="00740A59" w:rsidP="0026512C">
                            <w:pPr>
                              <w:ind w:firstLine="0"/>
                              <w:jc w:val="left"/>
                              <w:rPr>
                                <w:rFonts w:ascii="Courier New" w:hAnsi="Courier New" w:cs="Courier New"/>
                                <w:sz w:val="17"/>
                                <w:szCs w:val="17"/>
                              </w:rPr>
                            </w:pPr>
                            <w:r w:rsidRPr="0026512C">
                              <w:rPr>
                                <w:rFonts w:ascii="Courier New" w:hAnsi="Courier New" w:cs="Courier New"/>
                                <w:sz w:val="17"/>
                                <w:szCs w:val="17"/>
                              </w:rPr>
                              <w:t>===</w:t>
                            </w:r>
                          </w:p>
                          <w:p w14:paraId="7E7768C9" w14:textId="77777777" w:rsidR="00740A59" w:rsidRPr="0026512C" w:rsidRDefault="00740A59" w:rsidP="0026512C">
                            <w:pPr>
                              <w:ind w:firstLine="0"/>
                              <w:jc w:val="left"/>
                              <w:rPr>
                                <w:rFonts w:ascii="Courier New" w:hAnsi="Courier New" w:cs="Courier New"/>
                                <w:sz w:val="17"/>
                                <w:szCs w:val="17"/>
                              </w:rPr>
                            </w:pPr>
                            <w:r w:rsidRPr="0026512C">
                              <w:rPr>
                                <w:rFonts w:ascii="Courier New" w:hAnsi="Courier New" w:cs="Courier New"/>
                                <w:sz w:val="17"/>
                                <w:szCs w:val="17"/>
                              </w:rPr>
                              <w:t>Q: What happens if I lose my ID card ?</w:t>
                            </w:r>
                          </w:p>
                          <w:p w14:paraId="45FBF529" w14:textId="77777777" w:rsidR="00740A59" w:rsidRPr="0026512C" w:rsidRDefault="00740A59" w:rsidP="0026512C">
                            <w:pPr>
                              <w:ind w:firstLine="0"/>
                              <w:jc w:val="left"/>
                              <w:rPr>
                                <w:rFonts w:ascii="Courier New" w:hAnsi="Courier New" w:cs="Courier New"/>
                                <w:sz w:val="17"/>
                                <w:szCs w:val="17"/>
                              </w:rPr>
                            </w:pPr>
                            <w:r w:rsidRPr="0026512C">
                              <w:rPr>
                                <w:rFonts w:ascii="Courier New" w:hAnsi="Courier New" w:cs="Courier New"/>
                                <w:sz w:val="17"/>
                                <w:szCs w:val="17"/>
                              </w:rPr>
                              <w:t xml:space="preserve">A: You will have to contact the student office and request to create a new one . </w:t>
                            </w:r>
                          </w:p>
                          <w:p w14:paraId="6DF8EF66" w14:textId="77777777" w:rsidR="00740A59" w:rsidRPr="0026512C" w:rsidRDefault="00740A59" w:rsidP="0026512C">
                            <w:pPr>
                              <w:ind w:firstLine="0"/>
                              <w:jc w:val="left"/>
                              <w:rPr>
                                <w:rFonts w:ascii="Courier New" w:hAnsi="Courier New" w:cs="Courier New"/>
                                <w:sz w:val="17"/>
                                <w:szCs w:val="17"/>
                              </w:rPr>
                            </w:pPr>
                            <w:r w:rsidRPr="0026512C">
                              <w:rPr>
                                <w:rFonts w:ascii="Courier New" w:hAnsi="Courier New" w:cs="Courier New"/>
                                <w:sz w:val="17"/>
                                <w:szCs w:val="17"/>
                              </w:rPr>
                              <w:t>===</w:t>
                            </w:r>
                          </w:p>
                          <w:p w14:paraId="0204FD2A" w14:textId="77777777" w:rsidR="00740A59" w:rsidRPr="0026512C" w:rsidRDefault="00740A59" w:rsidP="0026512C">
                            <w:pPr>
                              <w:ind w:firstLine="0"/>
                              <w:jc w:val="left"/>
                              <w:rPr>
                                <w:rFonts w:ascii="Courier New" w:hAnsi="Courier New" w:cs="Courier New"/>
                                <w:sz w:val="17"/>
                                <w:szCs w:val="17"/>
                              </w:rPr>
                            </w:pPr>
                            <w:r w:rsidRPr="0026512C">
                              <w:rPr>
                                <w:rFonts w:ascii="Courier New" w:hAnsi="Courier New" w:cs="Courier New"/>
                                <w:sz w:val="17"/>
                                <w:szCs w:val="17"/>
                              </w:rPr>
                              <w:t>Q: What do I need to bring for my first few days at University ?</w:t>
                            </w:r>
                          </w:p>
                          <w:p w14:paraId="19B02F6C" w14:textId="087635F9" w:rsidR="00740A59" w:rsidRPr="0026512C" w:rsidRDefault="00740A59" w:rsidP="0026512C">
                            <w:pPr>
                              <w:rPr>
                                <w:sz w:val="17"/>
                                <w:szCs w:val="17"/>
                              </w:rPr>
                            </w:pPr>
                            <w:r w:rsidRPr="0026512C">
                              <w:rPr>
                                <w:rFonts w:ascii="Courier New" w:hAnsi="Courier New" w:cs="Courier New"/>
                                <w:sz w:val="17"/>
                                <w:szCs w:val="17"/>
                              </w:rPr>
                              <w:t>A: The only things that you need to bring for your first few days at the University are your documents for your ID check , notebooks , and stationary .</w:t>
                            </w:r>
                          </w:p>
                        </w:txbxContent>
                      </wps:txbx>
                      <wps:bodyPr rot="0" vert="horz" wrap="square" lIns="91440" tIns="45720" rIns="91440" bIns="45720" anchor="t" anchorCtr="0">
                        <a:spAutoFit/>
                      </wps:bodyPr>
                    </wps:wsp>
                  </a:graphicData>
                </a:graphic>
              </wp:inline>
            </w:drawing>
          </mc:Choice>
          <mc:Fallback>
            <w:pict>
              <v:shape w14:anchorId="440D2595" id="_x0000_s1027" type="#_x0000_t202" style="width:3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" strokecolor="#404040 [2429]" strokeweight=".25pt">
                <v:textbox style="mso-fit-shape-to-text:t">
                  <w:txbxContent>
                    <w:p w14:paraId="4112FA32" w14:textId="3A014DC6" w:rsidR="00740A59" w:rsidRPr="0026512C" w:rsidRDefault="00740A59" w:rsidP="0026512C">
                      <w:pPr>
                        <w:ind w:firstLine="0"/>
                        <w:jc w:val="left"/>
                        <w:rPr>
                          <w:rFonts w:ascii="Courier New" w:hAnsi="Courier New" w:cs="Courier New"/>
                          <w:sz w:val="17"/>
                          <w:szCs w:val="17"/>
                        </w:rPr>
                      </w:pPr>
                      <w:r w:rsidRPr="0026512C">
                        <w:rPr>
                          <w:rFonts w:ascii="Courier New" w:hAnsi="Courier New" w:cs="Courier New"/>
                          <w:sz w:val="17"/>
                          <w:szCs w:val="17"/>
                        </w:rPr>
                        <w:t>Q: Where do I go for University events ?</w:t>
                      </w:r>
                    </w:p>
                    <w:p w14:paraId="10151819" w14:textId="77777777" w:rsidR="00740A59" w:rsidRPr="0026512C" w:rsidRDefault="00740A59" w:rsidP="0026512C">
                      <w:pPr>
                        <w:ind w:firstLine="0"/>
                        <w:jc w:val="left"/>
                        <w:rPr>
                          <w:rFonts w:ascii="Courier New" w:hAnsi="Courier New" w:cs="Courier New"/>
                          <w:sz w:val="17"/>
                          <w:szCs w:val="17"/>
                        </w:rPr>
                      </w:pPr>
                      <w:r w:rsidRPr="0026512C">
                        <w:rPr>
                          <w:rFonts w:ascii="Courier New" w:hAnsi="Courier New" w:cs="Courier New"/>
                          <w:sz w:val="17"/>
                          <w:szCs w:val="17"/>
                        </w:rPr>
                        <w:t xml:space="preserve">A: Check your MDX email for constant reminders of University Events . </w:t>
                      </w:r>
                    </w:p>
                    <w:p w14:paraId="144A38F2" w14:textId="77777777" w:rsidR="00740A59" w:rsidRPr="0026512C" w:rsidRDefault="00740A59" w:rsidP="0026512C">
                      <w:pPr>
                        <w:ind w:firstLine="0"/>
                        <w:jc w:val="left"/>
                        <w:rPr>
                          <w:rFonts w:ascii="Courier New" w:hAnsi="Courier New" w:cs="Courier New"/>
                          <w:sz w:val="17"/>
                          <w:szCs w:val="17"/>
                        </w:rPr>
                      </w:pPr>
                      <w:r w:rsidRPr="0026512C">
                        <w:rPr>
                          <w:rFonts w:ascii="Courier New" w:hAnsi="Courier New" w:cs="Courier New"/>
                          <w:sz w:val="17"/>
                          <w:szCs w:val="17"/>
                        </w:rPr>
                        <w:t>===</w:t>
                      </w:r>
                    </w:p>
                    <w:p w14:paraId="7E7768C9" w14:textId="77777777" w:rsidR="00740A59" w:rsidRPr="0026512C" w:rsidRDefault="00740A59" w:rsidP="0026512C">
                      <w:pPr>
                        <w:ind w:firstLine="0"/>
                        <w:jc w:val="left"/>
                        <w:rPr>
                          <w:rFonts w:ascii="Courier New" w:hAnsi="Courier New" w:cs="Courier New"/>
                          <w:sz w:val="17"/>
                          <w:szCs w:val="17"/>
                        </w:rPr>
                      </w:pPr>
                      <w:r w:rsidRPr="0026512C">
                        <w:rPr>
                          <w:rFonts w:ascii="Courier New" w:hAnsi="Courier New" w:cs="Courier New"/>
                          <w:sz w:val="17"/>
                          <w:szCs w:val="17"/>
                        </w:rPr>
                        <w:t>Q: What happens if I lose my ID card ?</w:t>
                      </w:r>
                    </w:p>
                    <w:p w14:paraId="45FBF529" w14:textId="77777777" w:rsidR="00740A59" w:rsidRPr="0026512C" w:rsidRDefault="00740A59" w:rsidP="0026512C">
                      <w:pPr>
                        <w:ind w:firstLine="0"/>
                        <w:jc w:val="left"/>
                        <w:rPr>
                          <w:rFonts w:ascii="Courier New" w:hAnsi="Courier New" w:cs="Courier New"/>
                          <w:sz w:val="17"/>
                          <w:szCs w:val="17"/>
                        </w:rPr>
                      </w:pPr>
                      <w:r w:rsidRPr="0026512C">
                        <w:rPr>
                          <w:rFonts w:ascii="Courier New" w:hAnsi="Courier New" w:cs="Courier New"/>
                          <w:sz w:val="17"/>
                          <w:szCs w:val="17"/>
                        </w:rPr>
                        <w:t xml:space="preserve">A: You will have to contact the student office and request to create a new one . </w:t>
                      </w:r>
                    </w:p>
                    <w:p w14:paraId="6DF8EF66" w14:textId="77777777" w:rsidR="00740A59" w:rsidRPr="0026512C" w:rsidRDefault="00740A59" w:rsidP="0026512C">
                      <w:pPr>
                        <w:ind w:firstLine="0"/>
                        <w:jc w:val="left"/>
                        <w:rPr>
                          <w:rFonts w:ascii="Courier New" w:hAnsi="Courier New" w:cs="Courier New"/>
                          <w:sz w:val="17"/>
                          <w:szCs w:val="17"/>
                        </w:rPr>
                      </w:pPr>
                      <w:r w:rsidRPr="0026512C">
                        <w:rPr>
                          <w:rFonts w:ascii="Courier New" w:hAnsi="Courier New" w:cs="Courier New"/>
                          <w:sz w:val="17"/>
                          <w:szCs w:val="17"/>
                        </w:rPr>
                        <w:t>===</w:t>
                      </w:r>
                    </w:p>
                    <w:p w14:paraId="0204FD2A" w14:textId="77777777" w:rsidR="00740A59" w:rsidRPr="0026512C" w:rsidRDefault="00740A59" w:rsidP="0026512C">
                      <w:pPr>
                        <w:ind w:firstLine="0"/>
                        <w:jc w:val="left"/>
                        <w:rPr>
                          <w:rFonts w:ascii="Courier New" w:hAnsi="Courier New" w:cs="Courier New"/>
                          <w:sz w:val="17"/>
                          <w:szCs w:val="17"/>
                        </w:rPr>
                      </w:pPr>
                      <w:r w:rsidRPr="0026512C">
                        <w:rPr>
                          <w:rFonts w:ascii="Courier New" w:hAnsi="Courier New" w:cs="Courier New"/>
                          <w:sz w:val="17"/>
                          <w:szCs w:val="17"/>
                        </w:rPr>
                        <w:t>Q: What do I need to bring for my first few days at University ?</w:t>
                      </w:r>
                    </w:p>
                    <w:p w14:paraId="19B02F6C" w14:textId="087635F9" w:rsidR="00740A59" w:rsidRPr="0026512C" w:rsidRDefault="00740A59" w:rsidP="0026512C">
                      <w:pPr>
                        <w:rPr>
                          <w:sz w:val="17"/>
                          <w:szCs w:val="17"/>
                        </w:rPr>
                      </w:pPr>
                      <w:r w:rsidRPr="0026512C">
                        <w:rPr>
                          <w:rFonts w:ascii="Courier New" w:hAnsi="Courier New" w:cs="Courier New"/>
                          <w:sz w:val="17"/>
                          <w:szCs w:val="17"/>
                        </w:rPr>
                        <w:t>A: The only things that you need to bring for your first few days at the University are your documents for your ID check , notebooks , and stationary .</w:t>
                      </w:r>
                    </w:p>
                  </w:txbxContent>
                </v:textbox>
                <w10:anchorlock/>
              </v:shape>
            </w:pict>
          </mc:Fallback>
        </mc:AlternateContent>
      </w:r>
    </w:p>
    <w:p w14:paraId="7686BEE8" w14:textId="14AE8EF6" w:rsidR="008877B1" w:rsidRPr="00E16BE6" w:rsidRDefault="00136E1A" w:rsidP="2CBCC444">
      <w:pPr>
        <w:pStyle w:val="Caption"/>
        <w:jc w:val="center"/>
        <w:rPr>
          <w:rFonts w:ascii="Courier New" w:eastAsia="Courier New" w:hAnsi="Courier New" w:cs="Courier New"/>
        </w:rPr>
      </w:pPr>
      <w:bookmarkStart w:id="4" w:name="_Ref515051888"/>
      <w:r w:rsidRPr="00E16BE6">
        <w:t xml:space="preserve">Fig. </w:t>
      </w:r>
      <w:r w:rsidRPr="00E16BE6">
        <w:fldChar w:fldCharType="begin"/>
      </w:r>
      <w:r w:rsidRPr="00E16BE6">
        <w:instrText xml:space="preserve"> SEQ Fig. \* ARABIC </w:instrText>
      </w:r>
      <w:r w:rsidRPr="00E16BE6">
        <w:fldChar w:fldCharType="separate"/>
      </w:r>
      <w:r w:rsidR="003D3282">
        <w:rPr>
          <w:noProof/>
        </w:rPr>
        <w:t>3</w:t>
      </w:r>
      <w:r w:rsidRPr="00E16BE6">
        <w:fldChar w:fldCharType="end"/>
      </w:r>
      <w:bookmarkEnd w:id="4"/>
      <w:r w:rsidRPr="00E16BE6">
        <w:t xml:space="preserve"> - The Dataset</w:t>
      </w:r>
    </w:p>
    <w:p w14:paraId="76963E93" w14:textId="77777777" w:rsidR="00C30B89" w:rsidRPr="00E16BE6" w:rsidRDefault="00C30B89" w:rsidP="00C30B89">
      <w:pPr>
        <w:pStyle w:val="ListParagraph"/>
        <w:ind w:left="360" w:firstLine="0"/>
        <w:jc w:val="left"/>
        <w:rPr>
          <w:rFonts w:cs="Times"/>
          <w:i/>
        </w:rPr>
      </w:pPr>
    </w:p>
    <w:p w14:paraId="58DAFBE5" w14:textId="410EF9E9" w:rsidR="00136E1A" w:rsidRPr="00E16BE6" w:rsidRDefault="2CBCC444" w:rsidP="2CBCC444">
      <w:pPr>
        <w:pStyle w:val="ListParagraph"/>
        <w:numPr>
          <w:ilvl w:val="0"/>
          <w:numId w:val="9"/>
        </w:numPr>
        <w:jc w:val="left"/>
        <w:rPr>
          <w:rFonts w:eastAsia="Times" w:cs="Times"/>
          <w:i/>
          <w:iCs/>
        </w:rPr>
      </w:pPr>
      <w:r w:rsidRPr="2CBCC444">
        <w:rPr>
          <w:i/>
          <w:iCs/>
        </w:rPr>
        <w:t>Step 2: Creating the Sequence-to-Sequence model with Encoder-Decoder Architecture</w:t>
      </w:r>
    </w:p>
    <w:p w14:paraId="2A56C564" w14:textId="2FEA956A" w:rsidR="007F66FA" w:rsidRPr="00E16BE6" w:rsidRDefault="007F66FA" w:rsidP="00136E1A">
      <w:pPr>
        <w:ind w:firstLine="0"/>
        <w:jc w:val="left"/>
        <w:rPr>
          <w:rFonts w:cs="Times"/>
          <w:b/>
        </w:rPr>
      </w:pPr>
    </w:p>
    <w:p w14:paraId="5DDF5196" w14:textId="0358A033" w:rsidR="008877B1" w:rsidRPr="00E16BE6" w:rsidRDefault="008877B1" w:rsidP="2CBCC444">
      <w:pPr>
        <w:rPr>
          <w:rFonts w:eastAsia="Times" w:cs="Times"/>
        </w:rPr>
      </w:pPr>
      <w:r w:rsidRPr="2CBCC444">
        <w:t>The RNN encoder-decoder architecture consists of two recurrent neural networks. The encoder takes in a variable-length compilation of words, and maps it to a fixed length vector. This thought vector is then mapped to a variable length compilation of words that produces the output</w:t>
      </w:r>
      <w:r w:rsidR="000342F1" w:rsidRPr="2CBCC444">
        <w:rPr>
          <w:rFonts w:eastAsia="Times" w:cs="Times"/>
        </w:rPr>
        <w:t xml:space="preserve"> </w:t>
      </w:r>
      <w:sdt>
        <w:sdtPr>
          <w:rPr>
            <w:rFonts w:cs="Times"/>
          </w:rPr>
          <w:id w:val="-966279815"/>
          <w:citation/>
        </w:sdtPr>
        <w:sdtEndPr/>
        <w:sdtContent>
          <w:r w:rsidR="000342F1" w:rsidRPr="00E16BE6">
            <w:rPr>
              <w:rFonts w:cs="Times"/>
            </w:rPr>
            <w:fldChar w:fldCharType="begin"/>
          </w:r>
          <w:r w:rsidR="000342F1" w:rsidRPr="00E16BE6">
            <w:rPr>
              <w:rFonts w:cs="Times"/>
              <w:lang w:val="en-GB"/>
            </w:rPr>
            <w:instrText xml:space="preserve"> CITATION Luo18 \l 2057 </w:instrText>
          </w:r>
          <w:r w:rsidR="000342F1" w:rsidRPr="00E16BE6">
            <w:rPr>
              <w:rFonts w:cs="Times"/>
            </w:rPr>
            <w:fldChar w:fldCharType="separate"/>
          </w:r>
          <w:r w:rsidR="000342F1" w:rsidRPr="00E16BE6">
            <w:rPr>
              <w:rFonts w:cs="Times"/>
              <w:noProof/>
              <w:lang w:val="en-GB"/>
            </w:rPr>
            <w:t>[14]</w:t>
          </w:r>
          <w:r w:rsidR="000342F1" w:rsidRPr="00E16BE6">
            <w:rPr>
              <w:rFonts w:cs="Times"/>
            </w:rPr>
            <w:fldChar w:fldCharType="end"/>
          </w:r>
        </w:sdtContent>
      </w:sdt>
      <w:r w:rsidRPr="2CBCC444">
        <w:rPr>
          <w:rFonts w:eastAsia="Times" w:cs="Times"/>
        </w:rPr>
        <w:t>.</w:t>
      </w:r>
      <w:r w:rsidRPr="00E16BE6">
        <w:t xml:space="preserve"> </w:t>
      </w:r>
      <w:r w:rsidR="00517BB3" w:rsidRPr="2CBCC444">
        <w:t xml:space="preserve">Since RNNs are only able to process numbers, each word in the training data has to be tokenized to an integer value so it can be processed correctly in the RNN. Once the integer values are determined through the RNN, these integers get de-tokenized and a final output message is generated.  </w:t>
      </w:r>
    </w:p>
    <w:p w14:paraId="0ABA9D0C" w14:textId="58B2EF0F" w:rsidR="008877B1" w:rsidRPr="00E16BE6" w:rsidRDefault="008877B1" w:rsidP="008877B1">
      <w:pPr>
        <w:ind w:firstLine="0"/>
        <w:jc w:val="left"/>
        <w:rPr>
          <w:rFonts w:cs="Times"/>
        </w:rPr>
      </w:pPr>
    </w:p>
    <w:p w14:paraId="34278B89" w14:textId="217F96F1" w:rsidR="008877B1" w:rsidRPr="00E16BE6" w:rsidRDefault="2CBCC444" w:rsidP="2CBCC444">
      <w:pPr>
        <w:pStyle w:val="ListParagraph"/>
        <w:numPr>
          <w:ilvl w:val="0"/>
          <w:numId w:val="9"/>
        </w:numPr>
        <w:jc w:val="left"/>
        <w:rPr>
          <w:rFonts w:eastAsia="Times" w:cs="Times"/>
          <w:i/>
          <w:iCs/>
        </w:rPr>
      </w:pPr>
      <w:r w:rsidRPr="2CBCC444">
        <w:rPr>
          <w:i/>
          <w:iCs/>
        </w:rPr>
        <w:t>Step 3: Training the model</w:t>
      </w:r>
    </w:p>
    <w:p w14:paraId="2AE2244A" w14:textId="1218EB63" w:rsidR="00517BB3" w:rsidRPr="00E16BE6" w:rsidRDefault="3FD0B1CC" w:rsidP="3FD0B1CC">
      <w:pPr>
        <w:rPr>
          <w:rFonts w:eastAsia="Times" w:cs="Times"/>
        </w:rPr>
      </w:pPr>
      <w:r>
        <w:t xml:space="preserve">Once the model was created, the training script was run to the embedding weight values, encoder weight values, decoder weight values, and decoder embedding weight values. Amongst, the mean loss value represents how well the Sequence-to-Sequence is performing at a given time [14]. The higher the mean loss, the more mistakes the chatbot is likely to make, and vice versa. As the training went on, the mean loss value kept dropping according to the learning rate. Since the learning rate determines how much change occurs in the RNN weight and bias values, the learning rate had to be decreased after the mean loss reached certain values. When the mean loss is at a value of 8.1062, the learning rate started at 0.0008. After 60 epochs of training, the mean loss </w:t>
      </w:r>
      <w:r w:rsidRPr="001F4D40">
        <w:t>had</w:t>
      </w:r>
      <w:r>
        <w:t xml:space="preserve"> decreased to 0.1744, with a learning rate of 0.000095. It is important to decrease the learning rate as the training goes on, as small changes to the RNN is </w:t>
      </w:r>
      <w:r w:rsidRPr="001F4D40">
        <w:t>needed to</w:t>
      </w:r>
      <w:r>
        <w:t xml:space="preserve"> find the final gradient values of each node (tokenized word).</w:t>
      </w:r>
      <w:r w:rsidRPr="3FD0B1CC">
        <w:rPr>
          <w:rStyle w:val="CommentReference"/>
        </w:rPr>
        <w:t xml:space="preserve"> </w:t>
      </w:r>
    </w:p>
    <w:p w14:paraId="5218925B" w14:textId="2696DD04" w:rsidR="00C35C3B" w:rsidRPr="00E16BE6" w:rsidRDefault="2CBCC444" w:rsidP="2CBCC444">
      <w:pPr>
        <w:pStyle w:val="heading10"/>
        <w:rPr>
          <w:sz w:val="20"/>
        </w:rPr>
      </w:pPr>
      <w:r w:rsidRPr="2CBCC444">
        <w:rPr>
          <w:sz w:val="20"/>
        </w:rPr>
        <w:t>3.3 Evaluation</w:t>
      </w:r>
    </w:p>
    <w:p w14:paraId="5DEFEBC5" w14:textId="085B2007" w:rsidR="00FE2C14" w:rsidRPr="00E16BE6" w:rsidRDefault="3FD0B1CC" w:rsidP="3FD0B1CC">
      <w:pPr>
        <w:rPr>
          <w:rFonts w:eastAsia="Times" w:cs="Times"/>
        </w:rPr>
      </w:pPr>
      <w:r>
        <w:t xml:space="preserve">Once the chatbots were developed, the final stage was about conducting the evaluation to compare the effectiveness of the two models for implementing chatbots. </w:t>
      </w:r>
      <w:r>
        <w:lastRenderedPageBreak/>
        <w:t>For this, the evaluation method had to be determined first where in the past, numerous methods have been used to evaluate the effectiveness of chatbots</w:t>
      </w:r>
      <w:r w:rsidR="001F4D40">
        <w:t xml:space="preserve"> </w:t>
      </w:r>
      <w:sdt>
        <w:sdtPr>
          <w:id w:val="-1265220624"/>
          <w:citation/>
        </w:sdtPr>
        <w:sdtEndPr/>
        <w:sdtContent>
          <w:r w:rsidR="001F4D40">
            <w:fldChar w:fldCharType="begin"/>
          </w:r>
          <w:r w:rsidR="001F4D40">
            <w:rPr>
              <w:lang w:val="en-GB"/>
            </w:rPr>
            <w:instrText xml:space="preserve"> CITATION Rad17 \l 2057 </w:instrText>
          </w:r>
          <w:r w:rsidR="001F4D40">
            <w:fldChar w:fldCharType="separate"/>
          </w:r>
          <w:r w:rsidR="001F4D40" w:rsidRPr="001F4D40">
            <w:rPr>
              <w:noProof/>
              <w:lang w:val="en-GB"/>
            </w:rPr>
            <w:t>[15]</w:t>
          </w:r>
          <w:r w:rsidR="001F4D40">
            <w:fldChar w:fldCharType="end"/>
          </w:r>
        </w:sdtContent>
      </w:sdt>
      <w:r w:rsidR="001F4D40">
        <w:rPr>
          <w:rFonts w:eastAsia="Times" w:cs="Times"/>
        </w:rPr>
        <w:t xml:space="preserve">. </w:t>
      </w:r>
      <w:r w:rsidRPr="3FD0B1CC">
        <w:rPr>
          <w:rFonts w:eastAsia="Times" w:cs="Times"/>
        </w:rPr>
        <w:t>These include:</w:t>
      </w:r>
    </w:p>
    <w:p w14:paraId="0E07981F" w14:textId="2DFFEEAA" w:rsidR="00FE2C14" w:rsidRPr="00E16BE6" w:rsidRDefault="2CBCC444" w:rsidP="2CBCC444">
      <w:pPr>
        <w:pStyle w:val="ListParagraph"/>
        <w:numPr>
          <w:ilvl w:val="0"/>
          <w:numId w:val="9"/>
        </w:numPr>
        <w:rPr>
          <w:i/>
          <w:iCs/>
        </w:rPr>
      </w:pPr>
      <w:r w:rsidRPr="2CBCC444">
        <w:rPr>
          <w:i/>
          <w:iCs/>
        </w:rPr>
        <w:t>Turing Test</w:t>
      </w:r>
    </w:p>
    <w:p w14:paraId="771D014D" w14:textId="0BB1001B" w:rsidR="00FE2C14" w:rsidRPr="00E16BE6" w:rsidRDefault="00FE2C14" w:rsidP="2CBCC444">
      <w:pPr>
        <w:rPr>
          <w:rFonts w:eastAsia="Times" w:cs="Times"/>
        </w:rPr>
      </w:pPr>
      <w:r w:rsidRPr="2CBCC444">
        <w:t xml:space="preserve">The Turing test originated in the 1950s and is considered as one of the first methods </w:t>
      </w:r>
      <w:r w:rsidR="00500D54" w:rsidRPr="2CBCC444">
        <w:t>for</w:t>
      </w:r>
      <w:r w:rsidRPr="2CBCC444">
        <w:t xml:space="preserve"> evaluating a chatbot </w:t>
      </w:r>
      <w:sdt>
        <w:sdtPr>
          <w:rPr>
            <w:rFonts w:cs="Times"/>
          </w:rPr>
          <w:id w:val="1674845542"/>
          <w:citation/>
        </w:sdtPr>
        <w:sdtEndPr/>
        <w:sdtContent>
          <w:r w:rsidRPr="00E16BE6">
            <w:rPr>
              <w:rFonts w:cs="Times"/>
            </w:rPr>
            <w:fldChar w:fldCharType="begin"/>
          </w:r>
          <w:r w:rsidRPr="00E16BE6">
            <w:rPr>
              <w:rFonts w:cs="Times"/>
              <w:lang w:val="en-GB"/>
            </w:rPr>
            <w:instrText xml:space="preserve"> CITATION Sha07 \l 2057 </w:instrText>
          </w:r>
          <w:r w:rsidRPr="00E16BE6">
            <w:rPr>
              <w:rFonts w:cs="Times"/>
            </w:rPr>
            <w:fldChar w:fldCharType="separate"/>
          </w:r>
          <w:r w:rsidRPr="00E16BE6">
            <w:rPr>
              <w:rFonts w:cs="Times"/>
              <w:noProof/>
              <w:lang w:val="en-GB"/>
            </w:rPr>
            <w:t>[4]</w:t>
          </w:r>
          <w:r w:rsidRPr="00E16BE6">
            <w:rPr>
              <w:rFonts w:cs="Times"/>
            </w:rPr>
            <w:fldChar w:fldCharType="end"/>
          </w:r>
        </w:sdtContent>
      </w:sdt>
      <w:r w:rsidRPr="2CBCC444">
        <w:t>. It</w:t>
      </w:r>
      <w:r w:rsidR="00755B83" w:rsidRPr="2CBCC444">
        <w:t xml:space="preserve"> involves a human observer conversing with a chatbot and determining if the conversation</w:t>
      </w:r>
      <w:r w:rsidRPr="2CBCC444">
        <w:t xml:space="preserve"> was completed by a machine or a human </w:t>
      </w:r>
      <w:sdt>
        <w:sdtPr>
          <w:rPr>
            <w:rFonts w:cs="Times"/>
          </w:rPr>
          <w:id w:val="1359624346"/>
          <w:citation/>
        </w:sdtPr>
        <w:sdtEndPr/>
        <w:sdtContent>
          <w:r w:rsidRPr="00E16BE6">
            <w:rPr>
              <w:rFonts w:cs="Times"/>
            </w:rPr>
            <w:fldChar w:fldCharType="begin"/>
          </w:r>
          <w:r w:rsidRPr="00E16BE6">
            <w:rPr>
              <w:rFonts w:cs="Times"/>
              <w:lang w:val="en-GB"/>
            </w:rPr>
            <w:instrText xml:space="preserve"> CITATION Tur50 \l 2057 </w:instrText>
          </w:r>
          <w:r w:rsidRPr="00E16BE6">
            <w:rPr>
              <w:rFonts w:cs="Times"/>
            </w:rPr>
            <w:fldChar w:fldCharType="separate"/>
          </w:r>
          <w:r w:rsidRPr="00E16BE6">
            <w:rPr>
              <w:rFonts w:cs="Times"/>
              <w:noProof/>
              <w:lang w:val="en-GB"/>
            </w:rPr>
            <w:t>[15]</w:t>
          </w:r>
          <w:r w:rsidRPr="00E16BE6">
            <w:rPr>
              <w:rFonts w:cs="Times"/>
            </w:rPr>
            <w:fldChar w:fldCharType="end"/>
          </w:r>
        </w:sdtContent>
      </w:sdt>
      <w:r w:rsidRPr="2CBCC444">
        <w:rPr>
          <w:rFonts w:eastAsia="Times" w:cs="Times"/>
        </w:rPr>
        <w:t>.</w:t>
      </w:r>
      <w:r w:rsidR="00500D54" w:rsidRPr="2CBCC444">
        <w:t xml:space="preserve"> This approach was however regarded as biased since it is based on human observation, where it was claimed that as long as a developer is able to create a system that will convince the human observer, the system will pass the Turing test </w:t>
      </w:r>
      <w:sdt>
        <w:sdtPr>
          <w:rPr>
            <w:rFonts w:cs="Times"/>
          </w:rPr>
          <w:id w:val="1690558798"/>
          <w:citation/>
        </w:sdtPr>
        <w:sdtEndPr/>
        <w:sdtContent>
          <w:r w:rsidR="00500D54" w:rsidRPr="00E16BE6">
            <w:rPr>
              <w:rFonts w:cs="Times"/>
            </w:rPr>
            <w:fldChar w:fldCharType="begin"/>
          </w:r>
          <w:r w:rsidR="00500D54" w:rsidRPr="00E16BE6">
            <w:rPr>
              <w:rFonts w:cs="Times"/>
              <w:lang w:val="en-GB"/>
            </w:rPr>
            <w:instrText xml:space="preserve"> CITATION Shi94 \l 2057 </w:instrText>
          </w:r>
          <w:r w:rsidR="00500D54" w:rsidRPr="00E16BE6">
            <w:rPr>
              <w:rFonts w:cs="Times"/>
            </w:rPr>
            <w:fldChar w:fldCharType="separate"/>
          </w:r>
          <w:r w:rsidR="00500D54" w:rsidRPr="00E16BE6">
            <w:rPr>
              <w:rFonts w:cs="Times"/>
              <w:noProof/>
              <w:lang w:val="en-GB"/>
            </w:rPr>
            <w:t>[16]</w:t>
          </w:r>
          <w:r w:rsidR="00500D54" w:rsidRPr="00E16BE6">
            <w:rPr>
              <w:rFonts w:cs="Times"/>
            </w:rPr>
            <w:fldChar w:fldCharType="end"/>
          </w:r>
        </w:sdtContent>
      </w:sdt>
      <w:r w:rsidR="00500D54" w:rsidRPr="2CBCC444">
        <w:rPr>
          <w:rFonts w:eastAsia="Times" w:cs="Times"/>
        </w:rPr>
        <w:t>.</w:t>
      </w:r>
    </w:p>
    <w:p w14:paraId="4E73B704" w14:textId="77777777" w:rsidR="00FE2C14" w:rsidRPr="00E16BE6" w:rsidRDefault="00FE2C14" w:rsidP="00767BF9">
      <w:pPr>
        <w:ind w:firstLine="0"/>
      </w:pPr>
    </w:p>
    <w:p w14:paraId="2A9D7F10" w14:textId="6EB0920D" w:rsidR="00FE2C14" w:rsidRPr="00E16BE6" w:rsidRDefault="2CBCC444" w:rsidP="2CBCC444">
      <w:pPr>
        <w:pStyle w:val="ListParagraph"/>
        <w:numPr>
          <w:ilvl w:val="0"/>
          <w:numId w:val="9"/>
        </w:numPr>
        <w:rPr>
          <w:i/>
          <w:iCs/>
        </w:rPr>
      </w:pPr>
      <w:r w:rsidRPr="2CBCC444">
        <w:rPr>
          <w:i/>
          <w:iCs/>
        </w:rPr>
        <w:t>Glass Box and Black Box</w:t>
      </w:r>
    </w:p>
    <w:p w14:paraId="34A2C84C" w14:textId="274D8605" w:rsidR="004C65DC" w:rsidRPr="00E16BE6" w:rsidRDefault="004C65DC" w:rsidP="2CBCC444">
      <w:pPr>
        <w:rPr>
          <w:rFonts w:eastAsia="Times" w:cs="Times"/>
        </w:rPr>
      </w:pPr>
      <w:r w:rsidRPr="2CBCC444">
        <w:t xml:space="preserve">Other </w:t>
      </w:r>
      <w:r w:rsidR="00500D54" w:rsidRPr="2CBCC444">
        <w:t>method</w:t>
      </w:r>
      <w:r w:rsidRPr="2CBCC444">
        <w:t>s</w:t>
      </w:r>
      <w:r w:rsidR="00500D54" w:rsidRPr="2CBCC444">
        <w:t xml:space="preserve"> used to evaluate conversation models </w:t>
      </w:r>
      <w:r w:rsidRPr="2CBCC444">
        <w:t>include</w:t>
      </w:r>
      <w:r w:rsidR="00500D54" w:rsidRPr="2CBCC444">
        <w:t xml:space="preserve"> glass box and black box evaluation</w:t>
      </w:r>
      <w:sdt>
        <w:sdtPr>
          <w:rPr>
            <w:rFonts w:cs="Times"/>
          </w:rPr>
          <w:id w:val="-1223521280"/>
          <w:citation/>
        </w:sdtPr>
        <w:sdtEndPr/>
        <w:sdtContent>
          <w:r w:rsidR="00D90600" w:rsidRPr="00E16BE6">
            <w:rPr>
              <w:rFonts w:cs="Times"/>
            </w:rPr>
            <w:fldChar w:fldCharType="begin"/>
          </w:r>
          <w:r w:rsidR="00D90600" w:rsidRPr="00E16BE6">
            <w:rPr>
              <w:rFonts w:cs="Times"/>
              <w:lang w:val="en-GB"/>
            </w:rPr>
            <w:instrText xml:space="preserve"> CITATION Pri90 \l 2057 </w:instrText>
          </w:r>
          <w:r w:rsidR="00D90600" w:rsidRPr="00E16BE6">
            <w:rPr>
              <w:rFonts w:cs="Times"/>
            </w:rPr>
            <w:fldChar w:fldCharType="separate"/>
          </w:r>
          <w:r w:rsidR="00D90600" w:rsidRPr="00E16BE6">
            <w:rPr>
              <w:rFonts w:cs="Times"/>
              <w:noProof/>
              <w:lang w:val="en-GB"/>
            </w:rPr>
            <w:t xml:space="preserve"> [17]</w:t>
          </w:r>
          <w:r w:rsidR="00D90600" w:rsidRPr="00E16BE6">
            <w:rPr>
              <w:rFonts w:cs="Times"/>
            </w:rPr>
            <w:fldChar w:fldCharType="end"/>
          </w:r>
        </w:sdtContent>
      </w:sdt>
      <w:r w:rsidR="00500D54" w:rsidRPr="2CBCC444">
        <w:t xml:space="preserve">. The glass box evaluation </w:t>
      </w:r>
      <w:r w:rsidRPr="2CBCC444">
        <w:t>involves</w:t>
      </w:r>
      <w:r w:rsidR="00500D54" w:rsidRPr="2CBCC444">
        <w:t xml:space="preserve"> analyzing individual components of the chatbot, like each response to a user input sequence. Black box evaluation </w:t>
      </w:r>
      <w:r w:rsidRPr="2CBCC444">
        <w:t>involves</w:t>
      </w:r>
      <w:r w:rsidR="00500D54" w:rsidRPr="2CBCC444">
        <w:t xml:space="preserve"> evaluating the system as a whole, such as giving a certain conversation, or the chatbot a certain score of effectiveness</w:t>
      </w:r>
      <w:r w:rsidR="00D90600" w:rsidRPr="2CBCC444">
        <w:rPr>
          <w:rFonts w:eastAsia="Times" w:cs="Times"/>
        </w:rPr>
        <w:t xml:space="preserve"> </w:t>
      </w:r>
      <w:sdt>
        <w:sdtPr>
          <w:rPr>
            <w:rFonts w:cs="Times"/>
          </w:rPr>
          <w:id w:val="-559945340"/>
          <w:citation/>
        </w:sdtPr>
        <w:sdtEndPr/>
        <w:sdtContent>
          <w:r w:rsidR="00D90600" w:rsidRPr="00E16BE6">
            <w:rPr>
              <w:rFonts w:cs="Times"/>
            </w:rPr>
            <w:fldChar w:fldCharType="begin"/>
          </w:r>
          <w:r w:rsidR="00D90600" w:rsidRPr="00E16BE6">
            <w:rPr>
              <w:rFonts w:cs="Times"/>
              <w:lang w:val="en-GB"/>
            </w:rPr>
            <w:instrText xml:space="preserve"> CITATION Sha07 \l 2057 </w:instrText>
          </w:r>
          <w:r w:rsidR="00D90600" w:rsidRPr="00E16BE6">
            <w:rPr>
              <w:rFonts w:cs="Times"/>
            </w:rPr>
            <w:fldChar w:fldCharType="separate"/>
          </w:r>
          <w:r w:rsidR="00D90600" w:rsidRPr="00E16BE6">
            <w:rPr>
              <w:rFonts w:cs="Times"/>
              <w:noProof/>
              <w:lang w:val="en-GB"/>
            </w:rPr>
            <w:t>[4]</w:t>
          </w:r>
          <w:r w:rsidR="00D90600" w:rsidRPr="00E16BE6">
            <w:rPr>
              <w:rFonts w:cs="Times"/>
            </w:rPr>
            <w:fldChar w:fldCharType="end"/>
          </w:r>
        </w:sdtContent>
      </w:sdt>
      <w:r w:rsidR="00500D54" w:rsidRPr="2CBCC444">
        <w:t xml:space="preserve">. Black box evaluation </w:t>
      </w:r>
      <w:r w:rsidRPr="2CBCC444">
        <w:t>is</w:t>
      </w:r>
      <w:r w:rsidR="00500D54" w:rsidRPr="2CBCC444">
        <w:t xml:space="preserve"> based on user satisfaction, acceptance of the system, time taken to achieve a task, and the accuracy of the information that the user received </w:t>
      </w:r>
      <w:sdt>
        <w:sdtPr>
          <w:rPr>
            <w:rFonts w:cs="Times"/>
          </w:rPr>
          <w:id w:val="1295945875"/>
          <w:citation/>
        </w:sdtPr>
        <w:sdtEndPr/>
        <w:sdtContent>
          <w:r w:rsidR="00D90600" w:rsidRPr="00E16BE6">
            <w:rPr>
              <w:rFonts w:cs="Times"/>
            </w:rPr>
            <w:fldChar w:fldCharType="begin"/>
          </w:r>
          <w:r w:rsidR="00D90600" w:rsidRPr="00E16BE6">
            <w:rPr>
              <w:rFonts w:cs="Times"/>
              <w:lang w:val="en-GB"/>
            </w:rPr>
            <w:instrText xml:space="preserve"> CITATION Mai96 \l 2057 </w:instrText>
          </w:r>
          <w:r w:rsidR="00D90600" w:rsidRPr="00E16BE6">
            <w:rPr>
              <w:rFonts w:cs="Times"/>
            </w:rPr>
            <w:fldChar w:fldCharType="separate"/>
          </w:r>
          <w:r w:rsidR="00D90600" w:rsidRPr="00E16BE6">
            <w:rPr>
              <w:rFonts w:cs="Times"/>
              <w:noProof/>
              <w:lang w:val="en-GB"/>
            </w:rPr>
            <w:t>[18]</w:t>
          </w:r>
          <w:r w:rsidR="00D90600" w:rsidRPr="00E16BE6">
            <w:rPr>
              <w:rFonts w:cs="Times"/>
            </w:rPr>
            <w:fldChar w:fldCharType="end"/>
          </w:r>
        </w:sdtContent>
      </w:sdt>
      <w:r w:rsidR="00500D54" w:rsidRPr="2CBCC444">
        <w:rPr>
          <w:rFonts w:eastAsia="Times" w:cs="Times"/>
        </w:rPr>
        <w:t xml:space="preserve">. </w:t>
      </w:r>
      <w:r w:rsidR="00D90600" w:rsidRPr="2CBCC444">
        <w:t xml:space="preserve">Utilization of both glass box and black box evaluation can be more effective due to the increased number of components graded </w:t>
      </w:r>
      <w:sdt>
        <w:sdtPr>
          <w:rPr>
            <w:rFonts w:cs="Times"/>
          </w:rPr>
          <w:id w:val="2144695563"/>
          <w:citation/>
        </w:sdtPr>
        <w:sdtEndPr/>
        <w:sdtContent>
          <w:r w:rsidR="00D90600" w:rsidRPr="00E16BE6">
            <w:rPr>
              <w:rFonts w:cs="Times"/>
            </w:rPr>
            <w:fldChar w:fldCharType="begin"/>
          </w:r>
          <w:r w:rsidR="00D90600" w:rsidRPr="00E16BE6">
            <w:rPr>
              <w:rFonts w:cs="Times"/>
              <w:lang w:val="en-GB"/>
            </w:rPr>
            <w:instrText xml:space="preserve"> CITATION Sha07 \l 2057 </w:instrText>
          </w:r>
          <w:r w:rsidR="00D90600" w:rsidRPr="00E16BE6">
            <w:rPr>
              <w:rFonts w:cs="Times"/>
            </w:rPr>
            <w:fldChar w:fldCharType="separate"/>
          </w:r>
          <w:r w:rsidR="00D90600" w:rsidRPr="00E16BE6">
            <w:rPr>
              <w:rFonts w:cs="Times"/>
              <w:noProof/>
              <w:lang w:val="en-GB"/>
            </w:rPr>
            <w:t>[4]</w:t>
          </w:r>
          <w:r w:rsidR="00D90600" w:rsidRPr="00E16BE6">
            <w:rPr>
              <w:rFonts w:cs="Times"/>
            </w:rPr>
            <w:fldChar w:fldCharType="end"/>
          </w:r>
        </w:sdtContent>
      </w:sdt>
      <w:r w:rsidR="00D90600" w:rsidRPr="2CBCC444">
        <w:rPr>
          <w:rFonts w:eastAsia="Times" w:cs="Times"/>
        </w:rPr>
        <w:t>.</w:t>
      </w:r>
      <w:r w:rsidR="00FA3FF3" w:rsidRPr="2CBCC444">
        <w:t xml:space="preserve"> An issue with this approach is that could it take time to get the right participants for the evaluation.</w:t>
      </w:r>
    </w:p>
    <w:p w14:paraId="2789F878" w14:textId="77777777" w:rsidR="00BD1019" w:rsidRPr="00E16BE6" w:rsidRDefault="00BD1019" w:rsidP="00BD1019">
      <w:pPr>
        <w:pStyle w:val="ListParagraph"/>
        <w:ind w:left="360" w:firstLine="0"/>
      </w:pPr>
    </w:p>
    <w:p w14:paraId="730DEBB5" w14:textId="661CEA56" w:rsidR="00BD1019" w:rsidRPr="00E16BE6" w:rsidRDefault="2CBCC444" w:rsidP="2CBCC444">
      <w:pPr>
        <w:pStyle w:val="ListParagraph"/>
        <w:numPr>
          <w:ilvl w:val="0"/>
          <w:numId w:val="9"/>
        </w:numPr>
        <w:rPr>
          <w:i/>
          <w:iCs/>
        </w:rPr>
      </w:pPr>
      <w:r w:rsidRPr="2CBCC444">
        <w:rPr>
          <w:i/>
          <w:iCs/>
        </w:rPr>
        <w:t>Algorithmic Evaluation Methods</w:t>
      </w:r>
    </w:p>
    <w:p w14:paraId="7D4306FA" w14:textId="7316A5A1" w:rsidR="00BD1019" w:rsidRPr="00E16BE6" w:rsidRDefault="0037751D" w:rsidP="2CBCC444">
      <w:pPr>
        <w:rPr>
          <w:rFonts w:eastAsia="Times" w:cs="Times"/>
        </w:rPr>
      </w:pPr>
      <w:r w:rsidRPr="00E16BE6">
        <w:t xml:space="preserve">The final and most cost effective way to evaluate chatbots, is to use algorithmic methods. This includes using an algorithm to test the chatbot’s performance based on a certain numeric value.  </w:t>
      </w:r>
      <w:r w:rsidR="0069531F" w:rsidRPr="00E16BE6">
        <w:t>Amongst, the Bilingual Evaluation Understudy (BLEU)</w:t>
      </w:r>
      <w:r w:rsidR="00FA3FF3" w:rsidRPr="00E16BE6">
        <w:t xml:space="preserve"> was proposed</w:t>
      </w:r>
      <w:r w:rsidR="00FA3FF3" w:rsidRPr="2CBCC444">
        <w:t xml:space="preserve"> to evaluate conversation models </w:t>
      </w:r>
      <w:sdt>
        <w:sdtPr>
          <w:id w:val="570155572"/>
          <w:citation/>
        </w:sdtPr>
        <w:sdtEndPr/>
        <w:sdtContent>
          <w:r w:rsidR="00FA3FF3" w:rsidRPr="00E16BE6">
            <w:fldChar w:fldCharType="begin"/>
          </w:r>
          <w:r w:rsidR="00FA3FF3" w:rsidRPr="00E16BE6">
            <w:rPr>
              <w:lang w:val="en-GB"/>
            </w:rPr>
            <w:instrText xml:space="preserve"> CITATION Pap02 \l 2057 </w:instrText>
          </w:r>
          <w:r w:rsidR="00FA3FF3" w:rsidRPr="00E16BE6">
            <w:fldChar w:fldCharType="separate"/>
          </w:r>
          <w:r w:rsidR="00FA3FF3" w:rsidRPr="00E16BE6">
            <w:rPr>
              <w:noProof/>
              <w:lang w:val="en-GB"/>
            </w:rPr>
            <w:t>[19]</w:t>
          </w:r>
          <w:r w:rsidR="00FA3FF3" w:rsidRPr="00E16BE6">
            <w:fldChar w:fldCharType="end"/>
          </w:r>
        </w:sdtContent>
      </w:sdt>
      <w:r w:rsidR="00FA3FF3" w:rsidRPr="00E16BE6">
        <w:t xml:space="preserve">. </w:t>
      </w:r>
      <w:r w:rsidR="00BD1019" w:rsidRPr="2CBCC444">
        <w:t xml:space="preserve">BLEU uses the dataset, for the purpose of training, as the reference of what a good quality response is </w:t>
      </w:r>
      <w:sdt>
        <w:sdtPr>
          <w:rPr>
            <w:rFonts w:cs="Times"/>
          </w:rPr>
          <w:id w:val="1499689457"/>
          <w:citation/>
        </w:sdtPr>
        <w:sdtEndPr/>
        <w:sdtContent>
          <w:r w:rsidR="00FA3FF3" w:rsidRPr="00E16BE6">
            <w:rPr>
              <w:rFonts w:cs="Times"/>
            </w:rPr>
            <w:fldChar w:fldCharType="begin"/>
          </w:r>
          <w:r w:rsidR="00FA3FF3" w:rsidRPr="00E16BE6">
            <w:rPr>
              <w:rFonts w:cs="Times"/>
              <w:lang w:val="en-GB"/>
            </w:rPr>
            <w:instrText xml:space="preserve"> CITATION Liu16 \l 2057 </w:instrText>
          </w:r>
          <w:r w:rsidR="00FA3FF3" w:rsidRPr="00E16BE6">
            <w:rPr>
              <w:rFonts w:cs="Times"/>
            </w:rPr>
            <w:fldChar w:fldCharType="separate"/>
          </w:r>
          <w:r w:rsidR="00FA3FF3" w:rsidRPr="00E16BE6">
            <w:rPr>
              <w:rFonts w:cs="Times"/>
              <w:noProof/>
              <w:lang w:val="en-GB"/>
            </w:rPr>
            <w:t>[20]</w:t>
          </w:r>
          <w:r w:rsidR="00FA3FF3" w:rsidRPr="00E16BE6">
            <w:rPr>
              <w:rFonts w:cs="Times"/>
            </w:rPr>
            <w:fldChar w:fldCharType="end"/>
          </w:r>
        </w:sdtContent>
      </w:sdt>
      <w:r w:rsidR="00BD1019" w:rsidRPr="2CBCC444">
        <w:t xml:space="preserve">. It then calculates a score on each response by comparing the sequence given by the user to the good quality response discussed earlier </w:t>
      </w:r>
      <w:sdt>
        <w:sdtPr>
          <w:rPr>
            <w:rFonts w:cs="Times"/>
          </w:rPr>
          <w:id w:val="-1085998939"/>
          <w:citation/>
        </w:sdtPr>
        <w:sdtEndPr/>
        <w:sdtContent>
          <w:r w:rsidR="00FA3FF3" w:rsidRPr="00E16BE6">
            <w:rPr>
              <w:rFonts w:cs="Times"/>
            </w:rPr>
            <w:fldChar w:fldCharType="begin"/>
          </w:r>
          <w:r w:rsidR="00FA3FF3" w:rsidRPr="00E16BE6">
            <w:rPr>
              <w:rFonts w:cs="Times"/>
              <w:lang w:val="en-GB"/>
            </w:rPr>
            <w:instrText xml:space="preserve"> CITATION Pap02 \l 2057 </w:instrText>
          </w:r>
          <w:r w:rsidR="00FA3FF3" w:rsidRPr="00E16BE6">
            <w:rPr>
              <w:rFonts w:cs="Times"/>
            </w:rPr>
            <w:fldChar w:fldCharType="separate"/>
          </w:r>
          <w:r w:rsidR="00FA3FF3" w:rsidRPr="00E16BE6">
            <w:rPr>
              <w:rFonts w:cs="Times"/>
              <w:noProof/>
              <w:lang w:val="en-GB"/>
            </w:rPr>
            <w:t>[19]</w:t>
          </w:r>
          <w:r w:rsidR="00FA3FF3" w:rsidRPr="00E16BE6">
            <w:rPr>
              <w:rFonts w:cs="Times"/>
            </w:rPr>
            <w:fldChar w:fldCharType="end"/>
          </w:r>
        </w:sdtContent>
      </w:sdt>
      <w:r w:rsidR="00BD1019" w:rsidRPr="2CBCC444">
        <w:t xml:space="preserve">. An average score </w:t>
      </w:r>
      <w:r w:rsidR="00FA3FF3" w:rsidRPr="2CBCC444">
        <w:t>is</w:t>
      </w:r>
      <w:r w:rsidR="00BD1019" w:rsidRPr="2CBCC444">
        <w:t xml:space="preserve"> calculated based on all the responses from the conversation</w:t>
      </w:r>
      <w:r w:rsidR="00FA3FF3" w:rsidRPr="2CBCC444">
        <w:t xml:space="preserve">, outputting </w:t>
      </w:r>
      <w:r w:rsidR="00BD1019" w:rsidRPr="2CBCC444">
        <w:t>from 0 to 1</w:t>
      </w:r>
      <w:r w:rsidR="00FA3FF3" w:rsidRPr="2CBCC444">
        <w:rPr>
          <w:rFonts w:eastAsia="Times" w:cs="Times"/>
        </w:rPr>
        <w:t>,</w:t>
      </w:r>
      <w:r w:rsidR="00BD1019" w:rsidRPr="2CBCC444">
        <w:t xml:space="preserve"> where 1 is the most accurate, while 0 represents a wrong response.</w:t>
      </w:r>
      <w:r w:rsidR="004432AD" w:rsidRPr="2CBCC444">
        <w:t xml:space="preserve"> Other algorithmic evaluation methods include the ROUGE (takes into account groups of words when making the comparison with the dataset), and METEOR (works on word-to-word comparisons and includes synonyms) methods </w:t>
      </w:r>
      <w:sdt>
        <w:sdtPr>
          <w:rPr>
            <w:rFonts w:cs="Times"/>
          </w:rPr>
          <w:id w:val="-937374342"/>
          <w:citation/>
        </w:sdtPr>
        <w:sdtEndPr/>
        <w:sdtContent>
          <w:r w:rsidR="004432AD" w:rsidRPr="00E16BE6">
            <w:rPr>
              <w:rFonts w:cs="Times"/>
            </w:rPr>
            <w:fldChar w:fldCharType="begin"/>
          </w:r>
          <w:r w:rsidR="004432AD" w:rsidRPr="00E16BE6">
            <w:rPr>
              <w:rFonts w:cs="Times"/>
              <w:lang w:val="en-GB"/>
            </w:rPr>
            <w:instrText xml:space="preserve"> CITATION Zha17 \l 2057 </w:instrText>
          </w:r>
          <w:r w:rsidR="004432AD" w:rsidRPr="00E16BE6">
            <w:rPr>
              <w:rFonts w:cs="Times"/>
            </w:rPr>
            <w:fldChar w:fldCharType="separate"/>
          </w:r>
          <w:r w:rsidR="004432AD" w:rsidRPr="00E16BE6">
            <w:rPr>
              <w:rFonts w:cs="Times"/>
              <w:noProof/>
              <w:lang w:val="en-GB"/>
            </w:rPr>
            <w:t>[21]</w:t>
          </w:r>
          <w:r w:rsidR="004432AD" w:rsidRPr="00E16BE6">
            <w:rPr>
              <w:rFonts w:cs="Times"/>
            </w:rPr>
            <w:fldChar w:fldCharType="end"/>
          </w:r>
        </w:sdtContent>
      </w:sdt>
      <w:r w:rsidR="004432AD" w:rsidRPr="2CBCC444">
        <w:rPr>
          <w:rFonts w:eastAsia="Times" w:cs="Times"/>
        </w:rPr>
        <w:t>.</w:t>
      </w:r>
      <w:r w:rsidR="00BD1019" w:rsidRPr="2CBCC444">
        <w:t xml:space="preserve"> While </w:t>
      </w:r>
      <w:r w:rsidR="004432AD" w:rsidRPr="2CBCC444">
        <w:t>such</w:t>
      </w:r>
      <w:r w:rsidR="00BD1019" w:rsidRPr="2CBCC444">
        <w:t xml:space="preserve"> model</w:t>
      </w:r>
      <w:r w:rsidR="004432AD" w:rsidRPr="2CBCC444">
        <w:t>s</w:t>
      </w:r>
      <w:r w:rsidR="00BD1019" w:rsidRPr="2CBCC444">
        <w:rPr>
          <w:rFonts w:eastAsia="Times" w:cs="Times"/>
        </w:rPr>
        <w:t xml:space="preserve"> </w:t>
      </w:r>
      <w:r w:rsidR="004432AD" w:rsidRPr="2CBCC444">
        <w:t>are</w:t>
      </w:r>
      <w:r w:rsidR="00BD1019" w:rsidRPr="2CBCC444">
        <w:t xml:space="preserve"> cheaper and quicker options over human evaluation like the glass box or black box, </w:t>
      </w:r>
      <w:r w:rsidR="00FA3FF3" w:rsidRPr="2CBCC444">
        <w:t>it was not considered to be fully</w:t>
      </w:r>
      <w:r w:rsidR="00BD1019" w:rsidRPr="2CBCC444">
        <w:t xml:space="preserve"> effective </w:t>
      </w:r>
      <w:sdt>
        <w:sdtPr>
          <w:rPr>
            <w:rFonts w:cs="Times"/>
          </w:rPr>
          <w:id w:val="222801314"/>
          <w:citation/>
        </w:sdtPr>
        <w:sdtEndPr/>
        <w:sdtContent>
          <w:r w:rsidR="00FA3FF3" w:rsidRPr="00E16BE6">
            <w:rPr>
              <w:rFonts w:cs="Times"/>
            </w:rPr>
            <w:fldChar w:fldCharType="begin"/>
          </w:r>
          <w:r w:rsidR="00FA3FF3" w:rsidRPr="00E16BE6">
            <w:rPr>
              <w:rFonts w:cs="Times"/>
              <w:lang w:val="en-GB"/>
            </w:rPr>
            <w:instrText xml:space="preserve"> CITATION Liu16 \l 2057 </w:instrText>
          </w:r>
          <w:r w:rsidR="00FA3FF3" w:rsidRPr="00E16BE6">
            <w:rPr>
              <w:rFonts w:cs="Times"/>
            </w:rPr>
            <w:fldChar w:fldCharType="separate"/>
          </w:r>
          <w:r w:rsidR="00FA3FF3" w:rsidRPr="00E16BE6">
            <w:rPr>
              <w:rFonts w:cs="Times"/>
              <w:noProof/>
              <w:lang w:val="en-GB"/>
            </w:rPr>
            <w:t>[20]</w:t>
          </w:r>
          <w:r w:rsidR="00FA3FF3" w:rsidRPr="00E16BE6">
            <w:rPr>
              <w:rFonts w:cs="Times"/>
            </w:rPr>
            <w:fldChar w:fldCharType="end"/>
          </w:r>
        </w:sdtContent>
      </w:sdt>
      <w:r w:rsidR="00BD1019" w:rsidRPr="2CBCC444">
        <w:rPr>
          <w:rFonts w:eastAsia="Times" w:cs="Times"/>
        </w:rPr>
        <w:t xml:space="preserve">. </w:t>
      </w:r>
    </w:p>
    <w:p w14:paraId="78186FF8" w14:textId="1D9469F6" w:rsidR="00BD1019" w:rsidRPr="00E16BE6" w:rsidRDefault="00BD1019" w:rsidP="00BD1019">
      <w:pPr>
        <w:rPr>
          <w:rFonts w:cs="Times"/>
        </w:rPr>
      </w:pPr>
    </w:p>
    <w:p w14:paraId="5DE186EF" w14:textId="77FD7EB9" w:rsidR="004512CD" w:rsidRPr="00E16BE6" w:rsidRDefault="004512CD" w:rsidP="3FD0B1CC">
      <w:pPr>
        <w:rPr>
          <w:rFonts w:eastAsia="Times" w:cs="Times"/>
          <w:color w:val="FF0000"/>
        </w:rPr>
      </w:pPr>
      <w:r w:rsidRPr="2CBCC444">
        <w:t xml:space="preserve">Among the evaluation methods, a mixture of glass box and black box was chosen due to its effectiveness, as discussed above. </w:t>
      </w:r>
      <w:r w:rsidR="00EC6DF0" w:rsidRPr="2CBCC444">
        <w:t>As such, to proceed with the evaluation, a questionnaire was designed containing effectiveness</w:t>
      </w:r>
      <w:r w:rsidR="00173251" w:rsidRPr="2CBCC444">
        <w:t>, acceptance and</w:t>
      </w:r>
      <w:r w:rsidR="00EC6DF0" w:rsidRPr="2CBCC444">
        <w:t xml:space="preserve"> user satisfaction related questions. Once the questionnaire was ready, a pilot study was conducted with </w:t>
      </w:r>
      <w:r w:rsidR="00E13235" w:rsidRPr="2CBCC444">
        <w:t>5</w:t>
      </w:r>
      <w:r w:rsidR="00EC6DF0" w:rsidRPr="2CBCC444">
        <w:t xml:space="preserve"> participants and feedback from the respondents helped to finalize the questionnaire and evaluation process. </w:t>
      </w:r>
      <w:r w:rsidR="00173251" w:rsidRPr="2CBCC444">
        <w:t xml:space="preserve">Then, participants were recruited from Middlesex University Mauritius and during the recruitment process, a brief on the study was given before seeking </w:t>
      </w:r>
      <w:r w:rsidR="00F14585">
        <w:t>informed</w:t>
      </w:r>
      <w:r w:rsidR="00173251" w:rsidRPr="2CBCC444">
        <w:t xml:space="preserve"> consent of the participants using relevant forms. In total, 45 </w:t>
      </w:r>
      <w:r w:rsidR="00173251" w:rsidRPr="2CBCC444">
        <w:lastRenderedPageBreak/>
        <w:t xml:space="preserve">participants agreed to participate in the study. Every participant was then asked to complete a set of tasks with each chatbot by communicating with the chatbots, through text to seek details on admissions, financial aspects, courses, etc. </w:t>
      </w:r>
      <w:r w:rsidRPr="2CBCC444">
        <w:t xml:space="preserve">After communicating with the chatbots, the </w:t>
      </w:r>
      <w:r w:rsidR="00173251" w:rsidRPr="2CBCC444">
        <w:t>participants were asked to fill-in</w:t>
      </w:r>
      <w:r w:rsidRPr="2CBCC444">
        <w:rPr>
          <w:rFonts w:eastAsia="Times" w:cs="Times"/>
        </w:rPr>
        <w:t xml:space="preserve"> </w:t>
      </w:r>
      <w:r w:rsidR="00173251" w:rsidRPr="2CBCC444">
        <w:t>the previously designed</w:t>
      </w:r>
      <w:r w:rsidRPr="2CBCC444">
        <w:t xml:space="preserve"> questionnaire.</w:t>
      </w:r>
      <w:r w:rsidR="00CC0226" w:rsidRPr="2CBCC444">
        <w:t xml:space="preserve"> The filled-in questionnaire was then collected and checked to ensure reliability and correctness.</w:t>
      </w:r>
      <w:r w:rsidRPr="2CBCC444">
        <w:rPr>
          <w:rFonts w:eastAsia="Times" w:cs="Times"/>
        </w:rPr>
        <w:t xml:space="preserve"> </w:t>
      </w:r>
      <w:r w:rsidR="00CC0226" w:rsidRPr="2CBCC444">
        <w:t>The</w:t>
      </w:r>
      <w:r w:rsidR="00D40961" w:rsidRPr="2CBCC444">
        <w:t xml:space="preserve"> whole</w:t>
      </w:r>
      <w:r w:rsidR="00CC0226" w:rsidRPr="2CBCC444">
        <w:t xml:space="preserve"> process took around 1 hour per participant and all t</w:t>
      </w:r>
      <w:r w:rsidRPr="2CBCC444">
        <w:t xml:space="preserve">he conversations were saved into </w:t>
      </w:r>
      <w:r w:rsidR="00CC0226" w:rsidRPr="2CBCC444">
        <w:t>a</w:t>
      </w:r>
      <w:r w:rsidRPr="2CBCC444">
        <w:t xml:space="preserve"> database for individual response analysis. Each response was </w:t>
      </w:r>
      <w:r w:rsidR="00CC0226" w:rsidRPr="2CBCC444">
        <w:t xml:space="preserve">also </w:t>
      </w:r>
      <w:r w:rsidRPr="2CBCC444">
        <w:t>evaluated wit</w:t>
      </w:r>
      <w:r w:rsidR="00CC0226" w:rsidRPr="2CBCC444">
        <w:t xml:space="preserve">h a precision and recall method </w:t>
      </w:r>
      <w:sdt>
        <w:sdtPr>
          <w:rPr>
            <w:rFonts w:cs="Times"/>
          </w:rPr>
          <w:id w:val="-1249119381"/>
          <w:citation/>
        </w:sdtPr>
        <w:sdtEndPr/>
        <w:sdtContent>
          <w:r w:rsidR="00CC0226" w:rsidRPr="00E16BE6">
            <w:rPr>
              <w:rFonts w:cs="Times"/>
            </w:rPr>
            <w:fldChar w:fldCharType="begin"/>
          </w:r>
          <w:r w:rsidR="00CC0226" w:rsidRPr="00E16BE6">
            <w:rPr>
              <w:rFonts w:cs="Times"/>
              <w:lang w:val="en-GB"/>
            </w:rPr>
            <w:instrText xml:space="preserve"> CITATION Rad17 \l 2057 </w:instrText>
          </w:r>
          <w:r w:rsidR="00CC0226" w:rsidRPr="00E16BE6">
            <w:rPr>
              <w:rFonts w:cs="Times"/>
            </w:rPr>
            <w:fldChar w:fldCharType="separate"/>
          </w:r>
          <w:r w:rsidR="00CC0226" w:rsidRPr="00E16BE6">
            <w:rPr>
              <w:rFonts w:cs="Times"/>
              <w:noProof/>
              <w:lang w:val="en-GB"/>
            </w:rPr>
            <w:t>[21]</w:t>
          </w:r>
          <w:r w:rsidR="00CC0226" w:rsidRPr="00E16BE6">
            <w:rPr>
              <w:rFonts w:cs="Times"/>
            </w:rPr>
            <w:fldChar w:fldCharType="end"/>
          </w:r>
        </w:sdtContent>
      </w:sdt>
      <w:r w:rsidRPr="001F4D40">
        <w:rPr>
          <w:rFonts w:eastAsia="Times" w:cs="Times"/>
        </w:rPr>
        <w:t>.</w:t>
      </w:r>
      <w:r w:rsidR="00CC0226" w:rsidRPr="001F4D40">
        <w:t xml:space="preserve"> Finally, data collected were statistically analyzed </w:t>
      </w:r>
      <w:r w:rsidR="001F4D40">
        <w:t>while focusing on</w:t>
      </w:r>
      <w:r w:rsidR="00983894" w:rsidRPr="001F4D40">
        <w:t xml:space="preserve"> key metrics, namely, user satisfaction, the information retrieval rate, and the task completion rate of each chatbot were computed.</w:t>
      </w:r>
    </w:p>
    <w:p w14:paraId="4075DEF6" w14:textId="77777777" w:rsidR="009B1D59" w:rsidRPr="00E16BE6" w:rsidRDefault="2CBCC444" w:rsidP="009942DC">
      <w:pPr>
        <w:pStyle w:val="heading10"/>
      </w:pPr>
      <w:r>
        <w:t>4   Results and Discussions</w:t>
      </w:r>
    </w:p>
    <w:p w14:paraId="5FD68802" w14:textId="10749076" w:rsidR="00B14049" w:rsidRPr="00E16BE6" w:rsidRDefault="006F4160" w:rsidP="3FD0B1CC">
      <w:pPr>
        <w:rPr>
          <w:rFonts w:eastAsia="Times" w:cs="Times"/>
        </w:rPr>
      </w:pPr>
      <w:r w:rsidRPr="2CBCC444">
        <w:t xml:space="preserve">In terms of task </w:t>
      </w:r>
      <w:r w:rsidR="00B14049" w:rsidRPr="2CBCC444">
        <w:t>completion rate</w:t>
      </w:r>
      <w:r w:rsidRPr="2CBCC444">
        <w:rPr>
          <w:rFonts w:eastAsia="Times" w:cs="Times"/>
        </w:rPr>
        <w:t xml:space="preserve">, </w:t>
      </w:r>
      <w:r w:rsidR="00B14049" w:rsidRPr="2CBCC444">
        <w:t xml:space="preserve">the AIML Chabot </w:t>
      </w:r>
      <w:r w:rsidRPr="2CBCC444">
        <w:t>was better as compared to</w:t>
      </w:r>
      <w:r w:rsidR="00B14049" w:rsidRPr="2CBCC444">
        <w:t xml:space="preserve"> the Sequence-to-Sequence model by a small margin of </w:t>
      </w:r>
      <w:r w:rsidRPr="2CBCC444">
        <w:t>approximately</w:t>
      </w:r>
      <w:r w:rsidR="00B14049" w:rsidRPr="2CBCC444">
        <w:t xml:space="preserve"> 4%. The AIML chatbot was able to score better results when a user had inquired about admission, finance, programme, accommodation, and location related questions. However, with greetings and queries that </w:t>
      </w:r>
      <w:r w:rsidRPr="2CBCC444">
        <w:t>were</w:t>
      </w:r>
      <w:r w:rsidR="00B14049" w:rsidRPr="2CBCC444">
        <w:t xml:space="preserve"> outside the scope of the use cases, the Sequence-to-Sequence chatbot had scored better. The results are displayed in</w:t>
      </w:r>
      <w:r w:rsidRPr="2CBCC444">
        <w:rPr>
          <w:rFonts w:eastAsia="Times" w:cs="Times"/>
        </w:rPr>
        <w:t xml:space="preserve"> </w:t>
      </w:r>
      <w:r w:rsidRPr="2CBCC444">
        <w:fldChar w:fldCharType="begin"/>
      </w:r>
      <w:r w:rsidRPr="00E16BE6">
        <w:rPr>
          <w:rFonts w:cs="Times"/>
        </w:rPr>
        <w:instrText xml:space="preserve"> REF _Ref515312332 \h  \* MERGEFORMAT </w:instrText>
      </w:r>
      <w:r w:rsidRPr="2CBCC444">
        <w:rPr>
          <w:rFonts w:cs="Times"/>
        </w:rPr>
        <w:fldChar w:fldCharType="separate"/>
      </w:r>
      <w:r w:rsidR="003D3282" w:rsidRPr="003D3282">
        <w:rPr>
          <w:lang w:val="en-GB"/>
        </w:rPr>
        <w:t xml:space="preserve">Table </w:t>
      </w:r>
      <w:r w:rsidR="003D3282" w:rsidRPr="003D3282">
        <w:rPr>
          <w:noProof/>
          <w:lang w:val="en-GB"/>
        </w:rPr>
        <w:t>2</w:t>
      </w:r>
      <w:r w:rsidRPr="2CBCC444">
        <w:fldChar w:fldCharType="end"/>
      </w:r>
      <w:r w:rsidR="00B14049" w:rsidRPr="2CBCC444">
        <w:rPr>
          <w:rFonts w:eastAsia="Times" w:cs="Times"/>
        </w:rPr>
        <w:t xml:space="preserve">. </w:t>
      </w:r>
    </w:p>
    <w:p w14:paraId="68A8B736" w14:textId="580FE706" w:rsidR="00B14049" w:rsidRPr="00E16BE6" w:rsidRDefault="00B14049" w:rsidP="2CBCC444">
      <w:pPr>
        <w:pStyle w:val="tabletitle"/>
        <w:spacing w:after="240"/>
        <w:rPr>
          <w:sz w:val="20"/>
          <w:lang w:val="en-GB"/>
        </w:rPr>
      </w:pPr>
      <w:bookmarkStart w:id="5" w:name="_Ref515312332"/>
      <w:r w:rsidRPr="2CBCC444">
        <w:rPr>
          <w:b/>
          <w:bCs/>
          <w:sz w:val="20"/>
          <w:lang w:val="en-GB"/>
        </w:rPr>
        <w:t xml:space="preserve">Table </w:t>
      </w:r>
      <w:r w:rsidRPr="2CBCC444">
        <w:fldChar w:fldCharType="begin"/>
      </w:r>
      <w:r w:rsidRPr="00E16BE6">
        <w:rPr>
          <w:b/>
          <w:sz w:val="20"/>
          <w:lang w:val="en-GB"/>
        </w:rPr>
        <w:instrText xml:space="preserve"> SEQ Table \n </w:instrText>
      </w:r>
      <w:r w:rsidRPr="2CBCC444">
        <w:rPr>
          <w:b/>
          <w:sz w:val="20"/>
        </w:rPr>
        <w:fldChar w:fldCharType="separate"/>
      </w:r>
      <w:r w:rsidR="003D3282" w:rsidRPr="2CBCC444">
        <w:rPr>
          <w:b/>
          <w:bCs/>
          <w:noProof/>
          <w:sz w:val="20"/>
          <w:lang w:val="en-GB"/>
        </w:rPr>
        <w:t>2</w:t>
      </w:r>
      <w:r w:rsidRPr="2CBCC444">
        <w:fldChar w:fldCharType="end"/>
      </w:r>
      <w:bookmarkEnd w:id="5"/>
      <w:r w:rsidRPr="2CBCC444">
        <w:rPr>
          <w:b/>
          <w:bCs/>
          <w:sz w:val="20"/>
          <w:lang w:val="en-GB"/>
        </w:rPr>
        <w:t>.</w:t>
      </w:r>
      <w:r w:rsidRPr="2CBCC444">
        <w:rPr>
          <w:sz w:val="20"/>
          <w:lang w:val="en-GB"/>
        </w:rPr>
        <w:t xml:space="preserve">  </w:t>
      </w:r>
      <w:r w:rsidR="00740A59" w:rsidRPr="2CBCC444">
        <w:rPr>
          <w:b/>
          <w:bCs/>
          <w:sz w:val="20"/>
          <w:lang w:val="en-US"/>
        </w:rPr>
        <w:t>Task completion rate</w:t>
      </w:r>
      <w:r w:rsidRPr="2CBCC444">
        <w:rPr>
          <w:b/>
          <w:bCs/>
          <w:sz w:val="20"/>
          <w:lang w:val="en-US"/>
        </w:rPr>
        <w:t>.</w:t>
      </w:r>
      <w:r w:rsidRPr="2CBCC444">
        <w:rPr>
          <w:lang w:val="en-US"/>
        </w:rPr>
        <w:t xml:space="preserve"> </w:t>
      </w:r>
    </w:p>
    <w:tbl>
      <w:tblPr>
        <w:tblW w:w="7251" w:type="dxa"/>
        <w:jc w:val="center"/>
        <w:tblLayout w:type="fixed"/>
        <w:tblCellMar>
          <w:left w:w="70" w:type="dxa"/>
          <w:right w:w="70" w:type="dxa"/>
        </w:tblCellMar>
        <w:tblLook w:val="0000" w:firstRow="0" w:lastRow="0" w:firstColumn="0" w:lastColumn="0" w:noHBand="0" w:noVBand="0"/>
      </w:tblPr>
      <w:tblGrid>
        <w:gridCol w:w="3423"/>
        <w:gridCol w:w="1843"/>
        <w:gridCol w:w="1985"/>
      </w:tblGrid>
      <w:tr w:rsidR="00E16BE6" w:rsidRPr="00EB7398" w14:paraId="586C2392" w14:textId="77777777" w:rsidTr="3FD0B1CC">
        <w:trPr>
          <w:jc w:val="center"/>
        </w:trPr>
        <w:tc>
          <w:tcPr>
            <w:tcW w:w="3423" w:type="dxa"/>
            <w:tcBorders>
              <w:top w:val="single" w:sz="12" w:space="0" w:color="000000" w:themeColor="text1"/>
              <w:bottom w:val="single" w:sz="6" w:space="0" w:color="000000" w:themeColor="text1"/>
            </w:tcBorders>
          </w:tcPr>
          <w:p w14:paraId="2B899452" w14:textId="0BE62F33" w:rsidR="006668F8" w:rsidRPr="00EB7398" w:rsidRDefault="2CBCC444" w:rsidP="2CBCC444">
            <w:pPr>
              <w:ind w:firstLine="0"/>
              <w:rPr>
                <w:sz w:val="18"/>
                <w:szCs w:val="18"/>
              </w:rPr>
            </w:pPr>
            <w:r w:rsidRPr="2CBCC444">
              <w:rPr>
                <w:sz w:val="18"/>
                <w:szCs w:val="18"/>
              </w:rPr>
              <w:t>Task completion rate</w:t>
            </w:r>
          </w:p>
        </w:tc>
        <w:tc>
          <w:tcPr>
            <w:tcW w:w="1843" w:type="dxa"/>
            <w:tcBorders>
              <w:top w:val="single" w:sz="12" w:space="0" w:color="000000" w:themeColor="text1"/>
              <w:bottom w:val="single" w:sz="6" w:space="0" w:color="000000" w:themeColor="text1"/>
            </w:tcBorders>
          </w:tcPr>
          <w:p w14:paraId="6B8A94D8" w14:textId="0AB23B8C" w:rsidR="006668F8" w:rsidRPr="00EB7398" w:rsidRDefault="2CBCC444" w:rsidP="2CBCC444">
            <w:pPr>
              <w:ind w:firstLine="0"/>
              <w:rPr>
                <w:sz w:val="18"/>
                <w:szCs w:val="18"/>
              </w:rPr>
            </w:pPr>
            <w:r w:rsidRPr="2CBCC444">
              <w:rPr>
                <w:sz w:val="18"/>
                <w:szCs w:val="18"/>
              </w:rPr>
              <w:t>AIML Chatbot</w:t>
            </w:r>
          </w:p>
        </w:tc>
        <w:tc>
          <w:tcPr>
            <w:tcW w:w="1985" w:type="dxa"/>
            <w:tcBorders>
              <w:top w:val="single" w:sz="12" w:space="0" w:color="000000" w:themeColor="text1"/>
              <w:bottom w:val="single" w:sz="6" w:space="0" w:color="000000" w:themeColor="text1"/>
            </w:tcBorders>
          </w:tcPr>
          <w:p w14:paraId="580BD160" w14:textId="10B174C1" w:rsidR="006668F8" w:rsidRPr="00EB7398" w:rsidRDefault="2CBCC444" w:rsidP="2CBCC444">
            <w:pPr>
              <w:ind w:firstLine="0"/>
              <w:rPr>
                <w:sz w:val="18"/>
                <w:szCs w:val="18"/>
              </w:rPr>
            </w:pPr>
            <w:r w:rsidRPr="2CBCC444">
              <w:rPr>
                <w:sz w:val="18"/>
                <w:szCs w:val="18"/>
              </w:rPr>
              <w:t>Sequence-to-Sequence Chatbot</w:t>
            </w:r>
          </w:p>
        </w:tc>
      </w:tr>
      <w:tr w:rsidR="00E16BE6" w:rsidRPr="00EB7398" w14:paraId="7844538B" w14:textId="77777777" w:rsidTr="3FD0B1CC">
        <w:trPr>
          <w:jc w:val="center"/>
        </w:trPr>
        <w:tc>
          <w:tcPr>
            <w:tcW w:w="3423" w:type="dxa"/>
          </w:tcPr>
          <w:p w14:paraId="479D6DC2" w14:textId="6FA5A22C" w:rsidR="006668F8" w:rsidRPr="00EB7398" w:rsidRDefault="2CBCC444" w:rsidP="2CBCC444">
            <w:pPr>
              <w:ind w:firstLine="0"/>
              <w:rPr>
                <w:sz w:val="18"/>
                <w:szCs w:val="18"/>
              </w:rPr>
            </w:pPr>
            <w:r w:rsidRPr="2CBCC444">
              <w:rPr>
                <w:sz w:val="18"/>
                <w:szCs w:val="18"/>
              </w:rPr>
              <w:t>Task 1 (Basic Greetings)</w:t>
            </w:r>
          </w:p>
        </w:tc>
        <w:tc>
          <w:tcPr>
            <w:tcW w:w="1843" w:type="dxa"/>
          </w:tcPr>
          <w:p w14:paraId="60E47B06" w14:textId="404B6201" w:rsidR="006668F8" w:rsidRPr="00EB7398" w:rsidRDefault="2CBCC444" w:rsidP="2CBCC444">
            <w:pPr>
              <w:ind w:firstLine="0"/>
              <w:rPr>
                <w:sz w:val="18"/>
                <w:szCs w:val="18"/>
              </w:rPr>
            </w:pPr>
            <w:r w:rsidRPr="2CBCC444">
              <w:rPr>
                <w:sz w:val="18"/>
                <w:szCs w:val="18"/>
              </w:rPr>
              <w:t>39/45 = 86.7 %</w:t>
            </w:r>
          </w:p>
        </w:tc>
        <w:tc>
          <w:tcPr>
            <w:tcW w:w="1985" w:type="dxa"/>
          </w:tcPr>
          <w:p w14:paraId="7D887D85" w14:textId="26FB891F" w:rsidR="006668F8" w:rsidRPr="00EB7398" w:rsidRDefault="2CBCC444" w:rsidP="2CBCC444">
            <w:pPr>
              <w:ind w:firstLine="0"/>
              <w:rPr>
                <w:sz w:val="18"/>
                <w:szCs w:val="18"/>
              </w:rPr>
            </w:pPr>
            <w:r w:rsidRPr="2CBCC444">
              <w:rPr>
                <w:sz w:val="18"/>
                <w:szCs w:val="18"/>
              </w:rPr>
              <w:t>45/45 = 100 %</w:t>
            </w:r>
          </w:p>
        </w:tc>
      </w:tr>
      <w:tr w:rsidR="00E16BE6" w:rsidRPr="00EB7398" w14:paraId="2044F22E" w14:textId="77777777" w:rsidTr="3FD0B1CC">
        <w:trPr>
          <w:jc w:val="center"/>
        </w:trPr>
        <w:tc>
          <w:tcPr>
            <w:tcW w:w="3423" w:type="dxa"/>
          </w:tcPr>
          <w:p w14:paraId="704601FD" w14:textId="0C4EB4A2" w:rsidR="006668F8" w:rsidRPr="00EB7398" w:rsidRDefault="2CBCC444" w:rsidP="2CBCC444">
            <w:pPr>
              <w:ind w:firstLine="0"/>
              <w:rPr>
                <w:sz w:val="18"/>
                <w:szCs w:val="18"/>
              </w:rPr>
            </w:pPr>
            <w:r w:rsidRPr="2CBCC444">
              <w:rPr>
                <w:sz w:val="18"/>
                <w:szCs w:val="18"/>
              </w:rPr>
              <w:t>Task 2 (Admission Queries)</w:t>
            </w:r>
          </w:p>
        </w:tc>
        <w:tc>
          <w:tcPr>
            <w:tcW w:w="1843" w:type="dxa"/>
          </w:tcPr>
          <w:p w14:paraId="037A6511" w14:textId="42747063" w:rsidR="006668F8" w:rsidRPr="00EB7398" w:rsidRDefault="2CBCC444" w:rsidP="2CBCC444">
            <w:pPr>
              <w:ind w:firstLine="0"/>
              <w:rPr>
                <w:sz w:val="18"/>
                <w:szCs w:val="18"/>
              </w:rPr>
            </w:pPr>
            <w:r w:rsidRPr="2CBCC444">
              <w:rPr>
                <w:sz w:val="18"/>
                <w:szCs w:val="18"/>
              </w:rPr>
              <w:t>32/45 = 71.1 %</w:t>
            </w:r>
          </w:p>
        </w:tc>
        <w:tc>
          <w:tcPr>
            <w:tcW w:w="1985" w:type="dxa"/>
          </w:tcPr>
          <w:p w14:paraId="48C748E9" w14:textId="08084F06" w:rsidR="006668F8" w:rsidRPr="00EB7398" w:rsidRDefault="2CBCC444" w:rsidP="2CBCC444">
            <w:pPr>
              <w:ind w:firstLine="0"/>
              <w:rPr>
                <w:sz w:val="18"/>
                <w:szCs w:val="18"/>
              </w:rPr>
            </w:pPr>
            <w:r w:rsidRPr="2CBCC444">
              <w:rPr>
                <w:sz w:val="18"/>
                <w:szCs w:val="18"/>
              </w:rPr>
              <w:t>27/45 = 60 %</w:t>
            </w:r>
          </w:p>
        </w:tc>
      </w:tr>
      <w:tr w:rsidR="00E16BE6" w:rsidRPr="00EB7398" w14:paraId="05228970" w14:textId="77777777" w:rsidTr="3FD0B1CC">
        <w:trPr>
          <w:jc w:val="center"/>
        </w:trPr>
        <w:tc>
          <w:tcPr>
            <w:tcW w:w="3423" w:type="dxa"/>
          </w:tcPr>
          <w:p w14:paraId="100B98E5" w14:textId="5638341B" w:rsidR="006668F8" w:rsidRPr="00EB7398" w:rsidRDefault="2CBCC444" w:rsidP="2CBCC444">
            <w:pPr>
              <w:ind w:firstLine="0"/>
              <w:rPr>
                <w:sz w:val="18"/>
                <w:szCs w:val="18"/>
              </w:rPr>
            </w:pPr>
            <w:r w:rsidRPr="2CBCC444">
              <w:rPr>
                <w:sz w:val="18"/>
                <w:szCs w:val="18"/>
              </w:rPr>
              <w:t>Task 3 (Tuition Queries)</w:t>
            </w:r>
          </w:p>
        </w:tc>
        <w:tc>
          <w:tcPr>
            <w:tcW w:w="1843" w:type="dxa"/>
          </w:tcPr>
          <w:p w14:paraId="250A6FF9" w14:textId="4533DD34" w:rsidR="006668F8" w:rsidRPr="00EB7398" w:rsidRDefault="2CBCC444" w:rsidP="2CBCC444">
            <w:pPr>
              <w:ind w:firstLine="0"/>
              <w:rPr>
                <w:sz w:val="18"/>
                <w:szCs w:val="18"/>
              </w:rPr>
            </w:pPr>
            <w:r w:rsidRPr="2CBCC444">
              <w:rPr>
                <w:sz w:val="18"/>
                <w:szCs w:val="18"/>
              </w:rPr>
              <w:t>34/45 = 75.6 %</w:t>
            </w:r>
          </w:p>
        </w:tc>
        <w:tc>
          <w:tcPr>
            <w:tcW w:w="1985" w:type="dxa"/>
          </w:tcPr>
          <w:p w14:paraId="27F535ED" w14:textId="71B9F538" w:rsidR="006668F8" w:rsidRPr="00EB7398" w:rsidRDefault="2CBCC444" w:rsidP="2CBCC444">
            <w:pPr>
              <w:ind w:firstLine="0"/>
              <w:rPr>
                <w:sz w:val="18"/>
                <w:szCs w:val="18"/>
              </w:rPr>
            </w:pPr>
            <w:r w:rsidRPr="2CBCC444">
              <w:rPr>
                <w:sz w:val="18"/>
                <w:szCs w:val="18"/>
              </w:rPr>
              <w:t>25/45 = 55.6 %</w:t>
            </w:r>
          </w:p>
        </w:tc>
      </w:tr>
      <w:tr w:rsidR="00E16BE6" w:rsidRPr="00EB7398" w14:paraId="0947EC19" w14:textId="77777777" w:rsidTr="3FD0B1CC">
        <w:trPr>
          <w:jc w:val="center"/>
        </w:trPr>
        <w:tc>
          <w:tcPr>
            <w:tcW w:w="3423" w:type="dxa"/>
          </w:tcPr>
          <w:p w14:paraId="18FF33FB" w14:textId="7E59A0E9" w:rsidR="006668F8" w:rsidRPr="00EB7398" w:rsidRDefault="3FD0B1CC" w:rsidP="3FD0B1CC">
            <w:pPr>
              <w:ind w:firstLine="0"/>
              <w:rPr>
                <w:sz w:val="18"/>
                <w:szCs w:val="18"/>
              </w:rPr>
            </w:pPr>
            <w:r w:rsidRPr="3FD0B1CC">
              <w:rPr>
                <w:sz w:val="18"/>
                <w:szCs w:val="18"/>
              </w:rPr>
              <w:t>Task 4 (Programmes/Courses Queries)</w:t>
            </w:r>
          </w:p>
        </w:tc>
        <w:tc>
          <w:tcPr>
            <w:tcW w:w="1843" w:type="dxa"/>
          </w:tcPr>
          <w:p w14:paraId="04D1EAE7" w14:textId="4F7F0C45" w:rsidR="006668F8" w:rsidRPr="00EB7398" w:rsidRDefault="2CBCC444" w:rsidP="2CBCC444">
            <w:pPr>
              <w:ind w:firstLine="0"/>
              <w:rPr>
                <w:sz w:val="18"/>
                <w:szCs w:val="18"/>
              </w:rPr>
            </w:pPr>
            <w:r w:rsidRPr="2CBCC444">
              <w:rPr>
                <w:sz w:val="18"/>
                <w:szCs w:val="18"/>
              </w:rPr>
              <w:t>30/45 = 66.7 %</w:t>
            </w:r>
          </w:p>
        </w:tc>
        <w:tc>
          <w:tcPr>
            <w:tcW w:w="1985" w:type="dxa"/>
          </w:tcPr>
          <w:p w14:paraId="1179D0B2" w14:textId="58069632" w:rsidR="006668F8" w:rsidRPr="00EB7398" w:rsidRDefault="2CBCC444" w:rsidP="2CBCC444">
            <w:pPr>
              <w:ind w:firstLine="0"/>
              <w:rPr>
                <w:sz w:val="18"/>
                <w:szCs w:val="18"/>
              </w:rPr>
            </w:pPr>
            <w:r w:rsidRPr="2CBCC444">
              <w:rPr>
                <w:sz w:val="18"/>
                <w:szCs w:val="18"/>
              </w:rPr>
              <w:t>19/45 = 42.2 %</w:t>
            </w:r>
          </w:p>
        </w:tc>
      </w:tr>
      <w:tr w:rsidR="00E16BE6" w:rsidRPr="00EB7398" w14:paraId="23C4215B" w14:textId="77777777" w:rsidTr="3FD0B1CC">
        <w:trPr>
          <w:jc w:val="center"/>
        </w:trPr>
        <w:tc>
          <w:tcPr>
            <w:tcW w:w="3423" w:type="dxa"/>
          </w:tcPr>
          <w:p w14:paraId="27392DBC" w14:textId="5F915028" w:rsidR="006668F8" w:rsidRPr="00EB7398" w:rsidRDefault="2CBCC444" w:rsidP="2CBCC444">
            <w:pPr>
              <w:ind w:firstLine="0"/>
              <w:rPr>
                <w:sz w:val="18"/>
                <w:szCs w:val="18"/>
              </w:rPr>
            </w:pPr>
            <w:r w:rsidRPr="2CBCC444">
              <w:rPr>
                <w:sz w:val="18"/>
                <w:szCs w:val="18"/>
              </w:rPr>
              <w:t>Task 5 (Accommodation Queries)</w:t>
            </w:r>
          </w:p>
        </w:tc>
        <w:tc>
          <w:tcPr>
            <w:tcW w:w="1843" w:type="dxa"/>
          </w:tcPr>
          <w:p w14:paraId="5A2CF821" w14:textId="48921546" w:rsidR="006668F8" w:rsidRPr="00EB7398" w:rsidRDefault="2CBCC444" w:rsidP="2CBCC444">
            <w:pPr>
              <w:ind w:firstLine="0"/>
              <w:rPr>
                <w:sz w:val="18"/>
                <w:szCs w:val="18"/>
              </w:rPr>
            </w:pPr>
            <w:r w:rsidRPr="2CBCC444">
              <w:rPr>
                <w:sz w:val="18"/>
                <w:szCs w:val="18"/>
              </w:rPr>
              <w:t>34/45 = 75.6 %</w:t>
            </w:r>
          </w:p>
        </w:tc>
        <w:tc>
          <w:tcPr>
            <w:tcW w:w="1985" w:type="dxa"/>
          </w:tcPr>
          <w:p w14:paraId="579C570B" w14:textId="274701DD" w:rsidR="006668F8" w:rsidRPr="00EB7398" w:rsidRDefault="2CBCC444" w:rsidP="2CBCC444">
            <w:pPr>
              <w:ind w:firstLine="0"/>
              <w:rPr>
                <w:sz w:val="18"/>
                <w:szCs w:val="18"/>
              </w:rPr>
            </w:pPr>
            <w:r w:rsidRPr="2CBCC444">
              <w:rPr>
                <w:sz w:val="18"/>
                <w:szCs w:val="18"/>
              </w:rPr>
              <w:t>23/45 = 51.1 %</w:t>
            </w:r>
          </w:p>
        </w:tc>
      </w:tr>
      <w:tr w:rsidR="00E16BE6" w:rsidRPr="00EB7398" w14:paraId="1DAC2C6B" w14:textId="77777777" w:rsidTr="3FD0B1CC">
        <w:trPr>
          <w:jc w:val="center"/>
        </w:trPr>
        <w:tc>
          <w:tcPr>
            <w:tcW w:w="3423" w:type="dxa"/>
          </w:tcPr>
          <w:p w14:paraId="5547AC54" w14:textId="6A1F302F" w:rsidR="006668F8" w:rsidRPr="00EB7398" w:rsidRDefault="2CBCC444" w:rsidP="2CBCC444">
            <w:pPr>
              <w:ind w:firstLine="0"/>
              <w:rPr>
                <w:rFonts w:eastAsia="Times" w:cs="Times"/>
                <w:sz w:val="18"/>
                <w:szCs w:val="18"/>
              </w:rPr>
            </w:pPr>
            <w:r w:rsidRPr="2CBCC444">
              <w:rPr>
                <w:sz w:val="18"/>
                <w:szCs w:val="18"/>
              </w:rPr>
              <w:t>Task 6 (Location Queries)</w:t>
            </w:r>
          </w:p>
        </w:tc>
        <w:tc>
          <w:tcPr>
            <w:tcW w:w="1843" w:type="dxa"/>
          </w:tcPr>
          <w:p w14:paraId="39AAEB9B" w14:textId="49885E0E" w:rsidR="006668F8" w:rsidRPr="00EB7398" w:rsidRDefault="2CBCC444" w:rsidP="2CBCC444">
            <w:pPr>
              <w:ind w:firstLine="0"/>
              <w:rPr>
                <w:sz w:val="18"/>
                <w:szCs w:val="18"/>
              </w:rPr>
            </w:pPr>
            <w:r w:rsidRPr="2CBCC444">
              <w:rPr>
                <w:sz w:val="18"/>
                <w:szCs w:val="18"/>
              </w:rPr>
              <w:t>30/45 = 66.7 %</w:t>
            </w:r>
          </w:p>
        </w:tc>
        <w:tc>
          <w:tcPr>
            <w:tcW w:w="1985" w:type="dxa"/>
          </w:tcPr>
          <w:p w14:paraId="6D1D7205" w14:textId="0F8D16E8" w:rsidR="006668F8" w:rsidRPr="00EB7398" w:rsidRDefault="2CBCC444" w:rsidP="2CBCC444">
            <w:pPr>
              <w:ind w:firstLine="0"/>
              <w:rPr>
                <w:sz w:val="18"/>
                <w:szCs w:val="18"/>
              </w:rPr>
            </w:pPr>
            <w:r w:rsidRPr="2CBCC444">
              <w:rPr>
                <w:sz w:val="18"/>
                <w:szCs w:val="18"/>
              </w:rPr>
              <w:t>34/45 = 75.6 %</w:t>
            </w:r>
          </w:p>
        </w:tc>
      </w:tr>
      <w:tr w:rsidR="00E16BE6" w:rsidRPr="00EB7398" w14:paraId="271F8774" w14:textId="77777777" w:rsidTr="3FD0B1CC">
        <w:trPr>
          <w:jc w:val="center"/>
        </w:trPr>
        <w:tc>
          <w:tcPr>
            <w:tcW w:w="3423" w:type="dxa"/>
          </w:tcPr>
          <w:p w14:paraId="31579B9C" w14:textId="32B47143" w:rsidR="006668F8" w:rsidRPr="00EB7398" w:rsidRDefault="2CBCC444" w:rsidP="2CBCC444">
            <w:pPr>
              <w:ind w:firstLine="0"/>
              <w:rPr>
                <w:rFonts w:eastAsia="Times" w:cs="Times"/>
                <w:sz w:val="18"/>
                <w:szCs w:val="18"/>
              </w:rPr>
            </w:pPr>
            <w:r w:rsidRPr="2CBCC444">
              <w:rPr>
                <w:sz w:val="18"/>
                <w:szCs w:val="18"/>
              </w:rPr>
              <w:t>Task 7 (User’s Choice Queries)</w:t>
            </w:r>
          </w:p>
        </w:tc>
        <w:tc>
          <w:tcPr>
            <w:tcW w:w="1843" w:type="dxa"/>
          </w:tcPr>
          <w:p w14:paraId="08F96FAA" w14:textId="4F69ECE8" w:rsidR="006668F8" w:rsidRPr="00EB7398" w:rsidRDefault="2CBCC444" w:rsidP="2CBCC444">
            <w:pPr>
              <w:ind w:firstLine="0"/>
              <w:rPr>
                <w:sz w:val="18"/>
                <w:szCs w:val="18"/>
              </w:rPr>
            </w:pPr>
            <w:r w:rsidRPr="2CBCC444">
              <w:rPr>
                <w:sz w:val="18"/>
                <w:szCs w:val="18"/>
              </w:rPr>
              <w:t>15/45 = 33.3 %</w:t>
            </w:r>
          </w:p>
        </w:tc>
        <w:tc>
          <w:tcPr>
            <w:tcW w:w="1985" w:type="dxa"/>
          </w:tcPr>
          <w:p w14:paraId="643D84E1" w14:textId="2DB26AC1" w:rsidR="006668F8" w:rsidRPr="00EB7398" w:rsidRDefault="2CBCC444" w:rsidP="2CBCC444">
            <w:pPr>
              <w:ind w:firstLine="0"/>
              <w:rPr>
                <w:sz w:val="18"/>
                <w:szCs w:val="18"/>
              </w:rPr>
            </w:pPr>
            <w:r w:rsidRPr="2CBCC444">
              <w:rPr>
                <w:sz w:val="18"/>
                <w:szCs w:val="18"/>
              </w:rPr>
              <w:t>28/45 = 62.2 %</w:t>
            </w:r>
          </w:p>
        </w:tc>
      </w:tr>
      <w:tr w:rsidR="00E16BE6" w:rsidRPr="00EB7398" w14:paraId="034A336D" w14:textId="77777777" w:rsidTr="3FD0B1CC">
        <w:trPr>
          <w:jc w:val="center"/>
        </w:trPr>
        <w:tc>
          <w:tcPr>
            <w:tcW w:w="3423" w:type="dxa"/>
            <w:tcBorders>
              <w:bottom w:val="single" w:sz="12" w:space="0" w:color="000000" w:themeColor="text1"/>
            </w:tcBorders>
          </w:tcPr>
          <w:p w14:paraId="36406A2A" w14:textId="5C9705F1" w:rsidR="006668F8" w:rsidRPr="00EB7398" w:rsidRDefault="2CBCC444" w:rsidP="2CBCC444">
            <w:pPr>
              <w:ind w:firstLine="0"/>
              <w:rPr>
                <w:b/>
                <w:bCs/>
                <w:sz w:val="18"/>
                <w:szCs w:val="18"/>
              </w:rPr>
            </w:pPr>
            <w:r w:rsidRPr="2CBCC444">
              <w:rPr>
                <w:b/>
                <w:bCs/>
                <w:sz w:val="18"/>
                <w:szCs w:val="18"/>
              </w:rPr>
              <w:t>Overall task completion rate</w:t>
            </w:r>
          </w:p>
        </w:tc>
        <w:tc>
          <w:tcPr>
            <w:tcW w:w="1843" w:type="dxa"/>
            <w:tcBorders>
              <w:bottom w:val="single" w:sz="12" w:space="0" w:color="000000" w:themeColor="text1"/>
            </w:tcBorders>
          </w:tcPr>
          <w:p w14:paraId="1EE999A5" w14:textId="28CBC339" w:rsidR="006668F8" w:rsidRPr="00EB7398" w:rsidRDefault="2CBCC444" w:rsidP="2CBCC444">
            <w:pPr>
              <w:ind w:firstLine="0"/>
              <w:rPr>
                <w:b/>
                <w:bCs/>
                <w:sz w:val="18"/>
                <w:szCs w:val="18"/>
              </w:rPr>
            </w:pPr>
            <w:r w:rsidRPr="2CBCC444">
              <w:rPr>
                <w:b/>
                <w:bCs/>
                <w:sz w:val="18"/>
                <w:szCs w:val="18"/>
              </w:rPr>
              <w:t>214/315= 67.9 %</w:t>
            </w:r>
          </w:p>
        </w:tc>
        <w:tc>
          <w:tcPr>
            <w:tcW w:w="1985" w:type="dxa"/>
            <w:tcBorders>
              <w:bottom w:val="single" w:sz="12" w:space="0" w:color="000000" w:themeColor="text1"/>
            </w:tcBorders>
          </w:tcPr>
          <w:p w14:paraId="60359962" w14:textId="2C0D1EED" w:rsidR="006668F8" w:rsidRPr="00EB7398" w:rsidRDefault="2CBCC444" w:rsidP="2CBCC444">
            <w:pPr>
              <w:ind w:firstLine="0"/>
              <w:rPr>
                <w:b/>
                <w:bCs/>
                <w:sz w:val="18"/>
                <w:szCs w:val="18"/>
              </w:rPr>
            </w:pPr>
            <w:r w:rsidRPr="2CBCC444">
              <w:rPr>
                <w:b/>
                <w:bCs/>
                <w:sz w:val="18"/>
                <w:szCs w:val="18"/>
              </w:rPr>
              <w:t>201/315 = 63.8 %</w:t>
            </w:r>
          </w:p>
        </w:tc>
      </w:tr>
    </w:tbl>
    <w:p w14:paraId="0F5484F2" w14:textId="77777777" w:rsidR="006F4160" w:rsidRPr="00E16BE6" w:rsidRDefault="006F4160" w:rsidP="006F4160">
      <w:pPr>
        <w:rPr>
          <w:rFonts w:cs="Times"/>
        </w:rPr>
      </w:pPr>
    </w:p>
    <w:p w14:paraId="258AFA7D" w14:textId="4D5DCE3E" w:rsidR="00B14049" w:rsidRPr="00E16BE6" w:rsidRDefault="00B14049" w:rsidP="006F4160">
      <w:r w:rsidRPr="2CBCC444">
        <w:t>The</w:t>
      </w:r>
      <w:r w:rsidRPr="00E16BE6">
        <w:t xml:space="preserve"> second part of the evaluation included analyzing individual responses of the chatbots. Responses are categorized into 4 different types </w:t>
      </w:r>
      <w:r w:rsidR="006F4160" w:rsidRPr="00E16BE6">
        <w:t>as shown</w:t>
      </w:r>
      <w:r w:rsidRPr="00E16BE6">
        <w:t xml:space="preserve"> in </w:t>
      </w:r>
      <w:r w:rsidR="006F4160" w:rsidRPr="00E16BE6">
        <w:fldChar w:fldCharType="begin"/>
      </w:r>
      <w:r w:rsidR="006F4160" w:rsidRPr="00E16BE6">
        <w:instrText xml:space="preserve"> REF _Ref515312410 \h  \* MERGEFORMAT </w:instrText>
      </w:r>
      <w:r w:rsidR="006F4160" w:rsidRPr="00E16BE6">
        <w:fldChar w:fldCharType="separate"/>
      </w:r>
      <w:r w:rsidR="003D3282" w:rsidRPr="003D3282">
        <w:rPr>
          <w:lang w:val="en-GB"/>
        </w:rPr>
        <w:t xml:space="preserve">Table </w:t>
      </w:r>
      <w:r w:rsidR="003D3282" w:rsidRPr="003D3282">
        <w:rPr>
          <w:noProof/>
          <w:lang w:val="en-GB"/>
        </w:rPr>
        <w:t>3</w:t>
      </w:r>
      <w:r w:rsidR="006F4160" w:rsidRPr="00E16BE6">
        <w:fldChar w:fldCharType="end"/>
      </w:r>
      <w:r w:rsidRPr="00E16BE6">
        <w:t xml:space="preserve">.  </w:t>
      </w:r>
    </w:p>
    <w:p w14:paraId="27670289" w14:textId="78423276" w:rsidR="00EC4958" w:rsidRPr="00E16BE6" w:rsidRDefault="00EC4958" w:rsidP="2CBCC444">
      <w:pPr>
        <w:pStyle w:val="tabletitle"/>
        <w:spacing w:after="240"/>
        <w:rPr>
          <w:sz w:val="20"/>
          <w:lang w:val="en-GB"/>
        </w:rPr>
      </w:pPr>
      <w:bookmarkStart w:id="6" w:name="_Ref515312410"/>
      <w:r w:rsidRPr="2CBCC444">
        <w:rPr>
          <w:b/>
          <w:bCs/>
          <w:sz w:val="20"/>
          <w:lang w:val="en-GB"/>
        </w:rPr>
        <w:t xml:space="preserve">Table </w:t>
      </w:r>
      <w:r w:rsidRPr="2CBCC444">
        <w:fldChar w:fldCharType="begin"/>
      </w:r>
      <w:r w:rsidRPr="00E16BE6">
        <w:rPr>
          <w:b/>
          <w:sz w:val="20"/>
          <w:lang w:val="en-GB"/>
        </w:rPr>
        <w:instrText xml:space="preserve"> SEQ Table \n </w:instrText>
      </w:r>
      <w:r w:rsidRPr="2CBCC444">
        <w:rPr>
          <w:b/>
          <w:sz w:val="20"/>
        </w:rPr>
        <w:fldChar w:fldCharType="separate"/>
      </w:r>
      <w:r w:rsidR="003D3282" w:rsidRPr="2CBCC444">
        <w:rPr>
          <w:b/>
          <w:bCs/>
          <w:noProof/>
          <w:sz w:val="20"/>
          <w:lang w:val="en-GB"/>
        </w:rPr>
        <w:t>3</w:t>
      </w:r>
      <w:r w:rsidRPr="2CBCC444">
        <w:fldChar w:fldCharType="end"/>
      </w:r>
      <w:bookmarkEnd w:id="6"/>
      <w:r w:rsidRPr="2CBCC444">
        <w:rPr>
          <w:b/>
          <w:bCs/>
          <w:sz w:val="20"/>
          <w:lang w:val="en-GB"/>
        </w:rPr>
        <w:t xml:space="preserve">. </w:t>
      </w:r>
      <w:r w:rsidRPr="2CBCC444">
        <w:rPr>
          <w:b/>
          <w:bCs/>
          <w:sz w:val="20"/>
          <w:lang w:val="en-US"/>
        </w:rPr>
        <w:t xml:space="preserve">Response types </w:t>
      </w:r>
    </w:p>
    <w:tbl>
      <w:tblPr>
        <w:tblW w:w="6851" w:type="dxa"/>
        <w:jc w:val="center"/>
        <w:tblLayout w:type="fixed"/>
        <w:tblCellMar>
          <w:left w:w="70" w:type="dxa"/>
          <w:right w:w="70" w:type="dxa"/>
        </w:tblCellMar>
        <w:tblLook w:val="0000" w:firstRow="0" w:lastRow="0" w:firstColumn="0" w:lastColumn="0" w:noHBand="0" w:noVBand="0"/>
      </w:tblPr>
      <w:tblGrid>
        <w:gridCol w:w="1664"/>
        <w:gridCol w:w="5187"/>
      </w:tblGrid>
      <w:tr w:rsidR="00E16BE6" w:rsidRPr="00EB7398" w14:paraId="656C038B" w14:textId="77777777" w:rsidTr="2CBCC444">
        <w:trPr>
          <w:jc w:val="center"/>
        </w:trPr>
        <w:tc>
          <w:tcPr>
            <w:tcW w:w="1664" w:type="dxa"/>
            <w:tcBorders>
              <w:top w:val="single" w:sz="12" w:space="0" w:color="000000" w:themeColor="text1"/>
              <w:bottom w:val="single" w:sz="6" w:space="0" w:color="000000" w:themeColor="text1"/>
            </w:tcBorders>
          </w:tcPr>
          <w:p w14:paraId="35D8FE03" w14:textId="34CEE2BE" w:rsidR="00EC4958" w:rsidRPr="00EB7398" w:rsidRDefault="2CBCC444" w:rsidP="2CBCC444">
            <w:pPr>
              <w:ind w:firstLine="0"/>
              <w:rPr>
                <w:sz w:val="18"/>
                <w:szCs w:val="18"/>
              </w:rPr>
            </w:pPr>
            <w:r w:rsidRPr="2CBCC444">
              <w:rPr>
                <w:sz w:val="18"/>
                <w:szCs w:val="18"/>
              </w:rPr>
              <w:t>Response type</w:t>
            </w:r>
          </w:p>
        </w:tc>
        <w:tc>
          <w:tcPr>
            <w:tcW w:w="5187" w:type="dxa"/>
            <w:tcBorders>
              <w:top w:val="single" w:sz="12" w:space="0" w:color="000000" w:themeColor="text1"/>
              <w:bottom w:val="single" w:sz="6" w:space="0" w:color="000000" w:themeColor="text1"/>
            </w:tcBorders>
          </w:tcPr>
          <w:p w14:paraId="6095946D" w14:textId="77777777" w:rsidR="00EC4958" w:rsidRPr="00EB7398" w:rsidRDefault="2CBCC444" w:rsidP="2CBCC444">
            <w:pPr>
              <w:ind w:firstLine="0"/>
              <w:rPr>
                <w:sz w:val="18"/>
                <w:szCs w:val="18"/>
              </w:rPr>
            </w:pPr>
            <w:r w:rsidRPr="2CBCC444">
              <w:rPr>
                <w:sz w:val="18"/>
                <w:szCs w:val="18"/>
              </w:rPr>
              <w:t>Description</w:t>
            </w:r>
          </w:p>
        </w:tc>
      </w:tr>
      <w:tr w:rsidR="00E16BE6" w:rsidRPr="00EB7398" w14:paraId="51DFD862" w14:textId="77777777" w:rsidTr="2CBCC444">
        <w:trPr>
          <w:jc w:val="center"/>
        </w:trPr>
        <w:tc>
          <w:tcPr>
            <w:tcW w:w="1664" w:type="dxa"/>
          </w:tcPr>
          <w:p w14:paraId="7BD0E58D" w14:textId="14B25BA1" w:rsidR="00EC4958" w:rsidRPr="00EB7398" w:rsidRDefault="2CBCC444" w:rsidP="2CBCC444">
            <w:pPr>
              <w:ind w:firstLine="0"/>
              <w:rPr>
                <w:sz w:val="18"/>
                <w:szCs w:val="18"/>
              </w:rPr>
            </w:pPr>
            <w:r w:rsidRPr="2CBCC444">
              <w:rPr>
                <w:sz w:val="18"/>
                <w:szCs w:val="18"/>
              </w:rPr>
              <w:t>True Positive</w:t>
            </w:r>
          </w:p>
        </w:tc>
        <w:tc>
          <w:tcPr>
            <w:tcW w:w="5187" w:type="dxa"/>
          </w:tcPr>
          <w:p w14:paraId="18034E4F" w14:textId="447E287A" w:rsidR="00EC4958" w:rsidRPr="00EB7398" w:rsidRDefault="2CBCC444" w:rsidP="2CBCC444">
            <w:pPr>
              <w:ind w:firstLine="0"/>
              <w:rPr>
                <w:sz w:val="18"/>
                <w:szCs w:val="18"/>
              </w:rPr>
            </w:pPr>
            <w:r w:rsidRPr="2CBCC444">
              <w:rPr>
                <w:sz w:val="18"/>
                <w:szCs w:val="18"/>
              </w:rPr>
              <w:t>Chatbot responded correctly to user’s correct input message</w:t>
            </w:r>
          </w:p>
        </w:tc>
      </w:tr>
      <w:tr w:rsidR="00E16BE6" w:rsidRPr="00EB7398" w14:paraId="60C62F64" w14:textId="77777777" w:rsidTr="2CBCC444">
        <w:trPr>
          <w:jc w:val="center"/>
        </w:trPr>
        <w:tc>
          <w:tcPr>
            <w:tcW w:w="1664" w:type="dxa"/>
          </w:tcPr>
          <w:p w14:paraId="137CFD79" w14:textId="5506EF75" w:rsidR="00EC4958" w:rsidRPr="00EB7398" w:rsidRDefault="2CBCC444" w:rsidP="2CBCC444">
            <w:pPr>
              <w:ind w:firstLine="0"/>
              <w:rPr>
                <w:sz w:val="18"/>
                <w:szCs w:val="18"/>
              </w:rPr>
            </w:pPr>
            <w:r w:rsidRPr="2CBCC444">
              <w:rPr>
                <w:sz w:val="18"/>
                <w:szCs w:val="18"/>
              </w:rPr>
              <w:t>False Positive</w:t>
            </w:r>
          </w:p>
        </w:tc>
        <w:tc>
          <w:tcPr>
            <w:tcW w:w="5187" w:type="dxa"/>
          </w:tcPr>
          <w:p w14:paraId="3D14C494" w14:textId="29972283" w:rsidR="00EC4958" w:rsidRPr="00EB7398" w:rsidRDefault="2CBCC444" w:rsidP="2CBCC444">
            <w:pPr>
              <w:ind w:firstLine="0"/>
              <w:rPr>
                <w:sz w:val="18"/>
                <w:szCs w:val="18"/>
              </w:rPr>
            </w:pPr>
            <w:r w:rsidRPr="2CBCC444">
              <w:rPr>
                <w:sz w:val="18"/>
                <w:szCs w:val="18"/>
              </w:rPr>
              <w:t>Chatbot responded incorrectly to user’s correct input message</w:t>
            </w:r>
          </w:p>
        </w:tc>
      </w:tr>
      <w:tr w:rsidR="00E16BE6" w:rsidRPr="00EB7398" w14:paraId="63C76C93" w14:textId="77777777" w:rsidTr="2CBCC444">
        <w:trPr>
          <w:jc w:val="center"/>
        </w:trPr>
        <w:tc>
          <w:tcPr>
            <w:tcW w:w="1664" w:type="dxa"/>
          </w:tcPr>
          <w:p w14:paraId="2E14F010" w14:textId="61405685" w:rsidR="00EC4958" w:rsidRPr="00EB7398" w:rsidRDefault="2CBCC444" w:rsidP="2CBCC444">
            <w:pPr>
              <w:ind w:firstLine="0"/>
              <w:rPr>
                <w:sz w:val="18"/>
                <w:szCs w:val="18"/>
              </w:rPr>
            </w:pPr>
            <w:r w:rsidRPr="2CBCC444">
              <w:rPr>
                <w:sz w:val="18"/>
                <w:szCs w:val="18"/>
              </w:rPr>
              <w:t>False Negative</w:t>
            </w:r>
          </w:p>
        </w:tc>
        <w:tc>
          <w:tcPr>
            <w:tcW w:w="5187" w:type="dxa"/>
          </w:tcPr>
          <w:p w14:paraId="744A5C64" w14:textId="5BC93A61" w:rsidR="00EC4958" w:rsidRPr="00EB7398" w:rsidRDefault="2CBCC444" w:rsidP="2CBCC444">
            <w:pPr>
              <w:ind w:firstLine="0"/>
              <w:rPr>
                <w:sz w:val="18"/>
                <w:szCs w:val="18"/>
              </w:rPr>
            </w:pPr>
            <w:r w:rsidRPr="2CBCC444">
              <w:rPr>
                <w:sz w:val="18"/>
                <w:szCs w:val="18"/>
              </w:rPr>
              <w:t>Chatbot responds incorrectly to user’s incorrect input message</w:t>
            </w:r>
          </w:p>
        </w:tc>
      </w:tr>
      <w:tr w:rsidR="00E16BE6" w:rsidRPr="00EB7398" w14:paraId="211F26B4" w14:textId="77777777" w:rsidTr="2CBCC444">
        <w:trPr>
          <w:jc w:val="center"/>
        </w:trPr>
        <w:tc>
          <w:tcPr>
            <w:tcW w:w="1664" w:type="dxa"/>
            <w:tcBorders>
              <w:bottom w:val="single" w:sz="12" w:space="0" w:color="000000" w:themeColor="text1"/>
            </w:tcBorders>
          </w:tcPr>
          <w:p w14:paraId="6EF0F290" w14:textId="6CDE426A" w:rsidR="00EC4958" w:rsidRPr="00EB7398" w:rsidRDefault="2CBCC444" w:rsidP="2CBCC444">
            <w:pPr>
              <w:ind w:firstLine="0"/>
              <w:rPr>
                <w:sz w:val="18"/>
                <w:szCs w:val="18"/>
              </w:rPr>
            </w:pPr>
            <w:r w:rsidRPr="2CBCC444">
              <w:rPr>
                <w:sz w:val="18"/>
                <w:szCs w:val="18"/>
              </w:rPr>
              <w:t>True Negative</w:t>
            </w:r>
          </w:p>
        </w:tc>
        <w:tc>
          <w:tcPr>
            <w:tcW w:w="5187" w:type="dxa"/>
            <w:tcBorders>
              <w:bottom w:val="single" w:sz="12" w:space="0" w:color="000000" w:themeColor="text1"/>
            </w:tcBorders>
          </w:tcPr>
          <w:p w14:paraId="2C9667F7" w14:textId="0DFDBD67" w:rsidR="00EC4958" w:rsidRPr="00EB7398" w:rsidRDefault="2CBCC444" w:rsidP="2CBCC444">
            <w:pPr>
              <w:ind w:firstLine="0"/>
              <w:rPr>
                <w:sz w:val="18"/>
                <w:szCs w:val="18"/>
              </w:rPr>
            </w:pPr>
            <w:r w:rsidRPr="2CBCC444">
              <w:rPr>
                <w:sz w:val="18"/>
                <w:szCs w:val="18"/>
              </w:rPr>
              <w:t>Chatbot responds correctly to user’s incorrect input message</w:t>
            </w:r>
          </w:p>
        </w:tc>
      </w:tr>
    </w:tbl>
    <w:p w14:paraId="431C952B" w14:textId="77777777" w:rsidR="00EC4958" w:rsidRPr="00E16BE6" w:rsidRDefault="00EC4958" w:rsidP="00EC4958">
      <w:pPr>
        <w:ind w:firstLine="0"/>
        <w:jc w:val="left"/>
        <w:rPr>
          <w:rFonts w:cs="Times"/>
        </w:rPr>
      </w:pPr>
    </w:p>
    <w:p w14:paraId="6EEC607F" w14:textId="450FA710" w:rsidR="00B14049" w:rsidRPr="00E16BE6" w:rsidRDefault="006F4160" w:rsidP="2CBCC444">
      <w:pPr>
        <w:rPr>
          <w:rFonts w:eastAsia="Times" w:cs="Times"/>
        </w:rPr>
      </w:pPr>
      <w:r w:rsidRPr="2CBCC444">
        <w:lastRenderedPageBreak/>
        <w:t xml:space="preserve">Based on the responses given in </w:t>
      </w:r>
      <w:r w:rsidRPr="00E16BE6">
        <w:fldChar w:fldCharType="begin"/>
      </w:r>
      <w:r w:rsidRPr="00E16BE6">
        <w:instrText xml:space="preserve"> REF _Ref515312410 \h  \* MERGEFORMAT </w:instrText>
      </w:r>
      <w:r w:rsidRPr="00E16BE6">
        <w:fldChar w:fldCharType="separate"/>
      </w:r>
      <w:r w:rsidR="003D3282" w:rsidRPr="003D3282">
        <w:rPr>
          <w:lang w:val="en-GB"/>
        </w:rPr>
        <w:t xml:space="preserve">Table </w:t>
      </w:r>
      <w:r w:rsidR="003D3282" w:rsidRPr="003D3282">
        <w:rPr>
          <w:noProof/>
          <w:lang w:val="en-GB"/>
        </w:rPr>
        <w:t>3</w:t>
      </w:r>
      <w:r w:rsidRPr="00E16BE6">
        <w:fldChar w:fldCharType="end"/>
      </w:r>
      <w:r w:rsidRPr="00E16BE6">
        <w:t xml:space="preserve">, </w:t>
      </w:r>
      <w:r w:rsidRPr="2CBCC444">
        <w:t>P</w:t>
      </w:r>
      <w:r w:rsidR="00B14049" w:rsidRPr="2CBCC444">
        <w:t xml:space="preserve">recision, </w:t>
      </w:r>
      <w:r w:rsidRPr="2CBCC444">
        <w:t>R</w:t>
      </w:r>
      <w:r w:rsidR="00B14049" w:rsidRPr="2CBCC444">
        <w:t xml:space="preserve">ecall, and F-Measure </w:t>
      </w:r>
      <w:r w:rsidRPr="2CBCC444">
        <w:t xml:space="preserve">were </w:t>
      </w:r>
      <w:r w:rsidR="00B14049" w:rsidRPr="2CBCC444">
        <w:t xml:space="preserve">calculated </w:t>
      </w:r>
      <w:r w:rsidRPr="2CBCC444">
        <w:t>using</w:t>
      </w:r>
      <w:r w:rsidR="00B14049" w:rsidRPr="2CBCC444">
        <w:t xml:space="preserve"> the following formula</w:t>
      </w:r>
      <w:r w:rsidR="00EC4958" w:rsidRPr="2CBCC444">
        <w:t>e</w:t>
      </w:r>
      <w:r w:rsidR="00B14049" w:rsidRPr="2CBCC444">
        <w:rPr>
          <w:rFonts w:eastAsia="Times" w:cs="Times"/>
        </w:rPr>
        <w:t>:</w:t>
      </w:r>
    </w:p>
    <w:tbl>
      <w:tblPr>
        <w:tblW w:w="0" w:type="auto"/>
        <w:tblLayout w:type="fixed"/>
        <w:tblCellMar>
          <w:left w:w="70" w:type="dxa"/>
          <w:right w:w="70" w:type="dxa"/>
        </w:tblCellMar>
        <w:tblLook w:val="0000" w:firstRow="0" w:lastRow="0" w:firstColumn="0" w:lastColumn="0" w:noHBand="0" w:noVBand="0"/>
      </w:tblPr>
      <w:tblGrid>
        <w:gridCol w:w="6449"/>
        <w:gridCol w:w="608"/>
      </w:tblGrid>
      <w:tr w:rsidR="00B14049" w:rsidRPr="00E16BE6" w14:paraId="085F0631" w14:textId="77777777" w:rsidTr="3B088AB1">
        <w:tc>
          <w:tcPr>
            <w:tcW w:w="6449" w:type="dxa"/>
          </w:tcPr>
          <w:p w14:paraId="7D3EE171" w14:textId="33FAB575" w:rsidR="00B14049" w:rsidRPr="00E16BE6" w:rsidRDefault="00B14049" w:rsidP="00740A59">
            <w:pPr>
              <w:jc w:val="center"/>
            </w:pPr>
            <m:oMath>
              <m:r>
                <w:rPr>
                  <w:rFonts w:ascii="Cambria Math" w:hAnsi="Cambria Math"/>
                </w:rPr>
                <m:t xml:space="preserve">Precision= </m:t>
              </m:r>
              <m:f>
                <m:fPr>
                  <m:ctrlPr>
                    <w:rPr>
                      <w:rFonts w:ascii="Cambria Math" w:hAnsi="Cambria Math"/>
                      <w:i/>
                    </w:rPr>
                  </m:ctrlPr>
                </m:fPr>
                <m:num>
                  <m:r>
                    <w:rPr>
                      <w:rFonts w:ascii="Cambria Math" w:hAnsi="Cambria Math"/>
                    </w:rPr>
                    <m:t>True Positives</m:t>
                  </m:r>
                </m:num>
                <m:den>
                  <m:r>
                    <w:rPr>
                      <w:rFonts w:ascii="Cambria Math" w:hAnsi="Cambria Math"/>
                    </w:rPr>
                    <m:t>True Positives+False Positives</m:t>
                  </m:r>
                </m:den>
              </m:f>
            </m:oMath>
            <w:r w:rsidRPr="00E16BE6">
              <w:t xml:space="preserve"> </w:t>
            </w:r>
          </w:p>
        </w:tc>
        <w:tc>
          <w:tcPr>
            <w:tcW w:w="608" w:type="dxa"/>
          </w:tcPr>
          <w:p w14:paraId="705BAF3F" w14:textId="15DDC07A" w:rsidR="00B14049" w:rsidRPr="00E16BE6" w:rsidRDefault="00B14049" w:rsidP="00A3521F">
            <w:pPr>
              <w:pStyle w:val="equation"/>
              <w:tabs>
                <w:tab w:val="clear" w:pos="6237"/>
              </w:tabs>
              <w:spacing w:after="0"/>
              <w:ind w:left="0" w:firstLine="0"/>
              <w:jc w:val="both"/>
            </w:pPr>
            <w:r w:rsidRPr="00E16BE6">
              <w:t>(</w:t>
            </w:r>
            <w:r w:rsidRPr="2CBCC444">
              <w:fldChar w:fldCharType="begin"/>
            </w:r>
            <w:r w:rsidRPr="00E16BE6">
              <w:rPr>
                <w:b/>
              </w:rPr>
              <w:instrText xml:space="preserve"> SEQ eq \n </w:instrText>
            </w:r>
            <w:r w:rsidRPr="2CBCC444">
              <w:rPr>
                <w:b/>
              </w:rPr>
              <w:fldChar w:fldCharType="separate"/>
            </w:r>
            <w:r w:rsidR="003D3282" w:rsidRPr="2CBCC444">
              <w:rPr>
                <w:b/>
                <w:bCs/>
                <w:noProof/>
              </w:rPr>
              <w:t>1</w:t>
            </w:r>
            <w:r w:rsidRPr="2CBCC444">
              <w:fldChar w:fldCharType="end"/>
            </w:r>
            <w:r w:rsidRPr="00E16BE6">
              <w:t>)</w:t>
            </w:r>
          </w:p>
        </w:tc>
      </w:tr>
      <w:tr w:rsidR="00B14049" w:rsidRPr="00E16BE6" w14:paraId="74C5CB0B" w14:textId="77777777" w:rsidTr="3B088AB1">
        <w:tc>
          <w:tcPr>
            <w:tcW w:w="6449" w:type="dxa"/>
          </w:tcPr>
          <w:p w14:paraId="721DC1A5" w14:textId="77777777" w:rsidR="00A3521F" w:rsidRDefault="00A3521F" w:rsidP="00740A59">
            <w:pPr>
              <w:jc w:val="center"/>
            </w:pPr>
          </w:p>
          <w:p w14:paraId="3319F385" w14:textId="5BA55E41" w:rsidR="00A3521F" w:rsidRPr="00A3521F" w:rsidRDefault="00B14049" w:rsidP="00740A59">
            <w:pPr>
              <w:jc w:val="center"/>
            </w:pPr>
            <m:oMath>
              <m:r>
                <w:rPr>
                  <w:rFonts w:ascii="Cambria Math" w:hAnsi="Cambria Math"/>
                </w:rPr>
                <m:t>Recall=</m:t>
              </m:r>
              <m:f>
                <m:fPr>
                  <m:ctrlPr>
                    <w:rPr>
                      <w:rFonts w:ascii="Cambria Math" w:hAnsi="Cambria Math"/>
                      <w:i/>
                    </w:rPr>
                  </m:ctrlPr>
                </m:fPr>
                <m:num>
                  <m:r>
                    <w:rPr>
                      <w:rFonts w:ascii="Cambria Math" w:hAnsi="Cambria Math"/>
                    </w:rPr>
                    <m:t>True Positives</m:t>
                  </m:r>
                </m:num>
                <m:den>
                  <m:r>
                    <w:rPr>
                      <w:rFonts w:ascii="Cambria Math" w:hAnsi="Cambria Math"/>
                    </w:rPr>
                    <m:t>True Positives+False Negatives</m:t>
                  </m:r>
                </m:den>
              </m:f>
            </m:oMath>
            <w:r w:rsidRPr="00E16BE6">
              <w:t xml:space="preserve"> </w:t>
            </w:r>
          </w:p>
          <w:p w14:paraId="65788579" w14:textId="77777777" w:rsidR="00A3521F" w:rsidRDefault="00A3521F" w:rsidP="00740A59">
            <w:pPr>
              <w:jc w:val="center"/>
            </w:pPr>
          </w:p>
          <w:p w14:paraId="1E5332BE" w14:textId="19C82F0D" w:rsidR="00B14049" w:rsidRPr="00E16BE6" w:rsidRDefault="00B14049" w:rsidP="006C032F">
            <w:pPr>
              <w:jc w:val="center"/>
            </w:pPr>
            <m:oMath>
              <m:r>
                <w:rPr>
                  <w:rFonts w:ascii="Cambria Math" w:hAnsi="Cambria Math"/>
                </w:rPr>
                <m:t>F</m:t>
              </m:r>
              <m:r>
                <m:rPr>
                  <m:sty m:val="p"/>
                </m:rPr>
                <w:rPr>
                  <w:rFonts w:ascii="Cambria Math" w:hAnsi="Cambria Math"/>
                </w:rPr>
                <w:noBreakHyphen/>
              </m:r>
              <m:r>
                <w:rPr>
                  <w:rFonts w:ascii="Cambria Math" w:hAnsi="Cambria Math"/>
                </w:rPr>
                <m:t>measure (</m:t>
              </m:r>
              <m:r>
                <m:rPr>
                  <m:sty m:val="p"/>
                </m:rPr>
                <w:rPr>
                  <w:rFonts w:ascii="Cambria Math" w:hAnsi="Cambria Math" w:cstheme="minorHAnsi"/>
                </w:rPr>
                <m:t>β</m:t>
              </m:r>
              <m:r>
                <w:rPr>
                  <w:rFonts w:ascii="Cambria Math" w:hAnsi="Cambria Math"/>
                </w:rPr>
                <m:t xml:space="preserve">)= </m:t>
              </m:r>
              <m:f>
                <m:fPr>
                  <m:ctrlPr>
                    <w:rPr>
                      <w:rFonts w:ascii="Cambria Math" w:hAnsi="Cambria Math"/>
                      <w:i/>
                    </w:rPr>
                  </m:ctrlPr>
                </m:fPr>
                <m:num>
                  <m:r>
                    <w:rPr>
                      <w:rFonts w:ascii="Cambria Math" w:hAnsi="Cambria Math"/>
                    </w:rPr>
                    <m:t>1</m:t>
                  </m:r>
                </m:num>
                <m:den>
                  <m:f>
                    <m:fPr>
                      <m:ctrlPr>
                        <w:rPr>
                          <w:rFonts w:ascii="Cambria Math" w:hAnsi="Cambria Math"/>
                          <w:i/>
                        </w:rPr>
                      </m:ctrlPr>
                    </m:fPr>
                    <m:num>
                      <m:r>
                        <m:rPr>
                          <m:sty m:val="p"/>
                        </m:rPr>
                        <w:rPr>
                          <w:rFonts w:ascii="Cambria Math" w:hAnsi="Cambria Math" w:cstheme="minorHAnsi"/>
                        </w:rPr>
                        <m:t>β</m:t>
                      </m:r>
                    </m:num>
                    <m:den>
                      <m:r>
                        <w:rPr>
                          <w:rFonts w:ascii="Cambria Math" w:hAnsi="Cambria Math"/>
                        </w:rPr>
                        <m:t>precision</m:t>
                      </m:r>
                    </m:den>
                  </m:f>
                  <m:r>
                    <w:rPr>
                      <w:rFonts w:ascii="Cambria Math" w:hAnsi="Cambria Math"/>
                    </w:rPr>
                    <m:t>+</m:t>
                  </m:r>
                  <m:f>
                    <m:fPr>
                      <m:ctrlPr>
                        <w:rPr>
                          <w:rFonts w:ascii="Cambria Math" w:hAnsi="Cambria Math"/>
                          <w:i/>
                        </w:rPr>
                      </m:ctrlPr>
                    </m:fPr>
                    <m:num>
                      <m:r>
                        <w:rPr>
                          <w:rFonts w:ascii="Cambria Math" w:hAnsi="Cambria Math"/>
                        </w:rPr>
                        <m:t>1-</m:t>
                      </m:r>
                      <m:r>
                        <m:rPr>
                          <m:sty m:val="p"/>
                        </m:rPr>
                        <w:rPr>
                          <w:rFonts w:ascii="Cambria Math" w:hAnsi="Cambria Math" w:cstheme="minorHAnsi"/>
                        </w:rPr>
                        <m:t>β</m:t>
                      </m:r>
                    </m:num>
                    <m:den>
                      <m:r>
                        <w:rPr>
                          <w:rFonts w:ascii="Cambria Math" w:hAnsi="Cambria Math"/>
                        </w:rPr>
                        <m:t>Recall</m:t>
                      </m:r>
                    </m:den>
                  </m:f>
                </m:den>
              </m:f>
            </m:oMath>
            <w:r w:rsidRPr="00E16BE6">
              <w:t xml:space="preserve"> </w:t>
            </w:r>
          </w:p>
        </w:tc>
        <w:tc>
          <w:tcPr>
            <w:tcW w:w="608" w:type="dxa"/>
          </w:tcPr>
          <w:p w14:paraId="14AC6D3D" w14:textId="77777777" w:rsidR="00A3521F" w:rsidRDefault="00A3521F" w:rsidP="00A3521F">
            <w:pPr>
              <w:pStyle w:val="equation"/>
              <w:tabs>
                <w:tab w:val="clear" w:pos="6237"/>
              </w:tabs>
              <w:spacing w:before="0" w:after="0"/>
              <w:ind w:left="0" w:firstLine="0"/>
              <w:jc w:val="both"/>
            </w:pPr>
          </w:p>
          <w:p w14:paraId="78CE779D" w14:textId="596BB931" w:rsidR="00B14049" w:rsidRPr="00E16BE6" w:rsidRDefault="2CBCC444" w:rsidP="00A3521F">
            <w:pPr>
              <w:pStyle w:val="equation"/>
              <w:tabs>
                <w:tab w:val="clear" w:pos="6237"/>
              </w:tabs>
              <w:ind w:left="0" w:firstLine="0"/>
              <w:jc w:val="both"/>
            </w:pPr>
            <w:r>
              <w:t>(</w:t>
            </w:r>
            <w:r w:rsidRPr="2CBCC444">
              <w:rPr>
                <w:b/>
                <w:bCs/>
              </w:rPr>
              <w:t>2</w:t>
            </w:r>
            <w:r>
              <w:t>)</w:t>
            </w:r>
          </w:p>
          <w:p w14:paraId="5A1476B7" w14:textId="77777777" w:rsidR="00A3521F" w:rsidRDefault="3B088AB1" w:rsidP="3B088AB1">
            <w:pPr>
              <w:ind w:firstLine="0"/>
            </w:pPr>
            <w:r>
              <w:t xml:space="preserve">    </w:t>
            </w:r>
          </w:p>
          <w:p w14:paraId="23CFC503" w14:textId="1C17DA0A" w:rsidR="00B14049" w:rsidRPr="00A3521F" w:rsidRDefault="3B088AB1" w:rsidP="3B088AB1">
            <w:pPr>
              <w:ind w:firstLine="0"/>
              <w:rPr>
                <w:b/>
              </w:rPr>
            </w:pPr>
            <w:r w:rsidRPr="00A3521F">
              <w:rPr>
                <w:b/>
              </w:rPr>
              <w:t>(3)</w:t>
            </w:r>
          </w:p>
        </w:tc>
      </w:tr>
    </w:tbl>
    <w:p w14:paraId="689EEA5B" w14:textId="77777777" w:rsidR="006F4160" w:rsidRPr="00E16BE6" w:rsidRDefault="006F4160" w:rsidP="00B14049">
      <w:pPr>
        <w:ind w:firstLine="0"/>
        <w:rPr>
          <w:rFonts w:cs="Times"/>
        </w:rPr>
      </w:pPr>
    </w:p>
    <w:p w14:paraId="630B65B9" w14:textId="7570DACD" w:rsidR="00B14049" w:rsidRPr="00E16BE6" w:rsidRDefault="006F4160" w:rsidP="2CBCC444">
      <w:pPr>
        <w:rPr>
          <w:rFonts w:eastAsia="Times" w:cs="Times"/>
        </w:rPr>
      </w:pPr>
      <w:r w:rsidRPr="2CBCC444">
        <w:t>Results showed that t</w:t>
      </w:r>
      <w:r w:rsidR="00B14049" w:rsidRPr="2CBCC444">
        <w:t xml:space="preserve">he Sequence-to-Sequence chatbot had slightly outperformed the AIML chatbot based on individual response of questions (information retrieval). The higher precision, recall, simple accuracy, and F-measure </w:t>
      </w:r>
      <w:r w:rsidR="0016252C" w:rsidRPr="2CBCC444">
        <w:t xml:space="preserve">in </w:t>
      </w:r>
      <w:r w:rsidR="0016252C" w:rsidRPr="2CBCC444">
        <w:fldChar w:fldCharType="begin"/>
      </w:r>
      <w:r w:rsidR="0016252C" w:rsidRPr="00E16BE6">
        <w:rPr>
          <w:rFonts w:cs="Times"/>
        </w:rPr>
        <w:instrText xml:space="preserve"> REF _Ref515312795 \h  \* MERGEFORMAT </w:instrText>
      </w:r>
      <w:r w:rsidR="0016252C" w:rsidRPr="2CBCC444">
        <w:rPr>
          <w:rFonts w:cs="Times"/>
        </w:rPr>
        <w:fldChar w:fldCharType="separate"/>
      </w:r>
      <w:r w:rsidR="003D3282" w:rsidRPr="003D3282">
        <w:rPr>
          <w:lang w:val="en-GB"/>
        </w:rPr>
        <w:t xml:space="preserve">Table </w:t>
      </w:r>
      <w:r w:rsidR="003D3282" w:rsidRPr="003D3282">
        <w:rPr>
          <w:noProof/>
          <w:lang w:val="en-GB"/>
        </w:rPr>
        <w:t>4</w:t>
      </w:r>
      <w:r w:rsidR="0016252C" w:rsidRPr="2CBCC444">
        <w:fldChar w:fldCharType="end"/>
      </w:r>
      <w:r w:rsidR="0016252C" w:rsidRPr="2CBCC444">
        <w:rPr>
          <w:rFonts w:eastAsia="Times" w:cs="Times"/>
        </w:rPr>
        <w:t xml:space="preserve"> </w:t>
      </w:r>
      <w:r w:rsidR="00B14049" w:rsidRPr="2CBCC444">
        <w:t>show that the Sequence-to-Sequence model was able to answer questions more effectively than the AIML model.</w:t>
      </w:r>
    </w:p>
    <w:p w14:paraId="51799BE3" w14:textId="336FF16B" w:rsidR="00EC4958" w:rsidRPr="00E16BE6" w:rsidRDefault="00EC4958" w:rsidP="2CBCC444">
      <w:pPr>
        <w:pStyle w:val="tabletitle"/>
        <w:spacing w:after="240"/>
        <w:rPr>
          <w:sz w:val="20"/>
          <w:lang w:val="en-GB"/>
        </w:rPr>
      </w:pPr>
      <w:bookmarkStart w:id="7" w:name="_Ref515312795"/>
      <w:r w:rsidRPr="2CBCC444">
        <w:rPr>
          <w:b/>
          <w:bCs/>
          <w:sz w:val="20"/>
          <w:lang w:val="en-GB"/>
        </w:rPr>
        <w:t xml:space="preserve">Table </w:t>
      </w:r>
      <w:r w:rsidRPr="2CBCC444">
        <w:fldChar w:fldCharType="begin"/>
      </w:r>
      <w:r w:rsidRPr="00E16BE6">
        <w:rPr>
          <w:b/>
          <w:sz w:val="20"/>
          <w:lang w:val="en-GB"/>
        </w:rPr>
        <w:instrText xml:space="preserve"> SEQ Table \n </w:instrText>
      </w:r>
      <w:r w:rsidRPr="2CBCC444">
        <w:rPr>
          <w:b/>
          <w:sz w:val="20"/>
        </w:rPr>
        <w:fldChar w:fldCharType="separate"/>
      </w:r>
      <w:r w:rsidR="003D3282" w:rsidRPr="2CBCC444">
        <w:rPr>
          <w:b/>
          <w:bCs/>
          <w:noProof/>
          <w:sz w:val="20"/>
          <w:lang w:val="en-GB"/>
        </w:rPr>
        <w:t>4</w:t>
      </w:r>
      <w:r w:rsidRPr="2CBCC444">
        <w:fldChar w:fldCharType="end"/>
      </w:r>
      <w:bookmarkEnd w:id="7"/>
      <w:r w:rsidRPr="2CBCC444">
        <w:rPr>
          <w:b/>
          <w:bCs/>
          <w:sz w:val="20"/>
          <w:lang w:val="en-GB"/>
        </w:rPr>
        <w:t>.</w:t>
      </w:r>
      <w:r w:rsidRPr="2CBCC444">
        <w:rPr>
          <w:sz w:val="20"/>
          <w:lang w:val="en-GB"/>
        </w:rPr>
        <w:t xml:space="preserve">  </w:t>
      </w:r>
      <w:r w:rsidRPr="2CBCC444">
        <w:rPr>
          <w:b/>
          <w:bCs/>
          <w:sz w:val="20"/>
          <w:lang w:val="en-US"/>
        </w:rPr>
        <w:t>Table of Precision, Recall, Simple Accuracy, and F-Measure Values</w:t>
      </w:r>
      <w:r w:rsidRPr="2CBCC444">
        <w:rPr>
          <w:lang w:val="en-US"/>
        </w:rPr>
        <w:t xml:space="preserve"> </w:t>
      </w:r>
    </w:p>
    <w:tbl>
      <w:tblPr>
        <w:tblW w:w="7251" w:type="dxa"/>
        <w:jc w:val="center"/>
        <w:tblLayout w:type="fixed"/>
        <w:tblCellMar>
          <w:left w:w="70" w:type="dxa"/>
          <w:right w:w="70" w:type="dxa"/>
        </w:tblCellMar>
        <w:tblLook w:val="0000" w:firstRow="0" w:lastRow="0" w:firstColumn="0" w:lastColumn="0" w:noHBand="0" w:noVBand="0"/>
      </w:tblPr>
      <w:tblGrid>
        <w:gridCol w:w="3423"/>
        <w:gridCol w:w="1843"/>
        <w:gridCol w:w="1985"/>
      </w:tblGrid>
      <w:tr w:rsidR="00E16BE6" w:rsidRPr="00EB7398" w14:paraId="2D06F5D5" w14:textId="77777777" w:rsidTr="3FD0B1CC">
        <w:trPr>
          <w:jc w:val="center"/>
        </w:trPr>
        <w:tc>
          <w:tcPr>
            <w:tcW w:w="3423" w:type="dxa"/>
            <w:tcBorders>
              <w:top w:val="single" w:sz="12" w:space="0" w:color="000000" w:themeColor="text1"/>
              <w:bottom w:val="single" w:sz="6" w:space="0" w:color="000000" w:themeColor="text1"/>
            </w:tcBorders>
          </w:tcPr>
          <w:p w14:paraId="415E3027" w14:textId="36884695" w:rsidR="00EC4958" w:rsidRPr="00EB7398" w:rsidRDefault="2CBCC444" w:rsidP="2CBCC444">
            <w:pPr>
              <w:ind w:firstLine="0"/>
              <w:rPr>
                <w:sz w:val="18"/>
                <w:szCs w:val="18"/>
              </w:rPr>
            </w:pPr>
            <w:r w:rsidRPr="2CBCC444">
              <w:rPr>
                <w:sz w:val="18"/>
                <w:szCs w:val="18"/>
              </w:rPr>
              <w:t>Information Retrieval (Per Response)</w:t>
            </w:r>
          </w:p>
        </w:tc>
        <w:tc>
          <w:tcPr>
            <w:tcW w:w="1843" w:type="dxa"/>
            <w:tcBorders>
              <w:top w:val="single" w:sz="12" w:space="0" w:color="000000" w:themeColor="text1"/>
              <w:bottom w:val="single" w:sz="6" w:space="0" w:color="000000" w:themeColor="text1"/>
            </w:tcBorders>
          </w:tcPr>
          <w:p w14:paraId="556A1618" w14:textId="563A6BEE" w:rsidR="00EC4958" w:rsidRPr="00EB7398" w:rsidRDefault="2CBCC444" w:rsidP="2CBCC444">
            <w:pPr>
              <w:ind w:firstLine="0"/>
              <w:rPr>
                <w:sz w:val="18"/>
                <w:szCs w:val="18"/>
              </w:rPr>
            </w:pPr>
            <w:r w:rsidRPr="2CBCC444">
              <w:rPr>
                <w:sz w:val="18"/>
                <w:szCs w:val="18"/>
              </w:rPr>
              <w:t>AIML Chatbot</w:t>
            </w:r>
          </w:p>
        </w:tc>
        <w:tc>
          <w:tcPr>
            <w:tcW w:w="1985" w:type="dxa"/>
            <w:tcBorders>
              <w:top w:val="single" w:sz="12" w:space="0" w:color="000000" w:themeColor="text1"/>
              <w:bottom w:val="single" w:sz="6" w:space="0" w:color="000000" w:themeColor="text1"/>
            </w:tcBorders>
          </w:tcPr>
          <w:p w14:paraId="61DE6CF6" w14:textId="58EB359E" w:rsidR="00EC4958" w:rsidRPr="00EB7398" w:rsidRDefault="2CBCC444" w:rsidP="2CBCC444">
            <w:pPr>
              <w:ind w:firstLine="0"/>
              <w:rPr>
                <w:sz w:val="18"/>
                <w:szCs w:val="18"/>
              </w:rPr>
            </w:pPr>
            <w:r w:rsidRPr="2CBCC444">
              <w:rPr>
                <w:sz w:val="18"/>
                <w:szCs w:val="18"/>
              </w:rPr>
              <w:t>Sequence-to-Sequence Chatbot</w:t>
            </w:r>
          </w:p>
        </w:tc>
      </w:tr>
      <w:tr w:rsidR="00E16BE6" w:rsidRPr="00EB7398" w14:paraId="0FF8A1E3" w14:textId="77777777" w:rsidTr="3FD0B1CC">
        <w:trPr>
          <w:jc w:val="center"/>
        </w:trPr>
        <w:tc>
          <w:tcPr>
            <w:tcW w:w="3423" w:type="dxa"/>
          </w:tcPr>
          <w:p w14:paraId="7F11A565" w14:textId="62C12E2F" w:rsidR="00EC4958" w:rsidRPr="00EB7398" w:rsidRDefault="2CBCC444" w:rsidP="2CBCC444">
            <w:pPr>
              <w:ind w:firstLine="0"/>
              <w:rPr>
                <w:sz w:val="18"/>
                <w:szCs w:val="18"/>
              </w:rPr>
            </w:pPr>
            <w:r w:rsidRPr="2CBCC444">
              <w:rPr>
                <w:sz w:val="18"/>
                <w:szCs w:val="18"/>
              </w:rPr>
              <w:t>TP (True Positive)</w:t>
            </w:r>
          </w:p>
        </w:tc>
        <w:tc>
          <w:tcPr>
            <w:tcW w:w="1843" w:type="dxa"/>
          </w:tcPr>
          <w:p w14:paraId="63031CA9" w14:textId="6237D9E8" w:rsidR="00EC4958" w:rsidRPr="00EB7398" w:rsidRDefault="3FD0B1CC" w:rsidP="3FD0B1CC">
            <w:pPr>
              <w:ind w:firstLine="0"/>
              <w:rPr>
                <w:sz w:val="18"/>
                <w:szCs w:val="18"/>
              </w:rPr>
            </w:pPr>
            <w:r w:rsidRPr="3FD0B1CC">
              <w:rPr>
                <w:sz w:val="18"/>
                <w:szCs w:val="18"/>
              </w:rPr>
              <w:t>292</w:t>
            </w:r>
          </w:p>
        </w:tc>
        <w:tc>
          <w:tcPr>
            <w:tcW w:w="1985" w:type="dxa"/>
          </w:tcPr>
          <w:p w14:paraId="096F5ABC" w14:textId="5132EC24" w:rsidR="00EC4958" w:rsidRPr="00EB7398" w:rsidRDefault="3FD0B1CC" w:rsidP="3FD0B1CC">
            <w:pPr>
              <w:ind w:firstLine="0"/>
              <w:rPr>
                <w:sz w:val="18"/>
                <w:szCs w:val="18"/>
              </w:rPr>
            </w:pPr>
            <w:r w:rsidRPr="3FD0B1CC">
              <w:rPr>
                <w:sz w:val="18"/>
                <w:szCs w:val="18"/>
              </w:rPr>
              <w:t>304</w:t>
            </w:r>
          </w:p>
        </w:tc>
      </w:tr>
      <w:tr w:rsidR="00E16BE6" w:rsidRPr="00EB7398" w14:paraId="69BEDBAE" w14:textId="77777777" w:rsidTr="3FD0B1CC">
        <w:trPr>
          <w:jc w:val="center"/>
        </w:trPr>
        <w:tc>
          <w:tcPr>
            <w:tcW w:w="3423" w:type="dxa"/>
          </w:tcPr>
          <w:p w14:paraId="50672ECC" w14:textId="16DC5146" w:rsidR="00EC4958" w:rsidRPr="00EB7398" w:rsidRDefault="2CBCC444" w:rsidP="2CBCC444">
            <w:pPr>
              <w:ind w:firstLine="0"/>
              <w:rPr>
                <w:sz w:val="18"/>
                <w:szCs w:val="18"/>
              </w:rPr>
            </w:pPr>
            <w:r w:rsidRPr="2CBCC444">
              <w:rPr>
                <w:sz w:val="18"/>
                <w:szCs w:val="18"/>
              </w:rPr>
              <w:t>FP (False Positive)</w:t>
            </w:r>
          </w:p>
        </w:tc>
        <w:tc>
          <w:tcPr>
            <w:tcW w:w="1843" w:type="dxa"/>
          </w:tcPr>
          <w:p w14:paraId="217B1DD4" w14:textId="6F30EBAE" w:rsidR="00EC4958" w:rsidRPr="00EB7398" w:rsidRDefault="3FD0B1CC" w:rsidP="3FD0B1CC">
            <w:pPr>
              <w:ind w:firstLine="0"/>
              <w:rPr>
                <w:sz w:val="18"/>
                <w:szCs w:val="18"/>
              </w:rPr>
            </w:pPr>
            <w:r w:rsidRPr="3FD0B1CC">
              <w:rPr>
                <w:sz w:val="18"/>
                <w:szCs w:val="18"/>
              </w:rPr>
              <w:t>217</w:t>
            </w:r>
          </w:p>
        </w:tc>
        <w:tc>
          <w:tcPr>
            <w:tcW w:w="1985" w:type="dxa"/>
          </w:tcPr>
          <w:p w14:paraId="0B342011" w14:textId="04EE3F7F" w:rsidR="00EC4958" w:rsidRPr="00EB7398" w:rsidRDefault="3FD0B1CC" w:rsidP="3FD0B1CC">
            <w:pPr>
              <w:ind w:firstLine="0"/>
              <w:rPr>
                <w:sz w:val="18"/>
                <w:szCs w:val="18"/>
              </w:rPr>
            </w:pPr>
            <w:r w:rsidRPr="3FD0B1CC">
              <w:rPr>
                <w:sz w:val="18"/>
                <w:szCs w:val="18"/>
              </w:rPr>
              <w:t>196</w:t>
            </w:r>
          </w:p>
        </w:tc>
      </w:tr>
      <w:tr w:rsidR="00E16BE6" w:rsidRPr="00EB7398" w14:paraId="5238807B" w14:textId="77777777" w:rsidTr="3FD0B1CC">
        <w:trPr>
          <w:jc w:val="center"/>
        </w:trPr>
        <w:tc>
          <w:tcPr>
            <w:tcW w:w="3423" w:type="dxa"/>
          </w:tcPr>
          <w:p w14:paraId="59FE8231" w14:textId="71D449A0" w:rsidR="00EC4958" w:rsidRPr="00EB7398" w:rsidRDefault="2CBCC444" w:rsidP="2CBCC444">
            <w:pPr>
              <w:ind w:firstLine="0"/>
              <w:rPr>
                <w:sz w:val="18"/>
                <w:szCs w:val="18"/>
              </w:rPr>
            </w:pPr>
            <w:r w:rsidRPr="2CBCC444">
              <w:rPr>
                <w:sz w:val="18"/>
                <w:szCs w:val="18"/>
              </w:rPr>
              <w:t>FN (False Negative)</w:t>
            </w:r>
          </w:p>
        </w:tc>
        <w:tc>
          <w:tcPr>
            <w:tcW w:w="1843" w:type="dxa"/>
          </w:tcPr>
          <w:p w14:paraId="13D585CB" w14:textId="02370DB9" w:rsidR="00EC4958" w:rsidRPr="00EB7398" w:rsidRDefault="3FD0B1CC" w:rsidP="3FD0B1CC">
            <w:pPr>
              <w:ind w:firstLine="0"/>
              <w:rPr>
                <w:sz w:val="18"/>
                <w:szCs w:val="18"/>
              </w:rPr>
            </w:pPr>
            <w:r w:rsidRPr="3FD0B1CC">
              <w:rPr>
                <w:sz w:val="18"/>
                <w:szCs w:val="18"/>
              </w:rPr>
              <w:t>41</w:t>
            </w:r>
          </w:p>
        </w:tc>
        <w:tc>
          <w:tcPr>
            <w:tcW w:w="1985" w:type="dxa"/>
          </w:tcPr>
          <w:p w14:paraId="017A771F" w14:textId="0BCD91FB" w:rsidR="00EC4958" w:rsidRPr="00EB7398" w:rsidRDefault="3FD0B1CC" w:rsidP="3FD0B1CC">
            <w:pPr>
              <w:ind w:firstLine="0"/>
              <w:rPr>
                <w:sz w:val="18"/>
                <w:szCs w:val="18"/>
              </w:rPr>
            </w:pPr>
            <w:r w:rsidRPr="3FD0B1CC">
              <w:rPr>
                <w:sz w:val="18"/>
                <w:szCs w:val="18"/>
              </w:rPr>
              <w:t>38</w:t>
            </w:r>
          </w:p>
        </w:tc>
      </w:tr>
      <w:tr w:rsidR="00E16BE6" w:rsidRPr="00EB7398" w14:paraId="52B30A70" w14:textId="77777777" w:rsidTr="3FD0B1CC">
        <w:trPr>
          <w:jc w:val="center"/>
        </w:trPr>
        <w:tc>
          <w:tcPr>
            <w:tcW w:w="3423" w:type="dxa"/>
          </w:tcPr>
          <w:p w14:paraId="5CA5CC92" w14:textId="29A78641" w:rsidR="00EC4958" w:rsidRPr="00EB7398" w:rsidRDefault="2CBCC444" w:rsidP="2CBCC444">
            <w:pPr>
              <w:ind w:firstLine="0"/>
              <w:rPr>
                <w:sz w:val="18"/>
                <w:szCs w:val="18"/>
              </w:rPr>
            </w:pPr>
            <w:r w:rsidRPr="2CBCC444">
              <w:rPr>
                <w:sz w:val="18"/>
                <w:szCs w:val="18"/>
              </w:rPr>
              <w:t>TN (True Negative)</w:t>
            </w:r>
          </w:p>
        </w:tc>
        <w:tc>
          <w:tcPr>
            <w:tcW w:w="1843" w:type="dxa"/>
          </w:tcPr>
          <w:p w14:paraId="5FA5D2D5" w14:textId="23E3A1FC" w:rsidR="00EC4958" w:rsidRPr="00EB7398" w:rsidRDefault="3FD0B1CC" w:rsidP="3FD0B1CC">
            <w:pPr>
              <w:ind w:firstLine="0"/>
              <w:rPr>
                <w:sz w:val="18"/>
                <w:szCs w:val="18"/>
              </w:rPr>
            </w:pPr>
            <w:r w:rsidRPr="3FD0B1CC">
              <w:rPr>
                <w:sz w:val="18"/>
                <w:szCs w:val="18"/>
              </w:rPr>
              <w:t>36</w:t>
            </w:r>
          </w:p>
        </w:tc>
        <w:tc>
          <w:tcPr>
            <w:tcW w:w="1985" w:type="dxa"/>
          </w:tcPr>
          <w:p w14:paraId="77960E64" w14:textId="593B06F5" w:rsidR="00EC4958" w:rsidRPr="00EB7398" w:rsidRDefault="3FD0B1CC" w:rsidP="3FD0B1CC">
            <w:pPr>
              <w:ind w:firstLine="0"/>
              <w:rPr>
                <w:sz w:val="18"/>
                <w:szCs w:val="18"/>
              </w:rPr>
            </w:pPr>
            <w:r w:rsidRPr="3FD0B1CC">
              <w:rPr>
                <w:sz w:val="18"/>
                <w:szCs w:val="18"/>
              </w:rPr>
              <w:t>11</w:t>
            </w:r>
          </w:p>
        </w:tc>
      </w:tr>
      <w:tr w:rsidR="00E16BE6" w:rsidRPr="00EB7398" w14:paraId="7C13BE14" w14:textId="77777777" w:rsidTr="3FD0B1CC">
        <w:trPr>
          <w:jc w:val="center"/>
        </w:trPr>
        <w:tc>
          <w:tcPr>
            <w:tcW w:w="3423" w:type="dxa"/>
          </w:tcPr>
          <w:p w14:paraId="0AAF7A42" w14:textId="74A4B284" w:rsidR="00EC4958" w:rsidRPr="00EB7398" w:rsidRDefault="2CBCC444" w:rsidP="2CBCC444">
            <w:pPr>
              <w:ind w:firstLine="0"/>
              <w:rPr>
                <w:rFonts w:eastAsia="Times" w:cs="Times"/>
                <w:sz w:val="18"/>
                <w:szCs w:val="18"/>
              </w:rPr>
            </w:pPr>
            <w:r w:rsidRPr="2CBCC444">
              <w:rPr>
                <w:sz w:val="18"/>
                <w:szCs w:val="18"/>
              </w:rPr>
              <w:t xml:space="preserve">Precision </w:t>
            </w:r>
          </w:p>
        </w:tc>
        <w:tc>
          <w:tcPr>
            <w:tcW w:w="1843" w:type="dxa"/>
          </w:tcPr>
          <w:p w14:paraId="08F1F3A5" w14:textId="4E487B92" w:rsidR="00EC4958" w:rsidRPr="00EB7398" w:rsidRDefault="3FD0B1CC" w:rsidP="3FD0B1CC">
            <w:pPr>
              <w:ind w:firstLine="0"/>
              <w:rPr>
                <w:sz w:val="18"/>
                <w:szCs w:val="18"/>
              </w:rPr>
            </w:pPr>
            <w:r w:rsidRPr="3FD0B1CC">
              <w:rPr>
                <w:sz w:val="18"/>
                <w:szCs w:val="18"/>
              </w:rPr>
              <w:t>0.574</w:t>
            </w:r>
          </w:p>
        </w:tc>
        <w:tc>
          <w:tcPr>
            <w:tcW w:w="1985" w:type="dxa"/>
          </w:tcPr>
          <w:p w14:paraId="451CC739" w14:textId="5E89DE1D" w:rsidR="00EC4958" w:rsidRPr="00EB7398" w:rsidRDefault="3FD0B1CC" w:rsidP="3FD0B1CC">
            <w:pPr>
              <w:ind w:firstLine="0"/>
              <w:rPr>
                <w:sz w:val="18"/>
                <w:szCs w:val="18"/>
              </w:rPr>
            </w:pPr>
            <w:r w:rsidRPr="3FD0B1CC">
              <w:rPr>
                <w:sz w:val="18"/>
                <w:szCs w:val="18"/>
              </w:rPr>
              <w:t>0.608</w:t>
            </w:r>
          </w:p>
        </w:tc>
      </w:tr>
      <w:tr w:rsidR="00E16BE6" w:rsidRPr="00EB7398" w14:paraId="356B2995" w14:textId="77777777" w:rsidTr="3FD0B1CC">
        <w:trPr>
          <w:jc w:val="center"/>
        </w:trPr>
        <w:tc>
          <w:tcPr>
            <w:tcW w:w="3423" w:type="dxa"/>
          </w:tcPr>
          <w:p w14:paraId="1C700672" w14:textId="25868E8C" w:rsidR="00EC4958" w:rsidRPr="00EB7398" w:rsidRDefault="2CBCC444" w:rsidP="2CBCC444">
            <w:pPr>
              <w:ind w:firstLine="0"/>
              <w:rPr>
                <w:rFonts w:eastAsia="Times" w:cs="Times"/>
                <w:sz w:val="18"/>
                <w:szCs w:val="18"/>
              </w:rPr>
            </w:pPr>
            <w:r w:rsidRPr="2CBCC444">
              <w:rPr>
                <w:sz w:val="18"/>
                <w:szCs w:val="18"/>
              </w:rPr>
              <w:t>Recall</w:t>
            </w:r>
          </w:p>
        </w:tc>
        <w:tc>
          <w:tcPr>
            <w:tcW w:w="1843" w:type="dxa"/>
          </w:tcPr>
          <w:p w14:paraId="10B3FC96" w14:textId="36072485" w:rsidR="00EC4958" w:rsidRPr="00EB7398" w:rsidRDefault="3FD0B1CC" w:rsidP="3FD0B1CC">
            <w:pPr>
              <w:ind w:firstLine="0"/>
              <w:rPr>
                <w:sz w:val="18"/>
                <w:szCs w:val="18"/>
              </w:rPr>
            </w:pPr>
            <w:r w:rsidRPr="3FD0B1CC">
              <w:rPr>
                <w:sz w:val="18"/>
                <w:szCs w:val="18"/>
              </w:rPr>
              <w:t>0.877</w:t>
            </w:r>
          </w:p>
        </w:tc>
        <w:tc>
          <w:tcPr>
            <w:tcW w:w="1985" w:type="dxa"/>
          </w:tcPr>
          <w:p w14:paraId="63EDD0AB" w14:textId="5D09682C" w:rsidR="00EC4958" w:rsidRPr="00EB7398" w:rsidRDefault="3FD0B1CC" w:rsidP="3FD0B1CC">
            <w:pPr>
              <w:ind w:firstLine="0"/>
              <w:rPr>
                <w:sz w:val="18"/>
                <w:szCs w:val="18"/>
              </w:rPr>
            </w:pPr>
            <w:r w:rsidRPr="3FD0B1CC">
              <w:rPr>
                <w:sz w:val="18"/>
                <w:szCs w:val="18"/>
              </w:rPr>
              <w:t>0.889</w:t>
            </w:r>
          </w:p>
        </w:tc>
      </w:tr>
      <w:tr w:rsidR="00E16BE6" w:rsidRPr="00EB7398" w14:paraId="049F5020" w14:textId="77777777" w:rsidTr="3FD0B1CC">
        <w:trPr>
          <w:jc w:val="center"/>
        </w:trPr>
        <w:tc>
          <w:tcPr>
            <w:tcW w:w="3423" w:type="dxa"/>
            <w:tcBorders>
              <w:bottom w:val="single" w:sz="12" w:space="0" w:color="000000" w:themeColor="text1"/>
            </w:tcBorders>
          </w:tcPr>
          <w:p w14:paraId="6B26FD76" w14:textId="6D1E4370" w:rsidR="00EC4958" w:rsidRPr="00EB7398" w:rsidRDefault="2CBCC444" w:rsidP="2CBCC444">
            <w:pPr>
              <w:ind w:firstLine="0"/>
              <w:rPr>
                <w:b/>
                <w:bCs/>
                <w:sz w:val="18"/>
                <w:szCs w:val="18"/>
              </w:rPr>
            </w:pPr>
            <w:r w:rsidRPr="2CBCC444">
              <w:rPr>
                <w:sz w:val="18"/>
                <w:szCs w:val="18"/>
              </w:rPr>
              <w:t>F-Measure (</w:t>
            </w:r>
            <w:r w:rsidRPr="2CBCC444">
              <w:rPr>
                <w:rFonts w:asciiTheme="minorHAnsi" w:eastAsiaTheme="minorEastAsia" w:hAnsiTheme="minorHAnsi" w:cstheme="minorBidi"/>
                <w:sz w:val="18"/>
                <w:szCs w:val="18"/>
              </w:rPr>
              <w:t>β</w:t>
            </w:r>
            <w:r w:rsidRPr="2CBCC444">
              <w:rPr>
                <w:sz w:val="18"/>
                <w:szCs w:val="18"/>
              </w:rPr>
              <w:t xml:space="preserve"> = 0.8 to favor precision over recall)</w:t>
            </w:r>
          </w:p>
        </w:tc>
        <w:tc>
          <w:tcPr>
            <w:tcW w:w="1843" w:type="dxa"/>
            <w:tcBorders>
              <w:bottom w:val="single" w:sz="12" w:space="0" w:color="000000" w:themeColor="text1"/>
            </w:tcBorders>
          </w:tcPr>
          <w:p w14:paraId="51D68AE2" w14:textId="610449EB" w:rsidR="00EC4958" w:rsidRPr="00EB7398" w:rsidRDefault="3FD0B1CC" w:rsidP="3FD0B1CC">
            <w:pPr>
              <w:ind w:firstLine="0"/>
              <w:rPr>
                <w:sz w:val="18"/>
                <w:szCs w:val="18"/>
              </w:rPr>
            </w:pPr>
            <w:r w:rsidRPr="3FD0B1CC">
              <w:rPr>
                <w:sz w:val="18"/>
                <w:szCs w:val="18"/>
              </w:rPr>
              <w:t>0.617</w:t>
            </w:r>
          </w:p>
        </w:tc>
        <w:tc>
          <w:tcPr>
            <w:tcW w:w="1985" w:type="dxa"/>
            <w:tcBorders>
              <w:bottom w:val="single" w:sz="12" w:space="0" w:color="000000" w:themeColor="text1"/>
            </w:tcBorders>
          </w:tcPr>
          <w:p w14:paraId="2E9AD30C" w14:textId="6FB754B8" w:rsidR="00EC4958" w:rsidRPr="00EB7398" w:rsidRDefault="3FD0B1CC" w:rsidP="3FD0B1CC">
            <w:pPr>
              <w:ind w:firstLine="0"/>
              <w:rPr>
                <w:sz w:val="18"/>
                <w:szCs w:val="18"/>
              </w:rPr>
            </w:pPr>
            <w:r w:rsidRPr="3FD0B1CC">
              <w:rPr>
                <w:sz w:val="18"/>
                <w:szCs w:val="18"/>
              </w:rPr>
              <w:t>0.649</w:t>
            </w:r>
          </w:p>
        </w:tc>
      </w:tr>
    </w:tbl>
    <w:p w14:paraId="44DD601C" w14:textId="77777777" w:rsidR="006D75D7" w:rsidRPr="00E16BE6" w:rsidRDefault="006D75D7" w:rsidP="0016252C">
      <w:pPr>
        <w:rPr>
          <w:rFonts w:cs="Times"/>
        </w:rPr>
      </w:pPr>
    </w:p>
    <w:p w14:paraId="6742CD81" w14:textId="69673193" w:rsidR="00EC4958" w:rsidRPr="00E16BE6" w:rsidRDefault="006F4160" w:rsidP="2CBCC444">
      <w:pPr>
        <w:rPr>
          <w:rFonts w:eastAsia="Times" w:cs="Times"/>
        </w:rPr>
      </w:pPr>
      <w:r w:rsidRPr="2CBCC444">
        <w:t>Overall, t</w:t>
      </w:r>
      <w:r w:rsidR="00B14049" w:rsidRPr="2CBCC444">
        <w:t xml:space="preserve">he AIML chatbot had scored significantly better than the Sequence-to-Sequence model, in terms of user satisfaction. This was </w:t>
      </w:r>
      <w:r w:rsidRPr="2CBCC444">
        <w:t xml:space="preserve">principally because the </w:t>
      </w:r>
      <w:r w:rsidR="00B14049" w:rsidRPr="2CBCC444">
        <w:t>AIML chatbot gi</w:t>
      </w:r>
      <w:r w:rsidR="0016252C" w:rsidRPr="2CBCC444">
        <w:t xml:space="preserve">ving clear cut answers that </w:t>
      </w:r>
      <w:r w:rsidR="00B14049" w:rsidRPr="2CBCC444">
        <w:t>always made sense</w:t>
      </w:r>
      <w:r w:rsidR="0016252C" w:rsidRPr="2CBCC444">
        <w:t xml:space="preserve"> according to the users</w:t>
      </w:r>
      <w:r w:rsidR="00B14049" w:rsidRPr="2CBCC444">
        <w:t>. The Sequence-to-Sequence model had a problem with grammar, and repetition of words</w:t>
      </w:r>
      <w:r w:rsidR="0016252C" w:rsidRPr="2CBCC444">
        <w:t xml:space="preserve">, which </w:t>
      </w:r>
      <w:r w:rsidR="00B14049" w:rsidRPr="2CBCC444">
        <w:t>made it harder for participants to enjoy the experience with th</w:t>
      </w:r>
      <w:r w:rsidR="0016252C" w:rsidRPr="2CBCC444">
        <w:t xml:space="preserve">is model. The user satisfaction rating results are given in </w:t>
      </w:r>
      <w:r w:rsidR="0016252C" w:rsidRPr="2CBCC444">
        <w:fldChar w:fldCharType="begin"/>
      </w:r>
      <w:r w:rsidR="0016252C" w:rsidRPr="00E16BE6">
        <w:rPr>
          <w:rFonts w:cs="Times"/>
        </w:rPr>
        <w:instrText xml:space="preserve"> REF _Ref515312762 \h  \* MERGEFORMAT </w:instrText>
      </w:r>
      <w:r w:rsidR="0016252C" w:rsidRPr="2CBCC444">
        <w:rPr>
          <w:rFonts w:cs="Times"/>
        </w:rPr>
        <w:fldChar w:fldCharType="separate"/>
      </w:r>
      <w:r w:rsidR="003D3282" w:rsidRPr="003D3282">
        <w:rPr>
          <w:lang w:val="en-GB"/>
        </w:rPr>
        <w:t xml:space="preserve">Table </w:t>
      </w:r>
      <w:r w:rsidR="003D3282" w:rsidRPr="003D3282">
        <w:rPr>
          <w:noProof/>
          <w:lang w:val="en-GB"/>
        </w:rPr>
        <w:t>5</w:t>
      </w:r>
      <w:r w:rsidR="0016252C" w:rsidRPr="2CBCC444">
        <w:fldChar w:fldCharType="end"/>
      </w:r>
      <w:r w:rsidR="0016252C" w:rsidRPr="2CBCC444">
        <w:rPr>
          <w:rFonts w:eastAsia="Times" w:cs="Times"/>
        </w:rPr>
        <w:t>.</w:t>
      </w:r>
    </w:p>
    <w:p w14:paraId="7C09B223" w14:textId="164767E7" w:rsidR="00EC4958" w:rsidRPr="00E16BE6" w:rsidRDefault="00EC4958" w:rsidP="2CBCC444">
      <w:pPr>
        <w:pStyle w:val="tabletitle"/>
        <w:spacing w:after="240"/>
        <w:rPr>
          <w:sz w:val="20"/>
          <w:lang w:val="en-GB"/>
        </w:rPr>
      </w:pPr>
      <w:bookmarkStart w:id="8" w:name="_Ref515312762"/>
      <w:r w:rsidRPr="2CBCC444">
        <w:rPr>
          <w:b/>
          <w:bCs/>
          <w:sz w:val="20"/>
          <w:lang w:val="en-GB"/>
        </w:rPr>
        <w:t xml:space="preserve">Table </w:t>
      </w:r>
      <w:r w:rsidRPr="2CBCC444">
        <w:fldChar w:fldCharType="begin"/>
      </w:r>
      <w:r w:rsidRPr="00E16BE6">
        <w:rPr>
          <w:b/>
          <w:sz w:val="20"/>
          <w:lang w:val="en-GB"/>
        </w:rPr>
        <w:instrText xml:space="preserve"> SEQ Table \n </w:instrText>
      </w:r>
      <w:r w:rsidRPr="2CBCC444">
        <w:rPr>
          <w:b/>
          <w:sz w:val="20"/>
        </w:rPr>
        <w:fldChar w:fldCharType="separate"/>
      </w:r>
      <w:r w:rsidR="003D3282" w:rsidRPr="2CBCC444">
        <w:rPr>
          <w:b/>
          <w:bCs/>
          <w:noProof/>
          <w:sz w:val="20"/>
          <w:lang w:val="en-GB"/>
        </w:rPr>
        <w:t>5</w:t>
      </w:r>
      <w:r w:rsidRPr="2CBCC444">
        <w:fldChar w:fldCharType="end"/>
      </w:r>
      <w:bookmarkEnd w:id="8"/>
      <w:r w:rsidRPr="2CBCC444">
        <w:rPr>
          <w:b/>
          <w:bCs/>
          <w:sz w:val="20"/>
          <w:lang w:val="en-GB"/>
        </w:rPr>
        <w:t>.</w:t>
      </w:r>
      <w:r w:rsidRPr="2CBCC444">
        <w:rPr>
          <w:sz w:val="20"/>
          <w:lang w:val="en-GB"/>
        </w:rPr>
        <w:t xml:space="preserve">  </w:t>
      </w:r>
      <w:r w:rsidR="00120191" w:rsidRPr="2CBCC444">
        <w:rPr>
          <w:b/>
          <w:bCs/>
          <w:sz w:val="20"/>
          <w:lang w:val="en-US"/>
        </w:rPr>
        <w:t>Table of User satisfaction values</w:t>
      </w:r>
      <w:r w:rsidRPr="00E16BE6">
        <w:rPr>
          <w:sz w:val="20"/>
          <w:lang w:val="en-US"/>
        </w:rPr>
        <w:t>.</w:t>
      </w:r>
      <w:r w:rsidRPr="2CBCC444">
        <w:rPr>
          <w:lang w:val="en-US"/>
        </w:rPr>
        <w:t xml:space="preserve"> </w:t>
      </w:r>
    </w:p>
    <w:tbl>
      <w:tblPr>
        <w:tblW w:w="7393" w:type="dxa"/>
        <w:jc w:val="center"/>
        <w:tblLayout w:type="fixed"/>
        <w:tblCellMar>
          <w:left w:w="70" w:type="dxa"/>
          <w:right w:w="70" w:type="dxa"/>
        </w:tblCellMar>
        <w:tblLook w:val="0000" w:firstRow="0" w:lastRow="0" w:firstColumn="0" w:lastColumn="0" w:noHBand="0" w:noVBand="0"/>
      </w:tblPr>
      <w:tblGrid>
        <w:gridCol w:w="3991"/>
        <w:gridCol w:w="1417"/>
        <w:gridCol w:w="1985"/>
      </w:tblGrid>
      <w:tr w:rsidR="00E16BE6" w:rsidRPr="00EB7398" w14:paraId="3770AD4D" w14:textId="77777777" w:rsidTr="3FD0B1CC">
        <w:trPr>
          <w:jc w:val="center"/>
        </w:trPr>
        <w:tc>
          <w:tcPr>
            <w:tcW w:w="3991" w:type="dxa"/>
            <w:tcBorders>
              <w:top w:val="single" w:sz="12" w:space="0" w:color="000000" w:themeColor="text1"/>
              <w:bottom w:val="single" w:sz="6" w:space="0" w:color="000000" w:themeColor="text1"/>
            </w:tcBorders>
          </w:tcPr>
          <w:p w14:paraId="1B03E7CC" w14:textId="77777777" w:rsidR="00120191" w:rsidRPr="00EB7398" w:rsidRDefault="2CBCC444" w:rsidP="2CBCC444">
            <w:pPr>
              <w:ind w:firstLine="0"/>
              <w:rPr>
                <w:sz w:val="18"/>
                <w:szCs w:val="18"/>
              </w:rPr>
            </w:pPr>
            <w:r w:rsidRPr="2CBCC444">
              <w:rPr>
                <w:sz w:val="18"/>
                <w:szCs w:val="18"/>
              </w:rPr>
              <w:t>Task completion rate</w:t>
            </w:r>
          </w:p>
        </w:tc>
        <w:tc>
          <w:tcPr>
            <w:tcW w:w="1417" w:type="dxa"/>
            <w:tcBorders>
              <w:top w:val="single" w:sz="12" w:space="0" w:color="000000" w:themeColor="text1"/>
              <w:bottom w:val="single" w:sz="6" w:space="0" w:color="000000" w:themeColor="text1"/>
            </w:tcBorders>
          </w:tcPr>
          <w:p w14:paraId="46B7A635" w14:textId="77777777" w:rsidR="00120191" w:rsidRPr="00EB7398" w:rsidRDefault="2CBCC444" w:rsidP="2CBCC444">
            <w:pPr>
              <w:ind w:firstLine="0"/>
              <w:rPr>
                <w:sz w:val="18"/>
                <w:szCs w:val="18"/>
              </w:rPr>
            </w:pPr>
            <w:r w:rsidRPr="2CBCC444">
              <w:rPr>
                <w:sz w:val="18"/>
                <w:szCs w:val="18"/>
              </w:rPr>
              <w:t xml:space="preserve">AIML Chatbot </w:t>
            </w:r>
          </w:p>
          <w:p w14:paraId="7FE032FB" w14:textId="6AA7E98D" w:rsidR="00120191" w:rsidRPr="00EB7398" w:rsidRDefault="2CBCC444" w:rsidP="2CBCC444">
            <w:pPr>
              <w:ind w:firstLine="0"/>
              <w:rPr>
                <w:sz w:val="18"/>
                <w:szCs w:val="18"/>
              </w:rPr>
            </w:pPr>
            <w:r w:rsidRPr="2CBCC444">
              <w:rPr>
                <w:sz w:val="18"/>
                <w:szCs w:val="18"/>
              </w:rPr>
              <w:t>(out of 10)</w:t>
            </w:r>
          </w:p>
        </w:tc>
        <w:tc>
          <w:tcPr>
            <w:tcW w:w="1985" w:type="dxa"/>
            <w:tcBorders>
              <w:top w:val="single" w:sz="12" w:space="0" w:color="000000" w:themeColor="text1"/>
              <w:bottom w:val="single" w:sz="6" w:space="0" w:color="000000" w:themeColor="text1"/>
            </w:tcBorders>
          </w:tcPr>
          <w:p w14:paraId="5710B806" w14:textId="760CF88B" w:rsidR="00120191" w:rsidRPr="00EB7398" w:rsidRDefault="2CBCC444" w:rsidP="2CBCC444">
            <w:pPr>
              <w:ind w:firstLine="0"/>
              <w:rPr>
                <w:sz w:val="18"/>
                <w:szCs w:val="18"/>
              </w:rPr>
            </w:pPr>
            <w:r w:rsidRPr="2CBCC444">
              <w:rPr>
                <w:sz w:val="18"/>
                <w:szCs w:val="18"/>
              </w:rPr>
              <w:t>Sequence-to-Sequence Chatbot (out of 10)</w:t>
            </w:r>
          </w:p>
        </w:tc>
      </w:tr>
      <w:tr w:rsidR="00E16BE6" w:rsidRPr="00EB7398" w14:paraId="05FC3A73" w14:textId="77777777" w:rsidTr="3FD0B1CC">
        <w:trPr>
          <w:jc w:val="center"/>
        </w:trPr>
        <w:tc>
          <w:tcPr>
            <w:tcW w:w="3991" w:type="dxa"/>
          </w:tcPr>
          <w:p w14:paraId="78B524C2" w14:textId="25EB4736" w:rsidR="00120191" w:rsidRPr="00EB7398" w:rsidRDefault="2CBCC444" w:rsidP="2CBCC444">
            <w:pPr>
              <w:ind w:firstLine="0"/>
              <w:rPr>
                <w:sz w:val="18"/>
                <w:szCs w:val="18"/>
              </w:rPr>
            </w:pPr>
            <w:r w:rsidRPr="2CBCC444">
              <w:rPr>
                <w:sz w:val="18"/>
                <w:szCs w:val="18"/>
              </w:rPr>
              <w:t>How satisfied are you with the chatbot?</w:t>
            </w:r>
          </w:p>
        </w:tc>
        <w:tc>
          <w:tcPr>
            <w:tcW w:w="1417" w:type="dxa"/>
          </w:tcPr>
          <w:p w14:paraId="585012BF" w14:textId="7C3BCD7D" w:rsidR="00120191" w:rsidRPr="00EB7398" w:rsidRDefault="3FD0B1CC" w:rsidP="3FD0B1CC">
            <w:pPr>
              <w:ind w:firstLine="0"/>
              <w:rPr>
                <w:sz w:val="18"/>
                <w:szCs w:val="18"/>
              </w:rPr>
            </w:pPr>
            <w:r w:rsidRPr="3FD0B1CC">
              <w:rPr>
                <w:sz w:val="18"/>
                <w:szCs w:val="18"/>
              </w:rPr>
              <w:t>7.29</w:t>
            </w:r>
          </w:p>
        </w:tc>
        <w:tc>
          <w:tcPr>
            <w:tcW w:w="1985" w:type="dxa"/>
          </w:tcPr>
          <w:p w14:paraId="12EC155D" w14:textId="4DAF1452" w:rsidR="00120191" w:rsidRPr="00EB7398" w:rsidRDefault="3FD0B1CC" w:rsidP="3FD0B1CC">
            <w:pPr>
              <w:ind w:firstLine="0"/>
              <w:rPr>
                <w:sz w:val="18"/>
                <w:szCs w:val="18"/>
              </w:rPr>
            </w:pPr>
            <w:r w:rsidRPr="3FD0B1CC">
              <w:rPr>
                <w:sz w:val="18"/>
                <w:szCs w:val="18"/>
              </w:rPr>
              <w:t>5.24</w:t>
            </w:r>
          </w:p>
        </w:tc>
      </w:tr>
      <w:tr w:rsidR="00E16BE6" w:rsidRPr="00EB7398" w14:paraId="1050C910" w14:textId="77777777" w:rsidTr="3FD0B1CC">
        <w:trPr>
          <w:jc w:val="center"/>
        </w:trPr>
        <w:tc>
          <w:tcPr>
            <w:tcW w:w="3991" w:type="dxa"/>
          </w:tcPr>
          <w:p w14:paraId="385B00F4" w14:textId="59184FA7" w:rsidR="00120191" w:rsidRPr="00EB7398" w:rsidRDefault="2CBCC444" w:rsidP="2CBCC444">
            <w:pPr>
              <w:ind w:firstLine="0"/>
              <w:rPr>
                <w:sz w:val="18"/>
                <w:szCs w:val="18"/>
              </w:rPr>
            </w:pPr>
            <w:r w:rsidRPr="2CBCC444">
              <w:rPr>
                <w:sz w:val="18"/>
                <w:szCs w:val="18"/>
              </w:rPr>
              <w:t>How human-like was the chatbot?</w:t>
            </w:r>
          </w:p>
        </w:tc>
        <w:tc>
          <w:tcPr>
            <w:tcW w:w="1417" w:type="dxa"/>
          </w:tcPr>
          <w:p w14:paraId="16406CCE" w14:textId="708E3CBF" w:rsidR="00120191" w:rsidRPr="00EB7398" w:rsidRDefault="3FD0B1CC" w:rsidP="3FD0B1CC">
            <w:pPr>
              <w:ind w:firstLine="0"/>
              <w:rPr>
                <w:sz w:val="18"/>
                <w:szCs w:val="18"/>
              </w:rPr>
            </w:pPr>
            <w:r w:rsidRPr="3FD0B1CC">
              <w:rPr>
                <w:sz w:val="18"/>
                <w:szCs w:val="18"/>
              </w:rPr>
              <w:t>5.67</w:t>
            </w:r>
          </w:p>
        </w:tc>
        <w:tc>
          <w:tcPr>
            <w:tcW w:w="1985" w:type="dxa"/>
          </w:tcPr>
          <w:p w14:paraId="409ADE59" w14:textId="4B73C16F" w:rsidR="00120191" w:rsidRPr="00EB7398" w:rsidRDefault="3FD0B1CC" w:rsidP="3FD0B1CC">
            <w:pPr>
              <w:ind w:firstLine="0"/>
              <w:rPr>
                <w:sz w:val="18"/>
                <w:szCs w:val="18"/>
              </w:rPr>
            </w:pPr>
            <w:r w:rsidRPr="3FD0B1CC">
              <w:rPr>
                <w:sz w:val="18"/>
                <w:szCs w:val="18"/>
              </w:rPr>
              <w:t>5.64</w:t>
            </w:r>
          </w:p>
        </w:tc>
      </w:tr>
      <w:tr w:rsidR="00E16BE6" w:rsidRPr="00EB7398" w14:paraId="6C0BA30B" w14:textId="77777777" w:rsidTr="3FD0B1CC">
        <w:trPr>
          <w:jc w:val="center"/>
        </w:trPr>
        <w:tc>
          <w:tcPr>
            <w:tcW w:w="3991" w:type="dxa"/>
          </w:tcPr>
          <w:p w14:paraId="063E1E4B" w14:textId="08B8C49D" w:rsidR="00120191" w:rsidRPr="00EB7398" w:rsidRDefault="2CBCC444" w:rsidP="2CBCC444">
            <w:pPr>
              <w:ind w:firstLine="0"/>
              <w:rPr>
                <w:sz w:val="18"/>
                <w:szCs w:val="18"/>
              </w:rPr>
            </w:pPr>
            <w:r w:rsidRPr="2CBCC444">
              <w:rPr>
                <w:sz w:val="18"/>
                <w:szCs w:val="18"/>
              </w:rPr>
              <w:t>How easy was it to converse with the chatbot?</w:t>
            </w:r>
          </w:p>
        </w:tc>
        <w:tc>
          <w:tcPr>
            <w:tcW w:w="1417" w:type="dxa"/>
          </w:tcPr>
          <w:p w14:paraId="181CCE8F" w14:textId="553B4E4E" w:rsidR="00120191" w:rsidRPr="00EB7398" w:rsidRDefault="3FD0B1CC" w:rsidP="3FD0B1CC">
            <w:pPr>
              <w:ind w:firstLine="0"/>
              <w:rPr>
                <w:sz w:val="18"/>
                <w:szCs w:val="18"/>
              </w:rPr>
            </w:pPr>
            <w:r w:rsidRPr="3FD0B1CC">
              <w:rPr>
                <w:sz w:val="18"/>
                <w:szCs w:val="18"/>
              </w:rPr>
              <w:t>7.24</w:t>
            </w:r>
          </w:p>
        </w:tc>
        <w:tc>
          <w:tcPr>
            <w:tcW w:w="1985" w:type="dxa"/>
          </w:tcPr>
          <w:p w14:paraId="242CF6FA" w14:textId="7EA5843F" w:rsidR="00120191" w:rsidRPr="00EB7398" w:rsidRDefault="3FD0B1CC" w:rsidP="3FD0B1CC">
            <w:pPr>
              <w:ind w:firstLine="0"/>
              <w:rPr>
                <w:sz w:val="18"/>
                <w:szCs w:val="18"/>
              </w:rPr>
            </w:pPr>
            <w:r w:rsidRPr="3FD0B1CC">
              <w:rPr>
                <w:sz w:val="18"/>
                <w:szCs w:val="18"/>
              </w:rPr>
              <w:t>5.69</w:t>
            </w:r>
          </w:p>
        </w:tc>
      </w:tr>
      <w:tr w:rsidR="00E16BE6" w:rsidRPr="00EB7398" w14:paraId="4A513B66" w14:textId="77777777" w:rsidTr="3FD0B1CC">
        <w:trPr>
          <w:jc w:val="center"/>
        </w:trPr>
        <w:tc>
          <w:tcPr>
            <w:tcW w:w="3991" w:type="dxa"/>
            <w:tcBorders>
              <w:bottom w:val="single" w:sz="12" w:space="0" w:color="000000" w:themeColor="text1"/>
            </w:tcBorders>
          </w:tcPr>
          <w:p w14:paraId="3A672FE8" w14:textId="669F46EE" w:rsidR="00120191" w:rsidRPr="00EB7398" w:rsidRDefault="2CBCC444" w:rsidP="2CBCC444">
            <w:pPr>
              <w:ind w:firstLine="0"/>
              <w:rPr>
                <w:b/>
                <w:bCs/>
                <w:sz w:val="18"/>
                <w:szCs w:val="18"/>
              </w:rPr>
            </w:pPr>
            <w:r w:rsidRPr="2CBCC444">
              <w:rPr>
                <w:sz w:val="18"/>
                <w:szCs w:val="18"/>
              </w:rPr>
              <w:t>Overall score</w:t>
            </w:r>
          </w:p>
        </w:tc>
        <w:tc>
          <w:tcPr>
            <w:tcW w:w="1417" w:type="dxa"/>
            <w:tcBorders>
              <w:bottom w:val="single" w:sz="12" w:space="0" w:color="000000" w:themeColor="text1"/>
            </w:tcBorders>
          </w:tcPr>
          <w:p w14:paraId="23A5AFA0" w14:textId="14A75327" w:rsidR="00120191" w:rsidRPr="00EB7398" w:rsidRDefault="3FD0B1CC" w:rsidP="3FD0B1CC">
            <w:pPr>
              <w:ind w:firstLine="0"/>
              <w:rPr>
                <w:b/>
                <w:bCs/>
                <w:sz w:val="18"/>
                <w:szCs w:val="18"/>
              </w:rPr>
            </w:pPr>
            <w:r w:rsidRPr="3FD0B1CC">
              <w:rPr>
                <w:sz w:val="18"/>
                <w:szCs w:val="18"/>
              </w:rPr>
              <w:t>6.73</w:t>
            </w:r>
          </w:p>
        </w:tc>
        <w:tc>
          <w:tcPr>
            <w:tcW w:w="1985" w:type="dxa"/>
            <w:tcBorders>
              <w:bottom w:val="single" w:sz="12" w:space="0" w:color="000000" w:themeColor="text1"/>
            </w:tcBorders>
          </w:tcPr>
          <w:p w14:paraId="264F4686" w14:textId="61C5EC19" w:rsidR="00120191" w:rsidRPr="00EB7398" w:rsidRDefault="3FD0B1CC" w:rsidP="3FD0B1CC">
            <w:pPr>
              <w:ind w:firstLine="0"/>
              <w:rPr>
                <w:b/>
                <w:bCs/>
                <w:sz w:val="18"/>
                <w:szCs w:val="18"/>
              </w:rPr>
            </w:pPr>
            <w:r w:rsidRPr="3FD0B1CC">
              <w:rPr>
                <w:sz w:val="18"/>
                <w:szCs w:val="18"/>
              </w:rPr>
              <w:t>5.52</w:t>
            </w:r>
          </w:p>
        </w:tc>
      </w:tr>
    </w:tbl>
    <w:p w14:paraId="7CC35F60" w14:textId="665EFB30" w:rsidR="009B1D59" w:rsidRPr="00E16BE6" w:rsidRDefault="2CBCC444" w:rsidP="009942DC">
      <w:pPr>
        <w:pStyle w:val="heading10"/>
      </w:pPr>
      <w:r>
        <w:lastRenderedPageBreak/>
        <w:t>5   Concluding Remarks</w:t>
      </w:r>
    </w:p>
    <w:p w14:paraId="09771380" w14:textId="5E515A63" w:rsidR="006D75D7" w:rsidRPr="00E16BE6" w:rsidRDefault="2CBCC444" w:rsidP="2CBCC444">
      <w:pPr>
        <w:rPr>
          <w:rFonts w:eastAsia="Times" w:cs="Times"/>
        </w:rPr>
      </w:pPr>
      <w:r>
        <w:t>This study aimed to compare two chatbot implementation methods, namely, AIML and Sequence-to-Sequence, through the implementation of two prototypes for the context of Middlesex University Mauritius. The two chatbots were evaluated using a mixture of glass box and black box evaluation, based on 3 metrics, namely, user’s satisfaction, the information retrieval rate, and the task completion rate of each chatbot. Results showed that the AIML chatbot outperformed the Sequence-to-Sequence one on overall, especially in terms of user satisfaction, and task completion rate</w:t>
      </w:r>
      <w:r w:rsidRPr="2CBCC444">
        <w:rPr>
          <w:rFonts w:eastAsia="Times" w:cs="Times"/>
        </w:rPr>
        <w:t xml:space="preserve">. </w:t>
      </w:r>
      <w:r>
        <w:t>On the other hand, the information retrieval rate of the chatbot implementing the Sequence-to-Sequence model was found to be better. Although requirements of chatbots vary from business to business, for the context of Middlesex University Mauritius, the AIML model was found as a better option. This is because there is no absolute need for human-like conversation, and fixed responses would be able to answer queries effectively. However, if a more intelligent system would be needed, then the Sequence-to-Sequence model would fit better as</w:t>
      </w:r>
      <w:r w:rsidRPr="2CBCC444">
        <w:rPr>
          <w:rFonts w:eastAsia="Times" w:cs="Times"/>
        </w:rPr>
        <w:t xml:space="preserve"> </w:t>
      </w:r>
      <w:r>
        <w:t>this model showed to better cope with queries that were outside the scope of use cases.</w:t>
      </w:r>
    </w:p>
    <w:p w14:paraId="3F368431" w14:textId="5D33DAFA" w:rsidR="00720295" w:rsidRPr="000E7D44" w:rsidRDefault="2CBCC444" w:rsidP="000E7D44">
      <w:r>
        <w:t>As future works</w:t>
      </w:r>
      <w:r w:rsidRPr="2CBCC444">
        <w:rPr>
          <w:rFonts w:eastAsia="Times" w:cs="Times"/>
        </w:rPr>
        <w:t>,</w:t>
      </w:r>
      <w:r>
        <w:t xml:space="preserve"> contextual meaning to sentences would be implemented such that if a user is chatting with the chatbot, the chatbot would</w:t>
      </w:r>
      <w:r w:rsidRPr="2CBCC444">
        <w:rPr>
          <w:rFonts w:eastAsia="Times" w:cs="Times"/>
        </w:rPr>
        <w:t xml:space="preserve"> </w:t>
      </w:r>
      <w:r>
        <w:t>consider demographic details of participants to answering queries. Furthermore, the experiment could be conducted with a larger number of users and in different organizational contexts.</w:t>
      </w:r>
    </w:p>
    <w:p w14:paraId="73B17F2C" w14:textId="02FA56A9" w:rsidR="000E7D44" w:rsidRPr="00E16BE6" w:rsidRDefault="00B25AF1" w:rsidP="000E7D44">
      <w:pPr>
        <w:pStyle w:val="heading10"/>
      </w:pPr>
      <w:r>
        <w:t>Ethics Compliance</w:t>
      </w:r>
    </w:p>
    <w:p w14:paraId="4D6F36E8" w14:textId="0E855B9D" w:rsidR="000E7D44" w:rsidRDefault="0030728B" w:rsidP="000E7D44">
      <w:r>
        <w:t xml:space="preserve">All procedures involving </w:t>
      </w:r>
      <w:r w:rsidR="00C436E4">
        <w:t xml:space="preserve">the </w:t>
      </w:r>
      <w:r>
        <w:t xml:space="preserve">participants </w:t>
      </w:r>
      <w:r w:rsidR="006807CE">
        <w:t xml:space="preserve">in this study </w:t>
      </w:r>
      <w:r>
        <w:t>were in accordance with the Ethics Framework of Middlesex University</w:t>
      </w:r>
      <w:r w:rsidR="00FA4036">
        <w:t xml:space="preserve">, which </w:t>
      </w:r>
      <w:r w:rsidR="00FA4036" w:rsidRPr="00FA4036">
        <w:t>has been set out by the University Ethics Committee</w:t>
      </w:r>
      <w:r>
        <w:t>.</w:t>
      </w:r>
      <w:r w:rsidR="000E7D44">
        <w:t xml:space="preserve"> </w:t>
      </w:r>
      <w:r>
        <w:t>Also, d</w:t>
      </w:r>
      <w:r w:rsidR="00B25AF1">
        <w:t>uring the data collection phase, i</w:t>
      </w:r>
      <w:r w:rsidR="000E7D44">
        <w:t xml:space="preserve">nformed consent was obtained from all individual participants </w:t>
      </w:r>
      <w:r w:rsidR="00B25AF1">
        <w:t>who participated</w:t>
      </w:r>
      <w:r w:rsidR="000E7D44">
        <w:t xml:space="preserve"> in the study.</w:t>
      </w:r>
    </w:p>
    <w:p w14:paraId="4E0B75DD" w14:textId="6BB9AEAE" w:rsidR="00720295" w:rsidRDefault="009B1D59" w:rsidP="00720295">
      <w:pPr>
        <w:pStyle w:val="heading10"/>
      </w:pPr>
      <w:r w:rsidRPr="00E16BE6">
        <w:t>References</w:t>
      </w:r>
    </w:p>
    <w:p w14:paraId="17A19E7F" w14:textId="297A25DE" w:rsidR="001F4D40" w:rsidRPr="00720295" w:rsidRDefault="003A405B" w:rsidP="009B1D59">
      <w:pPr>
        <w:rPr>
          <w:rFonts w:ascii="Times New Roman" w:hAnsi="Times New Roman"/>
          <w:noProof/>
          <w:sz w:val="18"/>
          <w:lang w:val="en-GB" w:eastAsia="en-GB"/>
        </w:rPr>
      </w:pPr>
      <w:r w:rsidRPr="00720295">
        <w:rPr>
          <w:b/>
          <w:sz w:val="22"/>
        </w:rPr>
        <w:fldChar w:fldCharType="begin"/>
      </w:r>
      <w:r w:rsidRPr="00720295">
        <w:rPr>
          <w:sz w:val="18"/>
          <w:lang w:val="en-GB"/>
        </w:rPr>
        <w:instrText xml:space="preserve"> BIBLIOGRAPHY  \l 2057 </w:instrText>
      </w:r>
      <w:r w:rsidRPr="00720295">
        <w:rPr>
          <w:b/>
          <w:sz w:val="22"/>
        </w:rPr>
        <w:fldChar w:fldCharType="separate"/>
      </w:r>
    </w:p>
    <w:tbl>
      <w:tblPr>
        <w:tblW w:w="4987" w:type="pct"/>
        <w:tblCellSpacing w:w="15" w:type="dxa"/>
        <w:tblCellMar>
          <w:top w:w="15" w:type="dxa"/>
          <w:left w:w="15" w:type="dxa"/>
          <w:bottom w:w="15" w:type="dxa"/>
          <w:right w:w="15" w:type="dxa"/>
        </w:tblCellMar>
        <w:tblLook w:val="04A0" w:firstRow="1" w:lastRow="0" w:firstColumn="1" w:lastColumn="0" w:noHBand="0" w:noVBand="1"/>
      </w:tblPr>
      <w:tblGrid>
        <w:gridCol w:w="375"/>
        <w:gridCol w:w="6622"/>
      </w:tblGrid>
      <w:tr w:rsidR="001F4D40" w:rsidRPr="00720295" w14:paraId="772B8758" w14:textId="77777777" w:rsidTr="00306742">
        <w:trPr>
          <w:divId w:val="1640307058"/>
          <w:tblCellSpacing w:w="15" w:type="dxa"/>
        </w:trPr>
        <w:tc>
          <w:tcPr>
            <w:tcW w:w="214" w:type="pct"/>
            <w:hideMark/>
          </w:tcPr>
          <w:p w14:paraId="463F7BC1" w14:textId="3CF4D524" w:rsidR="001F4D40" w:rsidRPr="00720295" w:rsidRDefault="001F4D40" w:rsidP="00306742">
            <w:pPr>
              <w:pStyle w:val="Bibliography"/>
              <w:ind w:firstLine="0"/>
              <w:rPr>
                <w:noProof/>
                <w:sz w:val="22"/>
                <w:szCs w:val="24"/>
              </w:rPr>
            </w:pPr>
            <w:r w:rsidRPr="00720295">
              <w:rPr>
                <w:noProof/>
                <w:sz w:val="18"/>
              </w:rPr>
              <w:t xml:space="preserve">[1] </w:t>
            </w:r>
          </w:p>
        </w:tc>
        <w:tc>
          <w:tcPr>
            <w:tcW w:w="0" w:type="auto"/>
            <w:hideMark/>
          </w:tcPr>
          <w:p w14:paraId="0C7B745B" w14:textId="77777777" w:rsidR="001F4D40" w:rsidRPr="00720295" w:rsidRDefault="001F4D40" w:rsidP="00306742">
            <w:pPr>
              <w:pStyle w:val="Bibliography"/>
              <w:ind w:firstLine="0"/>
              <w:rPr>
                <w:noProof/>
                <w:sz w:val="18"/>
              </w:rPr>
            </w:pPr>
            <w:r w:rsidRPr="00720295">
              <w:rPr>
                <w:noProof/>
                <w:sz w:val="18"/>
              </w:rPr>
              <w:t xml:space="preserve">M. Levy, “Technologies in use for second language learning,” </w:t>
            </w:r>
            <w:r w:rsidRPr="00720295">
              <w:rPr>
                <w:i/>
                <w:iCs/>
                <w:noProof/>
                <w:sz w:val="18"/>
              </w:rPr>
              <w:t xml:space="preserve">The Modern Language Journal, </w:t>
            </w:r>
            <w:r w:rsidRPr="00720295">
              <w:rPr>
                <w:noProof/>
                <w:sz w:val="18"/>
              </w:rPr>
              <w:t xml:space="preserve">vol. 93, no. 1, pp. 769-782, 2009. </w:t>
            </w:r>
          </w:p>
        </w:tc>
      </w:tr>
      <w:tr w:rsidR="001F4D40" w:rsidRPr="00720295" w14:paraId="40A91AD2" w14:textId="77777777" w:rsidTr="00306742">
        <w:trPr>
          <w:divId w:val="1640307058"/>
          <w:tblCellSpacing w:w="15" w:type="dxa"/>
        </w:trPr>
        <w:tc>
          <w:tcPr>
            <w:tcW w:w="214" w:type="pct"/>
            <w:hideMark/>
          </w:tcPr>
          <w:p w14:paraId="5BF43553" w14:textId="77777777" w:rsidR="001F4D40" w:rsidRPr="00720295" w:rsidRDefault="001F4D40" w:rsidP="00306742">
            <w:pPr>
              <w:pStyle w:val="Bibliography"/>
              <w:ind w:firstLine="0"/>
              <w:rPr>
                <w:noProof/>
                <w:sz w:val="18"/>
              </w:rPr>
            </w:pPr>
            <w:r w:rsidRPr="00720295">
              <w:rPr>
                <w:noProof/>
                <w:sz w:val="18"/>
              </w:rPr>
              <w:t xml:space="preserve">[2] </w:t>
            </w:r>
          </w:p>
        </w:tc>
        <w:tc>
          <w:tcPr>
            <w:tcW w:w="0" w:type="auto"/>
            <w:hideMark/>
          </w:tcPr>
          <w:p w14:paraId="42AEA2D2" w14:textId="77777777" w:rsidR="001F4D40" w:rsidRPr="00720295" w:rsidRDefault="001F4D40" w:rsidP="00306742">
            <w:pPr>
              <w:pStyle w:val="Bibliography"/>
              <w:ind w:firstLine="0"/>
              <w:rPr>
                <w:noProof/>
                <w:sz w:val="18"/>
              </w:rPr>
            </w:pPr>
            <w:r w:rsidRPr="00720295">
              <w:rPr>
                <w:noProof/>
                <w:sz w:val="18"/>
              </w:rPr>
              <w:t xml:space="preserve">D. Madhu, C. Jain, E. Sebastain, S. Shaji and A. Ajayakumar, “A novel approach for medical assistance using trained chatbot,” in </w:t>
            </w:r>
            <w:r w:rsidRPr="00720295">
              <w:rPr>
                <w:i/>
                <w:iCs/>
                <w:noProof/>
                <w:sz w:val="18"/>
              </w:rPr>
              <w:t>2017 International Conference on Inventive Communication and Computational Technologies (ICICCT)</w:t>
            </w:r>
            <w:r w:rsidRPr="00720295">
              <w:rPr>
                <w:noProof/>
                <w:sz w:val="18"/>
              </w:rPr>
              <w:t xml:space="preserve">, 2017. </w:t>
            </w:r>
          </w:p>
        </w:tc>
      </w:tr>
      <w:tr w:rsidR="001F4D40" w:rsidRPr="00720295" w14:paraId="354B8168" w14:textId="77777777" w:rsidTr="00306742">
        <w:trPr>
          <w:divId w:val="1640307058"/>
          <w:tblCellSpacing w:w="15" w:type="dxa"/>
        </w:trPr>
        <w:tc>
          <w:tcPr>
            <w:tcW w:w="214" w:type="pct"/>
            <w:hideMark/>
          </w:tcPr>
          <w:p w14:paraId="3276BD89" w14:textId="77777777" w:rsidR="001F4D40" w:rsidRPr="00720295" w:rsidRDefault="001F4D40" w:rsidP="00306742">
            <w:pPr>
              <w:pStyle w:val="Bibliography"/>
              <w:ind w:firstLine="0"/>
              <w:rPr>
                <w:noProof/>
                <w:sz w:val="18"/>
              </w:rPr>
            </w:pPr>
            <w:r w:rsidRPr="00720295">
              <w:rPr>
                <w:noProof/>
                <w:sz w:val="18"/>
              </w:rPr>
              <w:t xml:space="preserve">[3] </w:t>
            </w:r>
          </w:p>
        </w:tc>
        <w:tc>
          <w:tcPr>
            <w:tcW w:w="0" w:type="auto"/>
            <w:hideMark/>
          </w:tcPr>
          <w:p w14:paraId="1052030B" w14:textId="77777777" w:rsidR="001F4D40" w:rsidRPr="00720295" w:rsidRDefault="001F4D40" w:rsidP="00306742">
            <w:pPr>
              <w:pStyle w:val="Bibliography"/>
              <w:ind w:firstLine="0"/>
              <w:rPr>
                <w:noProof/>
                <w:sz w:val="18"/>
              </w:rPr>
            </w:pPr>
            <w:r w:rsidRPr="00720295">
              <w:rPr>
                <w:noProof/>
                <w:sz w:val="18"/>
              </w:rPr>
              <w:t>Spartans AI Bots &amp; Virtual Reality Development, “Spartans AI Bots &amp; Virtual Reality Development,” 2017. [Online]. Available: https://www.spartans.tech/single-post/Chat-Bots-Explained. [Accessed 25 Oct 2017].</w:t>
            </w:r>
          </w:p>
        </w:tc>
      </w:tr>
      <w:tr w:rsidR="001F4D40" w:rsidRPr="00720295" w14:paraId="199EC3CB" w14:textId="77777777" w:rsidTr="00306742">
        <w:trPr>
          <w:divId w:val="1640307058"/>
          <w:tblCellSpacing w:w="15" w:type="dxa"/>
        </w:trPr>
        <w:tc>
          <w:tcPr>
            <w:tcW w:w="214" w:type="pct"/>
            <w:hideMark/>
          </w:tcPr>
          <w:p w14:paraId="2CB04667" w14:textId="77777777" w:rsidR="001F4D40" w:rsidRPr="00720295" w:rsidRDefault="001F4D40" w:rsidP="00306742">
            <w:pPr>
              <w:pStyle w:val="Bibliography"/>
              <w:ind w:firstLine="0"/>
              <w:rPr>
                <w:noProof/>
                <w:sz w:val="18"/>
              </w:rPr>
            </w:pPr>
            <w:r w:rsidRPr="00720295">
              <w:rPr>
                <w:noProof/>
                <w:sz w:val="18"/>
              </w:rPr>
              <w:t xml:space="preserve">[4] </w:t>
            </w:r>
          </w:p>
        </w:tc>
        <w:tc>
          <w:tcPr>
            <w:tcW w:w="0" w:type="auto"/>
            <w:hideMark/>
          </w:tcPr>
          <w:p w14:paraId="0189AC2C" w14:textId="77777777" w:rsidR="001F4D40" w:rsidRPr="00720295" w:rsidRDefault="001F4D40" w:rsidP="00306742">
            <w:pPr>
              <w:pStyle w:val="Bibliography"/>
              <w:ind w:firstLine="0"/>
              <w:rPr>
                <w:noProof/>
                <w:sz w:val="18"/>
              </w:rPr>
            </w:pPr>
            <w:r w:rsidRPr="00720295">
              <w:rPr>
                <w:noProof/>
                <w:sz w:val="18"/>
              </w:rPr>
              <w:t xml:space="preserve">B. Shawar and E. Atwell, “Different measurements metrics to evaluate a chatbot system,” in </w:t>
            </w:r>
            <w:r w:rsidRPr="00720295">
              <w:rPr>
                <w:i/>
                <w:iCs/>
                <w:noProof/>
                <w:sz w:val="18"/>
              </w:rPr>
              <w:t>Proceedings of the workshop on bridging the gap: Academic and industrial research in dialog technologies</w:t>
            </w:r>
            <w:r w:rsidRPr="00720295">
              <w:rPr>
                <w:noProof/>
                <w:sz w:val="18"/>
              </w:rPr>
              <w:t xml:space="preserve">, 2007. </w:t>
            </w:r>
          </w:p>
        </w:tc>
      </w:tr>
      <w:tr w:rsidR="001F4D40" w:rsidRPr="00720295" w14:paraId="307B3328" w14:textId="77777777" w:rsidTr="00306742">
        <w:trPr>
          <w:divId w:val="1640307058"/>
          <w:tblCellSpacing w:w="15" w:type="dxa"/>
        </w:trPr>
        <w:tc>
          <w:tcPr>
            <w:tcW w:w="214" w:type="pct"/>
            <w:hideMark/>
          </w:tcPr>
          <w:p w14:paraId="7AC9F1E0" w14:textId="77777777" w:rsidR="001F4D40" w:rsidRPr="00720295" w:rsidRDefault="001F4D40" w:rsidP="00306742">
            <w:pPr>
              <w:pStyle w:val="Bibliography"/>
              <w:ind w:firstLine="0"/>
              <w:rPr>
                <w:noProof/>
                <w:sz w:val="18"/>
              </w:rPr>
            </w:pPr>
            <w:r w:rsidRPr="00720295">
              <w:rPr>
                <w:noProof/>
                <w:sz w:val="18"/>
              </w:rPr>
              <w:lastRenderedPageBreak/>
              <w:t xml:space="preserve">[5] </w:t>
            </w:r>
          </w:p>
        </w:tc>
        <w:tc>
          <w:tcPr>
            <w:tcW w:w="0" w:type="auto"/>
            <w:hideMark/>
          </w:tcPr>
          <w:p w14:paraId="30510D62" w14:textId="77777777" w:rsidR="001F4D40" w:rsidRPr="00720295" w:rsidRDefault="001F4D40" w:rsidP="00306742">
            <w:pPr>
              <w:pStyle w:val="Bibliography"/>
              <w:ind w:firstLine="0"/>
              <w:rPr>
                <w:noProof/>
                <w:sz w:val="18"/>
              </w:rPr>
            </w:pPr>
            <w:r w:rsidRPr="00720295">
              <w:rPr>
                <w:noProof/>
                <w:sz w:val="18"/>
              </w:rPr>
              <w:t xml:space="preserve">M. Qiu, F. Li, S. Wang, X. Gao, Y. Chen, W. Zhao, H. Chen, J. Huang and W. Chu, “Alime chat: A sequence to sequence and rerank based chatbot engine,” in </w:t>
            </w:r>
            <w:r w:rsidRPr="00720295">
              <w:rPr>
                <w:i/>
                <w:iCs/>
                <w:noProof/>
                <w:sz w:val="18"/>
              </w:rPr>
              <w:t>Proceedings of the 55th Annual Meeting of the Association for Computational Linguistics</w:t>
            </w:r>
            <w:r w:rsidRPr="00720295">
              <w:rPr>
                <w:noProof/>
                <w:sz w:val="18"/>
              </w:rPr>
              <w:t xml:space="preserve">, 2017. </w:t>
            </w:r>
          </w:p>
        </w:tc>
      </w:tr>
      <w:tr w:rsidR="001F4D40" w:rsidRPr="00720295" w14:paraId="02D0E673" w14:textId="77777777" w:rsidTr="00306742">
        <w:trPr>
          <w:divId w:val="1640307058"/>
          <w:tblCellSpacing w:w="15" w:type="dxa"/>
        </w:trPr>
        <w:tc>
          <w:tcPr>
            <w:tcW w:w="214" w:type="pct"/>
            <w:hideMark/>
          </w:tcPr>
          <w:p w14:paraId="0166551C" w14:textId="77777777" w:rsidR="001F4D40" w:rsidRPr="00720295" w:rsidRDefault="001F4D40" w:rsidP="00306742">
            <w:pPr>
              <w:pStyle w:val="Bibliography"/>
              <w:ind w:firstLine="0"/>
              <w:rPr>
                <w:noProof/>
                <w:sz w:val="18"/>
              </w:rPr>
            </w:pPr>
            <w:r w:rsidRPr="00720295">
              <w:rPr>
                <w:noProof/>
                <w:sz w:val="18"/>
              </w:rPr>
              <w:t xml:space="preserve">[6] </w:t>
            </w:r>
          </w:p>
        </w:tc>
        <w:tc>
          <w:tcPr>
            <w:tcW w:w="0" w:type="auto"/>
            <w:hideMark/>
          </w:tcPr>
          <w:p w14:paraId="4DDBC2E7" w14:textId="77777777" w:rsidR="001F4D40" w:rsidRPr="00720295" w:rsidRDefault="001F4D40" w:rsidP="00306742">
            <w:pPr>
              <w:pStyle w:val="Bibliography"/>
              <w:ind w:firstLine="0"/>
              <w:rPr>
                <w:noProof/>
                <w:sz w:val="18"/>
              </w:rPr>
            </w:pPr>
            <w:r w:rsidRPr="00720295">
              <w:rPr>
                <w:noProof/>
                <w:sz w:val="18"/>
              </w:rPr>
              <w:t xml:space="preserve">I. Serban, A. Sordoni, Y. Bengio, A. Courville and J. Pineau, “Building End-To-End Dialogue Systems Using Generative Hierarchical Neural Network Models,” in </w:t>
            </w:r>
            <w:r w:rsidRPr="00720295">
              <w:rPr>
                <w:i/>
                <w:iCs/>
                <w:noProof/>
                <w:sz w:val="18"/>
              </w:rPr>
              <w:t>AAAI</w:t>
            </w:r>
            <w:r w:rsidRPr="00720295">
              <w:rPr>
                <w:noProof/>
                <w:sz w:val="18"/>
              </w:rPr>
              <w:t xml:space="preserve">, 2016. </w:t>
            </w:r>
          </w:p>
        </w:tc>
      </w:tr>
      <w:tr w:rsidR="001F4D40" w:rsidRPr="00720295" w14:paraId="7219960B" w14:textId="77777777" w:rsidTr="00306742">
        <w:trPr>
          <w:divId w:val="1640307058"/>
          <w:tblCellSpacing w:w="15" w:type="dxa"/>
        </w:trPr>
        <w:tc>
          <w:tcPr>
            <w:tcW w:w="214" w:type="pct"/>
            <w:hideMark/>
          </w:tcPr>
          <w:p w14:paraId="23257025" w14:textId="77777777" w:rsidR="001F4D40" w:rsidRPr="00720295" w:rsidRDefault="001F4D40" w:rsidP="00306742">
            <w:pPr>
              <w:pStyle w:val="Bibliography"/>
              <w:ind w:firstLine="0"/>
              <w:rPr>
                <w:noProof/>
                <w:sz w:val="18"/>
              </w:rPr>
            </w:pPr>
            <w:r w:rsidRPr="00720295">
              <w:rPr>
                <w:noProof/>
                <w:sz w:val="18"/>
              </w:rPr>
              <w:t xml:space="preserve">[7] </w:t>
            </w:r>
          </w:p>
        </w:tc>
        <w:tc>
          <w:tcPr>
            <w:tcW w:w="0" w:type="auto"/>
            <w:hideMark/>
          </w:tcPr>
          <w:p w14:paraId="6E4BEEEB" w14:textId="77777777" w:rsidR="001F4D40" w:rsidRPr="00720295" w:rsidRDefault="001F4D40" w:rsidP="00306742">
            <w:pPr>
              <w:pStyle w:val="Bibliography"/>
              <w:ind w:firstLine="0"/>
              <w:rPr>
                <w:noProof/>
                <w:sz w:val="18"/>
              </w:rPr>
            </w:pPr>
            <w:r w:rsidRPr="00720295">
              <w:rPr>
                <w:noProof/>
                <w:sz w:val="18"/>
              </w:rPr>
              <w:t>Mitsuku, “Mitsuku Chatbot,” 2018. [Online]. Available: http://www.mitsuku.com/. [Accessed 11 Nov 2017].</w:t>
            </w:r>
          </w:p>
        </w:tc>
      </w:tr>
      <w:tr w:rsidR="001F4D40" w:rsidRPr="00720295" w14:paraId="77206190" w14:textId="77777777" w:rsidTr="00306742">
        <w:trPr>
          <w:divId w:val="1640307058"/>
          <w:tblCellSpacing w:w="15" w:type="dxa"/>
        </w:trPr>
        <w:tc>
          <w:tcPr>
            <w:tcW w:w="214" w:type="pct"/>
            <w:hideMark/>
          </w:tcPr>
          <w:p w14:paraId="5A9E1AC2" w14:textId="77777777" w:rsidR="001F4D40" w:rsidRPr="00720295" w:rsidRDefault="001F4D40" w:rsidP="00306742">
            <w:pPr>
              <w:pStyle w:val="Bibliography"/>
              <w:ind w:firstLine="0"/>
              <w:rPr>
                <w:noProof/>
                <w:sz w:val="18"/>
              </w:rPr>
            </w:pPr>
            <w:r w:rsidRPr="00720295">
              <w:rPr>
                <w:noProof/>
                <w:sz w:val="18"/>
              </w:rPr>
              <w:t xml:space="preserve">[8] </w:t>
            </w:r>
          </w:p>
        </w:tc>
        <w:tc>
          <w:tcPr>
            <w:tcW w:w="0" w:type="auto"/>
            <w:hideMark/>
          </w:tcPr>
          <w:p w14:paraId="7E755A91" w14:textId="77777777" w:rsidR="001F4D40" w:rsidRPr="00720295" w:rsidRDefault="001F4D40" w:rsidP="00306742">
            <w:pPr>
              <w:pStyle w:val="Bibliography"/>
              <w:ind w:firstLine="0"/>
              <w:rPr>
                <w:noProof/>
                <w:sz w:val="18"/>
              </w:rPr>
            </w:pPr>
            <w:r w:rsidRPr="00720295">
              <w:rPr>
                <w:noProof/>
                <w:sz w:val="18"/>
              </w:rPr>
              <w:t xml:space="preserve">A. Xu, Z. Liu, Y. Guo, V. Sinha and R. Akkiraju, “A new chatbot for customer service on social media,” in </w:t>
            </w:r>
            <w:r w:rsidRPr="00720295">
              <w:rPr>
                <w:i/>
                <w:iCs/>
                <w:noProof/>
                <w:sz w:val="18"/>
              </w:rPr>
              <w:t>Proceedings of the 2017 CHI Conference on Human Factors in Computing Systems</w:t>
            </w:r>
            <w:r w:rsidRPr="00720295">
              <w:rPr>
                <w:noProof/>
                <w:sz w:val="18"/>
              </w:rPr>
              <w:t xml:space="preserve">, 2017. </w:t>
            </w:r>
          </w:p>
        </w:tc>
      </w:tr>
      <w:tr w:rsidR="001F4D40" w:rsidRPr="00720295" w14:paraId="5651B53F" w14:textId="77777777" w:rsidTr="00306742">
        <w:trPr>
          <w:divId w:val="1640307058"/>
          <w:tblCellSpacing w:w="15" w:type="dxa"/>
        </w:trPr>
        <w:tc>
          <w:tcPr>
            <w:tcW w:w="214" w:type="pct"/>
            <w:hideMark/>
          </w:tcPr>
          <w:p w14:paraId="304BB8F1" w14:textId="77777777" w:rsidR="001F4D40" w:rsidRPr="00720295" w:rsidRDefault="001F4D40" w:rsidP="00306742">
            <w:pPr>
              <w:pStyle w:val="Bibliography"/>
              <w:ind w:firstLine="0"/>
              <w:rPr>
                <w:noProof/>
                <w:sz w:val="18"/>
              </w:rPr>
            </w:pPr>
            <w:r w:rsidRPr="00720295">
              <w:rPr>
                <w:noProof/>
                <w:sz w:val="18"/>
              </w:rPr>
              <w:t xml:space="preserve">[9] </w:t>
            </w:r>
          </w:p>
        </w:tc>
        <w:tc>
          <w:tcPr>
            <w:tcW w:w="0" w:type="auto"/>
            <w:hideMark/>
          </w:tcPr>
          <w:p w14:paraId="6402B11E" w14:textId="77777777" w:rsidR="001F4D40" w:rsidRPr="00720295" w:rsidRDefault="001F4D40" w:rsidP="00306742">
            <w:pPr>
              <w:pStyle w:val="Bibliography"/>
              <w:ind w:firstLine="0"/>
              <w:rPr>
                <w:noProof/>
                <w:sz w:val="18"/>
              </w:rPr>
            </w:pPr>
            <w:r w:rsidRPr="00720295">
              <w:rPr>
                <w:noProof/>
                <w:sz w:val="18"/>
              </w:rPr>
              <w:t xml:space="preserve">I. Sutskever, O. Vinyals and Q. Le, “Sequence to sequence learning with neural networks,” in </w:t>
            </w:r>
            <w:r w:rsidRPr="00720295">
              <w:rPr>
                <w:i/>
                <w:iCs/>
                <w:noProof/>
                <w:sz w:val="18"/>
              </w:rPr>
              <w:t>Advances in neural information processing systems</w:t>
            </w:r>
            <w:r w:rsidRPr="00720295">
              <w:rPr>
                <w:noProof/>
                <w:sz w:val="18"/>
              </w:rPr>
              <w:t xml:space="preserve">, 2014. </w:t>
            </w:r>
          </w:p>
        </w:tc>
      </w:tr>
      <w:tr w:rsidR="001F4D40" w:rsidRPr="00720295" w14:paraId="70BCFA43" w14:textId="77777777" w:rsidTr="00306742">
        <w:trPr>
          <w:divId w:val="1640307058"/>
          <w:tblCellSpacing w:w="15" w:type="dxa"/>
        </w:trPr>
        <w:tc>
          <w:tcPr>
            <w:tcW w:w="214" w:type="pct"/>
            <w:hideMark/>
          </w:tcPr>
          <w:p w14:paraId="17A31A90" w14:textId="77777777" w:rsidR="001F4D40" w:rsidRPr="00720295" w:rsidRDefault="001F4D40" w:rsidP="00306742">
            <w:pPr>
              <w:pStyle w:val="Bibliography"/>
              <w:ind w:firstLine="0"/>
              <w:rPr>
                <w:noProof/>
                <w:sz w:val="18"/>
              </w:rPr>
            </w:pPr>
            <w:r w:rsidRPr="00720295">
              <w:rPr>
                <w:noProof/>
                <w:sz w:val="18"/>
              </w:rPr>
              <w:t xml:space="preserve">[10] </w:t>
            </w:r>
          </w:p>
        </w:tc>
        <w:tc>
          <w:tcPr>
            <w:tcW w:w="0" w:type="auto"/>
            <w:hideMark/>
          </w:tcPr>
          <w:p w14:paraId="673ED6A2" w14:textId="77777777" w:rsidR="001F4D40" w:rsidRPr="00720295" w:rsidRDefault="001F4D40" w:rsidP="00306742">
            <w:pPr>
              <w:pStyle w:val="Bibliography"/>
              <w:ind w:firstLine="0"/>
              <w:rPr>
                <w:noProof/>
                <w:sz w:val="18"/>
              </w:rPr>
            </w:pPr>
            <w:r w:rsidRPr="00720295">
              <w:rPr>
                <w:noProof/>
                <w:sz w:val="18"/>
              </w:rPr>
              <w:t xml:space="preserve">M. Satu and M. Parvez, “Review of integrated applications with aiml based chatbot,” in </w:t>
            </w:r>
            <w:r w:rsidRPr="00720295">
              <w:rPr>
                <w:i/>
                <w:iCs/>
                <w:noProof/>
                <w:sz w:val="18"/>
              </w:rPr>
              <w:t>2015 1st International Conference on Computer and Information Engineering (ICCIE)</w:t>
            </w:r>
            <w:r w:rsidRPr="00720295">
              <w:rPr>
                <w:noProof/>
                <w:sz w:val="18"/>
              </w:rPr>
              <w:t xml:space="preserve">, 2015. </w:t>
            </w:r>
          </w:p>
        </w:tc>
      </w:tr>
      <w:tr w:rsidR="001F4D40" w:rsidRPr="00720295" w14:paraId="2D73E76B" w14:textId="77777777" w:rsidTr="00306742">
        <w:trPr>
          <w:divId w:val="1640307058"/>
          <w:tblCellSpacing w:w="15" w:type="dxa"/>
        </w:trPr>
        <w:tc>
          <w:tcPr>
            <w:tcW w:w="214" w:type="pct"/>
            <w:hideMark/>
          </w:tcPr>
          <w:p w14:paraId="1CD9CE62" w14:textId="77777777" w:rsidR="001F4D40" w:rsidRPr="00720295" w:rsidRDefault="001F4D40" w:rsidP="00306742">
            <w:pPr>
              <w:pStyle w:val="Bibliography"/>
              <w:ind w:firstLine="0"/>
              <w:rPr>
                <w:noProof/>
                <w:sz w:val="18"/>
              </w:rPr>
            </w:pPr>
            <w:r w:rsidRPr="00720295">
              <w:rPr>
                <w:noProof/>
                <w:sz w:val="18"/>
              </w:rPr>
              <w:t xml:space="preserve">[11] </w:t>
            </w:r>
          </w:p>
        </w:tc>
        <w:tc>
          <w:tcPr>
            <w:tcW w:w="0" w:type="auto"/>
            <w:hideMark/>
          </w:tcPr>
          <w:p w14:paraId="6ACF4AC2" w14:textId="77777777" w:rsidR="001F4D40" w:rsidRPr="00720295" w:rsidRDefault="001F4D40" w:rsidP="00306742">
            <w:pPr>
              <w:pStyle w:val="Bibliography"/>
              <w:ind w:firstLine="0"/>
              <w:rPr>
                <w:noProof/>
                <w:sz w:val="18"/>
              </w:rPr>
            </w:pPr>
            <w:r w:rsidRPr="00720295">
              <w:rPr>
                <w:noProof/>
                <w:sz w:val="18"/>
              </w:rPr>
              <w:t xml:space="preserve">J. Masche and N. Le, “A Review of Technologies for Conversational Systems,” in </w:t>
            </w:r>
            <w:r w:rsidRPr="00720295">
              <w:rPr>
                <w:i/>
                <w:iCs/>
                <w:noProof/>
                <w:sz w:val="18"/>
              </w:rPr>
              <w:t xml:space="preserve">International Conference on Computer Science, Applied Mathematics and Applications </w:t>
            </w:r>
            <w:r w:rsidRPr="00720295">
              <w:rPr>
                <w:noProof/>
                <w:sz w:val="18"/>
              </w:rPr>
              <w:t xml:space="preserve">, 2017. </w:t>
            </w:r>
          </w:p>
        </w:tc>
      </w:tr>
      <w:tr w:rsidR="001F4D40" w:rsidRPr="00720295" w14:paraId="38CC52E4" w14:textId="77777777" w:rsidTr="00306742">
        <w:trPr>
          <w:divId w:val="1640307058"/>
          <w:tblCellSpacing w:w="15" w:type="dxa"/>
        </w:trPr>
        <w:tc>
          <w:tcPr>
            <w:tcW w:w="214" w:type="pct"/>
            <w:hideMark/>
          </w:tcPr>
          <w:p w14:paraId="5281BFEC" w14:textId="77777777" w:rsidR="001F4D40" w:rsidRPr="00720295" w:rsidRDefault="001F4D40" w:rsidP="00306742">
            <w:pPr>
              <w:pStyle w:val="Bibliography"/>
              <w:ind w:firstLine="0"/>
              <w:rPr>
                <w:noProof/>
                <w:sz w:val="18"/>
              </w:rPr>
            </w:pPr>
            <w:r w:rsidRPr="00720295">
              <w:rPr>
                <w:noProof/>
                <w:sz w:val="18"/>
              </w:rPr>
              <w:t xml:space="preserve">[12] </w:t>
            </w:r>
          </w:p>
        </w:tc>
        <w:tc>
          <w:tcPr>
            <w:tcW w:w="0" w:type="auto"/>
            <w:hideMark/>
          </w:tcPr>
          <w:p w14:paraId="56ACA895" w14:textId="77777777" w:rsidR="001F4D40" w:rsidRPr="00720295" w:rsidRDefault="001F4D40" w:rsidP="00306742">
            <w:pPr>
              <w:pStyle w:val="Bibliography"/>
              <w:ind w:firstLine="0"/>
              <w:rPr>
                <w:noProof/>
                <w:sz w:val="18"/>
              </w:rPr>
            </w:pPr>
            <w:r w:rsidRPr="00720295">
              <w:rPr>
                <w:noProof/>
                <w:sz w:val="18"/>
              </w:rPr>
              <w:t>Tutorialspoint, “AIML Tutorial,” 2018. [Online]. Available: https://www.tutorialspoint.com/aiml/index.htm. [Accessed 21 Jan 2018].</w:t>
            </w:r>
          </w:p>
        </w:tc>
      </w:tr>
      <w:tr w:rsidR="001F4D40" w:rsidRPr="00720295" w14:paraId="10CCF7B7" w14:textId="77777777" w:rsidTr="00306742">
        <w:trPr>
          <w:divId w:val="1640307058"/>
          <w:tblCellSpacing w:w="15" w:type="dxa"/>
        </w:trPr>
        <w:tc>
          <w:tcPr>
            <w:tcW w:w="214" w:type="pct"/>
            <w:hideMark/>
          </w:tcPr>
          <w:p w14:paraId="1194CAD9" w14:textId="77777777" w:rsidR="001F4D40" w:rsidRPr="00720295" w:rsidRDefault="001F4D40" w:rsidP="00306742">
            <w:pPr>
              <w:pStyle w:val="Bibliography"/>
              <w:ind w:firstLine="0"/>
              <w:rPr>
                <w:noProof/>
                <w:sz w:val="18"/>
              </w:rPr>
            </w:pPr>
            <w:r w:rsidRPr="00720295">
              <w:rPr>
                <w:noProof/>
                <w:sz w:val="18"/>
              </w:rPr>
              <w:t xml:space="preserve">[13] </w:t>
            </w:r>
          </w:p>
        </w:tc>
        <w:tc>
          <w:tcPr>
            <w:tcW w:w="0" w:type="auto"/>
            <w:hideMark/>
          </w:tcPr>
          <w:p w14:paraId="1436AE64" w14:textId="77777777" w:rsidR="001F4D40" w:rsidRPr="00720295" w:rsidRDefault="001F4D40" w:rsidP="00306742">
            <w:pPr>
              <w:pStyle w:val="Bibliography"/>
              <w:ind w:firstLine="0"/>
              <w:rPr>
                <w:noProof/>
                <w:sz w:val="18"/>
              </w:rPr>
            </w:pPr>
            <w:r w:rsidRPr="00720295">
              <w:rPr>
                <w:noProof/>
                <w:sz w:val="18"/>
              </w:rPr>
              <w:t>B. Shawar and E. Atwell, “A comparison between ALICE and Elizabeth chatbot systems,” University of Leeds, School of Computing research report 2002, Leeds, 2002.</w:t>
            </w:r>
          </w:p>
        </w:tc>
      </w:tr>
      <w:tr w:rsidR="001F4D40" w:rsidRPr="00720295" w14:paraId="62BF8915" w14:textId="77777777" w:rsidTr="00306742">
        <w:trPr>
          <w:divId w:val="1640307058"/>
          <w:tblCellSpacing w:w="15" w:type="dxa"/>
        </w:trPr>
        <w:tc>
          <w:tcPr>
            <w:tcW w:w="214" w:type="pct"/>
            <w:hideMark/>
          </w:tcPr>
          <w:p w14:paraId="2247E29A" w14:textId="77777777" w:rsidR="001F4D40" w:rsidRPr="00720295" w:rsidRDefault="001F4D40" w:rsidP="00306742">
            <w:pPr>
              <w:pStyle w:val="Bibliography"/>
              <w:ind w:firstLine="0"/>
              <w:rPr>
                <w:noProof/>
                <w:sz w:val="18"/>
              </w:rPr>
            </w:pPr>
            <w:r w:rsidRPr="00720295">
              <w:rPr>
                <w:noProof/>
                <w:sz w:val="18"/>
              </w:rPr>
              <w:t xml:space="preserve">[14] </w:t>
            </w:r>
          </w:p>
        </w:tc>
        <w:tc>
          <w:tcPr>
            <w:tcW w:w="0" w:type="auto"/>
            <w:hideMark/>
          </w:tcPr>
          <w:p w14:paraId="3ACCED7C" w14:textId="77777777" w:rsidR="001F4D40" w:rsidRPr="00720295" w:rsidRDefault="001F4D40" w:rsidP="00306742">
            <w:pPr>
              <w:pStyle w:val="Bibliography"/>
              <w:ind w:firstLine="0"/>
              <w:rPr>
                <w:noProof/>
                <w:sz w:val="18"/>
              </w:rPr>
            </w:pPr>
            <w:r w:rsidRPr="00720295">
              <w:rPr>
                <w:noProof/>
                <w:sz w:val="18"/>
              </w:rPr>
              <w:t>M. Luong and E. Zhao, “Neural Machine Translation (seq2seq) Tutorial,” 2017, 2018. [Online]. Available: https://github.com/tensorflow/nmt. [Accessed 22 Jan 2018].</w:t>
            </w:r>
          </w:p>
        </w:tc>
      </w:tr>
      <w:tr w:rsidR="001F4D40" w:rsidRPr="00720295" w14:paraId="3EF23E47" w14:textId="77777777" w:rsidTr="00306742">
        <w:trPr>
          <w:divId w:val="1640307058"/>
          <w:tblCellSpacing w:w="15" w:type="dxa"/>
        </w:trPr>
        <w:tc>
          <w:tcPr>
            <w:tcW w:w="214" w:type="pct"/>
            <w:hideMark/>
          </w:tcPr>
          <w:p w14:paraId="68FADF11" w14:textId="77777777" w:rsidR="001F4D40" w:rsidRPr="00720295" w:rsidRDefault="001F4D40" w:rsidP="00306742">
            <w:pPr>
              <w:pStyle w:val="Bibliography"/>
              <w:ind w:firstLine="0"/>
              <w:rPr>
                <w:noProof/>
                <w:sz w:val="18"/>
              </w:rPr>
            </w:pPr>
            <w:r w:rsidRPr="00720295">
              <w:rPr>
                <w:noProof/>
                <w:sz w:val="18"/>
              </w:rPr>
              <w:t xml:space="preserve">[15] </w:t>
            </w:r>
          </w:p>
        </w:tc>
        <w:tc>
          <w:tcPr>
            <w:tcW w:w="0" w:type="auto"/>
            <w:hideMark/>
          </w:tcPr>
          <w:p w14:paraId="7B4C735A" w14:textId="77777777" w:rsidR="001F4D40" w:rsidRPr="00720295" w:rsidRDefault="001F4D40" w:rsidP="00306742">
            <w:pPr>
              <w:pStyle w:val="Bibliography"/>
              <w:ind w:firstLine="0"/>
              <w:rPr>
                <w:noProof/>
                <w:sz w:val="18"/>
              </w:rPr>
            </w:pPr>
            <w:r w:rsidRPr="00720295">
              <w:rPr>
                <w:noProof/>
                <w:sz w:val="18"/>
              </w:rPr>
              <w:t xml:space="preserve">N. Radziwill and M. Benton, “Evaluating Quality of Chatbots and Intelligent Conversational Agents,” </w:t>
            </w:r>
            <w:r w:rsidRPr="00720295">
              <w:rPr>
                <w:i/>
                <w:iCs/>
                <w:noProof/>
                <w:sz w:val="18"/>
              </w:rPr>
              <w:t xml:space="preserve">Software Quality Professional, </w:t>
            </w:r>
            <w:r w:rsidRPr="00720295">
              <w:rPr>
                <w:noProof/>
                <w:sz w:val="18"/>
              </w:rPr>
              <w:t xml:space="preserve">vol. 19, no. 3, pp. 25-36, 2017. </w:t>
            </w:r>
          </w:p>
        </w:tc>
      </w:tr>
      <w:tr w:rsidR="001F4D40" w:rsidRPr="00720295" w14:paraId="1D2AC00A" w14:textId="77777777" w:rsidTr="00306742">
        <w:trPr>
          <w:divId w:val="1640307058"/>
          <w:tblCellSpacing w:w="15" w:type="dxa"/>
        </w:trPr>
        <w:tc>
          <w:tcPr>
            <w:tcW w:w="214" w:type="pct"/>
            <w:hideMark/>
          </w:tcPr>
          <w:p w14:paraId="6E4C09EC" w14:textId="77777777" w:rsidR="001F4D40" w:rsidRPr="00720295" w:rsidRDefault="001F4D40" w:rsidP="00306742">
            <w:pPr>
              <w:pStyle w:val="Bibliography"/>
              <w:ind w:firstLine="0"/>
              <w:rPr>
                <w:noProof/>
                <w:sz w:val="18"/>
              </w:rPr>
            </w:pPr>
            <w:r w:rsidRPr="00720295">
              <w:rPr>
                <w:noProof/>
                <w:sz w:val="18"/>
              </w:rPr>
              <w:t xml:space="preserve">[16] </w:t>
            </w:r>
          </w:p>
        </w:tc>
        <w:tc>
          <w:tcPr>
            <w:tcW w:w="0" w:type="auto"/>
            <w:hideMark/>
          </w:tcPr>
          <w:p w14:paraId="7625A4A8" w14:textId="77777777" w:rsidR="001F4D40" w:rsidRPr="00720295" w:rsidRDefault="001F4D40" w:rsidP="00306742">
            <w:pPr>
              <w:pStyle w:val="Bibliography"/>
              <w:ind w:firstLine="0"/>
              <w:rPr>
                <w:noProof/>
                <w:sz w:val="18"/>
              </w:rPr>
            </w:pPr>
            <w:r w:rsidRPr="00720295">
              <w:rPr>
                <w:noProof/>
                <w:sz w:val="18"/>
              </w:rPr>
              <w:t xml:space="preserve">A. Turing, “Computing machinery and intelligence,” </w:t>
            </w:r>
            <w:r w:rsidRPr="00720295">
              <w:rPr>
                <w:i/>
                <w:iCs/>
                <w:noProof/>
                <w:sz w:val="18"/>
              </w:rPr>
              <w:t xml:space="preserve">Mind, </w:t>
            </w:r>
            <w:r w:rsidRPr="00720295">
              <w:rPr>
                <w:noProof/>
                <w:sz w:val="18"/>
              </w:rPr>
              <w:t xml:space="preserve">vol. 59, no. 236, pp. 433-460, 1950. </w:t>
            </w:r>
          </w:p>
        </w:tc>
      </w:tr>
      <w:tr w:rsidR="001F4D40" w:rsidRPr="00720295" w14:paraId="1CEF486C" w14:textId="77777777" w:rsidTr="00306742">
        <w:trPr>
          <w:divId w:val="1640307058"/>
          <w:tblCellSpacing w:w="15" w:type="dxa"/>
        </w:trPr>
        <w:tc>
          <w:tcPr>
            <w:tcW w:w="214" w:type="pct"/>
            <w:hideMark/>
          </w:tcPr>
          <w:p w14:paraId="0C15EE9E" w14:textId="77777777" w:rsidR="001F4D40" w:rsidRPr="00720295" w:rsidRDefault="001F4D40" w:rsidP="00306742">
            <w:pPr>
              <w:pStyle w:val="Bibliography"/>
              <w:ind w:firstLine="0"/>
              <w:rPr>
                <w:noProof/>
                <w:sz w:val="18"/>
              </w:rPr>
            </w:pPr>
            <w:r w:rsidRPr="00720295">
              <w:rPr>
                <w:noProof/>
                <w:sz w:val="18"/>
              </w:rPr>
              <w:t xml:space="preserve">[17] </w:t>
            </w:r>
          </w:p>
        </w:tc>
        <w:tc>
          <w:tcPr>
            <w:tcW w:w="0" w:type="auto"/>
            <w:hideMark/>
          </w:tcPr>
          <w:p w14:paraId="406FD29B" w14:textId="77777777" w:rsidR="001F4D40" w:rsidRPr="00720295" w:rsidRDefault="001F4D40" w:rsidP="00306742">
            <w:pPr>
              <w:pStyle w:val="Bibliography"/>
              <w:ind w:firstLine="0"/>
              <w:rPr>
                <w:noProof/>
                <w:sz w:val="18"/>
              </w:rPr>
            </w:pPr>
            <w:r w:rsidRPr="00720295">
              <w:rPr>
                <w:noProof/>
                <w:sz w:val="18"/>
              </w:rPr>
              <w:t xml:space="preserve">S. Shieber, “Lessons from a restricted Turing test,” </w:t>
            </w:r>
            <w:r w:rsidRPr="00720295">
              <w:rPr>
                <w:i/>
                <w:iCs/>
                <w:noProof/>
                <w:sz w:val="18"/>
              </w:rPr>
              <w:t xml:space="preserve">Communication, </w:t>
            </w:r>
            <w:r w:rsidRPr="00720295">
              <w:rPr>
                <w:noProof/>
                <w:sz w:val="18"/>
              </w:rPr>
              <w:t xml:space="preserve">vol. 37, no. 6, pp. 70-78, 1994. </w:t>
            </w:r>
          </w:p>
        </w:tc>
      </w:tr>
      <w:tr w:rsidR="001F4D40" w:rsidRPr="00720295" w14:paraId="0D46E78B" w14:textId="77777777" w:rsidTr="00306742">
        <w:trPr>
          <w:divId w:val="1640307058"/>
          <w:tblCellSpacing w:w="15" w:type="dxa"/>
        </w:trPr>
        <w:tc>
          <w:tcPr>
            <w:tcW w:w="214" w:type="pct"/>
            <w:hideMark/>
          </w:tcPr>
          <w:p w14:paraId="22BA0EFC" w14:textId="77777777" w:rsidR="001F4D40" w:rsidRPr="00720295" w:rsidRDefault="001F4D40" w:rsidP="00306742">
            <w:pPr>
              <w:pStyle w:val="Bibliography"/>
              <w:ind w:firstLine="0"/>
              <w:rPr>
                <w:noProof/>
                <w:sz w:val="18"/>
              </w:rPr>
            </w:pPr>
            <w:r w:rsidRPr="00720295">
              <w:rPr>
                <w:noProof/>
                <w:sz w:val="18"/>
              </w:rPr>
              <w:t xml:space="preserve">[18] </w:t>
            </w:r>
          </w:p>
        </w:tc>
        <w:tc>
          <w:tcPr>
            <w:tcW w:w="0" w:type="auto"/>
            <w:hideMark/>
          </w:tcPr>
          <w:p w14:paraId="56DD926B" w14:textId="77777777" w:rsidR="001F4D40" w:rsidRPr="00720295" w:rsidRDefault="001F4D40" w:rsidP="00306742">
            <w:pPr>
              <w:pStyle w:val="Bibliography"/>
              <w:ind w:firstLine="0"/>
              <w:rPr>
                <w:noProof/>
                <w:sz w:val="18"/>
              </w:rPr>
            </w:pPr>
            <w:r w:rsidRPr="00720295">
              <w:rPr>
                <w:noProof/>
                <w:sz w:val="18"/>
              </w:rPr>
              <w:t xml:space="preserve">P. Price, “Evaluation of spoken language systems: The ATIS domain,” in </w:t>
            </w:r>
            <w:r w:rsidRPr="00720295">
              <w:rPr>
                <w:i/>
                <w:iCs/>
                <w:noProof/>
                <w:sz w:val="18"/>
              </w:rPr>
              <w:t>Speech and Natural Language: Proceedings of a Workshop Held at Hidden Valley, Pennsylvania</w:t>
            </w:r>
            <w:r w:rsidRPr="00720295">
              <w:rPr>
                <w:noProof/>
                <w:sz w:val="18"/>
              </w:rPr>
              <w:t xml:space="preserve">, 1990. </w:t>
            </w:r>
          </w:p>
        </w:tc>
      </w:tr>
      <w:tr w:rsidR="001F4D40" w:rsidRPr="00720295" w14:paraId="3FEE6D2A" w14:textId="77777777" w:rsidTr="00306742">
        <w:trPr>
          <w:divId w:val="1640307058"/>
          <w:tblCellSpacing w:w="15" w:type="dxa"/>
        </w:trPr>
        <w:tc>
          <w:tcPr>
            <w:tcW w:w="214" w:type="pct"/>
            <w:hideMark/>
          </w:tcPr>
          <w:p w14:paraId="742D7CB6" w14:textId="77777777" w:rsidR="001F4D40" w:rsidRPr="00720295" w:rsidRDefault="001F4D40" w:rsidP="00306742">
            <w:pPr>
              <w:pStyle w:val="Bibliography"/>
              <w:ind w:firstLine="0"/>
              <w:rPr>
                <w:noProof/>
                <w:sz w:val="18"/>
              </w:rPr>
            </w:pPr>
            <w:r w:rsidRPr="00720295">
              <w:rPr>
                <w:noProof/>
                <w:sz w:val="18"/>
              </w:rPr>
              <w:t xml:space="preserve">[19] </w:t>
            </w:r>
          </w:p>
        </w:tc>
        <w:tc>
          <w:tcPr>
            <w:tcW w:w="0" w:type="auto"/>
            <w:hideMark/>
          </w:tcPr>
          <w:p w14:paraId="10163B52" w14:textId="77777777" w:rsidR="001F4D40" w:rsidRPr="00720295" w:rsidRDefault="001F4D40" w:rsidP="00306742">
            <w:pPr>
              <w:pStyle w:val="Bibliography"/>
              <w:ind w:firstLine="0"/>
              <w:rPr>
                <w:noProof/>
                <w:sz w:val="18"/>
              </w:rPr>
            </w:pPr>
            <w:r w:rsidRPr="00720295">
              <w:rPr>
                <w:noProof/>
                <w:sz w:val="18"/>
              </w:rPr>
              <w:t xml:space="preserve">E. Maier, M. Mast and S. LuperFoy, “Dialogue Processing in Spoken Language Systems,” in </w:t>
            </w:r>
            <w:r w:rsidRPr="00720295">
              <w:rPr>
                <w:i/>
                <w:iCs/>
                <w:noProof/>
                <w:sz w:val="18"/>
              </w:rPr>
              <w:t>DPSLS: Workshop on Dialogue Processing in Spoken Language Systems</w:t>
            </w:r>
            <w:r w:rsidRPr="00720295">
              <w:rPr>
                <w:noProof/>
                <w:sz w:val="18"/>
              </w:rPr>
              <w:t xml:space="preserve">, 1996 . </w:t>
            </w:r>
          </w:p>
        </w:tc>
      </w:tr>
      <w:tr w:rsidR="001F4D40" w:rsidRPr="00720295" w14:paraId="6E0A3B5C" w14:textId="77777777" w:rsidTr="00306742">
        <w:trPr>
          <w:divId w:val="1640307058"/>
          <w:tblCellSpacing w:w="15" w:type="dxa"/>
        </w:trPr>
        <w:tc>
          <w:tcPr>
            <w:tcW w:w="214" w:type="pct"/>
            <w:hideMark/>
          </w:tcPr>
          <w:p w14:paraId="38DEBCD3" w14:textId="77777777" w:rsidR="001F4D40" w:rsidRPr="00720295" w:rsidRDefault="001F4D40" w:rsidP="00306742">
            <w:pPr>
              <w:pStyle w:val="Bibliography"/>
              <w:ind w:firstLine="0"/>
              <w:rPr>
                <w:noProof/>
                <w:sz w:val="18"/>
              </w:rPr>
            </w:pPr>
            <w:r w:rsidRPr="00720295">
              <w:rPr>
                <w:noProof/>
                <w:sz w:val="18"/>
              </w:rPr>
              <w:t xml:space="preserve">[20] </w:t>
            </w:r>
          </w:p>
        </w:tc>
        <w:tc>
          <w:tcPr>
            <w:tcW w:w="0" w:type="auto"/>
            <w:hideMark/>
          </w:tcPr>
          <w:p w14:paraId="53FEB8F4" w14:textId="77777777" w:rsidR="001F4D40" w:rsidRPr="00720295" w:rsidRDefault="001F4D40" w:rsidP="00306742">
            <w:pPr>
              <w:pStyle w:val="Bibliography"/>
              <w:ind w:firstLine="0"/>
              <w:rPr>
                <w:noProof/>
                <w:sz w:val="18"/>
              </w:rPr>
            </w:pPr>
            <w:r w:rsidRPr="00720295">
              <w:rPr>
                <w:noProof/>
                <w:sz w:val="18"/>
              </w:rPr>
              <w:t xml:space="preserve">K. Papineni, S. Roukos, T. Ward and W. Zhu, “BLEU: a method for automatic evaluation of machine translation,” in </w:t>
            </w:r>
            <w:r w:rsidRPr="00720295">
              <w:rPr>
                <w:i/>
                <w:iCs/>
                <w:noProof/>
                <w:sz w:val="18"/>
              </w:rPr>
              <w:t>Proceedings of the 40th annual meeting on association for computational linguistics</w:t>
            </w:r>
            <w:r w:rsidRPr="00720295">
              <w:rPr>
                <w:noProof/>
                <w:sz w:val="18"/>
              </w:rPr>
              <w:t xml:space="preserve">, 2002. </w:t>
            </w:r>
          </w:p>
        </w:tc>
      </w:tr>
      <w:tr w:rsidR="001F4D40" w:rsidRPr="00720295" w14:paraId="5662BC9C" w14:textId="77777777" w:rsidTr="00306742">
        <w:trPr>
          <w:divId w:val="1640307058"/>
          <w:tblCellSpacing w:w="15" w:type="dxa"/>
        </w:trPr>
        <w:tc>
          <w:tcPr>
            <w:tcW w:w="214" w:type="pct"/>
            <w:hideMark/>
          </w:tcPr>
          <w:p w14:paraId="199426A5" w14:textId="77777777" w:rsidR="001F4D40" w:rsidRPr="00720295" w:rsidRDefault="001F4D40" w:rsidP="00306742">
            <w:pPr>
              <w:pStyle w:val="Bibliography"/>
              <w:ind w:firstLine="0"/>
              <w:rPr>
                <w:noProof/>
                <w:sz w:val="18"/>
              </w:rPr>
            </w:pPr>
            <w:r w:rsidRPr="00720295">
              <w:rPr>
                <w:noProof/>
                <w:sz w:val="18"/>
              </w:rPr>
              <w:t xml:space="preserve">[21] </w:t>
            </w:r>
          </w:p>
        </w:tc>
        <w:tc>
          <w:tcPr>
            <w:tcW w:w="0" w:type="auto"/>
            <w:hideMark/>
          </w:tcPr>
          <w:p w14:paraId="639B42E8" w14:textId="77777777" w:rsidR="001F4D40" w:rsidRPr="00720295" w:rsidRDefault="001F4D40" w:rsidP="00306742">
            <w:pPr>
              <w:pStyle w:val="Bibliography"/>
              <w:ind w:firstLine="0"/>
              <w:rPr>
                <w:noProof/>
                <w:sz w:val="18"/>
              </w:rPr>
            </w:pPr>
            <w:r w:rsidRPr="00720295">
              <w:rPr>
                <w:noProof/>
                <w:sz w:val="18"/>
              </w:rPr>
              <w:t xml:space="preserve">C. Liu, R. Lowe, I. Serban, M. Noseworthy, L. Charlin and J. Pineau, “How NOT To Evaluate Your Dialogue System: An Empirical Study of Unsupervised Evaluation Metrics for Dialogue Response Generation,” in </w:t>
            </w:r>
            <w:r w:rsidRPr="00720295">
              <w:rPr>
                <w:i/>
                <w:iCs/>
                <w:noProof/>
                <w:sz w:val="18"/>
              </w:rPr>
              <w:t>Proceedings of the 2016 Conference on Empirical Methods in Natural Language Processing</w:t>
            </w:r>
            <w:r w:rsidRPr="00720295">
              <w:rPr>
                <w:noProof/>
                <w:sz w:val="18"/>
              </w:rPr>
              <w:t xml:space="preserve">, 2016. </w:t>
            </w:r>
          </w:p>
        </w:tc>
      </w:tr>
      <w:tr w:rsidR="001F4D40" w:rsidRPr="00720295" w14:paraId="28ABFEF4" w14:textId="77777777" w:rsidTr="00306742">
        <w:trPr>
          <w:divId w:val="1640307058"/>
          <w:tblCellSpacing w:w="15" w:type="dxa"/>
        </w:trPr>
        <w:tc>
          <w:tcPr>
            <w:tcW w:w="214" w:type="pct"/>
            <w:hideMark/>
          </w:tcPr>
          <w:p w14:paraId="24EA8FF4" w14:textId="77777777" w:rsidR="001F4D40" w:rsidRPr="00720295" w:rsidRDefault="001F4D40" w:rsidP="00306742">
            <w:pPr>
              <w:pStyle w:val="Bibliography"/>
              <w:ind w:firstLine="0"/>
              <w:rPr>
                <w:noProof/>
                <w:sz w:val="18"/>
              </w:rPr>
            </w:pPr>
            <w:r w:rsidRPr="00720295">
              <w:rPr>
                <w:noProof/>
                <w:sz w:val="18"/>
              </w:rPr>
              <w:t xml:space="preserve">[22] </w:t>
            </w:r>
          </w:p>
        </w:tc>
        <w:tc>
          <w:tcPr>
            <w:tcW w:w="0" w:type="auto"/>
            <w:hideMark/>
          </w:tcPr>
          <w:p w14:paraId="55A150F7" w14:textId="77777777" w:rsidR="001F4D40" w:rsidRPr="00720295" w:rsidRDefault="001F4D40" w:rsidP="00306742">
            <w:pPr>
              <w:pStyle w:val="Bibliography"/>
              <w:ind w:firstLine="0"/>
              <w:rPr>
                <w:noProof/>
                <w:sz w:val="18"/>
              </w:rPr>
            </w:pPr>
            <w:r w:rsidRPr="00720295">
              <w:rPr>
                <w:noProof/>
                <w:sz w:val="18"/>
              </w:rPr>
              <w:t xml:space="preserve">X. Zhang, S. He, X. Song, P. Wei, S. Jiang, Q. Ye, J. Jiao and R. Lau, “Keyword-driven image captioning via Context-dependent Bilateral LSTM,” in </w:t>
            </w:r>
            <w:r w:rsidRPr="00720295">
              <w:rPr>
                <w:i/>
                <w:iCs/>
                <w:noProof/>
                <w:sz w:val="18"/>
              </w:rPr>
              <w:t>2017 IEEE International Conference on Multimedia and Expo (ICME)</w:t>
            </w:r>
            <w:r w:rsidRPr="00720295">
              <w:rPr>
                <w:noProof/>
                <w:sz w:val="18"/>
              </w:rPr>
              <w:t xml:space="preserve">, 2017. </w:t>
            </w:r>
          </w:p>
        </w:tc>
      </w:tr>
    </w:tbl>
    <w:p w14:paraId="67E82767" w14:textId="2F1B7FBD" w:rsidR="009B1D59" w:rsidRPr="00E16BE6" w:rsidRDefault="003A405B">
      <w:r w:rsidRPr="00720295">
        <w:rPr>
          <w:sz w:val="18"/>
        </w:rPr>
        <w:fldChar w:fldCharType="end"/>
      </w:r>
    </w:p>
    <w:sectPr w:rsidR="009B1D59" w:rsidRPr="00E16BE6" w:rsidSect="0066378E">
      <w:pgSz w:w="11907" w:h="16840" w:code="9"/>
      <w:pgMar w:top="2952" w:right="2491" w:bottom="2952" w:left="2491" w:header="2376" w:footer="138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16747" w14:textId="77777777" w:rsidR="00846A33" w:rsidRDefault="00846A33">
      <w:r>
        <w:separator/>
      </w:r>
    </w:p>
  </w:endnote>
  <w:endnote w:type="continuationSeparator" w:id="0">
    <w:p w14:paraId="1BBD9B9D" w14:textId="77777777" w:rsidR="00846A33" w:rsidRDefault="0084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57A30" w14:textId="77777777" w:rsidR="00846A33" w:rsidRDefault="00846A33">
      <w:r>
        <w:separator/>
      </w:r>
    </w:p>
  </w:footnote>
  <w:footnote w:type="continuationSeparator" w:id="0">
    <w:p w14:paraId="50FDD4D2" w14:textId="77777777" w:rsidR="00846A33" w:rsidRDefault="00846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FE4D956"/>
    <w:lvl w:ilvl="0">
      <w:numFmt w:val="none"/>
      <w:lvlText w:val=""/>
      <w:lvlJc w:val="left"/>
    </w:lvl>
    <w:lvl w:ilvl="1">
      <w:numFmt w:val="none"/>
      <w:lvlText w:val=""/>
      <w:lvlJc w:val="left"/>
    </w:lvl>
    <w:lvl w:ilvl="2">
      <w:numFmt w:val="none"/>
      <w:lvlText w:val=""/>
      <w:lvlJc w:val="left"/>
    </w:lvl>
    <w:lvl w:ilvl="3">
      <w:numFmt w:val="decimal"/>
      <w:pStyle w:val="Heading4"/>
      <w:lvlText w:val="%4"/>
      <w:legacy w:legacy="1" w:legacySpace="0" w:legacyIndent="0"/>
      <w:lvlJc w:val="left"/>
      <w:rPr>
        <w:rFonts w:ascii="Tms Rmn" w:hAnsi="Tms Rmn" w:hint="default"/>
      </w:rPr>
    </w:lvl>
    <w:lvl w:ilvl="4">
      <w:numFmt w:val="decimal"/>
      <w:pStyle w:val="Heading5"/>
      <w:lvlText w:val="%5"/>
      <w:legacy w:legacy="1" w:legacySpace="0" w:legacyIndent="0"/>
      <w:lvlJc w:val="left"/>
      <w:rPr>
        <w:rFonts w:ascii="Tms Rmn" w:hAnsi="Tms Rmn" w:hint="default"/>
      </w:rPr>
    </w:lvl>
    <w:lvl w:ilvl="5">
      <w:numFmt w:val="decimal"/>
      <w:pStyle w:val="Heading6"/>
      <w:lvlText w:val="%6"/>
      <w:legacy w:legacy="1" w:legacySpace="0" w:legacyIndent="0"/>
      <w:lvlJc w:val="left"/>
      <w:rPr>
        <w:rFonts w:ascii="Tms Rmn" w:hAnsi="Tms Rmn" w:hint="default"/>
      </w:rPr>
    </w:lvl>
    <w:lvl w:ilvl="6">
      <w:numFmt w:val="decimal"/>
      <w:pStyle w:val="Heading7"/>
      <w:lvlText w:val="%7"/>
      <w:legacy w:legacy="1" w:legacySpace="0" w:legacyIndent="0"/>
      <w:lvlJc w:val="left"/>
      <w:rPr>
        <w:rFonts w:ascii="Tms Rmn" w:hAnsi="Tms Rmn" w:hint="default"/>
      </w:rPr>
    </w:lvl>
    <w:lvl w:ilvl="7">
      <w:numFmt w:val="decimal"/>
      <w:pStyle w:val="Heading8"/>
      <w:lvlText w:val="%8"/>
      <w:legacy w:legacy="1" w:legacySpace="0" w:legacyIndent="0"/>
      <w:lvlJc w:val="left"/>
      <w:rPr>
        <w:rFonts w:ascii="Tms Rmn" w:hAnsi="Tms Rmn" w:hint="default"/>
      </w:rPr>
    </w:lvl>
    <w:lvl w:ilvl="8">
      <w:numFmt w:val="decimal"/>
      <w:pStyle w:val="Heading9"/>
      <w:lvlText w:val="%9"/>
      <w:legacy w:legacy="1" w:legacySpace="0" w:legacyIndent="0"/>
      <w:lvlJc w:val="left"/>
      <w:rPr>
        <w:rFonts w:ascii="Tms Rmn" w:hAnsi="Tms Rmn" w:hint="default"/>
      </w:rPr>
    </w:lvl>
  </w:abstractNum>
  <w:abstractNum w:abstractNumId="1" w15:restartNumberingAfterBreak="0">
    <w:nsid w:val="00171AF3"/>
    <w:multiLevelType w:val="hybridMultilevel"/>
    <w:tmpl w:val="B55E5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090550"/>
    <w:multiLevelType w:val="hybridMultilevel"/>
    <w:tmpl w:val="712AF4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2AF4973"/>
    <w:multiLevelType w:val="hybridMultilevel"/>
    <w:tmpl w:val="A8C41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7C3427"/>
    <w:multiLevelType w:val="hybridMultilevel"/>
    <w:tmpl w:val="0966C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BF5470"/>
    <w:multiLevelType w:val="singleLevel"/>
    <w:tmpl w:val="6F4E66F0"/>
    <w:lvl w:ilvl="0">
      <w:start w:val="1"/>
      <w:numFmt w:val="decimal"/>
      <w:lvlText w:val="%1."/>
      <w:legacy w:legacy="1" w:legacySpace="0" w:legacyIndent="227"/>
      <w:lvlJc w:val="left"/>
      <w:pPr>
        <w:ind w:left="227" w:hanging="227"/>
      </w:pPr>
    </w:lvl>
  </w:abstractNum>
  <w:abstractNum w:abstractNumId="6" w15:restartNumberingAfterBreak="0">
    <w:nsid w:val="368B36D6"/>
    <w:multiLevelType w:val="hybridMultilevel"/>
    <w:tmpl w:val="6F4E66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6B401D5"/>
    <w:multiLevelType w:val="hybridMultilevel"/>
    <w:tmpl w:val="0750E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28005B0"/>
    <w:multiLevelType w:val="hybridMultilevel"/>
    <w:tmpl w:val="D0BAFC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5"/>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2DC"/>
    <w:rsid w:val="00033468"/>
    <w:rsid w:val="00033643"/>
    <w:rsid w:val="000342F1"/>
    <w:rsid w:val="00040D46"/>
    <w:rsid w:val="00050DFE"/>
    <w:rsid w:val="00053BA6"/>
    <w:rsid w:val="00083E4B"/>
    <w:rsid w:val="00094440"/>
    <w:rsid w:val="000A5610"/>
    <w:rsid w:val="000A5D1C"/>
    <w:rsid w:val="000C1FEA"/>
    <w:rsid w:val="000E3AA0"/>
    <w:rsid w:val="000E4EF4"/>
    <w:rsid w:val="000E7D44"/>
    <w:rsid w:val="00120191"/>
    <w:rsid w:val="0012277F"/>
    <w:rsid w:val="00134A7F"/>
    <w:rsid w:val="00136E1A"/>
    <w:rsid w:val="00137BA7"/>
    <w:rsid w:val="001422B7"/>
    <w:rsid w:val="0016252C"/>
    <w:rsid w:val="00163FCE"/>
    <w:rsid w:val="00165C6D"/>
    <w:rsid w:val="00166BB1"/>
    <w:rsid w:val="00173251"/>
    <w:rsid w:val="0018492B"/>
    <w:rsid w:val="00191BE0"/>
    <w:rsid w:val="00197F46"/>
    <w:rsid w:val="001B0CAD"/>
    <w:rsid w:val="001D3036"/>
    <w:rsid w:val="001E2B8E"/>
    <w:rsid w:val="001E4C5E"/>
    <w:rsid w:val="001F4D40"/>
    <w:rsid w:val="00203798"/>
    <w:rsid w:val="00252BAB"/>
    <w:rsid w:val="0026512C"/>
    <w:rsid w:val="00266478"/>
    <w:rsid w:val="00273BF9"/>
    <w:rsid w:val="002A34E1"/>
    <w:rsid w:val="002A3EE9"/>
    <w:rsid w:val="002C64C0"/>
    <w:rsid w:val="002C786E"/>
    <w:rsid w:val="002D30CE"/>
    <w:rsid w:val="003000F1"/>
    <w:rsid w:val="00306742"/>
    <w:rsid w:val="0030728B"/>
    <w:rsid w:val="00311A73"/>
    <w:rsid w:val="0032452D"/>
    <w:rsid w:val="0033684D"/>
    <w:rsid w:val="003441BF"/>
    <w:rsid w:val="003525BB"/>
    <w:rsid w:val="003668D1"/>
    <w:rsid w:val="00375CD4"/>
    <w:rsid w:val="0037751D"/>
    <w:rsid w:val="0039548D"/>
    <w:rsid w:val="003A1202"/>
    <w:rsid w:val="003A1900"/>
    <w:rsid w:val="003A405B"/>
    <w:rsid w:val="003B5387"/>
    <w:rsid w:val="003C5FA0"/>
    <w:rsid w:val="003D3282"/>
    <w:rsid w:val="003D3C40"/>
    <w:rsid w:val="004072A8"/>
    <w:rsid w:val="00422C0D"/>
    <w:rsid w:val="00430BBB"/>
    <w:rsid w:val="00440C0E"/>
    <w:rsid w:val="004432AD"/>
    <w:rsid w:val="004512CD"/>
    <w:rsid w:val="00461413"/>
    <w:rsid w:val="00467A91"/>
    <w:rsid w:val="00485F0B"/>
    <w:rsid w:val="004869C2"/>
    <w:rsid w:val="004A1AD6"/>
    <w:rsid w:val="004B7C8E"/>
    <w:rsid w:val="004C1696"/>
    <w:rsid w:val="004C65DC"/>
    <w:rsid w:val="004F54F5"/>
    <w:rsid w:val="00500D54"/>
    <w:rsid w:val="00503EDA"/>
    <w:rsid w:val="00510984"/>
    <w:rsid w:val="00511846"/>
    <w:rsid w:val="005154B2"/>
    <w:rsid w:val="00517BB3"/>
    <w:rsid w:val="005474A4"/>
    <w:rsid w:val="00564556"/>
    <w:rsid w:val="00586CFF"/>
    <w:rsid w:val="005A53D8"/>
    <w:rsid w:val="005B1E72"/>
    <w:rsid w:val="005B3B70"/>
    <w:rsid w:val="005D3FBC"/>
    <w:rsid w:val="005D52ED"/>
    <w:rsid w:val="005D607E"/>
    <w:rsid w:val="00607C14"/>
    <w:rsid w:val="00621D46"/>
    <w:rsid w:val="006225EA"/>
    <w:rsid w:val="00631CAE"/>
    <w:rsid w:val="00634B94"/>
    <w:rsid w:val="00643184"/>
    <w:rsid w:val="00652234"/>
    <w:rsid w:val="00657488"/>
    <w:rsid w:val="0066378E"/>
    <w:rsid w:val="006668F8"/>
    <w:rsid w:val="0067477F"/>
    <w:rsid w:val="006807CE"/>
    <w:rsid w:val="0069531F"/>
    <w:rsid w:val="006A1BD8"/>
    <w:rsid w:val="006A2999"/>
    <w:rsid w:val="006C032F"/>
    <w:rsid w:val="006D75D7"/>
    <w:rsid w:val="006E1197"/>
    <w:rsid w:val="006F4160"/>
    <w:rsid w:val="00701071"/>
    <w:rsid w:val="00705989"/>
    <w:rsid w:val="0070639A"/>
    <w:rsid w:val="007131A7"/>
    <w:rsid w:val="00720295"/>
    <w:rsid w:val="00725F39"/>
    <w:rsid w:val="007309D0"/>
    <w:rsid w:val="00740A59"/>
    <w:rsid w:val="00755B83"/>
    <w:rsid w:val="00761842"/>
    <w:rsid w:val="00767BF9"/>
    <w:rsid w:val="00797E43"/>
    <w:rsid w:val="007A3A75"/>
    <w:rsid w:val="007C2E8C"/>
    <w:rsid w:val="007F66FA"/>
    <w:rsid w:val="00804FAD"/>
    <w:rsid w:val="008114BF"/>
    <w:rsid w:val="008115DE"/>
    <w:rsid w:val="008213D8"/>
    <w:rsid w:val="00831044"/>
    <w:rsid w:val="00841ACC"/>
    <w:rsid w:val="00846A33"/>
    <w:rsid w:val="0087240D"/>
    <w:rsid w:val="00884F73"/>
    <w:rsid w:val="008877B1"/>
    <w:rsid w:val="008A0799"/>
    <w:rsid w:val="008A29A8"/>
    <w:rsid w:val="008A6024"/>
    <w:rsid w:val="008B0496"/>
    <w:rsid w:val="008B68BB"/>
    <w:rsid w:val="008C6306"/>
    <w:rsid w:val="00901804"/>
    <w:rsid w:val="00906477"/>
    <w:rsid w:val="00914605"/>
    <w:rsid w:val="00966D94"/>
    <w:rsid w:val="00983894"/>
    <w:rsid w:val="009909B2"/>
    <w:rsid w:val="009942DC"/>
    <w:rsid w:val="009A71E6"/>
    <w:rsid w:val="009B12AD"/>
    <w:rsid w:val="009B1D59"/>
    <w:rsid w:val="009D0B66"/>
    <w:rsid w:val="009F4136"/>
    <w:rsid w:val="00A02F42"/>
    <w:rsid w:val="00A06878"/>
    <w:rsid w:val="00A15B3B"/>
    <w:rsid w:val="00A3521F"/>
    <w:rsid w:val="00A35634"/>
    <w:rsid w:val="00A47D4E"/>
    <w:rsid w:val="00A61B46"/>
    <w:rsid w:val="00A73084"/>
    <w:rsid w:val="00A73CD7"/>
    <w:rsid w:val="00A8258F"/>
    <w:rsid w:val="00A82AC2"/>
    <w:rsid w:val="00A85B45"/>
    <w:rsid w:val="00AA6F6A"/>
    <w:rsid w:val="00AD1D25"/>
    <w:rsid w:val="00AE154C"/>
    <w:rsid w:val="00B03289"/>
    <w:rsid w:val="00B069EE"/>
    <w:rsid w:val="00B1158F"/>
    <w:rsid w:val="00B14049"/>
    <w:rsid w:val="00B22895"/>
    <w:rsid w:val="00B25AF1"/>
    <w:rsid w:val="00B421BC"/>
    <w:rsid w:val="00B47861"/>
    <w:rsid w:val="00B53A0C"/>
    <w:rsid w:val="00B80DB2"/>
    <w:rsid w:val="00B953BA"/>
    <w:rsid w:val="00BC1CC2"/>
    <w:rsid w:val="00BD1019"/>
    <w:rsid w:val="00C16F71"/>
    <w:rsid w:val="00C21DCE"/>
    <w:rsid w:val="00C22F63"/>
    <w:rsid w:val="00C27BCB"/>
    <w:rsid w:val="00C30B89"/>
    <w:rsid w:val="00C35C3B"/>
    <w:rsid w:val="00C436E4"/>
    <w:rsid w:val="00C505D2"/>
    <w:rsid w:val="00C951AE"/>
    <w:rsid w:val="00C95EFA"/>
    <w:rsid w:val="00CB1EB4"/>
    <w:rsid w:val="00CB5FE3"/>
    <w:rsid w:val="00CC0226"/>
    <w:rsid w:val="00CC0B8C"/>
    <w:rsid w:val="00CC462E"/>
    <w:rsid w:val="00CE094F"/>
    <w:rsid w:val="00CE734C"/>
    <w:rsid w:val="00CF0521"/>
    <w:rsid w:val="00CF0567"/>
    <w:rsid w:val="00CF7884"/>
    <w:rsid w:val="00D1039D"/>
    <w:rsid w:val="00D123FC"/>
    <w:rsid w:val="00D15D54"/>
    <w:rsid w:val="00D2513D"/>
    <w:rsid w:val="00D25733"/>
    <w:rsid w:val="00D40961"/>
    <w:rsid w:val="00D46E59"/>
    <w:rsid w:val="00D6136D"/>
    <w:rsid w:val="00D826F1"/>
    <w:rsid w:val="00D87A3E"/>
    <w:rsid w:val="00D90600"/>
    <w:rsid w:val="00DA7C5A"/>
    <w:rsid w:val="00DB13AC"/>
    <w:rsid w:val="00DC2926"/>
    <w:rsid w:val="00DD2CD3"/>
    <w:rsid w:val="00DE7CE3"/>
    <w:rsid w:val="00DF527B"/>
    <w:rsid w:val="00E0399F"/>
    <w:rsid w:val="00E13235"/>
    <w:rsid w:val="00E16BE6"/>
    <w:rsid w:val="00E3194C"/>
    <w:rsid w:val="00E3380D"/>
    <w:rsid w:val="00E463EE"/>
    <w:rsid w:val="00E55693"/>
    <w:rsid w:val="00E82E23"/>
    <w:rsid w:val="00E94F0F"/>
    <w:rsid w:val="00EA1D86"/>
    <w:rsid w:val="00EA3C57"/>
    <w:rsid w:val="00EB7398"/>
    <w:rsid w:val="00EC4958"/>
    <w:rsid w:val="00EC6DF0"/>
    <w:rsid w:val="00ED3F81"/>
    <w:rsid w:val="00EE6598"/>
    <w:rsid w:val="00F14585"/>
    <w:rsid w:val="00F22302"/>
    <w:rsid w:val="00F24897"/>
    <w:rsid w:val="00F35037"/>
    <w:rsid w:val="00F54FCB"/>
    <w:rsid w:val="00F64FED"/>
    <w:rsid w:val="00F719DE"/>
    <w:rsid w:val="00F76A9C"/>
    <w:rsid w:val="00F820DC"/>
    <w:rsid w:val="00F9303A"/>
    <w:rsid w:val="00F93AEA"/>
    <w:rsid w:val="00F9648A"/>
    <w:rsid w:val="00FA3FF3"/>
    <w:rsid w:val="00FA4036"/>
    <w:rsid w:val="00FA7036"/>
    <w:rsid w:val="00FC66F0"/>
    <w:rsid w:val="00FD4B38"/>
    <w:rsid w:val="00FE062E"/>
    <w:rsid w:val="00FE2C14"/>
    <w:rsid w:val="2CBCC444"/>
    <w:rsid w:val="3B088AB1"/>
    <w:rsid w:val="3FD0B1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AD8A8"/>
  <w15:docId w15:val="{DE82613C-8FA9-415E-9953-60ACF620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D59"/>
    <w:pPr>
      <w:ind w:firstLine="227"/>
      <w:jc w:val="both"/>
    </w:pPr>
    <w:rPr>
      <w:rFonts w:ascii="Times" w:hAnsi="Times"/>
      <w:lang w:val="en-US" w:eastAsia="de-DE"/>
    </w:rPr>
  </w:style>
  <w:style w:type="paragraph" w:styleId="Heading1">
    <w:name w:val="heading 1"/>
    <w:basedOn w:val="Normal"/>
    <w:next w:val="Normal"/>
    <w:qFormat/>
    <w:pPr>
      <w:keepNext/>
      <w:keepLines/>
      <w:pageBreakBefore/>
      <w:tabs>
        <w:tab w:val="left" w:pos="284"/>
      </w:tabs>
      <w:suppressAutoHyphens/>
      <w:spacing w:after="1600" w:line="320" w:lineRule="exact"/>
      <w:ind w:firstLine="0"/>
      <w:outlineLvl w:val="0"/>
    </w:pPr>
    <w:rPr>
      <w:b/>
      <w:sz w:val="28"/>
    </w:rPr>
  </w:style>
  <w:style w:type="paragraph" w:styleId="Heading2">
    <w:name w:val="heading 2"/>
    <w:basedOn w:val="Normal"/>
    <w:next w:val="Normal"/>
    <w:qFormat/>
    <w:pPr>
      <w:keepNext/>
      <w:keepLines/>
      <w:tabs>
        <w:tab w:val="left" w:pos="454"/>
      </w:tabs>
      <w:suppressAutoHyphens/>
      <w:spacing w:before="520" w:after="280" w:line="280" w:lineRule="exact"/>
      <w:ind w:firstLine="0"/>
      <w:outlineLvl w:val="1"/>
    </w:pPr>
    <w:rPr>
      <w:b/>
    </w:rPr>
  </w:style>
  <w:style w:type="paragraph" w:styleId="Heading3">
    <w:name w:val="heading 3"/>
    <w:basedOn w:val="Normal"/>
    <w:next w:val="Normal"/>
    <w:qFormat/>
    <w:pPr>
      <w:keepNext/>
      <w:keepLines/>
      <w:tabs>
        <w:tab w:val="left" w:pos="510"/>
      </w:tabs>
      <w:suppressAutoHyphens/>
      <w:spacing w:before="440" w:after="220" w:line="240" w:lineRule="exact"/>
      <w:ind w:firstLine="0"/>
      <w:outlineLvl w:val="2"/>
    </w:pPr>
    <w:rPr>
      <w:b/>
    </w:rPr>
  </w:style>
  <w:style w:type="paragraph" w:styleId="Heading4">
    <w:name w:val="heading 4"/>
    <w:basedOn w:val="Normal"/>
    <w:next w:val="Normal"/>
    <w:qFormat/>
    <w:pPr>
      <w:keepNext/>
      <w:numPr>
        <w:ilvl w:val="3"/>
        <w:numId w:val="1"/>
      </w:numPr>
      <w:spacing w:before="240" w:after="60"/>
      <w:ind w:firstLine="0"/>
      <w:outlineLvl w:val="3"/>
    </w:pPr>
    <w:rPr>
      <w:rFonts w:ascii="Arial" w:hAnsi="Arial"/>
      <w:b/>
      <w:sz w:val="24"/>
    </w:rPr>
  </w:style>
  <w:style w:type="paragraph" w:styleId="Heading5">
    <w:name w:val="heading 5"/>
    <w:basedOn w:val="Normal"/>
    <w:next w:val="Normal"/>
    <w:qFormat/>
    <w:pPr>
      <w:numPr>
        <w:ilvl w:val="4"/>
        <w:numId w:val="1"/>
      </w:numPr>
      <w:spacing w:before="240" w:after="60"/>
      <w:ind w:firstLine="0"/>
      <w:outlineLvl w:val="4"/>
    </w:pPr>
    <w:rPr>
      <w:rFonts w:ascii="Arial" w:hAnsi="Arial"/>
      <w:sz w:val="22"/>
    </w:rPr>
  </w:style>
  <w:style w:type="paragraph" w:styleId="Heading6">
    <w:name w:val="heading 6"/>
    <w:basedOn w:val="Normal"/>
    <w:next w:val="Normal"/>
    <w:qFormat/>
    <w:pPr>
      <w:numPr>
        <w:ilvl w:val="5"/>
        <w:numId w:val="1"/>
      </w:numPr>
      <w:spacing w:before="240" w:after="60"/>
      <w:ind w:firstLine="0"/>
      <w:outlineLvl w:val="5"/>
    </w:pPr>
    <w:rPr>
      <w:rFonts w:ascii="Times New Roman" w:hAnsi="Times New Roman"/>
      <w:i/>
      <w:sz w:val="22"/>
    </w:rPr>
  </w:style>
  <w:style w:type="paragraph" w:styleId="Heading7">
    <w:name w:val="heading 7"/>
    <w:basedOn w:val="Normal"/>
    <w:next w:val="Normal"/>
    <w:qFormat/>
    <w:pPr>
      <w:numPr>
        <w:ilvl w:val="6"/>
        <w:numId w:val="1"/>
      </w:numPr>
      <w:spacing w:before="240" w:after="60"/>
      <w:ind w:firstLine="0"/>
      <w:outlineLvl w:val="6"/>
    </w:pPr>
    <w:rPr>
      <w:rFonts w:ascii="Arial" w:hAnsi="Arial"/>
    </w:rPr>
  </w:style>
  <w:style w:type="paragraph" w:styleId="Heading8">
    <w:name w:val="heading 8"/>
    <w:basedOn w:val="Normal"/>
    <w:next w:val="Normal"/>
    <w:qFormat/>
    <w:pPr>
      <w:numPr>
        <w:ilvl w:val="7"/>
        <w:numId w:val="1"/>
      </w:numPr>
      <w:spacing w:before="240" w:after="60"/>
      <w:ind w:firstLine="0"/>
      <w:outlineLvl w:val="7"/>
    </w:pPr>
    <w:rPr>
      <w:rFonts w:ascii="Arial" w:hAnsi="Arial"/>
      <w:i/>
    </w:rPr>
  </w:style>
  <w:style w:type="paragraph" w:styleId="Heading9">
    <w:name w:val="heading 9"/>
    <w:basedOn w:val="Normal"/>
    <w:next w:val="Normal"/>
    <w:qFormat/>
    <w:pPr>
      <w:numPr>
        <w:ilvl w:val="8"/>
        <w:numId w:val="1"/>
      </w:num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customStyle="1" w:styleId="Title1">
    <w:name w:val="Title1"/>
    <w:basedOn w:val="Normal"/>
    <w:next w:val="author"/>
    <w:pPr>
      <w:keepNext/>
      <w:keepLines/>
      <w:pageBreakBefore/>
      <w:tabs>
        <w:tab w:val="left" w:pos="284"/>
      </w:tabs>
      <w:suppressAutoHyphens/>
      <w:spacing w:after="460" w:line="348" w:lineRule="exact"/>
      <w:jc w:val="center"/>
    </w:pPr>
    <w:rPr>
      <w:b/>
      <w:sz w:val="28"/>
    </w:rPr>
  </w:style>
  <w:style w:type="paragraph" w:customStyle="1" w:styleId="author">
    <w:name w:val="author"/>
    <w:basedOn w:val="Normal"/>
    <w:next w:val="authorinfo"/>
    <w:pPr>
      <w:spacing w:after="220"/>
      <w:jc w:val="center"/>
    </w:pPr>
  </w:style>
  <w:style w:type="paragraph" w:customStyle="1" w:styleId="authorinfo">
    <w:name w:val="authorinfo"/>
    <w:basedOn w:val="Normal"/>
    <w:next w:val="email"/>
    <w:pPr>
      <w:jc w:val="center"/>
    </w:pPr>
    <w:rPr>
      <w:sz w:val="18"/>
    </w:rPr>
  </w:style>
  <w:style w:type="paragraph" w:customStyle="1" w:styleId="email">
    <w:name w:val="email"/>
    <w:basedOn w:val="Normal"/>
    <w:next w:val="abstract"/>
    <w:pPr>
      <w:jc w:val="center"/>
    </w:pPr>
    <w:rPr>
      <w:sz w:val="18"/>
    </w:rPr>
  </w:style>
  <w:style w:type="paragraph" w:customStyle="1" w:styleId="heading10">
    <w:name w:val="heading1"/>
    <w:basedOn w:val="Normal"/>
    <w:next w:val="p1a"/>
    <w:pPr>
      <w:keepNext/>
      <w:keepLines/>
      <w:tabs>
        <w:tab w:val="left" w:pos="454"/>
      </w:tabs>
      <w:suppressAutoHyphens/>
      <w:spacing w:before="520" w:after="280"/>
      <w:ind w:firstLine="0"/>
    </w:pPr>
    <w:rPr>
      <w:b/>
      <w:sz w:val="24"/>
    </w:rPr>
  </w:style>
  <w:style w:type="paragraph" w:customStyle="1" w:styleId="heading20">
    <w:name w:val="heading2"/>
    <w:basedOn w:val="Normal"/>
    <w:next w:val="p1a"/>
    <w:pPr>
      <w:keepNext/>
      <w:keepLines/>
      <w:tabs>
        <w:tab w:val="left" w:pos="510"/>
      </w:tabs>
      <w:suppressAutoHyphens/>
      <w:spacing w:before="440" w:after="220"/>
      <w:ind w:firstLine="0"/>
    </w:pPr>
    <w:rPr>
      <w:b/>
    </w:rPr>
  </w:style>
  <w:style w:type="paragraph" w:customStyle="1" w:styleId="heading30">
    <w:name w:val="heading3"/>
    <w:basedOn w:val="Normal"/>
    <w:next w:val="p1a"/>
    <w:link w:val="heading3Zchn"/>
    <w:pPr>
      <w:keepNext/>
      <w:keepLines/>
      <w:tabs>
        <w:tab w:val="left" w:pos="284"/>
      </w:tabs>
      <w:suppressAutoHyphens/>
      <w:spacing w:before="320"/>
      <w:ind w:firstLine="0"/>
    </w:pPr>
    <w:rPr>
      <w:b/>
    </w:rPr>
  </w:style>
  <w:style w:type="paragraph" w:customStyle="1" w:styleId="equation">
    <w:name w:val="equation"/>
    <w:basedOn w:val="Normal"/>
    <w:next w:val="Normal"/>
    <w:pPr>
      <w:tabs>
        <w:tab w:val="left" w:pos="6237"/>
      </w:tabs>
      <w:spacing w:before="120" w:after="120"/>
      <w:ind w:left="227"/>
      <w:jc w:val="center"/>
    </w:pPr>
  </w:style>
  <w:style w:type="paragraph" w:customStyle="1" w:styleId="figlegend">
    <w:name w:val="figlegend"/>
    <w:basedOn w:val="Normal"/>
    <w:next w:val="Normal"/>
    <w:pPr>
      <w:keepNext/>
      <w:keepLines/>
      <w:spacing w:before="120" w:after="240"/>
      <w:ind w:firstLine="0"/>
    </w:pPr>
    <w:rPr>
      <w:sz w:val="18"/>
    </w:rPr>
  </w:style>
  <w:style w:type="paragraph" w:customStyle="1" w:styleId="tablelegend">
    <w:name w:val="tablelegend"/>
    <w:basedOn w:val="Normal"/>
    <w:next w:val="Normal"/>
    <w:pPr>
      <w:keepNext/>
      <w:keepLines/>
      <w:spacing w:before="240" w:after="120"/>
      <w:ind w:firstLine="0"/>
    </w:pPr>
    <w:rPr>
      <w:sz w:val="18"/>
      <w:lang w:val="de-DE"/>
    </w:rPr>
  </w:style>
  <w:style w:type="paragraph" w:customStyle="1" w:styleId="abstract">
    <w:name w:val="abstract"/>
    <w:basedOn w:val="p1a"/>
    <w:next w:val="heading10"/>
    <w:pPr>
      <w:spacing w:before="600" w:after="120"/>
      <w:ind w:left="567" w:right="567"/>
    </w:pPr>
    <w:rPr>
      <w:sz w:val="18"/>
    </w:rPr>
  </w:style>
  <w:style w:type="paragraph" w:customStyle="1" w:styleId="p1a">
    <w:name w:val="p1a"/>
    <w:basedOn w:val="Normal"/>
    <w:next w:val="Normal"/>
    <w:link w:val="p1aZchn"/>
    <w:pPr>
      <w:ind w:firstLine="0"/>
    </w:pPr>
  </w:style>
  <w:style w:type="paragraph" w:customStyle="1" w:styleId="reference">
    <w:name w:val="reference"/>
    <w:basedOn w:val="Normal"/>
    <w:pPr>
      <w:ind w:left="227" w:hanging="227"/>
    </w:pPr>
    <w:rPr>
      <w:sz w:val="18"/>
    </w:rPr>
  </w:style>
  <w:style w:type="character" w:styleId="FootnoteReference">
    <w:name w:val="footnote reference"/>
    <w:semiHidden/>
    <w:rPr>
      <w:position w:val="6"/>
      <w:sz w:val="12"/>
      <w:vertAlign w:val="baseline"/>
    </w:rPr>
  </w:style>
  <w:style w:type="paragraph" w:customStyle="1" w:styleId="Runninghead-left">
    <w:name w:val="Running head - left"/>
    <w:basedOn w:val="Normal"/>
    <w:pPr>
      <w:tabs>
        <w:tab w:val="left" w:pos="680"/>
        <w:tab w:val="right" w:pos="6237"/>
        <w:tab w:val="right" w:pos="6917"/>
      </w:tabs>
      <w:spacing w:after="240" w:line="240" w:lineRule="exact"/>
      <w:ind w:firstLine="0"/>
      <w:jc w:val="left"/>
    </w:pPr>
    <w:rPr>
      <w:sz w:val="18"/>
    </w:rPr>
  </w:style>
  <w:style w:type="paragraph" w:customStyle="1" w:styleId="Runninghead-right">
    <w:name w:val="Running head - right"/>
    <w:basedOn w:val="Runninghead-left"/>
    <w:pPr>
      <w:jc w:val="right"/>
    </w:pPr>
  </w:style>
  <w:style w:type="paragraph" w:customStyle="1" w:styleId="BulletItem">
    <w:name w:val="Bullet Item"/>
    <w:basedOn w:val="Item"/>
  </w:style>
  <w:style w:type="paragraph" w:customStyle="1" w:styleId="Item">
    <w:name w:val="Item"/>
    <w:basedOn w:val="Normal"/>
    <w:next w:val="Normal"/>
    <w:pPr>
      <w:tabs>
        <w:tab w:val="left" w:pos="227"/>
        <w:tab w:val="left" w:pos="454"/>
      </w:tabs>
      <w:ind w:left="227" w:hanging="227"/>
    </w:pPr>
  </w:style>
  <w:style w:type="paragraph" w:customStyle="1" w:styleId="NumberedItem">
    <w:name w:val="Numbered Item"/>
    <w:basedOn w:val="Item"/>
  </w:style>
  <w:style w:type="paragraph" w:styleId="FootnoteText">
    <w:name w:val="footnote text"/>
    <w:basedOn w:val="Normal"/>
    <w:semiHidden/>
    <w:pPr>
      <w:tabs>
        <w:tab w:val="left" w:pos="170"/>
      </w:tabs>
      <w:ind w:left="170" w:hanging="170"/>
    </w:pPr>
    <w:rPr>
      <w:sz w:val="18"/>
    </w:rPr>
  </w:style>
  <w:style w:type="paragraph" w:customStyle="1" w:styleId="programcode">
    <w:name w:val="programcode"/>
    <w:basedOn w:val="Normal"/>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FunotentextFootnote">
    <w:name w:val="Fußnotentext.Footnote"/>
    <w:basedOn w:val="Normal"/>
    <w:pPr>
      <w:tabs>
        <w:tab w:val="left" w:pos="170"/>
      </w:tabs>
      <w:ind w:left="170" w:hanging="170"/>
    </w:pPr>
    <w:rPr>
      <w:sz w:val="18"/>
    </w:rPr>
  </w:style>
  <w:style w:type="paragraph" w:styleId="Caption">
    <w:name w:val="caption"/>
    <w:basedOn w:val="Normal"/>
    <w:next w:val="Normal"/>
    <w:uiPriority w:val="35"/>
    <w:qFormat/>
    <w:pPr>
      <w:spacing w:before="120" w:after="120"/>
    </w:pPr>
    <w:rPr>
      <w:b/>
    </w:rPr>
  </w:style>
  <w:style w:type="paragraph" w:customStyle="1" w:styleId="heading40">
    <w:name w:val="heading4"/>
    <w:basedOn w:val="Normal"/>
    <w:next w:val="p1a"/>
    <w:pPr>
      <w:spacing w:before="320"/>
      <w:ind w:firstLine="0"/>
    </w:pPr>
    <w:rPr>
      <w:i/>
    </w:rPr>
  </w:style>
  <w:style w:type="paragraph" w:customStyle="1" w:styleId="address">
    <w:name w:val="address"/>
    <w:basedOn w:val="Normal"/>
    <w:next w:val="email"/>
    <w:rsid w:val="009B1D59"/>
    <w:pPr>
      <w:jc w:val="center"/>
    </w:pPr>
    <w:rPr>
      <w:sz w:val="18"/>
    </w:rPr>
  </w:style>
  <w:style w:type="paragraph" w:customStyle="1" w:styleId="figurelegend">
    <w:name w:val="figure legend"/>
    <w:basedOn w:val="Normal"/>
    <w:next w:val="Normal"/>
    <w:rsid w:val="009B1D59"/>
    <w:pPr>
      <w:keepNext/>
      <w:keepLines/>
      <w:spacing w:before="120" w:after="240"/>
      <w:ind w:firstLine="0"/>
    </w:pPr>
    <w:rPr>
      <w:sz w:val="18"/>
    </w:rPr>
  </w:style>
  <w:style w:type="paragraph" w:customStyle="1" w:styleId="tabletitle">
    <w:name w:val="table title"/>
    <w:basedOn w:val="Normal"/>
    <w:next w:val="Normal"/>
    <w:rsid w:val="009B1D59"/>
    <w:pPr>
      <w:keepNext/>
      <w:keepLines/>
      <w:spacing w:before="240" w:after="120"/>
      <w:ind w:firstLine="0"/>
    </w:pPr>
    <w:rPr>
      <w:sz w:val="18"/>
      <w:lang w:val="de-DE"/>
    </w:rPr>
  </w:style>
  <w:style w:type="paragraph" w:customStyle="1" w:styleId="referenceitem">
    <w:name w:val="referenceitem"/>
    <w:basedOn w:val="Normal"/>
    <w:rsid w:val="009B1D59"/>
    <w:pPr>
      <w:ind w:left="227" w:hanging="227"/>
    </w:pPr>
    <w:rPr>
      <w:sz w:val="18"/>
    </w:rPr>
  </w:style>
  <w:style w:type="character" w:styleId="Hyperlink">
    <w:name w:val="Hyperlink"/>
    <w:rsid w:val="009B1D59"/>
    <w:rPr>
      <w:color w:val="0000FF"/>
      <w:u w:val="single"/>
    </w:rPr>
  </w:style>
  <w:style w:type="paragraph" w:customStyle="1" w:styleId="BodyText21">
    <w:name w:val="Body Text 21"/>
    <w:basedOn w:val="Normal"/>
    <w:rsid w:val="009B1D59"/>
  </w:style>
  <w:style w:type="character" w:customStyle="1" w:styleId="heading3Zchn">
    <w:name w:val="heading3 Zchn"/>
    <w:link w:val="heading30"/>
    <w:rsid w:val="009F4136"/>
    <w:rPr>
      <w:rFonts w:ascii="Times" w:hAnsi="Times"/>
      <w:b/>
      <w:lang w:val="en-US" w:eastAsia="de-DE" w:bidi="ar-SA"/>
    </w:rPr>
  </w:style>
  <w:style w:type="character" w:customStyle="1" w:styleId="p1aZchn">
    <w:name w:val="p1a Zchn"/>
    <w:link w:val="p1a"/>
    <w:rsid w:val="009F4136"/>
    <w:rPr>
      <w:rFonts w:ascii="Times" w:hAnsi="Times"/>
      <w:lang w:val="en-US" w:eastAsia="de-DE" w:bidi="ar-SA"/>
    </w:rPr>
  </w:style>
  <w:style w:type="character" w:styleId="CommentReference">
    <w:name w:val="annotation reference"/>
    <w:semiHidden/>
    <w:rsid w:val="00C16F71"/>
    <w:rPr>
      <w:sz w:val="16"/>
      <w:szCs w:val="16"/>
    </w:rPr>
  </w:style>
  <w:style w:type="paragraph" w:styleId="CommentText">
    <w:name w:val="annotation text"/>
    <w:basedOn w:val="Normal"/>
    <w:link w:val="CommentTextChar"/>
    <w:semiHidden/>
    <w:rsid w:val="00C16F71"/>
  </w:style>
  <w:style w:type="paragraph" w:styleId="CommentSubject">
    <w:name w:val="annotation subject"/>
    <w:basedOn w:val="CommentText"/>
    <w:next w:val="CommentText"/>
    <w:semiHidden/>
    <w:rsid w:val="00C16F71"/>
    <w:rPr>
      <w:b/>
      <w:bCs/>
    </w:rPr>
  </w:style>
  <w:style w:type="paragraph" w:styleId="BalloonText">
    <w:name w:val="Balloon Text"/>
    <w:basedOn w:val="Normal"/>
    <w:semiHidden/>
    <w:rsid w:val="00C16F71"/>
    <w:rPr>
      <w:rFonts w:ascii="Tahoma" w:hAnsi="Tahoma" w:cs="Tahoma"/>
      <w:sz w:val="16"/>
      <w:szCs w:val="16"/>
    </w:rPr>
  </w:style>
  <w:style w:type="character" w:customStyle="1" w:styleId="selectable">
    <w:name w:val="selectable"/>
    <w:basedOn w:val="DefaultParagraphFont"/>
    <w:rsid w:val="00AE154C"/>
  </w:style>
  <w:style w:type="paragraph" w:styleId="ListParagraph">
    <w:name w:val="List Paragraph"/>
    <w:basedOn w:val="Normal"/>
    <w:uiPriority w:val="34"/>
    <w:qFormat/>
    <w:rsid w:val="00FC66F0"/>
    <w:pPr>
      <w:ind w:left="720"/>
      <w:contextualSpacing/>
    </w:pPr>
  </w:style>
  <w:style w:type="table" w:styleId="TableGrid">
    <w:name w:val="Table Grid"/>
    <w:basedOn w:val="TableNormal"/>
    <w:uiPriority w:val="59"/>
    <w:rsid w:val="00FC66F0"/>
    <w:rPr>
      <w:rFonts w:asciiTheme="minorHAnsi" w:eastAsiaTheme="minorEastAsia" w:hAnsiTheme="minorHAnsi" w:cstheme="minorBidi"/>
      <w:sz w:val="22"/>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761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lang w:eastAsia="ja-JP"/>
    </w:rPr>
  </w:style>
  <w:style w:type="character" w:customStyle="1" w:styleId="HTMLPreformattedChar">
    <w:name w:val="HTML Preformatted Char"/>
    <w:basedOn w:val="DefaultParagraphFont"/>
    <w:link w:val="HTMLPreformatted"/>
    <w:uiPriority w:val="99"/>
    <w:rsid w:val="00761842"/>
    <w:rPr>
      <w:rFonts w:ascii="Courier New" w:hAnsi="Courier New" w:cs="Courier New"/>
      <w:lang w:val="en-US" w:eastAsia="ja-JP"/>
    </w:rPr>
  </w:style>
  <w:style w:type="character" w:customStyle="1" w:styleId="typ">
    <w:name w:val="typ"/>
    <w:basedOn w:val="DefaultParagraphFont"/>
    <w:rsid w:val="00761842"/>
  </w:style>
  <w:style w:type="character" w:customStyle="1" w:styleId="pun">
    <w:name w:val="pun"/>
    <w:basedOn w:val="DefaultParagraphFont"/>
    <w:rsid w:val="00761842"/>
  </w:style>
  <w:style w:type="character" w:customStyle="1" w:styleId="pln">
    <w:name w:val="pln"/>
    <w:basedOn w:val="DefaultParagraphFont"/>
    <w:rsid w:val="00761842"/>
  </w:style>
  <w:style w:type="paragraph" w:styleId="Bibliography">
    <w:name w:val="Bibliography"/>
    <w:basedOn w:val="Normal"/>
    <w:next w:val="Normal"/>
    <w:uiPriority w:val="37"/>
    <w:unhideWhenUsed/>
    <w:rsid w:val="003A405B"/>
  </w:style>
  <w:style w:type="character" w:customStyle="1" w:styleId="CommentTextChar">
    <w:name w:val="Comment Text Char"/>
    <w:basedOn w:val="DefaultParagraphFont"/>
    <w:link w:val="CommentText"/>
    <w:semiHidden/>
    <w:rsid w:val="00517BB3"/>
    <w:rPr>
      <w:rFonts w:ascii="Times" w:hAnsi="Times"/>
      <w:lang w:val="en-US" w:eastAsia="de-DE"/>
    </w:rPr>
  </w:style>
  <w:style w:type="table" w:styleId="LightShading-Accent1">
    <w:name w:val="Light Shading Accent 1"/>
    <w:basedOn w:val="TableNormal"/>
    <w:uiPriority w:val="60"/>
    <w:rsid w:val="00B14049"/>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5469">
      <w:bodyDiv w:val="1"/>
      <w:marLeft w:val="0"/>
      <w:marRight w:val="0"/>
      <w:marTop w:val="0"/>
      <w:marBottom w:val="0"/>
      <w:divBdr>
        <w:top w:val="none" w:sz="0" w:space="0" w:color="auto"/>
        <w:left w:val="none" w:sz="0" w:space="0" w:color="auto"/>
        <w:bottom w:val="none" w:sz="0" w:space="0" w:color="auto"/>
        <w:right w:val="none" w:sz="0" w:space="0" w:color="auto"/>
      </w:divBdr>
    </w:div>
    <w:div w:id="61948000">
      <w:bodyDiv w:val="1"/>
      <w:marLeft w:val="0"/>
      <w:marRight w:val="0"/>
      <w:marTop w:val="0"/>
      <w:marBottom w:val="0"/>
      <w:divBdr>
        <w:top w:val="none" w:sz="0" w:space="0" w:color="auto"/>
        <w:left w:val="none" w:sz="0" w:space="0" w:color="auto"/>
        <w:bottom w:val="none" w:sz="0" w:space="0" w:color="auto"/>
        <w:right w:val="none" w:sz="0" w:space="0" w:color="auto"/>
      </w:divBdr>
    </w:div>
    <w:div w:id="216825123">
      <w:bodyDiv w:val="1"/>
      <w:marLeft w:val="0"/>
      <w:marRight w:val="0"/>
      <w:marTop w:val="0"/>
      <w:marBottom w:val="0"/>
      <w:divBdr>
        <w:top w:val="none" w:sz="0" w:space="0" w:color="auto"/>
        <w:left w:val="none" w:sz="0" w:space="0" w:color="auto"/>
        <w:bottom w:val="none" w:sz="0" w:space="0" w:color="auto"/>
        <w:right w:val="none" w:sz="0" w:space="0" w:color="auto"/>
      </w:divBdr>
    </w:div>
    <w:div w:id="216935314">
      <w:bodyDiv w:val="1"/>
      <w:marLeft w:val="0"/>
      <w:marRight w:val="0"/>
      <w:marTop w:val="0"/>
      <w:marBottom w:val="0"/>
      <w:divBdr>
        <w:top w:val="none" w:sz="0" w:space="0" w:color="auto"/>
        <w:left w:val="none" w:sz="0" w:space="0" w:color="auto"/>
        <w:bottom w:val="none" w:sz="0" w:space="0" w:color="auto"/>
        <w:right w:val="none" w:sz="0" w:space="0" w:color="auto"/>
      </w:divBdr>
    </w:div>
    <w:div w:id="309092257">
      <w:bodyDiv w:val="1"/>
      <w:marLeft w:val="0"/>
      <w:marRight w:val="0"/>
      <w:marTop w:val="0"/>
      <w:marBottom w:val="0"/>
      <w:divBdr>
        <w:top w:val="none" w:sz="0" w:space="0" w:color="auto"/>
        <w:left w:val="none" w:sz="0" w:space="0" w:color="auto"/>
        <w:bottom w:val="none" w:sz="0" w:space="0" w:color="auto"/>
        <w:right w:val="none" w:sz="0" w:space="0" w:color="auto"/>
      </w:divBdr>
    </w:div>
    <w:div w:id="322974931">
      <w:bodyDiv w:val="1"/>
      <w:marLeft w:val="0"/>
      <w:marRight w:val="0"/>
      <w:marTop w:val="0"/>
      <w:marBottom w:val="0"/>
      <w:divBdr>
        <w:top w:val="none" w:sz="0" w:space="0" w:color="auto"/>
        <w:left w:val="none" w:sz="0" w:space="0" w:color="auto"/>
        <w:bottom w:val="none" w:sz="0" w:space="0" w:color="auto"/>
        <w:right w:val="none" w:sz="0" w:space="0" w:color="auto"/>
      </w:divBdr>
    </w:div>
    <w:div w:id="342822479">
      <w:bodyDiv w:val="1"/>
      <w:marLeft w:val="0"/>
      <w:marRight w:val="0"/>
      <w:marTop w:val="0"/>
      <w:marBottom w:val="0"/>
      <w:divBdr>
        <w:top w:val="none" w:sz="0" w:space="0" w:color="auto"/>
        <w:left w:val="none" w:sz="0" w:space="0" w:color="auto"/>
        <w:bottom w:val="none" w:sz="0" w:space="0" w:color="auto"/>
        <w:right w:val="none" w:sz="0" w:space="0" w:color="auto"/>
      </w:divBdr>
    </w:div>
    <w:div w:id="389153955">
      <w:bodyDiv w:val="1"/>
      <w:marLeft w:val="0"/>
      <w:marRight w:val="0"/>
      <w:marTop w:val="0"/>
      <w:marBottom w:val="0"/>
      <w:divBdr>
        <w:top w:val="none" w:sz="0" w:space="0" w:color="auto"/>
        <w:left w:val="none" w:sz="0" w:space="0" w:color="auto"/>
        <w:bottom w:val="none" w:sz="0" w:space="0" w:color="auto"/>
        <w:right w:val="none" w:sz="0" w:space="0" w:color="auto"/>
      </w:divBdr>
    </w:div>
    <w:div w:id="405148121">
      <w:bodyDiv w:val="1"/>
      <w:marLeft w:val="0"/>
      <w:marRight w:val="0"/>
      <w:marTop w:val="0"/>
      <w:marBottom w:val="0"/>
      <w:divBdr>
        <w:top w:val="none" w:sz="0" w:space="0" w:color="auto"/>
        <w:left w:val="none" w:sz="0" w:space="0" w:color="auto"/>
        <w:bottom w:val="none" w:sz="0" w:space="0" w:color="auto"/>
        <w:right w:val="none" w:sz="0" w:space="0" w:color="auto"/>
      </w:divBdr>
    </w:div>
    <w:div w:id="411510007">
      <w:bodyDiv w:val="1"/>
      <w:marLeft w:val="0"/>
      <w:marRight w:val="0"/>
      <w:marTop w:val="0"/>
      <w:marBottom w:val="0"/>
      <w:divBdr>
        <w:top w:val="none" w:sz="0" w:space="0" w:color="auto"/>
        <w:left w:val="none" w:sz="0" w:space="0" w:color="auto"/>
        <w:bottom w:val="none" w:sz="0" w:space="0" w:color="auto"/>
        <w:right w:val="none" w:sz="0" w:space="0" w:color="auto"/>
      </w:divBdr>
    </w:div>
    <w:div w:id="454056878">
      <w:bodyDiv w:val="1"/>
      <w:marLeft w:val="0"/>
      <w:marRight w:val="0"/>
      <w:marTop w:val="0"/>
      <w:marBottom w:val="0"/>
      <w:divBdr>
        <w:top w:val="none" w:sz="0" w:space="0" w:color="auto"/>
        <w:left w:val="none" w:sz="0" w:space="0" w:color="auto"/>
        <w:bottom w:val="none" w:sz="0" w:space="0" w:color="auto"/>
        <w:right w:val="none" w:sz="0" w:space="0" w:color="auto"/>
      </w:divBdr>
    </w:div>
    <w:div w:id="485320951">
      <w:bodyDiv w:val="1"/>
      <w:marLeft w:val="0"/>
      <w:marRight w:val="0"/>
      <w:marTop w:val="0"/>
      <w:marBottom w:val="0"/>
      <w:divBdr>
        <w:top w:val="none" w:sz="0" w:space="0" w:color="auto"/>
        <w:left w:val="none" w:sz="0" w:space="0" w:color="auto"/>
        <w:bottom w:val="none" w:sz="0" w:space="0" w:color="auto"/>
        <w:right w:val="none" w:sz="0" w:space="0" w:color="auto"/>
      </w:divBdr>
    </w:div>
    <w:div w:id="489759319">
      <w:bodyDiv w:val="1"/>
      <w:marLeft w:val="0"/>
      <w:marRight w:val="0"/>
      <w:marTop w:val="0"/>
      <w:marBottom w:val="0"/>
      <w:divBdr>
        <w:top w:val="none" w:sz="0" w:space="0" w:color="auto"/>
        <w:left w:val="none" w:sz="0" w:space="0" w:color="auto"/>
        <w:bottom w:val="none" w:sz="0" w:space="0" w:color="auto"/>
        <w:right w:val="none" w:sz="0" w:space="0" w:color="auto"/>
      </w:divBdr>
    </w:div>
    <w:div w:id="508495205">
      <w:bodyDiv w:val="1"/>
      <w:marLeft w:val="0"/>
      <w:marRight w:val="0"/>
      <w:marTop w:val="0"/>
      <w:marBottom w:val="0"/>
      <w:divBdr>
        <w:top w:val="none" w:sz="0" w:space="0" w:color="auto"/>
        <w:left w:val="none" w:sz="0" w:space="0" w:color="auto"/>
        <w:bottom w:val="none" w:sz="0" w:space="0" w:color="auto"/>
        <w:right w:val="none" w:sz="0" w:space="0" w:color="auto"/>
      </w:divBdr>
    </w:div>
    <w:div w:id="532309764">
      <w:bodyDiv w:val="1"/>
      <w:marLeft w:val="0"/>
      <w:marRight w:val="0"/>
      <w:marTop w:val="0"/>
      <w:marBottom w:val="0"/>
      <w:divBdr>
        <w:top w:val="none" w:sz="0" w:space="0" w:color="auto"/>
        <w:left w:val="none" w:sz="0" w:space="0" w:color="auto"/>
        <w:bottom w:val="none" w:sz="0" w:space="0" w:color="auto"/>
        <w:right w:val="none" w:sz="0" w:space="0" w:color="auto"/>
      </w:divBdr>
    </w:div>
    <w:div w:id="615061739">
      <w:bodyDiv w:val="1"/>
      <w:marLeft w:val="0"/>
      <w:marRight w:val="0"/>
      <w:marTop w:val="0"/>
      <w:marBottom w:val="0"/>
      <w:divBdr>
        <w:top w:val="none" w:sz="0" w:space="0" w:color="auto"/>
        <w:left w:val="none" w:sz="0" w:space="0" w:color="auto"/>
        <w:bottom w:val="none" w:sz="0" w:space="0" w:color="auto"/>
        <w:right w:val="none" w:sz="0" w:space="0" w:color="auto"/>
      </w:divBdr>
    </w:div>
    <w:div w:id="680931009">
      <w:bodyDiv w:val="1"/>
      <w:marLeft w:val="0"/>
      <w:marRight w:val="0"/>
      <w:marTop w:val="0"/>
      <w:marBottom w:val="0"/>
      <w:divBdr>
        <w:top w:val="none" w:sz="0" w:space="0" w:color="auto"/>
        <w:left w:val="none" w:sz="0" w:space="0" w:color="auto"/>
        <w:bottom w:val="none" w:sz="0" w:space="0" w:color="auto"/>
        <w:right w:val="none" w:sz="0" w:space="0" w:color="auto"/>
      </w:divBdr>
    </w:div>
    <w:div w:id="699550380">
      <w:bodyDiv w:val="1"/>
      <w:marLeft w:val="0"/>
      <w:marRight w:val="0"/>
      <w:marTop w:val="0"/>
      <w:marBottom w:val="0"/>
      <w:divBdr>
        <w:top w:val="none" w:sz="0" w:space="0" w:color="auto"/>
        <w:left w:val="none" w:sz="0" w:space="0" w:color="auto"/>
        <w:bottom w:val="none" w:sz="0" w:space="0" w:color="auto"/>
        <w:right w:val="none" w:sz="0" w:space="0" w:color="auto"/>
      </w:divBdr>
    </w:div>
    <w:div w:id="769816660">
      <w:bodyDiv w:val="1"/>
      <w:marLeft w:val="0"/>
      <w:marRight w:val="0"/>
      <w:marTop w:val="0"/>
      <w:marBottom w:val="0"/>
      <w:divBdr>
        <w:top w:val="none" w:sz="0" w:space="0" w:color="auto"/>
        <w:left w:val="none" w:sz="0" w:space="0" w:color="auto"/>
        <w:bottom w:val="none" w:sz="0" w:space="0" w:color="auto"/>
        <w:right w:val="none" w:sz="0" w:space="0" w:color="auto"/>
      </w:divBdr>
    </w:div>
    <w:div w:id="781538531">
      <w:bodyDiv w:val="1"/>
      <w:marLeft w:val="0"/>
      <w:marRight w:val="0"/>
      <w:marTop w:val="0"/>
      <w:marBottom w:val="0"/>
      <w:divBdr>
        <w:top w:val="none" w:sz="0" w:space="0" w:color="auto"/>
        <w:left w:val="none" w:sz="0" w:space="0" w:color="auto"/>
        <w:bottom w:val="none" w:sz="0" w:space="0" w:color="auto"/>
        <w:right w:val="none" w:sz="0" w:space="0" w:color="auto"/>
      </w:divBdr>
    </w:div>
    <w:div w:id="843786256">
      <w:bodyDiv w:val="1"/>
      <w:marLeft w:val="0"/>
      <w:marRight w:val="0"/>
      <w:marTop w:val="0"/>
      <w:marBottom w:val="0"/>
      <w:divBdr>
        <w:top w:val="none" w:sz="0" w:space="0" w:color="auto"/>
        <w:left w:val="none" w:sz="0" w:space="0" w:color="auto"/>
        <w:bottom w:val="none" w:sz="0" w:space="0" w:color="auto"/>
        <w:right w:val="none" w:sz="0" w:space="0" w:color="auto"/>
      </w:divBdr>
    </w:div>
    <w:div w:id="881017938">
      <w:bodyDiv w:val="1"/>
      <w:marLeft w:val="0"/>
      <w:marRight w:val="0"/>
      <w:marTop w:val="0"/>
      <w:marBottom w:val="0"/>
      <w:divBdr>
        <w:top w:val="none" w:sz="0" w:space="0" w:color="auto"/>
        <w:left w:val="none" w:sz="0" w:space="0" w:color="auto"/>
        <w:bottom w:val="none" w:sz="0" w:space="0" w:color="auto"/>
        <w:right w:val="none" w:sz="0" w:space="0" w:color="auto"/>
      </w:divBdr>
    </w:div>
    <w:div w:id="953831362">
      <w:bodyDiv w:val="1"/>
      <w:marLeft w:val="0"/>
      <w:marRight w:val="0"/>
      <w:marTop w:val="0"/>
      <w:marBottom w:val="0"/>
      <w:divBdr>
        <w:top w:val="none" w:sz="0" w:space="0" w:color="auto"/>
        <w:left w:val="none" w:sz="0" w:space="0" w:color="auto"/>
        <w:bottom w:val="none" w:sz="0" w:space="0" w:color="auto"/>
        <w:right w:val="none" w:sz="0" w:space="0" w:color="auto"/>
      </w:divBdr>
    </w:div>
    <w:div w:id="971406016">
      <w:bodyDiv w:val="1"/>
      <w:marLeft w:val="0"/>
      <w:marRight w:val="0"/>
      <w:marTop w:val="0"/>
      <w:marBottom w:val="0"/>
      <w:divBdr>
        <w:top w:val="none" w:sz="0" w:space="0" w:color="auto"/>
        <w:left w:val="none" w:sz="0" w:space="0" w:color="auto"/>
        <w:bottom w:val="none" w:sz="0" w:space="0" w:color="auto"/>
        <w:right w:val="none" w:sz="0" w:space="0" w:color="auto"/>
      </w:divBdr>
    </w:div>
    <w:div w:id="988704555">
      <w:bodyDiv w:val="1"/>
      <w:marLeft w:val="0"/>
      <w:marRight w:val="0"/>
      <w:marTop w:val="0"/>
      <w:marBottom w:val="0"/>
      <w:divBdr>
        <w:top w:val="none" w:sz="0" w:space="0" w:color="auto"/>
        <w:left w:val="none" w:sz="0" w:space="0" w:color="auto"/>
        <w:bottom w:val="none" w:sz="0" w:space="0" w:color="auto"/>
        <w:right w:val="none" w:sz="0" w:space="0" w:color="auto"/>
      </w:divBdr>
    </w:div>
    <w:div w:id="1006322864">
      <w:bodyDiv w:val="1"/>
      <w:marLeft w:val="0"/>
      <w:marRight w:val="0"/>
      <w:marTop w:val="0"/>
      <w:marBottom w:val="0"/>
      <w:divBdr>
        <w:top w:val="none" w:sz="0" w:space="0" w:color="auto"/>
        <w:left w:val="none" w:sz="0" w:space="0" w:color="auto"/>
        <w:bottom w:val="none" w:sz="0" w:space="0" w:color="auto"/>
        <w:right w:val="none" w:sz="0" w:space="0" w:color="auto"/>
      </w:divBdr>
    </w:div>
    <w:div w:id="1013191809">
      <w:bodyDiv w:val="1"/>
      <w:marLeft w:val="0"/>
      <w:marRight w:val="0"/>
      <w:marTop w:val="0"/>
      <w:marBottom w:val="0"/>
      <w:divBdr>
        <w:top w:val="none" w:sz="0" w:space="0" w:color="auto"/>
        <w:left w:val="none" w:sz="0" w:space="0" w:color="auto"/>
        <w:bottom w:val="none" w:sz="0" w:space="0" w:color="auto"/>
        <w:right w:val="none" w:sz="0" w:space="0" w:color="auto"/>
      </w:divBdr>
    </w:div>
    <w:div w:id="1019550754">
      <w:bodyDiv w:val="1"/>
      <w:marLeft w:val="0"/>
      <w:marRight w:val="0"/>
      <w:marTop w:val="0"/>
      <w:marBottom w:val="0"/>
      <w:divBdr>
        <w:top w:val="none" w:sz="0" w:space="0" w:color="auto"/>
        <w:left w:val="none" w:sz="0" w:space="0" w:color="auto"/>
        <w:bottom w:val="none" w:sz="0" w:space="0" w:color="auto"/>
        <w:right w:val="none" w:sz="0" w:space="0" w:color="auto"/>
      </w:divBdr>
    </w:div>
    <w:div w:id="1073159132">
      <w:bodyDiv w:val="1"/>
      <w:marLeft w:val="0"/>
      <w:marRight w:val="0"/>
      <w:marTop w:val="0"/>
      <w:marBottom w:val="0"/>
      <w:divBdr>
        <w:top w:val="none" w:sz="0" w:space="0" w:color="auto"/>
        <w:left w:val="none" w:sz="0" w:space="0" w:color="auto"/>
        <w:bottom w:val="none" w:sz="0" w:space="0" w:color="auto"/>
        <w:right w:val="none" w:sz="0" w:space="0" w:color="auto"/>
      </w:divBdr>
    </w:div>
    <w:div w:id="1184514255">
      <w:bodyDiv w:val="1"/>
      <w:marLeft w:val="0"/>
      <w:marRight w:val="0"/>
      <w:marTop w:val="0"/>
      <w:marBottom w:val="0"/>
      <w:divBdr>
        <w:top w:val="none" w:sz="0" w:space="0" w:color="auto"/>
        <w:left w:val="none" w:sz="0" w:space="0" w:color="auto"/>
        <w:bottom w:val="none" w:sz="0" w:space="0" w:color="auto"/>
        <w:right w:val="none" w:sz="0" w:space="0" w:color="auto"/>
      </w:divBdr>
    </w:div>
    <w:div w:id="1265114888">
      <w:bodyDiv w:val="1"/>
      <w:marLeft w:val="0"/>
      <w:marRight w:val="0"/>
      <w:marTop w:val="0"/>
      <w:marBottom w:val="0"/>
      <w:divBdr>
        <w:top w:val="none" w:sz="0" w:space="0" w:color="auto"/>
        <w:left w:val="none" w:sz="0" w:space="0" w:color="auto"/>
        <w:bottom w:val="none" w:sz="0" w:space="0" w:color="auto"/>
        <w:right w:val="none" w:sz="0" w:space="0" w:color="auto"/>
      </w:divBdr>
    </w:div>
    <w:div w:id="1269850961">
      <w:bodyDiv w:val="1"/>
      <w:marLeft w:val="0"/>
      <w:marRight w:val="0"/>
      <w:marTop w:val="0"/>
      <w:marBottom w:val="0"/>
      <w:divBdr>
        <w:top w:val="none" w:sz="0" w:space="0" w:color="auto"/>
        <w:left w:val="none" w:sz="0" w:space="0" w:color="auto"/>
        <w:bottom w:val="none" w:sz="0" w:space="0" w:color="auto"/>
        <w:right w:val="none" w:sz="0" w:space="0" w:color="auto"/>
      </w:divBdr>
    </w:div>
    <w:div w:id="1269895601">
      <w:bodyDiv w:val="1"/>
      <w:marLeft w:val="0"/>
      <w:marRight w:val="0"/>
      <w:marTop w:val="0"/>
      <w:marBottom w:val="0"/>
      <w:divBdr>
        <w:top w:val="none" w:sz="0" w:space="0" w:color="auto"/>
        <w:left w:val="none" w:sz="0" w:space="0" w:color="auto"/>
        <w:bottom w:val="none" w:sz="0" w:space="0" w:color="auto"/>
        <w:right w:val="none" w:sz="0" w:space="0" w:color="auto"/>
      </w:divBdr>
    </w:div>
    <w:div w:id="1277368138">
      <w:bodyDiv w:val="1"/>
      <w:marLeft w:val="0"/>
      <w:marRight w:val="0"/>
      <w:marTop w:val="0"/>
      <w:marBottom w:val="0"/>
      <w:divBdr>
        <w:top w:val="none" w:sz="0" w:space="0" w:color="auto"/>
        <w:left w:val="none" w:sz="0" w:space="0" w:color="auto"/>
        <w:bottom w:val="none" w:sz="0" w:space="0" w:color="auto"/>
        <w:right w:val="none" w:sz="0" w:space="0" w:color="auto"/>
      </w:divBdr>
    </w:div>
    <w:div w:id="1282876997">
      <w:bodyDiv w:val="1"/>
      <w:marLeft w:val="0"/>
      <w:marRight w:val="0"/>
      <w:marTop w:val="0"/>
      <w:marBottom w:val="0"/>
      <w:divBdr>
        <w:top w:val="none" w:sz="0" w:space="0" w:color="auto"/>
        <w:left w:val="none" w:sz="0" w:space="0" w:color="auto"/>
        <w:bottom w:val="none" w:sz="0" w:space="0" w:color="auto"/>
        <w:right w:val="none" w:sz="0" w:space="0" w:color="auto"/>
      </w:divBdr>
    </w:div>
    <w:div w:id="1325550345">
      <w:bodyDiv w:val="1"/>
      <w:marLeft w:val="0"/>
      <w:marRight w:val="0"/>
      <w:marTop w:val="0"/>
      <w:marBottom w:val="0"/>
      <w:divBdr>
        <w:top w:val="none" w:sz="0" w:space="0" w:color="auto"/>
        <w:left w:val="none" w:sz="0" w:space="0" w:color="auto"/>
        <w:bottom w:val="none" w:sz="0" w:space="0" w:color="auto"/>
        <w:right w:val="none" w:sz="0" w:space="0" w:color="auto"/>
      </w:divBdr>
    </w:div>
    <w:div w:id="1361739066">
      <w:bodyDiv w:val="1"/>
      <w:marLeft w:val="0"/>
      <w:marRight w:val="0"/>
      <w:marTop w:val="0"/>
      <w:marBottom w:val="0"/>
      <w:divBdr>
        <w:top w:val="none" w:sz="0" w:space="0" w:color="auto"/>
        <w:left w:val="none" w:sz="0" w:space="0" w:color="auto"/>
        <w:bottom w:val="none" w:sz="0" w:space="0" w:color="auto"/>
        <w:right w:val="none" w:sz="0" w:space="0" w:color="auto"/>
      </w:divBdr>
    </w:div>
    <w:div w:id="1381708961">
      <w:bodyDiv w:val="1"/>
      <w:marLeft w:val="0"/>
      <w:marRight w:val="0"/>
      <w:marTop w:val="0"/>
      <w:marBottom w:val="0"/>
      <w:divBdr>
        <w:top w:val="none" w:sz="0" w:space="0" w:color="auto"/>
        <w:left w:val="none" w:sz="0" w:space="0" w:color="auto"/>
        <w:bottom w:val="none" w:sz="0" w:space="0" w:color="auto"/>
        <w:right w:val="none" w:sz="0" w:space="0" w:color="auto"/>
      </w:divBdr>
    </w:div>
    <w:div w:id="1466198152">
      <w:bodyDiv w:val="1"/>
      <w:marLeft w:val="0"/>
      <w:marRight w:val="0"/>
      <w:marTop w:val="0"/>
      <w:marBottom w:val="0"/>
      <w:divBdr>
        <w:top w:val="none" w:sz="0" w:space="0" w:color="auto"/>
        <w:left w:val="none" w:sz="0" w:space="0" w:color="auto"/>
        <w:bottom w:val="none" w:sz="0" w:space="0" w:color="auto"/>
        <w:right w:val="none" w:sz="0" w:space="0" w:color="auto"/>
      </w:divBdr>
    </w:div>
    <w:div w:id="1510489525">
      <w:bodyDiv w:val="1"/>
      <w:marLeft w:val="0"/>
      <w:marRight w:val="0"/>
      <w:marTop w:val="0"/>
      <w:marBottom w:val="0"/>
      <w:divBdr>
        <w:top w:val="none" w:sz="0" w:space="0" w:color="auto"/>
        <w:left w:val="none" w:sz="0" w:space="0" w:color="auto"/>
        <w:bottom w:val="none" w:sz="0" w:space="0" w:color="auto"/>
        <w:right w:val="none" w:sz="0" w:space="0" w:color="auto"/>
      </w:divBdr>
    </w:div>
    <w:div w:id="1545940525">
      <w:bodyDiv w:val="1"/>
      <w:marLeft w:val="0"/>
      <w:marRight w:val="0"/>
      <w:marTop w:val="0"/>
      <w:marBottom w:val="0"/>
      <w:divBdr>
        <w:top w:val="none" w:sz="0" w:space="0" w:color="auto"/>
        <w:left w:val="none" w:sz="0" w:space="0" w:color="auto"/>
        <w:bottom w:val="none" w:sz="0" w:space="0" w:color="auto"/>
        <w:right w:val="none" w:sz="0" w:space="0" w:color="auto"/>
      </w:divBdr>
    </w:div>
    <w:div w:id="1548031749">
      <w:bodyDiv w:val="1"/>
      <w:marLeft w:val="0"/>
      <w:marRight w:val="0"/>
      <w:marTop w:val="0"/>
      <w:marBottom w:val="0"/>
      <w:divBdr>
        <w:top w:val="none" w:sz="0" w:space="0" w:color="auto"/>
        <w:left w:val="none" w:sz="0" w:space="0" w:color="auto"/>
        <w:bottom w:val="none" w:sz="0" w:space="0" w:color="auto"/>
        <w:right w:val="none" w:sz="0" w:space="0" w:color="auto"/>
      </w:divBdr>
    </w:div>
    <w:div w:id="1554805822">
      <w:bodyDiv w:val="1"/>
      <w:marLeft w:val="0"/>
      <w:marRight w:val="0"/>
      <w:marTop w:val="0"/>
      <w:marBottom w:val="0"/>
      <w:divBdr>
        <w:top w:val="none" w:sz="0" w:space="0" w:color="auto"/>
        <w:left w:val="none" w:sz="0" w:space="0" w:color="auto"/>
        <w:bottom w:val="none" w:sz="0" w:space="0" w:color="auto"/>
        <w:right w:val="none" w:sz="0" w:space="0" w:color="auto"/>
      </w:divBdr>
    </w:div>
    <w:div w:id="1555922459">
      <w:bodyDiv w:val="1"/>
      <w:marLeft w:val="0"/>
      <w:marRight w:val="0"/>
      <w:marTop w:val="0"/>
      <w:marBottom w:val="0"/>
      <w:divBdr>
        <w:top w:val="none" w:sz="0" w:space="0" w:color="auto"/>
        <w:left w:val="none" w:sz="0" w:space="0" w:color="auto"/>
        <w:bottom w:val="none" w:sz="0" w:space="0" w:color="auto"/>
        <w:right w:val="none" w:sz="0" w:space="0" w:color="auto"/>
      </w:divBdr>
    </w:div>
    <w:div w:id="1587616652">
      <w:bodyDiv w:val="1"/>
      <w:marLeft w:val="0"/>
      <w:marRight w:val="0"/>
      <w:marTop w:val="0"/>
      <w:marBottom w:val="0"/>
      <w:divBdr>
        <w:top w:val="none" w:sz="0" w:space="0" w:color="auto"/>
        <w:left w:val="none" w:sz="0" w:space="0" w:color="auto"/>
        <w:bottom w:val="none" w:sz="0" w:space="0" w:color="auto"/>
        <w:right w:val="none" w:sz="0" w:space="0" w:color="auto"/>
      </w:divBdr>
    </w:div>
    <w:div w:id="1625649747">
      <w:bodyDiv w:val="1"/>
      <w:marLeft w:val="0"/>
      <w:marRight w:val="0"/>
      <w:marTop w:val="0"/>
      <w:marBottom w:val="0"/>
      <w:divBdr>
        <w:top w:val="none" w:sz="0" w:space="0" w:color="auto"/>
        <w:left w:val="none" w:sz="0" w:space="0" w:color="auto"/>
        <w:bottom w:val="none" w:sz="0" w:space="0" w:color="auto"/>
        <w:right w:val="none" w:sz="0" w:space="0" w:color="auto"/>
      </w:divBdr>
    </w:div>
    <w:div w:id="1640307058">
      <w:bodyDiv w:val="1"/>
      <w:marLeft w:val="0"/>
      <w:marRight w:val="0"/>
      <w:marTop w:val="0"/>
      <w:marBottom w:val="0"/>
      <w:divBdr>
        <w:top w:val="none" w:sz="0" w:space="0" w:color="auto"/>
        <w:left w:val="none" w:sz="0" w:space="0" w:color="auto"/>
        <w:bottom w:val="none" w:sz="0" w:space="0" w:color="auto"/>
        <w:right w:val="none" w:sz="0" w:space="0" w:color="auto"/>
      </w:divBdr>
    </w:div>
    <w:div w:id="1647737798">
      <w:bodyDiv w:val="1"/>
      <w:marLeft w:val="0"/>
      <w:marRight w:val="0"/>
      <w:marTop w:val="0"/>
      <w:marBottom w:val="0"/>
      <w:divBdr>
        <w:top w:val="none" w:sz="0" w:space="0" w:color="auto"/>
        <w:left w:val="none" w:sz="0" w:space="0" w:color="auto"/>
        <w:bottom w:val="none" w:sz="0" w:space="0" w:color="auto"/>
        <w:right w:val="none" w:sz="0" w:space="0" w:color="auto"/>
      </w:divBdr>
    </w:div>
    <w:div w:id="1654791962">
      <w:bodyDiv w:val="1"/>
      <w:marLeft w:val="0"/>
      <w:marRight w:val="0"/>
      <w:marTop w:val="0"/>
      <w:marBottom w:val="0"/>
      <w:divBdr>
        <w:top w:val="none" w:sz="0" w:space="0" w:color="auto"/>
        <w:left w:val="none" w:sz="0" w:space="0" w:color="auto"/>
        <w:bottom w:val="none" w:sz="0" w:space="0" w:color="auto"/>
        <w:right w:val="none" w:sz="0" w:space="0" w:color="auto"/>
      </w:divBdr>
    </w:div>
    <w:div w:id="1667324919">
      <w:bodyDiv w:val="1"/>
      <w:marLeft w:val="0"/>
      <w:marRight w:val="0"/>
      <w:marTop w:val="0"/>
      <w:marBottom w:val="0"/>
      <w:divBdr>
        <w:top w:val="none" w:sz="0" w:space="0" w:color="auto"/>
        <w:left w:val="none" w:sz="0" w:space="0" w:color="auto"/>
        <w:bottom w:val="none" w:sz="0" w:space="0" w:color="auto"/>
        <w:right w:val="none" w:sz="0" w:space="0" w:color="auto"/>
      </w:divBdr>
    </w:div>
    <w:div w:id="1703438489">
      <w:bodyDiv w:val="1"/>
      <w:marLeft w:val="0"/>
      <w:marRight w:val="0"/>
      <w:marTop w:val="0"/>
      <w:marBottom w:val="0"/>
      <w:divBdr>
        <w:top w:val="none" w:sz="0" w:space="0" w:color="auto"/>
        <w:left w:val="none" w:sz="0" w:space="0" w:color="auto"/>
        <w:bottom w:val="none" w:sz="0" w:space="0" w:color="auto"/>
        <w:right w:val="none" w:sz="0" w:space="0" w:color="auto"/>
      </w:divBdr>
    </w:div>
    <w:div w:id="1757700594">
      <w:bodyDiv w:val="1"/>
      <w:marLeft w:val="0"/>
      <w:marRight w:val="0"/>
      <w:marTop w:val="0"/>
      <w:marBottom w:val="0"/>
      <w:divBdr>
        <w:top w:val="none" w:sz="0" w:space="0" w:color="auto"/>
        <w:left w:val="none" w:sz="0" w:space="0" w:color="auto"/>
        <w:bottom w:val="none" w:sz="0" w:space="0" w:color="auto"/>
        <w:right w:val="none" w:sz="0" w:space="0" w:color="auto"/>
      </w:divBdr>
    </w:div>
    <w:div w:id="1779911927">
      <w:bodyDiv w:val="1"/>
      <w:marLeft w:val="0"/>
      <w:marRight w:val="0"/>
      <w:marTop w:val="0"/>
      <w:marBottom w:val="0"/>
      <w:divBdr>
        <w:top w:val="none" w:sz="0" w:space="0" w:color="auto"/>
        <w:left w:val="none" w:sz="0" w:space="0" w:color="auto"/>
        <w:bottom w:val="none" w:sz="0" w:space="0" w:color="auto"/>
        <w:right w:val="none" w:sz="0" w:space="0" w:color="auto"/>
      </w:divBdr>
    </w:div>
    <w:div w:id="1780492074">
      <w:bodyDiv w:val="1"/>
      <w:marLeft w:val="0"/>
      <w:marRight w:val="0"/>
      <w:marTop w:val="0"/>
      <w:marBottom w:val="0"/>
      <w:divBdr>
        <w:top w:val="none" w:sz="0" w:space="0" w:color="auto"/>
        <w:left w:val="none" w:sz="0" w:space="0" w:color="auto"/>
        <w:bottom w:val="none" w:sz="0" w:space="0" w:color="auto"/>
        <w:right w:val="none" w:sz="0" w:space="0" w:color="auto"/>
      </w:divBdr>
    </w:div>
    <w:div w:id="1818717778">
      <w:bodyDiv w:val="1"/>
      <w:marLeft w:val="0"/>
      <w:marRight w:val="0"/>
      <w:marTop w:val="0"/>
      <w:marBottom w:val="0"/>
      <w:divBdr>
        <w:top w:val="none" w:sz="0" w:space="0" w:color="auto"/>
        <w:left w:val="none" w:sz="0" w:space="0" w:color="auto"/>
        <w:bottom w:val="none" w:sz="0" w:space="0" w:color="auto"/>
        <w:right w:val="none" w:sz="0" w:space="0" w:color="auto"/>
      </w:divBdr>
    </w:div>
    <w:div w:id="1822499674">
      <w:bodyDiv w:val="1"/>
      <w:marLeft w:val="0"/>
      <w:marRight w:val="0"/>
      <w:marTop w:val="0"/>
      <w:marBottom w:val="0"/>
      <w:divBdr>
        <w:top w:val="none" w:sz="0" w:space="0" w:color="auto"/>
        <w:left w:val="none" w:sz="0" w:space="0" w:color="auto"/>
        <w:bottom w:val="none" w:sz="0" w:space="0" w:color="auto"/>
        <w:right w:val="none" w:sz="0" w:space="0" w:color="auto"/>
      </w:divBdr>
    </w:div>
    <w:div w:id="1839029890">
      <w:bodyDiv w:val="1"/>
      <w:marLeft w:val="0"/>
      <w:marRight w:val="0"/>
      <w:marTop w:val="0"/>
      <w:marBottom w:val="0"/>
      <w:divBdr>
        <w:top w:val="none" w:sz="0" w:space="0" w:color="auto"/>
        <w:left w:val="none" w:sz="0" w:space="0" w:color="auto"/>
        <w:bottom w:val="none" w:sz="0" w:space="0" w:color="auto"/>
        <w:right w:val="none" w:sz="0" w:space="0" w:color="auto"/>
      </w:divBdr>
    </w:div>
    <w:div w:id="1886716735">
      <w:bodyDiv w:val="1"/>
      <w:marLeft w:val="0"/>
      <w:marRight w:val="0"/>
      <w:marTop w:val="0"/>
      <w:marBottom w:val="0"/>
      <w:divBdr>
        <w:top w:val="none" w:sz="0" w:space="0" w:color="auto"/>
        <w:left w:val="none" w:sz="0" w:space="0" w:color="auto"/>
        <w:bottom w:val="none" w:sz="0" w:space="0" w:color="auto"/>
        <w:right w:val="none" w:sz="0" w:space="0" w:color="auto"/>
      </w:divBdr>
    </w:div>
    <w:div w:id="1950550603">
      <w:bodyDiv w:val="1"/>
      <w:marLeft w:val="0"/>
      <w:marRight w:val="0"/>
      <w:marTop w:val="0"/>
      <w:marBottom w:val="0"/>
      <w:divBdr>
        <w:top w:val="none" w:sz="0" w:space="0" w:color="auto"/>
        <w:left w:val="none" w:sz="0" w:space="0" w:color="auto"/>
        <w:bottom w:val="none" w:sz="0" w:space="0" w:color="auto"/>
        <w:right w:val="none" w:sz="0" w:space="0" w:color="auto"/>
      </w:divBdr>
    </w:div>
    <w:div w:id="1995375720">
      <w:bodyDiv w:val="1"/>
      <w:marLeft w:val="0"/>
      <w:marRight w:val="0"/>
      <w:marTop w:val="0"/>
      <w:marBottom w:val="0"/>
      <w:divBdr>
        <w:top w:val="none" w:sz="0" w:space="0" w:color="auto"/>
        <w:left w:val="none" w:sz="0" w:space="0" w:color="auto"/>
        <w:bottom w:val="none" w:sz="0" w:space="0" w:color="auto"/>
        <w:right w:val="none" w:sz="0" w:space="0" w:color="auto"/>
      </w:divBdr>
    </w:div>
    <w:div w:id="2094814062">
      <w:bodyDiv w:val="1"/>
      <w:marLeft w:val="0"/>
      <w:marRight w:val="0"/>
      <w:marTop w:val="0"/>
      <w:marBottom w:val="0"/>
      <w:divBdr>
        <w:top w:val="none" w:sz="0" w:space="0" w:color="auto"/>
        <w:left w:val="none" w:sz="0" w:space="0" w:color="auto"/>
        <w:bottom w:val="none" w:sz="0" w:space="0" w:color="auto"/>
        <w:right w:val="none" w:sz="0" w:space="0" w:color="auto"/>
      </w:divBdr>
    </w:div>
    <w:div w:id="2101296593">
      <w:bodyDiv w:val="1"/>
      <w:marLeft w:val="0"/>
      <w:marRight w:val="0"/>
      <w:marTop w:val="0"/>
      <w:marBottom w:val="0"/>
      <w:divBdr>
        <w:top w:val="none" w:sz="0" w:space="0" w:color="auto"/>
        <w:left w:val="none" w:sz="0" w:space="0" w:color="auto"/>
        <w:bottom w:val="none" w:sz="0" w:space="0" w:color="auto"/>
        <w:right w:val="none" w:sz="0" w:space="0" w:color="auto"/>
      </w:divBdr>
    </w:div>
    <w:div w:id="211670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kumente%20und%20Einstellungen\Kramer.SPRINGER-SBM\Desktop\in%20here\AuthorsInstructions\Wordnew\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Lev09</b:Tag>
    <b:SourceType>JournalArticle</b:SourceType>
    <b:Guid>{BAFFF0FE-592A-429B-BC0D-79E0593B9DAB}</b:Guid>
    <b:Author>
      <b:Author>
        <b:NameList>
          <b:Person>
            <b:Last>Levy</b:Last>
            <b:First>M.</b:First>
          </b:Person>
        </b:NameList>
      </b:Author>
    </b:Author>
    <b:Title>Technologies in use for second language learning</b:Title>
    <b:Year>2009</b:Year>
    <b:JournalName>The Modern Language Journal</b:JournalName>
    <b:Pages>769-782</b:Pages>
    <b:Volume>93</b:Volume>
    <b:Issue>1</b:Issue>
    <b:RefOrder>1</b:RefOrder>
  </b:Source>
  <b:Source>
    <b:Tag>Mad17</b:Tag>
    <b:SourceType>ConferenceProceedings</b:SourceType>
    <b:Guid>{83CFC8B0-657B-4BD6-981F-1A37273DB44B}</b:Guid>
    <b:Author>
      <b:Author>
        <b:NameList>
          <b:Person>
            <b:Last>Madhu</b:Last>
            <b:First>D.</b:First>
          </b:Person>
          <b:Person>
            <b:Last>Jain</b:Last>
            <b:First>C.N.</b:First>
          </b:Person>
          <b:Person>
            <b:Last>Sebastain</b:Last>
            <b:First>E.</b:First>
          </b:Person>
          <b:Person>
            <b:Last>Shaji</b:Last>
            <b:First>S.</b:First>
          </b:Person>
          <b:Person>
            <b:Last>Ajayakumar</b:Last>
            <b:First>A.</b:First>
          </b:Person>
        </b:NameList>
      </b:Author>
    </b:Author>
    <b:Title>A novel approach for medical assistance using trained chatbot</b:Title>
    <b:Year>2017</b:Year>
    <b:Pages>243-246</b:Pages>
    <b:ConferenceName>2017 International Conference on Inventive Communication and Computational Technologies (ICICCT)</b:ConferenceName>
    <b:Publisher>IEEE</b:Publisher>
    <b:RefOrder>2</b:RefOrder>
  </b:Source>
  <b:Source>
    <b:Tag>Spa17</b:Tag>
    <b:SourceType>InternetSite</b:SourceType>
    <b:Guid>{298A506E-5B4D-45BF-9810-C2FAC2EBB22C}</b:Guid>
    <b:Title>Spartans AI Bots &amp; Virtual Reality Development</b:Title>
    <b:Year>2017</b:Year>
    <b:YearAccessed>2017</b:YearAccessed>
    <b:MonthAccessed>Oct</b:MonthAccessed>
    <b:DayAccessed>25</b:DayAccessed>
    <b:URL>https://www.spartans.tech/single-post/Chat-Bots-Explained</b:URL>
    <b:Author>
      <b:Author>
        <b:NameList>
          <b:Person>
            <b:Last>Spartans AI Bots &amp; Virtual Reality Development</b:Last>
          </b:Person>
        </b:NameList>
      </b:Author>
    </b:Author>
    <b:RefOrder>3</b:RefOrder>
  </b:Source>
  <b:Source>
    <b:Tag>Sha07</b:Tag>
    <b:SourceType>ConferenceProceedings</b:SourceType>
    <b:Guid>{CD9B78E3-605D-4367-9435-6EE5419F7E17}</b:Guid>
    <b:Title>Different measurements metrics to evaluate a chatbot system</b:Title>
    <b:Year>2007</b:Year>
    <b:Author>
      <b:Author>
        <b:NameList>
          <b:Person>
            <b:Last>Shawar</b:Last>
            <b:First>B.A.</b:First>
          </b:Person>
          <b:Person>
            <b:Last>Atwell</b:Last>
            <b:First>E.</b:First>
          </b:Person>
        </b:NameList>
      </b:Author>
    </b:Author>
    <b:ConferenceName>Proceedings of the workshop on bridging the gap: Academic and industrial research in dialog technologies</b:ConferenceName>
    <b:Pages>89-96</b:Pages>
    <b:Publisher>Association for Computational Linguistics</b:Publisher>
    <b:RefOrder>4</b:RefOrder>
  </b:Source>
  <b:Source>
    <b:Tag>Qiu17</b:Tag>
    <b:SourceType>ConferenceProceedings</b:SourceType>
    <b:Guid>{B8CF5463-2424-409D-9BDF-7D7EEBE2E26F}</b:Guid>
    <b:Title>Alime chat: A sequence to sequence and rerank based chatbot engine</b:Title>
    <b:Year>2017</b:Year>
    <b:ConferenceName>Proceedings of the 55th Annual Meeting of the Association for Computational Linguistics</b:ConferenceName>
    <b:Author>
      <b:Author>
        <b:NameList>
          <b:Person>
            <b:Last>Qiu</b:Last>
            <b:First>M.</b:First>
          </b:Person>
          <b:Person>
            <b:Last>Li</b:Last>
            <b:First>F.L.</b:First>
          </b:Person>
          <b:Person>
            <b:Last>Wang</b:Last>
            <b:First>S.</b:First>
          </b:Person>
          <b:Person>
            <b:Last>Gao</b:Last>
            <b:First>X.</b:First>
          </b:Person>
          <b:Person>
            <b:Last>Chen</b:Last>
            <b:First>Y.</b:First>
          </b:Person>
          <b:Person>
            <b:Last>Zhao</b:Last>
            <b:First>W.</b:First>
          </b:Person>
          <b:Person>
            <b:Last>Chen</b:Last>
            <b:First>H.</b:First>
          </b:Person>
          <b:Person>
            <b:Last>Huang</b:Last>
            <b:First>J.</b:First>
          </b:Person>
          <b:Person>
            <b:Last>Chu</b:Last>
            <b:First>W.</b:First>
          </b:Person>
        </b:NameList>
      </b:Author>
    </b:Author>
    <b:Pages>498-503</b:Pages>
    <b:Volume>2</b:Volume>
    <b:RefOrder>5</b:RefOrder>
  </b:Source>
  <b:Source>
    <b:Tag>Ser16</b:Tag>
    <b:SourceType>ConferenceProceedings</b:SourceType>
    <b:Guid>{6DFA1B93-51C4-4263-9207-68CEF1999022}</b:Guid>
    <b:Author>
      <b:Author>
        <b:NameList>
          <b:Person>
            <b:Last>Serban</b:Last>
            <b:First>I.V.</b:First>
          </b:Person>
          <b:Person>
            <b:Last>Sordoni</b:Last>
            <b:First>A.</b:First>
          </b:Person>
          <b:Person>
            <b:Last>Bengio</b:Last>
            <b:First>Y.</b:First>
          </b:Person>
          <b:Person>
            <b:Last>Courville</b:Last>
            <b:First>A.C.</b:First>
          </b:Person>
          <b:Person>
            <b:Last>Pineau</b:Last>
            <b:First>J.,</b:First>
          </b:Person>
        </b:NameList>
      </b:Author>
    </b:Author>
    <b:Title>Building End-To-End Dialogue Systems Using Generative Hierarchical Neural Network Models</b:Title>
    <b:Year>2016</b:Year>
    <b:ConferenceName>AAAI</b:ConferenceName>
    <b:Pages>3776-3784</b:Pages>
    <b:RefOrder>6</b:RefOrder>
  </b:Source>
  <b:Source>
    <b:Tag>Mit18</b:Tag>
    <b:SourceType>InternetSite</b:SourceType>
    <b:Guid>{88FBE87C-C9D6-4226-A6FA-A512D594841B}</b:Guid>
    <b:Title>Mitsuku Chatbot</b:Title>
    <b:Year>2018</b:Year>
    <b:Author>
      <b:Author>
        <b:NameList>
          <b:Person>
            <b:Last>Mitsuku</b:Last>
          </b:Person>
        </b:NameList>
      </b:Author>
    </b:Author>
    <b:YearAccessed>2017</b:YearAccessed>
    <b:MonthAccessed>Nov</b:MonthAccessed>
    <b:DayAccessed>11</b:DayAccessed>
    <b:URL>http://www.mitsuku.com/</b:URL>
    <b:RefOrder>7</b:RefOrder>
  </b:Source>
  <b:Source>
    <b:Tag>XuA17</b:Tag>
    <b:SourceType>ConferenceProceedings</b:SourceType>
    <b:Guid>{20899BA9-1E4A-4F60-B0F1-819568AA1966}</b:Guid>
    <b:Title>A new chatbot for customer service on social media</b:Title>
    <b:Year>2017</b:Year>
    <b:Author>
      <b:Author>
        <b:NameList>
          <b:Person>
            <b:Last>Xu</b:Last>
            <b:First>A.</b:First>
          </b:Person>
          <b:Person>
            <b:Last>Liu</b:Last>
            <b:First>Z.</b:First>
          </b:Person>
          <b:Person>
            <b:Last>Guo</b:Last>
            <b:First>Y.</b:First>
          </b:Person>
          <b:Person>
            <b:Last>Sinha</b:Last>
            <b:First>V.</b:First>
          </b:Person>
          <b:Person>
            <b:Last>Akkiraju</b:Last>
            <b:First>R.</b:First>
          </b:Person>
        </b:NameList>
      </b:Author>
    </b:Author>
    <b:ConferenceName>Proceedings of the 2017 CHI Conference on Human Factors in Computing Systems</b:ConferenceName>
    <b:Pages>3506-3510</b:Pages>
    <b:RefOrder>8</b:RefOrder>
  </b:Source>
  <b:Source>
    <b:Tag>Sut14</b:Tag>
    <b:SourceType>ConferenceProceedings</b:SourceType>
    <b:Guid>{23BCA308-6F1B-49FF-A2BE-102E4D7EEA31}</b:Guid>
    <b:Author>
      <b:Author>
        <b:NameList>
          <b:Person>
            <b:Last>Sutskever</b:Last>
            <b:First>I.</b:First>
          </b:Person>
          <b:Person>
            <b:Last>Vinyals</b:Last>
            <b:First>O.</b:First>
          </b:Person>
          <b:Person>
            <b:Last>Le</b:Last>
            <b:First>Q.V.</b:First>
          </b:Person>
        </b:NameList>
      </b:Author>
    </b:Author>
    <b:Title>Sequence to sequence learning with neural networks</b:Title>
    <b:Year>2014</b:Year>
    <b:ConferenceName>Advances in neural information processing systems</b:ConferenceName>
    <b:Pages>3104-3112</b:Pages>
    <b:RefOrder>9</b:RefOrder>
  </b:Source>
  <b:Source>
    <b:Tag>Sat15</b:Tag>
    <b:SourceType>ConferenceProceedings</b:SourceType>
    <b:Guid>{EE63DB7A-8759-45B5-AA60-E9A191F78A11}</b:Guid>
    <b:Author>
      <b:Author>
        <b:NameList>
          <b:Person>
            <b:Last>Satu</b:Last>
            <b:First>M.S.</b:First>
          </b:Person>
          <b:Person>
            <b:Last>Parvez</b:Last>
            <b:First>M.H.</b:First>
          </b:Person>
        </b:NameList>
      </b:Author>
    </b:Author>
    <b:Title>Review of integrated applications with aiml based chatbot</b:Title>
    <b:Year>2015</b:Year>
    <b:ConferenceName>2015 1st International Conference on Computer and Information Engineering (ICCIE)</b:ConferenceName>
    <b:Pages>87-90</b:Pages>
    <b:Publisher>IEEE</b:Publisher>
    <b:RefOrder>10</b:RefOrder>
  </b:Source>
  <b:Source>
    <b:Tag>Mas17</b:Tag>
    <b:SourceType>ConferenceProceedings</b:SourceType>
    <b:Guid>{EA28879F-A839-4707-8846-FC9D12186517}</b:Guid>
    <b:Author>
      <b:Author>
        <b:NameList>
          <b:Person>
            <b:Last>Masche</b:Last>
            <b:First>J.</b:First>
          </b:Person>
          <b:Person>
            <b:Last>Le</b:Last>
            <b:First>N.T.</b:First>
          </b:Person>
        </b:NameList>
      </b:Author>
    </b:Author>
    <b:Title>A Review of Technologies for Conversational Systems</b:Title>
    <b:Year>2017</b:Year>
    <b:ConferenceName>International Conference on Computer Science, Applied Mathematics and Applications </b:ConferenceName>
    <b:Pages>212-225</b:Pages>
    <b:Publisher>Springer</b:Publisher>
    <b:RefOrder>11</b:RefOrder>
  </b:Source>
  <b:Source>
    <b:Tag>Tut18</b:Tag>
    <b:SourceType>InternetSite</b:SourceType>
    <b:Guid>{53DA201F-0803-425D-BD9D-AF70E7033C03}</b:Guid>
    <b:Title>AIML Tutorial</b:Title>
    <b:Year>2018</b:Year>
    <b:Author>
      <b:Author>
        <b:NameList>
          <b:Person>
            <b:Last>Tutorialspoint</b:Last>
          </b:Person>
        </b:NameList>
      </b:Author>
    </b:Author>
    <b:YearAccessed>2018</b:YearAccessed>
    <b:MonthAccessed>Jan</b:MonthAccessed>
    <b:DayAccessed>21</b:DayAccessed>
    <b:URL>https://www.tutorialspoint.com/aiml/index.htm</b:URL>
    <b:RefOrder>12</b:RefOrder>
  </b:Source>
  <b:Source>
    <b:Tag>Sha02</b:Tag>
    <b:SourceType>Report</b:SourceType>
    <b:Guid>{0650DCE6-2A73-4D27-8387-BBFF517719F7}</b:Guid>
    <b:Title>A comparison between ALICE and Elizabeth chatbot systems</b:Title>
    <b:Year>2002</b:Year>
    <b:Author>
      <b:Author>
        <b:NameList>
          <b:Person>
            <b:Last>Shawar</b:Last>
            <b:First>B.A.</b:First>
          </b:Person>
          <b:Person>
            <b:Last>Atwell</b:Last>
            <b:First>E.</b:First>
          </b:Person>
        </b:NameList>
      </b:Author>
    </b:Author>
    <b:City>Leeds</b:City>
    <b:Publisher>University of Leeds, School of Computing research report 2002</b:Publisher>
    <b:RefOrder>13</b:RefOrder>
  </b:Source>
  <b:Source>
    <b:Tag>Luo18</b:Tag>
    <b:SourceType>InternetSite</b:SourceType>
    <b:Guid>{218E9813-9DB5-4436-9B8B-55000A95C69B}</b:Guid>
    <b:Title>Neural Machine Translation (seq2seq) Tutorial </b:Title>
    <b:Year>2018</b:Year>
    <b:Author>
      <b:Author>
        <b:NameList>
          <b:Person>
            <b:Last>Luong</b:Last>
            <b:First>M.T.</b:First>
          </b:Person>
          <b:Person>
            <b:Last>Zhao</b:Last>
            <b:First>E.B.R.</b:First>
          </b:Person>
        </b:NameList>
      </b:Author>
    </b:Author>
    <b:ProductionCompany>2017</b:ProductionCompany>
    <b:YearAccessed>2018</b:YearAccessed>
    <b:MonthAccessed>Jan</b:MonthAccessed>
    <b:DayAccessed>22</b:DayAccessed>
    <b:URL>https://github.com/tensorflow/nmt</b:URL>
    <b:RefOrder>14</b:RefOrder>
  </b:Source>
  <b:Source>
    <b:Tag>Tur50</b:Tag>
    <b:SourceType>JournalArticle</b:SourceType>
    <b:Guid>{0383CB40-8CFB-4AC2-B3AE-99D6F1308DF6}</b:Guid>
    <b:Title>Computing machinery and intelligence</b:Title>
    <b:Year>1950</b:Year>
    <b:Author>
      <b:Author>
        <b:NameList>
          <b:Person>
            <b:Last>Turing</b:Last>
            <b:First>A.M.</b:First>
          </b:Person>
        </b:NameList>
      </b:Author>
    </b:Author>
    <b:JournalName>Mind</b:JournalName>
    <b:Pages>433-460</b:Pages>
    <b:Volume>59</b:Volume>
    <b:Issue>236</b:Issue>
    <b:RefOrder>16</b:RefOrder>
  </b:Source>
  <b:Source>
    <b:Tag>Shi94</b:Tag>
    <b:SourceType>JournalArticle</b:SourceType>
    <b:Guid>{5CF45AD6-D1C3-4C1B-BC33-221C54BAFE74}</b:Guid>
    <b:Author>
      <b:Author>
        <b:NameList>
          <b:Person>
            <b:Last>Shieber</b:Last>
            <b:First>S.M.</b:First>
          </b:Person>
        </b:NameList>
      </b:Author>
    </b:Author>
    <b:Title>Lessons from a restricted Turing test</b:Title>
    <b:JournalName>Communication</b:JournalName>
    <b:Year>1994</b:Year>
    <b:Pages>70-78</b:Pages>
    <b:Volume>37</b:Volume>
    <b:Issue>6</b:Issue>
    <b:RefOrder>17</b:RefOrder>
  </b:Source>
  <b:Source>
    <b:Tag>Pri90</b:Tag>
    <b:SourceType>ConferenceProceedings</b:SourceType>
    <b:Guid>{F3DE6A9F-0995-4546-B150-6C4379D6FC89}</b:Guid>
    <b:Title>Evaluation of spoken language systems: The ATIS domain</b:Title>
    <b:Year>1990</b:Year>
    <b:Author>
      <b:Author>
        <b:NameList>
          <b:Person>
            <b:Last>Price</b:Last>
            <b:First>P.J.'</b:First>
          </b:Person>
        </b:NameList>
      </b:Author>
    </b:Author>
    <b:ConferenceName>Speech and Natural Language: Proceedings of a Workshop Held at Hidden Valley, Pennsylvania</b:ConferenceName>
    <b:RefOrder>18</b:RefOrder>
  </b:Source>
  <b:Source>
    <b:Tag>Mai96</b:Tag>
    <b:SourceType>ConferenceProceedings</b:SourceType>
    <b:Guid>{54991339-FD57-4444-BF7B-49550CB385A0}</b:Guid>
    <b:Author>
      <b:Author>
        <b:NameList>
          <b:Person>
            <b:Last>Maier</b:Last>
            <b:First>E.</b:First>
          </b:Person>
          <b:Person>
            <b:Last>Mast</b:Last>
            <b:First>M.</b:First>
          </b:Person>
          <b:Person>
            <b:Last>LuperFoy</b:Last>
            <b:First>S.</b:First>
          </b:Person>
        </b:NameList>
      </b:Author>
    </b:Author>
    <b:Title>Dialogue Processing in Spoken Language Systems</b:Title>
    <b:Year>1996 </b:Year>
    <b:ConferenceName>DPSLS: Workshop on Dialogue Processing in Spoken Language Systems</b:ConferenceName>
    <b:Pages>6</b:Pages>
    <b:RefOrder>19</b:RefOrder>
  </b:Source>
  <b:Source>
    <b:Tag>Pap02</b:Tag>
    <b:SourceType>ConferenceProceedings</b:SourceType>
    <b:Guid>{9F1FE700-BC73-488C-84D6-5223435336B4}</b:Guid>
    <b:Author>
      <b:Author>
        <b:NameList>
          <b:Person>
            <b:Last>Papineni</b:Last>
            <b:First>K.</b:First>
          </b:Person>
          <b:Person>
            <b:Last>Roukos</b:Last>
            <b:First>S.</b:First>
          </b:Person>
          <b:Person>
            <b:Last>Ward</b:Last>
            <b:First>T.</b:First>
          </b:Person>
          <b:Person>
            <b:Last>Zhu</b:Last>
            <b:First>W.J.</b:First>
          </b:Person>
        </b:NameList>
      </b:Author>
    </b:Author>
    <b:Title>BLEU: a method for automatic evaluation of machine translation</b:Title>
    <b:Year>2002</b:Year>
    <b:ConferenceName>Proceedings of the 40th annual meeting on association for computational linguistics</b:ConferenceName>
    <b:Pages>311-318</b:Pages>
    <b:Publisher>Association for Computational Linguistics</b:Publisher>
    <b:RefOrder>20</b:RefOrder>
  </b:Source>
  <b:Source>
    <b:Tag>Liu16</b:Tag>
    <b:SourceType>ConferenceProceedings</b:SourceType>
    <b:Guid>{ECF07783-F4F7-4E2B-9403-28612863D3EC}</b:Guid>
    <b:Author>
      <b:Author>
        <b:NameList>
          <b:Person>
            <b:Last>Liu</b:Last>
            <b:First>C.W.</b:First>
          </b:Person>
          <b:Person>
            <b:Last>Lowe</b:Last>
            <b:First>R.</b:First>
          </b:Person>
          <b:Person>
            <b:Last>Serban</b:Last>
            <b:First>I.V.</b:First>
          </b:Person>
          <b:Person>
            <b:Last>Noseworthy</b:Last>
            <b:First>M.</b:First>
          </b:Person>
          <b:Person>
            <b:Last>Charlin</b:Last>
            <b:First>L.</b:First>
          </b:Person>
          <b:Person>
            <b:Last>Pineau</b:Last>
            <b:First>J.</b:First>
          </b:Person>
        </b:NameList>
      </b:Author>
    </b:Author>
    <b:Title>How NOT To Evaluate Your Dialogue System: An Empirical Study of Unsupervised Evaluation Metrics for Dialogue Response Generation</b:Title>
    <b:Year>2016</b:Year>
    <b:ConferenceName>Proceedings of the 2016 Conference on Empirical Methods in Natural Language Processing</b:ConferenceName>
    <b:Pages>2122–2132 </b:Pages>
    <b:Publisher>Association for Computational Linguistics </b:Publisher>
    <b:RefOrder>21</b:RefOrder>
  </b:Source>
  <b:Source>
    <b:Tag>Rad17</b:Tag>
    <b:SourceType>JournalArticle</b:SourceType>
    <b:Guid>{072EAB75-F68C-450D-B20E-11613FAA041E}</b:Guid>
    <b:Title>Evaluating Quality of Chatbots and Intelligent Conversational Agents</b:Title>
    <b:Year>2017</b:Year>
    <b:Author>
      <b:Author>
        <b:NameList>
          <b:Person>
            <b:Last>Radziwill</b:Last>
            <b:First>N.M.</b:First>
          </b:Person>
          <b:Person>
            <b:Last>Benton</b:Last>
            <b:First>M.C.</b:First>
          </b:Person>
        </b:NameList>
      </b:Author>
    </b:Author>
    <b:JournalName>Software Quality Professional</b:JournalName>
    <b:Pages>25-36</b:Pages>
    <b:Volume>19</b:Volume>
    <b:Issue>3</b:Issue>
    <b:RefOrder>15</b:RefOrder>
  </b:Source>
  <b:Source>
    <b:Tag>Zha17</b:Tag>
    <b:SourceType>ConferenceProceedings</b:SourceType>
    <b:Guid>{C508865E-598C-4CF4-8358-DB68ED643E80}</b:Guid>
    <b:Title>Keyword-driven image captioning via Context-dependent Bilateral LSTM</b:Title>
    <b:Year>2017</b:Year>
    <b:Author>
      <b:Author>
        <b:NameList>
          <b:Person>
            <b:Last>Zhang</b:Last>
            <b:First>X.</b:First>
          </b:Person>
          <b:Person>
            <b:Last>He</b:Last>
            <b:First>S.</b:First>
          </b:Person>
          <b:Person>
            <b:Last>Song</b:Last>
            <b:First>X.</b:First>
          </b:Person>
          <b:Person>
            <b:Last>Wei</b:Last>
            <b:First>P.</b:First>
          </b:Person>
          <b:Person>
            <b:Last>Jiang</b:Last>
            <b:First>S.</b:First>
          </b:Person>
          <b:Person>
            <b:Last>Ye</b:Last>
            <b:First>Q.</b:First>
          </b:Person>
          <b:Person>
            <b:Last>Jiao</b:Last>
            <b:First>J.</b:First>
          </b:Person>
          <b:Person>
            <b:Last>Lau</b:Last>
            <b:First>R.W.</b:First>
          </b:Person>
        </b:NameList>
      </b:Author>
    </b:Author>
    <b:ConferenceName>2017 IEEE International Conference on Multimedia and Expo (ICME)</b:ConferenceName>
    <b:Pages>781-786</b:Pages>
    <b:Publisher>IEEE</b:Publisher>
    <b:RefOrder>22</b:RefOrder>
  </b:Source>
</b:Sources>
</file>

<file path=customXml/itemProps1.xml><?xml version="1.0" encoding="utf-8"?>
<ds:datastoreItem xmlns:ds="http://schemas.openxmlformats.org/officeDocument/2006/customXml" ds:itemID="{CD4568AE-DD5A-4D39-A5EE-761DEAC5B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trial.dot</Template>
  <TotalTime>61</TotalTime>
  <Pages>11</Pages>
  <Words>4299</Words>
  <Characters>24509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sv-lncs</vt:lpstr>
    </vt:vector>
  </TitlesOfParts>
  <Company>Springer Verlag GmbH &amp; Co.KG</Company>
  <LinksUpToDate>false</LinksUpToDate>
  <CharactersWithSpaces>28751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sv-lncs</dc:title>
  <dc:creator>Springer-SBM</dc:creator>
  <dc:description>Copyright Springer-Verlag Heidelberg Berlin 2002</dc:description>
  <cp:lastModifiedBy>Girish Bekaroo</cp:lastModifiedBy>
  <cp:revision>127</cp:revision>
  <cp:lastPrinted>2018-05-31T01:00:00Z</cp:lastPrinted>
  <dcterms:created xsi:type="dcterms:W3CDTF">2018-05-07T15:05:00Z</dcterms:created>
  <dcterms:modified xsi:type="dcterms:W3CDTF">2019-01-21T07:22:00Z</dcterms:modified>
</cp:coreProperties>
</file>