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B93AD" w14:textId="1BBCE2AC" w:rsidR="0007446E" w:rsidRDefault="00AB2E58"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cs="Arial"/>
          <w:sz w:val="22"/>
          <w:szCs w:val="22"/>
        </w:rPr>
      </w:pPr>
      <w:r w:rsidRPr="0071639C">
        <w:rPr>
          <w:rFonts w:cs="Arial"/>
          <w:sz w:val="22"/>
          <w:szCs w:val="22"/>
        </w:rPr>
        <w:t xml:space="preserve">Submitted to Intellect journal </w:t>
      </w:r>
      <w:r w:rsidR="009C0AE5" w:rsidRPr="0071639C">
        <w:rPr>
          <w:rFonts w:cs="Arial"/>
          <w:i/>
          <w:sz w:val="22"/>
          <w:szCs w:val="22"/>
        </w:rPr>
        <w:t>Drawing: Research, Theory, Practice</w:t>
      </w:r>
      <w:r w:rsidR="00792238">
        <w:rPr>
          <w:rFonts w:cs="Arial"/>
          <w:i/>
          <w:sz w:val="22"/>
          <w:szCs w:val="22"/>
        </w:rPr>
        <w:t xml:space="preserve"> </w:t>
      </w:r>
      <w:r w:rsidR="00F768E6">
        <w:rPr>
          <w:rFonts w:cs="Arial"/>
          <w:sz w:val="22"/>
          <w:szCs w:val="22"/>
        </w:rPr>
        <w:t>5 Nov 2016</w:t>
      </w:r>
    </w:p>
    <w:p w14:paraId="5C41ABC8" w14:textId="4ADD70F9" w:rsidR="009F1153" w:rsidRDefault="009F1153"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cs="Arial"/>
          <w:sz w:val="22"/>
          <w:szCs w:val="22"/>
        </w:rPr>
      </w:pPr>
      <w:r>
        <w:rPr>
          <w:rFonts w:cs="Arial"/>
          <w:sz w:val="22"/>
          <w:szCs w:val="22"/>
        </w:rPr>
        <w:t>Accepted subject to revision 17 Feb 2017</w:t>
      </w:r>
    </w:p>
    <w:p w14:paraId="2D57D9A3" w14:textId="641FB7CF" w:rsidR="00610A0F" w:rsidRPr="003C1359" w:rsidRDefault="009F1153"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cs="Arial"/>
          <w:sz w:val="22"/>
          <w:szCs w:val="22"/>
        </w:rPr>
      </w:pPr>
      <w:r>
        <w:rPr>
          <w:rFonts w:cs="Arial"/>
          <w:sz w:val="22"/>
          <w:szCs w:val="22"/>
        </w:rPr>
        <w:t>This</w:t>
      </w:r>
      <w:r w:rsidR="00610A0F">
        <w:rPr>
          <w:rFonts w:cs="Arial"/>
          <w:sz w:val="22"/>
          <w:szCs w:val="22"/>
        </w:rPr>
        <w:t xml:space="preserve"> version</w:t>
      </w:r>
      <w:r w:rsidR="00BB1EA7">
        <w:rPr>
          <w:rFonts w:cs="Arial"/>
          <w:sz w:val="22"/>
          <w:szCs w:val="22"/>
        </w:rPr>
        <w:t xml:space="preserve"> revised March</w:t>
      </w:r>
      <w:r w:rsidR="00610A0F">
        <w:rPr>
          <w:rFonts w:cs="Arial"/>
          <w:sz w:val="22"/>
          <w:szCs w:val="22"/>
        </w:rPr>
        <w:t xml:space="preserve"> 2017</w:t>
      </w:r>
    </w:p>
    <w:p w14:paraId="4C640FDD" w14:textId="77777777" w:rsidR="003E5680" w:rsidRDefault="003E5680"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cs="Arial"/>
          <w:b/>
          <w:sz w:val="22"/>
          <w:szCs w:val="22"/>
        </w:rPr>
      </w:pPr>
    </w:p>
    <w:p w14:paraId="2A9F7CF3" w14:textId="45538D85" w:rsidR="00AA3C7C" w:rsidRPr="003C1871" w:rsidRDefault="007E7DAB" w:rsidP="00D45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outlineLvl w:val="0"/>
        <w:rPr>
          <w:rFonts w:ascii="Times New Roman" w:hAnsi="Times New Roman" w:cs="Times New Roman"/>
          <w:b/>
          <w:szCs w:val="28"/>
        </w:rPr>
      </w:pPr>
      <w:r w:rsidRPr="003C1871">
        <w:rPr>
          <w:rFonts w:ascii="Times New Roman" w:hAnsi="Times New Roman" w:cs="Times New Roman"/>
          <w:b/>
          <w:szCs w:val="28"/>
        </w:rPr>
        <w:t xml:space="preserve">Talking the </w:t>
      </w:r>
      <w:r w:rsidR="00FD5862">
        <w:rPr>
          <w:rFonts w:ascii="Times New Roman" w:hAnsi="Times New Roman" w:cs="Times New Roman"/>
          <w:b/>
          <w:szCs w:val="28"/>
        </w:rPr>
        <w:t>l</w:t>
      </w:r>
      <w:r w:rsidRPr="003C1871">
        <w:rPr>
          <w:rFonts w:ascii="Times New Roman" w:hAnsi="Times New Roman" w:cs="Times New Roman"/>
          <w:b/>
          <w:szCs w:val="28"/>
        </w:rPr>
        <w:t>ine</w:t>
      </w:r>
      <w:r w:rsidR="00B726B8" w:rsidRPr="003C1871">
        <w:rPr>
          <w:rFonts w:ascii="Times New Roman" w:hAnsi="Times New Roman" w:cs="Times New Roman"/>
          <w:b/>
          <w:szCs w:val="28"/>
        </w:rPr>
        <w:t xml:space="preserve">: </w:t>
      </w:r>
      <w:r w:rsidR="00FD5862">
        <w:rPr>
          <w:rFonts w:ascii="Times New Roman" w:hAnsi="Times New Roman" w:cs="Times New Roman"/>
          <w:b/>
          <w:szCs w:val="28"/>
        </w:rPr>
        <w:t>i</w:t>
      </w:r>
      <w:r w:rsidR="00220EFE">
        <w:rPr>
          <w:rFonts w:ascii="Times New Roman" w:hAnsi="Times New Roman" w:cs="Times New Roman"/>
          <w:b/>
          <w:szCs w:val="28"/>
        </w:rPr>
        <w:t xml:space="preserve">nclusive </w:t>
      </w:r>
      <w:r w:rsidR="00FD5862">
        <w:rPr>
          <w:rFonts w:ascii="Times New Roman" w:hAnsi="Times New Roman" w:cs="Times New Roman"/>
          <w:b/>
          <w:szCs w:val="28"/>
        </w:rPr>
        <w:t>s</w:t>
      </w:r>
      <w:r w:rsidR="00220EFE">
        <w:rPr>
          <w:rFonts w:ascii="Times New Roman" w:hAnsi="Times New Roman" w:cs="Times New Roman"/>
          <w:b/>
          <w:szCs w:val="28"/>
        </w:rPr>
        <w:t xml:space="preserve">trategies for the </w:t>
      </w:r>
      <w:r w:rsidR="00FD5862">
        <w:rPr>
          <w:rFonts w:ascii="Times New Roman" w:hAnsi="Times New Roman" w:cs="Times New Roman"/>
          <w:b/>
          <w:szCs w:val="28"/>
        </w:rPr>
        <w:t>t</w:t>
      </w:r>
      <w:r w:rsidR="00220EFE">
        <w:rPr>
          <w:rFonts w:ascii="Times New Roman" w:hAnsi="Times New Roman" w:cs="Times New Roman"/>
          <w:b/>
          <w:szCs w:val="28"/>
        </w:rPr>
        <w:t xml:space="preserve">eaching of </w:t>
      </w:r>
      <w:r w:rsidR="00FD5862">
        <w:rPr>
          <w:rFonts w:ascii="Times New Roman" w:hAnsi="Times New Roman" w:cs="Times New Roman"/>
          <w:b/>
          <w:szCs w:val="28"/>
        </w:rPr>
        <w:t>d</w:t>
      </w:r>
      <w:r w:rsidR="00220EFE">
        <w:rPr>
          <w:rFonts w:ascii="Times New Roman" w:hAnsi="Times New Roman" w:cs="Times New Roman"/>
          <w:b/>
          <w:szCs w:val="28"/>
        </w:rPr>
        <w:t>rawing</w:t>
      </w:r>
      <w:r w:rsidR="00220EFE" w:rsidRPr="003C1871" w:rsidDel="00220EFE">
        <w:rPr>
          <w:rFonts w:ascii="Times New Roman" w:hAnsi="Times New Roman" w:cs="Times New Roman"/>
          <w:b/>
          <w:szCs w:val="28"/>
        </w:rPr>
        <w:t xml:space="preserve"> </w:t>
      </w:r>
    </w:p>
    <w:p w14:paraId="58B036DD" w14:textId="43894A92" w:rsidR="007E7DAB" w:rsidRDefault="00DE4A33"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cs="Arial"/>
          <w:i/>
          <w:sz w:val="22"/>
          <w:szCs w:val="22"/>
        </w:rPr>
      </w:pPr>
      <w:r w:rsidRPr="00BD07DC">
        <w:rPr>
          <w:rFonts w:cs="Arial"/>
          <w:i/>
          <w:sz w:val="22"/>
          <w:szCs w:val="22"/>
        </w:rPr>
        <w:t>.</w:t>
      </w:r>
    </w:p>
    <w:p w14:paraId="65C3399A" w14:textId="2CE26367" w:rsidR="00B726B8" w:rsidRDefault="00B726B8" w:rsidP="00D45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outlineLvl w:val="0"/>
        <w:rPr>
          <w:rFonts w:cs="Arial"/>
          <w:sz w:val="22"/>
          <w:szCs w:val="22"/>
        </w:rPr>
      </w:pPr>
      <w:r>
        <w:rPr>
          <w:rFonts w:cs="Arial"/>
          <w:sz w:val="22"/>
          <w:szCs w:val="22"/>
        </w:rPr>
        <w:t>Authors</w:t>
      </w:r>
    </w:p>
    <w:p w14:paraId="5C6F176C" w14:textId="14182188" w:rsidR="00B726B8" w:rsidRDefault="00B726B8"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cs="Arial"/>
          <w:sz w:val="22"/>
          <w:szCs w:val="22"/>
        </w:rPr>
      </w:pPr>
      <w:proofErr w:type="spellStart"/>
      <w:r>
        <w:rPr>
          <w:rFonts w:cs="Arial"/>
          <w:sz w:val="22"/>
          <w:szCs w:val="22"/>
        </w:rPr>
        <w:t>Qona</w:t>
      </w:r>
      <w:proofErr w:type="spellEnd"/>
      <w:r>
        <w:rPr>
          <w:rFonts w:cs="Arial"/>
          <w:sz w:val="22"/>
          <w:szCs w:val="22"/>
        </w:rPr>
        <w:t xml:space="preserve"> Rankin</w:t>
      </w:r>
      <w:r w:rsidR="00277D32">
        <w:rPr>
          <w:rFonts w:cs="Arial"/>
          <w:sz w:val="22"/>
          <w:szCs w:val="22"/>
        </w:rPr>
        <w:t xml:space="preserve"> (Royal College of Art)</w:t>
      </w:r>
    </w:p>
    <w:p w14:paraId="602A6DC6" w14:textId="6D5B4EAC" w:rsidR="00B726B8" w:rsidRDefault="00B726B8"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cs="Arial"/>
          <w:sz w:val="22"/>
          <w:szCs w:val="22"/>
        </w:rPr>
      </w:pPr>
      <w:r>
        <w:rPr>
          <w:rFonts w:cs="Arial"/>
          <w:sz w:val="22"/>
          <w:szCs w:val="22"/>
        </w:rPr>
        <w:t>Howard Riley</w:t>
      </w:r>
      <w:r w:rsidR="00277D32">
        <w:rPr>
          <w:rFonts w:cs="Arial"/>
          <w:sz w:val="22"/>
          <w:szCs w:val="22"/>
        </w:rPr>
        <w:t xml:space="preserve"> (Swansea College of Art)</w:t>
      </w:r>
    </w:p>
    <w:p w14:paraId="56C23625" w14:textId="2D3E47D9" w:rsidR="00B726B8" w:rsidRDefault="00B726B8"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cs="Arial"/>
          <w:sz w:val="22"/>
          <w:szCs w:val="22"/>
        </w:rPr>
      </w:pPr>
      <w:r>
        <w:rPr>
          <w:rFonts w:cs="Arial"/>
          <w:sz w:val="22"/>
          <w:szCs w:val="22"/>
        </w:rPr>
        <w:t>Nicola Brunswick</w:t>
      </w:r>
      <w:r w:rsidR="00277D32">
        <w:rPr>
          <w:rFonts w:cs="Arial"/>
          <w:sz w:val="22"/>
          <w:szCs w:val="22"/>
        </w:rPr>
        <w:t xml:space="preserve"> (Middlesex University)</w:t>
      </w:r>
    </w:p>
    <w:p w14:paraId="48FE03C5" w14:textId="504CCCC1" w:rsidR="00B726B8" w:rsidRDefault="00B726B8"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cs="Arial"/>
          <w:sz w:val="22"/>
          <w:szCs w:val="22"/>
        </w:rPr>
      </w:pPr>
      <w:r>
        <w:rPr>
          <w:rFonts w:cs="Arial"/>
          <w:sz w:val="22"/>
          <w:szCs w:val="22"/>
        </w:rPr>
        <w:t>Chris McManus</w:t>
      </w:r>
      <w:r w:rsidR="00277D32">
        <w:rPr>
          <w:rFonts w:cs="Arial"/>
          <w:sz w:val="22"/>
          <w:szCs w:val="22"/>
        </w:rPr>
        <w:t xml:space="preserve"> (University College London</w:t>
      </w:r>
      <w:r w:rsidR="00610A0F">
        <w:rPr>
          <w:rFonts w:cs="Arial"/>
          <w:sz w:val="22"/>
          <w:szCs w:val="22"/>
        </w:rPr>
        <w:t>)</w:t>
      </w:r>
    </w:p>
    <w:p w14:paraId="07BF8A43" w14:textId="76B82587" w:rsidR="00B726B8" w:rsidRDefault="00B726B8"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cs="Arial"/>
          <w:sz w:val="22"/>
          <w:szCs w:val="22"/>
        </w:rPr>
      </w:pPr>
      <w:r>
        <w:rPr>
          <w:rFonts w:cs="Arial"/>
          <w:sz w:val="22"/>
          <w:szCs w:val="22"/>
        </w:rPr>
        <w:t>Rebecca Chamberlain</w:t>
      </w:r>
      <w:r w:rsidR="00277D32">
        <w:rPr>
          <w:rFonts w:cs="Arial"/>
          <w:sz w:val="22"/>
          <w:szCs w:val="22"/>
        </w:rPr>
        <w:t xml:space="preserve"> (</w:t>
      </w:r>
      <w:r w:rsidR="00CA432B">
        <w:rPr>
          <w:rFonts w:cs="Arial"/>
          <w:sz w:val="22"/>
          <w:szCs w:val="22"/>
        </w:rPr>
        <w:t>Goldsmiths)</w:t>
      </w:r>
    </w:p>
    <w:p w14:paraId="3B4A8F26" w14:textId="77777777" w:rsidR="003F0FE8" w:rsidRDefault="003F0FE8"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cs="Arial"/>
          <w:sz w:val="22"/>
          <w:szCs w:val="22"/>
        </w:rPr>
      </w:pPr>
    </w:p>
    <w:p w14:paraId="366267A4" w14:textId="02856EBA" w:rsidR="003F0FE8" w:rsidRPr="003C1871" w:rsidRDefault="003F0FE8" w:rsidP="00D45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outlineLvl w:val="0"/>
        <w:rPr>
          <w:rFonts w:ascii="Times New Roman" w:hAnsi="Times New Roman" w:cs="Times New Roman"/>
          <w:b/>
          <w:sz w:val="24"/>
        </w:rPr>
      </w:pPr>
      <w:r w:rsidRPr="003C1871">
        <w:rPr>
          <w:rFonts w:ascii="Times New Roman" w:hAnsi="Times New Roman" w:cs="Times New Roman"/>
          <w:b/>
          <w:sz w:val="24"/>
        </w:rPr>
        <w:t>Abstract</w:t>
      </w:r>
    </w:p>
    <w:p w14:paraId="1BD73015" w14:textId="77777777" w:rsidR="00517C26" w:rsidRPr="003C1871" w:rsidRDefault="00517C26"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ascii="Times New Roman" w:hAnsi="Times New Roman" w:cs="Times New Roman"/>
          <w:b/>
          <w:sz w:val="24"/>
        </w:rPr>
      </w:pPr>
    </w:p>
    <w:p w14:paraId="3853D0FE" w14:textId="2CE04E88" w:rsidR="003F0FE8" w:rsidRPr="00995E34" w:rsidRDefault="003F0FE8" w:rsidP="003C18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360" w:lineRule="auto"/>
        <w:rPr>
          <w:rFonts w:ascii="Times New Roman" w:hAnsi="Times New Roman" w:cs="Times New Roman"/>
          <w:i/>
          <w:sz w:val="24"/>
        </w:rPr>
      </w:pPr>
      <w:r w:rsidRPr="00995E34">
        <w:rPr>
          <w:rFonts w:ascii="Times New Roman" w:hAnsi="Times New Roman" w:cs="Times New Roman"/>
          <w:i/>
          <w:sz w:val="24"/>
        </w:rPr>
        <w:t>The article reports on a series of drawing workshops held at the Royal College of Art (RCA)</w:t>
      </w:r>
      <w:r w:rsidR="00D82C9A" w:rsidRPr="00995E34">
        <w:rPr>
          <w:rFonts w:ascii="Times New Roman" w:hAnsi="Times New Roman" w:cs="Times New Roman"/>
          <w:i/>
          <w:sz w:val="24"/>
        </w:rPr>
        <w:t>, London</w:t>
      </w:r>
      <w:r w:rsidR="002F6FFE" w:rsidRPr="00995E34">
        <w:rPr>
          <w:rFonts w:ascii="Times New Roman" w:hAnsi="Times New Roman" w:cs="Times New Roman"/>
          <w:i/>
          <w:sz w:val="24"/>
        </w:rPr>
        <w:t>,</w:t>
      </w:r>
      <w:r w:rsidR="00D82C9A" w:rsidRPr="00995E34">
        <w:rPr>
          <w:rFonts w:ascii="Times New Roman" w:hAnsi="Times New Roman" w:cs="Times New Roman"/>
          <w:i/>
          <w:sz w:val="24"/>
        </w:rPr>
        <w:t xml:space="preserve"> which tested</w:t>
      </w:r>
      <w:r w:rsidRPr="00995E34">
        <w:rPr>
          <w:rFonts w:ascii="Times New Roman" w:hAnsi="Times New Roman" w:cs="Times New Roman"/>
          <w:i/>
          <w:sz w:val="24"/>
        </w:rPr>
        <w:t xml:space="preserve"> an original pedagogical strategy designed to help dyslexic and/or </w:t>
      </w:r>
      <w:proofErr w:type="spellStart"/>
      <w:r w:rsidRPr="00995E34">
        <w:rPr>
          <w:rFonts w:ascii="Times New Roman" w:hAnsi="Times New Roman" w:cs="Times New Roman"/>
          <w:i/>
          <w:sz w:val="24"/>
        </w:rPr>
        <w:t>dyspraxic</w:t>
      </w:r>
      <w:proofErr w:type="spellEnd"/>
      <w:r w:rsidRPr="00995E34">
        <w:rPr>
          <w:rFonts w:ascii="Times New Roman" w:hAnsi="Times New Roman" w:cs="Times New Roman"/>
          <w:i/>
          <w:sz w:val="24"/>
        </w:rPr>
        <w:t xml:space="preserve"> art and design students who had reported difficulties with their abilities</w:t>
      </w:r>
      <w:r w:rsidR="002F6FFE" w:rsidRPr="00995E34">
        <w:rPr>
          <w:rFonts w:ascii="Times New Roman" w:hAnsi="Times New Roman" w:cs="Times New Roman"/>
          <w:i/>
          <w:sz w:val="24"/>
        </w:rPr>
        <w:t xml:space="preserve"> to make accurate representational</w:t>
      </w:r>
      <w:r w:rsidRPr="00995E34">
        <w:rPr>
          <w:rFonts w:ascii="Times New Roman" w:hAnsi="Times New Roman" w:cs="Times New Roman"/>
          <w:i/>
          <w:sz w:val="24"/>
        </w:rPr>
        <w:t xml:space="preserve"> drawings. A group of non-dyslexic/</w:t>
      </w:r>
      <w:proofErr w:type="spellStart"/>
      <w:r w:rsidRPr="00995E34">
        <w:rPr>
          <w:rFonts w:ascii="Times New Roman" w:hAnsi="Times New Roman" w:cs="Times New Roman"/>
          <w:i/>
          <w:sz w:val="24"/>
        </w:rPr>
        <w:t>dyspraxic</w:t>
      </w:r>
      <w:proofErr w:type="spellEnd"/>
      <w:r w:rsidRPr="00995E34">
        <w:rPr>
          <w:rFonts w:ascii="Times New Roman" w:hAnsi="Times New Roman" w:cs="Times New Roman"/>
          <w:i/>
          <w:sz w:val="24"/>
        </w:rPr>
        <w:t xml:space="preserve"> </w:t>
      </w:r>
      <w:r w:rsidR="00D82C9A" w:rsidRPr="00995E34">
        <w:rPr>
          <w:rFonts w:ascii="Times New Roman" w:hAnsi="Times New Roman" w:cs="Times New Roman"/>
          <w:i/>
          <w:sz w:val="24"/>
        </w:rPr>
        <w:t xml:space="preserve">RCA </w:t>
      </w:r>
      <w:r w:rsidRPr="00995E34">
        <w:rPr>
          <w:rFonts w:ascii="Times New Roman" w:hAnsi="Times New Roman" w:cs="Times New Roman"/>
          <w:i/>
          <w:sz w:val="24"/>
        </w:rPr>
        <w:t>students volunteered a</w:t>
      </w:r>
      <w:r w:rsidR="002F6FFE" w:rsidRPr="00995E34">
        <w:rPr>
          <w:rFonts w:ascii="Times New Roman" w:hAnsi="Times New Roman" w:cs="Times New Roman"/>
          <w:i/>
          <w:sz w:val="24"/>
        </w:rPr>
        <w:t>s control group, and both cohorts</w:t>
      </w:r>
      <w:r w:rsidRPr="00995E34">
        <w:rPr>
          <w:rFonts w:ascii="Times New Roman" w:hAnsi="Times New Roman" w:cs="Times New Roman"/>
          <w:i/>
          <w:sz w:val="24"/>
        </w:rPr>
        <w:t xml:space="preserve"> </w:t>
      </w:r>
      <w:r w:rsidR="002F6FFE" w:rsidRPr="00995E34">
        <w:rPr>
          <w:rFonts w:ascii="Times New Roman" w:hAnsi="Times New Roman" w:cs="Times New Roman"/>
          <w:i/>
          <w:sz w:val="24"/>
        </w:rPr>
        <w:t xml:space="preserve">completed three </w:t>
      </w:r>
      <w:r w:rsidRPr="00995E34">
        <w:rPr>
          <w:rFonts w:ascii="Times New Roman" w:hAnsi="Times New Roman" w:cs="Times New Roman"/>
          <w:i/>
          <w:sz w:val="24"/>
        </w:rPr>
        <w:t>day</w:t>
      </w:r>
      <w:r w:rsidR="002F6FFE" w:rsidRPr="00995E34">
        <w:rPr>
          <w:rFonts w:ascii="Times New Roman" w:hAnsi="Times New Roman" w:cs="Times New Roman"/>
          <w:i/>
          <w:sz w:val="24"/>
        </w:rPr>
        <w:t>s of</w:t>
      </w:r>
      <w:r w:rsidRPr="00995E34">
        <w:rPr>
          <w:rFonts w:ascii="Times New Roman" w:hAnsi="Times New Roman" w:cs="Times New Roman"/>
          <w:i/>
          <w:sz w:val="24"/>
        </w:rPr>
        <w:t xml:space="preserve"> workshop</w:t>
      </w:r>
      <w:r w:rsidR="002F6FFE" w:rsidRPr="00995E34">
        <w:rPr>
          <w:rFonts w:ascii="Times New Roman" w:hAnsi="Times New Roman" w:cs="Times New Roman"/>
          <w:i/>
          <w:sz w:val="24"/>
        </w:rPr>
        <w:t>s</w:t>
      </w:r>
      <w:r w:rsidRPr="00995E34">
        <w:rPr>
          <w:rFonts w:ascii="Times New Roman" w:hAnsi="Times New Roman" w:cs="Times New Roman"/>
          <w:i/>
          <w:sz w:val="24"/>
        </w:rPr>
        <w:t xml:space="preserve"> in the Drawing Studio of the RCA. Results of </w:t>
      </w:r>
      <w:r w:rsidR="007741AA" w:rsidRPr="00995E34">
        <w:rPr>
          <w:rFonts w:ascii="Times New Roman" w:hAnsi="Times New Roman" w:cs="Times New Roman"/>
          <w:i/>
          <w:sz w:val="24"/>
        </w:rPr>
        <w:t xml:space="preserve">recorded interviews eliciting student observations as they drew, and </w:t>
      </w:r>
      <w:r w:rsidRPr="00995E34">
        <w:rPr>
          <w:rFonts w:ascii="Times New Roman" w:hAnsi="Times New Roman" w:cs="Times New Roman"/>
          <w:i/>
          <w:sz w:val="24"/>
        </w:rPr>
        <w:t>a questionnaire in the form of a Likert scale, administered before and after the workshop</w:t>
      </w:r>
      <w:r w:rsidR="00D82C9A" w:rsidRPr="00995E34">
        <w:rPr>
          <w:rFonts w:ascii="Times New Roman" w:hAnsi="Times New Roman" w:cs="Times New Roman"/>
          <w:i/>
          <w:sz w:val="24"/>
        </w:rPr>
        <w:t xml:space="preserve"> indicate positive shifts in </w:t>
      </w:r>
      <w:r w:rsidR="00C05159" w:rsidRPr="00995E34">
        <w:rPr>
          <w:rFonts w:ascii="Times New Roman" w:hAnsi="Times New Roman" w:cs="Times New Roman"/>
          <w:i/>
          <w:sz w:val="24"/>
        </w:rPr>
        <w:t>both cohorts’</w:t>
      </w:r>
      <w:r w:rsidR="00D82C9A" w:rsidRPr="00995E34">
        <w:rPr>
          <w:rFonts w:ascii="Times New Roman" w:hAnsi="Times New Roman" w:cs="Times New Roman"/>
          <w:i/>
          <w:sz w:val="24"/>
        </w:rPr>
        <w:t xml:space="preserve"> </w:t>
      </w:r>
      <w:r w:rsidRPr="00995E34">
        <w:rPr>
          <w:rFonts w:ascii="Times New Roman" w:hAnsi="Times New Roman" w:cs="Times New Roman"/>
          <w:i/>
          <w:sz w:val="24"/>
        </w:rPr>
        <w:t xml:space="preserve">attitudes towards specific aspects of the stages involved in the production of accurate representational drawings of still-life set-ups, the human skeleton, and the clothed life-model. </w:t>
      </w:r>
      <w:r w:rsidR="00D82C9A" w:rsidRPr="00995E34">
        <w:rPr>
          <w:rFonts w:ascii="Times New Roman" w:hAnsi="Times New Roman" w:cs="Times New Roman"/>
          <w:i/>
          <w:sz w:val="24"/>
        </w:rPr>
        <w:t>Assessment of the drawings prod</w:t>
      </w:r>
      <w:r w:rsidR="00C05159" w:rsidRPr="00995E34">
        <w:rPr>
          <w:rFonts w:ascii="Times New Roman" w:hAnsi="Times New Roman" w:cs="Times New Roman"/>
          <w:i/>
          <w:sz w:val="24"/>
        </w:rPr>
        <w:t>uced</w:t>
      </w:r>
      <w:r w:rsidR="00D82C9A" w:rsidRPr="00995E34">
        <w:rPr>
          <w:rFonts w:ascii="Times New Roman" w:hAnsi="Times New Roman" w:cs="Times New Roman"/>
          <w:i/>
          <w:sz w:val="24"/>
        </w:rPr>
        <w:t xml:space="preserve"> indicates positive shifts </w:t>
      </w:r>
      <w:r w:rsidR="00C05159" w:rsidRPr="00995E34">
        <w:rPr>
          <w:rFonts w:ascii="Times New Roman" w:hAnsi="Times New Roman" w:cs="Times New Roman"/>
          <w:i/>
          <w:sz w:val="24"/>
        </w:rPr>
        <w:t xml:space="preserve">in the two cohorts </w:t>
      </w:r>
      <w:r w:rsidR="00D82C9A" w:rsidRPr="00995E34">
        <w:rPr>
          <w:rFonts w:ascii="Times New Roman" w:hAnsi="Times New Roman" w:cs="Times New Roman"/>
          <w:i/>
          <w:sz w:val="24"/>
        </w:rPr>
        <w:t xml:space="preserve">in </w:t>
      </w:r>
      <w:r w:rsidR="0025242F" w:rsidRPr="00995E34">
        <w:rPr>
          <w:rFonts w:ascii="Times New Roman" w:hAnsi="Times New Roman" w:cs="Times New Roman"/>
          <w:i/>
          <w:sz w:val="24"/>
        </w:rPr>
        <w:t xml:space="preserve">geometric </w:t>
      </w:r>
      <w:r w:rsidR="00D82C9A" w:rsidRPr="00995E34">
        <w:rPr>
          <w:rFonts w:ascii="Times New Roman" w:hAnsi="Times New Roman" w:cs="Times New Roman"/>
          <w:i/>
          <w:sz w:val="24"/>
        </w:rPr>
        <w:t>accuracy and other qualitative criteria</w:t>
      </w:r>
      <w:r w:rsidR="0025242F" w:rsidRPr="00995E34">
        <w:rPr>
          <w:rFonts w:ascii="Times New Roman" w:hAnsi="Times New Roman" w:cs="Times New Roman"/>
          <w:i/>
          <w:sz w:val="24"/>
        </w:rPr>
        <w:t xml:space="preserve"> </w:t>
      </w:r>
      <w:r w:rsidR="00517C26" w:rsidRPr="00995E34">
        <w:rPr>
          <w:rFonts w:ascii="Times New Roman" w:hAnsi="Times New Roman" w:cs="Times New Roman"/>
          <w:i/>
          <w:sz w:val="24"/>
        </w:rPr>
        <w:t xml:space="preserve">embedded in the teaching strategy </w:t>
      </w:r>
      <w:r w:rsidR="0025242F" w:rsidRPr="00995E34">
        <w:rPr>
          <w:rFonts w:ascii="Times New Roman" w:hAnsi="Times New Roman" w:cs="Times New Roman"/>
          <w:i/>
          <w:sz w:val="24"/>
        </w:rPr>
        <w:t xml:space="preserve">such as </w:t>
      </w:r>
      <w:r w:rsidR="00517C26" w:rsidRPr="00995E34">
        <w:rPr>
          <w:rFonts w:ascii="Times New Roman" w:hAnsi="Times New Roman" w:cs="Times New Roman"/>
          <w:i/>
          <w:sz w:val="24"/>
        </w:rPr>
        <w:t xml:space="preserve">control of </w:t>
      </w:r>
      <w:r w:rsidR="0025242F" w:rsidRPr="00995E34">
        <w:rPr>
          <w:rFonts w:ascii="Times New Roman" w:hAnsi="Times New Roman" w:cs="Times New Roman"/>
          <w:i/>
          <w:sz w:val="24"/>
        </w:rPr>
        <w:t>scale, proportion and illusions of depth</w:t>
      </w:r>
      <w:r w:rsidR="00D82C9A" w:rsidRPr="00995E34">
        <w:rPr>
          <w:rFonts w:ascii="Times New Roman" w:hAnsi="Times New Roman" w:cs="Times New Roman"/>
          <w:i/>
          <w:sz w:val="24"/>
        </w:rPr>
        <w:t>.</w:t>
      </w:r>
      <w:r w:rsidR="00517C26" w:rsidRPr="00995E34">
        <w:rPr>
          <w:rFonts w:ascii="Times New Roman" w:hAnsi="Times New Roman" w:cs="Times New Roman"/>
          <w:i/>
          <w:sz w:val="24"/>
        </w:rPr>
        <w:t xml:space="preserve"> B</w:t>
      </w:r>
      <w:r w:rsidR="00D82C9A" w:rsidRPr="00995E34">
        <w:rPr>
          <w:rFonts w:ascii="Times New Roman" w:hAnsi="Times New Roman" w:cs="Times New Roman"/>
          <w:i/>
          <w:sz w:val="24"/>
        </w:rPr>
        <w:t>oth cohorts displayed similar positive attitude shifts and both sets of drawings indicated similar positive</w:t>
      </w:r>
      <w:r w:rsidR="00517C26" w:rsidRPr="00995E34">
        <w:rPr>
          <w:rFonts w:ascii="Times New Roman" w:hAnsi="Times New Roman" w:cs="Times New Roman"/>
          <w:i/>
          <w:sz w:val="24"/>
        </w:rPr>
        <w:t xml:space="preserve"> shifts in</w:t>
      </w:r>
      <w:r w:rsidR="00D82C9A" w:rsidRPr="00995E34">
        <w:rPr>
          <w:rFonts w:ascii="Times New Roman" w:hAnsi="Times New Roman" w:cs="Times New Roman"/>
          <w:i/>
          <w:sz w:val="24"/>
        </w:rPr>
        <w:t xml:space="preserve"> visual qualities. </w:t>
      </w:r>
      <w:r w:rsidR="002F6FFE" w:rsidRPr="00995E34">
        <w:rPr>
          <w:rFonts w:ascii="Times New Roman" w:hAnsi="Times New Roman" w:cs="Times New Roman"/>
          <w:i/>
          <w:sz w:val="24"/>
        </w:rPr>
        <w:t>An interim conclusion posits that the pedagogical strategy appears to enhance the abilities of both dyslexic/</w:t>
      </w:r>
      <w:proofErr w:type="spellStart"/>
      <w:r w:rsidR="002F6FFE" w:rsidRPr="00995E34">
        <w:rPr>
          <w:rFonts w:ascii="Times New Roman" w:hAnsi="Times New Roman" w:cs="Times New Roman"/>
          <w:i/>
          <w:sz w:val="24"/>
        </w:rPr>
        <w:t>dyspraxic</w:t>
      </w:r>
      <w:proofErr w:type="spellEnd"/>
      <w:r w:rsidR="002F6FFE" w:rsidRPr="00995E34">
        <w:rPr>
          <w:rFonts w:ascii="Times New Roman" w:hAnsi="Times New Roman" w:cs="Times New Roman"/>
          <w:i/>
          <w:sz w:val="24"/>
        </w:rPr>
        <w:t xml:space="preserve"> students and non-dyslexic/</w:t>
      </w:r>
      <w:proofErr w:type="spellStart"/>
      <w:r w:rsidR="002F6FFE" w:rsidRPr="00995E34">
        <w:rPr>
          <w:rFonts w:ascii="Times New Roman" w:hAnsi="Times New Roman" w:cs="Times New Roman"/>
          <w:i/>
          <w:sz w:val="24"/>
        </w:rPr>
        <w:t>dyspraxic</w:t>
      </w:r>
      <w:proofErr w:type="spellEnd"/>
      <w:r w:rsidR="002F6FFE" w:rsidRPr="00995E34">
        <w:rPr>
          <w:rFonts w:ascii="Times New Roman" w:hAnsi="Times New Roman" w:cs="Times New Roman"/>
          <w:i/>
          <w:sz w:val="24"/>
        </w:rPr>
        <w:t xml:space="preserve"> students to make accurate representational drawings. This result correlates closely with the findings of an earlier, </w:t>
      </w:r>
      <w:r w:rsidR="00F1794F" w:rsidRPr="00995E34">
        <w:rPr>
          <w:rFonts w:ascii="Times New Roman" w:hAnsi="Times New Roman" w:cs="Times New Roman"/>
          <w:i/>
          <w:sz w:val="24"/>
        </w:rPr>
        <w:t>prototype</w:t>
      </w:r>
      <w:r w:rsidR="002F6FFE" w:rsidRPr="00995E34">
        <w:rPr>
          <w:rFonts w:ascii="Times New Roman" w:hAnsi="Times New Roman" w:cs="Times New Roman"/>
          <w:i/>
          <w:sz w:val="24"/>
        </w:rPr>
        <w:t xml:space="preserve"> workshop</w:t>
      </w:r>
      <w:r w:rsidR="0025242F" w:rsidRPr="00995E34">
        <w:rPr>
          <w:rFonts w:ascii="Times New Roman" w:hAnsi="Times New Roman" w:cs="Times New Roman"/>
          <w:i/>
          <w:sz w:val="24"/>
        </w:rPr>
        <w:t xml:space="preserve"> held at the RCA in July 2012.</w:t>
      </w:r>
      <w:r w:rsidR="002F6FFE" w:rsidRPr="00995E34">
        <w:rPr>
          <w:rFonts w:ascii="Times New Roman" w:hAnsi="Times New Roman" w:cs="Times New Roman"/>
          <w:i/>
          <w:sz w:val="24"/>
        </w:rPr>
        <w:t xml:space="preserve"> It is suggested that similar </w:t>
      </w:r>
      <w:r w:rsidR="0025242F" w:rsidRPr="00995E34">
        <w:rPr>
          <w:rFonts w:ascii="Times New Roman" w:hAnsi="Times New Roman" w:cs="Times New Roman"/>
          <w:i/>
          <w:sz w:val="24"/>
        </w:rPr>
        <w:t>pedagogical</w:t>
      </w:r>
      <w:r w:rsidR="00F16193" w:rsidRPr="00995E34">
        <w:rPr>
          <w:rFonts w:ascii="Times New Roman" w:hAnsi="Times New Roman" w:cs="Times New Roman"/>
          <w:i/>
          <w:sz w:val="24"/>
        </w:rPr>
        <w:t>ly-inclusive</w:t>
      </w:r>
      <w:r w:rsidR="0025242F" w:rsidRPr="00995E34">
        <w:rPr>
          <w:rFonts w:ascii="Times New Roman" w:hAnsi="Times New Roman" w:cs="Times New Roman"/>
          <w:i/>
          <w:sz w:val="24"/>
        </w:rPr>
        <w:t xml:space="preserve"> </w:t>
      </w:r>
      <w:r w:rsidR="002F6FFE" w:rsidRPr="00995E34">
        <w:rPr>
          <w:rFonts w:ascii="Times New Roman" w:hAnsi="Times New Roman" w:cs="Times New Roman"/>
          <w:i/>
          <w:sz w:val="24"/>
        </w:rPr>
        <w:t>strategies might produce positive results in the context of secondary schools as part of a more inclusive curriculum.</w:t>
      </w:r>
    </w:p>
    <w:p w14:paraId="62F4DFCA" w14:textId="1D42166E" w:rsidR="00613608" w:rsidRPr="003C1871" w:rsidRDefault="00613608" w:rsidP="007E7D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ascii="Times New Roman" w:hAnsi="Times New Roman" w:cs="Times New Roman"/>
          <w:b/>
          <w:sz w:val="24"/>
        </w:rPr>
      </w:pPr>
    </w:p>
    <w:p w14:paraId="12F3B3BD" w14:textId="77777777" w:rsidR="00BF2377" w:rsidRDefault="00746073" w:rsidP="00D45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outlineLvl w:val="0"/>
        <w:rPr>
          <w:rFonts w:ascii="Times New Roman" w:hAnsi="Times New Roman" w:cs="Times New Roman"/>
          <w:sz w:val="24"/>
        </w:rPr>
      </w:pPr>
      <w:r>
        <w:rPr>
          <w:rFonts w:ascii="Times New Roman" w:hAnsi="Times New Roman" w:cs="Times New Roman"/>
          <w:sz w:val="24"/>
        </w:rPr>
        <w:t xml:space="preserve">Keywords: </w:t>
      </w:r>
    </w:p>
    <w:p w14:paraId="68397672" w14:textId="31991D40" w:rsidR="00BF2377" w:rsidRDefault="005C6EF1" w:rsidP="00D45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outlineLvl w:val="0"/>
        <w:rPr>
          <w:rFonts w:ascii="Times New Roman" w:hAnsi="Times New Roman" w:cs="Times New Roman"/>
          <w:sz w:val="24"/>
        </w:rPr>
      </w:pPr>
      <w:r>
        <w:rPr>
          <w:rFonts w:ascii="Times New Roman" w:hAnsi="Times New Roman" w:cs="Times New Roman"/>
          <w:sz w:val="24"/>
        </w:rPr>
        <w:lastRenderedPageBreak/>
        <w:t>a</w:t>
      </w:r>
      <w:r w:rsidR="00613608" w:rsidRPr="003C1871">
        <w:rPr>
          <w:rFonts w:ascii="Times New Roman" w:hAnsi="Times New Roman" w:cs="Times New Roman"/>
          <w:sz w:val="24"/>
        </w:rPr>
        <w:t>rt students</w:t>
      </w:r>
    </w:p>
    <w:p w14:paraId="367D30CE" w14:textId="28DDC189" w:rsidR="00BF2377" w:rsidRDefault="005C6EF1" w:rsidP="00D45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outlineLvl w:val="0"/>
        <w:rPr>
          <w:rFonts w:ascii="Times New Roman" w:hAnsi="Times New Roman" w:cs="Times New Roman"/>
          <w:sz w:val="24"/>
        </w:rPr>
      </w:pPr>
      <w:r>
        <w:rPr>
          <w:rFonts w:ascii="Times New Roman" w:hAnsi="Times New Roman" w:cs="Times New Roman"/>
          <w:sz w:val="24"/>
        </w:rPr>
        <w:t>p</w:t>
      </w:r>
      <w:r w:rsidR="00613608" w:rsidRPr="003C1871">
        <w:rPr>
          <w:rFonts w:ascii="Times New Roman" w:hAnsi="Times New Roman" w:cs="Times New Roman"/>
          <w:sz w:val="24"/>
        </w:rPr>
        <w:t>edagogy</w:t>
      </w:r>
    </w:p>
    <w:p w14:paraId="7B894CB9" w14:textId="5E56746B" w:rsidR="00BF2377" w:rsidRDefault="005C6EF1" w:rsidP="00D45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outlineLvl w:val="0"/>
        <w:rPr>
          <w:rFonts w:ascii="Times New Roman" w:hAnsi="Times New Roman" w:cs="Times New Roman"/>
          <w:sz w:val="24"/>
        </w:rPr>
      </w:pPr>
      <w:r>
        <w:rPr>
          <w:rFonts w:ascii="Times New Roman" w:hAnsi="Times New Roman" w:cs="Times New Roman"/>
          <w:sz w:val="24"/>
        </w:rPr>
        <w:t>d</w:t>
      </w:r>
      <w:r w:rsidR="00613608" w:rsidRPr="003C1871">
        <w:rPr>
          <w:rFonts w:ascii="Times New Roman" w:hAnsi="Times New Roman" w:cs="Times New Roman"/>
          <w:sz w:val="24"/>
        </w:rPr>
        <w:t>rawing</w:t>
      </w:r>
    </w:p>
    <w:p w14:paraId="1520E511" w14:textId="35BD09EF" w:rsidR="00BF2377" w:rsidRDefault="005C6EF1" w:rsidP="00D45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outlineLvl w:val="0"/>
        <w:rPr>
          <w:rFonts w:ascii="Times New Roman" w:hAnsi="Times New Roman" w:cs="Times New Roman"/>
          <w:sz w:val="24"/>
        </w:rPr>
      </w:pPr>
      <w:r>
        <w:rPr>
          <w:rFonts w:ascii="Times New Roman" w:hAnsi="Times New Roman" w:cs="Times New Roman"/>
          <w:sz w:val="24"/>
        </w:rPr>
        <w:t>d</w:t>
      </w:r>
      <w:r w:rsidR="00613608" w:rsidRPr="003C1871">
        <w:rPr>
          <w:rFonts w:ascii="Times New Roman" w:hAnsi="Times New Roman" w:cs="Times New Roman"/>
          <w:sz w:val="24"/>
        </w:rPr>
        <w:t>yslexia</w:t>
      </w:r>
    </w:p>
    <w:p w14:paraId="3C6514B3" w14:textId="2AD0F913" w:rsidR="00613608" w:rsidRPr="003C1871" w:rsidRDefault="00F34372" w:rsidP="00D45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outlineLvl w:val="0"/>
        <w:rPr>
          <w:rFonts w:ascii="Times New Roman" w:hAnsi="Times New Roman" w:cs="Times New Roman"/>
          <w:sz w:val="24"/>
        </w:rPr>
      </w:pPr>
      <w:r>
        <w:rPr>
          <w:rFonts w:ascii="Times New Roman" w:hAnsi="Times New Roman" w:cs="Times New Roman"/>
          <w:sz w:val="24"/>
        </w:rPr>
        <w:t>i</w:t>
      </w:r>
      <w:r w:rsidR="00491F4C">
        <w:rPr>
          <w:rFonts w:ascii="Times New Roman" w:hAnsi="Times New Roman" w:cs="Times New Roman"/>
          <w:sz w:val="24"/>
        </w:rPr>
        <w:t>nclusivity</w:t>
      </w:r>
    </w:p>
    <w:p w14:paraId="548A7BBE" w14:textId="77777777" w:rsidR="007E7DAB" w:rsidRPr="005D2F8A" w:rsidRDefault="007E7DAB" w:rsidP="007E7DAB">
      <w:pPr>
        <w:rPr>
          <w:rFonts w:cs="Arial"/>
          <w:sz w:val="22"/>
          <w:szCs w:val="22"/>
        </w:rPr>
      </w:pPr>
    </w:p>
    <w:p w14:paraId="5FB9F978" w14:textId="77777777" w:rsidR="003E5680" w:rsidRPr="003C1871" w:rsidRDefault="003E5680" w:rsidP="00D45C3C">
      <w:pPr>
        <w:spacing w:line="480" w:lineRule="auto"/>
        <w:outlineLvl w:val="0"/>
        <w:rPr>
          <w:rFonts w:ascii="Times New Roman" w:hAnsi="Times New Roman" w:cs="Times New Roman"/>
          <w:b/>
          <w:sz w:val="24"/>
        </w:rPr>
      </w:pPr>
      <w:r w:rsidRPr="003C1871">
        <w:rPr>
          <w:rFonts w:ascii="Times New Roman" w:hAnsi="Times New Roman" w:cs="Times New Roman"/>
          <w:b/>
          <w:sz w:val="24"/>
        </w:rPr>
        <w:t>Introduction</w:t>
      </w:r>
    </w:p>
    <w:p w14:paraId="0F980F70" w14:textId="27052F3B" w:rsidR="007A7C6C" w:rsidRPr="003C1871" w:rsidRDefault="007A7C6C" w:rsidP="00355AE8">
      <w:pPr>
        <w:spacing w:line="480" w:lineRule="auto"/>
        <w:rPr>
          <w:rFonts w:ascii="Times New Roman" w:hAnsi="Times New Roman" w:cs="Times New Roman"/>
          <w:sz w:val="24"/>
        </w:rPr>
      </w:pPr>
      <w:r w:rsidRPr="003C1871">
        <w:rPr>
          <w:rFonts w:ascii="Times New Roman" w:hAnsi="Times New Roman" w:cs="Times New Roman"/>
          <w:sz w:val="24"/>
        </w:rPr>
        <w:t xml:space="preserve">This article is based upon a presentation made by two of the authors (Rankin and Riley) to the </w:t>
      </w:r>
      <w:r w:rsidRPr="003C1871">
        <w:rPr>
          <w:rFonts w:ascii="Times New Roman" w:hAnsi="Times New Roman" w:cs="Times New Roman"/>
          <w:i/>
          <w:sz w:val="24"/>
        </w:rPr>
        <w:t>10</w:t>
      </w:r>
      <w:r w:rsidRPr="003C1871">
        <w:rPr>
          <w:rFonts w:ascii="Times New Roman" w:hAnsi="Times New Roman" w:cs="Times New Roman"/>
          <w:i/>
          <w:sz w:val="24"/>
          <w:vertAlign w:val="superscript"/>
        </w:rPr>
        <w:t>th</w:t>
      </w:r>
      <w:r w:rsidRPr="003C1871">
        <w:rPr>
          <w:rFonts w:ascii="Times New Roman" w:hAnsi="Times New Roman" w:cs="Times New Roman"/>
          <w:i/>
          <w:sz w:val="24"/>
        </w:rPr>
        <w:t xml:space="preserve"> International Conference of the British Dyslexia Association, </w:t>
      </w:r>
      <w:r w:rsidRPr="003C1871">
        <w:rPr>
          <w:rFonts w:ascii="Times New Roman" w:hAnsi="Times New Roman" w:cs="Times New Roman"/>
          <w:sz w:val="24"/>
        </w:rPr>
        <w:t>held in Oxford, March 2016.</w:t>
      </w:r>
    </w:p>
    <w:p w14:paraId="6098AC9F" w14:textId="6513EA5F" w:rsidR="00FC6D75" w:rsidRPr="003C1871" w:rsidRDefault="00B77FFE" w:rsidP="00355AE8">
      <w:pPr>
        <w:spacing w:line="480" w:lineRule="auto"/>
        <w:rPr>
          <w:rFonts w:ascii="Times New Roman" w:hAnsi="Times New Roman" w:cs="Times New Roman"/>
          <w:sz w:val="24"/>
        </w:rPr>
      </w:pPr>
      <w:r w:rsidRPr="003C1871">
        <w:rPr>
          <w:rFonts w:ascii="Times New Roman" w:hAnsi="Times New Roman" w:cs="Times New Roman"/>
          <w:sz w:val="24"/>
        </w:rPr>
        <w:t>We started</w:t>
      </w:r>
      <w:r w:rsidR="007E7DAB" w:rsidRPr="003C1871">
        <w:rPr>
          <w:rFonts w:ascii="Times New Roman" w:hAnsi="Times New Roman" w:cs="Times New Roman"/>
          <w:sz w:val="24"/>
        </w:rPr>
        <w:t xml:space="preserve"> from the premise that </w:t>
      </w:r>
      <w:r w:rsidRPr="003C1871">
        <w:rPr>
          <w:rFonts w:ascii="Times New Roman" w:hAnsi="Times New Roman" w:cs="Times New Roman"/>
          <w:sz w:val="24"/>
        </w:rPr>
        <w:t>dyslexic readers’</w:t>
      </w:r>
      <w:r w:rsidR="007E7DAB" w:rsidRPr="003C1871">
        <w:rPr>
          <w:rFonts w:ascii="Times New Roman" w:hAnsi="Times New Roman" w:cs="Times New Roman"/>
          <w:sz w:val="24"/>
        </w:rPr>
        <w:t xml:space="preserve"> cognitive differences as described by</w:t>
      </w:r>
      <w:r w:rsidR="00BC3A0C" w:rsidRPr="003C1871">
        <w:rPr>
          <w:rFonts w:ascii="Times New Roman" w:hAnsi="Times New Roman" w:cs="Times New Roman"/>
          <w:sz w:val="24"/>
        </w:rPr>
        <w:t xml:space="preserve"> </w:t>
      </w:r>
      <w:proofErr w:type="spellStart"/>
      <w:r w:rsidR="003D30D6" w:rsidRPr="003C1871">
        <w:rPr>
          <w:rFonts w:ascii="Times New Roman" w:hAnsi="Times New Roman" w:cs="Times New Roman"/>
          <w:sz w:val="24"/>
        </w:rPr>
        <w:t>Uta</w:t>
      </w:r>
      <w:proofErr w:type="spellEnd"/>
      <w:r w:rsidR="003D30D6" w:rsidRPr="003C1871">
        <w:rPr>
          <w:rFonts w:ascii="Times New Roman" w:hAnsi="Times New Roman" w:cs="Times New Roman"/>
          <w:sz w:val="24"/>
        </w:rPr>
        <w:t xml:space="preserve"> </w:t>
      </w:r>
      <w:r w:rsidR="007E7DAB" w:rsidRPr="003C1871">
        <w:rPr>
          <w:rFonts w:ascii="Times New Roman" w:hAnsi="Times New Roman" w:cs="Times New Roman"/>
          <w:sz w:val="24"/>
        </w:rPr>
        <w:t xml:space="preserve">Frith (1997), </w:t>
      </w:r>
      <w:r w:rsidR="00A66625" w:rsidRPr="003C1871">
        <w:rPr>
          <w:rFonts w:ascii="Times New Roman" w:hAnsi="Times New Roman" w:cs="Times New Roman"/>
          <w:sz w:val="24"/>
        </w:rPr>
        <w:t xml:space="preserve">Margaret </w:t>
      </w:r>
      <w:proofErr w:type="spellStart"/>
      <w:r w:rsidR="007E7DAB" w:rsidRPr="003C1871">
        <w:rPr>
          <w:rFonts w:ascii="Times New Roman" w:hAnsi="Times New Roman" w:cs="Times New Roman"/>
          <w:sz w:val="24"/>
        </w:rPr>
        <w:t>Snowling</w:t>
      </w:r>
      <w:proofErr w:type="spellEnd"/>
      <w:r w:rsidR="007E7DAB" w:rsidRPr="003C1871">
        <w:rPr>
          <w:rFonts w:ascii="Times New Roman" w:hAnsi="Times New Roman" w:cs="Times New Roman"/>
          <w:sz w:val="24"/>
        </w:rPr>
        <w:t xml:space="preserve"> (1997), </w:t>
      </w:r>
      <w:r w:rsidR="00A66625" w:rsidRPr="003C1871">
        <w:rPr>
          <w:rFonts w:ascii="Times New Roman" w:hAnsi="Times New Roman" w:cs="Times New Roman"/>
          <w:sz w:val="24"/>
        </w:rPr>
        <w:t xml:space="preserve">Amanda </w:t>
      </w:r>
      <w:r w:rsidR="007E7DAB" w:rsidRPr="003C1871">
        <w:rPr>
          <w:rFonts w:ascii="Times New Roman" w:hAnsi="Times New Roman" w:cs="Times New Roman"/>
          <w:sz w:val="24"/>
        </w:rPr>
        <w:t xml:space="preserve">Kirby (1999), </w:t>
      </w:r>
      <w:r w:rsidR="003D30D6" w:rsidRPr="003C1871">
        <w:rPr>
          <w:rFonts w:ascii="Times New Roman" w:hAnsi="Times New Roman" w:cs="Times New Roman"/>
          <w:sz w:val="24"/>
        </w:rPr>
        <w:t xml:space="preserve">Tilly </w:t>
      </w:r>
      <w:r w:rsidR="007E7DAB" w:rsidRPr="003C1871">
        <w:rPr>
          <w:rFonts w:ascii="Times New Roman" w:hAnsi="Times New Roman" w:cs="Times New Roman"/>
          <w:sz w:val="24"/>
        </w:rPr>
        <w:t xml:space="preserve">Mortimore (2003) and </w:t>
      </w:r>
      <w:r w:rsidR="00A66625" w:rsidRPr="003C1871">
        <w:rPr>
          <w:rFonts w:ascii="Times New Roman" w:hAnsi="Times New Roman" w:cs="Times New Roman"/>
          <w:sz w:val="24"/>
        </w:rPr>
        <w:t xml:space="preserve">Liz Du Pre, Dorothy </w:t>
      </w:r>
      <w:r w:rsidR="007E7DAB" w:rsidRPr="003C1871">
        <w:rPr>
          <w:rFonts w:ascii="Times New Roman" w:hAnsi="Times New Roman" w:cs="Times New Roman"/>
          <w:sz w:val="24"/>
        </w:rPr>
        <w:t xml:space="preserve">Gilroy and </w:t>
      </w:r>
      <w:r w:rsidR="00A66625" w:rsidRPr="003C1871">
        <w:rPr>
          <w:rFonts w:ascii="Times New Roman" w:hAnsi="Times New Roman" w:cs="Times New Roman"/>
          <w:sz w:val="24"/>
        </w:rPr>
        <w:t xml:space="preserve">Tim </w:t>
      </w:r>
      <w:r w:rsidR="007E7DAB" w:rsidRPr="003C1871">
        <w:rPr>
          <w:rFonts w:ascii="Times New Roman" w:hAnsi="Times New Roman" w:cs="Times New Roman"/>
          <w:sz w:val="24"/>
        </w:rPr>
        <w:t>Miles (</w:t>
      </w:r>
      <w:r w:rsidR="00A66625" w:rsidRPr="003C1871">
        <w:rPr>
          <w:rFonts w:ascii="Times New Roman" w:hAnsi="Times New Roman" w:cs="Times New Roman"/>
          <w:sz w:val="24"/>
        </w:rPr>
        <w:t>2008</w:t>
      </w:r>
      <w:r w:rsidR="007E7DAB" w:rsidRPr="003C1871">
        <w:rPr>
          <w:rFonts w:ascii="Times New Roman" w:hAnsi="Times New Roman" w:cs="Times New Roman"/>
          <w:sz w:val="24"/>
        </w:rPr>
        <w:t xml:space="preserve">), impact on how, and the speed with which </w:t>
      </w:r>
      <w:r w:rsidRPr="003C1871">
        <w:rPr>
          <w:rFonts w:ascii="Times New Roman" w:hAnsi="Times New Roman" w:cs="Times New Roman"/>
          <w:sz w:val="24"/>
        </w:rPr>
        <w:t>they</w:t>
      </w:r>
      <w:r w:rsidR="007E7DAB" w:rsidRPr="003C1871">
        <w:rPr>
          <w:rFonts w:ascii="Times New Roman" w:hAnsi="Times New Roman" w:cs="Times New Roman"/>
          <w:sz w:val="24"/>
        </w:rPr>
        <w:t xml:space="preserve"> receive, hold</w:t>
      </w:r>
      <w:r w:rsidR="0046645D" w:rsidRPr="003C1871">
        <w:rPr>
          <w:rFonts w:ascii="Times New Roman" w:hAnsi="Times New Roman" w:cs="Times New Roman"/>
          <w:sz w:val="24"/>
        </w:rPr>
        <w:t>,</w:t>
      </w:r>
      <w:r w:rsidR="007E7DAB" w:rsidRPr="003C1871">
        <w:rPr>
          <w:rFonts w:ascii="Times New Roman" w:hAnsi="Times New Roman" w:cs="Times New Roman"/>
          <w:sz w:val="24"/>
        </w:rPr>
        <w:t xml:space="preserve"> retrieve and structure information</w:t>
      </w:r>
      <w:r w:rsidRPr="003C1871">
        <w:rPr>
          <w:rFonts w:ascii="Times New Roman" w:hAnsi="Times New Roman" w:cs="Times New Roman"/>
          <w:sz w:val="24"/>
        </w:rPr>
        <w:t>. We also understand</w:t>
      </w:r>
      <w:r w:rsidR="003040B4" w:rsidRPr="003C1871">
        <w:rPr>
          <w:rFonts w:ascii="Times New Roman" w:hAnsi="Times New Roman" w:cs="Times New Roman"/>
          <w:sz w:val="24"/>
        </w:rPr>
        <w:t xml:space="preserve"> from interview responses that some dyslexic/</w:t>
      </w:r>
      <w:proofErr w:type="spellStart"/>
      <w:r w:rsidR="003040B4" w:rsidRPr="003C1871">
        <w:rPr>
          <w:rFonts w:ascii="Times New Roman" w:hAnsi="Times New Roman" w:cs="Times New Roman"/>
          <w:sz w:val="24"/>
        </w:rPr>
        <w:t>dyspraxic</w:t>
      </w:r>
      <w:proofErr w:type="spellEnd"/>
      <w:r w:rsidR="003040B4" w:rsidRPr="003C1871">
        <w:rPr>
          <w:rFonts w:ascii="Times New Roman" w:hAnsi="Times New Roman" w:cs="Times New Roman"/>
          <w:sz w:val="24"/>
        </w:rPr>
        <w:t xml:space="preserve"> art students feel</w:t>
      </w:r>
      <w:r w:rsidRPr="003C1871">
        <w:rPr>
          <w:rFonts w:ascii="Times New Roman" w:hAnsi="Times New Roman" w:cs="Times New Roman"/>
          <w:sz w:val="24"/>
        </w:rPr>
        <w:t xml:space="preserve"> that</w:t>
      </w:r>
      <w:r w:rsidR="003040B4" w:rsidRPr="003C1871">
        <w:rPr>
          <w:rFonts w:ascii="Times New Roman" w:hAnsi="Times New Roman" w:cs="Times New Roman"/>
          <w:sz w:val="24"/>
        </w:rPr>
        <w:t xml:space="preserve"> they cannot draw well, </w:t>
      </w:r>
      <w:r w:rsidRPr="003C1871">
        <w:rPr>
          <w:rFonts w:ascii="Times New Roman" w:hAnsi="Times New Roman" w:cs="Times New Roman"/>
          <w:sz w:val="24"/>
        </w:rPr>
        <w:t xml:space="preserve">so </w:t>
      </w:r>
      <w:r w:rsidR="003040B4" w:rsidRPr="003C1871">
        <w:rPr>
          <w:rFonts w:ascii="Times New Roman" w:hAnsi="Times New Roman" w:cs="Times New Roman"/>
          <w:sz w:val="24"/>
        </w:rPr>
        <w:t>we</w:t>
      </w:r>
      <w:r w:rsidRPr="003C1871">
        <w:rPr>
          <w:rFonts w:ascii="Times New Roman" w:hAnsi="Times New Roman" w:cs="Times New Roman"/>
          <w:sz w:val="24"/>
        </w:rPr>
        <w:t xml:space="preserve"> set out with the hope of being</w:t>
      </w:r>
      <w:r w:rsidR="003040B4" w:rsidRPr="003C1871">
        <w:rPr>
          <w:rFonts w:ascii="Times New Roman" w:hAnsi="Times New Roman" w:cs="Times New Roman"/>
          <w:sz w:val="24"/>
        </w:rPr>
        <w:t xml:space="preserve"> able to help those students who recognise certain shortcomings in their drawing to improve their observational drawing skills.</w:t>
      </w:r>
      <w:r w:rsidR="00F16193">
        <w:rPr>
          <w:rFonts w:ascii="Times New Roman" w:hAnsi="Times New Roman" w:cs="Times New Roman"/>
          <w:sz w:val="24"/>
        </w:rPr>
        <w:t xml:space="preserve"> </w:t>
      </w:r>
    </w:p>
    <w:p w14:paraId="4D11ED59" w14:textId="5405667C" w:rsidR="00100A6B" w:rsidRPr="003C1871" w:rsidRDefault="00FC6D75" w:rsidP="00355AE8">
      <w:pPr>
        <w:spacing w:line="480" w:lineRule="auto"/>
        <w:rPr>
          <w:rFonts w:ascii="Times New Roman" w:hAnsi="Times New Roman" w:cs="Times New Roman"/>
          <w:sz w:val="24"/>
        </w:rPr>
      </w:pPr>
      <w:r w:rsidRPr="003C1871">
        <w:rPr>
          <w:rFonts w:ascii="Times New Roman" w:hAnsi="Times New Roman" w:cs="Times New Roman"/>
          <w:sz w:val="24"/>
        </w:rPr>
        <w:t xml:space="preserve">Recently, on the BBC Radio 4 programme </w:t>
      </w:r>
      <w:r w:rsidRPr="003C1871">
        <w:rPr>
          <w:rFonts w:ascii="Times New Roman" w:hAnsi="Times New Roman" w:cs="Times New Roman"/>
          <w:i/>
          <w:sz w:val="24"/>
        </w:rPr>
        <w:t xml:space="preserve">The Art of Walking into Doors </w:t>
      </w:r>
      <w:r w:rsidRPr="003C1871">
        <w:rPr>
          <w:rFonts w:ascii="Times New Roman" w:hAnsi="Times New Roman" w:cs="Times New Roman"/>
          <w:sz w:val="24"/>
        </w:rPr>
        <w:t>(</w:t>
      </w:r>
      <w:proofErr w:type="spellStart"/>
      <w:r w:rsidRPr="003C1871">
        <w:rPr>
          <w:rFonts w:ascii="Times New Roman" w:hAnsi="Times New Roman" w:cs="Times New Roman"/>
          <w:sz w:val="24"/>
        </w:rPr>
        <w:t>Ledgard</w:t>
      </w:r>
      <w:proofErr w:type="spellEnd"/>
      <w:r w:rsidRPr="003C1871">
        <w:rPr>
          <w:rFonts w:ascii="Times New Roman" w:hAnsi="Times New Roman" w:cs="Times New Roman"/>
          <w:sz w:val="24"/>
        </w:rPr>
        <w:t xml:space="preserve"> 2015), Chris McManus, Professor of Psychology</w:t>
      </w:r>
      <w:r w:rsidR="00E155E2" w:rsidRPr="003C1871">
        <w:rPr>
          <w:rFonts w:ascii="Times New Roman" w:hAnsi="Times New Roman" w:cs="Times New Roman"/>
          <w:sz w:val="24"/>
        </w:rPr>
        <w:t xml:space="preserve"> and Medical Education</w:t>
      </w:r>
      <w:r w:rsidRPr="003C1871">
        <w:rPr>
          <w:rFonts w:ascii="Times New Roman" w:hAnsi="Times New Roman" w:cs="Times New Roman"/>
          <w:sz w:val="24"/>
        </w:rPr>
        <w:t xml:space="preserve"> at University College London,</w:t>
      </w:r>
      <w:r w:rsidR="00B82371" w:rsidRPr="003C1871">
        <w:rPr>
          <w:rFonts w:ascii="Times New Roman" w:hAnsi="Times New Roman" w:cs="Times New Roman"/>
          <w:sz w:val="24"/>
        </w:rPr>
        <w:t xml:space="preserve"> and</w:t>
      </w:r>
      <w:r w:rsidR="00B77FFE" w:rsidRPr="003C1871">
        <w:rPr>
          <w:rFonts w:ascii="Times New Roman" w:hAnsi="Times New Roman" w:cs="Times New Roman"/>
          <w:sz w:val="24"/>
        </w:rPr>
        <w:t xml:space="preserve"> a member of our research group,</w:t>
      </w:r>
      <w:r w:rsidRPr="003C1871">
        <w:rPr>
          <w:rFonts w:ascii="Times New Roman" w:hAnsi="Times New Roman" w:cs="Times New Roman"/>
          <w:sz w:val="24"/>
        </w:rPr>
        <w:t xml:space="preserve"> described drawing from observation as: </w:t>
      </w:r>
      <w:r w:rsidR="0068367F">
        <w:rPr>
          <w:rFonts w:ascii="Times New Roman" w:hAnsi="Times New Roman" w:cs="Times New Roman"/>
          <w:sz w:val="24"/>
        </w:rPr>
        <w:t>‘</w:t>
      </w:r>
      <w:r w:rsidRPr="003C1871">
        <w:rPr>
          <w:rFonts w:ascii="Times New Roman" w:hAnsi="Times New Roman" w:cs="Times New Roman"/>
          <w:sz w:val="24"/>
        </w:rPr>
        <w:t>…taking in visual input, processing it through our eye, through our brain, sending it to another bit of the brain that produces motor outputs and moving our hand in just the right way to make the two look the same, it’s a very complicated process</w:t>
      </w:r>
      <w:r w:rsidR="0068367F">
        <w:rPr>
          <w:rFonts w:ascii="Times New Roman" w:hAnsi="Times New Roman" w:cs="Times New Roman"/>
          <w:sz w:val="24"/>
        </w:rPr>
        <w:t>’</w:t>
      </w:r>
      <w:r w:rsidR="00100A6B" w:rsidRPr="003C1871">
        <w:rPr>
          <w:rFonts w:ascii="Times New Roman" w:hAnsi="Times New Roman" w:cs="Times New Roman"/>
          <w:sz w:val="24"/>
        </w:rPr>
        <w:t>.</w:t>
      </w:r>
    </w:p>
    <w:p w14:paraId="72E8A8A5" w14:textId="4F88886F" w:rsidR="00100A6B" w:rsidRPr="003C1871" w:rsidRDefault="00100A6B" w:rsidP="00355AE8">
      <w:pPr>
        <w:spacing w:line="480" w:lineRule="auto"/>
        <w:rPr>
          <w:rFonts w:ascii="Times New Roman" w:hAnsi="Times New Roman" w:cs="Times New Roman"/>
          <w:sz w:val="24"/>
        </w:rPr>
      </w:pPr>
      <w:r w:rsidRPr="003C1871">
        <w:rPr>
          <w:rFonts w:ascii="Times New Roman" w:hAnsi="Times New Roman" w:cs="Times New Roman"/>
          <w:sz w:val="24"/>
        </w:rPr>
        <w:t>W</w:t>
      </w:r>
      <w:r w:rsidR="007E7DAB" w:rsidRPr="003C1871">
        <w:rPr>
          <w:rFonts w:ascii="Times New Roman" w:hAnsi="Times New Roman" w:cs="Times New Roman"/>
          <w:sz w:val="24"/>
        </w:rPr>
        <w:t xml:space="preserve">e are interested </w:t>
      </w:r>
      <w:r w:rsidR="003040B4" w:rsidRPr="003C1871">
        <w:rPr>
          <w:rFonts w:ascii="Times New Roman" w:hAnsi="Times New Roman" w:cs="Times New Roman"/>
          <w:sz w:val="24"/>
        </w:rPr>
        <w:t>in how</w:t>
      </w:r>
      <w:r w:rsidR="007E7DAB" w:rsidRPr="003C1871">
        <w:rPr>
          <w:rFonts w:ascii="Times New Roman" w:hAnsi="Times New Roman" w:cs="Times New Roman"/>
          <w:sz w:val="24"/>
        </w:rPr>
        <w:t xml:space="preserve"> th</w:t>
      </w:r>
      <w:r w:rsidR="00B77FFE" w:rsidRPr="003C1871">
        <w:rPr>
          <w:rFonts w:ascii="Times New Roman" w:hAnsi="Times New Roman" w:cs="Times New Roman"/>
          <w:sz w:val="24"/>
        </w:rPr>
        <w:t>e</w:t>
      </w:r>
      <w:r w:rsidR="007E7DAB" w:rsidRPr="003C1871">
        <w:rPr>
          <w:rFonts w:ascii="Times New Roman" w:hAnsi="Times New Roman" w:cs="Times New Roman"/>
          <w:sz w:val="24"/>
        </w:rPr>
        <w:t xml:space="preserve"> cognitive differences</w:t>
      </w:r>
      <w:r w:rsidR="00B77FFE" w:rsidRPr="003C1871">
        <w:rPr>
          <w:rFonts w:ascii="Times New Roman" w:hAnsi="Times New Roman" w:cs="Times New Roman"/>
          <w:sz w:val="24"/>
        </w:rPr>
        <w:t xml:space="preserve"> of dyslexia</w:t>
      </w:r>
      <w:r w:rsidR="007E7DAB" w:rsidRPr="003C1871">
        <w:rPr>
          <w:rFonts w:ascii="Times New Roman" w:hAnsi="Times New Roman" w:cs="Times New Roman"/>
          <w:sz w:val="24"/>
        </w:rPr>
        <w:t xml:space="preserve"> affect</w:t>
      </w:r>
      <w:r w:rsidR="00681F1B" w:rsidRPr="003C1871">
        <w:rPr>
          <w:rFonts w:ascii="Times New Roman" w:hAnsi="Times New Roman" w:cs="Times New Roman"/>
          <w:sz w:val="24"/>
        </w:rPr>
        <w:t xml:space="preserve"> the</w:t>
      </w:r>
      <w:r w:rsidRPr="003C1871">
        <w:rPr>
          <w:rFonts w:ascii="Times New Roman" w:hAnsi="Times New Roman" w:cs="Times New Roman"/>
          <w:sz w:val="24"/>
        </w:rPr>
        <w:t xml:space="preserve"> complications of</w:t>
      </w:r>
      <w:r w:rsidR="007E7DAB" w:rsidRPr="003C1871">
        <w:rPr>
          <w:rFonts w:ascii="Times New Roman" w:hAnsi="Times New Roman" w:cs="Times New Roman"/>
          <w:sz w:val="24"/>
        </w:rPr>
        <w:t xml:space="preserve"> perceiving</w:t>
      </w:r>
      <w:r w:rsidR="003040B4" w:rsidRPr="003C1871">
        <w:rPr>
          <w:rFonts w:ascii="Times New Roman" w:hAnsi="Times New Roman" w:cs="Times New Roman"/>
          <w:sz w:val="24"/>
        </w:rPr>
        <w:t xml:space="preserve"> (receiving)</w:t>
      </w:r>
      <w:r w:rsidR="007E7DAB" w:rsidRPr="003C1871">
        <w:rPr>
          <w:rFonts w:ascii="Times New Roman" w:hAnsi="Times New Roman" w:cs="Times New Roman"/>
          <w:sz w:val="24"/>
        </w:rPr>
        <w:t xml:space="preserve"> and </w:t>
      </w:r>
      <w:r w:rsidR="003040B4" w:rsidRPr="003C1871">
        <w:rPr>
          <w:rFonts w:ascii="Times New Roman" w:hAnsi="Times New Roman" w:cs="Times New Roman"/>
          <w:sz w:val="24"/>
        </w:rPr>
        <w:t>structuring the transformation</w:t>
      </w:r>
      <w:r w:rsidR="0046645D" w:rsidRPr="003C1871">
        <w:rPr>
          <w:rFonts w:ascii="Times New Roman" w:hAnsi="Times New Roman" w:cs="Times New Roman"/>
          <w:sz w:val="24"/>
        </w:rPr>
        <w:t xml:space="preserve"> of</w:t>
      </w:r>
      <w:r w:rsidR="007E7DAB" w:rsidRPr="003C1871">
        <w:rPr>
          <w:rFonts w:ascii="Times New Roman" w:hAnsi="Times New Roman" w:cs="Times New Roman"/>
          <w:sz w:val="24"/>
        </w:rPr>
        <w:t xml:space="preserve"> a three</w:t>
      </w:r>
      <w:r w:rsidR="00681F1B" w:rsidRPr="003C1871">
        <w:rPr>
          <w:rFonts w:ascii="Times New Roman" w:hAnsi="Times New Roman" w:cs="Times New Roman"/>
          <w:sz w:val="24"/>
        </w:rPr>
        <w:t>-</w:t>
      </w:r>
      <w:r w:rsidR="007E7DAB" w:rsidRPr="003C1871">
        <w:rPr>
          <w:rFonts w:ascii="Times New Roman" w:hAnsi="Times New Roman" w:cs="Times New Roman"/>
          <w:sz w:val="24"/>
        </w:rPr>
        <w:t>dimensional object in space into a two</w:t>
      </w:r>
      <w:r w:rsidR="00681F1B" w:rsidRPr="003C1871">
        <w:rPr>
          <w:rFonts w:ascii="Times New Roman" w:hAnsi="Times New Roman" w:cs="Times New Roman"/>
          <w:sz w:val="24"/>
        </w:rPr>
        <w:t>-</w:t>
      </w:r>
      <w:r w:rsidR="007E7DAB" w:rsidRPr="003C1871">
        <w:rPr>
          <w:rFonts w:ascii="Times New Roman" w:hAnsi="Times New Roman" w:cs="Times New Roman"/>
          <w:sz w:val="24"/>
        </w:rPr>
        <w:t>dimensional drawing</w:t>
      </w:r>
      <w:r w:rsidR="00FC6D75" w:rsidRPr="003C1871">
        <w:rPr>
          <w:rFonts w:ascii="Times New Roman" w:hAnsi="Times New Roman" w:cs="Times New Roman"/>
          <w:sz w:val="24"/>
        </w:rPr>
        <w:t>, a</w:t>
      </w:r>
      <w:r w:rsidR="003040B4" w:rsidRPr="003C1871">
        <w:rPr>
          <w:rFonts w:ascii="Times New Roman" w:hAnsi="Times New Roman" w:cs="Times New Roman"/>
          <w:sz w:val="24"/>
        </w:rPr>
        <w:t>nd whether teaching strategies developed to help</w:t>
      </w:r>
      <w:r w:rsidR="00B77FFE" w:rsidRPr="003C1871">
        <w:rPr>
          <w:rFonts w:ascii="Times New Roman" w:hAnsi="Times New Roman" w:cs="Times New Roman"/>
          <w:sz w:val="24"/>
        </w:rPr>
        <w:t xml:space="preserve"> dyslexic readers’</w:t>
      </w:r>
      <w:r w:rsidR="003040B4" w:rsidRPr="003C1871">
        <w:rPr>
          <w:rFonts w:ascii="Times New Roman" w:hAnsi="Times New Roman" w:cs="Times New Roman"/>
          <w:sz w:val="24"/>
        </w:rPr>
        <w:t xml:space="preserve"> learning in general might</w:t>
      </w:r>
      <w:r w:rsidR="00505559" w:rsidRPr="003C1871">
        <w:rPr>
          <w:rFonts w:ascii="Times New Roman" w:hAnsi="Times New Roman" w:cs="Times New Roman"/>
          <w:sz w:val="24"/>
        </w:rPr>
        <w:t xml:space="preserve"> be adapted to</w:t>
      </w:r>
      <w:r w:rsidR="003040B4" w:rsidRPr="003C1871">
        <w:rPr>
          <w:rFonts w:ascii="Times New Roman" w:hAnsi="Times New Roman" w:cs="Times New Roman"/>
          <w:sz w:val="24"/>
        </w:rPr>
        <w:t xml:space="preserve"> help their drawing in particular.</w:t>
      </w:r>
      <w:r w:rsidR="007E7DAB" w:rsidRPr="003C1871">
        <w:rPr>
          <w:rFonts w:ascii="Times New Roman" w:hAnsi="Times New Roman" w:cs="Times New Roman"/>
          <w:sz w:val="24"/>
        </w:rPr>
        <w:t xml:space="preserve"> </w:t>
      </w:r>
    </w:p>
    <w:p w14:paraId="3DDA9668" w14:textId="48980A29" w:rsidR="00031008" w:rsidRPr="00132810" w:rsidRDefault="00031008" w:rsidP="00BB1EA7">
      <w:pPr>
        <w:spacing w:line="480" w:lineRule="auto"/>
        <w:rPr>
          <w:rFonts w:ascii="Times New Roman" w:hAnsi="Times New Roman" w:cs="Times New Roman"/>
          <w:b/>
          <w:color w:val="1A1A1A"/>
          <w:sz w:val="24"/>
          <w:lang w:val="en-US"/>
        </w:rPr>
      </w:pPr>
      <w:r w:rsidRPr="00132810">
        <w:rPr>
          <w:rFonts w:ascii="Times New Roman" w:hAnsi="Times New Roman" w:cs="Times New Roman"/>
          <w:b/>
          <w:color w:val="1A1A1A"/>
          <w:sz w:val="24"/>
          <w:lang w:val="en-US"/>
        </w:rPr>
        <w:t>A short explanation of dyslexia/dyspraxia a</w:t>
      </w:r>
      <w:r w:rsidR="007476C7">
        <w:rPr>
          <w:rFonts w:ascii="Times New Roman" w:hAnsi="Times New Roman" w:cs="Times New Roman"/>
          <w:b/>
          <w:color w:val="1A1A1A"/>
          <w:sz w:val="24"/>
          <w:lang w:val="en-US"/>
        </w:rPr>
        <w:t>nd its relevance to drawing</w:t>
      </w:r>
    </w:p>
    <w:p w14:paraId="07D24421" w14:textId="22AD5F34" w:rsidR="00031008" w:rsidRPr="00132810" w:rsidRDefault="00031008" w:rsidP="00BB1EA7">
      <w:pPr>
        <w:spacing w:line="480" w:lineRule="auto"/>
        <w:rPr>
          <w:rFonts w:ascii="Times New Roman" w:hAnsi="Times New Roman" w:cs="Times New Roman"/>
          <w:color w:val="373737"/>
          <w:sz w:val="24"/>
          <w:lang w:val="en-US"/>
        </w:rPr>
      </w:pPr>
      <w:r w:rsidRPr="00132810">
        <w:rPr>
          <w:rFonts w:ascii="Times New Roman" w:hAnsi="Times New Roman" w:cs="Times New Roman"/>
          <w:color w:val="373737"/>
          <w:sz w:val="24"/>
          <w:lang w:val="en-US"/>
        </w:rPr>
        <w:t xml:space="preserve">It has long been accepted that dyslexia affects the way information is processed, stored and retrieved, with problems of memory, speed of processing, time perception, </w:t>
      </w:r>
      <w:proofErr w:type="spellStart"/>
      <w:r w:rsidRPr="00132810">
        <w:rPr>
          <w:rFonts w:ascii="Times New Roman" w:hAnsi="Times New Roman" w:cs="Times New Roman"/>
          <w:color w:val="373737"/>
          <w:sz w:val="24"/>
          <w:lang w:val="en-US"/>
        </w:rPr>
        <w:t>organisation</w:t>
      </w:r>
      <w:proofErr w:type="spellEnd"/>
      <w:r w:rsidRPr="00132810">
        <w:rPr>
          <w:rFonts w:ascii="Times New Roman" w:hAnsi="Times New Roman" w:cs="Times New Roman"/>
          <w:color w:val="373737"/>
          <w:sz w:val="24"/>
          <w:lang w:val="en-US"/>
        </w:rPr>
        <w:t xml:space="preserve"> and sequencing. More recently dyspraxia has been recognized as a condition affecting fine and/or gross motor coordination, which can also have serious negative impacts on daily life, including social, emotional difficulties as well as problems with time management, planning and organization. </w:t>
      </w:r>
      <w:r w:rsidRPr="00132810">
        <w:rPr>
          <w:rFonts w:ascii="Times New Roman" w:hAnsi="Times New Roman" w:cs="Times New Roman"/>
          <w:color w:val="232323"/>
          <w:sz w:val="24"/>
          <w:lang w:val="en-US"/>
        </w:rPr>
        <w:t>Moreover</w:t>
      </w:r>
      <w:r w:rsidR="00BB1EA7">
        <w:rPr>
          <w:rFonts w:ascii="Times New Roman" w:hAnsi="Times New Roman" w:cs="Times New Roman"/>
          <w:color w:val="232323"/>
          <w:sz w:val="24"/>
          <w:lang w:val="en-US"/>
        </w:rPr>
        <w:t>,</w:t>
      </w:r>
      <w:r w:rsidRPr="00132810">
        <w:rPr>
          <w:rFonts w:ascii="Times New Roman" w:hAnsi="Times New Roman" w:cs="Times New Roman"/>
          <w:color w:val="232323"/>
          <w:sz w:val="24"/>
          <w:lang w:val="en-US"/>
        </w:rPr>
        <w:t xml:space="preserve"> there has been a lot of debate am</w:t>
      </w:r>
      <w:r w:rsidR="00BB1EA7">
        <w:rPr>
          <w:rFonts w:ascii="Times New Roman" w:hAnsi="Times New Roman" w:cs="Times New Roman"/>
          <w:color w:val="232323"/>
          <w:sz w:val="24"/>
          <w:lang w:val="en-US"/>
        </w:rPr>
        <w:t>ongst researchers in this field</w:t>
      </w:r>
      <w:r w:rsidRPr="00132810">
        <w:rPr>
          <w:rFonts w:ascii="Times New Roman" w:hAnsi="Times New Roman" w:cs="Times New Roman"/>
          <w:color w:val="232323"/>
          <w:sz w:val="24"/>
          <w:lang w:val="en-US"/>
        </w:rPr>
        <w:t xml:space="preserve"> addressing the notion of a lack of automaticity contributing to the reading deficit in dyslexic children and </w:t>
      </w:r>
      <w:r w:rsidRPr="00132810">
        <w:rPr>
          <w:rFonts w:ascii="Times New Roman" w:hAnsi="Times New Roman" w:cs="Times New Roman"/>
          <w:color w:val="373737"/>
          <w:sz w:val="24"/>
          <w:lang w:val="en-US"/>
        </w:rPr>
        <w:t xml:space="preserve">fine and/or gross motor coordination difficulties often seen in </w:t>
      </w:r>
      <w:proofErr w:type="spellStart"/>
      <w:r w:rsidRPr="00132810">
        <w:rPr>
          <w:rFonts w:ascii="Times New Roman" w:hAnsi="Times New Roman" w:cs="Times New Roman"/>
          <w:color w:val="373737"/>
          <w:sz w:val="24"/>
          <w:lang w:val="en-US"/>
        </w:rPr>
        <w:t>dyspraxic</w:t>
      </w:r>
      <w:proofErr w:type="spellEnd"/>
      <w:r w:rsidRPr="00132810">
        <w:rPr>
          <w:rFonts w:ascii="Times New Roman" w:hAnsi="Times New Roman" w:cs="Times New Roman"/>
          <w:color w:val="373737"/>
          <w:sz w:val="24"/>
          <w:lang w:val="en-US"/>
        </w:rPr>
        <w:t xml:space="preserve"> individuals</w:t>
      </w:r>
      <w:r w:rsidR="001B30B3">
        <w:rPr>
          <w:rFonts w:ascii="Times New Roman" w:hAnsi="Times New Roman" w:cs="Times New Roman"/>
          <w:color w:val="373737"/>
          <w:sz w:val="24"/>
          <w:lang w:val="en-US"/>
        </w:rPr>
        <w:t xml:space="preserve"> (Nicolson and Fawcett 1990)</w:t>
      </w:r>
    </w:p>
    <w:p w14:paraId="29AD4EC9" w14:textId="702A160B" w:rsidR="00031008" w:rsidRPr="00132810" w:rsidRDefault="00031008" w:rsidP="00BB1EA7">
      <w:pPr>
        <w:spacing w:line="480" w:lineRule="auto"/>
        <w:rPr>
          <w:rFonts w:ascii="Times New Roman" w:hAnsi="Times New Roman" w:cs="Times New Roman"/>
          <w:sz w:val="24"/>
        </w:rPr>
      </w:pPr>
      <w:r w:rsidRPr="00132810">
        <w:rPr>
          <w:rFonts w:ascii="Times New Roman" w:hAnsi="Times New Roman" w:cs="Times New Roman"/>
          <w:sz w:val="24"/>
        </w:rPr>
        <w:t>Most observational drawing involves looking at an object and then looking away to the drawing. This inevitably requires a short-term storage of the visual information so that corresponding marks can be made on the paper. In the same way that short term memory problems can negatively affect the reader we suggest that the drawer may be similarly affected. In addition</w:t>
      </w:r>
      <w:r w:rsidR="00BB1EA7">
        <w:rPr>
          <w:rFonts w:ascii="Times New Roman" w:hAnsi="Times New Roman" w:cs="Times New Roman"/>
          <w:sz w:val="24"/>
        </w:rPr>
        <w:t>,</w:t>
      </w:r>
      <w:r w:rsidRPr="00132810">
        <w:rPr>
          <w:rFonts w:ascii="Times New Roman" w:hAnsi="Times New Roman" w:cs="Times New Roman"/>
          <w:sz w:val="24"/>
        </w:rPr>
        <w:t xml:space="preserve"> since drawing is in part a symbolic act of representing the visual world by arbitrary marks, then dyslexic readers may also have specific problems with making marks in drawings.  </w:t>
      </w:r>
      <w:r w:rsidRPr="00132810">
        <w:rPr>
          <w:rFonts w:ascii="Times New Roman" w:hAnsi="Times New Roman" w:cs="Times New Roman"/>
          <w:color w:val="373737"/>
          <w:sz w:val="24"/>
          <w:lang w:val="en-US"/>
        </w:rPr>
        <w:t xml:space="preserve">A paucity of </w:t>
      </w:r>
      <w:r w:rsidRPr="00132810">
        <w:rPr>
          <w:rFonts w:ascii="Times New Roman" w:hAnsi="Times New Roman" w:cs="Times New Roman"/>
          <w:sz w:val="24"/>
        </w:rPr>
        <w:t>planning and organisational skills and visual perceptual confusion between field and ground could adversely affect the composition of a drawing. The inability to accurately control a pen or pencil due to motor co-ordination difficulties may present additional difficulties to the dyspraxic drawer.</w:t>
      </w:r>
    </w:p>
    <w:p w14:paraId="3267340F" w14:textId="02E88142" w:rsidR="00940B01" w:rsidRPr="003C1871" w:rsidRDefault="00031008" w:rsidP="00BB1EA7">
      <w:pPr>
        <w:spacing w:line="480" w:lineRule="auto"/>
        <w:rPr>
          <w:rFonts w:ascii="Times New Roman" w:hAnsi="Times New Roman" w:cs="Times New Roman"/>
          <w:sz w:val="24"/>
        </w:rPr>
      </w:pPr>
      <w:r w:rsidRPr="00132810">
        <w:rPr>
          <w:rFonts w:ascii="Times New Roman" w:hAnsi="Times New Roman" w:cs="Times New Roman"/>
          <w:sz w:val="24"/>
        </w:rPr>
        <w:t>Although we have not been able to provide empirical evidence to suggest that dyslexic and dyspraxic processing difficulties should be a consideration when teaching drawing, we have shown that there is a subset of dyslexics with mathematical problems who are particularly poor at drawing</w:t>
      </w:r>
      <w:r w:rsidR="008E0822">
        <w:rPr>
          <w:rFonts w:ascii="Times New Roman" w:hAnsi="Times New Roman" w:cs="Times New Roman"/>
          <w:sz w:val="24"/>
        </w:rPr>
        <w:t xml:space="preserve"> (McManus </w:t>
      </w:r>
      <w:r w:rsidR="008E0822" w:rsidRPr="00BB1EA7">
        <w:rPr>
          <w:rFonts w:ascii="Times New Roman" w:hAnsi="Times New Roman" w:cs="Times New Roman"/>
          <w:i/>
          <w:sz w:val="24"/>
        </w:rPr>
        <w:t>et al.</w:t>
      </w:r>
      <w:r w:rsidR="00BB1EA7">
        <w:rPr>
          <w:rFonts w:ascii="Times New Roman" w:hAnsi="Times New Roman" w:cs="Times New Roman"/>
          <w:i/>
          <w:sz w:val="24"/>
        </w:rPr>
        <w:t>,</w:t>
      </w:r>
      <w:r w:rsidR="008E0822">
        <w:rPr>
          <w:rFonts w:ascii="Times New Roman" w:hAnsi="Times New Roman" w:cs="Times New Roman"/>
          <w:sz w:val="24"/>
        </w:rPr>
        <w:t xml:space="preserve"> 2010)</w:t>
      </w:r>
      <w:r w:rsidR="00BB1EA7">
        <w:rPr>
          <w:rFonts w:ascii="Times New Roman" w:hAnsi="Times New Roman" w:cs="Times New Roman"/>
          <w:sz w:val="24"/>
        </w:rPr>
        <w:t xml:space="preserve"> and some of o</w:t>
      </w:r>
      <w:r w:rsidR="007E7DAB" w:rsidRPr="003C1871">
        <w:rPr>
          <w:rFonts w:ascii="Times New Roman" w:hAnsi="Times New Roman" w:cs="Times New Roman"/>
          <w:sz w:val="24"/>
        </w:rPr>
        <w:t>ur previous research</w:t>
      </w:r>
      <w:r w:rsidR="00B77FFE" w:rsidRPr="003C1871">
        <w:rPr>
          <w:rFonts w:ascii="Times New Roman" w:hAnsi="Times New Roman" w:cs="Times New Roman"/>
          <w:sz w:val="24"/>
        </w:rPr>
        <w:t xml:space="preserve"> findings</w:t>
      </w:r>
      <w:r w:rsidR="003931B5" w:rsidRPr="003C1871">
        <w:rPr>
          <w:rFonts w:ascii="Times New Roman" w:hAnsi="Times New Roman" w:cs="Times New Roman"/>
          <w:sz w:val="24"/>
        </w:rPr>
        <w:t xml:space="preserve"> </w:t>
      </w:r>
      <w:r w:rsidR="003931B5" w:rsidRPr="003C1871">
        <w:rPr>
          <w:rFonts w:ascii="Times New Roman" w:hAnsi="Times New Roman" w:cs="Times New Roman"/>
          <w:sz w:val="24"/>
        </w:rPr>
        <w:fldChar w:fldCharType="begin"/>
      </w:r>
      <w:r w:rsidR="003931B5" w:rsidRPr="003C1871">
        <w:rPr>
          <w:rFonts w:ascii="Times New Roman" w:hAnsi="Times New Roman" w:cs="Times New Roman"/>
          <w:sz w:val="24"/>
        </w:rPr>
        <w:instrText xml:space="preserve"> ADDIN EN.CITE &lt;EndNote&gt;&lt;Cite&gt;&lt;Author&gt;Chamberlain&lt;/Author&gt;&lt;Year&gt;2015&lt;/Year&gt;&lt;RecNum&gt;1726&lt;/RecNum&gt;&lt;DisplayText&gt;(Chamberlain et al., 2015)&lt;/DisplayText&gt;&lt;record&gt;&lt;rec-number&gt;1726&lt;/rec-number&gt;&lt;foreign-keys&gt;&lt;key app="EN" db-id="tetfzaw2srzt56ee5zcxepzpa29tpd5vszt5" timestamp="1394191492"&gt;1726&lt;/key&gt;&lt;/foreign-keys&gt;&lt;ref-type name="Journal Article"&gt;17&lt;/ref-type&gt;&lt;contributors&gt;&lt;authors&gt;&lt;author&gt;Chamberlain, R.&lt;/author&gt;&lt;author&gt;McManus, I.C.&lt;/author&gt;&lt;author&gt;Brunswick, N.&lt;/author&gt;&lt;author&gt;Rankin, Q.&lt;/author&gt;&lt;author&gt;Riley, H.&lt;/author&gt;&lt;/authors&gt;&lt;/contributors&gt;&lt;titles&gt;&lt;title&gt;Scratching the Surface: Learning Styles, Training and the Acquisition of High-level Representational Drawing Abilty&lt;/title&gt;&lt;secondary-title&gt;Psychology of Aesthetics, Creativity and the Arts&lt;/secondary-title&gt;&lt;/titles&gt;&lt;periodical&gt;&lt;full-title&gt;Psychology of Aesthetics, Creativity and the Arts&lt;/full-title&gt;&lt;/periodical&gt;&lt;volume&gt;9&lt;/volume&gt;&lt;number&gt;2&lt;/number&gt;&lt;dates&gt;&lt;year&gt;2015&lt;/year&gt;&lt;/dates&gt;&lt;urls&gt;&lt;/urls&gt;&lt;/record&gt;&lt;/Cite&gt;&lt;/EndNote&gt;</w:instrText>
      </w:r>
      <w:r w:rsidR="003931B5" w:rsidRPr="003C1871">
        <w:rPr>
          <w:rFonts w:ascii="Times New Roman" w:hAnsi="Times New Roman" w:cs="Times New Roman"/>
          <w:sz w:val="24"/>
        </w:rPr>
        <w:fldChar w:fldCharType="separate"/>
      </w:r>
      <w:r w:rsidR="003931B5" w:rsidRPr="003C1871">
        <w:rPr>
          <w:rFonts w:ascii="Times New Roman" w:hAnsi="Times New Roman" w:cs="Times New Roman"/>
          <w:noProof/>
          <w:sz w:val="24"/>
        </w:rPr>
        <w:t>(</w:t>
      </w:r>
      <w:r w:rsidR="00B77FFE" w:rsidRPr="003C1871">
        <w:rPr>
          <w:rFonts w:ascii="Times New Roman" w:hAnsi="Times New Roman" w:cs="Times New Roman"/>
          <w:noProof/>
          <w:sz w:val="24"/>
        </w:rPr>
        <w:t xml:space="preserve">eg </w:t>
      </w:r>
      <w:r w:rsidR="003931B5" w:rsidRPr="003C1871">
        <w:rPr>
          <w:rFonts w:ascii="Times New Roman" w:hAnsi="Times New Roman" w:cs="Times New Roman"/>
          <w:noProof/>
          <w:sz w:val="24"/>
        </w:rPr>
        <w:t xml:space="preserve">Chamberlain </w:t>
      </w:r>
      <w:r w:rsidR="003931B5" w:rsidRPr="00BB1EA7">
        <w:rPr>
          <w:rFonts w:ascii="Times New Roman" w:hAnsi="Times New Roman" w:cs="Times New Roman"/>
          <w:i/>
          <w:noProof/>
          <w:sz w:val="24"/>
        </w:rPr>
        <w:t>et al.,</w:t>
      </w:r>
      <w:r w:rsidR="003931B5" w:rsidRPr="003C1871">
        <w:rPr>
          <w:rFonts w:ascii="Times New Roman" w:hAnsi="Times New Roman" w:cs="Times New Roman"/>
          <w:noProof/>
          <w:sz w:val="24"/>
        </w:rPr>
        <w:t xml:space="preserve"> 2015)</w:t>
      </w:r>
      <w:r w:rsidR="003931B5" w:rsidRPr="003C1871">
        <w:rPr>
          <w:rFonts w:ascii="Times New Roman" w:hAnsi="Times New Roman" w:cs="Times New Roman"/>
          <w:sz w:val="24"/>
        </w:rPr>
        <w:fldChar w:fldCharType="end"/>
      </w:r>
      <w:r w:rsidR="007E7DAB" w:rsidRPr="003C1871">
        <w:rPr>
          <w:rFonts w:ascii="Times New Roman" w:hAnsi="Times New Roman" w:cs="Times New Roman"/>
          <w:sz w:val="24"/>
        </w:rPr>
        <w:t xml:space="preserve"> raise</w:t>
      </w:r>
      <w:r w:rsidR="00B77FFE" w:rsidRPr="003C1871">
        <w:rPr>
          <w:rFonts w:ascii="Times New Roman" w:hAnsi="Times New Roman" w:cs="Times New Roman"/>
          <w:sz w:val="24"/>
        </w:rPr>
        <w:t>d</w:t>
      </w:r>
      <w:r w:rsidR="007E7DAB" w:rsidRPr="003C1871">
        <w:rPr>
          <w:rFonts w:ascii="Times New Roman" w:hAnsi="Times New Roman" w:cs="Times New Roman"/>
          <w:sz w:val="24"/>
        </w:rPr>
        <w:t xml:space="preserve"> several possibilities</w:t>
      </w:r>
      <w:r w:rsidR="005B148B" w:rsidRPr="003C1871">
        <w:rPr>
          <w:rFonts w:ascii="Times New Roman" w:hAnsi="Times New Roman" w:cs="Times New Roman"/>
          <w:sz w:val="24"/>
        </w:rPr>
        <w:t>:</w:t>
      </w:r>
      <w:r w:rsidR="007E7DAB" w:rsidRPr="003C1871">
        <w:rPr>
          <w:rFonts w:ascii="Times New Roman" w:hAnsi="Times New Roman" w:cs="Times New Roman"/>
          <w:sz w:val="24"/>
        </w:rPr>
        <w:t xml:space="preserve"> </w:t>
      </w:r>
      <w:r w:rsidR="005B148B" w:rsidRPr="003C1871">
        <w:rPr>
          <w:rFonts w:ascii="Times New Roman" w:hAnsi="Times New Roman" w:cs="Times New Roman"/>
          <w:sz w:val="24"/>
        </w:rPr>
        <w:t>f</w:t>
      </w:r>
      <w:r w:rsidR="007E7DAB" w:rsidRPr="003C1871">
        <w:rPr>
          <w:rFonts w:ascii="Times New Roman" w:hAnsi="Times New Roman" w:cs="Times New Roman"/>
          <w:sz w:val="24"/>
        </w:rPr>
        <w:t>irstly, it would appear that motivational and personality factors are important in being able to draw well, and one possibility is that increasing both motivation and the opportunity to practi</w:t>
      </w:r>
      <w:r w:rsidR="00F667EF" w:rsidRPr="003C1871">
        <w:rPr>
          <w:rFonts w:ascii="Times New Roman" w:hAnsi="Times New Roman" w:cs="Times New Roman"/>
          <w:sz w:val="24"/>
        </w:rPr>
        <w:t>s</w:t>
      </w:r>
      <w:r w:rsidR="007E7DAB" w:rsidRPr="003C1871">
        <w:rPr>
          <w:rFonts w:ascii="Times New Roman" w:hAnsi="Times New Roman" w:cs="Times New Roman"/>
          <w:sz w:val="24"/>
        </w:rPr>
        <w:t>e drawing will improve performance (as with any complex skill)</w:t>
      </w:r>
      <w:r w:rsidR="005B148B" w:rsidRPr="003C1871">
        <w:rPr>
          <w:rFonts w:ascii="Times New Roman" w:hAnsi="Times New Roman" w:cs="Times New Roman"/>
          <w:sz w:val="24"/>
        </w:rPr>
        <w:t>;</w:t>
      </w:r>
      <w:r w:rsidR="007E7DAB" w:rsidRPr="003C1871">
        <w:rPr>
          <w:rFonts w:ascii="Times New Roman" w:hAnsi="Times New Roman" w:cs="Times New Roman"/>
          <w:sz w:val="24"/>
        </w:rPr>
        <w:t xml:space="preserve"> </w:t>
      </w:r>
      <w:r w:rsidR="005B148B" w:rsidRPr="003C1871">
        <w:rPr>
          <w:rFonts w:ascii="Times New Roman" w:hAnsi="Times New Roman" w:cs="Times New Roman"/>
          <w:sz w:val="24"/>
        </w:rPr>
        <w:t>s</w:t>
      </w:r>
      <w:r w:rsidR="007E7DAB" w:rsidRPr="003C1871">
        <w:rPr>
          <w:rFonts w:ascii="Times New Roman" w:hAnsi="Times New Roman" w:cs="Times New Roman"/>
          <w:sz w:val="24"/>
        </w:rPr>
        <w:t xml:space="preserve">econdly, </w:t>
      </w:r>
      <w:r w:rsidR="005B148B" w:rsidRPr="003C1871">
        <w:rPr>
          <w:rFonts w:ascii="Times New Roman" w:hAnsi="Times New Roman" w:cs="Times New Roman"/>
          <w:sz w:val="24"/>
        </w:rPr>
        <w:t>i</w:t>
      </w:r>
      <w:r w:rsidR="007E7DAB" w:rsidRPr="003C1871">
        <w:rPr>
          <w:rFonts w:ascii="Times New Roman" w:hAnsi="Times New Roman" w:cs="Times New Roman"/>
          <w:sz w:val="24"/>
        </w:rPr>
        <w:t xml:space="preserve">t has been well documented that </w:t>
      </w:r>
      <w:r w:rsidR="00F667EF" w:rsidRPr="003C1871">
        <w:rPr>
          <w:rFonts w:ascii="Times New Roman" w:hAnsi="Times New Roman" w:cs="Times New Roman"/>
          <w:sz w:val="24"/>
        </w:rPr>
        <w:t>specific</w:t>
      </w:r>
      <w:r w:rsidR="007E7DAB" w:rsidRPr="003C1871">
        <w:rPr>
          <w:rFonts w:ascii="Times New Roman" w:hAnsi="Times New Roman" w:cs="Times New Roman"/>
          <w:sz w:val="24"/>
        </w:rPr>
        <w:t xml:space="preserve"> teaching</w:t>
      </w:r>
      <w:r w:rsidR="00F667EF" w:rsidRPr="003C1871">
        <w:rPr>
          <w:rFonts w:ascii="Times New Roman" w:hAnsi="Times New Roman" w:cs="Times New Roman"/>
          <w:sz w:val="24"/>
        </w:rPr>
        <w:t xml:space="preserve"> strategies</w:t>
      </w:r>
      <w:r w:rsidR="0088420C">
        <w:rPr>
          <w:rFonts w:ascii="Times New Roman" w:hAnsi="Times New Roman" w:cs="Times New Roman"/>
          <w:sz w:val="24"/>
          <w:vertAlign w:val="superscript"/>
        </w:rPr>
        <w:t>1</w:t>
      </w:r>
      <w:r w:rsidR="007E7DAB" w:rsidRPr="003C1871">
        <w:rPr>
          <w:rFonts w:ascii="Times New Roman" w:hAnsi="Times New Roman" w:cs="Times New Roman"/>
          <w:sz w:val="24"/>
        </w:rPr>
        <w:t xml:space="preserve"> can have enormous benefit on</w:t>
      </w:r>
      <w:r w:rsidR="00B77FFE" w:rsidRPr="003C1871">
        <w:rPr>
          <w:rFonts w:ascii="Times New Roman" w:hAnsi="Times New Roman" w:cs="Times New Roman"/>
          <w:sz w:val="24"/>
        </w:rPr>
        <w:t xml:space="preserve"> the learning of both</w:t>
      </w:r>
      <w:r w:rsidR="007E7DAB" w:rsidRPr="003C1871">
        <w:rPr>
          <w:rFonts w:ascii="Times New Roman" w:hAnsi="Times New Roman" w:cs="Times New Roman"/>
          <w:sz w:val="24"/>
        </w:rPr>
        <w:t xml:space="preserve"> dyslexic and </w:t>
      </w:r>
      <w:proofErr w:type="spellStart"/>
      <w:r w:rsidR="007E7DAB" w:rsidRPr="003C1871">
        <w:rPr>
          <w:rFonts w:ascii="Times New Roman" w:hAnsi="Times New Roman" w:cs="Times New Roman"/>
          <w:sz w:val="24"/>
        </w:rPr>
        <w:t>dyspraxic</w:t>
      </w:r>
      <w:proofErr w:type="spellEnd"/>
      <w:r w:rsidR="007E7DAB" w:rsidRPr="003C1871">
        <w:rPr>
          <w:rFonts w:ascii="Times New Roman" w:hAnsi="Times New Roman" w:cs="Times New Roman"/>
          <w:sz w:val="24"/>
        </w:rPr>
        <w:t xml:space="preserve"> student</w:t>
      </w:r>
      <w:r w:rsidR="00B77FFE" w:rsidRPr="003C1871">
        <w:rPr>
          <w:rFonts w:ascii="Times New Roman" w:hAnsi="Times New Roman" w:cs="Times New Roman"/>
          <w:sz w:val="24"/>
        </w:rPr>
        <w:t>s</w:t>
      </w:r>
      <w:r w:rsidR="00940B01" w:rsidRPr="003C1871">
        <w:rPr>
          <w:rFonts w:ascii="Times New Roman" w:hAnsi="Times New Roman" w:cs="Times New Roman"/>
          <w:sz w:val="24"/>
        </w:rPr>
        <w:t>.</w:t>
      </w:r>
      <w:r w:rsidR="007E7DAB" w:rsidRPr="003C1871">
        <w:rPr>
          <w:rFonts w:ascii="Times New Roman" w:hAnsi="Times New Roman" w:cs="Times New Roman"/>
          <w:sz w:val="24"/>
        </w:rPr>
        <w:t xml:space="preserve"> (Mortimore 2003</w:t>
      </w:r>
      <w:r w:rsidR="00681F1B" w:rsidRPr="003C1871">
        <w:rPr>
          <w:rFonts w:ascii="Times New Roman" w:hAnsi="Times New Roman" w:cs="Times New Roman"/>
          <w:sz w:val="24"/>
        </w:rPr>
        <w:t xml:space="preserve">; Fleming </w:t>
      </w:r>
      <w:r w:rsidR="00C53249" w:rsidRPr="003C1871">
        <w:rPr>
          <w:rFonts w:ascii="Times New Roman" w:hAnsi="Times New Roman" w:cs="Times New Roman"/>
          <w:sz w:val="24"/>
        </w:rPr>
        <w:t xml:space="preserve">and </w:t>
      </w:r>
      <w:proofErr w:type="spellStart"/>
      <w:r w:rsidR="00C53249" w:rsidRPr="003C1871">
        <w:rPr>
          <w:rFonts w:ascii="Times New Roman" w:hAnsi="Times New Roman" w:cs="Times New Roman"/>
          <w:sz w:val="24"/>
        </w:rPr>
        <w:t>Kleinhenz</w:t>
      </w:r>
      <w:proofErr w:type="spellEnd"/>
      <w:r w:rsidR="00C53249" w:rsidRPr="003C1871">
        <w:rPr>
          <w:rFonts w:ascii="Times New Roman" w:hAnsi="Times New Roman" w:cs="Times New Roman"/>
          <w:sz w:val="24"/>
        </w:rPr>
        <w:t xml:space="preserve"> 2007</w:t>
      </w:r>
      <w:r w:rsidR="00681F1B" w:rsidRPr="003C1871">
        <w:rPr>
          <w:rFonts w:ascii="Times New Roman" w:hAnsi="Times New Roman" w:cs="Times New Roman"/>
          <w:sz w:val="24"/>
        </w:rPr>
        <w:t>)</w:t>
      </w:r>
      <w:r w:rsidR="00C06529" w:rsidRPr="003C1871">
        <w:rPr>
          <w:rFonts w:ascii="Times New Roman" w:hAnsi="Times New Roman" w:cs="Times New Roman"/>
          <w:sz w:val="24"/>
        </w:rPr>
        <w:t xml:space="preserve"> </w:t>
      </w:r>
      <w:r w:rsidR="007E7DAB" w:rsidRPr="003C1871">
        <w:rPr>
          <w:rFonts w:ascii="Times New Roman" w:hAnsi="Times New Roman" w:cs="Times New Roman"/>
          <w:sz w:val="24"/>
        </w:rPr>
        <w:t xml:space="preserve"> </w:t>
      </w:r>
    </w:p>
    <w:p w14:paraId="3B4EAD3B" w14:textId="181C4D2E" w:rsidR="00940B01" w:rsidRPr="003C1871" w:rsidRDefault="00B77FFE" w:rsidP="00355A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480" w:lineRule="auto"/>
        <w:rPr>
          <w:rFonts w:ascii="Times New Roman" w:hAnsi="Times New Roman" w:cs="Times New Roman"/>
          <w:sz w:val="24"/>
        </w:rPr>
      </w:pPr>
      <w:r w:rsidRPr="003C1871">
        <w:rPr>
          <w:rFonts w:ascii="Times New Roman" w:hAnsi="Times New Roman" w:cs="Times New Roman"/>
          <w:sz w:val="24"/>
        </w:rPr>
        <w:t>Therefore w</w:t>
      </w:r>
      <w:r w:rsidR="007E7DAB" w:rsidRPr="003C1871">
        <w:rPr>
          <w:rFonts w:ascii="Times New Roman" w:hAnsi="Times New Roman" w:cs="Times New Roman"/>
          <w:sz w:val="24"/>
        </w:rPr>
        <w:t>e wish to test the possibility that art students</w:t>
      </w:r>
      <w:r w:rsidR="00AA015F" w:rsidRPr="003C1871">
        <w:rPr>
          <w:rFonts w:ascii="Times New Roman" w:hAnsi="Times New Roman" w:cs="Times New Roman"/>
          <w:sz w:val="24"/>
        </w:rPr>
        <w:t xml:space="preserve"> with dyslexia</w:t>
      </w:r>
      <w:r w:rsidR="007E7DAB" w:rsidRPr="003C1871">
        <w:rPr>
          <w:rFonts w:ascii="Times New Roman" w:hAnsi="Times New Roman" w:cs="Times New Roman"/>
          <w:sz w:val="24"/>
        </w:rPr>
        <w:t xml:space="preserve"> may benefit from the explicit teaching of techniques for carrying out basic skills such as accurately representing angles and proportions</w:t>
      </w:r>
      <w:r w:rsidR="00C11FAD" w:rsidRPr="003C1871">
        <w:rPr>
          <w:rFonts w:ascii="Times New Roman" w:hAnsi="Times New Roman" w:cs="Times New Roman"/>
          <w:sz w:val="24"/>
        </w:rPr>
        <w:t>,</w:t>
      </w:r>
      <w:r w:rsidR="00D17D65" w:rsidRPr="003C1871">
        <w:rPr>
          <w:rFonts w:ascii="Times New Roman" w:eastAsia="Times New Roman" w:hAnsi="Times New Roman" w:cs="Times New Roman"/>
          <w:sz w:val="24"/>
          <w:lang w:val="en-US"/>
        </w:rPr>
        <w:t xml:space="preserve"> </w:t>
      </w:r>
      <w:r w:rsidR="007E7DAB" w:rsidRPr="003C1871">
        <w:rPr>
          <w:rFonts w:ascii="Times New Roman" w:hAnsi="Times New Roman" w:cs="Times New Roman"/>
          <w:sz w:val="24"/>
        </w:rPr>
        <w:t>judging figure/field relationships, and re-conceptualising their processes of perception</w:t>
      </w:r>
      <w:r w:rsidR="003E5680" w:rsidRPr="003C1871">
        <w:rPr>
          <w:rFonts w:ascii="Times New Roman" w:hAnsi="Times New Roman" w:cs="Times New Roman"/>
          <w:sz w:val="24"/>
        </w:rPr>
        <w:t xml:space="preserve"> by</w:t>
      </w:r>
      <w:r w:rsidR="002751ED" w:rsidRPr="003C1871">
        <w:rPr>
          <w:rFonts w:ascii="Times New Roman" w:hAnsi="Times New Roman" w:cs="Times New Roman"/>
          <w:sz w:val="24"/>
        </w:rPr>
        <w:t xml:space="preserve"> ‘looking without language</w:t>
      </w:r>
      <w:r w:rsidR="00C541F1" w:rsidRPr="003C1871">
        <w:rPr>
          <w:rFonts w:ascii="Times New Roman" w:hAnsi="Times New Roman" w:cs="Times New Roman"/>
          <w:sz w:val="24"/>
        </w:rPr>
        <w:t>’: this phrase relates to the idea that when we are able to label what we see with a particular word, then we tend to use that filter of language to the detriment of the actual information received in the structure of the array</w:t>
      </w:r>
      <w:r w:rsidR="00D17D65" w:rsidRPr="003C1871">
        <w:rPr>
          <w:rFonts w:ascii="Times New Roman" w:hAnsi="Times New Roman" w:cs="Times New Roman"/>
          <w:sz w:val="24"/>
        </w:rPr>
        <w:t>s</w:t>
      </w:r>
      <w:r w:rsidR="00C541F1" w:rsidRPr="003C1871">
        <w:rPr>
          <w:rFonts w:ascii="Times New Roman" w:hAnsi="Times New Roman" w:cs="Times New Roman"/>
          <w:sz w:val="24"/>
        </w:rPr>
        <w:t xml:space="preserve"> of light arriving at the eyes. One simple way of by-passing the filter of language is to concentrate attention on those areas of the visual field w</w:t>
      </w:r>
      <w:r w:rsidR="00C06529" w:rsidRPr="003C1871">
        <w:rPr>
          <w:rFonts w:ascii="Times New Roman" w:hAnsi="Times New Roman" w:cs="Times New Roman"/>
          <w:sz w:val="24"/>
        </w:rPr>
        <w:t>hich have no language-label; the</w:t>
      </w:r>
      <w:r w:rsidR="00C541F1" w:rsidRPr="003C1871">
        <w:rPr>
          <w:rFonts w:ascii="Times New Roman" w:hAnsi="Times New Roman" w:cs="Times New Roman"/>
          <w:sz w:val="24"/>
        </w:rPr>
        <w:t xml:space="preserve">se areas are referred to as </w:t>
      </w:r>
      <w:r w:rsidR="00B726B8" w:rsidRPr="003C1871">
        <w:rPr>
          <w:rFonts w:ascii="Times New Roman" w:hAnsi="Times New Roman" w:cs="Times New Roman"/>
          <w:sz w:val="24"/>
        </w:rPr>
        <w:t>‘negative spaces’ -</w:t>
      </w:r>
      <w:r w:rsidR="00D17D65" w:rsidRPr="003C1871">
        <w:rPr>
          <w:rFonts w:ascii="Times New Roman" w:hAnsi="Times New Roman" w:cs="Times New Roman"/>
          <w:sz w:val="24"/>
        </w:rPr>
        <w:t xml:space="preserve"> the</w:t>
      </w:r>
      <w:r w:rsidR="00B726B8" w:rsidRPr="003C1871">
        <w:rPr>
          <w:rFonts w:ascii="Times New Roman" w:hAnsi="Times New Roman" w:cs="Times New Roman"/>
          <w:sz w:val="24"/>
        </w:rPr>
        <w:t xml:space="preserve"> spaces between objects -</w:t>
      </w:r>
      <w:r w:rsidR="00C541F1" w:rsidRPr="003C1871">
        <w:rPr>
          <w:rFonts w:ascii="Times New Roman" w:hAnsi="Times New Roman" w:cs="Times New Roman"/>
          <w:sz w:val="24"/>
        </w:rPr>
        <w:t xml:space="preserve"> or </w:t>
      </w:r>
      <w:r w:rsidR="00366538" w:rsidRPr="003C1871">
        <w:rPr>
          <w:rFonts w:ascii="Times New Roman" w:hAnsi="Times New Roman" w:cs="Times New Roman"/>
          <w:sz w:val="24"/>
        </w:rPr>
        <w:t>‘</w:t>
      </w:r>
      <w:r w:rsidR="00C541F1" w:rsidRPr="003C1871">
        <w:rPr>
          <w:rFonts w:ascii="Times New Roman" w:hAnsi="Times New Roman" w:cs="Times New Roman"/>
          <w:sz w:val="24"/>
        </w:rPr>
        <w:t>shapes of tones</w:t>
      </w:r>
      <w:r w:rsidR="00366538" w:rsidRPr="003C1871">
        <w:rPr>
          <w:rFonts w:ascii="Times New Roman" w:hAnsi="Times New Roman" w:cs="Times New Roman"/>
          <w:sz w:val="24"/>
        </w:rPr>
        <w:t>’,</w:t>
      </w:r>
      <w:r w:rsidR="00C541F1" w:rsidRPr="003C1871">
        <w:rPr>
          <w:rFonts w:ascii="Times New Roman" w:hAnsi="Times New Roman" w:cs="Times New Roman"/>
          <w:sz w:val="24"/>
        </w:rPr>
        <w:t xml:space="preserve"> defined by the contrast boundaries between areas of tone or texture which together make up the overall layouts of the objects within the visual field.</w:t>
      </w:r>
      <w:r w:rsidR="007E7DAB" w:rsidRPr="003C1871">
        <w:rPr>
          <w:rFonts w:ascii="Times New Roman" w:hAnsi="Times New Roman" w:cs="Times New Roman"/>
          <w:sz w:val="24"/>
        </w:rPr>
        <w:t xml:space="preserve"> </w:t>
      </w:r>
    </w:p>
    <w:p w14:paraId="7A07D647" w14:textId="6D9946B9" w:rsidR="007E7DAB" w:rsidRPr="003C1871" w:rsidRDefault="007E7DAB" w:rsidP="00355A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480" w:lineRule="auto"/>
        <w:rPr>
          <w:rFonts w:ascii="Times New Roman" w:hAnsi="Times New Roman" w:cs="Times New Roman"/>
          <w:sz w:val="24"/>
        </w:rPr>
      </w:pPr>
      <w:r w:rsidRPr="003C1871">
        <w:rPr>
          <w:rFonts w:ascii="Times New Roman" w:hAnsi="Times New Roman" w:cs="Times New Roman"/>
          <w:sz w:val="24"/>
        </w:rPr>
        <w:t>In addition</w:t>
      </w:r>
      <w:r w:rsidR="00505559" w:rsidRPr="003C1871">
        <w:rPr>
          <w:rFonts w:ascii="Times New Roman" w:hAnsi="Times New Roman" w:cs="Times New Roman"/>
          <w:sz w:val="24"/>
        </w:rPr>
        <w:t>, we are interested to explore whether</w:t>
      </w:r>
      <w:r w:rsidRPr="003C1871">
        <w:rPr>
          <w:rFonts w:ascii="Times New Roman" w:hAnsi="Times New Roman" w:cs="Times New Roman"/>
          <w:sz w:val="24"/>
        </w:rPr>
        <w:t xml:space="preserve"> the students</w:t>
      </w:r>
      <w:r w:rsidR="005B148B" w:rsidRPr="003C1871">
        <w:rPr>
          <w:rFonts w:ascii="Times New Roman" w:hAnsi="Times New Roman" w:cs="Times New Roman"/>
          <w:sz w:val="24"/>
        </w:rPr>
        <w:t>’</w:t>
      </w:r>
      <w:r w:rsidRPr="003C1871">
        <w:rPr>
          <w:rFonts w:ascii="Times New Roman" w:hAnsi="Times New Roman" w:cs="Times New Roman"/>
          <w:sz w:val="24"/>
        </w:rPr>
        <w:t xml:space="preserve"> </w:t>
      </w:r>
      <w:r w:rsidR="002751ED" w:rsidRPr="003C1871">
        <w:rPr>
          <w:rFonts w:ascii="Times New Roman" w:hAnsi="Times New Roman" w:cs="Times New Roman"/>
          <w:sz w:val="24"/>
        </w:rPr>
        <w:t xml:space="preserve">verbal </w:t>
      </w:r>
      <w:r w:rsidRPr="003C1871">
        <w:rPr>
          <w:rFonts w:ascii="Times New Roman" w:hAnsi="Times New Roman" w:cs="Times New Roman"/>
          <w:sz w:val="24"/>
        </w:rPr>
        <w:t>articulation of the</w:t>
      </w:r>
      <w:r w:rsidR="00505559" w:rsidRPr="003C1871">
        <w:rPr>
          <w:rFonts w:ascii="Times New Roman" w:hAnsi="Times New Roman" w:cs="Times New Roman"/>
          <w:sz w:val="24"/>
        </w:rPr>
        <w:t>ir</w:t>
      </w:r>
      <w:r w:rsidRPr="003C1871">
        <w:rPr>
          <w:rFonts w:ascii="Times New Roman" w:hAnsi="Times New Roman" w:cs="Times New Roman"/>
          <w:sz w:val="24"/>
        </w:rPr>
        <w:t xml:space="preserve"> drawing process</w:t>
      </w:r>
      <w:r w:rsidR="005B148B" w:rsidRPr="003C1871">
        <w:rPr>
          <w:rFonts w:ascii="Times New Roman" w:hAnsi="Times New Roman" w:cs="Times New Roman"/>
          <w:sz w:val="24"/>
        </w:rPr>
        <w:t>es</w:t>
      </w:r>
      <w:r w:rsidRPr="003C1871">
        <w:rPr>
          <w:rFonts w:ascii="Times New Roman" w:hAnsi="Times New Roman" w:cs="Times New Roman"/>
          <w:sz w:val="24"/>
        </w:rPr>
        <w:t xml:space="preserve"> whilst drawing could also be of benefit</w:t>
      </w:r>
      <w:r w:rsidR="00505559" w:rsidRPr="003C1871">
        <w:rPr>
          <w:rFonts w:ascii="Times New Roman" w:hAnsi="Times New Roman" w:cs="Times New Roman"/>
          <w:sz w:val="24"/>
        </w:rPr>
        <w:t>:</w:t>
      </w:r>
      <w:r w:rsidRPr="003C1871">
        <w:rPr>
          <w:rFonts w:ascii="Times New Roman" w:hAnsi="Times New Roman" w:cs="Times New Roman"/>
          <w:sz w:val="24"/>
        </w:rPr>
        <w:t xml:space="preserve"> </w:t>
      </w:r>
      <w:r w:rsidR="00D17D65" w:rsidRPr="003C1871">
        <w:rPr>
          <w:rFonts w:ascii="Times New Roman" w:hAnsi="Times New Roman" w:cs="Times New Roman"/>
          <w:sz w:val="24"/>
        </w:rPr>
        <w:t>t</w:t>
      </w:r>
      <w:r w:rsidRPr="003C1871">
        <w:rPr>
          <w:rFonts w:ascii="Times New Roman" w:hAnsi="Times New Roman" w:cs="Times New Roman"/>
          <w:sz w:val="24"/>
        </w:rPr>
        <w:t xml:space="preserve">hat by changing the internal dialogue from what is </w:t>
      </w:r>
      <w:r w:rsidRPr="003C1871">
        <w:rPr>
          <w:rFonts w:ascii="Times New Roman" w:hAnsi="Times New Roman" w:cs="Times New Roman"/>
          <w:i/>
          <w:sz w:val="24"/>
        </w:rPr>
        <w:t>known</w:t>
      </w:r>
      <w:r w:rsidRPr="003C1871">
        <w:rPr>
          <w:rFonts w:ascii="Times New Roman" w:hAnsi="Times New Roman" w:cs="Times New Roman"/>
          <w:sz w:val="24"/>
        </w:rPr>
        <w:t xml:space="preserve"> to what is </w:t>
      </w:r>
      <w:r w:rsidRPr="003C1871">
        <w:rPr>
          <w:rFonts w:ascii="Times New Roman" w:hAnsi="Times New Roman" w:cs="Times New Roman"/>
          <w:i/>
          <w:sz w:val="24"/>
        </w:rPr>
        <w:t>perceived</w:t>
      </w:r>
      <w:r w:rsidRPr="003C1871">
        <w:rPr>
          <w:rFonts w:ascii="Times New Roman" w:hAnsi="Times New Roman" w:cs="Times New Roman"/>
          <w:sz w:val="24"/>
        </w:rPr>
        <w:t xml:space="preserve"> would impact </w:t>
      </w:r>
      <w:r w:rsidR="005B148B" w:rsidRPr="003C1871">
        <w:rPr>
          <w:rFonts w:ascii="Times New Roman" w:hAnsi="Times New Roman" w:cs="Times New Roman"/>
          <w:sz w:val="24"/>
        </w:rPr>
        <w:t>up</w:t>
      </w:r>
      <w:r w:rsidRPr="003C1871">
        <w:rPr>
          <w:rFonts w:ascii="Times New Roman" w:hAnsi="Times New Roman" w:cs="Times New Roman"/>
          <w:sz w:val="24"/>
        </w:rPr>
        <w:t>on how, and the speed with which the visual information</w:t>
      </w:r>
      <w:r w:rsidR="00BC3A0C" w:rsidRPr="003C1871">
        <w:rPr>
          <w:rFonts w:ascii="Times New Roman" w:hAnsi="Times New Roman" w:cs="Times New Roman"/>
          <w:sz w:val="24"/>
        </w:rPr>
        <w:t xml:space="preserve"> from the</w:t>
      </w:r>
      <w:r w:rsidRPr="003C1871">
        <w:rPr>
          <w:rFonts w:ascii="Times New Roman" w:hAnsi="Times New Roman" w:cs="Times New Roman"/>
          <w:sz w:val="24"/>
        </w:rPr>
        <w:t xml:space="preserve"> </w:t>
      </w:r>
      <w:r w:rsidR="00BC3A0C" w:rsidRPr="003C1871">
        <w:rPr>
          <w:rFonts w:ascii="Times New Roman" w:hAnsi="Times New Roman" w:cs="Times New Roman"/>
          <w:sz w:val="24"/>
        </w:rPr>
        <w:t>primary geometry of the scene</w:t>
      </w:r>
      <w:r w:rsidR="00681F1B" w:rsidRPr="003C1871">
        <w:rPr>
          <w:rFonts w:ascii="Times New Roman" w:hAnsi="Times New Roman" w:cs="Times New Roman"/>
          <w:sz w:val="24"/>
        </w:rPr>
        <w:t xml:space="preserve"> (</w:t>
      </w:r>
      <w:r w:rsidR="00B77FFE" w:rsidRPr="003C1871">
        <w:rPr>
          <w:rFonts w:ascii="Times New Roman" w:hAnsi="Times New Roman" w:cs="Times New Roman"/>
          <w:sz w:val="24"/>
        </w:rPr>
        <w:t>i</w:t>
      </w:r>
      <w:r w:rsidR="00324F32">
        <w:rPr>
          <w:rFonts w:ascii="Times New Roman" w:hAnsi="Times New Roman" w:cs="Times New Roman"/>
          <w:sz w:val="24"/>
        </w:rPr>
        <w:t>.</w:t>
      </w:r>
      <w:r w:rsidR="00B77FFE" w:rsidRPr="003C1871">
        <w:rPr>
          <w:rFonts w:ascii="Times New Roman" w:hAnsi="Times New Roman" w:cs="Times New Roman"/>
          <w:sz w:val="24"/>
        </w:rPr>
        <w:t>e</w:t>
      </w:r>
      <w:r w:rsidR="00324F32">
        <w:rPr>
          <w:rFonts w:ascii="Times New Roman" w:hAnsi="Times New Roman" w:cs="Times New Roman"/>
          <w:sz w:val="24"/>
        </w:rPr>
        <w:t>.</w:t>
      </w:r>
      <w:r w:rsidR="00B77FFE" w:rsidRPr="003C1871">
        <w:rPr>
          <w:rFonts w:ascii="Times New Roman" w:hAnsi="Times New Roman" w:cs="Times New Roman"/>
          <w:sz w:val="24"/>
        </w:rPr>
        <w:t xml:space="preserve">  </w:t>
      </w:r>
      <w:r w:rsidR="00681F1B" w:rsidRPr="003C1871">
        <w:rPr>
          <w:rFonts w:ascii="Times New Roman" w:hAnsi="Times New Roman" w:cs="Times New Roman"/>
          <w:sz w:val="24"/>
        </w:rPr>
        <w:t xml:space="preserve">the </w:t>
      </w:r>
      <w:r w:rsidR="007C2042" w:rsidRPr="003C1871">
        <w:rPr>
          <w:rFonts w:ascii="Times New Roman" w:hAnsi="Times New Roman" w:cs="Times New Roman"/>
          <w:sz w:val="24"/>
        </w:rPr>
        <w:t>arrangement in space of lines of projection from the three-dimensional objects to the plane of projection</w:t>
      </w:r>
      <w:r w:rsidR="00681F1B" w:rsidRPr="003C1871">
        <w:rPr>
          <w:rFonts w:ascii="Times New Roman" w:hAnsi="Times New Roman" w:cs="Times New Roman"/>
          <w:sz w:val="24"/>
        </w:rPr>
        <w:t>)</w:t>
      </w:r>
      <w:r w:rsidR="00BC3A0C" w:rsidRPr="003C1871">
        <w:rPr>
          <w:rFonts w:ascii="Times New Roman" w:hAnsi="Times New Roman" w:cs="Times New Roman"/>
          <w:sz w:val="24"/>
        </w:rPr>
        <w:t xml:space="preserve"> </w:t>
      </w:r>
      <w:r w:rsidRPr="003C1871">
        <w:rPr>
          <w:rFonts w:ascii="Times New Roman" w:hAnsi="Times New Roman" w:cs="Times New Roman"/>
          <w:sz w:val="24"/>
        </w:rPr>
        <w:t xml:space="preserve">is translated into </w:t>
      </w:r>
      <w:r w:rsidR="00BC3A0C" w:rsidRPr="003C1871">
        <w:rPr>
          <w:rFonts w:ascii="Times New Roman" w:hAnsi="Times New Roman" w:cs="Times New Roman"/>
          <w:sz w:val="24"/>
        </w:rPr>
        <w:t>the secondary geometry of the</w:t>
      </w:r>
      <w:r w:rsidR="002751ED" w:rsidRPr="003C1871">
        <w:rPr>
          <w:rFonts w:ascii="Times New Roman" w:hAnsi="Times New Roman" w:cs="Times New Roman"/>
          <w:sz w:val="24"/>
        </w:rPr>
        <w:t xml:space="preserve"> drawing</w:t>
      </w:r>
      <w:r w:rsidR="00681F1B" w:rsidRPr="003C1871">
        <w:rPr>
          <w:rFonts w:ascii="Times New Roman" w:hAnsi="Times New Roman" w:cs="Times New Roman"/>
          <w:sz w:val="24"/>
        </w:rPr>
        <w:t>s (the relationships between points, lines and shapes</w:t>
      </w:r>
      <w:r w:rsidR="00190EEC" w:rsidRPr="003C1871">
        <w:rPr>
          <w:rFonts w:ascii="Times New Roman" w:hAnsi="Times New Roman" w:cs="Times New Roman"/>
          <w:sz w:val="24"/>
        </w:rPr>
        <w:t xml:space="preserve"> of tone</w:t>
      </w:r>
      <w:r w:rsidR="00681F1B" w:rsidRPr="003C1871">
        <w:rPr>
          <w:rFonts w:ascii="Times New Roman" w:hAnsi="Times New Roman" w:cs="Times New Roman"/>
          <w:sz w:val="24"/>
        </w:rPr>
        <w:t>).</w:t>
      </w:r>
      <w:r w:rsidR="00FC6D75" w:rsidRPr="003C1871">
        <w:rPr>
          <w:rFonts w:ascii="Times New Roman" w:hAnsi="Times New Roman" w:cs="Times New Roman"/>
          <w:sz w:val="24"/>
          <w:lang w:val="en-US"/>
        </w:rPr>
        <w:t xml:space="preserve"> </w:t>
      </w:r>
      <w:r w:rsidR="005B148B" w:rsidRPr="003C1871">
        <w:rPr>
          <w:rFonts w:ascii="Times New Roman" w:hAnsi="Times New Roman" w:cs="Times New Roman"/>
          <w:sz w:val="24"/>
          <w:lang w:val="en-US"/>
        </w:rPr>
        <w:t>Students’ verbal reflections recorded whilst drawing are transcribed</w:t>
      </w:r>
      <w:r w:rsidR="00FC4254" w:rsidRPr="003C1871">
        <w:rPr>
          <w:rFonts w:ascii="Times New Roman" w:hAnsi="Times New Roman" w:cs="Times New Roman"/>
          <w:sz w:val="24"/>
          <w:lang w:val="en-US"/>
        </w:rPr>
        <w:t xml:space="preserve"> at appropriate places in the </w:t>
      </w:r>
      <w:r w:rsidR="00A736EA">
        <w:rPr>
          <w:rFonts w:ascii="Times New Roman" w:hAnsi="Times New Roman" w:cs="Times New Roman"/>
          <w:sz w:val="24"/>
          <w:lang w:val="en-US"/>
        </w:rPr>
        <w:t>article</w:t>
      </w:r>
      <w:r w:rsidR="00FC4254" w:rsidRPr="003C1871">
        <w:rPr>
          <w:rFonts w:ascii="Times New Roman" w:hAnsi="Times New Roman" w:cs="Times New Roman"/>
          <w:sz w:val="24"/>
          <w:lang w:val="en-US"/>
        </w:rPr>
        <w:t>.</w:t>
      </w:r>
    </w:p>
    <w:p w14:paraId="2BD01F47" w14:textId="77777777" w:rsidR="008B133A" w:rsidRDefault="008B133A" w:rsidP="008B133A">
      <w:pPr>
        <w:rPr>
          <w:rFonts w:ascii="Times New Roman" w:hAnsi="Times New Roman" w:cs="Times New Roman"/>
          <w:sz w:val="24"/>
        </w:rPr>
      </w:pPr>
    </w:p>
    <w:p w14:paraId="01678146" w14:textId="5ECF1233" w:rsidR="004C7DEF" w:rsidRDefault="005747F4" w:rsidP="004C7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ascii="Times New Roman" w:hAnsi="Times New Roman" w:cs="Times New Roman"/>
          <w:b/>
          <w:sz w:val="24"/>
        </w:rPr>
      </w:pPr>
      <w:r>
        <w:rPr>
          <w:rFonts w:ascii="Times New Roman" w:hAnsi="Times New Roman" w:cs="Times New Roman"/>
          <w:b/>
          <w:sz w:val="24"/>
        </w:rPr>
        <w:t>T</w:t>
      </w:r>
      <w:r w:rsidRPr="00F44A12">
        <w:rPr>
          <w:rFonts w:ascii="Times New Roman" w:hAnsi="Times New Roman" w:cs="Times New Roman"/>
          <w:b/>
          <w:sz w:val="24"/>
        </w:rPr>
        <w:t xml:space="preserve">he drawing workshops: </w:t>
      </w:r>
      <w:r>
        <w:rPr>
          <w:rFonts w:ascii="Times New Roman" w:hAnsi="Times New Roman" w:cs="Times New Roman"/>
          <w:b/>
          <w:sz w:val="24"/>
        </w:rPr>
        <w:t xml:space="preserve">description of </w:t>
      </w:r>
      <w:r w:rsidR="008B133A">
        <w:rPr>
          <w:rFonts w:ascii="Times New Roman" w:hAnsi="Times New Roman" w:cs="Times New Roman"/>
          <w:b/>
          <w:sz w:val="24"/>
        </w:rPr>
        <w:t>teaching strategies</w:t>
      </w:r>
    </w:p>
    <w:p w14:paraId="7848BA6E" w14:textId="77777777" w:rsidR="008731B0" w:rsidRPr="00F44A12" w:rsidRDefault="008731B0" w:rsidP="004C7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15" w:lineRule="auto"/>
        <w:rPr>
          <w:rFonts w:ascii="Times New Roman" w:hAnsi="Times New Roman" w:cs="Times New Roman"/>
          <w:b/>
          <w:sz w:val="24"/>
        </w:rPr>
      </w:pPr>
    </w:p>
    <w:p w14:paraId="7AD71518" w14:textId="4AB54680" w:rsidR="004C7DEF" w:rsidRPr="00F44A12" w:rsidRDefault="004C7DEF" w:rsidP="00090DEA">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480" w:lineRule="auto"/>
        <w:rPr>
          <w:rFonts w:ascii="Times New Roman" w:hAnsi="Times New Roman"/>
          <w:sz w:val="24"/>
          <w:szCs w:val="24"/>
        </w:rPr>
      </w:pPr>
      <w:r w:rsidRPr="00F44A12">
        <w:rPr>
          <w:rFonts w:ascii="Times New Roman" w:hAnsi="Times New Roman"/>
          <w:sz w:val="24"/>
          <w:szCs w:val="24"/>
          <w:lang w:val="en-GB"/>
        </w:rPr>
        <w:t xml:space="preserve">The workshops are structured upon a teaching strategy designed to consolidate the student’s learning through repetitive procedures adapted from </w:t>
      </w:r>
      <w:proofErr w:type="spellStart"/>
      <w:r w:rsidRPr="00F44A12">
        <w:rPr>
          <w:rFonts w:ascii="Times New Roman" w:hAnsi="Times New Roman"/>
          <w:sz w:val="24"/>
          <w:szCs w:val="24"/>
          <w:lang w:val="en-GB"/>
        </w:rPr>
        <w:t>Nist</w:t>
      </w:r>
      <w:proofErr w:type="spellEnd"/>
      <w:r w:rsidRPr="00F44A12">
        <w:rPr>
          <w:rFonts w:ascii="Times New Roman" w:hAnsi="Times New Roman"/>
          <w:sz w:val="24"/>
          <w:szCs w:val="24"/>
          <w:lang w:val="en-GB"/>
        </w:rPr>
        <w:t xml:space="preserve"> and Kirby (1986) and reported in </w:t>
      </w:r>
      <w:proofErr w:type="spellStart"/>
      <w:r w:rsidRPr="00F44A12">
        <w:rPr>
          <w:rFonts w:ascii="Times New Roman" w:hAnsi="Times New Roman"/>
          <w:sz w:val="24"/>
          <w:szCs w:val="24"/>
          <w:lang w:val="en-GB"/>
        </w:rPr>
        <w:t>Nist</w:t>
      </w:r>
      <w:proofErr w:type="spellEnd"/>
      <w:r w:rsidRPr="00F44A12">
        <w:rPr>
          <w:rFonts w:ascii="Times New Roman" w:hAnsi="Times New Roman"/>
          <w:sz w:val="24"/>
          <w:szCs w:val="24"/>
          <w:lang w:val="en-GB"/>
        </w:rPr>
        <w:t xml:space="preserve"> and </w:t>
      </w:r>
      <w:proofErr w:type="spellStart"/>
      <w:r w:rsidRPr="00F44A12">
        <w:rPr>
          <w:rFonts w:ascii="Times New Roman" w:hAnsi="Times New Roman"/>
          <w:sz w:val="24"/>
          <w:szCs w:val="24"/>
          <w:lang w:val="en-GB"/>
        </w:rPr>
        <w:t>Mealey</w:t>
      </w:r>
      <w:proofErr w:type="spellEnd"/>
      <w:r w:rsidRPr="00F44A12">
        <w:rPr>
          <w:rFonts w:ascii="Times New Roman" w:hAnsi="Times New Roman"/>
          <w:sz w:val="24"/>
          <w:szCs w:val="24"/>
          <w:lang w:val="en-GB"/>
        </w:rPr>
        <w:t xml:space="preserve"> (1991) </w:t>
      </w:r>
      <w:r w:rsidR="00F1794F" w:rsidRPr="00F44A12">
        <w:rPr>
          <w:rFonts w:ascii="Times New Roman" w:hAnsi="Times New Roman"/>
          <w:sz w:val="24"/>
          <w:szCs w:val="24"/>
          <w:lang w:val="en-GB"/>
        </w:rPr>
        <w:t>and Mortimore</w:t>
      </w:r>
      <w:r w:rsidRPr="00F44A12">
        <w:rPr>
          <w:rFonts w:ascii="Times New Roman" w:hAnsi="Times New Roman"/>
          <w:sz w:val="24"/>
          <w:szCs w:val="24"/>
          <w:lang w:val="en-GB"/>
        </w:rPr>
        <w:t xml:space="preserve"> (2003). This type of learning follows an eight</w:t>
      </w:r>
      <w:r w:rsidR="00324F32">
        <w:rPr>
          <w:rFonts w:ascii="Times New Roman" w:hAnsi="Times New Roman"/>
          <w:sz w:val="24"/>
          <w:szCs w:val="24"/>
          <w:lang w:val="en-GB"/>
        </w:rPr>
        <w:t>-</w:t>
      </w:r>
      <w:r w:rsidRPr="00F44A12">
        <w:rPr>
          <w:rFonts w:ascii="Times New Roman" w:hAnsi="Times New Roman"/>
          <w:sz w:val="24"/>
          <w:szCs w:val="24"/>
          <w:lang w:val="en-GB"/>
        </w:rPr>
        <w:t>step process:</w:t>
      </w:r>
    </w:p>
    <w:p w14:paraId="2851428A" w14:textId="3E46CB73" w:rsidR="004C7DEF" w:rsidRPr="00F44A12" w:rsidRDefault="008731B0" w:rsidP="004C7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15" w:lineRule="auto"/>
        <w:rPr>
          <w:rFonts w:ascii="Times New Roman" w:hAnsi="Times New Roman" w:cs="Times New Roman"/>
          <w:sz w:val="24"/>
        </w:rPr>
      </w:pPr>
      <w:r>
        <w:rPr>
          <w:rFonts w:ascii="Times New Roman" w:hAnsi="Times New Roman" w:cs="Times New Roman"/>
          <w:sz w:val="24"/>
        </w:rPr>
        <w:t>1</w:t>
      </w:r>
      <w:r w:rsidR="004C7DEF" w:rsidRPr="00F44A12">
        <w:rPr>
          <w:rFonts w:ascii="Times New Roman" w:hAnsi="Times New Roman" w:cs="Times New Roman"/>
          <w:sz w:val="24"/>
        </w:rPr>
        <w:tab/>
        <w:t>Focus attention</w:t>
      </w:r>
    </w:p>
    <w:p w14:paraId="50728112" w14:textId="0AB8A22B" w:rsidR="004C7DEF" w:rsidRPr="00F44A12" w:rsidRDefault="008731B0" w:rsidP="004C7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15" w:lineRule="auto"/>
        <w:rPr>
          <w:rFonts w:ascii="Times New Roman" w:hAnsi="Times New Roman" w:cs="Times New Roman"/>
          <w:sz w:val="24"/>
        </w:rPr>
      </w:pPr>
      <w:r>
        <w:rPr>
          <w:rFonts w:ascii="Times New Roman" w:hAnsi="Times New Roman" w:cs="Times New Roman"/>
          <w:sz w:val="24"/>
        </w:rPr>
        <w:t>2</w:t>
      </w:r>
      <w:r w:rsidR="004C7DEF" w:rsidRPr="00F44A12">
        <w:rPr>
          <w:rFonts w:ascii="Times New Roman" w:hAnsi="Times New Roman" w:cs="Times New Roman"/>
          <w:sz w:val="24"/>
        </w:rPr>
        <w:tab/>
        <w:t>Give a general overview</w:t>
      </w:r>
    </w:p>
    <w:p w14:paraId="53CE80AE" w14:textId="6270041B" w:rsidR="004C7DEF" w:rsidRPr="00F44A12" w:rsidRDefault="008731B0" w:rsidP="004C7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15" w:lineRule="auto"/>
        <w:rPr>
          <w:rFonts w:ascii="Times New Roman" w:hAnsi="Times New Roman" w:cs="Times New Roman"/>
          <w:sz w:val="24"/>
        </w:rPr>
      </w:pPr>
      <w:r>
        <w:rPr>
          <w:rFonts w:ascii="Times New Roman" w:hAnsi="Times New Roman" w:cs="Times New Roman"/>
          <w:sz w:val="24"/>
        </w:rPr>
        <w:t>3</w:t>
      </w:r>
      <w:r w:rsidR="004C7DEF" w:rsidRPr="00F44A12">
        <w:rPr>
          <w:rFonts w:ascii="Times New Roman" w:hAnsi="Times New Roman" w:cs="Times New Roman"/>
          <w:sz w:val="24"/>
        </w:rPr>
        <w:tab/>
        <w:t>Introduce new terms</w:t>
      </w:r>
    </w:p>
    <w:p w14:paraId="342B77B1" w14:textId="6B1FA79F" w:rsidR="004C7DEF" w:rsidRPr="00F44A12" w:rsidRDefault="008731B0" w:rsidP="004C7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15" w:lineRule="auto"/>
        <w:rPr>
          <w:rFonts w:ascii="Times New Roman" w:hAnsi="Times New Roman" w:cs="Times New Roman"/>
          <w:sz w:val="24"/>
        </w:rPr>
      </w:pPr>
      <w:r>
        <w:rPr>
          <w:rFonts w:ascii="Times New Roman" w:hAnsi="Times New Roman" w:cs="Times New Roman"/>
          <w:sz w:val="24"/>
        </w:rPr>
        <w:t>4</w:t>
      </w:r>
      <w:r w:rsidR="004C7DEF" w:rsidRPr="00F44A12">
        <w:rPr>
          <w:rFonts w:ascii="Times New Roman" w:hAnsi="Times New Roman" w:cs="Times New Roman"/>
          <w:sz w:val="24"/>
        </w:rPr>
        <w:tab/>
        <w:t>Go through the procedure step by step</w:t>
      </w:r>
    </w:p>
    <w:p w14:paraId="029B8B09" w14:textId="7F51FAC5" w:rsidR="004C7DEF" w:rsidRPr="00F44A12" w:rsidRDefault="008731B0" w:rsidP="004C7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15" w:lineRule="auto"/>
        <w:ind w:left="720" w:hanging="720"/>
        <w:rPr>
          <w:rFonts w:ascii="Times New Roman" w:hAnsi="Times New Roman" w:cs="Times New Roman"/>
          <w:sz w:val="24"/>
        </w:rPr>
      </w:pPr>
      <w:r>
        <w:rPr>
          <w:rFonts w:ascii="Times New Roman" w:hAnsi="Times New Roman" w:cs="Times New Roman"/>
          <w:sz w:val="24"/>
        </w:rPr>
        <w:t>5</w:t>
      </w:r>
      <w:r w:rsidR="004C7DEF" w:rsidRPr="00F44A12">
        <w:rPr>
          <w:rFonts w:ascii="Times New Roman" w:hAnsi="Times New Roman" w:cs="Times New Roman"/>
          <w:sz w:val="24"/>
        </w:rPr>
        <w:tab/>
        <w:t>Model the process - think aloud - introduce new frameworks of thought; the students also discuss the process and teach each other</w:t>
      </w:r>
    </w:p>
    <w:p w14:paraId="2431818F" w14:textId="4D3E473F" w:rsidR="004C7DEF" w:rsidRPr="00F44A12" w:rsidRDefault="008731B0" w:rsidP="004C7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15" w:lineRule="auto"/>
        <w:rPr>
          <w:rFonts w:ascii="Times New Roman" w:hAnsi="Times New Roman" w:cs="Times New Roman"/>
          <w:sz w:val="24"/>
        </w:rPr>
      </w:pPr>
      <w:r>
        <w:rPr>
          <w:rFonts w:ascii="Times New Roman" w:hAnsi="Times New Roman" w:cs="Times New Roman"/>
          <w:sz w:val="24"/>
        </w:rPr>
        <w:t>6</w:t>
      </w:r>
      <w:r w:rsidR="004C7DEF" w:rsidRPr="00F44A12">
        <w:rPr>
          <w:rFonts w:ascii="Times New Roman" w:hAnsi="Times New Roman" w:cs="Times New Roman"/>
          <w:sz w:val="24"/>
        </w:rPr>
        <w:tab/>
        <w:t>Guide the practice- students repeat the instructor’s strategy with support</w:t>
      </w:r>
    </w:p>
    <w:p w14:paraId="1A4401A7" w14:textId="59BC7BAF" w:rsidR="004C7DEF" w:rsidRPr="00F44A12" w:rsidRDefault="008731B0" w:rsidP="004C7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15" w:lineRule="auto"/>
        <w:rPr>
          <w:rFonts w:ascii="Times New Roman" w:hAnsi="Times New Roman" w:cs="Times New Roman"/>
          <w:sz w:val="24"/>
        </w:rPr>
      </w:pPr>
      <w:r>
        <w:rPr>
          <w:rFonts w:ascii="Times New Roman" w:hAnsi="Times New Roman" w:cs="Times New Roman"/>
          <w:sz w:val="24"/>
        </w:rPr>
        <w:t>7</w:t>
      </w:r>
      <w:r w:rsidR="004C7DEF" w:rsidRPr="00F44A12">
        <w:rPr>
          <w:rFonts w:ascii="Times New Roman" w:hAnsi="Times New Roman" w:cs="Times New Roman"/>
          <w:sz w:val="24"/>
        </w:rPr>
        <w:tab/>
        <w:t>Independent practice</w:t>
      </w:r>
    </w:p>
    <w:p w14:paraId="3E001EB6" w14:textId="24F2196F" w:rsidR="004C7DEF" w:rsidRDefault="008731B0" w:rsidP="004C7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15" w:lineRule="auto"/>
        <w:rPr>
          <w:rFonts w:ascii="Times New Roman" w:hAnsi="Times New Roman" w:cs="Times New Roman"/>
          <w:sz w:val="24"/>
        </w:rPr>
      </w:pPr>
      <w:r>
        <w:rPr>
          <w:rFonts w:ascii="Times New Roman" w:hAnsi="Times New Roman" w:cs="Times New Roman"/>
          <w:sz w:val="24"/>
        </w:rPr>
        <w:t>8</w:t>
      </w:r>
      <w:r w:rsidR="004C7DEF" w:rsidRPr="00F44A12">
        <w:rPr>
          <w:rFonts w:ascii="Times New Roman" w:hAnsi="Times New Roman" w:cs="Times New Roman"/>
          <w:sz w:val="24"/>
        </w:rPr>
        <w:tab/>
        <w:t>Re-demonstrate the practice, if necessary, to reinforce</w:t>
      </w:r>
    </w:p>
    <w:p w14:paraId="08DF05A3" w14:textId="77777777" w:rsidR="004C7DEF" w:rsidRPr="00F44A12" w:rsidRDefault="004C7DEF" w:rsidP="004C7D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15" w:lineRule="auto"/>
        <w:rPr>
          <w:rFonts w:ascii="Times New Roman" w:hAnsi="Times New Roman" w:cs="Times New Roman"/>
          <w:sz w:val="24"/>
        </w:rPr>
      </w:pPr>
    </w:p>
    <w:p w14:paraId="25A70B0E" w14:textId="4D51CBB1" w:rsidR="004C7DEF" w:rsidRPr="00F44A12" w:rsidRDefault="004C7DEF" w:rsidP="00090D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480" w:lineRule="auto"/>
        <w:rPr>
          <w:rFonts w:ascii="Times New Roman" w:hAnsi="Times New Roman" w:cs="Times New Roman"/>
          <w:sz w:val="24"/>
        </w:rPr>
      </w:pPr>
      <w:r w:rsidRPr="00F44A12">
        <w:rPr>
          <w:rFonts w:ascii="Times New Roman" w:hAnsi="Times New Roman" w:cs="Times New Roman"/>
          <w:sz w:val="24"/>
        </w:rPr>
        <w:t>The eight-step process outlined above has been adapted to a strategy of teaching dr</w:t>
      </w:r>
      <w:r w:rsidR="008731B0">
        <w:rPr>
          <w:rFonts w:ascii="Times New Roman" w:hAnsi="Times New Roman" w:cs="Times New Roman"/>
          <w:sz w:val="24"/>
        </w:rPr>
        <w:t>awing in a traditional drawing studio</w:t>
      </w:r>
      <w:r w:rsidRPr="00F44A12">
        <w:rPr>
          <w:rFonts w:ascii="Times New Roman" w:hAnsi="Times New Roman" w:cs="Times New Roman"/>
          <w:sz w:val="24"/>
        </w:rPr>
        <w:t xml:space="preserve">, where the student is encouraged:  </w:t>
      </w:r>
    </w:p>
    <w:p w14:paraId="145FD0E2" w14:textId="77777777" w:rsidR="004C7DEF" w:rsidRPr="00F44A12" w:rsidRDefault="004C7DEF" w:rsidP="00090DE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480" w:lineRule="auto"/>
        <w:ind w:left="720" w:hanging="360"/>
        <w:rPr>
          <w:rFonts w:ascii="Times New Roman" w:hAnsi="Times New Roman" w:cs="Times New Roman"/>
          <w:sz w:val="24"/>
        </w:rPr>
      </w:pPr>
      <w:r w:rsidRPr="00F44A12">
        <w:rPr>
          <w:rFonts w:ascii="Times New Roman" w:hAnsi="Times New Roman" w:cs="Times New Roman"/>
          <w:sz w:val="24"/>
        </w:rPr>
        <w:t>1</w:t>
      </w:r>
      <w:r w:rsidRPr="00F44A12">
        <w:rPr>
          <w:rFonts w:ascii="Times New Roman" w:hAnsi="Times New Roman" w:cs="Times New Roman"/>
          <w:sz w:val="24"/>
        </w:rPr>
        <w:tab/>
        <w:t xml:space="preserve">To focus attention upon the subject-matter and its relationship with the surroundings (figure/field relations): relationships of format, scale and positioning of the drawing within the picture-plane (the drawing sheet itself) relevant to the main axes of the drawing sheet. </w:t>
      </w:r>
    </w:p>
    <w:p w14:paraId="3ADD3BCE" w14:textId="2673D7F0" w:rsidR="004C7DEF" w:rsidRPr="00F44A12" w:rsidRDefault="004C7DEF" w:rsidP="00090DE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480" w:lineRule="auto"/>
        <w:ind w:left="720" w:hanging="360"/>
        <w:rPr>
          <w:rFonts w:ascii="Times New Roman" w:hAnsi="Times New Roman" w:cs="Times New Roman"/>
          <w:sz w:val="24"/>
        </w:rPr>
      </w:pPr>
      <w:r w:rsidRPr="00F44A12">
        <w:rPr>
          <w:rFonts w:ascii="Times New Roman" w:hAnsi="Times New Roman" w:cs="Times New Roman"/>
          <w:sz w:val="24"/>
        </w:rPr>
        <w:t>2</w:t>
      </w:r>
      <w:r w:rsidRPr="00F44A12">
        <w:rPr>
          <w:rFonts w:ascii="Times New Roman" w:hAnsi="Times New Roman" w:cs="Times New Roman"/>
          <w:sz w:val="24"/>
        </w:rPr>
        <w:tab/>
        <w:t xml:space="preserve">To construct a general structure, or </w:t>
      </w:r>
      <w:r w:rsidRPr="00F44A12">
        <w:rPr>
          <w:rFonts w:ascii="Times New Roman" w:hAnsi="Times New Roman" w:cs="Times New Roman"/>
          <w:i/>
          <w:sz w:val="24"/>
        </w:rPr>
        <w:t>scaffolding</w:t>
      </w:r>
      <w:r w:rsidRPr="00F44A12">
        <w:rPr>
          <w:rFonts w:ascii="Times New Roman" w:hAnsi="Times New Roman" w:cs="Times New Roman"/>
          <w:sz w:val="24"/>
        </w:rPr>
        <w:t>: in terms of life-drawing, this would relate to the main axes of the model’s pose, using, for example, the ‘invisible grid’ of lines running across the figure that connect salient points such as nose, nipples, navel, knees, and knuckles. These axes might be the vehicle by which stu</w:t>
      </w:r>
      <w:r w:rsidR="00547211">
        <w:rPr>
          <w:rFonts w:ascii="Times New Roman" w:hAnsi="Times New Roman" w:cs="Times New Roman"/>
          <w:sz w:val="24"/>
        </w:rPr>
        <w:t xml:space="preserve">dents </w:t>
      </w:r>
      <w:r w:rsidRPr="00F44A12">
        <w:rPr>
          <w:rFonts w:ascii="Times New Roman" w:hAnsi="Times New Roman" w:cs="Times New Roman"/>
          <w:sz w:val="24"/>
        </w:rPr>
        <w:t>hone their skills of accuracy in drawing angles and lengths in proportion so that the repetitive, low-level exercise is perceived to have contextual meaning for the student.</w:t>
      </w:r>
    </w:p>
    <w:p w14:paraId="544C0F2C" w14:textId="77E359B0" w:rsidR="004C7DEF" w:rsidRPr="00F44A12" w:rsidRDefault="008731B0" w:rsidP="00090DE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480" w:lineRule="auto"/>
        <w:ind w:left="720" w:hanging="360"/>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To explore</w:t>
      </w:r>
      <w:r w:rsidR="004C7DEF" w:rsidRPr="00F44A12">
        <w:rPr>
          <w:rFonts w:ascii="Times New Roman" w:hAnsi="Times New Roman" w:cs="Times New Roman"/>
          <w:sz w:val="24"/>
        </w:rPr>
        <w:t xml:space="preserve"> visual concepts such as </w:t>
      </w:r>
      <w:r w:rsidR="004C7DEF" w:rsidRPr="00F44A12">
        <w:rPr>
          <w:rFonts w:ascii="Times New Roman" w:hAnsi="Times New Roman" w:cs="Times New Roman"/>
          <w:i/>
          <w:sz w:val="24"/>
        </w:rPr>
        <w:t>contrast boundary</w:t>
      </w:r>
      <w:r w:rsidR="004C7DEF" w:rsidRPr="00F44A12">
        <w:rPr>
          <w:rFonts w:ascii="Times New Roman" w:hAnsi="Times New Roman" w:cs="Times New Roman"/>
          <w:sz w:val="24"/>
        </w:rPr>
        <w:t xml:space="preserve"> in place of the common term ‘outline’. This immediately engages the student with the variety of tonal values across the whole subject-matter and, in </w:t>
      </w:r>
      <w:r w:rsidR="00F1794F" w:rsidRPr="00F44A12">
        <w:rPr>
          <w:rFonts w:ascii="Times New Roman" w:hAnsi="Times New Roman" w:cs="Times New Roman"/>
          <w:sz w:val="24"/>
        </w:rPr>
        <w:t xml:space="preserve">particular, </w:t>
      </w:r>
      <w:r w:rsidR="00F1794F">
        <w:rPr>
          <w:rFonts w:ascii="Times New Roman" w:hAnsi="Times New Roman" w:cs="Times New Roman"/>
          <w:sz w:val="24"/>
        </w:rPr>
        <w:t>allows</w:t>
      </w:r>
      <w:r w:rsidR="004C7DEF" w:rsidRPr="00F44A12">
        <w:rPr>
          <w:rFonts w:ascii="Times New Roman" w:hAnsi="Times New Roman" w:cs="Times New Roman"/>
          <w:sz w:val="24"/>
        </w:rPr>
        <w:t xml:space="preserve"> the student to notice how the contrast boundary fluctuates at the edges between figure and field. The concept of </w:t>
      </w:r>
      <w:r w:rsidR="004C7DEF" w:rsidRPr="00F44A12">
        <w:rPr>
          <w:rFonts w:ascii="Times New Roman" w:hAnsi="Times New Roman" w:cs="Times New Roman"/>
          <w:i/>
          <w:sz w:val="24"/>
        </w:rPr>
        <w:t>negative space</w:t>
      </w:r>
      <w:r w:rsidR="004C7DEF" w:rsidRPr="00F44A12">
        <w:rPr>
          <w:rFonts w:ascii="Times New Roman" w:hAnsi="Times New Roman" w:cs="Times New Roman"/>
          <w:sz w:val="24"/>
        </w:rPr>
        <w:t xml:space="preserve"> (spaces between those items in the visual field normally labelled with language), can also aid students to look without language, to apply specifically non-verbal methods in the process of drawing. Thirdly, to draw attention to the visual vertices, simply described as </w:t>
      </w:r>
      <w:r w:rsidR="004C7DEF" w:rsidRPr="00F44A12">
        <w:rPr>
          <w:rFonts w:ascii="Times New Roman" w:hAnsi="Times New Roman" w:cs="Times New Roman"/>
          <w:i/>
          <w:sz w:val="24"/>
        </w:rPr>
        <w:t>T and Y junctions</w:t>
      </w:r>
      <w:r w:rsidR="004C7DEF" w:rsidRPr="00F44A12">
        <w:rPr>
          <w:rFonts w:ascii="Times New Roman" w:hAnsi="Times New Roman" w:cs="Times New Roman"/>
          <w:sz w:val="24"/>
        </w:rPr>
        <w:t xml:space="preserve"> apparent as edges where two surfaces are occluded by a third. (</w:t>
      </w:r>
      <w:proofErr w:type="spellStart"/>
      <w:r w:rsidR="004C7DEF" w:rsidRPr="00F44A12">
        <w:rPr>
          <w:rFonts w:ascii="Times New Roman" w:hAnsi="Times New Roman" w:cs="Times New Roman"/>
          <w:sz w:val="24"/>
        </w:rPr>
        <w:t>Biederman</w:t>
      </w:r>
      <w:proofErr w:type="spellEnd"/>
      <w:r w:rsidR="004C7DEF" w:rsidRPr="00F44A12">
        <w:rPr>
          <w:rFonts w:ascii="Times New Roman" w:hAnsi="Times New Roman" w:cs="Times New Roman"/>
          <w:sz w:val="24"/>
        </w:rPr>
        <w:t xml:space="preserve"> 1987; </w:t>
      </w:r>
      <w:proofErr w:type="spellStart"/>
      <w:r w:rsidR="004C7DEF" w:rsidRPr="00F44A12">
        <w:rPr>
          <w:rFonts w:ascii="Times New Roman" w:hAnsi="Times New Roman" w:cs="Times New Roman"/>
          <w:sz w:val="24"/>
        </w:rPr>
        <w:t>Ostrofsky</w:t>
      </w:r>
      <w:proofErr w:type="spellEnd"/>
      <w:r w:rsidR="004C7DEF" w:rsidRPr="00F44A12">
        <w:rPr>
          <w:rFonts w:ascii="Times New Roman" w:hAnsi="Times New Roman" w:cs="Times New Roman"/>
          <w:sz w:val="24"/>
        </w:rPr>
        <w:t xml:space="preserve"> and </w:t>
      </w:r>
      <w:proofErr w:type="spellStart"/>
      <w:r w:rsidR="004C7DEF" w:rsidRPr="00F44A12">
        <w:rPr>
          <w:rFonts w:ascii="Times New Roman" w:hAnsi="Times New Roman" w:cs="Times New Roman"/>
          <w:sz w:val="24"/>
        </w:rPr>
        <w:t>Kozbelt</w:t>
      </w:r>
      <w:proofErr w:type="spellEnd"/>
      <w:r w:rsidR="004C7DEF" w:rsidRPr="00F44A12">
        <w:rPr>
          <w:rFonts w:ascii="Times New Roman" w:hAnsi="Times New Roman" w:cs="Times New Roman"/>
          <w:sz w:val="24"/>
        </w:rPr>
        <w:t xml:space="preserve"> 2012)</w:t>
      </w:r>
    </w:p>
    <w:p w14:paraId="04EEF3D0" w14:textId="77777777" w:rsidR="004C7DEF" w:rsidRPr="00F44A12" w:rsidRDefault="004C7DEF" w:rsidP="00090DE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480" w:lineRule="auto"/>
        <w:ind w:left="720" w:hanging="360"/>
        <w:rPr>
          <w:rFonts w:ascii="Times New Roman" w:hAnsi="Times New Roman" w:cs="Times New Roman"/>
          <w:sz w:val="24"/>
        </w:rPr>
      </w:pPr>
      <w:r w:rsidRPr="00F44A12">
        <w:rPr>
          <w:rFonts w:ascii="Times New Roman" w:hAnsi="Times New Roman" w:cs="Times New Roman"/>
          <w:sz w:val="24"/>
        </w:rPr>
        <w:t>4</w:t>
      </w:r>
      <w:r w:rsidRPr="00F44A12">
        <w:rPr>
          <w:rFonts w:ascii="Times New Roman" w:hAnsi="Times New Roman" w:cs="Times New Roman"/>
          <w:sz w:val="24"/>
        </w:rPr>
        <w:tab/>
        <w:t>Tutor demonstrates Steps 1-3. Students repeat these first three steps at the beginning of every new drawing.</w:t>
      </w:r>
    </w:p>
    <w:p w14:paraId="5E0C2A75" w14:textId="77777777" w:rsidR="004C7DEF" w:rsidRPr="00F44A12" w:rsidRDefault="004C7DEF" w:rsidP="00090DE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480" w:lineRule="auto"/>
        <w:ind w:left="720" w:hanging="360"/>
        <w:rPr>
          <w:rFonts w:ascii="Times New Roman" w:hAnsi="Times New Roman" w:cs="Times New Roman"/>
          <w:sz w:val="24"/>
        </w:rPr>
      </w:pPr>
      <w:r w:rsidRPr="00F44A12">
        <w:rPr>
          <w:rFonts w:ascii="Times New Roman" w:hAnsi="Times New Roman" w:cs="Times New Roman"/>
          <w:sz w:val="24"/>
        </w:rPr>
        <w:t>5</w:t>
      </w:r>
      <w:r w:rsidRPr="00F44A12">
        <w:rPr>
          <w:rFonts w:ascii="Times New Roman" w:hAnsi="Times New Roman" w:cs="Times New Roman"/>
          <w:sz w:val="24"/>
        </w:rPr>
        <w:tab/>
        <w:t>To discuss with the tutor the process under way on the drawing board.</w:t>
      </w:r>
    </w:p>
    <w:p w14:paraId="13C5B7AD" w14:textId="77777777" w:rsidR="004C7DEF" w:rsidRPr="00F44A12" w:rsidRDefault="004C7DEF" w:rsidP="00090DEA">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480" w:lineRule="auto"/>
        <w:ind w:left="360"/>
        <w:rPr>
          <w:rFonts w:ascii="Times New Roman" w:hAnsi="Times New Roman" w:cs="Times New Roman"/>
          <w:sz w:val="24"/>
        </w:rPr>
      </w:pPr>
      <w:r w:rsidRPr="00F44A12">
        <w:rPr>
          <w:rFonts w:ascii="Times New Roman" w:hAnsi="Times New Roman" w:cs="Times New Roman"/>
          <w:sz w:val="24"/>
        </w:rPr>
        <w:t>6</w:t>
      </w:r>
      <w:r w:rsidRPr="00F44A12">
        <w:rPr>
          <w:rFonts w:ascii="Times New Roman" w:hAnsi="Times New Roman" w:cs="Times New Roman"/>
          <w:sz w:val="24"/>
        </w:rPr>
        <w:tab/>
        <w:t>To repeat the recommended strategies with support from the tutor.</w:t>
      </w:r>
    </w:p>
    <w:p w14:paraId="23243447" w14:textId="77777777" w:rsidR="004C7DEF" w:rsidRPr="00F44A12" w:rsidRDefault="004C7DEF" w:rsidP="00090DEA">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480" w:lineRule="auto"/>
        <w:ind w:left="360"/>
        <w:rPr>
          <w:rFonts w:ascii="Times New Roman" w:hAnsi="Times New Roman" w:cs="Times New Roman"/>
          <w:sz w:val="24"/>
        </w:rPr>
      </w:pPr>
      <w:r w:rsidRPr="00F44A12">
        <w:rPr>
          <w:rFonts w:ascii="Times New Roman" w:hAnsi="Times New Roman" w:cs="Times New Roman"/>
          <w:sz w:val="24"/>
        </w:rPr>
        <w:t>7</w:t>
      </w:r>
      <w:r w:rsidRPr="00F44A12">
        <w:rPr>
          <w:rFonts w:ascii="Times New Roman" w:hAnsi="Times New Roman" w:cs="Times New Roman"/>
          <w:sz w:val="24"/>
        </w:rPr>
        <w:tab/>
        <w:t>To draw independently at unsupervised open-access drawing sessions.</w:t>
      </w:r>
    </w:p>
    <w:p w14:paraId="3EF645C2" w14:textId="77777777" w:rsidR="004C7DEF" w:rsidRPr="00F44A12" w:rsidRDefault="004C7DEF" w:rsidP="00090DE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480" w:lineRule="auto"/>
        <w:ind w:left="720" w:hanging="360"/>
        <w:rPr>
          <w:rFonts w:ascii="Times New Roman" w:hAnsi="Times New Roman" w:cs="Times New Roman"/>
          <w:sz w:val="24"/>
        </w:rPr>
      </w:pPr>
      <w:r w:rsidRPr="00F44A12">
        <w:rPr>
          <w:rFonts w:ascii="Times New Roman" w:hAnsi="Times New Roman" w:cs="Times New Roman"/>
          <w:sz w:val="24"/>
        </w:rPr>
        <w:t>8</w:t>
      </w:r>
      <w:r w:rsidRPr="00F44A12">
        <w:rPr>
          <w:rFonts w:ascii="Times New Roman" w:hAnsi="Times New Roman" w:cs="Times New Roman"/>
          <w:sz w:val="24"/>
        </w:rPr>
        <w:tab/>
        <w:t>Tutor re-demonstrates the practices and strategies in order to reinforce them.</w:t>
      </w:r>
    </w:p>
    <w:p w14:paraId="6A92B16E" w14:textId="77777777" w:rsidR="006D6532" w:rsidRPr="003C1871" w:rsidRDefault="006D6532" w:rsidP="00355AE8">
      <w:pPr>
        <w:rPr>
          <w:rFonts w:ascii="Times New Roman" w:hAnsi="Times New Roman" w:cs="Times New Roman"/>
          <w:b/>
          <w:sz w:val="24"/>
        </w:rPr>
      </w:pPr>
    </w:p>
    <w:p w14:paraId="47604A7E" w14:textId="529D76ED" w:rsidR="008B133A" w:rsidRPr="003C1871" w:rsidRDefault="008B133A" w:rsidP="000005D5">
      <w:pPr>
        <w:spacing w:line="480" w:lineRule="auto"/>
        <w:rPr>
          <w:rFonts w:ascii="Times New Roman" w:hAnsi="Times New Roman" w:cs="Times New Roman"/>
          <w:b/>
          <w:sz w:val="24"/>
        </w:rPr>
      </w:pPr>
      <w:r>
        <w:rPr>
          <w:rFonts w:ascii="Times New Roman" w:hAnsi="Times New Roman" w:cs="Times New Roman"/>
          <w:b/>
          <w:sz w:val="24"/>
        </w:rPr>
        <w:t xml:space="preserve">The drawing workshops: </w:t>
      </w:r>
      <w:r w:rsidR="005747F4">
        <w:rPr>
          <w:rFonts w:ascii="Times New Roman" w:hAnsi="Times New Roman" w:cs="Times New Roman"/>
          <w:b/>
          <w:sz w:val="24"/>
        </w:rPr>
        <w:t xml:space="preserve">details of </w:t>
      </w:r>
      <w:r>
        <w:rPr>
          <w:rFonts w:ascii="Times New Roman" w:hAnsi="Times New Roman" w:cs="Times New Roman"/>
          <w:b/>
          <w:sz w:val="24"/>
        </w:rPr>
        <w:t>p</w:t>
      </w:r>
      <w:r w:rsidRPr="003C1871">
        <w:rPr>
          <w:rFonts w:ascii="Times New Roman" w:hAnsi="Times New Roman" w:cs="Times New Roman"/>
          <w:b/>
          <w:sz w:val="24"/>
        </w:rPr>
        <w:t>articipants</w:t>
      </w:r>
      <w:r>
        <w:rPr>
          <w:rFonts w:ascii="Times New Roman" w:hAnsi="Times New Roman" w:cs="Times New Roman"/>
          <w:b/>
          <w:sz w:val="24"/>
        </w:rPr>
        <w:t xml:space="preserve"> </w:t>
      </w:r>
    </w:p>
    <w:p w14:paraId="01BDAC51" w14:textId="77777777" w:rsidR="008B133A" w:rsidRPr="003C1871" w:rsidRDefault="008B133A" w:rsidP="008B133A">
      <w:pPr>
        <w:spacing w:line="480" w:lineRule="auto"/>
        <w:rPr>
          <w:rFonts w:ascii="Times New Roman" w:hAnsi="Times New Roman" w:cs="Times New Roman"/>
          <w:sz w:val="24"/>
        </w:rPr>
      </w:pPr>
      <w:r w:rsidRPr="003C1871">
        <w:rPr>
          <w:rFonts w:ascii="Times New Roman" w:hAnsi="Times New Roman" w:cs="Times New Roman"/>
          <w:sz w:val="24"/>
        </w:rPr>
        <w:t xml:space="preserve">Thirteen students, all with extensive experience in drawing, volunteered to spend three days drawing as part of the </w:t>
      </w:r>
      <w:proofErr w:type="spellStart"/>
      <w:r w:rsidRPr="003C1871">
        <w:rPr>
          <w:rFonts w:ascii="Times New Roman" w:hAnsi="Times New Roman" w:cs="Times New Roman"/>
          <w:i/>
          <w:sz w:val="24"/>
        </w:rPr>
        <w:t>AcrossRCA</w:t>
      </w:r>
      <w:proofErr w:type="spellEnd"/>
      <w:r w:rsidRPr="003C1871">
        <w:rPr>
          <w:rFonts w:ascii="Times New Roman" w:hAnsi="Times New Roman" w:cs="Times New Roman"/>
          <w:i/>
          <w:sz w:val="24"/>
        </w:rPr>
        <w:t xml:space="preserve"> </w:t>
      </w:r>
      <w:r w:rsidRPr="003C1871">
        <w:rPr>
          <w:rFonts w:ascii="Times New Roman" w:hAnsi="Times New Roman" w:cs="Times New Roman"/>
          <w:sz w:val="24"/>
        </w:rPr>
        <w:t>programm</w:t>
      </w:r>
      <w:r w:rsidRPr="003C1871">
        <w:rPr>
          <w:rFonts w:ascii="Times New Roman" w:hAnsi="Times New Roman" w:cs="Times New Roman"/>
          <w:i/>
          <w:sz w:val="24"/>
        </w:rPr>
        <w:t xml:space="preserve">e </w:t>
      </w:r>
      <w:r w:rsidRPr="003C1871">
        <w:rPr>
          <w:rFonts w:ascii="Times New Roman" w:hAnsi="Times New Roman" w:cs="Times New Roman"/>
          <w:sz w:val="24"/>
        </w:rPr>
        <w:t>in October 2015</w:t>
      </w:r>
      <w:r w:rsidRPr="003C1871">
        <w:rPr>
          <w:rFonts w:ascii="Times New Roman" w:hAnsi="Times New Roman" w:cs="Times New Roman"/>
          <w:i/>
          <w:sz w:val="24"/>
        </w:rPr>
        <w:t xml:space="preserve">. </w:t>
      </w:r>
      <w:r w:rsidRPr="003C1871">
        <w:rPr>
          <w:rFonts w:ascii="Times New Roman" w:hAnsi="Times New Roman" w:cs="Times New Roman"/>
          <w:sz w:val="24"/>
        </w:rPr>
        <w:t>This is</w:t>
      </w:r>
      <w:r w:rsidRPr="003C1871">
        <w:rPr>
          <w:rFonts w:ascii="Times New Roman" w:hAnsi="Times New Roman" w:cs="Times New Roman"/>
          <w:i/>
          <w:sz w:val="24"/>
        </w:rPr>
        <w:t xml:space="preserve"> </w:t>
      </w:r>
      <w:r w:rsidRPr="003C1871">
        <w:rPr>
          <w:rFonts w:ascii="Times New Roman" w:hAnsi="Times New Roman" w:cs="Times New Roman"/>
          <w:sz w:val="24"/>
        </w:rPr>
        <w:t>a series of cross-curricular projects that takes place each October at the Royal College of Art. A follow-up workshop was held in January 2016. (There had also been a prior, prototype workshop held at the RCA, July 2012.)</w:t>
      </w:r>
    </w:p>
    <w:p w14:paraId="64884B1B" w14:textId="77777777" w:rsidR="008B133A" w:rsidRPr="003C1871" w:rsidRDefault="008B133A" w:rsidP="008B133A">
      <w:pPr>
        <w:spacing w:line="480" w:lineRule="auto"/>
        <w:rPr>
          <w:rFonts w:ascii="Times New Roman" w:hAnsi="Times New Roman" w:cs="Times New Roman"/>
          <w:sz w:val="24"/>
        </w:rPr>
      </w:pPr>
      <w:r>
        <w:rPr>
          <w:rFonts w:ascii="Times New Roman" w:hAnsi="Times New Roman" w:cs="Times New Roman"/>
          <w:sz w:val="24"/>
        </w:rPr>
        <w:t>Of the 5 male and 8 female participants with an age range between 23 and 67, 2 were</w:t>
      </w:r>
      <w:r w:rsidRPr="003C1871">
        <w:rPr>
          <w:rFonts w:ascii="Times New Roman" w:hAnsi="Times New Roman" w:cs="Times New Roman"/>
          <w:sz w:val="24"/>
        </w:rPr>
        <w:t xml:space="preserve"> </w:t>
      </w:r>
      <w:r>
        <w:rPr>
          <w:rFonts w:ascii="Times New Roman" w:hAnsi="Times New Roman" w:cs="Times New Roman"/>
          <w:sz w:val="24"/>
        </w:rPr>
        <w:t xml:space="preserve"> statemented as </w:t>
      </w:r>
      <w:proofErr w:type="spellStart"/>
      <w:r w:rsidRPr="003C1871">
        <w:rPr>
          <w:rFonts w:ascii="Times New Roman" w:hAnsi="Times New Roman" w:cs="Times New Roman"/>
          <w:sz w:val="24"/>
        </w:rPr>
        <w:t>dyspraxic</w:t>
      </w:r>
      <w:proofErr w:type="spellEnd"/>
      <w:r w:rsidRPr="003C1871">
        <w:rPr>
          <w:rFonts w:ascii="Times New Roman" w:hAnsi="Times New Roman" w:cs="Times New Roman"/>
          <w:sz w:val="24"/>
        </w:rPr>
        <w:t>,</w:t>
      </w:r>
      <w:r>
        <w:rPr>
          <w:rFonts w:ascii="Times New Roman" w:hAnsi="Times New Roman" w:cs="Times New Roman"/>
          <w:sz w:val="24"/>
        </w:rPr>
        <w:t xml:space="preserve"> 3</w:t>
      </w:r>
      <w:r w:rsidRPr="003C1871">
        <w:rPr>
          <w:rFonts w:ascii="Times New Roman" w:hAnsi="Times New Roman" w:cs="Times New Roman"/>
          <w:sz w:val="24"/>
        </w:rPr>
        <w:t xml:space="preserve"> dyslexic, </w:t>
      </w:r>
      <w:r>
        <w:rPr>
          <w:rFonts w:ascii="Times New Roman" w:hAnsi="Times New Roman" w:cs="Times New Roman"/>
          <w:sz w:val="24"/>
        </w:rPr>
        <w:t xml:space="preserve">3 were </w:t>
      </w:r>
      <w:r w:rsidRPr="003C1871">
        <w:rPr>
          <w:rFonts w:ascii="Times New Roman" w:hAnsi="Times New Roman" w:cs="Times New Roman"/>
          <w:sz w:val="24"/>
        </w:rPr>
        <w:t xml:space="preserve">dyslexic and </w:t>
      </w:r>
      <w:proofErr w:type="spellStart"/>
      <w:r w:rsidRPr="003C1871">
        <w:rPr>
          <w:rFonts w:ascii="Times New Roman" w:hAnsi="Times New Roman" w:cs="Times New Roman"/>
          <w:sz w:val="24"/>
        </w:rPr>
        <w:t>dyspraxic</w:t>
      </w:r>
      <w:proofErr w:type="spellEnd"/>
      <w:r w:rsidRPr="003C1871">
        <w:rPr>
          <w:rFonts w:ascii="Times New Roman" w:hAnsi="Times New Roman" w:cs="Times New Roman"/>
          <w:sz w:val="24"/>
        </w:rPr>
        <w:t>,</w:t>
      </w:r>
      <w:r>
        <w:rPr>
          <w:rFonts w:ascii="Times New Roman" w:hAnsi="Times New Roman" w:cs="Times New Roman"/>
          <w:sz w:val="24"/>
        </w:rPr>
        <w:t xml:space="preserve"> and 5 had</w:t>
      </w:r>
      <w:r w:rsidRPr="003C1871">
        <w:rPr>
          <w:rFonts w:ascii="Times New Roman" w:hAnsi="Times New Roman" w:cs="Times New Roman"/>
          <w:sz w:val="24"/>
        </w:rPr>
        <w:t xml:space="preserve"> no assessment.</w:t>
      </w:r>
      <w:r>
        <w:rPr>
          <w:rFonts w:ascii="Times New Roman" w:hAnsi="Times New Roman" w:cs="Times New Roman"/>
          <w:sz w:val="24"/>
        </w:rPr>
        <w:t xml:space="preserve"> Only one student was left-handed.</w:t>
      </w:r>
      <w:r w:rsidRPr="003C1871">
        <w:rPr>
          <w:rFonts w:ascii="Times New Roman" w:hAnsi="Times New Roman" w:cs="Times New Roman"/>
          <w:sz w:val="24"/>
        </w:rPr>
        <w:t xml:space="preserve"> </w:t>
      </w:r>
      <w:r>
        <w:rPr>
          <w:rFonts w:ascii="Times New Roman" w:hAnsi="Times New Roman" w:cs="Times New Roman"/>
          <w:sz w:val="24"/>
        </w:rPr>
        <w:t>Students came from a wide range of College departments:</w:t>
      </w:r>
      <w:r w:rsidRPr="003C1871">
        <w:rPr>
          <w:rFonts w:ascii="Times New Roman" w:hAnsi="Times New Roman" w:cs="Times New Roman"/>
          <w:sz w:val="24"/>
        </w:rPr>
        <w:t xml:space="preserve"> Jewellery &amp; Metalwork, Industrial Design Engineering, Ceramics &amp; Glass, Global Innovation Design, Design Products, Textiles, Visual Communication, Curating Contemporary Art, Printmaking,</w:t>
      </w:r>
      <w:r>
        <w:rPr>
          <w:rFonts w:ascii="Times New Roman" w:hAnsi="Times New Roman" w:cs="Times New Roman"/>
          <w:sz w:val="24"/>
        </w:rPr>
        <w:t xml:space="preserve"> and</w:t>
      </w:r>
      <w:r w:rsidRPr="003C1871">
        <w:rPr>
          <w:rFonts w:ascii="Times New Roman" w:hAnsi="Times New Roman" w:cs="Times New Roman"/>
          <w:sz w:val="24"/>
        </w:rPr>
        <w:t xml:space="preserve"> Painting. The common basis of all these practices has been described as an ‘intelligence of seeing’ (Riley 2008). Drawing nurtures the development of such intelligence.</w:t>
      </w:r>
    </w:p>
    <w:p w14:paraId="3F2A4B9C" w14:textId="77777777" w:rsidR="00680A84" w:rsidRPr="005D2F8A" w:rsidRDefault="00680A84" w:rsidP="00F45831">
      <w:pPr>
        <w:rPr>
          <w:rFonts w:cs="Arial"/>
          <w:sz w:val="22"/>
          <w:szCs w:val="22"/>
        </w:rPr>
      </w:pPr>
    </w:p>
    <w:p w14:paraId="66DDC100" w14:textId="65593D58" w:rsidR="007E7DAB" w:rsidRDefault="007E7DAB" w:rsidP="007E7DAB">
      <w:pPr>
        <w:rPr>
          <w:rFonts w:cs="Arial"/>
          <w:color w:val="0000FF"/>
          <w:sz w:val="22"/>
          <w:szCs w:val="22"/>
        </w:rPr>
      </w:pPr>
    </w:p>
    <w:p w14:paraId="5727E868" w14:textId="705CB3BF" w:rsidR="007E7DAB" w:rsidRDefault="00F76EE6" w:rsidP="00355AE8">
      <w:pPr>
        <w:spacing w:line="480" w:lineRule="auto"/>
        <w:rPr>
          <w:rFonts w:ascii="Times New Roman" w:hAnsi="Times New Roman" w:cs="Times New Roman"/>
          <w:sz w:val="24"/>
        </w:rPr>
      </w:pPr>
      <w:r>
        <w:rPr>
          <w:rFonts w:ascii="Times New Roman" w:hAnsi="Times New Roman" w:cs="Times New Roman"/>
          <w:sz w:val="24"/>
        </w:rPr>
        <w:t>Throughout the workshops, p</w:t>
      </w:r>
      <w:r w:rsidR="007E7DAB" w:rsidRPr="003C1871">
        <w:rPr>
          <w:rFonts w:ascii="Times New Roman" w:hAnsi="Times New Roman" w:cs="Times New Roman"/>
          <w:sz w:val="24"/>
        </w:rPr>
        <w:t xml:space="preserve">articipants were also </w:t>
      </w:r>
      <w:r w:rsidR="00FA7D9E" w:rsidRPr="003C1871">
        <w:rPr>
          <w:rFonts w:ascii="Times New Roman" w:hAnsi="Times New Roman" w:cs="Times New Roman"/>
          <w:sz w:val="24"/>
        </w:rPr>
        <w:t>encouraged</w:t>
      </w:r>
      <w:r w:rsidR="007E7DAB" w:rsidRPr="003C1871">
        <w:rPr>
          <w:rFonts w:ascii="Times New Roman" w:hAnsi="Times New Roman" w:cs="Times New Roman"/>
          <w:sz w:val="24"/>
        </w:rPr>
        <w:t xml:space="preserve"> to verbalise any thoughts that came to mind whilst they were being filmed</w:t>
      </w:r>
      <w:r w:rsidR="00366538" w:rsidRPr="003C1871">
        <w:rPr>
          <w:rFonts w:ascii="Times New Roman" w:hAnsi="Times New Roman" w:cs="Times New Roman"/>
          <w:sz w:val="24"/>
        </w:rPr>
        <w:t>.</w:t>
      </w:r>
      <w:r w:rsidR="007E7DAB" w:rsidRPr="003C1871">
        <w:rPr>
          <w:rFonts w:ascii="Times New Roman" w:hAnsi="Times New Roman" w:cs="Times New Roman"/>
          <w:sz w:val="24"/>
        </w:rPr>
        <w:t xml:space="preserve"> They were given guidelines on how to </w:t>
      </w:r>
      <w:r w:rsidR="00B24D04">
        <w:rPr>
          <w:rFonts w:ascii="Times New Roman" w:hAnsi="Times New Roman" w:cs="Times New Roman"/>
          <w:sz w:val="24"/>
        </w:rPr>
        <w:t>make</w:t>
      </w:r>
      <w:r w:rsidR="007E7DAB" w:rsidRPr="003C1871">
        <w:rPr>
          <w:rFonts w:ascii="Times New Roman" w:hAnsi="Times New Roman" w:cs="Times New Roman"/>
          <w:sz w:val="24"/>
        </w:rPr>
        <w:t xml:space="preserve"> a concurrent verbal report, taken from</w:t>
      </w:r>
      <w:r w:rsidR="002751ED" w:rsidRPr="003C1871">
        <w:rPr>
          <w:rFonts w:ascii="Times New Roman" w:hAnsi="Times New Roman" w:cs="Times New Roman"/>
          <w:sz w:val="24"/>
        </w:rPr>
        <w:t xml:space="preserve"> </w:t>
      </w:r>
      <w:r w:rsidR="007E7DAB" w:rsidRPr="003C1871">
        <w:rPr>
          <w:rFonts w:ascii="Times New Roman" w:hAnsi="Times New Roman" w:cs="Times New Roman"/>
          <w:sz w:val="24"/>
        </w:rPr>
        <w:t>Perkins</w:t>
      </w:r>
      <w:r w:rsidR="00A97B7C" w:rsidRPr="003C1871">
        <w:rPr>
          <w:rFonts w:ascii="Times New Roman" w:hAnsi="Times New Roman" w:cs="Times New Roman"/>
          <w:sz w:val="24"/>
        </w:rPr>
        <w:t xml:space="preserve">, (in </w:t>
      </w:r>
      <w:proofErr w:type="spellStart"/>
      <w:r w:rsidR="00A97B7C" w:rsidRPr="003C1871">
        <w:rPr>
          <w:rFonts w:ascii="Times New Roman" w:hAnsi="Times New Roman" w:cs="Times New Roman"/>
          <w:sz w:val="24"/>
        </w:rPr>
        <w:t>Fayena-Tawil</w:t>
      </w:r>
      <w:proofErr w:type="spellEnd"/>
      <w:r w:rsidR="00A97B7C" w:rsidRPr="003C1871">
        <w:rPr>
          <w:rFonts w:ascii="Times New Roman" w:hAnsi="Times New Roman" w:cs="Times New Roman"/>
          <w:sz w:val="24"/>
        </w:rPr>
        <w:t xml:space="preserve">, </w:t>
      </w:r>
      <w:proofErr w:type="spellStart"/>
      <w:r w:rsidR="00A97B7C" w:rsidRPr="003C1871">
        <w:rPr>
          <w:rFonts w:ascii="Times New Roman" w:hAnsi="Times New Roman" w:cs="Times New Roman"/>
          <w:sz w:val="24"/>
        </w:rPr>
        <w:t>Kozbelt</w:t>
      </w:r>
      <w:proofErr w:type="spellEnd"/>
      <w:r w:rsidR="00A97B7C" w:rsidRPr="003C1871">
        <w:rPr>
          <w:rFonts w:ascii="Times New Roman" w:hAnsi="Times New Roman" w:cs="Times New Roman"/>
          <w:sz w:val="24"/>
        </w:rPr>
        <w:t xml:space="preserve"> and </w:t>
      </w:r>
      <w:proofErr w:type="spellStart"/>
      <w:r w:rsidR="00A97B7C" w:rsidRPr="003C1871">
        <w:rPr>
          <w:rFonts w:ascii="Times New Roman" w:hAnsi="Times New Roman" w:cs="Times New Roman"/>
          <w:sz w:val="24"/>
        </w:rPr>
        <w:t>Sitaris</w:t>
      </w:r>
      <w:proofErr w:type="spellEnd"/>
      <w:r w:rsidR="00A97B7C" w:rsidRPr="003C1871">
        <w:rPr>
          <w:rFonts w:ascii="Times New Roman" w:hAnsi="Times New Roman" w:cs="Times New Roman"/>
          <w:sz w:val="24"/>
        </w:rPr>
        <w:t xml:space="preserve"> 2011: 138)</w:t>
      </w:r>
      <w:r w:rsidR="002845A8" w:rsidRPr="003C1871">
        <w:rPr>
          <w:rFonts w:ascii="Times New Roman" w:hAnsi="Times New Roman" w:cs="Times New Roman"/>
          <w:sz w:val="24"/>
        </w:rPr>
        <w:t>.</w:t>
      </w:r>
      <w:r w:rsidR="007E7DAB" w:rsidRPr="003C1871">
        <w:rPr>
          <w:rFonts w:ascii="Times New Roman" w:hAnsi="Times New Roman" w:cs="Times New Roman"/>
          <w:sz w:val="24"/>
        </w:rPr>
        <w:t xml:space="preserve"> A </w:t>
      </w:r>
      <w:r w:rsidR="007E7DAB" w:rsidRPr="00090DEA">
        <w:rPr>
          <w:rFonts w:ascii="Times New Roman" w:hAnsi="Times New Roman" w:cs="Times New Roman"/>
          <w:i/>
          <w:sz w:val="24"/>
        </w:rPr>
        <w:t xml:space="preserve">Sony </w:t>
      </w:r>
      <w:proofErr w:type="spellStart"/>
      <w:r w:rsidR="007E7DAB" w:rsidRPr="00090DEA">
        <w:rPr>
          <w:rFonts w:ascii="Times New Roman" w:hAnsi="Times New Roman" w:cs="Times New Roman"/>
          <w:i/>
          <w:sz w:val="24"/>
        </w:rPr>
        <w:t>Handycam</w:t>
      </w:r>
      <w:proofErr w:type="spellEnd"/>
      <w:r w:rsidR="007E7DAB" w:rsidRPr="003C1871">
        <w:rPr>
          <w:rFonts w:ascii="Times New Roman" w:hAnsi="Times New Roman" w:cs="Times New Roman"/>
          <w:sz w:val="24"/>
        </w:rPr>
        <w:t xml:space="preserve"> digital </w:t>
      </w:r>
      <w:r w:rsidR="002751ED" w:rsidRPr="003C1871">
        <w:rPr>
          <w:rFonts w:ascii="Times New Roman" w:hAnsi="Times New Roman" w:cs="Times New Roman"/>
          <w:sz w:val="24"/>
        </w:rPr>
        <w:t>v</w:t>
      </w:r>
      <w:r w:rsidR="007E7DAB" w:rsidRPr="003C1871">
        <w:rPr>
          <w:rFonts w:ascii="Times New Roman" w:hAnsi="Times New Roman" w:cs="Times New Roman"/>
          <w:sz w:val="24"/>
        </w:rPr>
        <w:t>ideo recorder was initially attached to a tripod and positioned over the participants</w:t>
      </w:r>
      <w:r w:rsidR="00FA7D9E" w:rsidRPr="003C1871">
        <w:rPr>
          <w:rFonts w:ascii="Times New Roman" w:hAnsi="Times New Roman" w:cs="Times New Roman"/>
          <w:sz w:val="24"/>
        </w:rPr>
        <w:t>’</w:t>
      </w:r>
      <w:r w:rsidR="007E7DAB" w:rsidRPr="003C1871">
        <w:rPr>
          <w:rFonts w:ascii="Times New Roman" w:hAnsi="Times New Roman" w:cs="Times New Roman"/>
          <w:sz w:val="24"/>
        </w:rPr>
        <w:t xml:space="preserve"> right shoulder to record action and verbalised thoughts. However</w:t>
      </w:r>
      <w:r w:rsidR="00FA7D9E" w:rsidRPr="003C1871">
        <w:rPr>
          <w:rFonts w:ascii="Times New Roman" w:hAnsi="Times New Roman" w:cs="Times New Roman"/>
          <w:sz w:val="24"/>
        </w:rPr>
        <w:t>,</w:t>
      </w:r>
      <w:r w:rsidR="007E7DAB" w:rsidRPr="003C1871">
        <w:rPr>
          <w:rFonts w:ascii="Times New Roman" w:hAnsi="Times New Roman" w:cs="Times New Roman"/>
          <w:sz w:val="24"/>
        </w:rPr>
        <w:t xml:space="preserve"> due to lack of space</w:t>
      </w:r>
      <w:r w:rsidR="00FA7D9E" w:rsidRPr="003C1871">
        <w:rPr>
          <w:rFonts w:ascii="Times New Roman" w:hAnsi="Times New Roman" w:cs="Times New Roman"/>
          <w:sz w:val="24"/>
        </w:rPr>
        <w:t xml:space="preserve"> in the drawing studio</w:t>
      </w:r>
      <w:r w:rsidR="007E7DAB" w:rsidRPr="003C1871">
        <w:rPr>
          <w:rFonts w:ascii="Times New Roman" w:hAnsi="Times New Roman" w:cs="Times New Roman"/>
          <w:sz w:val="24"/>
        </w:rPr>
        <w:t xml:space="preserve"> the camera was hand-held. Every two minutes throughout the sessions the camera was moved to a different participant.</w:t>
      </w:r>
      <w:r w:rsidR="007E7DAB" w:rsidRPr="003C1871">
        <w:rPr>
          <w:rFonts w:ascii="Times New Roman" w:hAnsi="Times New Roman" w:cs="Times New Roman"/>
          <w:b/>
          <w:sz w:val="24"/>
        </w:rPr>
        <w:t xml:space="preserve"> </w:t>
      </w:r>
      <w:r w:rsidR="007E7DAB" w:rsidRPr="003C1871">
        <w:rPr>
          <w:rFonts w:ascii="Times New Roman" w:hAnsi="Times New Roman" w:cs="Times New Roman"/>
          <w:sz w:val="24"/>
        </w:rPr>
        <w:t xml:space="preserve">The camera operator prompted the participant if he or she fell silent for more than a few seconds. Prompts were questions like </w:t>
      </w:r>
      <w:r w:rsidR="002751ED" w:rsidRPr="003C1871">
        <w:rPr>
          <w:rFonts w:ascii="Times New Roman" w:hAnsi="Times New Roman" w:cs="Times New Roman"/>
          <w:sz w:val="24"/>
        </w:rPr>
        <w:t>‘</w:t>
      </w:r>
      <w:r w:rsidR="00BC3A0C" w:rsidRPr="003C1871">
        <w:rPr>
          <w:rFonts w:ascii="Times New Roman" w:hAnsi="Times New Roman" w:cs="Times New Roman"/>
          <w:sz w:val="24"/>
        </w:rPr>
        <w:t>W</w:t>
      </w:r>
      <w:r w:rsidR="007E7DAB" w:rsidRPr="003C1871">
        <w:rPr>
          <w:rFonts w:ascii="Times New Roman" w:hAnsi="Times New Roman" w:cs="Times New Roman"/>
          <w:sz w:val="24"/>
        </w:rPr>
        <w:t>hat are you thinking about now</w:t>
      </w:r>
      <w:r w:rsidR="002751ED" w:rsidRPr="003C1871">
        <w:rPr>
          <w:rFonts w:ascii="Times New Roman" w:hAnsi="Times New Roman" w:cs="Times New Roman"/>
          <w:sz w:val="24"/>
        </w:rPr>
        <w:t>?’</w:t>
      </w:r>
      <w:r w:rsidR="007E7DAB" w:rsidRPr="003C1871">
        <w:rPr>
          <w:rFonts w:ascii="Times New Roman" w:hAnsi="Times New Roman" w:cs="Times New Roman"/>
          <w:sz w:val="24"/>
        </w:rPr>
        <w:t xml:space="preserve"> </w:t>
      </w:r>
      <w:r w:rsidR="002751ED" w:rsidRPr="003C1871">
        <w:rPr>
          <w:rFonts w:ascii="Times New Roman" w:hAnsi="Times New Roman" w:cs="Times New Roman"/>
          <w:sz w:val="24"/>
        </w:rPr>
        <w:t>‘</w:t>
      </w:r>
      <w:r w:rsidR="007E7DAB" w:rsidRPr="003C1871">
        <w:rPr>
          <w:rFonts w:ascii="Times New Roman" w:hAnsi="Times New Roman" w:cs="Times New Roman"/>
          <w:sz w:val="24"/>
        </w:rPr>
        <w:t>What’s on your mind now?</w:t>
      </w:r>
      <w:r w:rsidR="002751ED" w:rsidRPr="003C1871">
        <w:rPr>
          <w:rFonts w:ascii="Times New Roman" w:hAnsi="Times New Roman" w:cs="Times New Roman"/>
          <w:sz w:val="24"/>
        </w:rPr>
        <w:t>’</w:t>
      </w:r>
      <w:r w:rsidR="00680A84" w:rsidRPr="003C1871">
        <w:rPr>
          <w:rFonts w:ascii="Times New Roman" w:hAnsi="Times New Roman" w:cs="Times New Roman"/>
          <w:sz w:val="24"/>
        </w:rPr>
        <w:t xml:space="preserve"> Selected comments by the students are included in the discussion below.</w:t>
      </w:r>
      <w:r w:rsidR="00407EDA">
        <w:rPr>
          <w:rFonts w:ascii="Times New Roman" w:hAnsi="Times New Roman" w:cs="Times New Roman"/>
          <w:sz w:val="24"/>
        </w:rPr>
        <w:t xml:space="preserve"> (All students gave written consent to their comments being transcribed for the purpose of publication).</w:t>
      </w:r>
    </w:p>
    <w:p w14:paraId="4291A273" w14:textId="77777777" w:rsidR="00BE703A" w:rsidRPr="003C1871" w:rsidRDefault="00BE703A" w:rsidP="00355AE8">
      <w:pPr>
        <w:spacing w:line="480" w:lineRule="auto"/>
        <w:rPr>
          <w:rFonts w:ascii="Times New Roman" w:hAnsi="Times New Roman" w:cs="Times New Roman"/>
          <w:sz w:val="24"/>
        </w:rPr>
      </w:pPr>
    </w:p>
    <w:p w14:paraId="65E72639" w14:textId="6D587F66" w:rsidR="005747F4" w:rsidRPr="003C1871" w:rsidRDefault="005747F4" w:rsidP="005747F4">
      <w:pPr>
        <w:outlineLvl w:val="0"/>
        <w:rPr>
          <w:rFonts w:ascii="Times New Roman" w:hAnsi="Times New Roman" w:cs="Times New Roman"/>
          <w:b/>
          <w:sz w:val="24"/>
        </w:rPr>
      </w:pPr>
      <w:r>
        <w:rPr>
          <w:rFonts w:ascii="Times New Roman" w:hAnsi="Times New Roman" w:cs="Times New Roman"/>
          <w:b/>
          <w:sz w:val="24"/>
        </w:rPr>
        <w:t>The drawing workshops: detailed description of content and procedure over the 3 days</w:t>
      </w:r>
    </w:p>
    <w:p w14:paraId="6FB238B0" w14:textId="77777777" w:rsidR="005747F4" w:rsidRPr="003C1871" w:rsidRDefault="005747F4" w:rsidP="005747F4">
      <w:pPr>
        <w:rPr>
          <w:rFonts w:ascii="Times New Roman" w:hAnsi="Times New Roman" w:cs="Times New Roman"/>
          <w:b/>
          <w:sz w:val="24"/>
        </w:rPr>
      </w:pPr>
    </w:p>
    <w:p w14:paraId="2335ABEE" w14:textId="77777777" w:rsidR="005747F4" w:rsidRPr="002F36B7" w:rsidRDefault="005747F4" w:rsidP="005747F4">
      <w:pPr>
        <w:spacing w:line="480" w:lineRule="auto"/>
        <w:rPr>
          <w:rFonts w:ascii="Times New Roman" w:hAnsi="Times New Roman" w:cs="Times New Roman"/>
          <w:sz w:val="24"/>
        </w:rPr>
      </w:pPr>
      <w:r w:rsidRPr="002F36B7">
        <w:rPr>
          <w:rFonts w:ascii="Times New Roman" w:hAnsi="Times New Roman" w:cs="Times New Roman"/>
          <w:sz w:val="24"/>
        </w:rPr>
        <w:t>A pre-workshop questionnaire was completed prior to first drawing. The questionnaire, in the form of a 7-point Likert scale ranging from ‘Strongly Disagree’ (1) through to ‘Strongly Agree’ (7) is designed to elicit students’ self-assessment of their awareness and understanding of the fundamental  concepts and strategies for constructing a 2-D representation of the 3-D visual field, and also a self-assessment of their competencies in applying those strategies.</w:t>
      </w:r>
    </w:p>
    <w:p w14:paraId="5D1183D4" w14:textId="77777777" w:rsidR="005747F4" w:rsidRPr="003C1871" w:rsidRDefault="005747F4" w:rsidP="005747F4">
      <w:pPr>
        <w:spacing w:line="480" w:lineRule="auto"/>
        <w:rPr>
          <w:rFonts w:ascii="Times New Roman" w:hAnsi="Times New Roman" w:cs="Times New Roman"/>
          <w:sz w:val="24"/>
        </w:rPr>
      </w:pPr>
      <w:r w:rsidRPr="003C1871">
        <w:rPr>
          <w:rFonts w:ascii="Times New Roman" w:hAnsi="Times New Roman" w:cs="Times New Roman"/>
          <w:sz w:val="24"/>
        </w:rPr>
        <w:t>Participants were given A2 and A3 sheets of cartridge paper and could choose to use pencil, charcoal or chalk pastel. (This variety of media enabled students to explore the maxim that the medium dictates the scale of the drawing.) The objects to be drawn were selected for their range of organic/geometric qualities, lending the compositions a range of possibilities for combining lengths, angles, edges, a variety of scales, and arranged so as to emphasise negative spaces and contrast boundaries within the structure of the primary geometry of the observed scene.</w:t>
      </w:r>
    </w:p>
    <w:p w14:paraId="03FB48F7" w14:textId="77777777" w:rsidR="005747F4" w:rsidRPr="00DA7FA4" w:rsidRDefault="005747F4" w:rsidP="005747F4">
      <w:pPr>
        <w:spacing w:line="480" w:lineRule="auto"/>
        <w:rPr>
          <w:rFonts w:ascii="Times New Roman" w:hAnsi="Times New Roman" w:cs="Times New Roman"/>
          <w:color w:val="FF0000"/>
          <w:sz w:val="24"/>
        </w:rPr>
      </w:pPr>
      <w:r w:rsidRPr="003C1871">
        <w:rPr>
          <w:rFonts w:ascii="Times New Roman" w:hAnsi="Times New Roman" w:cs="Times New Roman"/>
          <w:b/>
          <w:i/>
          <w:sz w:val="24"/>
        </w:rPr>
        <w:t>Day 1 only:</w:t>
      </w:r>
      <w:r w:rsidRPr="003C1871">
        <w:rPr>
          <w:rFonts w:ascii="Times New Roman" w:hAnsi="Times New Roman" w:cs="Times New Roman"/>
          <w:sz w:val="24"/>
        </w:rPr>
        <w:t xml:space="preserve"> </w:t>
      </w:r>
      <w:r>
        <w:rPr>
          <w:rFonts w:ascii="Times New Roman" w:hAnsi="Times New Roman" w:cs="Times New Roman"/>
          <w:sz w:val="24"/>
        </w:rPr>
        <w:t>For the f</w:t>
      </w:r>
      <w:r w:rsidRPr="003C1871">
        <w:rPr>
          <w:rFonts w:ascii="Times New Roman" w:hAnsi="Times New Roman" w:cs="Times New Roman"/>
          <w:sz w:val="24"/>
        </w:rPr>
        <w:t>irst drawing</w:t>
      </w:r>
      <w:r>
        <w:rPr>
          <w:rFonts w:ascii="Times New Roman" w:hAnsi="Times New Roman" w:cs="Times New Roman"/>
          <w:sz w:val="24"/>
        </w:rPr>
        <w:t xml:space="preserve"> of the day, a still-life set-up, no tuition advice was offered, so that the drawings</w:t>
      </w:r>
      <w:r w:rsidRPr="003C1871">
        <w:rPr>
          <w:rFonts w:ascii="Times New Roman" w:hAnsi="Times New Roman" w:cs="Times New Roman"/>
          <w:sz w:val="24"/>
        </w:rPr>
        <w:t xml:space="preserve"> </w:t>
      </w:r>
      <w:r>
        <w:rPr>
          <w:rFonts w:ascii="Times New Roman" w:hAnsi="Times New Roman" w:cs="Times New Roman"/>
          <w:sz w:val="24"/>
        </w:rPr>
        <w:t>serve</w:t>
      </w:r>
      <w:r w:rsidRPr="003C1871">
        <w:rPr>
          <w:rFonts w:ascii="Times New Roman" w:hAnsi="Times New Roman" w:cs="Times New Roman"/>
          <w:sz w:val="24"/>
        </w:rPr>
        <w:t xml:space="preserve"> as the baseline for judging any improvements across the three days. A copy of an article (</w:t>
      </w:r>
      <w:r w:rsidRPr="003C1871">
        <w:rPr>
          <w:rFonts w:ascii="Times New Roman" w:hAnsi="Times New Roman" w:cs="Times New Roman"/>
          <w:noProof/>
          <w:sz w:val="24"/>
        </w:rPr>
        <w:t xml:space="preserve">(Rankin et al., 2012) </w:t>
      </w:r>
      <w:r w:rsidRPr="003C1871">
        <w:rPr>
          <w:rFonts w:ascii="Times New Roman" w:hAnsi="Times New Roman" w:cs="Times New Roman"/>
          <w:sz w:val="24"/>
        </w:rPr>
        <w:t>outlining the structure of the specific strategies to be employed</w:t>
      </w:r>
      <w:r>
        <w:rPr>
          <w:rFonts w:ascii="Times New Roman" w:hAnsi="Times New Roman" w:cs="Times New Roman"/>
          <w:sz w:val="24"/>
        </w:rPr>
        <w:t xml:space="preserve"> in the teaching of dyslexic students</w:t>
      </w:r>
      <w:r w:rsidRPr="003C1871">
        <w:rPr>
          <w:rFonts w:ascii="Times New Roman" w:hAnsi="Times New Roman" w:cs="Times New Roman"/>
          <w:sz w:val="24"/>
        </w:rPr>
        <w:t>, an 8-step model</w:t>
      </w:r>
      <w:r>
        <w:rPr>
          <w:rStyle w:val="FootnoteReference"/>
          <w:rFonts w:ascii="Times New Roman" w:hAnsi="Times New Roman" w:cs="Times New Roman"/>
          <w:sz w:val="24"/>
        </w:rPr>
        <w:footnoteReference w:id="1"/>
      </w:r>
      <w:r w:rsidRPr="003C1871">
        <w:rPr>
          <w:rFonts w:ascii="Times New Roman" w:hAnsi="Times New Roman" w:cs="Times New Roman"/>
          <w:sz w:val="24"/>
        </w:rPr>
        <w:t xml:space="preserve"> adapted from Sherrie </w:t>
      </w:r>
      <w:proofErr w:type="spellStart"/>
      <w:r w:rsidRPr="003C1871">
        <w:rPr>
          <w:rFonts w:ascii="Times New Roman" w:hAnsi="Times New Roman" w:cs="Times New Roman"/>
          <w:sz w:val="24"/>
        </w:rPr>
        <w:t>Nist</w:t>
      </w:r>
      <w:proofErr w:type="spellEnd"/>
      <w:r w:rsidRPr="003C1871">
        <w:rPr>
          <w:rFonts w:ascii="Times New Roman" w:hAnsi="Times New Roman" w:cs="Times New Roman"/>
          <w:sz w:val="24"/>
        </w:rPr>
        <w:t xml:space="preserve"> and </w:t>
      </w:r>
      <w:r>
        <w:rPr>
          <w:rFonts w:ascii="Times New Roman" w:hAnsi="Times New Roman" w:cs="Times New Roman"/>
          <w:sz w:val="24"/>
        </w:rPr>
        <w:t xml:space="preserve">Kate Kirby (1986 in </w:t>
      </w:r>
      <w:proofErr w:type="spellStart"/>
      <w:r w:rsidRPr="003C1871">
        <w:rPr>
          <w:rFonts w:ascii="Times New Roman" w:hAnsi="Times New Roman" w:cs="Times New Roman"/>
          <w:sz w:val="24"/>
        </w:rPr>
        <w:t>Nist</w:t>
      </w:r>
      <w:proofErr w:type="spellEnd"/>
      <w:r w:rsidRPr="003C1871">
        <w:rPr>
          <w:rFonts w:ascii="Times New Roman" w:hAnsi="Times New Roman" w:cs="Times New Roman"/>
          <w:sz w:val="24"/>
        </w:rPr>
        <w:t xml:space="preserve"> and </w:t>
      </w:r>
      <w:proofErr w:type="spellStart"/>
      <w:r w:rsidRPr="003C1871">
        <w:rPr>
          <w:rFonts w:ascii="Times New Roman" w:hAnsi="Times New Roman" w:cs="Times New Roman"/>
          <w:sz w:val="24"/>
        </w:rPr>
        <w:t>Mealey</w:t>
      </w:r>
      <w:proofErr w:type="spellEnd"/>
      <w:r w:rsidRPr="003C1871">
        <w:rPr>
          <w:rFonts w:ascii="Times New Roman" w:hAnsi="Times New Roman" w:cs="Times New Roman"/>
          <w:sz w:val="24"/>
        </w:rPr>
        <w:t xml:space="preserve"> 1991: 60-61) was handed out after this first drawing.  </w:t>
      </w:r>
    </w:p>
    <w:p w14:paraId="5A2AE340" w14:textId="77777777" w:rsidR="005747F4" w:rsidRPr="003C1871" w:rsidRDefault="005747F4" w:rsidP="005747F4">
      <w:pPr>
        <w:spacing w:line="480" w:lineRule="auto"/>
        <w:outlineLvl w:val="0"/>
        <w:rPr>
          <w:rFonts w:ascii="Times New Roman" w:hAnsi="Times New Roman" w:cs="Times New Roman"/>
          <w:b/>
          <w:i/>
          <w:sz w:val="24"/>
        </w:rPr>
      </w:pPr>
      <w:r w:rsidRPr="003C1871">
        <w:rPr>
          <w:rFonts w:ascii="Times New Roman" w:hAnsi="Times New Roman" w:cs="Times New Roman"/>
          <w:b/>
          <w:i/>
          <w:sz w:val="24"/>
        </w:rPr>
        <w:t>All Days:</w:t>
      </w:r>
    </w:p>
    <w:p w14:paraId="3A5CFEF1" w14:textId="77777777" w:rsidR="005747F4" w:rsidRPr="003C1871" w:rsidRDefault="005747F4" w:rsidP="005747F4">
      <w:pPr>
        <w:spacing w:line="480" w:lineRule="auto"/>
        <w:rPr>
          <w:rFonts w:ascii="Times New Roman" w:hAnsi="Times New Roman" w:cs="Times New Roman"/>
          <w:b/>
          <w:i/>
          <w:sz w:val="24"/>
        </w:rPr>
      </w:pPr>
      <w:r w:rsidRPr="003C1871">
        <w:rPr>
          <w:rFonts w:ascii="Times New Roman" w:hAnsi="Times New Roman" w:cs="Times New Roman"/>
          <w:b/>
          <w:i/>
          <w:sz w:val="24"/>
        </w:rPr>
        <w:t>10</w:t>
      </w:r>
      <w:r>
        <w:rPr>
          <w:rFonts w:ascii="Times New Roman" w:hAnsi="Times New Roman" w:cs="Times New Roman"/>
          <w:b/>
          <w:i/>
          <w:sz w:val="24"/>
        </w:rPr>
        <w:t>am</w:t>
      </w:r>
      <w:r w:rsidRPr="003C1871">
        <w:rPr>
          <w:rFonts w:ascii="Times New Roman" w:hAnsi="Times New Roman" w:cs="Times New Roman"/>
          <w:b/>
          <w:i/>
          <w:sz w:val="24"/>
        </w:rPr>
        <w:t>-11.30</w:t>
      </w:r>
      <w:r>
        <w:rPr>
          <w:rFonts w:ascii="Times New Roman" w:hAnsi="Times New Roman" w:cs="Times New Roman"/>
          <w:b/>
          <w:i/>
          <w:sz w:val="24"/>
        </w:rPr>
        <w:t>am</w:t>
      </w:r>
      <w:r w:rsidRPr="003C1871">
        <w:rPr>
          <w:rFonts w:ascii="Times New Roman" w:hAnsi="Times New Roman" w:cs="Times New Roman"/>
          <w:b/>
          <w:i/>
          <w:sz w:val="24"/>
        </w:rPr>
        <w:t xml:space="preserve"> Three drawings</w:t>
      </w:r>
      <w:r>
        <w:rPr>
          <w:rFonts w:ascii="Times New Roman" w:hAnsi="Times New Roman" w:cs="Times New Roman"/>
          <w:b/>
          <w:i/>
          <w:sz w:val="24"/>
        </w:rPr>
        <w:t xml:space="preserve"> of half an hour each</w:t>
      </w:r>
      <w:r w:rsidRPr="003C1871">
        <w:rPr>
          <w:rFonts w:ascii="Times New Roman" w:hAnsi="Times New Roman" w:cs="Times New Roman"/>
          <w:b/>
          <w:i/>
          <w:sz w:val="24"/>
        </w:rPr>
        <w:t xml:space="preserve"> </w:t>
      </w:r>
    </w:p>
    <w:p w14:paraId="1CAD4496" w14:textId="77777777" w:rsidR="005747F4" w:rsidRPr="003C1871" w:rsidRDefault="005747F4" w:rsidP="005747F4">
      <w:pPr>
        <w:spacing w:line="480" w:lineRule="auto"/>
        <w:rPr>
          <w:rFonts w:ascii="Times New Roman" w:hAnsi="Times New Roman" w:cs="Times New Roman"/>
          <w:sz w:val="24"/>
        </w:rPr>
      </w:pPr>
      <w:r>
        <w:rPr>
          <w:rFonts w:ascii="Times New Roman" w:hAnsi="Times New Roman" w:cs="Times New Roman"/>
          <w:sz w:val="24"/>
        </w:rPr>
        <w:t>A s</w:t>
      </w:r>
      <w:r w:rsidRPr="003C1871">
        <w:rPr>
          <w:rFonts w:ascii="Times New Roman" w:hAnsi="Times New Roman" w:cs="Times New Roman"/>
          <w:sz w:val="24"/>
        </w:rPr>
        <w:t>till-life</w:t>
      </w:r>
      <w:r>
        <w:rPr>
          <w:rFonts w:ascii="Times New Roman" w:hAnsi="Times New Roman" w:cs="Times New Roman"/>
          <w:sz w:val="24"/>
        </w:rPr>
        <w:t xml:space="preserve"> comprising a mix of organic and inorganic objects was</w:t>
      </w:r>
      <w:r w:rsidRPr="003C1871">
        <w:rPr>
          <w:rFonts w:ascii="Times New Roman" w:hAnsi="Times New Roman" w:cs="Times New Roman"/>
          <w:sz w:val="24"/>
        </w:rPr>
        <w:t xml:space="preserve"> set up. </w:t>
      </w:r>
    </w:p>
    <w:p w14:paraId="3E2CEA96" w14:textId="77777777" w:rsidR="005747F4" w:rsidRPr="003C1871" w:rsidRDefault="005747F4" w:rsidP="005747F4">
      <w:pPr>
        <w:spacing w:line="480" w:lineRule="auto"/>
        <w:rPr>
          <w:rFonts w:ascii="Times New Roman" w:hAnsi="Times New Roman" w:cs="Times New Roman"/>
          <w:sz w:val="24"/>
        </w:rPr>
      </w:pPr>
      <w:r w:rsidRPr="003C1871">
        <w:rPr>
          <w:rFonts w:ascii="Times New Roman" w:hAnsi="Times New Roman" w:cs="Times New Roman"/>
          <w:i/>
          <w:sz w:val="24"/>
        </w:rPr>
        <w:t>Drawing 1:</w:t>
      </w:r>
      <w:r w:rsidRPr="003C1871">
        <w:rPr>
          <w:rFonts w:ascii="Times New Roman" w:hAnsi="Times New Roman" w:cs="Times New Roman"/>
          <w:sz w:val="24"/>
        </w:rPr>
        <w:t xml:space="preserve"> </w:t>
      </w:r>
      <w:r>
        <w:rPr>
          <w:rFonts w:ascii="Times New Roman" w:hAnsi="Times New Roman" w:cs="Times New Roman"/>
          <w:sz w:val="24"/>
        </w:rPr>
        <w:t>Students were advised to make decisions</w:t>
      </w:r>
      <w:r w:rsidRPr="003C1871">
        <w:rPr>
          <w:rFonts w:ascii="Times New Roman" w:hAnsi="Times New Roman" w:cs="Times New Roman"/>
          <w:sz w:val="24"/>
        </w:rPr>
        <w:t xml:space="preserve"> on format (portrait/landscape/square) relative to</w:t>
      </w:r>
      <w:r>
        <w:rPr>
          <w:rFonts w:ascii="Times New Roman" w:hAnsi="Times New Roman" w:cs="Times New Roman"/>
          <w:sz w:val="24"/>
        </w:rPr>
        <w:t xml:space="preserve"> the</w:t>
      </w:r>
      <w:r w:rsidRPr="003C1871">
        <w:rPr>
          <w:rFonts w:ascii="Times New Roman" w:hAnsi="Times New Roman" w:cs="Times New Roman"/>
          <w:sz w:val="24"/>
        </w:rPr>
        <w:t xml:space="preserve"> overall proportions of the subject-matter, and</w:t>
      </w:r>
      <w:r>
        <w:rPr>
          <w:rFonts w:ascii="Times New Roman" w:hAnsi="Times New Roman" w:cs="Times New Roman"/>
          <w:sz w:val="24"/>
        </w:rPr>
        <w:t xml:space="preserve"> also to consider</w:t>
      </w:r>
      <w:r w:rsidRPr="003C1871">
        <w:rPr>
          <w:rFonts w:ascii="Times New Roman" w:hAnsi="Times New Roman" w:cs="Times New Roman"/>
          <w:sz w:val="24"/>
        </w:rPr>
        <w:t xml:space="preserve"> figure/field relationships in terms of scale, balance, symmetry with regard to the major axes of the drawing paper</w:t>
      </w:r>
      <w:r>
        <w:rPr>
          <w:rFonts w:ascii="Times New Roman" w:hAnsi="Times New Roman" w:cs="Times New Roman"/>
          <w:sz w:val="24"/>
        </w:rPr>
        <w:t>: the centre vertical, the centre horizontal, the two diagonals.</w:t>
      </w:r>
      <w:r w:rsidRPr="00F54B67">
        <w:rPr>
          <w:rFonts w:ascii="Times New Roman" w:hAnsi="Times New Roman" w:cs="Times New Roman"/>
          <w:sz w:val="24"/>
        </w:rPr>
        <w:t xml:space="preserve"> </w:t>
      </w:r>
      <w:r>
        <w:rPr>
          <w:rFonts w:ascii="Times New Roman" w:hAnsi="Times New Roman" w:cs="Times New Roman"/>
          <w:sz w:val="24"/>
        </w:rPr>
        <w:t>Students were encouraged to concentrate</w:t>
      </w:r>
      <w:r w:rsidRPr="003C1871">
        <w:rPr>
          <w:rFonts w:ascii="Times New Roman" w:hAnsi="Times New Roman" w:cs="Times New Roman"/>
          <w:sz w:val="24"/>
        </w:rPr>
        <w:t xml:space="preserve"> upon</w:t>
      </w:r>
      <w:r>
        <w:rPr>
          <w:rFonts w:ascii="Times New Roman" w:hAnsi="Times New Roman" w:cs="Times New Roman"/>
          <w:sz w:val="24"/>
        </w:rPr>
        <w:t xml:space="preserve"> the</w:t>
      </w:r>
      <w:r w:rsidRPr="003C1871">
        <w:rPr>
          <w:rFonts w:ascii="Times New Roman" w:hAnsi="Times New Roman" w:cs="Times New Roman"/>
          <w:sz w:val="24"/>
        </w:rPr>
        <w:t xml:space="preserve"> linear and angular relationships between </w:t>
      </w:r>
      <w:r>
        <w:rPr>
          <w:rFonts w:ascii="Times New Roman" w:hAnsi="Times New Roman" w:cs="Times New Roman"/>
          <w:sz w:val="24"/>
        </w:rPr>
        <w:t xml:space="preserve">the </w:t>
      </w:r>
      <w:r w:rsidRPr="003C1871">
        <w:rPr>
          <w:rFonts w:ascii="Times New Roman" w:hAnsi="Times New Roman" w:cs="Times New Roman"/>
          <w:sz w:val="24"/>
        </w:rPr>
        <w:t>edges</w:t>
      </w:r>
      <w:r>
        <w:rPr>
          <w:rFonts w:ascii="Times New Roman" w:hAnsi="Times New Roman" w:cs="Times New Roman"/>
          <w:sz w:val="24"/>
        </w:rPr>
        <w:t xml:space="preserve"> of the objects</w:t>
      </w:r>
      <w:r w:rsidRPr="003C1871">
        <w:rPr>
          <w:rFonts w:ascii="Times New Roman" w:hAnsi="Times New Roman" w:cs="Times New Roman"/>
          <w:sz w:val="24"/>
        </w:rPr>
        <w:t xml:space="preserve"> within the </w:t>
      </w:r>
      <w:r>
        <w:rPr>
          <w:rFonts w:ascii="Times New Roman" w:hAnsi="Times New Roman" w:cs="Times New Roman"/>
          <w:sz w:val="24"/>
        </w:rPr>
        <w:t>set-up</w:t>
      </w:r>
      <w:r w:rsidRPr="003C1871">
        <w:rPr>
          <w:rFonts w:ascii="Times New Roman" w:hAnsi="Times New Roman" w:cs="Times New Roman"/>
          <w:sz w:val="24"/>
        </w:rPr>
        <w:t>.</w:t>
      </w:r>
    </w:p>
    <w:p w14:paraId="5C3049E4" w14:textId="77777777" w:rsidR="005747F4" w:rsidRPr="003C1871" w:rsidRDefault="005747F4" w:rsidP="005747F4">
      <w:pPr>
        <w:spacing w:line="480" w:lineRule="auto"/>
        <w:rPr>
          <w:rFonts w:ascii="Times New Roman" w:hAnsi="Times New Roman" w:cs="Times New Roman"/>
          <w:sz w:val="24"/>
        </w:rPr>
      </w:pPr>
      <w:r w:rsidRPr="003C1871">
        <w:rPr>
          <w:rFonts w:ascii="Times New Roman" w:hAnsi="Times New Roman" w:cs="Times New Roman"/>
          <w:i/>
          <w:sz w:val="24"/>
        </w:rPr>
        <w:t>Drawing 2:</w:t>
      </w:r>
      <w:r w:rsidRPr="003C1871">
        <w:rPr>
          <w:rFonts w:ascii="Times New Roman" w:hAnsi="Times New Roman" w:cs="Times New Roman"/>
          <w:sz w:val="24"/>
        </w:rPr>
        <w:t xml:space="preserve"> </w:t>
      </w:r>
      <w:r>
        <w:rPr>
          <w:rFonts w:ascii="Times New Roman" w:hAnsi="Times New Roman" w:cs="Times New Roman"/>
          <w:sz w:val="24"/>
        </w:rPr>
        <w:t>Students’ attention was drawn to the</w:t>
      </w:r>
      <w:r w:rsidRPr="003C1871">
        <w:rPr>
          <w:rFonts w:ascii="Times New Roman" w:hAnsi="Times New Roman" w:cs="Times New Roman"/>
          <w:sz w:val="24"/>
        </w:rPr>
        <w:t xml:space="preserve"> negative spaces</w:t>
      </w:r>
      <w:r>
        <w:rPr>
          <w:rFonts w:ascii="Times New Roman" w:hAnsi="Times New Roman" w:cs="Times New Roman"/>
          <w:sz w:val="24"/>
        </w:rPr>
        <w:t xml:space="preserve"> between the objects on display, those spaces unlabelled with words. The phrase</w:t>
      </w:r>
      <w:r w:rsidRPr="003C1871">
        <w:rPr>
          <w:rFonts w:ascii="Times New Roman" w:hAnsi="Times New Roman" w:cs="Times New Roman"/>
          <w:sz w:val="24"/>
        </w:rPr>
        <w:t xml:space="preserve"> </w:t>
      </w:r>
      <w:r w:rsidRPr="00322DEF">
        <w:rPr>
          <w:rFonts w:ascii="Times New Roman" w:hAnsi="Times New Roman" w:cs="Times New Roman"/>
          <w:i/>
          <w:sz w:val="24"/>
        </w:rPr>
        <w:t>looking without language</w:t>
      </w:r>
      <w:r>
        <w:rPr>
          <w:rFonts w:ascii="Times New Roman" w:hAnsi="Times New Roman" w:cs="Times New Roman"/>
          <w:sz w:val="24"/>
        </w:rPr>
        <w:t xml:space="preserve"> was introduced as the topic.</w:t>
      </w:r>
    </w:p>
    <w:p w14:paraId="438FA205" w14:textId="77777777" w:rsidR="005747F4" w:rsidRPr="003C1871" w:rsidRDefault="005747F4" w:rsidP="005747F4">
      <w:pPr>
        <w:spacing w:line="480" w:lineRule="auto"/>
        <w:rPr>
          <w:rFonts w:ascii="Times New Roman" w:hAnsi="Times New Roman" w:cs="Times New Roman"/>
          <w:sz w:val="24"/>
        </w:rPr>
      </w:pPr>
      <w:r w:rsidRPr="003C1871">
        <w:rPr>
          <w:rFonts w:ascii="Times New Roman" w:hAnsi="Times New Roman" w:cs="Times New Roman"/>
          <w:i/>
          <w:sz w:val="24"/>
        </w:rPr>
        <w:t>Drawing 3:</w:t>
      </w:r>
      <w:r w:rsidRPr="003C1871">
        <w:rPr>
          <w:rFonts w:ascii="Times New Roman" w:hAnsi="Times New Roman" w:cs="Times New Roman"/>
          <w:sz w:val="24"/>
        </w:rPr>
        <w:t xml:space="preserve"> </w:t>
      </w:r>
      <w:r>
        <w:rPr>
          <w:rFonts w:ascii="Times New Roman" w:hAnsi="Times New Roman" w:cs="Times New Roman"/>
          <w:sz w:val="24"/>
        </w:rPr>
        <w:t xml:space="preserve">Students were encouraged to </w:t>
      </w:r>
      <w:r w:rsidRPr="003C1871">
        <w:rPr>
          <w:rFonts w:ascii="Times New Roman" w:hAnsi="Times New Roman" w:cs="Times New Roman"/>
          <w:sz w:val="24"/>
        </w:rPr>
        <w:t>focus on contrast boundaries</w:t>
      </w:r>
      <w:r>
        <w:rPr>
          <w:rFonts w:ascii="Times New Roman" w:hAnsi="Times New Roman" w:cs="Times New Roman"/>
          <w:sz w:val="24"/>
        </w:rPr>
        <w:t xml:space="preserve"> within the set-up</w:t>
      </w:r>
      <w:r w:rsidRPr="003C1871">
        <w:rPr>
          <w:rFonts w:ascii="Times New Roman" w:hAnsi="Times New Roman" w:cs="Times New Roman"/>
          <w:sz w:val="24"/>
        </w:rPr>
        <w:t>: information about surfaces and edges contained in the structured light arriving at our eyes</w:t>
      </w:r>
      <w:r>
        <w:rPr>
          <w:rFonts w:ascii="Times New Roman" w:hAnsi="Times New Roman" w:cs="Times New Roman"/>
          <w:sz w:val="24"/>
        </w:rPr>
        <w:t>,</w:t>
      </w:r>
      <w:r w:rsidRPr="003C1871">
        <w:rPr>
          <w:rFonts w:ascii="Times New Roman" w:hAnsi="Times New Roman" w:cs="Times New Roman"/>
          <w:sz w:val="24"/>
        </w:rPr>
        <w:t xml:space="preserve"> </w:t>
      </w:r>
      <w:r>
        <w:rPr>
          <w:rFonts w:ascii="Times New Roman" w:hAnsi="Times New Roman" w:cs="Times New Roman"/>
          <w:sz w:val="24"/>
        </w:rPr>
        <w:t>with an e</w:t>
      </w:r>
      <w:r w:rsidRPr="003C1871">
        <w:rPr>
          <w:rFonts w:ascii="Times New Roman" w:hAnsi="Times New Roman" w:cs="Times New Roman"/>
          <w:sz w:val="24"/>
        </w:rPr>
        <w:t>mphasis on</w:t>
      </w:r>
      <w:r>
        <w:rPr>
          <w:rFonts w:ascii="Times New Roman" w:hAnsi="Times New Roman" w:cs="Times New Roman"/>
          <w:sz w:val="24"/>
        </w:rPr>
        <w:t xml:space="preserve"> using</w:t>
      </w:r>
      <w:r w:rsidRPr="003C1871">
        <w:rPr>
          <w:rFonts w:ascii="Times New Roman" w:hAnsi="Times New Roman" w:cs="Times New Roman"/>
          <w:sz w:val="24"/>
        </w:rPr>
        <w:t xml:space="preserve"> tone and texture. No ‘outlines’ </w:t>
      </w:r>
      <w:r>
        <w:rPr>
          <w:rFonts w:ascii="Times New Roman" w:hAnsi="Times New Roman" w:cs="Times New Roman"/>
          <w:sz w:val="24"/>
        </w:rPr>
        <w:t xml:space="preserve">were </w:t>
      </w:r>
      <w:r w:rsidRPr="003C1871">
        <w:rPr>
          <w:rFonts w:ascii="Times New Roman" w:hAnsi="Times New Roman" w:cs="Times New Roman"/>
          <w:sz w:val="24"/>
        </w:rPr>
        <w:t>allowed!</w:t>
      </w:r>
    </w:p>
    <w:p w14:paraId="78476CC2" w14:textId="77777777" w:rsidR="005747F4" w:rsidRPr="003C1871" w:rsidRDefault="005747F4" w:rsidP="005747F4">
      <w:pPr>
        <w:spacing w:line="480" w:lineRule="auto"/>
        <w:outlineLvl w:val="0"/>
        <w:rPr>
          <w:rFonts w:ascii="Times New Roman" w:hAnsi="Times New Roman" w:cs="Times New Roman"/>
          <w:b/>
          <w:i/>
          <w:sz w:val="24"/>
        </w:rPr>
      </w:pPr>
      <w:r w:rsidRPr="003C1871">
        <w:rPr>
          <w:rFonts w:ascii="Times New Roman" w:hAnsi="Times New Roman" w:cs="Times New Roman"/>
          <w:b/>
          <w:i/>
          <w:sz w:val="24"/>
        </w:rPr>
        <w:t>12</w:t>
      </w:r>
      <w:r>
        <w:rPr>
          <w:rFonts w:ascii="Times New Roman" w:hAnsi="Times New Roman" w:cs="Times New Roman"/>
          <w:b/>
          <w:i/>
          <w:sz w:val="24"/>
        </w:rPr>
        <w:t>noon</w:t>
      </w:r>
      <w:r w:rsidRPr="003C1871">
        <w:rPr>
          <w:rFonts w:ascii="Times New Roman" w:hAnsi="Times New Roman" w:cs="Times New Roman"/>
          <w:b/>
          <w:i/>
          <w:sz w:val="24"/>
        </w:rPr>
        <w:t xml:space="preserve"> -1</w:t>
      </w:r>
      <w:r>
        <w:rPr>
          <w:rFonts w:ascii="Times New Roman" w:hAnsi="Times New Roman" w:cs="Times New Roman"/>
          <w:b/>
          <w:i/>
          <w:sz w:val="24"/>
        </w:rPr>
        <w:t>pm</w:t>
      </w:r>
      <w:r w:rsidRPr="003C1871">
        <w:rPr>
          <w:rFonts w:ascii="Times New Roman" w:hAnsi="Times New Roman" w:cs="Times New Roman"/>
          <w:b/>
          <w:i/>
          <w:sz w:val="24"/>
        </w:rPr>
        <w:t xml:space="preserve"> One drawing</w:t>
      </w:r>
    </w:p>
    <w:p w14:paraId="67245199" w14:textId="77777777" w:rsidR="005747F4" w:rsidRPr="003C1871" w:rsidRDefault="005747F4" w:rsidP="005747F4">
      <w:pPr>
        <w:spacing w:line="480" w:lineRule="auto"/>
        <w:rPr>
          <w:rFonts w:ascii="Times New Roman" w:hAnsi="Times New Roman" w:cs="Times New Roman"/>
          <w:sz w:val="24"/>
        </w:rPr>
      </w:pPr>
      <w:r>
        <w:rPr>
          <w:rFonts w:ascii="Times New Roman" w:hAnsi="Times New Roman" w:cs="Times New Roman"/>
          <w:sz w:val="24"/>
        </w:rPr>
        <w:t>A full-sized human s</w:t>
      </w:r>
      <w:r w:rsidRPr="003C1871">
        <w:rPr>
          <w:rFonts w:ascii="Times New Roman" w:hAnsi="Times New Roman" w:cs="Times New Roman"/>
          <w:sz w:val="24"/>
        </w:rPr>
        <w:t>keleton</w:t>
      </w:r>
      <w:r>
        <w:rPr>
          <w:rFonts w:ascii="Times New Roman" w:hAnsi="Times New Roman" w:cs="Times New Roman"/>
          <w:sz w:val="24"/>
        </w:rPr>
        <w:t xml:space="preserve"> was</w:t>
      </w:r>
      <w:r w:rsidRPr="003C1871">
        <w:rPr>
          <w:rFonts w:ascii="Times New Roman" w:hAnsi="Times New Roman" w:cs="Times New Roman"/>
          <w:sz w:val="24"/>
        </w:rPr>
        <w:t xml:space="preserve"> set</w:t>
      </w:r>
      <w:r>
        <w:rPr>
          <w:rFonts w:ascii="Times New Roman" w:hAnsi="Times New Roman" w:cs="Times New Roman"/>
          <w:sz w:val="24"/>
        </w:rPr>
        <w:t xml:space="preserve"> </w:t>
      </w:r>
      <w:r w:rsidRPr="003C1871">
        <w:rPr>
          <w:rFonts w:ascii="Times New Roman" w:hAnsi="Times New Roman" w:cs="Times New Roman"/>
          <w:sz w:val="24"/>
        </w:rPr>
        <w:t>up</w:t>
      </w:r>
      <w:r>
        <w:rPr>
          <w:rFonts w:ascii="Times New Roman" w:hAnsi="Times New Roman" w:cs="Times New Roman"/>
          <w:sz w:val="24"/>
        </w:rPr>
        <w:t>. The tutor’s initial advice</w:t>
      </w:r>
      <w:r w:rsidRPr="003C1871">
        <w:rPr>
          <w:rFonts w:ascii="Times New Roman" w:hAnsi="Times New Roman" w:cs="Times New Roman"/>
          <w:sz w:val="24"/>
        </w:rPr>
        <w:t xml:space="preserve"> focus</w:t>
      </w:r>
      <w:r>
        <w:rPr>
          <w:rFonts w:ascii="Times New Roman" w:hAnsi="Times New Roman" w:cs="Times New Roman"/>
          <w:sz w:val="24"/>
        </w:rPr>
        <w:t>sed</w:t>
      </w:r>
      <w:r w:rsidRPr="003C1871">
        <w:rPr>
          <w:rFonts w:ascii="Times New Roman" w:hAnsi="Times New Roman" w:cs="Times New Roman"/>
          <w:sz w:val="24"/>
        </w:rPr>
        <w:t xml:space="preserve"> upon proportion</w:t>
      </w:r>
      <w:r>
        <w:rPr>
          <w:rFonts w:ascii="Times New Roman" w:hAnsi="Times New Roman" w:cs="Times New Roman"/>
          <w:sz w:val="24"/>
        </w:rPr>
        <w:t xml:space="preserve"> between parts of the skeleton</w:t>
      </w:r>
      <w:r w:rsidRPr="003C1871">
        <w:rPr>
          <w:rFonts w:ascii="Times New Roman" w:hAnsi="Times New Roman" w:cs="Times New Roman"/>
          <w:sz w:val="24"/>
        </w:rPr>
        <w:t>,</w:t>
      </w:r>
      <w:r>
        <w:rPr>
          <w:rFonts w:ascii="Times New Roman" w:hAnsi="Times New Roman" w:cs="Times New Roman"/>
          <w:sz w:val="24"/>
        </w:rPr>
        <w:t xml:space="preserve"> and the</w:t>
      </w:r>
      <w:r w:rsidRPr="003C1871">
        <w:rPr>
          <w:rFonts w:ascii="Times New Roman" w:hAnsi="Times New Roman" w:cs="Times New Roman"/>
          <w:sz w:val="24"/>
        </w:rPr>
        <w:t xml:space="preserve"> judgement of length and angle. </w:t>
      </w:r>
      <w:r>
        <w:rPr>
          <w:rFonts w:ascii="Times New Roman" w:hAnsi="Times New Roman" w:cs="Times New Roman"/>
          <w:sz w:val="24"/>
        </w:rPr>
        <w:t>In this way, a</w:t>
      </w:r>
      <w:r w:rsidRPr="003C1871">
        <w:rPr>
          <w:rFonts w:ascii="Times New Roman" w:hAnsi="Times New Roman" w:cs="Times New Roman"/>
          <w:sz w:val="24"/>
        </w:rPr>
        <w:t xml:space="preserve"> </w:t>
      </w:r>
      <w:r>
        <w:rPr>
          <w:rFonts w:ascii="Times New Roman" w:hAnsi="Times New Roman" w:cs="Times New Roman"/>
          <w:sz w:val="24"/>
        </w:rPr>
        <w:t>‘</w:t>
      </w:r>
      <w:r w:rsidRPr="003C1871">
        <w:rPr>
          <w:rFonts w:ascii="Times New Roman" w:hAnsi="Times New Roman" w:cs="Times New Roman"/>
          <w:sz w:val="24"/>
        </w:rPr>
        <w:t>scaffolding’ of lines connecting salient points in the skeleton itself</w:t>
      </w:r>
      <w:r>
        <w:rPr>
          <w:rFonts w:ascii="Times New Roman" w:hAnsi="Times New Roman" w:cs="Times New Roman"/>
          <w:sz w:val="24"/>
        </w:rPr>
        <w:t xml:space="preserve"> was produced.  Switching attention from solid forms to the negative spaces between was encouraged as a means of controlling accuracy of shapes, and the concept of contrast boundaries between tonal and textural properties of the set-up was reiterated in one-to-one discussions with students.</w:t>
      </w:r>
    </w:p>
    <w:p w14:paraId="775B55FC" w14:textId="77777777" w:rsidR="005747F4" w:rsidRPr="003C1871" w:rsidRDefault="005747F4" w:rsidP="005747F4">
      <w:pPr>
        <w:spacing w:line="480" w:lineRule="auto"/>
        <w:outlineLvl w:val="0"/>
        <w:rPr>
          <w:rFonts w:ascii="Times New Roman" w:hAnsi="Times New Roman" w:cs="Times New Roman"/>
          <w:b/>
          <w:i/>
          <w:sz w:val="24"/>
        </w:rPr>
      </w:pPr>
      <w:r w:rsidRPr="003C1871">
        <w:rPr>
          <w:rFonts w:ascii="Times New Roman" w:hAnsi="Times New Roman" w:cs="Times New Roman"/>
          <w:b/>
          <w:i/>
          <w:sz w:val="24"/>
        </w:rPr>
        <w:t>2</w:t>
      </w:r>
      <w:r>
        <w:rPr>
          <w:rFonts w:ascii="Times New Roman" w:hAnsi="Times New Roman" w:cs="Times New Roman"/>
          <w:b/>
          <w:i/>
          <w:sz w:val="24"/>
        </w:rPr>
        <w:t>pm</w:t>
      </w:r>
      <w:r w:rsidRPr="003C1871">
        <w:rPr>
          <w:rFonts w:ascii="Times New Roman" w:hAnsi="Times New Roman" w:cs="Times New Roman"/>
          <w:b/>
          <w:i/>
          <w:sz w:val="24"/>
        </w:rPr>
        <w:t>- 3</w:t>
      </w:r>
      <w:r>
        <w:rPr>
          <w:rFonts w:ascii="Times New Roman" w:hAnsi="Times New Roman" w:cs="Times New Roman"/>
          <w:b/>
          <w:i/>
          <w:sz w:val="24"/>
        </w:rPr>
        <w:t>pm</w:t>
      </w:r>
      <w:r w:rsidRPr="003C1871">
        <w:rPr>
          <w:rFonts w:ascii="Times New Roman" w:hAnsi="Times New Roman" w:cs="Times New Roman"/>
          <w:b/>
          <w:i/>
          <w:sz w:val="24"/>
        </w:rPr>
        <w:t xml:space="preserve"> One drawing </w:t>
      </w:r>
    </w:p>
    <w:p w14:paraId="05FEAAF9" w14:textId="77777777" w:rsidR="005747F4" w:rsidRPr="003C1871" w:rsidRDefault="005747F4" w:rsidP="005747F4">
      <w:pPr>
        <w:spacing w:line="480" w:lineRule="auto"/>
        <w:rPr>
          <w:rFonts w:ascii="Times New Roman" w:hAnsi="Times New Roman" w:cs="Times New Roman"/>
          <w:sz w:val="24"/>
        </w:rPr>
      </w:pPr>
      <w:r w:rsidRPr="003C1871">
        <w:rPr>
          <w:rFonts w:ascii="Times New Roman" w:hAnsi="Times New Roman" w:cs="Times New Roman"/>
          <w:sz w:val="24"/>
        </w:rPr>
        <w:t xml:space="preserve">Drawing from clothed life model. </w:t>
      </w:r>
      <w:r>
        <w:rPr>
          <w:rFonts w:ascii="Times New Roman" w:hAnsi="Times New Roman" w:cs="Times New Roman"/>
          <w:sz w:val="24"/>
        </w:rPr>
        <w:t>Tutorial advice e</w:t>
      </w:r>
      <w:r w:rsidRPr="003C1871">
        <w:rPr>
          <w:rFonts w:ascii="Times New Roman" w:hAnsi="Times New Roman" w:cs="Times New Roman"/>
          <w:sz w:val="24"/>
        </w:rPr>
        <w:t>mphasis</w:t>
      </w:r>
      <w:r>
        <w:rPr>
          <w:rFonts w:ascii="Times New Roman" w:hAnsi="Times New Roman" w:cs="Times New Roman"/>
          <w:sz w:val="24"/>
        </w:rPr>
        <w:t>ed</w:t>
      </w:r>
      <w:r w:rsidRPr="003C1871">
        <w:rPr>
          <w:rFonts w:ascii="Times New Roman" w:hAnsi="Times New Roman" w:cs="Times New Roman"/>
          <w:sz w:val="24"/>
        </w:rPr>
        <w:t xml:space="preserve"> </w:t>
      </w:r>
      <w:r>
        <w:rPr>
          <w:rFonts w:ascii="Times New Roman" w:hAnsi="Times New Roman" w:cs="Times New Roman"/>
          <w:sz w:val="24"/>
        </w:rPr>
        <w:t>the</w:t>
      </w:r>
      <w:r w:rsidRPr="003C1871">
        <w:rPr>
          <w:rFonts w:ascii="Times New Roman" w:hAnsi="Times New Roman" w:cs="Times New Roman"/>
          <w:sz w:val="24"/>
        </w:rPr>
        <w:t xml:space="preserve"> topics already covered</w:t>
      </w:r>
      <w:r>
        <w:rPr>
          <w:rFonts w:ascii="Times New Roman" w:hAnsi="Times New Roman" w:cs="Times New Roman"/>
          <w:sz w:val="24"/>
        </w:rPr>
        <w:t xml:space="preserve"> in the earlier drawing exercises</w:t>
      </w:r>
      <w:r w:rsidRPr="003C1871">
        <w:rPr>
          <w:rFonts w:ascii="Times New Roman" w:hAnsi="Times New Roman" w:cs="Times New Roman"/>
          <w:sz w:val="24"/>
        </w:rPr>
        <w:t>, but with additional tuition about primary geometry and secondary geometry (i</w:t>
      </w:r>
      <w:r>
        <w:rPr>
          <w:rFonts w:ascii="Times New Roman" w:hAnsi="Times New Roman" w:cs="Times New Roman"/>
          <w:sz w:val="24"/>
        </w:rPr>
        <w:t>.</w:t>
      </w:r>
      <w:r w:rsidRPr="003C1871">
        <w:rPr>
          <w:rFonts w:ascii="Times New Roman" w:hAnsi="Times New Roman" w:cs="Times New Roman"/>
          <w:sz w:val="24"/>
        </w:rPr>
        <w:t>e</w:t>
      </w:r>
      <w:r>
        <w:rPr>
          <w:rFonts w:ascii="Times New Roman" w:hAnsi="Times New Roman" w:cs="Times New Roman"/>
          <w:sz w:val="24"/>
        </w:rPr>
        <w:t>.</w:t>
      </w:r>
      <w:r w:rsidRPr="003C1871">
        <w:rPr>
          <w:rFonts w:ascii="Times New Roman" w:hAnsi="Times New Roman" w:cs="Times New Roman"/>
          <w:sz w:val="24"/>
        </w:rPr>
        <w:t xml:space="preserve">  how the arrangement in space of lines of projection from the three-dimensional objects to the plane of projection is translated into the secondary geometry of the drawings: the relationships between points, lines and shapes of tone</w:t>
      </w:r>
      <w:r>
        <w:rPr>
          <w:rFonts w:ascii="Times New Roman" w:hAnsi="Times New Roman" w:cs="Times New Roman"/>
          <w:sz w:val="24"/>
        </w:rPr>
        <w:t xml:space="preserve"> and texture</w:t>
      </w:r>
      <w:r w:rsidRPr="003C1871">
        <w:rPr>
          <w:rFonts w:ascii="Times New Roman" w:hAnsi="Times New Roman" w:cs="Times New Roman"/>
          <w:sz w:val="24"/>
        </w:rPr>
        <w:t>).</w:t>
      </w:r>
    </w:p>
    <w:p w14:paraId="15F1C0D7" w14:textId="77777777" w:rsidR="005747F4" w:rsidRPr="003C1871" w:rsidRDefault="005747F4" w:rsidP="005747F4">
      <w:pPr>
        <w:spacing w:line="480" w:lineRule="auto"/>
        <w:rPr>
          <w:rFonts w:ascii="Times New Roman" w:hAnsi="Times New Roman" w:cs="Times New Roman"/>
          <w:b/>
          <w:i/>
          <w:sz w:val="24"/>
        </w:rPr>
      </w:pPr>
      <w:r w:rsidRPr="003C1871">
        <w:rPr>
          <w:rFonts w:ascii="Times New Roman" w:hAnsi="Times New Roman" w:cs="Times New Roman"/>
          <w:b/>
          <w:i/>
          <w:sz w:val="24"/>
        </w:rPr>
        <w:t>3.30</w:t>
      </w:r>
      <w:r>
        <w:rPr>
          <w:rFonts w:ascii="Times New Roman" w:hAnsi="Times New Roman" w:cs="Times New Roman"/>
          <w:b/>
          <w:i/>
          <w:sz w:val="24"/>
        </w:rPr>
        <w:t>pm</w:t>
      </w:r>
      <w:r w:rsidRPr="003C1871">
        <w:rPr>
          <w:rFonts w:ascii="Times New Roman" w:hAnsi="Times New Roman" w:cs="Times New Roman"/>
          <w:b/>
          <w:i/>
          <w:sz w:val="24"/>
        </w:rPr>
        <w:t>-4</w:t>
      </w:r>
      <w:r>
        <w:rPr>
          <w:rFonts w:ascii="Times New Roman" w:hAnsi="Times New Roman" w:cs="Times New Roman"/>
          <w:b/>
          <w:i/>
          <w:sz w:val="24"/>
        </w:rPr>
        <w:t>pm</w:t>
      </w:r>
      <w:r w:rsidRPr="003C1871">
        <w:rPr>
          <w:rFonts w:ascii="Times New Roman" w:hAnsi="Times New Roman" w:cs="Times New Roman"/>
          <w:b/>
          <w:i/>
          <w:sz w:val="24"/>
        </w:rPr>
        <w:t xml:space="preserve"> Continue life drawing prior to display and group discussion.</w:t>
      </w:r>
    </w:p>
    <w:p w14:paraId="767FBC4A" w14:textId="7A0AE5E9" w:rsidR="005747F4" w:rsidRDefault="005747F4" w:rsidP="005747F4">
      <w:pPr>
        <w:rPr>
          <w:rFonts w:ascii="Times New Roman" w:hAnsi="Times New Roman" w:cs="Times New Roman"/>
          <w:sz w:val="24"/>
        </w:rPr>
      </w:pPr>
      <w:r w:rsidRPr="003C1871">
        <w:rPr>
          <w:rFonts w:ascii="Times New Roman" w:hAnsi="Times New Roman" w:cs="Times New Roman"/>
          <w:sz w:val="24"/>
        </w:rPr>
        <w:t>Day 3 end</w:t>
      </w:r>
      <w:r>
        <w:rPr>
          <w:rFonts w:ascii="Times New Roman" w:hAnsi="Times New Roman" w:cs="Times New Roman"/>
          <w:sz w:val="24"/>
        </w:rPr>
        <w:t>ed</w:t>
      </w:r>
      <w:r w:rsidRPr="003C1871">
        <w:rPr>
          <w:rFonts w:ascii="Times New Roman" w:hAnsi="Times New Roman" w:cs="Times New Roman"/>
          <w:sz w:val="24"/>
        </w:rPr>
        <w:t xml:space="preserve"> with</w:t>
      </w:r>
      <w:r w:rsidR="0071658C">
        <w:rPr>
          <w:rFonts w:ascii="Times New Roman" w:hAnsi="Times New Roman" w:cs="Times New Roman"/>
          <w:sz w:val="24"/>
        </w:rPr>
        <w:t xml:space="preserve"> participants completing</w:t>
      </w:r>
      <w:r>
        <w:rPr>
          <w:rFonts w:ascii="Times New Roman" w:hAnsi="Times New Roman" w:cs="Times New Roman"/>
          <w:sz w:val="24"/>
        </w:rPr>
        <w:t xml:space="preserve"> the</w:t>
      </w:r>
      <w:r w:rsidRPr="003C1871">
        <w:rPr>
          <w:rFonts w:ascii="Times New Roman" w:hAnsi="Times New Roman" w:cs="Times New Roman"/>
          <w:sz w:val="24"/>
        </w:rPr>
        <w:t xml:space="preserve"> Post-workshop questionnaire, identical to the Pre-workshop one.</w:t>
      </w:r>
    </w:p>
    <w:p w14:paraId="0F2312B5" w14:textId="77777777" w:rsidR="0071658C" w:rsidRDefault="0071658C" w:rsidP="005747F4">
      <w:pPr>
        <w:rPr>
          <w:rFonts w:ascii="Times New Roman" w:hAnsi="Times New Roman" w:cs="Times New Roman"/>
          <w:sz w:val="24"/>
        </w:rPr>
      </w:pPr>
    </w:p>
    <w:p w14:paraId="4F91755B" w14:textId="77777777" w:rsidR="0071658C" w:rsidRDefault="0071658C" w:rsidP="005747F4">
      <w:pPr>
        <w:rPr>
          <w:rFonts w:ascii="Times New Roman" w:hAnsi="Times New Roman" w:cs="Times New Roman"/>
          <w:sz w:val="24"/>
        </w:rPr>
      </w:pPr>
    </w:p>
    <w:p w14:paraId="6811EB1E" w14:textId="77777777" w:rsidR="00BE703A" w:rsidRDefault="00BE703A" w:rsidP="005747F4">
      <w:pPr>
        <w:rPr>
          <w:rFonts w:ascii="Times New Roman" w:hAnsi="Times New Roman" w:cs="Times New Roman"/>
          <w:sz w:val="24"/>
        </w:rPr>
      </w:pPr>
    </w:p>
    <w:p w14:paraId="1E40838F" w14:textId="77777777" w:rsidR="005747F4" w:rsidRDefault="005747F4" w:rsidP="005747F4">
      <w:pPr>
        <w:rPr>
          <w:rFonts w:ascii="Times New Roman" w:hAnsi="Times New Roman" w:cs="Times New Roman"/>
          <w:sz w:val="24"/>
        </w:rPr>
      </w:pPr>
    </w:p>
    <w:p w14:paraId="158CA771" w14:textId="23A1E177" w:rsidR="008330A0" w:rsidRPr="003C1871" w:rsidRDefault="000B2464" w:rsidP="00D45C3C">
      <w:pPr>
        <w:spacing w:line="480" w:lineRule="auto"/>
        <w:outlineLvl w:val="0"/>
        <w:rPr>
          <w:rFonts w:ascii="Times New Roman" w:hAnsi="Times New Roman" w:cs="Times New Roman"/>
          <w:b/>
          <w:sz w:val="24"/>
        </w:rPr>
      </w:pPr>
      <w:r w:rsidRPr="003C1871">
        <w:rPr>
          <w:rFonts w:ascii="Times New Roman" w:hAnsi="Times New Roman" w:cs="Times New Roman"/>
          <w:b/>
          <w:sz w:val="24"/>
        </w:rPr>
        <w:t>D</w:t>
      </w:r>
      <w:r w:rsidR="00F76EE6">
        <w:rPr>
          <w:rFonts w:ascii="Times New Roman" w:hAnsi="Times New Roman" w:cs="Times New Roman"/>
          <w:b/>
          <w:sz w:val="24"/>
        </w:rPr>
        <w:t>iscussion</w:t>
      </w:r>
      <w:r w:rsidR="00630AE1">
        <w:rPr>
          <w:rFonts w:ascii="Times New Roman" w:hAnsi="Times New Roman" w:cs="Times New Roman"/>
          <w:b/>
          <w:sz w:val="24"/>
        </w:rPr>
        <w:t xml:space="preserve"> and analysis</w:t>
      </w:r>
      <w:r w:rsidRPr="003C1871">
        <w:rPr>
          <w:rFonts w:ascii="Times New Roman" w:hAnsi="Times New Roman" w:cs="Times New Roman"/>
          <w:b/>
          <w:sz w:val="24"/>
        </w:rPr>
        <w:t xml:space="preserve"> of</w:t>
      </w:r>
      <w:r w:rsidR="00630AE1">
        <w:rPr>
          <w:rFonts w:ascii="Times New Roman" w:hAnsi="Times New Roman" w:cs="Times New Roman"/>
          <w:b/>
          <w:sz w:val="24"/>
        </w:rPr>
        <w:t xml:space="preserve"> drawings produced in</w:t>
      </w:r>
      <w:r w:rsidRPr="003C1871">
        <w:rPr>
          <w:rFonts w:ascii="Times New Roman" w:hAnsi="Times New Roman" w:cs="Times New Roman"/>
          <w:b/>
          <w:sz w:val="24"/>
        </w:rPr>
        <w:t xml:space="preserve"> the </w:t>
      </w:r>
      <w:r w:rsidR="00272BC5">
        <w:rPr>
          <w:rFonts w:ascii="Times New Roman" w:hAnsi="Times New Roman" w:cs="Times New Roman"/>
          <w:b/>
          <w:sz w:val="24"/>
        </w:rPr>
        <w:t>w</w:t>
      </w:r>
      <w:r w:rsidRPr="003C1871">
        <w:rPr>
          <w:rFonts w:ascii="Times New Roman" w:hAnsi="Times New Roman" w:cs="Times New Roman"/>
          <w:b/>
          <w:sz w:val="24"/>
        </w:rPr>
        <w:t>orkshops</w:t>
      </w:r>
    </w:p>
    <w:p w14:paraId="71ACEAE2" w14:textId="0DDD01F1" w:rsidR="00BE1B5A" w:rsidRPr="003C1871" w:rsidRDefault="007E7DAB" w:rsidP="00355AE8">
      <w:pPr>
        <w:spacing w:line="480" w:lineRule="auto"/>
        <w:rPr>
          <w:rFonts w:ascii="Times New Roman" w:hAnsi="Times New Roman" w:cs="Times New Roman"/>
          <w:sz w:val="24"/>
        </w:rPr>
      </w:pPr>
      <w:r w:rsidRPr="003C1871">
        <w:rPr>
          <w:rFonts w:ascii="Times New Roman" w:hAnsi="Times New Roman" w:cs="Times New Roman"/>
          <w:sz w:val="24"/>
        </w:rPr>
        <w:t>There ha</w:t>
      </w:r>
      <w:r w:rsidR="00AC7621" w:rsidRPr="003C1871">
        <w:rPr>
          <w:rFonts w:ascii="Times New Roman" w:hAnsi="Times New Roman" w:cs="Times New Roman"/>
          <w:sz w:val="24"/>
        </w:rPr>
        <w:t>ve</w:t>
      </w:r>
      <w:r w:rsidRPr="003C1871">
        <w:rPr>
          <w:rFonts w:ascii="Times New Roman" w:hAnsi="Times New Roman" w:cs="Times New Roman"/>
          <w:sz w:val="24"/>
        </w:rPr>
        <w:t xml:space="preserve"> been growing suggestions that the style of drawings of dyslexic and non-dyslexic art students may be different, with</w:t>
      </w:r>
      <w:r w:rsidR="002751ED" w:rsidRPr="003C1871">
        <w:rPr>
          <w:rFonts w:ascii="Times New Roman" w:hAnsi="Times New Roman" w:cs="Times New Roman"/>
          <w:sz w:val="24"/>
        </w:rPr>
        <w:t xml:space="preserve"> </w:t>
      </w:r>
      <w:r w:rsidRPr="003C1871">
        <w:rPr>
          <w:rFonts w:ascii="Times New Roman" w:hAnsi="Times New Roman" w:cs="Times New Roman"/>
          <w:sz w:val="24"/>
        </w:rPr>
        <w:t xml:space="preserve">Grant (2008) suggesting that in dyslexic students </w:t>
      </w:r>
      <w:r w:rsidR="0068367F">
        <w:rPr>
          <w:rFonts w:ascii="Times New Roman" w:hAnsi="Times New Roman" w:cs="Times New Roman"/>
          <w:sz w:val="24"/>
        </w:rPr>
        <w:t>‘</w:t>
      </w:r>
      <w:r w:rsidR="002751ED" w:rsidRPr="003C1871">
        <w:rPr>
          <w:rFonts w:ascii="Times New Roman" w:hAnsi="Times New Roman" w:cs="Times New Roman"/>
          <w:sz w:val="24"/>
        </w:rPr>
        <w:t>…</w:t>
      </w:r>
      <w:r w:rsidRPr="003C1871">
        <w:rPr>
          <w:rFonts w:ascii="Times New Roman" w:hAnsi="Times New Roman" w:cs="Times New Roman"/>
          <w:sz w:val="24"/>
        </w:rPr>
        <w:t>the brain is thinking faster than the hand can execute an idea</w:t>
      </w:r>
      <w:r w:rsidR="0068367F">
        <w:rPr>
          <w:rFonts w:ascii="Times New Roman" w:hAnsi="Times New Roman" w:cs="Times New Roman"/>
          <w:sz w:val="24"/>
        </w:rPr>
        <w:t>’</w:t>
      </w:r>
      <w:r w:rsidRPr="003C1871">
        <w:rPr>
          <w:rFonts w:ascii="Times New Roman" w:hAnsi="Times New Roman" w:cs="Times New Roman"/>
          <w:sz w:val="24"/>
        </w:rPr>
        <w:t xml:space="preserve">, their drawings having smaller strokes, lines that overlap, fainter marks, and a 'wooden feel'. </w:t>
      </w:r>
      <w:r w:rsidR="00BE1B5A" w:rsidRPr="003C1871">
        <w:rPr>
          <w:rFonts w:ascii="Times New Roman" w:hAnsi="Times New Roman" w:cs="Times New Roman"/>
          <w:sz w:val="24"/>
        </w:rPr>
        <w:t xml:space="preserve">Such observations correlate with the taxonomy of indicators of dyslexia developed  by </w:t>
      </w:r>
      <w:r w:rsidR="00BE1B5A" w:rsidRPr="003C1871">
        <w:rPr>
          <w:rFonts w:ascii="Times New Roman" w:hAnsi="Times New Roman" w:cs="Times New Roman"/>
          <w:sz w:val="24"/>
        </w:rPr>
        <w:fldChar w:fldCharType="begin"/>
      </w:r>
      <w:r w:rsidR="00BE1B5A" w:rsidRPr="003C1871">
        <w:rPr>
          <w:rFonts w:ascii="Times New Roman" w:hAnsi="Times New Roman" w:cs="Times New Roman"/>
          <w:sz w:val="24"/>
        </w:rPr>
        <w:instrText xml:space="preserve"> ADDIN EN.CITE &lt;EndNote&gt;&lt;Cite&gt;&lt;Author&gt;Rankin&lt;/Author&gt;&lt;Year&gt;2007&lt;/Year&gt;&lt;RecNum&gt;393&lt;/RecNum&gt;&lt;DisplayText&gt;(Rankin et al., 2007)&lt;/DisplayText&gt;&lt;record&gt;&lt;rec-number&gt;393&lt;/rec-number&gt;&lt;foreign-keys&gt;&lt;key app="EN" db-id="tetfzaw2srzt56ee5zcxepzpa29tpd5vszt5" timestamp="1259713576"&gt;393&lt;/key&gt;&lt;key app="ENWeb" db-id="TKny1QrtqgYAADoC294"&gt;158&lt;/key&gt;&lt;/foreign-keys&gt;&lt;ref-type name="Book Section"&gt;5&lt;/ref-type&gt;&lt;contributors&gt;&lt;authors&gt;&lt;author&gt;Rankin, Qona&lt;/author&gt;&lt;author&gt;Riley, Howard&lt;/author&gt;&lt;author&gt;Davies, Mary&lt;/author&gt;&lt;/authors&gt;&lt;/contributors&gt;&lt;titles&gt;&lt;title&gt;Including Dyslexics: Indicators of Dyslexia in Art Students&amp;apos; Drawings&lt;/title&gt;&lt;secondary-title&gt;Proceedings of the Include 07 Conference&lt;/secondary-title&gt;&lt;/titles&gt;&lt;dates&gt;&lt;year&gt;2007&lt;/year&gt;&lt;/dates&gt;&lt;pub-location&gt;London&lt;/pub-location&gt;&lt;publisher&gt;Royal College of Art&lt;/publisher&gt;&lt;urls&gt;&lt;/urls&gt;&lt;/record&gt;&lt;/Cite&gt;&lt;/EndNote&gt;</w:instrText>
      </w:r>
      <w:r w:rsidR="00BE1B5A" w:rsidRPr="003C1871">
        <w:rPr>
          <w:rFonts w:ascii="Times New Roman" w:hAnsi="Times New Roman" w:cs="Times New Roman"/>
          <w:sz w:val="24"/>
        </w:rPr>
        <w:fldChar w:fldCharType="separate"/>
      </w:r>
      <w:r w:rsidR="00BE1B5A" w:rsidRPr="003C1871">
        <w:rPr>
          <w:rFonts w:ascii="Times New Roman" w:hAnsi="Times New Roman" w:cs="Times New Roman"/>
          <w:noProof/>
          <w:sz w:val="24"/>
        </w:rPr>
        <w:t>Rankin, Riley and Davies (2007)</w:t>
      </w:r>
      <w:r w:rsidR="00BE1B5A" w:rsidRPr="003C1871">
        <w:rPr>
          <w:rFonts w:ascii="Times New Roman" w:hAnsi="Times New Roman" w:cs="Times New Roman"/>
          <w:sz w:val="24"/>
        </w:rPr>
        <w:fldChar w:fldCharType="end"/>
      </w:r>
      <w:r w:rsidR="00BE1B5A" w:rsidRPr="003C1871">
        <w:rPr>
          <w:rFonts w:ascii="Times New Roman" w:hAnsi="Times New Roman" w:cs="Times New Roman"/>
          <w:sz w:val="24"/>
        </w:rPr>
        <w:t>.</w:t>
      </w:r>
    </w:p>
    <w:p w14:paraId="17E44443" w14:textId="087118EE" w:rsidR="004D67E3" w:rsidRPr="003C1871" w:rsidRDefault="007844C5" w:rsidP="00355AE8">
      <w:pPr>
        <w:spacing w:line="480" w:lineRule="auto"/>
        <w:rPr>
          <w:rFonts w:ascii="Times New Roman" w:hAnsi="Times New Roman" w:cs="Times New Roman"/>
          <w:sz w:val="24"/>
        </w:rPr>
      </w:pPr>
      <w:r w:rsidRPr="003C1871">
        <w:rPr>
          <w:rFonts w:ascii="Times New Roman" w:hAnsi="Times New Roman" w:cs="Times New Roman"/>
          <w:sz w:val="24"/>
        </w:rPr>
        <w:t xml:space="preserve">Professor </w:t>
      </w:r>
      <w:r w:rsidR="007E7DAB" w:rsidRPr="003C1871">
        <w:rPr>
          <w:rFonts w:ascii="Times New Roman" w:hAnsi="Times New Roman" w:cs="Times New Roman"/>
          <w:sz w:val="24"/>
        </w:rPr>
        <w:t>John Stein</w:t>
      </w:r>
      <w:r w:rsidRPr="003C1871">
        <w:rPr>
          <w:rFonts w:ascii="Times New Roman" w:hAnsi="Times New Roman" w:cs="Times New Roman"/>
          <w:sz w:val="24"/>
        </w:rPr>
        <w:t xml:space="preserve"> of Oxford University</w:t>
      </w:r>
      <w:r w:rsidR="0046645D" w:rsidRPr="003C1871">
        <w:rPr>
          <w:rFonts w:ascii="Times New Roman" w:hAnsi="Times New Roman" w:cs="Times New Roman"/>
          <w:sz w:val="24"/>
        </w:rPr>
        <w:t xml:space="preserve"> (in </w:t>
      </w:r>
      <w:proofErr w:type="spellStart"/>
      <w:r w:rsidR="0046645D" w:rsidRPr="003C1871">
        <w:rPr>
          <w:rFonts w:ascii="Times New Roman" w:hAnsi="Times New Roman" w:cs="Times New Roman"/>
          <w:sz w:val="24"/>
        </w:rPr>
        <w:t>Ledgard</w:t>
      </w:r>
      <w:proofErr w:type="spellEnd"/>
      <w:r w:rsidR="0046645D" w:rsidRPr="003C1871">
        <w:rPr>
          <w:rFonts w:ascii="Times New Roman" w:hAnsi="Times New Roman" w:cs="Times New Roman"/>
          <w:sz w:val="24"/>
        </w:rPr>
        <w:t xml:space="preserve"> 2015</w:t>
      </w:r>
      <w:r w:rsidR="002751ED" w:rsidRPr="003C1871">
        <w:rPr>
          <w:rFonts w:ascii="Times New Roman" w:hAnsi="Times New Roman" w:cs="Times New Roman"/>
          <w:sz w:val="24"/>
        </w:rPr>
        <w:t>)</w:t>
      </w:r>
      <w:r w:rsidR="007E7DAB" w:rsidRPr="003C1871">
        <w:rPr>
          <w:rFonts w:ascii="Times New Roman" w:hAnsi="Times New Roman" w:cs="Times New Roman"/>
          <w:sz w:val="24"/>
        </w:rPr>
        <w:t xml:space="preserve"> recently </w:t>
      </w:r>
      <w:r w:rsidR="002751ED" w:rsidRPr="003C1871">
        <w:rPr>
          <w:rFonts w:ascii="Times New Roman" w:hAnsi="Times New Roman" w:cs="Times New Roman"/>
          <w:sz w:val="24"/>
        </w:rPr>
        <w:t>observed</w:t>
      </w:r>
      <w:r w:rsidR="007E7DAB" w:rsidRPr="003C1871">
        <w:rPr>
          <w:rFonts w:ascii="Times New Roman" w:hAnsi="Times New Roman" w:cs="Times New Roman"/>
          <w:sz w:val="24"/>
        </w:rPr>
        <w:t xml:space="preserve"> </w:t>
      </w:r>
      <w:r w:rsidR="0068367F">
        <w:rPr>
          <w:rFonts w:ascii="Times New Roman" w:hAnsi="Times New Roman" w:cs="Times New Roman"/>
          <w:sz w:val="24"/>
        </w:rPr>
        <w:t>‘</w:t>
      </w:r>
      <w:r w:rsidR="007E7DAB" w:rsidRPr="003C1871">
        <w:rPr>
          <w:rFonts w:ascii="Times New Roman" w:hAnsi="Times New Roman" w:cs="Times New Roman"/>
          <w:sz w:val="24"/>
        </w:rPr>
        <w:t>The dyslexic brain works slower but will see all sorts of alternative routes and often sees the correct result without going through the linear steps often resulting in very creative solutions to a problem. 2</w:t>
      </w:r>
      <w:r w:rsidR="002751ED" w:rsidRPr="003C1871">
        <w:rPr>
          <w:rFonts w:ascii="Times New Roman" w:hAnsi="Times New Roman" w:cs="Times New Roman"/>
          <w:sz w:val="24"/>
        </w:rPr>
        <w:t>-</w:t>
      </w:r>
      <w:r w:rsidR="007E7DAB" w:rsidRPr="003C1871">
        <w:rPr>
          <w:rFonts w:ascii="Times New Roman" w:hAnsi="Times New Roman" w:cs="Times New Roman"/>
          <w:sz w:val="24"/>
        </w:rPr>
        <w:t>D drawing requires the ability to go from A to B to C linear thinking, whereas in fact the dyslexic</w:t>
      </w:r>
      <w:r w:rsidR="003C7854" w:rsidRPr="003C1871">
        <w:rPr>
          <w:rFonts w:ascii="Times New Roman" w:hAnsi="Times New Roman" w:cs="Times New Roman"/>
          <w:sz w:val="24"/>
        </w:rPr>
        <w:t xml:space="preserve"> (</w:t>
      </w:r>
      <w:r w:rsidR="003C7854" w:rsidRPr="003C1871">
        <w:rPr>
          <w:rFonts w:ascii="Times New Roman" w:hAnsi="Times New Roman" w:cs="Times New Roman"/>
          <w:i/>
          <w:sz w:val="24"/>
        </w:rPr>
        <w:t>sic)</w:t>
      </w:r>
      <w:r w:rsidR="007E7DAB" w:rsidRPr="003C1871">
        <w:rPr>
          <w:rFonts w:ascii="Times New Roman" w:hAnsi="Times New Roman" w:cs="Times New Roman"/>
          <w:sz w:val="24"/>
        </w:rPr>
        <w:t xml:space="preserve"> may have seen the 3</w:t>
      </w:r>
      <w:r w:rsidR="002751ED" w:rsidRPr="003C1871">
        <w:rPr>
          <w:rFonts w:ascii="Times New Roman" w:hAnsi="Times New Roman" w:cs="Times New Roman"/>
          <w:sz w:val="24"/>
        </w:rPr>
        <w:t>-</w:t>
      </w:r>
      <w:r w:rsidR="007E7DAB" w:rsidRPr="003C1871">
        <w:rPr>
          <w:rFonts w:ascii="Times New Roman" w:hAnsi="Times New Roman" w:cs="Times New Roman"/>
          <w:sz w:val="24"/>
        </w:rPr>
        <w:t>D structure in its entirety and it’s very difficult for them then to go into this linear way of putting it down on paper</w:t>
      </w:r>
      <w:r w:rsidR="007E7DAB" w:rsidRPr="003C1871">
        <w:rPr>
          <w:rFonts w:ascii="Times New Roman" w:hAnsi="Times New Roman" w:cs="Times New Roman"/>
          <w:i/>
          <w:sz w:val="24"/>
        </w:rPr>
        <w:t>.</w:t>
      </w:r>
      <w:r w:rsidR="0068367F">
        <w:rPr>
          <w:rFonts w:ascii="Times New Roman" w:hAnsi="Times New Roman" w:cs="Times New Roman"/>
          <w:i/>
          <w:sz w:val="24"/>
        </w:rPr>
        <w:t>’</w:t>
      </w:r>
      <w:r w:rsidR="007E7DAB" w:rsidRPr="003C1871">
        <w:rPr>
          <w:rFonts w:ascii="Times New Roman" w:hAnsi="Times New Roman" w:cs="Times New Roman"/>
          <w:sz w:val="24"/>
        </w:rPr>
        <w:t xml:space="preserve"> </w:t>
      </w:r>
    </w:p>
    <w:p w14:paraId="23ECAAD6" w14:textId="5C10E915" w:rsidR="000F6E2F" w:rsidRPr="003C1871" w:rsidRDefault="007E7DAB" w:rsidP="00355AE8">
      <w:pPr>
        <w:spacing w:line="480" w:lineRule="auto"/>
        <w:rPr>
          <w:rFonts w:ascii="Times New Roman" w:hAnsi="Times New Roman" w:cs="Times New Roman"/>
          <w:sz w:val="24"/>
        </w:rPr>
      </w:pPr>
      <w:r w:rsidRPr="003C1871">
        <w:rPr>
          <w:rFonts w:ascii="Times New Roman" w:hAnsi="Times New Roman" w:cs="Times New Roman"/>
          <w:sz w:val="24"/>
        </w:rPr>
        <w:t>There w</w:t>
      </w:r>
      <w:r w:rsidR="00852A99" w:rsidRPr="003C1871">
        <w:rPr>
          <w:rFonts w:ascii="Times New Roman" w:hAnsi="Times New Roman" w:cs="Times New Roman"/>
          <w:sz w:val="24"/>
        </w:rPr>
        <w:t>as a</w:t>
      </w:r>
      <w:r w:rsidRPr="003C1871">
        <w:rPr>
          <w:rFonts w:ascii="Times New Roman" w:hAnsi="Times New Roman" w:cs="Times New Roman"/>
          <w:sz w:val="24"/>
        </w:rPr>
        <w:t xml:space="preserve"> noticeable improvement in the confidence displayed in the drawings</w:t>
      </w:r>
      <w:r w:rsidR="00AC7621" w:rsidRPr="003C1871">
        <w:rPr>
          <w:rFonts w:ascii="Times New Roman" w:hAnsi="Times New Roman" w:cs="Times New Roman"/>
          <w:sz w:val="24"/>
        </w:rPr>
        <w:t xml:space="preserve"> made </w:t>
      </w:r>
      <w:r w:rsidR="00852A99" w:rsidRPr="003C1871">
        <w:rPr>
          <w:rFonts w:ascii="Times New Roman" w:hAnsi="Times New Roman" w:cs="Times New Roman"/>
          <w:sz w:val="24"/>
        </w:rPr>
        <w:t>across</w:t>
      </w:r>
      <w:r w:rsidR="00AC7621" w:rsidRPr="003C1871">
        <w:rPr>
          <w:rFonts w:ascii="Times New Roman" w:hAnsi="Times New Roman" w:cs="Times New Roman"/>
          <w:sz w:val="24"/>
        </w:rPr>
        <w:t xml:space="preserve"> the</w:t>
      </w:r>
      <w:r w:rsidR="003F2884" w:rsidRPr="003C1871">
        <w:rPr>
          <w:rFonts w:ascii="Times New Roman" w:hAnsi="Times New Roman" w:cs="Times New Roman"/>
          <w:sz w:val="24"/>
        </w:rPr>
        <w:t xml:space="preserve"> October 2015</w:t>
      </w:r>
      <w:r w:rsidR="00AC7621" w:rsidRPr="003C1871">
        <w:rPr>
          <w:rFonts w:ascii="Times New Roman" w:hAnsi="Times New Roman" w:cs="Times New Roman"/>
          <w:sz w:val="24"/>
        </w:rPr>
        <w:t xml:space="preserve"> workshops</w:t>
      </w:r>
      <w:r w:rsidR="003F2884" w:rsidRPr="003C1871">
        <w:rPr>
          <w:rFonts w:ascii="Times New Roman" w:hAnsi="Times New Roman" w:cs="Times New Roman"/>
          <w:sz w:val="24"/>
        </w:rPr>
        <w:t xml:space="preserve"> and the January 2016 follow-up workshop,</w:t>
      </w:r>
      <w:r w:rsidRPr="003C1871">
        <w:rPr>
          <w:rFonts w:ascii="Times New Roman" w:hAnsi="Times New Roman" w:cs="Times New Roman"/>
          <w:sz w:val="24"/>
        </w:rPr>
        <w:t xml:space="preserve"> where </w:t>
      </w:r>
      <w:r w:rsidR="00DC377D" w:rsidRPr="003C1871">
        <w:rPr>
          <w:rFonts w:ascii="Times New Roman" w:hAnsi="Times New Roman" w:cs="Times New Roman"/>
          <w:sz w:val="24"/>
        </w:rPr>
        <w:t xml:space="preserve">the tentative wispy marks in the first drawings, exemplified in Figure </w:t>
      </w:r>
      <w:r w:rsidR="007D583F">
        <w:rPr>
          <w:rFonts w:ascii="Times New Roman" w:hAnsi="Times New Roman" w:cs="Times New Roman"/>
          <w:sz w:val="24"/>
        </w:rPr>
        <w:t>1</w:t>
      </w:r>
      <w:r w:rsidR="00713504">
        <w:rPr>
          <w:rFonts w:ascii="Times New Roman" w:hAnsi="Times New Roman" w:cs="Times New Roman"/>
          <w:sz w:val="24"/>
        </w:rPr>
        <w:t>(L)</w:t>
      </w:r>
      <w:r w:rsidR="00F45831" w:rsidRPr="003C1871">
        <w:rPr>
          <w:rFonts w:ascii="Times New Roman" w:hAnsi="Times New Roman" w:cs="Times New Roman"/>
          <w:sz w:val="24"/>
        </w:rPr>
        <w:t>,</w:t>
      </w:r>
      <w:r w:rsidR="00DC377D" w:rsidRPr="003C1871">
        <w:rPr>
          <w:rFonts w:ascii="Times New Roman" w:hAnsi="Times New Roman" w:cs="Times New Roman"/>
          <w:sz w:val="24"/>
        </w:rPr>
        <w:t xml:space="preserve"> develop into</w:t>
      </w:r>
      <w:r w:rsidRPr="003C1871">
        <w:rPr>
          <w:rFonts w:ascii="Times New Roman" w:hAnsi="Times New Roman" w:cs="Times New Roman"/>
          <w:sz w:val="24"/>
        </w:rPr>
        <w:t xml:space="preserve"> </w:t>
      </w:r>
      <w:r w:rsidR="003F2884" w:rsidRPr="003C1871">
        <w:rPr>
          <w:rFonts w:ascii="Times New Roman" w:hAnsi="Times New Roman" w:cs="Times New Roman"/>
          <w:sz w:val="24"/>
        </w:rPr>
        <w:t>drawn marks</w:t>
      </w:r>
      <w:r w:rsidRPr="003C1871">
        <w:rPr>
          <w:rFonts w:ascii="Times New Roman" w:hAnsi="Times New Roman" w:cs="Times New Roman"/>
          <w:sz w:val="24"/>
        </w:rPr>
        <w:t xml:space="preserve"> </w:t>
      </w:r>
      <w:r w:rsidR="00B87BCA" w:rsidRPr="003C1871">
        <w:rPr>
          <w:rFonts w:ascii="Times New Roman" w:hAnsi="Times New Roman" w:cs="Times New Roman"/>
          <w:sz w:val="24"/>
        </w:rPr>
        <w:t>indicat</w:t>
      </w:r>
      <w:r w:rsidR="00DC377D" w:rsidRPr="003C1871">
        <w:rPr>
          <w:rFonts w:ascii="Times New Roman" w:hAnsi="Times New Roman" w:cs="Times New Roman"/>
          <w:sz w:val="24"/>
        </w:rPr>
        <w:t>ing</w:t>
      </w:r>
      <w:r w:rsidR="00B87BCA" w:rsidRPr="003C1871">
        <w:rPr>
          <w:rFonts w:ascii="Times New Roman" w:hAnsi="Times New Roman" w:cs="Times New Roman"/>
          <w:sz w:val="24"/>
        </w:rPr>
        <w:t xml:space="preserve"> confidence</w:t>
      </w:r>
      <w:r w:rsidR="00DC377D" w:rsidRPr="003C1871">
        <w:rPr>
          <w:rFonts w:ascii="Times New Roman" w:hAnsi="Times New Roman" w:cs="Times New Roman"/>
          <w:sz w:val="24"/>
        </w:rPr>
        <w:t xml:space="preserve"> through their</w:t>
      </w:r>
      <w:r w:rsidRPr="003C1871">
        <w:rPr>
          <w:rFonts w:ascii="Times New Roman" w:hAnsi="Times New Roman" w:cs="Times New Roman"/>
          <w:sz w:val="24"/>
        </w:rPr>
        <w:t xml:space="preserve"> robustness and boldness</w:t>
      </w:r>
      <w:r w:rsidR="00694F2E" w:rsidRPr="003C1871">
        <w:rPr>
          <w:rFonts w:ascii="Times New Roman" w:hAnsi="Times New Roman" w:cs="Times New Roman"/>
          <w:sz w:val="24"/>
        </w:rPr>
        <w:t>,</w:t>
      </w:r>
      <w:r w:rsidR="00DC377D" w:rsidRPr="003C1871">
        <w:rPr>
          <w:rFonts w:ascii="Times New Roman" w:hAnsi="Times New Roman" w:cs="Times New Roman"/>
          <w:sz w:val="24"/>
        </w:rPr>
        <w:t xml:space="preserve"> for example Figure </w:t>
      </w:r>
      <w:r w:rsidR="00E1342E">
        <w:rPr>
          <w:rFonts w:ascii="Times New Roman" w:hAnsi="Times New Roman" w:cs="Times New Roman"/>
          <w:sz w:val="24"/>
        </w:rPr>
        <w:t>1</w:t>
      </w:r>
      <w:r w:rsidR="00713504">
        <w:rPr>
          <w:rFonts w:ascii="Times New Roman" w:hAnsi="Times New Roman" w:cs="Times New Roman"/>
          <w:sz w:val="24"/>
        </w:rPr>
        <w:t xml:space="preserve"> (R)</w:t>
      </w:r>
      <w:r w:rsidR="00DC377D" w:rsidRPr="003C1871">
        <w:rPr>
          <w:rFonts w:ascii="Times New Roman" w:hAnsi="Times New Roman" w:cs="Times New Roman"/>
          <w:sz w:val="24"/>
        </w:rPr>
        <w:t>.</w:t>
      </w:r>
      <w:r w:rsidRPr="003C1871">
        <w:rPr>
          <w:rFonts w:ascii="Times New Roman" w:hAnsi="Times New Roman" w:cs="Times New Roman"/>
          <w:sz w:val="24"/>
        </w:rPr>
        <w:t xml:space="preserve"> </w:t>
      </w:r>
      <w:r w:rsidR="00966070" w:rsidRPr="003C1871">
        <w:rPr>
          <w:rFonts w:ascii="Times New Roman" w:hAnsi="Times New Roman" w:cs="Times New Roman"/>
          <w:sz w:val="24"/>
        </w:rPr>
        <w:t>This visual assessment of confidence is corroborated by the questionnaire results.</w:t>
      </w:r>
    </w:p>
    <w:p w14:paraId="628F640E" w14:textId="67F4B0CB" w:rsidR="000F6E2F" w:rsidRPr="003C1871" w:rsidRDefault="001D56F0" w:rsidP="007E7DAB">
      <w:pPr>
        <w:rPr>
          <w:rFonts w:ascii="Times New Roman" w:hAnsi="Times New Roman" w:cs="Times New Roman"/>
          <w:b/>
          <w:sz w:val="24"/>
        </w:rPr>
      </w:pPr>
      <w:r>
        <w:rPr>
          <w:rFonts w:ascii="Times New Roman" w:hAnsi="Times New Roman" w:cs="Times New Roman"/>
          <w:sz w:val="24"/>
        </w:rPr>
        <w:t>‘</w:t>
      </w:r>
      <w:r w:rsidR="00750382" w:rsidRPr="003C1871">
        <w:rPr>
          <w:rFonts w:ascii="Times New Roman" w:hAnsi="Times New Roman" w:cs="Times New Roman"/>
          <w:sz w:val="24"/>
        </w:rPr>
        <w:t xml:space="preserve">I was just thinking this particular, what you call hairy lines it’s almost like how my </w:t>
      </w:r>
      <w:r w:rsidR="00F1794F" w:rsidRPr="003C1871">
        <w:rPr>
          <w:rFonts w:ascii="Times New Roman" w:hAnsi="Times New Roman" w:cs="Times New Roman"/>
          <w:sz w:val="24"/>
        </w:rPr>
        <w:t>short-term</w:t>
      </w:r>
      <w:r w:rsidR="00750382" w:rsidRPr="003C1871">
        <w:rPr>
          <w:rFonts w:ascii="Times New Roman" w:hAnsi="Times New Roman" w:cs="Times New Roman"/>
          <w:sz w:val="24"/>
        </w:rPr>
        <w:t xml:space="preserve"> memory is working, it’s like a bit strobe lighting going down like that rather than a nice you know, sort of fractured impression in my mind. I can feel confident about one line and then when it comes to matching it up with another line then suddenly it’s all wrong</w:t>
      </w:r>
      <w:r>
        <w:rPr>
          <w:rFonts w:ascii="Times New Roman" w:hAnsi="Times New Roman" w:cs="Times New Roman"/>
          <w:sz w:val="24"/>
        </w:rPr>
        <w:t>’</w:t>
      </w:r>
      <w:r w:rsidR="00750382" w:rsidRPr="003C1871">
        <w:rPr>
          <w:rFonts w:ascii="Times New Roman" w:hAnsi="Times New Roman" w:cs="Times New Roman"/>
          <w:sz w:val="24"/>
        </w:rPr>
        <w:t>. (Student comment)</w:t>
      </w:r>
    </w:p>
    <w:p w14:paraId="6B400DEB" w14:textId="78D2D52B" w:rsidR="00B85B16" w:rsidRDefault="00B85B16" w:rsidP="007E7DAB">
      <w:pPr>
        <w:rPr>
          <w:rFonts w:cs="Arial"/>
          <w:sz w:val="22"/>
          <w:szCs w:val="22"/>
        </w:rPr>
      </w:pPr>
      <w:r>
        <w:rPr>
          <w:rFonts w:cs="Arial"/>
          <w:sz w:val="22"/>
          <w:szCs w:val="22"/>
        </w:rPr>
        <w:t xml:space="preserve"> </w:t>
      </w:r>
    </w:p>
    <w:p w14:paraId="52F2CE8A" w14:textId="16006C87" w:rsidR="00CD0220" w:rsidRDefault="003A2372" w:rsidP="007E7DAB">
      <w:pPr>
        <w:rPr>
          <w:rFonts w:cs="Arial"/>
          <w:sz w:val="22"/>
          <w:szCs w:val="22"/>
        </w:rPr>
      </w:pPr>
      <w:r>
        <w:rPr>
          <w:rFonts w:cs="Arial"/>
          <w:noProof/>
          <w:sz w:val="22"/>
          <w:szCs w:val="22"/>
          <w:lang w:val="en-US" w:eastAsia="en-US"/>
        </w:rPr>
        <w:drawing>
          <wp:inline distT="0" distB="0" distL="0" distR="0" wp14:anchorId="3258D8FA" wp14:editId="3CB18178">
            <wp:extent cx="5943600" cy="3517900"/>
            <wp:effectExtent l="0" t="0" r="0" b="12700"/>
            <wp:docPr id="3" name="Picture 3" descr="DRTPdoubles/fig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TPdoubles/fig1%20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17900"/>
                    </a:xfrm>
                    <a:prstGeom prst="rect">
                      <a:avLst/>
                    </a:prstGeom>
                    <a:noFill/>
                    <a:ln>
                      <a:noFill/>
                    </a:ln>
                  </pic:spPr>
                </pic:pic>
              </a:graphicData>
            </a:graphic>
          </wp:inline>
        </w:drawing>
      </w:r>
    </w:p>
    <w:p w14:paraId="34C54D06" w14:textId="77777777" w:rsidR="00713504" w:rsidRDefault="00713504" w:rsidP="007E7DAB">
      <w:pPr>
        <w:rPr>
          <w:rFonts w:cs="Arial"/>
          <w:sz w:val="22"/>
          <w:szCs w:val="22"/>
        </w:rPr>
      </w:pPr>
    </w:p>
    <w:p w14:paraId="47EA62B1" w14:textId="428A44DC" w:rsidR="00CD0220" w:rsidRPr="00FA15C1" w:rsidRDefault="00CD0220" w:rsidP="00D45C3C">
      <w:pPr>
        <w:outlineLvl w:val="0"/>
        <w:rPr>
          <w:rFonts w:ascii="Times New Roman" w:hAnsi="Times New Roman" w:cs="Times New Roman"/>
          <w:b/>
          <w:sz w:val="24"/>
        </w:rPr>
      </w:pPr>
      <w:r w:rsidRPr="00FA15C1">
        <w:rPr>
          <w:rFonts w:ascii="Times New Roman" w:hAnsi="Times New Roman" w:cs="Times New Roman"/>
          <w:sz w:val="24"/>
        </w:rPr>
        <w:t xml:space="preserve">Figure </w:t>
      </w:r>
      <w:r w:rsidR="007D583F">
        <w:rPr>
          <w:rFonts w:ascii="Times New Roman" w:hAnsi="Times New Roman" w:cs="Times New Roman"/>
          <w:sz w:val="24"/>
        </w:rPr>
        <w:t>1</w:t>
      </w:r>
      <w:r w:rsidR="00AC55E8" w:rsidRPr="004159BD">
        <w:rPr>
          <w:rFonts w:ascii="Times New Roman" w:hAnsi="Times New Roman" w:cs="Times New Roman"/>
          <w:sz w:val="24"/>
        </w:rPr>
        <w:t xml:space="preserve"> </w:t>
      </w:r>
      <w:r w:rsidR="00713504" w:rsidRPr="004159BD">
        <w:rPr>
          <w:rFonts w:ascii="Times New Roman" w:hAnsi="Times New Roman" w:cs="Times New Roman"/>
          <w:sz w:val="24"/>
        </w:rPr>
        <w:t>(L)</w:t>
      </w:r>
      <w:r w:rsidR="008507FF">
        <w:rPr>
          <w:rFonts w:ascii="Times New Roman" w:hAnsi="Times New Roman" w:cs="Times New Roman"/>
          <w:sz w:val="24"/>
        </w:rPr>
        <w:t>:</w:t>
      </w:r>
      <w:r w:rsidR="00713504">
        <w:rPr>
          <w:rFonts w:ascii="Times New Roman" w:hAnsi="Times New Roman" w:cs="Times New Roman"/>
          <w:b/>
          <w:sz w:val="24"/>
        </w:rPr>
        <w:t xml:space="preserve"> </w:t>
      </w:r>
      <w:r w:rsidR="006C56F5" w:rsidRPr="00FA15C1">
        <w:rPr>
          <w:rFonts w:ascii="Times New Roman" w:hAnsi="Times New Roman" w:cs="Times New Roman"/>
          <w:sz w:val="24"/>
        </w:rPr>
        <w:t>S</w:t>
      </w:r>
      <w:r w:rsidR="001B30B3">
        <w:rPr>
          <w:rFonts w:ascii="Times New Roman" w:hAnsi="Times New Roman" w:cs="Times New Roman"/>
          <w:sz w:val="24"/>
        </w:rPr>
        <w:t>tudent A</w:t>
      </w:r>
      <w:r w:rsidR="00B1188B" w:rsidRPr="00FA15C1">
        <w:rPr>
          <w:rFonts w:ascii="Times New Roman" w:hAnsi="Times New Roman" w:cs="Times New Roman"/>
          <w:sz w:val="24"/>
        </w:rPr>
        <w:t xml:space="preserve"> (</w:t>
      </w:r>
      <w:proofErr w:type="spellStart"/>
      <w:r w:rsidR="00B1188B" w:rsidRPr="00FA15C1">
        <w:rPr>
          <w:rFonts w:ascii="Times New Roman" w:hAnsi="Times New Roman" w:cs="Times New Roman"/>
          <w:sz w:val="24"/>
        </w:rPr>
        <w:t>d</w:t>
      </w:r>
      <w:r w:rsidR="00584DC2" w:rsidRPr="00FA15C1">
        <w:rPr>
          <w:rFonts w:ascii="Times New Roman" w:hAnsi="Times New Roman" w:cs="Times New Roman"/>
          <w:sz w:val="24"/>
        </w:rPr>
        <w:t>yspraxic</w:t>
      </w:r>
      <w:proofErr w:type="spellEnd"/>
      <w:r w:rsidR="00584DC2" w:rsidRPr="00FA15C1">
        <w:rPr>
          <w:rFonts w:ascii="Times New Roman" w:hAnsi="Times New Roman" w:cs="Times New Roman"/>
          <w:sz w:val="24"/>
        </w:rPr>
        <w:t>)</w:t>
      </w:r>
      <w:r w:rsidR="00AC55E8" w:rsidRPr="00FA15C1">
        <w:rPr>
          <w:rFonts w:ascii="Times New Roman" w:hAnsi="Times New Roman" w:cs="Times New Roman"/>
          <w:sz w:val="24"/>
        </w:rPr>
        <w:t xml:space="preserve"> Day 1 Drawing 1</w:t>
      </w:r>
      <w:r w:rsidR="001D56F0">
        <w:rPr>
          <w:rFonts w:ascii="Times New Roman" w:hAnsi="Times New Roman" w:cs="Times New Roman"/>
          <w:sz w:val="24"/>
        </w:rPr>
        <w:t>.</w:t>
      </w:r>
      <w:r w:rsidR="00713504">
        <w:rPr>
          <w:rFonts w:ascii="Times New Roman" w:hAnsi="Times New Roman" w:cs="Times New Roman"/>
          <w:sz w:val="24"/>
        </w:rPr>
        <w:t xml:space="preserve"> (R)</w:t>
      </w:r>
      <w:r w:rsidR="00412C2F">
        <w:rPr>
          <w:rFonts w:ascii="Times New Roman" w:hAnsi="Times New Roman" w:cs="Times New Roman"/>
          <w:sz w:val="24"/>
        </w:rPr>
        <w:t>:</w:t>
      </w:r>
      <w:r w:rsidR="00713504" w:rsidRPr="00713504">
        <w:rPr>
          <w:rFonts w:ascii="Times New Roman" w:hAnsi="Times New Roman" w:cs="Times New Roman"/>
          <w:sz w:val="24"/>
        </w:rPr>
        <w:t xml:space="preserve"> </w:t>
      </w:r>
      <w:r w:rsidR="00713504" w:rsidRPr="00FA15C1">
        <w:rPr>
          <w:rFonts w:ascii="Times New Roman" w:hAnsi="Times New Roman" w:cs="Times New Roman"/>
          <w:sz w:val="24"/>
        </w:rPr>
        <w:t>S</w:t>
      </w:r>
      <w:r w:rsidR="001B30B3">
        <w:rPr>
          <w:rFonts w:ascii="Times New Roman" w:hAnsi="Times New Roman" w:cs="Times New Roman"/>
          <w:sz w:val="24"/>
        </w:rPr>
        <w:t>tudent A</w:t>
      </w:r>
      <w:r w:rsidR="00713504" w:rsidRPr="00FA15C1">
        <w:rPr>
          <w:rFonts w:ascii="Times New Roman" w:hAnsi="Times New Roman" w:cs="Times New Roman"/>
          <w:sz w:val="24"/>
        </w:rPr>
        <w:t xml:space="preserve"> (</w:t>
      </w:r>
      <w:proofErr w:type="spellStart"/>
      <w:r w:rsidR="00713504" w:rsidRPr="00FA15C1">
        <w:rPr>
          <w:rFonts w:ascii="Times New Roman" w:hAnsi="Times New Roman" w:cs="Times New Roman"/>
          <w:sz w:val="24"/>
        </w:rPr>
        <w:t>dyspraxic</w:t>
      </w:r>
      <w:proofErr w:type="spellEnd"/>
      <w:r w:rsidR="00713504" w:rsidRPr="00FA15C1">
        <w:rPr>
          <w:rFonts w:ascii="Times New Roman" w:hAnsi="Times New Roman" w:cs="Times New Roman"/>
          <w:sz w:val="24"/>
        </w:rPr>
        <w:t>) Day 1 Drawing 4</w:t>
      </w:r>
      <w:r w:rsidR="00713504">
        <w:rPr>
          <w:rFonts w:ascii="Times New Roman" w:hAnsi="Times New Roman" w:cs="Times New Roman"/>
          <w:sz w:val="24"/>
        </w:rPr>
        <w:t>.</w:t>
      </w:r>
    </w:p>
    <w:p w14:paraId="7154397D" w14:textId="77777777" w:rsidR="00CD0220" w:rsidRDefault="00CD0220" w:rsidP="007E7DAB">
      <w:pPr>
        <w:rPr>
          <w:rFonts w:cs="Arial"/>
          <w:b/>
          <w:sz w:val="22"/>
          <w:szCs w:val="22"/>
        </w:rPr>
      </w:pPr>
    </w:p>
    <w:p w14:paraId="12D0CABD" w14:textId="793B6F09" w:rsidR="00BF5A8A" w:rsidRPr="003C1871" w:rsidRDefault="001D56F0" w:rsidP="00BF5A8A">
      <w:pPr>
        <w:rPr>
          <w:rFonts w:ascii="Times New Roman" w:hAnsi="Times New Roman" w:cs="Times New Roman"/>
          <w:sz w:val="24"/>
        </w:rPr>
      </w:pPr>
      <w:r>
        <w:rPr>
          <w:rFonts w:ascii="Times New Roman" w:hAnsi="Times New Roman" w:cs="Times New Roman"/>
          <w:sz w:val="24"/>
        </w:rPr>
        <w:t>‘</w:t>
      </w:r>
      <w:r w:rsidR="00BF5A8A" w:rsidRPr="003C1871">
        <w:rPr>
          <w:rFonts w:ascii="Times New Roman" w:hAnsi="Times New Roman" w:cs="Times New Roman"/>
          <w:sz w:val="24"/>
        </w:rPr>
        <w:t>I’m trying to not do lots of strokes just do definite single strokes so I’m thinking about trying to get the geometry right by having crisp, definite, confident lines</w:t>
      </w:r>
      <w:r>
        <w:rPr>
          <w:rFonts w:ascii="Times New Roman" w:hAnsi="Times New Roman" w:cs="Times New Roman"/>
          <w:sz w:val="24"/>
        </w:rPr>
        <w:t>’</w:t>
      </w:r>
      <w:r w:rsidR="00BF5A8A" w:rsidRPr="003C1871">
        <w:rPr>
          <w:rFonts w:ascii="Times New Roman" w:hAnsi="Times New Roman" w:cs="Times New Roman"/>
          <w:sz w:val="24"/>
        </w:rPr>
        <w:t>. (Student comment)</w:t>
      </w:r>
    </w:p>
    <w:p w14:paraId="57AF364E" w14:textId="0FD5E68E" w:rsidR="00CD0220" w:rsidRDefault="00CD0220" w:rsidP="007E7DAB">
      <w:pPr>
        <w:rPr>
          <w:rFonts w:cs="Arial"/>
          <w:b/>
          <w:sz w:val="22"/>
          <w:szCs w:val="22"/>
        </w:rPr>
      </w:pPr>
    </w:p>
    <w:p w14:paraId="432EF646" w14:textId="01E71618" w:rsidR="00DC377D" w:rsidRDefault="00DC377D" w:rsidP="007E7DAB">
      <w:pPr>
        <w:rPr>
          <w:rFonts w:cs="Arial"/>
          <w:b/>
          <w:sz w:val="22"/>
          <w:szCs w:val="22"/>
        </w:rPr>
      </w:pPr>
    </w:p>
    <w:p w14:paraId="2D3C0A22" w14:textId="1638A783" w:rsidR="00BF5A8A" w:rsidRPr="003C1871" w:rsidRDefault="00AC55E8" w:rsidP="00090DEA">
      <w:pPr>
        <w:spacing w:line="480" w:lineRule="auto"/>
        <w:outlineLvl w:val="0"/>
        <w:rPr>
          <w:rFonts w:ascii="Times New Roman" w:hAnsi="Times New Roman" w:cs="Times New Roman"/>
          <w:sz w:val="24"/>
        </w:rPr>
      </w:pPr>
      <w:r w:rsidRPr="00FA15C1">
        <w:rPr>
          <w:rFonts w:ascii="Times New Roman" w:hAnsi="Times New Roman" w:cs="Times New Roman"/>
          <w:b/>
          <w:sz w:val="24"/>
        </w:rPr>
        <w:t xml:space="preserve"> </w:t>
      </w:r>
      <w:r w:rsidR="00B85B16" w:rsidRPr="003C1871">
        <w:rPr>
          <w:rFonts w:ascii="Times New Roman" w:hAnsi="Times New Roman" w:cs="Times New Roman"/>
          <w:sz w:val="24"/>
        </w:rPr>
        <w:t xml:space="preserve">It was </w:t>
      </w:r>
      <w:r w:rsidR="002A6A6C" w:rsidRPr="003C1871">
        <w:rPr>
          <w:rFonts w:ascii="Times New Roman" w:hAnsi="Times New Roman" w:cs="Times New Roman"/>
          <w:sz w:val="24"/>
        </w:rPr>
        <w:t>salutary</w:t>
      </w:r>
      <w:r w:rsidR="00B85B16" w:rsidRPr="003C1871">
        <w:rPr>
          <w:rFonts w:ascii="Times New Roman" w:hAnsi="Times New Roman" w:cs="Times New Roman"/>
          <w:sz w:val="24"/>
        </w:rPr>
        <w:t xml:space="preserve"> to hear a </w:t>
      </w:r>
      <w:proofErr w:type="spellStart"/>
      <w:r w:rsidR="00B85B16" w:rsidRPr="003C1871">
        <w:rPr>
          <w:rFonts w:ascii="Times New Roman" w:hAnsi="Times New Roman" w:cs="Times New Roman"/>
          <w:sz w:val="24"/>
        </w:rPr>
        <w:t>dyspraxic</w:t>
      </w:r>
      <w:proofErr w:type="spellEnd"/>
      <w:r w:rsidR="00B85B16" w:rsidRPr="003C1871">
        <w:rPr>
          <w:rFonts w:ascii="Times New Roman" w:hAnsi="Times New Roman" w:cs="Times New Roman"/>
          <w:sz w:val="24"/>
        </w:rPr>
        <w:t xml:space="preserve"> student articulate what the teaching strategy had specifically identified as a prime reason for students’ disappointment with their drawings: her inability to plan and organise</w:t>
      </w:r>
      <w:r w:rsidR="00C122AD" w:rsidRPr="003C1871">
        <w:rPr>
          <w:rFonts w:ascii="Times New Roman" w:hAnsi="Times New Roman" w:cs="Times New Roman"/>
          <w:sz w:val="24"/>
        </w:rPr>
        <w:t xml:space="preserve"> the detailed parts of</w:t>
      </w:r>
      <w:r w:rsidR="00B85B16" w:rsidRPr="003C1871">
        <w:rPr>
          <w:rFonts w:ascii="Times New Roman" w:hAnsi="Times New Roman" w:cs="Times New Roman"/>
          <w:sz w:val="24"/>
        </w:rPr>
        <w:t xml:space="preserve"> her drawing so that it </w:t>
      </w:r>
      <w:r w:rsidR="0068367F">
        <w:rPr>
          <w:rFonts w:ascii="Times New Roman" w:hAnsi="Times New Roman" w:cs="Times New Roman"/>
          <w:sz w:val="24"/>
        </w:rPr>
        <w:t>‘</w:t>
      </w:r>
      <w:r w:rsidR="00B85B16" w:rsidRPr="003C1871">
        <w:rPr>
          <w:rFonts w:ascii="Times New Roman" w:hAnsi="Times New Roman" w:cs="Times New Roman"/>
          <w:sz w:val="24"/>
        </w:rPr>
        <w:t>…fitted onto the paper</w:t>
      </w:r>
      <w:r w:rsidR="0068367F">
        <w:rPr>
          <w:rFonts w:ascii="Times New Roman" w:hAnsi="Times New Roman" w:cs="Times New Roman"/>
          <w:sz w:val="24"/>
        </w:rPr>
        <w:t>’</w:t>
      </w:r>
      <w:r w:rsidR="00B85B16" w:rsidRPr="003C1871">
        <w:rPr>
          <w:rFonts w:ascii="Times New Roman" w:hAnsi="Times New Roman" w:cs="Times New Roman"/>
          <w:sz w:val="24"/>
        </w:rPr>
        <w:t>.</w:t>
      </w:r>
      <w:r w:rsidR="00BF5A8A" w:rsidRPr="003C1871">
        <w:rPr>
          <w:rFonts w:ascii="Times New Roman" w:hAnsi="Times New Roman" w:cs="Times New Roman"/>
          <w:sz w:val="24"/>
        </w:rPr>
        <w:t xml:space="preserve"> </w:t>
      </w:r>
    </w:p>
    <w:p w14:paraId="0CD0212D" w14:textId="703291C2" w:rsidR="00BF5A8A" w:rsidRPr="003C1871" w:rsidRDefault="0068367F" w:rsidP="00750382">
      <w:pPr>
        <w:rPr>
          <w:rFonts w:ascii="Times New Roman" w:hAnsi="Times New Roman" w:cs="Times New Roman"/>
          <w:sz w:val="24"/>
        </w:rPr>
      </w:pPr>
      <w:r>
        <w:rPr>
          <w:rFonts w:ascii="Times New Roman" w:hAnsi="Times New Roman" w:cs="Times New Roman"/>
          <w:sz w:val="24"/>
        </w:rPr>
        <w:t>‘</w:t>
      </w:r>
      <w:r w:rsidR="00BF5A8A" w:rsidRPr="003C1871">
        <w:rPr>
          <w:rFonts w:ascii="Times New Roman" w:hAnsi="Times New Roman" w:cs="Times New Roman"/>
          <w:sz w:val="24"/>
        </w:rPr>
        <w:t>I’m trying to place everything on the page in a geometric form. I’m trying to find the geometry, the shapes, just to get the proportion of how everything is related.</w:t>
      </w:r>
      <w:r>
        <w:rPr>
          <w:rFonts w:ascii="Times New Roman" w:hAnsi="Times New Roman" w:cs="Times New Roman"/>
          <w:sz w:val="24"/>
        </w:rPr>
        <w:t>’</w:t>
      </w:r>
      <w:r w:rsidR="00BF5A8A" w:rsidRPr="003C1871">
        <w:rPr>
          <w:rFonts w:ascii="Times New Roman" w:hAnsi="Times New Roman" w:cs="Times New Roman"/>
          <w:sz w:val="24"/>
        </w:rPr>
        <w:t xml:space="preserve"> (Student comment). </w:t>
      </w:r>
    </w:p>
    <w:p w14:paraId="25604689" w14:textId="77777777" w:rsidR="00BF5A8A" w:rsidRDefault="00BF5A8A" w:rsidP="00355AE8">
      <w:pPr>
        <w:spacing w:line="480" w:lineRule="auto"/>
        <w:rPr>
          <w:rFonts w:cs="Arial"/>
          <w:sz w:val="24"/>
        </w:rPr>
      </w:pPr>
    </w:p>
    <w:p w14:paraId="5A28A6FB" w14:textId="7A8F3A1F" w:rsidR="00AE6318" w:rsidRPr="003C1871" w:rsidRDefault="00B85B16" w:rsidP="00355AE8">
      <w:pPr>
        <w:spacing w:line="480" w:lineRule="auto"/>
        <w:rPr>
          <w:rFonts w:ascii="Times New Roman" w:hAnsi="Times New Roman" w:cs="Times New Roman"/>
          <w:sz w:val="24"/>
        </w:rPr>
      </w:pPr>
      <w:r w:rsidRPr="003C1871">
        <w:rPr>
          <w:rFonts w:ascii="Times New Roman" w:hAnsi="Times New Roman" w:cs="Times New Roman"/>
          <w:sz w:val="24"/>
        </w:rPr>
        <w:t xml:space="preserve">This particular problem is one recognised and addressed in the earliest stage of the workshops. </w:t>
      </w:r>
      <w:r w:rsidR="00AE6318" w:rsidRPr="003C1871">
        <w:rPr>
          <w:rFonts w:ascii="Times New Roman" w:hAnsi="Times New Roman" w:cs="Times New Roman"/>
          <w:sz w:val="24"/>
        </w:rPr>
        <w:t>The observations made by students about losing their place in the drawing</w:t>
      </w:r>
      <w:r w:rsidR="00AA015F" w:rsidRPr="003C1871">
        <w:rPr>
          <w:rFonts w:ascii="Times New Roman" w:hAnsi="Times New Roman" w:cs="Times New Roman"/>
          <w:sz w:val="24"/>
        </w:rPr>
        <w:t>, for example</w:t>
      </w:r>
      <w:r w:rsidR="00AE6318" w:rsidRPr="003C1871">
        <w:rPr>
          <w:rFonts w:ascii="Times New Roman" w:hAnsi="Times New Roman" w:cs="Times New Roman"/>
          <w:sz w:val="24"/>
        </w:rPr>
        <w:t xml:space="preserve"> forgetting which of the skeleton’s ribs they were working on and sometimes correcting the wrong rib, can be compared to the typical eye-tracking difficulties many dyslexic children encounter when reading. As </w:t>
      </w:r>
      <w:r w:rsidR="00E155E2" w:rsidRPr="003C1871">
        <w:rPr>
          <w:rFonts w:ascii="Times New Roman" w:hAnsi="Times New Roman" w:cs="Times New Roman"/>
          <w:sz w:val="24"/>
        </w:rPr>
        <w:t xml:space="preserve">Angela </w:t>
      </w:r>
      <w:r w:rsidR="00AE6318" w:rsidRPr="003C1871">
        <w:rPr>
          <w:rFonts w:ascii="Times New Roman" w:hAnsi="Times New Roman" w:cs="Times New Roman"/>
          <w:sz w:val="24"/>
        </w:rPr>
        <w:t xml:space="preserve">Fawcett (2001) states </w:t>
      </w:r>
      <w:r w:rsidR="001D56F0">
        <w:rPr>
          <w:rFonts w:ascii="Times New Roman" w:hAnsi="Times New Roman" w:cs="Times New Roman"/>
          <w:sz w:val="24"/>
        </w:rPr>
        <w:t>‘</w:t>
      </w:r>
      <w:r w:rsidR="00AE6318" w:rsidRPr="003C1871">
        <w:rPr>
          <w:rFonts w:ascii="Times New Roman" w:hAnsi="Times New Roman" w:cs="Times New Roman"/>
          <w:sz w:val="24"/>
        </w:rPr>
        <w:t>… in dyslexics (</w:t>
      </w:r>
      <w:r w:rsidR="00AE6318" w:rsidRPr="003C1871">
        <w:rPr>
          <w:rFonts w:ascii="Times New Roman" w:hAnsi="Times New Roman" w:cs="Times New Roman"/>
          <w:i/>
          <w:sz w:val="24"/>
        </w:rPr>
        <w:t>sic)</w:t>
      </w:r>
      <w:r w:rsidR="00AE6318" w:rsidRPr="003C1871">
        <w:rPr>
          <w:rFonts w:ascii="Times New Roman" w:hAnsi="Times New Roman" w:cs="Times New Roman"/>
          <w:sz w:val="24"/>
        </w:rPr>
        <w:t xml:space="preserve"> development of the visual magnocellular system is often impaired. Clearly this could interfere both with the reliable direction of visual attention and of eye movements</w:t>
      </w:r>
      <w:r w:rsidR="001D56F0">
        <w:rPr>
          <w:rFonts w:ascii="Times New Roman" w:hAnsi="Times New Roman" w:cs="Times New Roman"/>
          <w:sz w:val="24"/>
        </w:rPr>
        <w:t>’</w:t>
      </w:r>
      <w:r w:rsidR="00AE6318" w:rsidRPr="003C1871">
        <w:rPr>
          <w:rFonts w:ascii="Times New Roman" w:hAnsi="Times New Roman" w:cs="Times New Roman"/>
          <w:sz w:val="24"/>
        </w:rPr>
        <w:t>.</w:t>
      </w:r>
    </w:p>
    <w:p w14:paraId="45A773D1" w14:textId="197080BB" w:rsidR="00B85B16" w:rsidRPr="003C1871" w:rsidRDefault="00B85B16" w:rsidP="00355AE8">
      <w:pPr>
        <w:spacing w:line="480" w:lineRule="auto"/>
        <w:rPr>
          <w:rFonts w:ascii="Times New Roman" w:hAnsi="Times New Roman" w:cs="Times New Roman"/>
          <w:sz w:val="24"/>
        </w:rPr>
      </w:pPr>
      <w:r w:rsidRPr="003C1871">
        <w:rPr>
          <w:rFonts w:ascii="Times New Roman" w:hAnsi="Times New Roman" w:cs="Times New Roman"/>
          <w:sz w:val="24"/>
        </w:rPr>
        <w:t>Once the student is able to control the scale and positioning of the drawing</w:t>
      </w:r>
      <w:r w:rsidR="00E24615" w:rsidRPr="003C1871">
        <w:rPr>
          <w:rFonts w:ascii="Times New Roman" w:hAnsi="Times New Roman" w:cs="Times New Roman"/>
          <w:sz w:val="24"/>
        </w:rPr>
        <w:t xml:space="preserve"> using the scaffolding of the major axes</w:t>
      </w:r>
      <w:r w:rsidRPr="003C1871">
        <w:rPr>
          <w:rFonts w:ascii="Times New Roman" w:hAnsi="Times New Roman" w:cs="Times New Roman"/>
          <w:sz w:val="24"/>
        </w:rPr>
        <w:t xml:space="preserve"> relative to the scale and format of the drawing paper, </w:t>
      </w:r>
      <w:r w:rsidR="008330A0" w:rsidRPr="003C1871">
        <w:rPr>
          <w:rFonts w:ascii="Times New Roman" w:hAnsi="Times New Roman" w:cs="Times New Roman"/>
          <w:sz w:val="24"/>
        </w:rPr>
        <w:t xml:space="preserve">(Figure </w:t>
      </w:r>
      <w:r w:rsidR="00713504">
        <w:rPr>
          <w:rFonts w:ascii="Times New Roman" w:hAnsi="Times New Roman" w:cs="Times New Roman"/>
          <w:sz w:val="24"/>
        </w:rPr>
        <w:t>2 L</w:t>
      </w:r>
      <w:r w:rsidR="008330A0" w:rsidRPr="003C1871">
        <w:rPr>
          <w:rFonts w:ascii="Times New Roman" w:hAnsi="Times New Roman" w:cs="Times New Roman"/>
          <w:sz w:val="24"/>
        </w:rPr>
        <w:t xml:space="preserve">), </w:t>
      </w:r>
      <w:r w:rsidRPr="003C1871">
        <w:rPr>
          <w:rFonts w:ascii="Times New Roman" w:hAnsi="Times New Roman" w:cs="Times New Roman"/>
          <w:sz w:val="24"/>
        </w:rPr>
        <w:t>confidence is established to elaborate on the next stages of drawing construction.</w:t>
      </w:r>
      <w:r w:rsidR="00CD0220" w:rsidRPr="003C1871">
        <w:rPr>
          <w:rFonts w:ascii="Times New Roman" w:hAnsi="Times New Roman" w:cs="Times New Roman"/>
          <w:sz w:val="24"/>
        </w:rPr>
        <w:t xml:space="preserve"> </w:t>
      </w:r>
      <w:r w:rsidR="00E24615" w:rsidRPr="003C1871">
        <w:rPr>
          <w:rFonts w:ascii="Times New Roman" w:hAnsi="Times New Roman" w:cs="Times New Roman"/>
          <w:sz w:val="24"/>
        </w:rPr>
        <w:t>The metaphor of ‘scaffolding’</w:t>
      </w:r>
      <w:r w:rsidR="003D30D6" w:rsidRPr="003C1871">
        <w:rPr>
          <w:rFonts w:ascii="Times New Roman" w:hAnsi="Times New Roman" w:cs="Times New Roman"/>
          <w:sz w:val="24"/>
        </w:rPr>
        <w:t xml:space="preserve"> resonates with</w:t>
      </w:r>
      <w:r w:rsidR="00E24615" w:rsidRPr="003C1871">
        <w:rPr>
          <w:rFonts w:ascii="Times New Roman" w:hAnsi="Times New Roman" w:cs="Times New Roman"/>
          <w:sz w:val="24"/>
        </w:rPr>
        <w:t xml:space="preserve"> Mortimore’s (2003:118) observations about dyslexic students’ tendencies to be </w:t>
      </w:r>
      <w:proofErr w:type="spellStart"/>
      <w:r w:rsidR="00E24615" w:rsidRPr="003C1871">
        <w:rPr>
          <w:rFonts w:ascii="Times New Roman" w:hAnsi="Times New Roman" w:cs="Times New Roman"/>
          <w:sz w:val="24"/>
        </w:rPr>
        <w:t>wholist</w:t>
      </w:r>
      <w:proofErr w:type="spellEnd"/>
      <w:r w:rsidR="00E24615" w:rsidRPr="003C1871">
        <w:rPr>
          <w:rFonts w:ascii="Times New Roman" w:hAnsi="Times New Roman" w:cs="Times New Roman"/>
          <w:sz w:val="24"/>
        </w:rPr>
        <w:t xml:space="preserve"> thinkers, who often have trouble organising details in order to support an overall argument in written form: </w:t>
      </w:r>
      <w:r w:rsidR="001D56F0">
        <w:rPr>
          <w:rFonts w:ascii="Times New Roman" w:hAnsi="Times New Roman" w:cs="Times New Roman"/>
          <w:sz w:val="24"/>
        </w:rPr>
        <w:t>‘</w:t>
      </w:r>
      <w:r w:rsidR="00E24615" w:rsidRPr="003C1871">
        <w:rPr>
          <w:rFonts w:ascii="Times New Roman" w:hAnsi="Times New Roman" w:cs="Times New Roman"/>
          <w:sz w:val="24"/>
        </w:rPr>
        <w:t xml:space="preserve">…strategies to help </w:t>
      </w:r>
      <w:proofErr w:type="spellStart"/>
      <w:r w:rsidR="00E24615" w:rsidRPr="003C1871">
        <w:rPr>
          <w:rFonts w:ascii="Times New Roman" w:hAnsi="Times New Roman" w:cs="Times New Roman"/>
          <w:sz w:val="24"/>
        </w:rPr>
        <w:t>wholists</w:t>
      </w:r>
      <w:proofErr w:type="spellEnd"/>
      <w:r w:rsidR="00E24615" w:rsidRPr="003C1871">
        <w:rPr>
          <w:rFonts w:ascii="Times New Roman" w:hAnsi="Times New Roman" w:cs="Times New Roman"/>
          <w:sz w:val="24"/>
        </w:rPr>
        <w:t xml:space="preserve"> will include…scaffolding frames to support the oral or written expression of information.</w:t>
      </w:r>
      <w:r w:rsidR="001D56F0">
        <w:rPr>
          <w:rFonts w:ascii="Times New Roman" w:hAnsi="Times New Roman" w:cs="Times New Roman"/>
          <w:sz w:val="24"/>
        </w:rPr>
        <w:t>’</w:t>
      </w:r>
    </w:p>
    <w:p w14:paraId="5D45EAD1" w14:textId="04E0F13A" w:rsidR="00CD0220" w:rsidRDefault="003A2372" w:rsidP="007E7DAB">
      <w:pPr>
        <w:rPr>
          <w:rFonts w:cs="Arial"/>
          <w:sz w:val="22"/>
          <w:szCs w:val="22"/>
        </w:rPr>
      </w:pPr>
      <w:r>
        <w:rPr>
          <w:rFonts w:cs="Arial"/>
          <w:noProof/>
          <w:sz w:val="22"/>
          <w:szCs w:val="22"/>
          <w:lang w:val="en-US" w:eastAsia="en-US"/>
        </w:rPr>
        <w:drawing>
          <wp:inline distT="0" distB="0" distL="0" distR="0" wp14:anchorId="34675B62" wp14:editId="3D000F08">
            <wp:extent cx="5943600" cy="2235200"/>
            <wp:effectExtent l="0" t="0" r="0" b="0"/>
            <wp:docPr id="4" name="Picture 4" descr="DRTPdoubles/fig2%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TPdoubles/fig2%20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35200"/>
                    </a:xfrm>
                    <a:prstGeom prst="rect">
                      <a:avLst/>
                    </a:prstGeom>
                    <a:noFill/>
                    <a:ln>
                      <a:noFill/>
                    </a:ln>
                  </pic:spPr>
                </pic:pic>
              </a:graphicData>
            </a:graphic>
          </wp:inline>
        </w:drawing>
      </w:r>
    </w:p>
    <w:p w14:paraId="5E4E3C39" w14:textId="44AB0119" w:rsidR="00CD0220" w:rsidRDefault="00CD0220" w:rsidP="007E7DAB">
      <w:pPr>
        <w:rPr>
          <w:rFonts w:cs="Arial"/>
          <w:sz w:val="22"/>
          <w:szCs w:val="22"/>
        </w:rPr>
      </w:pPr>
    </w:p>
    <w:p w14:paraId="35E906C5" w14:textId="4130CDA0" w:rsidR="00713504" w:rsidRPr="00FA15C1" w:rsidRDefault="00CD0220" w:rsidP="00713504">
      <w:pPr>
        <w:rPr>
          <w:rFonts w:ascii="Times New Roman" w:hAnsi="Times New Roman" w:cs="Times New Roman"/>
          <w:sz w:val="24"/>
        </w:rPr>
      </w:pPr>
      <w:r w:rsidRPr="00FA15C1">
        <w:rPr>
          <w:rFonts w:ascii="Times New Roman" w:hAnsi="Times New Roman" w:cs="Times New Roman"/>
          <w:sz w:val="24"/>
        </w:rPr>
        <w:t xml:space="preserve">Figure </w:t>
      </w:r>
      <w:r w:rsidR="00713504">
        <w:rPr>
          <w:rFonts w:ascii="Times New Roman" w:hAnsi="Times New Roman" w:cs="Times New Roman"/>
          <w:sz w:val="24"/>
        </w:rPr>
        <w:t>2 (L)</w:t>
      </w:r>
      <w:r w:rsidR="001D56F0">
        <w:rPr>
          <w:rFonts w:ascii="Times New Roman" w:hAnsi="Times New Roman" w:cs="Times New Roman"/>
          <w:sz w:val="24"/>
        </w:rPr>
        <w:t>:</w:t>
      </w:r>
      <w:r w:rsidRPr="00FA15C1">
        <w:rPr>
          <w:rFonts w:ascii="Times New Roman" w:hAnsi="Times New Roman" w:cs="Times New Roman"/>
          <w:b/>
          <w:sz w:val="24"/>
        </w:rPr>
        <w:t xml:space="preserve"> </w:t>
      </w:r>
      <w:r w:rsidR="001B30B3">
        <w:rPr>
          <w:rFonts w:ascii="Times New Roman" w:hAnsi="Times New Roman" w:cs="Times New Roman"/>
          <w:sz w:val="24"/>
        </w:rPr>
        <w:t>Student B</w:t>
      </w:r>
      <w:r w:rsidR="00B1188B" w:rsidRPr="00FA15C1">
        <w:rPr>
          <w:rFonts w:ascii="Times New Roman" w:hAnsi="Times New Roman" w:cs="Times New Roman"/>
          <w:sz w:val="24"/>
        </w:rPr>
        <w:t xml:space="preserve"> (d</w:t>
      </w:r>
      <w:r w:rsidR="00584DC2" w:rsidRPr="00FA15C1">
        <w:rPr>
          <w:rFonts w:ascii="Times New Roman" w:hAnsi="Times New Roman" w:cs="Times New Roman"/>
          <w:sz w:val="24"/>
        </w:rPr>
        <w:t>yslexic)</w:t>
      </w:r>
      <w:r w:rsidR="00EF6CCD" w:rsidRPr="00FA15C1">
        <w:rPr>
          <w:rFonts w:ascii="Times New Roman" w:hAnsi="Times New Roman" w:cs="Times New Roman"/>
          <w:sz w:val="24"/>
        </w:rPr>
        <w:t xml:space="preserve"> Day 1 Drawing 3. </w:t>
      </w:r>
      <w:r w:rsidRPr="00FA15C1">
        <w:rPr>
          <w:rFonts w:ascii="Times New Roman" w:hAnsi="Times New Roman" w:cs="Times New Roman"/>
          <w:sz w:val="24"/>
        </w:rPr>
        <w:t>Use of axes to control</w:t>
      </w:r>
      <w:r w:rsidR="00C122AD" w:rsidRPr="00FA15C1">
        <w:rPr>
          <w:rFonts w:ascii="Times New Roman" w:hAnsi="Times New Roman" w:cs="Times New Roman"/>
          <w:sz w:val="24"/>
        </w:rPr>
        <w:t xml:space="preserve"> details of</w:t>
      </w:r>
      <w:r w:rsidRPr="00FA15C1">
        <w:rPr>
          <w:rFonts w:ascii="Times New Roman" w:hAnsi="Times New Roman" w:cs="Times New Roman"/>
          <w:sz w:val="24"/>
        </w:rPr>
        <w:t xml:space="preserve"> </w:t>
      </w:r>
      <w:r w:rsidRPr="00FA15C1">
        <w:rPr>
          <w:rFonts w:ascii="Times New Roman" w:hAnsi="Times New Roman" w:cs="Times New Roman"/>
          <w:i/>
          <w:sz w:val="24"/>
        </w:rPr>
        <w:t>scale</w:t>
      </w:r>
      <w:r w:rsidRPr="00FA15C1">
        <w:rPr>
          <w:rFonts w:ascii="Times New Roman" w:hAnsi="Times New Roman" w:cs="Times New Roman"/>
          <w:sz w:val="24"/>
        </w:rPr>
        <w:t xml:space="preserve"> and </w:t>
      </w:r>
      <w:r w:rsidRPr="00FA15C1">
        <w:rPr>
          <w:rFonts w:ascii="Times New Roman" w:hAnsi="Times New Roman" w:cs="Times New Roman"/>
          <w:i/>
          <w:sz w:val="24"/>
        </w:rPr>
        <w:t>figure/field relationships</w:t>
      </w:r>
      <w:r w:rsidR="00713504" w:rsidRPr="00090DEA">
        <w:rPr>
          <w:rFonts w:ascii="Times New Roman" w:hAnsi="Times New Roman" w:cs="Times New Roman"/>
          <w:sz w:val="24"/>
        </w:rPr>
        <w:t>. (R)</w:t>
      </w:r>
      <w:r w:rsidR="00713504">
        <w:rPr>
          <w:rFonts w:ascii="Times New Roman" w:hAnsi="Times New Roman" w:cs="Times New Roman"/>
          <w:sz w:val="24"/>
        </w:rPr>
        <w:t>:</w:t>
      </w:r>
      <w:r w:rsidR="00713504" w:rsidRPr="00FA15C1">
        <w:rPr>
          <w:rFonts w:ascii="Times New Roman" w:hAnsi="Times New Roman" w:cs="Times New Roman"/>
          <w:b/>
          <w:sz w:val="24"/>
        </w:rPr>
        <w:t xml:space="preserve"> </w:t>
      </w:r>
      <w:r w:rsidR="00713504" w:rsidRPr="00FA15C1">
        <w:rPr>
          <w:rFonts w:ascii="Times New Roman" w:hAnsi="Times New Roman" w:cs="Times New Roman"/>
          <w:sz w:val="24"/>
        </w:rPr>
        <w:t>S</w:t>
      </w:r>
      <w:r w:rsidR="001B30B3">
        <w:rPr>
          <w:rFonts w:ascii="Times New Roman" w:hAnsi="Times New Roman" w:cs="Times New Roman"/>
          <w:sz w:val="24"/>
        </w:rPr>
        <w:t>tudent C</w:t>
      </w:r>
      <w:r w:rsidR="00713504" w:rsidRPr="00FA15C1">
        <w:rPr>
          <w:rFonts w:ascii="Times New Roman" w:hAnsi="Times New Roman" w:cs="Times New Roman"/>
          <w:sz w:val="24"/>
        </w:rPr>
        <w:t xml:space="preserve"> (</w:t>
      </w:r>
      <w:proofErr w:type="spellStart"/>
      <w:r w:rsidR="00713504" w:rsidRPr="00FA15C1">
        <w:rPr>
          <w:rFonts w:ascii="Times New Roman" w:hAnsi="Times New Roman" w:cs="Times New Roman"/>
          <w:sz w:val="24"/>
        </w:rPr>
        <w:t>dyspraxic</w:t>
      </w:r>
      <w:proofErr w:type="spellEnd"/>
      <w:r w:rsidR="00713504" w:rsidRPr="00FA15C1">
        <w:rPr>
          <w:rFonts w:ascii="Times New Roman" w:hAnsi="Times New Roman" w:cs="Times New Roman"/>
          <w:sz w:val="24"/>
        </w:rPr>
        <w:t xml:space="preserve">) Day 2 Drawing 2. Focus upon </w:t>
      </w:r>
      <w:r w:rsidR="00713504" w:rsidRPr="00FA15C1">
        <w:rPr>
          <w:rFonts w:ascii="Times New Roman" w:hAnsi="Times New Roman" w:cs="Times New Roman"/>
          <w:i/>
          <w:sz w:val="24"/>
        </w:rPr>
        <w:t xml:space="preserve">negative spaces </w:t>
      </w:r>
      <w:r w:rsidR="00713504" w:rsidRPr="00FA15C1">
        <w:rPr>
          <w:rFonts w:ascii="Times New Roman" w:hAnsi="Times New Roman" w:cs="Times New Roman"/>
          <w:sz w:val="24"/>
        </w:rPr>
        <w:t>controls proportion and figure/field relationship.</w:t>
      </w:r>
    </w:p>
    <w:p w14:paraId="23A60540" w14:textId="5A0C4C2E" w:rsidR="00CD0220" w:rsidRPr="00090DEA" w:rsidRDefault="00CD0220" w:rsidP="007E7DAB">
      <w:pPr>
        <w:rPr>
          <w:rFonts w:ascii="Times New Roman" w:hAnsi="Times New Roman" w:cs="Times New Roman"/>
          <w:sz w:val="24"/>
        </w:rPr>
      </w:pPr>
    </w:p>
    <w:p w14:paraId="17CBE203" w14:textId="77777777" w:rsidR="003029F0" w:rsidRDefault="003029F0" w:rsidP="007E7DAB">
      <w:pPr>
        <w:rPr>
          <w:rFonts w:cs="Arial"/>
          <w:sz w:val="22"/>
          <w:szCs w:val="22"/>
        </w:rPr>
      </w:pPr>
    </w:p>
    <w:p w14:paraId="25EB50CC" w14:textId="2D84DA8D" w:rsidR="00442CA9" w:rsidRPr="003C1871" w:rsidRDefault="00CD3385" w:rsidP="0026592B">
      <w:pPr>
        <w:spacing w:line="480" w:lineRule="auto"/>
        <w:rPr>
          <w:rFonts w:ascii="Times New Roman" w:hAnsi="Times New Roman" w:cs="Times New Roman"/>
          <w:sz w:val="24"/>
        </w:rPr>
      </w:pPr>
      <w:r w:rsidRPr="003C1871">
        <w:rPr>
          <w:rFonts w:ascii="Times New Roman" w:hAnsi="Times New Roman" w:cs="Times New Roman"/>
          <w:sz w:val="24"/>
        </w:rPr>
        <w:t xml:space="preserve">The concept of </w:t>
      </w:r>
      <w:r w:rsidRPr="003C1871">
        <w:rPr>
          <w:rFonts w:ascii="Times New Roman" w:hAnsi="Times New Roman" w:cs="Times New Roman"/>
          <w:i/>
          <w:sz w:val="24"/>
        </w:rPr>
        <w:t xml:space="preserve">negative space </w:t>
      </w:r>
      <w:r w:rsidRPr="003C1871">
        <w:rPr>
          <w:rFonts w:ascii="Times New Roman" w:hAnsi="Times New Roman" w:cs="Times New Roman"/>
          <w:sz w:val="24"/>
        </w:rPr>
        <w:t xml:space="preserve">is familiar to most teachers and </w:t>
      </w:r>
      <w:r w:rsidR="00843EF8" w:rsidRPr="003C1871">
        <w:rPr>
          <w:rFonts w:ascii="Times New Roman" w:hAnsi="Times New Roman" w:cs="Times New Roman"/>
          <w:sz w:val="24"/>
        </w:rPr>
        <w:t xml:space="preserve">experienced </w:t>
      </w:r>
      <w:r w:rsidRPr="003C1871">
        <w:rPr>
          <w:rFonts w:ascii="Times New Roman" w:hAnsi="Times New Roman" w:cs="Times New Roman"/>
          <w:sz w:val="24"/>
        </w:rPr>
        <w:t xml:space="preserve">practitioners of drawing. However, the concentrated and repeated observation of such spaces, unlabelled by language, appears to improve control of a drawing’s proportional relationships between negative and positive shapes making up the figure/field composition. (Figure </w:t>
      </w:r>
      <w:r w:rsidR="00713504">
        <w:rPr>
          <w:rFonts w:ascii="Times New Roman" w:hAnsi="Times New Roman" w:cs="Times New Roman"/>
          <w:sz w:val="24"/>
        </w:rPr>
        <w:t>2 R</w:t>
      </w:r>
      <w:r w:rsidRPr="003C1871">
        <w:rPr>
          <w:rFonts w:ascii="Times New Roman" w:hAnsi="Times New Roman" w:cs="Times New Roman"/>
          <w:sz w:val="24"/>
        </w:rPr>
        <w:t>).</w:t>
      </w:r>
    </w:p>
    <w:p w14:paraId="3B4AC8D7" w14:textId="64AA895B" w:rsidR="00442CA9" w:rsidRPr="003C1871" w:rsidRDefault="00442CA9" w:rsidP="00442CA9">
      <w:pPr>
        <w:rPr>
          <w:rFonts w:ascii="Times New Roman" w:hAnsi="Times New Roman" w:cs="Times New Roman"/>
          <w:sz w:val="24"/>
        </w:rPr>
      </w:pPr>
      <w:r w:rsidRPr="003C1871">
        <w:rPr>
          <w:rFonts w:ascii="Times New Roman" w:hAnsi="Times New Roman" w:cs="Times New Roman"/>
          <w:sz w:val="24"/>
        </w:rPr>
        <w:t xml:space="preserve"> </w:t>
      </w:r>
      <w:r w:rsidR="001D56F0">
        <w:rPr>
          <w:rFonts w:ascii="Times New Roman" w:hAnsi="Times New Roman" w:cs="Times New Roman"/>
          <w:sz w:val="24"/>
        </w:rPr>
        <w:t>‘</w:t>
      </w:r>
      <w:r w:rsidRPr="003C1871">
        <w:rPr>
          <w:rFonts w:ascii="Times New Roman" w:hAnsi="Times New Roman" w:cs="Times New Roman"/>
          <w:sz w:val="24"/>
        </w:rPr>
        <w:t>I’m just listening to what Howard said about going over your negative space against the line, so I’m trying to look again at the negative space and see if that helps me. I think negative space is helpful with the fingers cause I think there’s a tendency to feel like they're sort of sausages. For me anyway I need to count them one, two, three, four</w:t>
      </w:r>
      <w:r w:rsidR="001D56F0">
        <w:rPr>
          <w:rFonts w:ascii="Times New Roman" w:hAnsi="Times New Roman" w:cs="Times New Roman"/>
          <w:sz w:val="24"/>
        </w:rPr>
        <w:t>’</w:t>
      </w:r>
      <w:r w:rsidRPr="003C1871">
        <w:rPr>
          <w:rFonts w:ascii="Times New Roman" w:hAnsi="Times New Roman" w:cs="Times New Roman"/>
          <w:sz w:val="24"/>
        </w:rPr>
        <w:t>. (Student comment)</w:t>
      </w:r>
    </w:p>
    <w:p w14:paraId="03AA58B2" w14:textId="3A0A129E" w:rsidR="003029F0" w:rsidRPr="00355AE8" w:rsidRDefault="003029F0" w:rsidP="00355AE8">
      <w:pPr>
        <w:spacing w:line="480" w:lineRule="auto"/>
        <w:rPr>
          <w:rFonts w:cs="Arial"/>
          <w:sz w:val="24"/>
        </w:rPr>
      </w:pPr>
    </w:p>
    <w:p w14:paraId="1C869A1F" w14:textId="34A96AF2" w:rsidR="009E36F9" w:rsidRPr="003C1871" w:rsidRDefault="00CD3385" w:rsidP="004159BD">
      <w:pPr>
        <w:spacing w:line="480" w:lineRule="auto"/>
        <w:rPr>
          <w:rFonts w:ascii="Times New Roman" w:hAnsi="Times New Roman" w:cs="Times New Roman"/>
          <w:sz w:val="24"/>
        </w:rPr>
      </w:pPr>
      <w:r w:rsidRPr="003C1871">
        <w:rPr>
          <w:rFonts w:ascii="Times New Roman" w:hAnsi="Times New Roman" w:cs="Times New Roman"/>
          <w:sz w:val="24"/>
        </w:rPr>
        <w:t xml:space="preserve">Similarly, the concept of </w:t>
      </w:r>
      <w:r w:rsidRPr="003C1871">
        <w:rPr>
          <w:rFonts w:ascii="Times New Roman" w:hAnsi="Times New Roman" w:cs="Times New Roman"/>
          <w:i/>
          <w:sz w:val="24"/>
        </w:rPr>
        <w:t>contrast boundaries</w:t>
      </w:r>
      <w:r w:rsidR="00FC0B49" w:rsidRPr="003C1871">
        <w:rPr>
          <w:rFonts w:ascii="Times New Roman" w:hAnsi="Times New Roman" w:cs="Times New Roman"/>
          <w:i/>
          <w:sz w:val="24"/>
        </w:rPr>
        <w:t xml:space="preserve">, </w:t>
      </w:r>
      <w:r w:rsidR="00FC0B49" w:rsidRPr="003C1871">
        <w:rPr>
          <w:rFonts w:ascii="Times New Roman" w:hAnsi="Times New Roman" w:cs="Times New Roman"/>
          <w:sz w:val="24"/>
        </w:rPr>
        <w:t>relating to the edges between areas of tone and/or texture in the visual field, is recognised by many teachers of drawing as being a more direct way of producing illusions of depth within a drawing</w:t>
      </w:r>
      <w:r w:rsidR="00843EF8" w:rsidRPr="003C1871">
        <w:rPr>
          <w:rFonts w:ascii="Times New Roman" w:hAnsi="Times New Roman" w:cs="Times New Roman"/>
          <w:sz w:val="24"/>
        </w:rPr>
        <w:t xml:space="preserve"> (Figure </w:t>
      </w:r>
      <w:r w:rsidR="009F664F">
        <w:rPr>
          <w:rFonts w:ascii="Times New Roman" w:hAnsi="Times New Roman" w:cs="Times New Roman"/>
          <w:sz w:val="24"/>
        </w:rPr>
        <w:t>3 L</w:t>
      </w:r>
      <w:r w:rsidR="00843EF8" w:rsidRPr="003C1871">
        <w:rPr>
          <w:rFonts w:ascii="Times New Roman" w:hAnsi="Times New Roman" w:cs="Times New Roman"/>
          <w:sz w:val="24"/>
        </w:rPr>
        <w:t>)</w:t>
      </w:r>
      <w:r w:rsidR="00FC0B49" w:rsidRPr="003C1871">
        <w:rPr>
          <w:rFonts w:ascii="Times New Roman" w:hAnsi="Times New Roman" w:cs="Times New Roman"/>
          <w:sz w:val="24"/>
        </w:rPr>
        <w:t xml:space="preserve">  much more direct than the practice common to many students of drawing of trying to ‘walk the tightrope of the outline’.</w:t>
      </w:r>
    </w:p>
    <w:p w14:paraId="1AB757E1" w14:textId="7C9D3C59" w:rsidR="009E36F9" w:rsidRPr="003C1871" w:rsidRDefault="001D56F0" w:rsidP="009E36F9">
      <w:pPr>
        <w:rPr>
          <w:rFonts w:ascii="Times New Roman" w:hAnsi="Times New Roman" w:cs="Times New Roman"/>
          <w:sz w:val="24"/>
        </w:rPr>
      </w:pPr>
      <w:r>
        <w:rPr>
          <w:rFonts w:ascii="Times New Roman" w:hAnsi="Times New Roman" w:cs="Times New Roman"/>
          <w:sz w:val="24"/>
        </w:rPr>
        <w:t>‘</w:t>
      </w:r>
      <w:r w:rsidR="009E36F9" w:rsidRPr="003C1871">
        <w:rPr>
          <w:rFonts w:ascii="Times New Roman" w:hAnsi="Times New Roman" w:cs="Times New Roman"/>
          <w:sz w:val="24"/>
        </w:rPr>
        <w:t>I’m thinking about, I’ve made it so flat that I cannot distinguish what is what any more so I’m trying to make it stand out a bit more by blurring the edges and introducing the back ground instead of doing it the other way around</w:t>
      </w:r>
      <w:r w:rsidR="00F1794F">
        <w:rPr>
          <w:rFonts w:ascii="Times New Roman" w:hAnsi="Times New Roman" w:cs="Times New Roman"/>
          <w:sz w:val="24"/>
        </w:rPr>
        <w:t>’</w:t>
      </w:r>
      <w:r w:rsidR="00F1794F" w:rsidRPr="003C1871">
        <w:rPr>
          <w:rFonts w:ascii="Times New Roman" w:hAnsi="Times New Roman" w:cs="Times New Roman"/>
          <w:sz w:val="24"/>
        </w:rPr>
        <w:t>. (</w:t>
      </w:r>
      <w:r w:rsidR="009E36F9" w:rsidRPr="003C1871">
        <w:rPr>
          <w:rFonts w:ascii="Times New Roman" w:hAnsi="Times New Roman" w:cs="Times New Roman"/>
          <w:sz w:val="24"/>
        </w:rPr>
        <w:t>Student comment)</w:t>
      </w:r>
    </w:p>
    <w:p w14:paraId="28B3B256" w14:textId="77777777" w:rsidR="00BF5A8A" w:rsidRPr="00355AE8" w:rsidRDefault="00BF5A8A" w:rsidP="009E36F9">
      <w:pPr>
        <w:rPr>
          <w:sz w:val="24"/>
        </w:rPr>
      </w:pPr>
    </w:p>
    <w:p w14:paraId="1A72BC8E" w14:textId="1AFFD407" w:rsidR="009E36F9" w:rsidRDefault="003A2372" w:rsidP="00355AE8">
      <w:pPr>
        <w:spacing w:line="480" w:lineRule="auto"/>
        <w:rPr>
          <w:rFonts w:cs="Arial"/>
          <w:sz w:val="24"/>
        </w:rPr>
      </w:pPr>
      <w:r>
        <w:rPr>
          <w:rFonts w:cs="Arial"/>
          <w:noProof/>
          <w:sz w:val="24"/>
          <w:lang w:val="en-US" w:eastAsia="en-US"/>
        </w:rPr>
        <w:drawing>
          <wp:inline distT="0" distB="0" distL="0" distR="0" wp14:anchorId="26A2FFFA" wp14:editId="58291BCD">
            <wp:extent cx="5943600" cy="3302000"/>
            <wp:effectExtent l="0" t="0" r="0" b="0"/>
            <wp:docPr id="5" name="Picture 5" descr="DRTPdoubles/fig3%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TPdoubles/fig3%20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14:paraId="4E352E22" w14:textId="3FE6BFD6" w:rsidR="009F664F" w:rsidRPr="00FA15C1" w:rsidRDefault="00BF5A8A" w:rsidP="009F664F">
      <w:pPr>
        <w:rPr>
          <w:rFonts w:ascii="Times New Roman" w:hAnsi="Times New Roman" w:cs="Times New Roman"/>
          <w:sz w:val="24"/>
        </w:rPr>
      </w:pPr>
      <w:r w:rsidRPr="00FA15C1">
        <w:rPr>
          <w:rFonts w:ascii="Times New Roman" w:hAnsi="Times New Roman" w:cs="Times New Roman"/>
          <w:sz w:val="24"/>
        </w:rPr>
        <w:t xml:space="preserve">Figure </w:t>
      </w:r>
      <w:r w:rsidR="009F664F">
        <w:rPr>
          <w:rFonts w:ascii="Times New Roman" w:hAnsi="Times New Roman" w:cs="Times New Roman"/>
          <w:sz w:val="24"/>
        </w:rPr>
        <w:t>3 (L)</w:t>
      </w:r>
      <w:r w:rsidR="001D56F0">
        <w:rPr>
          <w:rFonts w:ascii="Times New Roman" w:hAnsi="Times New Roman" w:cs="Times New Roman"/>
          <w:sz w:val="24"/>
        </w:rPr>
        <w:t>:</w:t>
      </w:r>
      <w:r w:rsidRPr="00FA15C1">
        <w:rPr>
          <w:rFonts w:ascii="Times New Roman" w:hAnsi="Times New Roman" w:cs="Times New Roman"/>
          <w:b/>
          <w:sz w:val="24"/>
        </w:rPr>
        <w:t xml:space="preserve"> </w:t>
      </w:r>
      <w:r w:rsidR="001B30B3">
        <w:rPr>
          <w:rFonts w:ascii="Times New Roman" w:hAnsi="Times New Roman" w:cs="Times New Roman"/>
          <w:sz w:val="24"/>
        </w:rPr>
        <w:t>Student D</w:t>
      </w:r>
      <w:r w:rsidRPr="00FA15C1">
        <w:rPr>
          <w:rFonts w:ascii="Times New Roman" w:hAnsi="Times New Roman" w:cs="Times New Roman"/>
          <w:sz w:val="24"/>
        </w:rPr>
        <w:t xml:space="preserve"> (non-dyslexic) Day 3 Drawing 2. Use of </w:t>
      </w:r>
      <w:r w:rsidRPr="00FA15C1">
        <w:rPr>
          <w:rFonts w:ascii="Times New Roman" w:hAnsi="Times New Roman" w:cs="Times New Roman"/>
          <w:i/>
          <w:sz w:val="24"/>
        </w:rPr>
        <w:t xml:space="preserve">contrast boundaries </w:t>
      </w:r>
      <w:r w:rsidRPr="00FA15C1">
        <w:rPr>
          <w:rFonts w:ascii="Times New Roman" w:hAnsi="Times New Roman" w:cs="Times New Roman"/>
          <w:sz w:val="24"/>
        </w:rPr>
        <w:t>produces illusions of depth.</w:t>
      </w:r>
      <w:r w:rsidR="009F664F" w:rsidRPr="009F664F">
        <w:rPr>
          <w:rFonts w:ascii="Times New Roman" w:hAnsi="Times New Roman" w:cs="Times New Roman"/>
          <w:sz w:val="24"/>
        </w:rPr>
        <w:t xml:space="preserve"> </w:t>
      </w:r>
      <w:r w:rsidR="009F664F">
        <w:rPr>
          <w:rFonts w:ascii="Times New Roman" w:hAnsi="Times New Roman" w:cs="Times New Roman"/>
          <w:sz w:val="24"/>
        </w:rPr>
        <w:t>(R):</w:t>
      </w:r>
      <w:r w:rsidR="009F664F" w:rsidRPr="00FA15C1">
        <w:rPr>
          <w:rFonts w:ascii="Times New Roman" w:hAnsi="Times New Roman" w:cs="Times New Roman"/>
          <w:b/>
          <w:sz w:val="24"/>
        </w:rPr>
        <w:t xml:space="preserve"> </w:t>
      </w:r>
      <w:r w:rsidR="001B30B3">
        <w:rPr>
          <w:rFonts w:ascii="Times New Roman" w:hAnsi="Times New Roman" w:cs="Times New Roman"/>
          <w:sz w:val="24"/>
        </w:rPr>
        <w:t>Student E</w:t>
      </w:r>
      <w:r w:rsidR="009F664F" w:rsidRPr="00FA15C1">
        <w:rPr>
          <w:rFonts w:ascii="Times New Roman" w:hAnsi="Times New Roman" w:cs="Times New Roman"/>
          <w:sz w:val="24"/>
        </w:rPr>
        <w:t xml:space="preserve"> (dyslexic) Day 3 Drawing 3. Observation of </w:t>
      </w:r>
      <w:r w:rsidR="009F664F" w:rsidRPr="00FA15C1">
        <w:rPr>
          <w:rFonts w:ascii="Times New Roman" w:hAnsi="Times New Roman" w:cs="Times New Roman"/>
          <w:i/>
          <w:sz w:val="24"/>
        </w:rPr>
        <w:t xml:space="preserve">‘T and Y junctions’ </w:t>
      </w:r>
      <w:r w:rsidR="009F664F" w:rsidRPr="00FA15C1">
        <w:rPr>
          <w:rFonts w:ascii="Times New Roman" w:hAnsi="Times New Roman" w:cs="Times New Roman"/>
          <w:sz w:val="24"/>
        </w:rPr>
        <w:t xml:space="preserve">the pattern of edges made where one surface occludes another, and both occlude a third. For </w:t>
      </w:r>
      <w:r w:rsidR="00F1794F" w:rsidRPr="00FA15C1">
        <w:rPr>
          <w:rFonts w:ascii="Times New Roman" w:hAnsi="Times New Roman" w:cs="Times New Roman"/>
          <w:sz w:val="24"/>
        </w:rPr>
        <w:t>example,</w:t>
      </w:r>
      <w:r w:rsidR="009F664F" w:rsidRPr="00FA15C1">
        <w:rPr>
          <w:rFonts w:ascii="Times New Roman" w:hAnsi="Times New Roman" w:cs="Times New Roman"/>
          <w:sz w:val="24"/>
        </w:rPr>
        <w:t xml:space="preserve"> at the junction where the model’s left wrist occludes the rib-cage and background.</w:t>
      </w:r>
    </w:p>
    <w:p w14:paraId="5746109C" w14:textId="727FDF75" w:rsidR="00BF5A8A" w:rsidRPr="00FA15C1" w:rsidRDefault="00BF5A8A" w:rsidP="00BF5A8A">
      <w:pPr>
        <w:rPr>
          <w:rFonts w:ascii="Times New Roman" w:hAnsi="Times New Roman" w:cs="Times New Roman"/>
          <w:sz w:val="24"/>
        </w:rPr>
      </w:pPr>
    </w:p>
    <w:p w14:paraId="35F81BE5" w14:textId="77777777" w:rsidR="00BF5A8A" w:rsidRPr="00355AE8" w:rsidRDefault="00BF5A8A" w:rsidP="00BF5A8A">
      <w:pPr>
        <w:rPr>
          <w:rFonts w:cs="Arial"/>
          <w:sz w:val="24"/>
        </w:rPr>
      </w:pPr>
    </w:p>
    <w:p w14:paraId="1E247244" w14:textId="66C18873" w:rsidR="0007446E" w:rsidRPr="003C1871" w:rsidRDefault="009E36F9" w:rsidP="00355AE8">
      <w:pPr>
        <w:spacing w:line="480" w:lineRule="auto"/>
        <w:rPr>
          <w:rFonts w:ascii="Times New Roman" w:hAnsi="Times New Roman" w:cs="Times New Roman"/>
          <w:sz w:val="24"/>
        </w:rPr>
      </w:pPr>
      <w:r w:rsidRPr="003C1871">
        <w:rPr>
          <w:rFonts w:ascii="Times New Roman" w:hAnsi="Times New Roman" w:cs="Times New Roman"/>
          <w:sz w:val="24"/>
        </w:rPr>
        <w:t xml:space="preserve">The </w:t>
      </w:r>
      <w:r w:rsidR="00FC0B49" w:rsidRPr="003C1871">
        <w:rPr>
          <w:rFonts w:ascii="Times New Roman" w:hAnsi="Times New Roman" w:cs="Times New Roman"/>
          <w:sz w:val="24"/>
        </w:rPr>
        <w:t>repeated strategy of observing edges rather than outlines also aids the awareness of the ‘T and Y junctions’, produced whenever one ton</w:t>
      </w:r>
      <w:r w:rsidR="000B2464" w:rsidRPr="003C1871">
        <w:rPr>
          <w:rFonts w:ascii="Times New Roman" w:hAnsi="Times New Roman" w:cs="Times New Roman"/>
          <w:sz w:val="24"/>
        </w:rPr>
        <w:t>al</w:t>
      </w:r>
      <w:r w:rsidR="00FC0B49" w:rsidRPr="003C1871">
        <w:rPr>
          <w:rFonts w:ascii="Times New Roman" w:hAnsi="Times New Roman" w:cs="Times New Roman"/>
          <w:sz w:val="24"/>
        </w:rPr>
        <w:t xml:space="preserve"> or texture</w:t>
      </w:r>
      <w:r w:rsidR="000B2464" w:rsidRPr="003C1871">
        <w:rPr>
          <w:rFonts w:ascii="Times New Roman" w:hAnsi="Times New Roman" w:cs="Times New Roman"/>
          <w:sz w:val="24"/>
        </w:rPr>
        <w:t>d surface</w:t>
      </w:r>
      <w:r w:rsidR="00FC0B49" w:rsidRPr="003C1871">
        <w:rPr>
          <w:rFonts w:ascii="Times New Roman" w:hAnsi="Times New Roman" w:cs="Times New Roman"/>
          <w:sz w:val="24"/>
        </w:rPr>
        <w:t xml:space="preserve"> occludes another, against the background of a third surface. Figure </w:t>
      </w:r>
      <w:r w:rsidR="009F664F">
        <w:rPr>
          <w:rFonts w:ascii="Times New Roman" w:hAnsi="Times New Roman" w:cs="Times New Roman"/>
          <w:sz w:val="24"/>
        </w:rPr>
        <w:t>3 R</w:t>
      </w:r>
      <w:r w:rsidR="00FC0B49" w:rsidRPr="003C1871">
        <w:rPr>
          <w:rFonts w:ascii="Times New Roman" w:hAnsi="Times New Roman" w:cs="Times New Roman"/>
          <w:sz w:val="24"/>
        </w:rPr>
        <w:t>)</w:t>
      </w:r>
    </w:p>
    <w:p w14:paraId="460D4C27" w14:textId="00280BC7" w:rsidR="0007446E" w:rsidRPr="003C1871" w:rsidRDefault="002840DC" w:rsidP="009F664F">
      <w:pPr>
        <w:spacing w:line="480" w:lineRule="auto"/>
        <w:rPr>
          <w:rFonts w:ascii="Times New Roman" w:hAnsi="Times New Roman" w:cs="Times New Roman"/>
          <w:sz w:val="24"/>
        </w:rPr>
      </w:pPr>
      <w:r>
        <w:rPr>
          <w:rFonts w:ascii="Times New Roman" w:hAnsi="Times New Roman" w:cs="Times New Roman"/>
          <w:sz w:val="24"/>
        </w:rPr>
        <w:t>F</w:t>
      </w:r>
      <w:r w:rsidR="00843EF8" w:rsidRPr="003C1871">
        <w:rPr>
          <w:rFonts w:ascii="Times New Roman" w:hAnsi="Times New Roman" w:cs="Times New Roman"/>
          <w:sz w:val="24"/>
        </w:rPr>
        <w:t>inally, a couple of examples illustrating</w:t>
      </w:r>
      <w:r w:rsidR="006D4255" w:rsidRPr="003C1871">
        <w:rPr>
          <w:rFonts w:ascii="Times New Roman" w:hAnsi="Times New Roman" w:cs="Times New Roman"/>
          <w:sz w:val="24"/>
        </w:rPr>
        <w:t xml:space="preserve"> the</w:t>
      </w:r>
      <w:r w:rsidR="00AE6318" w:rsidRPr="003C1871">
        <w:rPr>
          <w:rFonts w:ascii="Times New Roman" w:hAnsi="Times New Roman" w:cs="Times New Roman"/>
          <w:sz w:val="24"/>
        </w:rPr>
        <w:t xml:space="preserve"> full</w:t>
      </w:r>
      <w:r w:rsidR="006D4255" w:rsidRPr="003C1871">
        <w:rPr>
          <w:rFonts w:ascii="Times New Roman" w:hAnsi="Times New Roman" w:cs="Times New Roman"/>
          <w:sz w:val="24"/>
        </w:rPr>
        <w:t xml:space="preserve"> range of the teaching strategies in drawings made in </w:t>
      </w:r>
      <w:r w:rsidR="00016D2F" w:rsidRPr="003C1871">
        <w:rPr>
          <w:rFonts w:ascii="Times New Roman" w:hAnsi="Times New Roman" w:cs="Times New Roman"/>
          <w:sz w:val="24"/>
        </w:rPr>
        <w:t>t</w:t>
      </w:r>
      <w:r w:rsidR="006D4255" w:rsidRPr="003C1871">
        <w:rPr>
          <w:rFonts w:ascii="Times New Roman" w:hAnsi="Times New Roman" w:cs="Times New Roman"/>
          <w:sz w:val="24"/>
        </w:rPr>
        <w:t>he latter stages of the workshops:</w:t>
      </w:r>
      <w:r w:rsidR="002A778A" w:rsidRPr="003C1871">
        <w:rPr>
          <w:rFonts w:ascii="Times New Roman" w:hAnsi="Times New Roman" w:cs="Times New Roman"/>
          <w:sz w:val="24"/>
        </w:rPr>
        <w:t xml:space="preserve"> Fig</w:t>
      </w:r>
      <w:r w:rsidR="006D4255" w:rsidRPr="003C1871">
        <w:rPr>
          <w:rFonts w:ascii="Times New Roman" w:hAnsi="Times New Roman" w:cs="Times New Roman"/>
          <w:sz w:val="24"/>
        </w:rPr>
        <w:t>ure</w:t>
      </w:r>
      <w:r w:rsidR="009F664F">
        <w:rPr>
          <w:rFonts w:ascii="Times New Roman" w:hAnsi="Times New Roman" w:cs="Times New Roman"/>
          <w:sz w:val="24"/>
        </w:rPr>
        <w:t xml:space="preserve"> 4</w:t>
      </w:r>
      <w:r w:rsidR="0068367F">
        <w:rPr>
          <w:rFonts w:ascii="Times New Roman" w:hAnsi="Times New Roman" w:cs="Times New Roman"/>
          <w:sz w:val="24"/>
        </w:rPr>
        <w:t>.</w:t>
      </w:r>
    </w:p>
    <w:p w14:paraId="0B22F036" w14:textId="77777777" w:rsidR="00322AF7" w:rsidRDefault="00322AF7" w:rsidP="007E7DAB">
      <w:pPr>
        <w:rPr>
          <w:rFonts w:cs="Arial"/>
          <w:sz w:val="22"/>
          <w:szCs w:val="22"/>
        </w:rPr>
      </w:pPr>
    </w:p>
    <w:p w14:paraId="3DA63D33" w14:textId="1748E9FC" w:rsidR="002A778A" w:rsidRDefault="003A2372" w:rsidP="007E7DAB">
      <w:pPr>
        <w:rPr>
          <w:rFonts w:cs="Arial"/>
          <w:b/>
          <w:sz w:val="22"/>
          <w:szCs w:val="22"/>
        </w:rPr>
      </w:pPr>
      <w:r>
        <w:rPr>
          <w:rFonts w:cs="Arial"/>
          <w:b/>
          <w:noProof/>
          <w:sz w:val="22"/>
          <w:szCs w:val="22"/>
          <w:lang w:val="en-US" w:eastAsia="en-US"/>
        </w:rPr>
        <w:drawing>
          <wp:inline distT="0" distB="0" distL="0" distR="0" wp14:anchorId="7957CC5D" wp14:editId="2A89E28A">
            <wp:extent cx="5930900" cy="3098800"/>
            <wp:effectExtent l="0" t="0" r="12700" b="0"/>
            <wp:docPr id="6" name="Picture 6" descr="DRTPdoubles/fig4%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TPdoubles/fig4%20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3098800"/>
                    </a:xfrm>
                    <a:prstGeom prst="rect">
                      <a:avLst/>
                    </a:prstGeom>
                    <a:noFill/>
                    <a:ln>
                      <a:noFill/>
                    </a:ln>
                  </pic:spPr>
                </pic:pic>
              </a:graphicData>
            </a:graphic>
          </wp:inline>
        </w:drawing>
      </w:r>
    </w:p>
    <w:p w14:paraId="20234618" w14:textId="77777777" w:rsidR="002A778A" w:rsidRDefault="002A778A" w:rsidP="007E7DAB">
      <w:pPr>
        <w:rPr>
          <w:rFonts w:cs="Arial"/>
          <w:b/>
          <w:sz w:val="22"/>
          <w:szCs w:val="22"/>
        </w:rPr>
      </w:pPr>
    </w:p>
    <w:p w14:paraId="3F84531E" w14:textId="1165A4CE" w:rsidR="00251BAC" w:rsidRPr="00090DEA" w:rsidRDefault="009F664F" w:rsidP="00090DEA">
      <w:pPr>
        <w:rPr>
          <w:rFonts w:ascii="Times New Roman" w:hAnsi="Times New Roman" w:cs="Times New Roman"/>
          <w:b/>
          <w:sz w:val="24"/>
        </w:rPr>
      </w:pPr>
      <w:r w:rsidRPr="00FA15C1">
        <w:rPr>
          <w:rFonts w:ascii="Times New Roman" w:hAnsi="Times New Roman" w:cs="Times New Roman"/>
          <w:sz w:val="24"/>
        </w:rPr>
        <w:t xml:space="preserve">Figure </w:t>
      </w:r>
      <w:r>
        <w:rPr>
          <w:rFonts w:ascii="Times New Roman" w:hAnsi="Times New Roman" w:cs="Times New Roman"/>
          <w:sz w:val="24"/>
        </w:rPr>
        <w:t>4 (L):</w:t>
      </w:r>
      <w:r w:rsidRPr="00FA15C1">
        <w:rPr>
          <w:rFonts w:ascii="Times New Roman" w:hAnsi="Times New Roman" w:cs="Times New Roman"/>
          <w:b/>
          <w:sz w:val="24"/>
        </w:rPr>
        <w:t xml:space="preserve"> </w:t>
      </w:r>
      <w:r w:rsidR="001B30B3">
        <w:rPr>
          <w:rFonts w:ascii="Times New Roman" w:hAnsi="Times New Roman" w:cs="Times New Roman"/>
          <w:sz w:val="24"/>
        </w:rPr>
        <w:t>Student F</w:t>
      </w:r>
      <w:r w:rsidRPr="00FA15C1">
        <w:rPr>
          <w:rFonts w:ascii="Times New Roman" w:hAnsi="Times New Roman" w:cs="Times New Roman"/>
          <w:sz w:val="24"/>
        </w:rPr>
        <w:t xml:space="preserve"> (dyslexic) Day 2 Drawing 3</w:t>
      </w:r>
      <w:r>
        <w:rPr>
          <w:rFonts w:ascii="Times New Roman" w:hAnsi="Times New Roman" w:cs="Times New Roman"/>
          <w:sz w:val="24"/>
        </w:rPr>
        <w:t>. (R)</w:t>
      </w:r>
      <w:r w:rsidR="001D56F0">
        <w:rPr>
          <w:rFonts w:ascii="Times New Roman" w:hAnsi="Times New Roman" w:cs="Times New Roman"/>
          <w:sz w:val="24"/>
        </w:rPr>
        <w:t>:</w:t>
      </w:r>
      <w:r w:rsidR="00A03322" w:rsidRPr="00FA15C1">
        <w:rPr>
          <w:rFonts w:ascii="Times New Roman" w:hAnsi="Times New Roman" w:cs="Times New Roman"/>
          <w:b/>
          <w:sz w:val="24"/>
        </w:rPr>
        <w:t xml:space="preserve"> </w:t>
      </w:r>
      <w:r w:rsidR="001B30B3">
        <w:rPr>
          <w:rFonts w:ascii="Times New Roman" w:hAnsi="Times New Roman" w:cs="Times New Roman"/>
          <w:sz w:val="24"/>
        </w:rPr>
        <w:t>Student G</w:t>
      </w:r>
      <w:r w:rsidR="00B1188B" w:rsidRPr="00FA15C1">
        <w:rPr>
          <w:rFonts w:ascii="Times New Roman" w:hAnsi="Times New Roman" w:cs="Times New Roman"/>
          <w:sz w:val="24"/>
        </w:rPr>
        <w:t xml:space="preserve"> (non-</w:t>
      </w:r>
      <w:r w:rsidR="00F1794F" w:rsidRPr="00FA15C1">
        <w:rPr>
          <w:rFonts w:ascii="Times New Roman" w:hAnsi="Times New Roman" w:cs="Times New Roman"/>
          <w:sz w:val="24"/>
        </w:rPr>
        <w:t>dyslexic) January</w:t>
      </w:r>
      <w:r w:rsidR="00750382" w:rsidRPr="00FA15C1">
        <w:rPr>
          <w:rFonts w:ascii="Times New Roman" w:hAnsi="Times New Roman" w:cs="Times New Roman"/>
          <w:sz w:val="24"/>
        </w:rPr>
        <w:t xml:space="preserve"> 2016 follow-up workshop</w:t>
      </w:r>
      <w:r w:rsidR="001D56F0">
        <w:rPr>
          <w:rFonts w:ascii="Times New Roman" w:hAnsi="Times New Roman" w:cs="Times New Roman"/>
          <w:sz w:val="24"/>
        </w:rPr>
        <w:t>.</w:t>
      </w:r>
    </w:p>
    <w:p w14:paraId="1516B6FF" w14:textId="77777777" w:rsidR="00251BAC" w:rsidRDefault="00251BAC" w:rsidP="007E7DAB">
      <w:pPr>
        <w:rPr>
          <w:rFonts w:cs="Arial"/>
          <w:b/>
          <w:sz w:val="22"/>
          <w:szCs w:val="22"/>
        </w:rPr>
      </w:pPr>
    </w:p>
    <w:p w14:paraId="00EC619A" w14:textId="1746CF77" w:rsidR="00A50F93" w:rsidRPr="003C1871" w:rsidRDefault="00F76EE6" w:rsidP="00090DEA">
      <w:pPr>
        <w:rPr>
          <w:rFonts w:ascii="Times New Roman" w:hAnsi="Times New Roman" w:cs="Times New Roman"/>
          <w:b/>
          <w:color w:val="1A1A1A"/>
          <w:sz w:val="24"/>
          <w:lang w:val="en-US"/>
        </w:rPr>
      </w:pPr>
      <w:r>
        <w:rPr>
          <w:rFonts w:ascii="Times New Roman" w:hAnsi="Times New Roman" w:cs="Times New Roman"/>
          <w:b/>
          <w:color w:val="1A1A1A"/>
          <w:sz w:val="24"/>
          <w:lang w:val="en-US"/>
        </w:rPr>
        <w:t>Conclusions</w:t>
      </w:r>
    </w:p>
    <w:p w14:paraId="5FC2189A" w14:textId="77777777" w:rsidR="00A50F93" w:rsidRPr="003C1871" w:rsidRDefault="00A50F93" w:rsidP="007E7DAB">
      <w:pPr>
        <w:rPr>
          <w:rFonts w:ascii="Times New Roman" w:hAnsi="Times New Roman" w:cs="Times New Roman"/>
          <w:sz w:val="24"/>
        </w:rPr>
      </w:pPr>
    </w:p>
    <w:p w14:paraId="3436A35A" w14:textId="16E68571" w:rsidR="00A50F93" w:rsidRDefault="00A50F93" w:rsidP="0026592B">
      <w:pPr>
        <w:spacing w:line="480" w:lineRule="auto"/>
        <w:rPr>
          <w:rFonts w:ascii="Times New Roman" w:hAnsi="Times New Roman" w:cs="Times New Roman"/>
          <w:sz w:val="24"/>
        </w:rPr>
      </w:pPr>
      <w:r w:rsidRPr="003C1871">
        <w:rPr>
          <w:rFonts w:ascii="Times New Roman" w:hAnsi="Times New Roman" w:cs="Times New Roman"/>
          <w:sz w:val="24"/>
        </w:rPr>
        <w:t xml:space="preserve">Analysis of the </w:t>
      </w:r>
      <w:r w:rsidR="0083685A" w:rsidRPr="003C1871">
        <w:rPr>
          <w:rFonts w:ascii="Times New Roman" w:hAnsi="Times New Roman" w:cs="Times New Roman"/>
          <w:sz w:val="24"/>
        </w:rPr>
        <w:t xml:space="preserve">Likert Scale </w:t>
      </w:r>
      <w:r w:rsidRPr="003C1871">
        <w:rPr>
          <w:rFonts w:ascii="Times New Roman" w:hAnsi="Times New Roman" w:cs="Times New Roman"/>
          <w:sz w:val="24"/>
        </w:rPr>
        <w:t>questionnaire administered before and after the workshops indicates</w:t>
      </w:r>
      <w:r w:rsidR="00AE2324" w:rsidRPr="003C1871">
        <w:rPr>
          <w:rFonts w:ascii="Times New Roman" w:hAnsi="Times New Roman" w:cs="Times New Roman"/>
          <w:sz w:val="24"/>
        </w:rPr>
        <w:t xml:space="preserve"> a</w:t>
      </w:r>
      <w:r w:rsidRPr="003C1871">
        <w:rPr>
          <w:rFonts w:ascii="Times New Roman" w:hAnsi="Times New Roman" w:cs="Times New Roman"/>
          <w:sz w:val="24"/>
        </w:rPr>
        <w:t xml:space="preserve"> pos</w:t>
      </w:r>
      <w:r w:rsidR="00852A99" w:rsidRPr="003C1871">
        <w:rPr>
          <w:rFonts w:ascii="Times New Roman" w:hAnsi="Times New Roman" w:cs="Times New Roman"/>
          <w:sz w:val="24"/>
        </w:rPr>
        <w:t>itive shift in students’ attitud</w:t>
      </w:r>
      <w:r w:rsidRPr="003C1871">
        <w:rPr>
          <w:rFonts w:ascii="Times New Roman" w:hAnsi="Times New Roman" w:cs="Times New Roman"/>
          <w:sz w:val="24"/>
        </w:rPr>
        <w:t>es</w:t>
      </w:r>
      <w:r w:rsidR="00AE2324" w:rsidRPr="003C1871">
        <w:rPr>
          <w:rFonts w:ascii="Times New Roman" w:hAnsi="Times New Roman" w:cs="Times New Roman"/>
          <w:sz w:val="24"/>
        </w:rPr>
        <w:t xml:space="preserve"> over the period of the workshops</w:t>
      </w:r>
      <w:r w:rsidRPr="003C1871">
        <w:rPr>
          <w:rFonts w:ascii="Times New Roman" w:hAnsi="Times New Roman" w:cs="Times New Roman"/>
          <w:sz w:val="24"/>
        </w:rPr>
        <w:t xml:space="preserve"> towards the awareness and understanding of the fundamental concepts and str</w:t>
      </w:r>
      <w:r w:rsidR="00AE2324" w:rsidRPr="003C1871">
        <w:rPr>
          <w:rFonts w:ascii="Times New Roman" w:hAnsi="Times New Roman" w:cs="Times New Roman"/>
          <w:sz w:val="24"/>
        </w:rPr>
        <w:t>ategies covered</w:t>
      </w:r>
      <w:r w:rsidRPr="003C1871">
        <w:rPr>
          <w:rFonts w:ascii="Times New Roman" w:hAnsi="Times New Roman" w:cs="Times New Roman"/>
          <w:sz w:val="24"/>
        </w:rPr>
        <w:t xml:space="preserve">. </w:t>
      </w:r>
      <w:r w:rsidR="00153958" w:rsidRPr="003C1871">
        <w:rPr>
          <w:rFonts w:ascii="Times New Roman" w:hAnsi="Times New Roman" w:cs="Times New Roman"/>
          <w:sz w:val="24"/>
        </w:rPr>
        <w:t>(</w:t>
      </w:r>
      <w:r w:rsidR="00770E44" w:rsidRPr="002F36B7">
        <w:rPr>
          <w:rFonts w:ascii="Times New Roman" w:hAnsi="Times New Roman" w:cs="Times New Roman"/>
          <w:sz w:val="24"/>
        </w:rPr>
        <w:t xml:space="preserve">Table </w:t>
      </w:r>
      <w:r w:rsidR="00407EDA">
        <w:rPr>
          <w:rFonts w:ascii="Times New Roman" w:hAnsi="Times New Roman" w:cs="Times New Roman"/>
          <w:sz w:val="24"/>
        </w:rPr>
        <w:t>1</w:t>
      </w:r>
      <w:r w:rsidR="00AE2324" w:rsidRPr="003C1871">
        <w:rPr>
          <w:rFonts w:ascii="Times New Roman" w:hAnsi="Times New Roman" w:cs="Times New Roman"/>
          <w:sz w:val="24"/>
        </w:rPr>
        <w:t xml:space="preserve">) This correlates with an increase in confidence towards the construction of drawings. </w:t>
      </w:r>
      <w:r w:rsidRPr="003C1871">
        <w:rPr>
          <w:rFonts w:ascii="Times New Roman" w:hAnsi="Times New Roman" w:cs="Times New Roman"/>
          <w:sz w:val="24"/>
        </w:rPr>
        <w:t>There appears</w:t>
      </w:r>
      <w:r w:rsidR="006F5908">
        <w:rPr>
          <w:rFonts w:ascii="Times New Roman" w:hAnsi="Times New Roman" w:cs="Times New Roman"/>
          <w:sz w:val="24"/>
        </w:rPr>
        <w:t xml:space="preserve"> to be</w:t>
      </w:r>
      <w:r w:rsidR="00AE2324" w:rsidRPr="003C1871">
        <w:rPr>
          <w:rFonts w:ascii="Times New Roman" w:hAnsi="Times New Roman" w:cs="Times New Roman"/>
          <w:sz w:val="24"/>
        </w:rPr>
        <w:t xml:space="preserve"> similar positive shifts in both dyslexic/</w:t>
      </w:r>
      <w:proofErr w:type="spellStart"/>
      <w:r w:rsidR="00AE2324" w:rsidRPr="003C1871">
        <w:rPr>
          <w:rFonts w:ascii="Times New Roman" w:hAnsi="Times New Roman" w:cs="Times New Roman"/>
          <w:sz w:val="24"/>
        </w:rPr>
        <w:t>dyspraxic</w:t>
      </w:r>
      <w:proofErr w:type="spellEnd"/>
      <w:r w:rsidR="00AE2324" w:rsidRPr="003C1871">
        <w:rPr>
          <w:rFonts w:ascii="Times New Roman" w:hAnsi="Times New Roman" w:cs="Times New Roman"/>
          <w:sz w:val="24"/>
        </w:rPr>
        <w:t xml:space="preserve"> students and non-statemented students:  this </w:t>
      </w:r>
      <w:r w:rsidR="00F76EE6">
        <w:rPr>
          <w:rFonts w:ascii="Times New Roman" w:hAnsi="Times New Roman" w:cs="Times New Roman"/>
          <w:sz w:val="24"/>
        </w:rPr>
        <w:t xml:space="preserve">could </w:t>
      </w:r>
      <w:r w:rsidR="00AE2324" w:rsidRPr="003C1871">
        <w:rPr>
          <w:rFonts w:ascii="Times New Roman" w:hAnsi="Times New Roman" w:cs="Times New Roman"/>
          <w:sz w:val="24"/>
        </w:rPr>
        <w:t>be construed as evidence of the teaching strategies’ potential to address the issue of inclusivity</w:t>
      </w:r>
      <w:r w:rsidR="00B2762F" w:rsidRPr="003C1871">
        <w:rPr>
          <w:rFonts w:ascii="Times New Roman" w:hAnsi="Times New Roman" w:cs="Times New Roman"/>
          <w:sz w:val="24"/>
        </w:rPr>
        <w:t xml:space="preserve"> within the pedagogy of the art school</w:t>
      </w:r>
      <w:r w:rsidR="00F76EE6">
        <w:rPr>
          <w:rFonts w:ascii="Times New Roman" w:hAnsi="Times New Roman" w:cs="Times New Roman"/>
          <w:sz w:val="24"/>
        </w:rPr>
        <w:t>.</w:t>
      </w:r>
      <w:r w:rsidR="00AE2324" w:rsidRPr="003C1871">
        <w:rPr>
          <w:rFonts w:ascii="Times New Roman" w:hAnsi="Times New Roman" w:cs="Times New Roman"/>
          <w:sz w:val="24"/>
        </w:rPr>
        <w:t xml:space="preserve"> </w:t>
      </w:r>
    </w:p>
    <w:p w14:paraId="128CF224" w14:textId="77777777" w:rsidR="00F1794F" w:rsidRDefault="00F1794F" w:rsidP="0026592B">
      <w:pPr>
        <w:spacing w:line="480" w:lineRule="auto"/>
        <w:rPr>
          <w:rFonts w:ascii="Times New Roman" w:hAnsi="Times New Roman" w:cs="Times New Roman"/>
          <w:sz w:val="24"/>
        </w:rPr>
      </w:pPr>
    </w:p>
    <w:p w14:paraId="443203FA" w14:textId="77777777" w:rsidR="00F1794F" w:rsidRPr="003C1871" w:rsidRDefault="00F1794F" w:rsidP="0026592B">
      <w:pPr>
        <w:spacing w:line="480" w:lineRule="auto"/>
        <w:rPr>
          <w:rFonts w:ascii="Times New Roman" w:hAnsi="Times New Roman" w:cs="Times New Roman"/>
          <w:sz w:val="24"/>
        </w:rPr>
      </w:pPr>
    </w:p>
    <w:p w14:paraId="359BC05F" w14:textId="77777777" w:rsidR="00770E44" w:rsidRDefault="00770E44"/>
    <w:tbl>
      <w:tblPr>
        <w:tblStyle w:val="TableGrid"/>
        <w:tblW w:w="0" w:type="auto"/>
        <w:tblLook w:val="04A0" w:firstRow="1" w:lastRow="0" w:firstColumn="1" w:lastColumn="0" w:noHBand="0" w:noVBand="1"/>
      </w:tblPr>
      <w:tblGrid>
        <w:gridCol w:w="3824"/>
        <w:gridCol w:w="1321"/>
        <w:gridCol w:w="1321"/>
        <w:gridCol w:w="1321"/>
        <w:gridCol w:w="1321"/>
      </w:tblGrid>
      <w:tr w:rsidR="00770E44" w14:paraId="62E5E051" w14:textId="77777777" w:rsidTr="00770E44">
        <w:tc>
          <w:tcPr>
            <w:tcW w:w="3824" w:type="dxa"/>
          </w:tcPr>
          <w:p w14:paraId="332FBA54" w14:textId="77777777" w:rsidR="00770E44" w:rsidRPr="00115430" w:rsidRDefault="00770E44">
            <w:pPr>
              <w:rPr>
                <w:rFonts w:ascii="Times" w:hAnsi="Times"/>
              </w:rPr>
            </w:pPr>
          </w:p>
        </w:tc>
        <w:tc>
          <w:tcPr>
            <w:tcW w:w="2519" w:type="dxa"/>
            <w:gridSpan w:val="2"/>
          </w:tcPr>
          <w:p w14:paraId="490BFCBC" w14:textId="55E789C4" w:rsidR="00770E44" w:rsidRPr="00115430" w:rsidRDefault="00770E44" w:rsidP="00770E44">
            <w:pPr>
              <w:jc w:val="center"/>
              <w:rPr>
                <w:rFonts w:ascii="Times" w:hAnsi="Times" w:cs="Arial"/>
              </w:rPr>
            </w:pPr>
            <w:r w:rsidRPr="00115430">
              <w:rPr>
                <w:rFonts w:ascii="Times" w:hAnsi="Times" w:cs="Arial"/>
              </w:rPr>
              <w:t>Dyslexic/</w:t>
            </w:r>
            <w:proofErr w:type="spellStart"/>
            <w:r w:rsidRPr="00115430">
              <w:rPr>
                <w:rFonts w:ascii="Times" w:hAnsi="Times" w:cs="Arial"/>
              </w:rPr>
              <w:t>dyspraxic</w:t>
            </w:r>
            <w:proofErr w:type="spellEnd"/>
            <w:r w:rsidRPr="00115430">
              <w:rPr>
                <w:rFonts w:ascii="Times" w:hAnsi="Times" w:cs="Arial"/>
              </w:rPr>
              <w:t xml:space="preserve"> </w:t>
            </w:r>
            <w:r w:rsidR="003747B6">
              <w:rPr>
                <w:rFonts w:ascii="Times" w:hAnsi="Times" w:cs="Arial"/>
              </w:rPr>
              <w:t>students</w:t>
            </w:r>
          </w:p>
        </w:tc>
        <w:tc>
          <w:tcPr>
            <w:tcW w:w="2519" w:type="dxa"/>
            <w:gridSpan w:val="2"/>
          </w:tcPr>
          <w:p w14:paraId="6BEB986D" w14:textId="65EC308F" w:rsidR="00770E44" w:rsidRPr="00115430" w:rsidRDefault="00770E44" w:rsidP="00770E44">
            <w:pPr>
              <w:jc w:val="center"/>
              <w:rPr>
                <w:rFonts w:ascii="Times" w:hAnsi="Times" w:cs="Arial"/>
              </w:rPr>
            </w:pPr>
            <w:r w:rsidRPr="00115430">
              <w:rPr>
                <w:rFonts w:ascii="Times" w:hAnsi="Times" w:cs="Arial"/>
              </w:rPr>
              <w:t>Non-dyslexic/</w:t>
            </w:r>
            <w:proofErr w:type="spellStart"/>
            <w:r w:rsidRPr="00115430">
              <w:rPr>
                <w:rFonts w:ascii="Times" w:hAnsi="Times" w:cs="Arial"/>
              </w:rPr>
              <w:t>dyspraxic</w:t>
            </w:r>
            <w:proofErr w:type="spellEnd"/>
            <w:r w:rsidRPr="00115430">
              <w:rPr>
                <w:rFonts w:ascii="Times" w:hAnsi="Times" w:cs="Arial"/>
              </w:rPr>
              <w:t xml:space="preserve"> </w:t>
            </w:r>
            <w:r w:rsidR="003747B6">
              <w:rPr>
                <w:rFonts w:ascii="Times" w:hAnsi="Times" w:cs="Arial"/>
              </w:rPr>
              <w:t>students</w:t>
            </w:r>
          </w:p>
          <w:p w14:paraId="48438F86" w14:textId="77777777" w:rsidR="00770E44" w:rsidRPr="00115430" w:rsidRDefault="00770E44" w:rsidP="00770E44">
            <w:pPr>
              <w:jc w:val="center"/>
              <w:rPr>
                <w:rFonts w:ascii="Times" w:hAnsi="Times" w:cs="Arial"/>
              </w:rPr>
            </w:pPr>
          </w:p>
        </w:tc>
      </w:tr>
      <w:tr w:rsidR="00770E44" w14:paraId="45E8E98C" w14:textId="77777777" w:rsidTr="00770E44">
        <w:tc>
          <w:tcPr>
            <w:tcW w:w="3824" w:type="dxa"/>
          </w:tcPr>
          <w:p w14:paraId="27DB7F0F" w14:textId="77777777" w:rsidR="00770E44" w:rsidRPr="00115430" w:rsidRDefault="00770E44">
            <w:pPr>
              <w:rPr>
                <w:rFonts w:ascii="Times" w:hAnsi="Times"/>
              </w:rPr>
            </w:pPr>
          </w:p>
        </w:tc>
        <w:tc>
          <w:tcPr>
            <w:tcW w:w="1259" w:type="dxa"/>
          </w:tcPr>
          <w:p w14:paraId="2AA6310D" w14:textId="77777777" w:rsidR="00770E44" w:rsidRPr="00115430" w:rsidRDefault="00770E44" w:rsidP="00770E44">
            <w:pPr>
              <w:jc w:val="center"/>
              <w:rPr>
                <w:rFonts w:ascii="Times" w:hAnsi="Times"/>
              </w:rPr>
            </w:pPr>
            <w:r w:rsidRPr="00115430">
              <w:rPr>
                <w:rFonts w:ascii="Times" w:hAnsi="Times"/>
              </w:rPr>
              <w:t>Pre</w:t>
            </w:r>
            <w:r>
              <w:rPr>
                <w:rFonts w:ascii="Times" w:hAnsi="Times"/>
              </w:rPr>
              <w:t>-</w:t>
            </w:r>
            <w:r w:rsidRPr="00115430">
              <w:rPr>
                <w:rFonts w:ascii="Times" w:hAnsi="Times"/>
              </w:rPr>
              <w:t xml:space="preserve"> workshop</w:t>
            </w:r>
          </w:p>
        </w:tc>
        <w:tc>
          <w:tcPr>
            <w:tcW w:w="1260" w:type="dxa"/>
          </w:tcPr>
          <w:p w14:paraId="44B487F4" w14:textId="77777777" w:rsidR="00770E44" w:rsidRPr="00115430" w:rsidRDefault="00770E44" w:rsidP="00770E44">
            <w:pPr>
              <w:jc w:val="center"/>
              <w:rPr>
                <w:rFonts w:ascii="Times" w:hAnsi="Times"/>
              </w:rPr>
            </w:pPr>
            <w:r w:rsidRPr="00115430">
              <w:rPr>
                <w:rFonts w:ascii="Times" w:hAnsi="Times"/>
              </w:rPr>
              <w:t>Post</w:t>
            </w:r>
            <w:r>
              <w:rPr>
                <w:rFonts w:ascii="Times" w:hAnsi="Times"/>
              </w:rPr>
              <w:t>-</w:t>
            </w:r>
            <w:r w:rsidRPr="00115430">
              <w:rPr>
                <w:rFonts w:ascii="Times" w:hAnsi="Times"/>
              </w:rPr>
              <w:t xml:space="preserve"> workshop</w:t>
            </w:r>
          </w:p>
        </w:tc>
        <w:tc>
          <w:tcPr>
            <w:tcW w:w="1259" w:type="dxa"/>
          </w:tcPr>
          <w:p w14:paraId="5CD07960" w14:textId="77777777" w:rsidR="00770E44" w:rsidRPr="00115430" w:rsidRDefault="00770E44" w:rsidP="00770E44">
            <w:pPr>
              <w:jc w:val="center"/>
              <w:rPr>
                <w:rFonts w:ascii="Times" w:hAnsi="Times"/>
              </w:rPr>
            </w:pPr>
            <w:r w:rsidRPr="00115430">
              <w:rPr>
                <w:rFonts w:ascii="Times" w:hAnsi="Times"/>
              </w:rPr>
              <w:t>Pre</w:t>
            </w:r>
            <w:r>
              <w:rPr>
                <w:rFonts w:ascii="Times" w:hAnsi="Times"/>
              </w:rPr>
              <w:t>-</w:t>
            </w:r>
            <w:r w:rsidRPr="00115430">
              <w:rPr>
                <w:rFonts w:ascii="Times" w:hAnsi="Times"/>
              </w:rPr>
              <w:t xml:space="preserve"> workshop</w:t>
            </w:r>
          </w:p>
        </w:tc>
        <w:tc>
          <w:tcPr>
            <w:tcW w:w="1260" w:type="dxa"/>
          </w:tcPr>
          <w:p w14:paraId="44CD3AA1" w14:textId="77777777" w:rsidR="00770E44" w:rsidRPr="00115430" w:rsidRDefault="00770E44" w:rsidP="00770E44">
            <w:pPr>
              <w:jc w:val="center"/>
              <w:rPr>
                <w:rFonts w:ascii="Times" w:hAnsi="Times"/>
              </w:rPr>
            </w:pPr>
            <w:r w:rsidRPr="00115430">
              <w:rPr>
                <w:rFonts w:ascii="Times" w:hAnsi="Times"/>
              </w:rPr>
              <w:t>Post</w:t>
            </w:r>
            <w:r>
              <w:rPr>
                <w:rFonts w:ascii="Times" w:hAnsi="Times"/>
              </w:rPr>
              <w:t>-</w:t>
            </w:r>
            <w:r w:rsidRPr="00115430">
              <w:rPr>
                <w:rFonts w:ascii="Times" w:hAnsi="Times"/>
              </w:rPr>
              <w:t>workshop</w:t>
            </w:r>
          </w:p>
          <w:p w14:paraId="104F1BC4" w14:textId="77777777" w:rsidR="00770E44" w:rsidRPr="00115430" w:rsidRDefault="00770E44" w:rsidP="00770E44">
            <w:pPr>
              <w:jc w:val="center"/>
              <w:rPr>
                <w:rFonts w:ascii="Times" w:hAnsi="Times"/>
              </w:rPr>
            </w:pPr>
          </w:p>
        </w:tc>
      </w:tr>
      <w:tr w:rsidR="00770E44" w14:paraId="72202F79" w14:textId="77777777" w:rsidTr="00770E44">
        <w:tc>
          <w:tcPr>
            <w:tcW w:w="3824" w:type="dxa"/>
          </w:tcPr>
          <w:p w14:paraId="1354744E" w14:textId="77777777" w:rsidR="00770E44" w:rsidRPr="00115430" w:rsidRDefault="00770E44" w:rsidP="00770E44">
            <w:pPr>
              <w:rPr>
                <w:rFonts w:ascii="Times" w:hAnsi="Times"/>
              </w:rPr>
            </w:pPr>
            <w:r w:rsidRPr="00115430">
              <w:rPr>
                <w:rFonts w:ascii="Times" w:hAnsi="Times"/>
              </w:rPr>
              <w:t>Seeing ‘Negative Spaces’ is easy</w:t>
            </w:r>
          </w:p>
          <w:p w14:paraId="29FEA303" w14:textId="77777777" w:rsidR="00770E44" w:rsidRPr="00115430" w:rsidRDefault="00770E44">
            <w:pPr>
              <w:rPr>
                <w:rFonts w:ascii="Times" w:hAnsi="Times"/>
              </w:rPr>
            </w:pPr>
          </w:p>
        </w:tc>
        <w:tc>
          <w:tcPr>
            <w:tcW w:w="1259" w:type="dxa"/>
          </w:tcPr>
          <w:p w14:paraId="28C0794A" w14:textId="77777777" w:rsidR="00770E44" w:rsidRPr="00115430" w:rsidRDefault="00770E44" w:rsidP="00770E44">
            <w:pPr>
              <w:jc w:val="center"/>
              <w:rPr>
                <w:rFonts w:ascii="Times" w:hAnsi="Times"/>
              </w:rPr>
            </w:pPr>
            <w:r>
              <w:rPr>
                <w:rFonts w:ascii="Times" w:hAnsi="Times"/>
              </w:rPr>
              <w:t>5.00</w:t>
            </w:r>
          </w:p>
        </w:tc>
        <w:tc>
          <w:tcPr>
            <w:tcW w:w="1260" w:type="dxa"/>
          </w:tcPr>
          <w:p w14:paraId="7AF9E57E" w14:textId="77777777" w:rsidR="00770E44" w:rsidRPr="00115430" w:rsidRDefault="00770E44" w:rsidP="00770E44">
            <w:pPr>
              <w:jc w:val="center"/>
              <w:rPr>
                <w:rFonts w:ascii="Times" w:hAnsi="Times"/>
              </w:rPr>
            </w:pPr>
            <w:r>
              <w:rPr>
                <w:rFonts w:ascii="Times" w:hAnsi="Times"/>
              </w:rPr>
              <w:t>5.63</w:t>
            </w:r>
          </w:p>
        </w:tc>
        <w:tc>
          <w:tcPr>
            <w:tcW w:w="1259" w:type="dxa"/>
          </w:tcPr>
          <w:p w14:paraId="5FE61C44" w14:textId="77777777" w:rsidR="00770E44" w:rsidRPr="00115430" w:rsidRDefault="00770E44" w:rsidP="00770E44">
            <w:pPr>
              <w:jc w:val="center"/>
              <w:rPr>
                <w:rFonts w:ascii="Times" w:hAnsi="Times"/>
              </w:rPr>
            </w:pPr>
            <w:r>
              <w:rPr>
                <w:rFonts w:ascii="Times" w:hAnsi="Times"/>
              </w:rPr>
              <w:t>4.60</w:t>
            </w:r>
          </w:p>
        </w:tc>
        <w:tc>
          <w:tcPr>
            <w:tcW w:w="1260" w:type="dxa"/>
          </w:tcPr>
          <w:p w14:paraId="19D74289" w14:textId="77777777" w:rsidR="00770E44" w:rsidRPr="00115430" w:rsidRDefault="00770E44" w:rsidP="00770E44">
            <w:pPr>
              <w:jc w:val="center"/>
              <w:rPr>
                <w:rFonts w:ascii="Times" w:hAnsi="Times"/>
              </w:rPr>
            </w:pPr>
            <w:r>
              <w:rPr>
                <w:rFonts w:ascii="Times" w:hAnsi="Times"/>
              </w:rPr>
              <w:t>5.60</w:t>
            </w:r>
          </w:p>
        </w:tc>
      </w:tr>
      <w:tr w:rsidR="00770E44" w14:paraId="50A338D6" w14:textId="77777777" w:rsidTr="00770E44">
        <w:tc>
          <w:tcPr>
            <w:tcW w:w="3824" w:type="dxa"/>
          </w:tcPr>
          <w:p w14:paraId="57CA2D84" w14:textId="77777777" w:rsidR="00770E44" w:rsidRDefault="00770E44">
            <w:pPr>
              <w:rPr>
                <w:rFonts w:ascii="Times" w:hAnsi="Times"/>
              </w:rPr>
            </w:pPr>
            <w:r>
              <w:rPr>
                <w:rFonts w:ascii="Times" w:hAnsi="Times"/>
              </w:rPr>
              <w:t>S</w:t>
            </w:r>
            <w:r w:rsidRPr="00115430">
              <w:rPr>
                <w:rFonts w:ascii="Times" w:hAnsi="Times"/>
              </w:rPr>
              <w:t>eeing ‘Contrast Boundaries’</w:t>
            </w:r>
            <w:r>
              <w:rPr>
                <w:rFonts w:ascii="Times" w:hAnsi="Times"/>
              </w:rPr>
              <w:t xml:space="preserve"> is easy</w:t>
            </w:r>
          </w:p>
          <w:p w14:paraId="024104D6" w14:textId="77777777" w:rsidR="00770E44" w:rsidRPr="00115430" w:rsidRDefault="00770E44">
            <w:pPr>
              <w:rPr>
                <w:rFonts w:ascii="Times" w:hAnsi="Times"/>
              </w:rPr>
            </w:pPr>
          </w:p>
        </w:tc>
        <w:tc>
          <w:tcPr>
            <w:tcW w:w="1259" w:type="dxa"/>
          </w:tcPr>
          <w:p w14:paraId="13633E17" w14:textId="77777777" w:rsidR="00770E44" w:rsidRPr="00115430" w:rsidRDefault="00770E44" w:rsidP="00770E44">
            <w:pPr>
              <w:jc w:val="center"/>
              <w:rPr>
                <w:rFonts w:ascii="Times" w:hAnsi="Times"/>
              </w:rPr>
            </w:pPr>
            <w:r w:rsidRPr="00115430">
              <w:rPr>
                <w:rFonts w:ascii="Times" w:hAnsi="Times"/>
              </w:rPr>
              <w:t>3</w:t>
            </w:r>
            <w:r>
              <w:rPr>
                <w:rFonts w:ascii="Times" w:hAnsi="Times"/>
              </w:rPr>
              <w:t>.00</w:t>
            </w:r>
          </w:p>
        </w:tc>
        <w:tc>
          <w:tcPr>
            <w:tcW w:w="1260" w:type="dxa"/>
          </w:tcPr>
          <w:p w14:paraId="6151C29C" w14:textId="77777777" w:rsidR="00770E44" w:rsidRPr="00115430" w:rsidRDefault="00770E44" w:rsidP="00770E44">
            <w:pPr>
              <w:jc w:val="center"/>
              <w:rPr>
                <w:rFonts w:ascii="Times" w:hAnsi="Times"/>
              </w:rPr>
            </w:pPr>
            <w:r>
              <w:rPr>
                <w:rFonts w:ascii="Times" w:hAnsi="Times"/>
              </w:rPr>
              <w:t>4.13</w:t>
            </w:r>
          </w:p>
        </w:tc>
        <w:tc>
          <w:tcPr>
            <w:tcW w:w="1259" w:type="dxa"/>
          </w:tcPr>
          <w:p w14:paraId="18A3CBBE" w14:textId="77777777" w:rsidR="00770E44" w:rsidRPr="00115430" w:rsidRDefault="00770E44" w:rsidP="00770E44">
            <w:pPr>
              <w:jc w:val="center"/>
              <w:rPr>
                <w:rFonts w:ascii="Times" w:hAnsi="Times"/>
              </w:rPr>
            </w:pPr>
            <w:r>
              <w:rPr>
                <w:rFonts w:ascii="Times" w:hAnsi="Times"/>
              </w:rPr>
              <w:t>2.00</w:t>
            </w:r>
          </w:p>
        </w:tc>
        <w:tc>
          <w:tcPr>
            <w:tcW w:w="1260" w:type="dxa"/>
          </w:tcPr>
          <w:p w14:paraId="5ECBEF2B" w14:textId="77777777" w:rsidR="00770E44" w:rsidRPr="00115430" w:rsidRDefault="00770E44" w:rsidP="00770E44">
            <w:pPr>
              <w:jc w:val="center"/>
              <w:rPr>
                <w:rFonts w:ascii="Times" w:hAnsi="Times"/>
              </w:rPr>
            </w:pPr>
            <w:r>
              <w:rPr>
                <w:rFonts w:ascii="Times" w:hAnsi="Times"/>
              </w:rPr>
              <w:t>3.80</w:t>
            </w:r>
          </w:p>
        </w:tc>
      </w:tr>
      <w:tr w:rsidR="00770E44" w14:paraId="2445DC05" w14:textId="77777777" w:rsidTr="00770E44">
        <w:tc>
          <w:tcPr>
            <w:tcW w:w="3824" w:type="dxa"/>
          </w:tcPr>
          <w:p w14:paraId="20C83905" w14:textId="77777777" w:rsidR="00770E44" w:rsidRPr="00115430" w:rsidRDefault="00770E44" w:rsidP="00770E44">
            <w:pPr>
              <w:rPr>
                <w:rFonts w:ascii="Times" w:hAnsi="Times"/>
              </w:rPr>
            </w:pPr>
            <w:r w:rsidRPr="00115430">
              <w:rPr>
                <w:rFonts w:ascii="Times" w:hAnsi="Times"/>
              </w:rPr>
              <w:t>Controlling Proportion is easy</w:t>
            </w:r>
          </w:p>
          <w:p w14:paraId="3C402F09" w14:textId="77777777" w:rsidR="00770E44" w:rsidRPr="00115430" w:rsidRDefault="00770E44">
            <w:pPr>
              <w:rPr>
                <w:rFonts w:ascii="Times" w:hAnsi="Times"/>
              </w:rPr>
            </w:pPr>
          </w:p>
        </w:tc>
        <w:tc>
          <w:tcPr>
            <w:tcW w:w="1259" w:type="dxa"/>
          </w:tcPr>
          <w:p w14:paraId="05594B48" w14:textId="77777777" w:rsidR="00770E44" w:rsidRPr="00115430" w:rsidRDefault="00770E44" w:rsidP="00770E44">
            <w:pPr>
              <w:jc w:val="center"/>
              <w:rPr>
                <w:rFonts w:ascii="Times" w:hAnsi="Times"/>
              </w:rPr>
            </w:pPr>
            <w:r>
              <w:rPr>
                <w:rFonts w:ascii="Times" w:hAnsi="Times"/>
              </w:rPr>
              <w:t>2.88</w:t>
            </w:r>
          </w:p>
        </w:tc>
        <w:tc>
          <w:tcPr>
            <w:tcW w:w="1260" w:type="dxa"/>
          </w:tcPr>
          <w:p w14:paraId="4DA9C8EB" w14:textId="77777777" w:rsidR="00770E44" w:rsidRPr="00115430" w:rsidRDefault="00770E44" w:rsidP="00770E44">
            <w:pPr>
              <w:jc w:val="center"/>
              <w:rPr>
                <w:rFonts w:ascii="Times" w:hAnsi="Times"/>
              </w:rPr>
            </w:pPr>
            <w:r>
              <w:rPr>
                <w:rFonts w:ascii="Times" w:hAnsi="Times"/>
              </w:rPr>
              <w:t>3.50</w:t>
            </w:r>
          </w:p>
        </w:tc>
        <w:tc>
          <w:tcPr>
            <w:tcW w:w="1259" w:type="dxa"/>
          </w:tcPr>
          <w:p w14:paraId="058DCF51" w14:textId="77777777" w:rsidR="00770E44" w:rsidRPr="00115430" w:rsidRDefault="00770E44" w:rsidP="00770E44">
            <w:pPr>
              <w:jc w:val="center"/>
              <w:rPr>
                <w:rFonts w:ascii="Times" w:hAnsi="Times"/>
              </w:rPr>
            </w:pPr>
            <w:r>
              <w:rPr>
                <w:rFonts w:ascii="Times" w:hAnsi="Times"/>
              </w:rPr>
              <w:t>4.00</w:t>
            </w:r>
          </w:p>
        </w:tc>
        <w:tc>
          <w:tcPr>
            <w:tcW w:w="1260" w:type="dxa"/>
          </w:tcPr>
          <w:p w14:paraId="2C571824" w14:textId="77777777" w:rsidR="00770E44" w:rsidRPr="00115430" w:rsidRDefault="00770E44" w:rsidP="00770E44">
            <w:pPr>
              <w:jc w:val="center"/>
              <w:rPr>
                <w:rFonts w:ascii="Times" w:hAnsi="Times"/>
              </w:rPr>
            </w:pPr>
            <w:r>
              <w:rPr>
                <w:rFonts w:ascii="Times" w:hAnsi="Times"/>
              </w:rPr>
              <w:t>5.00</w:t>
            </w:r>
          </w:p>
        </w:tc>
      </w:tr>
      <w:tr w:rsidR="00770E44" w14:paraId="40675429" w14:textId="77777777" w:rsidTr="00770E44">
        <w:tc>
          <w:tcPr>
            <w:tcW w:w="3824" w:type="dxa"/>
          </w:tcPr>
          <w:p w14:paraId="27167579" w14:textId="77777777" w:rsidR="00770E44" w:rsidRDefault="00770E44">
            <w:pPr>
              <w:rPr>
                <w:rFonts w:ascii="Times" w:hAnsi="Times"/>
              </w:rPr>
            </w:pPr>
            <w:r>
              <w:rPr>
                <w:rFonts w:ascii="Times" w:hAnsi="Times"/>
              </w:rPr>
              <w:t>J</w:t>
            </w:r>
            <w:r w:rsidRPr="00115430">
              <w:rPr>
                <w:rFonts w:ascii="Times" w:hAnsi="Times"/>
              </w:rPr>
              <w:t>udging Length and Angle</w:t>
            </w:r>
            <w:r>
              <w:rPr>
                <w:rFonts w:ascii="Times" w:hAnsi="Times"/>
              </w:rPr>
              <w:t xml:space="preserve"> is easy</w:t>
            </w:r>
          </w:p>
          <w:p w14:paraId="23A56BA4" w14:textId="77777777" w:rsidR="00770E44" w:rsidRPr="00115430" w:rsidRDefault="00770E44">
            <w:pPr>
              <w:rPr>
                <w:rFonts w:ascii="Times" w:hAnsi="Times"/>
              </w:rPr>
            </w:pPr>
          </w:p>
        </w:tc>
        <w:tc>
          <w:tcPr>
            <w:tcW w:w="1259" w:type="dxa"/>
          </w:tcPr>
          <w:p w14:paraId="1C1F2D66" w14:textId="77777777" w:rsidR="00770E44" w:rsidRPr="00115430" w:rsidRDefault="00770E44" w:rsidP="00770E44">
            <w:pPr>
              <w:jc w:val="center"/>
              <w:rPr>
                <w:rFonts w:ascii="Times" w:hAnsi="Times"/>
              </w:rPr>
            </w:pPr>
            <w:r>
              <w:rPr>
                <w:rFonts w:ascii="Times" w:hAnsi="Times"/>
              </w:rPr>
              <w:t>4.25</w:t>
            </w:r>
          </w:p>
        </w:tc>
        <w:tc>
          <w:tcPr>
            <w:tcW w:w="1260" w:type="dxa"/>
          </w:tcPr>
          <w:p w14:paraId="731D6C15" w14:textId="77777777" w:rsidR="00770E44" w:rsidRPr="00115430" w:rsidRDefault="00770E44" w:rsidP="00770E44">
            <w:pPr>
              <w:jc w:val="center"/>
              <w:rPr>
                <w:rFonts w:ascii="Times" w:hAnsi="Times"/>
              </w:rPr>
            </w:pPr>
            <w:r>
              <w:rPr>
                <w:rFonts w:ascii="Times" w:hAnsi="Times"/>
              </w:rPr>
              <w:t>5.13</w:t>
            </w:r>
          </w:p>
        </w:tc>
        <w:tc>
          <w:tcPr>
            <w:tcW w:w="1259" w:type="dxa"/>
          </w:tcPr>
          <w:p w14:paraId="4AC84D27" w14:textId="77777777" w:rsidR="00770E44" w:rsidRPr="00115430" w:rsidRDefault="00770E44" w:rsidP="00770E44">
            <w:pPr>
              <w:jc w:val="center"/>
              <w:rPr>
                <w:rFonts w:ascii="Times" w:hAnsi="Times"/>
              </w:rPr>
            </w:pPr>
            <w:r>
              <w:rPr>
                <w:rFonts w:ascii="Times" w:hAnsi="Times"/>
              </w:rPr>
              <w:t>2.80</w:t>
            </w:r>
          </w:p>
        </w:tc>
        <w:tc>
          <w:tcPr>
            <w:tcW w:w="1260" w:type="dxa"/>
          </w:tcPr>
          <w:p w14:paraId="01449DD3" w14:textId="77777777" w:rsidR="00770E44" w:rsidRPr="00115430" w:rsidRDefault="00770E44" w:rsidP="00770E44">
            <w:pPr>
              <w:jc w:val="center"/>
              <w:rPr>
                <w:rFonts w:ascii="Times" w:hAnsi="Times"/>
              </w:rPr>
            </w:pPr>
            <w:r>
              <w:rPr>
                <w:rFonts w:ascii="Times" w:hAnsi="Times"/>
              </w:rPr>
              <w:t>4.80</w:t>
            </w:r>
          </w:p>
        </w:tc>
      </w:tr>
      <w:tr w:rsidR="00770E44" w14:paraId="53B1A78F" w14:textId="77777777" w:rsidTr="00770E44">
        <w:tc>
          <w:tcPr>
            <w:tcW w:w="3824" w:type="dxa"/>
          </w:tcPr>
          <w:p w14:paraId="57147EB0" w14:textId="77777777" w:rsidR="00770E44" w:rsidRPr="00115430" w:rsidRDefault="00770E44">
            <w:pPr>
              <w:rPr>
                <w:rFonts w:ascii="Times" w:hAnsi="Times"/>
              </w:rPr>
            </w:pPr>
            <w:r w:rsidRPr="00115430">
              <w:rPr>
                <w:rFonts w:ascii="Times" w:hAnsi="Times"/>
              </w:rPr>
              <w:t>Fitting drawings in</w:t>
            </w:r>
            <w:r>
              <w:rPr>
                <w:rFonts w:ascii="Times" w:hAnsi="Times"/>
              </w:rPr>
              <w:t>to</w:t>
            </w:r>
            <w:r w:rsidRPr="00115430">
              <w:rPr>
                <w:rFonts w:ascii="Times" w:hAnsi="Times"/>
              </w:rPr>
              <w:t xml:space="preserve"> the sheet is easy</w:t>
            </w:r>
          </w:p>
        </w:tc>
        <w:tc>
          <w:tcPr>
            <w:tcW w:w="1259" w:type="dxa"/>
          </w:tcPr>
          <w:p w14:paraId="484D0A6B" w14:textId="77777777" w:rsidR="00770E44" w:rsidRPr="00115430" w:rsidRDefault="00770E44" w:rsidP="00770E44">
            <w:pPr>
              <w:jc w:val="center"/>
              <w:rPr>
                <w:rFonts w:ascii="Times" w:hAnsi="Times"/>
              </w:rPr>
            </w:pPr>
            <w:r>
              <w:rPr>
                <w:rFonts w:ascii="Times" w:hAnsi="Times"/>
              </w:rPr>
              <w:t>2.38</w:t>
            </w:r>
          </w:p>
        </w:tc>
        <w:tc>
          <w:tcPr>
            <w:tcW w:w="1260" w:type="dxa"/>
          </w:tcPr>
          <w:p w14:paraId="4E95749A" w14:textId="77777777" w:rsidR="00770E44" w:rsidRPr="00115430" w:rsidRDefault="00770E44" w:rsidP="00770E44">
            <w:pPr>
              <w:jc w:val="center"/>
              <w:rPr>
                <w:rFonts w:ascii="Times" w:hAnsi="Times"/>
              </w:rPr>
            </w:pPr>
            <w:r>
              <w:rPr>
                <w:rFonts w:ascii="Times" w:hAnsi="Times"/>
              </w:rPr>
              <w:t>4.38</w:t>
            </w:r>
          </w:p>
        </w:tc>
        <w:tc>
          <w:tcPr>
            <w:tcW w:w="1259" w:type="dxa"/>
          </w:tcPr>
          <w:p w14:paraId="56A70798" w14:textId="77777777" w:rsidR="00770E44" w:rsidRPr="00115430" w:rsidRDefault="00770E44" w:rsidP="00770E44">
            <w:pPr>
              <w:jc w:val="center"/>
              <w:rPr>
                <w:rFonts w:ascii="Times" w:hAnsi="Times"/>
              </w:rPr>
            </w:pPr>
            <w:r>
              <w:rPr>
                <w:rFonts w:ascii="Times" w:hAnsi="Times"/>
              </w:rPr>
              <w:t>4.20</w:t>
            </w:r>
          </w:p>
        </w:tc>
        <w:tc>
          <w:tcPr>
            <w:tcW w:w="1260" w:type="dxa"/>
          </w:tcPr>
          <w:p w14:paraId="60DB2F47" w14:textId="77777777" w:rsidR="00770E44" w:rsidRPr="00115430" w:rsidRDefault="00770E44" w:rsidP="00770E44">
            <w:pPr>
              <w:jc w:val="center"/>
              <w:rPr>
                <w:rFonts w:ascii="Times" w:hAnsi="Times"/>
              </w:rPr>
            </w:pPr>
            <w:r>
              <w:rPr>
                <w:rFonts w:ascii="Times" w:hAnsi="Times"/>
              </w:rPr>
              <w:t>5.60</w:t>
            </w:r>
          </w:p>
        </w:tc>
      </w:tr>
      <w:tr w:rsidR="00770E44" w14:paraId="6D26250E" w14:textId="77777777" w:rsidTr="00770E44">
        <w:tc>
          <w:tcPr>
            <w:tcW w:w="3824" w:type="dxa"/>
          </w:tcPr>
          <w:p w14:paraId="617600F3" w14:textId="77777777" w:rsidR="00770E44" w:rsidRPr="00115430" w:rsidRDefault="00770E44" w:rsidP="00770E44">
            <w:pPr>
              <w:rPr>
                <w:rFonts w:ascii="Times" w:hAnsi="Times"/>
              </w:rPr>
            </w:pPr>
            <w:r w:rsidRPr="00115430">
              <w:rPr>
                <w:rFonts w:ascii="Times" w:hAnsi="Times"/>
              </w:rPr>
              <w:t>I am aware of ‘Main Axes’</w:t>
            </w:r>
            <w:r>
              <w:rPr>
                <w:rFonts w:ascii="Times" w:hAnsi="Times"/>
              </w:rPr>
              <w:t xml:space="preserve"> of the drawing sheet</w:t>
            </w:r>
          </w:p>
          <w:p w14:paraId="070F489E" w14:textId="77777777" w:rsidR="00770E44" w:rsidRPr="00115430" w:rsidRDefault="00770E44" w:rsidP="00770E44">
            <w:pPr>
              <w:rPr>
                <w:rFonts w:ascii="Times" w:hAnsi="Times"/>
              </w:rPr>
            </w:pPr>
          </w:p>
        </w:tc>
        <w:tc>
          <w:tcPr>
            <w:tcW w:w="1259" w:type="dxa"/>
          </w:tcPr>
          <w:p w14:paraId="70617CCF" w14:textId="77777777" w:rsidR="00770E44" w:rsidRPr="00115430" w:rsidRDefault="00770E44" w:rsidP="00770E44">
            <w:pPr>
              <w:jc w:val="center"/>
              <w:rPr>
                <w:rFonts w:ascii="Times" w:hAnsi="Times"/>
              </w:rPr>
            </w:pPr>
            <w:r>
              <w:rPr>
                <w:rFonts w:ascii="Times" w:hAnsi="Times"/>
              </w:rPr>
              <w:t>3.13</w:t>
            </w:r>
          </w:p>
        </w:tc>
        <w:tc>
          <w:tcPr>
            <w:tcW w:w="1260" w:type="dxa"/>
          </w:tcPr>
          <w:p w14:paraId="66FDFFDE" w14:textId="77777777" w:rsidR="00770E44" w:rsidRPr="00115430" w:rsidRDefault="00770E44" w:rsidP="00770E44">
            <w:pPr>
              <w:jc w:val="center"/>
              <w:rPr>
                <w:rFonts w:ascii="Times" w:hAnsi="Times"/>
              </w:rPr>
            </w:pPr>
            <w:r>
              <w:rPr>
                <w:rFonts w:ascii="Times" w:hAnsi="Times"/>
              </w:rPr>
              <w:t>5.63</w:t>
            </w:r>
          </w:p>
        </w:tc>
        <w:tc>
          <w:tcPr>
            <w:tcW w:w="1259" w:type="dxa"/>
          </w:tcPr>
          <w:p w14:paraId="394DCC6D" w14:textId="77777777" w:rsidR="00770E44" w:rsidRPr="00115430" w:rsidRDefault="00770E44" w:rsidP="00770E44">
            <w:pPr>
              <w:jc w:val="center"/>
              <w:rPr>
                <w:rFonts w:ascii="Times" w:hAnsi="Times"/>
              </w:rPr>
            </w:pPr>
            <w:r>
              <w:rPr>
                <w:rFonts w:ascii="Times" w:hAnsi="Times"/>
              </w:rPr>
              <w:t>3.40</w:t>
            </w:r>
          </w:p>
        </w:tc>
        <w:tc>
          <w:tcPr>
            <w:tcW w:w="1260" w:type="dxa"/>
          </w:tcPr>
          <w:p w14:paraId="78A85733" w14:textId="77777777" w:rsidR="00770E44" w:rsidRPr="00115430" w:rsidRDefault="00770E44" w:rsidP="00770E44">
            <w:pPr>
              <w:jc w:val="center"/>
              <w:rPr>
                <w:rFonts w:ascii="Times" w:hAnsi="Times"/>
              </w:rPr>
            </w:pPr>
            <w:r>
              <w:rPr>
                <w:rFonts w:ascii="Times" w:hAnsi="Times"/>
              </w:rPr>
              <w:t>5.60</w:t>
            </w:r>
          </w:p>
        </w:tc>
      </w:tr>
      <w:tr w:rsidR="00770E44" w14:paraId="6A062359" w14:textId="77777777" w:rsidTr="00770E44">
        <w:tc>
          <w:tcPr>
            <w:tcW w:w="3824" w:type="dxa"/>
          </w:tcPr>
          <w:p w14:paraId="6B6868B8" w14:textId="77777777" w:rsidR="00770E44" w:rsidRPr="00115430" w:rsidRDefault="00770E44" w:rsidP="00770E44">
            <w:pPr>
              <w:rPr>
                <w:rFonts w:ascii="Times" w:hAnsi="Times"/>
              </w:rPr>
            </w:pPr>
            <w:r w:rsidRPr="00115430">
              <w:rPr>
                <w:rFonts w:ascii="Times" w:hAnsi="Times"/>
              </w:rPr>
              <w:t>I understand the ‘Invisible Grid’</w:t>
            </w:r>
            <w:r>
              <w:rPr>
                <w:rFonts w:ascii="Times" w:hAnsi="Times"/>
              </w:rPr>
              <w:t xml:space="preserve"> connecting salient points in the scene</w:t>
            </w:r>
          </w:p>
          <w:p w14:paraId="1F864492" w14:textId="77777777" w:rsidR="00770E44" w:rsidRPr="00115430" w:rsidRDefault="00770E44">
            <w:pPr>
              <w:rPr>
                <w:rFonts w:ascii="Times" w:hAnsi="Times"/>
              </w:rPr>
            </w:pPr>
          </w:p>
        </w:tc>
        <w:tc>
          <w:tcPr>
            <w:tcW w:w="1259" w:type="dxa"/>
          </w:tcPr>
          <w:p w14:paraId="7D0153E7" w14:textId="77777777" w:rsidR="00770E44" w:rsidRPr="00115430" w:rsidRDefault="00770E44" w:rsidP="00770E44">
            <w:pPr>
              <w:jc w:val="center"/>
              <w:rPr>
                <w:rFonts w:ascii="Times" w:hAnsi="Times"/>
              </w:rPr>
            </w:pPr>
            <w:r>
              <w:rPr>
                <w:rFonts w:ascii="Times" w:hAnsi="Times"/>
              </w:rPr>
              <w:t>3.00</w:t>
            </w:r>
          </w:p>
        </w:tc>
        <w:tc>
          <w:tcPr>
            <w:tcW w:w="1260" w:type="dxa"/>
          </w:tcPr>
          <w:p w14:paraId="36FCADF8" w14:textId="77777777" w:rsidR="00770E44" w:rsidRPr="00115430" w:rsidRDefault="00770E44" w:rsidP="00770E44">
            <w:pPr>
              <w:jc w:val="center"/>
              <w:rPr>
                <w:rFonts w:ascii="Times" w:hAnsi="Times"/>
              </w:rPr>
            </w:pPr>
            <w:r>
              <w:rPr>
                <w:rFonts w:ascii="Times" w:hAnsi="Times"/>
              </w:rPr>
              <w:t>6.00</w:t>
            </w:r>
          </w:p>
        </w:tc>
        <w:tc>
          <w:tcPr>
            <w:tcW w:w="1259" w:type="dxa"/>
          </w:tcPr>
          <w:p w14:paraId="16AAD00C" w14:textId="77777777" w:rsidR="00770E44" w:rsidRPr="00115430" w:rsidRDefault="00770E44" w:rsidP="00770E44">
            <w:pPr>
              <w:jc w:val="center"/>
              <w:rPr>
                <w:rFonts w:ascii="Times" w:hAnsi="Times"/>
              </w:rPr>
            </w:pPr>
            <w:r>
              <w:rPr>
                <w:rFonts w:ascii="Times" w:hAnsi="Times"/>
              </w:rPr>
              <w:t>3.20</w:t>
            </w:r>
          </w:p>
          <w:p w14:paraId="31FC24BE" w14:textId="77777777" w:rsidR="00770E44" w:rsidRPr="00115430" w:rsidRDefault="00770E44" w:rsidP="00770E44">
            <w:pPr>
              <w:jc w:val="center"/>
              <w:rPr>
                <w:rFonts w:ascii="Times" w:hAnsi="Times"/>
              </w:rPr>
            </w:pPr>
          </w:p>
        </w:tc>
        <w:tc>
          <w:tcPr>
            <w:tcW w:w="1260" w:type="dxa"/>
          </w:tcPr>
          <w:p w14:paraId="311A5255" w14:textId="77777777" w:rsidR="00770E44" w:rsidRPr="00115430" w:rsidRDefault="00770E44" w:rsidP="00770E44">
            <w:pPr>
              <w:jc w:val="center"/>
              <w:rPr>
                <w:rFonts w:ascii="Times" w:hAnsi="Times"/>
              </w:rPr>
            </w:pPr>
            <w:r>
              <w:rPr>
                <w:rFonts w:ascii="Times" w:hAnsi="Times"/>
              </w:rPr>
              <w:t>5.40</w:t>
            </w:r>
          </w:p>
          <w:p w14:paraId="59D56164" w14:textId="77777777" w:rsidR="00770E44" w:rsidRPr="00115430" w:rsidRDefault="00770E44" w:rsidP="00770E44">
            <w:pPr>
              <w:jc w:val="center"/>
              <w:rPr>
                <w:rFonts w:ascii="Times" w:hAnsi="Times"/>
              </w:rPr>
            </w:pPr>
          </w:p>
        </w:tc>
      </w:tr>
      <w:tr w:rsidR="00770E44" w14:paraId="08D6F8D0" w14:textId="77777777" w:rsidTr="00770E44">
        <w:tc>
          <w:tcPr>
            <w:tcW w:w="3824" w:type="dxa"/>
          </w:tcPr>
          <w:p w14:paraId="08870E5D" w14:textId="77777777" w:rsidR="00770E44" w:rsidRPr="00115430" w:rsidRDefault="00770E44">
            <w:pPr>
              <w:rPr>
                <w:rFonts w:ascii="Times" w:hAnsi="Times"/>
              </w:rPr>
            </w:pPr>
            <w:r w:rsidRPr="00115430">
              <w:rPr>
                <w:rFonts w:ascii="Times" w:hAnsi="Times"/>
              </w:rPr>
              <w:t>I understand ‘Primary’ and ‘Secondary’ geometries</w:t>
            </w:r>
          </w:p>
        </w:tc>
        <w:tc>
          <w:tcPr>
            <w:tcW w:w="1259" w:type="dxa"/>
          </w:tcPr>
          <w:p w14:paraId="403EB105" w14:textId="77777777" w:rsidR="00770E44" w:rsidRPr="00115430" w:rsidRDefault="00770E44" w:rsidP="00770E44">
            <w:pPr>
              <w:jc w:val="center"/>
              <w:rPr>
                <w:rFonts w:ascii="Times" w:hAnsi="Times"/>
              </w:rPr>
            </w:pPr>
            <w:r>
              <w:rPr>
                <w:rFonts w:ascii="Times" w:hAnsi="Times"/>
              </w:rPr>
              <w:t>2.38</w:t>
            </w:r>
          </w:p>
        </w:tc>
        <w:tc>
          <w:tcPr>
            <w:tcW w:w="1260" w:type="dxa"/>
          </w:tcPr>
          <w:p w14:paraId="4019DF3D" w14:textId="77777777" w:rsidR="00770E44" w:rsidRPr="00115430" w:rsidRDefault="00770E44" w:rsidP="00770E44">
            <w:pPr>
              <w:jc w:val="center"/>
              <w:rPr>
                <w:rFonts w:ascii="Times" w:hAnsi="Times"/>
              </w:rPr>
            </w:pPr>
            <w:r>
              <w:rPr>
                <w:rFonts w:ascii="Times" w:hAnsi="Times"/>
              </w:rPr>
              <w:t>5.88</w:t>
            </w:r>
          </w:p>
        </w:tc>
        <w:tc>
          <w:tcPr>
            <w:tcW w:w="1259" w:type="dxa"/>
          </w:tcPr>
          <w:p w14:paraId="3B95F982" w14:textId="77777777" w:rsidR="00770E44" w:rsidRPr="00115430" w:rsidRDefault="00770E44" w:rsidP="00770E44">
            <w:pPr>
              <w:jc w:val="center"/>
              <w:rPr>
                <w:rFonts w:ascii="Times" w:hAnsi="Times"/>
              </w:rPr>
            </w:pPr>
            <w:r>
              <w:rPr>
                <w:rFonts w:ascii="Times" w:hAnsi="Times"/>
              </w:rPr>
              <w:t>3.20</w:t>
            </w:r>
          </w:p>
        </w:tc>
        <w:tc>
          <w:tcPr>
            <w:tcW w:w="1260" w:type="dxa"/>
          </w:tcPr>
          <w:p w14:paraId="0391BB9C" w14:textId="77777777" w:rsidR="00770E44" w:rsidRPr="00115430" w:rsidRDefault="00770E44" w:rsidP="00770E44">
            <w:pPr>
              <w:jc w:val="center"/>
              <w:rPr>
                <w:rFonts w:ascii="Times" w:hAnsi="Times"/>
              </w:rPr>
            </w:pPr>
            <w:r>
              <w:rPr>
                <w:rFonts w:ascii="Times" w:hAnsi="Times"/>
              </w:rPr>
              <w:t>6.20</w:t>
            </w:r>
          </w:p>
        </w:tc>
      </w:tr>
      <w:tr w:rsidR="00F1794F" w14:paraId="2C217A20" w14:textId="77777777" w:rsidTr="00770E44">
        <w:tc>
          <w:tcPr>
            <w:tcW w:w="3824" w:type="dxa"/>
          </w:tcPr>
          <w:p w14:paraId="398F6CC0" w14:textId="77777777" w:rsidR="00F1794F" w:rsidRPr="00115430" w:rsidRDefault="00F1794F">
            <w:pPr>
              <w:rPr>
                <w:rFonts w:ascii="Times" w:hAnsi="Times"/>
              </w:rPr>
            </w:pPr>
          </w:p>
        </w:tc>
        <w:tc>
          <w:tcPr>
            <w:tcW w:w="1259" w:type="dxa"/>
          </w:tcPr>
          <w:p w14:paraId="4E4BD37F" w14:textId="77777777" w:rsidR="00F1794F" w:rsidRDefault="00F1794F" w:rsidP="00770E44">
            <w:pPr>
              <w:jc w:val="center"/>
              <w:rPr>
                <w:rFonts w:ascii="Times" w:hAnsi="Times"/>
              </w:rPr>
            </w:pPr>
          </w:p>
        </w:tc>
        <w:tc>
          <w:tcPr>
            <w:tcW w:w="1260" w:type="dxa"/>
          </w:tcPr>
          <w:p w14:paraId="4DFD8F7E" w14:textId="77777777" w:rsidR="00F1794F" w:rsidRDefault="00F1794F" w:rsidP="00770E44">
            <w:pPr>
              <w:jc w:val="center"/>
              <w:rPr>
                <w:rFonts w:ascii="Times" w:hAnsi="Times"/>
              </w:rPr>
            </w:pPr>
          </w:p>
        </w:tc>
        <w:tc>
          <w:tcPr>
            <w:tcW w:w="1259" w:type="dxa"/>
          </w:tcPr>
          <w:p w14:paraId="1376C53E" w14:textId="77777777" w:rsidR="00F1794F" w:rsidRDefault="00F1794F" w:rsidP="00770E44">
            <w:pPr>
              <w:jc w:val="center"/>
              <w:rPr>
                <w:rFonts w:ascii="Times" w:hAnsi="Times"/>
              </w:rPr>
            </w:pPr>
          </w:p>
        </w:tc>
        <w:tc>
          <w:tcPr>
            <w:tcW w:w="1260" w:type="dxa"/>
          </w:tcPr>
          <w:p w14:paraId="4E79A7A6" w14:textId="77777777" w:rsidR="00F1794F" w:rsidRDefault="00F1794F" w:rsidP="00770E44">
            <w:pPr>
              <w:jc w:val="center"/>
              <w:rPr>
                <w:rFonts w:ascii="Times" w:hAnsi="Times"/>
              </w:rPr>
            </w:pPr>
          </w:p>
        </w:tc>
      </w:tr>
    </w:tbl>
    <w:p w14:paraId="3A13EC53" w14:textId="77777777" w:rsidR="00770E44" w:rsidRDefault="00770E44"/>
    <w:p w14:paraId="20027BFC" w14:textId="5E636AA1" w:rsidR="00F1794F" w:rsidRDefault="00F1794F" w:rsidP="00F1794F">
      <w:pPr>
        <w:rPr>
          <w:rFonts w:ascii="Times New Roman" w:hAnsi="Times New Roman" w:cs="Times New Roman"/>
          <w:sz w:val="24"/>
        </w:rPr>
      </w:pPr>
      <w:r w:rsidRPr="00FA15C1">
        <w:rPr>
          <w:rFonts w:ascii="Times New Roman" w:hAnsi="Times New Roman" w:cs="Times New Roman"/>
          <w:sz w:val="24"/>
        </w:rPr>
        <w:t xml:space="preserve">Table </w:t>
      </w:r>
      <w:r>
        <w:rPr>
          <w:rFonts w:ascii="Times New Roman" w:hAnsi="Times New Roman" w:cs="Times New Roman"/>
          <w:sz w:val="24"/>
        </w:rPr>
        <w:t>1:</w:t>
      </w:r>
      <w:r w:rsidRPr="00FA15C1">
        <w:rPr>
          <w:rFonts w:ascii="Times New Roman" w:hAnsi="Times New Roman" w:cs="Times New Roman"/>
          <w:sz w:val="24"/>
        </w:rPr>
        <w:t xml:space="preserve"> Mean group responses on each questionnaire item pre- and post-workshop. Items are </w:t>
      </w:r>
    </w:p>
    <w:p w14:paraId="57BB82C6" w14:textId="0B4DD3A8" w:rsidR="00770E44" w:rsidRPr="00FA15C1" w:rsidRDefault="00770E44" w:rsidP="00F1794F">
      <w:pPr>
        <w:rPr>
          <w:rFonts w:ascii="Times New Roman" w:hAnsi="Times New Roman" w:cs="Times New Roman"/>
          <w:sz w:val="24"/>
        </w:rPr>
      </w:pPr>
      <w:r w:rsidRPr="00FA15C1">
        <w:rPr>
          <w:rFonts w:ascii="Times New Roman" w:hAnsi="Times New Roman" w:cs="Times New Roman"/>
          <w:sz w:val="24"/>
        </w:rPr>
        <w:t>rated on a scale from ‘Strongly Disagree’ (rated as 1) to ‘Strongly Agree (rated as 7)</w:t>
      </w:r>
      <w:r w:rsidR="001D56F0">
        <w:rPr>
          <w:rFonts w:ascii="Times New Roman" w:hAnsi="Times New Roman" w:cs="Times New Roman"/>
          <w:sz w:val="24"/>
        </w:rPr>
        <w:t>.</w:t>
      </w:r>
    </w:p>
    <w:p w14:paraId="58F71270" w14:textId="48C0E84C" w:rsidR="00B04C64" w:rsidRDefault="00B04C64" w:rsidP="007E7DAB">
      <w:pPr>
        <w:rPr>
          <w:rFonts w:cs="Arial"/>
          <w:sz w:val="22"/>
          <w:szCs w:val="22"/>
        </w:rPr>
      </w:pPr>
    </w:p>
    <w:p w14:paraId="7DC8B3F4" w14:textId="5A43C0C1" w:rsidR="002A778A" w:rsidRDefault="002A778A" w:rsidP="007E7DAB">
      <w:pPr>
        <w:rPr>
          <w:rFonts w:cs="Arial"/>
          <w:sz w:val="22"/>
          <w:szCs w:val="22"/>
        </w:rPr>
      </w:pPr>
    </w:p>
    <w:p w14:paraId="01B84405" w14:textId="77777777" w:rsidR="00EA118C" w:rsidRDefault="00EA118C" w:rsidP="007E7DAB">
      <w:pPr>
        <w:rPr>
          <w:rFonts w:cs="Arial"/>
          <w:sz w:val="22"/>
          <w:szCs w:val="22"/>
        </w:rPr>
      </w:pPr>
    </w:p>
    <w:p w14:paraId="1516371B" w14:textId="68A894E1" w:rsidR="00EA118C" w:rsidRDefault="00EA118C" w:rsidP="007E7DAB">
      <w:pPr>
        <w:rPr>
          <w:rFonts w:cs="Arial"/>
          <w:sz w:val="22"/>
          <w:szCs w:val="22"/>
        </w:rPr>
      </w:pPr>
    </w:p>
    <w:p w14:paraId="685C5988" w14:textId="77777777" w:rsidR="00F1794F" w:rsidRDefault="00F1794F" w:rsidP="0026592B">
      <w:pPr>
        <w:spacing w:line="480" w:lineRule="auto"/>
        <w:rPr>
          <w:rFonts w:ascii="Times New Roman" w:hAnsi="Times New Roman" w:cs="Times New Roman"/>
          <w:sz w:val="24"/>
        </w:rPr>
      </w:pPr>
    </w:p>
    <w:p w14:paraId="39E39424" w14:textId="77777777" w:rsidR="00F1794F" w:rsidRDefault="00F1794F" w:rsidP="0026592B">
      <w:pPr>
        <w:spacing w:line="480" w:lineRule="auto"/>
        <w:rPr>
          <w:rFonts w:ascii="Times New Roman" w:hAnsi="Times New Roman" w:cs="Times New Roman"/>
          <w:sz w:val="24"/>
        </w:rPr>
      </w:pPr>
    </w:p>
    <w:p w14:paraId="78710A22" w14:textId="53622E44" w:rsidR="00EA118C" w:rsidRPr="003C1871" w:rsidRDefault="000B2464" w:rsidP="0026592B">
      <w:pPr>
        <w:spacing w:line="480" w:lineRule="auto"/>
        <w:rPr>
          <w:rFonts w:ascii="Times New Roman" w:hAnsi="Times New Roman" w:cs="Times New Roman"/>
          <w:sz w:val="24"/>
        </w:rPr>
      </w:pPr>
      <w:r w:rsidRPr="003C1871">
        <w:rPr>
          <w:rFonts w:ascii="Times New Roman" w:hAnsi="Times New Roman" w:cs="Times New Roman"/>
          <w:sz w:val="24"/>
        </w:rPr>
        <w:t>These results correlate closely with</w:t>
      </w:r>
      <w:r w:rsidR="003A30FD" w:rsidRPr="003C1871">
        <w:rPr>
          <w:rFonts w:ascii="Times New Roman" w:hAnsi="Times New Roman" w:cs="Times New Roman"/>
          <w:sz w:val="24"/>
        </w:rPr>
        <w:t xml:space="preserve"> the results of an earlier</w:t>
      </w:r>
      <w:r w:rsidR="00C22B8A" w:rsidRPr="003C1871">
        <w:rPr>
          <w:rFonts w:ascii="Times New Roman" w:hAnsi="Times New Roman" w:cs="Times New Roman"/>
          <w:sz w:val="24"/>
        </w:rPr>
        <w:t xml:space="preserve"> experimental</w:t>
      </w:r>
      <w:r w:rsidR="003A30FD" w:rsidRPr="003C1871">
        <w:rPr>
          <w:rFonts w:ascii="Times New Roman" w:hAnsi="Times New Roman" w:cs="Times New Roman"/>
          <w:sz w:val="24"/>
        </w:rPr>
        <w:t xml:space="preserve"> workshop held at </w:t>
      </w:r>
      <w:r w:rsidR="00C22B8A" w:rsidRPr="003C1871">
        <w:rPr>
          <w:rFonts w:ascii="Times New Roman" w:hAnsi="Times New Roman" w:cs="Times New Roman"/>
          <w:sz w:val="24"/>
        </w:rPr>
        <w:t>the RCA in July 2012</w:t>
      </w:r>
      <w:r w:rsidR="001E4E7B">
        <w:rPr>
          <w:rFonts w:ascii="Times New Roman" w:hAnsi="Times New Roman" w:cs="Times New Roman"/>
          <w:sz w:val="24"/>
        </w:rPr>
        <w:t>.</w:t>
      </w:r>
    </w:p>
    <w:p w14:paraId="3FB11A96" w14:textId="1291D363" w:rsidR="003A30FD" w:rsidRDefault="003A30FD" w:rsidP="007E7DAB">
      <w:pPr>
        <w:rPr>
          <w:rFonts w:cs="Arial"/>
          <w:sz w:val="22"/>
          <w:szCs w:val="22"/>
        </w:rPr>
      </w:pPr>
    </w:p>
    <w:p w14:paraId="1918CE43" w14:textId="69C2254B" w:rsidR="00EA118C" w:rsidRPr="00FA15C1" w:rsidRDefault="00EA118C" w:rsidP="00D45C3C">
      <w:pPr>
        <w:outlineLvl w:val="0"/>
        <w:rPr>
          <w:rFonts w:ascii="Times New Roman" w:hAnsi="Times New Roman" w:cs="Times New Roman"/>
          <w:sz w:val="24"/>
        </w:rPr>
      </w:pPr>
    </w:p>
    <w:p w14:paraId="7F28B128" w14:textId="094A2974" w:rsidR="00584DC2" w:rsidRDefault="00770E44" w:rsidP="007E7DAB">
      <w:pPr>
        <w:rPr>
          <w:rFonts w:ascii="Calibri" w:hAnsi="Calibri" w:cs="Calibri"/>
          <w:sz w:val="32"/>
          <w:lang w:val="en-US"/>
        </w:rPr>
      </w:pPr>
      <w:r w:rsidRPr="0036656B">
        <w:rPr>
          <w:rFonts w:ascii="Calibri" w:hAnsi="Calibri" w:cs="Calibri"/>
          <w:noProof/>
          <w:sz w:val="32"/>
          <w:lang w:val="en-US" w:eastAsia="en-US"/>
        </w:rPr>
        <w:drawing>
          <wp:inline distT="0" distB="0" distL="0" distR="0" wp14:anchorId="7D25028F" wp14:editId="0FE01A5C">
            <wp:extent cx="5490210" cy="3189102"/>
            <wp:effectExtent l="0" t="0" r="21590" b="368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149ABE" w14:textId="011718DD" w:rsidR="00770E44" w:rsidRPr="00FA15C1" w:rsidRDefault="001E4E7B" w:rsidP="00770E44">
      <w:pPr>
        <w:rPr>
          <w:rFonts w:ascii="Times New Roman" w:hAnsi="Times New Roman" w:cs="Times New Roman"/>
          <w:sz w:val="24"/>
        </w:rPr>
      </w:pPr>
      <w:r>
        <w:rPr>
          <w:rFonts w:ascii="Times New Roman" w:hAnsi="Times New Roman" w:cs="Times New Roman"/>
          <w:sz w:val="24"/>
        </w:rPr>
        <w:t>Table 2</w:t>
      </w:r>
      <w:r w:rsidR="001D56F0">
        <w:rPr>
          <w:rFonts w:ascii="Times New Roman" w:hAnsi="Times New Roman" w:cs="Times New Roman"/>
          <w:sz w:val="24"/>
        </w:rPr>
        <w:t>:</w:t>
      </w:r>
      <w:r w:rsidR="00770E44" w:rsidRPr="00FA15C1">
        <w:rPr>
          <w:rFonts w:ascii="Times New Roman" w:hAnsi="Times New Roman" w:cs="Times New Roman"/>
          <w:sz w:val="24"/>
        </w:rPr>
        <w:t xml:space="preserve"> Mean change in response for each group pre- and post-workshop across the eight questionnaire items.</w:t>
      </w:r>
    </w:p>
    <w:p w14:paraId="235FEDB3" w14:textId="77777777" w:rsidR="00770E44" w:rsidRDefault="00770E44" w:rsidP="007E7DAB">
      <w:pPr>
        <w:rPr>
          <w:rFonts w:ascii="Calibri" w:hAnsi="Calibri" w:cs="Calibri"/>
          <w:sz w:val="32"/>
          <w:lang w:val="en-US"/>
        </w:rPr>
      </w:pPr>
    </w:p>
    <w:p w14:paraId="5FD37207" w14:textId="45931C9A" w:rsidR="0041692D" w:rsidRPr="002F36B7" w:rsidRDefault="00584DC2" w:rsidP="00C22B8A">
      <w:pPr>
        <w:spacing w:line="480" w:lineRule="auto"/>
        <w:rPr>
          <w:rFonts w:ascii="Times New Roman" w:hAnsi="Times New Roman" w:cs="Times New Roman"/>
          <w:sz w:val="24"/>
          <w:lang w:val="en-US"/>
        </w:rPr>
      </w:pPr>
      <w:r w:rsidRPr="002F36B7">
        <w:rPr>
          <w:rFonts w:ascii="Times New Roman" w:hAnsi="Times New Roman" w:cs="Times New Roman"/>
          <w:sz w:val="24"/>
          <w:lang w:val="en-US"/>
        </w:rPr>
        <w:t xml:space="preserve">Having </w:t>
      </w:r>
      <w:r w:rsidR="00F16193" w:rsidRPr="002F36B7">
        <w:rPr>
          <w:rFonts w:ascii="Times New Roman" w:hAnsi="Times New Roman" w:cs="Times New Roman"/>
          <w:sz w:val="24"/>
          <w:lang w:val="en-US"/>
        </w:rPr>
        <w:t>established</w:t>
      </w:r>
      <w:r w:rsidR="00874CA2" w:rsidRPr="002F36B7">
        <w:rPr>
          <w:rFonts w:ascii="Times New Roman" w:hAnsi="Times New Roman" w:cs="Times New Roman"/>
          <w:sz w:val="24"/>
          <w:lang w:val="en-US"/>
        </w:rPr>
        <w:t xml:space="preserve"> that both</w:t>
      </w:r>
      <w:r w:rsidRPr="002F36B7">
        <w:rPr>
          <w:rFonts w:ascii="Times New Roman" w:hAnsi="Times New Roman" w:cs="Times New Roman"/>
          <w:sz w:val="24"/>
          <w:lang w:val="en-US"/>
        </w:rPr>
        <w:t xml:space="preserve"> dyslexic/dyspraxic students and non-dyslexic students</w:t>
      </w:r>
      <w:r w:rsidR="00874CA2" w:rsidRPr="002F36B7">
        <w:rPr>
          <w:rFonts w:ascii="Times New Roman" w:hAnsi="Times New Roman" w:cs="Times New Roman"/>
          <w:sz w:val="24"/>
          <w:lang w:val="en-US"/>
        </w:rPr>
        <w:t xml:space="preserve"> indicate</w:t>
      </w:r>
      <w:r w:rsidRPr="002F36B7">
        <w:rPr>
          <w:rFonts w:ascii="Times New Roman" w:hAnsi="Times New Roman" w:cs="Times New Roman"/>
          <w:sz w:val="24"/>
          <w:lang w:val="en-US"/>
        </w:rPr>
        <w:t xml:space="preserve"> positive attitude shifts towards the key concepts and strategies related to the accurate construction of drawing and the related indications of an increase in confidence towards</w:t>
      </w:r>
      <w:r w:rsidR="009E1613" w:rsidRPr="002F36B7">
        <w:rPr>
          <w:rFonts w:ascii="Times New Roman" w:hAnsi="Times New Roman" w:cs="Times New Roman"/>
          <w:sz w:val="24"/>
          <w:lang w:val="en-US"/>
        </w:rPr>
        <w:t xml:space="preserve"> the application of</w:t>
      </w:r>
      <w:r w:rsidRPr="002F36B7">
        <w:rPr>
          <w:rFonts w:ascii="Times New Roman" w:hAnsi="Times New Roman" w:cs="Times New Roman"/>
          <w:sz w:val="24"/>
          <w:lang w:val="en-US"/>
        </w:rPr>
        <w:t xml:space="preserve"> those concepts and strategies, </w:t>
      </w:r>
      <w:r w:rsidR="00153958" w:rsidRPr="002F36B7">
        <w:rPr>
          <w:rFonts w:ascii="Times New Roman" w:hAnsi="Times New Roman" w:cs="Times New Roman"/>
          <w:sz w:val="24"/>
          <w:lang w:val="en-US"/>
        </w:rPr>
        <w:t>(</w:t>
      </w:r>
      <w:r w:rsidR="00874CA2" w:rsidRPr="002F36B7">
        <w:rPr>
          <w:rFonts w:ascii="Times New Roman" w:hAnsi="Times New Roman" w:cs="Times New Roman"/>
          <w:sz w:val="24"/>
          <w:lang w:val="en-US"/>
        </w:rPr>
        <w:t xml:space="preserve">Table </w:t>
      </w:r>
      <w:r w:rsidR="001E4E7B">
        <w:rPr>
          <w:rFonts w:ascii="Times New Roman" w:hAnsi="Times New Roman" w:cs="Times New Roman"/>
          <w:sz w:val="24"/>
          <w:lang w:val="en-US"/>
        </w:rPr>
        <w:t>1</w:t>
      </w:r>
      <w:r w:rsidR="008F0B7F" w:rsidRPr="002F36B7">
        <w:rPr>
          <w:rFonts w:ascii="Times New Roman" w:hAnsi="Times New Roman" w:cs="Times New Roman"/>
          <w:sz w:val="24"/>
          <w:lang w:val="en-US"/>
        </w:rPr>
        <w:t xml:space="preserve">), </w:t>
      </w:r>
      <w:r w:rsidRPr="002F36B7">
        <w:rPr>
          <w:rFonts w:ascii="Times New Roman" w:hAnsi="Times New Roman" w:cs="Times New Roman"/>
          <w:sz w:val="24"/>
          <w:lang w:val="en-US"/>
        </w:rPr>
        <w:t>we would like to extend the research (by increasing the size of the student cohorts) to explore any indications of qualitative differences</w:t>
      </w:r>
      <w:r w:rsidR="00EA1907" w:rsidRPr="002F36B7">
        <w:rPr>
          <w:rFonts w:ascii="Times New Roman" w:hAnsi="Times New Roman" w:cs="Times New Roman"/>
          <w:sz w:val="24"/>
          <w:lang w:val="en-US"/>
        </w:rPr>
        <w:t xml:space="preserve"> between the two cohorts’ drawings.</w:t>
      </w:r>
      <w:r w:rsidRPr="002F36B7">
        <w:rPr>
          <w:rFonts w:ascii="Times New Roman" w:hAnsi="Times New Roman" w:cs="Times New Roman"/>
          <w:sz w:val="24"/>
          <w:lang w:val="en-US"/>
        </w:rPr>
        <w:t xml:space="preserve"> </w:t>
      </w:r>
      <w:r w:rsidR="00874CA2" w:rsidRPr="002F36B7">
        <w:rPr>
          <w:rFonts w:ascii="Times New Roman" w:hAnsi="Times New Roman" w:cs="Times New Roman"/>
          <w:sz w:val="24"/>
          <w:lang w:val="en-US"/>
        </w:rPr>
        <w:t xml:space="preserve">For example, </w:t>
      </w:r>
      <w:r w:rsidR="001E4E7B">
        <w:rPr>
          <w:rFonts w:ascii="Times New Roman" w:hAnsi="Times New Roman" w:cs="Times New Roman"/>
          <w:sz w:val="24"/>
          <w:lang w:val="en-US"/>
        </w:rPr>
        <w:t>Table 2</w:t>
      </w:r>
      <w:r w:rsidR="00874CA2" w:rsidRPr="002F36B7">
        <w:rPr>
          <w:rFonts w:ascii="Times New Roman" w:hAnsi="Times New Roman" w:cs="Times New Roman"/>
          <w:sz w:val="24"/>
          <w:lang w:val="en-US"/>
        </w:rPr>
        <w:t xml:space="preserve"> indicates that the dyslexic</w:t>
      </w:r>
      <w:r w:rsidR="0041692D" w:rsidRPr="002F36B7">
        <w:rPr>
          <w:rFonts w:ascii="Times New Roman" w:hAnsi="Times New Roman" w:cs="Times New Roman"/>
          <w:sz w:val="24"/>
          <w:lang w:val="en-US"/>
        </w:rPr>
        <w:t>/dyspraxic students are more confident</w:t>
      </w:r>
      <w:r w:rsidR="00874CA2" w:rsidRPr="002F36B7">
        <w:rPr>
          <w:rFonts w:ascii="Times New Roman" w:hAnsi="Times New Roman" w:cs="Times New Roman"/>
          <w:sz w:val="24"/>
          <w:lang w:val="en-US"/>
        </w:rPr>
        <w:t xml:space="preserve"> than the control cohort on thos</w:t>
      </w:r>
      <w:r w:rsidR="0041692D" w:rsidRPr="002F36B7">
        <w:rPr>
          <w:rFonts w:ascii="Times New Roman" w:hAnsi="Times New Roman" w:cs="Times New Roman"/>
          <w:sz w:val="24"/>
          <w:lang w:val="en-US"/>
        </w:rPr>
        <w:t>e</w:t>
      </w:r>
      <w:r w:rsidR="00874CA2" w:rsidRPr="002F36B7">
        <w:rPr>
          <w:rFonts w:ascii="Times New Roman" w:hAnsi="Times New Roman" w:cs="Times New Roman"/>
          <w:sz w:val="24"/>
          <w:lang w:val="en-US"/>
        </w:rPr>
        <w:t xml:space="preserve"> items dealing with relationships involving the overall pattern of the drawing within its sheet, whilst the control cohort appears to do better on the items dealing with individual details within the drawing: individual shape, length, angle and contrast boundary. </w:t>
      </w:r>
      <w:r w:rsidR="0041692D" w:rsidRPr="002F36B7">
        <w:rPr>
          <w:rFonts w:ascii="Times New Roman" w:hAnsi="Times New Roman" w:cs="Times New Roman"/>
          <w:sz w:val="24"/>
          <w:lang w:val="en-US"/>
        </w:rPr>
        <w:t xml:space="preserve">Research is underway to find out more about the possible correlation </w:t>
      </w:r>
      <w:r w:rsidR="00F1794F" w:rsidRPr="002F36B7">
        <w:rPr>
          <w:rFonts w:ascii="Times New Roman" w:hAnsi="Times New Roman" w:cs="Times New Roman"/>
          <w:sz w:val="24"/>
          <w:lang w:val="en-US"/>
        </w:rPr>
        <w:t>between global</w:t>
      </w:r>
      <w:r w:rsidR="0041692D" w:rsidRPr="002F36B7">
        <w:rPr>
          <w:rFonts w:ascii="Times New Roman" w:hAnsi="Times New Roman" w:cs="Times New Roman"/>
          <w:sz w:val="24"/>
          <w:lang w:val="en-US"/>
        </w:rPr>
        <w:t xml:space="preserve"> processing skills and dyslexia</w:t>
      </w:r>
      <w:r w:rsidR="008A1645" w:rsidRPr="002F36B7">
        <w:rPr>
          <w:rFonts w:ascii="Times New Roman" w:hAnsi="Times New Roman" w:cs="Times New Roman"/>
          <w:sz w:val="24"/>
          <w:lang w:val="en-US"/>
        </w:rPr>
        <w:t>.</w:t>
      </w:r>
    </w:p>
    <w:p w14:paraId="572143DD" w14:textId="20376772" w:rsidR="00584DC2" w:rsidRPr="002F36B7" w:rsidRDefault="0041692D" w:rsidP="00C22B8A">
      <w:pPr>
        <w:spacing w:line="480" w:lineRule="auto"/>
        <w:rPr>
          <w:rFonts w:ascii="Times New Roman" w:hAnsi="Times New Roman" w:cs="Times New Roman"/>
          <w:sz w:val="24"/>
          <w:lang w:val="en-US"/>
        </w:rPr>
      </w:pPr>
      <w:r w:rsidRPr="002F36B7">
        <w:rPr>
          <w:rFonts w:ascii="Times New Roman" w:hAnsi="Times New Roman" w:cs="Times New Roman"/>
          <w:sz w:val="24"/>
          <w:lang w:val="en-US"/>
        </w:rPr>
        <w:t xml:space="preserve"> </w:t>
      </w:r>
      <w:r w:rsidR="00584DC2" w:rsidRPr="002F36B7">
        <w:rPr>
          <w:rFonts w:ascii="Times New Roman" w:hAnsi="Times New Roman" w:cs="Times New Roman"/>
          <w:sz w:val="24"/>
          <w:lang w:val="en-US"/>
        </w:rPr>
        <w:t>It would appear from a close observation of the</w:t>
      </w:r>
      <w:r w:rsidR="008F0B7F" w:rsidRPr="002F36B7">
        <w:rPr>
          <w:rFonts w:ascii="Times New Roman" w:hAnsi="Times New Roman" w:cs="Times New Roman"/>
          <w:sz w:val="24"/>
          <w:lang w:val="en-US"/>
        </w:rPr>
        <w:t xml:space="preserve"> limited number of</w:t>
      </w:r>
      <w:r w:rsidR="00584DC2" w:rsidRPr="002F36B7">
        <w:rPr>
          <w:rFonts w:ascii="Times New Roman" w:hAnsi="Times New Roman" w:cs="Times New Roman"/>
          <w:sz w:val="24"/>
          <w:lang w:val="en-US"/>
        </w:rPr>
        <w:t xml:space="preserve"> drawings produced in the four days of workshops</w:t>
      </w:r>
      <w:r w:rsidR="00C22B8A" w:rsidRPr="002F36B7">
        <w:rPr>
          <w:rFonts w:ascii="Times New Roman" w:hAnsi="Times New Roman" w:cs="Times New Roman"/>
          <w:sz w:val="24"/>
          <w:lang w:val="en-US"/>
        </w:rPr>
        <w:t xml:space="preserve"> (three in October 2015, one in January 2016)</w:t>
      </w:r>
      <w:r w:rsidR="00584DC2" w:rsidRPr="002F36B7">
        <w:rPr>
          <w:rFonts w:ascii="Times New Roman" w:hAnsi="Times New Roman" w:cs="Times New Roman"/>
          <w:sz w:val="24"/>
          <w:lang w:val="en-US"/>
        </w:rPr>
        <w:t xml:space="preserve"> that</w:t>
      </w:r>
      <w:r w:rsidR="00297551" w:rsidRPr="002F36B7">
        <w:rPr>
          <w:rFonts w:ascii="Times New Roman" w:hAnsi="Times New Roman" w:cs="Times New Roman"/>
          <w:sz w:val="24"/>
          <w:lang w:val="en-US"/>
        </w:rPr>
        <w:t xml:space="preserve"> the drawings of both cohorts display improvements in terms of the application of the concepts and strategies employed in the workshops.</w:t>
      </w:r>
      <w:r w:rsidR="00584DC2" w:rsidRPr="002F36B7">
        <w:rPr>
          <w:rFonts w:ascii="Times New Roman" w:hAnsi="Times New Roman" w:cs="Times New Roman"/>
          <w:sz w:val="24"/>
          <w:lang w:val="en-US"/>
        </w:rPr>
        <w:t xml:space="preserve"> </w:t>
      </w:r>
      <w:r w:rsidR="00AE6CD1" w:rsidRPr="002F36B7">
        <w:rPr>
          <w:rFonts w:ascii="Times New Roman" w:hAnsi="Times New Roman" w:cs="Times New Roman"/>
          <w:sz w:val="24"/>
          <w:lang w:val="en-US"/>
        </w:rPr>
        <w:t>As an example, Figure</w:t>
      </w:r>
      <w:r w:rsidR="00241745">
        <w:rPr>
          <w:rFonts w:ascii="Times New Roman" w:hAnsi="Times New Roman" w:cs="Times New Roman"/>
          <w:sz w:val="24"/>
          <w:lang w:val="en-US"/>
        </w:rPr>
        <w:t xml:space="preserve"> 5</w:t>
      </w:r>
      <w:r w:rsidR="00584DC2" w:rsidRPr="002F36B7">
        <w:rPr>
          <w:rFonts w:ascii="Times New Roman" w:hAnsi="Times New Roman" w:cs="Times New Roman"/>
          <w:sz w:val="24"/>
          <w:lang w:val="en-US"/>
        </w:rPr>
        <w:t xml:space="preserve"> represent</w:t>
      </w:r>
      <w:r w:rsidR="00241745">
        <w:rPr>
          <w:rFonts w:ascii="Times New Roman" w:hAnsi="Times New Roman" w:cs="Times New Roman"/>
          <w:sz w:val="24"/>
          <w:lang w:val="en-US"/>
        </w:rPr>
        <w:t>s</w:t>
      </w:r>
      <w:r w:rsidR="00584DC2" w:rsidRPr="002F36B7">
        <w:rPr>
          <w:rFonts w:ascii="Times New Roman" w:hAnsi="Times New Roman" w:cs="Times New Roman"/>
          <w:sz w:val="24"/>
          <w:lang w:val="en-US"/>
        </w:rPr>
        <w:t xml:space="preserve"> late-workshop drawings by a dyslexic</w:t>
      </w:r>
      <w:r w:rsidR="008F0B7F" w:rsidRPr="002F36B7">
        <w:rPr>
          <w:rFonts w:ascii="Times New Roman" w:hAnsi="Times New Roman" w:cs="Times New Roman"/>
          <w:sz w:val="24"/>
          <w:lang w:val="en-US"/>
        </w:rPr>
        <w:t>/dyspraxic</w:t>
      </w:r>
      <w:r w:rsidR="00584DC2" w:rsidRPr="002F36B7">
        <w:rPr>
          <w:rFonts w:ascii="Times New Roman" w:hAnsi="Times New Roman" w:cs="Times New Roman"/>
          <w:sz w:val="24"/>
          <w:lang w:val="en-US"/>
        </w:rPr>
        <w:t xml:space="preserve"> student</w:t>
      </w:r>
      <w:r w:rsidR="00241745">
        <w:rPr>
          <w:rFonts w:ascii="Times New Roman" w:hAnsi="Times New Roman" w:cs="Times New Roman"/>
          <w:sz w:val="24"/>
          <w:lang w:val="en-US"/>
        </w:rPr>
        <w:t xml:space="preserve"> (L)</w:t>
      </w:r>
      <w:r w:rsidR="00584DC2" w:rsidRPr="002F36B7">
        <w:rPr>
          <w:rFonts w:ascii="Times New Roman" w:hAnsi="Times New Roman" w:cs="Times New Roman"/>
          <w:sz w:val="24"/>
          <w:lang w:val="en-US"/>
        </w:rPr>
        <w:t>, and a non-dyslexic student</w:t>
      </w:r>
      <w:r w:rsidR="00241745">
        <w:rPr>
          <w:rFonts w:ascii="Times New Roman" w:hAnsi="Times New Roman" w:cs="Times New Roman"/>
          <w:sz w:val="24"/>
          <w:lang w:val="en-US"/>
        </w:rPr>
        <w:t xml:space="preserve"> (R)</w:t>
      </w:r>
      <w:r w:rsidR="00584DC2" w:rsidRPr="002F36B7">
        <w:rPr>
          <w:rFonts w:ascii="Times New Roman" w:hAnsi="Times New Roman" w:cs="Times New Roman"/>
          <w:sz w:val="24"/>
          <w:lang w:val="en-US"/>
        </w:rPr>
        <w:t>. It is accepted that a more in-depth comparison is required</w:t>
      </w:r>
      <w:r w:rsidR="00D00D21" w:rsidRPr="002F36B7">
        <w:rPr>
          <w:rFonts w:ascii="Times New Roman" w:hAnsi="Times New Roman" w:cs="Times New Roman"/>
          <w:sz w:val="24"/>
          <w:lang w:val="en-US"/>
        </w:rPr>
        <w:t xml:space="preserve"> before a more authoritative conclusion can be posited.</w:t>
      </w:r>
    </w:p>
    <w:p w14:paraId="595EE108" w14:textId="7224AF02" w:rsidR="005A569C" w:rsidRDefault="003A2372" w:rsidP="007E7DAB">
      <w:pPr>
        <w:rPr>
          <w:rFonts w:ascii="Calibri" w:hAnsi="Calibri" w:cs="Calibri"/>
          <w:color w:val="0000FF"/>
          <w:sz w:val="24"/>
          <w:lang w:val="en-US"/>
        </w:rPr>
      </w:pPr>
      <w:r>
        <w:rPr>
          <w:rFonts w:ascii="Calibri" w:hAnsi="Calibri" w:cs="Calibri"/>
          <w:noProof/>
          <w:color w:val="0000FF"/>
          <w:sz w:val="24"/>
          <w:lang w:val="en-US" w:eastAsia="en-US"/>
        </w:rPr>
        <w:drawing>
          <wp:inline distT="0" distB="0" distL="0" distR="0" wp14:anchorId="5946F292" wp14:editId="296F4F7F">
            <wp:extent cx="5930900" cy="3060700"/>
            <wp:effectExtent l="0" t="0" r="12700" b="12700"/>
            <wp:docPr id="7" name="Picture 7" descr="DRTPdoubles/fig5%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TPdoubles/fig5%20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3060700"/>
                    </a:xfrm>
                    <a:prstGeom prst="rect">
                      <a:avLst/>
                    </a:prstGeom>
                    <a:noFill/>
                    <a:ln>
                      <a:noFill/>
                    </a:ln>
                  </pic:spPr>
                </pic:pic>
              </a:graphicData>
            </a:graphic>
          </wp:inline>
        </w:drawing>
      </w:r>
    </w:p>
    <w:p w14:paraId="27EBCEC4" w14:textId="77777777" w:rsidR="005A569C" w:rsidRPr="00584DC2" w:rsidRDefault="005A569C" w:rsidP="007E7DAB">
      <w:pPr>
        <w:rPr>
          <w:rFonts w:ascii="Calibri" w:hAnsi="Calibri" w:cs="Calibri"/>
          <w:color w:val="0000FF"/>
          <w:sz w:val="24"/>
          <w:lang w:val="en-US"/>
        </w:rPr>
      </w:pPr>
    </w:p>
    <w:p w14:paraId="1BD22848" w14:textId="73CE57C1" w:rsidR="005A569C" w:rsidRPr="00FA15C1" w:rsidRDefault="00C22B8A" w:rsidP="00090DEA">
      <w:pPr>
        <w:rPr>
          <w:rFonts w:ascii="Times New Roman" w:hAnsi="Times New Roman" w:cs="Times New Roman"/>
          <w:sz w:val="24"/>
          <w:lang w:val="en-US"/>
        </w:rPr>
      </w:pPr>
      <w:r w:rsidRPr="00C22B8A">
        <w:rPr>
          <w:rFonts w:ascii="Calibri" w:hAnsi="Calibri" w:cs="Calibri"/>
          <w:b/>
          <w:sz w:val="24"/>
          <w:lang w:val="en-US"/>
        </w:rPr>
        <w:t xml:space="preserve"> </w:t>
      </w:r>
      <w:r w:rsidRPr="00FA15C1">
        <w:rPr>
          <w:rFonts w:ascii="Times New Roman" w:hAnsi="Times New Roman" w:cs="Times New Roman"/>
          <w:sz w:val="24"/>
          <w:lang w:val="en-US"/>
        </w:rPr>
        <w:t xml:space="preserve">Figure </w:t>
      </w:r>
      <w:r w:rsidR="00241745">
        <w:rPr>
          <w:rFonts w:ascii="Times New Roman" w:hAnsi="Times New Roman" w:cs="Times New Roman"/>
          <w:sz w:val="24"/>
          <w:lang w:val="en-US"/>
        </w:rPr>
        <w:t>5 (L)</w:t>
      </w:r>
      <w:r w:rsidR="001D56F0">
        <w:rPr>
          <w:rFonts w:ascii="Times New Roman" w:hAnsi="Times New Roman" w:cs="Times New Roman"/>
          <w:sz w:val="24"/>
          <w:lang w:val="en-US"/>
        </w:rPr>
        <w:t>:</w:t>
      </w:r>
      <w:r w:rsidRPr="00FA15C1">
        <w:rPr>
          <w:rFonts w:ascii="Times New Roman" w:hAnsi="Times New Roman" w:cs="Times New Roman"/>
          <w:b/>
          <w:sz w:val="24"/>
          <w:lang w:val="en-US"/>
        </w:rPr>
        <w:t xml:space="preserve"> </w:t>
      </w:r>
      <w:r w:rsidR="001B30B3">
        <w:rPr>
          <w:rFonts w:ascii="Times New Roman" w:hAnsi="Times New Roman" w:cs="Times New Roman"/>
          <w:sz w:val="24"/>
          <w:lang w:val="en-US"/>
        </w:rPr>
        <w:t>Student H</w:t>
      </w:r>
      <w:r w:rsidRPr="00FA15C1">
        <w:rPr>
          <w:rFonts w:ascii="Times New Roman" w:hAnsi="Times New Roman" w:cs="Times New Roman"/>
          <w:sz w:val="24"/>
          <w:lang w:val="en-US"/>
        </w:rPr>
        <w:t xml:space="preserve"> (dyslexic/</w:t>
      </w:r>
      <w:proofErr w:type="spellStart"/>
      <w:r w:rsidRPr="00FA15C1">
        <w:rPr>
          <w:rFonts w:ascii="Times New Roman" w:hAnsi="Times New Roman" w:cs="Times New Roman"/>
          <w:sz w:val="24"/>
          <w:lang w:val="en-US"/>
        </w:rPr>
        <w:t>dyspraxic</w:t>
      </w:r>
      <w:proofErr w:type="spellEnd"/>
      <w:r w:rsidRPr="00FA15C1">
        <w:rPr>
          <w:rFonts w:ascii="Times New Roman" w:hAnsi="Times New Roman" w:cs="Times New Roman"/>
          <w:sz w:val="24"/>
          <w:lang w:val="en-US"/>
        </w:rPr>
        <w:t>)</w:t>
      </w:r>
      <w:r w:rsidR="001D56F0">
        <w:rPr>
          <w:rFonts w:ascii="Times New Roman" w:hAnsi="Times New Roman" w:cs="Times New Roman"/>
          <w:sz w:val="24"/>
          <w:lang w:val="en-US"/>
        </w:rPr>
        <w:t>.</w:t>
      </w:r>
      <w:r w:rsidRPr="00FA15C1">
        <w:rPr>
          <w:rFonts w:ascii="Times New Roman" w:hAnsi="Times New Roman" w:cs="Times New Roman"/>
          <w:sz w:val="24"/>
          <w:lang w:val="en-US"/>
        </w:rPr>
        <w:t xml:space="preserve"> </w:t>
      </w:r>
      <w:r w:rsidR="00241745">
        <w:rPr>
          <w:rFonts w:ascii="Times New Roman" w:hAnsi="Times New Roman" w:cs="Times New Roman"/>
          <w:sz w:val="24"/>
          <w:lang w:val="en-US"/>
        </w:rPr>
        <w:t>(R)</w:t>
      </w:r>
      <w:r w:rsidR="001D56F0">
        <w:rPr>
          <w:rFonts w:ascii="Times New Roman" w:hAnsi="Times New Roman" w:cs="Times New Roman"/>
          <w:sz w:val="24"/>
          <w:lang w:val="en-US"/>
        </w:rPr>
        <w:t>:</w:t>
      </w:r>
      <w:r w:rsidR="005A569C" w:rsidRPr="00FA15C1">
        <w:rPr>
          <w:rFonts w:ascii="Times New Roman" w:hAnsi="Times New Roman" w:cs="Times New Roman"/>
          <w:b/>
          <w:sz w:val="24"/>
          <w:lang w:val="en-US"/>
        </w:rPr>
        <w:t xml:space="preserve"> </w:t>
      </w:r>
      <w:r w:rsidR="001B30B3">
        <w:rPr>
          <w:rFonts w:ascii="Times New Roman" w:hAnsi="Times New Roman" w:cs="Times New Roman"/>
          <w:sz w:val="24"/>
          <w:lang w:val="en-US"/>
        </w:rPr>
        <w:t>Student J</w:t>
      </w:r>
      <w:r w:rsidR="009E1613" w:rsidRPr="00FA15C1">
        <w:rPr>
          <w:rFonts w:ascii="Times New Roman" w:hAnsi="Times New Roman" w:cs="Times New Roman"/>
          <w:sz w:val="24"/>
          <w:lang w:val="en-US"/>
        </w:rPr>
        <w:t xml:space="preserve"> (non-d</w:t>
      </w:r>
      <w:r w:rsidR="008F0B7F" w:rsidRPr="00FA15C1">
        <w:rPr>
          <w:rFonts w:ascii="Times New Roman" w:hAnsi="Times New Roman" w:cs="Times New Roman"/>
          <w:sz w:val="24"/>
          <w:lang w:val="en-US"/>
        </w:rPr>
        <w:t>yslexic)</w:t>
      </w:r>
      <w:r w:rsidR="001D56F0">
        <w:rPr>
          <w:rFonts w:ascii="Times New Roman" w:hAnsi="Times New Roman" w:cs="Times New Roman"/>
          <w:sz w:val="24"/>
          <w:lang w:val="en-US"/>
        </w:rPr>
        <w:t>.</w:t>
      </w:r>
    </w:p>
    <w:p w14:paraId="4BF0E5FC" w14:textId="77777777" w:rsidR="008F0B7F" w:rsidRPr="00355AE8" w:rsidRDefault="008F0B7F" w:rsidP="007E7DAB">
      <w:pPr>
        <w:rPr>
          <w:rFonts w:ascii="Calibri" w:hAnsi="Calibri" w:cs="Calibri"/>
          <w:sz w:val="24"/>
          <w:lang w:val="en-US"/>
        </w:rPr>
      </w:pPr>
    </w:p>
    <w:p w14:paraId="1132258C" w14:textId="3BCD0AB8" w:rsidR="00F8485B" w:rsidRPr="003C1871" w:rsidRDefault="00F8485B" w:rsidP="00355AE8">
      <w:pPr>
        <w:spacing w:line="480" w:lineRule="auto"/>
        <w:rPr>
          <w:rFonts w:ascii="Times New Roman" w:hAnsi="Times New Roman" w:cs="Times New Roman"/>
          <w:sz w:val="24"/>
        </w:rPr>
      </w:pPr>
      <w:r w:rsidRPr="003C1871">
        <w:rPr>
          <w:rFonts w:ascii="Times New Roman" w:hAnsi="Times New Roman" w:cs="Times New Roman"/>
          <w:color w:val="1A1A1A"/>
          <w:sz w:val="24"/>
          <w:lang w:val="en-US"/>
        </w:rPr>
        <w:t>Further analysis</w:t>
      </w:r>
      <w:r w:rsidR="00584DC2" w:rsidRPr="003C1871">
        <w:rPr>
          <w:rFonts w:ascii="Times New Roman" w:hAnsi="Times New Roman" w:cs="Times New Roman"/>
          <w:color w:val="1A1A1A"/>
          <w:sz w:val="24"/>
          <w:lang w:val="en-US"/>
        </w:rPr>
        <w:t xml:space="preserve"> also</w:t>
      </w:r>
      <w:r w:rsidRPr="003C1871">
        <w:rPr>
          <w:rFonts w:ascii="Times New Roman" w:hAnsi="Times New Roman" w:cs="Times New Roman"/>
          <w:color w:val="1A1A1A"/>
          <w:sz w:val="24"/>
          <w:lang w:val="en-US"/>
        </w:rPr>
        <w:t xml:space="preserve"> needs to be carried out in</w:t>
      </w:r>
      <w:r w:rsidR="00C22B8A" w:rsidRPr="003C1871">
        <w:rPr>
          <w:rFonts w:ascii="Times New Roman" w:hAnsi="Times New Roman" w:cs="Times New Roman"/>
          <w:color w:val="1A1A1A"/>
          <w:sz w:val="24"/>
          <w:lang w:val="en-US"/>
        </w:rPr>
        <w:t xml:space="preserve"> order to assess if the recorded student comments</w:t>
      </w:r>
      <w:r w:rsidRPr="003C1871">
        <w:rPr>
          <w:rFonts w:ascii="Times New Roman" w:hAnsi="Times New Roman" w:cs="Times New Roman"/>
          <w:color w:val="1A1A1A"/>
          <w:sz w:val="24"/>
          <w:lang w:val="en-US"/>
        </w:rPr>
        <w:t xml:space="preserve"> changed throughout the workshops, but first impressions suggest that the language became more about what the participants were seeing, and less about their preconceptions.. The use of video interaction analysis will enable a deeper understanding of </w:t>
      </w:r>
      <w:proofErr w:type="spellStart"/>
      <w:r w:rsidRPr="003C1871">
        <w:rPr>
          <w:rFonts w:ascii="Times New Roman" w:hAnsi="Times New Roman" w:cs="Times New Roman"/>
          <w:color w:val="1A1A1A"/>
          <w:sz w:val="24"/>
          <w:lang w:val="en-US"/>
        </w:rPr>
        <w:t>behavioural</w:t>
      </w:r>
      <w:proofErr w:type="spellEnd"/>
      <w:r w:rsidRPr="003C1871">
        <w:rPr>
          <w:rFonts w:ascii="Times New Roman" w:hAnsi="Times New Roman" w:cs="Times New Roman"/>
          <w:color w:val="1A1A1A"/>
          <w:sz w:val="24"/>
          <w:lang w:val="en-US"/>
        </w:rPr>
        <w:t xml:space="preserve"> </w:t>
      </w:r>
      <w:r w:rsidR="00630AE1">
        <w:rPr>
          <w:rFonts w:ascii="Times New Roman" w:hAnsi="Times New Roman" w:cs="Times New Roman"/>
          <w:color w:val="1A1A1A"/>
          <w:sz w:val="24"/>
          <w:lang w:val="en-US"/>
        </w:rPr>
        <w:t>trait</w:t>
      </w:r>
      <w:r w:rsidRPr="003C1871">
        <w:rPr>
          <w:rFonts w:ascii="Times New Roman" w:hAnsi="Times New Roman" w:cs="Times New Roman"/>
          <w:color w:val="1A1A1A"/>
          <w:sz w:val="24"/>
          <w:lang w:val="en-US"/>
        </w:rPr>
        <w:t xml:space="preserve">s, which will hopefully </w:t>
      </w:r>
      <w:r w:rsidRPr="003C1871">
        <w:rPr>
          <w:rFonts w:ascii="Times New Roman" w:hAnsi="Times New Roman" w:cs="Times New Roman"/>
          <w:sz w:val="24"/>
        </w:rPr>
        <w:t>reveal new evidence useful to professionals in the field. However, observing the behaviour as it unfolded in time, informed the insight that led to the questions: are there behaviours that encourage accurate drawing? How can we use this information to augment the efficacy of the teaching st</w:t>
      </w:r>
      <w:r w:rsidR="00C121CC" w:rsidRPr="003C1871">
        <w:rPr>
          <w:rFonts w:ascii="Times New Roman" w:hAnsi="Times New Roman" w:cs="Times New Roman"/>
          <w:sz w:val="24"/>
        </w:rPr>
        <w:t>rategies described in this article</w:t>
      </w:r>
      <w:r w:rsidRPr="003C1871">
        <w:rPr>
          <w:rFonts w:ascii="Times New Roman" w:hAnsi="Times New Roman" w:cs="Times New Roman"/>
          <w:sz w:val="24"/>
        </w:rPr>
        <w:t xml:space="preserve"> in order to help students improve their drawing ability so that they no longer feel professionally disadvantaged?</w:t>
      </w:r>
    </w:p>
    <w:p w14:paraId="72D8DB11" w14:textId="741013F2" w:rsidR="006B4C1C" w:rsidRPr="003C1871" w:rsidRDefault="006B4C1C" w:rsidP="00355AE8">
      <w:pPr>
        <w:spacing w:line="480" w:lineRule="auto"/>
        <w:rPr>
          <w:rFonts w:ascii="Times New Roman" w:hAnsi="Times New Roman" w:cs="Times New Roman"/>
          <w:sz w:val="24"/>
        </w:rPr>
      </w:pPr>
      <w:r w:rsidRPr="003C1871">
        <w:rPr>
          <w:rFonts w:ascii="Times New Roman" w:hAnsi="Times New Roman" w:cs="Times New Roman"/>
          <w:sz w:val="24"/>
        </w:rPr>
        <w:t xml:space="preserve">At the </w:t>
      </w:r>
      <w:r w:rsidRPr="003C1871">
        <w:rPr>
          <w:rFonts w:ascii="Times New Roman" w:hAnsi="Times New Roman" w:cs="Times New Roman"/>
          <w:i/>
          <w:sz w:val="24"/>
        </w:rPr>
        <w:t>10</w:t>
      </w:r>
      <w:r w:rsidRPr="003C1871">
        <w:rPr>
          <w:rFonts w:ascii="Times New Roman" w:hAnsi="Times New Roman" w:cs="Times New Roman"/>
          <w:i/>
          <w:sz w:val="24"/>
          <w:vertAlign w:val="superscript"/>
        </w:rPr>
        <w:t>th</w:t>
      </w:r>
      <w:r w:rsidRPr="003C1871">
        <w:rPr>
          <w:rFonts w:ascii="Times New Roman" w:hAnsi="Times New Roman" w:cs="Times New Roman"/>
          <w:i/>
          <w:sz w:val="24"/>
        </w:rPr>
        <w:t xml:space="preserve"> International Conference of the British Dyslexia Association</w:t>
      </w:r>
      <w:r w:rsidRPr="003C1871">
        <w:rPr>
          <w:rFonts w:ascii="Times New Roman" w:hAnsi="Times New Roman" w:cs="Times New Roman"/>
          <w:sz w:val="24"/>
        </w:rPr>
        <w:t xml:space="preserve"> held in Oxford, March 2016, it was clear that the profile of dyslexia is dynamic and the more we discover the less helpful very specific definitions seem. We would agree that there needs to be a menu of interventions that can be matched to individual children’s needs and we would like our drawing stra</w:t>
      </w:r>
      <w:r w:rsidR="00C12509" w:rsidRPr="003C1871">
        <w:rPr>
          <w:rFonts w:ascii="Times New Roman" w:hAnsi="Times New Roman" w:cs="Times New Roman"/>
          <w:sz w:val="24"/>
        </w:rPr>
        <w:t>tegy to be included in this. Tom</w:t>
      </w:r>
      <w:r w:rsidR="00D951CA" w:rsidRPr="003C1871">
        <w:rPr>
          <w:rFonts w:ascii="Times New Roman" w:hAnsi="Times New Roman" w:cs="Times New Roman"/>
          <w:sz w:val="24"/>
        </w:rPr>
        <w:t xml:space="preserve"> Nic</w:t>
      </w:r>
      <w:r w:rsidR="00C12509" w:rsidRPr="003C1871">
        <w:rPr>
          <w:rFonts w:ascii="Times New Roman" w:hAnsi="Times New Roman" w:cs="Times New Roman"/>
          <w:sz w:val="24"/>
        </w:rPr>
        <w:t>h</w:t>
      </w:r>
      <w:r w:rsidRPr="003C1871">
        <w:rPr>
          <w:rFonts w:ascii="Times New Roman" w:hAnsi="Times New Roman" w:cs="Times New Roman"/>
          <w:sz w:val="24"/>
        </w:rPr>
        <w:t>olson</w:t>
      </w:r>
      <w:r w:rsidR="000B4234" w:rsidRPr="003C1871">
        <w:rPr>
          <w:rFonts w:ascii="Times New Roman" w:hAnsi="Times New Roman" w:cs="Times New Roman"/>
          <w:sz w:val="24"/>
        </w:rPr>
        <w:t xml:space="preserve"> (2016)</w:t>
      </w:r>
      <w:r w:rsidRPr="003C1871">
        <w:rPr>
          <w:rFonts w:ascii="Times New Roman" w:hAnsi="Times New Roman" w:cs="Times New Roman"/>
          <w:sz w:val="24"/>
        </w:rPr>
        <w:t xml:space="preserve"> showed a Venn diagram of co-occurrences of areas of deficit; namely vocabulary, reading an</w:t>
      </w:r>
      <w:r w:rsidR="000B4234" w:rsidRPr="003C1871">
        <w:rPr>
          <w:rFonts w:ascii="Times New Roman" w:hAnsi="Times New Roman" w:cs="Times New Roman"/>
          <w:sz w:val="24"/>
        </w:rPr>
        <w:t xml:space="preserve">d maths. It is tempting to include </w:t>
      </w:r>
      <w:r w:rsidR="000B4234" w:rsidRPr="003C1871">
        <w:rPr>
          <w:rFonts w:ascii="Times New Roman" w:hAnsi="Times New Roman" w:cs="Times New Roman"/>
          <w:i/>
          <w:sz w:val="24"/>
        </w:rPr>
        <w:t>drawing</w:t>
      </w:r>
      <w:r w:rsidR="000B4234" w:rsidRPr="003C1871">
        <w:rPr>
          <w:rFonts w:ascii="Times New Roman" w:hAnsi="Times New Roman" w:cs="Times New Roman"/>
          <w:sz w:val="24"/>
        </w:rPr>
        <w:t xml:space="preserve"> in his Venn diagram:</w:t>
      </w:r>
    </w:p>
    <w:p w14:paraId="045910AB" w14:textId="77777777" w:rsidR="006B4C1C" w:rsidRPr="00BB5CD0" w:rsidRDefault="006B4C1C" w:rsidP="006B4C1C">
      <w:pPr>
        <w:rPr>
          <w:szCs w:val="28"/>
        </w:rPr>
      </w:pPr>
    </w:p>
    <w:p w14:paraId="67E11C67" w14:textId="77777777" w:rsidR="006B4C1C" w:rsidRPr="00BB5CD0" w:rsidRDefault="006B4C1C" w:rsidP="006B4C1C">
      <w:pPr>
        <w:rPr>
          <w:szCs w:val="28"/>
        </w:rPr>
      </w:pPr>
      <w:r w:rsidRPr="00746073">
        <w:rPr>
          <w:noProof/>
          <w:szCs w:val="28"/>
          <w:lang w:val="en-US" w:eastAsia="en-US"/>
        </w:rPr>
        <w:drawing>
          <wp:inline distT="0" distB="0" distL="0" distR="0" wp14:anchorId="01037758" wp14:editId="7D06130E">
            <wp:extent cx="2343631" cy="1590040"/>
            <wp:effectExtent l="0" t="0" r="0" b="10160"/>
            <wp:docPr id="10" name="Picture 10" descr="Macintosh HD:Users:qonarankin:Desktop:Venn f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qonarankin:Desktop:Venn f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997" cy="1590288"/>
                    </a:xfrm>
                    <a:prstGeom prst="rect">
                      <a:avLst/>
                    </a:prstGeom>
                    <a:noFill/>
                    <a:ln>
                      <a:noFill/>
                    </a:ln>
                  </pic:spPr>
                </pic:pic>
              </a:graphicData>
            </a:graphic>
          </wp:inline>
        </w:drawing>
      </w:r>
    </w:p>
    <w:p w14:paraId="420B82AB" w14:textId="77777777" w:rsidR="006B4C1C" w:rsidRPr="00BB5CD0" w:rsidRDefault="006B4C1C" w:rsidP="00D45C3C">
      <w:pPr>
        <w:outlineLvl w:val="0"/>
        <w:rPr>
          <w:szCs w:val="28"/>
        </w:rPr>
      </w:pPr>
      <w:r w:rsidRPr="00BB5CD0">
        <w:rPr>
          <w:szCs w:val="28"/>
        </w:rPr>
        <w:t>A Vocabulary</w:t>
      </w:r>
    </w:p>
    <w:p w14:paraId="4EA0BF80" w14:textId="77777777" w:rsidR="006B4C1C" w:rsidRPr="00BB5CD0" w:rsidRDefault="006B4C1C" w:rsidP="00D45C3C">
      <w:pPr>
        <w:outlineLvl w:val="0"/>
        <w:rPr>
          <w:szCs w:val="28"/>
        </w:rPr>
      </w:pPr>
      <w:r w:rsidRPr="00BB5CD0">
        <w:rPr>
          <w:szCs w:val="28"/>
        </w:rPr>
        <w:t>B Reading</w:t>
      </w:r>
    </w:p>
    <w:p w14:paraId="07DF6220" w14:textId="77777777" w:rsidR="006B4C1C" w:rsidRPr="00BB5CD0" w:rsidRDefault="006B4C1C" w:rsidP="00D45C3C">
      <w:pPr>
        <w:outlineLvl w:val="0"/>
        <w:rPr>
          <w:szCs w:val="28"/>
        </w:rPr>
      </w:pPr>
      <w:r w:rsidRPr="00BB5CD0">
        <w:rPr>
          <w:szCs w:val="28"/>
        </w:rPr>
        <w:t>C maths</w:t>
      </w:r>
    </w:p>
    <w:p w14:paraId="1FC42A30" w14:textId="77777777" w:rsidR="006B4C1C" w:rsidRPr="00BB5CD0" w:rsidRDefault="006B4C1C" w:rsidP="00D45C3C">
      <w:pPr>
        <w:outlineLvl w:val="0"/>
        <w:rPr>
          <w:szCs w:val="28"/>
        </w:rPr>
      </w:pPr>
      <w:r w:rsidRPr="00BB5CD0">
        <w:rPr>
          <w:szCs w:val="28"/>
        </w:rPr>
        <w:t>D drawing</w:t>
      </w:r>
    </w:p>
    <w:p w14:paraId="43932EA2" w14:textId="77777777" w:rsidR="006B4C1C" w:rsidRPr="00BB5CD0" w:rsidRDefault="006B4C1C" w:rsidP="006B4C1C">
      <w:pPr>
        <w:rPr>
          <w:szCs w:val="28"/>
        </w:rPr>
      </w:pPr>
    </w:p>
    <w:p w14:paraId="0070C35D" w14:textId="0DEF6F43" w:rsidR="006B4C1C" w:rsidRDefault="006B4C1C" w:rsidP="00355AE8">
      <w:pPr>
        <w:spacing w:line="480" w:lineRule="auto"/>
        <w:rPr>
          <w:rFonts w:ascii="Times New Roman" w:hAnsi="Times New Roman" w:cs="Times New Roman"/>
          <w:sz w:val="24"/>
        </w:rPr>
      </w:pPr>
      <w:r w:rsidRPr="003C1871">
        <w:rPr>
          <w:rFonts w:ascii="Times New Roman" w:hAnsi="Times New Roman" w:cs="Times New Roman"/>
          <w:sz w:val="24"/>
        </w:rPr>
        <w:t>We have shown that our interventions have ach</w:t>
      </w:r>
      <w:r w:rsidR="00047F17">
        <w:rPr>
          <w:rFonts w:ascii="Times New Roman" w:hAnsi="Times New Roman" w:cs="Times New Roman"/>
          <w:sz w:val="24"/>
        </w:rPr>
        <w:t>ie</w:t>
      </w:r>
      <w:r w:rsidRPr="003C1871">
        <w:rPr>
          <w:rFonts w:ascii="Times New Roman" w:hAnsi="Times New Roman" w:cs="Times New Roman"/>
          <w:sz w:val="24"/>
        </w:rPr>
        <w:t>ved successful outcomes in the series of RCA drawing workshops, and we also believe that they could dramatically help some early secondary school children with a profile of learning difficulties, to improve their learning experiences and outcomes at school.</w:t>
      </w:r>
      <w:r w:rsidR="00C121CC" w:rsidRPr="003C1871">
        <w:rPr>
          <w:rFonts w:ascii="Times New Roman" w:hAnsi="Times New Roman" w:cs="Times New Roman"/>
          <w:sz w:val="24"/>
        </w:rPr>
        <w:t xml:space="preserve"> This is research yet to be undertaken.</w:t>
      </w:r>
    </w:p>
    <w:p w14:paraId="1A6D943E" w14:textId="21396262" w:rsidR="00DA7FA4" w:rsidRDefault="00DA7FA4" w:rsidP="00D45C3C">
      <w:pPr>
        <w:spacing w:line="480" w:lineRule="auto"/>
        <w:outlineLvl w:val="0"/>
        <w:rPr>
          <w:rFonts w:ascii="Times New Roman" w:hAnsi="Times New Roman" w:cs="Times New Roman"/>
          <w:b/>
          <w:sz w:val="24"/>
        </w:rPr>
      </w:pPr>
      <w:r>
        <w:rPr>
          <w:rFonts w:ascii="Times New Roman" w:hAnsi="Times New Roman" w:cs="Times New Roman"/>
          <w:b/>
          <w:sz w:val="24"/>
        </w:rPr>
        <w:t>Endnote</w:t>
      </w:r>
    </w:p>
    <w:p w14:paraId="4AC5CC3F" w14:textId="51EF8EC5" w:rsidR="00DA7FA4" w:rsidRPr="008A19AF" w:rsidRDefault="000871F6" w:rsidP="00355AE8">
      <w:pPr>
        <w:spacing w:line="480" w:lineRule="auto"/>
        <w:rPr>
          <w:rFonts w:ascii="Times New Roman" w:hAnsi="Times New Roman" w:cs="Times New Roman"/>
          <w:b/>
          <w:sz w:val="24"/>
        </w:rPr>
      </w:pPr>
      <w:r w:rsidRPr="007D583F">
        <w:rPr>
          <w:rFonts w:ascii="Times New Roman" w:hAnsi="Times New Roman" w:cs="Times New Roman"/>
          <w:sz w:val="24"/>
        </w:rPr>
        <w:t>1</w:t>
      </w:r>
      <w:r w:rsidR="00DA7FA4" w:rsidRPr="008A19AF">
        <w:rPr>
          <w:rFonts w:ascii="Times New Roman" w:hAnsi="Times New Roman" w:cs="Times New Roman"/>
          <w:b/>
          <w:sz w:val="24"/>
        </w:rPr>
        <w:t xml:space="preserve"> </w:t>
      </w:r>
      <w:r w:rsidR="000F6A38" w:rsidRPr="008A19AF">
        <w:rPr>
          <w:rFonts w:ascii="Times New Roman" w:hAnsi="Times New Roman" w:cs="Times New Roman"/>
          <w:iCs/>
          <w:sz w:val="24"/>
          <w:lang w:val="en-US"/>
        </w:rPr>
        <w:t>In the early 1970s with the emergence of cognitive psychology, a strong emphasis was placed on the reading process of dyslex</w:t>
      </w:r>
      <w:r w:rsidR="002D798E">
        <w:rPr>
          <w:rFonts w:ascii="Times New Roman" w:hAnsi="Times New Roman" w:cs="Times New Roman"/>
          <w:iCs/>
          <w:sz w:val="24"/>
          <w:lang w:val="en-US"/>
        </w:rPr>
        <w:t>i</w:t>
      </w:r>
      <w:r w:rsidR="000F6A38" w:rsidRPr="008A19AF">
        <w:rPr>
          <w:rFonts w:ascii="Times New Roman" w:hAnsi="Times New Roman" w:cs="Times New Roman"/>
          <w:iCs/>
          <w:sz w:val="24"/>
          <w:lang w:val="en-US"/>
        </w:rPr>
        <w:t>c students, and there was recognition for the important role that direct instruction played. Following on from this, there was considerable research into teacher-directed comprehension strategies. In 1986 Sherrie Nist and Kate Kirby developed a generic teaching strategy where the instructor guides the learner through an eight-step process. Nist and Mealey (1991) provided a review of the efficacy of direct instruction strategies, but also acknowledged the role metacognition had to play. Thus without the abilities</w:t>
      </w:r>
      <w:r w:rsidR="008C0DA8" w:rsidRPr="008A19AF">
        <w:rPr>
          <w:rFonts w:ascii="Times New Roman" w:hAnsi="Times New Roman" w:cs="Times New Roman"/>
          <w:iCs/>
          <w:sz w:val="24"/>
          <w:lang w:val="en-US"/>
        </w:rPr>
        <w:t xml:space="preserve"> to detect errors,</w:t>
      </w:r>
      <w:r w:rsidR="000F6A38" w:rsidRPr="008A19AF">
        <w:rPr>
          <w:rFonts w:ascii="Times New Roman" w:hAnsi="Times New Roman" w:cs="Times New Roman"/>
          <w:iCs/>
          <w:sz w:val="24"/>
          <w:lang w:val="en-US"/>
        </w:rPr>
        <w:t xml:space="preserve"> to separate important from unimportant information</w:t>
      </w:r>
      <w:r w:rsidR="008C0DA8" w:rsidRPr="008A19AF">
        <w:rPr>
          <w:rFonts w:ascii="Times New Roman" w:hAnsi="Times New Roman" w:cs="Times New Roman"/>
          <w:iCs/>
          <w:sz w:val="24"/>
          <w:lang w:val="en-US"/>
        </w:rPr>
        <w:t>,</w:t>
      </w:r>
      <w:r w:rsidR="000F6A38" w:rsidRPr="008A19AF">
        <w:rPr>
          <w:rFonts w:ascii="Times New Roman" w:hAnsi="Times New Roman" w:cs="Times New Roman"/>
          <w:iCs/>
          <w:sz w:val="24"/>
          <w:lang w:val="en-US"/>
        </w:rPr>
        <w:t xml:space="preserve"> and the individual’s ability to self-regulate their actions during reading, these strategies would fail. The metacognitive component also enabled the student to build up confidence and so continue with the task once direct instruction had been w</w:t>
      </w:r>
      <w:r w:rsidR="008C0DA8" w:rsidRPr="008A19AF">
        <w:rPr>
          <w:rFonts w:ascii="Times New Roman" w:hAnsi="Times New Roman" w:cs="Times New Roman"/>
          <w:iCs/>
          <w:sz w:val="24"/>
          <w:lang w:val="en-US"/>
        </w:rPr>
        <w:t>ithdrawn. Today the</w:t>
      </w:r>
      <w:r w:rsidR="000F6A38" w:rsidRPr="008A19AF">
        <w:rPr>
          <w:rFonts w:ascii="Times New Roman" w:hAnsi="Times New Roman" w:cs="Times New Roman"/>
          <w:iCs/>
          <w:sz w:val="24"/>
          <w:lang w:val="en-US"/>
        </w:rPr>
        <w:t xml:space="preserve"> eight</w:t>
      </w:r>
      <w:r w:rsidR="008C0DA8" w:rsidRPr="008A19AF">
        <w:rPr>
          <w:rFonts w:ascii="Times New Roman" w:hAnsi="Times New Roman" w:cs="Times New Roman"/>
          <w:iCs/>
          <w:sz w:val="24"/>
          <w:lang w:val="en-US"/>
        </w:rPr>
        <w:t>-</w:t>
      </w:r>
      <w:r w:rsidR="000F6A38" w:rsidRPr="008A19AF">
        <w:rPr>
          <w:rFonts w:ascii="Times New Roman" w:hAnsi="Times New Roman" w:cs="Times New Roman"/>
          <w:iCs/>
          <w:sz w:val="24"/>
          <w:lang w:val="en-US"/>
        </w:rPr>
        <w:t>step process is often quoted within good practice guidelines and remedial programmes for supporting dy</w:t>
      </w:r>
      <w:r w:rsidR="008C0DA8" w:rsidRPr="008A19AF">
        <w:rPr>
          <w:rFonts w:ascii="Times New Roman" w:hAnsi="Times New Roman" w:cs="Times New Roman"/>
          <w:iCs/>
          <w:sz w:val="24"/>
          <w:lang w:val="en-US"/>
        </w:rPr>
        <w:t>slexic children (Mortimore 2003</w:t>
      </w:r>
      <w:r w:rsidR="000F6A38" w:rsidRPr="008A19AF">
        <w:rPr>
          <w:rFonts w:ascii="Times New Roman" w:hAnsi="Times New Roman" w:cs="Times New Roman"/>
          <w:iCs/>
          <w:sz w:val="24"/>
          <w:lang w:val="en-US"/>
        </w:rPr>
        <w:t>) where an exceptionally structured, explicit, systematic and comprehensive approach is needed</w:t>
      </w:r>
      <w:r w:rsidR="0068367F">
        <w:rPr>
          <w:rFonts w:ascii="Times New Roman" w:hAnsi="Times New Roman" w:cs="Times New Roman"/>
          <w:iCs/>
          <w:sz w:val="24"/>
          <w:lang w:val="en-US"/>
        </w:rPr>
        <w:t>.</w:t>
      </w:r>
      <w:r w:rsidR="000F6A38" w:rsidRPr="008A19AF">
        <w:rPr>
          <w:rFonts w:ascii="Times New Roman" w:hAnsi="Times New Roman" w:cs="Times New Roman"/>
          <w:iCs/>
          <w:sz w:val="24"/>
          <w:lang w:val="en-US"/>
        </w:rPr>
        <w:t xml:space="preserve"> It seemed entirely appropriate to th</w:t>
      </w:r>
      <w:bookmarkStart w:id="0" w:name="_GoBack"/>
      <w:bookmarkEnd w:id="0"/>
      <w:r w:rsidR="000F6A38" w:rsidRPr="008A19AF">
        <w:rPr>
          <w:rFonts w:ascii="Times New Roman" w:hAnsi="Times New Roman" w:cs="Times New Roman"/>
          <w:iCs/>
          <w:sz w:val="24"/>
          <w:lang w:val="en-US"/>
        </w:rPr>
        <w:t>e present authors to adapt this eight</w:t>
      </w:r>
      <w:r w:rsidR="008C0DA8" w:rsidRPr="008A19AF">
        <w:rPr>
          <w:rFonts w:ascii="Times New Roman" w:hAnsi="Times New Roman" w:cs="Times New Roman"/>
          <w:iCs/>
          <w:sz w:val="24"/>
          <w:lang w:val="en-US"/>
        </w:rPr>
        <w:t>-</w:t>
      </w:r>
      <w:r w:rsidR="000F6A38" w:rsidRPr="008A19AF">
        <w:rPr>
          <w:rFonts w:ascii="Times New Roman" w:hAnsi="Times New Roman" w:cs="Times New Roman"/>
          <w:iCs/>
          <w:sz w:val="24"/>
          <w:lang w:val="en-US"/>
        </w:rPr>
        <w:t>step process for the purposes of teaching drawing from observation to students with dyslexia.</w:t>
      </w:r>
    </w:p>
    <w:p w14:paraId="56076F60" w14:textId="69D35282" w:rsidR="00D931E9" w:rsidRPr="00F8485B" w:rsidRDefault="00D931E9" w:rsidP="007E7DAB">
      <w:pPr>
        <w:rPr>
          <w:rFonts w:cs="Arial"/>
          <w:sz w:val="24"/>
        </w:rPr>
      </w:pPr>
    </w:p>
    <w:p w14:paraId="76F522E1" w14:textId="77777777" w:rsidR="007E7DAB" w:rsidRPr="003C1871" w:rsidRDefault="007E7DAB" w:rsidP="00D45C3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215" w:lineRule="auto"/>
        <w:outlineLvl w:val="0"/>
        <w:rPr>
          <w:rFonts w:ascii="Times New Roman" w:hAnsi="Times New Roman" w:cs="Times New Roman"/>
          <w:b/>
          <w:sz w:val="24"/>
        </w:rPr>
      </w:pPr>
      <w:r w:rsidRPr="003C1871">
        <w:rPr>
          <w:rFonts w:ascii="Times New Roman" w:hAnsi="Times New Roman" w:cs="Times New Roman"/>
          <w:b/>
          <w:sz w:val="24"/>
        </w:rPr>
        <w:t>References</w:t>
      </w:r>
    </w:p>
    <w:p w14:paraId="2D158E0E" w14:textId="77777777" w:rsidR="00355AE8" w:rsidRPr="003C1871" w:rsidRDefault="00355AE8" w:rsidP="007E7DA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215" w:lineRule="auto"/>
        <w:rPr>
          <w:rFonts w:ascii="Times New Roman" w:hAnsi="Times New Roman" w:cs="Times New Roman"/>
          <w:b/>
          <w:sz w:val="24"/>
        </w:rPr>
      </w:pPr>
    </w:p>
    <w:p w14:paraId="238C3441" w14:textId="59DB39C5" w:rsidR="00B24D04" w:rsidRDefault="007E7DAB" w:rsidP="007E7DA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215" w:lineRule="auto"/>
        <w:rPr>
          <w:rFonts w:ascii="Times New Roman" w:hAnsi="Times New Roman" w:cs="Times New Roman"/>
          <w:sz w:val="24"/>
        </w:rPr>
      </w:pPr>
      <w:r w:rsidRPr="003C1871">
        <w:rPr>
          <w:rFonts w:ascii="Times New Roman" w:hAnsi="Times New Roman" w:cs="Times New Roman"/>
          <w:sz w:val="24"/>
        </w:rPr>
        <w:t>B</w:t>
      </w:r>
      <w:r w:rsidR="00C02AD8" w:rsidRPr="003C1871">
        <w:rPr>
          <w:rFonts w:ascii="Times New Roman" w:hAnsi="Times New Roman" w:cs="Times New Roman"/>
          <w:sz w:val="24"/>
        </w:rPr>
        <w:t>IEDERMAN</w:t>
      </w:r>
      <w:r w:rsidRPr="003C1871">
        <w:rPr>
          <w:rFonts w:ascii="Times New Roman" w:hAnsi="Times New Roman" w:cs="Times New Roman"/>
          <w:sz w:val="24"/>
        </w:rPr>
        <w:t xml:space="preserve">, I. </w:t>
      </w:r>
      <w:r w:rsidR="00CE3CF0">
        <w:rPr>
          <w:rFonts w:ascii="Times New Roman" w:hAnsi="Times New Roman" w:cs="Times New Roman"/>
          <w:sz w:val="24"/>
        </w:rPr>
        <w:t>(</w:t>
      </w:r>
      <w:r w:rsidRPr="003C1871">
        <w:rPr>
          <w:rFonts w:ascii="Times New Roman" w:hAnsi="Times New Roman" w:cs="Times New Roman"/>
          <w:sz w:val="24"/>
        </w:rPr>
        <w:t>1987</w:t>
      </w:r>
      <w:r w:rsidR="00CE3CF0">
        <w:rPr>
          <w:rFonts w:ascii="Times New Roman" w:hAnsi="Times New Roman" w:cs="Times New Roman"/>
          <w:sz w:val="24"/>
        </w:rPr>
        <w:t>)</w:t>
      </w:r>
      <w:r w:rsidR="00EB331A">
        <w:rPr>
          <w:rFonts w:ascii="Times New Roman" w:hAnsi="Times New Roman" w:cs="Times New Roman"/>
          <w:sz w:val="24"/>
        </w:rPr>
        <w:t>,</w:t>
      </w:r>
      <w:r w:rsidRPr="003C1871">
        <w:rPr>
          <w:rFonts w:ascii="Times New Roman" w:hAnsi="Times New Roman" w:cs="Times New Roman"/>
          <w:sz w:val="24"/>
        </w:rPr>
        <w:t xml:space="preserve"> </w:t>
      </w:r>
      <w:r w:rsidR="00CE3CF0">
        <w:rPr>
          <w:rFonts w:ascii="Times New Roman" w:hAnsi="Times New Roman" w:cs="Times New Roman"/>
          <w:sz w:val="24"/>
        </w:rPr>
        <w:t>‘</w:t>
      </w:r>
      <w:r w:rsidRPr="003C1871">
        <w:rPr>
          <w:rFonts w:ascii="Times New Roman" w:hAnsi="Times New Roman" w:cs="Times New Roman"/>
          <w:sz w:val="24"/>
        </w:rPr>
        <w:t>Recognition-by-Components: A Theory of Human Image</w:t>
      </w:r>
    </w:p>
    <w:p w14:paraId="3547FF96" w14:textId="01A9602C" w:rsidR="007E7DAB" w:rsidRPr="003C1871" w:rsidRDefault="007E7DAB" w:rsidP="00547211">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215" w:lineRule="auto"/>
        <w:rPr>
          <w:rFonts w:ascii="Times New Roman" w:hAnsi="Times New Roman" w:cs="Times New Roman"/>
          <w:sz w:val="24"/>
        </w:rPr>
      </w:pPr>
      <w:r w:rsidRPr="003C1871">
        <w:rPr>
          <w:rFonts w:ascii="Times New Roman" w:hAnsi="Times New Roman" w:cs="Times New Roman"/>
          <w:sz w:val="24"/>
        </w:rPr>
        <w:t>Understanding</w:t>
      </w:r>
      <w:r w:rsidR="00CE3CF0">
        <w:rPr>
          <w:rFonts w:ascii="Times New Roman" w:hAnsi="Times New Roman" w:cs="Times New Roman"/>
          <w:sz w:val="24"/>
        </w:rPr>
        <w:t>’</w:t>
      </w:r>
      <w:r w:rsidRPr="003C1871">
        <w:rPr>
          <w:rFonts w:ascii="Times New Roman" w:hAnsi="Times New Roman" w:cs="Times New Roman"/>
          <w:sz w:val="24"/>
        </w:rPr>
        <w:t xml:space="preserve">. </w:t>
      </w:r>
      <w:r w:rsidRPr="003C1871">
        <w:rPr>
          <w:rFonts w:ascii="Times New Roman" w:hAnsi="Times New Roman" w:cs="Times New Roman"/>
          <w:i/>
          <w:sz w:val="24"/>
        </w:rPr>
        <w:t>Psychological Review</w:t>
      </w:r>
      <w:r w:rsidRPr="003C1871">
        <w:rPr>
          <w:rFonts w:ascii="Times New Roman" w:hAnsi="Times New Roman" w:cs="Times New Roman"/>
          <w:sz w:val="24"/>
        </w:rPr>
        <w:t xml:space="preserve"> 94</w:t>
      </w:r>
      <w:r w:rsidR="00CC7279" w:rsidRPr="003C1871">
        <w:rPr>
          <w:rFonts w:ascii="Times New Roman" w:hAnsi="Times New Roman" w:cs="Times New Roman"/>
          <w:sz w:val="24"/>
        </w:rPr>
        <w:t xml:space="preserve"> (</w:t>
      </w:r>
      <w:r w:rsidRPr="003C1871">
        <w:rPr>
          <w:rFonts w:ascii="Times New Roman" w:hAnsi="Times New Roman" w:cs="Times New Roman"/>
          <w:sz w:val="24"/>
        </w:rPr>
        <w:t>2</w:t>
      </w:r>
      <w:r w:rsidR="00CC7279" w:rsidRPr="003C1871">
        <w:rPr>
          <w:rFonts w:ascii="Times New Roman" w:hAnsi="Times New Roman" w:cs="Times New Roman"/>
          <w:sz w:val="24"/>
        </w:rPr>
        <w:t xml:space="preserve">): </w:t>
      </w:r>
      <w:r w:rsidR="0088420C">
        <w:rPr>
          <w:rFonts w:ascii="Times New Roman" w:hAnsi="Times New Roman" w:cs="Times New Roman"/>
          <w:sz w:val="24"/>
        </w:rPr>
        <w:t>pp</w:t>
      </w:r>
      <w:r w:rsidRPr="003C1871">
        <w:rPr>
          <w:rFonts w:ascii="Times New Roman" w:hAnsi="Times New Roman" w:cs="Times New Roman"/>
          <w:sz w:val="24"/>
        </w:rPr>
        <w:t>115-147.</w:t>
      </w:r>
      <w:r w:rsidR="00B24D04">
        <w:rPr>
          <w:rFonts w:ascii="Times New Roman" w:hAnsi="Times New Roman" w:cs="Times New Roman"/>
          <w:sz w:val="24"/>
        </w:rPr>
        <w:t xml:space="preserve">    </w:t>
      </w:r>
    </w:p>
    <w:p w14:paraId="6332B56D" w14:textId="77777777" w:rsidR="006B7297" w:rsidRPr="003C1871" w:rsidRDefault="006B7297" w:rsidP="007E7DA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line="215" w:lineRule="auto"/>
        <w:rPr>
          <w:rFonts w:ascii="Times New Roman" w:hAnsi="Times New Roman" w:cs="Times New Roman"/>
          <w:sz w:val="24"/>
        </w:rPr>
      </w:pPr>
    </w:p>
    <w:p w14:paraId="460D6649" w14:textId="77777777" w:rsidR="00547211" w:rsidRDefault="003931B5" w:rsidP="003931B5">
      <w:pPr>
        <w:pStyle w:val="EndNoteBibliography"/>
        <w:ind w:left="720" w:hanging="720"/>
        <w:rPr>
          <w:rFonts w:ascii="Times New Roman" w:hAnsi="Times New Roman" w:cs="Times New Roman"/>
          <w:noProof/>
          <w:sz w:val="24"/>
        </w:rPr>
      </w:pPr>
      <w:r w:rsidRPr="003C1871">
        <w:rPr>
          <w:rFonts w:ascii="Times New Roman" w:hAnsi="Times New Roman" w:cs="Times New Roman"/>
          <w:sz w:val="24"/>
        </w:rPr>
        <w:fldChar w:fldCharType="begin"/>
      </w:r>
      <w:r w:rsidRPr="003C1871">
        <w:rPr>
          <w:rFonts w:ascii="Times New Roman" w:hAnsi="Times New Roman" w:cs="Times New Roman"/>
          <w:sz w:val="24"/>
        </w:rPr>
        <w:instrText xml:space="preserve"> ADDIN EN.REFLIST </w:instrText>
      </w:r>
      <w:r w:rsidRPr="003C1871">
        <w:rPr>
          <w:rFonts w:ascii="Times New Roman" w:hAnsi="Times New Roman" w:cs="Times New Roman"/>
          <w:sz w:val="24"/>
        </w:rPr>
        <w:fldChar w:fldCharType="separate"/>
      </w:r>
      <w:r w:rsidRPr="003C1871">
        <w:rPr>
          <w:rFonts w:ascii="Times New Roman" w:hAnsi="Times New Roman" w:cs="Times New Roman"/>
          <w:noProof/>
          <w:sz w:val="24"/>
        </w:rPr>
        <w:t>CHAMBERLAIN, R., MCMANUS, I. C., BRUNSWICK, N., RANKIN, Q. &amp; RILEY, H.</w:t>
      </w:r>
    </w:p>
    <w:p w14:paraId="7AB905A4" w14:textId="4D68A87D" w:rsidR="00547211" w:rsidRDefault="00CE3CF0" w:rsidP="003931B5">
      <w:pPr>
        <w:pStyle w:val="EndNoteBibliography"/>
        <w:ind w:left="720" w:hanging="720"/>
        <w:rPr>
          <w:rFonts w:ascii="Times New Roman" w:hAnsi="Times New Roman" w:cs="Times New Roman"/>
          <w:noProof/>
          <w:sz w:val="24"/>
        </w:rPr>
      </w:pPr>
      <w:r>
        <w:rPr>
          <w:rFonts w:ascii="Times New Roman" w:hAnsi="Times New Roman" w:cs="Times New Roman"/>
          <w:noProof/>
          <w:sz w:val="24"/>
        </w:rPr>
        <w:t>(</w:t>
      </w:r>
      <w:r w:rsidR="003931B5" w:rsidRPr="003C1871">
        <w:rPr>
          <w:rFonts w:ascii="Times New Roman" w:hAnsi="Times New Roman" w:cs="Times New Roman"/>
          <w:noProof/>
          <w:sz w:val="24"/>
        </w:rPr>
        <w:t>2015</w:t>
      </w:r>
      <w:r>
        <w:rPr>
          <w:rFonts w:ascii="Times New Roman" w:hAnsi="Times New Roman" w:cs="Times New Roman"/>
          <w:noProof/>
          <w:sz w:val="24"/>
        </w:rPr>
        <w:t>)</w:t>
      </w:r>
      <w:r w:rsidR="00EB331A">
        <w:rPr>
          <w:rFonts w:ascii="Times New Roman" w:hAnsi="Times New Roman" w:cs="Times New Roman"/>
          <w:noProof/>
          <w:sz w:val="24"/>
        </w:rPr>
        <w:t>,</w:t>
      </w:r>
      <w:r w:rsidR="003931B5" w:rsidRPr="003C1871">
        <w:rPr>
          <w:rFonts w:ascii="Times New Roman" w:hAnsi="Times New Roman" w:cs="Times New Roman"/>
          <w:noProof/>
          <w:sz w:val="24"/>
        </w:rPr>
        <w:t xml:space="preserve"> </w:t>
      </w:r>
      <w:r>
        <w:rPr>
          <w:rFonts w:ascii="Times New Roman" w:hAnsi="Times New Roman" w:cs="Times New Roman"/>
          <w:noProof/>
          <w:sz w:val="24"/>
        </w:rPr>
        <w:t>'</w:t>
      </w:r>
      <w:r w:rsidR="003931B5" w:rsidRPr="003C1871">
        <w:rPr>
          <w:rFonts w:ascii="Times New Roman" w:hAnsi="Times New Roman" w:cs="Times New Roman"/>
          <w:noProof/>
          <w:sz w:val="24"/>
        </w:rPr>
        <w:t>Scratching the Surface:</w:t>
      </w:r>
      <w:r w:rsidR="00C87712" w:rsidRPr="003C1871">
        <w:rPr>
          <w:rFonts w:ascii="Times New Roman" w:hAnsi="Times New Roman" w:cs="Times New Roman"/>
          <w:noProof/>
          <w:sz w:val="24"/>
        </w:rPr>
        <w:t xml:space="preserve"> </w:t>
      </w:r>
      <w:r w:rsidR="003931B5" w:rsidRPr="003C1871">
        <w:rPr>
          <w:rFonts w:ascii="Times New Roman" w:hAnsi="Times New Roman" w:cs="Times New Roman"/>
          <w:noProof/>
          <w:sz w:val="24"/>
        </w:rPr>
        <w:t>Learning Styles, Training and the Acquisition of High-level</w:t>
      </w:r>
    </w:p>
    <w:p w14:paraId="398AEA8F" w14:textId="43149096" w:rsidR="00547211" w:rsidRDefault="003931B5" w:rsidP="003931B5">
      <w:pPr>
        <w:pStyle w:val="EndNoteBibliography"/>
        <w:ind w:left="720" w:hanging="720"/>
        <w:rPr>
          <w:rFonts w:ascii="Times New Roman" w:hAnsi="Times New Roman" w:cs="Times New Roman"/>
          <w:sz w:val="24"/>
          <w:lang w:val="en-US"/>
        </w:rPr>
      </w:pPr>
      <w:r w:rsidRPr="003C1871">
        <w:rPr>
          <w:rFonts w:ascii="Times New Roman" w:hAnsi="Times New Roman" w:cs="Times New Roman"/>
          <w:noProof/>
          <w:sz w:val="24"/>
        </w:rPr>
        <w:t>Representational Drawing Abil</w:t>
      </w:r>
      <w:r w:rsidR="00495ADF" w:rsidRPr="003C1871">
        <w:rPr>
          <w:rFonts w:ascii="Times New Roman" w:hAnsi="Times New Roman" w:cs="Times New Roman"/>
          <w:noProof/>
          <w:sz w:val="24"/>
        </w:rPr>
        <w:t>i</w:t>
      </w:r>
      <w:r w:rsidRPr="003C1871">
        <w:rPr>
          <w:rFonts w:ascii="Times New Roman" w:hAnsi="Times New Roman" w:cs="Times New Roman"/>
          <w:noProof/>
          <w:sz w:val="24"/>
        </w:rPr>
        <w:t>ty</w:t>
      </w:r>
      <w:r w:rsidR="00CE3CF0">
        <w:rPr>
          <w:rFonts w:ascii="Times New Roman" w:hAnsi="Times New Roman" w:cs="Times New Roman"/>
          <w:noProof/>
          <w:sz w:val="24"/>
        </w:rPr>
        <w:t>'</w:t>
      </w:r>
      <w:r w:rsidRPr="003C1871">
        <w:rPr>
          <w:rFonts w:ascii="Times New Roman" w:hAnsi="Times New Roman" w:cs="Times New Roman"/>
          <w:noProof/>
          <w:sz w:val="24"/>
        </w:rPr>
        <w:t xml:space="preserve">. </w:t>
      </w:r>
      <w:r w:rsidRPr="003C1871">
        <w:rPr>
          <w:rFonts w:ascii="Times New Roman" w:hAnsi="Times New Roman" w:cs="Times New Roman"/>
          <w:i/>
          <w:noProof/>
          <w:sz w:val="24"/>
        </w:rPr>
        <w:t>Psychology of Aesthetics, Creativity and the Arts</w:t>
      </w:r>
      <w:r w:rsidR="00643106" w:rsidRPr="003C1871">
        <w:rPr>
          <w:rFonts w:ascii="Times New Roman" w:hAnsi="Times New Roman" w:cs="Times New Roman"/>
          <w:i/>
          <w:noProof/>
          <w:sz w:val="24"/>
        </w:rPr>
        <w:t>.</w:t>
      </w:r>
      <w:r w:rsidR="00B2762F" w:rsidRPr="003C1871">
        <w:rPr>
          <w:rFonts w:ascii="Times New Roman" w:hAnsi="Times New Roman" w:cs="Times New Roman"/>
          <w:sz w:val="24"/>
          <w:lang w:val="en-US"/>
        </w:rPr>
        <w:t xml:space="preserve"> Advance</w:t>
      </w:r>
    </w:p>
    <w:p w14:paraId="62D3D2C4" w14:textId="06FBA7C8" w:rsidR="003931B5" w:rsidRPr="003C1871" w:rsidRDefault="00B2762F" w:rsidP="003931B5">
      <w:pPr>
        <w:pStyle w:val="EndNoteBibliography"/>
        <w:ind w:left="720" w:hanging="720"/>
        <w:rPr>
          <w:rFonts w:ascii="Times New Roman" w:hAnsi="Times New Roman" w:cs="Times New Roman"/>
          <w:noProof/>
          <w:sz w:val="24"/>
        </w:rPr>
      </w:pPr>
      <w:r w:rsidRPr="003C1871">
        <w:rPr>
          <w:rFonts w:ascii="Times New Roman" w:hAnsi="Times New Roman" w:cs="Times New Roman"/>
          <w:sz w:val="24"/>
          <w:lang w:val="en-US"/>
        </w:rPr>
        <w:t>online publication. http://dx.doi.org/10.1037/aca0000011</w:t>
      </w:r>
    </w:p>
    <w:p w14:paraId="2E0AA5A5" w14:textId="77777777" w:rsidR="00A66625" w:rsidRPr="003C1871" w:rsidRDefault="00A66625" w:rsidP="003931B5">
      <w:pPr>
        <w:pStyle w:val="EndNoteBibliography"/>
        <w:ind w:left="720" w:hanging="720"/>
        <w:rPr>
          <w:rFonts w:ascii="Times New Roman" w:hAnsi="Times New Roman" w:cs="Times New Roman"/>
          <w:noProof/>
          <w:sz w:val="24"/>
        </w:rPr>
      </w:pPr>
    </w:p>
    <w:p w14:paraId="61866A56" w14:textId="77777777" w:rsidR="00547211" w:rsidRDefault="00A66625" w:rsidP="00D45C3C">
      <w:pPr>
        <w:pStyle w:val="EndNoteBibliography"/>
        <w:ind w:left="720" w:hanging="720"/>
        <w:outlineLvl w:val="0"/>
        <w:rPr>
          <w:rFonts w:ascii="Times New Roman" w:hAnsi="Times New Roman" w:cs="Times New Roman"/>
          <w:noProof/>
          <w:sz w:val="24"/>
        </w:rPr>
      </w:pPr>
      <w:r w:rsidRPr="003C1871">
        <w:rPr>
          <w:rFonts w:ascii="Times New Roman" w:hAnsi="Times New Roman" w:cs="Times New Roman"/>
          <w:noProof/>
          <w:sz w:val="24"/>
        </w:rPr>
        <w:t xml:space="preserve">DU PRE, L., GILROY, D. and MILES, T. </w:t>
      </w:r>
      <w:r w:rsidR="00CE3CF0">
        <w:rPr>
          <w:rFonts w:ascii="Times New Roman" w:hAnsi="Times New Roman" w:cs="Times New Roman"/>
          <w:noProof/>
          <w:sz w:val="24"/>
        </w:rPr>
        <w:t>(</w:t>
      </w:r>
      <w:r w:rsidRPr="003C1871">
        <w:rPr>
          <w:rFonts w:ascii="Times New Roman" w:hAnsi="Times New Roman" w:cs="Times New Roman"/>
          <w:noProof/>
          <w:sz w:val="24"/>
        </w:rPr>
        <w:t>2008</w:t>
      </w:r>
      <w:r w:rsidR="00CE3CF0">
        <w:rPr>
          <w:rFonts w:ascii="Times New Roman" w:hAnsi="Times New Roman" w:cs="Times New Roman"/>
          <w:noProof/>
          <w:sz w:val="24"/>
        </w:rPr>
        <w:t>)</w:t>
      </w:r>
      <w:r w:rsidR="00EB331A">
        <w:rPr>
          <w:rFonts w:ascii="Times New Roman" w:hAnsi="Times New Roman" w:cs="Times New Roman"/>
          <w:noProof/>
          <w:sz w:val="24"/>
        </w:rPr>
        <w:t>,</w:t>
      </w:r>
      <w:r w:rsidRPr="003C1871">
        <w:rPr>
          <w:rFonts w:ascii="Times New Roman" w:hAnsi="Times New Roman" w:cs="Times New Roman"/>
          <w:noProof/>
          <w:sz w:val="24"/>
        </w:rPr>
        <w:t xml:space="preserve"> </w:t>
      </w:r>
      <w:r w:rsidRPr="003C1871">
        <w:rPr>
          <w:rFonts w:ascii="Times New Roman" w:hAnsi="Times New Roman" w:cs="Times New Roman"/>
          <w:i/>
          <w:noProof/>
          <w:sz w:val="24"/>
        </w:rPr>
        <w:t xml:space="preserve">Dyslexia at College. </w:t>
      </w:r>
      <w:r w:rsidRPr="003C1871">
        <w:rPr>
          <w:rFonts w:ascii="Times New Roman" w:hAnsi="Times New Roman" w:cs="Times New Roman"/>
          <w:noProof/>
          <w:sz w:val="24"/>
        </w:rPr>
        <w:t>3</w:t>
      </w:r>
      <w:r w:rsidRPr="003C1871">
        <w:rPr>
          <w:rFonts w:ascii="Times New Roman" w:hAnsi="Times New Roman" w:cs="Times New Roman"/>
          <w:noProof/>
          <w:sz w:val="24"/>
          <w:vertAlign w:val="superscript"/>
        </w:rPr>
        <w:t>rd</w:t>
      </w:r>
      <w:r w:rsidRPr="003C1871">
        <w:rPr>
          <w:rFonts w:ascii="Times New Roman" w:hAnsi="Times New Roman" w:cs="Times New Roman"/>
          <w:noProof/>
          <w:sz w:val="24"/>
        </w:rPr>
        <w:t xml:space="preserve"> ed.</w:t>
      </w:r>
      <w:r w:rsidRPr="003C1871">
        <w:rPr>
          <w:rFonts w:ascii="Times New Roman" w:hAnsi="Times New Roman" w:cs="Times New Roman"/>
          <w:i/>
          <w:noProof/>
          <w:sz w:val="24"/>
        </w:rPr>
        <w:t xml:space="preserve"> </w:t>
      </w:r>
      <w:r w:rsidRPr="003C1871">
        <w:rPr>
          <w:rFonts w:ascii="Times New Roman" w:hAnsi="Times New Roman" w:cs="Times New Roman"/>
          <w:noProof/>
          <w:sz w:val="24"/>
        </w:rPr>
        <w:t>London:</w:t>
      </w:r>
    </w:p>
    <w:p w14:paraId="11100132" w14:textId="7F605C99" w:rsidR="00A66625" w:rsidRPr="003C1871" w:rsidRDefault="00A66625" w:rsidP="00D45C3C">
      <w:pPr>
        <w:pStyle w:val="EndNoteBibliography"/>
        <w:ind w:left="720" w:hanging="720"/>
        <w:outlineLvl w:val="0"/>
        <w:rPr>
          <w:rFonts w:ascii="Times New Roman" w:hAnsi="Times New Roman" w:cs="Times New Roman"/>
          <w:noProof/>
          <w:sz w:val="24"/>
        </w:rPr>
      </w:pPr>
      <w:r w:rsidRPr="003C1871">
        <w:rPr>
          <w:rFonts w:ascii="Times New Roman" w:hAnsi="Times New Roman" w:cs="Times New Roman"/>
          <w:noProof/>
          <w:sz w:val="24"/>
        </w:rPr>
        <w:t>Routledge.</w:t>
      </w:r>
    </w:p>
    <w:p w14:paraId="6C300B17" w14:textId="77777777" w:rsidR="00416100" w:rsidRPr="003C1871" w:rsidRDefault="00416100" w:rsidP="003931B5">
      <w:pPr>
        <w:pStyle w:val="EndNoteBibliography"/>
        <w:ind w:left="720" w:hanging="720"/>
        <w:rPr>
          <w:rFonts w:ascii="Times New Roman" w:hAnsi="Times New Roman" w:cs="Times New Roman"/>
          <w:noProof/>
          <w:sz w:val="24"/>
        </w:rPr>
      </w:pPr>
    </w:p>
    <w:p w14:paraId="505BC8B8" w14:textId="4E09702A" w:rsidR="00416100" w:rsidRPr="003C1871" w:rsidRDefault="00416100" w:rsidP="00D45C3C">
      <w:pPr>
        <w:outlineLvl w:val="0"/>
        <w:rPr>
          <w:rFonts w:ascii="Times New Roman" w:hAnsi="Times New Roman" w:cs="Times New Roman"/>
          <w:sz w:val="24"/>
        </w:rPr>
      </w:pPr>
      <w:r w:rsidRPr="003C1871">
        <w:rPr>
          <w:rFonts w:ascii="Times New Roman" w:hAnsi="Times New Roman" w:cs="Times New Roman"/>
          <w:sz w:val="24"/>
        </w:rPr>
        <w:t>FAWCETT, A.</w:t>
      </w:r>
      <w:r w:rsidR="001B30B3">
        <w:rPr>
          <w:rFonts w:ascii="Times New Roman" w:hAnsi="Times New Roman" w:cs="Times New Roman"/>
          <w:sz w:val="24"/>
        </w:rPr>
        <w:t xml:space="preserve">J. </w:t>
      </w:r>
      <w:r w:rsidR="00A66625" w:rsidRPr="003C1871">
        <w:rPr>
          <w:rFonts w:ascii="Times New Roman" w:hAnsi="Times New Roman" w:cs="Times New Roman"/>
          <w:sz w:val="24"/>
        </w:rPr>
        <w:t>(ed.)</w:t>
      </w:r>
      <w:r w:rsidRPr="003C1871">
        <w:rPr>
          <w:rFonts w:ascii="Times New Roman" w:hAnsi="Times New Roman" w:cs="Times New Roman"/>
          <w:sz w:val="24"/>
        </w:rPr>
        <w:t xml:space="preserve"> </w:t>
      </w:r>
      <w:r w:rsidR="00CE3CF0">
        <w:rPr>
          <w:rFonts w:ascii="Times New Roman" w:hAnsi="Times New Roman" w:cs="Times New Roman"/>
          <w:sz w:val="24"/>
        </w:rPr>
        <w:t>(</w:t>
      </w:r>
      <w:r w:rsidRPr="003C1871">
        <w:rPr>
          <w:rFonts w:ascii="Times New Roman" w:hAnsi="Times New Roman" w:cs="Times New Roman"/>
          <w:sz w:val="24"/>
        </w:rPr>
        <w:t>2001</w:t>
      </w:r>
      <w:r w:rsidR="00CE3CF0">
        <w:rPr>
          <w:rFonts w:ascii="Times New Roman" w:hAnsi="Times New Roman" w:cs="Times New Roman"/>
          <w:sz w:val="24"/>
        </w:rPr>
        <w:t>)</w:t>
      </w:r>
      <w:r w:rsidR="00EB331A">
        <w:rPr>
          <w:rFonts w:ascii="Times New Roman" w:hAnsi="Times New Roman" w:cs="Times New Roman"/>
          <w:sz w:val="24"/>
        </w:rPr>
        <w:t>,</w:t>
      </w:r>
      <w:r w:rsidRPr="003C1871">
        <w:rPr>
          <w:rFonts w:ascii="Times New Roman" w:hAnsi="Times New Roman" w:cs="Times New Roman"/>
          <w:sz w:val="24"/>
        </w:rPr>
        <w:t xml:space="preserve"> </w:t>
      </w:r>
      <w:r w:rsidRPr="003C1871">
        <w:rPr>
          <w:rFonts w:ascii="Times New Roman" w:hAnsi="Times New Roman" w:cs="Times New Roman"/>
          <w:i/>
          <w:sz w:val="24"/>
        </w:rPr>
        <w:t xml:space="preserve"> Dyslexia</w:t>
      </w:r>
      <w:r w:rsidR="00E155E2" w:rsidRPr="003C1871">
        <w:rPr>
          <w:rFonts w:ascii="Times New Roman" w:hAnsi="Times New Roman" w:cs="Times New Roman"/>
          <w:i/>
          <w:sz w:val="24"/>
        </w:rPr>
        <w:t>:</w:t>
      </w:r>
      <w:r w:rsidRPr="003C1871">
        <w:rPr>
          <w:rFonts w:ascii="Times New Roman" w:hAnsi="Times New Roman" w:cs="Times New Roman"/>
          <w:i/>
          <w:sz w:val="24"/>
        </w:rPr>
        <w:t xml:space="preserve"> Theory &amp; Good Practice</w:t>
      </w:r>
      <w:r w:rsidRPr="003C1871">
        <w:rPr>
          <w:rFonts w:ascii="Times New Roman" w:hAnsi="Times New Roman" w:cs="Times New Roman"/>
          <w:sz w:val="24"/>
        </w:rPr>
        <w:t xml:space="preserve">. </w:t>
      </w:r>
      <w:r w:rsidR="00A66625" w:rsidRPr="003C1871">
        <w:rPr>
          <w:rFonts w:ascii="Times New Roman" w:hAnsi="Times New Roman" w:cs="Times New Roman"/>
          <w:sz w:val="24"/>
        </w:rPr>
        <w:t xml:space="preserve">Vol.6. </w:t>
      </w:r>
      <w:r w:rsidRPr="003C1871">
        <w:rPr>
          <w:rFonts w:ascii="Times New Roman" w:hAnsi="Times New Roman" w:cs="Times New Roman"/>
          <w:sz w:val="24"/>
        </w:rPr>
        <w:t xml:space="preserve">London: </w:t>
      </w:r>
      <w:r w:rsidR="00A66625" w:rsidRPr="003C1871">
        <w:rPr>
          <w:rFonts w:ascii="Times New Roman" w:hAnsi="Times New Roman" w:cs="Times New Roman"/>
          <w:sz w:val="24"/>
        </w:rPr>
        <w:t>Wiley</w:t>
      </w:r>
      <w:r w:rsidRPr="003C1871">
        <w:rPr>
          <w:rFonts w:ascii="Times New Roman" w:hAnsi="Times New Roman" w:cs="Times New Roman"/>
          <w:sz w:val="24"/>
        </w:rPr>
        <w:t>.</w:t>
      </w:r>
    </w:p>
    <w:p w14:paraId="03607A6C" w14:textId="77777777" w:rsidR="00A97B7C" w:rsidRPr="003C1871" w:rsidRDefault="00A97B7C" w:rsidP="003931B5">
      <w:pPr>
        <w:pStyle w:val="EndNoteBibliography"/>
        <w:ind w:left="720" w:hanging="720"/>
        <w:rPr>
          <w:rFonts w:ascii="Times New Roman" w:hAnsi="Times New Roman" w:cs="Times New Roman"/>
          <w:noProof/>
          <w:sz w:val="24"/>
        </w:rPr>
      </w:pPr>
    </w:p>
    <w:p w14:paraId="2BD26853" w14:textId="77777777" w:rsidR="00547211" w:rsidRDefault="00A97B7C" w:rsidP="003931B5">
      <w:pPr>
        <w:pStyle w:val="EndNoteBibliography"/>
        <w:ind w:left="720" w:hanging="720"/>
        <w:rPr>
          <w:rFonts w:ascii="Times New Roman" w:hAnsi="Times New Roman" w:cs="Times New Roman"/>
          <w:noProof/>
          <w:sz w:val="24"/>
        </w:rPr>
      </w:pPr>
      <w:r w:rsidRPr="003C1871">
        <w:rPr>
          <w:rFonts w:ascii="Times New Roman" w:hAnsi="Times New Roman" w:cs="Times New Roman"/>
          <w:noProof/>
          <w:sz w:val="24"/>
        </w:rPr>
        <w:t xml:space="preserve">FAYENA-TAWIL, F., KOZBELT, A. and SITARIS, L. </w:t>
      </w:r>
      <w:r w:rsidR="00CE3CF0">
        <w:rPr>
          <w:rFonts w:ascii="Times New Roman" w:hAnsi="Times New Roman" w:cs="Times New Roman"/>
          <w:noProof/>
          <w:sz w:val="24"/>
        </w:rPr>
        <w:t>(</w:t>
      </w:r>
      <w:r w:rsidRPr="003C1871">
        <w:rPr>
          <w:rFonts w:ascii="Times New Roman" w:hAnsi="Times New Roman" w:cs="Times New Roman"/>
          <w:noProof/>
          <w:sz w:val="24"/>
        </w:rPr>
        <w:t>2011</w:t>
      </w:r>
      <w:r w:rsidR="00CE3CF0">
        <w:rPr>
          <w:rFonts w:ascii="Times New Roman" w:hAnsi="Times New Roman" w:cs="Times New Roman"/>
          <w:noProof/>
          <w:sz w:val="24"/>
        </w:rPr>
        <w:t>)</w:t>
      </w:r>
      <w:r w:rsidR="00EB331A">
        <w:rPr>
          <w:rFonts w:ascii="Times New Roman" w:hAnsi="Times New Roman" w:cs="Times New Roman"/>
          <w:noProof/>
          <w:sz w:val="24"/>
        </w:rPr>
        <w:t>,</w:t>
      </w:r>
      <w:r w:rsidRPr="003C1871">
        <w:rPr>
          <w:rFonts w:ascii="Times New Roman" w:hAnsi="Times New Roman" w:cs="Times New Roman"/>
          <w:noProof/>
          <w:sz w:val="24"/>
        </w:rPr>
        <w:t xml:space="preserve"> </w:t>
      </w:r>
      <w:r w:rsidR="00CE3CF0">
        <w:rPr>
          <w:rFonts w:ascii="Times New Roman" w:hAnsi="Times New Roman" w:cs="Times New Roman"/>
          <w:noProof/>
          <w:sz w:val="24"/>
        </w:rPr>
        <w:t>'</w:t>
      </w:r>
      <w:r w:rsidRPr="003C1871">
        <w:rPr>
          <w:rFonts w:ascii="Times New Roman" w:hAnsi="Times New Roman" w:cs="Times New Roman"/>
          <w:noProof/>
          <w:sz w:val="24"/>
        </w:rPr>
        <w:t>Think Global, Act Local: A</w:t>
      </w:r>
    </w:p>
    <w:p w14:paraId="0B8A4B12" w14:textId="2ECD5B96" w:rsidR="00547211" w:rsidRDefault="00A97B7C" w:rsidP="003931B5">
      <w:pPr>
        <w:pStyle w:val="EndNoteBibliography"/>
        <w:ind w:left="720" w:hanging="720"/>
        <w:rPr>
          <w:rFonts w:ascii="Times New Roman" w:hAnsi="Times New Roman" w:cs="Times New Roman"/>
          <w:noProof/>
          <w:sz w:val="24"/>
        </w:rPr>
      </w:pPr>
      <w:r w:rsidRPr="003C1871">
        <w:rPr>
          <w:rFonts w:ascii="Times New Roman" w:hAnsi="Times New Roman" w:cs="Times New Roman"/>
          <w:noProof/>
          <w:sz w:val="24"/>
        </w:rPr>
        <w:t>Protocol Analysis Comparison</w:t>
      </w:r>
      <w:r w:rsidR="00DE1E61" w:rsidRPr="003C1871">
        <w:rPr>
          <w:rFonts w:ascii="Times New Roman" w:hAnsi="Times New Roman" w:cs="Times New Roman"/>
          <w:noProof/>
          <w:sz w:val="24"/>
        </w:rPr>
        <w:t xml:space="preserve"> of Artists' and Nonartists' Cognitions, Metacognitions, and</w:t>
      </w:r>
    </w:p>
    <w:p w14:paraId="57302632" w14:textId="173F42AA" w:rsidR="00A97B7C" w:rsidRPr="003C1871" w:rsidRDefault="00DE1E61" w:rsidP="003931B5">
      <w:pPr>
        <w:pStyle w:val="EndNoteBibliography"/>
        <w:ind w:left="720" w:hanging="720"/>
        <w:rPr>
          <w:rFonts w:ascii="Times New Roman" w:hAnsi="Times New Roman" w:cs="Times New Roman"/>
          <w:noProof/>
          <w:sz w:val="24"/>
        </w:rPr>
      </w:pPr>
      <w:r w:rsidRPr="003C1871">
        <w:rPr>
          <w:rFonts w:ascii="Times New Roman" w:hAnsi="Times New Roman" w:cs="Times New Roman"/>
          <w:noProof/>
          <w:sz w:val="24"/>
        </w:rPr>
        <w:t>Evaluations While Drawing</w:t>
      </w:r>
      <w:r w:rsidR="00CE3CF0">
        <w:rPr>
          <w:rFonts w:ascii="Times New Roman" w:hAnsi="Times New Roman" w:cs="Times New Roman"/>
          <w:noProof/>
          <w:sz w:val="24"/>
        </w:rPr>
        <w:t>'</w:t>
      </w:r>
      <w:r w:rsidRPr="003C1871">
        <w:rPr>
          <w:rFonts w:ascii="Times New Roman" w:hAnsi="Times New Roman" w:cs="Times New Roman"/>
          <w:noProof/>
          <w:sz w:val="24"/>
        </w:rPr>
        <w:t xml:space="preserve">. </w:t>
      </w:r>
      <w:r w:rsidRPr="003C1871">
        <w:rPr>
          <w:rFonts w:ascii="Times New Roman" w:hAnsi="Times New Roman" w:cs="Times New Roman"/>
          <w:i/>
          <w:noProof/>
          <w:sz w:val="24"/>
        </w:rPr>
        <w:t>Psychology of Aesthetics, Creativity, and the Arts.</w:t>
      </w:r>
      <w:r w:rsidRPr="003C1871">
        <w:rPr>
          <w:rFonts w:ascii="Times New Roman" w:hAnsi="Times New Roman" w:cs="Times New Roman"/>
          <w:noProof/>
          <w:sz w:val="24"/>
        </w:rPr>
        <w:t xml:space="preserve"> 5 </w:t>
      </w:r>
      <w:r w:rsidR="00CC7279" w:rsidRPr="003C1871">
        <w:rPr>
          <w:rFonts w:ascii="Times New Roman" w:hAnsi="Times New Roman" w:cs="Times New Roman"/>
          <w:noProof/>
          <w:sz w:val="24"/>
        </w:rPr>
        <w:t xml:space="preserve">(2): </w:t>
      </w:r>
      <w:r w:rsidR="0088420C">
        <w:rPr>
          <w:rFonts w:ascii="Times New Roman" w:hAnsi="Times New Roman" w:cs="Times New Roman"/>
          <w:noProof/>
          <w:sz w:val="24"/>
        </w:rPr>
        <w:t>pp</w:t>
      </w:r>
      <w:r w:rsidRPr="003C1871">
        <w:rPr>
          <w:rFonts w:ascii="Times New Roman" w:hAnsi="Times New Roman" w:cs="Times New Roman"/>
          <w:noProof/>
          <w:sz w:val="24"/>
        </w:rPr>
        <w:t>135-145.</w:t>
      </w:r>
      <w:r w:rsidR="00A97B7C" w:rsidRPr="003C1871">
        <w:rPr>
          <w:rFonts w:ascii="Times New Roman" w:hAnsi="Times New Roman" w:cs="Times New Roman"/>
          <w:noProof/>
          <w:sz w:val="24"/>
        </w:rPr>
        <w:t xml:space="preserve"> </w:t>
      </w:r>
    </w:p>
    <w:p w14:paraId="2B670E69" w14:textId="77777777" w:rsidR="006B7297" w:rsidRPr="003C1871" w:rsidRDefault="006B7297" w:rsidP="003931B5">
      <w:pPr>
        <w:pStyle w:val="EndNoteBibliography"/>
        <w:ind w:left="720" w:hanging="720"/>
        <w:rPr>
          <w:rFonts w:ascii="Times New Roman" w:hAnsi="Times New Roman" w:cs="Times New Roman"/>
          <w:noProof/>
          <w:sz w:val="24"/>
        </w:rPr>
      </w:pPr>
    </w:p>
    <w:p w14:paraId="55646BA5" w14:textId="77777777" w:rsidR="00547211" w:rsidRDefault="00C06529" w:rsidP="003931B5">
      <w:pPr>
        <w:pStyle w:val="EndNoteBibliography"/>
        <w:ind w:left="720" w:hanging="720"/>
        <w:rPr>
          <w:rFonts w:ascii="Times New Roman" w:hAnsi="Times New Roman" w:cs="Times New Roman"/>
          <w:i/>
          <w:noProof/>
          <w:sz w:val="24"/>
        </w:rPr>
      </w:pPr>
      <w:r w:rsidRPr="003C1871">
        <w:rPr>
          <w:rFonts w:ascii="Times New Roman" w:hAnsi="Times New Roman" w:cs="Times New Roman"/>
          <w:noProof/>
          <w:sz w:val="24"/>
        </w:rPr>
        <w:t>F</w:t>
      </w:r>
      <w:r w:rsidR="00C53249" w:rsidRPr="003C1871">
        <w:rPr>
          <w:rFonts w:ascii="Times New Roman" w:hAnsi="Times New Roman" w:cs="Times New Roman"/>
          <w:noProof/>
          <w:sz w:val="24"/>
        </w:rPr>
        <w:t>LEMING</w:t>
      </w:r>
      <w:r w:rsidRPr="003C1871">
        <w:rPr>
          <w:rFonts w:ascii="Times New Roman" w:hAnsi="Times New Roman" w:cs="Times New Roman"/>
          <w:noProof/>
          <w:sz w:val="24"/>
        </w:rPr>
        <w:t>, J.</w:t>
      </w:r>
      <w:r w:rsidR="00C53249" w:rsidRPr="003C1871">
        <w:rPr>
          <w:rFonts w:ascii="Times New Roman" w:hAnsi="Times New Roman" w:cs="Times New Roman"/>
          <w:noProof/>
          <w:sz w:val="24"/>
        </w:rPr>
        <w:t xml:space="preserve"> and KLEINHENZ, E. </w:t>
      </w:r>
      <w:r w:rsidR="00CE3CF0">
        <w:rPr>
          <w:rFonts w:ascii="Times New Roman" w:hAnsi="Times New Roman" w:cs="Times New Roman"/>
          <w:noProof/>
          <w:sz w:val="24"/>
        </w:rPr>
        <w:t>(</w:t>
      </w:r>
      <w:r w:rsidR="00C53249" w:rsidRPr="003C1871">
        <w:rPr>
          <w:rFonts w:ascii="Times New Roman" w:hAnsi="Times New Roman" w:cs="Times New Roman"/>
          <w:noProof/>
          <w:sz w:val="24"/>
        </w:rPr>
        <w:t>2007</w:t>
      </w:r>
      <w:r w:rsidR="00CE3CF0">
        <w:rPr>
          <w:rFonts w:ascii="Times New Roman" w:hAnsi="Times New Roman" w:cs="Times New Roman"/>
          <w:noProof/>
          <w:sz w:val="24"/>
        </w:rPr>
        <w:t>)</w:t>
      </w:r>
      <w:r w:rsidR="00EB331A">
        <w:rPr>
          <w:rFonts w:ascii="Times New Roman" w:hAnsi="Times New Roman" w:cs="Times New Roman"/>
          <w:noProof/>
          <w:sz w:val="24"/>
        </w:rPr>
        <w:t>,</w:t>
      </w:r>
      <w:r w:rsidR="00C53249" w:rsidRPr="003C1871">
        <w:rPr>
          <w:rFonts w:ascii="Times New Roman" w:hAnsi="Times New Roman" w:cs="Times New Roman"/>
          <w:noProof/>
          <w:sz w:val="24"/>
        </w:rPr>
        <w:t xml:space="preserve"> </w:t>
      </w:r>
      <w:r w:rsidR="00C53249" w:rsidRPr="003C1871">
        <w:rPr>
          <w:rFonts w:ascii="Times New Roman" w:hAnsi="Times New Roman" w:cs="Times New Roman"/>
          <w:i/>
          <w:noProof/>
          <w:sz w:val="24"/>
        </w:rPr>
        <w:t>Towards a Moving School: Developing a</w:t>
      </w:r>
    </w:p>
    <w:p w14:paraId="4A3FA1FF" w14:textId="70ED3DEF" w:rsidR="00C06529" w:rsidRPr="003C1871" w:rsidRDefault="00C53249" w:rsidP="003931B5">
      <w:pPr>
        <w:pStyle w:val="EndNoteBibliography"/>
        <w:ind w:left="720" w:hanging="720"/>
        <w:rPr>
          <w:rFonts w:ascii="Times New Roman" w:hAnsi="Times New Roman" w:cs="Times New Roman"/>
          <w:noProof/>
          <w:sz w:val="24"/>
        </w:rPr>
      </w:pPr>
      <w:r w:rsidRPr="003C1871">
        <w:rPr>
          <w:rFonts w:ascii="Times New Roman" w:hAnsi="Times New Roman" w:cs="Times New Roman"/>
          <w:i/>
          <w:noProof/>
          <w:sz w:val="24"/>
        </w:rPr>
        <w:t xml:space="preserve">Professional Learning and Performance Culture. </w:t>
      </w:r>
      <w:r w:rsidRPr="003C1871">
        <w:rPr>
          <w:rFonts w:ascii="Times New Roman" w:hAnsi="Times New Roman" w:cs="Times New Roman"/>
          <w:noProof/>
          <w:sz w:val="24"/>
        </w:rPr>
        <w:t>Melbourne: ACER Press.</w:t>
      </w:r>
    </w:p>
    <w:p w14:paraId="45582FE7" w14:textId="77777777" w:rsidR="00C53249" w:rsidRPr="003C1871" w:rsidRDefault="00C53249" w:rsidP="003931B5">
      <w:pPr>
        <w:pStyle w:val="EndNoteBibliography"/>
        <w:ind w:left="720" w:hanging="720"/>
        <w:rPr>
          <w:rFonts w:ascii="Times New Roman" w:hAnsi="Times New Roman" w:cs="Times New Roman"/>
          <w:noProof/>
          <w:sz w:val="24"/>
        </w:rPr>
      </w:pPr>
    </w:p>
    <w:p w14:paraId="23B78F3E" w14:textId="3731B70C" w:rsidR="00C53249" w:rsidRPr="003C1871" w:rsidRDefault="001E4A73" w:rsidP="00D45C3C">
      <w:pPr>
        <w:pStyle w:val="EndNoteBibliography"/>
        <w:ind w:left="720" w:hanging="720"/>
        <w:outlineLvl w:val="0"/>
        <w:rPr>
          <w:rFonts w:ascii="Times New Roman" w:hAnsi="Times New Roman" w:cs="Times New Roman"/>
          <w:noProof/>
          <w:sz w:val="24"/>
        </w:rPr>
      </w:pPr>
      <w:r w:rsidRPr="003C1871">
        <w:rPr>
          <w:rFonts w:ascii="Times New Roman" w:hAnsi="Times New Roman" w:cs="Times New Roman"/>
          <w:noProof/>
          <w:sz w:val="24"/>
        </w:rPr>
        <w:t>F</w:t>
      </w:r>
      <w:r w:rsidR="00C53249" w:rsidRPr="003C1871">
        <w:rPr>
          <w:rFonts w:ascii="Times New Roman" w:hAnsi="Times New Roman" w:cs="Times New Roman"/>
          <w:noProof/>
          <w:sz w:val="24"/>
        </w:rPr>
        <w:t xml:space="preserve">RITH, U. </w:t>
      </w:r>
      <w:r w:rsidR="00CE3CF0">
        <w:rPr>
          <w:rFonts w:ascii="Times New Roman" w:hAnsi="Times New Roman" w:cs="Times New Roman"/>
          <w:noProof/>
          <w:sz w:val="24"/>
        </w:rPr>
        <w:t>(</w:t>
      </w:r>
      <w:r w:rsidR="00C53249" w:rsidRPr="003C1871">
        <w:rPr>
          <w:rFonts w:ascii="Times New Roman" w:hAnsi="Times New Roman" w:cs="Times New Roman"/>
          <w:noProof/>
          <w:sz w:val="24"/>
        </w:rPr>
        <w:t>2002</w:t>
      </w:r>
      <w:r w:rsidR="00CE3CF0">
        <w:rPr>
          <w:rFonts w:ascii="Times New Roman" w:hAnsi="Times New Roman" w:cs="Times New Roman"/>
          <w:noProof/>
          <w:sz w:val="24"/>
        </w:rPr>
        <w:t>)</w:t>
      </w:r>
      <w:r w:rsidR="00EB331A">
        <w:rPr>
          <w:rFonts w:ascii="Times New Roman" w:hAnsi="Times New Roman" w:cs="Times New Roman"/>
          <w:noProof/>
          <w:sz w:val="24"/>
        </w:rPr>
        <w:t>,</w:t>
      </w:r>
      <w:r w:rsidR="00C53249" w:rsidRPr="003C1871">
        <w:rPr>
          <w:rFonts w:ascii="Times New Roman" w:hAnsi="Times New Roman" w:cs="Times New Roman"/>
          <w:noProof/>
          <w:sz w:val="24"/>
        </w:rPr>
        <w:t xml:space="preserve"> </w:t>
      </w:r>
      <w:r w:rsidR="00C53249" w:rsidRPr="003C1871">
        <w:rPr>
          <w:rFonts w:ascii="Times New Roman" w:hAnsi="Times New Roman" w:cs="Times New Roman"/>
          <w:i/>
          <w:noProof/>
          <w:sz w:val="24"/>
        </w:rPr>
        <w:t xml:space="preserve">Understanding Dyslexia. </w:t>
      </w:r>
      <w:r w:rsidR="00C53249" w:rsidRPr="003C1871">
        <w:rPr>
          <w:rFonts w:ascii="Times New Roman" w:hAnsi="Times New Roman" w:cs="Times New Roman"/>
          <w:noProof/>
          <w:sz w:val="24"/>
        </w:rPr>
        <w:t>Milton Keynes: Open University.</w:t>
      </w:r>
    </w:p>
    <w:p w14:paraId="7D799BC9" w14:textId="77777777" w:rsidR="00C53249" w:rsidRPr="003C1871" w:rsidRDefault="00C53249" w:rsidP="00C53249">
      <w:pPr>
        <w:pStyle w:val="EndNoteBibliography"/>
        <w:ind w:left="720" w:hanging="720"/>
        <w:rPr>
          <w:rFonts w:ascii="Times New Roman" w:hAnsi="Times New Roman" w:cs="Times New Roman"/>
          <w:noProof/>
          <w:sz w:val="24"/>
        </w:rPr>
      </w:pPr>
    </w:p>
    <w:p w14:paraId="3604259A" w14:textId="3684D700" w:rsidR="001E4A73" w:rsidRPr="003C1871" w:rsidRDefault="001E4A73" w:rsidP="00C53249">
      <w:pPr>
        <w:pStyle w:val="EndNoteBibliography"/>
        <w:ind w:left="720" w:hanging="720"/>
        <w:rPr>
          <w:rFonts w:ascii="Times New Roman" w:hAnsi="Times New Roman" w:cs="Times New Roman"/>
          <w:noProof/>
          <w:sz w:val="24"/>
        </w:rPr>
      </w:pPr>
    </w:p>
    <w:p w14:paraId="0EC7FC5A" w14:textId="77777777" w:rsidR="00547211" w:rsidRDefault="00DE4A33" w:rsidP="003931B5">
      <w:pPr>
        <w:pStyle w:val="EndNoteBibliography"/>
        <w:ind w:left="720" w:hanging="720"/>
        <w:rPr>
          <w:rFonts w:ascii="Times New Roman" w:hAnsi="Times New Roman" w:cs="Times New Roman"/>
          <w:i/>
          <w:noProof/>
          <w:sz w:val="24"/>
        </w:rPr>
      </w:pPr>
      <w:r w:rsidRPr="003C1871">
        <w:rPr>
          <w:rFonts w:ascii="Times New Roman" w:hAnsi="Times New Roman" w:cs="Times New Roman"/>
          <w:noProof/>
          <w:sz w:val="24"/>
        </w:rPr>
        <w:t>G</w:t>
      </w:r>
      <w:r w:rsidR="00C53249" w:rsidRPr="003C1871">
        <w:rPr>
          <w:rFonts w:ascii="Times New Roman" w:hAnsi="Times New Roman" w:cs="Times New Roman"/>
          <w:noProof/>
          <w:sz w:val="24"/>
        </w:rPr>
        <w:t xml:space="preserve">RANT, D. </w:t>
      </w:r>
      <w:r w:rsidR="00CE3CF0">
        <w:rPr>
          <w:rFonts w:ascii="Times New Roman" w:hAnsi="Times New Roman" w:cs="Times New Roman"/>
          <w:noProof/>
          <w:sz w:val="24"/>
        </w:rPr>
        <w:t>(</w:t>
      </w:r>
      <w:r w:rsidR="00C53249" w:rsidRPr="003C1871">
        <w:rPr>
          <w:rFonts w:ascii="Times New Roman" w:hAnsi="Times New Roman" w:cs="Times New Roman"/>
          <w:noProof/>
          <w:sz w:val="24"/>
        </w:rPr>
        <w:t>2010</w:t>
      </w:r>
      <w:r w:rsidR="00CE3CF0">
        <w:rPr>
          <w:rFonts w:ascii="Times New Roman" w:hAnsi="Times New Roman" w:cs="Times New Roman"/>
          <w:noProof/>
          <w:sz w:val="24"/>
        </w:rPr>
        <w:t>)</w:t>
      </w:r>
      <w:r w:rsidR="00EB331A">
        <w:rPr>
          <w:rFonts w:ascii="Times New Roman" w:hAnsi="Times New Roman" w:cs="Times New Roman"/>
          <w:noProof/>
          <w:sz w:val="24"/>
        </w:rPr>
        <w:t>,</w:t>
      </w:r>
      <w:r w:rsidR="00C53249" w:rsidRPr="003C1871">
        <w:rPr>
          <w:rFonts w:ascii="Times New Roman" w:hAnsi="Times New Roman" w:cs="Times New Roman"/>
          <w:noProof/>
          <w:sz w:val="24"/>
        </w:rPr>
        <w:t xml:space="preserve"> </w:t>
      </w:r>
      <w:r w:rsidR="00C53249" w:rsidRPr="003C1871">
        <w:rPr>
          <w:rFonts w:ascii="Times New Roman" w:hAnsi="Times New Roman" w:cs="Times New Roman"/>
          <w:i/>
          <w:noProof/>
          <w:sz w:val="24"/>
        </w:rPr>
        <w:t>That's the Way I Think: Dyslexia, Dyspraxia and ADHD Explained.</w:t>
      </w:r>
    </w:p>
    <w:p w14:paraId="3F532176" w14:textId="586DF348" w:rsidR="00C53249" w:rsidRPr="003C1871" w:rsidRDefault="00C53249" w:rsidP="003931B5">
      <w:pPr>
        <w:pStyle w:val="EndNoteBibliography"/>
        <w:ind w:left="720" w:hanging="720"/>
        <w:rPr>
          <w:rFonts w:ascii="Times New Roman" w:hAnsi="Times New Roman" w:cs="Times New Roman"/>
          <w:noProof/>
          <w:sz w:val="24"/>
        </w:rPr>
      </w:pPr>
      <w:r w:rsidRPr="003C1871">
        <w:rPr>
          <w:rFonts w:ascii="Times New Roman" w:hAnsi="Times New Roman" w:cs="Times New Roman"/>
          <w:noProof/>
          <w:sz w:val="24"/>
        </w:rPr>
        <w:t>Abingdon: Routledge.</w:t>
      </w:r>
    </w:p>
    <w:p w14:paraId="402AA516" w14:textId="2138EE2C" w:rsidR="00DE4A33" w:rsidRPr="003C1871" w:rsidRDefault="00DE4A33" w:rsidP="003931B5">
      <w:pPr>
        <w:pStyle w:val="EndNoteBibliography"/>
        <w:ind w:left="720" w:hanging="720"/>
        <w:rPr>
          <w:rFonts w:ascii="Times New Roman" w:hAnsi="Times New Roman" w:cs="Times New Roman"/>
          <w:noProof/>
          <w:sz w:val="24"/>
        </w:rPr>
      </w:pPr>
    </w:p>
    <w:p w14:paraId="4D65D744" w14:textId="2E87BAB4" w:rsidR="001E4A73" w:rsidRPr="003C1871" w:rsidRDefault="001E4A73" w:rsidP="00D45C3C">
      <w:pPr>
        <w:pStyle w:val="EndNoteBibliography"/>
        <w:ind w:left="720" w:hanging="720"/>
        <w:outlineLvl w:val="0"/>
        <w:rPr>
          <w:rFonts w:ascii="Times New Roman" w:hAnsi="Times New Roman" w:cs="Times New Roman"/>
          <w:noProof/>
          <w:sz w:val="24"/>
        </w:rPr>
      </w:pPr>
      <w:r w:rsidRPr="003C1871">
        <w:rPr>
          <w:rFonts w:ascii="Times New Roman" w:hAnsi="Times New Roman" w:cs="Times New Roman"/>
          <w:noProof/>
          <w:sz w:val="24"/>
        </w:rPr>
        <w:t>K</w:t>
      </w:r>
      <w:r w:rsidR="00C53249" w:rsidRPr="003C1871">
        <w:rPr>
          <w:rFonts w:ascii="Times New Roman" w:hAnsi="Times New Roman" w:cs="Times New Roman"/>
          <w:noProof/>
          <w:sz w:val="24"/>
        </w:rPr>
        <w:t xml:space="preserve">IRBY, A. </w:t>
      </w:r>
      <w:r w:rsidR="00CE3CF0">
        <w:rPr>
          <w:rFonts w:ascii="Times New Roman" w:hAnsi="Times New Roman" w:cs="Times New Roman"/>
          <w:noProof/>
          <w:sz w:val="24"/>
        </w:rPr>
        <w:t>(</w:t>
      </w:r>
      <w:r w:rsidR="00C53249" w:rsidRPr="003C1871">
        <w:rPr>
          <w:rFonts w:ascii="Times New Roman" w:hAnsi="Times New Roman" w:cs="Times New Roman"/>
          <w:noProof/>
          <w:sz w:val="24"/>
        </w:rPr>
        <w:t>1999</w:t>
      </w:r>
      <w:r w:rsidR="00CE3CF0">
        <w:rPr>
          <w:rFonts w:ascii="Times New Roman" w:hAnsi="Times New Roman" w:cs="Times New Roman"/>
          <w:noProof/>
          <w:sz w:val="24"/>
        </w:rPr>
        <w:t>)</w:t>
      </w:r>
      <w:r w:rsidR="00EB331A">
        <w:rPr>
          <w:rFonts w:ascii="Times New Roman" w:hAnsi="Times New Roman" w:cs="Times New Roman"/>
          <w:noProof/>
          <w:sz w:val="24"/>
        </w:rPr>
        <w:t>,</w:t>
      </w:r>
      <w:r w:rsidR="00C53249" w:rsidRPr="003C1871">
        <w:rPr>
          <w:rFonts w:ascii="Times New Roman" w:hAnsi="Times New Roman" w:cs="Times New Roman"/>
          <w:noProof/>
          <w:sz w:val="24"/>
        </w:rPr>
        <w:t xml:space="preserve"> </w:t>
      </w:r>
      <w:r w:rsidR="005B735D" w:rsidRPr="003C1871">
        <w:rPr>
          <w:rFonts w:ascii="Times New Roman" w:hAnsi="Times New Roman" w:cs="Times New Roman"/>
          <w:i/>
          <w:noProof/>
          <w:sz w:val="24"/>
        </w:rPr>
        <w:t xml:space="preserve">Dyspraxia. The Hidden Handicap. </w:t>
      </w:r>
      <w:r w:rsidR="005B735D" w:rsidRPr="003C1871">
        <w:rPr>
          <w:rFonts w:ascii="Times New Roman" w:hAnsi="Times New Roman" w:cs="Times New Roman"/>
          <w:noProof/>
          <w:sz w:val="24"/>
        </w:rPr>
        <w:t>London: Souvenir Press.</w:t>
      </w:r>
    </w:p>
    <w:p w14:paraId="55A83CEE" w14:textId="77777777" w:rsidR="00940B01" w:rsidRPr="003C1871" w:rsidRDefault="00940B01" w:rsidP="003931B5">
      <w:pPr>
        <w:pStyle w:val="EndNoteBibliography"/>
        <w:ind w:left="720" w:hanging="720"/>
        <w:rPr>
          <w:rFonts w:ascii="Times New Roman" w:hAnsi="Times New Roman" w:cs="Times New Roman"/>
          <w:noProof/>
          <w:sz w:val="24"/>
        </w:rPr>
      </w:pPr>
    </w:p>
    <w:p w14:paraId="18C24CF0" w14:textId="77777777" w:rsidR="00547211" w:rsidRDefault="0046645D" w:rsidP="003931B5">
      <w:pPr>
        <w:pStyle w:val="EndNoteBibliography"/>
        <w:ind w:left="720" w:hanging="720"/>
        <w:rPr>
          <w:rFonts w:ascii="Times New Roman" w:hAnsi="Times New Roman" w:cs="Times New Roman"/>
          <w:noProof/>
          <w:sz w:val="24"/>
        </w:rPr>
      </w:pPr>
      <w:r w:rsidRPr="003C1871">
        <w:rPr>
          <w:rFonts w:ascii="Times New Roman" w:hAnsi="Times New Roman" w:cs="Times New Roman"/>
          <w:noProof/>
          <w:sz w:val="24"/>
        </w:rPr>
        <w:t xml:space="preserve">LEDGARD, C. (Producer) </w:t>
      </w:r>
      <w:r w:rsidR="00CE3CF0">
        <w:rPr>
          <w:rFonts w:ascii="Times New Roman" w:hAnsi="Times New Roman" w:cs="Times New Roman"/>
          <w:noProof/>
          <w:sz w:val="24"/>
        </w:rPr>
        <w:t>(</w:t>
      </w:r>
      <w:r w:rsidRPr="003C1871">
        <w:rPr>
          <w:rFonts w:ascii="Times New Roman" w:hAnsi="Times New Roman" w:cs="Times New Roman"/>
          <w:noProof/>
          <w:sz w:val="24"/>
        </w:rPr>
        <w:t>2015</w:t>
      </w:r>
      <w:r w:rsidR="00CE3CF0">
        <w:rPr>
          <w:rFonts w:ascii="Times New Roman" w:hAnsi="Times New Roman" w:cs="Times New Roman"/>
          <w:noProof/>
          <w:sz w:val="24"/>
        </w:rPr>
        <w:t>)</w:t>
      </w:r>
      <w:r w:rsidR="00EB331A">
        <w:rPr>
          <w:rFonts w:ascii="Times New Roman" w:hAnsi="Times New Roman" w:cs="Times New Roman"/>
          <w:noProof/>
          <w:sz w:val="24"/>
        </w:rPr>
        <w:t>,</w:t>
      </w:r>
      <w:r w:rsidRPr="003C1871">
        <w:rPr>
          <w:rFonts w:ascii="Times New Roman" w:hAnsi="Times New Roman" w:cs="Times New Roman"/>
          <w:noProof/>
          <w:sz w:val="24"/>
        </w:rPr>
        <w:t xml:space="preserve"> </w:t>
      </w:r>
      <w:r w:rsidRPr="003C1871">
        <w:rPr>
          <w:rFonts w:ascii="Times New Roman" w:hAnsi="Times New Roman" w:cs="Times New Roman"/>
          <w:i/>
          <w:noProof/>
          <w:sz w:val="24"/>
        </w:rPr>
        <w:t>The Art of Walking into Doors</w:t>
      </w:r>
      <w:r w:rsidRPr="003C1871">
        <w:rPr>
          <w:rFonts w:ascii="Times New Roman" w:hAnsi="Times New Roman" w:cs="Times New Roman"/>
          <w:noProof/>
          <w:sz w:val="24"/>
        </w:rPr>
        <w:t>. BBC Radio 4 broadcast 28</w:t>
      </w:r>
    </w:p>
    <w:p w14:paraId="31EA75F4" w14:textId="0D1AFBEF" w:rsidR="0046645D" w:rsidRPr="003C1871" w:rsidRDefault="0046645D" w:rsidP="003931B5">
      <w:pPr>
        <w:pStyle w:val="EndNoteBibliography"/>
        <w:ind w:left="720" w:hanging="720"/>
        <w:rPr>
          <w:rFonts w:ascii="Times New Roman" w:hAnsi="Times New Roman" w:cs="Times New Roman"/>
          <w:noProof/>
          <w:sz w:val="24"/>
        </w:rPr>
      </w:pPr>
      <w:r w:rsidRPr="003C1871">
        <w:rPr>
          <w:rFonts w:ascii="Times New Roman" w:hAnsi="Times New Roman" w:cs="Times New Roman"/>
          <w:noProof/>
          <w:sz w:val="24"/>
        </w:rPr>
        <w:t>September 2015. Accessible at: bbc.in/KujXPD</w:t>
      </w:r>
    </w:p>
    <w:p w14:paraId="44E7E21C" w14:textId="77777777" w:rsidR="00D951CA" w:rsidRPr="003C1871" w:rsidRDefault="00D951CA" w:rsidP="003931B5">
      <w:pPr>
        <w:pStyle w:val="EndNoteBibliography"/>
        <w:ind w:left="720" w:hanging="720"/>
        <w:rPr>
          <w:rFonts w:ascii="Times New Roman" w:hAnsi="Times New Roman" w:cs="Times New Roman"/>
          <w:noProof/>
          <w:sz w:val="24"/>
        </w:rPr>
      </w:pPr>
    </w:p>
    <w:p w14:paraId="30B43434" w14:textId="77777777" w:rsidR="00547211" w:rsidRDefault="00D951CA" w:rsidP="000B2464">
      <w:pPr>
        <w:pStyle w:val="EndNoteBibliography"/>
        <w:ind w:left="720" w:hanging="720"/>
        <w:rPr>
          <w:rFonts w:ascii="Times New Roman" w:hAnsi="Times New Roman" w:cs="Times New Roman"/>
          <w:noProof/>
          <w:sz w:val="24"/>
        </w:rPr>
      </w:pPr>
      <w:r w:rsidRPr="003C1871">
        <w:rPr>
          <w:rFonts w:ascii="Times New Roman" w:hAnsi="Times New Roman" w:cs="Times New Roman"/>
          <w:noProof/>
          <w:sz w:val="24"/>
        </w:rPr>
        <w:t>NIC</w:t>
      </w:r>
      <w:r w:rsidR="00C12509" w:rsidRPr="003C1871">
        <w:rPr>
          <w:rFonts w:ascii="Times New Roman" w:hAnsi="Times New Roman" w:cs="Times New Roman"/>
          <w:noProof/>
          <w:sz w:val="24"/>
        </w:rPr>
        <w:t>H</w:t>
      </w:r>
      <w:r w:rsidRPr="003C1871">
        <w:rPr>
          <w:rFonts w:ascii="Times New Roman" w:hAnsi="Times New Roman" w:cs="Times New Roman"/>
          <w:noProof/>
          <w:sz w:val="24"/>
        </w:rPr>
        <w:t xml:space="preserve">OLSON, </w:t>
      </w:r>
      <w:r w:rsidR="00C12509" w:rsidRPr="003C1871">
        <w:rPr>
          <w:rFonts w:ascii="Times New Roman" w:hAnsi="Times New Roman" w:cs="Times New Roman"/>
          <w:noProof/>
          <w:sz w:val="24"/>
        </w:rPr>
        <w:t>T</w:t>
      </w:r>
      <w:r w:rsidRPr="003C1871">
        <w:rPr>
          <w:rFonts w:ascii="Times New Roman" w:hAnsi="Times New Roman" w:cs="Times New Roman"/>
          <w:noProof/>
          <w:sz w:val="24"/>
        </w:rPr>
        <w:t xml:space="preserve">. </w:t>
      </w:r>
      <w:r w:rsidR="00CE3CF0">
        <w:rPr>
          <w:rFonts w:ascii="Times New Roman" w:hAnsi="Times New Roman" w:cs="Times New Roman"/>
          <w:noProof/>
          <w:sz w:val="24"/>
        </w:rPr>
        <w:t>(</w:t>
      </w:r>
      <w:r w:rsidRPr="003C1871">
        <w:rPr>
          <w:rFonts w:ascii="Times New Roman" w:hAnsi="Times New Roman" w:cs="Times New Roman"/>
          <w:noProof/>
          <w:sz w:val="24"/>
        </w:rPr>
        <w:t>2016</w:t>
      </w:r>
      <w:r w:rsidR="00CE3CF0">
        <w:rPr>
          <w:rFonts w:ascii="Times New Roman" w:hAnsi="Times New Roman" w:cs="Times New Roman"/>
          <w:noProof/>
          <w:sz w:val="24"/>
        </w:rPr>
        <w:t>)</w:t>
      </w:r>
      <w:r w:rsidR="00EB331A">
        <w:rPr>
          <w:rFonts w:ascii="Times New Roman" w:hAnsi="Times New Roman" w:cs="Times New Roman"/>
          <w:noProof/>
          <w:sz w:val="24"/>
        </w:rPr>
        <w:t>,</w:t>
      </w:r>
      <w:r w:rsidR="00C12509" w:rsidRPr="003C1871">
        <w:rPr>
          <w:rFonts w:ascii="Times New Roman" w:hAnsi="Times New Roman" w:cs="Times New Roman"/>
          <w:noProof/>
          <w:sz w:val="24"/>
        </w:rPr>
        <w:t xml:space="preserve"> </w:t>
      </w:r>
      <w:r w:rsidR="00CE3CF0">
        <w:rPr>
          <w:rFonts w:ascii="Times New Roman" w:hAnsi="Times New Roman" w:cs="Times New Roman"/>
          <w:noProof/>
          <w:sz w:val="24"/>
        </w:rPr>
        <w:t>'</w:t>
      </w:r>
      <w:r w:rsidR="00C12509" w:rsidRPr="003C1871">
        <w:rPr>
          <w:rFonts w:ascii="Times New Roman" w:hAnsi="Times New Roman" w:cs="Times New Roman"/>
          <w:noProof/>
          <w:sz w:val="24"/>
        </w:rPr>
        <w:t>Phonological Awareness and Reading Difficulties</w:t>
      </w:r>
      <w:r w:rsidR="00CE3CF0">
        <w:rPr>
          <w:rFonts w:ascii="Times New Roman" w:hAnsi="Times New Roman" w:cs="Times New Roman"/>
          <w:noProof/>
          <w:sz w:val="24"/>
        </w:rPr>
        <w:t>'</w:t>
      </w:r>
      <w:r w:rsidR="00C12509" w:rsidRPr="003C1871">
        <w:rPr>
          <w:rFonts w:ascii="Times New Roman" w:hAnsi="Times New Roman" w:cs="Times New Roman"/>
          <w:i/>
          <w:noProof/>
          <w:sz w:val="24"/>
        </w:rPr>
        <w:t>.</w:t>
      </w:r>
      <w:r w:rsidR="003B7692" w:rsidRPr="003C1871">
        <w:rPr>
          <w:rFonts w:ascii="Times New Roman" w:hAnsi="Times New Roman" w:cs="Times New Roman"/>
          <w:noProof/>
          <w:sz w:val="24"/>
        </w:rPr>
        <w:t xml:space="preserve"> </w:t>
      </w:r>
      <w:r w:rsidR="00C12509" w:rsidRPr="003C1871">
        <w:rPr>
          <w:rFonts w:ascii="Times New Roman" w:hAnsi="Times New Roman" w:cs="Times New Roman"/>
          <w:noProof/>
          <w:sz w:val="24"/>
        </w:rPr>
        <w:t>Keynote address</w:t>
      </w:r>
    </w:p>
    <w:p w14:paraId="11F60CBE" w14:textId="5F3FAD14" w:rsidR="00547211" w:rsidRDefault="00FE4E80" w:rsidP="000B2464">
      <w:pPr>
        <w:pStyle w:val="EndNoteBibliography"/>
        <w:ind w:left="720" w:hanging="720"/>
        <w:rPr>
          <w:rFonts w:ascii="Times New Roman" w:hAnsi="Times New Roman" w:cs="Times New Roman"/>
          <w:noProof/>
          <w:sz w:val="24"/>
        </w:rPr>
      </w:pPr>
      <w:r w:rsidRPr="003C1871">
        <w:rPr>
          <w:rFonts w:ascii="Times New Roman" w:hAnsi="Times New Roman" w:cs="Times New Roman"/>
          <w:noProof/>
          <w:sz w:val="24"/>
        </w:rPr>
        <w:t xml:space="preserve">at the </w:t>
      </w:r>
      <w:r w:rsidRPr="003C1871">
        <w:rPr>
          <w:rFonts w:ascii="Times New Roman" w:hAnsi="Times New Roman" w:cs="Times New Roman"/>
          <w:i/>
          <w:noProof/>
          <w:sz w:val="24"/>
        </w:rPr>
        <w:t>10</w:t>
      </w:r>
      <w:r w:rsidRPr="003C1871">
        <w:rPr>
          <w:rFonts w:ascii="Times New Roman" w:hAnsi="Times New Roman" w:cs="Times New Roman"/>
          <w:i/>
          <w:noProof/>
          <w:sz w:val="24"/>
          <w:vertAlign w:val="superscript"/>
        </w:rPr>
        <w:t>th</w:t>
      </w:r>
      <w:r w:rsidRPr="003C1871">
        <w:rPr>
          <w:rFonts w:ascii="Times New Roman" w:hAnsi="Times New Roman" w:cs="Times New Roman"/>
          <w:i/>
          <w:noProof/>
          <w:sz w:val="24"/>
        </w:rPr>
        <w:t xml:space="preserve"> International Conference of the British Dyslexia Association. </w:t>
      </w:r>
      <w:r w:rsidRPr="003C1871">
        <w:rPr>
          <w:rFonts w:ascii="Times New Roman" w:hAnsi="Times New Roman" w:cs="Times New Roman"/>
          <w:noProof/>
          <w:sz w:val="24"/>
        </w:rPr>
        <w:t>Oxford, March 2016.</w:t>
      </w:r>
    </w:p>
    <w:p w14:paraId="4AC180D7" w14:textId="28DFCD61" w:rsidR="000B2464" w:rsidRDefault="00FE4E80" w:rsidP="000B2464">
      <w:pPr>
        <w:pStyle w:val="EndNoteBibliography"/>
        <w:ind w:left="720" w:hanging="720"/>
        <w:rPr>
          <w:rFonts w:ascii="Times New Roman" w:hAnsi="Times New Roman" w:cs="Times New Roman"/>
          <w:noProof/>
          <w:sz w:val="24"/>
        </w:rPr>
      </w:pPr>
      <w:r w:rsidRPr="003C1871">
        <w:rPr>
          <w:rFonts w:ascii="Times New Roman" w:hAnsi="Times New Roman" w:cs="Times New Roman"/>
          <w:noProof/>
          <w:sz w:val="24"/>
        </w:rPr>
        <w:t>Proceedings forthcoming</w:t>
      </w:r>
      <w:r w:rsidR="000B2464" w:rsidRPr="003C1871">
        <w:rPr>
          <w:rFonts w:ascii="Times New Roman" w:hAnsi="Times New Roman" w:cs="Times New Roman"/>
          <w:noProof/>
          <w:sz w:val="24"/>
        </w:rPr>
        <w:t>.</w:t>
      </w:r>
    </w:p>
    <w:p w14:paraId="2FECFCD0" w14:textId="77777777" w:rsidR="001B30B3" w:rsidRDefault="001B30B3" w:rsidP="000B2464">
      <w:pPr>
        <w:pStyle w:val="EndNoteBibliography"/>
        <w:ind w:left="720" w:hanging="720"/>
        <w:rPr>
          <w:rFonts w:ascii="Times New Roman" w:hAnsi="Times New Roman" w:cs="Times New Roman"/>
          <w:noProof/>
          <w:sz w:val="24"/>
        </w:rPr>
      </w:pPr>
    </w:p>
    <w:p w14:paraId="696C6961" w14:textId="77777777" w:rsidR="001B30B3" w:rsidRDefault="001B30B3" w:rsidP="000B2464">
      <w:pPr>
        <w:pStyle w:val="EndNoteBibliography"/>
        <w:ind w:left="720" w:hanging="720"/>
        <w:rPr>
          <w:rFonts w:ascii="Times New Roman" w:hAnsi="Times New Roman" w:cs="Times New Roman"/>
          <w:noProof/>
          <w:sz w:val="24"/>
        </w:rPr>
      </w:pPr>
      <w:r>
        <w:rPr>
          <w:rFonts w:ascii="Times New Roman" w:hAnsi="Times New Roman" w:cs="Times New Roman"/>
          <w:noProof/>
          <w:sz w:val="24"/>
        </w:rPr>
        <w:t>NICOLSON, R.I. and FAWCETT, A.J. (1990), 'Automaticity: A New Framework for Dyslexia</w:t>
      </w:r>
    </w:p>
    <w:p w14:paraId="465CC8D3" w14:textId="7F139436" w:rsidR="001B30B3" w:rsidRPr="001B30B3" w:rsidRDefault="001B30B3" w:rsidP="000B2464">
      <w:pPr>
        <w:pStyle w:val="EndNoteBibliography"/>
        <w:ind w:left="720" w:hanging="720"/>
        <w:rPr>
          <w:rFonts w:ascii="Times New Roman" w:hAnsi="Times New Roman" w:cs="Times New Roman"/>
          <w:noProof/>
          <w:sz w:val="24"/>
        </w:rPr>
      </w:pPr>
      <w:r>
        <w:rPr>
          <w:rFonts w:ascii="Times New Roman" w:hAnsi="Times New Roman" w:cs="Times New Roman"/>
          <w:noProof/>
          <w:sz w:val="24"/>
        </w:rPr>
        <w:t xml:space="preserve">Research?', </w:t>
      </w:r>
      <w:r>
        <w:rPr>
          <w:rFonts w:ascii="Times New Roman" w:hAnsi="Times New Roman" w:cs="Times New Roman"/>
          <w:i/>
          <w:noProof/>
          <w:sz w:val="24"/>
        </w:rPr>
        <w:t>Cognition. 35(2): pp159-182.</w:t>
      </w:r>
    </w:p>
    <w:p w14:paraId="14213E38" w14:textId="77777777" w:rsidR="000B4234" w:rsidRPr="003C1871" w:rsidRDefault="000B4234" w:rsidP="003931B5">
      <w:pPr>
        <w:pStyle w:val="EndNoteBibliography"/>
        <w:ind w:left="720" w:hanging="720"/>
        <w:rPr>
          <w:rFonts w:ascii="Times New Roman" w:hAnsi="Times New Roman" w:cs="Times New Roman"/>
          <w:noProof/>
          <w:sz w:val="24"/>
        </w:rPr>
      </w:pPr>
    </w:p>
    <w:p w14:paraId="40A4DEEB" w14:textId="50D3AEEE" w:rsidR="002A07E4" w:rsidRPr="008A19AF" w:rsidRDefault="002A07E4" w:rsidP="00547211">
      <w:pPr>
        <w:widowControl w:val="0"/>
        <w:autoSpaceDE w:val="0"/>
        <w:autoSpaceDN w:val="0"/>
        <w:adjustRightInd w:val="0"/>
        <w:rPr>
          <w:rFonts w:ascii="Times New Roman" w:hAnsi="Times New Roman" w:cs="Times New Roman"/>
          <w:sz w:val="24"/>
          <w:lang w:val="en-US"/>
        </w:rPr>
      </w:pPr>
      <w:r w:rsidRPr="008A19AF">
        <w:rPr>
          <w:rFonts w:ascii="Times New Roman" w:hAnsi="Times New Roman" w:cs="Times New Roman"/>
          <w:sz w:val="24"/>
          <w:lang w:val="en-US"/>
        </w:rPr>
        <w:t xml:space="preserve">NIST, S.L., and KIRBY, K. </w:t>
      </w:r>
      <w:r w:rsidR="00CE3CF0">
        <w:rPr>
          <w:rFonts w:ascii="Times New Roman" w:hAnsi="Times New Roman" w:cs="Times New Roman"/>
          <w:sz w:val="24"/>
          <w:lang w:val="en-US"/>
        </w:rPr>
        <w:t>(</w:t>
      </w:r>
      <w:r w:rsidRPr="008A19AF">
        <w:rPr>
          <w:rFonts w:ascii="Times New Roman" w:hAnsi="Times New Roman" w:cs="Times New Roman"/>
          <w:sz w:val="24"/>
          <w:lang w:val="en-US"/>
        </w:rPr>
        <w:t>1986</w:t>
      </w:r>
      <w:r w:rsidR="00CE3CF0">
        <w:rPr>
          <w:rFonts w:ascii="Times New Roman" w:hAnsi="Times New Roman" w:cs="Times New Roman"/>
          <w:sz w:val="24"/>
          <w:lang w:val="en-US"/>
        </w:rPr>
        <w:t>)</w:t>
      </w:r>
      <w:r w:rsidR="00EB331A">
        <w:rPr>
          <w:rFonts w:ascii="Times New Roman" w:hAnsi="Times New Roman" w:cs="Times New Roman"/>
          <w:sz w:val="24"/>
          <w:lang w:val="en-US"/>
        </w:rPr>
        <w:t>,</w:t>
      </w:r>
      <w:r w:rsidRPr="008A19AF">
        <w:rPr>
          <w:rFonts w:ascii="Times New Roman" w:hAnsi="Times New Roman" w:cs="Times New Roman"/>
          <w:sz w:val="24"/>
          <w:lang w:val="en-US"/>
        </w:rPr>
        <w:t xml:space="preserve"> </w:t>
      </w:r>
      <w:r w:rsidR="00CE3CF0">
        <w:rPr>
          <w:rFonts w:ascii="Times New Roman" w:hAnsi="Times New Roman" w:cs="Times New Roman"/>
          <w:sz w:val="24"/>
          <w:lang w:val="en-US"/>
        </w:rPr>
        <w:t>'</w:t>
      </w:r>
      <w:r w:rsidRPr="008A19AF">
        <w:rPr>
          <w:rFonts w:ascii="Times New Roman" w:hAnsi="Times New Roman" w:cs="Times New Roman"/>
          <w:sz w:val="24"/>
          <w:lang w:val="en-US"/>
        </w:rPr>
        <w:t xml:space="preserve">Teaching Comprehension and Study Strategies through </w:t>
      </w:r>
      <w:r w:rsidR="009141B6" w:rsidRPr="009141B6">
        <w:rPr>
          <w:rFonts w:ascii="Times New Roman" w:hAnsi="Times New Roman" w:cs="Times New Roman"/>
          <w:sz w:val="24"/>
          <w:lang w:val="en-US"/>
        </w:rPr>
        <w:t>Model</w:t>
      </w:r>
      <w:r w:rsidRPr="008A19AF">
        <w:rPr>
          <w:rFonts w:ascii="Times New Roman" w:hAnsi="Times New Roman" w:cs="Times New Roman"/>
          <w:sz w:val="24"/>
          <w:lang w:val="en-US"/>
        </w:rPr>
        <w:t>ing and Thinking Aloud</w:t>
      </w:r>
      <w:r w:rsidR="00CE3CF0">
        <w:rPr>
          <w:rFonts w:ascii="Times New Roman" w:hAnsi="Times New Roman" w:cs="Times New Roman"/>
          <w:sz w:val="24"/>
          <w:lang w:val="en-US"/>
        </w:rPr>
        <w:t>'</w:t>
      </w:r>
      <w:r w:rsidRPr="008A19AF">
        <w:rPr>
          <w:rFonts w:ascii="Times New Roman" w:hAnsi="Times New Roman" w:cs="Times New Roman"/>
          <w:sz w:val="24"/>
          <w:lang w:val="en-US"/>
        </w:rPr>
        <w:t xml:space="preserve">. </w:t>
      </w:r>
      <w:r w:rsidRPr="008A19AF">
        <w:rPr>
          <w:rFonts w:ascii="Times New Roman" w:hAnsi="Times New Roman" w:cs="Times New Roman"/>
          <w:i/>
          <w:sz w:val="24"/>
          <w:lang w:val="en-US"/>
        </w:rPr>
        <w:t>Reading Research and Instruction.</w:t>
      </w:r>
      <w:r w:rsidR="00A72A42" w:rsidRPr="00A72A42">
        <w:rPr>
          <w:rFonts w:ascii="Times New Roman" w:hAnsi="Times New Roman" w:cs="Times New Roman"/>
          <w:sz w:val="24"/>
          <w:lang w:val="en-US"/>
        </w:rPr>
        <w:t xml:space="preserve"> 25</w:t>
      </w:r>
      <w:r w:rsidR="00A72A42">
        <w:rPr>
          <w:rFonts w:ascii="Times New Roman" w:hAnsi="Times New Roman" w:cs="Times New Roman"/>
          <w:sz w:val="24"/>
          <w:lang w:val="en-US"/>
        </w:rPr>
        <w:t xml:space="preserve"> (4): </w:t>
      </w:r>
      <w:r w:rsidR="0088420C">
        <w:rPr>
          <w:rFonts w:ascii="Times New Roman" w:hAnsi="Times New Roman" w:cs="Times New Roman"/>
          <w:sz w:val="24"/>
          <w:lang w:val="en-US"/>
        </w:rPr>
        <w:t>pp</w:t>
      </w:r>
      <w:r w:rsidRPr="008A19AF">
        <w:rPr>
          <w:rFonts w:ascii="Times New Roman" w:hAnsi="Times New Roman" w:cs="Times New Roman"/>
          <w:sz w:val="24"/>
          <w:lang w:val="en-US"/>
        </w:rPr>
        <w:t>254-264.</w:t>
      </w:r>
    </w:p>
    <w:p w14:paraId="5A5CB50C" w14:textId="4B914D6A" w:rsidR="000B4234" w:rsidRPr="003C1871" w:rsidRDefault="000B4234" w:rsidP="003931B5">
      <w:pPr>
        <w:pStyle w:val="EndNoteBibliography"/>
        <w:ind w:left="720" w:hanging="720"/>
        <w:rPr>
          <w:rFonts w:ascii="Times New Roman" w:hAnsi="Times New Roman" w:cs="Times New Roman"/>
          <w:noProof/>
          <w:sz w:val="24"/>
        </w:rPr>
      </w:pPr>
    </w:p>
    <w:p w14:paraId="06D7C0F8" w14:textId="77777777" w:rsidR="006B7297" w:rsidRPr="003C1871" w:rsidRDefault="006B7297" w:rsidP="003931B5">
      <w:pPr>
        <w:pStyle w:val="EndNoteBibliography"/>
        <w:ind w:left="720" w:hanging="720"/>
        <w:rPr>
          <w:rFonts w:ascii="Times New Roman" w:hAnsi="Times New Roman" w:cs="Times New Roman"/>
          <w:noProof/>
          <w:sz w:val="24"/>
        </w:rPr>
      </w:pPr>
    </w:p>
    <w:p w14:paraId="2624DC0F" w14:textId="63EABABF" w:rsidR="007E7DAB" w:rsidRDefault="003931B5" w:rsidP="005472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rPr>
          <w:rFonts w:ascii="Times New Roman" w:hAnsi="Times New Roman" w:cs="Times New Roman"/>
          <w:sz w:val="24"/>
        </w:rPr>
      </w:pPr>
      <w:r w:rsidRPr="003C1871">
        <w:rPr>
          <w:rFonts w:ascii="Times New Roman" w:hAnsi="Times New Roman" w:cs="Times New Roman"/>
          <w:sz w:val="24"/>
        </w:rPr>
        <w:fldChar w:fldCharType="end"/>
      </w:r>
      <w:r w:rsidR="007E7DAB" w:rsidRPr="003C1871">
        <w:rPr>
          <w:rFonts w:ascii="Times New Roman" w:hAnsi="Times New Roman" w:cs="Times New Roman"/>
          <w:sz w:val="24"/>
        </w:rPr>
        <w:t>N</w:t>
      </w:r>
      <w:r w:rsidR="00C02AD8" w:rsidRPr="003C1871">
        <w:rPr>
          <w:rFonts w:ascii="Times New Roman" w:hAnsi="Times New Roman" w:cs="Times New Roman"/>
          <w:sz w:val="24"/>
        </w:rPr>
        <w:t>IST</w:t>
      </w:r>
      <w:r w:rsidR="007E7DAB" w:rsidRPr="003C1871">
        <w:rPr>
          <w:rFonts w:ascii="Times New Roman" w:hAnsi="Times New Roman" w:cs="Times New Roman"/>
          <w:sz w:val="24"/>
        </w:rPr>
        <w:t>, S. L. and M</w:t>
      </w:r>
      <w:r w:rsidR="00C02AD8" w:rsidRPr="003C1871">
        <w:rPr>
          <w:rFonts w:ascii="Times New Roman" w:hAnsi="Times New Roman" w:cs="Times New Roman"/>
          <w:sz w:val="24"/>
        </w:rPr>
        <w:t>EALEY</w:t>
      </w:r>
      <w:r w:rsidR="007E7DAB" w:rsidRPr="003C1871">
        <w:rPr>
          <w:rFonts w:ascii="Times New Roman" w:hAnsi="Times New Roman" w:cs="Times New Roman"/>
          <w:sz w:val="24"/>
        </w:rPr>
        <w:t>, D.</w:t>
      </w:r>
      <w:r w:rsidR="00D43634" w:rsidRPr="003C1871">
        <w:rPr>
          <w:rFonts w:ascii="Times New Roman" w:hAnsi="Times New Roman" w:cs="Times New Roman"/>
          <w:sz w:val="24"/>
        </w:rPr>
        <w:t xml:space="preserve"> L.</w:t>
      </w:r>
      <w:r w:rsidR="007E7DAB" w:rsidRPr="003C1871">
        <w:rPr>
          <w:rFonts w:ascii="Times New Roman" w:hAnsi="Times New Roman" w:cs="Times New Roman"/>
          <w:b/>
          <w:sz w:val="24"/>
        </w:rPr>
        <w:t xml:space="preserve"> </w:t>
      </w:r>
      <w:r w:rsidR="00CE3CF0">
        <w:rPr>
          <w:rFonts w:ascii="Times New Roman" w:hAnsi="Times New Roman" w:cs="Times New Roman"/>
          <w:b/>
          <w:sz w:val="24"/>
        </w:rPr>
        <w:t>(</w:t>
      </w:r>
      <w:r w:rsidR="007E7DAB" w:rsidRPr="003C1871">
        <w:rPr>
          <w:rFonts w:ascii="Times New Roman" w:hAnsi="Times New Roman" w:cs="Times New Roman"/>
          <w:sz w:val="24"/>
        </w:rPr>
        <w:t>1991</w:t>
      </w:r>
      <w:r w:rsidR="00CE3CF0">
        <w:rPr>
          <w:rFonts w:ascii="Times New Roman" w:hAnsi="Times New Roman" w:cs="Times New Roman"/>
          <w:sz w:val="24"/>
        </w:rPr>
        <w:t>)</w:t>
      </w:r>
      <w:r w:rsidR="00EB331A">
        <w:rPr>
          <w:rFonts w:ascii="Times New Roman" w:hAnsi="Times New Roman" w:cs="Times New Roman"/>
          <w:sz w:val="24"/>
        </w:rPr>
        <w:t>,</w:t>
      </w:r>
      <w:r w:rsidR="007E7DAB" w:rsidRPr="003C1871">
        <w:rPr>
          <w:rFonts w:ascii="Times New Roman" w:hAnsi="Times New Roman" w:cs="Times New Roman"/>
          <w:sz w:val="24"/>
        </w:rPr>
        <w:t xml:space="preserve"> </w:t>
      </w:r>
      <w:r w:rsidR="00CE3CF0">
        <w:rPr>
          <w:rFonts w:ascii="Times New Roman" w:hAnsi="Times New Roman" w:cs="Times New Roman"/>
          <w:sz w:val="24"/>
        </w:rPr>
        <w:t>‘</w:t>
      </w:r>
      <w:r w:rsidR="007E7DAB" w:rsidRPr="003C1871">
        <w:rPr>
          <w:rFonts w:ascii="Times New Roman" w:hAnsi="Times New Roman" w:cs="Times New Roman"/>
          <w:sz w:val="24"/>
        </w:rPr>
        <w:t>Teacher Directed Comprehension Strategies</w:t>
      </w:r>
      <w:r w:rsidR="00CE3CF0">
        <w:rPr>
          <w:rFonts w:ascii="Times New Roman" w:hAnsi="Times New Roman" w:cs="Times New Roman"/>
          <w:sz w:val="24"/>
        </w:rPr>
        <w:t>’</w:t>
      </w:r>
      <w:r w:rsidR="007E7DAB" w:rsidRPr="003C1871">
        <w:rPr>
          <w:rFonts w:ascii="Times New Roman" w:hAnsi="Times New Roman" w:cs="Times New Roman"/>
          <w:sz w:val="24"/>
        </w:rPr>
        <w:t xml:space="preserve">. In </w:t>
      </w:r>
      <w:r w:rsidR="007E7DAB" w:rsidRPr="003C1871">
        <w:rPr>
          <w:rFonts w:ascii="Times New Roman" w:hAnsi="Times New Roman" w:cs="Times New Roman"/>
          <w:i/>
          <w:sz w:val="24"/>
        </w:rPr>
        <w:t>Teaching Reading and Study Strategies at the College Level</w:t>
      </w:r>
      <w:r w:rsidR="00495ADF" w:rsidRPr="003C1871">
        <w:rPr>
          <w:rFonts w:ascii="Times New Roman" w:hAnsi="Times New Roman" w:cs="Times New Roman"/>
          <w:sz w:val="24"/>
        </w:rPr>
        <w:t xml:space="preserve"> edited by Flippo, R. F. &amp; Caverly, D. C. </w:t>
      </w:r>
      <w:r w:rsidR="007E7DAB" w:rsidRPr="003C1871">
        <w:rPr>
          <w:rFonts w:ascii="Times New Roman" w:hAnsi="Times New Roman" w:cs="Times New Roman"/>
          <w:sz w:val="24"/>
        </w:rPr>
        <w:t>Newark</w:t>
      </w:r>
      <w:r w:rsidR="00AA015F" w:rsidRPr="003C1871">
        <w:rPr>
          <w:rFonts w:ascii="Times New Roman" w:hAnsi="Times New Roman" w:cs="Times New Roman"/>
          <w:sz w:val="24"/>
        </w:rPr>
        <w:t xml:space="preserve"> DE</w:t>
      </w:r>
      <w:r w:rsidR="007E7DAB" w:rsidRPr="003C1871">
        <w:rPr>
          <w:rFonts w:ascii="Times New Roman" w:hAnsi="Times New Roman" w:cs="Times New Roman"/>
          <w:sz w:val="24"/>
        </w:rPr>
        <w:t>: I</w:t>
      </w:r>
      <w:r w:rsidR="00D43634" w:rsidRPr="003C1871">
        <w:rPr>
          <w:rFonts w:ascii="Times New Roman" w:hAnsi="Times New Roman" w:cs="Times New Roman"/>
          <w:sz w:val="24"/>
        </w:rPr>
        <w:t xml:space="preserve">nternational </w:t>
      </w:r>
      <w:r w:rsidR="007E7DAB" w:rsidRPr="003C1871">
        <w:rPr>
          <w:rFonts w:ascii="Times New Roman" w:hAnsi="Times New Roman" w:cs="Times New Roman"/>
          <w:sz w:val="24"/>
        </w:rPr>
        <w:t>R</w:t>
      </w:r>
      <w:r w:rsidR="00D43634" w:rsidRPr="003C1871">
        <w:rPr>
          <w:rFonts w:ascii="Times New Roman" w:hAnsi="Times New Roman" w:cs="Times New Roman"/>
          <w:sz w:val="24"/>
        </w:rPr>
        <w:t xml:space="preserve">eading </w:t>
      </w:r>
      <w:r w:rsidR="007E7DAB" w:rsidRPr="003C1871">
        <w:rPr>
          <w:rFonts w:ascii="Times New Roman" w:hAnsi="Times New Roman" w:cs="Times New Roman"/>
          <w:sz w:val="24"/>
        </w:rPr>
        <w:t>A</w:t>
      </w:r>
      <w:r w:rsidR="00D43634" w:rsidRPr="003C1871">
        <w:rPr>
          <w:rFonts w:ascii="Times New Roman" w:hAnsi="Times New Roman" w:cs="Times New Roman"/>
          <w:sz w:val="24"/>
        </w:rPr>
        <w:t>ssociation</w:t>
      </w:r>
      <w:r w:rsidR="007E7DAB" w:rsidRPr="003C1871">
        <w:rPr>
          <w:rFonts w:ascii="Times New Roman" w:hAnsi="Times New Roman" w:cs="Times New Roman"/>
          <w:sz w:val="24"/>
        </w:rPr>
        <w:t>.</w:t>
      </w:r>
      <w:r w:rsidR="00D43634" w:rsidRPr="003C1871">
        <w:rPr>
          <w:rFonts w:ascii="Times New Roman" w:hAnsi="Times New Roman" w:cs="Times New Roman"/>
          <w:sz w:val="24"/>
        </w:rPr>
        <w:t xml:space="preserve"> </w:t>
      </w:r>
      <w:r w:rsidR="0088420C">
        <w:rPr>
          <w:rFonts w:ascii="Times New Roman" w:hAnsi="Times New Roman" w:cs="Times New Roman"/>
          <w:sz w:val="24"/>
        </w:rPr>
        <w:t>pp</w:t>
      </w:r>
      <w:r w:rsidR="00D43634" w:rsidRPr="003C1871">
        <w:rPr>
          <w:rFonts w:ascii="Times New Roman" w:hAnsi="Times New Roman" w:cs="Times New Roman"/>
          <w:sz w:val="24"/>
        </w:rPr>
        <w:t>42-85.</w:t>
      </w:r>
    </w:p>
    <w:p w14:paraId="391A7A01" w14:textId="77777777" w:rsidR="008E0822" w:rsidRDefault="008E0822" w:rsidP="005472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rPr>
          <w:rFonts w:ascii="Times New Roman" w:hAnsi="Times New Roman" w:cs="Times New Roman"/>
          <w:sz w:val="24"/>
        </w:rPr>
      </w:pPr>
    </w:p>
    <w:p w14:paraId="690B8715" w14:textId="77777777" w:rsidR="008E0822" w:rsidRDefault="008E0822" w:rsidP="008E0822">
      <w:pPr>
        <w:pStyle w:val="p1"/>
        <w:rPr>
          <w:rFonts w:ascii="Times New Roman" w:hAnsi="Times New Roman"/>
          <w:sz w:val="24"/>
          <w:szCs w:val="24"/>
        </w:rPr>
      </w:pPr>
      <w:r w:rsidRPr="00BB1EA7">
        <w:rPr>
          <w:rFonts w:ascii="Times New Roman" w:hAnsi="Times New Roman"/>
          <w:sz w:val="24"/>
          <w:szCs w:val="24"/>
        </w:rPr>
        <w:t>MCMANUS, I. C., CHAMBERLAIN, R., LOO,</w:t>
      </w:r>
      <w:r w:rsidRPr="008E0822">
        <w:rPr>
          <w:rFonts w:ascii="Times New Roman" w:hAnsi="Times New Roman"/>
          <w:sz w:val="24"/>
          <w:szCs w:val="24"/>
        </w:rPr>
        <w:t xml:space="preserve"> P.-W., RANKIN, Q., RILEY, H. &amp;</w:t>
      </w:r>
    </w:p>
    <w:p w14:paraId="4629F05F" w14:textId="21D82C6F" w:rsidR="007476C7" w:rsidRDefault="007476C7" w:rsidP="008E0822">
      <w:pPr>
        <w:pStyle w:val="p1"/>
        <w:rPr>
          <w:rFonts w:ascii="Times New Roman" w:hAnsi="Times New Roman"/>
          <w:sz w:val="24"/>
          <w:szCs w:val="24"/>
        </w:rPr>
      </w:pPr>
      <w:r w:rsidRPr="007476C7">
        <w:rPr>
          <w:rFonts w:ascii="Times New Roman" w:hAnsi="Times New Roman"/>
          <w:sz w:val="24"/>
          <w:szCs w:val="24"/>
        </w:rPr>
        <w:t xml:space="preserve">BRUNSWICK, N. </w:t>
      </w:r>
      <w:r>
        <w:rPr>
          <w:rFonts w:ascii="Times New Roman" w:hAnsi="Times New Roman"/>
          <w:sz w:val="24"/>
          <w:szCs w:val="24"/>
        </w:rPr>
        <w:t>(</w:t>
      </w:r>
      <w:r w:rsidRPr="007476C7">
        <w:rPr>
          <w:rFonts w:ascii="Times New Roman" w:hAnsi="Times New Roman"/>
          <w:sz w:val="24"/>
          <w:szCs w:val="24"/>
        </w:rPr>
        <w:t>2010</w:t>
      </w:r>
      <w:r>
        <w:rPr>
          <w:rFonts w:ascii="Times New Roman" w:hAnsi="Times New Roman"/>
          <w:sz w:val="24"/>
          <w:szCs w:val="24"/>
        </w:rPr>
        <w:t>),</w:t>
      </w:r>
      <w:r w:rsidR="008E0822" w:rsidRPr="00BB1EA7">
        <w:rPr>
          <w:rFonts w:ascii="Times New Roman" w:hAnsi="Times New Roman"/>
          <w:sz w:val="24"/>
          <w:szCs w:val="24"/>
        </w:rPr>
        <w:t xml:space="preserve"> </w:t>
      </w:r>
      <w:r w:rsidR="008E0822">
        <w:rPr>
          <w:rFonts w:ascii="Times New Roman" w:hAnsi="Times New Roman"/>
          <w:sz w:val="24"/>
          <w:szCs w:val="24"/>
        </w:rPr>
        <w:t>‘</w:t>
      </w:r>
      <w:r w:rsidRPr="007476C7">
        <w:rPr>
          <w:rFonts w:ascii="Times New Roman" w:hAnsi="Times New Roman"/>
          <w:sz w:val="24"/>
          <w:szCs w:val="24"/>
        </w:rPr>
        <w:t>Art S</w:t>
      </w:r>
      <w:r>
        <w:rPr>
          <w:rFonts w:ascii="Times New Roman" w:hAnsi="Times New Roman"/>
          <w:sz w:val="24"/>
          <w:szCs w:val="24"/>
        </w:rPr>
        <w:t>tudents Who C</w:t>
      </w:r>
      <w:r w:rsidRPr="007476C7">
        <w:rPr>
          <w:rFonts w:ascii="Times New Roman" w:hAnsi="Times New Roman"/>
          <w:sz w:val="24"/>
          <w:szCs w:val="24"/>
        </w:rPr>
        <w:t>annot Draw: E</w:t>
      </w:r>
      <w:r w:rsidR="008E0822" w:rsidRPr="00BB1EA7">
        <w:rPr>
          <w:rFonts w:ascii="Times New Roman" w:hAnsi="Times New Roman"/>
          <w:sz w:val="24"/>
          <w:szCs w:val="24"/>
        </w:rPr>
        <w:t>xplorin</w:t>
      </w:r>
      <w:r>
        <w:rPr>
          <w:rFonts w:ascii="Times New Roman" w:hAnsi="Times New Roman"/>
          <w:sz w:val="24"/>
          <w:szCs w:val="24"/>
        </w:rPr>
        <w:t>g the Relations</w:t>
      </w:r>
    </w:p>
    <w:p w14:paraId="709FBB23" w14:textId="77777777" w:rsidR="007476C7" w:rsidRDefault="007476C7" w:rsidP="007476C7">
      <w:pPr>
        <w:pStyle w:val="p1"/>
        <w:rPr>
          <w:rFonts w:ascii="Times New Roman" w:hAnsi="Times New Roman"/>
          <w:i/>
          <w:iCs/>
          <w:sz w:val="24"/>
          <w:szCs w:val="24"/>
        </w:rPr>
      </w:pPr>
      <w:r>
        <w:rPr>
          <w:rFonts w:ascii="Times New Roman" w:hAnsi="Times New Roman"/>
          <w:sz w:val="24"/>
          <w:szCs w:val="24"/>
        </w:rPr>
        <w:t>B</w:t>
      </w:r>
      <w:r w:rsidR="008E0822">
        <w:rPr>
          <w:rFonts w:ascii="Times New Roman" w:hAnsi="Times New Roman"/>
          <w:sz w:val="24"/>
          <w:szCs w:val="24"/>
        </w:rPr>
        <w:t>etween</w:t>
      </w:r>
      <w:r>
        <w:rPr>
          <w:rFonts w:ascii="Times New Roman" w:hAnsi="Times New Roman"/>
          <w:sz w:val="24"/>
          <w:szCs w:val="24"/>
        </w:rPr>
        <w:t xml:space="preserve"> D</w:t>
      </w:r>
      <w:r w:rsidR="008E0822" w:rsidRPr="008E0822">
        <w:rPr>
          <w:rFonts w:ascii="Times New Roman" w:hAnsi="Times New Roman"/>
          <w:sz w:val="24"/>
          <w:szCs w:val="24"/>
        </w:rPr>
        <w:t>rawing</w:t>
      </w:r>
      <w:r>
        <w:rPr>
          <w:rFonts w:ascii="Times New Roman" w:hAnsi="Times New Roman"/>
          <w:sz w:val="24"/>
          <w:szCs w:val="24"/>
        </w:rPr>
        <w:t xml:space="preserve"> </w:t>
      </w:r>
      <w:r w:rsidRPr="007476C7">
        <w:rPr>
          <w:rFonts w:ascii="Times New Roman" w:hAnsi="Times New Roman"/>
          <w:sz w:val="24"/>
          <w:szCs w:val="24"/>
        </w:rPr>
        <w:t>Ability, Visual Memory, Accuracy of Copying and D</w:t>
      </w:r>
      <w:r w:rsidR="008E0822" w:rsidRPr="00BB1EA7">
        <w:rPr>
          <w:rFonts w:ascii="Times New Roman" w:hAnsi="Times New Roman"/>
          <w:sz w:val="24"/>
          <w:szCs w:val="24"/>
        </w:rPr>
        <w:t>yslexia</w:t>
      </w:r>
      <w:r w:rsidR="008E0822">
        <w:rPr>
          <w:rFonts w:ascii="Times New Roman" w:hAnsi="Times New Roman"/>
          <w:sz w:val="24"/>
          <w:szCs w:val="24"/>
        </w:rPr>
        <w:t>’</w:t>
      </w:r>
      <w:r w:rsidR="008E0822" w:rsidRPr="00BB1EA7">
        <w:rPr>
          <w:rFonts w:ascii="Times New Roman" w:hAnsi="Times New Roman"/>
          <w:sz w:val="24"/>
          <w:szCs w:val="24"/>
        </w:rPr>
        <w:t xml:space="preserve">. </w:t>
      </w:r>
      <w:r w:rsidRPr="007476C7">
        <w:rPr>
          <w:rFonts w:ascii="Times New Roman" w:hAnsi="Times New Roman"/>
          <w:i/>
          <w:iCs/>
          <w:sz w:val="24"/>
          <w:szCs w:val="24"/>
        </w:rPr>
        <w:t>Psychology of</w:t>
      </w:r>
    </w:p>
    <w:p w14:paraId="03D19AE6" w14:textId="04B14B3B" w:rsidR="008E0822" w:rsidRPr="00BB1EA7" w:rsidRDefault="008E0822" w:rsidP="007476C7">
      <w:pPr>
        <w:pStyle w:val="p1"/>
        <w:rPr>
          <w:rFonts w:ascii="Times New Roman" w:hAnsi="Times New Roman"/>
          <w:sz w:val="24"/>
          <w:szCs w:val="24"/>
        </w:rPr>
      </w:pPr>
      <w:r w:rsidRPr="00BB1EA7">
        <w:rPr>
          <w:rFonts w:ascii="Times New Roman" w:hAnsi="Times New Roman"/>
          <w:i/>
          <w:iCs/>
          <w:sz w:val="24"/>
          <w:szCs w:val="24"/>
        </w:rPr>
        <w:t>Aesthetics, Creativity and the Arts,</w:t>
      </w:r>
      <w:r w:rsidRPr="00BB1EA7">
        <w:rPr>
          <w:rFonts w:ascii="Times New Roman" w:hAnsi="Times New Roman"/>
          <w:sz w:val="24"/>
          <w:szCs w:val="24"/>
        </w:rPr>
        <w:t xml:space="preserve"> 4(1)</w:t>
      </w:r>
      <w:r w:rsidR="007476C7">
        <w:rPr>
          <w:rFonts w:ascii="Times New Roman" w:hAnsi="Times New Roman"/>
          <w:sz w:val="24"/>
          <w:szCs w:val="24"/>
        </w:rPr>
        <w:t>:</w:t>
      </w:r>
      <w:r w:rsidRPr="00BB1EA7">
        <w:rPr>
          <w:rFonts w:ascii="Times New Roman" w:hAnsi="Times New Roman"/>
          <w:sz w:val="24"/>
          <w:szCs w:val="24"/>
        </w:rPr>
        <w:t xml:space="preserve"> </w:t>
      </w:r>
      <w:r>
        <w:rPr>
          <w:rFonts w:ascii="Times New Roman" w:hAnsi="Times New Roman"/>
          <w:sz w:val="24"/>
          <w:szCs w:val="24"/>
        </w:rPr>
        <w:t>pp</w:t>
      </w:r>
      <w:r w:rsidRPr="00BB1EA7">
        <w:rPr>
          <w:rFonts w:ascii="Times New Roman" w:hAnsi="Times New Roman"/>
          <w:sz w:val="24"/>
          <w:szCs w:val="24"/>
        </w:rPr>
        <w:t>18-30.</w:t>
      </w:r>
    </w:p>
    <w:p w14:paraId="47C74C48" w14:textId="77777777" w:rsidR="008E0822" w:rsidRPr="003C1871" w:rsidRDefault="008E0822" w:rsidP="005472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rPr>
          <w:rFonts w:ascii="Times New Roman" w:hAnsi="Times New Roman" w:cs="Times New Roman"/>
          <w:sz w:val="24"/>
        </w:rPr>
      </w:pPr>
    </w:p>
    <w:p w14:paraId="53ADAD40" w14:textId="77777777" w:rsidR="00547211" w:rsidRDefault="007E7DAB" w:rsidP="00BB1EA7">
      <w:pPr>
        <w:tabs>
          <w:tab w:val="left" w:pos="426"/>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rPr>
          <w:rFonts w:ascii="Times New Roman" w:hAnsi="Times New Roman" w:cs="Times New Roman"/>
          <w:sz w:val="24"/>
        </w:rPr>
      </w:pPr>
      <w:r w:rsidRPr="003C1871">
        <w:rPr>
          <w:rFonts w:ascii="Times New Roman" w:hAnsi="Times New Roman" w:cs="Times New Roman"/>
          <w:sz w:val="24"/>
        </w:rPr>
        <w:t>M</w:t>
      </w:r>
      <w:r w:rsidR="00C02AD8" w:rsidRPr="003C1871">
        <w:rPr>
          <w:rFonts w:ascii="Times New Roman" w:hAnsi="Times New Roman" w:cs="Times New Roman"/>
          <w:sz w:val="24"/>
        </w:rPr>
        <w:t>ORTIMORE</w:t>
      </w:r>
      <w:r w:rsidRPr="003C1871">
        <w:rPr>
          <w:rFonts w:ascii="Times New Roman" w:hAnsi="Times New Roman" w:cs="Times New Roman"/>
          <w:sz w:val="24"/>
        </w:rPr>
        <w:t xml:space="preserve">, T. </w:t>
      </w:r>
      <w:r w:rsidR="00CE3CF0">
        <w:rPr>
          <w:rFonts w:ascii="Times New Roman" w:hAnsi="Times New Roman" w:cs="Times New Roman"/>
          <w:sz w:val="24"/>
        </w:rPr>
        <w:t>(</w:t>
      </w:r>
      <w:r w:rsidRPr="003C1871">
        <w:rPr>
          <w:rFonts w:ascii="Times New Roman" w:hAnsi="Times New Roman" w:cs="Times New Roman"/>
          <w:sz w:val="24"/>
        </w:rPr>
        <w:t>2003</w:t>
      </w:r>
      <w:r w:rsidR="00CE3CF0">
        <w:rPr>
          <w:rFonts w:ascii="Times New Roman" w:hAnsi="Times New Roman" w:cs="Times New Roman"/>
          <w:sz w:val="24"/>
        </w:rPr>
        <w:t>)</w:t>
      </w:r>
      <w:r w:rsidR="00EB331A">
        <w:rPr>
          <w:rFonts w:ascii="Times New Roman" w:hAnsi="Times New Roman" w:cs="Times New Roman"/>
          <w:sz w:val="24"/>
        </w:rPr>
        <w:t>,</w:t>
      </w:r>
      <w:r w:rsidRPr="003C1871">
        <w:rPr>
          <w:rFonts w:ascii="Times New Roman" w:hAnsi="Times New Roman" w:cs="Times New Roman"/>
          <w:sz w:val="24"/>
        </w:rPr>
        <w:t xml:space="preserve"> </w:t>
      </w:r>
      <w:r w:rsidRPr="003C1871">
        <w:rPr>
          <w:rFonts w:ascii="Times New Roman" w:hAnsi="Times New Roman" w:cs="Times New Roman"/>
          <w:i/>
          <w:sz w:val="24"/>
        </w:rPr>
        <w:t>Dyslexia and Learning Style. A Practitioner’s Handbook</w:t>
      </w:r>
      <w:r w:rsidRPr="003C1871">
        <w:rPr>
          <w:rFonts w:ascii="Times New Roman" w:hAnsi="Times New Roman" w:cs="Times New Roman"/>
          <w:sz w:val="24"/>
        </w:rPr>
        <w:t>. London:</w:t>
      </w:r>
    </w:p>
    <w:p w14:paraId="78C0EF68" w14:textId="2CD6D868" w:rsidR="007E7DAB" w:rsidRPr="003C1871" w:rsidRDefault="007E7DAB" w:rsidP="00AC7621">
      <w:pPr>
        <w:tabs>
          <w:tab w:val="left" w:pos="426"/>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ind w:left="426" w:hanging="426"/>
        <w:rPr>
          <w:rFonts w:ascii="Times New Roman" w:hAnsi="Times New Roman" w:cs="Times New Roman"/>
          <w:sz w:val="24"/>
        </w:rPr>
      </w:pPr>
      <w:r w:rsidRPr="003C1871">
        <w:rPr>
          <w:rFonts w:ascii="Times New Roman" w:hAnsi="Times New Roman" w:cs="Times New Roman"/>
          <w:sz w:val="24"/>
        </w:rPr>
        <w:t>Whurr.</w:t>
      </w:r>
    </w:p>
    <w:p w14:paraId="4CBD89FE" w14:textId="77777777" w:rsidR="006B7297" w:rsidRPr="003C1871" w:rsidRDefault="006B7297" w:rsidP="00AC7621">
      <w:pPr>
        <w:tabs>
          <w:tab w:val="left" w:pos="426"/>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ind w:left="426" w:hanging="426"/>
        <w:rPr>
          <w:rFonts w:ascii="Times New Roman" w:hAnsi="Times New Roman" w:cs="Times New Roman"/>
          <w:sz w:val="24"/>
        </w:rPr>
      </w:pPr>
    </w:p>
    <w:p w14:paraId="53CD3C96" w14:textId="69004FE0" w:rsidR="00A97B7C" w:rsidRPr="003C1871" w:rsidRDefault="007E7DAB" w:rsidP="00514950">
      <w:pPr>
        <w:tabs>
          <w:tab w:val="left" w:pos="426"/>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rPr>
          <w:rFonts w:ascii="Times New Roman" w:hAnsi="Times New Roman" w:cs="Times New Roman"/>
          <w:i/>
          <w:sz w:val="24"/>
        </w:rPr>
      </w:pPr>
      <w:r w:rsidRPr="003C1871">
        <w:rPr>
          <w:rFonts w:ascii="Times New Roman" w:hAnsi="Times New Roman" w:cs="Times New Roman"/>
          <w:sz w:val="24"/>
        </w:rPr>
        <w:t>O</w:t>
      </w:r>
      <w:r w:rsidR="00C02AD8" w:rsidRPr="003C1871">
        <w:rPr>
          <w:rFonts w:ascii="Times New Roman" w:hAnsi="Times New Roman" w:cs="Times New Roman"/>
          <w:sz w:val="24"/>
        </w:rPr>
        <w:t>STROFSKY</w:t>
      </w:r>
      <w:r w:rsidRPr="003C1871">
        <w:rPr>
          <w:rFonts w:ascii="Times New Roman" w:hAnsi="Times New Roman" w:cs="Times New Roman"/>
          <w:sz w:val="24"/>
        </w:rPr>
        <w:t>, J. and K</w:t>
      </w:r>
      <w:r w:rsidR="00C02AD8" w:rsidRPr="003C1871">
        <w:rPr>
          <w:rFonts w:ascii="Times New Roman" w:hAnsi="Times New Roman" w:cs="Times New Roman"/>
          <w:sz w:val="24"/>
        </w:rPr>
        <w:t>OZBELT</w:t>
      </w:r>
      <w:r w:rsidRPr="003C1871">
        <w:rPr>
          <w:rFonts w:ascii="Times New Roman" w:hAnsi="Times New Roman" w:cs="Times New Roman"/>
          <w:sz w:val="24"/>
        </w:rPr>
        <w:t xml:space="preserve">, A. </w:t>
      </w:r>
      <w:r w:rsidR="00CE3CF0">
        <w:rPr>
          <w:rFonts w:ascii="Times New Roman" w:hAnsi="Times New Roman" w:cs="Times New Roman"/>
          <w:sz w:val="24"/>
        </w:rPr>
        <w:t>(</w:t>
      </w:r>
      <w:r w:rsidRPr="003C1871">
        <w:rPr>
          <w:rFonts w:ascii="Times New Roman" w:hAnsi="Times New Roman" w:cs="Times New Roman"/>
          <w:sz w:val="24"/>
        </w:rPr>
        <w:t>2012</w:t>
      </w:r>
      <w:r w:rsidR="00CE3CF0">
        <w:rPr>
          <w:rFonts w:ascii="Times New Roman" w:hAnsi="Times New Roman" w:cs="Times New Roman"/>
          <w:sz w:val="24"/>
        </w:rPr>
        <w:t>)</w:t>
      </w:r>
      <w:r w:rsidR="00EB331A">
        <w:rPr>
          <w:rFonts w:ascii="Times New Roman" w:hAnsi="Times New Roman" w:cs="Times New Roman"/>
          <w:sz w:val="24"/>
        </w:rPr>
        <w:t>,</w:t>
      </w:r>
      <w:r w:rsidRPr="003C1871">
        <w:rPr>
          <w:rFonts w:ascii="Times New Roman" w:hAnsi="Times New Roman" w:cs="Times New Roman"/>
          <w:sz w:val="24"/>
        </w:rPr>
        <w:t xml:space="preserve"> </w:t>
      </w:r>
      <w:r w:rsidR="00CE3CF0">
        <w:rPr>
          <w:rFonts w:ascii="Times New Roman" w:hAnsi="Times New Roman" w:cs="Times New Roman"/>
          <w:sz w:val="24"/>
        </w:rPr>
        <w:t>‘</w:t>
      </w:r>
      <w:r w:rsidRPr="003C1871">
        <w:rPr>
          <w:rFonts w:ascii="Times New Roman" w:hAnsi="Times New Roman" w:cs="Times New Roman"/>
          <w:sz w:val="24"/>
        </w:rPr>
        <w:t>A Multi-Stage Attention Hypothesis of Drawing Ability</w:t>
      </w:r>
      <w:r w:rsidR="00CE3CF0">
        <w:rPr>
          <w:rFonts w:ascii="Times New Roman" w:hAnsi="Times New Roman" w:cs="Times New Roman"/>
          <w:sz w:val="24"/>
        </w:rPr>
        <w:t>’</w:t>
      </w:r>
      <w:r w:rsidRPr="003C1871">
        <w:rPr>
          <w:rFonts w:ascii="Times New Roman" w:hAnsi="Times New Roman" w:cs="Times New Roman"/>
          <w:sz w:val="24"/>
        </w:rPr>
        <w:t>.</w:t>
      </w:r>
      <w:r w:rsidR="00AC7621" w:rsidRPr="003C1871">
        <w:rPr>
          <w:rFonts w:ascii="Times New Roman" w:hAnsi="Times New Roman" w:cs="Times New Roman"/>
          <w:sz w:val="24"/>
        </w:rPr>
        <w:t xml:space="preserve"> </w:t>
      </w:r>
      <w:r w:rsidRPr="003C1871">
        <w:rPr>
          <w:rFonts w:ascii="Times New Roman" w:hAnsi="Times New Roman" w:cs="Times New Roman"/>
          <w:sz w:val="24"/>
        </w:rPr>
        <w:t xml:space="preserve">In </w:t>
      </w:r>
      <w:r w:rsidRPr="003C1871">
        <w:rPr>
          <w:rFonts w:ascii="Times New Roman" w:hAnsi="Times New Roman" w:cs="Times New Roman"/>
          <w:i/>
          <w:sz w:val="24"/>
        </w:rPr>
        <w:t>Thinking Through Drawing: Practice into Knowledge</w:t>
      </w:r>
      <w:r w:rsidR="00495ADF" w:rsidRPr="003C1871">
        <w:rPr>
          <w:rFonts w:ascii="Times New Roman" w:hAnsi="Times New Roman" w:cs="Times New Roman"/>
          <w:i/>
          <w:sz w:val="24"/>
        </w:rPr>
        <w:t xml:space="preserve"> </w:t>
      </w:r>
      <w:r w:rsidR="00495ADF" w:rsidRPr="003C1871">
        <w:rPr>
          <w:rFonts w:ascii="Times New Roman" w:hAnsi="Times New Roman" w:cs="Times New Roman"/>
          <w:sz w:val="24"/>
        </w:rPr>
        <w:t>edited by</w:t>
      </w:r>
      <w:r w:rsidRPr="003C1871">
        <w:rPr>
          <w:rFonts w:ascii="Times New Roman" w:hAnsi="Times New Roman" w:cs="Times New Roman"/>
          <w:i/>
          <w:sz w:val="24"/>
        </w:rPr>
        <w:t xml:space="preserve"> </w:t>
      </w:r>
      <w:r w:rsidR="00495ADF" w:rsidRPr="003C1871">
        <w:rPr>
          <w:rFonts w:ascii="Times New Roman" w:hAnsi="Times New Roman" w:cs="Times New Roman"/>
          <w:sz w:val="24"/>
        </w:rPr>
        <w:t>Kantrowitz, A., Brew,</w:t>
      </w:r>
      <w:r w:rsidR="00B24D04">
        <w:rPr>
          <w:rFonts w:ascii="Times New Roman" w:hAnsi="Times New Roman" w:cs="Times New Roman"/>
          <w:sz w:val="24"/>
        </w:rPr>
        <w:t xml:space="preserve"> </w:t>
      </w:r>
      <w:r w:rsidR="00495ADF" w:rsidRPr="003C1871">
        <w:rPr>
          <w:rFonts w:ascii="Times New Roman" w:hAnsi="Times New Roman" w:cs="Times New Roman"/>
          <w:sz w:val="24"/>
        </w:rPr>
        <w:t>A.</w:t>
      </w:r>
      <w:r w:rsidR="00B24D04">
        <w:rPr>
          <w:rFonts w:ascii="Times New Roman" w:hAnsi="Times New Roman" w:cs="Times New Roman"/>
          <w:sz w:val="24"/>
        </w:rPr>
        <w:t xml:space="preserve"> </w:t>
      </w:r>
      <w:r w:rsidR="00495ADF" w:rsidRPr="003C1871">
        <w:rPr>
          <w:rFonts w:ascii="Times New Roman" w:hAnsi="Times New Roman" w:cs="Times New Roman"/>
          <w:sz w:val="24"/>
        </w:rPr>
        <w:t xml:space="preserve">and Fava, M.  </w:t>
      </w:r>
      <w:r w:rsidRPr="003C1871">
        <w:rPr>
          <w:rFonts w:ascii="Times New Roman" w:hAnsi="Times New Roman" w:cs="Times New Roman"/>
          <w:sz w:val="24"/>
        </w:rPr>
        <w:t xml:space="preserve">New York: Columbia University. </w:t>
      </w:r>
      <w:r w:rsidR="0088420C">
        <w:rPr>
          <w:rFonts w:ascii="Times New Roman" w:hAnsi="Times New Roman" w:cs="Times New Roman"/>
          <w:sz w:val="24"/>
        </w:rPr>
        <w:t>pp</w:t>
      </w:r>
      <w:r w:rsidRPr="003C1871">
        <w:rPr>
          <w:rFonts w:ascii="Times New Roman" w:hAnsi="Times New Roman" w:cs="Times New Roman"/>
          <w:sz w:val="24"/>
        </w:rPr>
        <w:t>61-66</w:t>
      </w:r>
      <w:r w:rsidR="007A1C01" w:rsidRPr="003C1871">
        <w:rPr>
          <w:rFonts w:ascii="Times New Roman" w:hAnsi="Times New Roman" w:cs="Times New Roman"/>
          <w:sz w:val="24"/>
        </w:rPr>
        <w:t>.</w:t>
      </w:r>
    </w:p>
    <w:p w14:paraId="473371DD" w14:textId="180DB239" w:rsidR="006B7297" w:rsidRPr="003C1871" w:rsidRDefault="006B7297" w:rsidP="00AC7621">
      <w:pPr>
        <w:tabs>
          <w:tab w:val="left" w:pos="426"/>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ind w:left="426" w:hanging="426"/>
        <w:rPr>
          <w:rFonts w:ascii="Times New Roman" w:hAnsi="Times New Roman" w:cs="Times New Roman"/>
          <w:i/>
          <w:sz w:val="24"/>
        </w:rPr>
      </w:pPr>
    </w:p>
    <w:p w14:paraId="5CF22F96" w14:textId="53199D39" w:rsidR="00DE4A33" w:rsidRPr="003C1871" w:rsidRDefault="003005A6" w:rsidP="007E7DAB">
      <w:pPr>
        <w:rPr>
          <w:rFonts w:ascii="Times New Roman" w:hAnsi="Times New Roman" w:cs="Times New Roman"/>
          <w:sz w:val="24"/>
          <w:lang w:val="en-US"/>
        </w:rPr>
      </w:pPr>
      <w:r w:rsidRPr="003C1871">
        <w:rPr>
          <w:rFonts w:ascii="Times New Roman" w:hAnsi="Times New Roman" w:cs="Times New Roman"/>
          <w:sz w:val="24"/>
        </w:rPr>
        <w:t xml:space="preserve">RANKIN, </w:t>
      </w:r>
      <w:r w:rsidR="007A1C01" w:rsidRPr="003C1871">
        <w:rPr>
          <w:rFonts w:ascii="Times New Roman" w:hAnsi="Times New Roman" w:cs="Times New Roman"/>
          <w:sz w:val="24"/>
        </w:rPr>
        <w:t>Q.,</w:t>
      </w:r>
      <w:r w:rsidRPr="003C1871">
        <w:rPr>
          <w:rFonts w:ascii="Times New Roman" w:hAnsi="Times New Roman" w:cs="Times New Roman"/>
          <w:sz w:val="24"/>
        </w:rPr>
        <w:t xml:space="preserve"> RILEY, H.</w:t>
      </w:r>
      <w:r w:rsidR="007A1C01" w:rsidRPr="003C1871">
        <w:rPr>
          <w:rFonts w:ascii="Times New Roman" w:hAnsi="Times New Roman" w:cs="Times New Roman"/>
          <w:sz w:val="24"/>
        </w:rPr>
        <w:t xml:space="preserve"> and DAVIES, M. </w:t>
      </w:r>
      <w:r w:rsidR="00CE3CF0">
        <w:rPr>
          <w:rFonts w:ascii="Times New Roman" w:hAnsi="Times New Roman" w:cs="Times New Roman"/>
          <w:sz w:val="24"/>
        </w:rPr>
        <w:t>(</w:t>
      </w:r>
      <w:r w:rsidR="007A1C01" w:rsidRPr="003C1871">
        <w:rPr>
          <w:rFonts w:ascii="Times New Roman" w:hAnsi="Times New Roman" w:cs="Times New Roman"/>
          <w:sz w:val="24"/>
        </w:rPr>
        <w:t>2007</w:t>
      </w:r>
      <w:r w:rsidR="00CE3CF0">
        <w:rPr>
          <w:rFonts w:ascii="Times New Roman" w:hAnsi="Times New Roman" w:cs="Times New Roman"/>
          <w:sz w:val="24"/>
        </w:rPr>
        <w:t>)</w:t>
      </w:r>
      <w:r w:rsidR="00EB331A">
        <w:rPr>
          <w:rFonts w:ascii="Times New Roman" w:hAnsi="Times New Roman" w:cs="Times New Roman"/>
          <w:sz w:val="24"/>
        </w:rPr>
        <w:t>,</w:t>
      </w:r>
      <w:r w:rsidR="007A1C01" w:rsidRPr="003C1871">
        <w:rPr>
          <w:rFonts w:ascii="Times New Roman" w:hAnsi="Times New Roman" w:cs="Times New Roman"/>
          <w:sz w:val="24"/>
        </w:rPr>
        <w:t xml:space="preserve"> </w:t>
      </w:r>
      <w:r w:rsidR="00CE3CF0">
        <w:rPr>
          <w:rFonts w:ascii="Times New Roman" w:hAnsi="Times New Roman" w:cs="Times New Roman"/>
          <w:sz w:val="24"/>
        </w:rPr>
        <w:t>‘</w:t>
      </w:r>
      <w:r w:rsidR="007A1C01" w:rsidRPr="003C1871">
        <w:rPr>
          <w:rFonts w:ascii="Times New Roman" w:hAnsi="Times New Roman" w:cs="Times New Roman"/>
          <w:sz w:val="24"/>
          <w:lang w:val="en-US"/>
        </w:rPr>
        <w:t>Including Dyslexics: Indicators of Dyslexia in Art Students' Drawings</w:t>
      </w:r>
      <w:r w:rsidR="00CE3CF0">
        <w:rPr>
          <w:rFonts w:ascii="Times New Roman" w:hAnsi="Times New Roman" w:cs="Times New Roman"/>
          <w:sz w:val="24"/>
          <w:lang w:val="en-US"/>
        </w:rPr>
        <w:t>’</w:t>
      </w:r>
      <w:r w:rsidR="007A1C01" w:rsidRPr="003C1871">
        <w:rPr>
          <w:rFonts w:ascii="Times New Roman" w:hAnsi="Times New Roman" w:cs="Times New Roman"/>
          <w:sz w:val="24"/>
          <w:lang w:val="en-US"/>
        </w:rPr>
        <w:t xml:space="preserve">. </w:t>
      </w:r>
      <w:r w:rsidR="007A1C01" w:rsidRPr="003C1871">
        <w:rPr>
          <w:rFonts w:ascii="Times New Roman" w:hAnsi="Times New Roman" w:cs="Times New Roman"/>
          <w:i/>
          <w:iCs/>
          <w:sz w:val="24"/>
          <w:lang w:val="en-US"/>
        </w:rPr>
        <w:t>Proceedings of the Include 07 Conference.</w:t>
      </w:r>
      <w:r w:rsidR="007A1C01" w:rsidRPr="003C1871">
        <w:rPr>
          <w:rFonts w:ascii="Times New Roman" w:hAnsi="Times New Roman" w:cs="Times New Roman"/>
          <w:sz w:val="24"/>
          <w:lang w:val="en-US"/>
        </w:rPr>
        <w:t xml:space="preserve"> London: Royal College of Art.</w:t>
      </w:r>
    </w:p>
    <w:p w14:paraId="6D1B30FE" w14:textId="77777777" w:rsidR="006B7297" w:rsidRPr="003C1871" w:rsidRDefault="006B7297" w:rsidP="007E7DAB">
      <w:pPr>
        <w:rPr>
          <w:rFonts w:ascii="Times New Roman" w:hAnsi="Times New Roman" w:cs="Times New Roman"/>
          <w:sz w:val="24"/>
        </w:rPr>
      </w:pPr>
    </w:p>
    <w:p w14:paraId="44B99407" w14:textId="18B17F02" w:rsidR="001E4A73" w:rsidRPr="003C1871" w:rsidRDefault="00C02AD8" w:rsidP="007E7DAB">
      <w:pPr>
        <w:rPr>
          <w:rStyle w:val="Hyperlink"/>
          <w:rFonts w:ascii="Times New Roman" w:hAnsi="Times New Roman" w:cs="Times New Roman"/>
          <w:sz w:val="24"/>
        </w:rPr>
      </w:pPr>
      <w:r w:rsidRPr="003C1871">
        <w:rPr>
          <w:rFonts w:ascii="Times New Roman" w:hAnsi="Times New Roman" w:cs="Times New Roman"/>
          <w:sz w:val="24"/>
        </w:rPr>
        <w:t>RANKIN</w:t>
      </w:r>
      <w:r w:rsidR="00AA3C7C" w:rsidRPr="003C1871">
        <w:rPr>
          <w:rFonts w:ascii="Times New Roman" w:hAnsi="Times New Roman" w:cs="Times New Roman"/>
          <w:sz w:val="24"/>
        </w:rPr>
        <w:t xml:space="preserve">, Q., </w:t>
      </w:r>
      <w:r w:rsidRPr="003C1871">
        <w:rPr>
          <w:rFonts w:ascii="Times New Roman" w:hAnsi="Times New Roman" w:cs="Times New Roman"/>
          <w:sz w:val="24"/>
        </w:rPr>
        <w:t>RILEY</w:t>
      </w:r>
      <w:r w:rsidR="00AA3C7C" w:rsidRPr="003C1871">
        <w:rPr>
          <w:rFonts w:ascii="Times New Roman" w:hAnsi="Times New Roman" w:cs="Times New Roman"/>
          <w:sz w:val="24"/>
        </w:rPr>
        <w:t>, H., C</w:t>
      </w:r>
      <w:r w:rsidRPr="003C1871">
        <w:rPr>
          <w:rFonts w:ascii="Times New Roman" w:hAnsi="Times New Roman" w:cs="Times New Roman"/>
          <w:sz w:val="24"/>
        </w:rPr>
        <w:t>HAMBERLAIN, R., McMANUS, C. and BRUNSWICK</w:t>
      </w:r>
      <w:r w:rsidR="00AA3C7C" w:rsidRPr="003C1871">
        <w:rPr>
          <w:rFonts w:ascii="Times New Roman" w:hAnsi="Times New Roman" w:cs="Times New Roman"/>
          <w:sz w:val="24"/>
        </w:rPr>
        <w:t>, N.</w:t>
      </w:r>
      <w:r w:rsidR="001E4A73" w:rsidRPr="003C1871">
        <w:rPr>
          <w:rFonts w:ascii="Times New Roman" w:hAnsi="Times New Roman" w:cs="Times New Roman"/>
          <w:sz w:val="24"/>
        </w:rPr>
        <w:t xml:space="preserve"> </w:t>
      </w:r>
      <w:r w:rsidR="00CE3CF0">
        <w:rPr>
          <w:rFonts w:ascii="Times New Roman" w:hAnsi="Times New Roman" w:cs="Times New Roman"/>
          <w:sz w:val="24"/>
        </w:rPr>
        <w:t>(</w:t>
      </w:r>
      <w:r w:rsidR="001E4A73" w:rsidRPr="003C1871">
        <w:rPr>
          <w:rFonts w:ascii="Times New Roman" w:hAnsi="Times New Roman" w:cs="Times New Roman"/>
          <w:sz w:val="24"/>
        </w:rPr>
        <w:t>2012</w:t>
      </w:r>
      <w:r w:rsidR="00CE3CF0">
        <w:rPr>
          <w:rFonts w:ascii="Times New Roman" w:hAnsi="Times New Roman" w:cs="Times New Roman"/>
          <w:sz w:val="24"/>
        </w:rPr>
        <w:t>)</w:t>
      </w:r>
      <w:r w:rsidR="00EB331A">
        <w:rPr>
          <w:rFonts w:ascii="Times New Roman" w:hAnsi="Times New Roman" w:cs="Times New Roman"/>
          <w:sz w:val="24"/>
        </w:rPr>
        <w:t>,</w:t>
      </w:r>
      <w:r w:rsidRPr="003C1871">
        <w:rPr>
          <w:rFonts w:ascii="Times New Roman" w:hAnsi="Times New Roman" w:cs="Times New Roman"/>
          <w:sz w:val="24"/>
        </w:rPr>
        <w:t xml:space="preserve"> </w:t>
      </w:r>
      <w:r w:rsidR="00CE3CF0">
        <w:rPr>
          <w:rFonts w:ascii="Times New Roman" w:hAnsi="Times New Roman" w:cs="Times New Roman"/>
          <w:sz w:val="24"/>
        </w:rPr>
        <w:t>‘</w:t>
      </w:r>
      <w:r w:rsidRPr="003C1871">
        <w:rPr>
          <w:rFonts w:ascii="Times New Roman" w:hAnsi="Times New Roman" w:cs="Times New Roman"/>
          <w:sz w:val="24"/>
        </w:rPr>
        <w:t>Learning to Perceive: Informing Pedagogical Practice through the Empirical Study of Drawi</w:t>
      </w:r>
      <w:r w:rsidR="00CE3CF0">
        <w:rPr>
          <w:rFonts w:ascii="Times New Roman" w:hAnsi="Times New Roman" w:cs="Times New Roman"/>
          <w:sz w:val="24"/>
        </w:rPr>
        <w:t>ng’</w:t>
      </w:r>
      <w:r w:rsidR="00F41B96">
        <w:rPr>
          <w:rFonts w:ascii="Times New Roman" w:hAnsi="Times New Roman" w:cs="Times New Roman"/>
          <w:sz w:val="24"/>
        </w:rPr>
        <w:t>.</w:t>
      </w:r>
      <w:r w:rsidRPr="003C1871">
        <w:rPr>
          <w:rFonts w:ascii="Times New Roman" w:hAnsi="Times New Roman" w:cs="Times New Roman"/>
          <w:sz w:val="24"/>
        </w:rPr>
        <w:t xml:space="preserve"> </w:t>
      </w:r>
      <w:r w:rsidRPr="003C1871">
        <w:rPr>
          <w:rFonts w:ascii="Times New Roman" w:hAnsi="Times New Roman" w:cs="Times New Roman"/>
          <w:i/>
          <w:sz w:val="24"/>
        </w:rPr>
        <w:t>Tracey. The Online Journal of Drawing Research.</w:t>
      </w:r>
      <w:r w:rsidR="00D20A69" w:rsidRPr="003C1871">
        <w:rPr>
          <w:rFonts w:ascii="Times New Roman" w:hAnsi="Times New Roman" w:cs="Times New Roman"/>
          <w:sz w:val="24"/>
        </w:rPr>
        <w:t xml:space="preserve"> Available at: </w:t>
      </w:r>
      <w:hyperlink r:id="rId15" w:history="1">
        <w:r w:rsidR="006B7297" w:rsidRPr="003C1871">
          <w:rPr>
            <w:rStyle w:val="Hyperlink"/>
            <w:rFonts w:ascii="Times New Roman" w:hAnsi="Times New Roman" w:cs="Times New Roman"/>
            <w:sz w:val="24"/>
          </w:rPr>
          <w:t>http://www.lboro.ac.uk/microsites/sota/tracey/journal/thin/2014/rankin.html</w:t>
        </w:r>
      </w:hyperlink>
    </w:p>
    <w:p w14:paraId="7D2A9C42" w14:textId="77777777" w:rsidR="000447B6" w:rsidRPr="003C1871" w:rsidRDefault="000447B6" w:rsidP="007E7DAB">
      <w:pPr>
        <w:rPr>
          <w:rFonts w:ascii="Times New Roman" w:hAnsi="Times New Roman" w:cs="Times New Roman"/>
          <w:sz w:val="24"/>
        </w:rPr>
      </w:pPr>
    </w:p>
    <w:p w14:paraId="66B97FFE" w14:textId="64C333CA" w:rsidR="000447B6" w:rsidRPr="003C1871" w:rsidRDefault="000447B6" w:rsidP="007E7DAB">
      <w:pPr>
        <w:rPr>
          <w:rFonts w:ascii="Times New Roman" w:hAnsi="Times New Roman" w:cs="Times New Roman"/>
          <w:sz w:val="24"/>
        </w:rPr>
      </w:pPr>
      <w:r w:rsidRPr="003C1871">
        <w:rPr>
          <w:rFonts w:ascii="Times New Roman" w:hAnsi="Times New Roman" w:cs="Times New Roman"/>
          <w:sz w:val="24"/>
        </w:rPr>
        <w:t xml:space="preserve">RILEY, H. </w:t>
      </w:r>
      <w:r w:rsidR="00CE3CF0">
        <w:rPr>
          <w:rFonts w:ascii="Times New Roman" w:hAnsi="Times New Roman" w:cs="Times New Roman"/>
          <w:sz w:val="24"/>
        </w:rPr>
        <w:t>(</w:t>
      </w:r>
      <w:r w:rsidRPr="003C1871">
        <w:rPr>
          <w:rFonts w:ascii="Times New Roman" w:hAnsi="Times New Roman" w:cs="Times New Roman"/>
          <w:sz w:val="24"/>
        </w:rPr>
        <w:t>2008</w:t>
      </w:r>
      <w:r w:rsidR="00CE3CF0">
        <w:rPr>
          <w:rFonts w:ascii="Times New Roman" w:hAnsi="Times New Roman" w:cs="Times New Roman"/>
          <w:sz w:val="24"/>
        </w:rPr>
        <w:t>)</w:t>
      </w:r>
      <w:r w:rsidR="00EB331A">
        <w:rPr>
          <w:rFonts w:ascii="Times New Roman" w:hAnsi="Times New Roman" w:cs="Times New Roman"/>
          <w:sz w:val="24"/>
        </w:rPr>
        <w:t>,</w:t>
      </w:r>
      <w:r w:rsidRPr="003C1871">
        <w:rPr>
          <w:rFonts w:ascii="Times New Roman" w:hAnsi="Times New Roman" w:cs="Times New Roman"/>
          <w:sz w:val="24"/>
        </w:rPr>
        <w:t xml:space="preserve"> </w:t>
      </w:r>
      <w:r w:rsidR="00CE3CF0">
        <w:rPr>
          <w:rFonts w:ascii="Times New Roman" w:hAnsi="Times New Roman" w:cs="Times New Roman"/>
          <w:sz w:val="24"/>
        </w:rPr>
        <w:t>‘</w:t>
      </w:r>
      <w:r w:rsidRPr="003C1871">
        <w:rPr>
          <w:rFonts w:ascii="Times New Roman" w:hAnsi="Times New Roman" w:cs="Times New Roman"/>
          <w:sz w:val="24"/>
        </w:rPr>
        <w:t>Drawing: towards an Intelligence of Seeing</w:t>
      </w:r>
      <w:r w:rsidR="00CE3CF0">
        <w:rPr>
          <w:rFonts w:ascii="Times New Roman" w:hAnsi="Times New Roman" w:cs="Times New Roman"/>
          <w:sz w:val="24"/>
        </w:rPr>
        <w:t>’</w:t>
      </w:r>
      <w:r w:rsidR="00A9700D">
        <w:rPr>
          <w:rFonts w:ascii="Times New Roman" w:hAnsi="Times New Roman" w:cs="Times New Roman"/>
          <w:sz w:val="24"/>
        </w:rPr>
        <w:t>,</w:t>
      </w:r>
      <w:r w:rsidR="00495ADF" w:rsidRPr="003C1871">
        <w:rPr>
          <w:rFonts w:ascii="Times New Roman" w:hAnsi="Times New Roman" w:cs="Times New Roman"/>
          <w:sz w:val="24"/>
        </w:rPr>
        <w:t xml:space="preserve"> i</w:t>
      </w:r>
      <w:r w:rsidRPr="003C1871">
        <w:rPr>
          <w:rFonts w:ascii="Times New Roman" w:hAnsi="Times New Roman" w:cs="Times New Roman"/>
          <w:sz w:val="24"/>
        </w:rPr>
        <w:t xml:space="preserve">n </w:t>
      </w:r>
      <w:r w:rsidR="00A9700D">
        <w:rPr>
          <w:rFonts w:ascii="Times New Roman" w:hAnsi="Times New Roman" w:cs="Times New Roman"/>
          <w:sz w:val="24"/>
        </w:rPr>
        <w:t xml:space="preserve">Garner, S. (ed.) </w:t>
      </w:r>
      <w:r w:rsidRPr="003C1871">
        <w:rPr>
          <w:rFonts w:ascii="Times New Roman" w:hAnsi="Times New Roman" w:cs="Times New Roman"/>
          <w:i/>
          <w:sz w:val="24"/>
        </w:rPr>
        <w:t>Writing on Drawing</w:t>
      </w:r>
      <w:r w:rsidR="00495ADF" w:rsidRPr="003C1871">
        <w:rPr>
          <w:rFonts w:ascii="Times New Roman" w:hAnsi="Times New Roman" w:cs="Times New Roman"/>
          <w:sz w:val="24"/>
        </w:rPr>
        <w:t>.</w:t>
      </w:r>
      <w:r w:rsidRPr="003C1871">
        <w:rPr>
          <w:rFonts w:ascii="Times New Roman" w:hAnsi="Times New Roman" w:cs="Times New Roman"/>
          <w:i/>
          <w:sz w:val="24"/>
        </w:rPr>
        <w:t xml:space="preserve"> </w:t>
      </w:r>
      <w:r w:rsidRPr="003C1871">
        <w:rPr>
          <w:rFonts w:ascii="Times New Roman" w:hAnsi="Times New Roman" w:cs="Times New Roman"/>
          <w:sz w:val="24"/>
        </w:rPr>
        <w:t>Bristol/Chicago: Intellect/Univ. of Chicago.</w:t>
      </w:r>
      <w:r w:rsidR="00A9700D">
        <w:rPr>
          <w:rFonts w:ascii="Times New Roman" w:hAnsi="Times New Roman" w:cs="Times New Roman"/>
          <w:sz w:val="24"/>
        </w:rPr>
        <w:t xml:space="preserve"> </w:t>
      </w:r>
      <w:r w:rsidR="0088420C">
        <w:rPr>
          <w:rFonts w:ascii="Times New Roman" w:hAnsi="Times New Roman" w:cs="Times New Roman"/>
          <w:sz w:val="24"/>
        </w:rPr>
        <w:t>p</w:t>
      </w:r>
      <w:r w:rsidR="00A9700D">
        <w:rPr>
          <w:rFonts w:ascii="Times New Roman" w:hAnsi="Times New Roman" w:cs="Times New Roman"/>
          <w:sz w:val="24"/>
        </w:rPr>
        <w:t>p</w:t>
      </w:r>
      <w:r w:rsidR="0088420C">
        <w:rPr>
          <w:rFonts w:ascii="Times New Roman" w:hAnsi="Times New Roman" w:cs="Times New Roman"/>
          <w:sz w:val="24"/>
        </w:rPr>
        <w:t>153-167.</w:t>
      </w:r>
    </w:p>
    <w:p w14:paraId="1BA41337" w14:textId="77777777" w:rsidR="006B7297" w:rsidRPr="003C1871" w:rsidRDefault="006B7297" w:rsidP="007E7DAB">
      <w:pPr>
        <w:rPr>
          <w:rFonts w:ascii="Times New Roman" w:hAnsi="Times New Roman" w:cs="Times New Roman"/>
          <w:i/>
          <w:sz w:val="24"/>
        </w:rPr>
      </w:pPr>
    </w:p>
    <w:p w14:paraId="2CBD06D2" w14:textId="0C8E4C53" w:rsidR="001E4A73" w:rsidRPr="003C1871" w:rsidRDefault="001E4A73" w:rsidP="00D45C3C">
      <w:pPr>
        <w:outlineLvl w:val="0"/>
        <w:rPr>
          <w:rFonts w:ascii="Times New Roman" w:hAnsi="Times New Roman" w:cs="Times New Roman"/>
          <w:sz w:val="24"/>
        </w:rPr>
      </w:pPr>
      <w:r w:rsidRPr="003C1871">
        <w:rPr>
          <w:rFonts w:ascii="Times New Roman" w:hAnsi="Times New Roman" w:cs="Times New Roman"/>
          <w:sz w:val="24"/>
        </w:rPr>
        <w:t>S</w:t>
      </w:r>
      <w:r w:rsidR="005B735D" w:rsidRPr="003C1871">
        <w:rPr>
          <w:rFonts w:ascii="Times New Roman" w:hAnsi="Times New Roman" w:cs="Times New Roman"/>
          <w:sz w:val="24"/>
        </w:rPr>
        <w:t xml:space="preserve">NOWLING, M. </w:t>
      </w:r>
      <w:r w:rsidR="00A66625" w:rsidRPr="003C1871">
        <w:rPr>
          <w:rFonts w:ascii="Times New Roman" w:hAnsi="Times New Roman" w:cs="Times New Roman"/>
          <w:sz w:val="24"/>
        </w:rPr>
        <w:t xml:space="preserve">J. </w:t>
      </w:r>
      <w:r w:rsidR="00CE3CF0">
        <w:rPr>
          <w:rFonts w:ascii="Times New Roman" w:hAnsi="Times New Roman" w:cs="Times New Roman"/>
          <w:sz w:val="24"/>
        </w:rPr>
        <w:t>(</w:t>
      </w:r>
      <w:r w:rsidR="005B735D" w:rsidRPr="003C1871">
        <w:rPr>
          <w:rFonts w:ascii="Times New Roman" w:hAnsi="Times New Roman" w:cs="Times New Roman"/>
          <w:sz w:val="24"/>
        </w:rPr>
        <w:t>2000</w:t>
      </w:r>
      <w:r w:rsidR="00CE3CF0">
        <w:rPr>
          <w:rFonts w:ascii="Times New Roman" w:hAnsi="Times New Roman" w:cs="Times New Roman"/>
          <w:sz w:val="24"/>
        </w:rPr>
        <w:t>)</w:t>
      </w:r>
      <w:r w:rsidR="00EB331A">
        <w:rPr>
          <w:rFonts w:ascii="Times New Roman" w:hAnsi="Times New Roman" w:cs="Times New Roman"/>
          <w:sz w:val="24"/>
        </w:rPr>
        <w:t>,</w:t>
      </w:r>
      <w:r w:rsidR="005B735D" w:rsidRPr="003C1871">
        <w:rPr>
          <w:rFonts w:ascii="Times New Roman" w:hAnsi="Times New Roman" w:cs="Times New Roman"/>
          <w:sz w:val="24"/>
        </w:rPr>
        <w:t xml:space="preserve"> </w:t>
      </w:r>
      <w:r w:rsidR="005B735D" w:rsidRPr="003C1871">
        <w:rPr>
          <w:rFonts w:ascii="Times New Roman" w:hAnsi="Times New Roman" w:cs="Times New Roman"/>
          <w:i/>
          <w:sz w:val="24"/>
        </w:rPr>
        <w:t xml:space="preserve">Dyslexia. </w:t>
      </w:r>
      <w:r w:rsidR="005B735D" w:rsidRPr="003C1871">
        <w:rPr>
          <w:rFonts w:ascii="Times New Roman" w:hAnsi="Times New Roman" w:cs="Times New Roman"/>
          <w:sz w:val="24"/>
        </w:rPr>
        <w:t>2</w:t>
      </w:r>
      <w:r w:rsidR="005B735D" w:rsidRPr="003C1871">
        <w:rPr>
          <w:rFonts w:ascii="Times New Roman" w:hAnsi="Times New Roman" w:cs="Times New Roman"/>
          <w:sz w:val="24"/>
          <w:vertAlign w:val="superscript"/>
        </w:rPr>
        <w:t>nd</w:t>
      </w:r>
      <w:r w:rsidR="005B735D" w:rsidRPr="003C1871">
        <w:rPr>
          <w:rFonts w:ascii="Times New Roman" w:hAnsi="Times New Roman" w:cs="Times New Roman"/>
          <w:sz w:val="24"/>
        </w:rPr>
        <w:t xml:space="preserve"> ed. Oxford: Blackwell.</w:t>
      </w:r>
    </w:p>
    <w:p w14:paraId="764F2DF3" w14:textId="77777777" w:rsidR="000B4234" w:rsidRPr="003C1871" w:rsidRDefault="000B4234" w:rsidP="007E7DAB">
      <w:pPr>
        <w:rPr>
          <w:rFonts w:ascii="Times New Roman" w:hAnsi="Times New Roman" w:cs="Times New Roman"/>
          <w:sz w:val="24"/>
        </w:rPr>
      </w:pPr>
    </w:p>
    <w:p w14:paraId="56A2B70A" w14:textId="49DDD41E" w:rsidR="000B4234" w:rsidRPr="003C1871" w:rsidRDefault="000B4234" w:rsidP="007E7DAB">
      <w:pPr>
        <w:rPr>
          <w:rFonts w:ascii="Times New Roman" w:hAnsi="Times New Roman" w:cs="Times New Roman"/>
          <w:sz w:val="24"/>
        </w:rPr>
      </w:pPr>
      <w:r w:rsidRPr="003C1871">
        <w:rPr>
          <w:rFonts w:ascii="Times New Roman" w:hAnsi="Times New Roman" w:cs="Times New Roman"/>
          <w:sz w:val="24"/>
        </w:rPr>
        <w:t>SNOWLING, M.</w:t>
      </w:r>
      <w:r w:rsidR="00272BC5">
        <w:rPr>
          <w:rFonts w:ascii="Times New Roman" w:hAnsi="Times New Roman" w:cs="Times New Roman"/>
          <w:sz w:val="24"/>
        </w:rPr>
        <w:t xml:space="preserve"> J.</w:t>
      </w:r>
      <w:r w:rsidRPr="003C1871">
        <w:rPr>
          <w:rFonts w:ascii="Times New Roman" w:hAnsi="Times New Roman" w:cs="Times New Roman"/>
          <w:sz w:val="24"/>
        </w:rPr>
        <w:t xml:space="preserve"> </w:t>
      </w:r>
      <w:r w:rsidR="00CE3CF0">
        <w:rPr>
          <w:rFonts w:ascii="Times New Roman" w:hAnsi="Times New Roman" w:cs="Times New Roman"/>
          <w:sz w:val="24"/>
        </w:rPr>
        <w:t>(</w:t>
      </w:r>
      <w:r w:rsidRPr="003C1871">
        <w:rPr>
          <w:rFonts w:ascii="Times New Roman" w:hAnsi="Times New Roman" w:cs="Times New Roman"/>
          <w:sz w:val="24"/>
        </w:rPr>
        <w:t>2016</w:t>
      </w:r>
      <w:r w:rsidR="00CE3CF0">
        <w:rPr>
          <w:rFonts w:ascii="Times New Roman" w:hAnsi="Times New Roman" w:cs="Times New Roman"/>
          <w:sz w:val="24"/>
        </w:rPr>
        <w:t>)</w:t>
      </w:r>
      <w:r w:rsidR="00EB331A">
        <w:rPr>
          <w:rFonts w:ascii="Times New Roman" w:hAnsi="Times New Roman" w:cs="Times New Roman"/>
          <w:sz w:val="24"/>
        </w:rPr>
        <w:t>,</w:t>
      </w:r>
      <w:r w:rsidRPr="003C1871">
        <w:rPr>
          <w:rFonts w:ascii="Times New Roman" w:hAnsi="Times New Roman" w:cs="Times New Roman"/>
          <w:sz w:val="24"/>
        </w:rPr>
        <w:t xml:space="preserve"> </w:t>
      </w:r>
      <w:r w:rsidR="00CE3CF0">
        <w:rPr>
          <w:rFonts w:ascii="Times New Roman" w:hAnsi="Times New Roman" w:cs="Times New Roman"/>
          <w:sz w:val="24"/>
        </w:rPr>
        <w:t>‘</w:t>
      </w:r>
      <w:r w:rsidRPr="003C1871">
        <w:rPr>
          <w:rFonts w:ascii="Times New Roman" w:hAnsi="Times New Roman" w:cs="Times New Roman"/>
          <w:sz w:val="24"/>
        </w:rPr>
        <w:t>Development of Literacy in Children at High Risk of Dyslexia: Implications for Intervention</w:t>
      </w:r>
      <w:r w:rsidR="00CE3CF0">
        <w:rPr>
          <w:rFonts w:ascii="Times New Roman" w:hAnsi="Times New Roman" w:cs="Times New Roman"/>
          <w:sz w:val="24"/>
        </w:rPr>
        <w:t>’</w:t>
      </w:r>
      <w:r w:rsidRPr="003C1871">
        <w:rPr>
          <w:rFonts w:ascii="Times New Roman" w:hAnsi="Times New Roman" w:cs="Times New Roman"/>
          <w:i/>
          <w:sz w:val="24"/>
        </w:rPr>
        <w:t xml:space="preserve">. </w:t>
      </w:r>
      <w:r w:rsidRPr="003C1871">
        <w:rPr>
          <w:rFonts w:ascii="Times New Roman" w:hAnsi="Times New Roman" w:cs="Times New Roman"/>
          <w:sz w:val="24"/>
        </w:rPr>
        <w:t xml:space="preserve">Keynote address at the </w:t>
      </w:r>
      <w:r w:rsidRPr="003C1871">
        <w:rPr>
          <w:rFonts w:ascii="Times New Roman" w:hAnsi="Times New Roman" w:cs="Times New Roman"/>
          <w:i/>
          <w:sz w:val="24"/>
        </w:rPr>
        <w:t>10</w:t>
      </w:r>
      <w:r w:rsidRPr="003C1871">
        <w:rPr>
          <w:rFonts w:ascii="Times New Roman" w:hAnsi="Times New Roman" w:cs="Times New Roman"/>
          <w:i/>
          <w:sz w:val="24"/>
          <w:vertAlign w:val="superscript"/>
        </w:rPr>
        <w:t>th</w:t>
      </w:r>
      <w:r w:rsidRPr="003C1871">
        <w:rPr>
          <w:rFonts w:ascii="Times New Roman" w:hAnsi="Times New Roman" w:cs="Times New Roman"/>
          <w:i/>
          <w:sz w:val="24"/>
        </w:rPr>
        <w:t xml:space="preserve"> International Conference of the British Dyslexia Association. </w:t>
      </w:r>
      <w:r w:rsidRPr="003C1871">
        <w:rPr>
          <w:rFonts w:ascii="Times New Roman" w:hAnsi="Times New Roman" w:cs="Times New Roman"/>
          <w:sz w:val="24"/>
        </w:rPr>
        <w:t xml:space="preserve">Oxford, March 2016. </w:t>
      </w:r>
    </w:p>
    <w:p w14:paraId="22C6A07E" w14:textId="77777777" w:rsidR="0046645D" w:rsidRDefault="0046645D" w:rsidP="007E7DAB">
      <w:pPr>
        <w:rPr>
          <w:rFonts w:cs="Arial"/>
          <w:sz w:val="22"/>
          <w:szCs w:val="22"/>
        </w:rPr>
      </w:pPr>
    </w:p>
    <w:p w14:paraId="199EC16C" w14:textId="77777777" w:rsidR="007E7DAB" w:rsidRPr="005D2F8A" w:rsidRDefault="007E7DAB" w:rsidP="007E7DAB">
      <w:pPr>
        <w:rPr>
          <w:rFonts w:cs="Arial"/>
          <w:sz w:val="22"/>
          <w:szCs w:val="22"/>
        </w:rPr>
      </w:pPr>
    </w:p>
    <w:p w14:paraId="7A6EF9F0" w14:textId="77777777" w:rsidR="007E7DAB" w:rsidRPr="005D2F8A" w:rsidRDefault="007E7DAB" w:rsidP="007E7DAB">
      <w:pPr>
        <w:rPr>
          <w:rFonts w:cs="Arial"/>
          <w:sz w:val="22"/>
          <w:szCs w:val="22"/>
        </w:rPr>
      </w:pPr>
    </w:p>
    <w:p w14:paraId="0E777041" w14:textId="1A534A3A" w:rsidR="007E7DAB" w:rsidRPr="005D2F8A" w:rsidRDefault="007E7DAB" w:rsidP="007E7DAB">
      <w:pPr>
        <w:rPr>
          <w:rFonts w:cs="Arial"/>
          <w:sz w:val="22"/>
          <w:szCs w:val="22"/>
        </w:rPr>
      </w:pPr>
    </w:p>
    <w:p w14:paraId="5C560EFA" w14:textId="77777777" w:rsidR="003931B5" w:rsidRDefault="003931B5"/>
    <w:p w14:paraId="71C929CF" w14:textId="77777777" w:rsidR="003931B5" w:rsidRDefault="003931B5"/>
    <w:p w14:paraId="171A1374" w14:textId="4F6EA3A4" w:rsidR="00E84061" w:rsidRDefault="00E84061"/>
    <w:sectPr w:rsidR="00E84061" w:rsidSect="00355AE8">
      <w:pgSz w:w="12240" w:h="15840"/>
      <w:pgMar w:top="1440" w:right="1440" w:bottom="1440" w:left="1440"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45E4A" w14:textId="77777777" w:rsidR="003930C7" w:rsidRDefault="003930C7" w:rsidP="00DA7FA4">
      <w:r>
        <w:separator/>
      </w:r>
    </w:p>
  </w:endnote>
  <w:endnote w:type="continuationSeparator" w:id="0">
    <w:p w14:paraId="5804F5B6" w14:textId="77777777" w:rsidR="003930C7" w:rsidRDefault="003930C7" w:rsidP="00DA7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F8BFB" w14:textId="77777777" w:rsidR="003930C7" w:rsidRDefault="003930C7" w:rsidP="00DA7FA4">
      <w:r>
        <w:separator/>
      </w:r>
    </w:p>
  </w:footnote>
  <w:footnote w:type="continuationSeparator" w:id="0">
    <w:p w14:paraId="07A96382" w14:textId="77777777" w:rsidR="003930C7" w:rsidRDefault="003930C7" w:rsidP="00DA7FA4">
      <w:r>
        <w:continuationSeparator/>
      </w:r>
    </w:p>
  </w:footnote>
  <w:footnote w:id="1">
    <w:p w14:paraId="1D6747F7" w14:textId="77777777" w:rsidR="005747F4" w:rsidRPr="00DA7FA4" w:rsidRDefault="005747F4" w:rsidP="005747F4">
      <w:pPr>
        <w:pStyle w:val="FootnoteText"/>
        <w:rPr>
          <w:lang w:val="en-US"/>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tfzaw2srzt56ee5zcxepzpa29tpd5vszt5&quot;&gt;My EndNote Library&lt;record-ids&gt;&lt;item&gt;393&lt;/item&gt;&lt;item&gt;1597&lt;/item&gt;&lt;item&gt;1618&lt;/item&gt;&lt;item&gt;1726&lt;/item&gt;&lt;/record-ids&gt;&lt;/item&gt;&lt;/Libraries&gt;"/>
  </w:docVars>
  <w:rsids>
    <w:rsidRoot w:val="007E7DAB"/>
    <w:rsid w:val="000005D5"/>
    <w:rsid w:val="00012115"/>
    <w:rsid w:val="00016D2F"/>
    <w:rsid w:val="00031008"/>
    <w:rsid w:val="00042695"/>
    <w:rsid w:val="000447B6"/>
    <w:rsid w:val="00047F17"/>
    <w:rsid w:val="0005517F"/>
    <w:rsid w:val="0007446E"/>
    <w:rsid w:val="000871F6"/>
    <w:rsid w:val="00090DEA"/>
    <w:rsid w:val="00091A72"/>
    <w:rsid w:val="00091E57"/>
    <w:rsid w:val="000A2E57"/>
    <w:rsid w:val="000B2464"/>
    <w:rsid w:val="000B4234"/>
    <w:rsid w:val="000C4D7B"/>
    <w:rsid w:val="000D4CE2"/>
    <w:rsid w:val="000D4E70"/>
    <w:rsid w:val="000D591E"/>
    <w:rsid w:val="000D5BFC"/>
    <w:rsid w:val="000E4A30"/>
    <w:rsid w:val="000E6204"/>
    <w:rsid w:val="000F1B6F"/>
    <w:rsid w:val="000F1E8C"/>
    <w:rsid w:val="000F6A38"/>
    <w:rsid w:val="000F6E2F"/>
    <w:rsid w:val="00100A6B"/>
    <w:rsid w:val="0011784A"/>
    <w:rsid w:val="00117D0A"/>
    <w:rsid w:val="001333DA"/>
    <w:rsid w:val="0013797A"/>
    <w:rsid w:val="001504F9"/>
    <w:rsid w:val="00153958"/>
    <w:rsid w:val="00161C5E"/>
    <w:rsid w:val="00170283"/>
    <w:rsid w:val="00171E93"/>
    <w:rsid w:val="00182FA2"/>
    <w:rsid w:val="001878B7"/>
    <w:rsid w:val="00190A50"/>
    <w:rsid w:val="00190EEC"/>
    <w:rsid w:val="00192198"/>
    <w:rsid w:val="00195D3C"/>
    <w:rsid w:val="001B30B3"/>
    <w:rsid w:val="001D56F0"/>
    <w:rsid w:val="001E204C"/>
    <w:rsid w:val="001E4A73"/>
    <w:rsid w:val="001E4E7B"/>
    <w:rsid w:val="001F0CD9"/>
    <w:rsid w:val="001F0FAD"/>
    <w:rsid w:val="001F5F3F"/>
    <w:rsid w:val="00205085"/>
    <w:rsid w:val="00213474"/>
    <w:rsid w:val="00220EFE"/>
    <w:rsid w:val="00241745"/>
    <w:rsid w:val="00244492"/>
    <w:rsid w:val="00245021"/>
    <w:rsid w:val="00251BAC"/>
    <w:rsid w:val="0025242F"/>
    <w:rsid w:val="002551C8"/>
    <w:rsid w:val="0026592B"/>
    <w:rsid w:val="00272BC5"/>
    <w:rsid w:val="00273F29"/>
    <w:rsid w:val="002751ED"/>
    <w:rsid w:val="00277D32"/>
    <w:rsid w:val="002822CF"/>
    <w:rsid w:val="002836F7"/>
    <w:rsid w:val="002840DC"/>
    <w:rsid w:val="002845A8"/>
    <w:rsid w:val="002968D1"/>
    <w:rsid w:val="00297551"/>
    <w:rsid w:val="00297AE3"/>
    <w:rsid w:val="002A07E4"/>
    <w:rsid w:val="002A6A6C"/>
    <w:rsid w:val="002A778A"/>
    <w:rsid w:val="002B04D8"/>
    <w:rsid w:val="002B454D"/>
    <w:rsid w:val="002C12F5"/>
    <w:rsid w:val="002D1F50"/>
    <w:rsid w:val="002D798E"/>
    <w:rsid w:val="002F36B7"/>
    <w:rsid w:val="002F6FFE"/>
    <w:rsid w:val="003005A6"/>
    <w:rsid w:val="003029F0"/>
    <w:rsid w:val="003040B4"/>
    <w:rsid w:val="00322AF7"/>
    <w:rsid w:val="00322DEF"/>
    <w:rsid w:val="00324F32"/>
    <w:rsid w:val="0033362E"/>
    <w:rsid w:val="00355688"/>
    <w:rsid w:val="00355AE8"/>
    <w:rsid w:val="00366538"/>
    <w:rsid w:val="0036656B"/>
    <w:rsid w:val="003747B6"/>
    <w:rsid w:val="003914F5"/>
    <w:rsid w:val="003930C7"/>
    <w:rsid w:val="003931B5"/>
    <w:rsid w:val="00397E58"/>
    <w:rsid w:val="003A2372"/>
    <w:rsid w:val="003A30FD"/>
    <w:rsid w:val="003B06CE"/>
    <w:rsid w:val="003B592E"/>
    <w:rsid w:val="003B71F3"/>
    <w:rsid w:val="003B7692"/>
    <w:rsid w:val="003C1359"/>
    <w:rsid w:val="003C1871"/>
    <w:rsid w:val="003C7854"/>
    <w:rsid w:val="003D30D6"/>
    <w:rsid w:val="003D5B13"/>
    <w:rsid w:val="003E0C3F"/>
    <w:rsid w:val="003E173B"/>
    <w:rsid w:val="003E525D"/>
    <w:rsid w:val="003E5680"/>
    <w:rsid w:val="003F0FE8"/>
    <w:rsid w:val="003F2884"/>
    <w:rsid w:val="00407EDA"/>
    <w:rsid w:val="00412C2F"/>
    <w:rsid w:val="004159BD"/>
    <w:rsid w:val="00416100"/>
    <w:rsid w:val="0041692D"/>
    <w:rsid w:val="004417ED"/>
    <w:rsid w:val="00442CA9"/>
    <w:rsid w:val="004550D1"/>
    <w:rsid w:val="004562C9"/>
    <w:rsid w:val="0046645D"/>
    <w:rsid w:val="00477F8A"/>
    <w:rsid w:val="00490C59"/>
    <w:rsid w:val="00491F4C"/>
    <w:rsid w:val="00495ADF"/>
    <w:rsid w:val="004A0962"/>
    <w:rsid w:val="004A2682"/>
    <w:rsid w:val="004A6659"/>
    <w:rsid w:val="004B014D"/>
    <w:rsid w:val="004B20D3"/>
    <w:rsid w:val="004B3C89"/>
    <w:rsid w:val="004C2D1D"/>
    <w:rsid w:val="004C7DEF"/>
    <w:rsid w:val="004D1820"/>
    <w:rsid w:val="004D67E3"/>
    <w:rsid w:val="0050040C"/>
    <w:rsid w:val="00505559"/>
    <w:rsid w:val="00514950"/>
    <w:rsid w:val="00517C26"/>
    <w:rsid w:val="005320C6"/>
    <w:rsid w:val="00536D44"/>
    <w:rsid w:val="00547211"/>
    <w:rsid w:val="0055183C"/>
    <w:rsid w:val="00562163"/>
    <w:rsid w:val="00562C59"/>
    <w:rsid w:val="00565C45"/>
    <w:rsid w:val="005747F4"/>
    <w:rsid w:val="00584DC2"/>
    <w:rsid w:val="00586EFA"/>
    <w:rsid w:val="005A533B"/>
    <w:rsid w:val="005A569C"/>
    <w:rsid w:val="005B148B"/>
    <w:rsid w:val="005B1AEC"/>
    <w:rsid w:val="005B735D"/>
    <w:rsid w:val="005C3AB3"/>
    <w:rsid w:val="005C6EF1"/>
    <w:rsid w:val="005D5A2B"/>
    <w:rsid w:val="005E5674"/>
    <w:rsid w:val="005E7F23"/>
    <w:rsid w:val="006003D8"/>
    <w:rsid w:val="006032A1"/>
    <w:rsid w:val="00610A0F"/>
    <w:rsid w:val="0061304A"/>
    <w:rsid w:val="00613608"/>
    <w:rsid w:val="00626CBD"/>
    <w:rsid w:val="00627863"/>
    <w:rsid w:val="00630AE1"/>
    <w:rsid w:val="00643106"/>
    <w:rsid w:val="00652F29"/>
    <w:rsid w:val="006563E5"/>
    <w:rsid w:val="0066179E"/>
    <w:rsid w:val="006705B8"/>
    <w:rsid w:val="00677E72"/>
    <w:rsid w:val="00680A84"/>
    <w:rsid w:val="00681F1B"/>
    <w:rsid w:val="006825C4"/>
    <w:rsid w:val="0068367F"/>
    <w:rsid w:val="00694F2E"/>
    <w:rsid w:val="006958DC"/>
    <w:rsid w:val="00697683"/>
    <w:rsid w:val="006A2143"/>
    <w:rsid w:val="006A26F8"/>
    <w:rsid w:val="006A4102"/>
    <w:rsid w:val="006B4C1C"/>
    <w:rsid w:val="006B7297"/>
    <w:rsid w:val="006C3E61"/>
    <w:rsid w:val="006C56F5"/>
    <w:rsid w:val="006D4255"/>
    <w:rsid w:val="006D6532"/>
    <w:rsid w:val="006F19B0"/>
    <w:rsid w:val="006F3C7A"/>
    <w:rsid w:val="006F5908"/>
    <w:rsid w:val="00713504"/>
    <w:rsid w:val="0071639C"/>
    <w:rsid w:val="0071658C"/>
    <w:rsid w:val="00716EB8"/>
    <w:rsid w:val="00746073"/>
    <w:rsid w:val="007476C7"/>
    <w:rsid w:val="00750382"/>
    <w:rsid w:val="00757377"/>
    <w:rsid w:val="00760006"/>
    <w:rsid w:val="00770C56"/>
    <w:rsid w:val="00770E44"/>
    <w:rsid w:val="00772B02"/>
    <w:rsid w:val="00772C11"/>
    <w:rsid w:val="007741AA"/>
    <w:rsid w:val="007844C5"/>
    <w:rsid w:val="00786E83"/>
    <w:rsid w:val="00792238"/>
    <w:rsid w:val="00793007"/>
    <w:rsid w:val="007938B7"/>
    <w:rsid w:val="007A1C01"/>
    <w:rsid w:val="007A6C43"/>
    <w:rsid w:val="007A7C6C"/>
    <w:rsid w:val="007C2042"/>
    <w:rsid w:val="007D583F"/>
    <w:rsid w:val="007D5CEE"/>
    <w:rsid w:val="007E23FF"/>
    <w:rsid w:val="007E33FD"/>
    <w:rsid w:val="007E7DAB"/>
    <w:rsid w:val="008074E0"/>
    <w:rsid w:val="00820C47"/>
    <w:rsid w:val="008330A0"/>
    <w:rsid w:val="0083685A"/>
    <w:rsid w:val="00837508"/>
    <w:rsid w:val="00843CFA"/>
    <w:rsid w:val="00843EF8"/>
    <w:rsid w:val="008507FF"/>
    <w:rsid w:val="00852A99"/>
    <w:rsid w:val="0086043B"/>
    <w:rsid w:val="00861690"/>
    <w:rsid w:val="008715C2"/>
    <w:rsid w:val="008731B0"/>
    <w:rsid w:val="00874CA2"/>
    <w:rsid w:val="0087689B"/>
    <w:rsid w:val="0088420C"/>
    <w:rsid w:val="00884780"/>
    <w:rsid w:val="0089043A"/>
    <w:rsid w:val="00890D78"/>
    <w:rsid w:val="008A1645"/>
    <w:rsid w:val="008A19AF"/>
    <w:rsid w:val="008A3147"/>
    <w:rsid w:val="008B133A"/>
    <w:rsid w:val="008C0DA8"/>
    <w:rsid w:val="008E0822"/>
    <w:rsid w:val="008E60FE"/>
    <w:rsid w:val="008F0B7F"/>
    <w:rsid w:val="008F5346"/>
    <w:rsid w:val="008F74AC"/>
    <w:rsid w:val="00910FC8"/>
    <w:rsid w:val="009141B6"/>
    <w:rsid w:val="0091703F"/>
    <w:rsid w:val="00917FC6"/>
    <w:rsid w:val="00921040"/>
    <w:rsid w:val="00937C24"/>
    <w:rsid w:val="00940B01"/>
    <w:rsid w:val="00950F88"/>
    <w:rsid w:val="0095504F"/>
    <w:rsid w:val="00966070"/>
    <w:rsid w:val="009804C7"/>
    <w:rsid w:val="00995E34"/>
    <w:rsid w:val="009B679F"/>
    <w:rsid w:val="009C0AE5"/>
    <w:rsid w:val="009E1613"/>
    <w:rsid w:val="009E1CFC"/>
    <w:rsid w:val="009E22BE"/>
    <w:rsid w:val="009E36F9"/>
    <w:rsid w:val="009F0425"/>
    <w:rsid w:val="009F1153"/>
    <w:rsid w:val="009F16E0"/>
    <w:rsid w:val="009F664F"/>
    <w:rsid w:val="00A03322"/>
    <w:rsid w:val="00A0558D"/>
    <w:rsid w:val="00A05F5C"/>
    <w:rsid w:val="00A07A61"/>
    <w:rsid w:val="00A22D93"/>
    <w:rsid w:val="00A23B93"/>
    <w:rsid w:val="00A50F93"/>
    <w:rsid w:val="00A66625"/>
    <w:rsid w:val="00A72A42"/>
    <w:rsid w:val="00A736EA"/>
    <w:rsid w:val="00A8662B"/>
    <w:rsid w:val="00A940F6"/>
    <w:rsid w:val="00A96535"/>
    <w:rsid w:val="00A9700D"/>
    <w:rsid w:val="00A97B7C"/>
    <w:rsid w:val="00AA015F"/>
    <w:rsid w:val="00AA3C7C"/>
    <w:rsid w:val="00AB2E58"/>
    <w:rsid w:val="00AB65AC"/>
    <w:rsid w:val="00AC18FB"/>
    <w:rsid w:val="00AC55E8"/>
    <w:rsid w:val="00AC6B8D"/>
    <w:rsid w:val="00AC7621"/>
    <w:rsid w:val="00AE2324"/>
    <w:rsid w:val="00AE2670"/>
    <w:rsid w:val="00AE6318"/>
    <w:rsid w:val="00AE64A4"/>
    <w:rsid w:val="00AE69B9"/>
    <w:rsid w:val="00AE6CD1"/>
    <w:rsid w:val="00B04C64"/>
    <w:rsid w:val="00B1188B"/>
    <w:rsid w:val="00B146F3"/>
    <w:rsid w:val="00B16C23"/>
    <w:rsid w:val="00B24D04"/>
    <w:rsid w:val="00B26244"/>
    <w:rsid w:val="00B2762F"/>
    <w:rsid w:val="00B43312"/>
    <w:rsid w:val="00B46DCF"/>
    <w:rsid w:val="00B5782B"/>
    <w:rsid w:val="00B669E3"/>
    <w:rsid w:val="00B67AA9"/>
    <w:rsid w:val="00B726B8"/>
    <w:rsid w:val="00B733AC"/>
    <w:rsid w:val="00B747FA"/>
    <w:rsid w:val="00B77FFE"/>
    <w:rsid w:val="00B82371"/>
    <w:rsid w:val="00B85B16"/>
    <w:rsid w:val="00B87BCA"/>
    <w:rsid w:val="00B9079F"/>
    <w:rsid w:val="00BA2664"/>
    <w:rsid w:val="00BB1EA7"/>
    <w:rsid w:val="00BB39FA"/>
    <w:rsid w:val="00BB50B0"/>
    <w:rsid w:val="00BC3A0C"/>
    <w:rsid w:val="00BD07DC"/>
    <w:rsid w:val="00BE1B5A"/>
    <w:rsid w:val="00BE703A"/>
    <w:rsid w:val="00BF2377"/>
    <w:rsid w:val="00BF5A8A"/>
    <w:rsid w:val="00BF5B65"/>
    <w:rsid w:val="00BF7832"/>
    <w:rsid w:val="00C02AD8"/>
    <w:rsid w:val="00C038C9"/>
    <w:rsid w:val="00C0435A"/>
    <w:rsid w:val="00C04FD7"/>
    <w:rsid w:val="00C05159"/>
    <w:rsid w:val="00C06529"/>
    <w:rsid w:val="00C06A85"/>
    <w:rsid w:val="00C10DE8"/>
    <w:rsid w:val="00C11FAD"/>
    <w:rsid w:val="00C121CC"/>
    <w:rsid w:val="00C122AD"/>
    <w:rsid w:val="00C12509"/>
    <w:rsid w:val="00C130D9"/>
    <w:rsid w:val="00C22B8A"/>
    <w:rsid w:val="00C30229"/>
    <w:rsid w:val="00C30CD7"/>
    <w:rsid w:val="00C468D5"/>
    <w:rsid w:val="00C53249"/>
    <w:rsid w:val="00C541F1"/>
    <w:rsid w:val="00C66E91"/>
    <w:rsid w:val="00C75840"/>
    <w:rsid w:val="00C87712"/>
    <w:rsid w:val="00C907E6"/>
    <w:rsid w:val="00C935B3"/>
    <w:rsid w:val="00C9561A"/>
    <w:rsid w:val="00CA432B"/>
    <w:rsid w:val="00CA6205"/>
    <w:rsid w:val="00CC5A8E"/>
    <w:rsid w:val="00CC6A2C"/>
    <w:rsid w:val="00CC6F84"/>
    <w:rsid w:val="00CC7279"/>
    <w:rsid w:val="00CD0220"/>
    <w:rsid w:val="00CD19B7"/>
    <w:rsid w:val="00CD3385"/>
    <w:rsid w:val="00CD407A"/>
    <w:rsid w:val="00CD49E6"/>
    <w:rsid w:val="00CE3CF0"/>
    <w:rsid w:val="00CF55C3"/>
    <w:rsid w:val="00D00A5A"/>
    <w:rsid w:val="00D00D21"/>
    <w:rsid w:val="00D17D65"/>
    <w:rsid w:val="00D20A69"/>
    <w:rsid w:val="00D24E71"/>
    <w:rsid w:val="00D43634"/>
    <w:rsid w:val="00D458A4"/>
    <w:rsid w:val="00D45C3C"/>
    <w:rsid w:val="00D478C5"/>
    <w:rsid w:val="00D61EF4"/>
    <w:rsid w:val="00D75C17"/>
    <w:rsid w:val="00D772A9"/>
    <w:rsid w:val="00D82C9A"/>
    <w:rsid w:val="00D83408"/>
    <w:rsid w:val="00D862D3"/>
    <w:rsid w:val="00D931E9"/>
    <w:rsid w:val="00D951CA"/>
    <w:rsid w:val="00DA2F98"/>
    <w:rsid w:val="00DA7FA4"/>
    <w:rsid w:val="00DC1E73"/>
    <w:rsid w:val="00DC35A2"/>
    <w:rsid w:val="00DC377D"/>
    <w:rsid w:val="00DC3C57"/>
    <w:rsid w:val="00DC63F4"/>
    <w:rsid w:val="00DD26FF"/>
    <w:rsid w:val="00DE1E61"/>
    <w:rsid w:val="00DE39D3"/>
    <w:rsid w:val="00DE4278"/>
    <w:rsid w:val="00DE4A33"/>
    <w:rsid w:val="00E04D4C"/>
    <w:rsid w:val="00E1342E"/>
    <w:rsid w:val="00E155E2"/>
    <w:rsid w:val="00E2241D"/>
    <w:rsid w:val="00E24615"/>
    <w:rsid w:val="00E34A9E"/>
    <w:rsid w:val="00E375C5"/>
    <w:rsid w:val="00E44EC3"/>
    <w:rsid w:val="00E62425"/>
    <w:rsid w:val="00E73049"/>
    <w:rsid w:val="00E84061"/>
    <w:rsid w:val="00E8670D"/>
    <w:rsid w:val="00EA022D"/>
    <w:rsid w:val="00EA118C"/>
    <w:rsid w:val="00EA1907"/>
    <w:rsid w:val="00EA2956"/>
    <w:rsid w:val="00EB331A"/>
    <w:rsid w:val="00EF00A7"/>
    <w:rsid w:val="00EF6CCD"/>
    <w:rsid w:val="00F04CFB"/>
    <w:rsid w:val="00F16193"/>
    <w:rsid w:val="00F1794F"/>
    <w:rsid w:val="00F23A80"/>
    <w:rsid w:val="00F330F1"/>
    <w:rsid w:val="00F34372"/>
    <w:rsid w:val="00F37C59"/>
    <w:rsid w:val="00F40CA1"/>
    <w:rsid w:val="00F41B96"/>
    <w:rsid w:val="00F4231D"/>
    <w:rsid w:val="00F45831"/>
    <w:rsid w:val="00F54B67"/>
    <w:rsid w:val="00F60E2A"/>
    <w:rsid w:val="00F667EF"/>
    <w:rsid w:val="00F75C19"/>
    <w:rsid w:val="00F768E6"/>
    <w:rsid w:val="00F76EE6"/>
    <w:rsid w:val="00F8485B"/>
    <w:rsid w:val="00F854AD"/>
    <w:rsid w:val="00F96BA7"/>
    <w:rsid w:val="00FA15C1"/>
    <w:rsid w:val="00FA58B8"/>
    <w:rsid w:val="00FA7D9E"/>
    <w:rsid w:val="00FB4333"/>
    <w:rsid w:val="00FC0B49"/>
    <w:rsid w:val="00FC1BE0"/>
    <w:rsid w:val="00FC4254"/>
    <w:rsid w:val="00FC6D75"/>
    <w:rsid w:val="00FD5862"/>
    <w:rsid w:val="00FD5A2F"/>
    <w:rsid w:val="00FD5A70"/>
    <w:rsid w:val="00FE4E80"/>
    <w:rsid w:val="00FE610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0E0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DAB"/>
    <w:rPr>
      <w:rFonts w:ascii="Arial" w:hAnsi="Arial"/>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80"/>
    <w:rPr>
      <w:rFonts w:ascii="Lucida Grande" w:hAnsi="Lucida Grande"/>
      <w:sz w:val="18"/>
      <w:szCs w:val="18"/>
    </w:rPr>
  </w:style>
  <w:style w:type="character" w:customStyle="1" w:styleId="BalloonTextChar">
    <w:name w:val="Balloon Text Char"/>
    <w:basedOn w:val="DefaultParagraphFont"/>
    <w:link w:val="BalloonText"/>
    <w:uiPriority w:val="99"/>
    <w:semiHidden/>
    <w:rsid w:val="003E5680"/>
    <w:rPr>
      <w:rFonts w:ascii="Lucida Grande" w:hAnsi="Lucida Grande"/>
      <w:sz w:val="18"/>
      <w:szCs w:val="18"/>
      <w:lang w:val="en-GB"/>
    </w:rPr>
  </w:style>
  <w:style w:type="paragraph" w:customStyle="1" w:styleId="EndNoteBibliographyTitle">
    <w:name w:val="EndNote Bibliography Title"/>
    <w:basedOn w:val="Normal"/>
    <w:rsid w:val="003931B5"/>
    <w:pPr>
      <w:jc w:val="center"/>
    </w:pPr>
    <w:rPr>
      <w:rFonts w:cs="Arial"/>
    </w:rPr>
  </w:style>
  <w:style w:type="paragraph" w:customStyle="1" w:styleId="EndNoteBibliography">
    <w:name w:val="EndNote Bibliography"/>
    <w:basedOn w:val="Normal"/>
    <w:rsid w:val="003931B5"/>
    <w:rPr>
      <w:rFonts w:cs="Arial"/>
    </w:rPr>
  </w:style>
  <w:style w:type="character" w:styleId="Hyperlink">
    <w:name w:val="Hyperlink"/>
    <w:basedOn w:val="DefaultParagraphFont"/>
    <w:uiPriority w:val="99"/>
    <w:unhideWhenUsed/>
    <w:rsid w:val="006B7297"/>
    <w:rPr>
      <w:color w:val="0000FF" w:themeColor="hyperlink"/>
      <w:u w:val="single"/>
    </w:rPr>
  </w:style>
  <w:style w:type="paragraph" w:styleId="BodyText2">
    <w:name w:val="Body Text 2"/>
    <w:basedOn w:val="Normal"/>
    <w:link w:val="BodyText2Char"/>
    <w:rsid w:val="00CC6F84"/>
    <w:rPr>
      <w:rFonts w:eastAsia="Times New Roman" w:cs="Times New Roman"/>
      <w:sz w:val="22"/>
      <w:szCs w:val="20"/>
      <w:lang w:val="en-US" w:eastAsia="en-US"/>
    </w:rPr>
  </w:style>
  <w:style w:type="character" w:customStyle="1" w:styleId="BodyText2Char">
    <w:name w:val="Body Text 2 Char"/>
    <w:basedOn w:val="DefaultParagraphFont"/>
    <w:link w:val="BodyText2"/>
    <w:rsid w:val="00CC6F84"/>
    <w:rPr>
      <w:rFonts w:ascii="Arial" w:eastAsia="Times New Roman" w:hAnsi="Arial" w:cs="Times New Roman"/>
      <w:sz w:val="22"/>
      <w:lang w:eastAsia="en-US"/>
    </w:rPr>
  </w:style>
  <w:style w:type="character" w:styleId="CommentReference">
    <w:name w:val="annotation reference"/>
    <w:basedOn w:val="DefaultParagraphFont"/>
    <w:uiPriority w:val="99"/>
    <w:semiHidden/>
    <w:unhideWhenUsed/>
    <w:rsid w:val="00366538"/>
    <w:rPr>
      <w:sz w:val="18"/>
      <w:szCs w:val="18"/>
    </w:rPr>
  </w:style>
  <w:style w:type="paragraph" w:styleId="CommentText">
    <w:name w:val="annotation text"/>
    <w:basedOn w:val="Normal"/>
    <w:link w:val="CommentTextChar"/>
    <w:uiPriority w:val="99"/>
    <w:semiHidden/>
    <w:unhideWhenUsed/>
    <w:rsid w:val="00366538"/>
    <w:rPr>
      <w:sz w:val="24"/>
    </w:rPr>
  </w:style>
  <w:style w:type="character" w:customStyle="1" w:styleId="CommentTextChar">
    <w:name w:val="Comment Text Char"/>
    <w:basedOn w:val="DefaultParagraphFont"/>
    <w:link w:val="CommentText"/>
    <w:uiPriority w:val="99"/>
    <w:semiHidden/>
    <w:rsid w:val="00366538"/>
    <w:rPr>
      <w:rFonts w:ascii="Arial" w:hAnsi="Arial"/>
      <w:sz w:val="24"/>
      <w:szCs w:val="24"/>
      <w:lang w:val="en-GB"/>
    </w:rPr>
  </w:style>
  <w:style w:type="paragraph" w:styleId="CommentSubject">
    <w:name w:val="annotation subject"/>
    <w:basedOn w:val="CommentText"/>
    <w:next w:val="CommentText"/>
    <w:link w:val="CommentSubjectChar"/>
    <w:uiPriority w:val="99"/>
    <w:semiHidden/>
    <w:unhideWhenUsed/>
    <w:rsid w:val="00366538"/>
    <w:rPr>
      <w:b/>
      <w:bCs/>
      <w:sz w:val="20"/>
      <w:szCs w:val="20"/>
    </w:rPr>
  </w:style>
  <w:style w:type="character" w:customStyle="1" w:styleId="CommentSubjectChar">
    <w:name w:val="Comment Subject Char"/>
    <w:basedOn w:val="CommentTextChar"/>
    <w:link w:val="CommentSubject"/>
    <w:uiPriority w:val="99"/>
    <w:semiHidden/>
    <w:rsid w:val="00366538"/>
    <w:rPr>
      <w:rFonts w:ascii="Arial" w:hAnsi="Arial"/>
      <w:b/>
      <w:bCs/>
      <w:sz w:val="24"/>
      <w:szCs w:val="24"/>
      <w:lang w:val="en-GB"/>
    </w:rPr>
  </w:style>
  <w:style w:type="table" w:styleId="TableGrid">
    <w:name w:val="Table Grid"/>
    <w:basedOn w:val="TableNormal"/>
    <w:uiPriority w:val="59"/>
    <w:rsid w:val="00153958"/>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DA7FA4"/>
    <w:rPr>
      <w:sz w:val="24"/>
    </w:rPr>
  </w:style>
  <w:style w:type="character" w:customStyle="1" w:styleId="FootnoteTextChar">
    <w:name w:val="Footnote Text Char"/>
    <w:basedOn w:val="DefaultParagraphFont"/>
    <w:link w:val="FootnoteText"/>
    <w:uiPriority w:val="99"/>
    <w:rsid w:val="00DA7FA4"/>
    <w:rPr>
      <w:rFonts w:ascii="Arial" w:hAnsi="Arial"/>
      <w:sz w:val="24"/>
      <w:szCs w:val="24"/>
      <w:lang w:val="en-GB"/>
    </w:rPr>
  </w:style>
  <w:style w:type="character" w:styleId="FootnoteReference">
    <w:name w:val="footnote reference"/>
    <w:basedOn w:val="DefaultParagraphFont"/>
    <w:uiPriority w:val="99"/>
    <w:unhideWhenUsed/>
    <w:rsid w:val="00DA7FA4"/>
    <w:rPr>
      <w:vertAlign w:val="superscript"/>
    </w:rPr>
  </w:style>
  <w:style w:type="paragraph" w:styleId="Revision">
    <w:name w:val="Revision"/>
    <w:hidden/>
    <w:uiPriority w:val="99"/>
    <w:semiHidden/>
    <w:rsid w:val="00D45C3C"/>
    <w:rPr>
      <w:rFonts w:ascii="Arial" w:hAnsi="Arial"/>
      <w:sz w:val="28"/>
      <w:szCs w:val="24"/>
      <w:lang w:val="en-GB"/>
    </w:rPr>
  </w:style>
  <w:style w:type="paragraph" w:styleId="DocumentMap">
    <w:name w:val="Document Map"/>
    <w:basedOn w:val="Normal"/>
    <w:link w:val="DocumentMapChar"/>
    <w:uiPriority w:val="99"/>
    <w:semiHidden/>
    <w:unhideWhenUsed/>
    <w:rsid w:val="001D56F0"/>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1D56F0"/>
    <w:rPr>
      <w:rFonts w:ascii="Times New Roman" w:hAnsi="Times New Roman" w:cs="Times New Roman"/>
      <w:sz w:val="24"/>
      <w:szCs w:val="24"/>
      <w:lang w:val="en-GB"/>
    </w:rPr>
  </w:style>
  <w:style w:type="paragraph" w:customStyle="1" w:styleId="p1">
    <w:name w:val="p1"/>
    <w:basedOn w:val="Normal"/>
    <w:rsid w:val="008E0822"/>
    <w:pPr>
      <w:ind w:left="540" w:hanging="540"/>
    </w:pPr>
    <w:rPr>
      <w:rFonts w:ascii="Helvetica" w:hAnsi="Helvetica" w:cs="Times New Roman"/>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DAB"/>
    <w:rPr>
      <w:rFonts w:ascii="Arial" w:hAnsi="Arial"/>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80"/>
    <w:rPr>
      <w:rFonts w:ascii="Lucida Grande" w:hAnsi="Lucida Grande"/>
      <w:sz w:val="18"/>
      <w:szCs w:val="18"/>
    </w:rPr>
  </w:style>
  <w:style w:type="character" w:customStyle="1" w:styleId="BalloonTextChar">
    <w:name w:val="Balloon Text Char"/>
    <w:basedOn w:val="DefaultParagraphFont"/>
    <w:link w:val="BalloonText"/>
    <w:uiPriority w:val="99"/>
    <w:semiHidden/>
    <w:rsid w:val="003E5680"/>
    <w:rPr>
      <w:rFonts w:ascii="Lucida Grande" w:hAnsi="Lucida Grande"/>
      <w:sz w:val="18"/>
      <w:szCs w:val="18"/>
      <w:lang w:val="en-GB"/>
    </w:rPr>
  </w:style>
  <w:style w:type="paragraph" w:customStyle="1" w:styleId="EndNoteBibliographyTitle">
    <w:name w:val="EndNote Bibliography Title"/>
    <w:basedOn w:val="Normal"/>
    <w:rsid w:val="003931B5"/>
    <w:pPr>
      <w:jc w:val="center"/>
    </w:pPr>
    <w:rPr>
      <w:rFonts w:cs="Arial"/>
    </w:rPr>
  </w:style>
  <w:style w:type="paragraph" w:customStyle="1" w:styleId="EndNoteBibliography">
    <w:name w:val="EndNote Bibliography"/>
    <w:basedOn w:val="Normal"/>
    <w:rsid w:val="003931B5"/>
    <w:rPr>
      <w:rFonts w:cs="Arial"/>
    </w:rPr>
  </w:style>
  <w:style w:type="character" w:styleId="Hyperlink">
    <w:name w:val="Hyperlink"/>
    <w:basedOn w:val="DefaultParagraphFont"/>
    <w:uiPriority w:val="99"/>
    <w:unhideWhenUsed/>
    <w:rsid w:val="006B7297"/>
    <w:rPr>
      <w:color w:val="0000FF" w:themeColor="hyperlink"/>
      <w:u w:val="single"/>
    </w:rPr>
  </w:style>
  <w:style w:type="paragraph" w:styleId="BodyText2">
    <w:name w:val="Body Text 2"/>
    <w:basedOn w:val="Normal"/>
    <w:link w:val="BodyText2Char"/>
    <w:rsid w:val="00CC6F84"/>
    <w:rPr>
      <w:rFonts w:eastAsia="Times New Roman" w:cs="Times New Roman"/>
      <w:sz w:val="22"/>
      <w:szCs w:val="20"/>
      <w:lang w:val="en-US" w:eastAsia="en-US"/>
    </w:rPr>
  </w:style>
  <w:style w:type="character" w:customStyle="1" w:styleId="BodyText2Char">
    <w:name w:val="Body Text 2 Char"/>
    <w:basedOn w:val="DefaultParagraphFont"/>
    <w:link w:val="BodyText2"/>
    <w:rsid w:val="00CC6F84"/>
    <w:rPr>
      <w:rFonts w:ascii="Arial" w:eastAsia="Times New Roman" w:hAnsi="Arial" w:cs="Times New Roman"/>
      <w:sz w:val="22"/>
      <w:lang w:eastAsia="en-US"/>
    </w:rPr>
  </w:style>
  <w:style w:type="character" w:styleId="CommentReference">
    <w:name w:val="annotation reference"/>
    <w:basedOn w:val="DefaultParagraphFont"/>
    <w:uiPriority w:val="99"/>
    <w:semiHidden/>
    <w:unhideWhenUsed/>
    <w:rsid w:val="00366538"/>
    <w:rPr>
      <w:sz w:val="18"/>
      <w:szCs w:val="18"/>
    </w:rPr>
  </w:style>
  <w:style w:type="paragraph" w:styleId="CommentText">
    <w:name w:val="annotation text"/>
    <w:basedOn w:val="Normal"/>
    <w:link w:val="CommentTextChar"/>
    <w:uiPriority w:val="99"/>
    <w:semiHidden/>
    <w:unhideWhenUsed/>
    <w:rsid w:val="00366538"/>
    <w:rPr>
      <w:sz w:val="24"/>
    </w:rPr>
  </w:style>
  <w:style w:type="character" w:customStyle="1" w:styleId="CommentTextChar">
    <w:name w:val="Comment Text Char"/>
    <w:basedOn w:val="DefaultParagraphFont"/>
    <w:link w:val="CommentText"/>
    <w:uiPriority w:val="99"/>
    <w:semiHidden/>
    <w:rsid w:val="00366538"/>
    <w:rPr>
      <w:rFonts w:ascii="Arial" w:hAnsi="Arial"/>
      <w:sz w:val="24"/>
      <w:szCs w:val="24"/>
      <w:lang w:val="en-GB"/>
    </w:rPr>
  </w:style>
  <w:style w:type="paragraph" w:styleId="CommentSubject">
    <w:name w:val="annotation subject"/>
    <w:basedOn w:val="CommentText"/>
    <w:next w:val="CommentText"/>
    <w:link w:val="CommentSubjectChar"/>
    <w:uiPriority w:val="99"/>
    <w:semiHidden/>
    <w:unhideWhenUsed/>
    <w:rsid w:val="00366538"/>
    <w:rPr>
      <w:b/>
      <w:bCs/>
      <w:sz w:val="20"/>
      <w:szCs w:val="20"/>
    </w:rPr>
  </w:style>
  <w:style w:type="character" w:customStyle="1" w:styleId="CommentSubjectChar">
    <w:name w:val="Comment Subject Char"/>
    <w:basedOn w:val="CommentTextChar"/>
    <w:link w:val="CommentSubject"/>
    <w:uiPriority w:val="99"/>
    <w:semiHidden/>
    <w:rsid w:val="00366538"/>
    <w:rPr>
      <w:rFonts w:ascii="Arial" w:hAnsi="Arial"/>
      <w:b/>
      <w:bCs/>
      <w:sz w:val="24"/>
      <w:szCs w:val="24"/>
      <w:lang w:val="en-GB"/>
    </w:rPr>
  </w:style>
  <w:style w:type="table" w:styleId="TableGrid">
    <w:name w:val="Table Grid"/>
    <w:basedOn w:val="TableNormal"/>
    <w:uiPriority w:val="59"/>
    <w:rsid w:val="00153958"/>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DA7FA4"/>
    <w:rPr>
      <w:sz w:val="24"/>
    </w:rPr>
  </w:style>
  <w:style w:type="character" w:customStyle="1" w:styleId="FootnoteTextChar">
    <w:name w:val="Footnote Text Char"/>
    <w:basedOn w:val="DefaultParagraphFont"/>
    <w:link w:val="FootnoteText"/>
    <w:uiPriority w:val="99"/>
    <w:rsid w:val="00DA7FA4"/>
    <w:rPr>
      <w:rFonts w:ascii="Arial" w:hAnsi="Arial"/>
      <w:sz w:val="24"/>
      <w:szCs w:val="24"/>
      <w:lang w:val="en-GB"/>
    </w:rPr>
  </w:style>
  <w:style w:type="character" w:styleId="FootnoteReference">
    <w:name w:val="footnote reference"/>
    <w:basedOn w:val="DefaultParagraphFont"/>
    <w:uiPriority w:val="99"/>
    <w:unhideWhenUsed/>
    <w:rsid w:val="00DA7FA4"/>
    <w:rPr>
      <w:vertAlign w:val="superscript"/>
    </w:rPr>
  </w:style>
  <w:style w:type="paragraph" w:styleId="Revision">
    <w:name w:val="Revision"/>
    <w:hidden/>
    <w:uiPriority w:val="99"/>
    <w:semiHidden/>
    <w:rsid w:val="00D45C3C"/>
    <w:rPr>
      <w:rFonts w:ascii="Arial" w:hAnsi="Arial"/>
      <w:sz w:val="28"/>
      <w:szCs w:val="24"/>
      <w:lang w:val="en-GB"/>
    </w:rPr>
  </w:style>
  <w:style w:type="paragraph" w:styleId="DocumentMap">
    <w:name w:val="Document Map"/>
    <w:basedOn w:val="Normal"/>
    <w:link w:val="DocumentMapChar"/>
    <w:uiPriority w:val="99"/>
    <w:semiHidden/>
    <w:unhideWhenUsed/>
    <w:rsid w:val="001D56F0"/>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1D56F0"/>
    <w:rPr>
      <w:rFonts w:ascii="Times New Roman" w:hAnsi="Times New Roman" w:cs="Times New Roman"/>
      <w:sz w:val="24"/>
      <w:szCs w:val="24"/>
      <w:lang w:val="en-GB"/>
    </w:rPr>
  </w:style>
  <w:style w:type="paragraph" w:customStyle="1" w:styleId="p1">
    <w:name w:val="p1"/>
    <w:basedOn w:val="Normal"/>
    <w:rsid w:val="008E0822"/>
    <w:pPr>
      <w:ind w:left="540" w:hanging="540"/>
    </w:pPr>
    <w:rPr>
      <w:rFonts w:ascii="Helvetica" w:hAnsi="Helvetica" w:cs="Times New Roman"/>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835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chart" Target="charts/chart1.xml"/><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hyperlink" Target="http://www.lboro.ac.uk/microsites/sota/tracey/journal/thin/2014/rankin.html"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Dyslexic students</c:v>
                </c:pt>
              </c:strCache>
            </c:strRef>
          </c:tx>
          <c:spPr>
            <a:solidFill>
              <a:schemeClr val="bg1">
                <a:lumMod val="65000"/>
              </a:schemeClr>
            </a:solidFill>
          </c:spPr>
          <c:invertIfNegative val="0"/>
          <c:cat>
            <c:strRef>
              <c:f>Sheet1!$A$2:$A$9</c:f>
              <c:strCache>
                <c:ptCount val="8"/>
                <c:pt idx="0">
                  <c:v>Negative spaces</c:v>
                </c:pt>
                <c:pt idx="1">
                  <c:v>Boundaries</c:v>
                </c:pt>
                <c:pt idx="2">
                  <c:v>Proportion</c:v>
                </c:pt>
                <c:pt idx="3">
                  <c:v>Length and angle</c:v>
                </c:pt>
                <c:pt idx="4">
                  <c:v>Fitting drawing</c:v>
                </c:pt>
                <c:pt idx="5">
                  <c:v>Main axes</c:v>
                </c:pt>
                <c:pt idx="6">
                  <c:v>Invisible grid</c:v>
                </c:pt>
                <c:pt idx="7">
                  <c:v>Geometries</c:v>
                </c:pt>
              </c:strCache>
            </c:strRef>
          </c:cat>
          <c:val>
            <c:numRef>
              <c:f>Sheet1!$B$2:$B$9</c:f>
              <c:numCache>
                <c:formatCode>General</c:formatCode>
                <c:ptCount val="8"/>
                <c:pt idx="0">
                  <c:v>0.625</c:v>
                </c:pt>
                <c:pt idx="1">
                  <c:v>1.125</c:v>
                </c:pt>
                <c:pt idx="2">
                  <c:v>0.625</c:v>
                </c:pt>
                <c:pt idx="3">
                  <c:v>0.875</c:v>
                </c:pt>
                <c:pt idx="4">
                  <c:v>2.0</c:v>
                </c:pt>
                <c:pt idx="5">
                  <c:v>2.5</c:v>
                </c:pt>
                <c:pt idx="6">
                  <c:v>3.0</c:v>
                </c:pt>
                <c:pt idx="7">
                  <c:v>3.5</c:v>
                </c:pt>
              </c:numCache>
            </c:numRef>
          </c:val>
        </c:ser>
        <c:ser>
          <c:idx val="1"/>
          <c:order val="1"/>
          <c:tx>
            <c:strRef>
              <c:f>Sheet1!$C$1</c:f>
              <c:strCache>
                <c:ptCount val="1"/>
                <c:pt idx="0">
                  <c:v>Non-dyslexic students</c:v>
                </c:pt>
              </c:strCache>
            </c:strRef>
          </c:tx>
          <c:spPr>
            <a:solidFill>
              <a:schemeClr val="tx1"/>
            </a:solidFill>
          </c:spPr>
          <c:invertIfNegative val="0"/>
          <c:cat>
            <c:strRef>
              <c:f>Sheet1!$A$2:$A$9</c:f>
              <c:strCache>
                <c:ptCount val="8"/>
                <c:pt idx="0">
                  <c:v>Negative spaces</c:v>
                </c:pt>
                <c:pt idx="1">
                  <c:v>Boundaries</c:v>
                </c:pt>
                <c:pt idx="2">
                  <c:v>Proportion</c:v>
                </c:pt>
                <c:pt idx="3">
                  <c:v>Length and angle</c:v>
                </c:pt>
                <c:pt idx="4">
                  <c:v>Fitting drawing</c:v>
                </c:pt>
                <c:pt idx="5">
                  <c:v>Main axes</c:v>
                </c:pt>
                <c:pt idx="6">
                  <c:v>Invisible grid</c:v>
                </c:pt>
                <c:pt idx="7">
                  <c:v>Geometries</c:v>
                </c:pt>
              </c:strCache>
            </c:strRef>
          </c:cat>
          <c:val>
            <c:numRef>
              <c:f>Sheet1!$C$2:$C$9</c:f>
              <c:numCache>
                <c:formatCode>General</c:formatCode>
                <c:ptCount val="8"/>
                <c:pt idx="0">
                  <c:v>1.0</c:v>
                </c:pt>
                <c:pt idx="1">
                  <c:v>1.8</c:v>
                </c:pt>
                <c:pt idx="2">
                  <c:v>1.0</c:v>
                </c:pt>
                <c:pt idx="3">
                  <c:v>2.0</c:v>
                </c:pt>
                <c:pt idx="4">
                  <c:v>1.399999999999999</c:v>
                </c:pt>
                <c:pt idx="5">
                  <c:v>2.2</c:v>
                </c:pt>
                <c:pt idx="6">
                  <c:v>2.2</c:v>
                </c:pt>
                <c:pt idx="7">
                  <c:v>3.0</c:v>
                </c:pt>
              </c:numCache>
            </c:numRef>
          </c:val>
        </c:ser>
        <c:dLbls>
          <c:showLegendKey val="0"/>
          <c:showVal val="0"/>
          <c:showCatName val="0"/>
          <c:showSerName val="0"/>
          <c:showPercent val="0"/>
          <c:showBubbleSize val="0"/>
        </c:dLbls>
        <c:gapWidth val="150"/>
        <c:axId val="-2102793784"/>
        <c:axId val="-2080097560"/>
      </c:barChart>
      <c:catAx>
        <c:axId val="-2102793784"/>
        <c:scaling>
          <c:orientation val="minMax"/>
        </c:scaling>
        <c:delete val="0"/>
        <c:axPos val="b"/>
        <c:numFmt formatCode="General" sourceLinked="0"/>
        <c:majorTickMark val="out"/>
        <c:minorTickMark val="none"/>
        <c:tickLblPos val="nextTo"/>
        <c:crossAx val="-2080097560"/>
        <c:crosses val="autoZero"/>
        <c:auto val="1"/>
        <c:lblAlgn val="ctr"/>
        <c:lblOffset val="100"/>
        <c:noMultiLvlLbl val="0"/>
      </c:catAx>
      <c:valAx>
        <c:axId val="-2080097560"/>
        <c:scaling>
          <c:orientation val="minMax"/>
          <c:max val="4.0"/>
        </c:scaling>
        <c:delete val="0"/>
        <c:axPos val="l"/>
        <c:majorGridlines/>
        <c:numFmt formatCode="General" sourceLinked="1"/>
        <c:majorTickMark val="out"/>
        <c:minorTickMark val="none"/>
        <c:tickLblPos val="nextTo"/>
        <c:crossAx val="-210279378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2DE07-1245-DE4A-95AB-65168CD0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5304</Words>
  <Characters>30235</Characters>
  <Application>Microsoft Macintosh Word</Application>
  <DocSecurity>4</DocSecurity>
  <Lines>251</Lines>
  <Paragraphs>70</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Talking the line: inclusive strategies for the teaching of drawing </vt:lpstr>
      <vt:lpstr>Authors</vt:lpstr>
      <vt:lpstr>Abstract</vt:lpstr>
      <vt:lpstr>Keywords: </vt:lpstr>
      <vt:lpstr>art students</vt:lpstr>
      <vt:lpstr>pedagogy</vt:lpstr>
      <vt:lpstr>drawing</vt:lpstr>
      <vt:lpstr>dyslexia</vt:lpstr>
      <vt:lpstr>inclusivity</vt:lpstr>
      <vt:lpstr>Introduction</vt:lpstr>
      <vt:lpstr>The drawing workshops: detailed description of content and procedure over the 3 </vt:lpstr>
      <vt:lpstr>All Days:</vt:lpstr>
      <vt:lpstr>12noon -1pm One drawing</vt:lpstr>
      <vt:lpstr>2pm- 3pm One drawing </vt:lpstr>
      <vt:lpstr>Discussion and analysis of drawings produced in the workshops</vt:lpstr>
      <vt:lpstr>Figure 1 (L): Student A (dyspraxic) Day 1 Drawing 1. (R): Student A (dyspraxic) </vt:lpstr>
      <vt:lpstr>It was salutary to hear a dyspraxic student articulate what the teaching strate</vt:lpstr>
      <vt:lpstr/>
      <vt:lpstr>A Vocabulary</vt:lpstr>
      <vt:lpstr>B Reading</vt:lpstr>
      <vt:lpstr>C maths</vt:lpstr>
      <vt:lpstr>D drawing</vt:lpstr>
      <vt:lpstr>Endnote</vt:lpstr>
      <vt:lpstr>References</vt:lpstr>
      <vt:lpstr>DU PRE, L., GILROY, D. and MILES, T. (2008), Dyslexia at College. 3rd ed. London</vt:lpstr>
      <vt:lpstr>Routledge.</vt:lpstr>
      <vt:lpstr>FAWCETT, A.J. (ed.) (2001),  Dyslexia: Theory &amp; Good Practice. Vol.6. London: Wi</vt:lpstr>
      <vt:lpstr>FRITH, U. (2002), Understanding Dyslexia. Milton Keynes: Open University.</vt:lpstr>
      <vt:lpstr>KIRBY, A. (1999), Dyspraxia. The Hidden Handicap. London: Souvenir Press.</vt:lpstr>
      <vt:lpstr>SNOWLING, M. J. (2000), Dyslexia. 2nd ed. Oxford: Blackwell.</vt:lpstr>
    </vt:vector>
  </TitlesOfParts>
  <Company>Royal College of Art</Company>
  <LinksUpToDate>false</LinksUpToDate>
  <CharactersWithSpaces>35469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Qona Rankin</dc:creator>
  <cp:keywords/>
  <dc:description/>
  <cp:lastModifiedBy>Nicky Brunswick</cp:lastModifiedBy>
  <cp:revision>2</cp:revision>
  <dcterms:created xsi:type="dcterms:W3CDTF">2017-10-24T12:12:00Z</dcterms:created>
  <dcterms:modified xsi:type="dcterms:W3CDTF">2017-10-24T12:12:00Z</dcterms:modified>
</cp:coreProperties>
</file>