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7F" w:rsidRPr="001B637F" w:rsidRDefault="001B637F" w:rsidP="001B637F">
      <w:pPr>
        <w:rPr>
          <w:rFonts w:ascii="Adobe Hebrew" w:hAnsi="Adobe Hebrew"/>
        </w:rPr>
      </w:pPr>
      <w:r w:rsidRPr="001B637F">
        <w:rPr>
          <w:rFonts w:ascii="Adobe Hebrew" w:hAnsi="Adobe Hebrew"/>
        </w:rPr>
        <w:t xml:space="preserve">Over the last 105 years, the mixed chamber ensemble of Arnold Schoenberg’s </w:t>
      </w:r>
      <w:r w:rsidRPr="001B637F">
        <w:rPr>
          <w:rFonts w:ascii="Adobe Hebrew" w:hAnsi="Adobe Hebrew"/>
          <w:i/>
        </w:rPr>
        <w:t xml:space="preserve">Pierrot </w:t>
      </w:r>
      <w:proofErr w:type="spellStart"/>
      <w:r w:rsidRPr="001B637F">
        <w:rPr>
          <w:rFonts w:ascii="Adobe Hebrew" w:hAnsi="Adobe Hebrew"/>
          <w:i/>
        </w:rPr>
        <w:t>lunaire</w:t>
      </w:r>
      <w:proofErr w:type="spellEnd"/>
      <w:r w:rsidRPr="001B637F">
        <w:rPr>
          <w:rFonts w:ascii="Adobe Hebrew" w:hAnsi="Adobe Hebrew"/>
        </w:rPr>
        <w:t xml:space="preserve"> has become, in all its protean forms, a principal line-up for modern music. This paper offers a panoramic view of the musical, intercultural and historical contexts that underlie the Pierrot ensemble’s enduring appeal. In particular, it falls into three main parts to </w:t>
      </w:r>
      <w:proofErr w:type="spellStart"/>
      <w:r w:rsidRPr="001B637F">
        <w:rPr>
          <w:rFonts w:ascii="Adobe Hebrew" w:hAnsi="Adobe Hebrew"/>
        </w:rPr>
        <w:t>scrutinise</w:t>
      </w:r>
      <w:proofErr w:type="spellEnd"/>
      <w:r w:rsidRPr="001B637F">
        <w:rPr>
          <w:rFonts w:ascii="Adobe Hebrew" w:hAnsi="Adobe Hebrew"/>
        </w:rPr>
        <w:t xml:space="preserve"> how </w:t>
      </w:r>
      <w:proofErr w:type="gramStart"/>
      <w:r w:rsidRPr="001B637F">
        <w:rPr>
          <w:rFonts w:ascii="Adobe Hebrew" w:hAnsi="Adobe Hebrew"/>
        </w:rPr>
        <w:t>the medium has been adopted by musicians and composers in different parts of the world</w:t>
      </w:r>
      <w:proofErr w:type="gramEnd"/>
      <w:r w:rsidRPr="001B637F">
        <w:rPr>
          <w:rFonts w:ascii="Adobe Hebrew" w:hAnsi="Adobe Hebrew"/>
        </w:rPr>
        <w:t xml:space="preserve">. Scholars have tended to focus on either Berlin, the site of </w:t>
      </w:r>
      <w:r w:rsidRPr="001B637F">
        <w:rPr>
          <w:rFonts w:ascii="Adobe Hebrew" w:hAnsi="Adobe Hebrew"/>
          <w:i/>
        </w:rPr>
        <w:t>Pierrot</w:t>
      </w:r>
      <w:r w:rsidRPr="001B637F">
        <w:rPr>
          <w:rFonts w:ascii="Adobe Hebrew" w:hAnsi="Adobe Hebrew"/>
        </w:rPr>
        <w:t xml:space="preserve">’s premiere, or on Anglo-American efforts to sustain and reinterpret the medium, especially in the late twentieth century. Instead, we begin in Barcelona to examine the Pierrot ensemble as a Spanish phenomenon, from its 1925 premiere, which also marked the premiere of Anton Webern’s Pierrot quintet arrangement of Schoenberg’s First Chamber Symphony (1906/22–23), to Mercedes Zavala’s Senegal-inspired </w:t>
      </w:r>
      <w:r w:rsidRPr="001B637F">
        <w:rPr>
          <w:rFonts w:ascii="Adobe Hebrew" w:hAnsi="Adobe Hebrew"/>
          <w:i/>
        </w:rPr>
        <w:t xml:space="preserve">La </w:t>
      </w:r>
      <w:proofErr w:type="spellStart"/>
      <w:r w:rsidRPr="001B637F">
        <w:rPr>
          <w:rFonts w:ascii="Adobe Hebrew" w:hAnsi="Adobe Hebrew"/>
          <w:i/>
        </w:rPr>
        <w:t>apoteosis</w:t>
      </w:r>
      <w:proofErr w:type="spellEnd"/>
      <w:r w:rsidRPr="001B637F">
        <w:rPr>
          <w:rFonts w:ascii="Adobe Hebrew" w:hAnsi="Adobe Hebrew"/>
          <w:i/>
        </w:rPr>
        <w:t xml:space="preserve"> </w:t>
      </w:r>
      <w:proofErr w:type="spellStart"/>
      <w:r w:rsidRPr="001B637F">
        <w:rPr>
          <w:rFonts w:ascii="Adobe Hebrew" w:hAnsi="Adobe Hebrew"/>
          <w:i/>
        </w:rPr>
        <w:t>nocturna</w:t>
      </w:r>
      <w:proofErr w:type="spellEnd"/>
      <w:r w:rsidRPr="001B637F">
        <w:rPr>
          <w:rFonts w:ascii="Adobe Hebrew" w:hAnsi="Adobe Hebrew"/>
          <w:i/>
        </w:rPr>
        <w:t xml:space="preserve"> de </w:t>
      </w:r>
      <w:proofErr w:type="spellStart"/>
      <w:r w:rsidRPr="001B637F">
        <w:rPr>
          <w:rFonts w:ascii="Adobe Hebrew" w:hAnsi="Adobe Hebrew"/>
          <w:i/>
        </w:rPr>
        <w:t>Andoar</w:t>
      </w:r>
      <w:proofErr w:type="spellEnd"/>
      <w:r w:rsidRPr="001B637F">
        <w:rPr>
          <w:rFonts w:ascii="Adobe Hebrew" w:hAnsi="Adobe Hebrew"/>
        </w:rPr>
        <w:t xml:space="preserve"> (2001). Such histories are inevitably interwoven, so the paper next probes the legacy of the Pierrot Players (1967–70, later The Fires of London), one o</w:t>
      </w:r>
      <w:r>
        <w:rPr>
          <w:rFonts w:ascii="Adobe Hebrew" w:hAnsi="Adobe Hebrew"/>
        </w:rPr>
        <w:t xml:space="preserve">f the most </w:t>
      </w:r>
      <w:proofErr w:type="spellStart"/>
      <w:r>
        <w:rPr>
          <w:rFonts w:ascii="Adobe Hebrew" w:hAnsi="Adobe Hebrew"/>
        </w:rPr>
        <w:t>galvanising</w:t>
      </w:r>
      <w:proofErr w:type="spellEnd"/>
      <w:r>
        <w:rPr>
          <w:rFonts w:ascii="Adobe Hebrew" w:hAnsi="Adobe Hebrew"/>
        </w:rPr>
        <w:t xml:space="preserve"> ensemble</w:t>
      </w:r>
      <w:bookmarkStart w:id="0" w:name="_GoBack"/>
      <w:bookmarkEnd w:id="0"/>
      <w:r w:rsidRPr="001B637F">
        <w:rPr>
          <w:rFonts w:ascii="Adobe Hebrew" w:hAnsi="Adobe Hebrew"/>
        </w:rPr>
        <w:t xml:space="preserve">s in post-war British music. A comparison of this group’s wide-ranging achievements with those of Grupo Novo Horizonte de São Paulo (1988–99), Brazil’s leading ensemble of the late twentieth century, can cast new light on how musical media and genres evolve. The paper therefore concludes by </w:t>
      </w:r>
      <w:proofErr w:type="spellStart"/>
      <w:r w:rsidRPr="001B637F">
        <w:rPr>
          <w:rFonts w:ascii="Adobe Hebrew" w:hAnsi="Adobe Hebrew"/>
        </w:rPr>
        <w:t>scrutinising</w:t>
      </w:r>
      <w:proofErr w:type="spellEnd"/>
      <w:r w:rsidRPr="001B637F">
        <w:rPr>
          <w:rFonts w:ascii="Adobe Hebrew" w:hAnsi="Adobe Hebrew"/>
        </w:rPr>
        <w:t xml:space="preserve"> how Grupo Novo Horizonte, founded by the Briton Graham Griffiths, took then outgrew the Pierrot ensemble as its cornerstone, forging a </w:t>
      </w:r>
      <w:proofErr w:type="spellStart"/>
      <w:r w:rsidRPr="001B637F">
        <w:rPr>
          <w:rFonts w:ascii="Adobe Hebrew" w:hAnsi="Adobe Hebrew"/>
        </w:rPr>
        <w:t>localised</w:t>
      </w:r>
      <w:proofErr w:type="spellEnd"/>
      <w:r w:rsidRPr="001B637F">
        <w:rPr>
          <w:rFonts w:ascii="Adobe Hebrew" w:hAnsi="Adobe Hebrew"/>
        </w:rPr>
        <w:t xml:space="preserve"> spectacle with a richly internationalist heritage. </w:t>
      </w:r>
    </w:p>
    <w:p w:rsidR="00B06876" w:rsidRPr="001B637F" w:rsidRDefault="00B06876">
      <w:pPr>
        <w:rPr>
          <w:rFonts w:ascii="Adobe Hebrew" w:hAnsi="Adobe Hebrew"/>
        </w:rPr>
      </w:pPr>
    </w:p>
    <w:sectPr w:rsidR="00B06876" w:rsidRPr="001B637F" w:rsidSect="002C5A2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dobe Hebrew">
    <w:panose1 w:val="02040503050201020203"/>
    <w:charset w:val="00"/>
    <w:family w:val="auto"/>
    <w:pitch w:val="variable"/>
    <w:sig w:usb0="8000086F" w:usb1="4000204A" w:usb2="00000000" w:usb3="00000000" w:csb0="0000002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7F"/>
    <w:rsid w:val="001B637F"/>
    <w:rsid w:val="002C5A2E"/>
    <w:rsid w:val="00B068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C1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617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1404</Characters>
  <Application>Microsoft Macintosh Word</Application>
  <DocSecurity>0</DocSecurity>
  <Lines>11</Lines>
  <Paragraphs>3</Paragraphs>
  <ScaleCrop>false</ScaleCrop>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Dromey</dc:creator>
  <cp:keywords/>
  <dc:description/>
  <cp:lastModifiedBy>Christopher Dromey</cp:lastModifiedBy>
  <cp:revision>1</cp:revision>
  <dcterms:created xsi:type="dcterms:W3CDTF">2017-06-13T19:51:00Z</dcterms:created>
  <dcterms:modified xsi:type="dcterms:W3CDTF">2017-06-13T19:52:00Z</dcterms:modified>
</cp:coreProperties>
</file>