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6CD" w:rsidRPr="006B315A" w:rsidRDefault="009C16CD" w:rsidP="009C16CD">
      <w:pPr>
        <w:widowControl w:val="0"/>
        <w:autoSpaceDE w:val="0"/>
        <w:autoSpaceDN w:val="0"/>
        <w:adjustRightInd w:val="0"/>
        <w:spacing w:after="0"/>
        <w:rPr>
          <w:rFonts w:ascii="Calibri" w:hAnsi="Calibri" w:cs="Belucian-Book"/>
          <w:color w:val="231F20"/>
          <w:szCs w:val="38"/>
          <w:lang w:val="en-US"/>
        </w:rPr>
      </w:pPr>
      <w:r w:rsidRPr="006B315A">
        <w:rPr>
          <w:rFonts w:ascii="Calibri" w:hAnsi="Calibri" w:cs="Belucian-Book"/>
          <w:color w:val="231F20"/>
          <w:szCs w:val="38"/>
          <w:lang w:val="en-US"/>
        </w:rPr>
        <w:t>VOICE, SILENCE, AND DIVERSITY</w:t>
      </w:r>
    </w:p>
    <w:p w:rsidR="009C16CD" w:rsidRPr="006B315A" w:rsidRDefault="009C16CD" w:rsidP="009C16CD">
      <w:pPr>
        <w:widowControl w:val="0"/>
        <w:autoSpaceDE w:val="0"/>
        <w:autoSpaceDN w:val="0"/>
        <w:adjustRightInd w:val="0"/>
        <w:spacing w:after="0"/>
        <w:rPr>
          <w:rFonts w:ascii="Calibri" w:hAnsi="Calibri" w:cs="Belucian-Book"/>
          <w:color w:val="231F20"/>
          <w:szCs w:val="38"/>
          <w:lang w:val="en-US"/>
        </w:rPr>
      </w:pPr>
      <w:r w:rsidRPr="006B315A">
        <w:rPr>
          <w:rFonts w:ascii="Calibri" w:hAnsi="Calibri" w:cs="Belucian-Book"/>
          <w:color w:val="231F20"/>
          <w:szCs w:val="38"/>
          <w:lang w:val="en-US"/>
        </w:rPr>
        <w:t>IN 21</w:t>
      </w:r>
      <w:r w:rsidRPr="006B315A">
        <w:rPr>
          <w:rFonts w:ascii="Calibri" w:hAnsi="Calibri" w:cs="Belucian-Book"/>
          <w:color w:val="231F20"/>
          <w:szCs w:val="38"/>
          <w:vertAlign w:val="superscript"/>
          <w:lang w:val="en-US"/>
        </w:rPr>
        <w:t>st</w:t>
      </w:r>
      <w:r w:rsidRPr="006B315A">
        <w:rPr>
          <w:rFonts w:ascii="Calibri" w:hAnsi="Calibri" w:cs="Belucian-Book"/>
          <w:color w:val="231F20"/>
          <w:szCs w:val="38"/>
          <w:lang w:val="en-US"/>
        </w:rPr>
        <w:t xml:space="preserve"> CENTURY ORGANIZATIONS:</w:t>
      </w:r>
    </w:p>
    <w:p w:rsidR="009C16CD" w:rsidRPr="006B315A" w:rsidRDefault="009C16CD" w:rsidP="009C16CD">
      <w:pPr>
        <w:widowControl w:val="0"/>
        <w:autoSpaceDE w:val="0"/>
        <w:autoSpaceDN w:val="0"/>
        <w:adjustRightInd w:val="0"/>
        <w:spacing w:after="0"/>
        <w:rPr>
          <w:rFonts w:ascii="Calibri" w:hAnsi="Calibri" w:cs="Belucian-Book"/>
          <w:color w:val="231F20"/>
          <w:szCs w:val="38"/>
          <w:lang w:val="en-US"/>
        </w:rPr>
      </w:pPr>
      <w:r w:rsidRPr="006B315A">
        <w:rPr>
          <w:rFonts w:ascii="Calibri" w:hAnsi="Calibri" w:cs="Belucian-Book"/>
          <w:color w:val="231F20"/>
          <w:szCs w:val="38"/>
          <w:lang w:val="en-US"/>
        </w:rPr>
        <w:t>STRATEGIES FOR INCLUSION OF</w:t>
      </w:r>
    </w:p>
    <w:p w:rsidR="009C16CD" w:rsidRPr="006B315A" w:rsidRDefault="009C16CD" w:rsidP="009C16CD">
      <w:pPr>
        <w:widowControl w:val="0"/>
        <w:autoSpaceDE w:val="0"/>
        <w:autoSpaceDN w:val="0"/>
        <w:adjustRightInd w:val="0"/>
        <w:spacing w:after="0"/>
        <w:rPr>
          <w:rFonts w:ascii="Calibri" w:hAnsi="Calibri" w:cs="Belucian-Book"/>
          <w:color w:val="231F20"/>
          <w:szCs w:val="38"/>
          <w:lang w:val="en-US"/>
        </w:rPr>
      </w:pPr>
      <w:r w:rsidRPr="006B315A">
        <w:rPr>
          <w:rFonts w:ascii="Calibri" w:hAnsi="Calibri" w:cs="Belucian-Book"/>
          <w:color w:val="231F20"/>
          <w:szCs w:val="38"/>
          <w:lang w:val="en-US"/>
        </w:rPr>
        <w:t>GAY, LESBIAN, BISEXUAL, AND</w:t>
      </w:r>
    </w:p>
    <w:p w:rsidR="009C16CD" w:rsidRPr="006B315A" w:rsidRDefault="009C16CD" w:rsidP="009C16CD">
      <w:pPr>
        <w:widowControl w:val="0"/>
        <w:autoSpaceDE w:val="0"/>
        <w:autoSpaceDN w:val="0"/>
        <w:adjustRightInd w:val="0"/>
        <w:spacing w:after="0"/>
        <w:rPr>
          <w:rFonts w:ascii="Calibri" w:hAnsi="Calibri" w:cs="Belucian-Book"/>
          <w:color w:val="231F20"/>
          <w:szCs w:val="38"/>
          <w:lang w:val="en-US"/>
        </w:rPr>
      </w:pPr>
      <w:r w:rsidRPr="006B315A">
        <w:rPr>
          <w:rFonts w:ascii="Calibri" w:hAnsi="Calibri" w:cs="Belucian-Book"/>
          <w:color w:val="231F20"/>
          <w:szCs w:val="38"/>
          <w:lang w:val="en-US"/>
        </w:rPr>
        <w:t>TRANSGENDER EMPLOYEES</w:t>
      </w:r>
    </w:p>
    <w:p w:rsidR="009C16CD" w:rsidRPr="006B315A" w:rsidRDefault="009C16CD" w:rsidP="009C16CD">
      <w:pPr>
        <w:widowControl w:val="0"/>
        <w:autoSpaceDE w:val="0"/>
        <w:autoSpaceDN w:val="0"/>
        <w:adjustRightInd w:val="0"/>
        <w:spacing w:after="0"/>
        <w:rPr>
          <w:rFonts w:ascii="Calibri" w:hAnsi="Calibri" w:cs="Belucian-Book"/>
          <w:color w:val="231F20"/>
          <w:szCs w:val="38"/>
          <w:lang w:val="en-US"/>
        </w:rPr>
      </w:pPr>
    </w:p>
    <w:p w:rsidR="009C16CD" w:rsidRPr="006B315A" w:rsidRDefault="009C16CD" w:rsidP="009C16CD">
      <w:pPr>
        <w:widowControl w:val="0"/>
        <w:autoSpaceDE w:val="0"/>
        <w:autoSpaceDN w:val="0"/>
        <w:adjustRightInd w:val="0"/>
        <w:spacing w:after="0"/>
        <w:rPr>
          <w:rFonts w:ascii="Calibri" w:hAnsi="Calibri" w:cs="Belucian-Book"/>
          <w:b/>
          <w:bCs/>
          <w:color w:val="231F20"/>
          <w:szCs w:val="26"/>
          <w:lang w:val="en-US"/>
        </w:rPr>
      </w:pPr>
      <w:r w:rsidRPr="006B315A">
        <w:rPr>
          <w:rFonts w:ascii="Calibri" w:hAnsi="Calibri" w:cs="Belucian-Book"/>
          <w:b/>
          <w:bCs/>
          <w:color w:val="231F20"/>
          <w:szCs w:val="26"/>
          <w:lang w:val="en-US"/>
        </w:rPr>
        <w:t>MYRTLE P. BELL, MUSTAFA F. ÖZBILGIN,</w:t>
      </w:r>
    </w:p>
    <w:p w:rsidR="009C16CD" w:rsidRPr="006B315A" w:rsidRDefault="009C16CD" w:rsidP="009C16CD">
      <w:pPr>
        <w:rPr>
          <w:rFonts w:ascii="Calibri" w:hAnsi="Calibri" w:cs="Belucian-Book"/>
          <w:b/>
          <w:bCs/>
          <w:color w:val="231F20"/>
          <w:szCs w:val="26"/>
          <w:lang w:val="en-US"/>
        </w:rPr>
      </w:pPr>
      <w:r w:rsidRPr="006B315A">
        <w:rPr>
          <w:rFonts w:ascii="Calibri" w:hAnsi="Calibri" w:cs="Belucian-Book"/>
          <w:b/>
          <w:bCs/>
          <w:color w:val="231F20"/>
          <w:szCs w:val="26"/>
          <w:lang w:val="en-US"/>
        </w:rPr>
        <w:t>T. ALEXANDRA BEAUREGARD, AND OLCA SÜRGEVIL</w:t>
      </w:r>
    </w:p>
    <w:p w:rsidR="009C16CD" w:rsidRPr="006B315A" w:rsidRDefault="009C16CD" w:rsidP="009C16CD">
      <w:pPr>
        <w:rPr>
          <w:rFonts w:ascii="Calibri" w:hAnsi="Calibri" w:cs="Belucian-Book"/>
          <w:b/>
          <w:bCs/>
          <w:color w:val="231F20"/>
          <w:szCs w:val="26"/>
          <w:lang w:val="en-US"/>
        </w:rPr>
      </w:pPr>
    </w:p>
    <w:p w:rsidR="009C16CD" w:rsidRPr="00A64D0F" w:rsidRDefault="009C16CD" w:rsidP="009C16CD">
      <w:pPr>
        <w:widowControl w:val="0"/>
        <w:autoSpaceDE w:val="0"/>
        <w:autoSpaceDN w:val="0"/>
        <w:adjustRightInd w:val="0"/>
        <w:spacing w:after="0"/>
        <w:rPr>
          <w:rFonts w:ascii="Calibri" w:hAnsi="Calibri" w:cs="Univers-Oblique"/>
          <w:iCs/>
          <w:color w:val="231F20"/>
          <w:szCs w:val="20"/>
          <w:lang w:val="en-US"/>
        </w:rPr>
      </w:pPr>
      <w:r w:rsidRPr="00A64D0F">
        <w:rPr>
          <w:rFonts w:ascii="Calibri" w:hAnsi="Calibri" w:cs="Univers-Oblique"/>
          <w:iCs/>
          <w:color w:val="231F20"/>
          <w:szCs w:val="20"/>
          <w:lang w:val="en-US"/>
        </w:rPr>
        <w:t>Employee voice has been largely examined as a universal concept in</w:t>
      </w:r>
      <w:r w:rsidR="006B315A" w:rsidRP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 xml:space="preserve">unionized and non-unionized settings, with </w:t>
      </w:r>
      <w:proofErr w:type="spellStart"/>
      <w:r w:rsidRPr="00A64D0F">
        <w:rPr>
          <w:rFonts w:ascii="Calibri" w:hAnsi="Calibri" w:cs="Univers-Oblique"/>
          <w:iCs/>
          <w:color w:val="231F20"/>
          <w:szCs w:val="20"/>
          <w:lang w:val="en-US"/>
        </w:rPr>
        <w:t>insuffi</w:t>
      </w:r>
      <w:proofErr w:type="spellEnd"/>
      <w:r w:rsidRPr="00A64D0F">
        <w:rPr>
          <w:rFonts w:ascii="Calibri" w:hAnsi="Calibri" w:cs="Univers-Oblique"/>
          <w:iCs/>
          <w:color w:val="231F20"/>
          <w:szCs w:val="20"/>
          <w:lang w:val="en-US"/>
        </w:rPr>
        <w:t xml:space="preserve"> </w:t>
      </w:r>
      <w:proofErr w:type="spellStart"/>
      <w:r w:rsidRPr="00A64D0F">
        <w:rPr>
          <w:rFonts w:ascii="Calibri" w:hAnsi="Calibri" w:cs="Univers-Oblique"/>
          <w:iCs/>
          <w:color w:val="231F20"/>
          <w:szCs w:val="20"/>
          <w:lang w:val="en-US"/>
        </w:rPr>
        <w:t>cient</w:t>
      </w:r>
      <w:proofErr w:type="spellEnd"/>
      <w:r w:rsidRPr="00A64D0F">
        <w:rPr>
          <w:rFonts w:ascii="Calibri" w:hAnsi="Calibri" w:cs="Univers-Oblique"/>
          <w:iCs/>
          <w:color w:val="231F20"/>
          <w:szCs w:val="20"/>
          <w:lang w:val="en-US"/>
        </w:rPr>
        <w:t xml:space="preserve"> attention to diversity</w:t>
      </w:r>
      <w:r w:rsidR="006B315A" w:rsidRP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of workers (Rank, 2009). As invisible minorities, gay, lesbian, bisexual, and</w:t>
      </w:r>
      <w:r w:rsidR="006B315A" w:rsidRP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transgender (GLBT) employees provide a valuable focal point from which</w:t>
      </w:r>
      <w:r w:rsidR="006B315A" w:rsidRP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to examine employee voice mechanisms. Positing that GLBT employees are</w:t>
      </w:r>
      <w:r w:rsidR="006B315A" w:rsidRP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 xml:space="preserve">often silenced by what is perceived as “normal” in work organizations, </w:t>
      </w:r>
      <w:proofErr w:type="gramStart"/>
      <w:r w:rsidRPr="00A64D0F">
        <w:rPr>
          <w:rFonts w:ascii="Calibri" w:hAnsi="Calibri" w:cs="Univers-Oblique"/>
          <w:iCs/>
          <w:color w:val="231F20"/>
          <w:szCs w:val="20"/>
          <w:lang w:val="en-US"/>
        </w:rPr>
        <w:t>this</w:t>
      </w:r>
      <w:r w:rsidR="006B315A" w:rsidRP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 xml:space="preserve">paper </w:t>
      </w:r>
      <w:proofErr w:type="spellStart"/>
      <w:r w:rsidRPr="00A64D0F">
        <w:rPr>
          <w:rFonts w:ascii="Calibri" w:hAnsi="Calibri" w:cs="Univers-Oblique"/>
          <w:iCs/>
          <w:color w:val="231F20"/>
          <w:szCs w:val="20"/>
          <w:lang w:val="en-US"/>
        </w:rPr>
        <w:t>identifi</w:t>
      </w:r>
      <w:proofErr w:type="spellEnd"/>
      <w:r w:rsidRPr="00A64D0F">
        <w:rPr>
          <w:rFonts w:ascii="Calibri" w:hAnsi="Calibri" w:cs="Univers-Oblique"/>
          <w:iCs/>
          <w:color w:val="231F20"/>
          <w:szCs w:val="20"/>
          <w:lang w:val="en-US"/>
        </w:rPr>
        <w:t xml:space="preserve"> </w:t>
      </w:r>
      <w:proofErr w:type="spellStart"/>
      <w:r w:rsidRPr="00A64D0F">
        <w:rPr>
          <w:rFonts w:ascii="Calibri" w:hAnsi="Calibri" w:cs="Univers-Oblique"/>
          <w:iCs/>
          <w:color w:val="231F20"/>
          <w:szCs w:val="20"/>
          <w:lang w:val="en-US"/>
        </w:rPr>
        <w:t>es</w:t>
      </w:r>
      <w:proofErr w:type="spellEnd"/>
      <w:proofErr w:type="gramEnd"/>
      <w:r w:rsidRPr="00A64D0F">
        <w:rPr>
          <w:rFonts w:ascii="Calibri" w:hAnsi="Calibri" w:cs="Univers-Oblique"/>
          <w:iCs/>
          <w:color w:val="231F20"/>
          <w:szCs w:val="20"/>
          <w:lang w:val="en-US"/>
        </w:rPr>
        <w:t xml:space="preserve"> some of the negative consequences of this silencing and</w:t>
      </w:r>
      <w:r w:rsidR="006B315A" w:rsidRP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proposes ways in which the voices of GLBT employees and other invisible</w:t>
      </w:r>
      <w:r w:rsidR="006B315A" w:rsidRP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minorities can be heard. With its relevance to policies and practices in other</w:t>
      </w:r>
      <w:r w:rsidR="006B315A" w:rsidRP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organizations, the “Don’t ask; don’t tell” policy of the U.S. military is used as</w:t>
      </w:r>
      <w:r w:rsidR="006B315A" w:rsidRP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a lens through which to analyze voice, silence, and GLBT employees in other</w:t>
      </w:r>
      <w:r w:rsidR="006B315A" w:rsidRP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 xml:space="preserve">organizations. Heterosexist environments can foster </w:t>
      </w:r>
      <w:r w:rsidR="00A64D0F">
        <w:rPr>
          <w:rFonts w:ascii="Calibri" w:hAnsi="Calibri" w:cs="Univers-Oblique"/>
          <w:iCs/>
          <w:color w:val="231F20"/>
          <w:szCs w:val="20"/>
          <w:lang w:val="en-US"/>
        </w:rPr>
        <w:t>o</w:t>
      </w:r>
      <w:r w:rsidRPr="00A64D0F">
        <w:rPr>
          <w:rFonts w:ascii="Calibri" w:hAnsi="Calibri" w:cs="Univers-Oblique"/>
          <w:iCs/>
          <w:color w:val="231F20"/>
          <w:szCs w:val="20"/>
          <w:lang w:val="en-US"/>
        </w:rPr>
        <w:t>rganizational climates</w:t>
      </w:r>
      <w:r w:rsidR="006B315A" w:rsidRP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of silence, where the feeling that speaking up is futile or dangerous is widespread</w:t>
      </w:r>
      <w:r w:rsidR="006B315A" w:rsidRP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 xml:space="preserve">among employees. </w:t>
      </w:r>
      <w:proofErr w:type="spellStart"/>
      <w:r w:rsidRPr="00A64D0F">
        <w:rPr>
          <w:rFonts w:ascii="Calibri" w:hAnsi="Calibri" w:cs="Univers-Oblique"/>
          <w:iCs/>
          <w:color w:val="231F20"/>
          <w:szCs w:val="20"/>
          <w:lang w:val="en-US"/>
        </w:rPr>
        <w:t>Specifi</w:t>
      </w:r>
      <w:proofErr w:type="spellEnd"/>
      <w:r w:rsidRPr="00A64D0F">
        <w:rPr>
          <w:rFonts w:ascii="Calibri" w:hAnsi="Calibri" w:cs="Univers-Oblique"/>
          <w:iCs/>
          <w:color w:val="231F20"/>
          <w:szCs w:val="20"/>
          <w:lang w:val="en-US"/>
        </w:rPr>
        <w:t xml:space="preserve"> c recommendations are provided for HR</w:t>
      </w:r>
      <w:r w:rsidR="006B315A" w:rsidRP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managers to facilitate the expression of voice for GLBT employees in today’s</w:t>
      </w:r>
      <w:r w:rsidR="00A64D0F">
        <w:rPr>
          <w:rFonts w:ascii="Calibri" w:hAnsi="Calibri" w:cs="Univers-Oblique"/>
          <w:iCs/>
          <w:color w:val="231F20"/>
          <w:szCs w:val="20"/>
          <w:lang w:val="en-US"/>
        </w:rPr>
        <w:t xml:space="preserve"> </w:t>
      </w:r>
      <w:r w:rsidRPr="00A64D0F">
        <w:rPr>
          <w:rFonts w:ascii="Calibri" w:hAnsi="Calibri" w:cs="Univers-Oblique"/>
          <w:iCs/>
          <w:color w:val="231F20"/>
          <w:szCs w:val="20"/>
          <w:lang w:val="en-US"/>
        </w:rPr>
        <w:t xml:space="preserve">increasingly diverse organizations. </w:t>
      </w:r>
    </w:p>
    <w:p w:rsidR="009C16CD" w:rsidRPr="006B315A" w:rsidRDefault="009C16CD" w:rsidP="009C16CD">
      <w:pPr>
        <w:widowControl w:val="0"/>
        <w:autoSpaceDE w:val="0"/>
        <w:autoSpaceDN w:val="0"/>
        <w:adjustRightInd w:val="0"/>
        <w:spacing w:after="0"/>
        <w:rPr>
          <w:rFonts w:ascii="Calibri" w:hAnsi="Calibri" w:cs="Univers-Oblique"/>
          <w:i/>
          <w:iCs/>
          <w:color w:val="231F20"/>
          <w:szCs w:val="20"/>
          <w:lang w:val="en-US"/>
        </w:rPr>
      </w:pPr>
    </w:p>
    <w:p w:rsidR="007A46D9" w:rsidRPr="006B315A" w:rsidRDefault="009C16CD" w:rsidP="006B315A">
      <w:pPr>
        <w:widowControl w:val="0"/>
        <w:autoSpaceDE w:val="0"/>
        <w:autoSpaceDN w:val="0"/>
        <w:adjustRightInd w:val="0"/>
        <w:spacing w:after="0"/>
        <w:rPr>
          <w:rFonts w:ascii="Calibri" w:hAnsi="Calibri" w:cs="Univers-Oblique"/>
          <w:color w:val="231F20"/>
          <w:szCs w:val="21"/>
          <w:lang w:val="en-US"/>
        </w:rPr>
      </w:pPr>
      <w:r w:rsidRPr="006B315A">
        <w:rPr>
          <w:rFonts w:ascii="Calibri" w:hAnsi="Calibri" w:cs="Univers-Oblique"/>
          <w:i/>
          <w:iCs/>
          <w:color w:val="231F20"/>
          <w:szCs w:val="21"/>
          <w:lang w:val="en-US"/>
        </w:rPr>
        <w:t xml:space="preserve">Keywords: </w:t>
      </w:r>
      <w:r w:rsidRPr="006B315A">
        <w:rPr>
          <w:rFonts w:ascii="Calibri" w:hAnsi="Calibri" w:cs="Univers-Oblique"/>
          <w:color w:val="231F20"/>
          <w:szCs w:val="21"/>
          <w:lang w:val="en-US"/>
        </w:rPr>
        <w:t>sexual orientation; GLBT; diversity; voice; silence; inclusion;</w:t>
      </w:r>
      <w:r w:rsidR="006B315A">
        <w:rPr>
          <w:rFonts w:ascii="Calibri" w:hAnsi="Calibri" w:cs="Univers-Oblique"/>
          <w:color w:val="231F20"/>
          <w:szCs w:val="21"/>
          <w:lang w:val="en-US"/>
        </w:rPr>
        <w:t xml:space="preserve"> </w:t>
      </w:r>
      <w:r w:rsidRPr="006B315A">
        <w:rPr>
          <w:rFonts w:ascii="Calibri" w:hAnsi="Calibri" w:cs="Univers-Oblique"/>
          <w:color w:val="231F20"/>
          <w:szCs w:val="21"/>
          <w:lang w:val="en-US"/>
        </w:rPr>
        <w:t>gay, lesbian, bisexual, and transgender</w:t>
      </w:r>
    </w:p>
    <w:p w:rsidR="007A46D9" w:rsidRPr="00DC3AC9" w:rsidRDefault="007A46D9" w:rsidP="00852E90">
      <w:pPr>
        <w:autoSpaceDE w:val="0"/>
        <w:autoSpaceDN w:val="0"/>
        <w:adjustRightInd w:val="0"/>
        <w:spacing w:after="0"/>
        <w:rPr>
          <w:rFonts w:ascii="Calibri" w:hAnsi="Calibri" w:cs="StoneSerif"/>
          <w:color w:val="231F20"/>
          <w:szCs w:val="21"/>
          <w:lang w:val="en-US"/>
        </w:rPr>
      </w:pPr>
      <w:r w:rsidRPr="006B315A">
        <w:rPr>
          <w:rFonts w:ascii="Calibri" w:hAnsi="Calibri" w:cs="Univers-Oblique"/>
          <w:color w:val="231F20"/>
          <w:szCs w:val="21"/>
          <w:lang w:val="en-US"/>
        </w:rPr>
        <w:br w:type="page"/>
      </w:r>
      <w:r w:rsidRPr="00DC3AC9">
        <w:rPr>
          <w:rFonts w:ascii="Calibri" w:hAnsi="Calibri" w:cs="Univers-Oblique"/>
          <w:color w:val="231F20"/>
          <w:szCs w:val="21"/>
          <w:lang w:val="en-US"/>
        </w:rPr>
        <w:t>I</w:t>
      </w:r>
      <w:r w:rsidRPr="00DC3AC9">
        <w:rPr>
          <w:rFonts w:ascii="Calibri" w:hAnsi="Calibri" w:cs="StoneSerif"/>
          <w:color w:val="231F20"/>
          <w:szCs w:val="21"/>
          <w:lang w:val="en-US"/>
        </w:rPr>
        <w:t xml:space="preserve">n the May 2009 issue of </w:t>
      </w:r>
      <w:proofErr w:type="spellStart"/>
      <w:r w:rsidRPr="00DC3AC9">
        <w:rPr>
          <w:rFonts w:ascii="Calibri" w:hAnsi="Calibri" w:cs="StoneSerif"/>
          <w:color w:val="231F20"/>
          <w:szCs w:val="21"/>
          <w:lang w:val="en-US"/>
        </w:rPr>
        <w:t>DiversityInc</w:t>
      </w:r>
      <w:proofErr w:type="spellEnd"/>
      <w:proofErr w:type="gramStart"/>
      <w:r w:rsidRPr="00DC3AC9">
        <w:rPr>
          <w:rFonts w:ascii="Calibri" w:hAnsi="Calibri" w:cs="StoneSerif"/>
          <w:color w:val="231F20"/>
          <w:szCs w:val="21"/>
          <w:lang w:val="en-US"/>
        </w:rPr>
        <w:t>.,</w:t>
      </w:r>
      <w:proofErr w:type="gramEnd"/>
      <w:r w:rsidRPr="00DC3AC9">
        <w:rPr>
          <w:rFonts w:ascii="Calibri" w:hAnsi="Calibri" w:cs="StoneSerif"/>
          <w:color w:val="231F20"/>
          <w:szCs w:val="21"/>
          <w:lang w:val="en-US"/>
        </w:rPr>
        <w:t xml:space="preserve"> a</w:t>
      </w:r>
      <w:r w:rsidR="00DC3AC9">
        <w:rPr>
          <w:rFonts w:ascii="Calibri" w:hAnsi="Calibri" w:cs="StoneSerif"/>
          <w:color w:val="231F20"/>
          <w:szCs w:val="21"/>
          <w:lang w:val="en-US"/>
        </w:rPr>
        <w:t xml:space="preserve"> </w:t>
      </w:r>
      <w:proofErr w:type="spellStart"/>
      <w:r w:rsidRPr="00DC3AC9">
        <w:rPr>
          <w:rFonts w:ascii="Calibri" w:hAnsi="Calibri" w:cs="StoneSerif"/>
          <w:color w:val="231F20"/>
          <w:szCs w:val="21"/>
          <w:lang w:val="en-US"/>
        </w:rPr>
        <w:t>PriceWaterhouseCoopers</w:t>
      </w:r>
      <w:proofErr w:type="spellEnd"/>
      <w:r w:rsidRPr="00DC3AC9">
        <w:rPr>
          <w:rFonts w:ascii="Calibri" w:hAnsi="Calibri" w:cs="StoneSerif"/>
          <w:color w:val="231F20"/>
          <w:szCs w:val="21"/>
          <w:lang w:val="en-US"/>
        </w:rPr>
        <w:t xml:space="preserve"> (PWC) </w:t>
      </w:r>
      <w:r w:rsidR="00DC3AC9">
        <w:rPr>
          <w:rFonts w:ascii="Calibri" w:hAnsi="Calibri" w:cs="StoneSerif"/>
          <w:color w:val="231F20"/>
          <w:szCs w:val="21"/>
          <w:lang w:val="en-US"/>
        </w:rPr>
        <w:t>a</w:t>
      </w:r>
      <w:r w:rsidRPr="00DC3AC9">
        <w:rPr>
          <w:rFonts w:ascii="Calibri" w:hAnsi="Calibri" w:cs="StoneSerif"/>
          <w:color w:val="231F20"/>
          <w:szCs w:val="21"/>
          <w:lang w:val="en-US"/>
        </w:rPr>
        <w:t>dvertisement</w:t>
      </w:r>
      <w:r w:rsidR="00DC3AC9">
        <w:rPr>
          <w:rFonts w:ascii="Calibri" w:hAnsi="Calibri" w:cs="StoneSerif"/>
          <w:color w:val="231F20"/>
          <w:szCs w:val="21"/>
          <w:lang w:val="en-US"/>
        </w:rPr>
        <w:t xml:space="preserve"> </w:t>
      </w:r>
      <w:r w:rsidRPr="00DC3AC9">
        <w:rPr>
          <w:rFonts w:ascii="Calibri" w:hAnsi="Calibri" w:cs="StoneSerif"/>
          <w:color w:val="231F20"/>
          <w:szCs w:val="21"/>
          <w:lang w:val="en-US"/>
        </w:rPr>
        <w:t>on the prominent inside front</w:t>
      </w:r>
      <w:r w:rsidR="00DC3AC9">
        <w:rPr>
          <w:rFonts w:ascii="Calibri" w:hAnsi="Calibri" w:cs="StoneSerif"/>
          <w:color w:val="231F20"/>
          <w:szCs w:val="21"/>
          <w:lang w:val="en-US"/>
        </w:rPr>
        <w:t xml:space="preserve"> </w:t>
      </w:r>
      <w:r w:rsidRPr="00DC3AC9">
        <w:rPr>
          <w:rFonts w:ascii="Calibri" w:hAnsi="Calibri" w:cs="StoneSerif"/>
          <w:color w:val="231F20"/>
          <w:szCs w:val="21"/>
          <w:lang w:val="en-US"/>
        </w:rPr>
        <w:t>cover focused on voice, silence, and diversity.</w:t>
      </w:r>
      <w:r w:rsidR="00DC3AC9">
        <w:rPr>
          <w:rFonts w:ascii="Calibri" w:hAnsi="Calibri" w:cs="StoneSerif"/>
          <w:color w:val="231F20"/>
          <w:szCs w:val="21"/>
          <w:lang w:val="en-US"/>
        </w:rPr>
        <w:t xml:space="preserve"> </w:t>
      </w:r>
      <w:r w:rsidRPr="00DC3AC9">
        <w:rPr>
          <w:rFonts w:ascii="Calibri" w:hAnsi="Calibri" w:cs="StoneSerif"/>
          <w:color w:val="231F20"/>
          <w:szCs w:val="21"/>
          <w:lang w:val="en-US"/>
        </w:rPr>
        <w:t>Although sexual orientation was</w:t>
      </w:r>
      <w:r w:rsidR="00DC3AC9">
        <w:rPr>
          <w:rFonts w:ascii="Calibri" w:hAnsi="Calibri" w:cs="StoneSerif"/>
          <w:color w:val="231F20"/>
          <w:szCs w:val="21"/>
          <w:lang w:val="en-US"/>
        </w:rPr>
        <w:t xml:space="preserve"> </w:t>
      </w:r>
      <w:r w:rsidRPr="00DC3AC9">
        <w:rPr>
          <w:rFonts w:ascii="Calibri" w:hAnsi="Calibri" w:cs="StoneSerif"/>
          <w:color w:val="231F20"/>
          <w:szCs w:val="21"/>
          <w:lang w:val="en-US"/>
        </w:rPr>
        <w:t>not explicitly mentioned, it was implied by</w:t>
      </w:r>
    </w:p>
    <w:p w:rsidR="00DC3AC9" w:rsidRPr="00DC3AC9" w:rsidRDefault="007A46D9" w:rsidP="00852E90">
      <w:pPr>
        <w:autoSpaceDE w:val="0"/>
        <w:autoSpaceDN w:val="0"/>
        <w:adjustRightInd w:val="0"/>
        <w:spacing w:after="0"/>
        <w:rPr>
          <w:rFonts w:ascii="Calibri" w:hAnsi="Calibri" w:cs="StoneSerif-Italic"/>
          <w:i/>
          <w:iCs/>
          <w:color w:val="231F20"/>
          <w:szCs w:val="21"/>
          <w:lang w:val="en-US"/>
        </w:rPr>
      </w:pPr>
      <w:proofErr w:type="gramStart"/>
      <w:r w:rsidRPr="00DC3AC9">
        <w:rPr>
          <w:rFonts w:ascii="Calibri" w:hAnsi="Calibri" w:cs="StoneSerif"/>
          <w:color w:val="231F20"/>
          <w:szCs w:val="21"/>
          <w:lang w:val="en-US"/>
        </w:rPr>
        <w:t>the</w:t>
      </w:r>
      <w:proofErr w:type="gramEnd"/>
      <w:r w:rsidRPr="00DC3AC9">
        <w:rPr>
          <w:rFonts w:ascii="Calibri" w:hAnsi="Calibri" w:cs="StoneSerif"/>
          <w:color w:val="231F20"/>
          <w:szCs w:val="21"/>
          <w:lang w:val="en-US"/>
        </w:rPr>
        <w:t xml:space="preserve"> speaker’s struggle with whether to answer</w:t>
      </w:r>
      <w:r w:rsidR="00DC3AC9">
        <w:rPr>
          <w:rFonts w:ascii="Calibri" w:hAnsi="Calibri" w:cs="StoneSerif"/>
          <w:color w:val="231F20"/>
          <w:szCs w:val="21"/>
          <w:lang w:val="en-US"/>
        </w:rPr>
        <w:t xml:space="preserve"> </w:t>
      </w:r>
      <w:r w:rsidRPr="00DC3AC9">
        <w:rPr>
          <w:rFonts w:ascii="Calibri" w:hAnsi="Calibri" w:cs="StoneSerif"/>
          <w:color w:val="231F20"/>
          <w:szCs w:val="21"/>
          <w:lang w:val="en-US"/>
        </w:rPr>
        <w:t xml:space="preserve">a simple question commonly </w:t>
      </w:r>
      <w:r w:rsidR="00DC3AC9">
        <w:rPr>
          <w:rFonts w:ascii="Calibri" w:hAnsi="Calibri" w:cs="StoneSerif"/>
          <w:color w:val="231F20"/>
          <w:szCs w:val="21"/>
          <w:lang w:val="en-US"/>
        </w:rPr>
        <w:t>e</w:t>
      </w:r>
      <w:r w:rsidRPr="00DC3AC9">
        <w:rPr>
          <w:rFonts w:ascii="Calibri" w:hAnsi="Calibri" w:cs="StoneSerif"/>
          <w:color w:val="231F20"/>
          <w:szCs w:val="21"/>
          <w:lang w:val="en-US"/>
        </w:rPr>
        <w:t>xchanged</w:t>
      </w:r>
      <w:r w:rsidR="00DC3AC9">
        <w:rPr>
          <w:rFonts w:ascii="Calibri" w:hAnsi="Calibri" w:cs="StoneSerif"/>
          <w:color w:val="231F20"/>
          <w:szCs w:val="21"/>
          <w:lang w:val="en-US"/>
        </w:rPr>
        <w:t xml:space="preserve"> </w:t>
      </w:r>
      <w:r w:rsidRPr="00DC3AC9">
        <w:rPr>
          <w:rFonts w:ascii="Calibri" w:hAnsi="Calibri" w:cs="StoneSerif"/>
          <w:color w:val="231F20"/>
          <w:szCs w:val="21"/>
          <w:lang w:val="en-US"/>
        </w:rPr>
        <w:t xml:space="preserve">among colleagues. </w:t>
      </w:r>
      <w:r w:rsidRPr="00DC3AC9">
        <w:rPr>
          <w:rFonts w:ascii="Calibri" w:hAnsi="Calibri" w:cs="StoneSerif"/>
          <w:i/>
          <w:iCs/>
          <w:color w:val="231F20"/>
          <w:szCs w:val="21"/>
          <w:lang w:val="en-US"/>
        </w:rPr>
        <w:t>“I wonder if people really</w:t>
      </w:r>
      <w:r w:rsidR="00DC3AC9">
        <w:rPr>
          <w:rFonts w:ascii="Calibri" w:hAnsi="Calibri" w:cs="StoneSerif"/>
          <w:i/>
          <w:iCs/>
          <w:color w:val="231F20"/>
          <w:szCs w:val="21"/>
          <w:lang w:val="en-US"/>
        </w:rPr>
        <w:t xml:space="preserve"> </w:t>
      </w:r>
      <w:r w:rsidRPr="00DC3AC9">
        <w:rPr>
          <w:rFonts w:ascii="Calibri" w:hAnsi="Calibri" w:cs="StoneSerif"/>
          <w:i/>
          <w:iCs/>
          <w:color w:val="231F20"/>
          <w:szCs w:val="21"/>
          <w:lang w:val="en-US"/>
        </w:rPr>
        <w:t>want to know how I spent my weekend?” “When</w:t>
      </w:r>
      <w:r w:rsidR="00DC3AC9">
        <w:rPr>
          <w:rFonts w:ascii="Calibri" w:hAnsi="Calibri" w:cs="StoneSerif"/>
          <w:i/>
          <w:iCs/>
          <w:color w:val="231F20"/>
          <w:szCs w:val="21"/>
          <w:lang w:val="en-US"/>
        </w:rPr>
        <w:t xml:space="preserve"> </w:t>
      </w:r>
      <w:r w:rsidRPr="00DC3AC9">
        <w:rPr>
          <w:rFonts w:ascii="Calibri" w:hAnsi="Calibri" w:cs="StoneSerif"/>
          <w:i/>
          <w:iCs/>
          <w:color w:val="231F20"/>
          <w:szCs w:val="21"/>
          <w:lang w:val="en-US"/>
        </w:rPr>
        <w:t>they ask me, I sometimes avoid the question.”</w:t>
      </w:r>
      <w:r w:rsidR="00DC3AC9">
        <w:rPr>
          <w:rFonts w:ascii="Calibri" w:hAnsi="Calibri" w:cs="StoneSerif"/>
          <w:i/>
          <w:iCs/>
          <w:color w:val="231F20"/>
          <w:szCs w:val="21"/>
          <w:lang w:val="en-US"/>
        </w:rPr>
        <w:t xml:space="preserve"> </w:t>
      </w:r>
      <w:r w:rsidRPr="00DC3AC9">
        <w:rPr>
          <w:rFonts w:ascii="Calibri" w:hAnsi="Calibri" w:cs="StoneSerif"/>
          <w:i/>
          <w:iCs/>
          <w:color w:val="231F20"/>
          <w:szCs w:val="21"/>
          <w:lang w:val="en-US"/>
        </w:rPr>
        <w:t>“When I focus too much on what people might</w:t>
      </w:r>
      <w:r w:rsidR="00DC3AC9">
        <w:rPr>
          <w:rFonts w:ascii="Calibri" w:hAnsi="Calibri" w:cs="StoneSerif"/>
          <w:i/>
          <w:iCs/>
          <w:color w:val="231F20"/>
          <w:szCs w:val="21"/>
          <w:lang w:val="en-US"/>
        </w:rPr>
        <w:t xml:space="preserve"> </w:t>
      </w:r>
      <w:r w:rsidRPr="00DC3AC9">
        <w:rPr>
          <w:rFonts w:ascii="Calibri" w:hAnsi="Calibri" w:cs="StoneSerif"/>
          <w:i/>
          <w:iCs/>
          <w:color w:val="231F20"/>
          <w:szCs w:val="21"/>
          <w:lang w:val="en-US"/>
        </w:rPr>
        <w:t>think, I’m not being true to myself.” “When I</w:t>
      </w:r>
      <w:r w:rsidR="00DC3AC9">
        <w:rPr>
          <w:rFonts w:ascii="Calibri" w:hAnsi="Calibri" w:cs="StoneSerif"/>
          <w:i/>
          <w:iCs/>
          <w:color w:val="231F20"/>
          <w:szCs w:val="21"/>
          <w:lang w:val="en-US"/>
        </w:rPr>
        <w:t xml:space="preserve"> </w:t>
      </w:r>
      <w:r w:rsidRPr="00DC3AC9">
        <w:rPr>
          <w:rFonts w:ascii="Calibri" w:hAnsi="Calibri" w:cs="StoneSerif"/>
          <w:i/>
          <w:iCs/>
          <w:color w:val="231F20"/>
          <w:szCs w:val="21"/>
          <w:lang w:val="en-US"/>
        </w:rPr>
        <w:t>am true to myself, I worry that people will only</w:t>
      </w:r>
      <w:r w:rsidR="00DC3AC9">
        <w:rPr>
          <w:rFonts w:ascii="Calibri" w:hAnsi="Calibri" w:cs="StoneSerif"/>
          <w:i/>
          <w:iCs/>
          <w:color w:val="231F20"/>
          <w:szCs w:val="21"/>
          <w:lang w:val="en-US"/>
        </w:rPr>
        <w:t xml:space="preserve"> </w:t>
      </w:r>
      <w:r w:rsidR="00DC3AC9" w:rsidRPr="00DC3AC9">
        <w:rPr>
          <w:rFonts w:ascii="Calibri" w:hAnsi="Calibri" w:cs="StoneSerif-Italic"/>
          <w:i/>
          <w:iCs/>
          <w:color w:val="231F20"/>
          <w:szCs w:val="21"/>
          <w:lang w:val="en-US"/>
        </w:rPr>
        <w:t>see what I am rather than who I am.” (“Who</w:t>
      </w:r>
    </w:p>
    <w:p w:rsidR="00DC3AC9" w:rsidRPr="00DC3AC9" w:rsidRDefault="00DC3AC9" w:rsidP="00852E90">
      <w:pPr>
        <w:autoSpaceDE w:val="0"/>
        <w:autoSpaceDN w:val="0"/>
        <w:adjustRightInd w:val="0"/>
        <w:spacing w:after="0"/>
        <w:rPr>
          <w:rFonts w:ascii="Calibri" w:hAnsi="Calibri" w:cs="StoneSerif-Italic"/>
          <w:color w:val="231F20"/>
          <w:szCs w:val="21"/>
          <w:lang w:val="en-US"/>
        </w:rPr>
      </w:pPr>
      <w:proofErr w:type="gramStart"/>
      <w:r w:rsidRPr="00DC3AC9">
        <w:rPr>
          <w:rFonts w:ascii="Calibri" w:hAnsi="Calibri" w:cs="StoneSerif-Italic"/>
          <w:i/>
          <w:iCs/>
          <w:color w:val="231F20"/>
          <w:szCs w:val="21"/>
          <w:lang w:val="en-US"/>
        </w:rPr>
        <w:t>am</w:t>
      </w:r>
      <w:proofErr w:type="gramEnd"/>
      <w:r w:rsidRPr="00DC3AC9">
        <w:rPr>
          <w:rFonts w:ascii="Calibri" w:hAnsi="Calibri" w:cs="StoneSerif-Italic"/>
          <w:i/>
          <w:iCs/>
          <w:color w:val="231F20"/>
          <w:szCs w:val="21"/>
          <w:lang w:val="en-US"/>
        </w:rPr>
        <w:t xml:space="preserve"> I?”</w:t>
      </w:r>
      <w:r w:rsidRPr="00DC3AC9">
        <w:rPr>
          <w:rFonts w:ascii="Calibri" w:hAnsi="Calibri" w:cs="StoneSerif-Italic"/>
          <w:color w:val="231F20"/>
          <w:szCs w:val="21"/>
          <w:lang w:val="en-US"/>
        </w:rPr>
        <w:t>, 2009 [Advertisement]). The ad directs</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 xml:space="preserve">interested readers to </w:t>
      </w:r>
      <w:proofErr w:type="spellStart"/>
      <w:r w:rsidRPr="00DC3AC9">
        <w:rPr>
          <w:rFonts w:ascii="Calibri" w:hAnsi="Calibri" w:cs="StoneSerif-Italic"/>
          <w:color w:val="231F20"/>
          <w:szCs w:val="21"/>
          <w:lang w:val="en-US"/>
        </w:rPr>
        <w:t>PWC’s</w:t>
      </w:r>
      <w:proofErr w:type="spellEnd"/>
      <w:r w:rsidRPr="00DC3AC9">
        <w:rPr>
          <w:rFonts w:ascii="Calibri" w:hAnsi="Calibri" w:cs="StoneSerif-Italic"/>
          <w:color w:val="231F20"/>
          <w:szCs w:val="21"/>
          <w:lang w:val="en-US"/>
        </w:rPr>
        <w:t xml:space="preserve"> diversity website,</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which describes PWC as “A culture where</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every voice matters” (http://www.pwc.com/us/en/about-us/diversity/pwc-diversity.jhtml).</w:t>
      </w:r>
    </w:p>
    <w:p w:rsidR="00DC3AC9" w:rsidRDefault="00DC3AC9" w:rsidP="00852E90">
      <w:pPr>
        <w:autoSpaceDE w:val="0"/>
        <w:autoSpaceDN w:val="0"/>
        <w:adjustRightInd w:val="0"/>
        <w:spacing w:after="0"/>
        <w:rPr>
          <w:rFonts w:ascii="Calibri" w:hAnsi="Calibri" w:cs="StoneSerif-Italic"/>
          <w:color w:val="231F20"/>
          <w:szCs w:val="21"/>
          <w:lang w:val="en-US"/>
        </w:rPr>
      </w:pPr>
    </w:p>
    <w:p w:rsidR="00DC3AC9" w:rsidRPr="00DC3AC9" w:rsidRDefault="00DC3AC9" w:rsidP="00852E90">
      <w:pPr>
        <w:autoSpaceDE w:val="0"/>
        <w:autoSpaceDN w:val="0"/>
        <w:adjustRightInd w:val="0"/>
        <w:spacing w:after="0"/>
        <w:rPr>
          <w:rFonts w:ascii="Calibri" w:hAnsi="Calibri" w:cs="StoneSerif-Italic"/>
          <w:color w:val="231F20"/>
          <w:szCs w:val="21"/>
          <w:lang w:val="en-US"/>
        </w:rPr>
      </w:pPr>
      <w:r w:rsidRPr="00DC3AC9">
        <w:rPr>
          <w:rFonts w:ascii="Calibri" w:hAnsi="Calibri" w:cs="StoneSerif-Italic"/>
          <w:color w:val="231F20"/>
          <w:szCs w:val="21"/>
          <w:lang w:val="en-US"/>
        </w:rPr>
        <w:t>Hirschman (1970) defined voice as “any</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attempt at all to change, rather than to escape</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from, an objectionable state of affairs,</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whether through individual or collective petition</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to the management directly in charge,</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through appeal to a higher authority with</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the intention of forcing a change</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in management, or through various</w:t>
      </w:r>
    </w:p>
    <w:p w:rsidR="00DC3AC9" w:rsidRPr="00DC3AC9" w:rsidRDefault="00DC3AC9" w:rsidP="00852E90">
      <w:pPr>
        <w:autoSpaceDE w:val="0"/>
        <w:autoSpaceDN w:val="0"/>
        <w:adjustRightInd w:val="0"/>
        <w:spacing w:after="0"/>
        <w:rPr>
          <w:rFonts w:ascii="Calibri" w:hAnsi="Calibri" w:cs="StoneSerif-Italic"/>
          <w:color w:val="231F20"/>
          <w:szCs w:val="21"/>
          <w:lang w:val="en-US"/>
        </w:rPr>
      </w:pPr>
      <w:proofErr w:type="gramStart"/>
      <w:r w:rsidRPr="00DC3AC9">
        <w:rPr>
          <w:rFonts w:ascii="Calibri" w:hAnsi="Calibri" w:cs="StoneSerif-Italic"/>
          <w:color w:val="231F20"/>
          <w:szCs w:val="21"/>
          <w:lang w:val="en-US"/>
        </w:rPr>
        <w:t>types</w:t>
      </w:r>
      <w:proofErr w:type="gramEnd"/>
      <w:r w:rsidRPr="00DC3AC9">
        <w:rPr>
          <w:rFonts w:ascii="Calibri" w:hAnsi="Calibri" w:cs="StoneSerif-Italic"/>
          <w:color w:val="231F20"/>
          <w:szCs w:val="21"/>
          <w:lang w:val="en-US"/>
        </w:rPr>
        <w:t xml:space="preserve"> of actions and protests,</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including those that are meant to</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mobilize public opinion” (p. 30).</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Most studies of employee voice to</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date have drawn on Hirschman’s</w:t>
      </w:r>
    </w:p>
    <w:p w:rsidR="00DC3AC9" w:rsidRPr="00DC3AC9" w:rsidRDefault="00DC3AC9" w:rsidP="00852E90">
      <w:pPr>
        <w:autoSpaceDE w:val="0"/>
        <w:autoSpaceDN w:val="0"/>
        <w:adjustRightInd w:val="0"/>
        <w:spacing w:after="0"/>
        <w:rPr>
          <w:rFonts w:ascii="Calibri" w:hAnsi="Calibri" w:cs="StoneSerif-Italic"/>
          <w:color w:val="231F20"/>
          <w:szCs w:val="21"/>
          <w:lang w:val="en-US"/>
        </w:rPr>
      </w:pPr>
      <w:proofErr w:type="gramStart"/>
      <w:r w:rsidRPr="00DC3AC9">
        <w:rPr>
          <w:rFonts w:ascii="Calibri" w:hAnsi="Calibri" w:cs="StoneSerif-Italic"/>
          <w:color w:val="231F20"/>
          <w:szCs w:val="21"/>
          <w:lang w:val="en-US"/>
        </w:rPr>
        <w:t>framing</w:t>
      </w:r>
      <w:proofErr w:type="gramEnd"/>
      <w:r w:rsidRPr="00DC3AC9">
        <w:rPr>
          <w:rFonts w:ascii="Calibri" w:hAnsi="Calibri" w:cs="StoneSerif-Italic"/>
          <w:color w:val="231F20"/>
          <w:szCs w:val="21"/>
          <w:lang w:val="en-US"/>
        </w:rPr>
        <w:t xml:space="preserve"> and have often treated</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voice as a universal concept that</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applies to all workers. As such, the</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voices of minorities in general</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and gay, lesbian, bisexual, and</w:t>
      </w:r>
    </w:p>
    <w:p w:rsidR="00DC3AC9" w:rsidRPr="00DC3AC9" w:rsidRDefault="00DC3AC9" w:rsidP="00852E90">
      <w:pPr>
        <w:autoSpaceDE w:val="0"/>
        <w:autoSpaceDN w:val="0"/>
        <w:adjustRightInd w:val="0"/>
        <w:spacing w:after="0"/>
        <w:rPr>
          <w:rFonts w:ascii="Calibri" w:hAnsi="Calibri" w:cs="StoneSerif-Italic"/>
          <w:color w:val="231F20"/>
          <w:szCs w:val="21"/>
          <w:lang w:val="en-US"/>
        </w:rPr>
      </w:pPr>
      <w:proofErr w:type="gramStart"/>
      <w:r w:rsidRPr="00DC3AC9">
        <w:rPr>
          <w:rFonts w:ascii="Calibri" w:hAnsi="Calibri" w:cs="StoneSerif-Italic"/>
          <w:color w:val="231F20"/>
          <w:szCs w:val="21"/>
          <w:lang w:val="en-US"/>
        </w:rPr>
        <w:t>transgender</w:t>
      </w:r>
      <w:proofErr w:type="gramEnd"/>
      <w:r w:rsidRPr="00DC3AC9">
        <w:rPr>
          <w:rFonts w:ascii="Calibri" w:hAnsi="Calibri" w:cs="StoneSerif-Italic"/>
          <w:color w:val="231F20"/>
          <w:szCs w:val="21"/>
          <w:lang w:val="en-US"/>
        </w:rPr>
        <w:t xml:space="preserve"> (GLBT) employees in</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particular have been neglected in</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much of the academic research on</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employee voice. Furthermore,</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partly due to their invisibility,</w:t>
      </w:r>
    </w:p>
    <w:p w:rsidR="00DC3AC9" w:rsidRPr="00DC3AC9" w:rsidRDefault="00DC3AC9" w:rsidP="00852E90">
      <w:pPr>
        <w:autoSpaceDE w:val="0"/>
        <w:autoSpaceDN w:val="0"/>
        <w:adjustRightInd w:val="0"/>
        <w:spacing w:after="0"/>
        <w:rPr>
          <w:rFonts w:ascii="Calibri" w:hAnsi="Calibri" w:cs="StoneSerif-Italic"/>
          <w:color w:val="231F20"/>
          <w:szCs w:val="21"/>
          <w:lang w:val="en-US"/>
        </w:rPr>
      </w:pPr>
      <w:proofErr w:type="gramStart"/>
      <w:r w:rsidRPr="00DC3AC9">
        <w:rPr>
          <w:rFonts w:ascii="Calibri" w:hAnsi="Calibri" w:cs="StoneSerif-Italic"/>
          <w:color w:val="231F20"/>
          <w:szCs w:val="21"/>
          <w:lang w:val="en-US"/>
        </w:rPr>
        <w:t>overt</w:t>
      </w:r>
      <w:proofErr w:type="gramEnd"/>
      <w:r w:rsidRPr="00DC3AC9">
        <w:rPr>
          <w:rFonts w:ascii="Calibri" w:hAnsi="Calibri" w:cs="StoneSerif-Italic"/>
          <w:color w:val="231F20"/>
          <w:szCs w:val="21"/>
          <w:lang w:val="en-US"/>
        </w:rPr>
        <w:t xml:space="preserve"> discrimination, and lack of</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widespread protective legislation,</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GLBT employees are at high risk</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of silencing at work. In this context,</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they experience double jeopardy</w:t>
      </w:r>
      <w:r>
        <w:rPr>
          <w:rFonts w:ascii="Calibri" w:hAnsi="Calibri" w:cs="StoneSerif-Italic"/>
          <w:color w:val="231F20"/>
          <w:szCs w:val="21"/>
          <w:lang w:val="en-US"/>
        </w:rPr>
        <w:t xml:space="preserve"> - </w:t>
      </w:r>
      <w:r w:rsidRPr="00DC3AC9">
        <w:rPr>
          <w:rFonts w:ascii="Calibri" w:hAnsi="Calibri" w:cs="StoneSerif-Italic"/>
          <w:color w:val="231F20"/>
          <w:szCs w:val="21"/>
          <w:lang w:val="en-US"/>
        </w:rPr>
        <w:t>diminished voice at work</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and limited research attention on</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their voice experiences. Creed</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(2003) argued that “it matters</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whose voices and silence we consider; the</w:t>
      </w:r>
    </w:p>
    <w:p w:rsidR="009B2507" w:rsidRDefault="00DC3AC9" w:rsidP="00852E90">
      <w:pPr>
        <w:autoSpaceDE w:val="0"/>
        <w:autoSpaceDN w:val="0"/>
        <w:adjustRightInd w:val="0"/>
        <w:spacing w:after="0"/>
        <w:rPr>
          <w:rFonts w:ascii="Calibri" w:hAnsi="Calibri" w:cs="StoneSerif-Italic"/>
          <w:color w:val="231F20"/>
          <w:szCs w:val="21"/>
          <w:lang w:val="en-US"/>
        </w:rPr>
      </w:pPr>
      <w:proofErr w:type="gramStart"/>
      <w:r w:rsidRPr="00DC3AC9">
        <w:rPr>
          <w:rFonts w:ascii="Calibri" w:hAnsi="Calibri" w:cs="StoneSerif-Italic"/>
          <w:color w:val="231F20"/>
          <w:szCs w:val="21"/>
          <w:lang w:val="en-US"/>
        </w:rPr>
        <w:t>natures</w:t>
      </w:r>
      <w:proofErr w:type="gramEnd"/>
      <w:r w:rsidRPr="00DC3AC9">
        <w:rPr>
          <w:rFonts w:ascii="Calibri" w:hAnsi="Calibri" w:cs="StoneSerif-Italic"/>
          <w:color w:val="231F20"/>
          <w:szCs w:val="21"/>
          <w:lang w:val="en-US"/>
        </w:rPr>
        <w:t xml:space="preserve"> of both voice and silence may vary</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across identity groups that have different historical</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legacies of oppression and avenues of</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resistance” (p. 1507). This paper identifies the</w:t>
      </w:r>
      <w:r>
        <w:rPr>
          <w:rFonts w:ascii="Calibri" w:hAnsi="Calibri" w:cs="StoneSerif-Italic"/>
          <w:color w:val="231F20"/>
          <w:szCs w:val="21"/>
          <w:lang w:val="en-US"/>
        </w:rPr>
        <w:t xml:space="preserve"> </w:t>
      </w:r>
      <w:r w:rsidRPr="00DC3AC9">
        <w:rPr>
          <w:rFonts w:ascii="Calibri" w:hAnsi="Calibri" w:cs="StoneSerif-Italic"/>
          <w:color w:val="231F20"/>
          <w:szCs w:val="21"/>
          <w:lang w:val="en-US"/>
        </w:rPr>
        <w:t>voices and silence of GLBT employees.</w:t>
      </w:r>
    </w:p>
    <w:p w:rsidR="009B2507" w:rsidRDefault="009B2507" w:rsidP="00852E90">
      <w:pPr>
        <w:autoSpaceDE w:val="0"/>
        <w:autoSpaceDN w:val="0"/>
        <w:adjustRightInd w:val="0"/>
        <w:spacing w:after="0"/>
        <w:rPr>
          <w:rFonts w:ascii="Calibri" w:hAnsi="Calibri" w:cs="StoneSerif-Italic"/>
          <w:color w:val="231F20"/>
          <w:szCs w:val="21"/>
          <w:lang w:val="en-US"/>
        </w:rPr>
      </w:pPr>
    </w:p>
    <w:p w:rsidR="009B2507" w:rsidRPr="009B2507" w:rsidRDefault="009B2507" w:rsidP="00852E90">
      <w:pPr>
        <w:autoSpaceDE w:val="0"/>
        <w:autoSpaceDN w:val="0"/>
        <w:adjustRightInd w:val="0"/>
        <w:spacing w:after="0"/>
        <w:rPr>
          <w:rFonts w:ascii="Calibri" w:hAnsi="Calibri" w:cs="StoneSerif"/>
          <w:color w:val="231F20"/>
          <w:szCs w:val="21"/>
          <w:lang w:val="en-US"/>
        </w:rPr>
      </w:pPr>
      <w:r w:rsidRPr="009B2507">
        <w:rPr>
          <w:rFonts w:ascii="Calibri" w:hAnsi="Calibri" w:cs="StoneSerif"/>
          <w:color w:val="231F20"/>
          <w:szCs w:val="21"/>
          <w:lang w:val="en-US"/>
        </w:rPr>
        <w:t>This paper proposes that it is particularly</w:t>
      </w:r>
      <w:r>
        <w:rPr>
          <w:rFonts w:ascii="Calibri" w:hAnsi="Calibri" w:cs="StoneSerif"/>
          <w:color w:val="231F20"/>
          <w:szCs w:val="21"/>
          <w:lang w:val="en-US"/>
        </w:rPr>
        <w:t xml:space="preserve"> </w:t>
      </w:r>
      <w:r w:rsidRPr="009B2507">
        <w:rPr>
          <w:rFonts w:ascii="Calibri" w:hAnsi="Calibri" w:cs="StoneSerif"/>
          <w:color w:val="231F20"/>
          <w:szCs w:val="21"/>
          <w:lang w:val="en-US"/>
        </w:rPr>
        <w:t>compelling to study voice (and silence) when</w:t>
      </w:r>
      <w:r>
        <w:rPr>
          <w:rFonts w:ascii="Calibri" w:hAnsi="Calibri" w:cs="StoneSerif"/>
          <w:color w:val="231F20"/>
          <w:szCs w:val="21"/>
          <w:lang w:val="en-US"/>
        </w:rPr>
        <w:t xml:space="preserve"> </w:t>
      </w:r>
      <w:r w:rsidRPr="009B2507">
        <w:rPr>
          <w:rFonts w:ascii="Calibri" w:hAnsi="Calibri" w:cs="StoneSerif"/>
          <w:color w:val="231F20"/>
          <w:szCs w:val="21"/>
          <w:lang w:val="en-US"/>
        </w:rPr>
        <w:t>the “objectionable state of affairs” at work is</w:t>
      </w:r>
      <w:r>
        <w:rPr>
          <w:rFonts w:ascii="Calibri" w:hAnsi="Calibri" w:cs="StoneSerif"/>
          <w:color w:val="231F20"/>
          <w:szCs w:val="21"/>
          <w:lang w:val="en-US"/>
        </w:rPr>
        <w:t xml:space="preserve"> </w:t>
      </w:r>
      <w:r w:rsidRPr="009B2507">
        <w:rPr>
          <w:rFonts w:ascii="Calibri" w:hAnsi="Calibri" w:cs="StoneSerif"/>
          <w:color w:val="231F20"/>
          <w:szCs w:val="21"/>
          <w:lang w:val="en-US"/>
        </w:rPr>
        <w:t>directly relevant to something that is invisible,</w:t>
      </w:r>
      <w:r>
        <w:rPr>
          <w:rFonts w:ascii="Calibri" w:hAnsi="Calibri" w:cs="StoneSerif"/>
          <w:color w:val="231F20"/>
          <w:szCs w:val="21"/>
          <w:lang w:val="en-US"/>
        </w:rPr>
        <w:t xml:space="preserve"> </w:t>
      </w:r>
      <w:r w:rsidRPr="009B2507">
        <w:rPr>
          <w:rFonts w:ascii="Calibri" w:hAnsi="Calibri" w:cs="StoneSerif"/>
          <w:color w:val="231F20"/>
          <w:szCs w:val="21"/>
          <w:lang w:val="en-US"/>
        </w:rPr>
        <w:t>but which is at the core of workers’ identity,</w:t>
      </w:r>
      <w:r>
        <w:rPr>
          <w:rFonts w:ascii="Calibri" w:hAnsi="Calibri" w:cs="StoneSerif"/>
          <w:color w:val="231F20"/>
          <w:szCs w:val="21"/>
          <w:lang w:val="en-US"/>
        </w:rPr>
        <w:t xml:space="preserve"> </w:t>
      </w:r>
      <w:r w:rsidRPr="009B2507">
        <w:rPr>
          <w:rFonts w:ascii="Calibri" w:hAnsi="Calibri" w:cs="StoneSerif"/>
          <w:color w:val="231F20"/>
          <w:szCs w:val="21"/>
          <w:lang w:val="en-US"/>
        </w:rPr>
        <w:t>such as sexual orientation. We examine</w:t>
      </w:r>
      <w:r>
        <w:rPr>
          <w:rFonts w:ascii="Calibri" w:hAnsi="Calibri" w:cs="StoneSerif"/>
          <w:color w:val="231F20"/>
          <w:szCs w:val="21"/>
          <w:lang w:val="en-US"/>
        </w:rPr>
        <w:t xml:space="preserve"> </w:t>
      </w:r>
      <w:r w:rsidRPr="009B2507">
        <w:rPr>
          <w:rFonts w:ascii="Calibri" w:hAnsi="Calibri" w:cs="StoneSerif"/>
          <w:color w:val="231F20"/>
          <w:szCs w:val="21"/>
          <w:lang w:val="en-US"/>
        </w:rPr>
        <w:t>relationships between employee voice mechanisms</w:t>
      </w:r>
      <w:r>
        <w:rPr>
          <w:rFonts w:ascii="Calibri" w:hAnsi="Calibri" w:cs="StoneSerif"/>
          <w:color w:val="231F20"/>
          <w:szCs w:val="21"/>
          <w:lang w:val="en-US"/>
        </w:rPr>
        <w:t xml:space="preserve"> </w:t>
      </w:r>
      <w:r w:rsidRPr="009B2507">
        <w:rPr>
          <w:rFonts w:ascii="Calibri" w:hAnsi="Calibri" w:cs="StoneSerif"/>
          <w:color w:val="231F20"/>
          <w:szCs w:val="21"/>
          <w:lang w:val="en-US"/>
        </w:rPr>
        <w:t>and the increasing diversity of workforces,</w:t>
      </w:r>
      <w:r>
        <w:rPr>
          <w:rFonts w:ascii="Calibri" w:hAnsi="Calibri" w:cs="StoneSerif"/>
          <w:color w:val="231F20"/>
          <w:szCs w:val="21"/>
          <w:lang w:val="en-US"/>
        </w:rPr>
        <w:t xml:space="preserve"> </w:t>
      </w:r>
      <w:r w:rsidRPr="009B2507">
        <w:rPr>
          <w:rFonts w:ascii="Calibri" w:hAnsi="Calibri" w:cs="StoneSerif"/>
          <w:color w:val="231F20"/>
          <w:szCs w:val="21"/>
          <w:lang w:val="en-US"/>
        </w:rPr>
        <w:t>with a particular focus on GLBT</w:t>
      </w:r>
      <w:r>
        <w:rPr>
          <w:rFonts w:ascii="Calibri" w:hAnsi="Calibri" w:cs="StoneSerif"/>
          <w:color w:val="231F20"/>
          <w:szCs w:val="21"/>
          <w:lang w:val="en-US"/>
        </w:rPr>
        <w:t xml:space="preserve"> e</w:t>
      </w:r>
      <w:r w:rsidRPr="009B2507">
        <w:rPr>
          <w:rFonts w:ascii="Calibri" w:hAnsi="Calibri" w:cs="StoneSerif"/>
          <w:color w:val="231F20"/>
          <w:szCs w:val="21"/>
          <w:lang w:val="en-US"/>
        </w:rPr>
        <w:t>mployees, who are often silenced by what is</w:t>
      </w:r>
      <w:r>
        <w:rPr>
          <w:rFonts w:ascii="Calibri" w:hAnsi="Calibri" w:cs="StoneSerif"/>
          <w:color w:val="231F20"/>
          <w:szCs w:val="21"/>
          <w:lang w:val="en-US"/>
        </w:rPr>
        <w:t xml:space="preserve"> </w:t>
      </w:r>
      <w:r w:rsidRPr="009B2507">
        <w:rPr>
          <w:rFonts w:ascii="Calibri" w:hAnsi="Calibri" w:cs="StoneSerif"/>
          <w:color w:val="231F20"/>
          <w:szCs w:val="21"/>
          <w:lang w:val="en-US"/>
        </w:rPr>
        <w:t>perceived as “normal” in formal organizations.</w:t>
      </w:r>
    </w:p>
    <w:p w:rsidR="009B2507" w:rsidRPr="009B2507" w:rsidRDefault="009B2507" w:rsidP="00852E90">
      <w:pPr>
        <w:autoSpaceDE w:val="0"/>
        <w:autoSpaceDN w:val="0"/>
        <w:adjustRightInd w:val="0"/>
        <w:spacing w:after="0"/>
        <w:rPr>
          <w:rFonts w:ascii="Calibri" w:hAnsi="Calibri" w:cs="StoneSerif"/>
          <w:color w:val="231F20"/>
          <w:szCs w:val="21"/>
          <w:lang w:val="en-US"/>
        </w:rPr>
      </w:pPr>
      <w:r w:rsidRPr="009B2507">
        <w:rPr>
          <w:rFonts w:ascii="Calibri" w:hAnsi="Calibri" w:cs="StoneSerif"/>
          <w:color w:val="231F20"/>
          <w:szCs w:val="21"/>
          <w:lang w:val="en-US"/>
        </w:rPr>
        <w:t>We consider some of the negative</w:t>
      </w:r>
      <w:r>
        <w:rPr>
          <w:rFonts w:ascii="Calibri" w:hAnsi="Calibri" w:cs="StoneSerif"/>
          <w:color w:val="231F20"/>
          <w:szCs w:val="21"/>
          <w:lang w:val="en-US"/>
        </w:rPr>
        <w:t xml:space="preserve"> </w:t>
      </w:r>
      <w:r w:rsidRPr="009B2507">
        <w:rPr>
          <w:rFonts w:ascii="Calibri" w:hAnsi="Calibri" w:cs="StoneSerif"/>
          <w:color w:val="231F20"/>
          <w:szCs w:val="21"/>
          <w:lang w:val="en-US"/>
        </w:rPr>
        <w:t>consequences of this silencing and propose</w:t>
      </w:r>
      <w:r>
        <w:rPr>
          <w:rFonts w:ascii="Calibri" w:hAnsi="Calibri" w:cs="StoneSerif"/>
          <w:color w:val="231F20"/>
          <w:szCs w:val="21"/>
          <w:lang w:val="en-US"/>
        </w:rPr>
        <w:t xml:space="preserve"> </w:t>
      </w:r>
      <w:r w:rsidRPr="009B2507">
        <w:rPr>
          <w:rFonts w:ascii="Calibri" w:hAnsi="Calibri" w:cs="StoneSerif"/>
          <w:color w:val="231F20"/>
          <w:szCs w:val="21"/>
          <w:lang w:val="en-US"/>
        </w:rPr>
        <w:t>ways in which the voices of GLBT employees</w:t>
      </w:r>
      <w:r>
        <w:rPr>
          <w:rFonts w:ascii="Calibri" w:hAnsi="Calibri" w:cs="StoneSerif"/>
          <w:color w:val="231F20"/>
          <w:szCs w:val="21"/>
          <w:lang w:val="en-US"/>
        </w:rPr>
        <w:t xml:space="preserve"> </w:t>
      </w:r>
      <w:r w:rsidRPr="009B2507">
        <w:rPr>
          <w:rFonts w:ascii="Calibri" w:hAnsi="Calibri" w:cs="StoneSerif"/>
          <w:color w:val="231F20"/>
          <w:szCs w:val="21"/>
          <w:lang w:val="en-US"/>
        </w:rPr>
        <w:t>and other invisible minorities can be heard.</w:t>
      </w:r>
    </w:p>
    <w:p w:rsidR="009B2507" w:rsidRPr="009B2507" w:rsidRDefault="009B2507" w:rsidP="00852E90">
      <w:pPr>
        <w:autoSpaceDE w:val="0"/>
        <w:autoSpaceDN w:val="0"/>
        <w:adjustRightInd w:val="0"/>
        <w:spacing w:after="0"/>
        <w:rPr>
          <w:rFonts w:ascii="Calibri" w:hAnsi="Calibri" w:cs="StoneSerif"/>
          <w:color w:val="231F20"/>
          <w:szCs w:val="21"/>
          <w:lang w:val="en-US"/>
        </w:rPr>
      </w:pPr>
      <w:r w:rsidRPr="009B2507">
        <w:rPr>
          <w:rFonts w:ascii="Calibri" w:hAnsi="Calibri" w:cs="StoneSerif"/>
          <w:color w:val="231F20"/>
          <w:szCs w:val="21"/>
          <w:lang w:val="en-US"/>
        </w:rPr>
        <w:t>We begin by positing that sexual orientation</w:t>
      </w:r>
      <w:r>
        <w:rPr>
          <w:rFonts w:ascii="Calibri" w:hAnsi="Calibri" w:cs="StoneSerif"/>
          <w:color w:val="231F20"/>
          <w:szCs w:val="21"/>
          <w:lang w:val="en-US"/>
        </w:rPr>
        <w:t xml:space="preserve"> </w:t>
      </w:r>
      <w:r w:rsidRPr="009B2507">
        <w:rPr>
          <w:rFonts w:ascii="Calibri" w:hAnsi="Calibri" w:cs="StoneSerif"/>
          <w:color w:val="231F20"/>
          <w:szCs w:val="21"/>
          <w:lang w:val="en-US"/>
        </w:rPr>
        <w:t>is an invisible, but important, aspect of diversity.</w:t>
      </w:r>
      <w:r>
        <w:rPr>
          <w:rFonts w:ascii="Calibri" w:hAnsi="Calibri" w:cs="StoneSerif"/>
          <w:color w:val="231F20"/>
          <w:szCs w:val="21"/>
          <w:lang w:val="en-US"/>
        </w:rPr>
        <w:t xml:space="preserve"> </w:t>
      </w:r>
      <w:r w:rsidRPr="009B2507">
        <w:rPr>
          <w:rFonts w:ascii="Calibri" w:hAnsi="Calibri" w:cs="StoneSerif"/>
          <w:color w:val="231F20"/>
          <w:szCs w:val="21"/>
          <w:lang w:val="en-US"/>
        </w:rPr>
        <w:t>Next, we analyze voice, silence, and</w:t>
      </w:r>
      <w:r>
        <w:rPr>
          <w:rFonts w:ascii="Calibri" w:hAnsi="Calibri" w:cs="StoneSerif"/>
          <w:color w:val="231F20"/>
          <w:szCs w:val="21"/>
          <w:lang w:val="en-US"/>
        </w:rPr>
        <w:t xml:space="preserve"> </w:t>
      </w:r>
      <w:r w:rsidRPr="009B2507">
        <w:rPr>
          <w:rFonts w:ascii="Calibri" w:hAnsi="Calibri" w:cs="StoneSerif"/>
          <w:color w:val="231F20"/>
          <w:szCs w:val="21"/>
          <w:lang w:val="en-US"/>
        </w:rPr>
        <w:t xml:space="preserve">GLBT employees, focusing on the </w:t>
      </w:r>
      <w:r>
        <w:rPr>
          <w:rFonts w:ascii="Calibri" w:hAnsi="Calibri" w:cs="StoneSerif"/>
          <w:color w:val="231F20"/>
          <w:szCs w:val="21"/>
          <w:lang w:val="en-US"/>
        </w:rPr>
        <w:t>“</w:t>
      </w:r>
      <w:r w:rsidRPr="009B2507">
        <w:rPr>
          <w:rFonts w:ascii="Calibri" w:hAnsi="Calibri" w:cs="StoneSerif"/>
          <w:color w:val="231F20"/>
          <w:szCs w:val="21"/>
          <w:lang w:val="en-US"/>
        </w:rPr>
        <w:t>Don’t ask;</w:t>
      </w:r>
      <w:r>
        <w:rPr>
          <w:rFonts w:ascii="Calibri" w:hAnsi="Calibri" w:cs="StoneSerif"/>
          <w:color w:val="231F20"/>
          <w:szCs w:val="21"/>
          <w:lang w:val="en-US"/>
        </w:rPr>
        <w:t xml:space="preserve"> </w:t>
      </w:r>
      <w:r w:rsidRPr="009B2507">
        <w:rPr>
          <w:rFonts w:ascii="Calibri" w:hAnsi="Calibri" w:cs="StoneSerif"/>
          <w:color w:val="231F20"/>
          <w:szCs w:val="21"/>
          <w:lang w:val="en-US"/>
        </w:rPr>
        <w:t>don’t tell” policy of the U.S. military. We</w:t>
      </w:r>
      <w:r>
        <w:rPr>
          <w:rFonts w:ascii="Calibri" w:hAnsi="Calibri" w:cs="StoneSerif"/>
          <w:color w:val="231F20"/>
          <w:szCs w:val="21"/>
          <w:lang w:val="en-US"/>
        </w:rPr>
        <w:t xml:space="preserve"> </w:t>
      </w:r>
      <w:r w:rsidRPr="009B2507">
        <w:rPr>
          <w:rFonts w:ascii="Calibri" w:hAnsi="Calibri" w:cs="StoneSerif"/>
          <w:color w:val="231F20"/>
          <w:szCs w:val="21"/>
          <w:lang w:val="en-US"/>
        </w:rPr>
        <w:t>demonstrate its relevance, however, to policies</w:t>
      </w:r>
      <w:r>
        <w:rPr>
          <w:rFonts w:ascii="Calibri" w:hAnsi="Calibri" w:cs="StoneSerif"/>
          <w:color w:val="231F20"/>
          <w:szCs w:val="21"/>
          <w:lang w:val="en-US"/>
        </w:rPr>
        <w:t xml:space="preserve"> </w:t>
      </w:r>
      <w:r w:rsidRPr="009B2507">
        <w:rPr>
          <w:rFonts w:ascii="Calibri" w:hAnsi="Calibri" w:cs="StoneSerif"/>
          <w:color w:val="231F20"/>
          <w:szCs w:val="21"/>
          <w:lang w:val="en-US"/>
        </w:rPr>
        <w:t>and practices that silence GLBT individuals in</w:t>
      </w:r>
      <w:r>
        <w:rPr>
          <w:rFonts w:ascii="Calibri" w:hAnsi="Calibri" w:cs="StoneSerif"/>
          <w:color w:val="231F20"/>
          <w:szCs w:val="21"/>
          <w:lang w:val="en-US"/>
        </w:rPr>
        <w:t xml:space="preserve"> </w:t>
      </w:r>
      <w:r w:rsidRPr="009B2507">
        <w:rPr>
          <w:rFonts w:ascii="Calibri" w:hAnsi="Calibri" w:cs="StoneSerif"/>
          <w:color w:val="231F20"/>
          <w:szCs w:val="21"/>
          <w:lang w:val="en-US"/>
        </w:rPr>
        <w:t>many other organizations and national contexts.</w:t>
      </w:r>
      <w:r>
        <w:rPr>
          <w:rFonts w:ascii="Calibri" w:hAnsi="Calibri" w:cs="StoneSerif"/>
          <w:color w:val="231F20"/>
          <w:szCs w:val="21"/>
          <w:lang w:val="en-US"/>
        </w:rPr>
        <w:t xml:space="preserve"> </w:t>
      </w:r>
      <w:r w:rsidRPr="009B2507">
        <w:rPr>
          <w:rFonts w:ascii="Calibri" w:hAnsi="Calibri" w:cs="StoneSerif"/>
          <w:color w:val="231F20"/>
          <w:szCs w:val="21"/>
          <w:lang w:val="en-US"/>
        </w:rPr>
        <w:t>Lastly, we provide specific recommendations</w:t>
      </w:r>
    </w:p>
    <w:p w:rsidR="009B2507" w:rsidRPr="009B2507" w:rsidRDefault="009B2507" w:rsidP="00852E90">
      <w:pPr>
        <w:autoSpaceDE w:val="0"/>
        <w:autoSpaceDN w:val="0"/>
        <w:adjustRightInd w:val="0"/>
        <w:spacing w:after="0"/>
        <w:rPr>
          <w:rFonts w:ascii="Calibri" w:hAnsi="Calibri" w:cs="StoneSerif"/>
          <w:color w:val="231F20"/>
          <w:szCs w:val="21"/>
          <w:lang w:val="en-US"/>
        </w:rPr>
      </w:pPr>
      <w:proofErr w:type="gramStart"/>
      <w:r w:rsidRPr="009B2507">
        <w:rPr>
          <w:rFonts w:ascii="Calibri" w:hAnsi="Calibri" w:cs="StoneSerif"/>
          <w:color w:val="231F20"/>
          <w:szCs w:val="21"/>
          <w:lang w:val="en-US"/>
        </w:rPr>
        <w:t>for</w:t>
      </w:r>
      <w:proofErr w:type="gramEnd"/>
      <w:r w:rsidRPr="009B2507">
        <w:rPr>
          <w:rFonts w:ascii="Calibri" w:hAnsi="Calibri" w:cs="StoneSerif"/>
          <w:color w:val="231F20"/>
          <w:szCs w:val="21"/>
          <w:lang w:val="en-US"/>
        </w:rPr>
        <w:t xml:space="preserve"> HR managers seeking to give voice</w:t>
      </w:r>
      <w:r>
        <w:rPr>
          <w:rFonts w:ascii="Calibri" w:hAnsi="Calibri" w:cs="StoneSerif"/>
          <w:color w:val="231F20"/>
          <w:szCs w:val="21"/>
          <w:lang w:val="en-US"/>
        </w:rPr>
        <w:t xml:space="preserve"> </w:t>
      </w:r>
      <w:r w:rsidRPr="009B2507">
        <w:rPr>
          <w:rFonts w:ascii="Calibri" w:hAnsi="Calibri" w:cs="StoneSerif"/>
          <w:color w:val="231F20"/>
          <w:szCs w:val="21"/>
          <w:lang w:val="en-US"/>
        </w:rPr>
        <w:t>to GLBT employees in increasingly diverse</w:t>
      </w:r>
    </w:p>
    <w:p w:rsidR="009B2507" w:rsidRDefault="009B2507" w:rsidP="00852E90">
      <w:pPr>
        <w:autoSpaceDE w:val="0"/>
        <w:autoSpaceDN w:val="0"/>
        <w:adjustRightInd w:val="0"/>
        <w:spacing w:after="0"/>
        <w:rPr>
          <w:rFonts w:ascii="Calibri" w:hAnsi="Calibri" w:cs="StoneSerif"/>
          <w:color w:val="231F20"/>
          <w:szCs w:val="21"/>
          <w:lang w:val="en-US"/>
        </w:rPr>
      </w:pPr>
      <w:proofErr w:type="gramStart"/>
      <w:r w:rsidRPr="009B2507">
        <w:rPr>
          <w:rFonts w:ascii="Calibri" w:hAnsi="Calibri" w:cs="StoneSerif"/>
          <w:color w:val="231F20"/>
          <w:szCs w:val="21"/>
          <w:lang w:val="en-US"/>
        </w:rPr>
        <w:t>organizations</w:t>
      </w:r>
      <w:proofErr w:type="gramEnd"/>
      <w:r w:rsidRPr="009B2507">
        <w:rPr>
          <w:rFonts w:ascii="Calibri" w:hAnsi="Calibri" w:cs="StoneSerif"/>
          <w:color w:val="231F20"/>
          <w:szCs w:val="21"/>
          <w:lang w:val="en-US"/>
        </w:rPr>
        <w:t>.</w:t>
      </w:r>
    </w:p>
    <w:p w:rsidR="009B2507" w:rsidRPr="009B2507" w:rsidRDefault="009B2507" w:rsidP="00852E90">
      <w:pPr>
        <w:autoSpaceDE w:val="0"/>
        <w:autoSpaceDN w:val="0"/>
        <w:adjustRightInd w:val="0"/>
        <w:spacing w:after="0"/>
        <w:rPr>
          <w:rFonts w:ascii="Calibri" w:hAnsi="Calibri" w:cs="StoneSerif"/>
          <w:color w:val="231F20"/>
          <w:szCs w:val="21"/>
          <w:lang w:val="en-US"/>
        </w:rPr>
      </w:pPr>
    </w:p>
    <w:p w:rsidR="00852E90" w:rsidRDefault="00852E90" w:rsidP="00852E90">
      <w:pPr>
        <w:autoSpaceDE w:val="0"/>
        <w:autoSpaceDN w:val="0"/>
        <w:adjustRightInd w:val="0"/>
        <w:spacing w:after="0"/>
        <w:rPr>
          <w:rFonts w:ascii="Calibri" w:hAnsi="Calibri" w:cs="StoneSerif"/>
          <w:b/>
          <w:bCs/>
          <w:color w:val="231F20"/>
          <w:szCs w:val="25"/>
          <w:lang w:val="en-US"/>
        </w:rPr>
      </w:pPr>
      <w:r>
        <w:rPr>
          <w:rFonts w:ascii="Calibri" w:hAnsi="Calibri" w:cs="StoneSerif"/>
          <w:b/>
          <w:bCs/>
          <w:color w:val="231F20"/>
          <w:szCs w:val="25"/>
          <w:lang w:val="en-US"/>
        </w:rPr>
        <w:br w:type="page"/>
      </w:r>
      <w:r w:rsidR="009B2507" w:rsidRPr="009B2507">
        <w:rPr>
          <w:rFonts w:ascii="Calibri" w:hAnsi="Calibri" w:cs="StoneSerif"/>
          <w:b/>
          <w:bCs/>
          <w:color w:val="231F20"/>
          <w:szCs w:val="25"/>
          <w:lang w:val="en-US"/>
        </w:rPr>
        <w:t>Sexual Orientation as an (Invisible)</w:t>
      </w:r>
      <w:r w:rsidR="009B2507">
        <w:rPr>
          <w:rFonts w:ascii="Calibri" w:hAnsi="Calibri" w:cs="StoneSerif"/>
          <w:b/>
          <w:bCs/>
          <w:color w:val="231F20"/>
          <w:szCs w:val="25"/>
          <w:lang w:val="en-US"/>
        </w:rPr>
        <w:t xml:space="preserve"> </w:t>
      </w:r>
      <w:r w:rsidR="009B2507" w:rsidRPr="009B2507">
        <w:rPr>
          <w:rFonts w:ascii="Calibri" w:hAnsi="Calibri" w:cs="StoneSerif"/>
          <w:b/>
          <w:bCs/>
          <w:color w:val="231F20"/>
          <w:szCs w:val="25"/>
          <w:lang w:val="en-US"/>
        </w:rPr>
        <w:t>Aspect of Diversity</w:t>
      </w:r>
    </w:p>
    <w:p w:rsidR="009B2507" w:rsidRPr="009B2507" w:rsidRDefault="009B2507" w:rsidP="00852E90">
      <w:pPr>
        <w:autoSpaceDE w:val="0"/>
        <w:autoSpaceDN w:val="0"/>
        <w:adjustRightInd w:val="0"/>
        <w:spacing w:after="0"/>
        <w:rPr>
          <w:rFonts w:ascii="Calibri" w:hAnsi="Calibri" w:cs="StoneSerif"/>
          <w:b/>
          <w:bCs/>
          <w:color w:val="231F20"/>
          <w:szCs w:val="25"/>
          <w:lang w:val="en-US"/>
        </w:rPr>
      </w:pPr>
    </w:p>
    <w:p w:rsidR="009B2507" w:rsidRPr="009B2507" w:rsidRDefault="009B2507" w:rsidP="00852E90">
      <w:pPr>
        <w:autoSpaceDE w:val="0"/>
        <w:autoSpaceDN w:val="0"/>
        <w:adjustRightInd w:val="0"/>
        <w:spacing w:after="0"/>
        <w:rPr>
          <w:rFonts w:ascii="Calibri" w:hAnsi="Calibri" w:cs="StoneSerif"/>
          <w:color w:val="231F20"/>
          <w:szCs w:val="21"/>
          <w:lang w:val="en-US"/>
        </w:rPr>
      </w:pPr>
      <w:r w:rsidRPr="009B2507">
        <w:rPr>
          <w:rFonts w:ascii="Calibri" w:hAnsi="Calibri" w:cs="StoneSerif"/>
          <w:color w:val="231F20"/>
          <w:szCs w:val="21"/>
          <w:lang w:val="en-US"/>
        </w:rPr>
        <w:t>In the United States, although research on</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race and sex differences in management</w:t>
      </w:r>
    </w:p>
    <w:p w:rsidR="009B2507" w:rsidRPr="009B2507" w:rsidRDefault="009B2507" w:rsidP="00852E90">
      <w:pPr>
        <w:autoSpaceDE w:val="0"/>
        <w:autoSpaceDN w:val="0"/>
        <w:adjustRightInd w:val="0"/>
        <w:spacing w:after="0"/>
        <w:rPr>
          <w:rFonts w:ascii="Calibri" w:hAnsi="Calibri" w:cs="StoneSerif"/>
          <w:color w:val="231F20"/>
          <w:szCs w:val="21"/>
          <w:lang w:val="en-US"/>
        </w:rPr>
      </w:pPr>
      <w:proofErr w:type="gramStart"/>
      <w:r w:rsidRPr="009B2507">
        <w:rPr>
          <w:rFonts w:ascii="Calibri" w:hAnsi="Calibri" w:cs="StoneSerif"/>
          <w:color w:val="231F20"/>
          <w:szCs w:val="21"/>
          <w:lang w:val="en-US"/>
        </w:rPr>
        <w:t>style</w:t>
      </w:r>
      <w:proofErr w:type="gramEnd"/>
      <w:r w:rsidRPr="009B2507">
        <w:rPr>
          <w:rFonts w:ascii="Calibri" w:hAnsi="Calibri" w:cs="StoneSerif"/>
          <w:color w:val="231F20"/>
          <w:szCs w:val="21"/>
          <w:lang w:val="en-US"/>
        </w:rPr>
        <w:t>, leadership, and opportunities has existed</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for many years, significant and focused</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attention to diversity issues began after Johnston</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 xml:space="preserve">and Packer’s (1987) </w:t>
      </w:r>
      <w:r w:rsidRPr="009B2507">
        <w:rPr>
          <w:rFonts w:ascii="Calibri" w:hAnsi="Calibri" w:cs="StoneSerif"/>
          <w:i/>
          <w:iCs/>
          <w:color w:val="231F20"/>
          <w:szCs w:val="21"/>
          <w:lang w:val="en-US"/>
        </w:rPr>
        <w:t>Workforce 2000</w:t>
      </w:r>
      <w:r w:rsidRPr="009B2507">
        <w:rPr>
          <w:rFonts w:ascii="Calibri" w:hAnsi="Calibri" w:cs="StoneSerif"/>
          <w:color w:val="231F20"/>
          <w:szCs w:val="21"/>
          <w:lang w:val="en-US"/>
        </w:rPr>
        <w:t>. In</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groundbreaking work, they predicted that by</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the year 2000, 85% of the net new entrants to</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the U.S. workforce would be women and minorities,</w:t>
      </w:r>
    </w:p>
    <w:p w:rsidR="009B2507" w:rsidRPr="009B2507" w:rsidRDefault="009B2507" w:rsidP="00852E90">
      <w:pPr>
        <w:autoSpaceDE w:val="0"/>
        <w:autoSpaceDN w:val="0"/>
        <w:adjustRightInd w:val="0"/>
        <w:spacing w:after="0"/>
        <w:rPr>
          <w:rFonts w:ascii="Calibri" w:hAnsi="Calibri" w:cs="StoneSerif"/>
          <w:color w:val="231F20"/>
          <w:szCs w:val="21"/>
          <w:lang w:val="en-US"/>
        </w:rPr>
      </w:pPr>
      <w:proofErr w:type="gramStart"/>
      <w:r w:rsidRPr="009B2507">
        <w:rPr>
          <w:rFonts w:ascii="Calibri" w:hAnsi="Calibri" w:cs="StoneSerif"/>
          <w:color w:val="231F20"/>
          <w:szCs w:val="21"/>
          <w:lang w:val="en-US"/>
        </w:rPr>
        <w:t>providing</w:t>
      </w:r>
      <w:proofErr w:type="gramEnd"/>
      <w:r w:rsidRPr="009B2507">
        <w:rPr>
          <w:rFonts w:ascii="Calibri" w:hAnsi="Calibri" w:cs="StoneSerif"/>
          <w:color w:val="231F20"/>
          <w:szCs w:val="21"/>
          <w:lang w:val="en-US"/>
        </w:rPr>
        <w:t xml:space="preserve"> employers with a strong</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impetus to consider the effects of increasing</w:t>
      </w:r>
    </w:p>
    <w:p w:rsidR="009B2507" w:rsidRPr="009B2507" w:rsidRDefault="009B2507" w:rsidP="00852E90">
      <w:pPr>
        <w:autoSpaceDE w:val="0"/>
        <w:autoSpaceDN w:val="0"/>
        <w:adjustRightInd w:val="0"/>
        <w:spacing w:after="0"/>
        <w:rPr>
          <w:rFonts w:ascii="Calibri" w:hAnsi="Calibri" w:cs="StoneSerif"/>
          <w:color w:val="231F20"/>
          <w:szCs w:val="21"/>
          <w:lang w:val="en-US"/>
        </w:rPr>
      </w:pPr>
      <w:proofErr w:type="gramStart"/>
      <w:r w:rsidRPr="009B2507">
        <w:rPr>
          <w:rFonts w:ascii="Calibri" w:hAnsi="Calibri" w:cs="StoneSerif"/>
          <w:color w:val="231F20"/>
          <w:szCs w:val="21"/>
          <w:lang w:val="en-US"/>
        </w:rPr>
        <w:t>race</w:t>
      </w:r>
      <w:proofErr w:type="gramEnd"/>
      <w:r w:rsidRPr="009B2507">
        <w:rPr>
          <w:rFonts w:ascii="Calibri" w:hAnsi="Calibri" w:cs="StoneSerif"/>
          <w:color w:val="231F20"/>
          <w:szCs w:val="21"/>
          <w:lang w:val="en-US"/>
        </w:rPr>
        <w:t xml:space="preserve"> and sex diversity on their organizations</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(Bell, 2007). In the more than two decades</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 xml:space="preserve">since </w:t>
      </w:r>
      <w:r w:rsidRPr="009B2507">
        <w:rPr>
          <w:rFonts w:ascii="Calibri" w:hAnsi="Calibri" w:cs="StoneSerif"/>
          <w:i/>
          <w:iCs/>
          <w:color w:val="231F20"/>
          <w:szCs w:val="21"/>
          <w:lang w:val="en-US"/>
        </w:rPr>
        <w:t xml:space="preserve">Workforce 2000 </w:t>
      </w:r>
      <w:r w:rsidRPr="009B2507">
        <w:rPr>
          <w:rFonts w:ascii="Calibri" w:hAnsi="Calibri" w:cs="StoneSerif"/>
          <w:color w:val="231F20"/>
          <w:szCs w:val="21"/>
          <w:lang w:val="en-US"/>
        </w:rPr>
        <w:t>stimulated researchers’</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and practitioners’ attention to the topic, it is</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now apparent that 21st-century workforces</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have not just changed in terms of race and</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sex, but also of age, religion, work and family</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needs, and openness about sexual orientation.</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Indeed, researchers now include sexual</w:t>
      </w:r>
    </w:p>
    <w:p w:rsidR="009B2507" w:rsidRPr="009B2507" w:rsidRDefault="009B2507" w:rsidP="00852E90">
      <w:pPr>
        <w:autoSpaceDE w:val="0"/>
        <w:autoSpaceDN w:val="0"/>
        <w:adjustRightInd w:val="0"/>
        <w:spacing w:after="0"/>
        <w:rPr>
          <w:rFonts w:ascii="Calibri" w:hAnsi="Calibri" w:cs="StoneSerif"/>
          <w:color w:val="231F20"/>
          <w:szCs w:val="21"/>
          <w:lang w:val="en-US"/>
        </w:rPr>
      </w:pPr>
      <w:proofErr w:type="gramStart"/>
      <w:r w:rsidRPr="009B2507">
        <w:rPr>
          <w:rFonts w:ascii="Calibri" w:hAnsi="Calibri" w:cs="StoneSerif"/>
          <w:color w:val="231F20"/>
          <w:szCs w:val="21"/>
          <w:lang w:val="en-US"/>
        </w:rPr>
        <w:t>orientation</w:t>
      </w:r>
      <w:proofErr w:type="gramEnd"/>
      <w:r w:rsidRPr="009B2507">
        <w:rPr>
          <w:rFonts w:ascii="Calibri" w:hAnsi="Calibri" w:cs="StoneSerif"/>
          <w:color w:val="231F20"/>
          <w:szCs w:val="21"/>
          <w:lang w:val="en-US"/>
        </w:rPr>
        <w:t xml:space="preserve"> in definitions of diversity (e.g.,</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Bell, 2007; Harvey &amp; Allard, 2002).</w:t>
      </w:r>
    </w:p>
    <w:p w:rsidR="00863B55" w:rsidRDefault="009B2507" w:rsidP="00852E90">
      <w:pPr>
        <w:autoSpaceDE w:val="0"/>
        <w:autoSpaceDN w:val="0"/>
        <w:adjustRightInd w:val="0"/>
        <w:spacing w:after="0"/>
        <w:rPr>
          <w:rFonts w:ascii="Calibri" w:hAnsi="Calibri" w:cs="StoneSerif"/>
          <w:color w:val="231F20"/>
          <w:szCs w:val="21"/>
          <w:lang w:val="en-US"/>
        </w:rPr>
      </w:pPr>
      <w:r w:rsidRPr="009B2507">
        <w:rPr>
          <w:rFonts w:ascii="Calibri" w:hAnsi="Calibri" w:cs="StoneSerif"/>
          <w:color w:val="231F20"/>
          <w:szCs w:val="21"/>
          <w:lang w:val="en-US"/>
        </w:rPr>
        <w:t>Sexual orientation diversity is a key part</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of today’s workplaces. An estimated 8.8 million</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gay, lesbian, and bisexual individuals</w:t>
      </w:r>
      <w:r w:rsidR="00931017">
        <w:rPr>
          <w:rFonts w:ascii="Calibri" w:hAnsi="Calibri" w:cs="StoneSerif"/>
          <w:color w:val="231F20"/>
          <w:szCs w:val="21"/>
          <w:lang w:val="en-US"/>
        </w:rPr>
        <w:t xml:space="preserve"> </w:t>
      </w:r>
      <w:r w:rsidRPr="009B2507">
        <w:rPr>
          <w:rFonts w:ascii="Calibri" w:hAnsi="Calibri" w:cs="StoneSerif"/>
          <w:color w:val="231F20"/>
          <w:szCs w:val="21"/>
          <w:lang w:val="en-US"/>
        </w:rPr>
        <w:t xml:space="preserve">live in the United States and an </w:t>
      </w:r>
      <w:r w:rsidRPr="00863B55">
        <w:rPr>
          <w:rFonts w:ascii="Calibri" w:hAnsi="Calibri" w:cs="StoneSerif"/>
          <w:color w:val="231F20"/>
          <w:szCs w:val="21"/>
          <w:lang w:val="en-US"/>
        </w:rPr>
        <w:t>estimated</w:t>
      </w:r>
      <w:r w:rsidR="00931017" w:rsidRP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3.7 million live in the United Kingdom</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w:t>
      </w:r>
      <w:proofErr w:type="spellStart"/>
      <w:r w:rsidR="00863B55" w:rsidRPr="00863B55">
        <w:rPr>
          <w:rFonts w:ascii="Calibri" w:hAnsi="Calibri" w:cs="StoneSerif"/>
          <w:color w:val="231F20"/>
          <w:szCs w:val="21"/>
          <w:lang w:val="en-US"/>
        </w:rPr>
        <w:t>Erens</w:t>
      </w:r>
      <w:proofErr w:type="spellEnd"/>
      <w:r w:rsidR="00863B55" w:rsidRPr="00863B55">
        <w:rPr>
          <w:rFonts w:ascii="Calibri" w:hAnsi="Calibri" w:cs="StoneSerif"/>
          <w:color w:val="231F20"/>
          <w:szCs w:val="21"/>
          <w:lang w:val="en-US"/>
        </w:rPr>
        <w:t>, McManus, Prescott, &amp; Field, 2003;</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Gates, 2006). While it is difficult to ascertain</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how many of these individuals are in the</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labor force, U.S. Census data reveal that</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more than 86% of men and women in</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same-sex couples are employed, and that</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employment probabilities for gay men and</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lesbians lie below those of married heterosexual</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men, but above those of heterosexual</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women (</w:t>
      </w:r>
      <w:proofErr w:type="spellStart"/>
      <w:r w:rsidR="00863B55" w:rsidRPr="00863B55">
        <w:rPr>
          <w:rFonts w:ascii="Calibri" w:hAnsi="Calibri" w:cs="StoneSerif"/>
          <w:color w:val="231F20"/>
          <w:szCs w:val="21"/>
          <w:lang w:val="en-US"/>
        </w:rPr>
        <w:t>Leppel</w:t>
      </w:r>
      <w:proofErr w:type="spellEnd"/>
      <w:r w:rsidR="00863B55" w:rsidRPr="00863B55">
        <w:rPr>
          <w:rFonts w:ascii="Calibri" w:hAnsi="Calibri" w:cs="StoneSerif"/>
          <w:color w:val="231F20"/>
          <w:szCs w:val="21"/>
          <w:lang w:val="en-US"/>
        </w:rPr>
        <w:t>, 2009). This suggests that increasing</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workforce diversity, reflecting trends</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toward an aging population, greater ethnic</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diversity, and more women taking up positions</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in paid work (Gallagher &amp; O’Leary,</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2007; Williams &amp; Jones, 2005), is also likely</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to include more GLBT employees. These</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population and workforce changes are also</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associated with significant changes in the</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way work will be organized and manifested</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in the near future, including distributing and</w:t>
      </w:r>
      <w:r w:rsidR="00863B55">
        <w:rPr>
          <w:rFonts w:ascii="Calibri" w:hAnsi="Calibri" w:cs="StoneSerif"/>
          <w:color w:val="231F20"/>
          <w:szCs w:val="21"/>
          <w:lang w:val="en-US"/>
        </w:rPr>
        <w:t xml:space="preserve"> </w:t>
      </w:r>
      <w:r w:rsidR="00863B55" w:rsidRPr="00863B55">
        <w:rPr>
          <w:rFonts w:ascii="Calibri" w:hAnsi="Calibri" w:cs="StoneSerif"/>
          <w:color w:val="231F20"/>
          <w:szCs w:val="21"/>
          <w:lang w:val="en-US"/>
        </w:rPr>
        <w:t>enacting voice in organizational settings.</w:t>
      </w:r>
    </w:p>
    <w:p w:rsidR="00863B55" w:rsidRPr="00863B55" w:rsidRDefault="00863B55" w:rsidP="00852E90">
      <w:pPr>
        <w:autoSpaceDE w:val="0"/>
        <w:autoSpaceDN w:val="0"/>
        <w:adjustRightInd w:val="0"/>
        <w:spacing w:after="0"/>
        <w:rPr>
          <w:rFonts w:ascii="Calibri" w:hAnsi="Calibri" w:cs="StoneSerif"/>
          <w:color w:val="231F20"/>
          <w:szCs w:val="21"/>
          <w:lang w:val="en-US"/>
        </w:rPr>
      </w:pPr>
    </w:p>
    <w:p w:rsidR="00863B55" w:rsidRPr="00863B55" w:rsidRDefault="00863B55" w:rsidP="00852E90">
      <w:pPr>
        <w:autoSpaceDE w:val="0"/>
        <w:autoSpaceDN w:val="0"/>
        <w:adjustRightInd w:val="0"/>
        <w:spacing w:after="0"/>
        <w:rPr>
          <w:rFonts w:ascii="Calibri" w:hAnsi="Calibri" w:cs="StoneSerif"/>
          <w:color w:val="231F20"/>
          <w:szCs w:val="21"/>
          <w:lang w:val="en-US"/>
        </w:rPr>
      </w:pPr>
      <w:r w:rsidRPr="00863B55">
        <w:rPr>
          <w:rFonts w:ascii="Calibri" w:hAnsi="Calibri" w:cs="StoneSerif"/>
          <w:color w:val="231F20"/>
          <w:szCs w:val="21"/>
          <w:lang w:val="en-US"/>
        </w:rPr>
        <w:t>Despite the now widely recognized importance</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of attending to diversity in research</w:t>
      </w:r>
    </w:p>
    <w:p w:rsidR="00863B55" w:rsidRPr="00863B55" w:rsidRDefault="00863B55" w:rsidP="00852E90">
      <w:pPr>
        <w:autoSpaceDE w:val="0"/>
        <w:autoSpaceDN w:val="0"/>
        <w:adjustRightInd w:val="0"/>
        <w:spacing w:after="0"/>
        <w:rPr>
          <w:rFonts w:ascii="Calibri" w:hAnsi="Calibri" w:cs="StoneSerif"/>
          <w:color w:val="231F20"/>
          <w:szCs w:val="21"/>
          <w:lang w:val="en-US"/>
        </w:rPr>
      </w:pPr>
      <w:proofErr w:type="gramStart"/>
      <w:r w:rsidRPr="00863B55">
        <w:rPr>
          <w:rFonts w:ascii="Calibri" w:hAnsi="Calibri" w:cs="StoneSerif"/>
          <w:color w:val="231F20"/>
          <w:szCs w:val="21"/>
          <w:lang w:val="en-US"/>
        </w:rPr>
        <w:t>and</w:t>
      </w:r>
      <w:proofErr w:type="gramEnd"/>
      <w:r w:rsidRPr="00863B55">
        <w:rPr>
          <w:rFonts w:ascii="Calibri" w:hAnsi="Calibri" w:cs="StoneSerif"/>
          <w:color w:val="231F20"/>
          <w:szCs w:val="21"/>
          <w:lang w:val="en-US"/>
        </w:rPr>
        <w:t xml:space="preserve"> practice, some aspects of diversity, in</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 xml:space="preserve">particular race and sex, receive </w:t>
      </w:r>
      <w:r w:rsidR="006E4484">
        <w:rPr>
          <w:rFonts w:ascii="Calibri" w:hAnsi="Calibri" w:cs="StoneSerif"/>
          <w:color w:val="231F20"/>
          <w:szCs w:val="21"/>
          <w:lang w:val="en-US"/>
        </w:rPr>
        <w:t>c</w:t>
      </w:r>
      <w:r w:rsidRPr="00863B55">
        <w:rPr>
          <w:rFonts w:ascii="Calibri" w:hAnsi="Calibri" w:cs="StoneSerif"/>
          <w:color w:val="231F20"/>
          <w:szCs w:val="21"/>
          <w:lang w:val="en-US"/>
        </w:rPr>
        <w:t>onsiderably</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more attention than others. This is due in</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part to the historical resistance to discriminating</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against racial minorities and women</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and partly due to the ease of identifying race</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and sex. Visible attributes are more easily accessible</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to use in decision making, stereotyping,</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and categorizing at work than those that</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are invisible (</w:t>
      </w:r>
      <w:proofErr w:type="spellStart"/>
      <w:r w:rsidRPr="00863B55">
        <w:rPr>
          <w:rFonts w:ascii="Calibri" w:hAnsi="Calibri" w:cs="StoneSerif"/>
          <w:color w:val="231F20"/>
          <w:szCs w:val="21"/>
          <w:lang w:val="en-US"/>
        </w:rPr>
        <w:t>Dworkin</w:t>
      </w:r>
      <w:proofErr w:type="spellEnd"/>
      <w:r w:rsidRPr="00863B55">
        <w:rPr>
          <w:rFonts w:ascii="Calibri" w:hAnsi="Calibri" w:cs="StoneSerif"/>
          <w:color w:val="231F20"/>
          <w:szCs w:val="21"/>
          <w:lang w:val="en-US"/>
        </w:rPr>
        <w:t xml:space="preserve"> &amp; </w:t>
      </w:r>
      <w:proofErr w:type="spellStart"/>
      <w:r w:rsidRPr="00863B55">
        <w:rPr>
          <w:rFonts w:ascii="Calibri" w:hAnsi="Calibri" w:cs="StoneSerif"/>
          <w:color w:val="231F20"/>
          <w:szCs w:val="21"/>
          <w:lang w:val="en-US"/>
        </w:rPr>
        <w:t>Dworkin</w:t>
      </w:r>
      <w:proofErr w:type="spellEnd"/>
      <w:r w:rsidRPr="00863B55">
        <w:rPr>
          <w:rFonts w:ascii="Calibri" w:hAnsi="Calibri" w:cs="StoneSerif"/>
          <w:color w:val="231F20"/>
          <w:szCs w:val="21"/>
          <w:lang w:val="en-US"/>
        </w:rPr>
        <w:t>, 1999),</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such as sexual orientation. Thus, despite the</w:t>
      </w:r>
    </w:p>
    <w:p w:rsidR="006E4484" w:rsidRDefault="00863B55" w:rsidP="00852E90">
      <w:pPr>
        <w:autoSpaceDE w:val="0"/>
        <w:autoSpaceDN w:val="0"/>
        <w:adjustRightInd w:val="0"/>
        <w:spacing w:after="0"/>
        <w:rPr>
          <w:rFonts w:ascii="Calibri" w:hAnsi="Calibri" w:cs="StoneSerif"/>
          <w:color w:val="231F20"/>
          <w:szCs w:val="21"/>
          <w:lang w:val="en-US"/>
        </w:rPr>
      </w:pPr>
      <w:proofErr w:type="gramStart"/>
      <w:r w:rsidRPr="00863B55">
        <w:rPr>
          <w:rFonts w:ascii="Calibri" w:hAnsi="Calibri" w:cs="StoneSerif"/>
          <w:color w:val="231F20"/>
          <w:szCs w:val="21"/>
          <w:lang w:val="en-US"/>
        </w:rPr>
        <w:t>clear</w:t>
      </w:r>
      <w:proofErr w:type="gramEnd"/>
      <w:r w:rsidRPr="00863B55">
        <w:rPr>
          <w:rFonts w:ascii="Calibri" w:hAnsi="Calibri" w:cs="StoneSerif"/>
          <w:color w:val="231F20"/>
          <w:szCs w:val="21"/>
          <w:lang w:val="en-US"/>
        </w:rPr>
        <w:t xml:space="preserve"> relevance of GLBT employees’ experiences</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to diversity in organizations regarding</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discrimination, harassment, stereotyping,</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 xml:space="preserve">and exclusion at work (Day &amp; </w:t>
      </w:r>
      <w:proofErr w:type="spellStart"/>
      <w:r w:rsidRPr="00863B55">
        <w:rPr>
          <w:rFonts w:ascii="Calibri" w:hAnsi="Calibri" w:cs="StoneSerif"/>
          <w:color w:val="231F20"/>
          <w:szCs w:val="21"/>
          <w:lang w:val="en-US"/>
        </w:rPr>
        <w:t>Schoenrade</w:t>
      </w:r>
      <w:proofErr w:type="spellEnd"/>
      <w:r w:rsidRPr="00863B55">
        <w:rPr>
          <w:rFonts w:ascii="Calibri" w:hAnsi="Calibri" w:cs="StoneSerif"/>
          <w:color w:val="231F20"/>
          <w:szCs w:val="21"/>
          <w:lang w:val="en-US"/>
        </w:rPr>
        <w:t>,</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 xml:space="preserve">1997; </w:t>
      </w:r>
      <w:proofErr w:type="spellStart"/>
      <w:r w:rsidRPr="00863B55">
        <w:rPr>
          <w:rFonts w:ascii="Calibri" w:hAnsi="Calibri" w:cs="StoneSerif"/>
          <w:color w:val="231F20"/>
          <w:szCs w:val="21"/>
          <w:lang w:val="en-US"/>
        </w:rPr>
        <w:t>Dietch</w:t>
      </w:r>
      <w:proofErr w:type="spellEnd"/>
      <w:r w:rsidRPr="00863B55">
        <w:rPr>
          <w:rFonts w:ascii="Calibri" w:hAnsi="Calibri" w:cs="StoneSerif"/>
          <w:color w:val="231F20"/>
          <w:szCs w:val="21"/>
          <w:lang w:val="en-US"/>
        </w:rPr>
        <w:t xml:space="preserve">, </w:t>
      </w:r>
      <w:proofErr w:type="spellStart"/>
      <w:r w:rsidRPr="00863B55">
        <w:rPr>
          <w:rFonts w:ascii="Calibri" w:hAnsi="Calibri" w:cs="StoneSerif"/>
          <w:color w:val="231F20"/>
          <w:szCs w:val="21"/>
          <w:lang w:val="en-US"/>
        </w:rPr>
        <w:t>Butz</w:t>
      </w:r>
      <w:proofErr w:type="spellEnd"/>
      <w:r w:rsidRPr="00863B55">
        <w:rPr>
          <w:rFonts w:ascii="Calibri" w:hAnsi="Calibri" w:cs="StoneSerif"/>
          <w:color w:val="231F20"/>
          <w:szCs w:val="21"/>
          <w:lang w:val="en-US"/>
        </w:rPr>
        <w:t>, &amp; Brief, 2004; Waldo,</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1999), they are often overlooked in studies of</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diversity and of voice. In the same vein,</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GLBT equality is considered taboo or even</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unlawful across several societies and countries</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w:t>
      </w:r>
      <w:proofErr w:type="spellStart"/>
      <w:r w:rsidRPr="00863B55">
        <w:rPr>
          <w:rFonts w:ascii="Calibri" w:hAnsi="Calibri" w:cs="StoneSerif"/>
          <w:color w:val="231F20"/>
          <w:szCs w:val="21"/>
          <w:lang w:val="en-US"/>
        </w:rPr>
        <w:t>Jonsen</w:t>
      </w:r>
      <w:proofErr w:type="spellEnd"/>
      <w:r w:rsidRPr="00863B55">
        <w:rPr>
          <w:rFonts w:ascii="Calibri" w:hAnsi="Calibri" w:cs="StoneSerif"/>
          <w:color w:val="231F20"/>
          <w:szCs w:val="21"/>
          <w:lang w:val="en-US"/>
        </w:rPr>
        <w:t xml:space="preserve">, </w:t>
      </w:r>
      <w:proofErr w:type="spellStart"/>
      <w:r w:rsidRPr="00863B55">
        <w:rPr>
          <w:rFonts w:ascii="Calibri" w:hAnsi="Calibri" w:cs="StoneSerif"/>
          <w:color w:val="231F20"/>
          <w:szCs w:val="21"/>
          <w:lang w:val="en-US"/>
        </w:rPr>
        <w:t>Maznevski</w:t>
      </w:r>
      <w:proofErr w:type="spellEnd"/>
      <w:r w:rsidRPr="00863B55">
        <w:rPr>
          <w:rFonts w:ascii="Calibri" w:hAnsi="Calibri" w:cs="StoneSerif"/>
          <w:color w:val="231F20"/>
          <w:szCs w:val="21"/>
          <w:lang w:val="en-US"/>
        </w:rPr>
        <w:t>, &amp; Schneider, in</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press). Bowen and Blackmon (2003) suggested</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that “managing ‘invisible diversity’</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 xml:space="preserve">may be just as crucial as (managing) </w:t>
      </w:r>
      <w:proofErr w:type="gramStart"/>
      <w:r w:rsidRPr="00863B55">
        <w:rPr>
          <w:rFonts w:ascii="Calibri" w:hAnsi="Calibri" w:cs="StoneSerif"/>
          <w:color w:val="231F20"/>
          <w:szCs w:val="21"/>
          <w:lang w:val="en-US"/>
        </w:rPr>
        <w:t>‘visible</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diversity’</w:t>
      </w:r>
      <w:proofErr w:type="gramEnd"/>
      <w:r w:rsidRPr="00863B55">
        <w:rPr>
          <w:rFonts w:ascii="Calibri" w:hAnsi="Calibri" w:cs="StoneSerif"/>
          <w:color w:val="231F20"/>
          <w:szCs w:val="21"/>
          <w:lang w:val="en-US"/>
        </w:rPr>
        <w:t>… but provides additional challenges</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since individuals may choose to conceal</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or evade, rather than speak up about</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their differences” (p. 1395). The option to</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conceal one’s sexual orientation is sometimes</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used strategically (see Creed, 2003), but, as</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we will discuss, concealment comes with a</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host of negative consequences for both individuals</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and the organizations that employ</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them (Beatty &amp; Kirby, 2006; Day &amp; Schoenrade,</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 xml:space="preserve">1997; </w:t>
      </w:r>
      <w:proofErr w:type="spellStart"/>
      <w:r w:rsidRPr="00863B55">
        <w:rPr>
          <w:rFonts w:ascii="Calibri" w:hAnsi="Calibri" w:cs="StoneSerif"/>
          <w:color w:val="231F20"/>
          <w:szCs w:val="21"/>
          <w:lang w:val="en-US"/>
        </w:rPr>
        <w:t>Ragins</w:t>
      </w:r>
      <w:proofErr w:type="spellEnd"/>
      <w:r w:rsidRPr="00863B55">
        <w:rPr>
          <w:rFonts w:ascii="Calibri" w:hAnsi="Calibri" w:cs="StoneSerif"/>
          <w:color w:val="231F20"/>
          <w:szCs w:val="21"/>
          <w:lang w:val="en-US"/>
        </w:rPr>
        <w:t xml:space="preserve"> &amp; Cornwell,</w:t>
      </w:r>
      <w:r w:rsidR="006E4484">
        <w:rPr>
          <w:rFonts w:ascii="Calibri" w:hAnsi="Calibri" w:cs="StoneSerif"/>
          <w:color w:val="231F20"/>
          <w:szCs w:val="21"/>
          <w:lang w:val="en-US"/>
        </w:rPr>
        <w:t xml:space="preserve"> </w:t>
      </w:r>
      <w:r w:rsidRPr="00863B55">
        <w:rPr>
          <w:rFonts w:ascii="Calibri" w:hAnsi="Calibri" w:cs="StoneSerif"/>
          <w:color w:val="231F20"/>
          <w:szCs w:val="21"/>
          <w:lang w:val="en-US"/>
        </w:rPr>
        <w:t xml:space="preserve">2001; </w:t>
      </w:r>
      <w:proofErr w:type="spellStart"/>
      <w:r w:rsidRPr="00863B55">
        <w:rPr>
          <w:rFonts w:ascii="Calibri" w:hAnsi="Calibri" w:cs="StoneSerif"/>
          <w:color w:val="231F20"/>
          <w:szCs w:val="21"/>
          <w:lang w:val="en-US"/>
        </w:rPr>
        <w:t>Rostosky</w:t>
      </w:r>
      <w:proofErr w:type="spellEnd"/>
      <w:r w:rsidRPr="00863B55">
        <w:rPr>
          <w:rFonts w:ascii="Calibri" w:hAnsi="Calibri" w:cs="StoneSerif"/>
          <w:color w:val="231F20"/>
          <w:szCs w:val="21"/>
          <w:lang w:val="en-US"/>
        </w:rPr>
        <w:t xml:space="preserve"> &amp; </w:t>
      </w:r>
      <w:proofErr w:type="spellStart"/>
      <w:r w:rsidRPr="00863B55">
        <w:rPr>
          <w:rFonts w:ascii="Calibri" w:hAnsi="Calibri" w:cs="StoneSerif"/>
          <w:color w:val="231F20"/>
          <w:szCs w:val="21"/>
          <w:lang w:val="en-US"/>
        </w:rPr>
        <w:t>Riggle</w:t>
      </w:r>
      <w:proofErr w:type="spellEnd"/>
      <w:r w:rsidRPr="00863B55">
        <w:rPr>
          <w:rFonts w:ascii="Calibri" w:hAnsi="Calibri" w:cs="StoneSerif"/>
          <w:color w:val="231F20"/>
          <w:szCs w:val="21"/>
          <w:lang w:val="en-US"/>
        </w:rPr>
        <w:t xml:space="preserve">, </w:t>
      </w:r>
      <w:r w:rsidR="006E4484">
        <w:rPr>
          <w:rFonts w:ascii="Calibri" w:hAnsi="Calibri" w:cs="StoneSerif"/>
          <w:color w:val="231F20"/>
          <w:szCs w:val="21"/>
          <w:lang w:val="en-US"/>
        </w:rPr>
        <w:t xml:space="preserve">2002). </w:t>
      </w:r>
    </w:p>
    <w:p w:rsidR="00863B55" w:rsidRPr="00863B55" w:rsidRDefault="00863B55" w:rsidP="00852E90">
      <w:pPr>
        <w:autoSpaceDE w:val="0"/>
        <w:autoSpaceDN w:val="0"/>
        <w:adjustRightInd w:val="0"/>
        <w:spacing w:after="0"/>
        <w:rPr>
          <w:rFonts w:ascii="Calibri" w:hAnsi="Calibri" w:cs="StoneSerif"/>
          <w:color w:val="231F20"/>
          <w:szCs w:val="21"/>
          <w:lang w:val="en-US"/>
        </w:rPr>
      </w:pPr>
    </w:p>
    <w:p w:rsidR="00863B55" w:rsidRPr="00863B55" w:rsidRDefault="00863B55" w:rsidP="00852E90">
      <w:pPr>
        <w:autoSpaceDE w:val="0"/>
        <w:autoSpaceDN w:val="0"/>
        <w:adjustRightInd w:val="0"/>
        <w:spacing w:after="0"/>
        <w:rPr>
          <w:rFonts w:ascii="Calibri" w:hAnsi="Calibri" w:cs="StoneSerif"/>
          <w:color w:val="231F20"/>
          <w:szCs w:val="21"/>
          <w:lang w:val="en-US"/>
        </w:rPr>
      </w:pPr>
      <w:r w:rsidRPr="00863B55">
        <w:rPr>
          <w:rFonts w:ascii="Calibri" w:hAnsi="Calibri" w:cs="StoneSerif"/>
          <w:color w:val="231F20"/>
          <w:szCs w:val="21"/>
          <w:lang w:val="en-US"/>
        </w:rPr>
        <w:t>In addition to invisibility, the</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traditional heterosexual social</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structures, morals, social mores,</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 xml:space="preserve">fundamentalist religious (see </w:t>
      </w:r>
      <w:proofErr w:type="spellStart"/>
      <w:r w:rsidRPr="00863B55">
        <w:rPr>
          <w:rFonts w:ascii="Calibri" w:hAnsi="Calibri" w:cs="StoneSerif"/>
          <w:color w:val="231F20"/>
          <w:szCs w:val="21"/>
          <w:lang w:val="en-US"/>
        </w:rPr>
        <w:t>Hunsberger</w:t>
      </w:r>
      <w:proofErr w:type="spellEnd"/>
      <w:r w:rsidRPr="00863B55">
        <w:rPr>
          <w:rFonts w:ascii="Calibri" w:hAnsi="Calibri" w:cs="StoneSerif"/>
          <w:color w:val="231F20"/>
          <w:szCs w:val="21"/>
          <w:lang w:val="en-US"/>
        </w:rPr>
        <w:t>,</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1996) beliefs, homophobia,</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and inadequate legal protections</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in many places are related to discrimination</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against GLBT individuals</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w:t>
      </w:r>
      <w:proofErr w:type="spellStart"/>
      <w:r w:rsidRPr="00863B55">
        <w:rPr>
          <w:rFonts w:ascii="Calibri" w:hAnsi="Calibri" w:cs="StoneSerif"/>
          <w:color w:val="231F20"/>
          <w:szCs w:val="21"/>
          <w:lang w:val="en-US"/>
        </w:rPr>
        <w:t>Lubensky</w:t>
      </w:r>
      <w:proofErr w:type="spellEnd"/>
      <w:r w:rsidRPr="00863B55">
        <w:rPr>
          <w:rFonts w:ascii="Calibri" w:hAnsi="Calibri" w:cs="StoneSerif"/>
          <w:color w:val="231F20"/>
          <w:szCs w:val="21"/>
          <w:lang w:val="en-US"/>
        </w:rPr>
        <w:t>, Holland,</w:t>
      </w:r>
      <w:r w:rsidR="00D268BF">
        <w:rPr>
          <w:rFonts w:ascii="Calibri" w:hAnsi="Calibri" w:cs="StoneSerif"/>
          <w:color w:val="231F20"/>
          <w:szCs w:val="21"/>
          <w:lang w:val="en-US"/>
        </w:rPr>
        <w:t xml:space="preserve"> </w:t>
      </w:r>
      <w:proofErr w:type="spellStart"/>
      <w:r w:rsidRPr="00863B55">
        <w:rPr>
          <w:rFonts w:ascii="Calibri" w:hAnsi="Calibri" w:cs="StoneSerif"/>
          <w:color w:val="231F20"/>
          <w:szCs w:val="21"/>
          <w:lang w:val="en-US"/>
        </w:rPr>
        <w:t>Wiethoff</w:t>
      </w:r>
      <w:proofErr w:type="spellEnd"/>
      <w:r w:rsidRPr="00863B55">
        <w:rPr>
          <w:rFonts w:ascii="Calibri" w:hAnsi="Calibri" w:cs="StoneSerif"/>
          <w:color w:val="231F20"/>
          <w:szCs w:val="21"/>
          <w:lang w:val="en-US"/>
        </w:rPr>
        <w:t xml:space="preserve">, &amp; Crosby, 2004). </w:t>
      </w:r>
      <w:proofErr w:type="gramStart"/>
      <w:r w:rsidRPr="00863B55">
        <w:rPr>
          <w:rFonts w:ascii="Calibri" w:hAnsi="Calibri" w:cs="StoneSerif"/>
          <w:color w:val="231F20"/>
          <w:szCs w:val="21"/>
          <w:lang w:val="en-US"/>
        </w:rPr>
        <w:t>Discrimination</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based</w:t>
      </w:r>
      <w:proofErr w:type="gramEnd"/>
      <w:r w:rsidRPr="00863B55">
        <w:rPr>
          <w:rFonts w:ascii="Calibri" w:hAnsi="Calibri" w:cs="StoneSerif"/>
          <w:color w:val="231F20"/>
          <w:szCs w:val="21"/>
          <w:lang w:val="en-US"/>
        </w:rPr>
        <w:t xml:space="preserve"> on sexual orientation</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has been referred to as</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the last acceptable prejudice and</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creates tremendous problems for</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individuals and the organizations</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in which they work. Being forced</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to remain closeted, living with the</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fear of being terminated, and lack</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of partner benefits are just a few</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 xml:space="preserve">of the concerns unique to </w:t>
      </w:r>
      <w:proofErr w:type="gramStart"/>
      <w:r w:rsidRPr="00863B55">
        <w:rPr>
          <w:rFonts w:ascii="Calibri" w:hAnsi="Calibri" w:cs="StoneSerif"/>
          <w:color w:val="231F20"/>
          <w:szCs w:val="21"/>
          <w:lang w:val="en-US"/>
        </w:rPr>
        <w:t>GLBT</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employees</w:t>
      </w:r>
      <w:proofErr w:type="gramEnd"/>
      <w:r w:rsidRPr="00863B55">
        <w:rPr>
          <w:rFonts w:ascii="Calibri" w:hAnsi="Calibri" w:cs="StoneSerif"/>
          <w:color w:val="231F20"/>
          <w:szCs w:val="21"/>
          <w:lang w:val="en-US"/>
        </w:rPr>
        <w:t>. Supportive human resource</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management practices that</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encourage openness and reject</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discriminatory practices, however,</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can make a difference. For example,</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researchers have found that</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GLBT employees who were “out”</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(had publicly disclosed their sexual</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orientation) at work had</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higher affective commitment and</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job satisfaction and viewed top</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management as being more supportive.</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Those who were out also</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had lower conflict between work</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and home, lower role ambiguity,</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 xml:space="preserve">and </w:t>
      </w:r>
      <w:r w:rsidR="00D268BF">
        <w:rPr>
          <w:rFonts w:ascii="Calibri" w:hAnsi="Calibri" w:cs="StoneSerif"/>
          <w:color w:val="231F20"/>
          <w:szCs w:val="21"/>
          <w:lang w:val="en-US"/>
        </w:rPr>
        <w:t>l</w:t>
      </w:r>
      <w:r w:rsidRPr="00863B55">
        <w:rPr>
          <w:rFonts w:ascii="Calibri" w:hAnsi="Calibri" w:cs="StoneSerif"/>
          <w:color w:val="231F20"/>
          <w:szCs w:val="21"/>
          <w:lang w:val="en-US"/>
        </w:rPr>
        <w:t xml:space="preserve">ower role conflict (Day &amp; </w:t>
      </w:r>
      <w:proofErr w:type="spellStart"/>
      <w:r w:rsidRPr="00863B55">
        <w:rPr>
          <w:rFonts w:ascii="Calibri" w:hAnsi="Calibri" w:cs="StoneSerif"/>
          <w:color w:val="231F20"/>
          <w:szCs w:val="21"/>
          <w:lang w:val="en-US"/>
        </w:rPr>
        <w:t>Schoenrade</w:t>
      </w:r>
      <w:proofErr w:type="spellEnd"/>
      <w:r w:rsidRPr="00863B55">
        <w:rPr>
          <w:rFonts w:ascii="Calibri" w:hAnsi="Calibri" w:cs="StoneSerif"/>
          <w:color w:val="231F20"/>
          <w:szCs w:val="21"/>
          <w:lang w:val="en-US"/>
        </w:rPr>
        <w:t>,</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1997). Decisions about disclosure are related</w:t>
      </w:r>
    </w:p>
    <w:p w:rsidR="00D268BF" w:rsidRDefault="00863B55" w:rsidP="00852E90">
      <w:pPr>
        <w:autoSpaceDE w:val="0"/>
        <w:autoSpaceDN w:val="0"/>
        <w:adjustRightInd w:val="0"/>
        <w:spacing w:after="0"/>
        <w:rPr>
          <w:rFonts w:ascii="Calibri" w:hAnsi="Calibri" w:cs="StoneSerif"/>
          <w:color w:val="231F20"/>
          <w:szCs w:val="21"/>
          <w:lang w:val="en-US"/>
        </w:rPr>
      </w:pPr>
      <w:proofErr w:type="gramStart"/>
      <w:r w:rsidRPr="00863B55">
        <w:rPr>
          <w:rFonts w:ascii="Calibri" w:hAnsi="Calibri" w:cs="StoneSerif"/>
          <w:color w:val="231F20"/>
          <w:szCs w:val="21"/>
          <w:lang w:val="en-US"/>
        </w:rPr>
        <w:t>to</w:t>
      </w:r>
      <w:proofErr w:type="gramEnd"/>
      <w:r w:rsidRPr="00863B55">
        <w:rPr>
          <w:rFonts w:ascii="Calibri" w:hAnsi="Calibri" w:cs="StoneSerif"/>
          <w:color w:val="231F20"/>
          <w:szCs w:val="21"/>
          <w:lang w:val="en-US"/>
        </w:rPr>
        <w:t xml:space="preserve"> perceptions of the climate for GLBT employees,</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including perceived managerial and</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peer attitudes and organizational policies</w:t>
      </w:r>
      <w:r w:rsidR="00D268BF">
        <w:rPr>
          <w:rFonts w:ascii="Calibri" w:hAnsi="Calibri" w:cs="StoneSerif"/>
          <w:color w:val="231F20"/>
          <w:szCs w:val="21"/>
          <w:lang w:val="en-US"/>
        </w:rPr>
        <w:t xml:space="preserve"> </w:t>
      </w:r>
      <w:r w:rsidRPr="00863B55">
        <w:rPr>
          <w:rFonts w:ascii="Calibri" w:hAnsi="Calibri" w:cs="StoneSerif"/>
          <w:color w:val="231F20"/>
          <w:szCs w:val="21"/>
          <w:lang w:val="en-US"/>
        </w:rPr>
        <w:t xml:space="preserve">(Griffith &amp; </w:t>
      </w:r>
      <w:proofErr w:type="spellStart"/>
      <w:r w:rsidRPr="00863B55">
        <w:rPr>
          <w:rFonts w:ascii="Calibri" w:hAnsi="Calibri" w:cs="StoneSerif"/>
          <w:color w:val="231F20"/>
          <w:szCs w:val="21"/>
          <w:lang w:val="en-US"/>
        </w:rPr>
        <w:t>Hebl</w:t>
      </w:r>
      <w:proofErr w:type="spellEnd"/>
      <w:r w:rsidRPr="00863B55">
        <w:rPr>
          <w:rFonts w:ascii="Calibri" w:hAnsi="Calibri" w:cs="StoneSerif"/>
          <w:color w:val="231F20"/>
          <w:szCs w:val="21"/>
          <w:lang w:val="en-US"/>
        </w:rPr>
        <w:t xml:space="preserve">, 2002; Huffman, </w:t>
      </w:r>
      <w:proofErr w:type="spellStart"/>
      <w:r w:rsidRPr="00863B55">
        <w:rPr>
          <w:rFonts w:ascii="Calibri" w:hAnsi="Calibri" w:cs="StoneSerif"/>
          <w:color w:val="231F20"/>
          <w:szCs w:val="21"/>
          <w:lang w:val="en-US"/>
        </w:rPr>
        <w:t>Watrous</w:t>
      </w:r>
      <w:proofErr w:type="spellEnd"/>
      <w:r w:rsidRPr="00863B55">
        <w:rPr>
          <w:rFonts w:ascii="Calibri" w:hAnsi="Calibri" w:cs="StoneSerif"/>
          <w:color w:val="231F20"/>
          <w:szCs w:val="21"/>
          <w:lang w:val="en-US"/>
        </w:rPr>
        <w:t xml:space="preserve">-Rodriguez, &amp; King, 2008; </w:t>
      </w:r>
      <w:proofErr w:type="spellStart"/>
      <w:r w:rsidRPr="00863B55">
        <w:rPr>
          <w:rFonts w:ascii="Calibri" w:hAnsi="Calibri" w:cs="StoneSerif"/>
          <w:color w:val="231F20"/>
          <w:szCs w:val="21"/>
          <w:lang w:val="en-US"/>
        </w:rPr>
        <w:t>Ragins</w:t>
      </w:r>
      <w:proofErr w:type="spellEnd"/>
      <w:r w:rsidRPr="00863B55">
        <w:rPr>
          <w:rFonts w:ascii="Calibri" w:hAnsi="Calibri" w:cs="StoneSerif"/>
          <w:color w:val="231F20"/>
          <w:szCs w:val="21"/>
          <w:lang w:val="en-US"/>
        </w:rPr>
        <w:t>, 2008).</w:t>
      </w:r>
    </w:p>
    <w:p w:rsidR="00D268BF" w:rsidRDefault="00D268BF" w:rsidP="00852E90">
      <w:pPr>
        <w:autoSpaceDE w:val="0"/>
        <w:autoSpaceDN w:val="0"/>
        <w:adjustRightInd w:val="0"/>
        <w:spacing w:after="0"/>
        <w:rPr>
          <w:rFonts w:ascii="Calibri" w:hAnsi="Calibri" w:cs="StoneSerif"/>
          <w:color w:val="231F20"/>
          <w:szCs w:val="21"/>
          <w:lang w:val="en-US"/>
        </w:rPr>
      </w:pPr>
    </w:p>
    <w:p w:rsidR="00B53B4C" w:rsidRPr="00B53B4C" w:rsidRDefault="00B53B4C" w:rsidP="00852E90">
      <w:pPr>
        <w:autoSpaceDE w:val="0"/>
        <w:autoSpaceDN w:val="0"/>
        <w:adjustRightInd w:val="0"/>
        <w:spacing w:after="0"/>
        <w:rPr>
          <w:rFonts w:ascii="Calibri" w:hAnsi="Calibri" w:cs="StoneSerif"/>
          <w:color w:val="231F20"/>
          <w:szCs w:val="21"/>
          <w:lang w:val="en-US"/>
        </w:rPr>
      </w:pPr>
      <w:r w:rsidRPr="00B53B4C">
        <w:rPr>
          <w:rFonts w:ascii="Calibri" w:hAnsi="Calibri" w:cs="StoneSerif"/>
          <w:color w:val="231F20"/>
          <w:szCs w:val="21"/>
          <w:lang w:val="en-US"/>
        </w:rPr>
        <w:t>As diversity among employees and applicants</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has been increasing, changes have</w:t>
      </w:r>
    </w:p>
    <w:p w:rsidR="00B53B4C" w:rsidRPr="00B53B4C" w:rsidRDefault="00B53B4C" w:rsidP="00852E90">
      <w:pPr>
        <w:autoSpaceDE w:val="0"/>
        <w:autoSpaceDN w:val="0"/>
        <w:adjustRightInd w:val="0"/>
        <w:spacing w:after="0"/>
        <w:rPr>
          <w:rFonts w:ascii="Calibri" w:hAnsi="Calibri" w:cs="StoneSerif"/>
          <w:color w:val="231F20"/>
          <w:szCs w:val="21"/>
          <w:lang w:val="en-US"/>
        </w:rPr>
      </w:pPr>
      <w:proofErr w:type="gramStart"/>
      <w:r w:rsidRPr="00B53B4C">
        <w:rPr>
          <w:rFonts w:ascii="Calibri" w:hAnsi="Calibri" w:cs="StoneSerif"/>
          <w:color w:val="231F20"/>
          <w:szCs w:val="21"/>
          <w:lang w:val="en-US"/>
        </w:rPr>
        <w:t>occurred</w:t>
      </w:r>
      <w:proofErr w:type="gramEnd"/>
      <w:r w:rsidRPr="00B53B4C">
        <w:rPr>
          <w:rFonts w:ascii="Calibri" w:hAnsi="Calibri" w:cs="StoneSerif"/>
          <w:color w:val="231F20"/>
          <w:szCs w:val="21"/>
          <w:lang w:val="en-US"/>
        </w:rPr>
        <w:t xml:space="preserve"> in contemporary voice mechanisms,</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especially in the last decade (</w:t>
      </w:r>
      <w:proofErr w:type="spellStart"/>
      <w:r w:rsidRPr="00B53B4C">
        <w:rPr>
          <w:rFonts w:ascii="Calibri" w:hAnsi="Calibri" w:cs="StoneSerif"/>
          <w:color w:val="231F20"/>
          <w:szCs w:val="21"/>
          <w:lang w:val="en-US"/>
        </w:rPr>
        <w:t>Dundon</w:t>
      </w:r>
      <w:proofErr w:type="spellEnd"/>
      <w:r w:rsidRPr="00B53B4C">
        <w:rPr>
          <w:rFonts w:ascii="Calibri" w:hAnsi="Calibri" w:cs="StoneSerif"/>
          <w:color w:val="231F20"/>
          <w:szCs w:val="21"/>
          <w:lang w:val="en-US"/>
        </w:rPr>
        <w:t>, Wilkinson,</w:t>
      </w:r>
      <w:r w:rsidR="004E46EF">
        <w:rPr>
          <w:rFonts w:ascii="Calibri" w:hAnsi="Calibri" w:cs="StoneSerif"/>
          <w:color w:val="231F20"/>
          <w:szCs w:val="21"/>
          <w:lang w:val="en-US"/>
        </w:rPr>
        <w:t xml:space="preserve"> </w:t>
      </w:r>
      <w:proofErr w:type="spellStart"/>
      <w:r w:rsidRPr="00B53B4C">
        <w:rPr>
          <w:rFonts w:ascii="Calibri" w:hAnsi="Calibri" w:cs="StoneSerif"/>
          <w:color w:val="231F20"/>
          <w:szCs w:val="21"/>
          <w:lang w:val="en-US"/>
        </w:rPr>
        <w:t>Marchington</w:t>
      </w:r>
      <w:proofErr w:type="spellEnd"/>
      <w:r w:rsidRPr="00B53B4C">
        <w:rPr>
          <w:rFonts w:ascii="Calibri" w:hAnsi="Calibri" w:cs="StoneSerif"/>
          <w:color w:val="231F20"/>
          <w:szCs w:val="21"/>
          <w:lang w:val="en-US"/>
        </w:rPr>
        <w:t>, &amp; Ackers</w:t>
      </w:r>
      <w:r w:rsidRPr="00B53B4C">
        <w:rPr>
          <w:rFonts w:ascii="Calibri" w:hAnsi="Calibri" w:cs="StoneSerif"/>
          <w:i/>
          <w:iCs/>
          <w:color w:val="231F20"/>
          <w:szCs w:val="21"/>
          <w:lang w:val="en-US"/>
        </w:rPr>
        <w:t xml:space="preserve">, </w:t>
      </w:r>
      <w:r w:rsidRPr="00B53B4C">
        <w:rPr>
          <w:rFonts w:ascii="Calibri" w:hAnsi="Calibri" w:cs="StoneSerif"/>
          <w:color w:val="231F20"/>
          <w:szCs w:val="21"/>
          <w:lang w:val="en-US"/>
        </w:rPr>
        <w:t>2005; Wilkinson,</w:t>
      </w:r>
      <w:r w:rsidR="004E46EF">
        <w:rPr>
          <w:rFonts w:ascii="Calibri" w:hAnsi="Calibri" w:cs="StoneSerif"/>
          <w:color w:val="231F20"/>
          <w:szCs w:val="21"/>
          <w:lang w:val="en-US"/>
        </w:rPr>
        <w:t xml:space="preserve"> </w:t>
      </w:r>
      <w:proofErr w:type="spellStart"/>
      <w:r w:rsidRPr="00B53B4C">
        <w:rPr>
          <w:rFonts w:ascii="Calibri" w:hAnsi="Calibri" w:cs="StoneSerif"/>
          <w:color w:val="231F20"/>
          <w:szCs w:val="21"/>
          <w:lang w:val="en-US"/>
        </w:rPr>
        <w:t>Dundon</w:t>
      </w:r>
      <w:proofErr w:type="spellEnd"/>
      <w:r w:rsidRPr="00B53B4C">
        <w:rPr>
          <w:rFonts w:ascii="Calibri" w:hAnsi="Calibri" w:cs="StoneSerif"/>
          <w:color w:val="231F20"/>
          <w:szCs w:val="21"/>
          <w:lang w:val="en-US"/>
        </w:rPr>
        <w:t xml:space="preserve">, </w:t>
      </w:r>
      <w:proofErr w:type="spellStart"/>
      <w:r w:rsidRPr="00B53B4C">
        <w:rPr>
          <w:rFonts w:ascii="Calibri" w:hAnsi="Calibri" w:cs="StoneSerif"/>
          <w:color w:val="231F20"/>
          <w:szCs w:val="21"/>
          <w:lang w:val="en-US"/>
        </w:rPr>
        <w:t>Marchington</w:t>
      </w:r>
      <w:proofErr w:type="spellEnd"/>
      <w:r w:rsidRPr="00B53B4C">
        <w:rPr>
          <w:rFonts w:ascii="Calibri" w:hAnsi="Calibri" w:cs="StoneSerif"/>
          <w:color w:val="231F20"/>
          <w:szCs w:val="21"/>
          <w:lang w:val="en-US"/>
        </w:rPr>
        <w:t>, &amp; Ackers, 2004). Grievance</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systems, collective bargaining, suggestion</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boxes, open door policies, employee participation,</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participative performance</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appraisals, and computer-mediated communication</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are included in the formal mechanisms</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for employee voice (Bishop &amp; Levine, 1999;</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Roberts, 2002). More recently, new voice</w:t>
      </w:r>
    </w:p>
    <w:p w:rsidR="00B53B4C" w:rsidRPr="00B53B4C" w:rsidRDefault="00B53B4C" w:rsidP="00852E90">
      <w:pPr>
        <w:autoSpaceDE w:val="0"/>
        <w:autoSpaceDN w:val="0"/>
        <w:adjustRightInd w:val="0"/>
        <w:spacing w:after="0"/>
        <w:rPr>
          <w:rFonts w:ascii="Calibri" w:hAnsi="Calibri" w:cs="StoneSerif"/>
          <w:color w:val="231F20"/>
          <w:szCs w:val="21"/>
          <w:lang w:val="en-US"/>
        </w:rPr>
      </w:pPr>
      <w:proofErr w:type="gramStart"/>
      <w:r w:rsidRPr="00B53B4C">
        <w:rPr>
          <w:rFonts w:ascii="Calibri" w:hAnsi="Calibri" w:cs="StoneSerif"/>
          <w:color w:val="231F20"/>
          <w:szCs w:val="21"/>
          <w:lang w:val="en-US"/>
        </w:rPr>
        <w:t>mechanisms</w:t>
      </w:r>
      <w:proofErr w:type="gramEnd"/>
      <w:r w:rsidRPr="00B53B4C">
        <w:rPr>
          <w:rFonts w:ascii="Calibri" w:hAnsi="Calibri" w:cs="StoneSerif"/>
          <w:color w:val="231F20"/>
          <w:szCs w:val="21"/>
          <w:lang w:val="en-US"/>
        </w:rPr>
        <w:t>, such as affinity, networking, and</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employee resource groups, have emerged.</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These new mechanisms consist of employer</w:t>
      </w:r>
      <w:r w:rsidR="004E46EF">
        <w:rPr>
          <w:rFonts w:ascii="Calibri" w:hAnsi="Calibri" w:cs="StoneSerif"/>
          <w:color w:val="231F20"/>
          <w:szCs w:val="21"/>
          <w:lang w:val="en-US"/>
        </w:rPr>
        <w:t>-</w:t>
      </w:r>
      <w:r w:rsidRPr="00B53B4C">
        <w:rPr>
          <w:rFonts w:ascii="Calibri" w:hAnsi="Calibri" w:cs="StoneSerif"/>
          <w:color w:val="231F20"/>
          <w:szCs w:val="21"/>
          <w:lang w:val="en-US"/>
        </w:rPr>
        <w:t>recognized,</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but employee-run, groups of workers</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 xml:space="preserve">who share a common identity, </w:t>
      </w:r>
      <w:proofErr w:type="spellStart"/>
      <w:r w:rsidRPr="00B53B4C">
        <w:rPr>
          <w:rFonts w:ascii="Calibri" w:hAnsi="Calibri" w:cs="StoneSerif"/>
          <w:color w:val="231F20"/>
          <w:szCs w:val="21"/>
          <w:lang w:val="en-US"/>
        </w:rPr>
        <w:t>characteristic</w:t>
      </w:r>
      <w:proofErr w:type="spellEnd"/>
      <w:r w:rsidRPr="00B53B4C">
        <w:rPr>
          <w:rFonts w:ascii="Calibri" w:hAnsi="Calibri" w:cs="StoneSerif"/>
          <w:color w:val="231F20"/>
          <w:szCs w:val="21"/>
          <w:lang w:val="en-US"/>
        </w:rPr>
        <w:t>,</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or set of interests. They provide members</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 xml:space="preserve">with opportunities to network, support, </w:t>
      </w:r>
      <w:proofErr w:type="gramStart"/>
      <w:r w:rsidRPr="00B53B4C">
        <w:rPr>
          <w:rFonts w:ascii="Calibri" w:hAnsi="Calibri" w:cs="StoneSerif"/>
          <w:color w:val="231F20"/>
          <w:szCs w:val="21"/>
          <w:lang w:val="en-US"/>
        </w:rPr>
        <w:t>exchange</w:t>
      </w:r>
      <w:proofErr w:type="gramEnd"/>
    </w:p>
    <w:p w:rsidR="00B53B4C" w:rsidRPr="00B53B4C" w:rsidRDefault="00B53B4C" w:rsidP="00852E90">
      <w:pPr>
        <w:autoSpaceDE w:val="0"/>
        <w:autoSpaceDN w:val="0"/>
        <w:adjustRightInd w:val="0"/>
        <w:spacing w:after="0"/>
        <w:rPr>
          <w:rFonts w:ascii="Calibri" w:hAnsi="Calibri" w:cs="StoneSerif"/>
          <w:color w:val="231F20"/>
          <w:szCs w:val="21"/>
          <w:lang w:val="en-US"/>
        </w:rPr>
      </w:pPr>
      <w:proofErr w:type="gramStart"/>
      <w:r w:rsidRPr="00B53B4C">
        <w:rPr>
          <w:rFonts w:ascii="Calibri" w:hAnsi="Calibri" w:cs="StoneSerif"/>
          <w:color w:val="231F20"/>
          <w:szCs w:val="21"/>
          <w:lang w:val="en-US"/>
        </w:rPr>
        <w:t>information</w:t>
      </w:r>
      <w:proofErr w:type="gramEnd"/>
      <w:r w:rsidRPr="00B53B4C">
        <w:rPr>
          <w:rFonts w:ascii="Calibri" w:hAnsi="Calibri" w:cs="StoneSerif"/>
          <w:color w:val="231F20"/>
          <w:szCs w:val="21"/>
          <w:lang w:val="en-US"/>
        </w:rPr>
        <w:t xml:space="preserve"> and ideas with one another,</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and plan sponsored activities. For example,</w:t>
      </w:r>
    </w:p>
    <w:p w:rsidR="004E46EF" w:rsidRDefault="00B53B4C" w:rsidP="00852E90">
      <w:pPr>
        <w:autoSpaceDE w:val="0"/>
        <w:autoSpaceDN w:val="0"/>
        <w:adjustRightInd w:val="0"/>
        <w:spacing w:after="0"/>
        <w:rPr>
          <w:rFonts w:ascii="Calibri" w:hAnsi="Calibri" w:cs="StoneSerif"/>
          <w:color w:val="231F20"/>
          <w:szCs w:val="21"/>
          <w:lang w:val="en-US"/>
        </w:rPr>
      </w:pPr>
      <w:proofErr w:type="gramStart"/>
      <w:r w:rsidRPr="00B53B4C">
        <w:rPr>
          <w:rFonts w:ascii="Calibri" w:hAnsi="Calibri" w:cs="StoneSerif"/>
          <w:color w:val="231F20"/>
          <w:szCs w:val="21"/>
          <w:lang w:val="en-US"/>
        </w:rPr>
        <w:t>the</w:t>
      </w:r>
      <w:proofErr w:type="gramEnd"/>
      <w:r w:rsidRPr="00B53B4C">
        <w:rPr>
          <w:rFonts w:ascii="Calibri" w:hAnsi="Calibri" w:cs="StoneSerif"/>
          <w:color w:val="231F20"/>
          <w:szCs w:val="21"/>
          <w:lang w:val="en-US"/>
        </w:rPr>
        <w:t xml:space="preserve"> LAMBDA employee affinity group</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at Oracle has participated in educating employees</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regarding GLBT perspectives, sponsors</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social events for GLBT members and friends,</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and provides links to GLBT communities and</w:t>
      </w:r>
      <w:r w:rsidR="004E46EF">
        <w:rPr>
          <w:rFonts w:ascii="Calibri" w:hAnsi="Calibri" w:cs="StoneSerif"/>
          <w:color w:val="231F20"/>
          <w:szCs w:val="21"/>
          <w:lang w:val="en-US"/>
        </w:rPr>
        <w:t xml:space="preserve"> </w:t>
      </w:r>
      <w:r w:rsidRPr="00B53B4C">
        <w:rPr>
          <w:rFonts w:ascii="Calibri" w:hAnsi="Calibri" w:cs="StoneSerif"/>
          <w:color w:val="231F20"/>
          <w:szCs w:val="21"/>
          <w:lang w:val="en-US"/>
        </w:rPr>
        <w:t>events around the world (Oracle, 2010).</w:t>
      </w:r>
    </w:p>
    <w:p w:rsidR="00B53B4C" w:rsidRPr="00B53B4C" w:rsidRDefault="00B53B4C" w:rsidP="00852E90">
      <w:pPr>
        <w:autoSpaceDE w:val="0"/>
        <w:autoSpaceDN w:val="0"/>
        <w:adjustRightInd w:val="0"/>
        <w:spacing w:after="0"/>
        <w:rPr>
          <w:rFonts w:ascii="Calibri" w:hAnsi="Calibri" w:cs="StoneSerif"/>
          <w:color w:val="231F20"/>
          <w:szCs w:val="21"/>
          <w:lang w:val="en-US"/>
        </w:rPr>
      </w:pPr>
    </w:p>
    <w:p w:rsidR="007C4988" w:rsidRDefault="00B53B4C" w:rsidP="00852E90">
      <w:pPr>
        <w:autoSpaceDE w:val="0"/>
        <w:autoSpaceDN w:val="0"/>
        <w:adjustRightInd w:val="0"/>
        <w:spacing w:after="0"/>
        <w:rPr>
          <w:rFonts w:ascii="Calibri" w:hAnsi="Calibri" w:cs="StoneSerif"/>
          <w:b/>
          <w:bCs/>
          <w:color w:val="231F20"/>
          <w:szCs w:val="25"/>
          <w:lang w:val="en-US"/>
        </w:rPr>
      </w:pPr>
      <w:r w:rsidRPr="00B53B4C">
        <w:rPr>
          <w:rFonts w:ascii="Calibri" w:hAnsi="Calibri" w:cs="StoneSerif"/>
          <w:b/>
          <w:bCs/>
          <w:color w:val="231F20"/>
          <w:szCs w:val="25"/>
          <w:lang w:val="en-US"/>
        </w:rPr>
        <w:t>GLBT Employees in Diversity</w:t>
      </w:r>
      <w:r w:rsidR="007C4988">
        <w:rPr>
          <w:rFonts w:ascii="Calibri" w:hAnsi="Calibri" w:cs="StoneSerif"/>
          <w:b/>
          <w:bCs/>
          <w:color w:val="231F20"/>
          <w:szCs w:val="25"/>
          <w:lang w:val="en-US"/>
        </w:rPr>
        <w:t xml:space="preserve"> </w:t>
      </w:r>
      <w:r w:rsidRPr="00B53B4C">
        <w:rPr>
          <w:rFonts w:ascii="Calibri" w:hAnsi="Calibri" w:cs="StoneSerif"/>
          <w:b/>
          <w:bCs/>
          <w:color w:val="231F20"/>
          <w:szCs w:val="25"/>
          <w:lang w:val="en-US"/>
        </w:rPr>
        <w:t>and Voice Literatures</w:t>
      </w:r>
    </w:p>
    <w:p w:rsidR="00B53B4C" w:rsidRPr="00B53B4C" w:rsidRDefault="00B53B4C" w:rsidP="00852E90">
      <w:pPr>
        <w:autoSpaceDE w:val="0"/>
        <w:autoSpaceDN w:val="0"/>
        <w:adjustRightInd w:val="0"/>
        <w:spacing w:after="0"/>
        <w:rPr>
          <w:rFonts w:ascii="Calibri" w:hAnsi="Calibri" w:cs="StoneSerif"/>
          <w:b/>
          <w:bCs/>
          <w:color w:val="231F20"/>
          <w:szCs w:val="25"/>
          <w:lang w:val="en-US"/>
        </w:rPr>
      </w:pPr>
    </w:p>
    <w:p w:rsidR="00B53B4C" w:rsidRPr="00B53B4C" w:rsidRDefault="00B53B4C" w:rsidP="00852E90">
      <w:pPr>
        <w:autoSpaceDE w:val="0"/>
        <w:autoSpaceDN w:val="0"/>
        <w:adjustRightInd w:val="0"/>
        <w:spacing w:after="0"/>
        <w:rPr>
          <w:rFonts w:ascii="Calibri" w:hAnsi="Calibri" w:cs="StoneSerif"/>
          <w:color w:val="231F20"/>
          <w:szCs w:val="21"/>
          <w:lang w:val="en-US"/>
        </w:rPr>
      </w:pPr>
      <w:r w:rsidRPr="00B53B4C">
        <w:rPr>
          <w:rFonts w:ascii="Calibri" w:hAnsi="Calibri" w:cs="StoneSerif"/>
          <w:color w:val="231F20"/>
          <w:szCs w:val="21"/>
          <w:lang w:val="en-US"/>
        </w:rPr>
        <w:t>To establish the foundation for our discussion,</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we now define key terms relevant to</w:t>
      </w:r>
    </w:p>
    <w:p w:rsidR="00B53B4C" w:rsidRPr="00B53B4C" w:rsidRDefault="00B53B4C" w:rsidP="00852E90">
      <w:pPr>
        <w:autoSpaceDE w:val="0"/>
        <w:autoSpaceDN w:val="0"/>
        <w:adjustRightInd w:val="0"/>
        <w:spacing w:after="0"/>
        <w:rPr>
          <w:rFonts w:ascii="Calibri" w:hAnsi="Calibri" w:cs="StoneSerif"/>
          <w:color w:val="231F20"/>
          <w:szCs w:val="21"/>
          <w:lang w:val="en-US"/>
        </w:rPr>
      </w:pPr>
      <w:proofErr w:type="gramStart"/>
      <w:r w:rsidRPr="00B53B4C">
        <w:rPr>
          <w:rFonts w:ascii="Calibri" w:hAnsi="Calibri" w:cs="StoneSerif"/>
          <w:color w:val="231F20"/>
          <w:szCs w:val="21"/>
          <w:lang w:val="en-US"/>
        </w:rPr>
        <w:t>GLBT employees and voice (Table I).</w:t>
      </w:r>
      <w:proofErr w:type="gramEnd"/>
      <w:r w:rsidRPr="00B53B4C">
        <w:rPr>
          <w:rFonts w:ascii="Calibri" w:hAnsi="Calibri" w:cs="StoneSerif"/>
          <w:color w:val="231F20"/>
          <w:szCs w:val="21"/>
          <w:lang w:val="en-US"/>
        </w:rPr>
        <w:t xml:space="preserve"> </w:t>
      </w:r>
      <w:r w:rsidRPr="00B53B4C">
        <w:rPr>
          <w:rFonts w:ascii="Calibri" w:hAnsi="Calibri" w:cs="StoneSerif"/>
          <w:i/>
          <w:iCs/>
          <w:color w:val="231F20"/>
          <w:szCs w:val="21"/>
          <w:lang w:val="en-US"/>
        </w:rPr>
        <w:t>Heterosexism</w:t>
      </w:r>
      <w:r w:rsidR="007C4988">
        <w:rPr>
          <w:rFonts w:ascii="Calibri" w:hAnsi="Calibri" w:cs="StoneSerif"/>
          <w:i/>
          <w:iCs/>
          <w:color w:val="231F20"/>
          <w:szCs w:val="21"/>
          <w:lang w:val="en-US"/>
        </w:rPr>
        <w:t xml:space="preserve"> </w:t>
      </w:r>
      <w:r w:rsidRPr="00B53B4C">
        <w:rPr>
          <w:rFonts w:ascii="Calibri" w:hAnsi="Calibri" w:cs="StoneSerif"/>
          <w:color w:val="231F20"/>
          <w:szCs w:val="21"/>
          <w:lang w:val="en-US"/>
        </w:rPr>
        <w:t>is “an ideological system that denies,</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 xml:space="preserve">denigrates, and stigmatizes any </w:t>
      </w:r>
      <w:proofErr w:type="spellStart"/>
      <w:r w:rsidRPr="00B53B4C">
        <w:rPr>
          <w:rFonts w:ascii="Calibri" w:hAnsi="Calibri" w:cs="StoneSerif"/>
          <w:color w:val="231F20"/>
          <w:szCs w:val="21"/>
          <w:lang w:val="en-US"/>
        </w:rPr>
        <w:t>nonheterosexual</w:t>
      </w:r>
      <w:proofErr w:type="spellEnd"/>
      <w:r w:rsidR="007C4988">
        <w:rPr>
          <w:rFonts w:ascii="Calibri" w:hAnsi="Calibri" w:cs="StoneSerif"/>
          <w:color w:val="231F20"/>
          <w:szCs w:val="21"/>
          <w:lang w:val="en-US"/>
        </w:rPr>
        <w:t xml:space="preserve"> </w:t>
      </w:r>
      <w:r w:rsidRPr="00B53B4C">
        <w:rPr>
          <w:rFonts w:ascii="Calibri" w:hAnsi="Calibri" w:cs="StoneSerif"/>
          <w:color w:val="231F20"/>
          <w:szCs w:val="21"/>
          <w:lang w:val="en-US"/>
        </w:rPr>
        <w:t>behavior, relationship, identity, or</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community” (</w:t>
      </w:r>
      <w:proofErr w:type="spellStart"/>
      <w:r w:rsidRPr="00B53B4C">
        <w:rPr>
          <w:rFonts w:ascii="Calibri" w:hAnsi="Calibri" w:cs="StoneSerif"/>
          <w:color w:val="231F20"/>
          <w:szCs w:val="21"/>
          <w:lang w:val="en-US"/>
        </w:rPr>
        <w:t>Herek</w:t>
      </w:r>
      <w:proofErr w:type="spellEnd"/>
      <w:r w:rsidRPr="00B53B4C">
        <w:rPr>
          <w:rFonts w:ascii="Calibri" w:hAnsi="Calibri" w:cs="StoneSerif"/>
          <w:color w:val="231F20"/>
          <w:szCs w:val="21"/>
          <w:lang w:val="en-US"/>
        </w:rPr>
        <w:t>, 1993, p. 90). Such a system</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normalizes and privileges heterosexuality</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(Waldo, 1999, p. 218), results in institutional</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and interpersonal prejudice and social</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stigma for GLBT individuals, and is inherently</w:t>
      </w:r>
    </w:p>
    <w:p w:rsidR="00B53B4C" w:rsidRPr="00B53B4C" w:rsidRDefault="00B53B4C" w:rsidP="00852E90">
      <w:pPr>
        <w:autoSpaceDE w:val="0"/>
        <w:autoSpaceDN w:val="0"/>
        <w:adjustRightInd w:val="0"/>
        <w:spacing w:after="0"/>
        <w:rPr>
          <w:rFonts w:ascii="Calibri" w:hAnsi="Calibri" w:cs="StoneSerif"/>
          <w:color w:val="231F20"/>
          <w:szCs w:val="21"/>
          <w:lang w:val="en-US"/>
        </w:rPr>
      </w:pPr>
      <w:proofErr w:type="gramStart"/>
      <w:r w:rsidRPr="00B53B4C">
        <w:rPr>
          <w:rFonts w:ascii="Calibri" w:hAnsi="Calibri" w:cs="StoneSerif"/>
          <w:color w:val="231F20"/>
          <w:szCs w:val="21"/>
          <w:lang w:val="en-US"/>
        </w:rPr>
        <w:t>silencing</w:t>
      </w:r>
      <w:proofErr w:type="gramEnd"/>
      <w:r w:rsidRPr="00B53B4C">
        <w:rPr>
          <w:rFonts w:ascii="Calibri" w:hAnsi="Calibri" w:cs="StoneSerif"/>
          <w:color w:val="231F20"/>
          <w:szCs w:val="21"/>
          <w:lang w:val="en-US"/>
        </w:rPr>
        <w:t xml:space="preserve"> to them. Many GLBT employees</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 xml:space="preserve">express fears and experiences </w:t>
      </w:r>
      <w:proofErr w:type="gramStart"/>
      <w:r w:rsidRPr="00B53B4C">
        <w:rPr>
          <w:rFonts w:ascii="Calibri" w:hAnsi="Calibri" w:cs="StoneSerif"/>
          <w:color w:val="231F20"/>
          <w:szCs w:val="21"/>
          <w:lang w:val="en-US"/>
        </w:rPr>
        <w:t>of</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 xml:space="preserve"> harassment</w:t>
      </w:r>
      <w:proofErr w:type="gramEnd"/>
      <w:r w:rsidRPr="00B53B4C">
        <w:rPr>
          <w:rFonts w:ascii="Calibri" w:hAnsi="Calibri" w:cs="StoneSerif"/>
          <w:color w:val="231F20"/>
          <w:szCs w:val="21"/>
          <w:lang w:val="en-US"/>
        </w:rPr>
        <w:t>,</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discrimination, and termination at</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 xml:space="preserve">work (Day &amp; </w:t>
      </w:r>
      <w:proofErr w:type="spellStart"/>
      <w:r w:rsidRPr="00B53B4C">
        <w:rPr>
          <w:rFonts w:ascii="Calibri" w:hAnsi="Calibri" w:cs="StoneSerif"/>
          <w:color w:val="231F20"/>
          <w:szCs w:val="21"/>
          <w:lang w:val="en-US"/>
        </w:rPr>
        <w:t>Schoenrade</w:t>
      </w:r>
      <w:proofErr w:type="spellEnd"/>
      <w:r w:rsidRPr="00B53B4C">
        <w:rPr>
          <w:rFonts w:ascii="Calibri" w:hAnsi="Calibri" w:cs="StoneSerif"/>
          <w:color w:val="231F20"/>
          <w:szCs w:val="21"/>
          <w:lang w:val="en-US"/>
        </w:rPr>
        <w:t xml:space="preserve">, 1997; </w:t>
      </w:r>
      <w:proofErr w:type="spellStart"/>
      <w:r w:rsidRPr="00B53B4C">
        <w:rPr>
          <w:rFonts w:ascii="Calibri" w:hAnsi="Calibri" w:cs="StoneSerif"/>
          <w:color w:val="231F20"/>
          <w:szCs w:val="21"/>
          <w:lang w:val="en-US"/>
        </w:rPr>
        <w:t>Dietch</w:t>
      </w:r>
      <w:proofErr w:type="spellEnd"/>
      <w:r w:rsidRPr="00B53B4C">
        <w:rPr>
          <w:rFonts w:ascii="Calibri" w:hAnsi="Calibri" w:cs="StoneSerif"/>
          <w:color w:val="231F20"/>
          <w:szCs w:val="21"/>
          <w:lang w:val="en-US"/>
        </w:rPr>
        <w:t xml:space="preserve"> et al.,</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2004; Graham, 1986; Levine &amp; Leonard,</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 xml:space="preserve">1984; </w:t>
      </w:r>
      <w:proofErr w:type="spellStart"/>
      <w:r w:rsidRPr="00B53B4C">
        <w:rPr>
          <w:rFonts w:ascii="Calibri" w:hAnsi="Calibri" w:cs="StoneSerif"/>
          <w:color w:val="231F20"/>
          <w:szCs w:val="21"/>
          <w:lang w:val="en-US"/>
        </w:rPr>
        <w:t>Ragins</w:t>
      </w:r>
      <w:proofErr w:type="spellEnd"/>
      <w:r w:rsidRPr="00B53B4C">
        <w:rPr>
          <w:rFonts w:ascii="Calibri" w:hAnsi="Calibri" w:cs="StoneSerif"/>
          <w:color w:val="231F20"/>
          <w:szCs w:val="21"/>
          <w:lang w:val="en-US"/>
        </w:rPr>
        <w:t xml:space="preserve"> &amp; Cornwell, 2001), prompting</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their efforts to remain “invisible” and fit in</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with the heterosexual mainstream.</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Early work by Levine and Leonard (1984)</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identified formal and informal discrimination</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against those who are GLBT. Formal</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discrimination consists of firing or not hiring</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someone on the basis of his or her sexual</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orientation (see Cracker Barrel in Bell, 2007,</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p. 435), being passed over for promotions</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and raises, and being excluded from benefits</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such as insurance and family leave. Informal</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discrimination against GLBT employees includes</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harassment and loss of credibility and</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lack of acceptance and respect by co-workers</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and supervisors (</w:t>
      </w:r>
      <w:proofErr w:type="spellStart"/>
      <w:r w:rsidRPr="00B53B4C">
        <w:rPr>
          <w:rFonts w:ascii="Calibri" w:hAnsi="Calibri" w:cs="StoneSerif"/>
          <w:color w:val="231F20"/>
          <w:szCs w:val="21"/>
          <w:lang w:val="en-US"/>
        </w:rPr>
        <w:t>Croteau</w:t>
      </w:r>
      <w:proofErr w:type="spellEnd"/>
      <w:r w:rsidRPr="00B53B4C">
        <w:rPr>
          <w:rFonts w:ascii="Calibri" w:hAnsi="Calibri" w:cs="StoneSerif"/>
          <w:color w:val="231F20"/>
          <w:szCs w:val="21"/>
          <w:lang w:val="en-US"/>
        </w:rPr>
        <w:t>, 1996; Levine &amp;</w:t>
      </w:r>
    </w:p>
    <w:p w:rsidR="00CE580B" w:rsidRDefault="00B53B4C" w:rsidP="00852E90">
      <w:pPr>
        <w:autoSpaceDE w:val="0"/>
        <w:autoSpaceDN w:val="0"/>
        <w:adjustRightInd w:val="0"/>
        <w:spacing w:after="0"/>
        <w:rPr>
          <w:rFonts w:ascii="Calibri" w:hAnsi="Calibri" w:cs="StoneSerif"/>
          <w:color w:val="231F20"/>
          <w:szCs w:val="21"/>
          <w:lang w:val="en-US"/>
        </w:rPr>
      </w:pPr>
      <w:proofErr w:type="gramStart"/>
      <w:r w:rsidRPr="00B53B4C">
        <w:rPr>
          <w:rFonts w:ascii="Calibri" w:hAnsi="Calibri" w:cs="StoneSerif"/>
          <w:color w:val="231F20"/>
          <w:szCs w:val="21"/>
          <w:lang w:val="en-US"/>
        </w:rPr>
        <w:t>Leonard, 1984).</w:t>
      </w:r>
      <w:proofErr w:type="gramEnd"/>
      <w:r w:rsidRPr="00B53B4C">
        <w:rPr>
          <w:rFonts w:ascii="Calibri" w:hAnsi="Calibri" w:cs="StoneSerif"/>
          <w:color w:val="231F20"/>
          <w:szCs w:val="21"/>
          <w:lang w:val="en-US"/>
        </w:rPr>
        <w:t xml:space="preserve"> </w:t>
      </w:r>
      <w:proofErr w:type="spellStart"/>
      <w:r w:rsidRPr="00B53B4C">
        <w:rPr>
          <w:rFonts w:ascii="Calibri" w:hAnsi="Calibri" w:cs="StoneSerif"/>
          <w:color w:val="231F20"/>
          <w:szCs w:val="21"/>
          <w:lang w:val="en-US"/>
        </w:rPr>
        <w:t>Ragins</w:t>
      </w:r>
      <w:proofErr w:type="spellEnd"/>
      <w:r w:rsidRPr="00B53B4C">
        <w:rPr>
          <w:rFonts w:ascii="Calibri" w:hAnsi="Calibri" w:cs="StoneSerif"/>
          <w:color w:val="231F20"/>
          <w:szCs w:val="21"/>
          <w:lang w:val="en-US"/>
        </w:rPr>
        <w:t xml:space="preserve"> and Cornwell (2001)</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found that GLBT employees who perceived</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high levels of sexual orientation discrimination</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in their workplace had more negative</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job attitudes, felt lower satisfaction, and</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thought that they had fewer opportunities</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for promotion. Research indicates that everyone</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(regardless of sexual orientation) working</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in a heterosexist climate, in which behaviors</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such as anti-gay jokes are accepted as</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common practice, can experience reduced</w:t>
      </w:r>
      <w:r w:rsidR="007C4988">
        <w:rPr>
          <w:rFonts w:ascii="Calibri" w:hAnsi="Calibri" w:cs="StoneSerif"/>
          <w:color w:val="231F20"/>
          <w:szCs w:val="21"/>
          <w:lang w:val="en-US"/>
        </w:rPr>
        <w:t xml:space="preserve"> </w:t>
      </w:r>
      <w:r w:rsidRPr="00B53B4C">
        <w:rPr>
          <w:rFonts w:ascii="Calibri" w:hAnsi="Calibri" w:cs="StoneSerif"/>
          <w:color w:val="231F20"/>
          <w:szCs w:val="21"/>
          <w:lang w:val="en-US"/>
        </w:rPr>
        <w:t xml:space="preserve">psychological </w:t>
      </w:r>
      <w:proofErr w:type="gramStart"/>
      <w:r w:rsidRPr="00B53B4C">
        <w:rPr>
          <w:rFonts w:ascii="Calibri" w:hAnsi="Calibri" w:cs="StoneSerif"/>
          <w:color w:val="231F20"/>
          <w:szCs w:val="21"/>
          <w:lang w:val="en-US"/>
        </w:rPr>
        <w:t>well-being</w:t>
      </w:r>
      <w:proofErr w:type="gramEnd"/>
      <w:r w:rsidRPr="00B53B4C">
        <w:rPr>
          <w:rFonts w:ascii="Calibri" w:hAnsi="Calibri" w:cs="StoneSerif"/>
          <w:color w:val="231F20"/>
          <w:szCs w:val="21"/>
          <w:lang w:val="en-US"/>
        </w:rPr>
        <w:t xml:space="preserve"> (</w:t>
      </w:r>
      <w:proofErr w:type="spellStart"/>
      <w:r w:rsidRPr="00B53B4C">
        <w:rPr>
          <w:rFonts w:ascii="Calibri" w:hAnsi="Calibri" w:cs="StoneSerif"/>
          <w:color w:val="231F20"/>
          <w:szCs w:val="21"/>
          <w:lang w:val="en-US"/>
        </w:rPr>
        <w:t>Silverschanz</w:t>
      </w:r>
      <w:proofErr w:type="spellEnd"/>
      <w:r w:rsidRPr="00B53B4C">
        <w:rPr>
          <w:rFonts w:ascii="Calibri" w:hAnsi="Calibri" w:cs="StoneSerif"/>
          <w:color w:val="231F20"/>
          <w:szCs w:val="21"/>
          <w:lang w:val="en-US"/>
        </w:rPr>
        <w:t>, Cortina,</w:t>
      </w:r>
      <w:r w:rsidR="007C4988">
        <w:rPr>
          <w:rFonts w:ascii="Calibri" w:hAnsi="Calibri" w:cs="StoneSerif"/>
          <w:color w:val="231F20"/>
          <w:szCs w:val="21"/>
          <w:lang w:val="en-US"/>
        </w:rPr>
        <w:t xml:space="preserve"> </w:t>
      </w:r>
      <w:proofErr w:type="spellStart"/>
      <w:r w:rsidRPr="00B53B4C">
        <w:rPr>
          <w:rFonts w:ascii="Calibri" w:hAnsi="Calibri" w:cs="StoneSerif"/>
          <w:color w:val="231F20"/>
          <w:szCs w:val="21"/>
          <w:lang w:val="en-US"/>
        </w:rPr>
        <w:t>Konik</w:t>
      </w:r>
      <w:proofErr w:type="spellEnd"/>
      <w:r w:rsidRPr="00B53B4C">
        <w:rPr>
          <w:rFonts w:ascii="Calibri" w:hAnsi="Calibri" w:cs="StoneSerif"/>
          <w:color w:val="231F20"/>
          <w:szCs w:val="21"/>
          <w:lang w:val="en-US"/>
        </w:rPr>
        <w:t xml:space="preserve">, &amp; </w:t>
      </w:r>
      <w:proofErr w:type="spellStart"/>
      <w:r w:rsidRPr="00B53B4C">
        <w:rPr>
          <w:rFonts w:ascii="Calibri" w:hAnsi="Calibri" w:cs="StoneSerif"/>
          <w:color w:val="231F20"/>
          <w:szCs w:val="21"/>
          <w:lang w:val="en-US"/>
        </w:rPr>
        <w:t>Magley</w:t>
      </w:r>
      <w:proofErr w:type="spellEnd"/>
      <w:r w:rsidRPr="00B53B4C">
        <w:rPr>
          <w:rFonts w:ascii="Calibri" w:hAnsi="Calibri" w:cs="StoneSerif"/>
          <w:color w:val="231F20"/>
          <w:szCs w:val="21"/>
          <w:lang w:val="en-US"/>
        </w:rPr>
        <w:t>, 2008).</w:t>
      </w:r>
      <w:r w:rsidR="007C4988">
        <w:rPr>
          <w:rFonts w:ascii="Calibri" w:hAnsi="Calibri" w:cs="StoneSerif"/>
          <w:color w:val="231F20"/>
          <w:szCs w:val="21"/>
          <w:lang w:val="en-US"/>
        </w:rPr>
        <w:t xml:space="preserve"> </w:t>
      </w:r>
    </w:p>
    <w:p w:rsidR="00B53B4C" w:rsidRPr="00B53B4C" w:rsidRDefault="00B53B4C" w:rsidP="00852E90">
      <w:pPr>
        <w:autoSpaceDE w:val="0"/>
        <w:autoSpaceDN w:val="0"/>
        <w:adjustRightInd w:val="0"/>
        <w:spacing w:after="0"/>
        <w:rPr>
          <w:rFonts w:ascii="Calibri" w:hAnsi="Calibri" w:cs="StoneSerif"/>
          <w:color w:val="231F20"/>
          <w:szCs w:val="21"/>
          <w:lang w:val="en-US"/>
        </w:rPr>
      </w:pPr>
    </w:p>
    <w:p w:rsidR="00B53B4C" w:rsidRPr="00B53B4C" w:rsidRDefault="00B53B4C" w:rsidP="00852E90">
      <w:pPr>
        <w:autoSpaceDE w:val="0"/>
        <w:autoSpaceDN w:val="0"/>
        <w:adjustRightInd w:val="0"/>
        <w:spacing w:after="0"/>
        <w:rPr>
          <w:rFonts w:ascii="Calibri" w:hAnsi="Calibri" w:cs="StoneSerif"/>
          <w:color w:val="231F20"/>
          <w:szCs w:val="21"/>
          <w:lang w:val="en-US"/>
        </w:rPr>
      </w:pPr>
      <w:r w:rsidRPr="00B53B4C">
        <w:rPr>
          <w:rFonts w:ascii="Calibri" w:hAnsi="Calibri" w:cs="StoneSerif"/>
          <w:color w:val="231F20"/>
          <w:szCs w:val="21"/>
          <w:lang w:val="en-US"/>
        </w:rPr>
        <w:t>In such hostile environments, the decision</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not to disclose sexual orientation would</w:t>
      </w:r>
    </w:p>
    <w:p w:rsidR="00B53B4C" w:rsidRPr="00B53B4C" w:rsidRDefault="00B53B4C" w:rsidP="00852E90">
      <w:pPr>
        <w:autoSpaceDE w:val="0"/>
        <w:autoSpaceDN w:val="0"/>
        <w:adjustRightInd w:val="0"/>
        <w:spacing w:after="0"/>
        <w:rPr>
          <w:rFonts w:ascii="Calibri" w:hAnsi="Calibri" w:cs="StoneSerif"/>
          <w:color w:val="231F20"/>
          <w:szCs w:val="21"/>
          <w:lang w:val="en-US"/>
        </w:rPr>
      </w:pPr>
      <w:proofErr w:type="gramStart"/>
      <w:r w:rsidRPr="00B53B4C">
        <w:rPr>
          <w:rFonts w:ascii="Calibri" w:hAnsi="Calibri" w:cs="StoneSerif"/>
          <w:color w:val="231F20"/>
          <w:szCs w:val="21"/>
          <w:lang w:val="en-US"/>
        </w:rPr>
        <w:t>appear</w:t>
      </w:r>
      <w:proofErr w:type="gramEnd"/>
      <w:r w:rsidRPr="00B53B4C">
        <w:rPr>
          <w:rFonts w:ascii="Calibri" w:hAnsi="Calibri" w:cs="StoneSerif"/>
          <w:color w:val="231F20"/>
          <w:szCs w:val="21"/>
          <w:lang w:val="en-US"/>
        </w:rPr>
        <w:t xml:space="preserve"> to be a reasonable decision. Not disclosing,</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however, is associated with negative</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consequences that may rival those of harassment,</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discrimination, and termination (Bell,</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2007). Some GLBT employees construct heterosexual</w:t>
      </w:r>
      <w:r w:rsidR="00C7394F">
        <w:rPr>
          <w:rFonts w:ascii="Calibri" w:hAnsi="Calibri" w:cs="StoneSerif"/>
          <w:color w:val="231F20"/>
          <w:szCs w:val="21"/>
          <w:lang w:val="en-US"/>
        </w:rPr>
        <w:t xml:space="preserve"> </w:t>
      </w:r>
      <w:proofErr w:type="gramStart"/>
      <w:r w:rsidRPr="00B53B4C">
        <w:rPr>
          <w:rFonts w:ascii="Calibri" w:hAnsi="Calibri" w:cs="StoneSerif"/>
          <w:color w:val="231F20"/>
          <w:szCs w:val="21"/>
          <w:lang w:val="en-US"/>
        </w:rPr>
        <w:t>partners,</w:t>
      </w:r>
      <w:proofErr w:type="gramEnd"/>
      <w:r w:rsidRPr="00B53B4C">
        <w:rPr>
          <w:rFonts w:ascii="Calibri" w:hAnsi="Calibri" w:cs="StoneSerif"/>
          <w:color w:val="231F20"/>
          <w:szCs w:val="21"/>
          <w:lang w:val="en-US"/>
        </w:rPr>
        <w:t xml:space="preserve"> bring opposite-sex friends</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as pretend partners to company events, and</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spend considerable energy trying to avoid</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speaking of their real, same-sex partners</w:t>
      </w:r>
    </w:p>
    <w:p w:rsidR="00B53B4C" w:rsidRPr="00B53B4C" w:rsidRDefault="00B53B4C" w:rsidP="00852E90">
      <w:pPr>
        <w:autoSpaceDE w:val="0"/>
        <w:autoSpaceDN w:val="0"/>
        <w:adjustRightInd w:val="0"/>
        <w:spacing w:after="0"/>
        <w:rPr>
          <w:rFonts w:ascii="Calibri" w:hAnsi="Calibri" w:cs="StoneSerif"/>
          <w:color w:val="231F20"/>
          <w:szCs w:val="21"/>
          <w:lang w:val="en-US"/>
        </w:rPr>
      </w:pPr>
      <w:proofErr w:type="gramStart"/>
      <w:r w:rsidRPr="00B53B4C">
        <w:rPr>
          <w:rFonts w:ascii="Calibri" w:hAnsi="Calibri" w:cs="StoneSerif"/>
          <w:color w:val="231F20"/>
          <w:szCs w:val="21"/>
          <w:lang w:val="en-US"/>
        </w:rPr>
        <w:t>while</w:t>
      </w:r>
      <w:proofErr w:type="gramEnd"/>
      <w:r w:rsidRPr="00B53B4C">
        <w:rPr>
          <w:rFonts w:ascii="Calibri" w:hAnsi="Calibri" w:cs="StoneSerif"/>
          <w:color w:val="231F20"/>
          <w:szCs w:val="21"/>
          <w:lang w:val="en-US"/>
        </w:rPr>
        <w:t xml:space="preserve"> at work (</w:t>
      </w:r>
      <w:proofErr w:type="spellStart"/>
      <w:r w:rsidRPr="00B53B4C">
        <w:rPr>
          <w:rFonts w:ascii="Calibri" w:hAnsi="Calibri" w:cs="StoneSerif"/>
          <w:color w:val="231F20"/>
          <w:szCs w:val="21"/>
          <w:lang w:val="en-US"/>
        </w:rPr>
        <w:t>Özbilgin</w:t>
      </w:r>
      <w:proofErr w:type="spellEnd"/>
      <w:r w:rsidRPr="00B53B4C">
        <w:rPr>
          <w:rFonts w:ascii="Calibri" w:hAnsi="Calibri" w:cs="StoneSerif"/>
          <w:color w:val="231F20"/>
          <w:szCs w:val="21"/>
          <w:lang w:val="en-US"/>
        </w:rPr>
        <w:t xml:space="preserve"> &amp; Woodward, 2003).</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Such concealment detracts from constructive,</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productive behaviors (see Beatty &amp; Kirby,</w:t>
      </w:r>
      <w:r w:rsidR="00C7394F">
        <w:rPr>
          <w:rFonts w:ascii="Calibri" w:hAnsi="Calibri" w:cs="StoneSerif"/>
          <w:color w:val="231F20"/>
          <w:szCs w:val="21"/>
          <w:lang w:val="en-US"/>
        </w:rPr>
        <w:t xml:space="preserve"> 2</w:t>
      </w:r>
      <w:r w:rsidRPr="00B53B4C">
        <w:rPr>
          <w:rFonts w:ascii="Calibri" w:hAnsi="Calibri" w:cs="StoneSerif"/>
          <w:color w:val="231F20"/>
          <w:szCs w:val="21"/>
          <w:lang w:val="en-US"/>
        </w:rPr>
        <w:t xml:space="preserve">006). </w:t>
      </w:r>
      <w:proofErr w:type="spellStart"/>
      <w:r w:rsidRPr="00B53B4C">
        <w:rPr>
          <w:rFonts w:ascii="Calibri" w:hAnsi="Calibri" w:cs="StoneSerif"/>
          <w:color w:val="231F20"/>
          <w:szCs w:val="21"/>
          <w:lang w:val="en-US"/>
        </w:rPr>
        <w:t>Hewlin</w:t>
      </w:r>
      <w:proofErr w:type="spellEnd"/>
      <w:r w:rsidRPr="00B53B4C">
        <w:rPr>
          <w:rFonts w:ascii="Calibri" w:hAnsi="Calibri" w:cs="StoneSerif"/>
          <w:color w:val="231F20"/>
          <w:szCs w:val="21"/>
          <w:lang w:val="en-US"/>
        </w:rPr>
        <w:t xml:space="preserve"> (2009) argued that minority</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employees sometimes create facades of conformity</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that can result in emotional exhaustion</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and intentions to quit. In his research on</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heterosexism as minority stress, Waldo (1999)</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found GLBT employees who were more out</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and those who were more closeted experienced</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minority stress and associated negative</w:t>
      </w:r>
    </w:p>
    <w:p w:rsidR="004E5E3C" w:rsidRPr="004E5E3C" w:rsidRDefault="00B53B4C" w:rsidP="00852E90">
      <w:pPr>
        <w:autoSpaceDE w:val="0"/>
        <w:autoSpaceDN w:val="0"/>
        <w:adjustRightInd w:val="0"/>
        <w:spacing w:after="0"/>
        <w:rPr>
          <w:rFonts w:ascii="Calibri" w:hAnsi="Calibri" w:cs="StoneSerif"/>
          <w:color w:val="231F20"/>
          <w:szCs w:val="21"/>
          <w:lang w:val="en-US"/>
        </w:rPr>
      </w:pPr>
      <w:proofErr w:type="gramStart"/>
      <w:r w:rsidRPr="00B53B4C">
        <w:rPr>
          <w:rFonts w:ascii="Calibri" w:hAnsi="Calibri" w:cs="StoneSerif"/>
          <w:color w:val="231F20"/>
          <w:szCs w:val="21"/>
          <w:lang w:val="en-US"/>
        </w:rPr>
        <w:t>psychological</w:t>
      </w:r>
      <w:proofErr w:type="gramEnd"/>
      <w:r w:rsidRPr="00B53B4C">
        <w:rPr>
          <w:rFonts w:ascii="Calibri" w:hAnsi="Calibri" w:cs="StoneSerif"/>
          <w:color w:val="231F20"/>
          <w:szCs w:val="21"/>
          <w:lang w:val="en-US"/>
        </w:rPr>
        <w:t>, physical, and job-related outcomes.</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He surmised that those who are more</w:t>
      </w:r>
      <w:r w:rsidR="00C7394F">
        <w:rPr>
          <w:rFonts w:ascii="Calibri" w:hAnsi="Calibri" w:cs="StoneSerif"/>
          <w:color w:val="231F20"/>
          <w:szCs w:val="21"/>
          <w:lang w:val="en-US"/>
        </w:rPr>
        <w:t xml:space="preserve"> </w:t>
      </w:r>
      <w:r w:rsidRPr="00B53B4C">
        <w:rPr>
          <w:rFonts w:ascii="Calibri" w:hAnsi="Calibri" w:cs="StoneSerif"/>
          <w:color w:val="231F20"/>
          <w:szCs w:val="21"/>
          <w:lang w:val="en-US"/>
        </w:rPr>
        <w:t>out experience direct heterosexism and those</w:t>
      </w:r>
      <w:r w:rsidR="00C7394F">
        <w:rPr>
          <w:rFonts w:ascii="Calibri" w:hAnsi="Calibri" w:cs="StoneSerif"/>
          <w:color w:val="231F20"/>
          <w:szCs w:val="21"/>
          <w:lang w:val="en-US"/>
        </w:rPr>
        <w:t xml:space="preserve"> </w:t>
      </w:r>
      <w:r w:rsidR="004E5E3C" w:rsidRPr="004E5E3C">
        <w:rPr>
          <w:rFonts w:ascii="Calibri" w:hAnsi="Calibri" w:cs="StoneSerif"/>
          <w:color w:val="231F20"/>
          <w:szCs w:val="21"/>
          <w:lang w:val="en-US"/>
        </w:rPr>
        <w:t>who are more closeted experience stress from</w:t>
      </w:r>
      <w:r w:rsidR="004E5E3C">
        <w:rPr>
          <w:rFonts w:ascii="Calibri" w:hAnsi="Calibri" w:cs="StoneSerif"/>
          <w:color w:val="231F20"/>
          <w:szCs w:val="21"/>
          <w:lang w:val="en-US"/>
        </w:rPr>
        <w:t xml:space="preserve"> </w:t>
      </w:r>
      <w:r w:rsidR="004E5E3C" w:rsidRPr="004E5E3C">
        <w:rPr>
          <w:rFonts w:ascii="Calibri" w:hAnsi="Calibri" w:cs="StoneSerif"/>
          <w:color w:val="231F20"/>
          <w:szCs w:val="21"/>
          <w:lang w:val="en-US"/>
        </w:rPr>
        <w:t>others’ assuming they are heterosexual.</w:t>
      </w:r>
      <w:r w:rsidR="004E5E3C">
        <w:rPr>
          <w:rFonts w:ascii="Calibri" w:hAnsi="Calibri" w:cs="StoneSerif"/>
          <w:color w:val="231F20"/>
          <w:szCs w:val="21"/>
          <w:lang w:val="en-US"/>
        </w:rPr>
        <w:t xml:space="preserve"> </w:t>
      </w:r>
      <w:r w:rsidR="004E5E3C" w:rsidRPr="004E5E3C">
        <w:rPr>
          <w:rFonts w:ascii="Calibri" w:hAnsi="Calibri" w:cs="StoneSerif"/>
          <w:color w:val="231F20"/>
          <w:szCs w:val="21"/>
          <w:lang w:val="en-US"/>
        </w:rPr>
        <w:t>Waldo recommended that GLBT individuals</w:t>
      </w:r>
      <w:r w:rsidR="004E5E3C">
        <w:rPr>
          <w:rFonts w:ascii="Calibri" w:hAnsi="Calibri" w:cs="StoneSerif"/>
          <w:color w:val="231F20"/>
          <w:szCs w:val="21"/>
          <w:lang w:val="en-US"/>
        </w:rPr>
        <w:t xml:space="preserve"> </w:t>
      </w:r>
      <w:r w:rsidR="004E5E3C" w:rsidRPr="004E5E3C">
        <w:rPr>
          <w:rFonts w:ascii="Calibri" w:hAnsi="Calibri" w:cs="StoneSerif"/>
          <w:color w:val="231F20"/>
          <w:szCs w:val="21"/>
          <w:lang w:val="en-US"/>
        </w:rPr>
        <w:t>consciously choose employers that do not</w:t>
      </w:r>
    </w:p>
    <w:p w:rsidR="00975F57" w:rsidRDefault="004E5E3C" w:rsidP="00852E90">
      <w:pPr>
        <w:autoSpaceDE w:val="0"/>
        <w:autoSpaceDN w:val="0"/>
        <w:adjustRightInd w:val="0"/>
        <w:spacing w:after="0"/>
        <w:rPr>
          <w:rFonts w:ascii="Calibri" w:hAnsi="Calibri" w:cs="StoneSerif"/>
          <w:color w:val="231F20"/>
          <w:szCs w:val="21"/>
          <w:lang w:val="en-US"/>
        </w:rPr>
      </w:pPr>
      <w:proofErr w:type="gramStart"/>
      <w:r w:rsidRPr="004E5E3C">
        <w:rPr>
          <w:rFonts w:ascii="Calibri" w:hAnsi="Calibri" w:cs="StoneSerif"/>
          <w:color w:val="231F20"/>
          <w:szCs w:val="21"/>
          <w:lang w:val="en-US"/>
        </w:rPr>
        <w:t>tolerate</w:t>
      </w:r>
      <w:proofErr w:type="gramEnd"/>
      <w:r w:rsidRPr="004E5E3C">
        <w:rPr>
          <w:rFonts w:ascii="Calibri" w:hAnsi="Calibri" w:cs="StoneSerif"/>
          <w:color w:val="231F20"/>
          <w:szCs w:val="21"/>
          <w:lang w:val="en-US"/>
        </w:rPr>
        <w:t xml:space="preserve"> heterosexism.</w:t>
      </w:r>
    </w:p>
    <w:p w:rsidR="00975F57" w:rsidRDefault="00975F57" w:rsidP="00852E90">
      <w:pPr>
        <w:autoSpaceDE w:val="0"/>
        <w:autoSpaceDN w:val="0"/>
        <w:adjustRightInd w:val="0"/>
        <w:spacing w:after="0"/>
        <w:rPr>
          <w:rFonts w:ascii="Calibri" w:hAnsi="Calibri" w:cs="StoneSerif"/>
          <w:color w:val="231F20"/>
          <w:szCs w:val="21"/>
          <w:lang w:val="en-US"/>
        </w:rPr>
      </w:pPr>
    </w:p>
    <w:p w:rsidR="00975F57" w:rsidRDefault="00975F57" w:rsidP="00852E90">
      <w:pPr>
        <w:autoSpaceDE w:val="0"/>
        <w:autoSpaceDN w:val="0"/>
        <w:adjustRightInd w:val="0"/>
        <w:spacing w:after="0"/>
        <w:rPr>
          <w:rFonts w:ascii="Calibri" w:hAnsi="Calibri" w:cs="StoneSerif"/>
          <w:color w:val="231F20"/>
          <w:szCs w:val="21"/>
          <w:lang w:val="en-US"/>
        </w:rPr>
      </w:pPr>
      <w:r>
        <w:rPr>
          <w:rFonts w:ascii="Calibri" w:hAnsi="Calibri" w:cs="StoneSerif"/>
          <w:color w:val="231F20"/>
          <w:szCs w:val="21"/>
          <w:lang w:val="en-US"/>
        </w:rPr>
        <w:t>INSERT TABLE 1 ABOUT HERE</w:t>
      </w:r>
    </w:p>
    <w:p w:rsidR="00975F57" w:rsidRDefault="00975F57" w:rsidP="00852E90">
      <w:pPr>
        <w:autoSpaceDE w:val="0"/>
        <w:autoSpaceDN w:val="0"/>
        <w:adjustRightInd w:val="0"/>
        <w:spacing w:after="0"/>
        <w:rPr>
          <w:rFonts w:ascii="Calibri" w:hAnsi="Calibri" w:cs="StoneSerif"/>
          <w:color w:val="231F20"/>
          <w:szCs w:val="21"/>
          <w:lang w:val="en-US"/>
        </w:rPr>
      </w:pPr>
    </w:p>
    <w:p w:rsidR="00031D39" w:rsidRDefault="00975F57" w:rsidP="00852E90">
      <w:pPr>
        <w:autoSpaceDE w:val="0"/>
        <w:autoSpaceDN w:val="0"/>
        <w:adjustRightInd w:val="0"/>
        <w:spacing w:after="0"/>
        <w:rPr>
          <w:rFonts w:ascii="Calibri" w:hAnsi="Calibri" w:cs="StoneSerif"/>
          <w:color w:val="231F20"/>
          <w:szCs w:val="21"/>
          <w:lang w:val="en-US"/>
        </w:rPr>
      </w:pPr>
      <w:r w:rsidRPr="00975F57">
        <w:rPr>
          <w:rFonts w:ascii="Calibri" w:hAnsi="Calibri" w:cs="StoneSerif-Italic"/>
          <w:i/>
          <w:iCs/>
          <w:color w:val="231F20"/>
          <w:szCs w:val="21"/>
          <w:lang w:val="en-US"/>
        </w:rPr>
        <w:t xml:space="preserve">Inclusion </w:t>
      </w:r>
      <w:r w:rsidRPr="00975F57">
        <w:rPr>
          <w:rFonts w:ascii="Calibri" w:hAnsi="Calibri" w:cs="StoneSerif-Italic"/>
          <w:color w:val="231F20"/>
          <w:szCs w:val="21"/>
          <w:lang w:val="en-US"/>
        </w:rPr>
        <w:t>refers to “a person’s ability to</w:t>
      </w:r>
      <w:r>
        <w:rPr>
          <w:rFonts w:ascii="Calibri" w:hAnsi="Calibri" w:cs="StoneSerif-Italic"/>
          <w:color w:val="231F20"/>
          <w:szCs w:val="21"/>
          <w:lang w:val="en-US"/>
        </w:rPr>
        <w:t xml:space="preserve"> </w:t>
      </w:r>
      <w:proofErr w:type="spellStart"/>
      <w:r w:rsidRPr="00975F57">
        <w:rPr>
          <w:rFonts w:ascii="Calibri" w:hAnsi="Calibri" w:cs="StoneSerif-Italic"/>
          <w:color w:val="231F20"/>
          <w:szCs w:val="21"/>
          <w:lang w:val="en-US"/>
        </w:rPr>
        <w:t>ontribute</w:t>
      </w:r>
      <w:proofErr w:type="spellEnd"/>
      <w:r w:rsidRPr="00975F57">
        <w:rPr>
          <w:rFonts w:ascii="Calibri" w:hAnsi="Calibri" w:cs="StoneSerif-Italic"/>
          <w:color w:val="231F20"/>
          <w:szCs w:val="21"/>
          <w:lang w:val="en-US"/>
        </w:rPr>
        <w:t xml:space="preserve"> fully and effectively to an organization”</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(Roberson, 2006, p. 215). The invisibility</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of sexual orientation and certain</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other diversity attributes warrants creating a</w:t>
      </w:r>
      <w:r>
        <w:rPr>
          <w:rFonts w:ascii="Calibri" w:hAnsi="Calibri" w:cs="StoneSerif-Italic"/>
          <w:color w:val="231F20"/>
          <w:szCs w:val="21"/>
          <w:lang w:val="en-US"/>
        </w:rPr>
        <w:t xml:space="preserve"> </w:t>
      </w:r>
      <w:r w:rsidRPr="00975F57">
        <w:rPr>
          <w:rFonts w:ascii="Calibri" w:hAnsi="Calibri" w:cs="StoneSerif-Italic"/>
          <w:i/>
          <w:iCs/>
          <w:color w:val="231F20"/>
          <w:szCs w:val="21"/>
          <w:lang w:val="en-US"/>
        </w:rPr>
        <w:t xml:space="preserve">culture of inclusion </w:t>
      </w:r>
      <w:r w:rsidRPr="00975F57">
        <w:rPr>
          <w:rFonts w:ascii="Calibri" w:hAnsi="Calibri" w:cs="StoneSerif-Italic"/>
          <w:color w:val="231F20"/>
          <w:szCs w:val="21"/>
          <w:lang w:val="en-US"/>
        </w:rPr>
        <w:t>in which the “different</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voices of a diverse workforce are respected</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and heard” (</w:t>
      </w:r>
      <w:proofErr w:type="spellStart"/>
      <w:r w:rsidRPr="00975F57">
        <w:rPr>
          <w:rFonts w:ascii="Calibri" w:hAnsi="Calibri" w:cs="StoneSerif-Italic"/>
          <w:color w:val="231F20"/>
          <w:szCs w:val="21"/>
          <w:lang w:val="en-US"/>
        </w:rPr>
        <w:t>Pless</w:t>
      </w:r>
      <w:proofErr w:type="spellEnd"/>
      <w:r w:rsidRPr="00975F57">
        <w:rPr>
          <w:rFonts w:ascii="Calibri" w:hAnsi="Calibri" w:cs="StoneSerif-Italic"/>
          <w:color w:val="231F20"/>
          <w:szCs w:val="21"/>
          <w:lang w:val="en-US"/>
        </w:rPr>
        <w:t xml:space="preserve"> &amp; </w:t>
      </w:r>
      <w:proofErr w:type="spellStart"/>
      <w:r w:rsidRPr="00975F57">
        <w:rPr>
          <w:rFonts w:ascii="Calibri" w:hAnsi="Calibri" w:cs="StoneSerif-Italic"/>
          <w:color w:val="231F20"/>
          <w:szCs w:val="21"/>
          <w:lang w:val="en-US"/>
        </w:rPr>
        <w:t>Maak</w:t>
      </w:r>
      <w:proofErr w:type="spellEnd"/>
      <w:r w:rsidRPr="00975F57">
        <w:rPr>
          <w:rFonts w:ascii="Calibri" w:hAnsi="Calibri" w:cs="StoneSerif-Italic"/>
          <w:color w:val="231F20"/>
          <w:szCs w:val="21"/>
          <w:lang w:val="en-US"/>
        </w:rPr>
        <w:t>, 2004, pp. 130–131). In such cultures, those with invisible</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differences know they can be comfortable</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making known their differences (e.g., being</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out, belonging to a minority religious group,</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or having another invisible difference).</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Thus, in addition to diversity as a concept,</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many researchers and practitioners now</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consider inclusion critical to unlocking the</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potential contribution of individual differences</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at work (Roberson, 2006; Society for</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Human Resource Management [SHRM],</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2008). For example, in 2008, SHRM hosted</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its first Global Leadership Summit on Diversity</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and Inclusion, bringing together 100</w:t>
      </w:r>
      <w:r>
        <w:rPr>
          <w:rFonts w:ascii="Calibri" w:hAnsi="Calibri" w:cs="StoneSerif-Italic"/>
          <w:color w:val="231F20"/>
          <w:szCs w:val="21"/>
          <w:lang w:val="en-US"/>
        </w:rPr>
        <w:t xml:space="preserve"> </w:t>
      </w:r>
      <w:r w:rsidRPr="00975F57">
        <w:rPr>
          <w:rFonts w:ascii="Calibri" w:hAnsi="Calibri" w:cs="StoneSerif-Italic"/>
          <w:color w:val="231F20"/>
          <w:szCs w:val="21"/>
          <w:lang w:val="en-US"/>
        </w:rPr>
        <w:t>“global diversity thought leaders” from</w:t>
      </w:r>
      <w:r w:rsidR="00031D39">
        <w:rPr>
          <w:rFonts w:ascii="Calibri" w:hAnsi="Calibri" w:cs="StoneSerif-Italic"/>
          <w:color w:val="231F20"/>
          <w:szCs w:val="21"/>
          <w:lang w:val="en-US"/>
        </w:rPr>
        <w:t xml:space="preserve"> </w:t>
      </w:r>
      <w:r w:rsidR="00031D39" w:rsidRPr="00031D39">
        <w:rPr>
          <w:rFonts w:ascii="Calibri" w:hAnsi="Calibri" w:cs="StoneSerif"/>
          <w:color w:val="231F20"/>
          <w:szCs w:val="21"/>
          <w:lang w:val="en-US"/>
        </w:rPr>
        <w:t>industry and academia to discuss pressing</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diversity and inclusion issues for the 21</w:t>
      </w:r>
      <w:r w:rsidR="00031D39" w:rsidRPr="00031D39">
        <w:rPr>
          <w:rFonts w:ascii="Calibri" w:hAnsi="Calibri" w:cs="StoneSerif"/>
          <w:color w:val="231F20"/>
          <w:szCs w:val="21"/>
          <w:vertAlign w:val="superscript"/>
          <w:lang w:val="en-US"/>
        </w:rPr>
        <w:t>st</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 xml:space="preserve">century. In diverse </w:t>
      </w:r>
      <w:r w:rsidR="00031D39" w:rsidRPr="00031D39">
        <w:rPr>
          <w:rFonts w:ascii="Calibri" w:hAnsi="Calibri" w:cs="StoneSerif"/>
          <w:i/>
          <w:iCs/>
          <w:color w:val="231F20"/>
          <w:szCs w:val="21"/>
          <w:lang w:val="en-US"/>
        </w:rPr>
        <w:t xml:space="preserve">and </w:t>
      </w:r>
      <w:r w:rsidR="00031D39" w:rsidRPr="00031D39">
        <w:rPr>
          <w:rFonts w:ascii="Calibri" w:hAnsi="Calibri" w:cs="StoneSerif"/>
          <w:color w:val="231F20"/>
          <w:szCs w:val="21"/>
          <w:lang w:val="en-US"/>
        </w:rPr>
        <w:t>inclusive cultures,</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people are recognized as being different, yet</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they are also recognized and valued</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as equally free organizational</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citizens, with the same rights as</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everyone else and knowing “they</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can be their true selves, not only</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in private but also at the workplace”</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w:t>
      </w:r>
      <w:proofErr w:type="spellStart"/>
      <w:r w:rsidR="00031D39" w:rsidRPr="00031D39">
        <w:rPr>
          <w:rFonts w:ascii="Calibri" w:hAnsi="Calibri" w:cs="StoneSerif"/>
          <w:color w:val="231F20"/>
          <w:szCs w:val="21"/>
          <w:lang w:val="en-US"/>
        </w:rPr>
        <w:t>Pless</w:t>
      </w:r>
      <w:proofErr w:type="spellEnd"/>
      <w:r w:rsidR="00031D39" w:rsidRPr="00031D39">
        <w:rPr>
          <w:rFonts w:ascii="Calibri" w:hAnsi="Calibri" w:cs="StoneSerif"/>
          <w:color w:val="231F20"/>
          <w:szCs w:val="21"/>
          <w:lang w:val="en-US"/>
        </w:rPr>
        <w:t xml:space="preserve"> &amp; </w:t>
      </w:r>
      <w:proofErr w:type="spellStart"/>
      <w:r w:rsidR="00031D39" w:rsidRPr="00031D39">
        <w:rPr>
          <w:rFonts w:ascii="Calibri" w:hAnsi="Calibri" w:cs="StoneSerif"/>
          <w:color w:val="231F20"/>
          <w:szCs w:val="21"/>
          <w:lang w:val="en-US"/>
        </w:rPr>
        <w:t>Maak</w:t>
      </w:r>
      <w:proofErr w:type="spellEnd"/>
      <w:r w:rsidR="00031D39" w:rsidRPr="00031D39">
        <w:rPr>
          <w:rFonts w:ascii="Calibri" w:hAnsi="Calibri" w:cs="StoneSerif"/>
          <w:color w:val="231F20"/>
          <w:szCs w:val="21"/>
          <w:lang w:val="en-US"/>
        </w:rPr>
        <w:t>, 2004,</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p. 132). For GLBT employees, the</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ability to be “out” at work and to</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have the same rights, benefits,</w:t>
      </w:r>
      <w:r w:rsidR="00031D39">
        <w:rPr>
          <w:rFonts w:ascii="Calibri" w:hAnsi="Calibri" w:cs="StoneSerif"/>
          <w:color w:val="231F20"/>
          <w:szCs w:val="21"/>
          <w:lang w:val="en-US"/>
        </w:rPr>
        <w:t xml:space="preserve"> and privileges </w:t>
      </w:r>
      <w:r w:rsidR="00031D39" w:rsidRPr="00031D39">
        <w:rPr>
          <w:rFonts w:ascii="Calibri" w:hAnsi="Calibri" w:cs="StoneSerif"/>
          <w:color w:val="231F20"/>
          <w:szCs w:val="21"/>
          <w:lang w:val="en-US"/>
        </w:rPr>
        <w:t>as everyone else is</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a key aspect of voice. When both</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 xml:space="preserve">diversity </w:t>
      </w:r>
      <w:r w:rsidR="00031D39" w:rsidRPr="00031D39">
        <w:rPr>
          <w:rFonts w:ascii="Calibri" w:hAnsi="Calibri" w:cs="StoneSerif"/>
          <w:i/>
          <w:iCs/>
          <w:color w:val="231F20"/>
          <w:szCs w:val="21"/>
          <w:lang w:val="en-US"/>
        </w:rPr>
        <w:t xml:space="preserve">and </w:t>
      </w:r>
      <w:r w:rsidR="00031D39" w:rsidRPr="00031D39">
        <w:rPr>
          <w:rFonts w:ascii="Calibri" w:hAnsi="Calibri" w:cs="StoneSerif"/>
          <w:color w:val="231F20"/>
          <w:szCs w:val="21"/>
          <w:lang w:val="en-US"/>
        </w:rPr>
        <w:t>inclusion exist, employees</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“feel a sense of belonging,</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and inclusive behaviors such</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 xml:space="preserve">as </w:t>
      </w:r>
      <w:r w:rsidR="00031D39" w:rsidRPr="00031D39">
        <w:rPr>
          <w:rFonts w:ascii="Calibri" w:hAnsi="Calibri" w:cs="StoneSerif"/>
          <w:i/>
          <w:iCs/>
          <w:color w:val="231F20"/>
          <w:szCs w:val="21"/>
          <w:lang w:val="en-US"/>
        </w:rPr>
        <w:t xml:space="preserve">eliciting </w:t>
      </w:r>
      <w:r w:rsidR="00031D39" w:rsidRPr="00031D39">
        <w:rPr>
          <w:rFonts w:ascii="Calibri" w:hAnsi="Calibri" w:cs="StoneSerif"/>
          <w:color w:val="231F20"/>
          <w:szCs w:val="21"/>
          <w:lang w:val="en-US"/>
        </w:rPr>
        <w:t xml:space="preserve">and </w:t>
      </w:r>
      <w:r w:rsidR="00031D39" w:rsidRPr="00031D39">
        <w:rPr>
          <w:rFonts w:ascii="Calibri" w:hAnsi="Calibri" w:cs="StoneSerif"/>
          <w:i/>
          <w:iCs/>
          <w:color w:val="231F20"/>
          <w:szCs w:val="21"/>
          <w:lang w:val="en-US"/>
        </w:rPr>
        <w:t xml:space="preserve">valuing </w:t>
      </w:r>
      <w:r w:rsidR="00031D39" w:rsidRPr="00031D39">
        <w:rPr>
          <w:rFonts w:ascii="Calibri" w:hAnsi="Calibri" w:cs="StoneSerif"/>
          <w:color w:val="231F20"/>
          <w:szCs w:val="21"/>
          <w:lang w:val="en-US"/>
        </w:rPr>
        <w:t>contributions</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from all employees are part</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of the daily life in th</w:t>
      </w:r>
      <w:r w:rsidR="00031D39">
        <w:rPr>
          <w:rFonts w:ascii="Calibri" w:hAnsi="Calibri" w:cs="StoneSerif"/>
          <w:color w:val="231F20"/>
          <w:szCs w:val="21"/>
          <w:lang w:val="en-US"/>
        </w:rPr>
        <w:t xml:space="preserve">e </w:t>
      </w:r>
      <w:r w:rsidR="00031D39" w:rsidRPr="00031D39">
        <w:rPr>
          <w:rFonts w:ascii="Calibri" w:hAnsi="Calibri" w:cs="StoneSerif"/>
          <w:color w:val="231F20"/>
          <w:szCs w:val="21"/>
          <w:lang w:val="en-US"/>
        </w:rPr>
        <w:t>organization”</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 xml:space="preserve">(emphasis added; </w:t>
      </w:r>
      <w:proofErr w:type="spellStart"/>
      <w:r w:rsidR="00031D39" w:rsidRPr="00031D39">
        <w:rPr>
          <w:rFonts w:ascii="Calibri" w:hAnsi="Calibri" w:cs="StoneSerif"/>
          <w:color w:val="231F20"/>
          <w:szCs w:val="21"/>
          <w:lang w:val="en-US"/>
        </w:rPr>
        <w:t>Lirio</w:t>
      </w:r>
      <w:proofErr w:type="spellEnd"/>
      <w:r w:rsidR="00031D39" w:rsidRPr="00031D39">
        <w:rPr>
          <w:rFonts w:ascii="Calibri" w:hAnsi="Calibri" w:cs="StoneSerif"/>
          <w:color w:val="231F20"/>
          <w:szCs w:val="21"/>
          <w:lang w:val="en-US"/>
        </w:rPr>
        <w:t>, Lee, Williams,</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 xml:space="preserve">Haugen, &amp; </w:t>
      </w:r>
      <w:proofErr w:type="spellStart"/>
      <w:r w:rsidR="00031D39" w:rsidRPr="00031D39">
        <w:rPr>
          <w:rFonts w:ascii="Calibri" w:hAnsi="Calibri" w:cs="StoneSerif"/>
          <w:color w:val="231F20"/>
          <w:szCs w:val="21"/>
          <w:lang w:val="en-US"/>
        </w:rPr>
        <w:t>Kossek</w:t>
      </w:r>
      <w:proofErr w:type="spellEnd"/>
      <w:r w:rsidR="00031D39" w:rsidRPr="00031D39">
        <w:rPr>
          <w:rFonts w:ascii="Calibri" w:hAnsi="Calibri" w:cs="StoneSerif"/>
          <w:color w:val="231F20"/>
          <w:szCs w:val="21"/>
          <w:lang w:val="en-US"/>
        </w:rPr>
        <w:t>, 2008, p. 448, citing</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Miller &amp; Katz, 2002). Eliciting and valuing</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employees’ contributions are also key attributes</w:t>
      </w:r>
      <w:r w:rsidR="00031D39">
        <w:rPr>
          <w:rFonts w:ascii="Calibri" w:hAnsi="Calibri" w:cs="StoneSerif"/>
          <w:color w:val="231F20"/>
          <w:szCs w:val="21"/>
          <w:lang w:val="en-US"/>
        </w:rPr>
        <w:t xml:space="preserve"> </w:t>
      </w:r>
      <w:r w:rsidR="00031D39" w:rsidRPr="00031D39">
        <w:rPr>
          <w:rFonts w:ascii="Calibri" w:hAnsi="Calibri" w:cs="StoneSerif"/>
          <w:color w:val="231F20"/>
          <w:szCs w:val="21"/>
          <w:lang w:val="en-US"/>
        </w:rPr>
        <w:t>of voice.</w:t>
      </w:r>
    </w:p>
    <w:p w:rsidR="00031D39" w:rsidRPr="00031D39" w:rsidRDefault="00031D39" w:rsidP="00852E90">
      <w:pPr>
        <w:autoSpaceDE w:val="0"/>
        <w:autoSpaceDN w:val="0"/>
        <w:adjustRightInd w:val="0"/>
        <w:spacing w:after="0"/>
        <w:rPr>
          <w:rFonts w:ascii="Calibri" w:hAnsi="Calibri" w:cs="StoneSerif"/>
          <w:color w:val="231F20"/>
          <w:szCs w:val="21"/>
          <w:lang w:val="en-US"/>
        </w:rPr>
      </w:pPr>
    </w:p>
    <w:p w:rsidR="00031D39" w:rsidRPr="00031D39" w:rsidRDefault="00031D39" w:rsidP="00852E90">
      <w:pPr>
        <w:autoSpaceDE w:val="0"/>
        <w:autoSpaceDN w:val="0"/>
        <w:adjustRightInd w:val="0"/>
        <w:spacing w:after="0"/>
        <w:rPr>
          <w:rFonts w:ascii="Calibri" w:hAnsi="Calibri" w:cs="StoneSerif"/>
          <w:color w:val="231F20"/>
          <w:szCs w:val="21"/>
          <w:lang w:val="en-US"/>
        </w:rPr>
      </w:pPr>
      <w:r w:rsidRPr="00031D39">
        <w:rPr>
          <w:rFonts w:ascii="Calibri" w:hAnsi="Calibri" w:cs="StoneSerif"/>
          <w:color w:val="231F20"/>
          <w:szCs w:val="21"/>
          <w:lang w:val="en-US"/>
        </w:rPr>
        <w:t>As discussed, voice includes attempts to</w:t>
      </w:r>
      <w:r>
        <w:rPr>
          <w:rFonts w:ascii="Calibri" w:hAnsi="Calibri" w:cs="StoneSerif"/>
          <w:color w:val="231F20"/>
          <w:szCs w:val="21"/>
          <w:lang w:val="en-US"/>
        </w:rPr>
        <w:t xml:space="preserve"> </w:t>
      </w:r>
      <w:r w:rsidRPr="00031D39">
        <w:rPr>
          <w:rFonts w:ascii="Calibri" w:hAnsi="Calibri" w:cs="StoneSerif"/>
          <w:color w:val="231F20"/>
          <w:szCs w:val="21"/>
          <w:lang w:val="en-US"/>
        </w:rPr>
        <w:t xml:space="preserve">change, rather than escape from, </w:t>
      </w:r>
      <w:r>
        <w:rPr>
          <w:rFonts w:ascii="Calibri" w:hAnsi="Calibri" w:cs="StoneSerif"/>
          <w:color w:val="231F20"/>
          <w:szCs w:val="21"/>
          <w:lang w:val="en-US"/>
        </w:rPr>
        <w:t>o</w:t>
      </w:r>
      <w:r w:rsidRPr="00031D39">
        <w:rPr>
          <w:rFonts w:ascii="Calibri" w:hAnsi="Calibri" w:cs="StoneSerif"/>
          <w:color w:val="231F20"/>
          <w:szCs w:val="21"/>
          <w:lang w:val="en-US"/>
        </w:rPr>
        <w:t>bjectionable</w:t>
      </w:r>
      <w:r>
        <w:rPr>
          <w:rFonts w:ascii="Calibri" w:hAnsi="Calibri" w:cs="StoneSerif"/>
          <w:color w:val="231F20"/>
          <w:szCs w:val="21"/>
          <w:lang w:val="en-US"/>
        </w:rPr>
        <w:t xml:space="preserve"> </w:t>
      </w:r>
      <w:r w:rsidRPr="00031D39">
        <w:rPr>
          <w:rFonts w:ascii="Calibri" w:hAnsi="Calibri" w:cs="StoneSerif"/>
          <w:color w:val="231F20"/>
          <w:szCs w:val="21"/>
          <w:lang w:val="en-US"/>
        </w:rPr>
        <w:t>affairs at work (Hirschman, 1970) and</w:t>
      </w:r>
      <w:r>
        <w:rPr>
          <w:rFonts w:ascii="Calibri" w:hAnsi="Calibri" w:cs="StoneSerif"/>
          <w:color w:val="231F20"/>
          <w:szCs w:val="21"/>
          <w:lang w:val="en-US"/>
        </w:rPr>
        <w:t xml:space="preserve"> </w:t>
      </w:r>
      <w:r w:rsidRPr="00031D39">
        <w:rPr>
          <w:rFonts w:ascii="Calibri" w:hAnsi="Calibri" w:cs="StoneSerif"/>
          <w:color w:val="231F20"/>
          <w:szCs w:val="21"/>
          <w:lang w:val="en-US"/>
        </w:rPr>
        <w:t>has multiple manifestations. Perhaps most</w:t>
      </w:r>
      <w:r>
        <w:rPr>
          <w:rFonts w:ascii="Calibri" w:hAnsi="Calibri" w:cs="StoneSerif"/>
          <w:color w:val="231F20"/>
          <w:szCs w:val="21"/>
          <w:lang w:val="en-US"/>
        </w:rPr>
        <w:t xml:space="preserve"> </w:t>
      </w:r>
      <w:r w:rsidRPr="00031D39">
        <w:rPr>
          <w:rFonts w:ascii="Calibri" w:hAnsi="Calibri" w:cs="StoneSerif"/>
          <w:color w:val="231F20"/>
          <w:szCs w:val="21"/>
          <w:lang w:val="en-US"/>
        </w:rPr>
        <w:t>relevant to GLBT employees is the concept of</w:t>
      </w:r>
      <w:r>
        <w:rPr>
          <w:rFonts w:ascii="Calibri" w:hAnsi="Calibri" w:cs="StoneSerif"/>
          <w:color w:val="231F20"/>
          <w:szCs w:val="21"/>
          <w:lang w:val="en-US"/>
        </w:rPr>
        <w:t xml:space="preserve"> </w:t>
      </w:r>
      <w:r w:rsidRPr="00031D39">
        <w:rPr>
          <w:rFonts w:ascii="Calibri" w:hAnsi="Calibri" w:cs="StoneSerif"/>
          <w:i/>
          <w:iCs/>
          <w:color w:val="231F20"/>
          <w:szCs w:val="21"/>
          <w:lang w:val="en-US"/>
        </w:rPr>
        <w:t xml:space="preserve">quiescent </w:t>
      </w:r>
      <w:r w:rsidRPr="00031D39">
        <w:rPr>
          <w:rFonts w:ascii="Calibri" w:hAnsi="Calibri" w:cs="StoneSerif"/>
          <w:color w:val="231F20"/>
          <w:szCs w:val="21"/>
          <w:lang w:val="en-US"/>
        </w:rPr>
        <w:t xml:space="preserve">or </w:t>
      </w:r>
      <w:r w:rsidRPr="00031D39">
        <w:rPr>
          <w:rFonts w:ascii="Calibri" w:hAnsi="Calibri" w:cs="StoneSerif"/>
          <w:i/>
          <w:iCs/>
          <w:color w:val="231F20"/>
          <w:szCs w:val="21"/>
          <w:lang w:val="en-US"/>
        </w:rPr>
        <w:t>defensive voice</w:t>
      </w:r>
      <w:r w:rsidRPr="00031D39">
        <w:rPr>
          <w:rFonts w:ascii="Calibri" w:hAnsi="Calibri" w:cs="StoneSerif"/>
          <w:color w:val="231F20"/>
          <w:szCs w:val="21"/>
          <w:lang w:val="en-US"/>
        </w:rPr>
        <w:t>, designed to protect</w:t>
      </w:r>
      <w:r>
        <w:rPr>
          <w:rFonts w:ascii="Calibri" w:hAnsi="Calibri" w:cs="StoneSerif"/>
          <w:color w:val="231F20"/>
          <w:szCs w:val="21"/>
          <w:lang w:val="en-US"/>
        </w:rPr>
        <w:t xml:space="preserve"> </w:t>
      </w:r>
      <w:r w:rsidRPr="00031D39">
        <w:rPr>
          <w:rFonts w:ascii="Calibri" w:hAnsi="Calibri" w:cs="StoneSerif"/>
          <w:color w:val="231F20"/>
          <w:szCs w:val="21"/>
          <w:lang w:val="en-US"/>
        </w:rPr>
        <w:t>oneself from abuse or mistreatment</w:t>
      </w:r>
      <w:r>
        <w:rPr>
          <w:rFonts w:ascii="Calibri" w:hAnsi="Calibri" w:cs="StoneSerif"/>
          <w:color w:val="231F20"/>
          <w:szCs w:val="21"/>
          <w:lang w:val="en-US"/>
        </w:rPr>
        <w:t xml:space="preserve"> </w:t>
      </w:r>
      <w:r w:rsidRPr="00031D39">
        <w:rPr>
          <w:rFonts w:ascii="Calibri" w:hAnsi="Calibri" w:cs="StoneSerif"/>
          <w:color w:val="231F20"/>
          <w:szCs w:val="21"/>
          <w:lang w:val="en-US"/>
        </w:rPr>
        <w:t xml:space="preserve">(Ellis &amp; Van Dyne, 2009; </w:t>
      </w:r>
      <w:proofErr w:type="spellStart"/>
      <w:r w:rsidRPr="00031D39">
        <w:rPr>
          <w:rFonts w:ascii="Calibri" w:hAnsi="Calibri" w:cs="StoneSerif"/>
          <w:color w:val="231F20"/>
          <w:szCs w:val="21"/>
          <w:lang w:val="en-US"/>
        </w:rPr>
        <w:t>Pinder</w:t>
      </w:r>
      <w:proofErr w:type="spellEnd"/>
      <w:r w:rsidRPr="00031D39">
        <w:rPr>
          <w:rFonts w:ascii="Calibri" w:hAnsi="Calibri" w:cs="StoneSerif"/>
          <w:color w:val="231F20"/>
          <w:szCs w:val="21"/>
          <w:lang w:val="en-US"/>
        </w:rPr>
        <w:t xml:space="preserve"> &amp; </w:t>
      </w:r>
      <w:proofErr w:type="spellStart"/>
      <w:r w:rsidRPr="00031D39">
        <w:rPr>
          <w:rFonts w:ascii="Calibri" w:hAnsi="Calibri" w:cs="StoneSerif"/>
          <w:color w:val="231F20"/>
          <w:szCs w:val="21"/>
          <w:lang w:val="en-US"/>
        </w:rPr>
        <w:t>Harlos</w:t>
      </w:r>
      <w:proofErr w:type="spellEnd"/>
      <w:r w:rsidRPr="00031D39">
        <w:rPr>
          <w:rFonts w:ascii="Calibri" w:hAnsi="Calibri" w:cs="StoneSerif"/>
          <w:color w:val="231F20"/>
          <w:szCs w:val="21"/>
          <w:lang w:val="en-US"/>
        </w:rPr>
        <w:t>,</w:t>
      </w:r>
      <w:r>
        <w:rPr>
          <w:rFonts w:ascii="Calibri" w:hAnsi="Calibri" w:cs="StoneSerif"/>
          <w:color w:val="231F20"/>
          <w:szCs w:val="21"/>
          <w:lang w:val="en-US"/>
        </w:rPr>
        <w:t xml:space="preserve"> </w:t>
      </w:r>
      <w:r w:rsidRPr="00031D39">
        <w:rPr>
          <w:rFonts w:ascii="Calibri" w:hAnsi="Calibri" w:cs="StoneSerif"/>
          <w:color w:val="231F20"/>
          <w:szCs w:val="21"/>
          <w:lang w:val="en-US"/>
        </w:rPr>
        <w:t>2001), as may occur in environments that</w:t>
      </w:r>
      <w:r>
        <w:rPr>
          <w:rFonts w:ascii="Calibri" w:hAnsi="Calibri" w:cs="StoneSerif"/>
          <w:color w:val="231F20"/>
          <w:szCs w:val="21"/>
          <w:lang w:val="en-US"/>
        </w:rPr>
        <w:t xml:space="preserve"> </w:t>
      </w:r>
      <w:r w:rsidRPr="00031D39">
        <w:rPr>
          <w:rFonts w:ascii="Calibri" w:hAnsi="Calibri" w:cs="StoneSerif"/>
          <w:color w:val="231F20"/>
          <w:szCs w:val="21"/>
          <w:lang w:val="en-US"/>
        </w:rPr>
        <w:t>are heterosexist or hostile to GLBT employees.</w:t>
      </w:r>
      <w:r>
        <w:rPr>
          <w:rFonts w:ascii="Calibri" w:hAnsi="Calibri" w:cs="StoneSerif"/>
          <w:color w:val="231F20"/>
          <w:szCs w:val="21"/>
          <w:lang w:val="en-US"/>
        </w:rPr>
        <w:t xml:space="preserve"> </w:t>
      </w:r>
      <w:r w:rsidRPr="00031D39">
        <w:rPr>
          <w:rFonts w:ascii="Calibri" w:hAnsi="Calibri" w:cs="StoneSerif"/>
          <w:color w:val="231F20"/>
          <w:szCs w:val="21"/>
          <w:lang w:val="en-US"/>
        </w:rPr>
        <w:t xml:space="preserve">In contrast, </w:t>
      </w:r>
      <w:r w:rsidRPr="00031D39">
        <w:rPr>
          <w:rFonts w:ascii="Calibri" w:hAnsi="Calibri" w:cs="StoneSerif"/>
          <w:i/>
          <w:iCs/>
          <w:color w:val="231F20"/>
          <w:szCs w:val="21"/>
          <w:lang w:val="en-US"/>
        </w:rPr>
        <w:t xml:space="preserve">acquiescent voice </w:t>
      </w:r>
      <w:r w:rsidRPr="00031D39">
        <w:rPr>
          <w:rFonts w:ascii="Calibri" w:hAnsi="Calibri" w:cs="StoneSerif"/>
          <w:color w:val="231F20"/>
          <w:szCs w:val="21"/>
          <w:lang w:val="en-US"/>
        </w:rPr>
        <w:t>refers to</w:t>
      </w:r>
      <w:r>
        <w:rPr>
          <w:rFonts w:ascii="Calibri" w:hAnsi="Calibri" w:cs="StoneSerif"/>
          <w:color w:val="231F20"/>
          <w:szCs w:val="21"/>
          <w:lang w:val="en-US"/>
        </w:rPr>
        <w:t xml:space="preserve"> </w:t>
      </w:r>
      <w:r w:rsidRPr="00031D39">
        <w:rPr>
          <w:rFonts w:ascii="Calibri" w:hAnsi="Calibri" w:cs="StoneSerif"/>
          <w:color w:val="231F20"/>
          <w:szCs w:val="21"/>
          <w:lang w:val="en-US"/>
        </w:rPr>
        <w:t>disengaged expressions based on resignation,</w:t>
      </w:r>
      <w:r>
        <w:rPr>
          <w:rFonts w:ascii="Calibri" w:hAnsi="Calibri" w:cs="StoneSerif"/>
          <w:color w:val="231F20"/>
          <w:szCs w:val="21"/>
          <w:lang w:val="en-US"/>
        </w:rPr>
        <w:t xml:space="preserve"> </w:t>
      </w:r>
      <w:r w:rsidRPr="00031D39">
        <w:rPr>
          <w:rFonts w:ascii="Calibri" w:hAnsi="Calibri" w:cs="StoneSerif"/>
          <w:color w:val="231F20"/>
          <w:szCs w:val="21"/>
          <w:lang w:val="en-US"/>
        </w:rPr>
        <w:t>which may manifest as GLBT staff’s withdrawing</w:t>
      </w:r>
    </w:p>
    <w:p w:rsidR="00031D39" w:rsidRPr="00031D39" w:rsidRDefault="00031D39" w:rsidP="00852E90">
      <w:pPr>
        <w:autoSpaceDE w:val="0"/>
        <w:autoSpaceDN w:val="0"/>
        <w:adjustRightInd w:val="0"/>
        <w:spacing w:after="0"/>
        <w:rPr>
          <w:rFonts w:ascii="Calibri" w:hAnsi="Calibri" w:cs="StoneSerif"/>
          <w:color w:val="231F20"/>
          <w:szCs w:val="21"/>
          <w:lang w:val="en-US"/>
        </w:rPr>
      </w:pPr>
      <w:proofErr w:type="gramStart"/>
      <w:r w:rsidRPr="00031D39">
        <w:rPr>
          <w:rFonts w:ascii="Calibri" w:hAnsi="Calibri" w:cs="StoneSerif"/>
          <w:color w:val="231F20"/>
          <w:szCs w:val="21"/>
          <w:lang w:val="en-US"/>
        </w:rPr>
        <w:t>from</w:t>
      </w:r>
      <w:proofErr w:type="gramEnd"/>
      <w:r w:rsidRPr="00031D39">
        <w:rPr>
          <w:rFonts w:ascii="Calibri" w:hAnsi="Calibri" w:cs="StoneSerif"/>
          <w:color w:val="231F20"/>
          <w:szCs w:val="21"/>
          <w:lang w:val="en-US"/>
        </w:rPr>
        <w:t xml:space="preserve"> social aspects of work. Last,</w:t>
      </w:r>
      <w:r>
        <w:rPr>
          <w:rFonts w:ascii="Calibri" w:hAnsi="Calibri" w:cs="StoneSerif"/>
          <w:color w:val="231F20"/>
          <w:szCs w:val="21"/>
          <w:lang w:val="en-US"/>
        </w:rPr>
        <w:t xml:space="preserve"> </w:t>
      </w:r>
      <w:r w:rsidRPr="00031D39">
        <w:rPr>
          <w:rFonts w:ascii="Calibri" w:hAnsi="Calibri" w:cs="StoneSerif"/>
          <w:color w:val="231F20"/>
          <w:szCs w:val="21"/>
          <w:lang w:val="en-US"/>
        </w:rPr>
        <w:t xml:space="preserve">Van Dyne, </w:t>
      </w:r>
      <w:proofErr w:type="spellStart"/>
      <w:r w:rsidRPr="00031D39">
        <w:rPr>
          <w:rFonts w:ascii="Calibri" w:hAnsi="Calibri" w:cs="StoneSerif"/>
          <w:color w:val="231F20"/>
          <w:szCs w:val="21"/>
          <w:lang w:val="en-US"/>
        </w:rPr>
        <w:t>Ang</w:t>
      </w:r>
      <w:proofErr w:type="spellEnd"/>
      <w:r w:rsidRPr="00031D39">
        <w:rPr>
          <w:rFonts w:ascii="Calibri" w:hAnsi="Calibri" w:cs="StoneSerif"/>
          <w:color w:val="231F20"/>
          <w:szCs w:val="21"/>
          <w:lang w:val="en-US"/>
        </w:rPr>
        <w:t xml:space="preserve">, and </w:t>
      </w:r>
      <w:proofErr w:type="spellStart"/>
      <w:r w:rsidRPr="00031D39">
        <w:rPr>
          <w:rFonts w:ascii="Calibri" w:hAnsi="Calibri" w:cs="StoneSerif"/>
          <w:color w:val="231F20"/>
          <w:szCs w:val="21"/>
          <w:lang w:val="en-US"/>
        </w:rPr>
        <w:t>Botero</w:t>
      </w:r>
      <w:proofErr w:type="spellEnd"/>
      <w:r w:rsidRPr="00031D39">
        <w:rPr>
          <w:rFonts w:ascii="Calibri" w:hAnsi="Calibri" w:cs="StoneSerif"/>
          <w:color w:val="231F20"/>
          <w:szCs w:val="21"/>
          <w:lang w:val="en-US"/>
        </w:rPr>
        <w:t xml:space="preserve"> (2003) described</w:t>
      </w:r>
    </w:p>
    <w:p w:rsidR="00031D39" w:rsidRDefault="00031D39" w:rsidP="00852E90">
      <w:pPr>
        <w:autoSpaceDE w:val="0"/>
        <w:autoSpaceDN w:val="0"/>
        <w:adjustRightInd w:val="0"/>
        <w:spacing w:after="0"/>
        <w:rPr>
          <w:rFonts w:ascii="Calibri" w:hAnsi="Calibri" w:cs="StoneSerif"/>
          <w:color w:val="231F20"/>
          <w:szCs w:val="21"/>
          <w:lang w:val="en-US"/>
        </w:rPr>
      </w:pPr>
      <w:proofErr w:type="gramStart"/>
      <w:r w:rsidRPr="00031D39">
        <w:rPr>
          <w:rFonts w:ascii="Calibri" w:hAnsi="Calibri" w:cs="StoneSerif"/>
          <w:i/>
          <w:iCs/>
          <w:color w:val="231F20"/>
          <w:szCs w:val="21"/>
          <w:lang w:val="en-US"/>
        </w:rPr>
        <w:t>pro</w:t>
      </w:r>
      <w:proofErr w:type="gramEnd"/>
      <w:r w:rsidRPr="00031D39">
        <w:rPr>
          <w:rFonts w:ascii="Calibri" w:hAnsi="Calibri" w:cs="StoneSerif"/>
          <w:i/>
          <w:iCs/>
          <w:color w:val="231F20"/>
          <w:szCs w:val="21"/>
          <w:lang w:val="en-US"/>
        </w:rPr>
        <w:t xml:space="preserve">-social voice </w:t>
      </w:r>
      <w:r w:rsidRPr="00031D39">
        <w:rPr>
          <w:rFonts w:ascii="Calibri" w:hAnsi="Calibri" w:cs="StoneSerif"/>
          <w:color w:val="231F20"/>
          <w:szCs w:val="21"/>
          <w:lang w:val="en-US"/>
        </w:rPr>
        <w:t>as expressing ideas, information,</w:t>
      </w:r>
      <w:r>
        <w:rPr>
          <w:rFonts w:ascii="Calibri" w:hAnsi="Calibri" w:cs="StoneSerif"/>
          <w:color w:val="231F20"/>
          <w:szCs w:val="21"/>
          <w:lang w:val="en-US"/>
        </w:rPr>
        <w:t xml:space="preserve"> </w:t>
      </w:r>
      <w:r w:rsidRPr="00031D39">
        <w:rPr>
          <w:rFonts w:ascii="Calibri" w:hAnsi="Calibri" w:cs="StoneSerif"/>
          <w:color w:val="231F20"/>
          <w:szCs w:val="21"/>
          <w:lang w:val="en-US"/>
        </w:rPr>
        <w:t>and opinions in constructive ways to</w:t>
      </w:r>
      <w:r>
        <w:rPr>
          <w:rFonts w:ascii="Calibri" w:hAnsi="Calibri" w:cs="StoneSerif"/>
          <w:color w:val="231F20"/>
          <w:szCs w:val="21"/>
          <w:lang w:val="en-US"/>
        </w:rPr>
        <w:t xml:space="preserve"> </w:t>
      </w:r>
      <w:r w:rsidRPr="00031D39">
        <w:rPr>
          <w:rFonts w:ascii="Calibri" w:hAnsi="Calibri" w:cs="StoneSerif"/>
          <w:color w:val="231F20"/>
          <w:szCs w:val="21"/>
          <w:lang w:val="en-US"/>
        </w:rPr>
        <w:t>improve work and organizations based on</w:t>
      </w:r>
      <w:r>
        <w:rPr>
          <w:rFonts w:ascii="Calibri" w:hAnsi="Calibri" w:cs="StoneSerif"/>
          <w:color w:val="231F20"/>
          <w:szCs w:val="21"/>
          <w:lang w:val="en-US"/>
        </w:rPr>
        <w:t xml:space="preserve"> </w:t>
      </w:r>
      <w:r w:rsidRPr="00031D39">
        <w:rPr>
          <w:rFonts w:ascii="Calibri" w:hAnsi="Calibri" w:cs="StoneSerif"/>
          <w:color w:val="231F20"/>
          <w:szCs w:val="21"/>
          <w:lang w:val="en-US"/>
        </w:rPr>
        <w:t>cooperative motives. This resonates with the</w:t>
      </w:r>
      <w:r>
        <w:rPr>
          <w:rFonts w:ascii="Calibri" w:hAnsi="Calibri" w:cs="StoneSerif"/>
          <w:color w:val="231F20"/>
          <w:szCs w:val="21"/>
          <w:lang w:val="en-US"/>
        </w:rPr>
        <w:t xml:space="preserve"> </w:t>
      </w:r>
      <w:r w:rsidRPr="00031D39">
        <w:rPr>
          <w:rFonts w:ascii="Calibri" w:hAnsi="Calibri" w:cs="StoneSerif"/>
          <w:color w:val="231F20"/>
          <w:szCs w:val="21"/>
          <w:lang w:val="en-US"/>
        </w:rPr>
        <w:t>notion of GLBT workers as “tempered radicals”</w:t>
      </w:r>
      <w:r>
        <w:rPr>
          <w:rFonts w:ascii="Calibri" w:hAnsi="Calibri" w:cs="StoneSerif"/>
          <w:color w:val="231F20"/>
          <w:szCs w:val="21"/>
          <w:lang w:val="en-US"/>
        </w:rPr>
        <w:t xml:space="preserve"> </w:t>
      </w:r>
      <w:r w:rsidRPr="00031D39">
        <w:rPr>
          <w:rFonts w:ascii="Calibri" w:hAnsi="Calibri" w:cs="StoneSerif"/>
          <w:color w:val="231F20"/>
          <w:szCs w:val="21"/>
          <w:lang w:val="en-US"/>
        </w:rPr>
        <w:t>(</w:t>
      </w:r>
      <w:proofErr w:type="spellStart"/>
      <w:r w:rsidRPr="00031D39">
        <w:rPr>
          <w:rFonts w:ascii="Calibri" w:hAnsi="Calibri" w:cs="StoneSerif"/>
          <w:color w:val="231F20"/>
          <w:szCs w:val="21"/>
          <w:lang w:val="en-US"/>
        </w:rPr>
        <w:t>Meyerson</w:t>
      </w:r>
      <w:proofErr w:type="spellEnd"/>
      <w:r w:rsidRPr="00031D39">
        <w:rPr>
          <w:rFonts w:ascii="Calibri" w:hAnsi="Calibri" w:cs="StoneSerif"/>
          <w:color w:val="231F20"/>
          <w:szCs w:val="21"/>
          <w:lang w:val="en-US"/>
        </w:rPr>
        <w:t>, 2001)</w:t>
      </w:r>
      <w:proofErr w:type="gramStart"/>
      <w:r w:rsidRPr="00031D39">
        <w:rPr>
          <w:rFonts w:ascii="Calibri" w:hAnsi="Calibri" w:cs="StoneSerif"/>
          <w:color w:val="231F20"/>
          <w:szCs w:val="21"/>
          <w:lang w:val="en-US"/>
        </w:rPr>
        <w:t>,</w:t>
      </w:r>
      <w:proofErr w:type="gramEnd"/>
      <w:r w:rsidRPr="00031D39">
        <w:rPr>
          <w:rFonts w:ascii="Calibri" w:hAnsi="Calibri" w:cs="StoneSerif"/>
          <w:color w:val="231F20"/>
          <w:szCs w:val="21"/>
          <w:lang w:val="en-US"/>
        </w:rPr>
        <w:t xml:space="preserve"> workers who subscribe</w:t>
      </w:r>
      <w:r>
        <w:rPr>
          <w:rFonts w:ascii="Calibri" w:hAnsi="Calibri" w:cs="StoneSerif"/>
          <w:color w:val="231F20"/>
          <w:szCs w:val="21"/>
          <w:lang w:val="en-US"/>
        </w:rPr>
        <w:t xml:space="preserve"> </w:t>
      </w:r>
      <w:r w:rsidRPr="00031D39">
        <w:rPr>
          <w:rFonts w:ascii="Calibri" w:hAnsi="Calibri" w:cs="StoneSerif"/>
          <w:color w:val="231F20"/>
          <w:szCs w:val="21"/>
          <w:lang w:val="en-US"/>
        </w:rPr>
        <w:t>to often unstated radical plans for</w:t>
      </w:r>
      <w:r>
        <w:rPr>
          <w:rFonts w:ascii="Calibri" w:hAnsi="Calibri" w:cs="StoneSerif"/>
          <w:color w:val="231F20"/>
          <w:szCs w:val="21"/>
          <w:lang w:val="en-US"/>
        </w:rPr>
        <w:t xml:space="preserve"> </w:t>
      </w:r>
      <w:r w:rsidRPr="00031D39">
        <w:rPr>
          <w:rFonts w:ascii="Calibri" w:hAnsi="Calibri" w:cs="StoneSerif"/>
          <w:color w:val="231F20"/>
          <w:szCs w:val="21"/>
          <w:lang w:val="en-US"/>
        </w:rPr>
        <w:t>positive social change and whose radicalism</w:t>
      </w:r>
      <w:r>
        <w:rPr>
          <w:rFonts w:ascii="Calibri" w:hAnsi="Calibri" w:cs="StoneSerif"/>
          <w:color w:val="231F20"/>
          <w:szCs w:val="21"/>
          <w:lang w:val="en-US"/>
        </w:rPr>
        <w:t xml:space="preserve"> </w:t>
      </w:r>
      <w:r w:rsidRPr="00031D39">
        <w:rPr>
          <w:rFonts w:ascii="Calibri" w:hAnsi="Calibri" w:cs="StoneSerif"/>
          <w:color w:val="231F20"/>
          <w:szCs w:val="21"/>
          <w:lang w:val="en-US"/>
        </w:rPr>
        <w:t>is curbed only by organizational norms.</w:t>
      </w:r>
    </w:p>
    <w:p w:rsidR="00031D39" w:rsidRPr="00031D39" w:rsidRDefault="00031D39" w:rsidP="00852E90">
      <w:pPr>
        <w:autoSpaceDE w:val="0"/>
        <w:autoSpaceDN w:val="0"/>
        <w:adjustRightInd w:val="0"/>
        <w:spacing w:after="0"/>
        <w:rPr>
          <w:rFonts w:ascii="Calibri" w:hAnsi="Calibri" w:cs="StoneSerif"/>
          <w:color w:val="231F20"/>
          <w:szCs w:val="21"/>
          <w:lang w:val="en-US"/>
        </w:rPr>
      </w:pPr>
    </w:p>
    <w:p w:rsidR="00031D39" w:rsidRDefault="00031D39" w:rsidP="00852E90">
      <w:pPr>
        <w:autoSpaceDE w:val="0"/>
        <w:autoSpaceDN w:val="0"/>
        <w:adjustRightInd w:val="0"/>
        <w:spacing w:after="0"/>
        <w:rPr>
          <w:rFonts w:ascii="Calibri" w:hAnsi="Calibri" w:cs="StoneSerif"/>
          <w:color w:val="231F20"/>
          <w:szCs w:val="21"/>
          <w:lang w:val="en-US"/>
        </w:rPr>
      </w:pPr>
      <w:r w:rsidRPr="00031D39">
        <w:rPr>
          <w:rFonts w:ascii="Calibri" w:hAnsi="Calibri" w:cs="StoneSerif"/>
          <w:i/>
          <w:iCs/>
          <w:color w:val="231F20"/>
          <w:szCs w:val="21"/>
          <w:lang w:val="en-US"/>
        </w:rPr>
        <w:t xml:space="preserve">Silence </w:t>
      </w:r>
      <w:r w:rsidRPr="00031D39">
        <w:rPr>
          <w:rFonts w:ascii="Calibri" w:hAnsi="Calibri" w:cs="StoneSerif"/>
          <w:color w:val="231F20"/>
          <w:szCs w:val="21"/>
          <w:lang w:val="en-US"/>
        </w:rPr>
        <w:t>is employees’ intentional, conscious</w:t>
      </w:r>
      <w:r>
        <w:rPr>
          <w:rFonts w:ascii="Calibri" w:hAnsi="Calibri" w:cs="StoneSerif"/>
          <w:color w:val="231F20"/>
          <w:szCs w:val="21"/>
          <w:lang w:val="en-US"/>
        </w:rPr>
        <w:t xml:space="preserve"> </w:t>
      </w:r>
      <w:r w:rsidRPr="00031D39">
        <w:rPr>
          <w:rFonts w:ascii="Calibri" w:hAnsi="Calibri" w:cs="StoneSerif"/>
          <w:color w:val="231F20"/>
          <w:szCs w:val="21"/>
          <w:lang w:val="en-US"/>
        </w:rPr>
        <w:t>decision to withhold their opinions</w:t>
      </w:r>
      <w:r>
        <w:rPr>
          <w:rFonts w:ascii="Calibri" w:hAnsi="Calibri" w:cs="StoneSerif"/>
          <w:color w:val="231F20"/>
          <w:szCs w:val="21"/>
          <w:lang w:val="en-US"/>
        </w:rPr>
        <w:t xml:space="preserve"> </w:t>
      </w:r>
      <w:r w:rsidRPr="00031D39">
        <w:rPr>
          <w:rFonts w:ascii="Calibri" w:hAnsi="Calibri" w:cs="StoneSerif"/>
          <w:color w:val="231F20"/>
          <w:szCs w:val="21"/>
          <w:lang w:val="en-US"/>
        </w:rPr>
        <w:t>and concerns about organizational problems</w:t>
      </w:r>
      <w:r>
        <w:rPr>
          <w:rFonts w:ascii="Calibri" w:hAnsi="Calibri" w:cs="StoneSerif"/>
          <w:color w:val="231F20"/>
          <w:szCs w:val="21"/>
          <w:lang w:val="en-US"/>
        </w:rPr>
        <w:t xml:space="preserve"> </w:t>
      </w:r>
      <w:r w:rsidRPr="00031D39">
        <w:rPr>
          <w:rFonts w:ascii="Calibri" w:hAnsi="Calibri" w:cs="StoneSerif"/>
          <w:color w:val="231F20"/>
          <w:szCs w:val="21"/>
          <w:lang w:val="en-US"/>
        </w:rPr>
        <w:t>or issues (</w:t>
      </w:r>
      <w:proofErr w:type="spellStart"/>
      <w:r w:rsidRPr="00031D39">
        <w:rPr>
          <w:rFonts w:ascii="Calibri" w:hAnsi="Calibri" w:cs="StoneSerif"/>
          <w:color w:val="231F20"/>
          <w:szCs w:val="21"/>
          <w:lang w:val="en-US"/>
        </w:rPr>
        <w:t>Johannesen</w:t>
      </w:r>
      <w:proofErr w:type="spellEnd"/>
      <w:r w:rsidRPr="00031D39">
        <w:rPr>
          <w:rFonts w:ascii="Calibri" w:hAnsi="Calibri" w:cs="StoneSerif"/>
          <w:color w:val="231F20"/>
          <w:szCs w:val="21"/>
          <w:lang w:val="en-US"/>
        </w:rPr>
        <w:t>, 1974; Morrison &amp; Milliken,</w:t>
      </w:r>
      <w:r>
        <w:rPr>
          <w:rFonts w:ascii="Calibri" w:hAnsi="Calibri" w:cs="StoneSerif"/>
          <w:color w:val="231F20"/>
          <w:szCs w:val="21"/>
          <w:lang w:val="en-US"/>
        </w:rPr>
        <w:t xml:space="preserve"> </w:t>
      </w:r>
      <w:r w:rsidRPr="00031D39">
        <w:rPr>
          <w:rFonts w:ascii="Calibri" w:hAnsi="Calibri" w:cs="StoneSerif"/>
          <w:color w:val="231F20"/>
          <w:szCs w:val="21"/>
          <w:lang w:val="en-US"/>
        </w:rPr>
        <w:t>2000, p. 707). Like voice, silence is</w:t>
      </w:r>
      <w:r>
        <w:rPr>
          <w:rFonts w:ascii="Calibri" w:hAnsi="Calibri" w:cs="StoneSerif"/>
          <w:color w:val="231F20"/>
          <w:szCs w:val="21"/>
          <w:lang w:val="en-US"/>
        </w:rPr>
        <w:t xml:space="preserve"> </w:t>
      </w:r>
      <w:r w:rsidRPr="00031D39">
        <w:rPr>
          <w:rFonts w:ascii="Calibri" w:hAnsi="Calibri" w:cs="StoneSerif"/>
          <w:color w:val="231F20"/>
          <w:szCs w:val="21"/>
          <w:lang w:val="en-US"/>
        </w:rPr>
        <w:t xml:space="preserve">multifaceted and can be </w:t>
      </w:r>
      <w:r w:rsidRPr="00031D39">
        <w:rPr>
          <w:rFonts w:ascii="Calibri" w:hAnsi="Calibri" w:cs="StoneSerif"/>
          <w:i/>
          <w:iCs/>
          <w:color w:val="231F20"/>
          <w:szCs w:val="21"/>
          <w:lang w:val="en-US"/>
        </w:rPr>
        <w:t xml:space="preserve">quiescent </w:t>
      </w:r>
      <w:r w:rsidRPr="00031D39">
        <w:rPr>
          <w:rFonts w:ascii="Calibri" w:hAnsi="Calibri" w:cs="StoneSerif"/>
          <w:color w:val="231F20"/>
          <w:szCs w:val="21"/>
          <w:lang w:val="en-US"/>
        </w:rPr>
        <w:t xml:space="preserve">or </w:t>
      </w:r>
      <w:r w:rsidRPr="00031D39">
        <w:rPr>
          <w:rFonts w:ascii="Calibri" w:hAnsi="Calibri" w:cs="StoneSerif"/>
          <w:i/>
          <w:iCs/>
          <w:color w:val="231F20"/>
          <w:szCs w:val="21"/>
          <w:lang w:val="en-US"/>
        </w:rPr>
        <w:t>defensive,</w:t>
      </w:r>
      <w:r>
        <w:rPr>
          <w:rFonts w:ascii="Calibri" w:hAnsi="Calibri" w:cs="StoneSerif"/>
          <w:i/>
          <w:iCs/>
          <w:color w:val="231F20"/>
          <w:szCs w:val="21"/>
          <w:lang w:val="en-US"/>
        </w:rPr>
        <w:t xml:space="preserve"> </w:t>
      </w:r>
      <w:r w:rsidRPr="00031D39">
        <w:rPr>
          <w:rFonts w:ascii="Calibri" w:hAnsi="Calibri" w:cs="StoneSerif"/>
          <w:i/>
          <w:iCs/>
          <w:color w:val="231F20"/>
          <w:szCs w:val="21"/>
          <w:lang w:val="en-US"/>
        </w:rPr>
        <w:t xml:space="preserve">acquiescent </w:t>
      </w:r>
      <w:r w:rsidRPr="00031D39">
        <w:rPr>
          <w:rFonts w:ascii="Calibri" w:hAnsi="Calibri" w:cs="StoneSerif"/>
          <w:color w:val="231F20"/>
          <w:szCs w:val="21"/>
          <w:lang w:val="en-US"/>
        </w:rPr>
        <w:t xml:space="preserve">or </w:t>
      </w:r>
      <w:r w:rsidRPr="00031D39">
        <w:rPr>
          <w:rFonts w:ascii="Calibri" w:hAnsi="Calibri" w:cs="StoneSerif"/>
          <w:i/>
          <w:iCs/>
          <w:color w:val="231F20"/>
          <w:szCs w:val="21"/>
          <w:lang w:val="en-US"/>
        </w:rPr>
        <w:t>pro-social</w:t>
      </w:r>
      <w:r w:rsidRPr="00031D39">
        <w:rPr>
          <w:rFonts w:ascii="Calibri" w:hAnsi="Calibri" w:cs="StoneSerif"/>
          <w:color w:val="231F20"/>
          <w:szCs w:val="21"/>
          <w:lang w:val="en-US"/>
        </w:rPr>
        <w:t>.</w:t>
      </w:r>
    </w:p>
    <w:p w:rsidR="00031D39" w:rsidRPr="00031D39" w:rsidRDefault="00031D39" w:rsidP="00852E90">
      <w:pPr>
        <w:autoSpaceDE w:val="0"/>
        <w:autoSpaceDN w:val="0"/>
        <w:adjustRightInd w:val="0"/>
        <w:spacing w:after="0"/>
        <w:rPr>
          <w:rFonts w:ascii="Calibri" w:hAnsi="Calibri" w:cs="StoneSerif"/>
          <w:color w:val="231F20"/>
          <w:szCs w:val="21"/>
          <w:lang w:val="en-US"/>
        </w:rPr>
      </w:pPr>
    </w:p>
    <w:p w:rsidR="00031D39" w:rsidRPr="00031D39" w:rsidRDefault="00031D39" w:rsidP="00852E90">
      <w:pPr>
        <w:autoSpaceDE w:val="0"/>
        <w:autoSpaceDN w:val="0"/>
        <w:adjustRightInd w:val="0"/>
        <w:spacing w:after="0"/>
        <w:rPr>
          <w:rFonts w:ascii="Calibri" w:hAnsi="Calibri" w:cs="StoneSerif"/>
          <w:color w:val="231F20"/>
          <w:szCs w:val="21"/>
          <w:lang w:val="en-US"/>
        </w:rPr>
      </w:pPr>
      <w:r w:rsidRPr="00031D39">
        <w:rPr>
          <w:rFonts w:ascii="Calibri" w:hAnsi="Calibri" w:cs="StoneSerif"/>
          <w:i/>
          <w:iCs/>
          <w:color w:val="231F20"/>
          <w:szCs w:val="21"/>
          <w:lang w:val="en-US"/>
        </w:rPr>
        <w:t xml:space="preserve">Quiescent </w:t>
      </w:r>
      <w:r w:rsidRPr="00031D39">
        <w:rPr>
          <w:rFonts w:ascii="Calibri" w:hAnsi="Calibri" w:cs="StoneSerif"/>
          <w:color w:val="231F20"/>
          <w:szCs w:val="21"/>
          <w:lang w:val="en-US"/>
        </w:rPr>
        <w:t xml:space="preserve">or </w:t>
      </w:r>
      <w:r w:rsidRPr="00031D39">
        <w:rPr>
          <w:rFonts w:ascii="Calibri" w:hAnsi="Calibri" w:cs="StoneSerif"/>
          <w:i/>
          <w:iCs/>
          <w:color w:val="231F20"/>
          <w:szCs w:val="21"/>
          <w:lang w:val="en-US"/>
        </w:rPr>
        <w:t xml:space="preserve">defensive silence </w:t>
      </w:r>
      <w:r w:rsidRPr="00031D39">
        <w:rPr>
          <w:rFonts w:ascii="Calibri" w:hAnsi="Calibri" w:cs="StoneSerif"/>
          <w:color w:val="231F20"/>
          <w:szCs w:val="21"/>
          <w:lang w:val="en-US"/>
        </w:rPr>
        <w:t>refers to the</w:t>
      </w:r>
      <w:r>
        <w:rPr>
          <w:rFonts w:ascii="Calibri" w:hAnsi="Calibri" w:cs="StoneSerif"/>
          <w:color w:val="231F20"/>
          <w:szCs w:val="21"/>
          <w:lang w:val="en-US"/>
        </w:rPr>
        <w:t xml:space="preserve"> </w:t>
      </w:r>
      <w:r w:rsidRPr="00031D39">
        <w:rPr>
          <w:rFonts w:ascii="Calibri" w:hAnsi="Calibri" w:cs="StoneSerif"/>
          <w:color w:val="231F20"/>
          <w:szCs w:val="21"/>
          <w:lang w:val="en-US"/>
        </w:rPr>
        <w:t>self-protective and more active behavior based</w:t>
      </w:r>
      <w:r>
        <w:rPr>
          <w:rFonts w:ascii="Calibri" w:hAnsi="Calibri" w:cs="StoneSerif"/>
          <w:color w:val="231F20"/>
          <w:szCs w:val="21"/>
          <w:lang w:val="en-US"/>
        </w:rPr>
        <w:t xml:space="preserve"> </w:t>
      </w:r>
      <w:r w:rsidRPr="00031D39">
        <w:rPr>
          <w:rFonts w:ascii="Calibri" w:hAnsi="Calibri" w:cs="StoneSerif"/>
          <w:color w:val="231F20"/>
          <w:szCs w:val="21"/>
          <w:lang w:val="en-US"/>
        </w:rPr>
        <w:t>on fear that the consequences of speaking up</w:t>
      </w:r>
      <w:r>
        <w:rPr>
          <w:rFonts w:ascii="Calibri" w:hAnsi="Calibri" w:cs="StoneSerif"/>
          <w:color w:val="231F20"/>
          <w:szCs w:val="21"/>
          <w:lang w:val="en-US"/>
        </w:rPr>
        <w:t xml:space="preserve"> </w:t>
      </w:r>
      <w:r w:rsidRPr="00031D39">
        <w:rPr>
          <w:rFonts w:ascii="Calibri" w:hAnsi="Calibri" w:cs="StoneSerif"/>
          <w:color w:val="231F20"/>
          <w:szCs w:val="21"/>
          <w:lang w:val="en-US"/>
        </w:rPr>
        <w:t>will be personally costly (Morrison &amp; Milliken,</w:t>
      </w:r>
      <w:r>
        <w:rPr>
          <w:rFonts w:ascii="Calibri" w:hAnsi="Calibri" w:cs="StoneSerif"/>
          <w:color w:val="231F20"/>
          <w:szCs w:val="21"/>
          <w:lang w:val="en-US"/>
        </w:rPr>
        <w:t xml:space="preserve"> </w:t>
      </w:r>
      <w:r w:rsidRPr="00031D39">
        <w:rPr>
          <w:rFonts w:ascii="Calibri" w:hAnsi="Calibri" w:cs="StoneSerif"/>
          <w:color w:val="231F20"/>
          <w:szCs w:val="21"/>
          <w:lang w:val="en-US"/>
        </w:rPr>
        <w:t xml:space="preserve">2000; </w:t>
      </w:r>
      <w:proofErr w:type="spellStart"/>
      <w:r w:rsidRPr="00031D39">
        <w:rPr>
          <w:rFonts w:ascii="Calibri" w:hAnsi="Calibri" w:cs="StoneSerif"/>
          <w:color w:val="231F20"/>
          <w:szCs w:val="21"/>
          <w:lang w:val="en-US"/>
        </w:rPr>
        <w:t>Pinder</w:t>
      </w:r>
      <w:proofErr w:type="spellEnd"/>
      <w:r w:rsidRPr="00031D39">
        <w:rPr>
          <w:rFonts w:ascii="Calibri" w:hAnsi="Calibri" w:cs="StoneSerif"/>
          <w:color w:val="231F20"/>
          <w:szCs w:val="21"/>
          <w:lang w:val="en-US"/>
        </w:rPr>
        <w:t xml:space="preserve"> &amp; </w:t>
      </w:r>
      <w:proofErr w:type="spellStart"/>
      <w:r w:rsidRPr="00031D39">
        <w:rPr>
          <w:rFonts w:ascii="Calibri" w:hAnsi="Calibri" w:cs="StoneSerif"/>
          <w:color w:val="231F20"/>
          <w:szCs w:val="21"/>
          <w:lang w:val="en-US"/>
        </w:rPr>
        <w:t>Harlos</w:t>
      </w:r>
      <w:proofErr w:type="spellEnd"/>
      <w:r w:rsidRPr="00031D39">
        <w:rPr>
          <w:rFonts w:ascii="Calibri" w:hAnsi="Calibri" w:cs="StoneSerif"/>
          <w:color w:val="231F20"/>
          <w:szCs w:val="21"/>
          <w:lang w:val="en-US"/>
        </w:rPr>
        <w:t xml:space="preserve">, 2001), while </w:t>
      </w:r>
      <w:r w:rsidRPr="00031D39">
        <w:rPr>
          <w:rFonts w:ascii="Calibri" w:hAnsi="Calibri" w:cs="StoneSerif"/>
          <w:i/>
          <w:iCs/>
          <w:color w:val="231F20"/>
          <w:szCs w:val="21"/>
          <w:lang w:val="en-US"/>
        </w:rPr>
        <w:t>acquiescent</w:t>
      </w:r>
      <w:r>
        <w:rPr>
          <w:rFonts w:ascii="Calibri" w:hAnsi="Calibri" w:cs="StoneSerif"/>
          <w:i/>
          <w:iCs/>
          <w:color w:val="231F20"/>
          <w:szCs w:val="21"/>
          <w:lang w:val="en-US"/>
        </w:rPr>
        <w:t xml:space="preserve"> </w:t>
      </w:r>
      <w:r w:rsidRPr="00031D39">
        <w:rPr>
          <w:rFonts w:ascii="Calibri" w:hAnsi="Calibri" w:cs="StoneSerif"/>
          <w:i/>
          <w:iCs/>
          <w:color w:val="231F20"/>
          <w:szCs w:val="21"/>
          <w:lang w:val="en-US"/>
        </w:rPr>
        <w:t xml:space="preserve">silence </w:t>
      </w:r>
      <w:r w:rsidRPr="00031D39">
        <w:rPr>
          <w:rFonts w:ascii="Calibri" w:hAnsi="Calibri" w:cs="StoneSerif"/>
          <w:color w:val="231F20"/>
          <w:szCs w:val="21"/>
          <w:lang w:val="en-US"/>
        </w:rPr>
        <w:t>refers to disengaged behavior based</w:t>
      </w:r>
      <w:r>
        <w:rPr>
          <w:rFonts w:ascii="Calibri" w:hAnsi="Calibri" w:cs="StoneSerif"/>
          <w:color w:val="231F20"/>
          <w:szCs w:val="21"/>
          <w:lang w:val="en-US"/>
        </w:rPr>
        <w:t xml:space="preserve"> </w:t>
      </w:r>
      <w:r w:rsidRPr="00031D39">
        <w:rPr>
          <w:rFonts w:ascii="Calibri" w:hAnsi="Calibri" w:cs="StoneSerif"/>
          <w:color w:val="231F20"/>
          <w:szCs w:val="21"/>
          <w:lang w:val="en-US"/>
        </w:rPr>
        <w:t>on resignation (</w:t>
      </w:r>
      <w:proofErr w:type="spellStart"/>
      <w:r w:rsidRPr="00031D39">
        <w:rPr>
          <w:rFonts w:ascii="Calibri" w:hAnsi="Calibri" w:cs="StoneSerif"/>
          <w:color w:val="231F20"/>
          <w:szCs w:val="21"/>
          <w:lang w:val="en-US"/>
        </w:rPr>
        <w:t>Pinder</w:t>
      </w:r>
      <w:proofErr w:type="spellEnd"/>
      <w:r w:rsidRPr="00031D39">
        <w:rPr>
          <w:rFonts w:ascii="Calibri" w:hAnsi="Calibri" w:cs="StoneSerif"/>
          <w:color w:val="231F20"/>
          <w:szCs w:val="21"/>
          <w:lang w:val="en-US"/>
        </w:rPr>
        <w:t xml:space="preserve"> &amp; </w:t>
      </w:r>
      <w:proofErr w:type="spellStart"/>
      <w:r w:rsidRPr="00031D39">
        <w:rPr>
          <w:rFonts w:ascii="Calibri" w:hAnsi="Calibri" w:cs="StoneSerif"/>
          <w:color w:val="231F20"/>
          <w:szCs w:val="21"/>
          <w:lang w:val="en-US"/>
        </w:rPr>
        <w:t>Harlos</w:t>
      </w:r>
      <w:proofErr w:type="spellEnd"/>
      <w:r w:rsidRPr="00031D39">
        <w:rPr>
          <w:rFonts w:ascii="Calibri" w:hAnsi="Calibri" w:cs="StoneSerif"/>
          <w:color w:val="231F20"/>
          <w:szCs w:val="21"/>
          <w:lang w:val="en-US"/>
        </w:rPr>
        <w:t>, 2001; Van</w:t>
      </w:r>
      <w:r>
        <w:rPr>
          <w:rFonts w:ascii="Calibri" w:hAnsi="Calibri" w:cs="StoneSerif"/>
          <w:color w:val="231F20"/>
          <w:szCs w:val="21"/>
          <w:lang w:val="en-US"/>
        </w:rPr>
        <w:t xml:space="preserve"> </w:t>
      </w:r>
      <w:r w:rsidRPr="00031D39">
        <w:rPr>
          <w:rFonts w:ascii="Calibri" w:hAnsi="Calibri" w:cs="StoneSerif"/>
          <w:color w:val="231F20"/>
          <w:szCs w:val="21"/>
          <w:lang w:val="en-US"/>
        </w:rPr>
        <w:t>Dyne et al</w:t>
      </w:r>
      <w:r w:rsidRPr="00031D39">
        <w:rPr>
          <w:rFonts w:ascii="Calibri" w:hAnsi="Calibri" w:cs="StoneSerif"/>
          <w:i/>
          <w:iCs/>
          <w:color w:val="231F20"/>
          <w:szCs w:val="21"/>
          <w:lang w:val="en-US"/>
        </w:rPr>
        <w:t xml:space="preserve">., </w:t>
      </w:r>
      <w:r w:rsidRPr="00031D39">
        <w:rPr>
          <w:rFonts w:ascii="Calibri" w:hAnsi="Calibri" w:cs="StoneSerif"/>
          <w:color w:val="231F20"/>
          <w:szCs w:val="21"/>
          <w:lang w:val="en-US"/>
        </w:rPr>
        <w:t>2003). Acquiescent silence is passive</w:t>
      </w:r>
      <w:r>
        <w:rPr>
          <w:rFonts w:ascii="Calibri" w:hAnsi="Calibri" w:cs="StoneSerif"/>
          <w:color w:val="231F20"/>
          <w:szCs w:val="21"/>
          <w:lang w:val="en-US"/>
        </w:rPr>
        <w:t xml:space="preserve"> </w:t>
      </w:r>
      <w:r w:rsidRPr="00031D39">
        <w:rPr>
          <w:rFonts w:ascii="Calibri" w:hAnsi="Calibri" w:cs="StoneSerif"/>
          <w:color w:val="231F20"/>
          <w:szCs w:val="21"/>
          <w:lang w:val="en-US"/>
        </w:rPr>
        <w:t>and entrenched, in which employees</w:t>
      </w:r>
      <w:r>
        <w:rPr>
          <w:rFonts w:ascii="Calibri" w:hAnsi="Calibri" w:cs="StoneSerif"/>
          <w:color w:val="231F20"/>
          <w:szCs w:val="21"/>
          <w:lang w:val="en-US"/>
        </w:rPr>
        <w:t xml:space="preserve"> </w:t>
      </w:r>
      <w:r w:rsidRPr="00031D39">
        <w:rPr>
          <w:rFonts w:ascii="Calibri" w:hAnsi="Calibri" w:cs="StoneSerif"/>
          <w:color w:val="231F20"/>
          <w:szCs w:val="21"/>
          <w:lang w:val="en-US"/>
        </w:rPr>
        <w:t>have given up hope for improvement and</w:t>
      </w:r>
      <w:r>
        <w:rPr>
          <w:rFonts w:ascii="Calibri" w:hAnsi="Calibri" w:cs="StoneSerif"/>
          <w:color w:val="231F20"/>
          <w:szCs w:val="21"/>
          <w:lang w:val="en-US"/>
        </w:rPr>
        <w:t xml:space="preserve"> </w:t>
      </w:r>
      <w:r w:rsidRPr="00031D39">
        <w:rPr>
          <w:rFonts w:ascii="Calibri" w:hAnsi="Calibri" w:cs="StoneSerif"/>
          <w:color w:val="231F20"/>
          <w:szCs w:val="21"/>
          <w:lang w:val="en-US"/>
        </w:rPr>
        <w:t>have accepted the problematic state (Van</w:t>
      </w:r>
      <w:r>
        <w:rPr>
          <w:rFonts w:ascii="Calibri" w:hAnsi="Calibri" w:cs="StoneSerif"/>
          <w:color w:val="231F20"/>
          <w:szCs w:val="21"/>
          <w:lang w:val="en-US"/>
        </w:rPr>
        <w:t xml:space="preserve"> </w:t>
      </w:r>
      <w:r w:rsidRPr="00031D39">
        <w:rPr>
          <w:rFonts w:ascii="Calibri" w:hAnsi="Calibri" w:cs="StoneSerif"/>
          <w:color w:val="231F20"/>
          <w:szCs w:val="21"/>
          <w:lang w:val="en-US"/>
        </w:rPr>
        <w:t>Dyne et al</w:t>
      </w:r>
      <w:r w:rsidRPr="00031D39">
        <w:rPr>
          <w:rFonts w:ascii="Calibri" w:hAnsi="Calibri" w:cs="StoneSerif"/>
          <w:i/>
          <w:iCs/>
          <w:color w:val="231F20"/>
          <w:szCs w:val="21"/>
          <w:lang w:val="en-US"/>
        </w:rPr>
        <w:t xml:space="preserve">., </w:t>
      </w:r>
      <w:r w:rsidRPr="00031D39">
        <w:rPr>
          <w:rFonts w:ascii="Calibri" w:hAnsi="Calibri" w:cs="StoneSerif"/>
          <w:color w:val="231F20"/>
          <w:szCs w:val="21"/>
          <w:lang w:val="en-US"/>
        </w:rPr>
        <w:t xml:space="preserve">2003). Last, </w:t>
      </w:r>
      <w:r w:rsidRPr="00031D39">
        <w:rPr>
          <w:rFonts w:ascii="Calibri" w:hAnsi="Calibri" w:cs="StoneSerif"/>
          <w:i/>
          <w:iCs/>
          <w:color w:val="231F20"/>
          <w:szCs w:val="21"/>
          <w:lang w:val="en-US"/>
        </w:rPr>
        <w:t xml:space="preserve">pro-social silence </w:t>
      </w:r>
      <w:r w:rsidRPr="00031D39">
        <w:rPr>
          <w:rFonts w:ascii="Calibri" w:hAnsi="Calibri" w:cs="StoneSerif"/>
          <w:color w:val="231F20"/>
          <w:szCs w:val="21"/>
          <w:lang w:val="en-US"/>
        </w:rPr>
        <w:t>is</w:t>
      </w:r>
      <w:r>
        <w:rPr>
          <w:rFonts w:ascii="Calibri" w:hAnsi="Calibri" w:cs="StoneSerif"/>
          <w:color w:val="231F20"/>
          <w:szCs w:val="21"/>
          <w:lang w:val="en-US"/>
        </w:rPr>
        <w:t xml:space="preserve"> </w:t>
      </w:r>
      <w:r w:rsidRPr="00031D39">
        <w:rPr>
          <w:rFonts w:ascii="Calibri" w:hAnsi="Calibri" w:cs="StoneSerif"/>
          <w:color w:val="231F20"/>
          <w:szCs w:val="21"/>
          <w:lang w:val="en-US"/>
        </w:rPr>
        <w:t>withholding “ideas, information, or opinions</w:t>
      </w:r>
    </w:p>
    <w:p w:rsidR="00031D39" w:rsidRPr="00031D39" w:rsidRDefault="00031D39" w:rsidP="00852E90">
      <w:pPr>
        <w:autoSpaceDE w:val="0"/>
        <w:autoSpaceDN w:val="0"/>
        <w:adjustRightInd w:val="0"/>
        <w:spacing w:after="0"/>
        <w:rPr>
          <w:rFonts w:ascii="Calibri" w:hAnsi="Calibri" w:cs="StoneSerif"/>
          <w:color w:val="231F20"/>
          <w:szCs w:val="21"/>
          <w:lang w:val="en-US"/>
        </w:rPr>
      </w:pPr>
      <w:proofErr w:type="gramStart"/>
      <w:r w:rsidRPr="00031D39">
        <w:rPr>
          <w:rFonts w:ascii="Calibri" w:hAnsi="Calibri" w:cs="StoneSerif"/>
          <w:color w:val="231F20"/>
          <w:szCs w:val="21"/>
          <w:lang w:val="en-US"/>
        </w:rPr>
        <w:t>with</w:t>
      </w:r>
      <w:proofErr w:type="gramEnd"/>
      <w:r w:rsidRPr="00031D39">
        <w:rPr>
          <w:rFonts w:ascii="Calibri" w:hAnsi="Calibri" w:cs="StoneSerif"/>
          <w:color w:val="231F20"/>
          <w:szCs w:val="21"/>
          <w:lang w:val="en-US"/>
        </w:rPr>
        <w:t xml:space="preserve"> the goal of benefiting other peop</w:t>
      </w:r>
      <w:r>
        <w:rPr>
          <w:rFonts w:ascii="Calibri" w:hAnsi="Calibri" w:cs="StoneSerif"/>
          <w:color w:val="231F20"/>
          <w:szCs w:val="21"/>
          <w:lang w:val="en-US"/>
        </w:rPr>
        <w:t>l</w:t>
      </w:r>
      <w:r w:rsidRPr="00031D39">
        <w:rPr>
          <w:rFonts w:ascii="Calibri" w:hAnsi="Calibri" w:cs="StoneSerif"/>
          <w:color w:val="231F20"/>
          <w:szCs w:val="21"/>
          <w:lang w:val="en-US"/>
        </w:rPr>
        <w:t>e or the</w:t>
      </w:r>
      <w:r>
        <w:rPr>
          <w:rFonts w:ascii="Calibri" w:hAnsi="Calibri" w:cs="StoneSerif"/>
          <w:color w:val="231F20"/>
          <w:szCs w:val="21"/>
          <w:lang w:val="en-US"/>
        </w:rPr>
        <w:t xml:space="preserve"> </w:t>
      </w:r>
      <w:r w:rsidRPr="00031D39">
        <w:rPr>
          <w:rFonts w:ascii="Calibri" w:hAnsi="Calibri" w:cs="StoneSerif"/>
          <w:color w:val="231F20"/>
          <w:szCs w:val="21"/>
          <w:lang w:val="en-US"/>
        </w:rPr>
        <w:t>organization—based on altruism or cooperative</w:t>
      </w:r>
      <w:r>
        <w:rPr>
          <w:rFonts w:ascii="Calibri" w:hAnsi="Calibri" w:cs="StoneSerif"/>
          <w:color w:val="231F20"/>
          <w:szCs w:val="21"/>
          <w:lang w:val="en-US"/>
        </w:rPr>
        <w:t xml:space="preserve"> </w:t>
      </w:r>
      <w:r w:rsidRPr="00031D39">
        <w:rPr>
          <w:rFonts w:ascii="Calibri" w:hAnsi="Calibri" w:cs="StoneSerif"/>
          <w:color w:val="231F20"/>
          <w:szCs w:val="21"/>
          <w:lang w:val="en-US"/>
        </w:rPr>
        <w:t>motives” (Van Dyne et al.</w:t>
      </w:r>
      <w:r w:rsidRPr="00031D39">
        <w:rPr>
          <w:rFonts w:ascii="Calibri" w:hAnsi="Calibri" w:cs="StoneSerif"/>
          <w:i/>
          <w:iCs/>
          <w:color w:val="231F20"/>
          <w:szCs w:val="21"/>
          <w:lang w:val="en-US"/>
        </w:rPr>
        <w:t xml:space="preserve">, </w:t>
      </w:r>
      <w:r w:rsidRPr="00031D39">
        <w:rPr>
          <w:rFonts w:ascii="Calibri" w:hAnsi="Calibri" w:cs="StoneSerif"/>
          <w:color w:val="231F20"/>
          <w:szCs w:val="21"/>
          <w:lang w:val="en-US"/>
        </w:rPr>
        <w:t>2003, pp.</w:t>
      </w:r>
      <w:r>
        <w:rPr>
          <w:rFonts w:ascii="Calibri" w:hAnsi="Calibri" w:cs="StoneSerif"/>
          <w:color w:val="231F20"/>
          <w:szCs w:val="21"/>
          <w:lang w:val="en-US"/>
        </w:rPr>
        <w:t xml:space="preserve"> </w:t>
      </w:r>
      <w:r w:rsidRPr="00031D39">
        <w:rPr>
          <w:rFonts w:ascii="Calibri" w:hAnsi="Calibri" w:cs="StoneSerif"/>
          <w:color w:val="231F20"/>
          <w:szCs w:val="21"/>
          <w:lang w:val="en-US"/>
        </w:rPr>
        <w:t>1366–1367). For GLBT employees and allies,</w:t>
      </w:r>
      <w:r>
        <w:rPr>
          <w:rFonts w:ascii="Calibri" w:hAnsi="Calibri" w:cs="StoneSerif"/>
          <w:color w:val="231F20"/>
          <w:szCs w:val="21"/>
          <w:lang w:val="en-US"/>
        </w:rPr>
        <w:t xml:space="preserve"> </w:t>
      </w:r>
      <w:r w:rsidRPr="00031D39">
        <w:rPr>
          <w:rFonts w:ascii="Calibri" w:hAnsi="Calibri" w:cs="StoneSerif"/>
          <w:color w:val="231F20"/>
          <w:szCs w:val="21"/>
          <w:lang w:val="en-US"/>
        </w:rPr>
        <w:t>silence about discrimination, harassment,</w:t>
      </w:r>
      <w:r>
        <w:rPr>
          <w:rFonts w:ascii="Calibri" w:hAnsi="Calibri" w:cs="StoneSerif"/>
          <w:color w:val="231F20"/>
          <w:szCs w:val="21"/>
          <w:lang w:val="en-US"/>
        </w:rPr>
        <w:t xml:space="preserve"> </w:t>
      </w:r>
      <w:r w:rsidRPr="00031D39">
        <w:rPr>
          <w:rFonts w:ascii="Calibri" w:hAnsi="Calibri" w:cs="StoneSerif"/>
          <w:color w:val="231F20"/>
          <w:szCs w:val="21"/>
          <w:lang w:val="en-US"/>
        </w:rPr>
        <w:t>benefits, or other inequalities can thus be</w:t>
      </w:r>
      <w:r>
        <w:rPr>
          <w:rFonts w:ascii="Calibri" w:hAnsi="Calibri" w:cs="StoneSerif"/>
          <w:color w:val="231F20"/>
          <w:szCs w:val="21"/>
          <w:lang w:val="en-US"/>
        </w:rPr>
        <w:t xml:space="preserve"> </w:t>
      </w:r>
      <w:r w:rsidRPr="00031D39">
        <w:rPr>
          <w:rFonts w:ascii="Calibri" w:hAnsi="Calibri" w:cs="StoneSerif"/>
          <w:color w:val="231F20"/>
          <w:szCs w:val="21"/>
          <w:lang w:val="en-US"/>
        </w:rPr>
        <w:t>viewed through quiescent, acquiescent, defensive,</w:t>
      </w:r>
      <w:r>
        <w:rPr>
          <w:rFonts w:ascii="Calibri" w:hAnsi="Calibri" w:cs="StoneSerif"/>
          <w:color w:val="231F20"/>
          <w:szCs w:val="21"/>
          <w:lang w:val="en-US"/>
        </w:rPr>
        <w:t xml:space="preserve"> </w:t>
      </w:r>
      <w:r w:rsidRPr="00031D39">
        <w:rPr>
          <w:rFonts w:ascii="Calibri" w:hAnsi="Calibri" w:cs="StoneSerif"/>
          <w:color w:val="231F20"/>
          <w:szCs w:val="21"/>
          <w:lang w:val="en-US"/>
        </w:rPr>
        <w:t>and pro-social lenses. When fear of harassment,</w:t>
      </w:r>
      <w:r>
        <w:rPr>
          <w:rFonts w:ascii="Calibri" w:hAnsi="Calibri" w:cs="StoneSerif"/>
          <w:color w:val="231F20"/>
          <w:szCs w:val="21"/>
          <w:lang w:val="en-US"/>
        </w:rPr>
        <w:t xml:space="preserve"> </w:t>
      </w:r>
      <w:r w:rsidRPr="00031D39">
        <w:rPr>
          <w:rFonts w:ascii="Calibri" w:hAnsi="Calibri" w:cs="StoneSerif"/>
          <w:color w:val="231F20"/>
          <w:szCs w:val="21"/>
          <w:lang w:val="en-US"/>
        </w:rPr>
        <w:t>termination, or other negative consequences</w:t>
      </w:r>
      <w:r>
        <w:rPr>
          <w:rFonts w:ascii="Calibri" w:hAnsi="Calibri" w:cs="StoneSerif"/>
          <w:color w:val="231F20"/>
          <w:szCs w:val="21"/>
          <w:lang w:val="en-US"/>
        </w:rPr>
        <w:t xml:space="preserve"> </w:t>
      </w:r>
      <w:r w:rsidRPr="00031D39">
        <w:rPr>
          <w:rFonts w:ascii="Calibri" w:hAnsi="Calibri" w:cs="StoneSerif"/>
          <w:color w:val="231F20"/>
          <w:szCs w:val="21"/>
          <w:lang w:val="en-US"/>
        </w:rPr>
        <w:t xml:space="preserve">exists, </w:t>
      </w:r>
      <w:r>
        <w:rPr>
          <w:rFonts w:ascii="Calibri" w:hAnsi="Calibri" w:cs="StoneSerif"/>
          <w:color w:val="231F20"/>
          <w:szCs w:val="21"/>
          <w:lang w:val="en-US"/>
        </w:rPr>
        <w:t>acq</w:t>
      </w:r>
      <w:r w:rsidRPr="00031D39">
        <w:rPr>
          <w:rFonts w:ascii="Calibri" w:hAnsi="Calibri" w:cs="StoneSerif"/>
          <w:color w:val="231F20"/>
          <w:szCs w:val="21"/>
          <w:lang w:val="en-US"/>
        </w:rPr>
        <w:t>uiescent or defensive silence</w:t>
      </w:r>
      <w:r>
        <w:rPr>
          <w:rFonts w:ascii="Calibri" w:hAnsi="Calibri" w:cs="StoneSerif"/>
          <w:color w:val="231F20"/>
          <w:szCs w:val="21"/>
          <w:lang w:val="en-US"/>
        </w:rPr>
        <w:t xml:space="preserve"> </w:t>
      </w:r>
      <w:r w:rsidRPr="00031D39">
        <w:rPr>
          <w:rFonts w:ascii="Calibri" w:hAnsi="Calibri" w:cs="StoneSerif"/>
          <w:color w:val="231F20"/>
          <w:szCs w:val="21"/>
          <w:lang w:val="en-US"/>
        </w:rPr>
        <w:t>may result. When there is no hope of change,</w:t>
      </w:r>
    </w:p>
    <w:p w:rsidR="00031D39" w:rsidRDefault="00031D39" w:rsidP="00852E90">
      <w:pPr>
        <w:autoSpaceDE w:val="0"/>
        <w:autoSpaceDN w:val="0"/>
        <w:adjustRightInd w:val="0"/>
        <w:spacing w:after="0"/>
        <w:rPr>
          <w:rFonts w:ascii="Calibri" w:hAnsi="Calibri" w:cs="StoneSerif"/>
          <w:color w:val="231F20"/>
          <w:szCs w:val="21"/>
          <w:lang w:val="en-US"/>
        </w:rPr>
      </w:pPr>
      <w:proofErr w:type="gramStart"/>
      <w:r w:rsidRPr="00031D39">
        <w:rPr>
          <w:rFonts w:ascii="Calibri" w:hAnsi="Calibri" w:cs="StoneSerif"/>
          <w:color w:val="231F20"/>
          <w:szCs w:val="21"/>
          <w:lang w:val="en-US"/>
        </w:rPr>
        <w:t>for</w:t>
      </w:r>
      <w:proofErr w:type="gramEnd"/>
      <w:r w:rsidRPr="00031D39">
        <w:rPr>
          <w:rFonts w:ascii="Calibri" w:hAnsi="Calibri" w:cs="StoneSerif"/>
          <w:color w:val="231F20"/>
          <w:szCs w:val="21"/>
          <w:lang w:val="en-US"/>
        </w:rPr>
        <w:t xml:space="preserve"> example, silence may exist as a form of</w:t>
      </w:r>
      <w:r>
        <w:rPr>
          <w:rFonts w:ascii="Calibri" w:hAnsi="Calibri" w:cs="StoneSerif"/>
          <w:color w:val="231F20"/>
          <w:szCs w:val="21"/>
          <w:lang w:val="en-US"/>
        </w:rPr>
        <w:t xml:space="preserve"> </w:t>
      </w:r>
      <w:r w:rsidRPr="00031D39">
        <w:rPr>
          <w:rFonts w:ascii="Calibri" w:hAnsi="Calibri" w:cs="StoneSerif"/>
          <w:color w:val="231F20"/>
          <w:szCs w:val="21"/>
          <w:lang w:val="en-US"/>
        </w:rPr>
        <w:t>resignation. Pro-social silence of allies may</w:t>
      </w:r>
      <w:r>
        <w:rPr>
          <w:rFonts w:ascii="Calibri" w:hAnsi="Calibri" w:cs="StoneSerif"/>
          <w:color w:val="231F20"/>
          <w:szCs w:val="21"/>
          <w:lang w:val="en-US"/>
        </w:rPr>
        <w:t xml:space="preserve"> </w:t>
      </w:r>
      <w:r w:rsidRPr="00031D39">
        <w:rPr>
          <w:rFonts w:ascii="Calibri" w:hAnsi="Calibri" w:cs="StoneSerif"/>
          <w:color w:val="231F20"/>
          <w:szCs w:val="21"/>
          <w:lang w:val="en-US"/>
        </w:rPr>
        <w:t>occur when others fear for their GLBT friends</w:t>
      </w:r>
      <w:r>
        <w:rPr>
          <w:rFonts w:ascii="Calibri" w:hAnsi="Calibri" w:cs="StoneSerif"/>
          <w:color w:val="231F20"/>
          <w:szCs w:val="21"/>
          <w:lang w:val="en-US"/>
        </w:rPr>
        <w:t xml:space="preserve"> </w:t>
      </w:r>
      <w:r w:rsidRPr="00031D39">
        <w:rPr>
          <w:rFonts w:ascii="Calibri" w:hAnsi="Calibri" w:cs="StoneSerif"/>
          <w:color w:val="231F20"/>
          <w:szCs w:val="21"/>
          <w:lang w:val="en-US"/>
        </w:rPr>
        <w:t>and colleagues in an organization.</w:t>
      </w:r>
    </w:p>
    <w:p w:rsidR="00031D39" w:rsidRPr="00031D39" w:rsidRDefault="00031D39" w:rsidP="00852E90">
      <w:pPr>
        <w:autoSpaceDE w:val="0"/>
        <w:autoSpaceDN w:val="0"/>
        <w:adjustRightInd w:val="0"/>
        <w:spacing w:after="0"/>
        <w:rPr>
          <w:rFonts w:ascii="Calibri" w:hAnsi="Calibri" w:cs="StoneSerif"/>
          <w:color w:val="231F20"/>
          <w:szCs w:val="21"/>
          <w:lang w:val="en-US"/>
        </w:rPr>
      </w:pPr>
    </w:p>
    <w:p w:rsidR="00031D39" w:rsidRPr="00031D39" w:rsidRDefault="00031D39" w:rsidP="00852E90">
      <w:pPr>
        <w:autoSpaceDE w:val="0"/>
        <w:autoSpaceDN w:val="0"/>
        <w:adjustRightInd w:val="0"/>
        <w:spacing w:after="0"/>
        <w:rPr>
          <w:rFonts w:ascii="Calibri" w:hAnsi="Calibri" w:cs="StoneSerif"/>
          <w:color w:val="231F20"/>
          <w:szCs w:val="21"/>
          <w:lang w:val="en-US"/>
        </w:rPr>
      </w:pPr>
      <w:r w:rsidRPr="00031D39">
        <w:rPr>
          <w:rFonts w:ascii="Calibri" w:hAnsi="Calibri" w:cs="StoneSerif"/>
          <w:color w:val="231F20"/>
          <w:szCs w:val="21"/>
          <w:lang w:val="en-US"/>
        </w:rPr>
        <w:t>According to Bowen and Blackmon (2003),</w:t>
      </w:r>
      <w:r w:rsidR="00AD5803">
        <w:rPr>
          <w:rFonts w:ascii="Calibri" w:hAnsi="Calibri" w:cs="StoneSerif"/>
          <w:color w:val="231F20"/>
          <w:szCs w:val="21"/>
          <w:lang w:val="en-US"/>
        </w:rPr>
        <w:t xml:space="preserve"> </w:t>
      </w:r>
      <w:r w:rsidRPr="00031D39">
        <w:rPr>
          <w:rFonts w:ascii="Calibri" w:hAnsi="Calibri" w:cs="StoneSerif"/>
          <w:color w:val="231F20"/>
          <w:szCs w:val="21"/>
          <w:lang w:val="en-US"/>
        </w:rPr>
        <w:t>the interaction between an employee’s personal</w:t>
      </w:r>
      <w:r w:rsidR="00AD5803">
        <w:rPr>
          <w:rFonts w:ascii="Calibri" w:hAnsi="Calibri" w:cs="StoneSerif"/>
          <w:color w:val="231F20"/>
          <w:szCs w:val="21"/>
          <w:lang w:val="en-US"/>
        </w:rPr>
        <w:t xml:space="preserve"> </w:t>
      </w:r>
      <w:r w:rsidRPr="00031D39">
        <w:rPr>
          <w:rFonts w:ascii="Calibri" w:hAnsi="Calibri" w:cs="StoneSerif"/>
          <w:color w:val="231F20"/>
          <w:szCs w:val="21"/>
          <w:lang w:val="en-US"/>
        </w:rPr>
        <w:t>characteristics (e.g., gender, ethnicity,</w:t>
      </w:r>
      <w:r w:rsidR="00AD5803">
        <w:rPr>
          <w:rFonts w:ascii="Calibri" w:hAnsi="Calibri" w:cs="StoneSerif"/>
          <w:color w:val="231F20"/>
          <w:szCs w:val="21"/>
          <w:lang w:val="en-US"/>
        </w:rPr>
        <w:t xml:space="preserve"> </w:t>
      </w:r>
      <w:r w:rsidRPr="00031D39">
        <w:rPr>
          <w:rFonts w:ascii="Calibri" w:hAnsi="Calibri" w:cs="StoneSerif"/>
          <w:color w:val="231F20"/>
          <w:szCs w:val="21"/>
          <w:lang w:val="en-US"/>
        </w:rPr>
        <w:t>and sexual orientation) and the context within</w:t>
      </w:r>
      <w:r w:rsidR="00AD5803">
        <w:rPr>
          <w:rFonts w:ascii="Calibri" w:hAnsi="Calibri" w:cs="StoneSerif"/>
          <w:color w:val="231F20"/>
          <w:szCs w:val="21"/>
          <w:lang w:val="en-US"/>
        </w:rPr>
        <w:t xml:space="preserve"> </w:t>
      </w:r>
      <w:r w:rsidRPr="00031D39">
        <w:rPr>
          <w:rFonts w:ascii="Calibri" w:hAnsi="Calibri" w:cs="StoneSerif"/>
          <w:color w:val="231F20"/>
          <w:szCs w:val="21"/>
          <w:lang w:val="en-US"/>
        </w:rPr>
        <w:t>which the employee operates determines voice</w:t>
      </w:r>
      <w:r w:rsidR="00AD5803">
        <w:rPr>
          <w:rFonts w:ascii="Calibri" w:hAnsi="Calibri" w:cs="StoneSerif"/>
          <w:color w:val="231F20"/>
          <w:szCs w:val="21"/>
          <w:lang w:val="en-US"/>
        </w:rPr>
        <w:t xml:space="preserve"> </w:t>
      </w:r>
      <w:r w:rsidRPr="00031D39">
        <w:rPr>
          <w:rFonts w:ascii="Calibri" w:hAnsi="Calibri" w:cs="StoneSerif"/>
          <w:color w:val="231F20"/>
          <w:szCs w:val="21"/>
          <w:lang w:val="en-US"/>
        </w:rPr>
        <w:t>and silence. Morrison and Milliken (2000)</w:t>
      </w:r>
      <w:r w:rsidR="00AD5803">
        <w:rPr>
          <w:rFonts w:ascii="Calibri" w:hAnsi="Calibri" w:cs="StoneSerif"/>
          <w:color w:val="231F20"/>
          <w:szCs w:val="21"/>
          <w:lang w:val="en-US"/>
        </w:rPr>
        <w:t xml:space="preserve"> </w:t>
      </w:r>
      <w:r w:rsidRPr="00031D39">
        <w:rPr>
          <w:rFonts w:ascii="Calibri" w:hAnsi="Calibri" w:cs="StoneSerif"/>
          <w:color w:val="231F20"/>
          <w:szCs w:val="21"/>
          <w:lang w:val="en-US"/>
        </w:rPr>
        <w:t>note that it may be “especially difficult” for</w:t>
      </w:r>
      <w:r w:rsidR="00AD5803">
        <w:rPr>
          <w:rFonts w:ascii="Calibri" w:hAnsi="Calibri" w:cs="StoneSerif"/>
          <w:color w:val="231F20"/>
          <w:szCs w:val="21"/>
          <w:lang w:val="en-US"/>
        </w:rPr>
        <w:t xml:space="preserve"> </w:t>
      </w:r>
      <w:r w:rsidRPr="00031D39">
        <w:rPr>
          <w:rFonts w:ascii="Calibri" w:hAnsi="Calibri" w:cs="StoneSerif"/>
          <w:color w:val="231F20"/>
          <w:szCs w:val="21"/>
          <w:lang w:val="en-US"/>
        </w:rPr>
        <w:t>some organizations “to respond appropriately</w:t>
      </w:r>
      <w:r w:rsidR="00AD5803">
        <w:rPr>
          <w:rFonts w:ascii="Calibri" w:hAnsi="Calibri" w:cs="StoneSerif"/>
          <w:color w:val="231F20"/>
          <w:szCs w:val="21"/>
          <w:lang w:val="en-US"/>
        </w:rPr>
        <w:t xml:space="preserve"> </w:t>
      </w:r>
      <w:r w:rsidRPr="00031D39">
        <w:rPr>
          <w:rFonts w:ascii="Calibri" w:hAnsi="Calibri" w:cs="StoneSerif"/>
          <w:color w:val="231F20"/>
          <w:szCs w:val="21"/>
          <w:lang w:val="en-US"/>
        </w:rPr>
        <w:t>to the diversity of values, beliefs, and characteristics</w:t>
      </w:r>
      <w:r w:rsidR="00AD5803">
        <w:rPr>
          <w:rFonts w:ascii="Calibri" w:hAnsi="Calibri" w:cs="StoneSerif"/>
          <w:color w:val="231F20"/>
          <w:szCs w:val="21"/>
          <w:lang w:val="en-US"/>
        </w:rPr>
        <w:t xml:space="preserve"> </w:t>
      </w:r>
      <w:r w:rsidRPr="00031D39">
        <w:rPr>
          <w:rFonts w:ascii="Calibri" w:hAnsi="Calibri" w:cs="StoneSerif"/>
          <w:color w:val="231F20"/>
          <w:szCs w:val="21"/>
          <w:lang w:val="en-US"/>
        </w:rPr>
        <w:t>that increasingly characterize the</w:t>
      </w:r>
      <w:r w:rsidR="00AD5803">
        <w:rPr>
          <w:rFonts w:ascii="Calibri" w:hAnsi="Calibri" w:cs="StoneSerif"/>
          <w:color w:val="231F20"/>
          <w:szCs w:val="21"/>
          <w:lang w:val="en-US"/>
        </w:rPr>
        <w:t xml:space="preserve"> </w:t>
      </w:r>
      <w:r w:rsidRPr="00031D39">
        <w:rPr>
          <w:rFonts w:ascii="Calibri" w:hAnsi="Calibri" w:cs="StoneSerif"/>
          <w:color w:val="231F20"/>
          <w:szCs w:val="21"/>
          <w:lang w:val="en-US"/>
        </w:rPr>
        <w:t>workforce” (p. 721). Bowen and Blackmon</w:t>
      </w:r>
      <w:r w:rsidR="00AD5803">
        <w:rPr>
          <w:rFonts w:ascii="Calibri" w:hAnsi="Calibri" w:cs="StoneSerif"/>
          <w:color w:val="231F20"/>
          <w:szCs w:val="21"/>
          <w:lang w:val="en-US"/>
        </w:rPr>
        <w:t xml:space="preserve"> </w:t>
      </w:r>
      <w:r w:rsidRPr="00031D39">
        <w:rPr>
          <w:rFonts w:ascii="Calibri" w:hAnsi="Calibri" w:cs="StoneSerif"/>
          <w:color w:val="231F20"/>
          <w:szCs w:val="21"/>
          <w:lang w:val="en-US"/>
        </w:rPr>
        <w:t>(2003) specifically focused on the sexual orientation</w:t>
      </w:r>
      <w:r w:rsidR="00AD5803">
        <w:rPr>
          <w:rFonts w:ascii="Calibri" w:hAnsi="Calibri" w:cs="StoneSerif"/>
          <w:color w:val="231F20"/>
          <w:szCs w:val="21"/>
          <w:lang w:val="en-US"/>
        </w:rPr>
        <w:t xml:space="preserve"> </w:t>
      </w:r>
      <w:r w:rsidRPr="00031D39">
        <w:rPr>
          <w:rFonts w:ascii="Calibri" w:hAnsi="Calibri" w:cs="StoneSerif"/>
          <w:color w:val="231F20"/>
          <w:szCs w:val="21"/>
          <w:lang w:val="en-US"/>
        </w:rPr>
        <w:t>dimension of diversity as an invisible</w:t>
      </w:r>
    </w:p>
    <w:p w:rsidR="00F712EE" w:rsidRPr="00F712EE" w:rsidRDefault="00031D39" w:rsidP="00852E90">
      <w:pPr>
        <w:autoSpaceDE w:val="0"/>
        <w:autoSpaceDN w:val="0"/>
        <w:adjustRightInd w:val="0"/>
        <w:spacing w:after="0"/>
        <w:rPr>
          <w:rFonts w:ascii="Calibri" w:hAnsi="Calibri" w:cs="StoneSerif"/>
          <w:color w:val="231F20"/>
          <w:szCs w:val="21"/>
          <w:lang w:val="en-US"/>
        </w:rPr>
      </w:pPr>
      <w:proofErr w:type="gramStart"/>
      <w:r w:rsidRPr="00031D39">
        <w:rPr>
          <w:rFonts w:ascii="Calibri" w:hAnsi="Calibri" w:cs="StoneSerif"/>
          <w:color w:val="231F20"/>
          <w:szCs w:val="21"/>
          <w:lang w:val="en-US"/>
        </w:rPr>
        <w:t>difference</w:t>
      </w:r>
      <w:proofErr w:type="gramEnd"/>
      <w:r w:rsidRPr="00031D39">
        <w:rPr>
          <w:rFonts w:ascii="Calibri" w:hAnsi="Calibri" w:cs="StoneSerif"/>
          <w:color w:val="231F20"/>
          <w:szCs w:val="21"/>
          <w:lang w:val="en-US"/>
        </w:rPr>
        <w:t>, noting that if GLBT employees feel</w:t>
      </w:r>
      <w:r w:rsidR="00AD5803">
        <w:rPr>
          <w:rFonts w:ascii="Calibri" w:hAnsi="Calibri" w:cs="StoneSerif"/>
          <w:color w:val="231F20"/>
          <w:szCs w:val="21"/>
          <w:lang w:val="en-US"/>
        </w:rPr>
        <w:t xml:space="preserve"> </w:t>
      </w:r>
      <w:r w:rsidRPr="00031D39">
        <w:rPr>
          <w:rFonts w:ascii="Calibri" w:hAnsi="Calibri" w:cs="StoneSerif"/>
          <w:color w:val="231F20"/>
          <w:szCs w:val="21"/>
          <w:lang w:val="en-US"/>
        </w:rPr>
        <w:t>that expressing their personal identity is unacceptable</w:t>
      </w:r>
      <w:r w:rsidR="00AD5803">
        <w:rPr>
          <w:rFonts w:ascii="Calibri" w:hAnsi="Calibri" w:cs="StoneSerif"/>
          <w:color w:val="231F20"/>
          <w:szCs w:val="21"/>
          <w:lang w:val="en-US"/>
        </w:rPr>
        <w:t xml:space="preserve"> </w:t>
      </w:r>
      <w:r w:rsidRPr="00031D39">
        <w:rPr>
          <w:rFonts w:ascii="Calibri" w:hAnsi="Calibri" w:cs="StoneSerif"/>
          <w:color w:val="231F20"/>
          <w:szCs w:val="21"/>
          <w:lang w:val="en-US"/>
        </w:rPr>
        <w:t>at work, they will not share their ex</w:t>
      </w:r>
      <w:r w:rsidR="00F712EE" w:rsidRPr="00F712EE">
        <w:rPr>
          <w:rFonts w:ascii="Calibri" w:hAnsi="Calibri" w:cs="StoneSerif"/>
          <w:color w:val="231F20"/>
          <w:szCs w:val="21"/>
          <w:lang w:val="en-US"/>
        </w:rPr>
        <w:t>periences and speak up. Conklin (2004) presented</w:t>
      </w:r>
      <w:r w:rsidR="00D978F1">
        <w:rPr>
          <w:rFonts w:ascii="Calibri" w:hAnsi="Calibri" w:cs="StoneSerif"/>
          <w:color w:val="231F20"/>
          <w:szCs w:val="21"/>
          <w:lang w:val="en-US"/>
        </w:rPr>
        <w:t xml:space="preserve"> </w:t>
      </w:r>
      <w:r w:rsidR="00F712EE" w:rsidRPr="00F712EE">
        <w:rPr>
          <w:rFonts w:ascii="Calibri" w:hAnsi="Calibri" w:cs="StoneSerif"/>
          <w:color w:val="231F20"/>
          <w:szCs w:val="21"/>
          <w:lang w:val="en-US"/>
        </w:rPr>
        <w:t>a troubling story of a gay white man</w:t>
      </w:r>
      <w:r w:rsidR="00D978F1">
        <w:rPr>
          <w:rFonts w:ascii="Calibri" w:hAnsi="Calibri" w:cs="StoneSerif"/>
          <w:color w:val="231F20"/>
          <w:szCs w:val="21"/>
          <w:lang w:val="en-US"/>
        </w:rPr>
        <w:t xml:space="preserve"> </w:t>
      </w:r>
      <w:r w:rsidR="00F712EE" w:rsidRPr="00F712EE">
        <w:rPr>
          <w:rFonts w:ascii="Calibri" w:hAnsi="Calibri" w:cs="StoneSerif"/>
          <w:color w:val="231F20"/>
          <w:szCs w:val="21"/>
          <w:lang w:val="en-US"/>
        </w:rPr>
        <w:t>who tells of how his sexual orientation presents</w:t>
      </w:r>
      <w:r w:rsidR="00D978F1">
        <w:rPr>
          <w:rFonts w:ascii="Calibri" w:hAnsi="Calibri" w:cs="StoneSerif"/>
          <w:color w:val="231F20"/>
          <w:szCs w:val="21"/>
          <w:lang w:val="en-US"/>
        </w:rPr>
        <w:t xml:space="preserve"> </w:t>
      </w:r>
      <w:r w:rsidR="00F712EE" w:rsidRPr="00F712EE">
        <w:rPr>
          <w:rFonts w:ascii="Calibri" w:hAnsi="Calibri" w:cs="StoneSerif"/>
          <w:color w:val="231F20"/>
          <w:szCs w:val="21"/>
          <w:lang w:val="en-US"/>
        </w:rPr>
        <w:t>ongoing challenges at work. The man describes</w:t>
      </w:r>
      <w:r w:rsidR="00D978F1">
        <w:rPr>
          <w:rFonts w:ascii="Calibri" w:hAnsi="Calibri" w:cs="StoneSerif"/>
          <w:color w:val="231F20"/>
          <w:szCs w:val="21"/>
          <w:lang w:val="en-US"/>
        </w:rPr>
        <w:t xml:space="preserve"> </w:t>
      </w:r>
      <w:r w:rsidR="00F712EE" w:rsidRPr="00F712EE">
        <w:rPr>
          <w:rFonts w:ascii="Calibri" w:hAnsi="Calibri" w:cs="StoneSerif"/>
          <w:color w:val="231F20"/>
          <w:szCs w:val="21"/>
          <w:lang w:val="en-US"/>
        </w:rPr>
        <w:t>trying to appear more masculine, not</w:t>
      </w:r>
      <w:r w:rsidR="00D978F1">
        <w:rPr>
          <w:rFonts w:ascii="Calibri" w:hAnsi="Calibri" w:cs="StoneSerif"/>
          <w:color w:val="231F20"/>
          <w:szCs w:val="21"/>
          <w:lang w:val="en-US"/>
        </w:rPr>
        <w:t xml:space="preserve"> </w:t>
      </w:r>
      <w:r w:rsidR="00F712EE" w:rsidRPr="00F712EE">
        <w:rPr>
          <w:rFonts w:ascii="Calibri" w:hAnsi="Calibri" w:cs="StoneSerif"/>
          <w:color w:val="231F20"/>
          <w:szCs w:val="21"/>
          <w:lang w:val="en-US"/>
        </w:rPr>
        <w:t>volunteering information about himself that</w:t>
      </w:r>
      <w:r w:rsidR="00D978F1">
        <w:rPr>
          <w:rFonts w:ascii="Calibri" w:hAnsi="Calibri" w:cs="StoneSerif"/>
          <w:color w:val="231F20"/>
          <w:szCs w:val="21"/>
          <w:lang w:val="en-US"/>
        </w:rPr>
        <w:t xml:space="preserve"> </w:t>
      </w:r>
      <w:r w:rsidR="00F712EE" w:rsidRPr="00F712EE">
        <w:rPr>
          <w:rFonts w:ascii="Calibri" w:hAnsi="Calibri" w:cs="StoneSerif"/>
          <w:color w:val="231F20"/>
          <w:szCs w:val="21"/>
          <w:lang w:val="en-US"/>
        </w:rPr>
        <w:t>could make heterosexual white men uncomfortable,</w:t>
      </w:r>
      <w:r w:rsidR="00D978F1">
        <w:rPr>
          <w:rFonts w:ascii="Calibri" w:hAnsi="Calibri" w:cs="StoneSerif"/>
          <w:color w:val="231F20"/>
          <w:szCs w:val="21"/>
          <w:lang w:val="en-US"/>
        </w:rPr>
        <w:t xml:space="preserve"> </w:t>
      </w:r>
      <w:r w:rsidR="00F712EE" w:rsidRPr="00F712EE">
        <w:rPr>
          <w:rFonts w:ascii="Calibri" w:hAnsi="Calibri" w:cs="StoneSerif"/>
          <w:color w:val="231F20"/>
          <w:szCs w:val="21"/>
          <w:lang w:val="en-US"/>
        </w:rPr>
        <w:t>adopting heterosexual male behaviors</w:t>
      </w:r>
      <w:r w:rsidR="00D978F1">
        <w:rPr>
          <w:rFonts w:ascii="Calibri" w:hAnsi="Calibri" w:cs="StoneSerif"/>
          <w:color w:val="231F20"/>
          <w:szCs w:val="21"/>
          <w:lang w:val="en-US"/>
        </w:rPr>
        <w:t xml:space="preserve"> </w:t>
      </w:r>
      <w:r w:rsidR="00F712EE" w:rsidRPr="00F712EE">
        <w:rPr>
          <w:rFonts w:ascii="Calibri" w:hAnsi="Calibri" w:cs="StoneSerif"/>
          <w:color w:val="231F20"/>
          <w:szCs w:val="21"/>
          <w:lang w:val="en-US"/>
        </w:rPr>
        <w:t>such as dominating women, and remaining</w:t>
      </w:r>
      <w:r w:rsidR="00D978F1">
        <w:rPr>
          <w:rFonts w:ascii="Calibri" w:hAnsi="Calibri" w:cs="StoneSerif"/>
          <w:color w:val="231F20"/>
          <w:szCs w:val="21"/>
          <w:lang w:val="en-US"/>
        </w:rPr>
        <w:t xml:space="preserve"> </w:t>
      </w:r>
      <w:r w:rsidR="00F712EE" w:rsidRPr="00F712EE">
        <w:rPr>
          <w:rFonts w:ascii="Calibri" w:hAnsi="Calibri" w:cs="StoneSerif"/>
          <w:color w:val="231F20"/>
          <w:szCs w:val="21"/>
          <w:lang w:val="en-US"/>
        </w:rPr>
        <w:t>silent when GLBT employees are ridiculed or</w:t>
      </w:r>
    </w:p>
    <w:p w:rsidR="00D978F1" w:rsidRDefault="00F712EE" w:rsidP="00852E90">
      <w:pPr>
        <w:autoSpaceDE w:val="0"/>
        <w:autoSpaceDN w:val="0"/>
        <w:adjustRightInd w:val="0"/>
        <w:spacing w:after="0"/>
        <w:rPr>
          <w:rFonts w:ascii="Calibri" w:hAnsi="Calibri" w:cs="StoneSerif"/>
          <w:color w:val="231F20"/>
          <w:szCs w:val="21"/>
          <w:lang w:val="en-US"/>
        </w:rPr>
      </w:pPr>
      <w:proofErr w:type="gramStart"/>
      <w:r w:rsidRPr="00F712EE">
        <w:rPr>
          <w:rFonts w:ascii="Calibri" w:hAnsi="Calibri" w:cs="StoneSerif"/>
          <w:color w:val="231F20"/>
          <w:szCs w:val="21"/>
          <w:lang w:val="en-US"/>
        </w:rPr>
        <w:t>excluded</w:t>
      </w:r>
      <w:proofErr w:type="gramEnd"/>
      <w:r w:rsidRPr="00F712EE">
        <w:rPr>
          <w:rFonts w:ascii="Calibri" w:hAnsi="Calibri" w:cs="StoneSerif"/>
          <w:color w:val="231F20"/>
          <w:szCs w:val="21"/>
          <w:lang w:val="en-US"/>
        </w:rPr>
        <w:t xml:space="preserve"> in subtle ways or when assumptions</w:t>
      </w:r>
      <w:r w:rsidR="00D978F1">
        <w:rPr>
          <w:rFonts w:ascii="Calibri" w:hAnsi="Calibri" w:cs="StoneSerif"/>
          <w:color w:val="231F20"/>
          <w:szCs w:val="21"/>
          <w:lang w:val="en-US"/>
        </w:rPr>
        <w:t xml:space="preserve"> </w:t>
      </w:r>
      <w:r w:rsidRPr="00F712EE">
        <w:rPr>
          <w:rFonts w:ascii="Calibri" w:hAnsi="Calibri" w:cs="StoneSerif"/>
          <w:color w:val="231F20"/>
          <w:szCs w:val="21"/>
          <w:lang w:val="en-US"/>
        </w:rPr>
        <w:t xml:space="preserve">are made that everyone is </w:t>
      </w:r>
      <w:r w:rsidR="00D978F1">
        <w:rPr>
          <w:rFonts w:ascii="Calibri" w:hAnsi="Calibri" w:cs="StoneSerif"/>
          <w:color w:val="231F20"/>
          <w:szCs w:val="21"/>
          <w:lang w:val="en-US"/>
        </w:rPr>
        <w:t>h</w:t>
      </w:r>
      <w:r w:rsidRPr="00F712EE">
        <w:rPr>
          <w:rFonts w:ascii="Calibri" w:hAnsi="Calibri" w:cs="StoneSerif"/>
          <w:color w:val="231F20"/>
          <w:szCs w:val="21"/>
          <w:lang w:val="en-US"/>
        </w:rPr>
        <w:t>eterosexual (Conklin,</w:t>
      </w:r>
      <w:r w:rsidR="00D978F1">
        <w:rPr>
          <w:rFonts w:ascii="Calibri" w:hAnsi="Calibri" w:cs="StoneSerif"/>
          <w:color w:val="231F20"/>
          <w:szCs w:val="21"/>
          <w:lang w:val="en-US"/>
        </w:rPr>
        <w:t xml:space="preserve"> </w:t>
      </w:r>
      <w:r w:rsidRPr="00F712EE">
        <w:rPr>
          <w:rFonts w:ascii="Calibri" w:hAnsi="Calibri" w:cs="StoneSerif"/>
          <w:color w:val="231F20"/>
          <w:szCs w:val="21"/>
          <w:lang w:val="en-US"/>
        </w:rPr>
        <w:t>2004). Common across all forms of silence</w:t>
      </w:r>
      <w:r w:rsidR="00D978F1">
        <w:rPr>
          <w:rFonts w:ascii="Calibri" w:hAnsi="Calibri" w:cs="StoneSerif"/>
          <w:color w:val="231F20"/>
          <w:szCs w:val="21"/>
          <w:lang w:val="en-US"/>
        </w:rPr>
        <w:t xml:space="preserve"> </w:t>
      </w:r>
      <w:r w:rsidRPr="00F712EE">
        <w:rPr>
          <w:rFonts w:ascii="Calibri" w:hAnsi="Calibri" w:cs="StoneSerif"/>
          <w:color w:val="231F20"/>
          <w:szCs w:val="21"/>
          <w:lang w:val="en-US"/>
        </w:rPr>
        <w:t>that GLBT employees may enact is that silence</w:t>
      </w:r>
      <w:r w:rsidR="00D978F1">
        <w:rPr>
          <w:rFonts w:ascii="Calibri" w:hAnsi="Calibri" w:cs="StoneSerif"/>
          <w:color w:val="231F20"/>
          <w:szCs w:val="21"/>
          <w:lang w:val="en-US"/>
        </w:rPr>
        <w:t xml:space="preserve"> </w:t>
      </w:r>
      <w:r w:rsidRPr="00F712EE">
        <w:rPr>
          <w:rFonts w:ascii="Calibri" w:hAnsi="Calibri" w:cs="StoneSerif"/>
          <w:color w:val="231F20"/>
          <w:szCs w:val="21"/>
          <w:lang w:val="en-US"/>
        </w:rPr>
        <w:t>as an organizational act is often symptomatic</w:t>
      </w:r>
      <w:r w:rsidR="00D978F1">
        <w:rPr>
          <w:rFonts w:ascii="Calibri" w:hAnsi="Calibri" w:cs="StoneSerif"/>
          <w:color w:val="231F20"/>
          <w:szCs w:val="21"/>
          <w:lang w:val="en-US"/>
        </w:rPr>
        <w:t xml:space="preserve"> </w:t>
      </w:r>
      <w:r w:rsidRPr="00F712EE">
        <w:rPr>
          <w:rFonts w:ascii="Calibri" w:hAnsi="Calibri" w:cs="StoneSerif"/>
          <w:color w:val="231F20"/>
          <w:szCs w:val="21"/>
          <w:lang w:val="en-US"/>
        </w:rPr>
        <w:t>of organizational processes, structures, and</w:t>
      </w:r>
      <w:r w:rsidR="00D978F1">
        <w:rPr>
          <w:rFonts w:ascii="Calibri" w:hAnsi="Calibri" w:cs="StoneSerif"/>
          <w:color w:val="231F20"/>
          <w:szCs w:val="21"/>
          <w:lang w:val="en-US"/>
        </w:rPr>
        <w:t xml:space="preserve"> </w:t>
      </w:r>
      <w:r w:rsidRPr="00F712EE">
        <w:rPr>
          <w:rFonts w:ascii="Calibri" w:hAnsi="Calibri" w:cs="StoneSerif"/>
          <w:color w:val="231F20"/>
          <w:szCs w:val="21"/>
          <w:lang w:val="en-US"/>
        </w:rPr>
        <w:t xml:space="preserve">work cultures (see Morrison &amp; Milliken, </w:t>
      </w:r>
      <w:r w:rsidR="00D978F1">
        <w:rPr>
          <w:rFonts w:ascii="Calibri" w:hAnsi="Calibri" w:cs="StoneSerif"/>
          <w:color w:val="231F20"/>
          <w:szCs w:val="21"/>
          <w:lang w:val="en-US"/>
        </w:rPr>
        <w:t>2</w:t>
      </w:r>
      <w:r w:rsidRPr="00F712EE">
        <w:rPr>
          <w:rFonts w:ascii="Calibri" w:hAnsi="Calibri" w:cs="StoneSerif"/>
          <w:color w:val="231F20"/>
          <w:szCs w:val="21"/>
          <w:lang w:val="en-US"/>
        </w:rPr>
        <w:t>000)</w:t>
      </w:r>
      <w:r w:rsidR="00D978F1">
        <w:rPr>
          <w:rFonts w:ascii="Calibri" w:hAnsi="Calibri" w:cs="StoneSerif"/>
          <w:color w:val="231F20"/>
          <w:szCs w:val="21"/>
          <w:lang w:val="en-US"/>
        </w:rPr>
        <w:t xml:space="preserve"> </w:t>
      </w:r>
      <w:r w:rsidRPr="00F712EE">
        <w:rPr>
          <w:rFonts w:ascii="Calibri" w:hAnsi="Calibri" w:cs="StoneSerif"/>
          <w:color w:val="231F20"/>
          <w:szCs w:val="21"/>
          <w:lang w:val="en-US"/>
        </w:rPr>
        <w:t>that are hostile to including GLBT employees.</w:t>
      </w:r>
      <w:r w:rsidR="00D978F1">
        <w:rPr>
          <w:rFonts w:ascii="Calibri" w:hAnsi="Calibri" w:cs="StoneSerif"/>
          <w:color w:val="231F20"/>
          <w:szCs w:val="21"/>
          <w:lang w:val="en-US"/>
        </w:rPr>
        <w:t xml:space="preserve"> </w:t>
      </w:r>
      <w:r w:rsidRPr="00F712EE">
        <w:rPr>
          <w:rFonts w:ascii="Calibri" w:hAnsi="Calibri" w:cs="StoneSerif"/>
          <w:color w:val="231F20"/>
          <w:szCs w:val="21"/>
          <w:lang w:val="en-US"/>
        </w:rPr>
        <w:t>The “Don’t ask; don’t tell” policy of the U.S.</w:t>
      </w:r>
      <w:r w:rsidR="00D978F1">
        <w:rPr>
          <w:rFonts w:ascii="Calibri" w:hAnsi="Calibri" w:cs="StoneSerif"/>
          <w:color w:val="231F20"/>
          <w:szCs w:val="21"/>
          <w:lang w:val="en-US"/>
        </w:rPr>
        <w:t xml:space="preserve"> </w:t>
      </w:r>
      <w:r w:rsidRPr="00F712EE">
        <w:rPr>
          <w:rFonts w:ascii="Calibri" w:hAnsi="Calibri" w:cs="StoneSerif"/>
          <w:color w:val="231F20"/>
          <w:szCs w:val="21"/>
          <w:lang w:val="en-US"/>
        </w:rPr>
        <w:t>military serves as an illustrative case of promoting</w:t>
      </w:r>
      <w:r w:rsidR="00D978F1">
        <w:rPr>
          <w:rFonts w:ascii="Calibri" w:hAnsi="Calibri" w:cs="StoneSerif"/>
          <w:color w:val="231F20"/>
          <w:szCs w:val="21"/>
          <w:lang w:val="en-US"/>
        </w:rPr>
        <w:t xml:space="preserve"> </w:t>
      </w:r>
      <w:r w:rsidRPr="00F712EE">
        <w:rPr>
          <w:rFonts w:ascii="Calibri" w:hAnsi="Calibri" w:cs="StoneSerif"/>
          <w:color w:val="231F20"/>
          <w:szCs w:val="21"/>
          <w:lang w:val="en-US"/>
        </w:rPr>
        <w:t>silence as a policy for dealing with</w:t>
      </w:r>
      <w:r w:rsidR="00D978F1">
        <w:rPr>
          <w:rFonts w:ascii="Calibri" w:hAnsi="Calibri" w:cs="StoneSerif"/>
          <w:color w:val="231F20"/>
          <w:szCs w:val="21"/>
          <w:lang w:val="en-US"/>
        </w:rPr>
        <w:t xml:space="preserve"> </w:t>
      </w:r>
      <w:r w:rsidRPr="00F712EE">
        <w:rPr>
          <w:rFonts w:ascii="Calibri" w:hAnsi="Calibri" w:cs="StoneSerif"/>
          <w:color w:val="231F20"/>
          <w:szCs w:val="21"/>
          <w:lang w:val="en-US"/>
        </w:rPr>
        <w:t>sexual orientation diversity at work.</w:t>
      </w:r>
    </w:p>
    <w:p w:rsidR="00F712EE" w:rsidRPr="00F712EE" w:rsidRDefault="00F712EE" w:rsidP="00852E90">
      <w:pPr>
        <w:autoSpaceDE w:val="0"/>
        <w:autoSpaceDN w:val="0"/>
        <w:adjustRightInd w:val="0"/>
        <w:spacing w:after="0"/>
        <w:rPr>
          <w:rFonts w:ascii="Calibri" w:hAnsi="Calibri" w:cs="StoneSerif"/>
          <w:color w:val="231F20"/>
          <w:szCs w:val="21"/>
          <w:lang w:val="en-US"/>
        </w:rPr>
      </w:pPr>
    </w:p>
    <w:p w:rsidR="00634885" w:rsidRDefault="00F712EE" w:rsidP="00852E90">
      <w:pPr>
        <w:autoSpaceDE w:val="0"/>
        <w:autoSpaceDN w:val="0"/>
        <w:adjustRightInd w:val="0"/>
        <w:spacing w:after="0"/>
        <w:rPr>
          <w:rFonts w:ascii="Calibri" w:hAnsi="Calibri" w:cs="StoneSerif"/>
          <w:b/>
          <w:bCs/>
          <w:color w:val="231F20"/>
          <w:szCs w:val="25"/>
          <w:lang w:val="en-US"/>
        </w:rPr>
      </w:pPr>
      <w:r w:rsidRPr="00F712EE">
        <w:rPr>
          <w:rFonts w:ascii="Calibri" w:hAnsi="Calibri" w:cs="StoneSerif"/>
          <w:b/>
          <w:bCs/>
          <w:color w:val="231F20"/>
          <w:szCs w:val="25"/>
          <w:lang w:val="en-US"/>
        </w:rPr>
        <w:t>“Don’t Ask; Don’t Tell” and Climates</w:t>
      </w:r>
      <w:r w:rsidR="00634885">
        <w:rPr>
          <w:rFonts w:ascii="Calibri" w:hAnsi="Calibri" w:cs="StoneSerif"/>
          <w:b/>
          <w:bCs/>
          <w:color w:val="231F20"/>
          <w:szCs w:val="25"/>
          <w:lang w:val="en-US"/>
        </w:rPr>
        <w:t xml:space="preserve"> </w:t>
      </w:r>
      <w:r w:rsidRPr="00F712EE">
        <w:rPr>
          <w:rFonts w:ascii="Calibri" w:hAnsi="Calibri" w:cs="StoneSerif"/>
          <w:b/>
          <w:bCs/>
          <w:color w:val="231F20"/>
          <w:szCs w:val="25"/>
          <w:lang w:val="en-US"/>
        </w:rPr>
        <w:t>of Silence</w:t>
      </w:r>
    </w:p>
    <w:p w:rsidR="00F712EE" w:rsidRPr="00F712EE" w:rsidRDefault="00F712EE" w:rsidP="00852E90">
      <w:pPr>
        <w:autoSpaceDE w:val="0"/>
        <w:autoSpaceDN w:val="0"/>
        <w:adjustRightInd w:val="0"/>
        <w:spacing w:after="0"/>
        <w:rPr>
          <w:rFonts w:ascii="Calibri" w:hAnsi="Calibri" w:cs="StoneSerif"/>
          <w:b/>
          <w:bCs/>
          <w:color w:val="231F20"/>
          <w:szCs w:val="25"/>
          <w:lang w:val="en-US"/>
        </w:rPr>
      </w:pPr>
    </w:p>
    <w:p w:rsidR="00F712EE" w:rsidRPr="00F712EE" w:rsidRDefault="00F712EE" w:rsidP="00852E90">
      <w:pPr>
        <w:autoSpaceDE w:val="0"/>
        <w:autoSpaceDN w:val="0"/>
        <w:adjustRightInd w:val="0"/>
        <w:spacing w:after="0"/>
        <w:rPr>
          <w:rFonts w:ascii="Calibri" w:hAnsi="Calibri" w:cs="StoneSerif"/>
          <w:color w:val="231F20"/>
          <w:szCs w:val="21"/>
          <w:lang w:val="en-US"/>
        </w:rPr>
      </w:pPr>
      <w:r w:rsidRPr="00F712EE">
        <w:rPr>
          <w:rFonts w:ascii="Calibri" w:hAnsi="Calibri" w:cs="StoneSerif"/>
          <w:color w:val="231F20"/>
          <w:szCs w:val="21"/>
          <w:lang w:val="en-US"/>
        </w:rPr>
        <w:t>In the 2010 State of the Union address, President</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Barack Obama vowed to repeal the official</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U.S. military policy on homosexuality:</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“Don’t ask, don’t tell, don’t pursue, don’t harass.”</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More commonly known as simply “Don’t</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ask; don’t tell,” this policy has been a clear and</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pointed expression of denying voice and a specific</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requirement to be silent. Under this policy,</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military service members have been prohibited</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from articulating their minority sexual</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orientation, and others have been prohibited</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from asking if personnel are gay (</w:t>
      </w:r>
      <w:proofErr w:type="spellStart"/>
      <w:r w:rsidRPr="00F712EE">
        <w:rPr>
          <w:rFonts w:ascii="Calibri" w:hAnsi="Calibri" w:cs="StoneSerif"/>
          <w:color w:val="231F20"/>
          <w:szCs w:val="21"/>
          <w:lang w:val="en-US"/>
        </w:rPr>
        <w:t>Lubensky</w:t>
      </w:r>
      <w:proofErr w:type="spellEnd"/>
      <w:r w:rsidRPr="00F712EE">
        <w:rPr>
          <w:rFonts w:ascii="Calibri" w:hAnsi="Calibri" w:cs="StoneSerif"/>
          <w:color w:val="231F20"/>
          <w:szCs w:val="21"/>
          <w:lang w:val="en-US"/>
        </w:rPr>
        <w:t xml:space="preserve"> et</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al., 2004). If their minority sexual orientation</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became known, U.S. military personnel have</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run the risk of being discharged (e.g., fired).</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Senator Carl Levin, the chairman of the Senate</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 xml:space="preserve">Armed </w:t>
      </w:r>
      <w:r w:rsidR="00634885">
        <w:rPr>
          <w:rFonts w:ascii="Calibri" w:hAnsi="Calibri" w:cs="StoneSerif"/>
          <w:color w:val="231F20"/>
          <w:szCs w:val="21"/>
          <w:lang w:val="en-US"/>
        </w:rPr>
        <w:t>S</w:t>
      </w:r>
      <w:r w:rsidRPr="00F712EE">
        <w:rPr>
          <w:rFonts w:ascii="Calibri" w:hAnsi="Calibri" w:cs="StoneSerif"/>
          <w:color w:val="231F20"/>
          <w:szCs w:val="21"/>
          <w:lang w:val="en-US"/>
        </w:rPr>
        <w:t>ervices Committee, opened a February</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2010 congressional hearing into the repeal of</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the policy by stating that approximately 13,500</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gay men and lesbians had been forced to leave</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the military since the policy was implemented</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(O’Keefe, 2010). During that period, some level</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of asking and telling had, in fact, been occurring.</w:t>
      </w:r>
    </w:p>
    <w:p w:rsidR="00F712EE" w:rsidRPr="00F712EE" w:rsidRDefault="00F712EE" w:rsidP="00852E90">
      <w:pPr>
        <w:autoSpaceDE w:val="0"/>
        <w:autoSpaceDN w:val="0"/>
        <w:adjustRightInd w:val="0"/>
        <w:spacing w:after="0"/>
        <w:rPr>
          <w:rFonts w:ascii="Calibri" w:hAnsi="Calibri" w:cs="StoneSerif"/>
          <w:color w:val="231F20"/>
          <w:szCs w:val="21"/>
          <w:lang w:val="en-US"/>
        </w:rPr>
      </w:pPr>
      <w:r w:rsidRPr="00F712EE">
        <w:rPr>
          <w:rFonts w:ascii="Calibri" w:hAnsi="Calibri" w:cs="StoneSerif"/>
          <w:color w:val="231F20"/>
          <w:szCs w:val="21"/>
          <w:lang w:val="en-US"/>
        </w:rPr>
        <w:t>As evidence of further discrimination and</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power disparities, those discharged have disproportionately</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been enlisted personnel, rather</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than officers. For example, in one five-year</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period only 75 of the 6,300 discharged for</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being homosexual were officers (</w:t>
      </w:r>
      <w:proofErr w:type="spellStart"/>
      <w:r w:rsidRPr="00F712EE">
        <w:rPr>
          <w:rFonts w:ascii="Calibri" w:hAnsi="Calibri" w:cs="StoneSerif"/>
          <w:color w:val="231F20"/>
          <w:szCs w:val="21"/>
          <w:lang w:val="en-US"/>
        </w:rPr>
        <w:t>Fouhy</w:t>
      </w:r>
      <w:proofErr w:type="spellEnd"/>
      <w:r w:rsidRPr="00F712EE">
        <w:rPr>
          <w:rFonts w:ascii="Calibri" w:hAnsi="Calibri" w:cs="StoneSerif"/>
          <w:color w:val="231F20"/>
          <w:szCs w:val="21"/>
          <w:lang w:val="en-US"/>
        </w:rPr>
        <w:t>, 2004).</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Further, women have been significantly more</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likely to be discharged than men, making up</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15% of the military, but 29% of those discharged</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under “Don’t ask; don’t tell” (</w:t>
      </w:r>
      <w:proofErr w:type="spellStart"/>
      <w:r w:rsidRPr="00F712EE">
        <w:rPr>
          <w:rFonts w:ascii="Calibri" w:hAnsi="Calibri" w:cs="StoneSerif"/>
          <w:color w:val="231F20"/>
          <w:szCs w:val="21"/>
          <w:lang w:val="en-US"/>
        </w:rPr>
        <w:t>Fouhy</w:t>
      </w:r>
      <w:proofErr w:type="spellEnd"/>
      <w:r w:rsidRPr="00F712EE">
        <w:rPr>
          <w:rFonts w:ascii="Calibri" w:hAnsi="Calibri" w:cs="StoneSerif"/>
          <w:color w:val="231F20"/>
          <w:szCs w:val="21"/>
          <w:lang w:val="en-US"/>
        </w:rPr>
        <w:t>,</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2004). Researchers have suggested that many</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women have been discharged under the policy</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after refusing men’s sexual advances (Human</w:t>
      </w:r>
    </w:p>
    <w:p w:rsidR="00634885" w:rsidRDefault="00F712EE" w:rsidP="00852E90">
      <w:pPr>
        <w:autoSpaceDE w:val="0"/>
        <w:autoSpaceDN w:val="0"/>
        <w:adjustRightInd w:val="0"/>
        <w:spacing w:after="0"/>
        <w:rPr>
          <w:rFonts w:ascii="Calibri" w:hAnsi="Calibri" w:cs="StoneSerif"/>
          <w:color w:val="231F20"/>
          <w:szCs w:val="21"/>
          <w:lang w:val="en-US"/>
        </w:rPr>
      </w:pPr>
      <w:r w:rsidRPr="00F712EE">
        <w:rPr>
          <w:rFonts w:ascii="Calibri" w:hAnsi="Calibri" w:cs="StoneSerif"/>
          <w:color w:val="231F20"/>
          <w:szCs w:val="21"/>
          <w:lang w:val="en-US"/>
        </w:rPr>
        <w:t>Rights Campaign, 2004), another act of suppressing</w:t>
      </w:r>
      <w:r w:rsidR="00634885">
        <w:rPr>
          <w:rFonts w:ascii="Calibri" w:hAnsi="Calibri" w:cs="StoneSerif"/>
          <w:color w:val="231F20"/>
          <w:szCs w:val="21"/>
          <w:lang w:val="en-US"/>
        </w:rPr>
        <w:t xml:space="preserve"> </w:t>
      </w:r>
      <w:r w:rsidRPr="00F712EE">
        <w:rPr>
          <w:rFonts w:ascii="Calibri" w:hAnsi="Calibri" w:cs="StoneSerif"/>
          <w:color w:val="231F20"/>
          <w:szCs w:val="21"/>
          <w:lang w:val="en-US"/>
        </w:rPr>
        <w:t>voice.</w:t>
      </w:r>
    </w:p>
    <w:p w:rsidR="00F712EE" w:rsidRPr="00F712EE" w:rsidRDefault="00F712EE" w:rsidP="00852E90">
      <w:pPr>
        <w:autoSpaceDE w:val="0"/>
        <w:autoSpaceDN w:val="0"/>
        <w:adjustRightInd w:val="0"/>
        <w:spacing w:after="0"/>
        <w:rPr>
          <w:rFonts w:ascii="Calibri" w:hAnsi="Calibri" w:cs="StoneSerif"/>
          <w:color w:val="231F20"/>
          <w:szCs w:val="21"/>
          <w:lang w:val="en-US"/>
        </w:rPr>
      </w:pPr>
    </w:p>
    <w:p w:rsidR="00F712EE" w:rsidRPr="00F712EE" w:rsidRDefault="00F712EE" w:rsidP="00852E90">
      <w:pPr>
        <w:autoSpaceDE w:val="0"/>
        <w:autoSpaceDN w:val="0"/>
        <w:adjustRightInd w:val="0"/>
        <w:spacing w:after="0"/>
        <w:rPr>
          <w:rFonts w:ascii="Calibri" w:hAnsi="Calibri" w:cs="StoneSerif"/>
          <w:color w:val="231F20"/>
          <w:szCs w:val="21"/>
          <w:lang w:val="en-US"/>
        </w:rPr>
      </w:pPr>
      <w:r w:rsidRPr="00F712EE">
        <w:rPr>
          <w:rFonts w:ascii="Calibri" w:hAnsi="Calibri" w:cs="StoneSerif"/>
          <w:color w:val="231F20"/>
          <w:szCs w:val="21"/>
          <w:lang w:val="en-US"/>
        </w:rPr>
        <w:t>While the specifics of the “Don’t ask;</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don’t tell” policy are unique to the U.S.</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military, prohibitions against homosexuality</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currently exist or once existed in other</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militaries in the past as well. Further, in</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many other organizations, unwritten rules</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similar to the “Don’t ask; don’t tell” policy</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exist, and these rules can silence employees,</w:t>
      </w:r>
      <w:r w:rsidR="00C802FA">
        <w:rPr>
          <w:rFonts w:ascii="Calibri" w:hAnsi="Calibri" w:cs="StoneSerif"/>
          <w:color w:val="231F20"/>
          <w:szCs w:val="21"/>
          <w:lang w:val="en-US"/>
        </w:rPr>
        <w:t xml:space="preserve"> </w:t>
      </w:r>
    </w:p>
    <w:p w:rsidR="00F712EE" w:rsidRPr="00F712EE" w:rsidRDefault="00F712EE" w:rsidP="00852E90">
      <w:pPr>
        <w:autoSpaceDE w:val="0"/>
        <w:autoSpaceDN w:val="0"/>
        <w:adjustRightInd w:val="0"/>
        <w:spacing w:after="0"/>
        <w:rPr>
          <w:rFonts w:ascii="Calibri" w:hAnsi="Calibri" w:cs="StoneSerif"/>
          <w:color w:val="231F20"/>
          <w:szCs w:val="21"/>
          <w:lang w:val="en-US"/>
        </w:rPr>
      </w:pPr>
      <w:proofErr w:type="gramStart"/>
      <w:r w:rsidRPr="00F712EE">
        <w:rPr>
          <w:rFonts w:ascii="Calibri" w:hAnsi="Calibri" w:cs="StoneSerif"/>
          <w:color w:val="231F20"/>
          <w:szCs w:val="21"/>
          <w:lang w:val="en-US"/>
        </w:rPr>
        <w:t>resulting</w:t>
      </w:r>
      <w:proofErr w:type="gramEnd"/>
      <w:r w:rsidRPr="00F712EE">
        <w:rPr>
          <w:rFonts w:ascii="Calibri" w:hAnsi="Calibri" w:cs="StoneSerif"/>
          <w:color w:val="231F20"/>
          <w:szCs w:val="21"/>
          <w:lang w:val="en-US"/>
        </w:rPr>
        <w:t xml:space="preserve"> in negative individual and organizational</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consequences. For example, as the</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quote at the opening of the article suggests,</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GLBT staff may fear answering innocuous</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questions regarding what they did over the</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weekend from co-workers engaging in normal</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workplace small talk. Even absent specific</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directives not to ask or tell, colleagues</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may learn not to ask (e.g., pro-social silence)</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via evasive responses from GLBT colleagues</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who know that not telling (e.g., quiescent</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silence) may be safer. Both military and nonmilitary</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organizations could learn from the</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destructive consequences of silencing (see</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Day &amp; Greene, 2008) of personnel without</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legitimate reason. At the most obvious level,</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firing large numbers of qualified personnel</w:t>
      </w:r>
    </w:p>
    <w:p w:rsidR="00F712EE" w:rsidRPr="00F712EE" w:rsidRDefault="00F712EE" w:rsidP="00852E90">
      <w:pPr>
        <w:autoSpaceDE w:val="0"/>
        <w:autoSpaceDN w:val="0"/>
        <w:adjustRightInd w:val="0"/>
        <w:spacing w:after="0"/>
        <w:rPr>
          <w:rFonts w:ascii="Calibri" w:hAnsi="Calibri" w:cs="StoneSerif"/>
          <w:color w:val="231F20"/>
          <w:szCs w:val="21"/>
          <w:lang w:val="en-US"/>
        </w:rPr>
      </w:pPr>
      <w:proofErr w:type="gramStart"/>
      <w:r w:rsidRPr="00F712EE">
        <w:rPr>
          <w:rFonts w:ascii="Calibri" w:hAnsi="Calibri" w:cs="StoneSerif"/>
          <w:color w:val="231F20"/>
          <w:szCs w:val="21"/>
          <w:lang w:val="en-US"/>
        </w:rPr>
        <w:t>negatively</w:t>
      </w:r>
      <w:proofErr w:type="gramEnd"/>
      <w:r w:rsidRPr="00F712EE">
        <w:rPr>
          <w:rFonts w:ascii="Calibri" w:hAnsi="Calibri" w:cs="StoneSerif"/>
          <w:color w:val="231F20"/>
          <w:szCs w:val="21"/>
          <w:lang w:val="en-US"/>
        </w:rPr>
        <w:t xml:space="preserve"> affects an organization’s effectiveness.</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For example, in 2003, nine linguists</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were discharged from the U.S. military,</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including speakers of Arabic; at the</w:t>
      </w:r>
    </w:p>
    <w:p w:rsidR="00F712EE" w:rsidRPr="00F712EE" w:rsidRDefault="00F712EE" w:rsidP="00852E90">
      <w:pPr>
        <w:autoSpaceDE w:val="0"/>
        <w:autoSpaceDN w:val="0"/>
        <w:adjustRightInd w:val="0"/>
        <w:spacing w:after="0"/>
        <w:rPr>
          <w:rFonts w:ascii="Calibri" w:hAnsi="Calibri" w:cs="StoneSerif"/>
          <w:color w:val="231F20"/>
          <w:szCs w:val="21"/>
          <w:lang w:val="en-US"/>
        </w:rPr>
      </w:pPr>
      <w:proofErr w:type="gramStart"/>
      <w:r w:rsidRPr="00F712EE">
        <w:rPr>
          <w:rFonts w:ascii="Calibri" w:hAnsi="Calibri" w:cs="StoneSerif"/>
          <w:color w:val="231F20"/>
          <w:szCs w:val="21"/>
          <w:lang w:val="en-US"/>
        </w:rPr>
        <w:t>time</w:t>
      </w:r>
      <w:proofErr w:type="gramEnd"/>
      <w:r w:rsidRPr="00F712EE">
        <w:rPr>
          <w:rFonts w:ascii="Calibri" w:hAnsi="Calibri" w:cs="StoneSerif"/>
          <w:color w:val="231F20"/>
          <w:szCs w:val="21"/>
          <w:lang w:val="en-US"/>
        </w:rPr>
        <w:t>, concerns were expressed that “Don’t</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ask; don’t tell” was endangering national</w:t>
      </w:r>
    </w:p>
    <w:p w:rsidR="003D1712" w:rsidRDefault="00F712EE" w:rsidP="00852E90">
      <w:pPr>
        <w:autoSpaceDE w:val="0"/>
        <w:autoSpaceDN w:val="0"/>
        <w:adjustRightInd w:val="0"/>
        <w:spacing w:after="0"/>
        <w:rPr>
          <w:rFonts w:ascii="Calibri" w:hAnsi="Calibri" w:cs="StoneSerif"/>
          <w:color w:val="231F20"/>
          <w:szCs w:val="21"/>
          <w:lang w:val="en-US"/>
        </w:rPr>
      </w:pPr>
      <w:proofErr w:type="gramStart"/>
      <w:r w:rsidRPr="00F712EE">
        <w:rPr>
          <w:rFonts w:ascii="Calibri" w:hAnsi="Calibri" w:cs="StoneSerif"/>
          <w:color w:val="231F20"/>
          <w:szCs w:val="21"/>
          <w:lang w:val="en-US"/>
        </w:rPr>
        <w:t>security</w:t>
      </w:r>
      <w:proofErr w:type="gramEnd"/>
      <w:r w:rsidRPr="00F712EE">
        <w:rPr>
          <w:rFonts w:ascii="Calibri" w:hAnsi="Calibri" w:cs="StoneSerif"/>
          <w:color w:val="231F20"/>
          <w:szCs w:val="21"/>
          <w:lang w:val="en-US"/>
        </w:rPr>
        <w:t xml:space="preserve"> (</w:t>
      </w:r>
      <w:proofErr w:type="spellStart"/>
      <w:r w:rsidRPr="00F712EE">
        <w:rPr>
          <w:rFonts w:ascii="Calibri" w:hAnsi="Calibri" w:cs="StoneSerif"/>
          <w:color w:val="231F20"/>
          <w:szCs w:val="21"/>
          <w:lang w:val="en-US"/>
        </w:rPr>
        <w:t>Webley</w:t>
      </w:r>
      <w:proofErr w:type="spellEnd"/>
      <w:r w:rsidRPr="00F712EE">
        <w:rPr>
          <w:rFonts w:ascii="Calibri" w:hAnsi="Calibri" w:cs="StoneSerif"/>
          <w:color w:val="231F20"/>
          <w:szCs w:val="21"/>
          <w:lang w:val="en-US"/>
        </w:rPr>
        <w:t>, 2010). Of course, it would</w:t>
      </w:r>
      <w:r w:rsidR="00C802FA">
        <w:rPr>
          <w:rFonts w:ascii="Calibri" w:hAnsi="Calibri" w:cs="StoneSerif"/>
          <w:color w:val="231F20"/>
          <w:szCs w:val="21"/>
          <w:lang w:val="en-US"/>
        </w:rPr>
        <w:t xml:space="preserve"> </w:t>
      </w:r>
      <w:r w:rsidRPr="00F712EE">
        <w:rPr>
          <w:rFonts w:ascii="Calibri" w:hAnsi="Calibri" w:cs="StoneSerif"/>
          <w:color w:val="231F20"/>
          <w:szCs w:val="21"/>
          <w:lang w:val="en-US"/>
        </w:rPr>
        <w:t>be wise also to consider the negative consequences</w:t>
      </w:r>
      <w:r w:rsidR="003D1712">
        <w:rPr>
          <w:rFonts w:ascii="Calibri" w:hAnsi="Calibri" w:cs="StoneSerif"/>
          <w:color w:val="231F20"/>
          <w:szCs w:val="21"/>
          <w:lang w:val="en-US"/>
        </w:rPr>
        <w:t xml:space="preserve"> </w:t>
      </w:r>
      <w:r w:rsidRPr="00F712EE">
        <w:rPr>
          <w:rFonts w:ascii="Calibri" w:hAnsi="Calibri" w:cs="StoneSerif"/>
          <w:color w:val="231F20"/>
          <w:szCs w:val="21"/>
          <w:lang w:val="en-US"/>
        </w:rPr>
        <w:t>of silence among all personnel on</w:t>
      </w:r>
      <w:r w:rsidR="003D1712">
        <w:rPr>
          <w:rFonts w:ascii="Calibri" w:hAnsi="Calibri" w:cs="StoneSerif"/>
          <w:color w:val="231F20"/>
          <w:szCs w:val="21"/>
          <w:lang w:val="en-US"/>
        </w:rPr>
        <w:t xml:space="preserve"> </w:t>
      </w:r>
      <w:r w:rsidRPr="00F712EE">
        <w:rPr>
          <w:rFonts w:ascii="Calibri" w:hAnsi="Calibri" w:cs="StoneSerif"/>
          <w:color w:val="231F20"/>
          <w:szCs w:val="21"/>
          <w:lang w:val="en-US"/>
        </w:rPr>
        <w:t>the effectiveness of communication in the</w:t>
      </w:r>
      <w:r w:rsidR="003D1712">
        <w:rPr>
          <w:rFonts w:ascii="Calibri" w:hAnsi="Calibri" w:cs="StoneSerif"/>
          <w:color w:val="231F20"/>
          <w:szCs w:val="21"/>
          <w:lang w:val="en-US"/>
        </w:rPr>
        <w:t xml:space="preserve"> </w:t>
      </w:r>
      <w:r w:rsidRPr="00F712EE">
        <w:rPr>
          <w:rFonts w:ascii="Calibri" w:hAnsi="Calibri" w:cs="StoneSerif"/>
          <w:color w:val="231F20"/>
          <w:szCs w:val="21"/>
          <w:lang w:val="en-US"/>
        </w:rPr>
        <w:t>organization.</w:t>
      </w:r>
    </w:p>
    <w:p w:rsidR="00F712EE" w:rsidRPr="00F712EE" w:rsidRDefault="00F712EE" w:rsidP="00852E90">
      <w:pPr>
        <w:autoSpaceDE w:val="0"/>
        <w:autoSpaceDN w:val="0"/>
        <w:adjustRightInd w:val="0"/>
        <w:spacing w:after="0"/>
        <w:rPr>
          <w:rFonts w:ascii="Calibri" w:hAnsi="Calibri" w:cs="StoneSerif"/>
          <w:color w:val="231F20"/>
          <w:szCs w:val="21"/>
          <w:lang w:val="en-US"/>
        </w:rPr>
      </w:pPr>
    </w:p>
    <w:p w:rsidR="00580BE9" w:rsidRPr="00580BE9" w:rsidRDefault="00F712EE" w:rsidP="00852E90">
      <w:pPr>
        <w:autoSpaceDE w:val="0"/>
        <w:autoSpaceDN w:val="0"/>
        <w:adjustRightInd w:val="0"/>
        <w:spacing w:after="0"/>
        <w:rPr>
          <w:rFonts w:ascii="Calibri" w:hAnsi="Calibri" w:cs="StoneSerif"/>
          <w:color w:val="231F20"/>
          <w:szCs w:val="21"/>
          <w:lang w:val="en-US"/>
        </w:rPr>
      </w:pPr>
      <w:r w:rsidRPr="00F712EE">
        <w:rPr>
          <w:rFonts w:ascii="Calibri" w:hAnsi="Calibri" w:cs="StoneSerif"/>
          <w:color w:val="231F20"/>
          <w:szCs w:val="21"/>
          <w:lang w:val="en-US"/>
        </w:rPr>
        <w:t>According to Morrison and Milliken (2000,</w:t>
      </w:r>
      <w:r w:rsidR="003D1712">
        <w:rPr>
          <w:rFonts w:ascii="Calibri" w:hAnsi="Calibri" w:cs="StoneSerif"/>
          <w:color w:val="231F20"/>
          <w:szCs w:val="21"/>
          <w:lang w:val="en-US"/>
        </w:rPr>
        <w:t xml:space="preserve"> </w:t>
      </w:r>
      <w:r w:rsidRPr="00F712EE">
        <w:rPr>
          <w:rFonts w:ascii="Calibri" w:hAnsi="Calibri" w:cs="StoneSerif"/>
          <w:color w:val="231F20"/>
          <w:szCs w:val="21"/>
          <w:lang w:val="en-US"/>
        </w:rPr>
        <w:t xml:space="preserve">p. 721), </w:t>
      </w:r>
      <w:r w:rsidRPr="00F712EE">
        <w:rPr>
          <w:rFonts w:ascii="Calibri" w:hAnsi="Calibri" w:cs="StoneSerif"/>
          <w:i/>
          <w:iCs/>
          <w:color w:val="231F20"/>
          <w:szCs w:val="21"/>
          <w:lang w:val="en-US"/>
        </w:rPr>
        <w:t xml:space="preserve">climates of silence </w:t>
      </w:r>
      <w:r w:rsidRPr="00F712EE">
        <w:rPr>
          <w:rFonts w:ascii="Calibri" w:hAnsi="Calibri" w:cs="StoneSerif"/>
          <w:color w:val="231F20"/>
          <w:szCs w:val="21"/>
          <w:lang w:val="en-US"/>
        </w:rPr>
        <w:t>exist when powerful</w:t>
      </w:r>
      <w:r w:rsidR="003D1712">
        <w:rPr>
          <w:rFonts w:ascii="Calibri" w:hAnsi="Calibri" w:cs="StoneSerif"/>
          <w:color w:val="231F20"/>
          <w:szCs w:val="21"/>
          <w:lang w:val="en-US"/>
        </w:rPr>
        <w:t xml:space="preserve"> </w:t>
      </w:r>
      <w:r w:rsidR="00580BE9" w:rsidRPr="00580BE9">
        <w:rPr>
          <w:rFonts w:ascii="Calibri" w:hAnsi="Calibri" w:cs="StoneSerif"/>
          <w:color w:val="231F20"/>
          <w:szCs w:val="21"/>
          <w:lang w:val="en-US"/>
        </w:rPr>
        <w:t>systemic forces create organizational silence—widely shared perceptions that speaking up is</w:t>
      </w:r>
      <w:r w:rsidR="00580BE9">
        <w:rPr>
          <w:rFonts w:ascii="Calibri" w:hAnsi="Calibri" w:cs="StoneSerif"/>
          <w:color w:val="231F20"/>
          <w:szCs w:val="21"/>
          <w:lang w:val="en-US"/>
        </w:rPr>
        <w:t xml:space="preserve"> </w:t>
      </w:r>
      <w:r w:rsidR="00580BE9" w:rsidRPr="00580BE9">
        <w:rPr>
          <w:rFonts w:ascii="Calibri" w:hAnsi="Calibri" w:cs="StoneSerif"/>
          <w:color w:val="231F20"/>
          <w:szCs w:val="21"/>
          <w:lang w:val="en-US"/>
        </w:rPr>
        <w:t>not worth the effort or is downright dangerous.</w:t>
      </w:r>
      <w:r w:rsidR="00580BE9">
        <w:rPr>
          <w:rFonts w:ascii="Calibri" w:hAnsi="Calibri" w:cs="StoneSerif"/>
          <w:color w:val="231F20"/>
          <w:szCs w:val="21"/>
          <w:lang w:val="en-US"/>
        </w:rPr>
        <w:t xml:space="preserve"> </w:t>
      </w:r>
      <w:r w:rsidR="00580BE9" w:rsidRPr="00580BE9">
        <w:rPr>
          <w:rFonts w:ascii="Calibri" w:hAnsi="Calibri" w:cs="StoneSerif"/>
          <w:color w:val="231F20"/>
          <w:szCs w:val="21"/>
          <w:lang w:val="en-US"/>
        </w:rPr>
        <w:t>In his article titled “Don’t ask, don’t tell:</w:t>
      </w:r>
      <w:r w:rsidR="00580BE9">
        <w:rPr>
          <w:rFonts w:ascii="Calibri" w:hAnsi="Calibri" w:cs="StoneSerif"/>
          <w:color w:val="231F20"/>
          <w:szCs w:val="21"/>
          <w:lang w:val="en-US"/>
        </w:rPr>
        <w:t xml:space="preserve"> </w:t>
      </w:r>
      <w:r w:rsidR="00580BE9" w:rsidRPr="00580BE9">
        <w:rPr>
          <w:rFonts w:ascii="Calibri" w:hAnsi="Calibri" w:cs="StoneSerif"/>
          <w:color w:val="231F20"/>
          <w:szCs w:val="21"/>
          <w:lang w:val="en-US"/>
        </w:rPr>
        <w:t>Secrets—their use and abuse in organizations,”</w:t>
      </w:r>
      <w:r w:rsidR="00580BE9">
        <w:rPr>
          <w:rFonts w:ascii="Calibri" w:hAnsi="Calibri" w:cs="StoneSerif"/>
          <w:color w:val="231F20"/>
          <w:szCs w:val="21"/>
          <w:lang w:val="en-US"/>
        </w:rPr>
        <w:t xml:space="preserve"> </w:t>
      </w:r>
      <w:r w:rsidR="00580BE9" w:rsidRPr="00580BE9">
        <w:rPr>
          <w:rFonts w:ascii="Calibri" w:hAnsi="Calibri" w:cs="StoneSerif"/>
          <w:color w:val="231F20"/>
          <w:szCs w:val="21"/>
          <w:lang w:val="en-US"/>
        </w:rPr>
        <w:t>Keane (2008, p. 107) explained that secrets</w:t>
      </w:r>
      <w:r w:rsidR="00580BE9">
        <w:rPr>
          <w:rFonts w:ascii="Calibri" w:hAnsi="Calibri" w:cs="StoneSerif"/>
          <w:color w:val="231F20"/>
          <w:szCs w:val="21"/>
          <w:lang w:val="en-US"/>
        </w:rPr>
        <w:t xml:space="preserve"> </w:t>
      </w:r>
      <w:r w:rsidR="00580BE9" w:rsidRPr="00580BE9">
        <w:rPr>
          <w:rFonts w:ascii="Calibri" w:hAnsi="Calibri" w:cs="StoneSerif"/>
          <w:color w:val="231F20"/>
          <w:szCs w:val="21"/>
          <w:lang w:val="en-US"/>
        </w:rPr>
        <w:t>can hinder communication and assert cognitive</w:t>
      </w:r>
    </w:p>
    <w:p w:rsidR="00580BE9" w:rsidRPr="00580BE9" w:rsidRDefault="00580BE9" w:rsidP="00852E90">
      <w:pPr>
        <w:autoSpaceDE w:val="0"/>
        <w:autoSpaceDN w:val="0"/>
        <w:adjustRightInd w:val="0"/>
        <w:spacing w:after="0"/>
        <w:rPr>
          <w:rFonts w:ascii="Calibri" w:hAnsi="Calibri" w:cs="StoneSerif"/>
          <w:color w:val="231F20"/>
          <w:szCs w:val="21"/>
          <w:lang w:val="en-US"/>
        </w:rPr>
      </w:pPr>
      <w:proofErr w:type="gramStart"/>
      <w:r w:rsidRPr="00580BE9">
        <w:rPr>
          <w:rFonts w:ascii="Calibri" w:hAnsi="Calibri" w:cs="StoneSerif"/>
          <w:color w:val="231F20"/>
          <w:szCs w:val="21"/>
          <w:lang w:val="en-US"/>
        </w:rPr>
        <w:t>and</w:t>
      </w:r>
      <w:proofErr w:type="gramEnd"/>
      <w:r w:rsidRPr="00580BE9">
        <w:rPr>
          <w:rFonts w:ascii="Calibri" w:hAnsi="Calibri" w:cs="StoneSerif"/>
          <w:color w:val="231F20"/>
          <w:szCs w:val="21"/>
          <w:lang w:val="en-US"/>
        </w:rPr>
        <w:t xml:space="preserve"> social controls. Although Keane’s</w:t>
      </w:r>
      <w:r>
        <w:rPr>
          <w:rFonts w:ascii="Calibri" w:hAnsi="Calibri" w:cs="StoneSerif"/>
          <w:color w:val="231F20"/>
          <w:szCs w:val="21"/>
          <w:lang w:val="en-US"/>
        </w:rPr>
        <w:t xml:space="preserve"> </w:t>
      </w:r>
      <w:r w:rsidRPr="00580BE9">
        <w:rPr>
          <w:rFonts w:ascii="Calibri" w:hAnsi="Calibri" w:cs="StoneSerif"/>
          <w:color w:val="231F20"/>
          <w:szCs w:val="21"/>
          <w:lang w:val="en-US"/>
        </w:rPr>
        <w:t>article was not about secrecy relating to sexual</w:t>
      </w:r>
    </w:p>
    <w:p w:rsidR="00580BE9" w:rsidRPr="00580BE9" w:rsidRDefault="00580BE9" w:rsidP="00852E90">
      <w:pPr>
        <w:autoSpaceDE w:val="0"/>
        <w:autoSpaceDN w:val="0"/>
        <w:adjustRightInd w:val="0"/>
        <w:spacing w:after="0"/>
        <w:rPr>
          <w:rFonts w:ascii="Calibri" w:hAnsi="Calibri" w:cs="StoneSerif"/>
          <w:color w:val="231F20"/>
          <w:szCs w:val="21"/>
          <w:lang w:val="en-US"/>
        </w:rPr>
      </w:pPr>
      <w:proofErr w:type="gramStart"/>
      <w:r w:rsidRPr="00580BE9">
        <w:rPr>
          <w:rFonts w:ascii="Calibri" w:hAnsi="Calibri" w:cs="StoneSerif"/>
          <w:color w:val="231F20"/>
          <w:szCs w:val="21"/>
          <w:lang w:val="en-US"/>
        </w:rPr>
        <w:t>orientation</w:t>
      </w:r>
      <w:proofErr w:type="gramEnd"/>
      <w:r w:rsidRPr="00580BE9">
        <w:rPr>
          <w:rFonts w:ascii="Calibri" w:hAnsi="Calibri" w:cs="StoneSerif"/>
          <w:color w:val="231F20"/>
          <w:szCs w:val="21"/>
          <w:lang w:val="en-US"/>
        </w:rPr>
        <w:t xml:space="preserve"> or the U.S. military, the impact of</w:t>
      </w:r>
      <w:r>
        <w:rPr>
          <w:rFonts w:ascii="Calibri" w:hAnsi="Calibri" w:cs="StoneSerif"/>
          <w:color w:val="231F20"/>
          <w:szCs w:val="21"/>
          <w:lang w:val="en-US"/>
        </w:rPr>
        <w:t xml:space="preserve"> </w:t>
      </w:r>
      <w:r w:rsidRPr="00580BE9">
        <w:rPr>
          <w:rFonts w:ascii="Calibri" w:hAnsi="Calibri" w:cs="StoneSerif"/>
          <w:color w:val="231F20"/>
          <w:szCs w:val="21"/>
          <w:lang w:val="en-US"/>
        </w:rPr>
        <w:t>secrecy about sexual orientation on communication</w:t>
      </w:r>
      <w:r>
        <w:rPr>
          <w:rFonts w:ascii="Calibri" w:hAnsi="Calibri" w:cs="StoneSerif"/>
          <w:color w:val="231F20"/>
          <w:szCs w:val="21"/>
          <w:lang w:val="en-US"/>
        </w:rPr>
        <w:t xml:space="preserve"> </w:t>
      </w:r>
      <w:r w:rsidRPr="00580BE9">
        <w:rPr>
          <w:rFonts w:ascii="Calibri" w:hAnsi="Calibri" w:cs="StoneSerif"/>
          <w:color w:val="231F20"/>
          <w:szCs w:val="21"/>
          <w:lang w:val="en-US"/>
        </w:rPr>
        <w:t>and cognitive and social controls and</w:t>
      </w:r>
      <w:r>
        <w:rPr>
          <w:rFonts w:ascii="Calibri" w:hAnsi="Calibri" w:cs="StoneSerif"/>
          <w:color w:val="231F20"/>
          <w:szCs w:val="21"/>
          <w:lang w:val="en-US"/>
        </w:rPr>
        <w:t xml:space="preserve"> </w:t>
      </w:r>
      <w:r w:rsidRPr="00580BE9">
        <w:rPr>
          <w:rFonts w:ascii="Calibri" w:hAnsi="Calibri" w:cs="StoneSerif"/>
          <w:color w:val="231F20"/>
          <w:szCs w:val="21"/>
          <w:lang w:val="en-US"/>
        </w:rPr>
        <w:t>the broad organizational relevance is clear.</w:t>
      </w:r>
      <w:r>
        <w:rPr>
          <w:rFonts w:ascii="Calibri" w:hAnsi="Calibri" w:cs="StoneSerif"/>
          <w:color w:val="231F20"/>
          <w:szCs w:val="21"/>
          <w:lang w:val="en-US"/>
        </w:rPr>
        <w:t xml:space="preserve"> </w:t>
      </w:r>
      <w:r w:rsidRPr="00580BE9">
        <w:rPr>
          <w:rFonts w:ascii="Calibri" w:hAnsi="Calibri" w:cs="StoneSerif"/>
          <w:color w:val="231F20"/>
          <w:szCs w:val="21"/>
          <w:lang w:val="en-US"/>
        </w:rPr>
        <w:t>Being forced to remain closeted to avoid</w:t>
      </w:r>
      <w:r>
        <w:rPr>
          <w:rFonts w:ascii="Calibri" w:hAnsi="Calibri" w:cs="StoneSerif"/>
          <w:color w:val="231F20"/>
          <w:szCs w:val="21"/>
          <w:lang w:val="en-US"/>
        </w:rPr>
        <w:t xml:space="preserve"> </w:t>
      </w:r>
      <w:r w:rsidRPr="00580BE9">
        <w:rPr>
          <w:rFonts w:ascii="Calibri" w:hAnsi="Calibri" w:cs="StoneSerif"/>
          <w:color w:val="231F20"/>
          <w:szCs w:val="21"/>
          <w:lang w:val="en-US"/>
        </w:rPr>
        <w:t>termination is one way in which GLBT</w:t>
      </w:r>
      <w:r>
        <w:rPr>
          <w:rFonts w:ascii="Calibri" w:hAnsi="Calibri" w:cs="StoneSerif"/>
          <w:color w:val="231F20"/>
          <w:szCs w:val="21"/>
          <w:lang w:val="en-US"/>
        </w:rPr>
        <w:t xml:space="preserve"> </w:t>
      </w:r>
      <w:r w:rsidRPr="00580BE9">
        <w:rPr>
          <w:rFonts w:ascii="Calibri" w:hAnsi="Calibri" w:cs="StoneSerif"/>
          <w:color w:val="231F20"/>
          <w:szCs w:val="21"/>
          <w:lang w:val="en-US"/>
        </w:rPr>
        <w:t>employees are silenced (</w:t>
      </w:r>
      <w:proofErr w:type="spellStart"/>
      <w:r w:rsidRPr="00580BE9">
        <w:rPr>
          <w:rFonts w:ascii="Calibri" w:hAnsi="Calibri" w:cs="StoneSerif"/>
          <w:color w:val="231F20"/>
          <w:szCs w:val="21"/>
          <w:lang w:val="en-US"/>
        </w:rPr>
        <w:t>Colgan</w:t>
      </w:r>
      <w:proofErr w:type="spellEnd"/>
      <w:r w:rsidRPr="00580BE9">
        <w:rPr>
          <w:rFonts w:ascii="Calibri" w:hAnsi="Calibri" w:cs="StoneSerif"/>
          <w:i/>
          <w:iCs/>
          <w:color w:val="231F20"/>
          <w:szCs w:val="21"/>
          <w:lang w:val="en-US"/>
        </w:rPr>
        <w:t xml:space="preserve">, </w:t>
      </w:r>
      <w:r w:rsidRPr="00580BE9">
        <w:rPr>
          <w:rFonts w:ascii="Calibri" w:hAnsi="Calibri" w:cs="StoneSerif"/>
          <w:color w:val="231F20"/>
          <w:szCs w:val="21"/>
          <w:lang w:val="en-US"/>
        </w:rPr>
        <w:t>Wright,</w:t>
      </w:r>
      <w:r>
        <w:rPr>
          <w:rFonts w:ascii="Calibri" w:hAnsi="Calibri" w:cs="StoneSerif"/>
          <w:color w:val="231F20"/>
          <w:szCs w:val="21"/>
          <w:lang w:val="en-US"/>
        </w:rPr>
        <w:t xml:space="preserve"> </w:t>
      </w:r>
      <w:proofErr w:type="spellStart"/>
      <w:r w:rsidRPr="00580BE9">
        <w:rPr>
          <w:rFonts w:ascii="Calibri" w:hAnsi="Calibri" w:cs="StoneSerif"/>
          <w:color w:val="231F20"/>
          <w:szCs w:val="21"/>
          <w:lang w:val="en-US"/>
        </w:rPr>
        <w:t>Creegan</w:t>
      </w:r>
      <w:proofErr w:type="spellEnd"/>
      <w:r w:rsidRPr="00580BE9">
        <w:rPr>
          <w:rFonts w:ascii="Calibri" w:hAnsi="Calibri" w:cs="StoneSerif"/>
          <w:color w:val="231F20"/>
          <w:szCs w:val="21"/>
          <w:lang w:val="en-US"/>
        </w:rPr>
        <w:t xml:space="preserve">, &amp; </w:t>
      </w:r>
      <w:proofErr w:type="spellStart"/>
      <w:r w:rsidRPr="00580BE9">
        <w:rPr>
          <w:rFonts w:ascii="Calibri" w:hAnsi="Calibri" w:cs="StoneSerif"/>
          <w:color w:val="231F20"/>
          <w:szCs w:val="21"/>
          <w:lang w:val="en-US"/>
        </w:rPr>
        <w:t>McKearney</w:t>
      </w:r>
      <w:proofErr w:type="spellEnd"/>
      <w:r w:rsidRPr="00580BE9">
        <w:rPr>
          <w:rFonts w:ascii="Calibri" w:hAnsi="Calibri" w:cs="StoneSerif"/>
          <w:color w:val="231F20"/>
          <w:szCs w:val="21"/>
          <w:lang w:val="en-US"/>
        </w:rPr>
        <w:t>, 2009). Fears of termination</w:t>
      </w:r>
      <w:r>
        <w:rPr>
          <w:rFonts w:ascii="Calibri" w:hAnsi="Calibri" w:cs="StoneSerif"/>
          <w:color w:val="231F20"/>
          <w:szCs w:val="21"/>
          <w:lang w:val="en-US"/>
        </w:rPr>
        <w:t xml:space="preserve"> </w:t>
      </w:r>
      <w:r w:rsidRPr="00580BE9">
        <w:rPr>
          <w:rFonts w:ascii="Calibri" w:hAnsi="Calibri" w:cs="StoneSerif"/>
          <w:color w:val="231F20"/>
          <w:szCs w:val="21"/>
          <w:lang w:val="en-US"/>
        </w:rPr>
        <w:t>may be extreme. Yet even without such</w:t>
      </w:r>
      <w:r>
        <w:rPr>
          <w:rFonts w:ascii="Calibri" w:hAnsi="Calibri" w:cs="StoneSerif"/>
          <w:color w:val="231F20"/>
          <w:szCs w:val="21"/>
          <w:lang w:val="en-US"/>
        </w:rPr>
        <w:t xml:space="preserve"> </w:t>
      </w:r>
      <w:r w:rsidRPr="00580BE9">
        <w:rPr>
          <w:rFonts w:ascii="Calibri" w:hAnsi="Calibri" w:cs="StoneSerif"/>
          <w:color w:val="231F20"/>
          <w:szCs w:val="21"/>
          <w:lang w:val="en-US"/>
        </w:rPr>
        <w:t>extremes, the many heterosexist factors that</w:t>
      </w:r>
      <w:r>
        <w:rPr>
          <w:rFonts w:ascii="Calibri" w:hAnsi="Calibri" w:cs="StoneSerif"/>
          <w:color w:val="231F20"/>
          <w:szCs w:val="21"/>
          <w:lang w:val="en-US"/>
        </w:rPr>
        <w:t xml:space="preserve"> </w:t>
      </w:r>
      <w:r w:rsidRPr="00580BE9">
        <w:rPr>
          <w:rFonts w:ascii="Calibri" w:hAnsi="Calibri" w:cs="StoneSerif"/>
          <w:color w:val="231F20"/>
          <w:szCs w:val="21"/>
          <w:lang w:val="en-US"/>
        </w:rPr>
        <w:t>exist in organizations are silencing. For example,</w:t>
      </w:r>
      <w:r>
        <w:rPr>
          <w:rFonts w:ascii="Calibri" w:hAnsi="Calibri" w:cs="StoneSerif"/>
          <w:color w:val="231F20"/>
          <w:szCs w:val="21"/>
          <w:lang w:val="en-US"/>
        </w:rPr>
        <w:t xml:space="preserve"> </w:t>
      </w:r>
      <w:r w:rsidRPr="00580BE9">
        <w:rPr>
          <w:rFonts w:ascii="Calibri" w:hAnsi="Calibri" w:cs="StoneSerif"/>
          <w:color w:val="231F20"/>
          <w:szCs w:val="21"/>
          <w:lang w:val="en-US"/>
        </w:rPr>
        <w:t>with most benefits programs requiring</w:t>
      </w:r>
      <w:r>
        <w:rPr>
          <w:rFonts w:ascii="Calibri" w:hAnsi="Calibri" w:cs="StoneSerif"/>
          <w:color w:val="231F20"/>
          <w:szCs w:val="21"/>
          <w:lang w:val="en-US"/>
        </w:rPr>
        <w:t xml:space="preserve"> </w:t>
      </w:r>
      <w:r w:rsidRPr="00580BE9">
        <w:rPr>
          <w:rFonts w:ascii="Calibri" w:hAnsi="Calibri" w:cs="StoneSerif"/>
          <w:color w:val="231F20"/>
          <w:szCs w:val="21"/>
          <w:lang w:val="en-US"/>
        </w:rPr>
        <w:t>marriage for partners to qualify for medical,</w:t>
      </w:r>
      <w:r>
        <w:rPr>
          <w:rFonts w:ascii="Calibri" w:hAnsi="Calibri" w:cs="StoneSerif"/>
          <w:color w:val="231F20"/>
          <w:szCs w:val="21"/>
          <w:lang w:val="en-US"/>
        </w:rPr>
        <w:t xml:space="preserve"> </w:t>
      </w:r>
      <w:r w:rsidRPr="00580BE9">
        <w:rPr>
          <w:rFonts w:ascii="Calibri" w:hAnsi="Calibri" w:cs="StoneSerif"/>
          <w:color w:val="231F20"/>
          <w:szCs w:val="21"/>
          <w:lang w:val="en-US"/>
        </w:rPr>
        <w:t>dental, and retirement benefits, in many organizations</w:t>
      </w:r>
      <w:r>
        <w:rPr>
          <w:rFonts w:ascii="Calibri" w:hAnsi="Calibri" w:cs="StoneSerif"/>
          <w:color w:val="231F20"/>
          <w:szCs w:val="21"/>
          <w:lang w:val="en-US"/>
        </w:rPr>
        <w:t xml:space="preserve"> </w:t>
      </w:r>
      <w:r w:rsidRPr="00580BE9">
        <w:rPr>
          <w:rFonts w:ascii="Calibri" w:hAnsi="Calibri" w:cs="StoneSerif"/>
          <w:color w:val="231F20"/>
          <w:szCs w:val="21"/>
          <w:lang w:val="en-US"/>
        </w:rPr>
        <w:t>partnered GLBT employees are</w:t>
      </w:r>
    </w:p>
    <w:p w:rsidR="00580BE9" w:rsidRDefault="00580BE9" w:rsidP="00852E90">
      <w:pPr>
        <w:autoSpaceDE w:val="0"/>
        <w:autoSpaceDN w:val="0"/>
        <w:adjustRightInd w:val="0"/>
        <w:spacing w:after="0"/>
        <w:rPr>
          <w:rFonts w:ascii="Calibri" w:hAnsi="Calibri" w:cs="StoneSerif"/>
          <w:color w:val="231F20"/>
          <w:szCs w:val="21"/>
          <w:lang w:val="en-US"/>
        </w:rPr>
      </w:pPr>
      <w:proofErr w:type="gramStart"/>
      <w:r w:rsidRPr="00580BE9">
        <w:rPr>
          <w:rFonts w:ascii="Calibri" w:hAnsi="Calibri" w:cs="StoneSerif"/>
          <w:color w:val="231F20"/>
          <w:szCs w:val="21"/>
          <w:lang w:val="en-US"/>
        </w:rPr>
        <w:t>automatically</w:t>
      </w:r>
      <w:proofErr w:type="gramEnd"/>
      <w:r w:rsidRPr="00580BE9">
        <w:rPr>
          <w:rFonts w:ascii="Calibri" w:hAnsi="Calibri" w:cs="StoneSerif"/>
          <w:color w:val="231F20"/>
          <w:szCs w:val="21"/>
          <w:lang w:val="en-US"/>
        </w:rPr>
        <w:t xml:space="preserve"> silenced. In the absence of legislation</w:t>
      </w:r>
      <w:r>
        <w:rPr>
          <w:rFonts w:ascii="Calibri" w:hAnsi="Calibri" w:cs="StoneSerif"/>
          <w:color w:val="231F20"/>
          <w:szCs w:val="21"/>
          <w:lang w:val="en-US"/>
        </w:rPr>
        <w:t xml:space="preserve"> </w:t>
      </w:r>
      <w:r w:rsidRPr="00580BE9">
        <w:rPr>
          <w:rFonts w:ascii="Calibri" w:hAnsi="Calibri" w:cs="StoneSerif"/>
          <w:color w:val="231F20"/>
          <w:szCs w:val="21"/>
          <w:lang w:val="en-US"/>
        </w:rPr>
        <w:t>that allows same-sex partners to marry,</w:t>
      </w:r>
      <w:r>
        <w:rPr>
          <w:rFonts w:ascii="Calibri" w:hAnsi="Calibri" w:cs="StoneSerif"/>
          <w:color w:val="231F20"/>
          <w:szCs w:val="21"/>
          <w:lang w:val="en-US"/>
        </w:rPr>
        <w:t xml:space="preserve"> </w:t>
      </w:r>
      <w:r w:rsidRPr="00580BE9">
        <w:rPr>
          <w:rFonts w:ascii="Calibri" w:hAnsi="Calibri" w:cs="StoneSerif"/>
          <w:color w:val="231F20"/>
          <w:szCs w:val="21"/>
          <w:lang w:val="en-US"/>
        </w:rPr>
        <w:t>proactive organizational leaders must implement</w:t>
      </w:r>
      <w:r>
        <w:rPr>
          <w:rFonts w:ascii="Calibri" w:hAnsi="Calibri" w:cs="StoneSerif"/>
          <w:color w:val="231F20"/>
          <w:szCs w:val="21"/>
          <w:lang w:val="en-US"/>
        </w:rPr>
        <w:t xml:space="preserve"> </w:t>
      </w:r>
      <w:r w:rsidRPr="00580BE9">
        <w:rPr>
          <w:rFonts w:ascii="Calibri" w:hAnsi="Calibri" w:cs="StoneSerif"/>
          <w:color w:val="231F20"/>
          <w:szCs w:val="21"/>
          <w:lang w:val="en-US"/>
        </w:rPr>
        <w:t xml:space="preserve">their own equitable </w:t>
      </w:r>
      <w:r>
        <w:rPr>
          <w:rFonts w:ascii="Calibri" w:hAnsi="Calibri" w:cs="StoneSerif"/>
          <w:color w:val="231F20"/>
          <w:szCs w:val="21"/>
          <w:lang w:val="en-US"/>
        </w:rPr>
        <w:t>b</w:t>
      </w:r>
      <w:r w:rsidRPr="00580BE9">
        <w:rPr>
          <w:rFonts w:ascii="Calibri" w:hAnsi="Calibri" w:cs="StoneSerif"/>
          <w:color w:val="231F20"/>
          <w:szCs w:val="21"/>
          <w:lang w:val="en-US"/>
        </w:rPr>
        <w:t>enefits programs</w:t>
      </w:r>
      <w:r>
        <w:rPr>
          <w:rFonts w:ascii="Calibri" w:hAnsi="Calibri" w:cs="StoneSerif"/>
          <w:color w:val="231F20"/>
          <w:szCs w:val="21"/>
          <w:lang w:val="en-US"/>
        </w:rPr>
        <w:t xml:space="preserve"> </w:t>
      </w:r>
      <w:r w:rsidRPr="00580BE9">
        <w:rPr>
          <w:rFonts w:ascii="Calibri" w:hAnsi="Calibri" w:cs="StoneSerif"/>
          <w:color w:val="231F20"/>
          <w:szCs w:val="21"/>
          <w:lang w:val="en-US"/>
        </w:rPr>
        <w:t>(Hannah, 2009). They may or may not do so,</w:t>
      </w:r>
      <w:r>
        <w:rPr>
          <w:rFonts w:ascii="Calibri" w:hAnsi="Calibri" w:cs="StoneSerif"/>
          <w:color w:val="231F20"/>
          <w:szCs w:val="21"/>
          <w:lang w:val="en-US"/>
        </w:rPr>
        <w:t xml:space="preserve"> </w:t>
      </w:r>
      <w:r w:rsidRPr="00580BE9">
        <w:rPr>
          <w:rFonts w:ascii="Calibri" w:hAnsi="Calibri" w:cs="StoneSerif"/>
          <w:color w:val="231F20"/>
          <w:szCs w:val="21"/>
          <w:lang w:val="en-US"/>
        </w:rPr>
        <w:t>depending on the commitment to equality,</w:t>
      </w:r>
      <w:r>
        <w:rPr>
          <w:rFonts w:ascii="Calibri" w:hAnsi="Calibri" w:cs="StoneSerif"/>
          <w:color w:val="231F20"/>
          <w:szCs w:val="21"/>
          <w:lang w:val="en-US"/>
        </w:rPr>
        <w:t xml:space="preserve"> </w:t>
      </w:r>
      <w:r w:rsidRPr="00580BE9">
        <w:rPr>
          <w:rFonts w:ascii="Calibri" w:hAnsi="Calibri" w:cs="StoneSerif"/>
          <w:color w:val="231F20"/>
          <w:szCs w:val="21"/>
          <w:lang w:val="en-US"/>
        </w:rPr>
        <w:t xml:space="preserve">inclusion, and voice for </w:t>
      </w:r>
      <w:r w:rsidRPr="00580BE9">
        <w:rPr>
          <w:rFonts w:ascii="Calibri" w:hAnsi="Calibri" w:cs="StoneSerif"/>
          <w:i/>
          <w:iCs/>
          <w:color w:val="231F20"/>
          <w:szCs w:val="21"/>
          <w:lang w:val="en-US"/>
        </w:rPr>
        <w:t xml:space="preserve">all </w:t>
      </w:r>
      <w:r w:rsidRPr="00580BE9">
        <w:rPr>
          <w:rFonts w:ascii="Calibri" w:hAnsi="Calibri" w:cs="StoneSerif"/>
          <w:color w:val="231F20"/>
          <w:szCs w:val="21"/>
          <w:lang w:val="en-US"/>
        </w:rPr>
        <w:t>employees and</w:t>
      </w:r>
      <w:r>
        <w:rPr>
          <w:rFonts w:ascii="Calibri" w:hAnsi="Calibri" w:cs="StoneSerif"/>
          <w:color w:val="231F20"/>
          <w:szCs w:val="21"/>
          <w:lang w:val="en-US"/>
        </w:rPr>
        <w:t xml:space="preserve"> </w:t>
      </w:r>
      <w:r w:rsidRPr="00580BE9">
        <w:rPr>
          <w:rFonts w:ascii="Calibri" w:hAnsi="Calibri" w:cs="StoneSerif"/>
          <w:color w:val="231F20"/>
          <w:szCs w:val="21"/>
          <w:lang w:val="en-US"/>
        </w:rPr>
        <w:t>upon the influential power of GLBT employees</w:t>
      </w:r>
      <w:r>
        <w:rPr>
          <w:rFonts w:ascii="Calibri" w:hAnsi="Calibri" w:cs="StoneSerif"/>
          <w:color w:val="231F20"/>
          <w:szCs w:val="21"/>
          <w:lang w:val="en-US"/>
        </w:rPr>
        <w:t xml:space="preserve"> </w:t>
      </w:r>
      <w:r w:rsidRPr="00580BE9">
        <w:rPr>
          <w:rFonts w:ascii="Calibri" w:hAnsi="Calibri" w:cs="StoneSerif"/>
          <w:color w:val="231F20"/>
          <w:szCs w:val="21"/>
          <w:lang w:val="en-US"/>
        </w:rPr>
        <w:t>and allies (see Day &amp; Greene, 2008) in supporting</w:t>
      </w:r>
      <w:r>
        <w:rPr>
          <w:rFonts w:ascii="Calibri" w:hAnsi="Calibri" w:cs="StoneSerif"/>
          <w:color w:val="231F20"/>
          <w:szCs w:val="21"/>
          <w:lang w:val="en-US"/>
        </w:rPr>
        <w:t xml:space="preserve"> </w:t>
      </w:r>
      <w:r w:rsidRPr="00580BE9">
        <w:rPr>
          <w:rFonts w:ascii="Calibri" w:hAnsi="Calibri" w:cs="StoneSerif"/>
          <w:color w:val="231F20"/>
          <w:szCs w:val="21"/>
          <w:lang w:val="en-US"/>
        </w:rPr>
        <w:t>equal benefits.</w:t>
      </w:r>
    </w:p>
    <w:p w:rsidR="00580BE9" w:rsidRPr="00580BE9" w:rsidRDefault="00580BE9" w:rsidP="00852E90">
      <w:pPr>
        <w:autoSpaceDE w:val="0"/>
        <w:autoSpaceDN w:val="0"/>
        <w:adjustRightInd w:val="0"/>
        <w:spacing w:after="0"/>
        <w:rPr>
          <w:rFonts w:ascii="Calibri" w:hAnsi="Calibri" w:cs="StoneSerif"/>
          <w:color w:val="231F20"/>
          <w:szCs w:val="21"/>
          <w:lang w:val="en-US"/>
        </w:rPr>
      </w:pPr>
    </w:p>
    <w:p w:rsidR="00921911" w:rsidRDefault="00580BE9" w:rsidP="00852E90">
      <w:pPr>
        <w:autoSpaceDE w:val="0"/>
        <w:autoSpaceDN w:val="0"/>
        <w:adjustRightInd w:val="0"/>
        <w:spacing w:after="0"/>
        <w:rPr>
          <w:rFonts w:ascii="Calibri" w:hAnsi="Calibri" w:cs="StoneSerif"/>
          <w:b/>
          <w:bCs/>
          <w:color w:val="231F20"/>
          <w:szCs w:val="25"/>
          <w:lang w:val="en-US"/>
        </w:rPr>
      </w:pPr>
      <w:r w:rsidRPr="00580BE9">
        <w:rPr>
          <w:rFonts w:ascii="Calibri" w:hAnsi="Calibri" w:cs="StoneSerif"/>
          <w:b/>
          <w:bCs/>
          <w:color w:val="231F20"/>
          <w:szCs w:val="25"/>
          <w:lang w:val="en-US"/>
        </w:rPr>
        <w:t>Voice Mechanisms for GLBT</w:t>
      </w:r>
      <w:r w:rsidR="00921911">
        <w:rPr>
          <w:rFonts w:ascii="Calibri" w:hAnsi="Calibri" w:cs="StoneSerif"/>
          <w:b/>
          <w:bCs/>
          <w:color w:val="231F20"/>
          <w:szCs w:val="25"/>
          <w:lang w:val="en-US"/>
        </w:rPr>
        <w:t xml:space="preserve"> </w:t>
      </w:r>
      <w:r w:rsidRPr="00580BE9">
        <w:rPr>
          <w:rFonts w:ascii="Calibri" w:hAnsi="Calibri" w:cs="StoneSerif"/>
          <w:b/>
          <w:bCs/>
          <w:color w:val="231F20"/>
          <w:szCs w:val="25"/>
          <w:lang w:val="en-US"/>
        </w:rPr>
        <w:t>Employees</w:t>
      </w:r>
      <w:r w:rsidR="00921911">
        <w:rPr>
          <w:rFonts w:ascii="Calibri" w:hAnsi="Calibri" w:cs="StoneSerif"/>
          <w:b/>
          <w:bCs/>
          <w:color w:val="231F20"/>
          <w:szCs w:val="25"/>
          <w:lang w:val="en-US"/>
        </w:rPr>
        <w:t xml:space="preserve"> </w:t>
      </w:r>
    </w:p>
    <w:p w:rsidR="00580BE9" w:rsidRPr="00580BE9" w:rsidRDefault="00580BE9" w:rsidP="00852E90">
      <w:pPr>
        <w:autoSpaceDE w:val="0"/>
        <w:autoSpaceDN w:val="0"/>
        <w:adjustRightInd w:val="0"/>
        <w:spacing w:after="0"/>
        <w:rPr>
          <w:rFonts w:ascii="Calibri" w:hAnsi="Calibri" w:cs="StoneSerif"/>
          <w:b/>
          <w:bCs/>
          <w:color w:val="231F20"/>
          <w:szCs w:val="25"/>
          <w:lang w:val="en-US"/>
        </w:rPr>
      </w:pPr>
    </w:p>
    <w:p w:rsidR="000E6C73" w:rsidRDefault="00580BE9" w:rsidP="00852E90">
      <w:pPr>
        <w:autoSpaceDE w:val="0"/>
        <w:autoSpaceDN w:val="0"/>
        <w:adjustRightInd w:val="0"/>
        <w:spacing w:after="0"/>
        <w:rPr>
          <w:rFonts w:ascii="Calibri" w:hAnsi="Calibri" w:cs="StoneSerif"/>
          <w:color w:val="231F20"/>
          <w:szCs w:val="21"/>
          <w:lang w:val="en-US"/>
        </w:rPr>
      </w:pPr>
      <w:r w:rsidRPr="00580BE9">
        <w:rPr>
          <w:rFonts w:ascii="Calibri" w:hAnsi="Calibri" w:cs="StoneSerif"/>
          <w:color w:val="231F20"/>
          <w:szCs w:val="21"/>
          <w:lang w:val="en-US"/>
        </w:rPr>
        <w:t>Various mechanisms provide employees with</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the opportunity to express their voice (Benson</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&amp; Brown, 2010). Among these are legal</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regulations, trade unions, and specific GLBT</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and human rights organizations, which will</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be explored in this section. Legislation can be</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helpful in reducing the silence of racial and</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ethnic minorities, but the legal case for sexual</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orientation equality is relatively new and</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 xml:space="preserve">weaker compared to other forms of </w:t>
      </w:r>
      <w:proofErr w:type="spellStart"/>
      <w:r w:rsidRPr="00580BE9">
        <w:rPr>
          <w:rFonts w:ascii="Calibri" w:hAnsi="Calibri" w:cs="StoneSerif"/>
          <w:color w:val="231F20"/>
          <w:szCs w:val="21"/>
          <w:lang w:val="en-US"/>
        </w:rPr>
        <w:t>antidiscriminatory</w:t>
      </w:r>
      <w:proofErr w:type="spellEnd"/>
      <w:r w:rsidR="00921911">
        <w:rPr>
          <w:rFonts w:ascii="Calibri" w:hAnsi="Calibri" w:cs="StoneSerif"/>
          <w:color w:val="231F20"/>
          <w:szCs w:val="21"/>
          <w:lang w:val="en-US"/>
        </w:rPr>
        <w:t xml:space="preserve"> </w:t>
      </w:r>
      <w:r w:rsidRPr="00580BE9">
        <w:rPr>
          <w:rFonts w:ascii="Calibri" w:hAnsi="Calibri" w:cs="StoneSerif"/>
          <w:color w:val="231F20"/>
          <w:szCs w:val="21"/>
          <w:lang w:val="en-US"/>
        </w:rPr>
        <w:t>legislation (</w:t>
      </w:r>
      <w:proofErr w:type="spellStart"/>
      <w:r w:rsidRPr="00580BE9">
        <w:rPr>
          <w:rFonts w:ascii="Calibri" w:hAnsi="Calibri" w:cs="StoneSerif"/>
          <w:color w:val="231F20"/>
          <w:szCs w:val="21"/>
          <w:lang w:val="en-US"/>
        </w:rPr>
        <w:t>Colgan</w:t>
      </w:r>
      <w:proofErr w:type="spellEnd"/>
      <w:r w:rsidRPr="00580BE9">
        <w:rPr>
          <w:rFonts w:ascii="Calibri" w:hAnsi="Calibri" w:cs="StoneSerif"/>
          <w:color w:val="231F20"/>
          <w:szCs w:val="21"/>
          <w:lang w:val="en-US"/>
        </w:rPr>
        <w:t xml:space="preserve">, </w:t>
      </w:r>
      <w:proofErr w:type="spellStart"/>
      <w:r w:rsidRPr="00580BE9">
        <w:rPr>
          <w:rFonts w:ascii="Calibri" w:hAnsi="Calibri" w:cs="StoneSerif"/>
          <w:color w:val="231F20"/>
          <w:szCs w:val="21"/>
          <w:lang w:val="en-US"/>
        </w:rPr>
        <w:t>Creegan</w:t>
      </w:r>
      <w:proofErr w:type="spellEnd"/>
      <w:r w:rsidRPr="00580BE9">
        <w:rPr>
          <w:rFonts w:ascii="Calibri" w:hAnsi="Calibri" w:cs="StoneSerif"/>
          <w:color w:val="231F20"/>
          <w:szCs w:val="21"/>
          <w:lang w:val="en-US"/>
        </w:rPr>
        <w:t>,</w:t>
      </w:r>
      <w:r w:rsidR="00921911">
        <w:rPr>
          <w:rFonts w:ascii="Calibri" w:hAnsi="Calibri" w:cs="StoneSerif"/>
          <w:color w:val="231F20"/>
          <w:szCs w:val="21"/>
          <w:lang w:val="en-US"/>
        </w:rPr>
        <w:t xml:space="preserve"> </w:t>
      </w:r>
      <w:proofErr w:type="spellStart"/>
      <w:r w:rsidRPr="00580BE9">
        <w:rPr>
          <w:rFonts w:ascii="Calibri" w:hAnsi="Calibri" w:cs="StoneSerif"/>
          <w:color w:val="231F20"/>
          <w:szCs w:val="21"/>
          <w:lang w:val="en-US"/>
        </w:rPr>
        <w:t>McKearney</w:t>
      </w:r>
      <w:proofErr w:type="spellEnd"/>
      <w:r w:rsidRPr="00580BE9">
        <w:rPr>
          <w:rFonts w:ascii="Calibri" w:hAnsi="Calibri" w:cs="StoneSerif"/>
          <w:color w:val="231F20"/>
          <w:szCs w:val="21"/>
          <w:lang w:val="en-US"/>
        </w:rPr>
        <w:t>, &amp; Wright, 2007). In the United</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Kingdom, the Employment Equality (Sexual</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Orientation) Regulations were implemented</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in December 2003 to offer protection against</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sexual orientation discrimination at work</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(Chart</w:t>
      </w:r>
      <w:r w:rsidR="00921911">
        <w:rPr>
          <w:rFonts w:ascii="Calibri" w:hAnsi="Calibri" w:cs="StoneSerif"/>
          <w:color w:val="231F20"/>
          <w:szCs w:val="21"/>
          <w:lang w:val="en-US"/>
        </w:rPr>
        <w:t>ered Institute of Personnel and D</w:t>
      </w:r>
      <w:r w:rsidRPr="00580BE9">
        <w:rPr>
          <w:rFonts w:ascii="Calibri" w:hAnsi="Calibri" w:cs="StoneSerif"/>
          <w:color w:val="231F20"/>
          <w:szCs w:val="21"/>
          <w:lang w:val="en-US"/>
        </w:rPr>
        <w:t>evelopment</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[CIPD], 2009). In the United States,</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there is no widespread federal legislation that</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prohibits discrimination on the basis of sexual</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orientation. Some states, including Wisconsin,</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Connecticut, California, Hawaii, Minnesota,</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and New Jersey, do prohibit such</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discrimination, yet in the absence of such</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prohibitions or local laws, one can be fired</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for being (or being perceived as) gay.</w:t>
      </w:r>
      <w:r w:rsidR="00921911">
        <w:rPr>
          <w:rFonts w:ascii="Calibri" w:hAnsi="Calibri" w:cs="StoneSerif"/>
          <w:color w:val="231F20"/>
          <w:szCs w:val="21"/>
          <w:lang w:val="en-US"/>
        </w:rPr>
        <w:t xml:space="preserve"> </w:t>
      </w:r>
    </w:p>
    <w:p w:rsidR="000E6C73" w:rsidRDefault="000E6C73" w:rsidP="00852E90">
      <w:pPr>
        <w:autoSpaceDE w:val="0"/>
        <w:autoSpaceDN w:val="0"/>
        <w:adjustRightInd w:val="0"/>
        <w:spacing w:after="0"/>
        <w:rPr>
          <w:rFonts w:ascii="Calibri" w:hAnsi="Calibri" w:cs="StoneSerif"/>
          <w:color w:val="231F20"/>
          <w:szCs w:val="21"/>
          <w:lang w:val="en-US"/>
        </w:rPr>
      </w:pPr>
    </w:p>
    <w:p w:rsidR="00580BE9" w:rsidRPr="00580BE9" w:rsidRDefault="00580BE9" w:rsidP="00852E90">
      <w:pPr>
        <w:autoSpaceDE w:val="0"/>
        <w:autoSpaceDN w:val="0"/>
        <w:adjustRightInd w:val="0"/>
        <w:spacing w:after="0"/>
        <w:rPr>
          <w:rFonts w:ascii="Calibri" w:hAnsi="Calibri" w:cs="StoneSerif"/>
          <w:color w:val="231F20"/>
          <w:szCs w:val="21"/>
          <w:lang w:val="en-US"/>
        </w:rPr>
      </w:pPr>
      <w:r w:rsidRPr="00580BE9">
        <w:rPr>
          <w:rFonts w:ascii="Calibri" w:hAnsi="Calibri" w:cs="StoneSerif"/>
          <w:color w:val="231F20"/>
          <w:szCs w:val="21"/>
          <w:lang w:val="en-US"/>
        </w:rPr>
        <w:t>In 32 states, where no legislation exists to</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protect individuals against discrimination on</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the basis of sexual orientation, trade union</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membership can be a legal protection for</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GLBT employees. Indeed, employee voice has</w:t>
      </w:r>
      <w:r w:rsidR="00921911">
        <w:rPr>
          <w:rFonts w:ascii="Calibri" w:hAnsi="Calibri" w:cs="StoneSerif"/>
          <w:color w:val="231F20"/>
          <w:szCs w:val="21"/>
          <w:lang w:val="en-US"/>
        </w:rPr>
        <w:t xml:space="preserve"> </w:t>
      </w:r>
      <w:r w:rsidRPr="00580BE9">
        <w:rPr>
          <w:rFonts w:ascii="Calibri" w:hAnsi="Calibri" w:cs="StoneSerif"/>
          <w:color w:val="231F20"/>
          <w:szCs w:val="21"/>
          <w:lang w:val="en-US"/>
        </w:rPr>
        <w:t>been seen as a traditional function of trade</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unions; however, in recent decades, union</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membership has been declining, rendering</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this voice mechanism less powerful than it</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once was (</w:t>
      </w:r>
      <w:proofErr w:type="spellStart"/>
      <w:r w:rsidRPr="00580BE9">
        <w:rPr>
          <w:rFonts w:ascii="Calibri" w:hAnsi="Calibri" w:cs="StoneSerif"/>
          <w:color w:val="231F20"/>
          <w:szCs w:val="21"/>
          <w:lang w:val="en-US"/>
        </w:rPr>
        <w:t>Urwin</w:t>
      </w:r>
      <w:proofErr w:type="spellEnd"/>
      <w:r w:rsidRPr="00580BE9">
        <w:rPr>
          <w:rFonts w:ascii="Calibri" w:hAnsi="Calibri" w:cs="StoneSerif"/>
          <w:color w:val="231F20"/>
          <w:szCs w:val="21"/>
          <w:lang w:val="en-US"/>
        </w:rPr>
        <w:t xml:space="preserve">, Murphy, &amp; </w:t>
      </w:r>
      <w:proofErr w:type="spellStart"/>
      <w:r w:rsidRPr="00580BE9">
        <w:rPr>
          <w:rFonts w:ascii="Calibri" w:hAnsi="Calibri" w:cs="StoneSerif"/>
          <w:color w:val="231F20"/>
          <w:szCs w:val="21"/>
          <w:lang w:val="en-US"/>
        </w:rPr>
        <w:t>Michielsens</w:t>
      </w:r>
      <w:proofErr w:type="spellEnd"/>
      <w:r w:rsidRPr="00580BE9">
        <w:rPr>
          <w:rFonts w:ascii="Calibri" w:hAnsi="Calibri" w:cs="StoneSerif"/>
          <w:color w:val="231F20"/>
          <w:szCs w:val="21"/>
          <w:lang w:val="en-US"/>
        </w:rPr>
        <w:t>,</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2007). Even where employee voice is legally</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protected by trade unions, however, GLBT</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employees can still remain silent. As Benson</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 xml:space="preserve">and Brown (2010) </w:t>
      </w:r>
      <w:r w:rsidR="000E6C73">
        <w:rPr>
          <w:rFonts w:ascii="Calibri" w:hAnsi="Calibri" w:cs="StoneSerif"/>
          <w:color w:val="231F20"/>
          <w:szCs w:val="21"/>
          <w:lang w:val="en-US"/>
        </w:rPr>
        <w:t>n</w:t>
      </w:r>
      <w:r w:rsidRPr="00580BE9">
        <w:rPr>
          <w:rFonts w:ascii="Calibri" w:hAnsi="Calibri" w:cs="StoneSerif"/>
          <w:color w:val="231F20"/>
          <w:szCs w:val="21"/>
          <w:lang w:val="en-US"/>
        </w:rPr>
        <w:t>oted, unions differ in</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their capacity to represent their members.</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Research by Morehead, Steele, Alexander,</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 xml:space="preserve">Stephen, and </w:t>
      </w:r>
      <w:proofErr w:type="spellStart"/>
      <w:r w:rsidRPr="00580BE9">
        <w:rPr>
          <w:rFonts w:ascii="Calibri" w:hAnsi="Calibri" w:cs="StoneSerif"/>
          <w:color w:val="231F20"/>
          <w:szCs w:val="21"/>
          <w:lang w:val="en-US"/>
        </w:rPr>
        <w:t>Duffin</w:t>
      </w:r>
      <w:proofErr w:type="spellEnd"/>
      <w:r w:rsidRPr="00580BE9">
        <w:rPr>
          <w:rFonts w:ascii="Calibri" w:hAnsi="Calibri" w:cs="StoneSerif"/>
          <w:color w:val="231F20"/>
          <w:szCs w:val="21"/>
          <w:lang w:val="en-US"/>
        </w:rPr>
        <w:t xml:space="preserve"> (1997) demonstrated</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that only 24% of unionized workplaces in</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Australia were characterized as active, with</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senior delegates present, membership meetings</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held, and negotiations taking place</w:t>
      </w:r>
    </w:p>
    <w:p w:rsidR="00580BE9" w:rsidRPr="00580BE9" w:rsidRDefault="00580BE9" w:rsidP="00852E90">
      <w:pPr>
        <w:autoSpaceDE w:val="0"/>
        <w:autoSpaceDN w:val="0"/>
        <w:adjustRightInd w:val="0"/>
        <w:spacing w:after="0"/>
        <w:rPr>
          <w:rFonts w:ascii="Calibri" w:hAnsi="Calibri" w:cs="StoneSerif"/>
          <w:color w:val="231F20"/>
          <w:szCs w:val="21"/>
          <w:lang w:val="en-US"/>
        </w:rPr>
      </w:pPr>
      <w:proofErr w:type="gramStart"/>
      <w:r w:rsidRPr="00580BE9">
        <w:rPr>
          <w:rFonts w:ascii="Calibri" w:hAnsi="Calibri" w:cs="StoneSerif"/>
          <w:color w:val="231F20"/>
          <w:szCs w:val="21"/>
          <w:lang w:val="en-US"/>
        </w:rPr>
        <w:t>between</w:t>
      </w:r>
      <w:proofErr w:type="gramEnd"/>
      <w:r w:rsidRPr="00580BE9">
        <w:rPr>
          <w:rFonts w:ascii="Calibri" w:hAnsi="Calibri" w:cs="StoneSerif"/>
          <w:color w:val="231F20"/>
          <w:szCs w:val="21"/>
          <w:lang w:val="en-US"/>
        </w:rPr>
        <w:t xml:space="preserve"> management and labor. More than</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three-quarters of Australian unionized workplaces</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did not have a union structure that</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could provide for employee voice.</w:t>
      </w:r>
    </w:p>
    <w:p w:rsidR="000E6C73" w:rsidRDefault="000E6C73" w:rsidP="00852E90">
      <w:pPr>
        <w:autoSpaceDE w:val="0"/>
        <w:autoSpaceDN w:val="0"/>
        <w:adjustRightInd w:val="0"/>
        <w:spacing w:after="0"/>
        <w:rPr>
          <w:rFonts w:ascii="Calibri" w:hAnsi="Calibri" w:cs="StoneSerif"/>
          <w:color w:val="231F20"/>
          <w:szCs w:val="21"/>
          <w:lang w:val="en-US"/>
        </w:rPr>
      </w:pPr>
    </w:p>
    <w:p w:rsidR="00580BE9" w:rsidRPr="00580BE9" w:rsidRDefault="00580BE9" w:rsidP="00852E90">
      <w:pPr>
        <w:autoSpaceDE w:val="0"/>
        <w:autoSpaceDN w:val="0"/>
        <w:adjustRightInd w:val="0"/>
        <w:spacing w:after="0"/>
        <w:rPr>
          <w:rFonts w:ascii="Calibri" w:hAnsi="Calibri" w:cs="StoneSerif"/>
          <w:color w:val="231F20"/>
          <w:szCs w:val="21"/>
          <w:lang w:val="en-US"/>
        </w:rPr>
      </w:pPr>
      <w:r w:rsidRPr="00580BE9">
        <w:rPr>
          <w:rFonts w:ascii="Calibri" w:hAnsi="Calibri" w:cs="StoneSerif"/>
          <w:color w:val="231F20"/>
          <w:szCs w:val="21"/>
          <w:lang w:val="en-US"/>
        </w:rPr>
        <w:t>Active unions can present their own</w:t>
      </w:r>
      <w:r w:rsidR="000E6C73">
        <w:rPr>
          <w:rFonts w:ascii="Calibri" w:hAnsi="Calibri" w:cs="StoneSerif"/>
          <w:color w:val="231F20"/>
          <w:szCs w:val="21"/>
          <w:lang w:val="en-US"/>
        </w:rPr>
        <w:t xml:space="preserve"> </w:t>
      </w:r>
      <w:r w:rsidRPr="00580BE9">
        <w:rPr>
          <w:rFonts w:ascii="Calibri" w:hAnsi="Calibri" w:cs="StoneSerif"/>
          <w:color w:val="231F20"/>
          <w:szCs w:val="21"/>
          <w:lang w:val="en-US"/>
        </w:rPr>
        <w:t>problems for GLBT employees’ expressing</w:t>
      </w:r>
      <w:r w:rsidR="008C3D1A">
        <w:rPr>
          <w:rFonts w:ascii="Calibri" w:hAnsi="Calibri" w:cs="StoneSerif"/>
          <w:color w:val="231F20"/>
          <w:szCs w:val="21"/>
          <w:lang w:val="en-US"/>
        </w:rPr>
        <w:t xml:space="preserve"> </w:t>
      </w:r>
      <w:r w:rsidRPr="00580BE9">
        <w:rPr>
          <w:rFonts w:ascii="Calibri" w:hAnsi="Calibri" w:cs="StoneSerif"/>
          <w:color w:val="231F20"/>
          <w:szCs w:val="21"/>
          <w:lang w:val="en-US"/>
        </w:rPr>
        <w:t>voice. Research in Canada, the United States,</w:t>
      </w:r>
      <w:r w:rsidR="008C3D1A">
        <w:rPr>
          <w:rFonts w:ascii="Calibri" w:hAnsi="Calibri" w:cs="StoneSerif"/>
          <w:color w:val="231F20"/>
          <w:szCs w:val="21"/>
          <w:lang w:val="en-US"/>
        </w:rPr>
        <w:t xml:space="preserve"> </w:t>
      </w:r>
      <w:r w:rsidRPr="00580BE9">
        <w:rPr>
          <w:rFonts w:ascii="Calibri" w:hAnsi="Calibri" w:cs="StoneSerif"/>
          <w:color w:val="231F20"/>
          <w:szCs w:val="21"/>
          <w:lang w:val="en-US"/>
        </w:rPr>
        <w:t>and the United Kingdom has established that</w:t>
      </w:r>
    </w:p>
    <w:p w:rsidR="002C7992" w:rsidRPr="002C7992" w:rsidRDefault="00580BE9" w:rsidP="00852E90">
      <w:pPr>
        <w:autoSpaceDE w:val="0"/>
        <w:autoSpaceDN w:val="0"/>
        <w:adjustRightInd w:val="0"/>
        <w:spacing w:after="0"/>
        <w:rPr>
          <w:rFonts w:ascii="Calibri" w:hAnsi="Calibri" w:cs="StoneSerif"/>
          <w:color w:val="231F20"/>
          <w:szCs w:val="21"/>
          <w:lang w:val="en-US"/>
        </w:rPr>
      </w:pPr>
      <w:proofErr w:type="gramStart"/>
      <w:r w:rsidRPr="00580BE9">
        <w:rPr>
          <w:rFonts w:ascii="Calibri" w:hAnsi="Calibri" w:cs="StoneSerif"/>
          <w:color w:val="231F20"/>
          <w:szCs w:val="21"/>
          <w:lang w:val="en-US"/>
        </w:rPr>
        <w:t>minority</w:t>
      </w:r>
      <w:proofErr w:type="gramEnd"/>
      <w:r w:rsidRPr="00580BE9">
        <w:rPr>
          <w:rFonts w:ascii="Calibri" w:hAnsi="Calibri" w:cs="StoneSerif"/>
          <w:color w:val="231F20"/>
          <w:szCs w:val="21"/>
          <w:lang w:val="en-US"/>
        </w:rPr>
        <w:t xml:space="preserve"> groups encounter several structural</w:t>
      </w:r>
      <w:r w:rsidR="008C3D1A">
        <w:rPr>
          <w:rFonts w:ascii="Calibri" w:hAnsi="Calibri" w:cs="StoneSerif"/>
          <w:color w:val="231F20"/>
          <w:szCs w:val="21"/>
          <w:lang w:val="en-US"/>
        </w:rPr>
        <w:t xml:space="preserve"> </w:t>
      </w:r>
      <w:r w:rsidRPr="00580BE9">
        <w:rPr>
          <w:rFonts w:ascii="Calibri" w:hAnsi="Calibri" w:cs="StoneSerif"/>
          <w:color w:val="231F20"/>
          <w:szCs w:val="21"/>
          <w:lang w:val="en-US"/>
        </w:rPr>
        <w:t>and cultural barriers to participating in trade</w:t>
      </w:r>
      <w:r w:rsidR="008C3D1A">
        <w:rPr>
          <w:rFonts w:ascii="Calibri" w:hAnsi="Calibri" w:cs="StoneSerif"/>
          <w:color w:val="231F20"/>
          <w:szCs w:val="21"/>
          <w:lang w:val="en-US"/>
        </w:rPr>
        <w:t xml:space="preserve"> </w:t>
      </w:r>
      <w:r w:rsidRPr="00580BE9">
        <w:rPr>
          <w:rFonts w:ascii="Calibri" w:hAnsi="Calibri" w:cs="StoneSerif"/>
          <w:color w:val="231F20"/>
          <w:szCs w:val="21"/>
          <w:lang w:val="en-US"/>
        </w:rPr>
        <w:t xml:space="preserve">unions (Hunt &amp; </w:t>
      </w:r>
      <w:proofErr w:type="spellStart"/>
      <w:r w:rsidRPr="00580BE9">
        <w:rPr>
          <w:rFonts w:ascii="Calibri" w:hAnsi="Calibri" w:cs="StoneSerif"/>
          <w:color w:val="231F20"/>
          <w:szCs w:val="21"/>
          <w:lang w:val="en-US"/>
        </w:rPr>
        <w:t>Rayside</w:t>
      </w:r>
      <w:proofErr w:type="spellEnd"/>
      <w:r w:rsidRPr="00580BE9">
        <w:rPr>
          <w:rFonts w:ascii="Calibri" w:hAnsi="Calibri" w:cs="StoneSerif"/>
          <w:color w:val="231F20"/>
          <w:szCs w:val="21"/>
          <w:lang w:val="en-US"/>
        </w:rPr>
        <w:t>, 2000). If GLBT</w:t>
      </w:r>
      <w:r w:rsidR="008C3D1A">
        <w:rPr>
          <w:rFonts w:ascii="Calibri" w:hAnsi="Calibri" w:cs="StoneSerif"/>
          <w:color w:val="231F20"/>
          <w:szCs w:val="21"/>
          <w:lang w:val="en-US"/>
        </w:rPr>
        <w:t xml:space="preserve"> </w:t>
      </w:r>
      <w:r w:rsidRPr="00580BE9">
        <w:rPr>
          <w:rFonts w:ascii="Calibri" w:hAnsi="Calibri" w:cs="StoneSerif"/>
          <w:color w:val="231F20"/>
          <w:szCs w:val="21"/>
          <w:lang w:val="en-US"/>
        </w:rPr>
        <w:t>employees can participate in union processes,</w:t>
      </w:r>
      <w:r w:rsidR="008C3D1A">
        <w:rPr>
          <w:rFonts w:ascii="Calibri" w:hAnsi="Calibri" w:cs="StoneSerif"/>
          <w:color w:val="231F20"/>
          <w:szCs w:val="21"/>
          <w:lang w:val="en-US"/>
        </w:rPr>
        <w:t xml:space="preserve"> </w:t>
      </w:r>
      <w:r w:rsidRPr="00580BE9">
        <w:rPr>
          <w:rFonts w:ascii="Calibri" w:hAnsi="Calibri" w:cs="StoneSerif"/>
          <w:color w:val="231F20"/>
          <w:szCs w:val="21"/>
          <w:lang w:val="en-US"/>
        </w:rPr>
        <w:t>their representation by unions might prove</w:t>
      </w:r>
      <w:r w:rsidR="008C3D1A">
        <w:rPr>
          <w:rFonts w:ascii="Calibri" w:hAnsi="Calibri" w:cs="StoneSerif"/>
          <w:color w:val="231F20"/>
          <w:szCs w:val="21"/>
          <w:lang w:val="en-US"/>
        </w:rPr>
        <w:t xml:space="preserve"> </w:t>
      </w:r>
      <w:r w:rsidRPr="00580BE9">
        <w:rPr>
          <w:rFonts w:ascii="Calibri" w:hAnsi="Calibri" w:cs="StoneSerif"/>
          <w:color w:val="231F20"/>
          <w:szCs w:val="21"/>
          <w:lang w:val="en-US"/>
        </w:rPr>
        <w:t xml:space="preserve">useful (Greene &amp; </w:t>
      </w:r>
      <w:proofErr w:type="spellStart"/>
      <w:r w:rsidRPr="00580BE9">
        <w:rPr>
          <w:rFonts w:ascii="Calibri" w:hAnsi="Calibri" w:cs="StoneSerif"/>
          <w:color w:val="231F20"/>
          <w:szCs w:val="21"/>
          <w:lang w:val="en-US"/>
        </w:rPr>
        <w:t>Kirton</w:t>
      </w:r>
      <w:proofErr w:type="spellEnd"/>
      <w:r w:rsidRPr="00580BE9">
        <w:rPr>
          <w:rFonts w:ascii="Calibri" w:hAnsi="Calibri" w:cs="StoneSerif"/>
          <w:color w:val="231F20"/>
          <w:szCs w:val="21"/>
          <w:lang w:val="en-US"/>
        </w:rPr>
        <w:t>, 2006). White, heterosexual</w:t>
      </w:r>
      <w:r w:rsidR="008C3D1A">
        <w:rPr>
          <w:rFonts w:ascii="Calibri" w:hAnsi="Calibri" w:cs="StoneSerif"/>
          <w:color w:val="231F20"/>
          <w:szCs w:val="21"/>
          <w:lang w:val="en-US"/>
        </w:rPr>
        <w:t xml:space="preserve"> </w:t>
      </w:r>
      <w:r w:rsidRPr="00580BE9">
        <w:rPr>
          <w:rFonts w:ascii="Calibri" w:hAnsi="Calibri" w:cs="StoneSerif"/>
          <w:color w:val="231F20"/>
          <w:szCs w:val="21"/>
          <w:lang w:val="en-US"/>
        </w:rPr>
        <w:t>men, however, have dominated the</w:t>
      </w:r>
      <w:r w:rsidR="008C3D1A">
        <w:rPr>
          <w:rFonts w:ascii="Calibri" w:hAnsi="Calibri" w:cs="StoneSerif"/>
          <w:color w:val="231F20"/>
          <w:szCs w:val="21"/>
          <w:lang w:val="en-US"/>
        </w:rPr>
        <w:t xml:space="preserve"> </w:t>
      </w:r>
      <w:r w:rsidRPr="00580BE9">
        <w:rPr>
          <w:rFonts w:ascii="Calibri" w:hAnsi="Calibri" w:cs="StoneSerif"/>
          <w:color w:val="231F20"/>
          <w:szCs w:val="21"/>
          <w:lang w:val="en-US"/>
        </w:rPr>
        <w:t>governing bodies and decision-making structures</w:t>
      </w:r>
      <w:r w:rsidR="008C3D1A">
        <w:rPr>
          <w:rFonts w:ascii="Calibri" w:hAnsi="Calibri" w:cs="StoneSerif"/>
          <w:color w:val="231F20"/>
          <w:szCs w:val="21"/>
          <w:lang w:val="en-US"/>
        </w:rPr>
        <w:t xml:space="preserve"> </w:t>
      </w:r>
      <w:r w:rsidRPr="00580BE9">
        <w:rPr>
          <w:rFonts w:ascii="Calibri" w:hAnsi="Calibri" w:cs="StoneSerif"/>
          <w:color w:val="231F20"/>
          <w:szCs w:val="21"/>
          <w:lang w:val="en-US"/>
        </w:rPr>
        <w:t>of most unions and have therefore been</w:t>
      </w:r>
      <w:r w:rsidR="008C3D1A">
        <w:rPr>
          <w:rFonts w:ascii="Calibri" w:hAnsi="Calibri" w:cs="StoneSerif"/>
          <w:color w:val="231F20"/>
          <w:szCs w:val="21"/>
          <w:lang w:val="en-US"/>
        </w:rPr>
        <w:t xml:space="preserve"> </w:t>
      </w:r>
      <w:r w:rsidR="002C7992" w:rsidRPr="002C7992">
        <w:rPr>
          <w:rFonts w:ascii="Calibri" w:hAnsi="Calibri" w:cs="StoneSerif"/>
          <w:color w:val="231F20"/>
          <w:szCs w:val="21"/>
          <w:lang w:val="en-US"/>
        </w:rPr>
        <w:t>able to influence policies and practices to</w:t>
      </w:r>
      <w:r w:rsidR="0029039F">
        <w:rPr>
          <w:rFonts w:ascii="Calibri" w:hAnsi="Calibri" w:cs="StoneSerif"/>
          <w:color w:val="231F20"/>
          <w:szCs w:val="21"/>
          <w:lang w:val="en-US"/>
        </w:rPr>
        <w:t xml:space="preserve"> </w:t>
      </w:r>
      <w:r w:rsidR="002C7992" w:rsidRPr="002C7992">
        <w:rPr>
          <w:rFonts w:ascii="Calibri" w:hAnsi="Calibri" w:cs="StoneSerif"/>
          <w:color w:val="231F20"/>
          <w:szCs w:val="21"/>
          <w:lang w:val="en-US"/>
        </w:rPr>
        <w:t>reflect their own interests (</w:t>
      </w:r>
      <w:proofErr w:type="spellStart"/>
      <w:r w:rsidR="002C7992" w:rsidRPr="002C7992">
        <w:rPr>
          <w:rFonts w:ascii="Calibri" w:hAnsi="Calibri" w:cs="StoneSerif"/>
          <w:color w:val="231F20"/>
          <w:szCs w:val="21"/>
          <w:lang w:val="en-US"/>
        </w:rPr>
        <w:t>Kirton</w:t>
      </w:r>
      <w:proofErr w:type="spellEnd"/>
      <w:r w:rsidR="002C7992" w:rsidRPr="002C7992">
        <w:rPr>
          <w:rFonts w:ascii="Calibri" w:hAnsi="Calibri" w:cs="StoneSerif"/>
          <w:color w:val="231F20"/>
          <w:szCs w:val="21"/>
          <w:lang w:val="en-US"/>
        </w:rPr>
        <w:t xml:space="preserve"> &amp; Greene,</w:t>
      </w:r>
    </w:p>
    <w:p w:rsidR="002C7992" w:rsidRPr="002C7992" w:rsidRDefault="002C7992" w:rsidP="00852E90">
      <w:pPr>
        <w:autoSpaceDE w:val="0"/>
        <w:autoSpaceDN w:val="0"/>
        <w:adjustRightInd w:val="0"/>
        <w:spacing w:after="0"/>
        <w:rPr>
          <w:rFonts w:ascii="Calibri" w:hAnsi="Calibri" w:cs="StoneSerif"/>
          <w:color w:val="231F20"/>
          <w:szCs w:val="21"/>
          <w:lang w:val="en-US"/>
        </w:rPr>
      </w:pPr>
      <w:r w:rsidRPr="002C7992">
        <w:rPr>
          <w:rFonts w:ascii="Calibri" w:hAnsi="Calibri" w:cs="StoneSerif"/>
          <w:color w:val="231F20"/>
          <w:szCs w:val="21"/>
          <w:lang w:val="en-US"/>
        </w:rPr>
        <w:t xml:space="preserve">2002). </w:t>
      </w:r>
      <w:proofErr w:type="gramStart"/>
      <w:r w:rsidRPr="002C7992">
        <w:rPr>
          <w:rFonts w:ascii="Calibri" w:hAnsi="Calibri" w:cs="StoneSerif"/>
          <w:color w:val="231F20"/>
          <w:szCs w:val="21"/>
          <w:lang w:val="en-US"/>
        </w:rPr>
        <w:t>The</w:t>
      </w:r>
      <w:proofErr w:type="gramEnd"/>
      <w:r w:rsidRPr="002C7992">
        <w:rPr>
          <w:rFonts w:ascii="Calibri" w:hAnsi="Calibri" w:cs="StoneSerif"/>
          <w:color w:val="231F20"/>
          <w:szCs w:val="21"/>
          <w:lang w:val="en-US"/>
        </w:rPr>
        <w:t xml:space="preserve"> unrepresentative nature of union</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leadership restricts the ability of unions to</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promote equality, diversity, and inclusion in</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employment effectively (</w:t>
      </w:r>
      <w:proofErr w:type="spellStart"/>
      <w:r w:rsidRPr="002C7992">
        <w:rPr>
          <w:rFonts w:ascii="Calibri" w:hAnsi="Calibri" w:cs="StoneSerif"/>
          <w:color w:val="231F20"/>
          <w:szCs w:val="21"/>
          <w:lang w:val="en-US"/>
        </w:rPr>
        <w:t>Kirton</w:t>
      </w:r>
      <w:proofErr w:type="spellEnd"/>
      <w:r w:rsidRPr="002C7992">
        <w:rPr>
          <w:rFonts w:ascii="Calibri" w:hAnsi="Calibri" w:cs="StoneSerif"/>
          <w:color w:val="231F20"/>
          <w:szCs w:val="21"/>
          <w:lang w:val="en-US"/>
        </w:rPr>
        <w:t xml:space="preserve"> &amp; Greene,</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 xml:space="preserve">2002; </w:t>
      </w:r>
      <w:proofErr w:type="spellStart"/>
      <w:r w:rsidRPr="002C7992">
        <w:rPr>
          <w:rFonts w:ascii="Calibri" w:hAnsi="Calibri" w:cs="StoneSerif"/>
          <w:color w:val="231F20"/>
          <w:szCs w:val="21"/>
          <w:lang w:val="en-US"/>
        </w:rPr>
        <w:t>Trebilcock</w:t>
      </w:r>
      <w:proofErr w:type="spellEnd"/>
      <w:r w:rsidRPr="002C7992">
        <w:rPr>
          <w:rFonts w:ascii="Calibri" w:hAnsi="Calibri" w:cs="StoneSerif"/>
          <w:color w:val="231F20"/>
          <w:szCs w:val="21"/>
          <w:lang w:val="en-US"/>
        </w:rPr>
        <w:t>, 1991). While many unions</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are making strides in adopting structural and</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organizational changes to improve member</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equality, equal priority is not given to all</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groups; indeed, sex and racial equality has</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been pursued more energetically than equality</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for GLBT employees (</w:t>
      </w:r>
      <w:proofErr w:type="spellStart"/>
      <w:r w:rsidRPr="002C7992">
        <w:rPr>
          <w:rFonts w:ascii="Calibri" w:hAnsi="Calibri" w:cs="StoneSerif"/>
          <w:color w:val="231F20"/>
          <w:szCs w:val="21"/>
          <w:lang w:val="en-US"/>
        </w:rPr>
        <w:t>Kirton</w:t>
      </w:r>
      <w:proofErr w:type="spellEnd"/>
      <w:r w:rsidRPr="002C7992">
        <w:rPr>
          <w:rFonts w:ascii="Calibri" w:hAnsi="Calibri" w:cs="StoneSerif"/>
          <w:color w:val="231F20"/>
          <w:szCs w:val="21"/>
          <w:lang w:val="en-US"/>
        </w:rPr>
        <w:t xml:space="preserve"> &amp; Greene,</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2005). Recent and notable exceptions are evident</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to this rule; for example, the president</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of the Retail, Wholesale and Department</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Store Union, which represents 100,000 workers</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in both the United States and Canada,</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 xml:space="preserve">recently </w:t>
      </w:r>
      <w:proofErr w:type="spellStart"/>
      <w:r w:rsidRPr="002C7992">
        <w:rPr>
          <w:rFonts w:ascii="Calibri" w:hAnsi="Calibri" w:cs="StoneSerif"/>
          <w:color w:val="231F20"/>
          <w:szCs w:val="21"/>
          <w:lang w:val="en-US"/>
        </w:rPr>
        <w:t>outed</w:t>
      </w:r>
      <w:proofErr w:type="spellEnd"/>
      <w:r w:rsidRPr="002C7992">
        <w:rPr>
          <w:rFonts w:ascii="Calibri" w:hAnsi="Calibri" w:cs="StoneSerif"/>
          <w:color w:val="231F20"/>
          <w:szCs w:val="21"/>
          <w:lang w:val="en-US"/>
        </w:rPr>
        <w:t xml:space="preserve"> himself and stated a commitment</w:t>
      </w:r>
    </w:p>
    <w:p w:rsidR="0029039F" w:rsidRDefault="002C7992" w:rsidP="00852E90">
      <w:pPr>
        <w:autoSpaceDE w:val="0"/>
        <w:autoSpaceDN w:val="0"/>
        <w:adjustRightInd w:val="0"/>
        <w:spacing w:after="0"/>
        <w:rPr>
          <w:rFonts w:ascii="Calibri" w:hAnsi="Calibri" w:cs="StoneSerif"/>
          <w:color w:val="231F20"/>
          <w:szCs w:val="21"/>
          <w:lang w:val="en-US"/>
        </w:rPr>
      </w:pPr>
      <w:proofErr w:type="gramStart"/>
      <w:r w:rsidRPr="002C7992">
        <w:rPr>
          <w:rFonts w:ascii="Calibri" w:hAnsi="Calibri" w:cs="StoneSerif"/>
          <w:color w:val="231F20"/>
          <w:szCs w:val="21"/>
          <w:lang w:val="en-US"/>
        </w:rPr>
        <w:t>to</w:t>
      </w:r>
      <w:proofErr w:type="gramEnd"/>
      <w:r w:rsidRPr="002C7992">
        <w:rPr>
          <w:rFonts w:ascii="Calibri" w:hAnsi="Calibri" w:cs="StoneSerif"/>
          <w:color w:val="231F20"/>
          <w:szCs w:val="21"/>
          <w:lang w:val="en-US"/>
        </w:rPr>
        <w:t xml:space="preserve"> same-sex spousal benefits (</w:t>
      </w:r>
      <w:proofErr w:type="spellStart"/>
      <w:r w:rsidRPr="002C7992">
        <w:rPr>
          <w:rFonts w:ascii="Calibri" w:hAnsi="Calibri" w:cs="StoneSerif"/>
          <w:color w:val="231F20"/>
          <w:szCs w:val="21"/>
          <w:lang w:val="en-US"/>
        </w:rPr>
        <w:t>Weinthal</w:t>
      </w:r>
      <w:proofErr w:type="spellEnd"/>
      <w:r w:rsidRPr="002C7992">
        <w:rPr>
          <w:rFonts w:ascii="Calibri" w:hAnsi="Calibri" w:cs="StoneSerif"/>
          <w:color w:val="231F20"/>
          <w:szCs w:val="21"/>
          <w:lang w:val="en-US"/>
        </w:rPr>
        <w:t>,</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2009). Nevertheless, the secretary-treasurer of</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the Office and Professional Employees International</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 xml:space="preserve">Union has </w:t>
      </w:r>
      <w:proofErr w:type="gramStart"/>
      <w:r w:rsidRPr="002C7992">
        <w:rPr>
          <w:rFonts w:ascii="Calibri" w:hAnsi="Calibri" w:cs="StoneSerif"/>
          <w:color w:val="231F20"/>
          <w:szCs w:val="21"/>
          <w:lang w:val="en-US"/>
        </w:rPr>
        <w:t>stated that</w:t>
      </w:r>
      <w:proofErr w:type="gramEnd"/>
      <w:r w:rsidRPr="002C7992">
        <w:rPr>
          <w:rFonts w:ascii="Calibri" w:hAnsi="Calibri" w:cs="StoneSerif"/>
          <w:color w:val="231F20"/>
          <w:szCs w:val="21"/>
          <w:lang w:val="en-US"/>
        </w:rPr>
        <w:t xml:space="preserve"> “very few</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national labor leaders are on board with this</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fight” (</w:t>
      </w:r>
      <w:proofErr w:type="spellStart"/>
      <w:r w:rsidRPr="002C7992">
        <w:rPr>
          <w:rFonts w:ascii="Calibri" w:hAnsi="Calibri" w:cs="StoneSerif"/>
          <w:color w:val="231F20"/>
          <w:szCs w:val="21"/>
          <w:lang w:val="en-US"/>
        </w:rPr>
        <w:t>Weinthal</w:t>
      </w:r>
      <w:proofErr w:type="spellEnd"/>
      <w:r w:rsidRPr="002C7992">
        <w:rPr>
          <w:rFonts w:ascii="Calibri" w:hAnsi="Calibri" w:cs="StoneSerif"/>
          <w:color w:val="231F20"/>
          <w:szCs w:val="21"/>
          <w:lang w:val="en-US"/>
        </w:rPr>
        <w:t>, 2009).</w:t>
      </w:r>
    </w:p>
    <w:p w:rsidR="002C7992" w:rsidRPr="002C7992" w:rsidRDefault="002C7992" w:rsidP="00852E90">
      <w:pPr>
        <w:autoSpaceDE w:val="0"/>
        <w:autoSpaceDN w:val="0"/>
        <w:adjustRightInd w:val="0"/>
        <w:spacing w:after="0"/>
        <w:rPr>
          <w:rFonts w:ascii="Calibri" w:hAnsi="Calibri" w:cs="StoneSerif"/>
          <w:color w:val="231F20"/>
          <w:szCs w:val="21"/>
          <w:lang w:val="en-US"/>
        </w:rPr>
      </w:pPr>
    </w:p>
    <w:p w:rsidR="002C7992" w:rsidRPr="002C7992" w:rsidRDefault="002C7992" w:rsidP="00852E90">
      <w:pPr>
        <w:autoSpaceDE w:val="0"/>
        <w:autoSpaceDN w:val="0"/>
        <w:adjustRightInd w:val="0"/>
        <w:spacing w:after="0"/>
        <w:rPr>
          <w:rFonts w:ascii="Calibri" w:hAnsi="Calibri" w:cs="StoneSerif"/>
          <w:color w:val="231F20"/>
          <w:szCs w:val="21"/>
          <w:lang w:val="en-US"/>
        </w:rPr>
      </w:pPr>
      <w:r w:rsidRPr="002C7992">
        <w:rPr>
          <w:rFonts w:ascii="Calibri" w:hAnsi="Calibri" w:cs="StoneSerif"/>
          <w:color w:val="231F20"/>
          <w:szCs w:val="21"/>
          <w:lang w:val="en-US"/>
        </w:rPr>
        <w:t>In summary, when coupled with the lack</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of physical markers to differentiate GLBT</w:t>
      </w:r>
    </w:p>
    <w:p w:rsidR="002C7992" w:rsidRPr="002C7992" w:rsidRDefault="002C7992" w:rsidP="00852E90">
      <w:pPr>
        <w:autoSpaceDE w:val="0"/>
        <w:autoSpaceDN w:val="0"/>
        <w:adjustRightInd w:val="0"/>
        <w:spacing w:after="0"/>
        <w:rPr>
          <w:rFonts w:ascii="Calibri" w:hAnsi="Calibri" w:cs="StoneSerif"/>
          <w:color w:val="231F20"/>
          <w:szCs w:val="21"/>
          <w:lang w:val="en-US"/>
        </w:rPr>
      </w:pPr>
      <w:proofErr w:type="gramStart"/>
      <w:r w:rsidRPr="002C7992">
        <w:rPr>
          <w:rFonts w:ascii="Calibri" w:hAnsi="Calibri" w:cs="StoneSerif"/>
          <w:color w:val="231F20"/>
          <w:szCs w:val="21"/>
          <w:lang w:val="en-US"/>
        </w:rPr>
        <w:t>individuals</w:t>
      </w:r>
      <w:proofErr w:type="gramEnd"/>
      <w:r w:rsidRPr="002C7992">
        <w:rPr>
          <w:rFonts w:ascii="Calibri" w:hAnsi="Calibri" w:cs="StoneSerif"/>
          <w:color w:val="231F20"/>
          <w:szCs w:val="21"/>
          <w:lang w:val="en-US"/>
        </w:rPr>
        <w:t xml:space="preserve"> from heterosexuals, the absence</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of legal protections in many locations, the</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relative lack of union support, and the widespread</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negative attitudes toward homosexuality</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may result in more silence for GLBT</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employees than for other minorities.</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Researchers have suggested that defensive</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silence, due to fear, or acquiescent silence,</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due to giving up hope for change, can lead to</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further disengagement and withdrawal and</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ultimately include turnover (</w:t>
      </w:r>
      <w:proofErr w:type="spellStart"/>
      <w:r w:rsidRPr="002C7992">
        <w:rPr>
          <w:rFonts w:ascii="Calibri" w:hAnsi="Calibri" w:cs="StoneSerif"/>
          <w:color w:val="231F20"/>
          <w:szCs w:val="21"/>
          <w:lang w:val="en-US"/>
        </w:rPr>
        <w:t>Brinsfield</w:t>
      </w:r>
      <w:proofErr w:type="spellEnd"/>
      <w:r w:rsidRPr="002C7992">
        <w:rPr>
          <w:rFonts w:ascii="Calibri" w:hAnsi="Calibri" w:cs="StoneSerif"/>
          <w:color w:val="231F20"/>
          <w:szCs w:val="21"/>
          <w:lang w:val="en-US"/>
        </w:rPr>
        <w:t>,</w:t>
      </w:r>
    </w:p>
    <w:p w:rsidR="002C7992" w:rsidRPr="002C7992" w:rsidRDefault="002C7992" w:rsidP="00852E90">
      <w:pPr>
        <w:autoSpaceDE w:val="0"/>
        <w:autoSpaceDN w:val="0"/>
        <w:adjustRightInd w:val="0"/>
        <w:spacing w:after="0"/>
        <w:rPr>
          <w:rFonts w:ascii="Calibri" w:hAnsi="Calibri" w:cs="StoneSerif"/>
          <w:color w:val="231F20"/>
          <w:szCs w:val="21"/>
          <w:lang w:val="en-US"/>
        </w:rPr>
      </w:pPr>
      <w:proofErr w:type="gramStart"/>
      <w:r w:rsidRPr="002C7992">
        <w:rPr>
          <w:rFonts w:ascii="Calibri" w:hAnsi="Calibri" w:cs="StoneSerif"/>
          <w:color w:val="231F20"/>
          <w:szCs w:val="21"/>
          <w:lang w:val="en-US"/>
        </w:rPr>
        <w:t xml:space="preserve">Edwards, &amp; Greenberg, 2009; </w:t>
      </w:r>
      <w:proofErr w:type="spellStart"/>
      <w:r w:rsidRPr="002C7992">
        <w:rPr>
          <w:rFonts w:ascii="Calibri" w:hAnsi="Calibri" w:cs="StoneSerif"/>
          <w:color w:val="231F20"/>
          <w:szCs w:val="21"/>
          <w:lang w:val="en-US"/>
        </w:rPr>
        <w:t>Pinder</w:t>
      </w:r>
      <w:proofErr w:type="spellEnd"/>
      <w:r w:rsidRPr="002C7992">
        <w:rPr>
          <w:rFonts w:ascii="Calibri" w:hAnsi="Calibri" w:cs="StoneSerif"/>
          <w:color w:val="231F20"/>
          <w:szCs w:val="21"/>
          <w:lang w:val="en-US"/>
        </w:rPr>
        <w:t xml:space="preserve"> &amp; </w:t>
      </w:r>
      <w:proofErr w:type="spellStart"/>
      <w:r w:rsidRPr="002C7992">
        <w:rPr>
          <w:rFonts w:ascii="Calibri" w:hAnsi="Calibri" w:cs="StoneSerif"/>
          <w:color w:val="231F20"/>
          <w:szCs w:val="21"/>
          <w:lang w:val="en-US"/>
        </w:rPr>
        <w:t>Harlos</w:t>
      </w:r>
      <w:proofErr w:type="spellEnd"/>
      <w:r w:rsidRPr="002C7992">
        <w:rPr>
          <w:rFonts w:ascii="Calibri" w:hAnsi="Calibri" w:cs="StoneSerif"/>
          <w:color w:val="231F20"/>
          <w:szCs w:val="21"/>
          <w:lang w:val="en-US"/>
        </w:rPr>
        <w:t>,</w:t>
      </w:r>
      <w:r w:rsidR="0029039F">
        <w:rPr>
          <w:rFonts w:ascii="Calibri" w:hAnsi="Calibri" w:cs="StoneSerif"/>
          <w:color w:val="231F20"/>
          <w:szCs w:val="21"/>
          <w:lang w:val="en-US"/>
        </w:rPr>
        <w:t xml:space="preserve"> </w:t>
      </w:r>
      <w:r w:rsidRPr="002C7992">
        <w:rPr>
          <w:rFonts w:ascii="Calibri" w:hAnsi="Calibri" w:cs="StoneSerif"/>
          <w:color w:val="231F20"/>
          <w:szCs w:val="21"/>
          <w:lang w:val="en-US"/>
        </w:rPr>
        <w:t>2001).</w:t>
      </w:r>
      <w:proofErr w:type="gramEnd"/>
      <w:r w:rsidRPr="002C7992">
        <w:rPr>
          <w:rFonts w:ascii="Calibri" w:hAnsi="Calibri" w:cs="StoneSerif"/>
          <w:color w:val="231F20"/>
          <w:szCs w:val="21"/>
          <w:lang w:val="en-US"/>
        </w:rPr>
        <w:t xml:space="preserve"> </w:t>
      </w:r>
      <w:proofErr w:type="gramStart"/>
      <w:r w:rsidRPr="002C7992">
        <w:rPr>
          <w:rFonts w:ascii="Calibri" w:hAnsi="Calibri" w:cs="StoneSerif"/>
          <w:color w:val="231F20"/>
          <w:szCs w:val="21"/>
          <w:lang w:val="en-US"/>
        </w:rPr>
        <w:t>As</w:t>
      </w:r>
      <w:proofErr w:type="gramEnd"/>
      <w:r w:rsidRPr="002C7992">
        <w:rPr>
          <w:rFonts w:ascii="Calibri" w:hAnsi="Calibri" w:cs="StoneSerif"/>
          <w:color w:val="231F20"/>
          <w:szCs w:val="21"/>
          <w:lang w:val="en-US"/>
        </w:rPr>
        <w:t xml:space="preserve"> a result, both those who are</w:t>
      </w:r>
    </w:p>
    <w:p w:rsidR="00543DB7" w:rsidRDefault="002C7992" w:rsidP="00852E90">
      <w:pPr>
        <w:autoSpaceDE w:val="0"/>
        <w:autoSpaceDN w:val="0"/>
        <w:adjustRightInd w:val="0"/>
        <w:spacing w:after="0"/>
        <w:rPr>
          <w:rFonts w:ascii="Calibri" w:hAnsi="Calibri" w:cs="StoneSerif"/>
          <w:color w:val="231F20"/>
          <w:szCs w:val="21"/>
          <w:lang w:val="en-US"/>
        </w:rPr>
      </w:pPr>
      <w:proofErr w:type="gramStart"/>
      <w:r w:rsidRPr="002C7992">
        <w:rPr>
          <w:rFonts w:ascii="Calibri" w:hAnsi="Calibri" w:cs="StoneSerif"/>
          <w:color w:val="231F20"/>
          <w:szCs w:val="21"/>
          <w:lang w:val="en-US"/>
        </w:rPr>
        <w:t>silenced</w:t>
      </w:r>
      <w:proofErr w:type="gramEnd"/>
      <w:r w:rsidRPr="002C7992">
        <w:rPr>
          <w:rFonts w:ascii="Calibri" w:hAnsi="Calibri" w:cs="StoneSerif"/>
          <w:color w:val="231F20"/>
          <w:szCs w:val="21"/>
          <w:lang w:val="en-US"/>
        </w:rPr>
        <w:t xml:space="preserve"> and their employers suffer.</w:t>
      </w:r>
      <w:r w:rsidR="00543DB7">
        <w:rPr>
          <w:rFonts w:ascii="Calibri" w:hAnsi="Calibri" w:cs="StoneSerif"/>
          <w:color w:val="231F20"/>
          <w:szCs w:val="21"/>
          <w:lang w:val="en-US"/>
        </w:rPr>
        <w:t xml:space="preserve"> </w:t>
      </w:r>
    </w:p>
    <w:p w:rsidR="002C7992" w:rsidRPr="002C7992" w:rsidRDefault="002C7992" w:rsidP="00852E90">
      <w:pPr>
        <w:autoSpaceDE w:val="0"/>
        <w:autoSpaceDN w:val="0"/>
        <w:adjustRightInd w:val="0"/>
        <w:spacing w:after="0"/>
        <w:rPr>
          <w:rFonts w:ascii="Calibri" w:hAnsi="Calibri" w:cs="StoneSerif"/>
          <w:color w:val="231F20"/>
          <w:szCs w:val="21"/>
          <w:lang w:val="en-US"/>
        </w:rPr>
      </w:pPr>
    </w:p>
    <w:p w:rsidR="002C7992" w:rsidRPr="002C7992" w:rsidRDefault="002C7992" w:rsidP="00852E90">
      <w:pPr>
        <w:autoSpaceDE w:val="0"/>
        <w:autoSpaceDN w:val="0"/>
        <w:adjustRightInd w:val="0"/>
        <w:spacing w:after="0"/>
        <w:rPr>
          <w:rFonts w:ascii="Calibri" w:hAnsi="Calibri" w:cs="StoneSerif"/>
          <w:color w:val="231F20"/>
          <w:szCs w:val="21"/>
          <w:lang w:val="en-US"/>
        </w:rPr>
      </w:pPr>
      <w:r w:rsidRPr="002C7992">
        <w:rPr>
          <w:rFonts w:ascii="Calibri" w:hAnsi="Calibri" w:cs="StoneSerif"/>
          <w:color w:val="231F20"/>
          <w:szCs w:val="21"/>
          <w:lang w:val="en-US"/>
        </w:rPr>
        <w:t>We contend that managing diversity and</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inclusion effectively would include mechanisms</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of voice through which individual</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differences are recognized and organizational</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measures taken to accommodate those differences</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 xml:space="preserve">in the processes </w:t>
      </w:r>
      <w:r w:rsidR="00543DB7">
        <w:rPr>
          <w:rFonts w:ascii="Calibri" w:hAnsi="Calibri" w:cs="StoneSerif"/>
          <w:color w:val="231F20"/>
          <w:szCs w:val="21"/>
          <w:lang w:val="en-US"/>
        </w:rPr>
        <w:t>o</w:t>
      </w:r>
      <w:r w:rsidRPr="002C7992">
        <w:rPr>
          <w:rFonts w:ascii="Calibri" w:hAnsi="Calibri" w:cs="StoneSerif"/>
          <w:color w:val="231F20"/>
          <w:szCs w:val="21"/>
          <w:lang w:val="en-US"/>
        </w:rPr>
        <w:t>f decision making and</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career development (e.g., inclusive environments).</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Because the United States and many</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other countries do not have adequate prohibitions</w:t>
      </w:r>
    </w:p>
    <w:p w:rsidR="00543DB7" w:rsidRDefault="002C7992" w:rsidP="00852E90">
      <w:pPr>
        <w:autoSpaceDE w:val="0"/>
        <w:autoSpaceDN w:val="0"/>
        <w:adjustRightInd w:val="0"/>
        <w:spacing w:after="0"/>
        <w:rPr>
          <w:rFonts w:ascii="Calibri" w:hAnsi="Calibri" w:cs="StoneSerif"/>
          <w:color w:val="231F20"/>
          <w:szCs w:val="21"/>
          <w:lang w:val="en-US"/>
        </w:rPr>
      </w:pPr>
      <w:proofErr w:type="gramStart"/>
      <w:r w:rsidRPr="002C7992">
        <w:rPr>
          <w:rFonts w:ascii="Calibri" w:hAnsi="Calibri" w:cs="StoneSerif"/>
          <w:color w:val="231F20"/>
          <w:szCs w:val="21"/>
          <w:lang w:val="en-US"/>
        </w:rPr>
        <w:t>against</w:t>
      </w:r>
      <w:proofErr w:type="gramEnd"/>
      <w:r w:rsidRPr="002C7992">
        <w:rPr>
          <w:rFonts w:ascii="Calibri" w:hAnsi="Calibri" w:cs="StoneSerif"/>
          <w:color w:val="231F20"/>
          <w:szCs w:val="21"/>
          <w:lang w:val="en-US"/>
        </w:rPr>
        <w:t xml:space="preserve"> discrimination on the basis of</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sexual orientation, and due to widespread resistance</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against equality for GLBT in some</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areas, leaders concerned with voice for all</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workers must take specific steps to let GLBT</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employees know their voices will be valued</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rather than silenced. Breaking the cycle of invisibility</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and silence by allowing GLBT employees</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space to make positive contributions</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to work, unhindered by fear of violence, prejudice,</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discrimination, and harassment, can</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 xml:space="preserve">shift the status quo. To </w:t>
      </w:r>
      <w:r w:rsidR="00543DB7">
        <w:rPr>
          <w:rFonts w:ascii="Calibri" w:hAnsi="Calibri" w:cs="StoneSerif"/>
          <w:color w:val="231F20"/>
          <w:szCs w:val="21"/>
          <w:lang w:val="en-US"/>
        </w:rPr>
        <w:t>r</w:t>
      </w:r>
      <w:r w:rsidRPr="002C7992">
        <w:rPr>
          <w:rFonts w:ascii="Calibri" w:hAnsi="Calibri" w:cs="StoneSerif"/>
          <w:color w:val="231F20"/>
          <w:szCs w:val="21"/>
          <w:lang w:val="en-US"/>
        </w:rPr>
        <w:t>each this aim, organizations</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need to develop voice mechanisms</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that include GLBT employees’ specific needs</w:t>
      </w:r>
      <w:r w:rsidR="00543DB7">
        <w:rPr>
          <w:rFonts w:ascii="Calibri" w:hAnsi="Calibri" w:cs="StoneSerif"/>
          <w:color w:val="231F20"/>
          <w:szCs w:val="21"/>
          <w:lang w:val="en-US"/>
        </w:rPr>
        <w:t xml:space="preserve"> </w:t>
      </w:r>
      <w:r w:rsidRPr="002C7992">
        <w:rPr>
          <w:rFonts w:ascii="Calibri" w:hAnsi="Calibri" w:cs="StoneSerif"/>
          <w:color w:val="231F20"/>
          <w:szCs w:val="21"/>
          <w:lang w:val="en-US"/>
        </w:rPr>
        <w:t>in the workforce (Conklin, 2004).</w:t>
      </w:r>
    </w:p>
    <w:p w:rsidR="002C7992" w:rsidRPr="002C7992" w:rsidRDefault="002C7992" w:rsidP="00852E90">
      <w:pPr>
        <w:autoSpaceDE w:val="0"/>
        <w:autoSpaceDN w:val="0"/>
        <w:adjustRightInd w:val="0"/>
        <w:spacing w:after="0"/>
        <w:rPr>
          <w:rFonts w:ascii="Calibri" w:hAnsi="Calibri" w:cs="StoneSerif"/>
          <w:color w:val="231F20"/>
          <w:szCs w:val="21"/>
          <w:lang w:val="en-US"/>
        </w:rPr>
      </w:pPr>
    </w:p>
    <w:p w:rsidR="00543DB7" w:rsidRDefault="002C7992" w:rsidP="00852E90">
      <w:pPr>
        <w:autoSpaceDE w:val="0"/>
        <w:autoSpaceDN w:val="0"/>
        <w:adjustRightInd w:val="0"/>
        <w:spacing w:after="0"/>
        <w:rPr>
          <w:rFonts w:ascii="Calibri" w:hAnsi="Calibri" w:cs="StoneSerif"/>
          <w:b/>
          <w:bCs/>
          <w:color w:val="231F20"/>
          <w:szCs w:val="25"/>
          <w:lang w:val="en-US"/>
        </w:rPr>
      </w:pPr>
      <w:r w:rsidRPr="002C7992">
        <w:rPr>
          <w:rFonts w:ascii="Calibri" w:hAnsi="Calibri" w:cs="StoneSerif"/>
          <w:b/>
          <w:bCs/>
          <w:color w:val="231F20"/>
          <w:szCs w:val="25"/>
          <w:lang w:val="en-US"/>
        </w:rPr>
        <w:t>Recommendations for Human</w:t>
      </w:r>
      <w:r w:rsidR="00543DB7">
        <w:rPr>
          <w:rFonts w:ascii="Calibri" w:hAnsi="Calibri" w:cs="StoneSerif"/>
          <w:b/>
          <w:bCs/>
          <w:color w:val="231F20"/>
          <w:szCs w:val="25"/>
          <w:lang w:val="en-US"/>
        </w:rPr>
        <w:t xml:space="preserve"> </w:t>
      </w:r>
      <w:r w:rsidRPr="002C7992">
        <w:rPr>
          <w:rFonts w:ascii="Calibri" w:hAnsi="Calibri" w:cs="StoneSerif"/>
          <w:b/>
          <w:bCs/>
          <w:color w:val="231F20"/>
          <w:szCs w:val="25"/>
          <w:lang w:val="en-US"/>
        </w:rPr>
        <w:t>Resources Managers</w:t>
      </w:r>
    </w:p>
    <w:p w:rsidR="002C7992" w:rsidRPr="002C7992" w:rsidRDefault="002C7992" w:rsidP="00852E90">
      <w:pPr>
        <w:autoSpaceDE w:val="0"/>
        <w:autoSpaceDN w:val="0"/>
        <w:adjustRightInd w:val="0"/>
        <w:spacing w:after="0"/>
        <w:rPr>
          <w:rFonts w:ascii="Calibri" w:hAnsi="Calibri" w:cs="StoneSerif"/>
          <w:b/>
          <w:bCs/>
          <w:color w:val="231F20"/>
          <w:szCs w:val="25"/>
          <w:lang w:val="en-US"/>
        </w:rPr>
      </w:pPr>
    </w:p>
    <w:p w:rsidR="002C7992" w:rsidRPr="002C7992" w:rsidRDefault="002C7992" w:rsidP="00852E90">
      <w:pPr>
        <w:autoSpaceDE w:val="0"/>
        <w:autoSpaceDN w:val="0"/>
        <w:adjustRightInd w:val="0"/>
        <w:spacing w:after="0"/>
        <w:rPr>
          <w:rFonts w:ascii="Calibri" w:hAnsi="Calibri" w:cs="StoneSerif"/>
          <w:color w:val="231F20"/>
          <w:szCs w:val="21"/>
          <w:lang w:val="en-US"/>
        </w:rPr>
      </w:pPr>
      <w:r w:rsidRPr="002C7992">
        <w:rPr>
          <w:rFonts w:ascii="Calibri" w:hAnsi="Calibri" w:cs="StoneSerif"/>
          <w:color w:val="231F20"/>
          <w:szCs w:val="21"/>
          <w:lang w:val="en-US"/>
        </w:rPr>
        <w:t>As indicated, voice is a mechanism through</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which workers can effect organizational</w:t>
      </w:r>
    </w:p>
    <w:p w:rsidR="002C7992" w:rsidRPr="002C7992" w:rsidRDefault="002C7992" w:rsidP="00852E90">
      <w:pPr>
        <w:autoSpaceDE w:val="0"/>
        <w:autoSpaceDN w:val="0"/>
        <w:adjustRightInd w:val="0"/>
        <w:spacing w:after="0"/>
        <w:rPr>
          <w:rFonts w:ascii="Calibri" w:hAnsi="Calibri" w:cs="StoneSerif"/>
          <w:color w:val="231F20"/>
          <w:szCs w:val="21"/>
          <w:lang w:val="en-US"/>
        </w:rPr>
      </w:pPr>
      <w:proofErr w:type="gramStart"/>
      <w:r w:rsidRPr="002C7992">
        <w:rPr>
          <w:rFonts w:ascii="Calibri" w:hAnsi="Calibri" w:cs="StoneSerif"/>
          <w:color w:val="231F20"/>
          <w:szCs w:val="21"/>
          <w:lang w:val="en-US"/>
        </w:rPr>
        <w:t>change</w:t>
      </w:r>
      <w:proofErr w:type="gramEnd"/>
      <w:r w:rsidRPr="002C7992">
        <w:rPr>
          <w:rFonts w:ascii="Calibri" w:hAnsi="Calibri" w:cs="StoneSerif"/>
          <w:color w:val="231F20"/>
          <w:szCs w:val="21"/>
          <w:lang w:val="en-US"/>
        </w:rPr>
        <w:t>, but transformation of workforces</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and dominant practices render traditional</w:t>
      </w:r>
    </w:p>
    <w:p w:rsidR="00985BCC" w:rsidRDefault="002C7992" w:rsidP="00852E90">
      <w:pPr>
        <w:autoSpaceDE w:val="0"/>
        <w:autoSpaceDN w:val="0"/>
        <w:adjustRightInd w:val="0"/>
        <w:spacing w:after="0"/>
        <w:rPr>
          <w:rFonts w:ascii="Calibri" w:hAnsi="Calibri" w:cs="StoneSerif"/>
          <w:color w:val="231F20"/>
          <w:szCs w:val="21"/>
          <w:lang w:val="en-US"/>
        </w:rPr>
      </w:pPr>
      <w:proofErr w:type="gramStart"/>
      <w:r w:rsidRPr="002C7992">
        <w:rPr>
          <w:rFonts w:ascii="Calibri" w:hAnsi="Calibri" w:cs="StoneSerif"/>
          <w:color w:val="231F20"/>
          <w:szCs w:val="21"/>
          <w:lang w:val="en-US"/>
        </w:rPr>
        <w:t>mechanisms</w:t>
      </w:r>
      <w:proofErr w:type="gramEnd"/>
      <w:r w:rsidRPr="002C7992">
        <w:rPr>
          <w:rFonts w:ascii="Calibri" w:hAnsi="Calibri" w:cs="StoneSerif"/>
          <w:color w:val="231F20"/>
          <w:szCs w:val="21"/>
          <w:lang w:val="en-US"/>
        </w:rPr>
        <w:t xml:space="preserve"> of voice ineffective in capturing</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the demands of workers from diverse backgrounds.</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In this context, there is a need to</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introduce new and transformed mechanisms</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of voice that use systems and structures relevant</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to both new forms of work and increasingly</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diverse profiles of current and potential</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workers. Given the contentious and politicized</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nature of equality for GLBT employees,</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proactive leaders must implement policies</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and practices that support equality and indicate</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voice, even in the absence of legislation.</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Such policies may be more meaningful to</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 xml:space="preserve">employees </w:t>
      </w:r>
      <w:r w:rsidR="00985BCC">
        <w:rPr>
          <w:rFonts w:ascii="Calibri" w:hAnsi="Calibri" w:cs="StoneSerif"/>
          <w:color w:val="231F20"/>
          <w:szCs w:val="21"/>
          <w:lang w:val="en-US"/>
        </w:rPr>
        <w:t>a</w:t>
      </w:r>
      <w:r w:rsidRPr="002C7992">
        <w:rPr>
          <w:rFonts w:ascii="Calibri" w:hAnsi="Calibri" w:cs="StoneSerif"/>
          <w:color w:val="231F20"/>
          <w:szCs w:val="21"/>
          <w:lang w:val="en-US"/>
        </w:rPr>
        <w:t>nd effective if implemented without</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the coercion of legislation, as doing so</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speaks volumes to employees and constituent</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 xml:space="preserve">groups of the organization’s level of </w:t>
      </w:r>
      <w:r w:rsidR="00985BCC">
        <w:rPr>
          <w:rFonts w:ascii="Calibri" w:hAnsi="Calibri" w:cs="StoneSerif"/>
          <w:color w:val="231F20"/>
          <w:szCs w:val="21"/>
          <w:lang w:val="en-US"/>
        </w:rPr>
        <w:t>c</w:t>
      </w:r>
      <w:r w:rsidRPr="002C7992">
        <w:rPr>
          <w:rFonts w:ascii="Calibri" w:hAnsi="Calibri" w:cs="StoneSerif"/>
          <w:color w:val="231F20"/>
          <w:szCs w:val="21"/>
          <w:lang w:val="en-US"/>
        </w:rPr>
        <w:t>ommitment</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to equality. An obvious expression</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of commitment to sexual orientation equality</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is a widely communicated non-discrimination</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policy.</w:t>
      </w:r>
    </w:p>
    <w:p w:rsidR="002C7992" w:rsidRPr="002C7992" w:rsidRDefault="002C7992" w:rsidP="00852E90">
      <w:pPr>
        <w:autoSpaceDE w:val="0"/>
        <w:autoSpaceDN w:val="0"/>
        <w:adjustRightInd w:val="0"/>
        <w:spacing w:after="0"/>
        <w:rPr>
          <w:rFonts w:ascii="Calibri" w:hAnsi="Calibri" w:cs="StoneSerif"/>
          <w:color w:val="231F20"/>
          <w:szCs w:val="21"/>
          <w:lang w:val="en-US"/>
        </w:rPr>
      </w:pPr>
    </w:p>
    <w:p w:rsidR="002C7992" w:rsidRPr="002C7992" w:rsidRDefault="002C7992" w:rsidP="00852E90">
      <w:pPr>
        <w:autoSpaceDE w:val="0"/>
        <w:autoSpaceDN w:val="0"/>
        <w:adjustRightInd w:val="0"/>
        <w:spacing w:after="0"/>
        <w:rPr>
          <w:rFonts w:ascii="Calibri" w:hAnsi="Calibri" w:cs="StoneSerif"/>
          <w:color w:val="231F20"/>
          <w:szCs w:val="21"/>
          <w:lang w:val="en-US"/>
        </w:rPr>
      </w:pPr>
      <w:r w:rsidRPr="002C7992">
        <w:rPr>
          <w:rFonts w:ascii="Calibri" w:hAnsi="Calibri" w:cs="StoneSerif"/>
          <w:color w:val="231F20"/>
          <w:szCs w:val="21"/>
          <w:lang w:val="en-US"/>
        </w:rPr>
        <w:t>In taking a proactive stance for inclusion,</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leaders can draw a rich repertoire of specific</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 xml:space="preserve">voice techniques from the literature. </w:t>
      </w:r>
      <w:proofErr w:type="spellStart"/>
      <w:r w:rsidRPr="002C7992">
        <w:rPr>
          <w:rFonts w:ascii="Calibri" w:hAnsi="Calibri" w:cs="StoneSerif"/>
          <w:color w:val="231F20"/>
          <w:szCs w:val="21"/>
          <w:lang w:val="en-US"/>
        </w:rPr>
        <w:t>Dundon</w:t>
      </w:r>
      <w:proofErr w:type="spellEnd"/>
      <w:r w:rsidR="00985BCC">
        <w:rPr>
          <w:rFonts w:ascii="Calibri" w:hAnsi="Calibri" w:cs="StoneSerif"/>
          <w:color w:val="231F20"/>
          <w:szCs w:val="21"/>
          <w:lang w:val="en-US"/>
        </w:rPr>
        <w:t xml:space="preserve"> </w:t>
      </w:r>
      <w:r w:rsidRPr="002C7992">
        <w:rPr>
          <w:rFonts w:ascii="Calibri" w:hAnsi="Calibri" w:cs="StoneSerif"/>
          <w:color w:val="231F20"/>
          <w:szCs w:val="21"/>
          <w:lang w:val="en-US"/>
        </w:rPr>
        <w:t>et al</w:t>
      </w:r>
      <w:r w:rsidRPr="002C7992">
        <w:rPr>
          <w:rFonts w:ascii="Calibri" w:hAnsi="Calibri" w:cs="StoneSerif"/>
          <w:i/>
          <w:iCs/>
          <w:color w:val="231F20"/>
          <w:szCs w:val="21"/>
          <w:lang w:val="en-US"/>
        </w:rPr>
        <w:t xml:space="preserve">. </w:t>
      </w:r>
      <w:r w:rsidRPr="002C7992">
        <w:rPr>
          <w:rFonts w:ascii="Calibri" w:hAnsi="Calibri" w:cs="StoneSerif"/>
          <w:color w:val="231F20"/>
          <w:szCs w:val="21"/>
          <w:lang w:val="en-US"/>
        </w:rPr>
        <w:t>(2005) subdivided voice in large organizations</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into four principal strands of thought:</w:t>
      </w:r>
      <w:r w:rsidR="00985BCC">
        <w:rPr>
          <w:rFonts w:ascii="Calibri" w:hAnsi="Calibri" w:cs="StoneSerif"/>
          <w:color w:val="231F20"/>
          <w:szCs w:val="21"/>
          <w:lang w:val="en-US"/>
        </w:rPr>
        <w:t xml:space="preserve"> </w:t>
      </w:r>
      <w:r w:rsidRPr="002C7992">
        <w:rPr>
          <w:rFonts w:ascii="Calibri" w:hAnsi="Calibri" w:cs="StoneSerif"/>
          <w:color w:val="231F20"/>
          <w:szCs w:val="21"/>
          <w:lang w:val="en-US"/>
        </w:rPr>
        <w:t xml:space="preserve">first, voice as an </w:t>
      </w:r>
      <w:r w:rsidRPr="002C7992">
        <w:rPr>
          <w:rFonts w:ascii="Calibri" w:hAnsi="Calibri" w:cs="StoneSerif"/>
          <w:i/>
          <w:iCs/>
          <w:color w:val="231F20"/>
          <w:szCs w:val="21"/>
          <w:lang w:val="en-US"/>
        </w:rPr>
        <w:t>articulation of individual dissatisfaction</w:t>
      </w:r>
      <w:r w:rsidR="00985BCC">
        <w:rPr>
          <w:rFonts w:ascii="Calibri" w:hAnsi="Calibri" w:cs="StoneSerif"/>
          <w:i/>
          <w:iCs/>
          <w:color w:val="231F20"/>
          <w:szCs w:val="21"/>
          <w:lang w:val="en-US"/>
        </w:rPr>
        <w:t xml:space="preserve"> </w:t>
      </w:r>
      <w:r w:rsidRPr="002C7992">
        <w:rPr>
          <w:rFonts w:ascii="Calibri" w:hAnsi="Calibri" w:cs="StoneSerif"/>
          <w:color w:val="231F20"/>
          <w:szCs w:val="21"/>
          <w:lang w:val="en-US"/>
        </w:rPr>
        <w:t>(such as complaints to line managers,</w:t>
      </w:r>
    </w:p>
    <w:p w:rsidR="00E0671C" w:rsidRPr="00E0671C" w:rsidRDefault="002C7992" w:rsidP="00852E90">
      <w:pPr>
        <w:autoSpaceDE w:val="0"/>
        <w:autoSpaceDN w:val="0"/>
        <w:adjustRightInd w:val="0"/>
        <w:spacing w:after="0"/>
        <w:rPr>
          <w:rFonts w:ascii="Calibri" w:hAnsi="Calibri" w:cs="StoneSerif"/>
          <w:color w:val="231F20"/>
          <w:szCs w:val="21"/>
          <w:lang w:val="en-US"/>
        </w:rPr>
      </w:pPr>
      <w:proofErr w:type="gramStart"/>
      <w:r w:rsidRPr="002C7992">
        <w:rPr>
          <w:rFonts w:ascii="Calibri" w:hAnsi="Calibri" w:cs="StoneSerif"/>
          <w:color w:val="231F20"/>
          <w:szCs w:val="21"/>
          <w:lang w:val="en-US"/>
        </w:rPr>
        <w:t>grievance</w:t>
      </w:r>
      <w:proofErr w:type="gramEnd"/>
      <w:r w:rsidRPr="002C7992">
        <w:rPr>
          <w:rFonts w:ascii="Calibri" w:hAnsi="Calibri" w:cs="StoneSerif"/>
          <w:color w:val="231F20"/>
          <w:szCs w:val="21"/>
          <w:lang w:val="en-US"/>
        </w:rPr>
        <w:t xml:space="preserve"> procedures, speak-up programs);</w:t>
      </w:r>
      <w:r w:rsidR="00985BCC">
        <w:rPr>
          <w:rFonts w:ascii="Calibri" w:hAnsi="Calibri" w:cs="StoneSerif"/>
          <w:color w:val="231F20"/>
          <w:szCs w:val="21"/>
          <w:lang w:val="en-US"/>
        </w:rPr>
        <w:t xml:space="preserve"> </w:t>
      </w:r>
      <w:r w:rsidR="00E0671C" w:rsidRPr="00E0671C">
        <w:rPr>
          <w:rFonts w:ascii="Calibri" w:hAnsi="Calibri" w:cs="StoneSerif"/>
          <w:color w:val="231F20"/>
          <w:szCs w:val="21"/>
          <w:lang w:val="en-US"/>
        </w:rPr>
        <w:t xml:space="preserve">second, voice as the </w:t>
      </w:r>
      <w:r w:rsidR="00E0671C" w:rsidRPr="00E0671C">
        <w:rPr>
          <w:rFonts w:ascii="Calibri" w:hAnsi="Calibri" w:cs="StoneSerif"/>
          <w:i/>
          <w:iCs/>
          <w:color w:val="231F20"/>
          <w:szCs w:val="21"/>
          <w:lang w:val="en-US"/>
        </w:rPr>
        <w:t>expression of collective</w:t>
      </w:r>
      <w:r w:rsidR="00FC3EB1">
        <w:rPr>
          <w:rFonts w:ascii="Calibri" w:hAnsi="Calibri" w:cs="StoneSerif"/>
          <w:i/>
          <w:iCs/>
          <w:color w:val="231F20"/>
          <w:szCs w:val="21"/>
          <w:lang w:val="en-US"/>
        </w:rPr>
        <w:t xml:space="preserve"> </w:t>
      </w:r>
      <w:r w:rsidR="00E0671C" w:rsidRPr="00E0671C">
        <w:rPr>
          <w:rFonts w:ascii="Calibri" w:hAnsi="Calibri" w:cs="StoneSerif"/>
          <w:i/>
          <w:iCs/>
          <w:color w:val="231F20"/>
          <w:szCs w:val="21"/>
          <w:lang w:val="en-US"/>
        </w:rPr>
        <w:t xml:space="preserve">organization </w:t>
      </w:r>
      <w:r w:rsidR="00E0671C" w:rsidRPr="00E0671C">
        <w:rPr>
          <w:rFonts w:ascii="Calibri" w:hAnsi="Calibri" w:cs="StoneSerif"/>
          <w:color w:val="231F20"/>
          <w:szCs w:val="21"/>
          <w:lang w:val="en-US"/>
        </w:rPr>
        <w:t>(such as union recognition, collective</w:t>
      </w:r>
      <w:r w:rsidR="00FC3EB1">
        <w:rPr>
          <w:rFonts w:ascii="Calibri" w:hAnsi="Calibri" w:cs="StoneSerif"/>
          <w:color w:val="231F20"/>
          <w:szCs w:val="21"/>
          <w:lang w:val="en-US"/>
        </w:rPr>
        <w:t xml:space="preserve"> </w:t>
      </w:r>
      <w:r w:rsidR="00E0671C" w:rsidRPr="00E0671C">
        <w:rPr>
          <w:rFonts w:ascii="Calibri" w:hAnsi="Calibri" w:cs="StoneSerif"/>
          <w:color w:val="231F20"/>
          <w:szCs w:val="21"/>
          <w:lang w:val="en-US"/>
        </w:rPr>
        <w:t>bargaining, industrial action); third,</w:t>
      </w:r>
      <w:r w:rsidR="00FC3EB1">
        <w:rPr>
          <w:rFonts w:ascii="Calibri" w:hAnsi="Calibri" w:cs="StoneSerif"/>
          <w:color w:val="231F20"/>
          <w:szCs w:val="21"/>
          <w:lang w:val="en-US"/>
        </w:rPr>
        <w:t xml:space="preserve"> </w:t>
      </w:r>
      <w:r w:rsidR="00E0671C" w:rsidRPr="00E0671C">
        <w:rPr>
          <w:rFonts w:ascii="Calibri" w:hAnsi="Calibri" w:cs="StoneSerif"/>
          <w:color w:val="231F20"/>
          <w:szCs w:val="21"/>
          <w:lang w:val="en-US"/>
        </w:rPr>
        <w:t xml:space="preserve">voice as a form of </w:t>
      </w:r>
      <w:r w:rsidR="00E0671C" w:rsidRPr="00E0671C">
        <w:rPr>
          <w:rFonts w:ascii="Calibri" w:hAnsi="Calibri" w:cs="StoneSerif"/>
          <w:i/>
          <w:iCs/>
          <w:color w:val="231F20"/>
          <w:szCs w:val="21"/>
          <w:lang w:val="en-US"/>
        </w:rPr>
        <w:t>contribution to management</w:t>
      </w:r>
      <w:r w:rsidR="00FC3EB1">
        <w:rPr>
          <w:rFonts w:ascii="Calibri" w:hAnsi="Calibri" w:cs="StoneSerif"/>
          <w:i/>
          <w:iCs/>
          <w:color w:val="231F20"/>
          <w:szCs w:val="21"/>
          <w:lang w:val="en-US"/>
        </w:rPr>
        <w:t xml:space="preserve"> </w:t>
      </w:r>
      <w:r w:rsidR="00E0671C" w:rsidRPr="00E0671C">
        <w:rPr>
          <w:rFonts w:ascii="Calibri" w:hAnsi="Calibri" w:cs="StoneSerif"/>
          <w:i/>
          <w:iCs/>
          <w:color w:val="231F20"/>
          <w:szCs w:val="21"/>
          <w:lang w:val="en-US"/>
        </w:rPr>
        <w:t xml:space="preserve">decision making </w:t>
      </w:r>
      <w:r w:rsidR="00E0671C" w:rsidRPr="00E0671C">
        <w:rPr>
          <w:rFonts w:ascii="Calibri" w:hAnsi="Calibri" w:cs="StoneSerif"/>
          <w:color w:val="231F20"/>
          <w:szCs w:val="21"/>
          <w:lang w:val="en-US"/>
        </w:rPr>
        <w:t xml:space="preserve">(such as upward </w:t>
      </w:r>
      <w:proofErr w:type="spellStart"/>
      <w:r w:rsidR="00E0671C" w:rsidRPr="00E0671C">
        <w:rPr>
          <w:rFonts w:ascii="Calibri" w:hAnsi="Calibri" w:cs="StoneSerif"/>
          <w:color w:val="231F20"/>
          <w:szCs w:val="21"/>
          <w:lang w:val="en-US"/>
        </w:rPr>
        <w:t>problemsolving</w:t>
      </w:r>
      <w:proofErr w:type="spellEnd"/>
      <w:r w:rsidR="00FC3EB1">
        <w:rPr>
          <w:rFonts w:ascii="Calibri" w:hAnsi="Calibri" w:cs="StoneSerif"/>
          <w:color w:val="231F20"/>
          <w:szCs w:val="21"/>
          <w:lang w:val="en-US"/>
        </w:rPr>
        <w:t xml:space="preserve"> </w:t>
      </w:r>
      <w:r w:rsidR="00E0671C" w:rsidRPr="00E0671C">
        <w:rPr>
          <w:rFonts w:ascii="Calibri" w:hAnsi="Calibri" w:cs="StoneSerif"/>
          <w:color w:val="231F20"/>
          <w:szCs w:val="21"/>
          <w:lang w:val="en-US"/>
        </w:rPr>
        <w:t>groups, quality circles, suggestion</w:t>
      </w:r>
      <w:r w:rsidR="00FC3EB1">
        <w:rPr>
          <w:rFonts w:ascii="Calibri" w:hAnsi="Calibri" w:cs="StoneSerif"/>
          <w:color w:val="231F20"/>
          <w:szCs w:val="21"/>
          <w:lang w:val="en-US"/>
        </w:rPr>
        <w:t xml:space="preserve"> </w:t>
      </w:r>
      <w:r w:rsidR="00E0671C" w:rsidRPr="00E0671C">
        <w:rPr>
          <w:rFonts w:ascii="Calibri" w:hAnsi="Calibri" w:cs="StoneSerif"/>
          <w:color w:val="231F20"/>
          <w:szCs w:val="21"/>
          <w:lang w:val="en-US"/>
        </w:rPr>
        <w:t>programs, attitude surveys, self-managed</w:t>
      </w:r>
      <w:r w:rsidR="00FC3EB1">
        <w:rPr>
          <w:rFonts w:ascii="Calibri" w:hAnsi="Calibri" w:cs="StoneSerif"/>
          <w:color w:val="231F20"/>
          <w:szCs w:val="21"/>
          <w:lang w:val="en-US"/>
        </w:rPr>
        <w:t xml:space="preserve"> </w:t>
      </w:r>
      <w:r w:rsidR="00E0671C" w:rsidRPr="00E0671C">
        <w:rPr>
          <w:rFonts w:ascii="Calibri" w:hAnsi="Calibri" w:cs="StoneSerif"/>
          <w:color w:val="231F20"/>
          <w:szCs w:val="21"/>
          <w:lang w:val="en-US"/>
        </w:rPr>
        <w:t xml:space="preserve">teams); fourth, voice as a form of </w:t>
      </w:r>
      <w:r w:rsidR="00E0671C" w:rsidRPr="00E0671C">
        <w:rPr>
          <w:rFonts w:ascii="Calibri" w:hAnsi="Calibri" w:cs="StoneSerif"/>
          <w:i/>
          <w:iCs/>
          <w:color w:val="231F20"/>
          <w:szCs w:val="21"/>
          <w:lang w:val="en-US"/>
        </w:rPr>
        <w:t>mutuality</w:t>
      </w:r>
      <w:r w:rsidR="00FC3EB1">
        <w:rPr>
          <w:rFonts w:ascii="Calibri" w:hAnsi="Calibri" w:cs="StoneSerif"/>
          <w:i/>
          <w:iCs/>
          <w:color w:val="231F20"/>
          <w:szCs w:val="21"/>
          <w:lang w:val="en-US"/>
        </w:rPr>
        <w:t xml:space="preserve"> </w:t>
      </w:r>
      <w:r w:rsidR="00E0671C" w:rsidRPr="00E0671C">
        <w:rPr>
          <w:rFonts w:ascii="Calibri" w:hAnsi="Calibri" w:cs="StoneSerif"/>
          <w:color w:val="231F20"/>
          <w:szCs w:val="21"/>
          <w:lang w:val="en-US"/>
        </w:rPr>
        <w:t>(such as partnership agreements, joint consultative</w:t>
      </w:r>
      <w:r w:rsidR="00FC3EB1">
        <w:rPr>
          <w:rFonts w:ascii="Calibri" w:hAnsi="Calibri" w:cs="StoneSerif"/>
          <w:color w:val="231F20"/>
          <w:szCs w:val="21"/>
          <w:lang w:val="en-US"/>
        </w:rPr>
        <w:t xml:space="preserve"> </w:t>
      </w:r>
      <w:r w:rsidR="00E0671C" w:rsidRPr="00E0671C">
        <w:rPr>
          <w:rFonts w:ascii="Calibri" w:hAnsi="Calibri" w:cs="StoneSerif"/>
          <w:color w:val="231F20"/>
          <w:szCs w:val="21"/>
          <w:lang w:val="en-US"/>
        </w:rPr>
        <w:t>committees, and works councils, which</w:t>
      </w:r>
    </w:p>
    <w:p w:rsidR="00FC3EB1" w:rsidRDefault="00E0671C" w:rsidP="00852E90">
      <w:pPr>
        <w:autoSpaceDE w:val="0"/>
        <w:autoSpaceDN w:val="0"/>
        <w:adjustRightInd w:val="0"/>
        <w:spacing w:after="0"/>
        <w:rPr>
          <w:rFonts w:ascii="Calibri" w:hAnsi="Calibri" w:cs="StoneSerif"/>
          <w:color w:val="231F20"/>
          <w:szCs w:val="12"/>
          <w:lang w:val="en-US"/>
        </w:rPr>
      </w:pPr>
      <w:proofErr w:type="gramStart"/>
      <w:r w:rsidRPr="00E0671C">
        <w:rPr>
          <w:rFonts w:ascii="Calibri" w:hAnsi="Calibri" w:cs="StoneSerif"/>
          <w:color w:val="231F20"/>
          <w:szCs w:val="21"/>
          <w:lang w:val="en-US"/>
        </w:rPr>
        <w:t>are</w:t>
      </w:r>
      <w:proofErr w:type="gramEnd"/>
      <w:r w:rsidRPr="00E0671C">
        <w:rPr>
          <w:rFonts w:ascii="Calibri" w:hAnsi="Calibri" w:cs="StoneSerif"/>
          <w:color w:val="231F20"/>
          <w:szCs w:val="21"/>
          <w:lang w:val="en-US"/>
        </w:rPr>
        <w:t xml:space="preserve"> common in Western Europe; see </w:t>
      </w:r>
      <w:proofErr w:type="spellStart"/>
      <w:r w:rsidRPr="00E0671C">
        <w:rPr>
          <w:rFonts w:ascii="Calibri" w:hAnsi="Calibri" w:cs="StoneSerif"/>
          <w:color w:val="231F20"/>
          <w:szCs w:val="21"/>
          <w:lang w:val="en-US"/>
        </w:rPr>
        <w:t>Lewin</w:t>
      </w:r>
      <w:proofErr w:type="spellEnd"/>
      <w:r w:rsidRPr="00E0671C">
        <w:rPr>
          <w:rFonts w:ascii="Calibri" w:hAnsi="Calibri" w:cs="StoneSerif"/>
          <w:color w:val="231F20"/>
          <w:szCs w:val="21"/>
          <w:lang w:val="en-US"/>
        </w:rPr>
        <w:t xml:space="preserve"> &amp;</w:t>
      </w:r>
      <w:r w:rsidR="00FC3EB1">
        <w:rPr>
          <w:rFonts w:ascii="Calibri" w:hAnsi="Calibri" w:cs="StoneSerif"/>
          <w:color w:val="231F20"/>
          <w:szCs w:val="21"/>
          <w:lang w:val="en-US"/>
        </w:rPr>
        <w:t xml:space="preserve"> </w:t>
      </w:r>
      <w:r w:rsidRPr="00E0671C">
        <w:rPr>
          <w:rFonts w:ascii="Calibri" w:hAnsi="Calibri" w:cs="StoneSerif"/>
          <w:color w:val="231F20"/>
          <w:szCs w:val="21"/>
          <w:lang w:val="en-US"/>
        </w:rPr>
        <w:t>Mitchell, 1992). What matters in applying</w:t>
      </w:r>
      <w:r w:rsidR="00FC3EB1">
        <w:rPr>
          <w:rFonts w:ascii="Calibri" w:hAnsi="Calibri" w:cs="StoneSerif"/>
          <w:color w:val="231F20"/>
          <w:szCs w:val="21"/>
          <w:lang w:val="en-US"/>
        </w:rPr>
        <w:t xml:space="preserve"> </w:t>
      </w:r>
      <w:r w:rsidRPr="00E0671C">
        <w:rPr>
          <w:rFonts w:ascii="Calibri" w:hAnsi="Calibri" w:cs="StoneSerif"/>
          <w:color w:val="231F20"/>
          <w:szCs w:val="21"/>
          <w:lang w:val="en-US"/>
        </w:rPr>
        <w:t>these mechanisms to promote voice is introducing</w:t>
      </w:r>
      <w:r w:rsidR="00FC3EB1">
        <w:rPr>
          <w:rFonts w:ascii="Calibri" w:hAnsi="Calibri" w:cs="StoneSerif"/>
          <w:color w:val="231F20"/>
          <w:szCs w:val="21"/>
          <w:lang w:val="en-US"/>
        </w:rPr>
        <w:t xml:space="preserve"> </w:t>
      </w:r>
      <w:r w:rsidRPr="00E0671C">
        <w:rPr>
          <w:rFonts w:ascii="Calibri" w:hAnsi="Calibri" w:cs="StoneSerif"/>
          <w:color w:val="231F20"/>
          <w:szCs w:val="21"/>
          <w:lang w:val="en-US"/>
        </w:rPr>
        <w:t>methods that allow workers whose</w:t>
      </w:r>
      <w:r w:rsidR="00FC3EB1">
        <w:rPr>
          <w:rFonts w:ascii="Calibri" w:hAnsi="Calibri" w:cs="StoneSerif"/>
          <w:color w:val="231F20"/>
          <w:szCs w:val="21"/>
          <w:lang w:val="en-US"/>
        </w:rPr>
        <w:t xml:space="preserve"> </w:t>
      </w:r>
      <w:r w:rsidRPr="00E0671C">
        <w:rPr>
          <w:rFonts w:ascii="Calibri" w:hAnsi="Calibri" w:cs="StoneSerif"/>
          <w:color w:val="231F20"/>
          <w:szCs w:val="21"/>
          <w:lang w:val="en-US"/>
        </w:rPr>
        <w:t>voices have previously not been heard to participate.</w:t>
      </w:r>
      <w:r w:rsidR="00FC3EB1">
        <w:rPr>
          <w:rFonts w:ascii="Calibri" w:hAnsi="Calibri" w:cs="StoneSerif"/>
          <w:color w:val="231F20"/>
          <w:szCs w:val="21"/>
          <w:lang w:val="en-US"/>
        </w:rPr>
        <w:t xml:space="preserve"> </w:t>
      </w:r>
      <w:r w:rsidRPr="00E0671C">
        <w:rPr>
          <w:rFonts w:ascii="Calibri" w:hAnsi="Calibri" w:cs="StoneSerif"/>
          <w:color w:val="231F20"/>
          <w:szCs w:val="21"/>
          <w:lang w:val="en-US"/>
        </w:rPr>
        <w:t>See Table II for applications of these</w:t>
      </w:r>
      <w:r w:rsidR="00FC3EB1">
        <w:rPr>
          <w:rFonts w:ascii="Calibri" w:hAnsi="Calibri" w:cs="StoneSerif"/>
          <w:color w:val="231F20"/>
          <w:szCs w:val="21"/>
          <w:lang w:val="en-US"/>
        </w:rPr>
        <w:t xml:space="preserve"> </w:t>
      </w:r>
      <w:r w:rsidRPr="00E0671C">
        <w:rPr>
          <w:rFonts w:ascii="Calibri" w:hAnsi="Calibri" w:cs="StoneSerif"/>
          <w:color w:val="231F20"/>
          <w:szCs w:val="21"/>
          <w:lang w:val="en-US"/>
        </w:rPr>
        <w:t>voice mechanisms as they apply to GLBT</w:t>
      </w:r>
      <w:r w:rsidR="00FC3EB1">
        <w:rPr>
          <w:rFonts w:ascii="Calibri" w:hAnsi="Calibri" w:cs="StoneSerif"/>
          <w:color w:val="231F20"/>
          <w:szCs w:val="21"/>
          <w:lang w:val="en-US"/>
        </w:rPr>
        <w:t xml:space="preserve"> </w:t>
      </w:r>
      <w:r w:rsidRPr="00E0671C">
        <w:rPr>
          <w:rFonts w:ascii="Calibri" w:hAnsi="Calibri" w:cs="StoneSerif"/>
          <w:color w:val="231F20"/>
          <w:szCs w:val="21"/>
          <w:lang w:val="en-US"/>
        </w:rPr>
        <w:t>employees and other invisible minorities.</w:t>
      </w:r>
      <w:r w:rsidR="00C5105C">
        <w:rPr>
          <w:rStyle w:val="FootnoteReference"/>
          <w:rFonts w:ascii="Calibri" w:hAnsi="Calibri" w:cs="StoneSerif"/>
          <w:color w:val="231F20"/>
          <w:szCs w:val="21"/>
          <w:lang w:val="en-US"/>
        </w:rPr>
        <w:footnoteReference w:id="-1"/>
      </w:r>
    </w:p>
    <w:p w:rsidR="00BC2B65" w:rsidRDefault="00BC2B65" w:rsidP="00852E90">
      <w:pPr>
        <w:autoSpaceDE w:val="0"/>
        <w:autoSpaceDN w:val="0"/>
        <w:adjustRightInd w:val="0"/>
        <w:spacing w:after="0"/>
        <w:rPr>
          <w:rFonts w:ascii="Calibri" w:hAnsi="Calibri" w:cs="StoneSerif"/>
          <w:color w:val="231F20"/>
          <w:szCs w:val="12"/>
          <w:lang w:val="en-US"/>
        </w:rPr>
      </w:pPr>
    </w:p>
    <w:p w:rsidR="00BC2B65" w:rsidRDefault="00BC2B65" w:rsidP="00852E90">
      <w:pPr>
        <w:autoSpaceDE w:val="0"/>
        <w:autoSpaceDN w:val="0"/>
        <w:adjustRightInd w:val="0"/>
        <w:spacing w:after="0"/>
        <w:rPr>
          <w:rFonts w:ascii="Calibri" w:hAnsi="Calibri" w:cs="StoneSerif"/>
          <w:color w:val="231F20"/>
          <w:szCs w:val="12"/>
          <w:lang w:val="en-US"/>
        </w:rPr>
      </w:pPr>
      <w:r>
        <w:rPr>
          <w:rFonts w:ascii="Calibri" w:hAnsi="Calibri" w:cs="StoneSerif"/>
          <w:color w:val="231F20"/>
          <w:szCs w:val="12"/>
          <w:lang w:val="en-US"/>
        </w:rPr>
        <w:t>INSERT TABLE 2 ABOUT HERE</w:t>
      </w:r>
    </w:p>
    <w:p w:rsidR="00E0671C" w:rsidRPr="00E0671C" w:rsidRDefault="00E0671C" w:rsidP="00852E90">
      <w:pPr>
        <w:autoSpaceDE w:val="0"/>
        <w:autoSpaceDN w:val="0"/>
        <w:adjustRightInd w:val="0"/>
        <w:spacing w:after="0"/>
        <w:rPr>
          <w:rFonts w:ascii="Calibri" w:hAnsi="Calibri" w:cs="StoneSerif"/>
          <w:color w:val="231F20"/>
          <w:szCs w:val="12"/>
          <w:lang w:val="en-US"/>
        </w:rPr>
      </w:pPr>
    </w:p>
    <w:p w:rsidR="00E0671C" w:rsidRPr="00E0671C" w:rsidRDefault="00E0671C" w:rsidP="00852E90">
      <w:pPr>
        <w:autoSpaceDE w:val="0"/>
        <w:autoSpaceDN w:val="0"/>
        <w:adjustRightInd w:val="0"/>
        <w:spacing w:after="0"/>
        <w:rPr>
          <w:rFonts w:ascii="Calibri" w:hAnsi="Calibri" w:cs="StoneSerif"/>
          <w:color w:val="231F20"/>
          <w:szCs w:val="21"/>
          <w:lang w:val="en-US"/>
        </w:rPr>
      </w:pPr>
      <w:r w:rsidRPr="00E0671C">
        <w:rPr>
          <w:rFonts w:ascii="Calibri" w:hAnsi="Calibri" w:cs="StoneSerif"/>
          <w:color w:val="231F20"/>
          <w:szCs w:val="21"/>
          <w:lang w:val="en-US"/>
        </w:rPr>
        <w:t>For GLBT employees, these four subdivisions</w:t>
      </w:r>
      <w:r w:rsidR="00F248FE">
        <w:rPr>
          <w:rFonts w:ascii="Calibri" w:hAnsi="Calibri" w:cs="StoneSerif"/>
          <w:color w:val="231F20"/>
          <w:szCs w:val="21"/>
          <w:lang w:val="en-US"/>
        </w:rPr>
        <w:t xml:space="preserve"> of voice should have specific </w:t>
      </w:r>
      <w:r w:rsidRPr="00E0671C">
        <w:rPr>
          <w:rFonts w:ascii="Calibri" w:hAnsi="Calibri" w:cs="StoneSerif"/>
          <w:color w:val="231F20"/>
          <w:szCs w:val="21"/>
          <w:lang w:val="en-US"/>
        </w:rPr>
        <w:t>characteristics</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 xml:space="preserve">to facilitate voice. For the </w:t>
      </w:r>
      <w:r w:rsidRPr="00E0671C">
        <w:rPr>
          <w:rFonts w:ascii="Calibri" w:hAnsi="Calibri" w:cs="StoneSerif"/>
          <w:i/>
          <w:iCs/>
          <w:color w:val="231F20"/>
          <w:szCs w:val="21"/>
          <w:lang w:val="en-US"/>
        </w:rPr>
        <w:t>articulation</w:t>
      </w:r>
      <w:r w:rsidR="00F248FE">
        <w:rPr>
          <w:rFonts w:ascii="Calibri" w:hAnsi="Calibri" w:cs="StoneSerif"/>
          <w:i/>
          <w:iCs/>
          <w:color w:val="231F20"/>
          <w:szCs w:val="21"/>
          <w:lang w:val="en-US"/>
        </w:rPr>
        <w:t xml:space="preserve"> </w:t>
      </w:r>
      <w:r w:rsidRPr="00E0671C">
        <w:rPr>
          <w:rFonts w:ascii="Calibri" w:hAnsi="Calibri" w:cs="StoneSerif"/>
          <w:i/>
          <w:iCs/>
          <w:color w:val="231F20"/>
          <w:szCs w:val="21"/>
          <w:lang w:val="en-US"/>
        </w:rPr>
        <w:t>of individual dissatisfaction</w:t>
      </w:r>
      <w:r w:rsidRPr="00E0671C">
        <w:rPr>
          <w:rFonts w:ascii="Calibri" w:hAnsi="Calibri" w:cs="StoneSerif"/>
          <w:color w:val="231F20"/>
          <w:szCs w:val="21"/>
          <w:lang w:val="en-US"/>
        </w:rPr>
        <w:t>, multiple</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mechanisms should exist for both GLBT</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employees and allies to bring forth complaints</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about discrimination, harassment,</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and exclusion. These mechanisms may be</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real or virtual, anonymous or open. Allowing</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for anonymous complaints respects the</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choice of some employees to remain closeted</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at work. While traditional mechanisms</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are generally real (in person) and open,</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voice mechanisms for GLBT employees may</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need to be virtual or anonymous, especially</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if the context of work could be particularly</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hostile to sexual orientation diversity. Although</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the ultimate aim is to offer real and</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open systems to disclose dissatisfaction, the</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current context of the workplace should be</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considered in designing voice mechanisms</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for GLBT workers if they are to be used. Providing</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workers with opportunities to express</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their dissatisfaction to line managers</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and making available grievance procedures</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and speak-up programs would help not only</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GLBT employees, but all of an organization’s</w:t>
      </w:r>
    </w:p>
    <w:p w:rsidR="00943B00" w:rsidRDefault="00E0671C" w:rsidP="00852E90">
      <w:pPr>
        <w:autoSpaceDE w:val="0"/>
        <w:autoSpaceDN w:val="0"/>
        <w:adjustRightInd w:val="0"/>
        <w:spacing w:after="0"/>
        <w:rPr>
          <w:rFonts w:ascii="Calibri" w:hAnsi="Calibri" w:cs="StoneSerif"/>
          <w:color w:val="231F20"/>
          <w:szCs w:val="21"/>
          <w:lang w:val="en-US"/>
        </w:rPr>
      </w:pPr>
      <w:proofErr w:type="gramStart"/>
      <w:r w:rsidRPr="00E0671C">
        <w:rPr>
          <w:rFonts w:ascii="Calibri" w:hAnsi="Calibri" w:cs="StoneSerif"/>
          <w:color w:val="231F20"/>
          <w:szCs w:val="21"/>
          <w:lang w:val="en-US"/>
        </w:rPr>
        <w:t>workers</w:t>
      </w:r>
      <w:proofErr w:type="gramEnd"/>
      <w:r w:rsidRPr="00E0671C">
        <w:rPr>
          <w:rFonts w:ascii="Calibri" w:hAnsi="Calibri" w:cs="StoneSerif"/>
          <w:color w:val="231F20"/>
          <w:szCs w:val="21"/>
          <w:lang w:val="en-US"/>
        </w:rPr>
        <w:t>. More unique to GLBT employees</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would be to provide experts to deal with the</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dissatisfaction engendered by harassment,</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silence, or GLBT-specific issues. Important,</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too, is the availability of complaint channels</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that are free of further risk of harassment</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and bullying. Some organizations</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outsource their employee complaint services</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to specialized external agencies to</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ensure employees are adequately protected</w:t>
      </w:r>
      <w:r w:rsidR="00F248FE">
        <w:rPr>
          <w:rFonts w:ascii="Calibri" w:hAnsi="Calibri" w:cs="StoneSerif"/>
          <w:color w:val="231F20"/>
          <w:szCs w:val="21"/>
          <w:lang w:val="en-US"/>
        </w:rPr>
        <w:t xml:space="preserve"> </w:t>
      </w:r>
      <w:r w:rsidRPr="00E0671C">
        <w:rPr>
          <w:rFonts w:ascii="Calibri" w:hAnsi="Calibri" w:cs="StoneSerif"/>
          <w:color w:val="231F20"/>
          <w:szCs w:val="21"/>
          <w:lang w:val="en-US"/>
        </w:rPr>
        <w:t>from harassment and bullying at work.</w:t>
      </w:r>
    </w:p>
    <w:p w:rsidR="00943B00" w:rsidRDefault="00943B00" w:rsidP="00852E90">
      <w:pPr>
        <w:autoSpaceDE w:val="0"/>
        <w:autoSpaceDN w:val="0"/>
        <w:adjustRightInd w:val="0"/>
        <w:spacing w:after="0"/>
        <w:rPr>
          <w:rFonts w:ascii="Calibri" w:hAnsi="Calibri" w:cs="StoneSerif"/>
          <w:color w:val="231F20"/>
          <w:szCs w:val="21"/>
          <w:lang w:val="en-US"/>
        </w:rPr>
      </w:pPr>
    </w:p>
    <w:p w:rsidR="00A8105D" w:rsidRPr="00A8105D" w:rsidRDefault="00A8105D" w:rsidP="00852E90">
      <w:pPr>
        <w:autoSpaceDE w:val="0"/>
        <w:autoSpaceDN w:val="0"/>
        <w:adjustRightInd w:val="0"/>
        <w:spacing w:after="0"/>
        <w:rPr>
          <w:rFonts w:ascii="Calibri" w:hAnsi="Calibri" w:cs="StoneSerif"/>
          <w:color w:val="231F20"/>
          <w:szCs w:val="21"/>
          <w:lang w:val="en-US"/>
        </w:rPr>
      </w:pPr>
      <w:r w:rsidRPr="00A8105D">
        <w:rPr>
          <w:rFonts w:ascii="Calibri" w:hAnsi="Calibri" w:cs="StoneSerif"/>
          <w:color w:val="231F20"/>
          <w:szCs w:val="21"/>
          <w:lang w:val="en-US"/>
        </w:rPr>
        <w:t xml:space="preserve">For the </w:t>
      </w:r>
      <w:r w:rsidRPr="00A8105D">
        <w:rPr>
          <w:rFonts w:ascii="Calibri" w:hAnsi="Calibri" w:cs="StoneSerif"/>
          <w:i/>
          <w:iCs/>
          <w:color w:val="231F20"/>
          <w:szCs w:val="21"/>
          <w:lang w:val="en-US"/>
        </w:rPr>
        <w:t>expression of collective organization</w:t>
      </w:r>
      <w:r w:rsidRPr="00A8105D">
        <w:rPr>
          <w:rFonts w:ascii="Calibri" w:hAnsi="Calibri" w:cs="StoneSerif"/>
          <w:color w:val="231F20"/>
          <w:szCs w:val="21"/>
          <w:lang w:val="en-US"/>
        </w:rPr>
        <w:t>,</w:t>
      </w:r>
      <w:r>
        <w:rPr>
          <w:rFonts w:ascii="Calibri" w:hAnsi="Calibri" w:cs="StoneSerif"/>
          <w:color w:val="231F20"/>
          <w:szCs w:val="21"/>
          <w:lang w:val="en-US"/>
        </w:rPr>
        <w:t xml:space="preserve"> </w:t>
      </w:r>
      <w:r w:rsidRPr="00A8105D">
        <w:rPr>
          <w:rFonts w:ascii="Calibri" w:hAnsi="Calibri" w:cs="StoneSerif"/>
          <w:color w:val="231F20"/>
          <w:szCs w:val="21"/>
          <w:lang w:val="en-US"/>
        </w:rPr>
        <w:t>organizations can legitimate the voice of GLBT</w:t>
      </w:r>
      <w:r>
        <w:rPr>
          <w:rFonts w:ascii="Calibri" w:hAnsi="Calibri" w:cs="StoneSerif"/>
          <w:color w:val="231F20"/>
          <w:szCs w:val="21"/>
          <w:lang w:val="en-US"/>
        </w:rPr>
        <w:t xml:space="preserve"> </w:t>
      </w:r>
      <w:r w:rsidRPr="00A8105D">
        <w:rPr>
          <w:rFonts w:ascii="Calibri" w:hAnsi="Calibri" w:cs="StoneSerif"/>
          <w:color w:val="231F20"/>
          <w:szCs w:val="21"/>
          <w:lang w:val="en-US"/>
        </w:rPr>
        <w:t>employee networks in trade unions, works</w:t>
      </w:r>
      <w:r>
        <w:rPr>
          <w:rFonts w:ascii="Calibri" w:hAnsi="Calibri" w:cs="StoneSerif"/>
          <w:color w:val="231F20"/>
          <w:szCs w:val="21"/>
          <w:lang w:val="en-US"/>
        </w:rPr>
        <w:t xml:space="preserve"> </w:t>
      </w:r>
      <w:r w:rsidRPr="00A8105D">
        <w:rPr>
          <w:rFonts w:ascii="Calibri" w:hAnsi="Calibri" w:cs="StoneSerif"/>
          <w:color w:val="231F20"/>
          <w:szCs w:val="21"/>
          <w:lang w:val="en-US"/>
        </w:rPr>
        <w:t>councils, and other collective institutions.</w:t>
      </w:r>
      <w:r>
        <w:rPr>
          <w:rFonts w:ascii="Calibri" w:hAnsi="Calibri" w:cs="StoneSerif"/>
          <w:color w:val="231F20"/>
          <w:szCs w:val="21"/>
          <w:lang w:val="en-US"/>
        </w:rPr>
        <w:t xml:space="preserve"> </w:t>
      </w:r>
      <w:r w:rsidRPr="00A8105D">
        <w:rPr>
          <w:rFonts w:ascii="Calibri" w:hAnsi="Calibri" w:cs="StoneSerif"/>
          <w:color w:val="231F20"/>
          <w:szCs w:val="21"/>
          <w:lang w:val="en-US"/>
        </w:rPr>
        <w:t>Creating networks of diversity and equality at</w:t>
      </w:r>
      <w:r>
        <w:rPr>
          <w:rFonts w:ascii="Calibri" w:hAnsi="Calibri" w:cs="StoneSerif"/>
          <w:color w:val="231F20"/>
          <w:szCs w:val="21"/>
          <w:lang w:val="en-US"/>
        </w:rPr>
        <w:t xml:space="preserve"> </w:t>
      </w:r>
      <w:r w:rsidRPr="00A8105D">
        <w:rPr>
          <w:rFonts w:ascii="Calibri" w:hAnsi="Calibri" w:cs="StoneSerif"/>
          <w:color w:val="231F20"/>
          <w:szCs w:val="21"/>
          <w:lang w:val="en-US"/>
        </w:rPr>
        <w:t>work to include sexual orientation issues is a</w:t>
      </w:r>
      <w:r>
        <w:rPr>
          <w:rFonts w:ascii="Calibri" w:hAnsi="Calibri" w:cs="StoneSerif"/>
          <w:color w:val="231F20"/>
          <w:szCs w:val="21"/>
          <w:lang w:val="en-US"/>
        </w:rPr>
        <w:t xml:space="preserve"> </w:t>
      </w:r>
      <w:r w:rsidRPr="00A8105D">
        <w:rPr>
          <w:rFonts w:ascii="Calibri" w:hAnsi="Calibri" w:cs="StoneSerif"/>
          <w:color w:val="231F20"/>
          <w:szCs w:val="21"/>
          <w:lang w:val="en-US"/>
        </w:rPr>
        <w:t>good starting point. Initially, options to network</w:t>
      </w:r>
      <w:r>
        <w:rPr>
          <w:rFonts w:ascii="Calibri" w:hAnsi="Calibri" w:cs="StoneSerif"/>
          <w:color w:val="231F20"/>
          <w:szCs w:val="21"/>
          <w:lang w:val="en-US"/>
        </w:rPr>
        <w:t xml:space="preserve"> </w:t>
      </w:r>
      <w:r w:rsidRPr="00A8105D">
        <w:rPr>
          <w:rFonts w:ascii="Calibri" w:hAnsi="Calibri" w:cs="StoneSerif"/>
          <w:color w:val="231F20"/>
          <w:szCs w:val="21"/>
          <w:lang w:val="en-US"/>
        </w:rPr>
        <w:t>off-site may be necessary. Once such</w:t>
      </w:r>
      <w:r>
        <w:rPr>
          <w:rFonts w:ascii="Calibri" w:hAnsi="Calibri" w:cs="StoneSerif"/>
          <w:color w:val="231F20"/>
          <w:szCs w:val="21"/>
          <w:lang w:val="en-US"/>
        </w:rPr>
        <w:t xml:space="preserve"> </w:t>
      </w:r>
      <w:r w:rsidRPr="00A8105D">
        <w:rPr>
          <w:rFonts w:ascii="Calibri" w:hAnsi="Calibri" w:cs="StoneSerif"/>
          <w:color w:val="231F20"/>
          <w:szCs w:val="21"/>
          <w:lang w:val="en-US"/>
        </w:rPr>
        <w:t>networks are established, effective mechanisms</w:t>
      </w:r>
      <w:r>
        <w:rPr>
          <w:rFonts w:ascii="Calibri" w:hAnsi="Calibri" w:cs="StoneSerif"/>
          <w:color w:val="231F20"/>
          <w:szCs w:val="21"/>
          <w:lang w:val="en-US"/>
        </w:rPr>
        <w:t xml:space="preserve"> </w:t>
      </w:r>
      <w:r w:rsidRPr="00A8105D">
        <w:rPr>
          <w:rFonts w:ascii="Calibri" w:hAnsi="Calibri" w:cs="StoneSerif"/>
          <w:color w:val="231F20"/>
          <w:szCs w:val="21"/>
          <w:lang w:val="en-US"/>
        </w:rPr>
        <w:t>to leverage diversity and eliminate inequality,</w:t>
      </w:r>
      <w:r>
        <w:rPr>
          <w:rFonts w:ascii="Calibri" w:hAnsi="Calibri" w:cs="StoneSerif"/>
          <w:color w:val="231F20"/>
          <w:szCs w:val="21"/>
          <w:lang w:val="en-US"/>
        </w:rPr>
        <w:t xml:space="preserve"> </w:t>
      </w:r>
      <w:r w:rsidRPr="00A8105D">
        <w:rPr>
          <w:rFonts w:ascii="Calibri" w:hAnsi="Calibri" w:cs="StoneSerif"/>
          <w:color w:val="231F20"/>
          <w:szCs w:val="21"/>
          <w:lang w:val="en-US"/>
        </w:rPr>
        <w:t>discrimination, and harassment</w:t>
      </w:r>
      <w:r>
        <w:rPr>
          <w:rFonts w:ascii="Calibri" w:hAnsi="Calibri" w:cs="StoneSerif"/>
          <w:color w:val="231F20"/>
          <w:szCs w:val="21"/>
          <w:lang w:val="en-US"/>
        </w:rPr>
        <w:t xml:space="preserve"> </w:t>
      </w:r>
      <w:r w:rsidRPr="00A8105D">
        <w:rPr>
          <w:rFonts w:ascii="Calibri" w:hAnsi="Calibri" w:cs="StoneSerif"/>
          <w:color w:val="231F20"/>
          <w:szCs w:val="21"/>
          <w:lang w:val="en-US"/>
        </w:rPr>
        <w:t>should be introduced. An intra-organizational</w:t>
      </w:r>
      <w:r>
        <w:rPr>
          <w:rFonts w:ascii="Calibri" w:hAnsi="Calibri" w:cs="StoneSerif"/>
          <w:color w:val="231F20"/>
          <w:szCs w:val="21"/>
          <w:lang w:val="en-US"/>
        </w:rPr>
        <w:t xml:space="preserve"> </w:t>
      </w:r>
      <w:r w:rsidRPr="00A8105D">
        <w:rPr>
          <w:rFonts w:ascii="Calibri" w:hAnsi="Calibri" w:cs="StoneSerif"/>
          <w:color w:val="231F20"/>
          <w:szCs w:val="21"/>
          <w:lang w:val="en-US"/>
        </w:rPr>
        <w:t>GLBT network might also facilitate discussion</w:t>
      </w:r>
    </w:p>
    <w:p w:rsidR="00A8105D" w:rsidRPr="00A8105D" w:rsidRDefault="00A8105D" w:rsidP="00852E90">
      <w:pPr>
        <w:autoSpaceDE w:val="0"/>
        <w:autoSpaceDN w:val="0"/>
        <w:adjustRightInd w:val="0"/>
        <w:spacing w:after="0"/>
        <w:rPr>
          <w:rFonts w:ascii="Calibri" w:hAnsi="Calibri" w:cs="StoneSerif"/>
          <w:color w:val="231F20"/>
          <w:szCs w:val="21"/>
          <w:lang w:val="en-US"/>
        </w:rPr>
      </w:pPr>
      <w:proofErr w:type="gramStart"/>
      <w:r w:rsidRPr="00A8105D">
        <w:rPr>
          <w:rFonts w:ascii="Calibri" w:hAnsi="Calibri" w:cs="StoneSerif"/>
          <w:color w:val="231F20"/>
          <w:szCs w:val="21"/>
          <w:lang w:val="en-US"/>
        </w:rPr>
        <w:t>among</w:t>
      </w:r>
      <w:proofErr w:type="gramEnd"/>
      <w:r w:rsidRPr="00A8105D">
        <w:rPr>
          <w:rFonts w:ascii="Calibri" w:hAnsi="Calibri" w:cs="StoneSerif"/>
          <w:color w:val="231F20"/>
          <w:szCs w:val="21"/>
          <w:lang w:val="en-US"/>
        </w:rPr>
        <w:t xml:space="preserve"> GLBT workers to help identify, and</w:t>
      </w:r>
      <w:r>
        <w:rPr>
          <w:rFonts w:ascii="Calibri" w:hAnsi="Calibri" w:cs="StoneSerif"/>
          <w:color w:val="231F20"/>
          <w:szCs w:val="21"/>
          <w:lang w:val="en-US"/>
        </w:rPr>
        <w:t xml:space="preserve"> </w:t>
      </w:r>
      <w:r w:rsidRPr="00A8105D">
        <w:rPr>
          <w:rFonts w:ascii="Calibri" w:hAnsi="Calibri" w:cs="StoneSerif"/>
          <w:color w:val="231F20"/>
          <w:szCs w:val="21"/>
          <w:lang w:val="en-US"/>
        </w:rPr>
        <w:t>potentially resolve, issues related to workplace</w:t>
      </w:r>
      <w:r>
        <w:rPr>
          <w:rFonts w:ascii="Calibri" w:hAnsi="Calibri" w:cs="StoneSerif"/>
          <w:color w:val="231F20"/>
          <w:szCs w:val="21"/>
          <w:lang w:val="en-US"/>
        </w:rPr>
        <w:t xml:space="preserve"> </w:t>
      </w:r>
      <w:r w:rsidRPr="00A8105D">
        <w:rPr>
          <w:rFonts w:ascii="Calibri" w:hAnsi="Calibri" w:cs="StoneSerif"/>
          <w:color w:val="231F20"/>
          <w:szCs w:val="21"/>
          <w:lang w:val="en-US"/>
        </w:rPr>
        <w:t>dissatisfaction. The Chartered Institute of Personnel</w:t>
      </w:r>
      <w:r>
        <w:rPr>
          <w:rFonts w:ascii="Calibri" w:hAnsi="Calibri" w:cs="StoneSerif"/>
          <w:color w:val="231F20"/>
          <w:szCs w:val="21"/>
          <w:lang w:val="en-US"/>
        </w:rPr>
        <w:t xml:space="preserve"> </w:t>
      </w:r>
      <w:r w:rsidRPr="00A8105D">
        <w:rPr>
          <w:rFonts w:ascii="Calibri" w:hAnsi="Calibri" w:cs="StoneSerif"/>
          <w:color w:val="231F20"/>
          <w:szCs w:val="21"/>
          <w:lang w:val="en-US"/>
        </w:rPr>
        <w:t>and Development in the United Kingdom</w:t>
      </w:r>
      <w:r>
        <w:rPr>
          <w:rFonts w:ascii="Calibri" w:hAnsi="Calibri" w:cs="StoneSerif"/>
          <w:color w:val="231F20"/>
          <w:szCs w:val="21"/>
          <w:lang w:val="en-US"/>
        </w:rPr>
        <w:t xml:space="preserve"> </w:t>
      </w:r>
      <w:r w:rsidRPr="00A8105D">
        <w:rPr>
          <w:rFonts w:ascii="Calibri" w:hAnsi="Calibri" w:cs="StoneSerif"/>
          <w:color w:val="231F20"/>
          <w:szCs w:val="21"/>
          <w:lang w:val="en-US"/>
        </w:rPr>
        <w:t>recommends that to “mainstream” GLBT</w:t>
      </w:r>
      <w:r>
        <w:rPr>
          <w:rFonts w:ascii="Calibri" w:hAnsi="Calibri" w:cs="StoneSerif"/>
          <w:color w:val="231F20"/>
          <w:szCs w:val="21"/>
          <w:lang w:val="en-US"/>
        </w:rPr>
        <w:t xml:space="preserve"> </w:t>
      </w:r>
      <w:r w:rsidRPr="00A8105D">
        <w:rPr>
          <w:rFonts w:ascii="Calibri" w:hAnsi="Calibri" w:cs="StoneSerif"/>
          <w:color w:val="231F20"/>
          <w:szCs w:val="21"/>
          <w:lang w:val="en-US"/>
        </w:rPr>
        <w:t>employees in the workplace, organizations</w:t>
      </w:r>
      <w:r>
        <w:rPr>
          <w:rFonts w:ascii="Calibri" w:hAnsi="Calibri" w:cs="StoneSerif"/>
          <w:color w:val="231F20"/>
          <w:szCs w:val="21"/>
          <w:lang w:val="en-US"/>
        </w:rPr>
        <w:t xml:space="preserve"> </w:t>
      </w:r>
      <w:r w:rsidRPr="00A8105D">
        <w:rPr>
          <w:rFonts w:ascii="Calibri" w:hAnsi="Calibri" w:cs="StoneSerif"/>
          <w:color w:val="231F20"/>
          <w:szCs w:val="21"/>
          <w:lang w:val="en-US"/>
        </w:rPr>
        <w:t>should work with trade union representatives</w:t>
      </w:r>
      <w:r>
        <w:rPr>
          <w:rFonts w:ascii="Calibri" w:hAnsi="Calibri" w:cs="StoneSerif"/>
          <w:color w:val="231F20"/>
          <w:szCs w:val="21"/>
          <w:lang w:val="en-US"/>
        </w:rPr>
        <w:t xml:space="preserve"> </w:t>
      </w:r>
      <w:r w:rsidRPr="00A8105D">
        <w:rPr>
          <w:rFonts w:ascii="Calibri" w:hAnsi="Calibri" w:cs="StoneSerif"/>
          <w:color w:val="231F20"/>
          <w:szCs w:val="21"/>
          <w:lang w:val="en-US"/>
        </w:rPr>
        <w:t>and GLBT employee networks to foster engagement</w:t>
      </w:r>
      <w:r>
        <w:rPr>
          <w:rFonts w:ascii="Calibri" w:hAnsi="Calibri" w:cs="StoneSerif"/>
          <w:color w:val="231F20"/>
          <w:szCs w:val="21"/>
          <w:lang w:val="en-US"/>
        </w:rPr>
        <w:t xml:space="preserve"> </w:t>
      </w:r>
      <w:r w:rsidRPr="00A8105D">
        <w:rPr>
          <w:rFonts w:ascii="Calibri" w:hAnsi="Calibri" w:cs="StoneSerif"/>
          <w:color w:val="231F20"/>
          <w:szCs w:val="21"/>
          <w:lang w:val="en-US"/>
        </w:rPr>
        <w:t>with the diversity agenda (CIPD,</w:t>
      </w:r>
      <w:r>
        <w:rPr>
          <w:rFonts w:ascii="Calibri" w:hAnsi="Calibri" w:cs="StoneSerif"/>
          <w:color w:val="231F20"/>
          <w:szCs w:val="21"/>
          <w:lang w:val="en-US"/>
        </w:rPr>
        <w:t xml:space="preserve"> </w:t>
      </w:r>
      <w:r w:rsidRPr="00A8105D">
        <w:rPr>
          <w:rFonts w:ascii="Calibri" w:hAnsi="Calibri" w:cs="StoneSerif"/>
          <w:color w:val="231F20"/>
          <w:szCs w:val="21"/>
          <w:lang w:val="en-US"/>
        </w:rPr>
        <w:t>2009). This could include inviting sexual orientation</w:t>
      </w:r>
      <w:r>
        <w:rPr>
          <w:rFonts w:ascii="Calibri" w:hAnsi="Calibri" w:cs="StoneSerif"/>
          <w:color w:val="231F20"/>
          <w:szCs w:val="21"/>
          <w:lang w:val="en-US"/>
        </w:rPr>
        <w:t xml:space="preserve"> </w:t>
      </w:r>
      <w:r w:rsidRPr="00A8105D">
        <w:rPr>
          <w:rFonts w:ascii="Calibri" w:hAnsi="Calibri" w:cs="StoneSerif"/>
          <w:color w:val="231F20"/>
          <w:szCs w:val="21"/>
          <w:lang w:val="en-US"/>
        </w:rPr>
        <w:t>network members to become diversity</w:t>
      </w:r>
    </w:p>
    <w:p w:rsidR="00A8105D" w:rsidRDefault="00A8105D" w:rsidP="00852E90">
      <w:pPr>
        <w:autoSpaceDE w:val="0"/>
        <w:autoSpaceDN w:val="0"/>
        <w:adjustRightInd w:val="0"/>
        <w:spacing w:after="0"/>
        <w:rPr>
          <w:rFonts w:ascii="Calibri" w:hAnsi="Calibri" w:cs="StoneSerif"/>
          <w:color w:val="231F20"/>
          <w:szCs w:val="21"/>
          <w:lang w:val="en-US"/>
        </w:rPr>
      </w:pPr>
      <w:proofErr w:type="gramStart"/>
      <w:r w:rsidRPr="00A8105D">
        <w:rPr>
          <w:rFonts w:ascii="Calibri" w:hAnsi="Calibri" w:cs="StoneSerif"/>
          <w:color w:val="231F20"/>
          <w:szCs w:val="21"/>
          <w:lang w:val="en-US"/>
        </w:rPr>
        <w:t>council</w:t>
      </w:r>
      <w:proofErr w:type="gramEnd"/>
      <w:r w:rsidRPr="00A8105D">
        <w:rPr>
          <w:rFonts w:ascii="Calibri" w:hAnsi="Calibri" w:cs="StoneSerif"/>
          <w:color w:val="231F20"/>
          <w:szCs w:val="21"/>
          <w:lang w:val="en-US"/>
        </w:rPr>
        <w:t xml:space="preserve"> representatives.</w:t>
      </w:r>
      <w:r>
        <w:rPr>
          <w:rFonts w:ascii="Calibri" w:hAnsi="Calibri" w:cs="StoneSerif"/>
          <w:color w:val="231F20"/>
          <w:szCs w:val="21"/>
          <w:lang w:val="en-US"/>
        </w:rPr>
        <w:t xml:space="preserve"> </w:t>
      </w:r>
    </w:p>
    <w:p w:rsidR="00A8105D" w:rsidRDefault="00A8105D" w:rsidP="00852E90">
      <w:pPr>
        <w:autoSpaceDE w:val="0"/>
        <w:autoSpaceDN w:val="0"/>
        <w:adjustRightInd w:val="0"/>
        <w:spacing w:after="0"/>
        <w:rPr>
          <w:rFonts w:ascii="Calibri" w:hAnsi="Calibri" w:cs="StoneSerif"/>
          <w:color w:val="231F20"/>
          <w:szCs w:val="21"/>
          <w:lang w:val="en-US"/>
        </w:rPr>
      </w:pPr>
    </w:p>
    <w:p w:rsidR="00A8105D" w:rsidRPr="00A8105D" w:rsidRDefault="00A8105D" w:rsidP="00852E90">
      <w:pPr>
        <w:autoSpaceDE w:val="0"/>
        <w:autoSpaceDN w:val="0"/>
        <w:adjustRightInd w:val="0"/>
        <w:spacing w:after="0"/>
        <w:rPr>
          <w:rFonts w:ascii="Calibri" w:hAnsi="Calibri" w:cs="StoneSerif"/>
          <w:color w:val="231F20"/>
          <w:szCs w:val="21"/>
          <w:lang w:val="en-US"/>
        </w:rPr>
      </w:pPr>
      <w:r w:rsidRPr="00A8105D">
        <w:rPr>
          <w:rFonts w:ascii="Calibri" w:hAnsi="Calibri" w:cs="StoneSerif"/>
          <w:color w:val="231F20"/>
          <w:szCs w:val="21"/>
          <w:lang w:val="en-US"/>
        </w:rPr>
        <w:t xml:space="preserve">Voice as a form of </w:t>
      </w:r>
      <w:r w:rsidRPr="00A8105D">
        <w:rPr>
          <w:rFonts w:ascii="Calibri" w:hAnsi="Calibri" w:cs="StoneSerif"/>
          <w:i/>
          <w:iCs/>
          <w:color w:val="231F20"/>
          <w:szCs w:val="21"/>
          <w:lang w:val="en-US"/>
        </w:rPr>
        <w:t>contribution to management</w:t>
      </w:r>
      <w:r w:rsidR="00BC5322">
        <w:rPr>
          <w:rFonts w:ascii="Calibri" w:hAnsi="Calibri" w:cs="StoneSerif"/>
          <w:i/>
          <w:iCs/>
          <w:color w:val="231F20"/>
          <w:szCs w:val="21"/>
          <w:lang w:val="en-US"/>
        </w:rPr>
        <w:t xml:space="preserve"> </w:t>
      </w:r>
      <w:proofErr w:type="gramStart"/>
      <w:r w:rsidRPr="00A8105D">
        <w:rPr>
          <w:rFonts w:ascii="Calibri" w:hAnsi="Calibri" w:cs="StoneSerif"/>
          <w:i/>
          <w:iCs/>
          <w:color w:val="231F20"/>
          <w:szCs w:val="21"/>
          <w:lang w:val="en-US"/>
        </w:rPr>
        <w:t>decision making</w:t>
      </w:r>
      <w:proofErr w:type="gramEnd"/>
      <w:r w:rsidRPr="00A8105D">
        <w:rPr>
          <w:rFonts w:ascii="Calibri" w:hAnsi="Calibri" w:cs="StoneSerif"/>
          <w:i/>
          <w:iCs/>
          <w:color w:val="231F20"/>
          <w:szCs w:val="21"/>
          <w:lang w:val="en-US"/>
        </w:rPr>
        <w:t xml:space="preserve"> </w:t>
      </w:r>
      <w:r w:rsidRPr="00A8105D">
        <w:rPr>
          <w:rFonts w:ascii="Calibri" w:hAnsi="Calibri" w:cs="StoneSerif"/>
          <w:color w:val="231F20"/>
          <w:szCs w:val="21"/>
          <w:lang w:val="en-US"/>
        </w:rPr>
        <w:t>is particularly important</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in that management decision making plays a</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 xml:space="preserve">key role in behaviors at </w:t>
      </w:r>
      <w:r w:rsidR="00BC5322">
        <w:rPr>
          <w:rFonts w:ascii="Calibri" w:hAnsi="Calibri" w:cs="StoneSerif"/>
          <w:color w:val="231F20"/>
          <w:szCs w:val="21"/>
          <w:lang w:val="en-US"/>
        </w:rPr>
        <w:t>w</w:t>
      </w:r>
      <w:r w:rsidRPr="00A8105D">
        <w:rPr>
          <w:rFonts w:ascii="Calibri" w:hAnsi="Calibri" w:cs="StoneSerif"/>
          <w:color w:val="231F20"/>
          <w:szCs w:val="21"/>
          <w:lang w:val="en-US"/>
        </w:rPr>
        <w:t>ork. When management</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clearly articulates that GLBT employees</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are valued contributors to organizational</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success, and that heterosexism is not</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tolerated (Waldo, 1999), GLBT employees are</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 xml:space="preserve">more comfortable being out. What is </w:t>
      </w:r>
      <w:proofErr w:type="gramStart"/>
      <w:r w:rsidRPr="00A8105D">
        <w:rPr>
          <w:rFonts w:ascii="Calibri" w:hAnsi="Calibri" w:cs="StoneSerif"/>
          <w:color w:val="231F20"/>
          <w:szCs w:val="21"/>
          <w:lang w:val="en-US"/>
        </w:rPr>
        <w:t>not</w:t>
      </w:r>
      <w:proofErr w:type="gramEnd"/>
    </w:p>
    <w:p w:rsidR="00A8105D" w:rsidRPr="00A8105D" w:rsidRDefault="00A8105D" w:rsidP="00852E90">
      <w:pPr>
        <w:autoSpaceDE w:val="0"/>
        <w:autoSpaceDN w:val="0"/>
        <w:adjustRightInd w:val="0"/>
        <w:spacing w:after="0"/>
        <w:rPr>
          <w:rFonts w:ascii="Calibri" w:hAnsi="Calibri" w:cs="StoneSerif"/>
          <w:color w:val="231F20"/>
          <w:szCs w:val="21"/>
          <w:lang w:val="en-US"/>
        </w:rPr>
      </w:pPr>
      <w:proofErr w:type="gramStart"/>
      <w:r w:rsidRPr="00A8105D">
        <w:rPr>
          <w:rFonts w:ascii="Calibri" w:hAnsi="Calibri" w:cs="StoneSerif"/>
          <w:color w:val="231F20"/>
          <w:szCs w:val="21"/>
          <w:lang w:val="en-US"/>
        </w:rPr>
        <w:t>properly</w:t>
      </w:r>
      <w:proofErr w:type="gramEnd"/>
      <w:r w:rsidRPr="00A8105D">
        <w:rPr>
          <w:rFonts w:ascii="Calibri" w:hAnsi="Calibri" w:cs="StoneSerif"/>
          <w:color w:val="231F20"/>
          <w:szCs w:val="21"/>
          <w:lang w:val="en-US"/>
        </w:rPr>
        <w:t xml:space="preserve"> funded in terms of staffing and financial</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resources often falls outside the focus</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of decision-making mechanisms at work.</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Adequate resourcing of GLBT initiatives,</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therefore, is important. Similarly, for GLBT</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issues to be mainstreamed in decision processes</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at work, organizations should introduce</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GLBT monitoring in their human resource</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reporting systems. The Human Rights</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Campaign (HRC) includes such monitoring</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as part of their award measurement criteria.</w:t>
      </w:r>
      <w:r w:rsidR="00BC5322">
        <w:rPr>
          <w:rFonts w:ascii="Calibri" w:hAnsi="Calibri" w:cs="StoneSerif"/>
          <w:color w:val="231F20"/>
          <w:szCs w:val="21"/>
          <w:lang w:val="en-US"/>
        </w:rPr>
        <w:t xml:space="preserve"> </w:t>
      </w:r>
      <w:r w:rsidRPr="00A8105D">
        <w:rPr>
          <w:rFonts w:ascii="Calibri" w:hAnsi="Calibri" w:cs="StoneSerif"/>
          <w:color w:val="231F20"/>
          <w:szCs w:val="21"/>
          <w:lang w:val="en-US"/>
        </w:rPr>
        <w:t>Barron (2009) noted the importance of legislation</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prohibiting sexual orientation discrimination</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in reducing hiring discrimination</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and prejudice. Although introduced</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multiple times, federal legislation prohibiting</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sexual orientation discrimination has</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continually failed to pass in the United</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States. Further, even when such protective</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laws are enacted or policies such as “Don’t</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ask; don’t tell” are repealed, it may take years</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(and overt actions from leaders)</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 xml:space="preserve">before the hostile and </w:t>
      </w:r>
      <w:proofErr w:type="spellStart"/>
      <w:r w:rsidRPr="00A8105D">
        <w:rPr>
          <w:rFonts w:ascii="Calibri" w:hAnsi="Calibri" w:cs="StoneSerif"/>
          <w:color w:val="231F20"/>
          <w:szCs w:val="21"/>
          <w:lang w:val="en-US"/>
        </w:rPr>
        <w:t>heteronormative</w:t>
      </w:r>
      <w:proofErr w:type="spellEnd"/>
      <w:r w:rsidR="00454988">
        <w:rPr>
          <w:rFonts w:ascii="Calibri" w:hAnsi="Calibri" w:cs="StoneSerif"/>
          <w:color w:val="231F20"/>
          <w:szCs w:val="21"/>
          <w:lang w:val="en-US"/>
        </w:rPr>
        <w:t xml:space="preserve"> </w:t>
      </w:r>
      <w:r w:rsidRPr="00A8105D">
        <w:rPr>
          <w:rFonts w:ascii="Calibri" w:hAnsi="Calibri" w:cs="StoneSerif"/>
          <w:color w:val="231F20"/>
          <w:szCs w:val="21"/>
          <w:lang w:val="en-US"/>
        </w:rPr>
        <w:t>climate in organizations is</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changed such that GLBT employees</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are comfortable being out</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 xml:space="preserve">(Harding &amp; Peel, 2007; </w:t>
      </w:r>
      <w:proofErr w:type="spellStart"/>
      <w:r w:rsidRPr="00A8105D">
        <w:rPr>
          <w:rFonts w:ascii="Calibri" w:hAnsi="Calibri" w:cs="StoneSerif"/>
          <w:color w:val="231F20"/>
          <w:szCs w:val="21"/>
          <w:lang w:val="en-US"/>
        </w:rPr>
        <w:t>Poulin</w:t>
      </w:r>
      <w:proofErr w:type="spellEnd"/>
      <w:r w:rsidRPr="00A8105D">
        <w:rPr>
          <w:rFonts w:ascii="Calibri" w:hAnsi="Calibri" w:cs="StoneSerif"/>
          <w:color w:val="231F20"/>
          <w:szCs w:val="21"/>
          <w:lang w:val="en-US"/>
        </w:rPr>
        <w:t>,</w:t>
      </w:r>
    </w:p>
    <w:p w:rsidR="00A8105D" w:rsidRPr="00A8105D" w:rsidRDefault="00A8105D" w:rsidP="00852E90">
      <w:pPr>
        <w:autoSpaceDE w:val="0"/>
        <w:autoSpaceDN w:val="0"/>
        <w:adjustRightInd w:val="0"/>
        <w:spacing w:after="0"/>
        <w:rPr>
          <w:rFonts w:ascii="Calibri" w:hAnsi="Calibri" w:cs="StoneSerif"/>
          <w:color w:val="231F20"/>
          <w:szCs w:val="21"/>
          <w:lang w:val="en-US"/>
        </w:rPr>
      </w:pPr>
      <w:proofErr w:type="spellStart"/>
      <w:r w:rsidRPr="00A8105D">
        <w:rPr>
          <w:rFonts w:ascii="Calibri" w:hAnsi="Calibri" w:cs="StoneSerif"/>
          <w:color w:val="231F20"/>
          <w:szCs w:val="21"/>
          <w:lang w:val="en-US"/>
        </w:rPr>
        <w:t>Gouliquer</w:t>
      </w:r>
      <w:proofErr w:type="spellEnd"/>
      <w:r w:rsidRPr="00A8105D">
        <w:rPr>
          <w:rFonts w:ascii="Calibri" w:hAnsi="Calibri" w:cs="StoneSerif"/>
          <w:color w:val="231F20"/>
          <w:szCs w:val="21"/>
          <w:lang w:val="en-US"/>
        </w:rPr>
        <w:t>, &amp; Moore, 2009) and</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treated fairly. As mentioned, it is</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important for organizations to</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attend deliberately to fairness</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toward GLBT employees in HR</w:t>
      </w:r>
      <w:r w:rsidR="00454988">
        <w:rPr>
          <w:rFonts w:ascii="Calibri" w:hAnsi="Calibri" w:cs="StoneSerif"/>
          <w:color w:val="231F20"/>
          <w:szCs w:val="21"/>
          <w:lang w:val="en-US"/>
        </w:rPr>
        <w:t xml:space="preserve"> </w:t>
      </w:r>
    </w:p>
    <w:p w:rsidR="00454988" w:rsidRDefault="00A8105D" w:rsidP="00852E90">
      <w:pPr>
        <w:autoSpaceDE w:val="0"/>
        <w:autoSpaceDN w:val="0"/>
        <w:adjustRightInd w:val="0"/>
        <w:spacing w:after="0"/>
        <w:rPr>
          <w:rFonts w:ascii="Calibri" w:hAnsi="Calibri" w:cs="StoneSerif"/>
          <w:color w:val="231F20"/>
          <w:szCs w:val="21"/>
          <w:lang w:val="en-US"/>
        </w:rPr>
      </w:pPr>
      <w:proofErr w:type="gramStart"/>
      <w:r w:rsidRPr="00A8105D">
        <w:rPr>
          <w:rFonts w:ascii="Calibri" w:hAnsi="Calibri" w:cs="StoneSerif"/>
          <w:color w:val="231F20"/>
          <w:szCs w:val="21"/>
          <w:lang w:val="en-US"/>
        </w:rPr>
        <w:t>processes</w:t>
      </w:r>
      <w:proofErr w:type="gramEnd"/>
      <w:r w:rsidRPr="00A8105D">
        <w:rPr>
          <w:rFonts w:ascii="Calibri" w:hAnsi="Calibri" w:cs="StoneSerif"/>
          <w:color w:val="231F20"/>
          <w:szCs w:val="21"/>
          <w:lang w:val="en-US"/>
        </w:rPr>
        <w:t xml:space="preserve"> with or without specific</w:t>
      </w:r>
      <w:r w:rsidR="00454988">
        <w:rPr>
          <w:rFonts w:ascii="Calibri" w:hAnsi="Calibri" w:cs="StoneSerif"/>
          <w:color w:val="231F20"/>
          <w:szCs w:val="21"/>
          <w:lang w:val="en-US"/>
        </w:rPr>
        <w:t xml:space="preserve"> </w:t>
      </w:r>
      <w:r w:rsidRPr="00A8105D">
        <w:rPr>
          <w:rFonts w:ascii="Calibri" w:hAnsi="Calibri" w:cs="StoneSerif"/>
          <w:color w:val="231F20"/>
          <w:szCs w:val="21"/>
          <w:lang w:val="en-US"/>
        </w:rPr>
        <w:t>legislation.</w:t>
      </w:r>
    </w:p>
    <w:p w:rsidR="00A8105D" w:rsidRPr="00A8105D" w:rsidRDefault="00A8105D" w:rsidP="00852E90">
      <w:pPr>
        <w:autoSpaceDE w:val="0"/>
        <w:autoSpaceDN w:val="0"/>
        <w:adjustRightInd w:val="0"/>
        <w:spacing w:after="0"/>
        <w:rPr>
          <w:rFonts w:ascii="Calibri" w:hAnsi="Calibri" w:cs="StoneSerif"/>
          <w:color w:val="231F20"/>
          <w:szCs w:val="21"/>
          <w:lang w:val="en-US"/>
        </w:rPr>
      </w:pPr>
    </w:p>
    <w:p w:rsidR="00A8105D" w:rsidRPr="00A8105D" w:rsidRDefault="00A8105D" w:rsidP="00852E90">
      <w:pPr>
        <w:autoSpaceDE w:val="0"/>
        <w:autoSpaceDN w:val="0"/>
        <w:adjustRightInd w:val="0"/>
        <w:spacing w:after="0"/>
        <w:rPr>
          <w:rFonts w:ascii="Calibri" w:hAnsi="Calibri" w:cs="StoneSerif"/>
          <w:i/>
          <w:iCs/>
          <w:color w:val="231F20"/>
          <w:szCs w:val="21"/>
          <w:lang w:val="en-US"/>
        </w:rPr>
      </w:pPr>
      <w:r w:rsidRPr="00A8105D">
        <w:rPr>
          <w:rFonts w:ascii="Calibri" w:hAnsi="Calibri" w:cs="StoneSerif"/>
          <w:color w:val="231F20"/>
          <w:szCs w:val="21"/>
          <w:lang w:val="en-US"/>
        </w:rPr>
        <w:t>Diversity training and education</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should also include diversity</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in sexual orientation as it can help</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prevent discrimination by raising</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awareness, creating open dialogue,</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and reducing misperceptions, stereotypes,</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 xml:space="preserve">and fears (Bell, </w:t>
      </w:r>
      <w:proofErr w:type="spellStart"/>
      <w:r w:rsidRPr="00A8105D">
        <w:rPr>
          <w:rFonts w:ascii="Calibri" w:hAnsi="Calibri" w:cs="StoneSerif"/>
          <w:color w:val="231F20"/>
          <w:szCs w:val="21"/>
          <w:lang w:val="en-US"/>
        </w:rPr>
        <w:t>Connerley</w:t>
      </w:r>
      <w:proofErr w:type="spellEnd"/>
      <w:r w:rsidRPr="00A8105D">
        <w:rPr>
          <w:rFonts w:ascii="Calibri" w:hAnsi="Calibri" w:cs="StoneSerif"/>
          <w:color w:val="231F20"/>
          <w:szCs w:val="21"/>
          <w:lang w:val="en-US"/>
        </w:rPr>
        <w:t>,</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 xml:space="preserve">&amp; </w:t>
      </w:r>
      <w:proofErr w:type="spellStart"/>
      <w:r w:rsidRPr="00A8105D">
        <w:rPr>
          <w:rFonts w:ascii="Calibri" w:hAnsi="Calibri" w:cs="StoneSerif"/>
          <w:color w:val="231F20"/>
          <w:szCs w:val="21"/>
          <w:lang w:val="en-US"/>
        </w:rPr>
        <w:t>Cocchiara</w:t>
      </w:r>
      <w:proofErr w:type="spellEnd"/>
      <w:r w:rsidRPr="00A8105D">
        <w:rPr>
          <w:rFonts w:ascii="Calibri" w:hAnsi="Calibri" w:cs="StoneSerif"/>
          <w:color w:val="231F20"/>
          <w:szCs w:val="21"/>
          <w:lang w:val="en-US"/>
        </w:rPr>
        <w:t xml:space="preserve">, </w:t>
      </w:r>
      <w:r w:rsidR="006D0880">
        <w:rPr>
          <w:rFonts w:ascii="Calibri" w:hAnsi="Calibri" w:cs="StoneSerif"/>
          <w:color w:val="231F20"/>
          <w:szCs w:val="21"/>
          <w:lang w:val="en-US"/>
        </w:rPr>
        <w:t>2</w:t>
      </w:r>
      <w:r w:rsidRPr="00A8105D">
        <w:rPr>
          <w:rFonts w:ascii="Calibri" w:hAnsi="Calibri" w:cs="StoneSerif"/>
          <w:color w:val="231F20"/>
          <w:szCs w:val="21"/>
          <w:lang w:val="en-US"/>
        </w:rPr>
        <w:t>009). Day and</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Greene (2008) suggested that organizations</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should include teaching by example, by diversity</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training, and through openly gay and</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lesbian employees as teachers. All workers</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should be educated on the organization’s</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stance regarding diversity and inclusion—and</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that it includes sexual orientation—regardless</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of whether or not there is protective legislation</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in a particular locale. Huffman et al</w:t>
      </w:r>
      <w:r w:rsidRPr="00A8105D">
        <w:rPr>
          <w:rFonts w:ascii="Calibri" w:hAnsi="Calibri" w:cs="StoneSerif"/>
          <w:i/>
          <w:iCs/>
          <w:color w:val="231F20"/>
          <w:szCs w:val="21"/>
          <w:lang w:val="en-US"/>
        </w:rPr>
        <w:t>.</w:t>
      </w:r>
    </w:p>
    <w:p w:rsidR="006D0880" w:rsidRDefault="00A8105D" w:rsidP="00852E90">
      <w:pPr>
        <w:autoSpaceDE w:val="0"/>
        <w:autoSpaceDN w:val="0"/>
        <w:adjustRightInd w:val="0"/>
        <w:spacing w:after="0"/>
        <w:rPr>
          <w:rFonts w:ascii="Calibri" w:hAnsi="Calibri" w:cs="StoneSerif"/>
          <w:color w:val="231F20"/>
          <w:szCs w:val="21"/>
          <w:lang w:val="en-US"/>
        </w:rPr>
      </w:pPr>
      <w:r w:rsidRPr="00A8105D">
        <w:rPr>
          <w:rFonts w:ascii="Calibri" w:hAnsi="Calibri" w:cs="StoneSerif"/>
          <w:color w:val="231F20"/>
          <w:szCs w:val="21"/>
          <w:lang w:val="en-US"/>
        </w:rPr>
        <w:t xml:space="preserve">(2008) </w:t>
      </w:r>
      <w:proofErr w:type="gramStart"/>
      <w:r w:rsidRPr="00A8105D">
        <w:rPr>
          <w:rFonts w:ascii="Calibri" w:hAnsi="Calibri" w:cs="StoneSerif"/>
          <w:color w:val="231F20"/>
          <w:szCs w:val="21"/>
          <w:lang w:val="en-US"/>
        </w:rPr>
        <w:t>recommended</w:t>
      </w:r>
      <w:proofErr w:type="gramEnd"/>
      <w:r w:rsidRPr="00A8105D">
        <w:rPr>
          <w:rFonts w:ascii="Calibri" w:hAnsi="Calibri" w:cs="StoneSerif"/>
          <w:color w:val="231F20"/>
          <w:szCs w:val="21"/>
          <w:lang w:val="en-US"/>
        </w:rPr>
        <w:t xml:space="preserve"> that diversity training</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include support-based training, emphasizing</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how to be a fair and supportive colleague or</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supervisor to GLBT employees.</w:t>
      </w:r>
      <w:r w:rsidR="006D0880">
        <w:rPr>
          <w:rFonts w:ascii="Calibri" w:hAnsi="Calibri" w:cs="StoneSerif"/>
          <w:color w:val="231F20"/>
          <w:szCs w:val="21"/>
          <w:lang w:val="en-US"/>
        </w:rPr>
        <w:t xml:space="preserve"> </w:t>
      </w:r>
    </w:p>
    <w:p w:rsidR="00A8105D" w:rsidRPr="00A8105D" w:rsidRDefault="00A8105D" w:rsidP="00852E90">
      <w:pPr>
        <w:autoSpaceDE w:val="0"/>
        <w:autoSpaceDN w:val="0"/>
        <w:adjustRightInd w:val="0"/>
        <w:spacing w:after="0"/>
        <w:rPr>
          <w:rFonts w:ascii="Calibri" w:hAnsi="Calibri" w:cs="StoneSerif"/>
          <w:color w:val="231F20"/>
          <w:szCs w:val="21"/>
          <w:lang w:val="en-US"/>
        </w:rPr>
      </w:pPr>
    </w:p>
    <w:p w:rsidR="00A8105D" w:rsidRPr="00A8105D" w:rsidRDefault="00A8105D" w:rsidP="00852E90">
      <w:pPr>
        <w:autoSpaceDE w:val="0"/>
        <w:autoSpaceDN w:val="0"/>
        <w:adjustRightInd w:val="0"/>
        <w:spacing w:after="0"/>
        <w:rPr>
          <w:rFonts w:ascii="Calibri" w:hAnsi="Calibri" w:cs="StoneSerif"/>
          <w:color w:val="231F20"/>
          <w:szCs w:val="21"/>
          <w:lang w:val="en-US"/>
        </w:rPr>
      </w:pPr>
      <w:r w:rsidRPr="00A8105D">
        <w:rPr>
          <w:rFonts w:ascii="Calibri" w:hAnsi="Calibri" w:cs="StoneSerif"/>
          <w:color w:val="231F20"/>
          <w:szCs w:val="21"/>
          <w:lang w:val="en-US"/>
        </w:rPr>
        <w:t xml:space="preserve">Finally, voice as a form of </w:t>
      </w:r>
      <w:r w:rsidRPr="00A8105D">
        <w:rPr>
          <w:rFonts w:ascii="Calibri" w:hAnsi="Calibri" w:cs="StoneSerif"/>
          <w:i/>
          <w:iCs/>
          <w:color w:val="231F20"/>
          <w:szCs w:val="21"/>
          <w:lang w:val="en-US"/>
        </w:rPr>
        <w:t xml:space="preserve">mutuality </w:t>
      </w:r>
      <w:r w:rsidRPr="00A8105D">
        <w:rPr>
          <w:rFonts w:ascii="Calibri" w:hAnsi="Calibri" w:cs="StoneSerif"/>
          <w:color w:val="231F20"/>
          <w:szCs w:val="21"/>
          <w:lang w:val="en-US"/>
        </w:rPr>
        <w:t>could</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mean bringing in representatives of GLBT</w:t>
      </w:r>
    </w:p>
    <w:p w:rsidR="00A8105D" w:rsidRPr="00A8105D" w:rsidRDefault="00A8105D" w:rsidP="00852E90">
      <w:pPr>
        <w:autoSpaceDE w:val="0"/>
        <w:autoSpaceDN w:val="0"/>
        <w:adjustRightInd w:val="0"/>
        <w:spacing w:after="0"/>
        <w:rPr>
          <w:rFonts w:ascii="Calibri" w:hAnsi="Calibri" w:cs="StoneSerif"/>
          <w:color w:val="231F20"/>
          <w:szCs w:val="21"/>
          <w:lang w:val="en-US"/>
        </w:rPr>
      </w:pPr>
      <w:proofErr w:type="gramStart"/>
      <w:r w:rsidRPr="00A8105D">
        <w:rPr>
          <w:rFonts w:ascii="Calibri" w:hAnsi="Calibri" w:cs="StoneSerif"/>
          <w:color w:val="231F20"/>
          <w:szCs w:val="21"/>
          <w:lang w:val="en-US"/>
        </w:rPr>
        <w:t>internal</w:t>
      </w:r>
      <w:proofErr w:type="gramEnd"/>
      <w:r w:rsidRPr="00A8105D">
        <w:rPr>
          <w:rFonts w:ascii="Calibri" w:hAnsi="Calibri" w:cs="StoneSerif"/>
          <w:color w:val="231F20"/>
          <w:szCs w:val="21"/>
          <w:lang w:val="en-US"/>
        </w:rPr>
        <w:t xml:space="preserve"> and external networks to build effective</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ties with the organization. GLBT</w:t>
      </w:r>
    </w:p>
    <w:p w:rsidR="00BC2755" w:rsidRPr="00BC2755" w:rsidRDefault="00A8105D" w:rsidP="00852E90">
      <w:pPr>
        <w:autoSpaceDE w:val="0"/>
        <w:autoSpaceDN w:val="0"/>
        <w:adjustRightInd w:val="0"/>
        <w:spacing w:after="0"/>
        <w:rPr>
          <w:rFonts w:ascii="Calibri" w:hAnsi="Calibri" w:cs="StoneSerif"/>
          <w:color w:val="231F20"/>
          <w:szCs w:val="21"/>
          <w:lang w:val="en-US"/>
        </w:rPr>
      </w:pPr>
      <w:proofErr w:type="gramStart"/>
      <w:r w:rsidRPr="00A8105D">
        <w:rPr>
          <w:rFonts w:ascii="Calibri" w:hAnsi="Calibri" w:cs="StoneSerif"/>
          <w:color w:val="231F20"/>
          <w:szCs w:val="21"/>
          <w:lang w:val="en-US"/>
        </w:rPr>
        <w:t>rights</w:t>
      </w:r>
      <w:proofErr w:type="gramEnd"/>
      <w:r w:rsidRPr="00A8105D">
        <w:rPr>
          <w:rFonts w:ascii="Calibri" w:hAnsi="Calibri" w:cs="StoneSerif"/>
          <w:color w:val="231F20"/>
          <w:szCs w:val="21"/>
          <w:lang w:val="en-US"/>
        </w:rPr>
        <w:t xml:space="preserve"> campaign groups and human rights</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associations such as Stonewall in the United</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Kingdom, the HRC, and Pride at Work in the</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United States help provide avenues for employee</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voice outside the employing organization.</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Developing ties with such groups can</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facilitate transferring progressive practices</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elsewhere to the organization, bringing the</w:t>
      </w:r>
      <w:r w:rsidR="006D0880">
        <w:rPr>
          <w:rFonts w:ascii="Calibri" w:hAnsi="Calibri" w:cs="StoneSerif"/>
          <w:color w:val="231F20"/>
          <w:szCs w:val="21"/>
          <w:lang w:val="en-US"/>
        </w:rPr>
        <w:t xml:space="preserve"> </w:t>
      </w:r>
      <w:r w:rsidRPr="00A8105D">
        <w:rPr>
          <w:rFonts w:ascii="Calibri" w:hAnsi="Calibri" w:cs="StoneSerif"/>
          <w:color w:val="231F20"/>
          <w:szCs w:val="21"/>
          <w:lang w:val="en-US"/>
        </w:rPr>
        <w:t>organization in line with contemporary voice</w:t>
      </w:r>
      <w:r w:rsidR="006D0880">
        <w:rPr>
          <w:rFonts w:ascii="Calibri" w:hAnsi="Calibri" w:cs="StoneSerif"/>
          <w:color w:val="231F20"/>
          <w:szCs w:val="21"/>
          <w:lang w:val="en-US"/>
        </w:rPr>
        <w:t xml:space="preserve"> </w:t>
      </w:r>
      <w:r w:rsidR="00BC2755" w:rsidRPr="00BC2755">
        <w:rPr>
          <w:rFonts w:ascii="Calibri" w:hAnsi="Calibri" w:cs="StoneSerif"/>
          <w:color w:val="231F20"/>
          <w:szCs w:val="21"/>
          <w:lang w:val="en-US"/>
        </w:rPr>
        <w:t>mechanisms. Identifying high-profile sexual</w:t>
      </w:r>
      <w:r w:rsidR="00EE03AA">
        <w:rPr>
          <w:rFonts w:ascii="Calibri" w:hAnsi="Calibri" w:cs="StoneSerif"/>
          <w:color w:val="231F20"/>
          <w:szCs w:val="21"/>
          <w:lang w:val="en-US"/>
        </w:rPr>
        <w:t xml:space="preserve"> </w:t>
      </w:r>
      <w:r w:rsidR="00BC2755" w:rsidRPr="00BC2755">
        <w:rPr>
          <w:rFonts w:ascii="Calibri" w:hAnsi="Calibri" w:cs="StoneSerif"/>
          <w:color w:val="231F20"/>
          <w:szCs w:val="21"/>
          <w:lang w:val="en-US"/>
        </w:rPr>
        <w:t>orientation champions at work can also enhance</w:t>
      </w:r>
      <w:r w:rsidR="00EE03AA">
        <w:rPr>
          <w:rFonts w:ascii="Calibri" w:hAnsi="Calibri" w:cs="StoneSerif"/>
          <w:color w:val="231F20"/>
          <w:szCs w:val="21"/>
          <w:lang w:val="en-US"/>
        </w:rPr>
        <w:t xml:space="preserve"> </w:t>
      </w:r>
      <w:r w:rsidR="00BC2755" w:rsidRPr="00BC2755">
        <w:rPr>
          <w:rFonts w:ascii="Calibri" w:hAnsi="Calibri" w:cs="StoneSerif"/>
          <w:color w:val="231F20"/>
          <w:szCs w:val="21"/>
          <w:lang w:val="en-US"/>
        </w:rPr>
        <w:t>the profile of GLBT issues and help</w:t>
      </w:r>
      <w:r w:rsidR="00EE03AA">
        <w:rPr>
          <w:rFonts w:ascii="Calibri" w:hAnsi="Calibri" w:cs="StoneSerif"/>
          <w:color w:val="231F20"/>
          <w:szCs w:val="21"/>
          <w:lang w:val="en-US"/>
        </w:rPr>
        <w:t xml:space="preserve"> </w:t>
      </w:r>
      <w:r w:rsidR="00BC2755" w:rsidRPr="00BC2755">
        <w:rPr>
          <w:rFonts w:ascii="Calibri" w:hAnsi="Calibri" w:cs="StoneSerif"/>
          <w:color w:val="231F20"/>
          <w:szCs w:val="21"/>
          <w:lang w:val="en-US"/>
        </w:rPr>
        <w:t>integrate these issues into the strategic decision</w:t>
      </w:r>
    </w:p>
    <w:p w:rsidR="00BC2755" w:rsidRPr="00BC2755" w:rsidRDefault="00BC2755" w:rsidP="00852E90">
      <w:pPr>
        <w:autoSpaceDE w:val="0"/>
        <w:autoSpaceDN w:val="0"/>
        <w:adjustRightInd w:val="0"/>
        <w:spacing w:after="0"/>
        <w:rPr>
          <w:rFonts w:ascii="Calibri" w:hAnsi="Calibri" w:cs="StoneSerif"/>
          <w:color w:val="231F20"/>
          <w:szCs w:val="21"/>
          <w:lang w:val="en-US"/>
        </w:rPr>
      </w:pPr>
      <w:proofErr w:type="gramStart"/>
      <w:r w:rsidRPr="00BC2755">
        <w:rPr>
          <w:rFonts w:ascii="Calibri" w:hAnsi="Calibri" w:cs="StoneSerif"/>
          <w:color w:val="231F20"/>
          <w:szCs w:val="21"/>
          <w:lang w:val="en-US"/>
        </w:rPr>
        <w:t>making</w:t>
      </w:r>
      <w:proofErr w:type="gramEnd"/>
      <w:r w:rsidRPr="00BC2755">
        <w:rPr>
          <w:rFonts w:ascii="Calibri" w:hAnsi="Calibri" w:cs="StoneSerif"/>
          <w:color w:val="231F20"/>
          <w:szCs w:val="21"/>
          <w:lang w:val="en-US"/>
        </w:rPr>
        <w:t xml:space="preserve"> at work. Doing so</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can also signal that being GLBT is</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accepted both in theory and in</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practice, as GLBT employees are</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represented in high-level positions,</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without penalty. Further,</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GLBT-friendly workplaces can</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apply for “equality badges” offered</w:t>
      </w:r>
    </w:p>
    <w:p w:rsidR="00EE03AA" w:rsidRDefault="00BC2755" w:rsidP="00852E90">
      <w:pPr>
        <w:autoSpaceDE w:val="0"/>
        <w:autoSpaceDN w:val="0"/>
        <w:adjustRightInd w:val="0"/>
        <w:spacing w:after="0"/>
        <w:rPr>
          <w:rFonts w:ascii="Calibri" w:hAnsi="Calibri" w:cs="StoneSerif"/>
          <w:color w:val="231F20"/>
          <w:szCs w:val="21"/>
          <w:lang w:val="en-US"/>
        </w:rPr>
      </w:pPr>
      <w:proofErr w:type="gramStart"/>
      <w:r w:rsidRPr="00BC2755">
        <w:rPr>
          <w:rFonts w:ascii="Calibri" w:hAnsi="Calibri" w:cs="StoneSerif"/>
          <w:color w:val="231F20"/>
          <w:szCs w:val="21"/>
          <w:lang w:val="en-US"/>
        </w:rPr>
        <w:t>by</w:t>
      </w:r>
      <w:proofErr w:type="gramEnd"/>
      <w:r w:rsidRPr="00BC2755">
        <w:rPr>
          <w:rFonts w:ascii="Calibri" w:hAnsi="Calibri" w:cs="StoneSerif"/>
          <w:color w:val="231F20"/>
          <w:szCs w:val="21"/>
          <w:lang w:val="en-US"/>
        </w:rPr>
        <w:t xml:space="preserve"> external organizations</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such as Stonewall and to be designated</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a “gay-friendly employer.”</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Organizations can apply for such</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recognition to validate the merits</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 xml:space="preserve">of </w:t>
      </w:r>
      <w:r w:rsidR="00EE03AA">
        <w:rPr>
          <w:rFonts w:ascii="Calibri" w:hAnsi="Calibri" w:cs="StoneSerif"/>
          <w:color w:val="231F20"/>
          <w:szCs w:val="21"/>
          <w:lang w:val="en-US"/>
        </w:rPr>
        <w:t>t</w:t>
      </w:r>
      <w:r w:rsidRPr="00BC2755">
        <w:rPr>
          <w:rFonts w:ascii="Calibri" w:hAnsi="Calibri" w:cs="StoneSerif"/>
          <w:color w:val="231F20"/>
          <w:szCs w:val="21"/>
          <w:lang w:val="en-US"/>
        </w:rPr>
        <w:t>heir policies externally and</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promote their organization as</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being welcoming to GLBT customers</w:t>
      </w:r>
      <w:r w:rsidR="00EE03AA">
        <w:rPr>
          <w:rFonts w:ascii="Calibri" w:hAnsi="Calibri" w:cs="StoneSerif"/>
          <w:color w:val="231F20"/>
          <w:szCs w:val="21"/>
          <w:lang w:val="en-US"/>
        </w:rPr>
        <w:t xml:space="preserve"> </w:t>
      </w:r>
      <w:r w:rsidRPr="00BC2755">
        <w:rPr>
          <w:rFonts w:ascii="Calibri" w:hAnsi="Calibri" w:cs="StoneSerif"/>
          <w:color w:val="231F20"/>
          <w:szCs w:val="21"/>
          <w:lang w:val="en-US"/>
        </w:rPr>
        <w:t>and workers.</w:t>
      </w:r>
    </w:p>
    <w:p w:rsidR="00BC2755" w:rsidRPr="00BC2755" w:rsidRDefault="00BC2755" w:rsidP="00852E90">
      <w:pPr>
        <w:autoSpaceDE w:val="0"/>
        <w:autoSpaceDN w:val="0"/>
        <w:adjustRightInd w:val="0"/>
        <w:spacing w:after="0"/>
        <w:rPr>
          <w:rFonts w:ascii="Calibri" w:hAnsi="Calibri" w:cs="StoneSerif"/>
          <w:color w:val="231F20"/>
          <w:szCs w:val="21"/>
          <w:lang w:val="en-US"/>
        </w:rPr>
      </w:pPr>
    </w:p>
    <w:p w:rsidR="00BC2755" w:rsidRPr="00BC2755" w:rsidRDefault="00BC2755" w:rsidP="00852E90">
      <w:pPr>
        <w:autoSpaceDE w:val="0"/>
        <w:autoSpaceDN w:val="0"/>
        <w:adjustRightInd w:val="0"/>
        <w:spacing w:after="0"/>
        <w:rPr>
          <w:rFonts w:ascii="Calibri" w:hAnsi="Calibri" w:cs="StoneSerif"/>
          <w:color w:val="231F20"/>
          <w:szCs w:val="21"/>
          <w:lang w:val="en-US"/>
        </w:rPr>
      </w:pPr>
      <w:r w:rsidRPr="00BC2755">
        <w:rPr>
          <w:rFonts w:ascii="Calibri" w:hAnsi="Calibri" w:cs="StoneSerif"/>
          <w:color w:val="231F20"/>
          <w:szCs w:val="21"/>
          <w:lang w:val="en-US"/>
        </w:rPr>
        <w:t xml:space="preserve">For example, the </w:t>
      </w:r>
      <w:proofErr w:type="spellStart"/>
      <w:r w:rsidRPr="00BC2755">
        <w:rPr>
          <w:rFonts w:ascii="Calibri" w:hAnsi="Calibri" w:cs="StoneSerif"/>
          <w:color w:val="231F20"/>
          <w:szCs w:val="21"/>
          <w:lang w:val="en-US"/>
        </w:rPr>
        <w:t>HRC’s</w:t>
      </w:r>
      <w:proofErr w:type="spellEnd"/>
      <w:r w:rsidRPr="00BC2755">
        <w:rPr>
          <w:rFonts w:ascii="Calibri" w:hAnsi="Calibri" w:cs="StoneSerif"/>
          <w:color w:val="231F20"/>
          <w:szCs w:val="21"/>
          <w:lang w:val="en-US"/>
        </w:rPr>
        <w:t xml:space="preserve"> Corporate</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Equality Index is a report</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card on lesbian, gay, bisexual, and</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transgender equality in corporate</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America. Since 2002, HRC has</w:t>
      </w:r>
    </w:p>
    <w:p w:rsidR="00BC2755" w:rsidRPr="00BC2755" w:rsidRDefault="00BC2755" w:rsidP="00852E90">
      <w:pPr>
        <w:autoSpaceDE w:val="0"/>
        <w:autoSpaceDN w:val="0"/>
        <w:adjustRightInd w:val="0"/>
        <w:spacing w:after="0"/>
        <w:rPr>
          <w:rFonts w:ascii="Calibri" w:hAnsi="Calibri" w:cs="StoneSerif"/>
          <w:color w:val="231F20"/>
          <w:szCs w:val="21"/>
          <w:lang w:val="en-US"/>
        </w:rPr>
      </w:pPr>
      <w:proofErr w:type="gramStart"/>
      <w:r w:rsidRPr="00BC2755">
        <w:rPr>
          <w:rFonts w:ascii="Calibri" w:hAnsi="Calibri" w:cs="StoneSerif"/>
          <w:color w:val="231F20"/>
          <w:szCs w:val="21"/>
          <w:lang w:val="en-US"/>
        </w:rPr>
        <w:t>published</w:t>
      </w:r>
      <w:proofErr w:type="gramEnd"/>
      <w:r w:rsidRPr="00BC2755">
        <w:rPr>
          <w:rFonts w:ascii="Calibri" w:hAnsi="Calibri" w:cs="StoneSerif"/>
          <w:color w:val="231F20"/>
          <w:szCs w:val="21"/>
          <w:lang w:val="en-US"/>
        </w:rPr>
        <w:t xml:space="preserve"> company ratings on</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such things as fully inclusive nondiscrimination</w:t>
      </w:r>
    </w:p>
    <w:p w:rsidR="00BC2755" w:rsidRPr="00BC2755" w:rsidRDefault="00BC2755" w:rsidP="00852E90">
      <w:pPr>
        <w:autoSpaceDE w:val="0"/>
        <w:autoSpaceDN w:val="0"/>
        <w:adjustRightInd w:val="0"/>
        <w:spacing w:after="0"/>
        <w:rPr>
          <w:rFonts w:ascii="Calibri" w:hAnsi="Calibri" w:cs="StoneSerif"/>
          <w:color w:val="231F20"/>
          <w:szCs w:val="21"/>
          <w:lang w:val="en-US"/>
        </w:rPr>
      </w:pPr>
      <w:proofErr w:type="gramStart"/>
      <w:r w:rsidRPr="00BC2755">
        <w:rPr>
          <w:rFonts w:ascii="Calibri" w:hAnsi="Calibri" w:cs="StoneSerif"/>
          <w:color w:val="231F20"/>
          <w:szCs w:val="21"/>
          <w:lang w:val="en-US"/>
        </w:rPr>
        <w:t>policies</w:t>
      </w:r>
      <w:proofErr w:type="gramEnd"/>
      <w:r w:rsidRPr="00BC2755">
        <w:rPr>
          <w:rFonts w:ascii="Calibri" w:hAnsi="Calibri" w:cs="StoneSerif"/>
          <w:color w:val="231F20"/>
          <w:szCs w:val="21"/>
          <w:lang w:val="en-US"/>
        </w:rPr>
        <w:t>, equal</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benefits, and GLBT resource</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groups. Employers that receive a</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100% rating are recognized as</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“Best Places to Work for LBGT</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Equality” and are invited to use</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the award recognition in their recruiting</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and advertising efforts.</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Applications for this recognition</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are increasing, as are the number</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of employers receiving a perfect</w:t>
      </w:r>
    </w:p>
    <w:p w:rsidR="00222786" w:rsidRDefault="00BC2755" w:rsidP="00852E90">
      <w:pPr>
        <w:autoSpaceDE w:val="0"/>
        <w:autoSpaceDN w:val="0"/>
        <w:adjustRightInd w:val="0"/>
        <w:spacing w:after="0"/>
        <w:rPr>
          <w:rFonts w:ascii="Calibri" w:hAnsi="Calibri" w:cs="StoneSerif"/>
          <w:color w:val="231F20"/>
          <w:szCs w:val="21"/>
          <w:lang w:val="en-US"/>
        </w:rPr>
      </w:pPr>
      <w:proofErr w:type="gramStart"/>
      <w:r w:rsidRPr="00BC2755">
        <w:rPr>
          <w:rFonts w:ascii="Calibri" w:hAnsi="Calibri" w:cs="StoneSerif"/>
          <w:color w:val="231F20"/>
          <w:szCs w:val="21"/>
          <w:lang w:val="en-US"/>
        </w:rPr>
        <w:t>score</w:t>
      </w:r>
      <w:proofErr w:type="gramEnd"/>
      <w:r w:rsidRPr="00BC2755">
        <w:rPr>
          <w:rFonts w:ascii="Calibri" w:hAnsi="Calibri" w:cs="StoneSerif"/>
          <w:color w:val="231F20"/>
          <w:szCs w:val="21"/>
          <w:lang w:val="en-US"/>
        </w:rPr>
        <w:t>. In 2002, the first year of</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such recognition, only 13 employers</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earned a perfect score. By 2009, 260</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employers, representing 9.3 million employees,</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did so. By 2010, 305 employers received</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a perfect rating, including 58 that received it</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 xml:space="preserve">for the first </w:t>
      </w:r>
      <w:r w:rsidR="00222786">
        <w:rPr>
          <w:rFonts w:ascii="Calibri" w:hAnsi="Calibri" w:cs="StoneSerif"/>
          <w:color w:val="231F20"/>
          <w:szCs w:val="21"/>
          <w:lang w:val="en-US"/>
        </w:rPr>
        <w:t>t</w:t>
      </w:r>
      <w:r w:rsidRPr="00BC2755">
        <w:rPr>
          <w:rFonts w:ascii="Calibri" w:hAnsi="Calibri" w:cs="StoneSerif"/>
          <w:color w:val="231F20"/>
          <w:szCs w:val="21"/>
          <w:lang w:val="en-US"/>
        </w:rPr>
        <w:t>ime (Human Rights Campaign,</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2010). Even in the absence of widespread</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legislation, clearly, organizations are seeing</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value in such recognition and validation of</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their efforts toward equality for GLBT employees.</w:t>
      </w:r>
      <w:r w:rsidR="00222786">
        <w:rPr>
          <w:rFonts w:ascii="Calibri" w:hAnsi="Calibri" w:cs="StoneSerif"/>
          <w:color w:val="231F20"/>
          <w:szCs w:val="21"/>
          <w:lang w:val="en-US"/>
        </w:rPr>
        <w:t xml:space="preserve"> </w:t>
      </w:r>
    </w:p>
    <w:p w:rsidR="00222786" w:rsidRDefault="00222786" w:rsidP="00852E90">
      <w:pPr>
        <w:autoSpaceDE w:val="0"/>
        <w:autoSpaceDN w:val="0"/>
        <w:adjustRightInd w:val="0"/>
        <w:spacing w:after="0"/>
        <w:rPr>
          <w:rFonts w:ascii="Calibri" w:hAnsi="Calibri" w:cs="StoneSerif"/>
          <w:color w:val="231F20"/>
          <w:szCs w:val="21"/>
          <w:lang w:val="en-US"/>
        </w:rPr>
      </w:pPr>
    </w:p>
    <w:p w:rsidR="00BC2755" w:rsidRPr="00BC2755" w:rsidRDefault="00BC2755" w:rsidP="00852E90">
      <w:pPr>
        <w:autoSpaceDE w:val="0"/>
        <w:autoSpaceDN w:val="0"/>
        <w:adjustRightInd w:val="0"/>
        <w:spacing w:after="0"/>
        <w:rPr>
          <w:rFonts w:ascii="Calibri" w:hAnsi="Calibri" w:cs="StoneSerif"/>
          <w:b/>
          <w:bCs/>
          <w:color w:val="231F20"/>
          <w:szCs w:val="25"/>
          <w:lang w:val="en-US"/>
        </w:rPr>
      </w:pPr>
      <w:r w:rsidRPr="00BC2755">
        <w:rPr>
          <w:rFonts w:ascii="Calibri" w:hAnsi="Calibri" w:cs="StoneSerif"/>
          <w:b/>
          <w:bCs/>
          <w:color w:val="231F20"/>
          <w:szCs w:val="25"/>
          <w:lang w:val="en-US"/>
        </w:rPr>
        <w:t>Conclusion</w:t>
      </w:r>
    </w:p>
    <w:p w:rsidR="00222786" w:rsidRDefault="00222786" w:rsidP="00852E90">
      <w:pPr>
        <w:autoSpaceDE w:val="0"/>
        <w:autoSpaceDN w:val="0"/>
        <w:adjustRightInd w:val="0"/>
        <w:spacing w:after="0"/>
        <w:rPr>
          <w:rFonts w:ascii="Calibri" w:hAnsi="Calibri" w:cs="StoneSerif"/>
          <w:color w:val="231F20"/>
          <w:szCs w:val="21"/>
          <w:lang w:val="en-US"/>
        </w:rPr>
      </w:pPr>
    </w:p>
    <w:p w:rsidR="00BC2755" w:rsidRPr="00BC2755" w:rsidRDefault="00BC2755" w:rsidP="00852E90">
      <w:pPr>
        <w:autoSpaceDE w:val="0"/>
        <w:autoSpaceDN w:val="0"/>
        <w:adjustRightInd w:val="0"/>
        <w:spacing w:after="0"/>
        <w:rPr>
          <w:rFonts w:ascii="Calibri" w:hAnsi="Calibri" w:cs="StoneSerif"/>
          <w:color w:val="231F20"/>
          <w:szCs w:val="21"/>
          <w:lang w:val="en-US"/>
        </w:rPr>
      </w:pPr>
      <w:r w:rsidRPr="00BC2755">
        <w:rPr>
          <w:rFonts w:ascii="Calibri" w:hAnsi="Calibri" w:cs="StoneSerif"/>
          <w:color w:val="231F20"/>
          <w:szCs w:val="21"/>
          <w:lang w:val="en-US"/>
        </w:rPr>
        <w:t>In this article, we have argued that increasing</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workforce diversity necessitates new and different</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voice mechanisms. We have provided a</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typology of recognized voice mechanisms, appropriately</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 xml:space="preserve">applied to GLBT employees, </w:t>
      </w:r>
      <w:proofErr w:type="gramStart"/>
      <w:r w:rsidRPr="00BC2755">
        <w:rPr>
          <w:rFonts w:ascii="Calibri" w:hAnsi="Calibri" w:cs="StoneSerif"/>
          <w:color w:val="231F20"/>
          <w:szCs w:val="21"/>
          <w:lang w:val="en-US"/>
        </w:rPr>
        <w:t>which</w:t>
      </w:r>
      <w:proofErr w:type="gramEnd"/>
      <w:r w:rsidR="00222786">
        <w:rPr>
          <w:rFonts w:ascii="Calibri" w:hAnsi="Calibri" w:cs="StoneSerif"/>
          <w:color w:val="231F20"/>
          <w:szCs w:val="21"/>
          <w:lang w:val="en-US"/>
        </w:rPr>
        <w:t xml:space="preserve"> </w:t>
      </w:r>
      <w:r w:rsidRPr="00BC2755">
        <w:rPr>
          <w:rFonts w:ascii="Calibri" w:hAnsi="Calibri" w:cs="StoneSerif"/>
          <w:color w:val="231F20"/>
          <w:szCs w:val="21"/>
          <w:lang w:val="en-US"/>
        </w:rPr>
        <w:t>can be used to give voice to GLBT individuals</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at work and thus create a culture of inclusion.</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Voice and its relationships with diversity and</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inclusion are critical to the success of cultural</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change management efforts. Only by managing</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diversity effectively across a growing set of</w:t>
      </w:r>
    </w:p>
    <w:p w:rsidR="00BC2755" w:rsidRPr="00BC2755" w:rsidRDefault="00BC2755" w:rsidP="00852E90">
      <w:pPr>
        <w:autoSpaceDE w:val="0"/>
        <w:autoSpaceDN w:val="0"/>
        <w:adjustRightInd w:val="0"/>
        <w:spacing w:after="0"/>
        <w:rPr>
          <w:rFonts w:ascii="Calibri" w:hAnsi="Calibri" w:cs="StoneSerif"/>
          <w:color w:val="231F20"/>
          <w:szCs w:val="21"/>
          <w:lang w:val="en-US"/>
        </w:rPr>
      </w:pPr>
      <w:proofErr w:type="gramStart"/>
      <w:r w:rsidRPr="00BC2755">
        <w:rPr>
          <w:rFonts w:ascii="Calibri" w:hAnsi="Calibri" w:cs="StoneSerif"/>
          <w:color w:val="231F20"/>
          <w:szCs w:val="21"/>
          <w:lang w:val="en-US"/>
        </w:rPr>
        <w:t>strands</w:t>
      </w:r>
      <w:proofErr w:type="gramEnd"/>
      <w:r w:rsidRPr="00BC2755">
        <w:rPr>
          <w:rFonts w:ascii="Calibri" w:hAnsi="Calibri" w:cs="StoneSerif"/>
          <w:color w:val="231F20"/>
          <w:szCs w:val="21"/>
          <w:lang w:val="en-US"/>
        </w:rPr>
        <w:t xml:space="preserve"> and myriad intersections of these</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strands will organizations capture the voices of</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all workers in their ongoing processes of organizational</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 xml:space="preserve">change. This </w:t>
      </w:r>
      <w:r w:rsidR="00222786">
        <w:rPr>
          <w:rFonts w:ascii="Calibri" w:hAnsi="Calibri" w:cs="StoneSerif"/>
          <w:color w:val="231F20"/>
          <w:szCs w:val="21"/>
          <w:lang w:val="en-US"/>
        </w:rPr>
        <w:t>r</w:t>
      </w:r>
      <w:r w:rsidRPr="00BC2755">
        <w:rPr>
          <w:rFonts w:ascii="Calibri" w:hAnsi="Calibri" w:cs="StoneSerif"/>
          <w:color w:val="231F20"/>
          <w:szCs w:val="21"/>
          <w:lang w:val="en-US"/>
        </w:rPr>
        <w:t>equires organizational</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leaders, as change agents, to understand the</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dynamics of their organizational and national</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context (</w:t>
      </w:r>
      <w:proofErr w:type="spellStart"/>
      <w:r w:rsidRPr="00BC2755">
        <w:rPr>
          <w:rFonts w:ascii="Calibri" w:hAnsi="Calibri" w:cs="StoneSerif"/>
          <w:color w:val="231F20"/>
          <w:szCs w:val="21"/>
          <w:lang w:val="en-US"/>
        </w:rPr>
        <w:t>Tatli</w:t>
      </w:r>
      <w:proofErr w:type="spellEnd"/>
      <w:r w:rsidRPr="00BC2755">
        <w:rPr>
          <w:rFonts w:ascii="Calibri" w:hAnsi="Calibri" w:cs="StoneSerif"/>
          <w:color w:val="231F20"/>
          <w:szCs w:val="21"/>
          <w:lang w:val="en-US"/>
        </w:rPr>
        <w:t xml:space="preserve"> &amp; </w:t>
      </w:r>
      <w:proofErr w:type="spellStart"/>
      <w:r w:rsidRPr="00BC2755">
        <w:rPr>
          <w:rFonts w:ascii="Calibri" w:hAnsi="Calibri" w:cs="StoneSerif"/>
          <w:color w:val="231F20"/>
          <w:szCs w:val="21"/>
          <w:lang w:val="en-US"/>
        </w:rPr>
        <w:t>Özbilgin</w:t>
      </w:r>
      <w:proofErr w:type="spellEnd"/>
      <w:r w:rsidRPr="00BC2755">
        <w:rPr>
          <w:rFonts w:ascii="Calibri" w:hAnsi="Calibri" w:cs="StoneSerif"/>
          <w:color w:val="231F20"/>
          <w:szCs w:val="21"/>
          <w:lang w:val="en-US"/>
        </w:rPr>
        <w:t>, 2009) and recognize</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a wider repertoire of voice mechanisms that</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can cater to different constituent groups in</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workplaces. In his work on diversity, inclusion,</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and voice, Rank (2009) explained that organizational</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leaders should move away from command-and control-based managerial approaches</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toward encouraging participation</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and developing trust to promote use of voice</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by non-traditional workers. For GLBT employees,</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managing diversity should consider aspects</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of inclusion that specifically consider</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their particular, unique concerns (see Roberson,</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2006). If these concerns are addressed,</w:t>
      </w:r>
    </w:p>
    <w:p w:rsidR="00BC2755" w:rsidRPr="00BC2755" w:rsidRDefault="00BC2755" w:rsidP="00852E90">
      <w:pPr>
        <w:autoSpaceDE w:val="0"/>
        <w:autoSpaceDN w:val="0"/>
        <w:adjustRightInd w:val="0"/>
        <w:spacing w:after="0"/>
        <w:rPr>
          <w:rFonts w:ascii="Calibri" w:hAnsi="Calibri" w:cs="StoneSerif"/>
          <w:color w:val="231F20"/>
          <w:szCs w:val="21"/>
          <w:lang w:val="en-US"/>
        </w:rPr>
      </w:pPr>
      <w:proofErr w:type="gramStart"/>
      <w:r w:rsidRPr="00BC2755">
        <w:rPr>
          <w:rFonts w:ascii="Calibri" w:hAnsi="Calibri" w:cs="StoneSerif"/>
          <w:color w:val="231F20"/>
          <w:szCs w:val="21"/>
          <w:lang w:val="en-US"/>
        </w:rPr>
        <w:t>organizations</w:t>
      </w:r>
      <w:proofErr w:type="gramEnd"/>
      <w:r w:rsidRPr="00BC2755">
        <w:rPr>
          <w:rFonts w:ascii="Calibri" w:hAnsi="Calibri" w:cs="StoneSerif"/>
          <w:color w:val="231F20"/>
          <w:szCs w:val="21"/>
          <w:lang w:val="en-US"/>
        </w:rPr>
        <w:t xml:space="preserve"> can expect higher levels of satisfaction,</w:t>
      </w:r>
      <w:r w:rsidR="00222786">
        <w:rPr>
          <w:rFonts w:ascii="Calibri" w:hAnsi="Calibri" w:cs="StoneSerif"/>
          <w:color w:val="231F20"/>
          <w:szCs w:val="21"/>
          <w:lang w:val="en-US"/>
        </w:rPr>
        <w:t xml:space="preserve"> </w:t>
      </w:r>
      <w:r w:rsidRPr="00BC2755">
        <w:rPr>
          <w:rFonts w:ascii="Calibri" w:hAnsi="Calibri" w:cs="StoneSerif"/>
          <w:color w:val="231F20"/>
          <w:szCs w:val="21"/>
          <w:lang w:val="en-US"/>
        </w:rPr>
        <w:t>organizational commitment, and positive</w:t>
      </w:r>
      <w:r w:rsidR="007A1080">
        <w:rPr>
          <w:rFonts w:ascii="Calibri" w:hAnsi="Calibri" w:cs="StoneSerif"/>
          <w:color w:val="231F20"/>
          <w:szCs w:val="21"/>
          <w:lang w:val="en-US"/>
        </w:rPr>
        <w:t xml:space="preserve"> </w:t>
      </w:r>
      <w:r w:rsidRPr="00BC2755">
        <w:rPr>
          <w:rFonts w:ascii="Calibri" w:hAnsi="Calibri" w:cs="StoneSerif"/>
          <w:color w:val="231F20"/>
          <w:szCs w:val="21"/>
          <w:lang w:val="en-US"/>
        </w:rPr>
        <w:t>work attitudes from GLBT employees</w:t>
      </w:r>
      <w:r w:rsidR="007A1080">
        <w:rPr>
          <w:rFonts w:ascii="Calibri" w:hAnsi="Calibri" w:cs="StoneSerif"/>
          <w:color w:val="231F20"/>
          <w:szCs w:val="21"/>
          <w:lang w:val="en-US"/>
        </w:rPr>
        <w:t xml:space="preserve"> </w:t>
      </w:r>
      <w:r w:rsidRPr="00BC2755">
        <w:rPr>
          <w:rFonts w:ascii="Calibri" w:hAnsi="Calibri" w:cs="StoneSerif"/>
          <w:color w:val="231F20"/>
          <w:szCs w:val="21"/>
          <w:lang w:val="en-US"/>
        </w:rPr>
        <w:t>(</w:t>
      </w:r>
      <w:proofErr w:type="spellStart"/>
      <w:r w:rsidRPr="00BC2755">
        <w:rPr>
          <w:rFonts w:ascii="Calibri" w:hAnsi="Calibri" w:cs="StoneSerif"/>
          <w:color w:val="231F20"/>
          <w:szCs w:val="21"/>
          <w:lang w:val="en-US"/>
        </w:rPr>
        <w:t>Ragins</w:t>
      </w:r>
      <w:proofErr w:type="spellEnd"/>
      <w:r w:rsidRPr="00BC2755">
        <w:rPr>
          <w:rFonts w:ascii="Calibri" w:hAnsi="Calibri" w:cs="StoneSerif"/>
          <w:color w:val="231F20"/>
          <w:szCs w:val="21"/>
          <w:lang w:val="en-US"/>
        </w:rPr>
        <w:t xml:space="preserve"> &amp; Cornwell, 2001). The estimated 8.8</w:t>
      </w:r>
      <w:r w:rsidR="007A1080">
        <w:rPr>
          <w:rFonts w:ascii="Calibri" w:hAnsi="Calibri" w:cs="StoneSerif"/>
          <w:color w:val="231F20"/>
          <w:szCs w:val="21"/>
          <w:lang w:val="en-US"/>
        </w:rPr>
        <w:t xml:space="preserve"> </w:t>
      </w:r>
      <w:r w:rsidRPr="00BC2755">
        <w:rPr>
          <w:rFonts w:ascii="Calibri" w:hAnsi="Calibri" w:cs="StoneSerif"/>
          <w:color w:val="231F20"/>
          <w:szCs w:val="21"/>
          <w:lang w:val="en-US"/>
        </w:rPr>
        <w:t xml:space="preserve">million GLBT individuals in the </w:t>
      </w:r>
      <w:r w:rsidR="007A1080">
        <w:rPr>
          <w:rFonts w:ascii="Calibri" w:hAnsi="Calibri" w:cs="StoneSerif"/>
          <w:color w:val="231F20"/>
          <w:szCs w:val="21"/>
          <w:lang w:val="en-US"/>
        </w:rPr>
        <w:t xml:space="preserve">United States </w:t>
      </w:r>
      <w:r w:rsidRPr="00BC2755">
        <w:rPr>
          <w:rFonts w:ascii="Calibri" w:hAnsi="Calibri" w:cs="StoneSerif"/>
          <w:color w:val="231F20"/>
          <w:szCs w:val="21"/>
          <w:lang w:val="en-US"/>
        </w:rPr>
        <w:t>and nearly four million in the United Kingdom</w:t>
      </w:r>
      <w:r w:rsidR="007A1080">
        <w:rPr>
          <w:rFonts w:ascii="Calibri" w:hAnsi="Calibri" w:cs="StoneSerif"/>
          <w:color w:val="231F20"/>
          <w:szCs w:val="21"/>
          <w:lang w:val="en-US"/>
        </w:rPr>
        <w:t xml:space="preserve"> </w:t>
      </w:r>
      <w:r w:rsidRPr="00BC2755">
        <w:rPr>
          <w:rFonts w:ascii="Calibri" w:hAnsi="Calibri" w:cs="StoneSerif"/>
          <w:color w:val="231F20"/>
          <w:szCs w:val="21"/>
          <w:lang w:val="en-US"/>
        </w:rPr>
        <w:t>are valuable current or potential employees,</w:t>
      </w:r>
      <w:r w:rsidR="007A1080">
        <w:rPr>
          <w:rFonts w:ascii="Calibri" w:hAnsi="Calibri" w:cs="StoneSerif"/>
          <w:color w:val="231F20"/>
          <w:szCs w:val="21"/>
          <w:lang w:val="en-US"/>
        </w:rPr>
        <w:t xml:space="preserve"> </w:t>
      </w:r>
      <w:r w:rsidRPr="00BC2755">
        <w:rPr>
          <w:rFonts w:ascii="Calibri" w:hAnsi="Calibri" w:cs="StoneSerif"/>
          <w:color w:val="231F20"/>
          <w:szCs w:val="21"/>
          <w:lang w:val="en-US"/>
        </w:rPr>
        <w:t>customers with significant purchasing</w:t>
      </w:r>
      <w:r w:rsidR="007A1080">
        <w:rPr>
          <w:rFonts w:ascii="Calibri" w:hAnsi="Calibri" w:cs="StoneSerif"/>
          <w:color w:val="231F20"/>
          <w:szCs w:val="21"/>
          <w:lang w:val="en-US"/>
        </w:rPr>
        <w:t xml:space="preserve"> </w:t>
      </w:r>
      <w:r w:rsidRPr="00BC2755">
        <w:rPr>
          <w:rFonts w:ascii="Calibri" w:hAnsi="Calibri" w:cs="StoneSerif"/>
          <w:color w:val="231F20"/>
          <w:szCs w:val="21"/>
          <w:lang w:val="en-US"/>
        </w:rPr>
        <w:t>power, and stakeholders with interest and influence.</w:t>
      </w:r>
      <w:r w:rsidR="007A1080">
        <w:rPr>
          <w:rFonts w:ascii="Calibri" w:hAnsi="Calibri" w:cs="StoneSerif"/>
          <w:color w:val="231F20"/>
          <w:szCs w:val="21"/>
          <w:lang w:val="en-US"/>
        </w:rPr>
        <w:t xml:space="preserve"> </w:t>
      </w:r>
      <w:r w:rsidRPr="00BC2755">
        <w:rPr>
          <w:rFonts w:ascii="Calibri" w:hAnsi="Calibri" w:cs="StoneSerif"/>
          <w:color w:val="231F20"/>
          <w:szCs w:val="21"/>
          <w:lang w:val="en-US"/>
        </w:rPr>
        <w:t>As Cox and Blake (1991) illustrated,</w:t>
      </w:r>
      <w:r w:rsidR="007A1080">
        <w:rPr>
          <w:rFonts w:ascii="Calibri" w:hAnsi="Calibri" w:cs="StoneSerif"/>
          <w:color w:val="231F20"/>
          <w:szCs w:val="21"/>
          <w:lang w:val="en-US"/>
        </w:rPr>
        <w:t xml:space="preserve"> </w:t>
      </w:r>
      <w:r w:rsidRPr="00BC2755">
        <w:rPr>
          <w:rFonts w:ascii="Calibri" w:hAnsi="Calibri" w:cs="StoneSerif"/>
          <w:color w:val="231F20"/>
          <w:szCs w:val="21"/>
          <w:lang w:val="en-US"/>
        </w:rPr>
        <w:t>employers that value diversity will have</w:t>
      </w:r>
      <w:r w:rsidR="007A1080">
        <w:rPr>
          <w:rFonts w:ascii="Calibri" w:hAnsi="Calibri" w:cs="StoneSerif"/>
          <w:color w:val="231F20"/>
          <w:szCs w:val="21"/>
          <w:lang w:val="en-US"/>
        </w:rPr>
        <w:t xml:space="preserve"> </w:t>
      </w:r>
      <w:r w:rsidRPr="00BC2755">
        <w:rPr>
          <w:rFonts w:ascii="Calibri" w:hAnsi="Calibri" w:cs="StoneSerif"/>
          <w:color w:val="231F20"/>
          <w:szCs w:val="21"/>
          <w:lang w:val="en-US"/>
        </w:rPr>
        <w:t>advantages in terms of attracting and retaining</w:t>
      </w:r>
      <w:r w:rsidR="007A1080">
        <w:rPr>
          <w:rFonts w:ascii="Calibri" w:hAnsi="Calibri" w:cs="StoneSerif"/>
          <w:color w:val="231F20"/>
          <w:szCs w:val="21"/>
          <w:lang w:val="en-US"/>
        </w:rPr>
        <w:t xml:space="preserve"> </w:t>
      </w:r>
      <w:r w:rsidRPr="00BC2755">
        <w:rPr>
          <w:rFonts w:ascii="Calibri" w:hAnsi="Calibri" w:cs="StoneSerif"/>
          <w:color w:val="231F20"/>
          <w:szCs w:val="21"/>
          <w:lang w:val="en-US"/>
        </w:rPr>
        <w:t>workers. Similarly, as mentioned, Waldo (1999)</w:t>
      </w:r>
    </w:p>
    <w:p w:rsidR="008F468B" w:rsidRPr="008F468B" w:rsidRDefault="00BC2755" w:rsidP="00852E90">
      <w:pPr>
        <w:autoSpaceDE w:val="0"/>
        <w:autoSpaceDN w:val="0"/>
        <w:adjustRightInd w:val="0"/>
        <w:spacing w:after="0"/>
        <w:rPr>
          <w:rFonts w:ascii="Calibri" w:hAnsi="Calibri" w:cs="StoneSerif"/>
          <w:color w:val="231F20"/>
          <w:szCs w:val="21"/>
          <w:lang w:val="en-US"/>
        </w:rPr>
      </w:pPr>
      <w:proofErr w:type="gramStart"/>
      <w:r w:rsidRPr="00BC2755">
        <w:rPr>
          <w:rFonts w:ascii="Calibri" w:hAnsi="Calibri" w:cs="StoneSerif"/>
          <w:color w:val="231F20"/>
          <w:szCs w:val="21"/>
          <w:lang w:val="en-US"/>
        </w:rPr>
        <w:t>recommended</w:t>
      </w:r>
      <w:proofErr w:type="gramEnd"/>
      <w:r w:rsidRPr="00BC2755">
        <w:rPr>
          <w:rFonts w:ascii="Calibri" w:hAnsi="Calibri" w:cs="StoneSerif"/>
          <w:color w:val="231F20"/>
          <w:szCs w:val="21"/>
          <w:lang w:val="en-US"/>
        </w:rPr>
        <w:t xml:space="preserve"> GLBT employees make conscious</w:t>
      </w:r>
      <w:r w:rsidR="007A1080">
        <w:rPr>
          <w:rFonts w:ascii="Calibri" w:hAnsi="Calibri" w:cs="StoneSerif"/>
          <w:color w:val="231F20"/>
          <w:szCs w:val="21"/>
          <w:lang w:val="en-US"/>
        </w:rPr>
        <w:t xml:space="preserve"> </w:t>
      </w:r>
      <w:r w:rsidRPr="00BC2755">
        <w:rPr>
          <w:rFonts w:ascii="Calibri" w:hAnsi="Calibri" w:cs="StoneSerif"/>
          <w:color w:val="231F20"/>
          <w:szCs w:val="21"/>
          <w:lang w:val="en-US"/>
        </w:rPr>
        <w:t>efforts to seek organizations that are intolerant</w:t>
      </w:r>
      <w:r w:rsidR="007A1080">
        <w:rPr>
          <w:rFonts w:ascii="Calibri" w:hAnsi="Calibri" w:cs="StoneSerif"/>
          <w:color w:val="231F20"/>
          <w:szCs w:val="21"/>
          <w:lang w:val="en-US"/>
        </w:rPr>
        <w:t xml:space="preserve"> </w:t>
      </w:r>
      <w:r w:rsidRPr="00BC2755">
        <w:rPr>
          <w:rFonts w:ascii="Calibri" w:hAnsi="Calibri" w:cs="StoneSerif"/>
          <w:color w:val="231F20"/>
          <w:szCs w:val="21"/>
          <w:lang w:val="en-US"/>
        </w:rPr>
        <w:t>of heterosexism. The efforts of organizations</w:t>
      </w:r>
      <w:r w:rsidR="007A1080">
        <w:rPr>
          <w:rFonts w:ascii="Calibri" w:hAnsi="Calibri" w:cs="StoneSerif"/>
          <w:color w:val="231F20"/>
          <w:szCs w:val="21"/>
          <w:lang w:val="en-US"/>
        </w:rPr>
        <w:t xml:space="preserve"> </w:t>
      </w:r>
      <w:r w:rsidRPr="00BC2755">
        <w:rPr>
          <w:rFonts w:ascii="Calibri" w:hAnsi="Calibri" w:cs="StoneSerif"/>
          <w:color w:val="231F20"/>
          <w:szCs w:val="21"/>
          <w:lang w:val="en-US"/>
        </w:rPr>
        <w:t>such as the HRC to identify and</w:t>
      </w:r>
      <w:r w:rsidR="007A1080">
        <w:rPr>
          <w:rFonts w:ascii="Calibri" w:hAnsi="Calibri" w:cs="StoneSerif"/>
          <w:color w:val="231F20"/>
          <w:szCs w:val="21"/>
          <w:lang w:val="en-US"/>
        </w:rPr>
        <w:t xml:space="preserve"> </w:t>
      </w:r>
      <w:r w:rsidRPr="00BC2755">
        <w:rPr>
          <w:rFonts w:ascii="Calibri" w:hAnsi="Calibri" w:cs="StoneSerif"/>
          <w:color w:val="231F20"/>
          <w:szCs w:val="21"/>
          <w:lang w:val="en-US"/>
        </w:rPr>
        <w:t>publicize companies that support equality for</w:t>
      </w:r>
      <w:r w:rsidR="008F468B">
        <w:rPr>
          <w:rFonts w:ascii="Calibri" w:hAnsi="Calibri" w:cs="StoneSerif"/>
          <w:color w:val="231F20"/>
          <w:szCs w:val="21"/>
          <w:lang w:val="en-US"/>
        </w:rPr>
        <w:t xml:space="preserve"> </w:t>
      </w:r>
      <w:r w:rsidR="008F468B" w:rsidRPr="008F468B">
        <w:rPr>
          <w:rFonts w:ascii="Calibri" w:hAnsi="Calibri" w:cs="StoneSerif"/>
          <w:color w:val="231F20"/>
          <w:szCs w:val="21"/>
          <w:lang w:val="en-US"/>
        </w:rPr>
        <w:t>GLBT employees underscore the increasing</w:t>
      </w:r>
      <w:r w:rsidR="008F468B">
        <w:rPr>
          <w:rFonts w:ascii="Calibri" w:hAnsi="Calibri" w:cs="StoneSerif"/>
          <w:color w:val="231F20"/>
          <w:szCs w:val="21"/>
          <w:lang w:val="en-US"/>
        </w:rPr>
        <w:t xml:space="preserve"> </w:t>
      </w:r>
      <w:r w:rsidR="008F468B" w:rsidRPr="008F468B">
        <w:rPr>
          <w:rFonts w:ascii="Calibri" w:hAnsi="Calibri" w:cs="StoneSerif"/>
          <w:color w:val="231F20"/>
          <w:szCs w:val="21"/>
          <w:lang w:val="en-US"/>
        </w:rPr>
        <w:t>importance of specific efforts to include GLBT</w:t>
      </w:r>
      <w:r w:rsidR="008F468B">
        <w:rPr>
          <w:rFonts w:ascii="Calibri" w:hAnsi="Calibri" w:cs="StoneSerif"/>
          <w:color w:val="231F20"/>
          <w:szCs w:val="21"/>
          <w:lang w:val="en-US"/>
        </w:rPr>
        <w:t xml:space="preserve"> </w:t>
      </w:r>
      <w:r w:rsidR="008F468B" w:rsidRPr="008F468B">
        <w:rPr>
          <w:rFonts w:ascii="Calibri" w:hAnsi="Calibri" w:cs="StoneSerif"/>
          <w:color w:val="231F20"/>
          <w:szCs w:val="21"/>
          <w:lang w:val="en-US"/>
        </w:rPr>
        <w:t>employees in diversity and inclusion efforts. In</w:t>
      </w:r>
      <w:r w:rsidR="008F468B">
        <w:rPr>
          <w:rFonts w:ascii="Calibri" w:hAnsi="Calibri" w:cs="StoneSerif"/>
          <w:color w:val="231F20"/>
          <w:szCs w:val="21"/>
          <w:lang w:val="en-US"/>
        </w:rPr>
        <w:t xml:space="preserve"> </w:t>
      </w:r>
      <w:r w:rsidR="008F468B" w:rsidRPr="008F468B">
        <w:rPr>
          <w:rFonts w:ascii="Calibri" w:hAnsi="Calibri" w:cs="StoneSerif"/>
          <w:color w:val="231F20"/>
          <w:szCs w:val="21"/>
          <w:lang w:val="en-US"/>
        </w:rPr>
        <w:t>addition, some heterosexuals seek to work in</w:t>
      </w:r>
    </w:p>
    <w:p w:rsidR="008F468B" w:rsidRDefault="008F468B" w:rsidP="00852E90">
      <w:pPr>
        <w:autoSpaceDE w:val="0"/>
        <w:autoSpaceDN w:val="0"/>
        <w:adjustRightInd w:val="0"/>
        <w:spacing w:after="0"/>
        <w:rPr>
          <w:rFonts w:ascii="Calibri" w:hAnsi="Calibri" w:cs="StoneSerif"/>
          <w:color w:val="231F20"/>
          <w:szCs w:val="21"/>
          <w:lang w:val="en-US"/>
        </w:rPr>
      </w:pPr>
      <w:proofErr w:type="gramStart"/>
      <w:r w:rsidRPr="008F468B">
        <w:rPr>
          <w:rFonts w:ascii="Calibri" w:hAnsi="Calibri" w:cs="StoneSerif"/>
          <w:color w:val="231F20"/>
          <w:szCs w:val="21"/>
          <w:lang w:val="en-US"/>
        </w:rPr>
        <w:t>and</w:t>
      </w:r>
      <w:proofErr w:type="gramEnd"/>
      <w:r w:rsidRPr="008F468B">
        <w:rPr>
          <w:rFonts w:ascii="Calibri" w:hAnsi="Calibri" w:cs="StoneSerif"/>
          <w:color w:val="231F20"/>
          <w:szCs w:val="21"/>
          <w:lang w:val="en-US"/>
        </w:rPr>
        <w:t xml:space="preserve"> are more engaged with inclusive companies</w:t>
      </w:r>
      <w:r>
        <w:rPr>
          <w:rFonts w:ascii="Calibri" w:hAnsi="Calibri" w:cs="StoneSerif"/>
          <w:color w:val="231F20"/>
          <w:szCs w:val="21"/>
          <w:lang w:val="en-US"/>
        </w:rPr>
        <w:t xml:space="preserve"> </w:t>
      </w:r>
      <w:r w:rsidRPr="008F468B">
        <w:rPr>
          <w:rFonts w:ascii="Calibri" w:hAnsi="Calibri" w:cs="StoneSerif"/>
          <w:color w:val="231F20"/>
          <w:szCs w:val="21"/>
          <w:lang w:val="en-US"/>
        </w:rPr>
        <w:t>(Hannah, 2009, p. 110).</w:t>
      </w:r>
    </w:p>
    <w:p w:rsidR="008F468B" w:rsidRPr="008F468B" w:rsidRDefault="008F468B" w:rsidP="00852E90">
      <w:pPr>
        <w:autoSpaceDE w:val="0"/>
        <w:autoSpaceDN w:val="0"/>
        <w:adjustRightInd w:val="0"/>
        <w:spacing w:after="0"/>
        <w:rPr>
          <w:rFonts w:ascii="Calibri" w:hAnsi="Calibri" w:cs="StoneSerif"/>
          <w:color w:val="231F20"/>
          <w:szCs w:val="21"/>
          <w:lang w:val="en-US"/>
        </w:rPr>
      </w:pPr>
    </w:p>
    <w:p w:rsidR="008F468B" w:rsidRPr="008F468B" w:rsidRDefault="008F468B" w:rsidP="00852E90">
      <w:pPr>
        <w:autoSpaceDE w:val="0"/>
        <w:autoSpaceDN w:val="0"/>
        <w:adjustRightInd w:val="0"/>
        <w:spacing w:after="0"/>
        <w:rPr>
          <w:rFonts w:ascii="Calibri" w:hAnsi="Calibri" w:cs="StoneSerif"/>
          <w:color w:val="231F20"/>
          <w:szCs w:val="21"/>
          <w:lang w:val="en-US"/>
        </w:rPr>
      </w:pPr>
      <w:r w:rsidRPr="008F468B">
        <w:rPr>
          <w:rFonts w:ascii="Calibri" w:hAnsi="Calibri" w:cs="StoneSerif"/>
          <w:color w:val="231F20"/>
          <w:szCs w:val="21"/>
          <w:lang w:val="en-US"/>
        </w:rPr>
        <w:t>Aside from obvious business benefits,</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moral and social cases can be made for providing</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voice to GLBT workers. Providing</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such voice will require committed leadership.</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Howard Becker (1963) introduced the</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concept of “moral entrepreneurs” (p. 147)</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to denote individuals whose ideas stick and</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who can promote certain norms in</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organizational settings. There is a need to</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identify and foster moral entrepreneurs</w:t>
      </w:r>
    </w:p>
    <w:p w:rsidR="008F468B" w:rsidRPr="008F468B" w:rsidRDefault="008F468B" w:rsidP="00852E90">
      <w:pPr>
        <w:autoSpaceDE w:val="0"/>
        <w:autoSpaceDN w:val="0"/>
        <w:adjustRightInd w:val="0"/>
        <w:spacing w:after="0"/>
        <w:rPr>
          <w:rFonts w:ascii="Calibri" w:hAnsi="Calibri" w:cs="StoneSerif"/>
          <w:color w:val="231F20"/>
          <w:szCs w:val="21"/>
          <w:lang w:val="en-US"/>
        </w:rPr>
      </w:pPr>
      <w:proofErr w:type="gramStart"/>
      <w:r w:rsidRPr="008F468B">
        <w:rPr>
          <w:rFonts w:ascii="Calibri" w:hAnsi="Calibri" w:cs="StoneSerif"/>
          <w:color w:val="231F20"/>
          <w:szCs w:val="21"/>
          <w:lang w:val="en-US"/>
        </w:rPr>
        <w:t>who</w:t>
      </w:r>
      <w:proofErr w:type="gramEnd"/>
      <w:r w:rsidRPr="008F468B">
        <w:rPr>
          <w:rFonts w:ascii="Calibri" w:hAnsi="Calibri" w:cs="StoneSerif"/>
          <w:color w:val="231F20"/>
          <w:szCs w:val="21"/>
          <w:lang w:val="en-US"/>
        </w:rPr>
        <w:t xml:space="preserve"> can champion and promote the significance</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of democratic and fair use of</w:t>
      </w:r>
    </w:p>
    <w:p w:rsidR="009C404E" w:rsidRDefault="008F468B" w:rsidP="00852E90">
      <w:pPr>
        <w:autoSpaceDE w:val="0"/>
        <w:autoSpaceDN w:val="0"/>
        <w:adjustRightInd w:val="0"/>
        <w:spacing w:after="0"/>
        <w:rPr>
          <w:rFonts w:ascii="Calibri" w:hAnsi="Calibri" w:cs="StoneSerif"/>
          <w:color w:val="231F20"/>
          <w:szCs w:val="21"/>
          <w:lang w:val="en-US"/>
        </w:rPr>
      </w:pPr>
      <w:proofErr w:type="gramStart"/>
      <w:r w:rsidRPr="008F468B">
        <w:rPr>
          <w:rFonts w:ascii="Calibri" w:hAnsi="Calibri" w:cs="StoneSerif"/>
          <w:color w:val="231F20"/>
          <w:szCs w:val="21"/>
          <w:lang w:val="en-US"/>
        </w:rPr>
        <w:t>voice</w:t>
      </w:r>
      <w:proofErr w:type="gramEnd"/>
      <w:r w:rsidRPr="008F468B">
        <w:rPr>
          <w:rFonts w:ascii="Calibri" w:hAnsi="Calibri" w:cs="StoneSerif"/>
          <w:color w:val="231F20"/>
          <w:szCs w:val="21"/>
          <w:lang w:val="en-US"/>
        </w:rPr>
        <w:t xml:space="preserve"> at work and who can alter the normative</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topography of organizations by</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doing so. Through the example that moral</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 xml:space="preserve">entrepreneurs will set, the message </w:t>
      </w:r>
      <w:proofErr w:type="gramStart"/>
      <w:r w:rsidRPr="008F468B">
        <w:rPr>
          <w:rFonts w:ascii="Calibri" w:hAnsi="Calibri" w:cs="StoneSerif"/>
          <w:color w:val="231F20"/>
          <w:szCs w:val="21"/>
          <w:lang w:val="en-US"/>
        </w:rPr>
        <w:t xml:space="preserve">of </w:t>
      </w:r>
      <w:r w:rsidR="0038648D">
        <w:rPr>
          <w:rFonts w:ascii="Calibri" w:hAnsi="Calibri" w:cs="StoneSerif"/>
          <w:color w:val="231F20"/>
          <w:szCs w:val="21"/>
          <w:lang w:val="en-US"/>
        </w:rPr>
        <w:t xml:space="preserve"> d</w:t>
      </w:r>
      <w:r w:rsidRPr="008F468B">
        <w:rPr>
          <w:rFonts w:ascii="Calibri" w:hAnsi="Calibri" w:cs="StoneSerif"/>
          <w:color w:val="231F20"/>
          <w:szCs w:val="21"/>
          <w:lang w:val="en-US"/>
        </w:rPr>
        <w:t>emocratic</w:t>
      </w:r>
      <w:proofErr w:type="gramEnd"/>
      <w:r w:rsidR="0038648D">
        <w:rPr>
          <w:rFonts w:ascii="Calibri" w:hAnsi="Calibri" w:cs="StoneSerif"/>
          <w:color w:val="231F20"/>
          <w:szCs w:val="21"/>
          <w:lang w:val="en-US"/>
        </w:rPr>
        <w:t xml:space="preserve"> </w:t>
      </w:r>
      <w:r w:rsidRPr="008F468B">
        <w:rPr>
          <w:rFonts w:ascii="Calibri" w:hAnsi="Calibri" w:cs="StoneSerif"/>
          <w:color w:val="231F20"/>
          <w:szCs w:val="21"/>
          <w:lang w:val="en-US"/>
        </w:rPr>
        <w:t>and fair mechanisms of voice can</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 xml:space="preserve">be legitimized and </w:t>
      </w:r>
      <w:proofErr w:type="spellStart"/>
      <w:r w:rsidRPr="008F468B">
        <w:rPr>
          <w:rFonts w:ascii="Calibri" w:hAnsi="Calibri" w:cs="StoneSerif"/>
          <w:color w:val="231F20"/>
          <w:szCs w:val="21"/>
          <w:lang w:val="en-US"/>
        </w:rPr>
        <w:t>routinized</w:t>
      </w:r>
      <w:proofErr w:type="spellEnd"/>
      <w:r w:rsidRPr="008F468B">
        <w:rPr>
          <w:rFonts w:ascii="Calibri" w:hAnsi="Calibri" w:cs="StoneSerif"/>
          <w:color w:val="231F20"/>
          <w:szCs w:val="21"/>
          <w:lang w:val="en-US"/>
        </w:rPr>
        <w:t xml:space="preserve"> in practices,</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processes, and systems of work. Human</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resource managers can play a significant</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role in identifying and fostering moral entrepreneurship</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to promote voice for GLBT</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employees and other invisible minority</w:t>
      </w:r>
      <w:r w:rsidR="0038648D">
        <w:rPr>
          <w:rFonts w:ascii="Calibri" w:hAnsi="Calibri" w:cs="StoneSerif"/>
          <w:color w:val="231F20"/>
          <w:szCs w:val="21"/>
          <w:lang w:val="en-US"/>
        </w:rPr>
        <w:t xml:space="preserve"> </w:t>
      </w:r>
      <w:r w:rsidRPr="008F468B">
        <w:rPr>
          <w:rFonts w:ascii="Calibri" w:hAnsi="Calibri" w:cs="StoneSerif"/>
          <w:color w:val="231F20"/>
          <w:szCs w:val="21"/>
          <w:lang w:val="en-US"/>
        </w:rPr>
        <w:t>groups.</w:t>
      </w:r>
    </w:p>
    <w:p w:rsidR="009C404E" w:rsidRDefault="009C404E" w:rsidP="00852E90">
      <w:pPr>
        <w:autoSpaceDE w:val="0"/>
        <w:autoSpaceDN w:val="0"/>
        <w:adjustRightInd w:val="0"/>
        <w:spacing w:after="0"/>
        <w:rPr>
          <w:rFonts w:ascii="Calibri" w:hAnsi="Calibri" w:cs="Univers-Bold"/>
          <w:b/>
          <w:bCs/>
          <w:color w:val="231F20"/>
          <w:szCs w:val="25"/>
          <w:lang w:val="en-US"/>
        </w:rPr>
      </w:pPr>
      <w:r>
        <w:rPr>
          <w:rFonts w:ascii="Calibri" w:hAnsi="Calibri" w:cs="StoneSerif"/>
          <w:color w:val="231F20"/>
          <w:szCs w:val="21"/>
          <w:lang w:val="en-US"/>
        </w:rPr>
        <w:br w:type="page"/>
      </w:r>
      <w:r w:rsidRPr="009C404E">
        <w:rPr>
          <w:rFonts w:ascii="Calibri" w:hAnsi="Calibri" w:cs="Univers-Bold"/>
          <w:b/>
          <w:bCs/>
          <w:color w:val="231F20"/>
          <w:szCs w:val="25"/>
          <w:lang w:val="en-US"/>
        </w:rPr>
        <w:t>References</w:t>
      </w:r>
    </w:p>
    <w:p w:rsidR="009C404E" w:rsidRPr="009C404E" w:rsidRDefault="009C404E" w:rsidP="00852E90">
      <w:pPr>
        <w:autoSpaceDE w:val="0"/>
        <w:autoSpaceDN w:val="0"/>
        <w:adjustRightInd w:val="0"/>
        <w:spacing w:after="0"/>
        <w:rPr>
          <w:rFonts w:ascii="Calibri" w:hAnsi="Calibri" w:cs="Univers-Bold"/>
          <w:b/>
          <w:bCs/>
          <w:color w:val="231F20"/>
          <w:szCs w:val="25"/>
          <w:lang w:val="en-US"/>
        </w:rPr>
      </w:pPr>
    </w:p>
    <w:p w:rsidR="009C404E" w:rsidRDefault="009C404E" w:rsidP="00852E90">
      <w:pPr>
        <w:autoSpaceDE w:val="0"/>
        <w:autoSpaceDN w:val="0"/>
        <w:adjustRightInd w:val="0"/>
        <w:spacing w:after="0"/>
        <w:rPr>
          <w:rFonts w:ascii="Calibri" w:hAnsi="Calibri" w:cs="Univers-Bold"/>
          <w:color w:val="231F20"/>
          <w:szCs w:val="17"/>
          <w:lang w:val="en-US"/>
        </w:rPr>
      </w:pPr>
      <w:r w:rsidRPr="009C404E">
        <w:rPr>
          <w:rFonts w:ascii="Calibri" w:hAnsi="Calibri" w:cs="Univers-Bold"/>
          <w:color w:val="231F20"/>
          <w:szCs w:val="17"/>
          <w:lang w:val="en-US"/>
        </w:rPr>
        <w:t xml:space="preserve">Barron, L. (2009, August). </w:t>
      </w:r>
      <w:proofErr w:type="gramStart"/>
      <w:r w:rsidRPr="009C404E">
        <w:rPr>
          <w:rFonts w:ascii="Calibri" w:hAnsi="Calibri" w:cs="Univers-Bold"/>
          <w:color w:val="231F20"/>
          <w:szCs w:val="17"/>
          <w:lang w:val="en-US"/>
        </w:rPr>
        <w:t>Sexual orientation antidiscrimination</w:t>
      </w:r>
      <w:r>
        <w:rPr>
          <w:rFonts w:ascii="Calibri" w:hAnsi="Calibri" w:cs="Univers-Bold"/>
          <w:color w:val="231F20"/>
          <w:szCs w:val="17"/>
          <w:lang w:val="en-US"/>
        </w:rPr>
        <w:t xml:space="preserve"> </w:t>
      </w:r>
      <w:r w:rsidRPr="009C404E">
        <w:rPr>
          <w:rFonts w:ascii="Calibri" w:hAnsi="Calibri" w:cs="Univers-Bold"/>
          <w:color w:val="231F20"/>
          <w:szCs w:val="17"/>
          <w:lang w:val="en-US"/>
        </w:rPr>
        <w:t>legislation and hiring discrimination</w:t>
      </w:r>
      <w:r>
        <w:rPr>
          <w:rFonts w:ascii="Calibri" w:hAnsi="Calibri" w:cs="Univers-Bold"/>
          <w:color w:val="231F20"/>
          <w:szCs w:val="17"/>
          <w:lang w:val="en-US"/>
        </w:rPr>
        <w:t xml:space="preserve"> </w:t>
      </w:r>
      <w:r w:rsidRPr="009C404E">
        <w:rPr>
          <w:rFonts w:ascii="Calibri" w:hAnsi="Calibri" w:cs="Univers-Bold"/>
          <w:color w:val="231F20"/>
          <w:szCs w:val="17"/>
          <w:lang w:val="en-US"/>
        </w:rPr>
        <w:t>and prejudice.</w:t>
      </w:r>
      <w:proofErr w:type="gramEnd"/>
      <w:r w:rsidRPr="009C404E">
        <w:rPr>
          <w:rFonts w:ascii="Calibri" w:hAnsi="Calibri" w:cs="Univers-Bold"/>
          <w:color w:val="231F20"/>
          <w:szCs w:val="17"/>
          <w:lang w:val="en-US"/>
        </w:rPr>
        <w:t xml:space="preserve"> Paper presented at the</w:t>
      </w:r>
      <w:r>
        <w:rPr>
          <w:rFonts w:ascii="Calibri" w:hAnsi="Calibri" w:cs="Univers-Bold"/>
          <w:color w:val="231F20"/>
          <w:szCs w:val="17"/>
          <w:lang w:val="en-US"/>
        </w:rPr>
        <w:t xml:space="preserve"> </w:t>
      </w:r>
      <w:r w:rsidRPr="009C404E">
        <w:rPr>
          <w:rFonts w:ascii="Calibri" w:hAnsi="Calibri" w:cs="Univers-Bold"/>
          <w:color w:val="231F20"/>
          <w:szCs w:val="17"/>
          <w:lang w:val="en-US"/>
        </w:rPr>
        <w:t>annual meeting of the Academy of Management,</w:t>
      </w:r>
      <w:r>
        <w:rPr>
          <w:rFonts w:ascii="Calibri" w:hAnsi="Calibri" w:cs="Univers-Bold"/>
          <w:color w:val="231F20"/>
          <w:szCs w:val="17"/>
          <w:lang w:val="en-US"/>
        </w:rPr>
        <w:t xml:space="preserve"> </w:t>
      </w:r>
      <w:r w:rsidRPr="009C404E">
        <w:rPr>
          <w:rFonts w:ascii="Calibri" w:hAnsi="Calibri" w:cs="Univers-Bold"/>
          <w:color w:val="231F20"/>
          <w:szCs w:val="17"/>
          <w:lang w:val="en-US"/>
        </w:rPr>
        <w:t>Chicago.</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9C404E" w:rsidRDefault="009C404E" w:rsidP="00852E90">
      <w:pPr>
        <w:autoSpaceDE w:val="0"/>
        <w:autoSpaceDN w:val="0"/>
        <w:adjustRightInd w:val="0"/>
        <w:spacing w:after="0"/>
        <w:rPr>
          <w:rFonts w:ascii="Calibri" w:hAnsi="Calibri" w:cs="Univers-Bold"/>
          <w:color w:val="231F20"/>
          <w:szCs w:val="17"/>
          <w:lang w:val="en-US"/>
        </w:rPr>
      </w:pPr>
      <w:proofErr w:type="gramStart"/>
      <w:r w:rsidRPr="009C404E">
        <w:rPr>
          <w:rFonts w:ascii="Calibri" w:hAnsi="Calibri" w:cs="Univers-Bold"/>
          <w:color w:val="231F20"/>
          <w:szCs w:val="17"/>
          <w:lang w:val="en-US"/>
        </w:rPr>
        <w:t>Beatty, J. E., &amp; Kirby, S. L. (2006).</w:t>
      </w:r>
      <w:proofErr w:type="gramEnd"/>
      <w:r w:rsidRPr="009C404E">
        <w:rPr>
          <w:rFonts w:ascii="Calibri" w:hAnsi="Calibri" w:cs="Univers-Bold"/>
          <w:color w:val="231F20"/>
          <w:szCs w:val="17"/>
          <w:lang w:val="en-US"/>
        </w:rPr>
        <w:t xml:space="preserve"> Beyond the legal</w:t>
      </w:r>
      <w:r>
        <w:rPr>
          <w:rFonts w:ascii="Calibri" w:hAnsi="Calibri" w:cs="Univers-Bold"/>
          <w:color w:val="231F20"/>
          <w:szCs w:val="17"/>
          <w:lang w:val="en-US"/>
        </w:rPr>
        <w:t xml:space="preserve"> </w:t>
      </w:r>
      <w:r w:rsidRPr="009C404E">
        <w:rPr>
          <w:rFonts w:ascii="Calibri" w:hAnsi="Calibri" w:cs="Univers-Bold"/>
          <w:color w:val="231F20"/>
          <w:szCs w:val="17"/>
          <w:lang w:val="en-US"/>
        </w:rPr>
        <w:t>environment: How stigma influences invisible</w:t>
      </w:r>
      <w:r>
        <w:rPr>
          <w:rFonts w:ascii="Calibri" w:hAnsi="Calibri" w:cs="Univers-Bold"/>
          <w:color w:val="231F20"/>
          <w:szCs w:val="17"/>
          <w:lang w:val="en-US"/>
        </w:rPr>
        <w:t xml:space="preserve"> </w:t>
      </w:r>
      <w:r w:rsidRPr="009C404E">
        <w:rPr>
          <w:rFonts w:ascii="Calibri" w:hAnsi="Calibri" w:cs="Univers-Bold"/>
          <w:color w:val="231F20"/>
          <w:szCs w:val="17"/>
          <w:lang w:val="en-US"/>
        </w:rPr>
        <w:t>identity groups in the workplace. Employee Rights</w:t>
      </w:r>
      <w:r>
        <w:rPr>
          <w:rFonts w:ascii="Calibri" w:hAnsi="Calibri" w:cs="Univers-Bold"/>
          <w:color w:val="231F20"/>
          <w:szCs w:val="17"/>
          <w:lang w:val="en-US"/>
        </w:rPr>
        <w:t xml:space="preserve"> </w:t>
      </w:r>
      <w:r w:rsidRPr="009C404E">
        <w:rPr>
          <w:rFonts w:ascii="Calibri" w:hAnsi="Calibri" w:cs="Univers-Bold"/>
          <w:color w:val="231F20"/>
          <w:szCs w:val="17"/>
          <w:lang w:val="en-US"/>
        </w:rPr>
        <w:t>and Responsibilities Journal, 18(1), 29–46.</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9C404E" w:rsidRDefault="009C404E" w:rsidP="00852E90">
      <w:pPr>
        <w:autoSpaceDE w:val="0"/>
        <w:autoSpaceDN w:val="0"/>
        <w:adjustRightInd w:val="0"/>
        <w:spacing w:after="0"/>
        <w:rPr>
          <w:rFonts w:ascii="Calibri" w:hAnsi="Calibri" w:cs="Univers-Bold"/>
          <w:color w:val="231F20"/>
          <w:szCs w:val="17"/>
          <w:lang w:val="en-US"/>
        </w:rPr>
      </w:pPr>
      <w:r w:rsidRPr="009C404E">
        <w:rPr>
          <w:rFonts w:ascii="Calibri" w:hAnsi="Calibri" w:cs="Univers-Bold"/>
          <w:color w:val="231F20"/>
          <w:szCs w:val="17"/>
          <w:lang w:val="en-US"/>
        </w:rPr>
        <w:t>Becker, H. S. (1963). Outsiders: Studies in the</w:t>
      </w:r>
      <w:r>
        <w:rPr>
          <w:rFonts w:ascii="Calibri" w:hAnsi="Calibri" w:cs="Univers-Bold"/>
          <w:color w:val="231F20"/>
          <w:szCs w:val="17"/>
          <w:lang w:val="en-US"/>
        </w:rPr>
        <w:t xml:space="preserve"> </w:t>
      </w:r>
      <w:r w:rsidRPr="009C404E">
        <w:rPr>
          <w:rFonts w:ascii="Calibri" w:hAnsi="Calibri" w:cs="Univers-Bold"/>
          <w:color w:val="231F20"/>
          <w:szCs w:val="17"/>
          <w:lang w:val="en-US"/>
        </w:rPr>
        <w:t>sociology of deviance. New York: Free Press.</w:t>
      </w:r>
      <w:r>
        <w:rPr>
          <w:rFonts w:ascii="Calibri" w:hAnsi="Calibri" w:cs="Univers-Bold"/>
          <w:color w:val="231F20"/>
          <w:szCs w:val="17"/>
          <w:lang w:val="en-US"/>
        </w:rPr>
        <w:t xml:space="preserve"> </w:t>
      </w:r>
    </w:p>
    <w:p w:rsidR="009C404E" w:rsidRDefault="009C404E" w:rsidP="00852E90">
      <w:pPr>
        <w:autoSpaceDE w:val="0"/>
        <w:autoSpaceDN w:val="0"/>
        <w:adjustRightInd w:val="0"/>
        <w:spacing w:after="0"/>
        <w:rPr>
          <w:rFonts w:ascii="Calibri" w:hAnsi="Calibri" w:cs="Univers-Bold"/>
          <w:color w:val="231F20"/>
          <w:szCs w:val="17"/>
          <w:lang w:val="en-US"/>
        </w:rPr>
      </w:pPr>
    </w:p>
    <w:p w:rsidR="009C404E" w:rsidRDefault="009C404E" w:rsidP="00852E90">
      <w:pPr>
        <w:autoSpaceDE w:val="0"/>
        <w:autoSpaceDN w:val="0"/>
        <w:adjustRightInd w:val="0"/>
        <w:spacing w:after="0"/>
        <w:rPr>
          <w:rFonts w:ascii="Calibri" w:hAnsi="Calibri" w:cs="Univers-Bold"/>
          <w:color w:val="231F20"/>
          <w:szCs w:val="17"/>
          <w:lang w:val="en-US"/>
        </w:rPr>
      </w:pPr>
      <w:r w:rsidRPr="009C404E">
        <w:rPr>
          <w:rFonts w:ascii="Calibri" w:hAnsi="Calibri" w:cs="Univers-Bold"/>
          <w:color w:val="231F20"/>
          <w:szCs w:val="17"/>
          <w:lang w:val="en-US"/>
        </w:rPr>
        <w:t xml:space="preserve">Bell, M. P. (2007). </w:t>
      </w:r>
      <w:proofErr w:type="gramStart"/>
      <w:r w:rsidRPr="009C404E">
        <w:rPr>
          <w:rFonts w:ascii="Calibri" w:hAnsi="Calibri" w:cs="Univers-Bold"/>
          <w:color w:val="231F20"/>
          <w:szCs w:val="17"/>
          <w:lang w:val="en-US"/>
        </w:rPr>
        <w:t>Diversity in organizations.</w:t>
      </w:r>
      <w:proofErr w:type="gramEnd"/>
      <w:r w:rsidRPr="009C404E">
        <w:rPr>
          <w:rFonts w:ascii="Calibri" w:hAnsi="Calibri" w:cs="Univers-Bold"/>
          <w:color w:val="231F20"/>
          <w:szCs w:val="17"/>
          <w:lang w:val="en-US"/>
        </w:rPr>
        <w:t xml:space="preserve"> Mason,</w:t>
      </w:r>
      <w:r>
        <w:rPr>
          <w:rFonts w:ascii="Calibri" w:hAnsi="Calibri" w:cs="Univers-Bold"/>
          <w:color w:val="231F20"/>
          <w:szCs w:val="17"/>
          <w:lang w:val="en-US"/>
        </w:rPr>
        <w:t xml:space="preserve"> </w:t>
      </w:r>
      <w:r w:rsidRPr="009C404E">
        <w:rPr>
          <w:rFonts w:ascii="Calibri" w:hAnsi="Calibri" w:cs="Univers-Bold"/>
          <w:color w:val="231F20"/>
          <w:szCs w:val="17"/>
          <w:lang w:val="en-US"/>
        </w:rPr>
        <w:t xml:space="preserve">OH: </w:t>
      </w:r>
      <w:proofErr w:type="gramStart"/>
      <w:r w:rsidRPr="009C404E">
        <w:rPr>
          <w:rFonts w:ascii="Calibri" w:hAnsi="Calibri" w:cs="Univers-Bold"/>
          <w:color w:val="231F20"/>
          <w:szCs w:val="17"/>
          <w:lang w:val="en-US"/>
        </w:rPr>
        <w:t>South-Western</w:t>
      </w:r>
      <w:proofErr w:type="gramEnd"/>
      <w:r w:rsidRPr="009C404E">
        <w:rPr>
          <w:rFonts w:ascii="Calibri" w:hAnsi="Calibri" w:cs="Univers-Bold"/>
          <w:color w:val="231F20"/>
          <w:szCs w:val="17"/>
          <w:lang w:val="en-US"/>
        </w:rPr>
        <w:t>.</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9C404E" w:rsidRDefault="009C404E" w:rsidP="00852E90">
      <w:pPr>
        <w:autoSpaceDE w:val="0"/>
        <w:autoSpaceDN w:val="0"/>
        <w:adjustRightInd w:val="0"/>
        <w:spacing w:after="0"/>
        <w:rPr>
          <w:rFonts w:ascii="Calibri" w:hAnsi="Calibri" w:cs="Univers-Bold"/>
          <w:color w:val="231F20"/>
          <w:szCs w:val="17"/>
          <w:lang w:val="en-US"/>
        </w:rPr>
      </w:pPr>
      <w:r w:rsidRPr="009C404E">
        <w:rPr>
          <w:rFonts w:ascii="Calibri" w:hAnsi="Calibri" w:cs="Univers-Bold"/>
          <w:color w:val="231F20"/>
          <w:szCs w:val="17"/>
          <w:lang w:val="en-US"/>
        </w:rPr>
        <w:t xml:space="preserve">Bell, M. P., </w:t>
      </w:r>
      <w:proofErr w:type="spellStart"/>
      <w:r w:rsidRPr="009C404E">
        <w:rPr>
          <w:rFonts w:ascii="Calibri" w:hAnsi="Calibri" w:cs="Univers-Bold"/>
          <w:color w:val="231F20"/>
          <w:szCs w:val="17"/>
          <w:lang w:val="en-US"/>
        </w:rPr>
        <w:t>Connerley</w:t>
      </w:r>
      <w:proofErr w:type="spellEnd"/>
      <w:r w:rsidRPr="009C404E">
        <w:rPr>
          <w:rFonts w:ascii="Calibri" w:hAnsi="Calibri" w:cs="Univers-Bold"/>
          <w:color w:val="231F20"/>
          <w:szCs w:val="17"/>
          <w:lang w:val="en-US"/>
        </w:rPr>
        <w:t xml:space="preserve">, M. L., &amp; </w:t>
      </w:r>
      <w:proofErr w:type="spellStart"/>
      <w:r w:rsidRPr="009C404E">
        <w:rPr>
          <w:rFonts w:ascii="Calibri" w:hAnsi="Calibri" w:cs="Univers-Bold"/>
          <w:color w:val="231F20"/>
          <w:szCs w:val="17"/>
          <w:lang w:val="en-US"/>
        </w:rPr>
        <w:t>Cocchiara</w:t>
      </w:r>
      <w:proofErr w:type="spellEnd"/>
      <w:r w:rsidRPr="009C404E">
        <w:rPr>
          <w:rFonts w:ascii="Calibri" w:hAnsi="Calibri" w:cs="Univers-Bold"/>
          <w:color w:val="231F20"/>
          <w:szCs w:val="17"/>
          <w:lang w:val="en-US"/>
        </w:rPr>
        <w:t xml:space="preserve">, F. (2009). </w:t>
      </w:r>
      <w:proofErr w:type="gramStart"/>
      <w:r w:rsidRPr="009C404E">
        <w:rPr>
          <w:rFonts w:ascii="Calibri" w:hAnsi="Calibri" w:cs="Univers-Bold"/>
          <w:color w:val="231F20"/>
          <w:szCs w:val="17"/>
          <w:lang w:val="en-US"/>
        </w:rPr>
        <w:t>The</w:t>
      </w:r>
      <w:r>
        <w:rPr>
          <w:rFonts w:ascii="Calibri" w:hAnsi="Calibri" w:cs="Univers-Bold"/>
          <w:color w:val="231F20"/>
          <w:szCs w:val="17"/>
          <w:lang w:val="en-US"/>
        </w:rPr>
        <w:t xml:space="preserve"> </w:t>
      </w:r>
      <w:r w:rsidRPr="009C404E">
        <w:rPr>
          <w:rFonts w:ascii="Calibri" w:hAnsi="Calibri" w:cs="Univers-Bold"/>
          <w:color w:val="231F20"/>
          <w:szCs w:val="17"/>
          <w:lang w:val="en-US"/>
        </w:rPr>
        <w:t>case for mandatory diversity education.</w:t>
      </w:r>
      <w:proofErr w:type="gramEnd"/>
      <w:r w:rsidRPr="009C404E">
        <w:rPr>
          <w:rFonts w:ascii="Calibri" w:hAnsi="Calibri" w:cs="Univers-Bold"/>
          <w:color w:val="231F20"/>
          <w:szCs w:val="17"/>
          <w:lang w:val="en-US"/>
        </w:rPr>
        <w:t xml:space="preserve"> Academy</w:t>
      </w:r>
      <w:r>
        <w:rPr>
          <w:rFonts w:ascii="Calibri" w:hAnsi="Calibri" w:cs="Univers-Bold"/>
          <w:color w:val="231F20"/>
          <w:szCs w:val="17"/>
          <w:lang w:val="en-US"/>
        </w:rPr>
        <w:t xml:space="preserve"> </w:t>
      </w:r>
      <w:r w:rsidRPr="009C404E">
        <w:rPr>
          <w:rFonts w:ascii="Calibri" w:hAnsi="Calibri" w:cs="Univers-Bold"/>
          <w:color w:val="231F20"/>
          <w:szCs w:val="17"/>
          <w:lang w:val="en-US"/>
        </w:rPr>
        <w:t>of Management Learning and Education, 8(4),</w:t>
      </w:r>
      <w:r>
        <w:rPr>
          <w:rFonts w:ascii="Calibri" w:hAnsi="Calibri" w:cs="Univers-Bold"/>
          <w:color w:val="231F20"/>
          <w:szCs w:val="17"/>
          <w:lang w:val="en-US"/>
        </w:rPr>
        <w:t xml:space="preserve"> </w:t>
      </w:r>
      <w:r w:rsidRPr="009C404E">
        <w:rPr>
          <w:rFonts w:ascii="Calibri" w:hAnsi="Calibri" w:cs="Univers-Bold"/>
          <w:color w:val="231F20"/>
          <w:szCs w:val="17"/>
          <w:lang w:val="en-US"/>
        </w:rPr>
        <w:t>597–609.</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9C404E" w:rsidRDefault="009C404E" w:rsidP="00852E90">
      <w:pPr>
        <w:autoSpaceDE w:val="0"/>
        <w:autoSpaceDN w:val="0"/>
        <w:adjustRightInd w:val="0"/>
        <w:spacing w:after="0"/>
        <w:rPr>
          <w:rFonts w:ascii="Calibri" w:hAnsi="Calibri" w:cs="Univers-Bold"/>
          <w:color w:val="231F20"/>
          <w:szCs w:val="17"/>
          <w:lang w:val="en-US"/>
        </w:rPr>
      </w:pPr>
      <w:r w:rsidRPr="009C404E">
        <w:rPr>
          <w:rFonts w:ascii="Calibri" w:hAnsi="Calibri" w:cs="Univers-Bold"/>
          <w:color w:val="231F20"/>
          <w:szCs w:val="17"/>
          <w:lang w:val="en-US"/>
        </w:rPr>
        <w:t>Benson, J., &amp; Brown, M. (2010). Employee voice: Does</w:t>
      </w:r>
      <w:r>
        <w:rPr>
          <w:rFonts w:ascii="Calibri" w:hAnsi="Calibri" w:cs="Univers-Bold"/>
          <w:color w:val="231F20"/>
          <w:szCs w:val="17"/>
          <w:lang w:val="en-US"/>
        </w:rPr>
        <w:t xml:space="preserve"> </w:t>
      </w:r>
      <w:r w:rsidRPr="009C404E">
        <w:rPr>
          <w:rFonts w:ascii="Calibri" w:hAnsi="Calibri" w:cs="Univers-Bold"/>
          <w:color w:val="231F20"/>
          <w:szCs w:val="17"/>
          <w:lang w:val="en-US"/>
        </w:rPr>
        <w:t>union membership matter? Human Resource Management</w:t>
      </w:r>
      <w:r>
        <w:rPr>
          <w:rFonts w:ascii="Calibri" w:hAnsi="Calibri" w:cs="Univers-Bold"/>
          <w:color w:val="231F20"/>
          <w:szCs w:val="17"/>
          <w:lang w:val="en-US"/>
        </w:rPr>
        <w:t xml:space="preserve"> </w:t>
      </w:r>
      <w:r w:rsidRPr="009C404E">
        <w:rPr>
          <w:rFonts w:ascii="Calibri" w:hAnsi="Calibri" w:cs="Univers-Bold"/>
          <w:color w:val="231F20"/>
          <w:szCs w:val="17"/>
          <w:lang w:val="en-US"/>
        </w:rPr>
        <w:t>Journal, 20(1), 80–99.</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9C404E" w:rsidRDefault="009C404E" w:rsidP="00852E90">
      <w:pPr>
        <w:autoSpaceDE w:val="0"/>
        <w:autoSpaceDN w:val="0"/>
        <w:adjustRightInd w:val="0"/>
        <w:spacing w:after="0"/>
        <w:rPr>
          <w:rFonts w:ascii="Calibri" w:hAnsi="Calibri" w:cs="Univers-Bold"/>
          <w:color w:val="231F20"/>
          <w:szCs w:val="17"/>
          <w:lang w:val="en-US"/>
        </w:rPr>
      </w:pPr>
      <w:r w:rsidRPr="009C404E">
        <w:rPr>
          <w:rFonts w:ascii="Calibri" w:hAnsi="Calibri" w:cs="Univers-Bold"/>
          <w:color w:val="231F20"/>
          <w:szCs w:val="17"/>
          <w:lang w:val="en-US"/>
        </w:rPr>
        <w:t>Bishop, L., &amp; Levine, D. I. (1999). Computer-mediated</w:t>
      </w:r>
      <w:r>
        <w:rPr>
          <w:rFonts w:ascii="Calibri" w:hAnsi="Calibri" w:cs="Univers-Bold"/>
          <w:color w:val="231F20"/>
          <w:szCs w:val="17"/>
          <w:lang w:val="en-US"/>
        </w:rPr>
        <w:t xml:space="preserve"> </w:t>
      </w:r>
      <w:r w:rsidRPr="009C404E">
        <w:rPr>
          <w:rFonts w:ascii="Calibri" w:hAnsi="Calibri" w:cs="Univers-Bold"/>
          <w:color w:val="231F20"/>
          <w:szCs w:val="17"/>
          <w:lang w:val="en-US"/>
        </w:rPr>
        <w:t>communication as employee voice: A case</w:t>
      </w:r>
      <w:r>
        <w:rPr>
          <w:rFonts w:ascii="Calibri" w:hAnsi="Calibri" w:cs="Univers-Bold"/>
          <w:color w:val="231F20"/>
          <w:szCs w:val="17"/>
          <w:lang w:val="en-US"/>
        </w:rPr>
        <w:t xml:space="preserve"> </w:t>
      </w:r>
      <w:r w:rsidRPr="009C404E">
        <w:rPr>
          <w:rFonts w:ascii="Calibri" w:hAnsi="Calibri" w:cs="Univers-Bold"/>
          <w:color w:val="231F20"/>
          <w:szCs w:val="17"/>
          <w:lang w:val="en-US"/>
        </w:rPr>
        <w:t>study. Industrial and Labor Relations Review, 52(2),</w:t>
      </w:r>
      <w:r>
        <w:rPr>
          <w:rFonts w:ascii="Calibri" w:hAnsi="Calibri" w:cs="Univers-Bold"/>
          <w:color w:val="231F20"/>
          <w:szCs w:val="17"/>
          <w:lang w:val="en-US"/>
        </w:rPr>
        <w:t xml:space="preserve"> </w:t>
      </w:r>
      <w:r w:rsidRPr="009C404E">
        <w:rPr>
          <w:rFonts w:ascii="Calibri" w:hAnsi="Calibri" w:cs="Univers-Bold"/>
          <w:color w:val="231F20"/>
          <w:szCs w:val="17"/>
          <w:lang w:val="en-US"/>
        </w:rPr>
        <w:t>213–233.</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9C404E" w:rsidRDefault="009C404E" w:rsidP="00852E90">
      <w:pPr>
        <w:autoSpaceDE w:val="0"/>
        <w:autoSpaceDN w:val="0"/>
        <w:adjustRightInd w:val="0"/>
        <w:spacing w:after="0"/>
        <w:rPr>
          <w:rFonts w:ascii="Calibri" w:hAnsi="Calibri" w:cs="Univers-Bold"/>
          <w:color w:val="231F20"/>
          <w:szCs w:val="17"/>
          <w:lang w:val="en-US"/>
        </w:rPr>
      </w:pPr>
      <w:proofErr w:type="gramStart"/>
      <w:r w:rsidRPr="009C404E">
        <w:rPr>
          <w:rFonts w:ascii="Calibri" w:hAnsi="Calibri" w:cs="Univers-Bold"/>
          <w:color w:val="231F20"/>
          <w:szCs w:val="17"/>
          <w:lang w:val="en-US"/>
        </w:rPr>
        <w:t>Bowen, F., &amp; Blackmon, K. (2003).</w:t>
      </w:r>
      <w:proofErr w:type="gramEnd"/>
      <w:r w:rsidRPr="009C404E">
        <w:rPr>
          <w:rFonts w:ascii="Calibri" w:hAnsi="Calibri" w:cs="Univers-Bold"/>
          <w:color w:val="231F20"/>
          <w:szCs w:val="17"/>
          <w:lang w:val="en-US"/>
        </w:rPr>
        <w:t xml:space="preserve"> Spirals of silence:</w:t>
      </w:r>
      <w:r>
        <w:rPr>
          <w:rFonts w:ascii="Calibri" w:hAnsi="Calibri" w:cs="Univers-Bold"/>
          <w:color w:val="231F20"/>
          <w:szCs w:val="17"/>
          <w:lang w:val="en-US"/>
        </w:rPr>
        <w:t xml:space="preserve"> </w:t>
      </w:r>
      <w:r w:rsidRPr="009C404E">
        <w:rPr>
          <w:rFonts w:ascii="Calibri" w:hAnsi="Calibri" w:cs="Univers-Bold"/>
          <w:color w:val="231F20"/>
          <w:szCs w:val="17"/>
          <w:lang w:val="en-US"/>
        </w:rPr>
        <w:t>The dynamic effects of diversity on organizational</w:t>
      </w:r>
      <w:r>
        <w:rPr>
          <w:rFonts w:ascii="Calibri" w:hAnsi="Calibri" w:cs="Univers-Bold"/>
          <w:color w:val="231F20"/>
          <w:szCs w:val="17"/>
          <w:lang w:val="en-US"/>
        </w:rPr>
        <w:t xml:space="preserve"> </w:t>
      </w:r>
      <w:r w:rsidRPr="009C404E">
        <w:rPr>
          <w:rFonts w:ascii="Calibri" w:hAnsi="Calibri" w:cs="Univers-Bold"/>
          <w:color w:val="231F20"/>
          <w:szCs w:val="17"/>
          <w:lang w:val="en-US"/>
        </w:rPr>
        <w:t>voice. Journal of Management Studies, 40(6),</w:t>
      </w:r>
      <w:r>
        <w:rPr>
          <w:rFonts w:ascii="Calibri" w:hAnsi="Calibri" w:cs="Univers-Bold"/>
          <w:color w:val="231F20"/>
          <w:szCs w:val="17"/>
          <w:lang w:val="en-US"/>
        </w:rPr>
        <w:t xml:space="preserve"> </w:t>
      </w:r>
      <w:r w:rsidRPr="009C404E">
        <w:rPr>
          <w:rFonts w:ascii="Calibri" w:hAnsi="Calibri" w:cs="Univers-Bold"/>
          <w:color w:val="231F20"/>
          <w:szCs w:val="17"/>
          <w:lang w:val="en-US"/>
        </w:rPr>
        <w:t>1393–1417.</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9C404E" w:rsidRPr="009C404E" w:rsidRDefault="009C404E" w:rsidP="00852E90">
      <w:pPr>
        <w:autoSpaceDE w:val="0"/>
        <w:autoSpaceDN w:val="0"/>
        <w:adjustRightInd w:val="0"/>
        <w:spacing w:after="0"/>
        <w:rPr>
          <w:rFonts w:ascii="Calibri" w:hAnsi="Calibri" w:cs="Univers-Bold"/>
          <w:color w:val="231F20"/>
          <w:szCs w:val="17"/>
          <w:lang w:val="en-US"/>
        </w:rPr>
      </w:pPr>
      <w:proofErr w:type="spellStart"/>
      <w:r w:rsidRPr="009C404E">
        <w:rPr>
          <w:rFonts w:ascii="Calibri" w:hAnsi="Calibri" w:cs="Univers-Bold"/>
          <w:color w:val="231F20"/>
          <w:szCs w:val="17"/>
          <w:lang w:val="en-US"/>
        </w:rPr>
        <w:t>Brinsfield</w:t>
      </w:r>
      <w:proofErr w:type="spellEnd"/>
      <w:r w:rsidRPr="009C404E">
        <w:rPr>
          <w:rFonts w:ascii="Calibri" w:hAnsi="Calibri" w:cs="Univers-Bold"/>
          <w:color w:val="231F20"/>
          <w:szCs w:val="17"/>
          <w:lang w:val="en-US"/>
        </w:rPr>
        <w:t>, C. T., Edwards, M. S., &amp; Greenberg, J.</w:t>
      </w:r>
      <w:r>
        <w:rPr>
          <w:rFonts w:ascii="Calibri" w:hAnsi="Calibri" w:cs="Univers-Bold"/>
          <w:color w:val="231F20"/>
          <w:szCs w:val="17"/>
          <w:lang w:val="en-US"/>
        </w:rPr>
        <w:t xml:space="preserve"> </w:t>
      </w:r>
      <w:r w:rsidRPr="009C404E">
        <w:rPr>
          <w:rFonts w:ascii="Calibri" w:hAnsi="Calibri" w:cs="Univers-Bold"/>
          <w:color w:val="231F20"/>
          <w:szCs w:val="17"/>
          <w:lang w:val="en-US"/>
        </w:rPr>
        <w:t>(2009). Voice and silence in organizations: Historical</w:t>
      </w:r>
      <w:r>
        <w:rPr>
          <w:rFonts w:ascii="Calibri" w:hAnsi="Calibri" w:cs="Univers-Bold"/>
          <w:color w:val="231F20"/>
          <w:szCs w:val="17"/>
          <w:lang w:val="en-US"/>
        </w:rPr>
        <w:t xml:space="preserve"> </w:t>
      </w:r>
      <w:r w:rsidRPr="009C404E">
        <w:rPr>
          <w:rFonts w:ascii="Calibri" w:hAnsi="Calibri" w:cs="Univers-Bold"/>
          <w:color w:val="231F20"/>
          <w:szCs w:val="17"/>
          <w:lang w:val="en-US"/>
        </w:rPr>
        <w:t>review and current conceptualizations. In J. Greenberg</w:t>
      </w:r>
      <w:r>
        <w:rPr>
          <w:rFonts w:ascii="Calibri" w:hAnsi="Calibri" w:cs="Univers-Bold"/>
          <w:color w:val="231F20"/>
          <w:szCs w:val="17"/>
          <w:lang w:val="en-US"/>
        </w:rPr>
        <w:t xml:space="preserve"> </w:t>
      </w:r>
      <w:r w:rsidRPr="009C404E">
        <w:rPr>
          <w:rFonts w:ascii="Calibri" w:hAnsi="Calibri" w:cs="Univers-Bold"/>
          <w:color w:val="231F20"/>
          <w:szCs w:val="17"/>
          <w:lang w:val="en-US"/>
        </w:rPr>
        <w:t>&amp; M. S. Edwards (Eds.), Voice and silence</w:t>
      </w:r>
      <w:r>
        <w:rPr>
          <w:rFonts w:ascii="Calibri" w:hAnsi="Calibri" w:cs="Univers-Bold"/>
          <w:color w:val="231F20"/>
          <w:szCs w:val="17"/>
          <w:lang w:val="en-US"/>
        </w:rPr>
        <w:t xml:space="preserve"> </w:t>
      </w:r>
      <w:r w:rsidRPr="009C404E">
        <w:rPr>
          <w:rFonts w:ascii="Calibri" w:hAnsi="Calibri" w:cs="Univers-Bold"/>
          <w:color w:val="231F20"/>
          <w:szCs w:val="17"/>
          <w:lang w:val="en-US"/>
        </w:rPr>
        <w:t>in organizations (pp. 1–33). Bingley, UK: Emerald</w:t>
      </w:r>
    </w:p>
    <w:p w:rsidR="009C404E" w:rsidRDefault="009C404E" w:rsidP="00852E90">
      <w:pPr>
        <w:autoSpaceDE w:val="0"/>
        <w:autoSpaceDN w:val="0"/>
        <w:adjustRightInd w:val="0"/>
        <w:spacing w:after="0"/>
        <w:rPr>
          <w:rFonts w:ascii="Calibri" w:hAnsi="Calibri" w:cs="Univers-Bold"/>
          <w:color w:val="231F20"/>
          <w:szCs w:val="17"/>
          <w:lang w:val="en-US"/>
        </w:rPr>
      </w:pPr>
      <w:r w:rsidRPr="009C404E">
        <w:rPr>
          <w:rFonts w:ascii="Calibri" w:hAnsi="Calibri" w:cs="Univers-Bold"/>
          <w:color w:val="231F20"/>
          <w:szCs w:val="17"/>
          <w:lang w:val="en-US"/>
        </w:rPr>
        <w:t>Group.</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9C404E" w:rsidRDefault="009C404E" w:rsidP="00852E90">
      <w:pPr>
        <w:autoSpaceDE w:val="0"/>
        <w:autoSpaceDN w:val="0"/>
        <w:adjustRightInd w:val="0"/>
        <w:spacing w:after="0"/>
        <w:rPr>
          <w:rFonts w:ascii="Calibri" w:hAnsi="Calibri" w:cs="Univers-Bold"/>
          <w:color w:val="231F20"/>
          <w:szCs w:val="17"/>
          <w:lang w:val="en-US"/>
        </w:rPr>
      </w:pPr>
      <w:r w:rsidRPr="009C404E">
        <w:rPr>
          <w:rFonts w:ascii="Calibri" w:hAnsi="Calibri" w:cs="Univers-Bold"/>
          <w:color w:val="231F20"/>
          <w:szCs w:val="17"/>
          <w:lang w:val="en-US"/>
        </w:rPr>
        <w:t>CIPD. (2009)</w:t>
      </w:r>
      <w:proofErr w:type="gramStart"/>
      <w:r w:rsidRPr="009C404E">
        <w:rPr>
          <w:rFonts w:ascii="Calibri" w:hAnsi="Calibri" w:cs="Univers-Bold"/>
          <w:color w:val="231F20"/>
          <w:szCs w:val="17"/>
          <w:lang w:val="en-US"/>
        </w:rPr>
        <w:t>. Employers’ experiences in addressing</w:t>
      </w:r>
      <w:r>
        <w:rPr>
          <w:rFonts w:ascii="Calibri" w:hAnsi="Calibri" w:cs="Univers-Bold"/>
          <w:color w:val="231F20"/>
          <w:szCs w:val="17"/>
          <w:lang w:val="en-US"/>
        </w:rPr>
        <w:t xml:space="preserve"> </w:t>
      </w:r>
      <w:r w:rsidRPr="009C404E">
        <w:rPr>
          <w:rFonts w:ascii="Calibri" w:hAnsi="Calibri" w:cs="Univers-Bold"/>
          <w:color w:val="231F20"/>
          <w:szCs w:val="17"/>
          <w:lang w:val="en-US"/>
        </w:rPr>
        <w:t>sexual orientation, religion and belief at work</w:t>
      </w:r>
      <w:r>
        <w:rPr>
          <w:rFonts w:ascii="Calibri" w:hAnsi="Calibri" w:cs="Univers-Bold"/>
          <w:color w:val="231F20"/>
          <w:szCs w:val="17"/>
          <w:lang w:val="en-US"/>
        </w:rPr>
        <w:t xml:space="preserve"> </w:t>
      </w:r>
      <w:r w:rsidRPr="009C404E">
        <w:rPr>
          <w:rFonts w:ascii="Calibri" w:hAnsi="Calibri" w:cs="Univers-Bold"/>
          <w:color w:val="231F20"/>
          <w:szCs w:val="17"/>
          <w:lang w:val="en-US"/>
        </w:rPr>
        <w:t>(Research Report).</w:t>
      </w:r>
      <w:proofErr w:type="gramEnd"/>
      <w:r w:rsidRPr="009C404E">
        <w:rPr>
          <w:rFonts w:ascii="Calibri" w:hAnsi="Calibri" w:cs="Univers-Bold"/>
          <w:color w:val="231F20"/>
          <w:szCs w:val="17"/>
          <w:lang w:val="en-US"/>
        </w:rPr>
        <w:t xml:space="preserve"> London: Chartered Institute of</w:t>
      </w:r>
      <w:r>
        <w:rPr>
          <w:rFonts w:ascii="Calibri" w:hAnsi="Calibri" w:cs="Univers-Bold"/>
          <w:color w:val="231F20"/>
          <w:szCs w:val="17"/>
          <w:lang w:val="en-US"/>
        </w:rPr>
        <w:t xml:space="preserve"> </w:t>
      </w:r>
      <w:r w:rsidRPr="009C404E">
        <w:rPr>
          <w:rFonts w:ascii="Calibri" w:hAnsi="Calibri" w:cs="Univers-Bold"/>
          <w:color w:val="231F20"/>
          <w:szCs w:val="17"/>
          <w:lang w:val="en-US"/>
        </w:rPr>
        <w:t>Personnel and Development.</w:t>
      </w:r>
      <w:r>
        <w:rPr>
          <w:rFonts w:ascii="Calibri" w:hAnsi="Calibri" w:cs="Univers-Bold"/>
          <w:color w:val="231F20"/>
          <w:szCs w:val="17"/>
          <w:lang w:val="en-US"/>
        </w:rPr>
        <w:t xml:space="preserve"> </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9C404E" w:rsidRPr="009C404E" w:rsidRDefault="009C404E" w:rsidP="00852E90">
      <w:pPr>
        <w:autoSpaceDE w:val="0"/>
        <w:autoSpaceDN w:val="0"/>
        <w:adjustRightInd w:val="0"/>
        <w:spacing w:after="0"/>
        <w:rPr>
          <w:rFonts w:ascii="Calibri" w:hAnsi="Calibri" w:cs="Univers-Bold"/>
          <w:color w:val="231F20"/>
          <w:szCs w:val="17"/>
          <w:lang w:val="en-US"/>
        </w:rPr>
      </w:pPr>
      <w:proofErr w:type="spellStart"/>
      <w:proofErr w:type="gramStart"/>
      <w:r w:rsidRPr="009C404E">
        <w:rPr>
          <w:rFonts w:ascii="Calibri" w:hAnsi="Calibri" w:cs="Univers-Bold"/>
          <w:color w:val="231F20"/>
          <w:szCs w:val="17"/>
          <w:lang w:val="en-US"/>
        </w:rPr>
        <w:t>Colgan</w:t>
      </w:r>
      <w:proofErr w:type="spellEnd"/>
      <w:r w:rsidRPr="009C404E">
        <w:rPr>
          <w:rFonts w:ascii="Calibri" w:hAnsi="Calibri" w:cs="Univers-Bold"/>
          <w:color w:val="231F20"/>
          <w:szCs w:val="17"/>
          <w:lang w:val="en-US"/>
        </w:rPr>
        <w:t xml:space="preserve">, F., </w:t>
      </w:r>
      <w:proofErr w:type="spellStart"/>
      <w:r w:rsidRPr="009C404E">
        <w:rPr>
          <w:rFonts w:ascii="Calibri" w:hAnsi="Calibri" w:cs="Univers-Bold"/>
          <w:color w:val="231F20"/>
          <w:szCs w:val="17"/>
          <w:lang w:val="en-US"/>
        </w:rPr>
        <w:t>Creegan</w:t>
      </w:r>
      <w:proofErr w:type="spellEnd"/>
      <w:r w:rsidRPr="009C404E">
        <w:rPr>
          <w:rFonts w:ascii="Calibri" w:hAnsi="Calibri" w:cs="Univers-Bold"/>
          <w:color w:val="231F20"/>
          <w:szCs w:val="17"/>
          <w:lang w:val="en-US"/>
        </w:rPr>
        <w:t xml:space="preserve">, C., </w:t>
      </w:r>
      <w:proofErr w:type="spellStart"/>
      <w:r w:rsidRPr="009C404E">
        <w:rPr>
          <w:rFonts w:ascii="Calibri" w:hAnsi="Calibri" w:cs="Univers-Bold"/>
          <w:color w:val="231F20"/>
          <w:szCs w:val="17"/>
          <w:lang w:val="en-US"/>
        </w:rPr>
        <w:t>McKearney</w:t>
      </w:r>
      <w:proofErr w:type="spellEnd"/>
      <w:r w:rsidRPr="009C404E">
        <w:rPr>
          <w:rFonts w:ascii="Calibri" w:hAnsi="Calibri" w:cs="Univers-Bold"/>
          <w:color w:val="231F20"/>
          <w:szCs w:val="17"/>
          <w:lang w:val="en-US"/>
        </w:rPr>
        <w:t>, A., &amp; Wright, T.</w:t>
      </w:r>
      <w:r>
        <w:rPr>
          <w:rFonts w:ascii="Calibri" w:hAnsi="Calibri" w:cs="Univers-Bold"/>
          <w:color w:val="231F20"/>
          <w:szCs w:val="17"/>
          <w:lang w:val="en-US"/>
        </w:rPr>
        <w:t xml:space="preserve"> </w:t>
      </w:r>
      <w:r w:rsidRPr="009C404E">
        <w:rPr>
          <w:rFonts w:ascii="Calibri" w:hAnsi="Calibri" w:cs="Univers-Bold"/>
          <w:color w:val="231F20"/>
          <w:szCs w:val="17"/>
          <w:lang w:val="en-US"/>
        </w:rPr>
        <w:t>(2007).</w:t>
      </w:r>
      <w:proofErr w:type="gramEnd"/>
      <w:r w:rsidRPr="009C404E">
        <w:rPr>
          <w:rFonts w:ascii="Calibri" w:hAnsi="Calibri" w:cs="Univers-Bold"/>
          <w:color w:val="231F20"/>
          <w:szCs w:val="17"/>
          <w:lang w:val="en-US"/>
        </w:rPr>
        <w:t xml:space="preserve"> Equality and diversity policies and practices</w:t>
      </w:r>
      <w:r>
        <w:rPr>
          <w:rFonts w:ascii="Calibri" w:hAnsi="Calibri" w:cs="Univers-Bold"/>
          <w:color w:val="231F20"/>
          <w:szCs w:val="17"/>
          <w:lang w:val="en-US"/>
        </w:rPr>
        <w:t xml:space="preserve"> </w:t>
      </w:r>
      <w:r w:rsidRPr="009C404E">
        <w:rPr>
          <w:rFonts w:ascii="Calibri" w:hAnsi="Calibri" w:cs="Univers-Bold"/>
          <w:color w:val="231F20"/>
          <w:szCs w:val="17"/>
          <w:lang w:val="en-US"/>
        </w:rPr>
        <w:t>at work: Lesbian, gay and bisexual workers. Equal</w:t>
      </w:r>
      <w:r>
        <w:rPr>
          <w:rFonts w:ascii="Calibri" w:hAnsi="Calibri" w:cs="Univers-Bold"/>
          <w:color w:val="231F20"/>
          <w:szCs w:val="17"/>
          <w:lang w:val="en-US"/>
        </w:rPr>
        <w:t xml:space="preserve"> </w:t>
      </w:r>
      <w:r w:rsidRPr="009C404E">
        <w:rPr>
          <w:rFonts w:ascii="Calibri" w:hAnsi="Calibri" w:cs="Univers-Bold"/>
          <w:color w:val="231F20"/>
          <w:szCs w:val="17"/>
          <w:lang w:val="en-US"/>
        </w:rPr>
        <w:t xml:space="preserve">Opportunities International, 26(6), </w:t>
      </w:r>
      <w:proofErr w:type="gramStart"/>
      <w:r w:rsidRPr="009C404E">
        <w:rPr>
          <w:rFonts w:ascii="Calibri" w:hAnsi="Calibri" w:cs="Univers-Bold"/>
          <w:color w:val="231F20"/>
          <w:szCs w:val="17"/>
          <w:lang w:val="en-US"/>
        </w:rPr>
        <w:t>590</w:t>
      </w:r>
      <w:proofErr w:type="gramEnd"/>
      <w:r w:rsidRPr="009C404E">
        <w:rPr>
          <w:rFonts w:ascii="Calibri" w:hAnsi="Calibri" w:cs="Univers-Bold"/>
          <w:color w:val="231F20"/>
          <w:szCs w:val="17"/>
          <w:lang w:val="en-US"/>
        </w:rPr>
        <w:t>–609.</w:t>
      </w:r>
    </w:p>
    <w:p w:rsidR="009C404E" w:rsidRDefault="009C404E" w:rsidP="00852E90">
      <w:pPr>
        <w:autoSpaceDE w:val="0"/>
        <w:autoSpaceDN w:val="0"/>
        <w:adjustRightInd w:val="0"/>
        <w:spacing w:after="0"/>
        <w:rPr>
          <w:rFonts w:ascii="Calibri" w:hAnsi="Calibri" w:cs="Univers-Bold"/>
          <w:color w:val="231F20"/>
          <w:szCs w:val="17"/>
          <w:lang w:val="en-US"/>
        </w:rPr>
      </w:pPr>
    </w:p>
    <w:p w:rsidR="00D3190F" w:rsidRDefault="009C404E" w:rsidP="00852E90">
      <w:pPr>
        <w:autoSpaceDE w:val="0"/>
        <w:autoSpaceDN w:val="0"/>
        <w:adjustRightInd w:val="0"/>
        <w:spacing w:after="0"/>
        <w:rPr>
          <w:rFonts w:ascii="Calibri" w:hAnsi="Calibri" w:cs="Univers-Bold"/>
          <w:color w:val="231F20"/>
          <w:szCs w:val="17"/>
          <w:lang w:val="en-US"/>
        </w:rPr>
      </w:pPr>
      <w:proofErr w:type="spellStart"/>
      <w:proofErr w:type="gramStart"/>
      <w:r w:rsidRPr="009C404E">
        <w:rPr>
          <w:rFonts w:ascii="Calibri" w:hAnsi="Calibri" w:cs="Univers-Bold"/>
          <w:color w:val="231F20"/>
          <w:szCs w:val="17"/>
          <w:lang w:val="en-US"/>
        </w:rPr>
        <w:t>Colgan</w:t>
      </w:r>
      <w:proofErr w:type="spellEnd"/>
      <w:r w:rsidRPr="009C404E">
        <w:rPr>
          <w:rFonts w:ascii="Calibri" w:hAnsi="Calibri" w:cs="Univers-Bold"/>
          <w:color w:val="231F20"/>
          <w:szCs w:val="17"/>
          <w:lang w:val="en-US"/>
        </w:rPr>
        <w:t xml:space="preserve">, F., Wright, T., </w:t>
      </w:r>
      <w:proofErr w:type="spellStart"/>
      <w:r w:rsidRPr="009C404E">
        <w:rPr>
          <w:rFonts w:ascii="Calibri" w:hAnsi="Calibri" w:cs="Univers-Bold"/>
          <w:color w:val="231F20"/>
          <w:szCs w:val="17"/>
          <w:lang w:val="en-US"/>
        </w:rPr>
        <w:t>Creegan</w:t>
      </w:r>
      <w:proofErr w:type="spellEnd"/>
      <w:r w:rsidRPr="009C404E">
        <w:rPr>
          <w:rFonts w:ascii="Calibri" w:hAnsi="Calibri" w:cs="Univers-Bold"/>
          <w:color w:val="231F20"/>
          <w:szCs w:val="17"/>
          <w:lang w:val="en-US"/>
        </w:rPr>
        <w:t xml:space="preserve">, C., &amp; </w:t>
      </w:r>
      <w:proofErr w:type="spellStart"/>
      <w:r w:rsidRPr="009C404E">
        <w:rPr>
          <w:rFonts w:ascii="Calibri" w:hAnsi="Calibri" w:cs="Univers-Bold"/>
          <w:color w:val="231F20"/>
          <w:szCs w:val="17"/>
          <w:lang w:val="en-US"/>
        </w:rPr>
        <w:t>McKearney</w:t>
      </w:r>
      <w:proofErr w:type="spellEnd"/>
      <w:r w:rsidRPr="009C404E">
        <w:rPr>
          <w:rFonts w:ascii="Calibri" w:hAnsi="Calibri" w:cs="Univers-Bold"/>
          <w:color w:val="231F20"/>
          <w:szCs w:val="17"/>
          <w:lang w:val="en-US"/>
        </w:rPr>
        <w:t>, A.</w:t>
      </w:r>
      <w:r>
        <w:rPr>
          <w:rFonts w:ascii="Calibri" w:hAnsi="Calibri" w:cs="Univers-Bold"/>
          <w:color w:val="231F20"/>
          <w:szCs w:val="17"/>
          <w:lang w:val="en-US"/>
        </w:rPr>
        <w:t xml:space="preserve"> </w:t>
      </w:r>
      <w:r w:rsidRPr="009C404E">
        <w:rPr>
          <w:rFonts w:ascii="Calibri" w:hAnsi="Calibri" w:cs="Univers-Bold"/>
          <w:color w:val="231F20"/>
          <w:szCs w:val="17"/>
          <w:lang w:val="en-US"/>
        </w:rPr>
        <w:t>(2009).</w:t>
      </w:r>
      <w:proofErr w:type="gramEnd"/>
      <w:r w:rsidRPr="009C404E">
        <w:rPr>
          <w:rFonts w:ascii="Calibri" w:hAnsi="Calibri" w:cs="Univers-Bold"/>
          <w:color w:val="231F20"/>
          <w:szCs w:val="17"/>
          <w:lang w:val="en-US"/>
        </w:rPr>
        <w:t xml:space="preserve"> Equality and diversity in the public services:</w:t>
      </w:r>
      <w:r>
        <w:rPr>
          <w:rFonts w:ascii="Calibri" w:hAnsi="Calibri" w:cs="Univers-Bold"/>
          <w:color w:val="231F20"/>
          <w:szCs w:val="17"/>
          <w:lang w:val="en-US"/>
        </w:rPr>
        <w:t xml:space="preserve"> </w:t>
      </w:r>
      <w:r w:rsidRPr="009C404E">
        <w:rPr>
          <w:rFonts w:ascii="Calibri" w:hAnsi="Calibri" w:cs="Univers-Bold"/>
          <w:color w:val="231F20"/>
          <w:szCs w:val="17"/>
          <w:lang w:val="en-US"/>
        </w:rPr>
        <w:t>Moving forward on lesbian, gay and bisexual</w:t>
      </w:r>
      <w:r>
        <w:rPr>
          <w:rFonts w:ascii="Calibri" w:hAnsi="Calibri" w:cs="Univers-Bold"/>
          <w:color w:val="231F20"/>
          <w:szCs w:val="17"/>
          <w:lang w:val="en-US"/>
        </w:rPr>
        <w:t xml:space="preserve"> </w:t>
      </w:r>
      <w:r w:rsidRPr="009C404E">
        <w:rPr>
          <w:rFonts w:ascii="Calibri" w:hAnsi="Calibri" w:cs="Univers-Bold"/>
          <w:color w:val="231F20"/>
          <w:szCs w:val="17"/>
          <w:lang w:val="en-US"/>
        </w:rPr>
        <w:t>equality? Human Resource Management Journal,</w:t>
      </w:r>
      <w:r>
        <w:rPr>
          <w:rFonts w:ascii="Calibri" w:hAnsi="Calibri" w:cs="Univers-Bold"/>
          <w:color w:val="231F20"/>
          <w:szCs w:val="17"/>
          <w:lang w:val="en-US"/>
        </w:rPr>
        <w:t xml:space="preserve"> </w:t>
      </w:r>
      <w:r w:rsidRPr="009C404E">
        <w:rPr>
          <w:rFonts w:ascii="Calibri" w:hAnsi="Calibri" w:cs="Univers-Bold"/>
          <w:color w:val="231F20"/>
          <w:szCs w:val="17"/>
          <w:lang w:val="en-US"/>
        </w:rPr>
        <w:t>19(3), 280–301.</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D3190F" w:rsidRDefault="009C404E" w:rsidP="00852E90">
      <w:pPr>
        <w:autoSpaceDE w:val="0"/>
        <w:autoSpaceDN w:val="0"/>
        <w:adjustRightInd w:val="0"/>
        <w:spacing w:after="0"/>
        <w:rPr>
          <w:rFonts w:ascii="Calibri" w:hAnsi="Calibri" w:cs="Univers-Bold"/>
          <w:color w:val="231F20"/>
          <w:szCs w:val="17"/>
          <w:lang w:val="en-US"/>
        </w:rPr>
      </w:pPr>
      <w:r w:rsidRPr="009C404E">
        <w:rPr>
          <w:rFonts w:ascii="Calibri" w:hAnsi="Calibri" w:cs="Univers-Bold"/>
          <w:color w:val="231F20"/>
          <w:szCs w:val="17"/>
          <w:lang w:val="en-US"/>
        </w:rPr>
        <w:t>Conklin, W. (2004). A perspective: Two stories that</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represent the voice of “others.” Diversity Factor,</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12(2), 30–34.</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D3190F" w:rsidRDefault="009C404E" w:rsidP="00852E90">
      <w:pPr>
        <w:autoSpaceDE w:val="0"/>
        <w:autoSpaceDN w:val="0"/>
        <w:adjustRightInd w:val="0"/>
        <w:spacing w:after="0"/>
        <w:rPr>
          <w:rFonts w:ascii="Calibri" w:hAnsi="Calibri" w:cs="Univers-Bold"/>
          <w:color w:val="231F20"/>
          <w:szCs w:val="17"/>
          <w:lang w:val="en-US"/>
        </w:rPr>
      </w:pPr>
      <w:r w:rsidRPr="009C404E">
        <w:rPr>
          <w:rFonts w:ascii="Calibri" w:hAnsi="Calibri" w:cs="Univers-Bold"/>
          <w:color w:val="231F20"/>
          <w:szCs w:val="17"/>
          <w:lang w:val="en-US"/>
        </w:rPr>
        <w:t>Cox, T., &amp; Blake, S. (1991). Managing cultural diversity:</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Implications for organizational competitiveness.</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Academy of Management Executive, 5(3), 45–56.</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D3190F" w:rsidRDefault="009C404E" w:rsidP="00852E90">
      <w:pPr>
        <w:autoSpaceDE w:val="0"/>
        <w:autoSpaceDN w:val="0"/>
        <w:adjustRightInd w:val="0"/>
        <w:spacing w:after="0"/>
        <w:rPr>
          <w:rFonts w:ascii="Calibri" w:hAnsi="Calibri" w:cs="Univers-Bold"/>
          <w:color w:val="231F20"/>
          <w:szCs w:val="17"/>
          <w:lang w:val="en-US"/>
        </w:rPr>
      </w:pPr>
      <w:proofErr w:type="gramStart"/>
      <w:r w:rsidRPr="009C404E">
        <w:rPr>
          <w:rFonts w:ascii="Calibri" w:hAnsi="Calibri" w:cs="Univers-Bold"/>
          <w:color w:val="231F20"/>
          <w:szCs w:val="17"/>
          <w:lang w:val="en-US"/>
        </w:rPr>
        <w:t>Creed, W. E. D. (2003).</w:t>
      </w:r>
      <w:proofErr w:type="gramEnd"/>
      <w:r w:rsidRPr="009C404E">
        <w:rPr>
          <w:rFonts w:ascii="Calibri" w:hAnsi="Calibri" w:cs="Univers-Bold"/>
          <w:color w:val="231F20"/>
          <w:szCs w:val="17"/>
          <w:lang w:val="en-US"/>
        </w:rPr>
        <w:t xml:space="preserve"> Voice lessons: Tempered</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radicalism and the use of voice and silence.</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Journal of Management Studies, 40(6), 1503–1536.</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D3190F" w:rsidRDefault="009C404E" w:rsidP="00852E90">
      <w:pPr>
        <w:autoSpaceDE w:val="0"/>
        <w:autoSpaceDN w:val="0"/>
        <w:adjustRightInd w:val="0"/>
        <w:spacing w:after="0"/>
        <w:rPr>
          <w:rFonts w:ascii="Calibri" w:hAnsi="Calibri" w:cs="Univers-Bold"/>
          <w:color w:val="231F20"/>
          <w:szCs w:val="17"/>
          <w:lang w:val="en-US"/>
        </w:rPr>
      </w:pPr>
      <w:proofErr w:type="spellStart"/>
      <w:r w:rsidRPr="009C404E">
        <w:rPr>
          <w:rFonts w:ascii="Calibri" w:hAnsi="Calibri" w:cs="Univers-Bold"/>
          <w:color w:val="231F20"/>
          <w:szCs w:val="17"/>
          <w:lang w:val="en-US"/>
        </w:rPr>
        <w:t>Croteau</w:t>
      </w:r>
      <w:proofErr w:type="spellEnd"/>
      <w:r w:rsidRPr="009C404E">
        <w:rPr>
          <w:rFonts w:ascii="Calibri" w:hAnsi="Calibri" w:cs="Univers-Bold"/>
          <w:color w:val="231F20"/>
          <w:szCs w:val="17"/>
          <w:lang w:val="en-US"/>
        </w:rPr>
        <w:t>, R. (1996). Research on the work experiences</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of gay, lesbian, and bisexual people: An integrative</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review of methodology and findings. Journal of</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Vocational Behavior, 48(2), 195–209.</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9C404E" w:rsidRPr="009C404E" w:rsidRDefault="009C404E" w:rsidP="00852E90">
      <w:pPr>
        <w:autoSpaceDE w:val="0"/>
        <w:autoSpaceDN w:val="0"/>
        <w:adjustRightInd w:val="0"/>
        <w:spacing w:after="0"/>
        <w:rPr>
          <w:rFonts w:ascii="Calibri" w:hAnsi="Calibri" w:cs="Univers-Bold"/>
          <w:color w:val="231F20"/>
          <w:szCs w:val="17"/>
          <w:lang w:val="en-US"/>
        </w:rPr>
      </w:pPr>
      <w:r w:rsidRPr="009C404E">
        <w:rPr>
          <w:rFonts w:ascii="Calibri" w:hAnsi="Calibri" w:cs="Univers-Bold"/>
          <w:color w:val="231F20"/>
          <w:szCs w:val="17"/>
          <w:lang w:val="en-US"/>
        </w:rPr>
        <w:t xml:space="preserve">Day, N. E., &amp; Greene, P. G. (2008). </w:t>
      </w:r>
      <w:proofErr w:type="gramStart"/>
      <w:r w:rsidRPr="009C404E">
        <w:rPr>
          <w:rFonts w:ascii="Calibri" w:hAnsi="Calibri" w:cs="Univers-Bold"/>
          <w:color w:val="231F20"/>
          <w:szCs w:val="17"/>
          <w:lang w:val="en-US"/>
        </w:rPr>
        <w:t>A case for sexual</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orientation diversity in small and large organizations.</w:t>
      </w:r>
      <w:proofErr w:type="gramEnd"/>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Human Resource Management, 47(3),</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637–654.</w:t>
      </w:r>
    </w:p>
    <w:p w:rsidR="00D3190F" w:rsidRDefault="00D3190F" w:rsidP="00852E90">
      <w:pPr>
        <w:autoSpaceDE w:val="0"/>
        <w:autoSpaceDN w:val="0"/>
        <w:adjustRightInd w:val="0"/>
        <w:spacing w:after="0"/>
        <w:rPr>
          <w:rFonts w:ascii="Calibri" w:hAnsi="Calibri" w:cs="Univers-Bold"/>
          <w:color w:val="231F20"/>
          <w:szCs w:val="17"/>
          <w:lang w:val="en-US"/>
        </w:rPr>
      </w:pPr>
    </w:p>
    <w:p w:rsidR="00D3190F" w:rsidRDefault="009C404E" w:rsidP="00852E90">
      <w:pPr>
        <w:autoSpaceDE w:val="0"/>
        <w:autoSpaceDN w:val="0"/>
        <w:adjustRightInd w:val="0"/>
        <w:spacing w:after="0"/>
        <w:rPr>
          <w:rFonts w:ascii="Calibri" w:hAnsi="Calibri" w:cs="Univers-Bold"/>
          <w:color w:val="231F20"/>
          <w:szCs w:val="17"/>
          <w:lang w:val="en-US"/>
        </w:rPr>
      </w:pPr>
      <w:r w:rsidRPr="009C404E">
        <w:rPr>
          <w:rFonts w:ascii="Calibri" w:hAnsi="Calibri" w:cs="Univers-Bold"/>
          <w:color w:val="231F20"/>
          <w:szCs w:val="17"/>
          <w:lang w:val="en-US"/>
        </w:rPr>
        <w:t xml:space="preserve">Day, N. E., &amp; </w:t>
      </w:r>
      <w:proofErr w:type="spellStart"/>
      <w:r w:rsidRPr="009C404E">
        <w:rPr>
          <w:rFonts w:ascii="Calibri" w:hAnsi="Calibri" w:cs="Univers-Bold"/>
          <w:color w:val="231F20"/>
          <w:szCs w:val="17"/>
          <w:lang w:val="en-US"/>
        </w:rPr>
        <w:t>Schoenrade</w:t>
      </w:r>
      <w:proofErr w:type="spellEnd"/>
      <w:r w:rsidRPr="009C404E">
        <w:rPr>
          <w:rFonts w:ascii="Calibri" w:hAnsi="Calibri" w:cs="Univers-Bold"/>
          <w:color w:val="231F20"/>
          <w:szCs w:val="17"/>
          <w:lang w:val="en-US"/>
        </w:rPr>
        <w:t>, P. (1997). Staying in the</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closet versus coming out: Relationships between</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communication about sexual orientation and work</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attitudes. Personnel Psychology, 50(1), 147–163.</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9C404E" w:rsidRPr="009C404E" w:rsidRDefault="009C404E" w:rsidP="00852E90">
      <w:pPr>
        <w:autoSpaceDE w:val="0"/>
        <w:autoSpaceDN w:val="0"/>
        <w:adjustRightInd w:val="0"/>
        <w:spacing w:after="0"/>
        <w:rPr>
          <w:rFonts w:ascii="Calibri" w:hAnsi="Calibri" w:cs="Univers-Bold"/>
          <w:color w:val="231F20"/>
          <w:szCs w:val="17"/>
          <w:lang w:val="en-US"/>
        </w:rPr>
      </w:pPr>
      <w:proofErr w:type="spellStart"/>
      <w:r w:rsidRPr="009C404E">
        <w:rPr>
          <w:rFonts w:ascii="Calibri" w:hAnsi="Calibri" w:cs="Univers-Bold"/>
          <w:color w:val="231F20"/>
          <w:szCs w:val="17"/>
          <w:lang w:val="en-US"/>
        </w:rPr>
        <w:t>Dietch</w:t>
      </w:r>
      <w:proofErr w:type="spellEnd"/>
      <w:r w:rsidRPr="009C404E">
        <w:rPr>
          <w:rFonts w:ascii="Calibri" w:hAnsi="Calibri" w:cs="Univers-Bold"/>
          <w:color w:val="231F20"/>
          <w:szCs w:val="17"/>
          <w:lang w:val="en-US"/>
        </w:rPr>
        <w:t xml:space="preserve">, E. A., </w:t>
      </w:r>
      <w:proofErr w:type="spellStart"/>
      <w:r w:rsidRPr="009C404E">
        <w:rPr>
          <w:rFonts w:ascii="Calibri" w:hAnsi="Calibri" w:cs="Univers-Bold"/>
          <w:color w:val="231F20"/>
          <w:szCs w:val="17"/>
          <w:lang w:val="en-US"/>
        </w:rPr>
        <w:t>Butz</w:t>
      </w:r>
      <w:proofErr w:type="spellEnd"/>
      <w:r w:rsidRPr="009C404E">
        <w:rPr>
          <w:rFonts w:ascii="Calibri" w:hAnsi="Calibri" w:cs="Univers-Bold"/>
          <w:color w:val="231F20"/>
          <w:szCs w:val="17"/>
          <w:lang w:val="en-US"/>
        </w:rPr>
        <w:t>, R. M., &amp; Brief, A. P. (2004). Out of</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 xml:space="preserve">the closet and out of a job? </w:t>
      </w:r>
      <w:proofErr w:type="gramStart"/>
      <w:r w:rsidRPr="009C404E">
        <w:rPr>
          <w:rFonts w:ascii="Calibri" w:hAnsi="Calibri" w:cs="Univers-Bold"/>
          <w:color w:val="231F20"/>
          <w:szCs w:val="17"/>
          <w:lang w:val="en-US"/>
        </w:rPr>
        <w:t>The nature, import, and</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causes of sexual orientation discrimination in the</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workplace.</w:t>
      </w:r>
      <w:proofErr w:type="gramEnd"/>
      <w:r w:rsidRPr="009C404E">
        <w:rPr>
          <w:rFonts w:ascii="Calibri" w:hAnsi="Calibri" w:cs="Univers-Bold"/>
          <w:color w:val="231F20"/>
          <w:szCs w:val="17"/>
          <w:lang w:val="en-US"/>
        </w:rPr>
        <w:t xml:space="preserve"> In R. W. </w:t>
      </w:r>
      <w:proofErr w:type="spellStart"/>
      <w:r w:rsidRPr="009C404E">
        <w:rPr>
          <w:rFonts w:ascii="Calibri" w:hAnsi="Calibri" w:cs="Univers-Bold"/>
          <w:color w:val="231F20"/>
          <w:szCs w:val="17"/>
          <w:lang w:val="en-US"/>
        </w:rPr>
        <w:t>Griffi</w:t>
      </w:r>
      <w:proofErr w:type="spellEnd"/>
      <w:r w:rsidRPr="009C404E">
        <w:rPr>
          <w:rFonts w:ascii="Calibri" w:hAnsi="Calibri" w:cs="Univers-Bold"/>
          <w:color w:val="231F20"/>
          <w:szCs w:val="17"/>
          <w:lang w:val="en-US"/>
        </w:rPr>
        <w:t xml:space="preserve"> n &amp; A. O-Leary-Kelly (Eds.),</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The dark side of organizational behavior</w:t>
      </w:r>
      <w:r w:rsidR="00D3190F">
        <w:rPr>
          <w:rFonts w:ascii="Calibri" w:hAnsi="Calibri" w:cs="Univers-Bold"/>
          <w:color w:val="231F20"/>
          <w:szCs w:val="17"/>
          <w:lang w:val="en-US"/>
        </w:rPr>
        <w:t xml:space="preserve"> </w:t>
      </w:r>
    </w:p>
    <w:p w:rsidR="00D3190F" w:rsidRDefault="009C404E" w:rsidP="00852E90">
      <w:pPr>
        <w:autoSpaceDE w:val="0"/>
        <w:autoSpaceDN w:val="0"/>
        <w:adjustRightInd w:val="0"/>
        <w:spacing w:after="0"/>
        <w:rPr>
          <w:rFonts w:ascii="Calibri" w:hAnsi="Calibri" w:cs="Univers-Bold"/>
          <w:color w:val="231F20"/>
          <w:szCs w:val="17"/>
          <w:lang w:val="en-US"/>
        </w:rPr>
      </w:pPr>
      <w:r w:rsidRPr="009C404E">
        <w:rPr>
          <w:rFonts w:ascii="Calibri" w:hAnsi="Calibri" w:cs="Univers-Bold"/>
          <w:color w:val="231F20"/>
          <w:szCs w:val="17"/>
          <w:lang w:val="en-US"/>
        </w:rPr>
        <w:t>(</w:t>
      </w:r>
      <w:proofErr w:type="gramStart"/>
      <w:r w:rsidRPr="009C404E">
        <w:rPr>
          <w:rFonts w:ascii="Calibri" w:hAnsi="Calibri" w:cs="Univers-Bold"/>
          <w:color w:val="231F20"/>
          <w:szCs w:val="17"/>
          <w:lang w:val="en-US"/>
        </w:rPr>
        <w:t>pp</w:t>
      </w:r>
      <w:proofErr w:type="gramEnd"/>
      <w:r w:rsidRPr="009C404E">
        <w:rPr>
          <w:rFonts w:ascii="Calibri" w:hAnsi="Calibri" w:cs="Univers-Bold"/>
          <w:color w:val="231F20"/>
          <w:szCs w:val="17"/>
          <w:lang w:val="en-US"/>
        </w:rPr>
        <w:t xml:space="preserve">. 187–234). San Francisco: </w:t>
      </w:r>
      <w:proofErr w:type="spellStart"/>
      <w:r w:rsidRPr="009C404E">
        <w:rPr>
          <w:rFonts w:ascii="Calibri" w:hAnsi="Calibri" w:cs="Univers-Bold"/>
          <w:color w:val="231F20"/>
          <w:szCs w:val="17"/>
          <w:lang w:val="en-US"/>
        </w:rPr>
        <w:t>Jossey</w:t>
      </w:r>
      <w:proofErr w:type="spellEnd"/>
      <w:r w:rsidRPr="009C404E">
        <w:rPr>
          <w:rFonts w:ascii="Calibri" w:hAnsi="Calibri" w:cs="Univers-Bold"/>
          <w:color w:val="231F20"/>
          <w:szCs w:val="17"/>
          <w:lang w:val="en-US"/>
        </w:rPr>
        <w:t>-Bass.</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D3190F" w:rsidRDefault="009C404E" w:rsidP="00852E90">
      <w:pPr>
        <w:autoSpaceDE w:val="0"/>
        <w:autoSpaceDN w:val="0"/>
        <w:adjustRightInd w:val="0"/>
        <w:spacing w:after="0"/>
        <w:rPr>
          <w:rFonts w:ascii="Calibri" w:hAnsi="Calibri" w:cs="Univers-Bold"/>
          <w:color w:val="231F20"/>
          <w:szCs w:val="17"/>
          <w:lang w:val="en-US"/>
        </w:rPr>
      </w:pPr>
      <w:proofErr w:type="spellStart"/>
      <w:proofErr w:type="gramStart"/>
      <w:r w:rsidRPr="009C404E">
        <w:rPr>
          <w:rFonts w:ascii="Calibri" w:hAnsi="Calibri" w:cs="Univers-Bold"/>
          <w:color w:val="231F20"/>
          <w:szCs w:val="17"/>
          <w:lang w:val="en-US"/>
        </w:rPr>
        <w:t>Dundon</w:t>
      </w:r>
      <w:proofErr w:type="spellEnd"/>
      <w:r w:rsidRPr="009C404E">
        <w:rPr>
          <w:rFonts w:ascii="Calibri" w:hAnsi="Calibri" w:cs="Univers-Bold"/>
          <w:color w:val="231F20"/>
          <w:szCs w:val="17"/>
          <w:lang w:val="en-US"/>
        </w:rPr>
        <w:t xml:space="preserve">, T., Wilkinson, A., </w:t>
      </w:r>
      <w:proofErr w:type="spellStart"/>
      <w:r w:rsidRPr="009C404E">
        <w:rPr>
          <w:rFonts w:ascii="Calibri" w:hAnsi="Calibri" w:cs="Univers-Bold"/>
          <w:color w:val="231F20"/>
          <w:szCs w:val="17"/>
          <w:lang w:val="en-US"/>
        </w:rPr>
        <w:t>Marchington</w:t>
      </w:r>
      <w:proofErr w:type="spellEnd"/>
      <w:r w:rsidRPr="009C404E">
        <w:rPr>
          <w:rFonts w:ascii="Calibri" w:hAnsi="Calibri" w:cs="Univers-Bold"/>
          <w:color w:val="231F20"/>
          <w:szCs w:val="17"/>
          <w:lang w:val="en-US"/>
        </w:rPr>
        <w:t>, M., &amp; Ackers,</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P. (2005).</w:t>
      </w:r>
      <w:proofErr w:type="gramEnd"/>
      <w:r w:rsidRPr="009C404E">
        <w:rPr>
          <w:rFonts w:ascii="Calibri" w:hAnsi="Calibri" w:cs="Univers-Bold"/>
          <w:color w:val="231F20"/>
          <w:szCs w:val="17"/>
          <w:lang w:val="en-US"/>
        </w:rPr>
        <w:t xml:space="preserve"> The management of voice in non-union</w:t>
      </w:r>
      <w:r w:rsidR="00D3190F">
        <w:rPr>
          <w:rFonts w:ascii="Calibri" w:hAnsi="Calibri" w:cs="Univers-Bold"/>
          <w:color w:val="231F20"/>
          <w:szCs w:val="17"/>
          <w:lang w:val="en-US"/>
        </w:rPr>
        <w:t xml:space="preserve"> </w:t>
      </w:r>
      <w:proofErr w:type="spellStart"/>
      <w:r w:rsidRPr="009C404E">
        <w:rPr>
          <w:rFonts w:ascii="Calibri" w:hAnsi="Calibri" w:cs="Univers-Bold"/>
          <w:color w:val="231F20"/>
          <w:szCs w:val="17"/>
          <w:lang w:val="en-US"/>
        </w:rPr>
        <w:t>organisations</w:t>
      </w:r>
      <w:proofErr w:type="spellEnd"/>
      <w:r w:rsidRPr="009C404E">
        <w:rPr>
          <w:rFonts w:ascii="Calibri" w:hAnsi="Calibri" w:cs="Univers-Bold"/>
          <w:color w:val="231F20"/>
          <w:szCs w:val="17"/>
          <w:lang w:val="en-US"/>
        </w:rPr>
        <w:t>: Managers’ perspectives. Employee</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Relations, 7(3), 307–319.</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D3190F" w:rsidRDefault="009C404E" w:rsidP="00852E90">
      <w:pPr>
        <w:autoSpaceDE w:val="0"/>
        <w:autoSpaceDN w:val="0"/>
        <w:adjustRightInd w:val="0"/>
        <w:spacing w:after="0"/>
        <w:rPr>
          <w:rFonts w:ascii="Calibri" w:hAnsi="Calibri" w:cs="Univers-Bold"/>
          <w:color w:val="231F20"/>
          <w:szCs w:val="17"/>
          <w:lang w:val="en-US"/>
        </w:rPr>
      </w:pPr>
      <w:proofErr w:type="spellStart"/>
      <w:r w:rsidRPr="009C404E">
        <w:rPr>
          <w:rFonts w:ascii="Calibri" w:hAnsi="Calibri" w:cs="Univers-Bold"/>
          <w:color w:val="231F20"/>
          <w:szCs w:val="17"/>
          <w:lang w:val="en-US"/>
        </w:rPr>
        <w:t>Dworkin</w:t>
      </w:r>
      <w:proofErr w:type="spellEnd"/>
      <w:r w:rsidRPr="009C404E">
        <w:rPr>
          <w:rFonts w:ascii="Calibri" w:hAnsi="Calibri" w:cs="Univers-Bold"/>
          <w:color w:val="231F20"/>
          <w:szCs w:val="17"/>
          <w:lang w:val="en-US"/>
        </w:rPr>
        <w:t xml:space="preserve">, A. G., &amp; </w:t>
      </w:r>
      <w:proofErr w:type="spellStart"/>
      <w:r w:rsidRPr="009C404E">
        <w:rPr>
          <w:rFonts w:ascii="Calibri" w:hAnsi="Calibri" w:cs="Univers-Bold"/>
          <w:color w:val="231F20"/>
          <w:szCs w:val="17"/>
          <w:lang w:val="en-US"/>
        </w:rPr>
        <w:t>Dworkin</w:t>
      </w:r>
      <w:proofErr w:type="spellEnd"/>
      <w:r w:rsidRPr="009C404E">
        <w:rPr>
          <w:rFonts w:ascii="Calibri" w:hAnsi="Calibri" w:cs="Univers-Bold"/>
          <w:color w:val="231F20"/>
          <w:szCs w:val="17"/>
          <w:lang w:val="en-US"/>
        </w:rPr>
        <w:t xml:space="preserve">, R. J. (1999). </w:t>
      </w:r>
      <w:proofErr w:type="gramStart"/>
      <w:r w:rsidRPr="009C404E">
        <w:rPr>
          <w:rFonts w:ascii="Calibri" w:hAnsi="Calibri" w:cs="Univers-Bold"/>
          <w:color w:val="231F20"/>
          <w:szCs w:val="17"/>
          <w:lang w:val="en-US"/>
        </w:rPr>
        <w:t>The minority</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report.</w:t>
      </w:r>
      <w:proofErr w:type="gramEnd"/>
      <w:r w:rsidRPr="009C404E">
        <w:rPr>
          <w:rFonts w:ascii="Calibri" w:hAnsi="Calibri" w:cs="Univers-Bold"/>
          <w:color w:val="231F20"/>
          <w:szCs w:val="17"/>
          <w:lang w:val="en-US"/>
        </w:rPr>
        <w:t xml:space="preserve"> Fort Worth, TX: Harcourt Brace.</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D3190F" w:rsidRDefault="009C404E" w:rsidP="00852E90">
      <w:pPr>
        <w:autoSpaceDE w:val="0"/>
        <w:autoSpaceDN w:val="0"/>
        <w:adjustRightInd w:val="0"/>
        <w:spacing w:after="0"/>
        <w:rPr>
          <w:rFonts w:ascii="Calibri" w:hAnsi="Calibri" w:cs="Univers-Bold"/>
          <w:color w:val="231F20"/>
          <w:szCs w:val="17"/>
          <w:lang w:val="en-US"/>
        </w:rPr>
      </w:pPr>
      <w:r w:rsidRPr="009C404E">
        <w:rPr>
          <w:rFonts w:ascii="Calibri" w:hAnsi="Calibri" w:cs="Univers-Bold"/>
          <w:color w:val="231F20"/>
          <w:szCs w:val="17"/>
          <w:lang w:val="en-US"/>
        </w:rPr>
        <w:t>Ellis, J. B., &amp; Van Dyne, L. (2009). Voice and silence</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and observers’ reactions to defensive voice: Predictions</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based on communication competence theory.</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In J. Greenberg &amp; M. S. Edwards (Eds.), Voice and</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silence in organizations (pp. 37–61). Bingley, UK:</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Emerald Group.</w:t>
      </w:r>
      <w:r w:rsidR="00D3190F">
        <w:rPr>
          <w:rFonts w:ascii="Calibri" w:hAnsi="Calibri" w:cs="Univers-Bold"/>
          <w:color w:val="231F20"/>
          <w:szCs w:val="17"/>
          <w:lang w:val="en-US"/>
        </w:rPr>
        <w:t xml:space="preserve"> </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D3190F" w:rsidRDefault="009C404E" w:rsidP="00852E90">
      <w:pPr>
        <w:autoSpaceDE w:val="0"/>
        <w:autoSpaceDN w:val="0"/>
        <w:adjustRightInd w:val="0"/>
        <w:spacing w:after="0"/>
        <w:rPr>
          <w:rFonts w:ascii="Calibri" w:hAnsi="Calibri" w:cs="Univers-Bold"/>
          <w:color w:val="231F20"/>
          <w:szCs w:val="17"/>
          <w:lang w:val="en-US"/>
        </w:rPr>
      </w:pPr>
      <w:proofErr w:type="spellStart"/>
      <w:r w:rsidRPr="009C404E">
        <w:rPr>
          <w:rFonts w:ascii="Calibri" w:hAnsi="Calibri" w:cs="Univers-Bold"/>
          <w:color w:val="231F20"/>
          <w:szCs w:val="17"/>
          <w:lang w:val="en-US"/>
        </w:rPr>
        <w:t>Erens</w:t>
      </w:r>
      <w:proofErr w:type="spellEnd"/>
      <w:r w:rsidRPr="009C404E">
        <w:rPr>
          <w:rFonts w:ascii="Calibri" w:hAnsi="Calibri" w:cs="Univers-Bold"/>
          <w:color w:val="231F20"/>
          <w:szCs w:val="17"/>
          <w:lang w:val="en-US"/>
        </w:rPr>
        <w:t>, B., McManus, S., Prescott, A., &amp; Field, J. (2003).</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National Survey of Sexual Attitudes and Lifestyles</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II: Reference tables and summary report. London:</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National Centre for Social Research.</w:t>
      </w:r>
    </w:p>
    <w:p w:rsidR="009C404E" w:rsidRPr="009C404E" w:rsidRDefault="009C404E" w:rsidP="00852E90">
      <w:pPr>
        <w:autoSpaceDE w:val="0"/>
        <w:autoSpaceDN w:val="0"/>
        <w:adjustRightInd w:val="0"/>
        <w:spacing w:after="0"/>
        <w:rPr>
          <w:rFonts w:ascii="Calibri" w:hAnsi="Calibri" w:cs="Univers-Bold"/>
          <w:color w:val="231F20"/>
          <w:szCs w:val="17"/>
          <w:lang w:val="en-US"/>
        </w:rPr>
      </w:pPr>
    </w:p>
    <w:p w:rsidR="006978F1" w:rsidRDefault="009C404E" w:rsidP="00852E90">
      <w:pPr>
        <w:autoSpaceDE w:val="0"/>
        <w:autoSpaceDN w:val="0"/>
        <w:adjustRightInd w:val="0"/>
        <w:spacing w:after="0"/>
        <w:rPr>
          <w:rFonts w:ascii="Calibri" w:hAnsi="Calibri" w:cs="Univers-Bold"/>
          <w:color w:val="231F20"/>
          <w:szCs w:val="17"/>
          <w:lang w:val="en-US"/>
        </w:rPr>
      </w:pPr>
      <w:proofErr w:type="spellStart"/>
      <w:r w:rsidRPr="009C404E">
        <w:rPr>
          <w:rFonts w:ascii="Calibri" w:hAnsi="Calibri" w:cs="Univers-Bold"/>
          <w:color w:val="231F20"/>
          <w:szCs w:val="17"/>
          <w:lang w:val="en-US"/>
        </w:rPr>
        <w:t>Fouhy</w:t>
      </w:r>
      <w:proofErr w:type="spellEnd"/>
      <w:r w:rsidRPr="009C404E">
        <w:rPr>
          <w:rFonts w:ascii="Calibri" w:hAnsi="Calibri" w:cs="Univers-Bold"/>
          <w:color w:val="231F20"/>
          <w:szCs w:val="17"/>
          <w:lang w:val="en-US"/>
        </w:rPr>
        <w:t xml:space="preserve">, B. (2004, June 21). </w:t>
      </w:r>
      <w:proofErr w:type="gramStart"/>
      <w:r w:rsidRPr="009C404E">
        <w:rPr>
          <w:rFonts w:ascii="Calibri" w:hAnsi="Calibri" w:cs="Univers-Bold"/>
          <w:color w:val="231F20"/>
          <w:szCs w:val="17"/>
          <w:lang w:val="en-US"/>
        </w:rPr>
        <w:t>Figures given on gays in</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the military.</w:t>
      </w:r>
      <w:proofErr w:type="gramEnd"/>
      <w:r w:rsidRPr="009C404E">
        <w:rPr>
          <w:rFonts w:ascii="Calibri" w:hAnsi="Calibri" w:cs="Univers-Bold"/>
          <w:color w:val="231F20"/>
          <w:szCs w:val="17"/>
          <w:lang w:val="en-US"/>
        </w:rPr>
        <w:t xml:space="preserve"> </w:t>
      </w:r>
      <w:proofErr w:type="gramStart"/>
      <w:r w:rsidRPr="009C404E">
        <w:rPr>
          <w:rFonts w:ascii="Calibri" w:hAnsi="Calibri" w:cs="Univers-Bold"/>
          <w:color w:val="231F20"/>
          <w:szCs w:val="17"/>
          <w:lang w:val="en-US"/>
        </w:rPr>
        <w:t>San Diego Union Tribune.</w:t>
      </w:r>
      <w:proofErr w:type="gramEnd"/>
      <w:r w:rsidRPr="009C404E">
        <w:rPr>
          <w:rFonts w:ascii="Calibri" w:hAnsi="Calibri" w:cs="Univers-Bold"/>
          <w:color w:val="231F20"/>
          <w:szCs w:val="17"/>
          <w:lang w:val="en-US"/>
        </w:rPr>
        <w:t xml:space="preserve"> Retrieved</w:t>
      </w:r>
      <w:r w:rsidR="00D3190F">
        <w:rPr>
          <w:rFonts w:ascii="Calibri" w:hAnsi="Calibri" w:cs="Univers-Bold"/>
          <w:color w:val="231F20"/>
          <w:szCs w:val="17"/>
          <w:lang w:val="en-US"/>
        </w:rPr>
        <w:t xml:space="preserve"> </w:t>
      </w:r>
      <w:r w:rsidRPr="009C404E">
        <w:rPr>
          <w:rFonts w:ascii="Calibri" w:hAnsi="Calibri" w:cs="Univers-Bold"/>
          <w:color w:val="231F20"/>
          <w:szCs w:val="17"/>
          <w:lang w:val="en-US"/>
        </w:rPr>
        <w:t xml:space="preserve">from </w:t>
      </w:r>
      <w:hyperlink r:id="rId6" w:history="1">
        <w:r w:rsidR="004C0693" w:rsidRPr="005F13C0">
          <w:rPr>
            <w:rStyle w:val="Hyperlink"/>
            <w:rFonts w:ascii="Calibri" w:hAnsi="Calibri" w:cs="Univers-Bold"/>
            <w:szCs w:val="17"/>
            <w:lang w:val="en-US"/>
          </w:rPr>
          <w:t>http://www.signonsandiego.com/uniontrib/20040621/news_1n21troops.html</w:t>
        </w:r>
      </w:hyperlink>
      <w:r w:rsidR="004C0693">
        <w:rPr>
          <w:rFonts w:ascii="Calibri" w:hAnsi="Calibri" w:cs="Univers-Bold"/>
          <w:color w:val="231F20"/>
          <w:szCs w:val="17"/>
          <w:lang w:val="en-US"/>
        </w:rPr>
        <w:t xml:space="preserve"> </w:t>
      </w:r>
    </w:p>
    <w:p w:rsidR="005F471C" w:rsidRDefault="005F471C" w:rsidP="00852E90">
      <w:pPr>
        <w:autoSpaceDE w:val="0"/>
        <w:autoSpaceDN w:val="0"/>
        <w:adjustRightInd w:val="0"/>
        <w:spacing w:after="0"/>
        <w:rPr>
          <w:rFonts w:ascii="Calibri" w:hAnsi="Calibri"/>
        </w:rPr>
      </w:pPr>
    </w:p>
    <w:p w:rsidR="00265FDF"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Gallagher, N., &amp; O’Leary, D. (2007). Recruitment 2020:</w:t>
      </w:r>
      <w:r>
        <w:rPr>
          <w:rFonts w:ascii="Calibri" w:hAnsi="Calibri" w:cs="Univers"/>
          <w:color w:val="231F20"/>
          <w:szCs w:val="17"/>
          <w:lang w:val="en-US"/>
        </w:rPr>
        <w:t xml:space="preserve"> </w:t>
      </w:r>
      <w:r w:rsidRPr="00265FDF">
        <w:rPr>
          <w:rFonts w:ascii="Calibri" w:hAnsi="Calibri" w:cs="Univers"/>
          <w:color w:val="231F20"/>
          <w:szCs w:val="17"/>
          <w:lang w:val="en-US"/>
        </w:rPr>
        <w:t>How recruitment is changing and why it matters.</w:t>
      </w:r>
      <w:r>
        <w:rPr>
          <w:rFonts w:ascii="Calibri" w:hAnsi="Calibri" w:cs="Univers"/>
          <w:color w:val="231F20"/>
          <w:szCs w:val="17"/>
          <w:lang w:val="en-US"/>
        </w:rPr>
        <w:t xml:space="preserve"> </w:t>
      </w:r>
      <w:r w:rsidRPr="00265FDF">
        <w:rPr>
          <w:rFonts w:ascii="Calibri" w:hAnsi="Calibri" w:cs="Univers"/>
          <w:color w:val="231F20"/>
          <w:szCs w:val="17"/>
          <w:lang w:val="en-US"/>
        </w:rPr>
        <w:t>London: Demos.</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265FDF"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Gates, G. J. (2006). Same-sex couples and the gay, lesbian,</w:t>
      </w:r>
      <w:r>
        <w:rPr>
          <w:rFonts w:ascii="Calibri" w:hAnsi="Calibri" w:cs="Univers"/>
          <w:color w:val="231F20"/>
          <w:szCs w:val="17"/>
          <w:lang w:val="en-US"/>
        </w:rPr>
        <w:t xml:space="preserve"> </w:t>
      </w:r>
      <w:r w:rsidRPr="00265FDF">
        <w:rPr>
          <w:rFonts w:ascii="Calibri" w:hAnsi="Calibri" w:cs="Univers"/>
          <w:color w:val="231F20"/>
          <w:szCs w:val="17"/>
          <w:lang w:val="en-US"/>
        </w:rPr>
        <w:t>bisexual population: New estimates from the</w:t>
      </w:r>
      <w:r>
        <w:rPr>
          <w:rFonts w:ascii="Calibri" w:hAnsi="Calibri" w:cs="Univers"/>
          <w:color w:val="231F20"/>
          <w:szCs w:val="17"/>
          <w:lang w:val="en-US"/>
        </w:rPr>
        <w:t xml:space="preserve"> </w:t>
      </w:r>
      <w:r w:rsidRPr="00265FDF">
        <w:rPr>
          <w:rFonts w:ascii="Calibri" w:hAnsi="Calibri" w:cs="Univers"/>
          <w:color w:val="231F20"/>
          <w:szCs w:val="17"/>
          <w:lang w:val="en-US"/>
        </w:rPr>
        <w:t>American Community Survey. Los Angeles: Williams</w:t>
      </w:r>
      <w:r>
        <w:rPr>
          <w:rFonts w:ascii="Calibri" w:hAnsi="Calibri" w:cs="Univers"/>
          <w:color w:val="231F20"/>
          <w:szCs w:val="17"/>
          <w:lang w:val="en-US"/>
        </w:rPr>
        <w:t xml:space="preserve"> </w:t>
      </w:r>
      <w:r w:rsidRPr="00265FDF">
        <w:rPr>
          <w:rFonts w:ascii="Calibri" w:hAnsi="Calibri" w:cs="Univers"/>
          <w:color w:val="231F20"/>
          <w:szCs w:val="17"/>
          <w:lang w:val="en-US"/>
        </w:rPr>
        <w:t>Institute on Sexual Orientation Law and Policy.</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265FDF"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Graham M. A. (1986). Out of the closet and into the</w:t>
      </w:r>
      <w:r>
        <w:rPr>
          <w:rFonts w:ascii="Calibri" w:hAnsi="Calibri" w:cs="Univers"/>
          <w:color w:val="231F20"/>
          <w:szCs w:val="17"/>
          <w:lang w:val="en-US"/>
        </w:rPr>
        <w:t xml:space="preserve"> </w:t>
      </w:r>
      <w:r w:rsidRPr="00265FDF">
        <w:rPr>
          <w:rFonts w:ascii="Calibri" w:hAnsi="Calibri" w:cs="Univers"/>
          <w:color w:val="231F20"/>
          <w:szCs w:val="17"/>
          <w:lang w:val="en-US"/>
        </w:rPr>
        <w:t xml:space="preserve">courtroom. </w:t>
      </w:r>
      <w:proofErr w:type="gramStart"/>
      <w:r w:rsidRPr="00265FDF">
        <w:rPr>
          <w:rFonts w:ascii="Calibri" w:hAnsi="Calibri" w:cs="Univers"/>
          <w:color w:val="231F20"/>
          <w:szCs w:val="17"/>
          <w:lang w:val="en-US"/>
        </w:rPr>
        <w:t>Employment Relations Today, 13,</w:t>
      </w:r>
      <w:r>
        <w:rPr>
          <w:rFonts w:ascii="Calibri" w:hAnsi="Calibri" w:cs="Univers"/>
          <w:color w:val="231F20"/>
          <w:szCs w:val="17"/>
          <w:lang w:val="en-US"/>
        </w:rPr>
        <w:t xml:space="preserve"> </w:t>
      </w:r>
      <w:r w:rsidRPr="00265FDF">
        <w:rPr>
          <w:rFonts w:ascii="Calibri" w:hAnsi="Calibri" w:cs="Univers"/>
          <w:color w:val="231F20"/>
          <w:szCs w:val="17"/>
          <w:lang w:val="en-US"/>
        </w:rPr>
        <w:t>167–173.</w:t>
      </w:r>
      <w:proofErr w:type="gramEnd"/>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265FDF"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 xml:space="preserve">Greene, A. M., &amp; </w:t>
      </w:r>
      <w:proofErr w:type="spellStart"/>
      <w:r w:rsidRPr="00265FDF">
        <w:rPr>
          <w:rFonts w:ascii="Calibri" w:hAnsi="Calibri" w:cs="Univers"/>
          <w:color w:val="231F20"/>
          <w:szCs w:val="17"/>
          <w:lang w:val="en-US"/>
        </w:rPr>
        <w:t>Kirton</w:t>
      </w:r>
      <w:proofErr w:type="spellEnd"/>
      <w:r w:rsidRPr="00265FDF">
        <w:rPr>
          <w:rFonts w:ascii="Calibri" w:hAnsi="Calibri" w:cs="Univers"/>
          <w:color w:val="231F20"/>
          <w:szCs w:val="17"/>
          <w:lang w:val="en-US"/>
        </w:rPr>
        <w:t xml:space="preserve">, G. (2006). </w:t>
      </w:r>
      <w:proofErr w:type="gramStart"/>
      <w:r w:rsidRPr="00265FDF">
        <w:rPr>
          <w:rFonts w:ascii="Calibri" w:hAnsi="Calibri" w:cs="Univers"/>
          <w:color w:val="231F20"/>
          <w:szCs w:val="17"/>
          <w:lang w:val="en-US"/>
        </w:rPr>
        <w:t>Trade unions and</w:t>
      </w:r>
      <w:r>
        <w:rPr>
          <w:rFonts w:ascii="Calibri" w:hAnsi="Calibri" w:cs="Univers"/>
          <w:color w:val="231F20"/>
          <w:szCs w:val="17"/>
          <w:lang w:val="en-US"/>
        </w:rPr>
        <w:t xml:space="preserve"> </w:t>
      </w:r>
      <w:r w:rsidRPr="00265FDF">
        <w:rPr>
          <w:rFonts w:ascii="Calibri" w:hAnsi="Calibri" w:cs="Univers"/>
          <w:color w:val="231F20"/>
          <w:szCs w:val="17"/>
          <w:lang w:val="en-US"/>
        </w:rPr>
        <w:t>equality and diversity.</w:t>
      </w:r>
      <w:proofErr w:type="gramEnd"/>
      <w:r w:rsidRPr="00265FDF">
        <w:rPr>
          <w:rFonts w:ascii="Calibri" w:hAnsi="Calibri" w:cs="Univers"/>
          <w:color w:val="231F20"/>
          <w:szCs w:val="17"/>
          <w:lang w:val="en-US"/>
        </w:rPr>
        <w:t xml:space="preserve"> In A. M. </w:t>
      </w:r>
      <w:proofErr w:type="spellStart"/>
      <w:r w:rsidRPr="00265FDF">
        <w:rPr>
          <w:rFonts w:ascii="Calibri" w:hAnsi="Calibri" w:cs="Univers"/>
          <w:color w:val="231F20"/>
          <w:szCs w:val="17"/>
          <w:lang w:val="en-US"/>
        </w:rPr>
        <w:t>Konrad</w:t>
      </w:r>
      <w:proofErr w:type="spellEnd"/>
      <w:r w:rsidRPr="00265FDF">
        <w:rPr>
          <w:rFonts w:ascii="Calibri" w:hAnsi="Calibri" w:cs="Univers"/>
          <w:color w:val="231F20"/>
          <w:szCs w:val="17"/>
          <w:lang w:val="en-US"/>
        </w:rPr>
        <w:t>, P. Prasad, &amp;</w:t>
      </w:r>
      <w:r>
        <w:rPr>
          <w:rFonts w:ascii="Calibri" w:hAnsi="Calibri" w:cs="Univers"/>
          <w:color w:val="231F20"/>
          <w:szCs w:val="17"/>
          <w:lang w:val="en-US"/>
        </w:rPr>
        <w:t xml:space="preserve"> </w:t>
      </w:r>
      <w:r w:rsidRPr="00265FDF">
        <w:rPr>
          <w:rFonts w:ascii="Calibri" w:hAnsi="Calibri" w:cs="Univers"/>
          <w:color w:val="231F20"/>
          <w:szCs w:val="17"/>
          <w:lang w:val="en-US"/>
        </w:rPr>
        <w:t>J. K. Pringle (Eds.), Handbook of workplace diversity</w:t>
      </w:r>
      <w:r>
        <w:rPr>
          <w:rFonts w:ascii="Calibri" w:hAnsi="Calibri" w:cs="Univers"/>
          <w:color w:val="231F20"/>
          <w:szCs w:val="17"/>
          <w:lang w:val="en-US"/>
        </w:rPr>
        <w:t xml:space="preserve"> </w:t>
      </w:r>
      <w:r w:rsidRPr="00265FDF">
        <w:rPr>
          <w:rFonts w:ascii="Calibri" w:hAnsi="Calibri" w:cs="Univers"/>
          <w:color w:val="231F20"/>
          <w:szCs w:val="17"/>
          <w:lang w:val="en-US"/>
        </w:rPr>
        <w:t>(pp. 489–510). London: Sage.</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265FDF"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 xml:space="preserve">Griffith, K., &amp; </w:t>
      </w:r>
      <w:proofErr w:type="spellStart"/>
      <w:r w:rsidRPr="00265FDF">
        <w:rPr>
          <w:rFonts w:ascii="Calibri" w:hAnsi="Calibri" w:cs="Univers"/>
          <w:color w:val="231F20"/>
          <w:szCs w:val="17"/>
          <w:lang w:val="en-US"/>
        </w:rPr>
        <w:t>Hebl</w:t>
      </w:r>
      <w:proofErr w:type="spellEnd"/>
      <w:r w:rsidRPr="00265FDF">
        <w:rPr>
          <w:rFonts w:ascii="Calibri" w:hAnsi="Calibri" w:cs="Univers"/>
          <w:color w:val="231F20"/>
          <w:szCs w:val="17"/>
          <w:lang w:val="en-US"/>
        </w:rPr>
        <w:t>, M. (2002). The disclosure dilemma</w:t>
      </w:r>
      <w:r>
        <w:rPr>
          <w:rFonts w:ascii="Calibri" w:hAnsi="Calibri" w:cs="Univers"/>
          <w:color w:val="231F20"/>
          <w:szCs w:val="17"/>
          <w:lang w:val="en-US"/>
        </w:rPr>
        <w:t xml:space="preserve"> </w:t>
      </w:r>
      <w:r w:rsidRPr="00265FDF">
        <w:rPr>
          <w:rFonts w:ascii="Calibri" w:hAnsi="Calibri" w:cs="Univers"/>
          <w:color w:val="231F20"/>
          <w:szCs w:val="17"/>
          <w:lang w:val="en-US"/>
        </w:rPr>
        <w:t>for gay men and lesbians: Coming out at work.</w:t>
      </w:r>
      <w:r>
        <w:rPr>
          <w:rFonts w:ascii="Calibri" w:hAnsi="Calibri" w:cs="Univers"/>
          <w:color w:val="231F20"/>
          <w:szCs w:val="17"/>
          <w:lang w:val="en-US"/>
        </w:rPr>
        <w:t xml:space="preserve"> </w:t>
      </w:r>
      <w:r w:rsidRPr="00265FDF">
        <w:rPr>
          <w:rFonts w:ascii="Calibri" w:hAnsi="Calibri" w:cs="Univers"/>
          <w:color w:val="231F20"/>
          <w:szCs w:val="17"/>
          <w:lang w:val="en-US"/>
        </w:rPr>
        <w:t>Journal of Applied Psychology, 87(6), 1191–1199.</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265FDF" w:rsidRPr="00265FDF"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Hannah, D. C. (2009, June 2). Why should companies</w:t>
      </w:r>
      <w:r>
        <w:rPr>
          <w:rFonts w:ascii="Calibri" w:hAnsi="Calibri" w:cs="Univers"/>
          <w:color w:val="231F20"/>
          <w:szCs w:val="17"/>
          <w:lang w:val="en-US"/>
        </w:rPr>
        <w:t xml:space="preserve"> </w:t>
      </w:r>
      <w:r w:rsidRPr="00265FDF">
        <w:rPr>
          <w:rFonts w:ascii="Calibri" w:hAnsi="Calibri" w:cs="Univers"/>
          <w:color w:val="231F20"/>
          <w:szCs w:val="17"/>
          <w:lang w:val="en-US"/>
        </w:rPr>
        <w:t xml:space="preserve">offer LGBT benefits? </w:t>
      </w:r>
      <w:proofErr w:type="spellStart"/>
      <w:r w:rsidRPr="00265FDF">
        <w:rPr>
          <w:rFonts w:ascii="Calibri" w:hAnsi="Calibri" w:cs="Univers"/>
          <w:color w:val="231F20"/>
          <w:szCs w:val="17"/>
          <w:lang w:val="en-US"/>
        </w:rPr>
        <w:t>DiversityInc</w:t>
      </w:r>
      <w:proofErr w:type="spellEnd"/>
      <w:r w:rsidRPr="00265FDF">
        <w:rPr>
          <w:rFonts w:ascii="Calibri" w:hAnsi="Calibri" w:cs="Univers"/>
          <w:color w:val="231F20"/>
          <w:szCs w:val="17"/>
          <w:lang w:val="en-US"/>
        </w:rPr>
        <w:t>. Retrieved from</w:t>
      </w:r>
      <w:r>
        <w:rPr>
          <w:rFonts w:ascii="Calibri" w:hAnsi="Calibri" w:cs="Univers"/>
          <w:color w:val="231F20"/>
          <w:szCs w:val="17"/>
          <w:lang w:val="en-US"/>
        </w:rPr>
        <w:t xml:space="preserve"> </w:t>
      </w:r>
      <w:hyperlink r:id="rId7" w:history="1">
        <w:r w:rsidR="00B55E31" w:rsidRPr="005F13C0">
          <w:rPr>
            <w:rStyle w:val="Hyperlink"/>
            <w:rFonts w:ascii="Calibri" w:hAnsi="Calibri" w:cs="Univers"/>
            <w:szCs w:val="17"/>
            <w:lang w:val="en-US"/>
          </w:rPr>
          <w:t>http://diversityinc.com/content/1757/article/5909/</w:t>
        </w:r>
      </w:hyperlink>
      <w:r w:rsidR="00B55E31">
        <w:rPr>
          <w:rFonts w:ascii="Calibri" w:hAnsi="Calibri" w:cs="Univers"/>
          <w:color w:val="231F20"/>
          <w:szCs w:val="17"/>
          <w:lang w:val="en-US"/>
        </w:rPr>
        <w:t xml:space="preserve"> </w:t>
      </w:r>
    </w:p>
    <w:p w:rsidR="00265FDF" w:rsidRDefault="00265FDF" w:rsidP="00852E90">
      <w:pPr>
        <w:autoSpaceDE w:val="0"/>
        <w:autoSpaceDN w:val="0"/>
        <w:adjustRightInd w:val="0"/>
        <w:spacing w:after="0"/>
        <w:rPr>
          <w:rFonts w:ascii="Calibri" w:hAnsi="Calibri" w:cs="Univers"/>
          <w:color w:val="231F20"/>
          <w:szCs w:val="17"/>
          <w:lang w:val="en-US"/>
        </w:rPr>
      </w:pPr>
    </w:p>
    <w:p w:rsidR="00265FDF" w:rsidRPr="00265FDF"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Harding, R., &amp; Peel, E. (2007). Heterosexism at work:</w:t>
      </w:r>
      <w:r>
        <w:rPr>
          <w:rFonts w:ascii="Calibri" w:hAnsi="Calibri" w:cs="Univers"/>
          <w:color w:val="231F20"/>
          <w:szCs w:val="17"/>
          <w:lang w:val="en-US"/>
        </w:rPr>
        <w:t xml:space="preserve"> </w:t>
      </w:r>
      <w:r w:rsidRPr="00265FDF">
        <w:rPr>
          <w:rFonts w:ascii="Calibri" w:hAnsi="Calibri" w:cs="Univers"/>
          <w:color w:val="231F20"/>
          <w:szCs w:val="17"/>
          <w:lang w:val="en-US"/>
        </w:rPr>
        <w:t>Diversity training, discrimination law and the limits</w:t>
      </w:r>
      <w:r>
        <w:rPr>
          <w:rFonts w:ascii="Calibri" w:hAnsi="Calibri" w:cs="Univers"/>
          <w:color w:val="231F20"/>
          <w:szCs w:val="17"/>
          <w:lang w:val="en-US"/>
        </w:rPr>
        <w:t xml:space="preserve"> </w:t>
      </w:r>
      <w:r w:rsidRPr="00265FDF">
        <w:rPr>
          <w:rFonts w:ascii="Calibri" w:hAnsi="Calibri" w:cs="Univers"/>
          <w:color w:val="231F20"/>
          <w:szCs w:val="17"/>
          <w:lang w:val="en-US"/>
        </w:rPr>
        <w:t>of liberal individualism. In V. Clarke &amp; E. Peel (Eds.),</w:t>
      </w:r>
    </w:p>
    <w:p w:rsidR="00265FDF"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Out in psychology: Lesbian, gay, bisexual, trans and</w:t>
      </w:r>
      <w:r>
        <w:rPr>
          <w:rFonts w:ascii="Calibri" w:hAnsi="Calibri" w:cs="Univers"/>
          <w:color w:val="231F20"/>
          <w:szCs w:val="17"/>
          <w:lang w:val="en-US"/>
        </w:rPr>
        <w:t xml:space="preserve"> </w:t>
      </w:r>
      <w:r w:rsidRPr="00265FDF">
        <w:rPr>
          <w:rFonts w:ascii="Calibri" w:hAnsi="Calibri" w:cs="Univers"/>
          <w:color w:val="231F20"/>
          <w:szCs w:val="17"/>
          <w:lang w:val="en-US"/>
        </w:rPr>
        <w:t>queer perspectives (pp. 241–71). New York: Wiley.</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265FDF"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 xml:space="preserve">Harvey, C., &amp; Allard, M. J. (2002). </w:t>
      </w:r>
      <w:proofErr w:type="gramStart"/>
      <w:r w:rsidRPr="00265FDF">
        <w:rPr>
          <w:rFonts w:ascii="Calibri" w:hAnsi="Calibri" w:cs="Univers"/>
          <w:color w:val="231F20"/>
          <w:szCs w:val="17"/>
          <w:lang w:val="en-US"/>
        </w:rPr>
        <w:t>Understanding and</w:t>
      </w:r>
      <w:r>
        <w:rPr>
          <w:rFonts w:ascii="Calibri" w:hAnsi="Calibri" w:cs="Univers"/>
          <w:color w:val="231F20"/>
          <w:szCs w:val="17"/>
          <w:lang w:val="en-US"/>
        </w:rPr>
        <w:t xml:space="preserve"> </w:t>
      </w:r>
      <w:r w:rsidRPr="00265FDF">
        <w:rPr>
          <w:rFonts w:ascii="Calibri" w:hAnsi="Calibri" w:cs="Univers"/>
          <w:color w:val="231F20"/>
          <w:szCs w:val="17"/>
          <w:lang w:val="en-US"/>
        </w:rPr>
        <w:t>managing diversity (2nd ed.).</w:t>
      </w:r>
      <w:proofErr w:type="gramEnd"/>
      <w:r w:rsidRPr="00265FDF">
        <w:rPr>
          <w:rFonts w:ascii="Calibri" w:hAnsi="Calibri" w:cs="Univers"/>
          <w:color w:val="231F20"/>
          <w:szCs w:val="17"/>
          <w:lang w:val="en-US"/>
        </w:rPr>
        <w:t xml:space="preserve"> Upper Saddle River,</w:t>
      </w:r>
      <w:r>
        <w:rPr>
          <w:rFonts w:ascii="Calibri" w:hAnsi="Calibri" w:cs="Univers"/>
          <w:color w:val="231F20"/>
          <w:szCs w:val="17"/>
          <w:lang w:val="en-US"/>
        </w:rPr>
        <w:t xml:space="preserve"> </w:t>
      </w:r>
      <w:r w:rsidRPr="00265FDF">
        <w:rPr>
          <w:rFonts w:ascii="Calibri" w:hAnsi="Calibri" w:cs="Univers"/>
          <w:color w:val="231F20"/>
          <w:szCs w:val="17"/>
          <w:lang w:val="en-US"/>
        </w:rPr>
        <w:t>NJ: Prentice Hall.</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265FDF" w:rsidRPr="00265FDF" w:rsidRDefault="00265FDF" w:rsidP="00852E90">
      <w:pPr>
        <w:autoSpaceDE w:val="0"/>
        <w:autoSpaceDN w:val="0"/>
        <w:adjustRightInd w:val="0"/>
        <w:spacing w:after="0"/>
        <w:rPr>
          <w:rFonts w:ascii="Calibri" w:hAnsi="Calibri" w:cs="Univers"/>
          <w:color w:val="231F20"/>
          <w:szCs w:val="17"/>
          <w:lang w:val="en-US"/>
        </w:rPr>
      </w:pPr>
      <w:proofErr w:type="spellStart"/>
      <w:r w:rsidRPr="00265FDF">
        <w:rPr>
          <w:rFonts w:ascii="Calibri" w:hAnsi="Calibri" w:cs="Univers"/>
          <w:color w:val="231F20"/>
          <w:szCs w:val="17"/>
          <w:lang w:val="en-US"/>
        </w:rPr>
        <w:t>Herek</w:t>
      </w:r>
      <w:proofErr w:type="spellEnd"/>
      <w:r w:rsidRPr="00265FDF">
        <w:rPr>
          <w:rFonts w:ascii="Calibri" w:hAnsi="Calibri" w:cs="Univers"/>
          <w:color w:val="231F20"/>
          <w:szCs w:val="17"/>
          <w:lang w:val="en-US"/>
        </w:rPr>
        <w:t xml:space="preserve">, G. M. (1993). The context of anti-gay </w:t>
      </w:r>
      <w:proofErr w:type="spellStart"/>
      <w:r w:rsidRPr="00265FDF">
        <w:rPr>
          <w:rFonts w:ascii="Calibri" w:hAnsi="Calibri" w:cs="Univers"/>
          <w:color w:val="231F20"/>
          <w:szCs w:val="17"/>
          <w:lang w:val="en-US"/>
        </w:rPr>
        <w:t>violence</w:t>
      </w:r>
      <w:proofErr w:type="gramStart"/>
      <w:r w:rsidRPr="00265FDF">
        <w:rPr>
          <w:rFonts w:ascii="Calibri" w:hAnsi="Calibri" w:cs="Univers"/>
          <w:color w:val="231F20"/>
          <w:szCs w:val="17"/>
          <w:lang w:val="en-US"/>
        </w:rPr>
        <w:t>:Notes</w:t>
      </w:r>
      <w:proofErr w:type="spellEnd"/>
      <w:proofErr w:type="gramEnd"/>
      <w:r w:rsidRPr="00265FDF">
        <w:rPr>
          <w:rFonts w:ascii="Calibri" w:hAnsi="Calibri" w:cs="Univers"/>
          <w:color w:val="231F20"/>
          <w:szCs w:val="17"/>
          <w:lang w:val="en-US"/>
        </w:rPr>
        <w:t xml:space="preserve"> on cultural and psychological heterosexism. In L. D. </w:t>
      </w:r>
      <w:proofErr w:type="spellStart"/>
      <w:r w:rsidRPr="00265FDF">
        <w:rPr>
          <w:rFonts w:ascii="Calibri" w:hAnsi="Calibri" w:cs="Univers"/>
          <w:color w:val="231F20"/>
          <w:szCs w:val="17"/>
          <w:lang w:val="en-US"/>
        </w:rPr>
        <w:t>Farnets</w:t>
      </w:r>
      <w:proofErr w:type="spellEnd"/>
      <w:r w:rsidRPr="00265FDF">
        <w:rPr>
          <w:rFonts w:ascii="Calibri" w:hAnsi="Calibri" w:cs="Univers"/>
          <w:color w:val="231F20"/>
          <w:szCs w:val="17"/>
          <w:lang w:val="en-US"/>
        </w:rPr>
        <w:t xml:space="preserve"> &amp; D. C. Kimmel (Eds.), Psychological</w:t>
      </w:r>
    </w:p>
    <w:p w:rsidR="00265FDF" w:rsidRDefault="00265FDF" w:rsidP="00852E90">
      <w:pPr>
        <w:autoSpaceDE w:val="0"/>
        <w:autoSpaceDN w:val="0"/>
        <w:adjustRightInd w:val="0"/>
        <w:spacing w:after="0"/>
        <w:rPr>
          <w:rFonts w:ascii="Calibri" w:hAnsi="Calibri" w:cs="Univers"/>
          <w:color w:val="231F20"/>
          <w:szCs w:val="17"/>
          <w:lang w:val="en-US"/>
        </w:rPr>
      </w:pPr>
      <w:proofErr w:type="gramStart"/>
      <w:r w:rsidRPr="00265FDF">
        <w:rPr>
          <w:rFonts w:ascii="Calibri" w:hAnsi="Calibri" w:cs="Univers"/>
          <w:color w:val="231F20"/>
          <w:szCs w:val="17"/>
          <w:lang w:val="en-US"/>
        </w:rPr>
        <w:t>perspectives</w:t>
      </w:r>
      <w:proofErr w:type="gramEnd"/>
      <w:r w:rsidRPr="00265FDF">
        <w:rPr>
          <w:rFonts w:ascii="Calibri" w:hAnsi="Calibri" w:cs="Univers"/>
          <w:color w:val="231F20"/>
          <w:szCs w:val="17"/>
          <w:lang w:val="en-US"/>
        </w:rPr>
        <w:t xml:space="preserve"> on lesbian and gay male experiences</w:t>
      </w:r>
      <w:r>
        <w:rPr>
          <w:rFonts w:ascii="Calibri" w:hAnsi="Calibri" w:cs="Univers"/>
          <w:color w:val="231F20"/>
          <w:szCs w:val="17"/>
          <w:lang w:val="en-US"/>
        </w:rPr>
        <w:t xml:space="preserve"> </w:t>
      </w:r>
      <w:r w:rsidRPr="00265FDF">
        <w:rPr>
          <w:rFonts w:ascii="Calibri" w:hAnsi="Calibri" w:cs="Univers"/>
          <w:color w:val="231F20"/>
          <w:szCs w:val="17"/>
          <w:lang w:val="en-US"/>
        </w:rPr>
        <w:t>(pp. 89–107). New York: Columbia University Press.</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265FDF" w:rsidRDefault="00265FDF" w:rsidP="00852E90">
      <w:pPr>
        <w:autoSpaceDE w:val="0"/>
        <w:autoSpaceDN w:val="0"/>
        <w:adjustRightInd w:val="0"/>
        <w:spacing w:after="0"/>
        <w:rPr>
          <w:rFonts w:ascii="Calibri" w:hAnsi="Calibri" w:cs="Univers"/>
          <w:color w:val="231F20"/>
          <w:szCs w:val="17"/>
          <w:lang w:val="en-US"/>
        </w:rPr>
      </w:pPr>
      <w:proofErr w:type="spellStart"/>
      <w:r w:rsidRPr="00265FDF">
        <w:rPr>
          <w:rFonts w:ascii="Calibri" w:hAnsi="Calibri" w:cs="Univers"/>
          <w:color w:val="231F20"/>
          <w:szCs w:val="17"/>
          <w:lang w:val="en-US"/>
        </w:rPr>
        <w:t>Hewlin</w:t>
      </w:r>
      <w:proofErr w:type="spellEnd"/>
      <w:r w:rsidRPr="00265FDF">
        <w:rPr>
          <w:rFonts w:ascii="Calibri" w:hAnsi="Calibri" w:cs="Univers"/>
          <w:color w:val="231F20"/>
          <w:szCs w:val="17"/>
          <w:lang w:val="en-US"/>
        </w:rPr>
        <w:t>, P. F. (2009). Wearing the cloak: Antecedents</w:t>
      </w:r>
      <w:r>
        <w:rPr>
          <w:rFonts w:ascii="Calibri" w:hAnsi="Calibri" w:cs="Univers"/>
          <w:color w:val="231F20"/>
          <w:szCs w:val="17"/>
          <w:lang w:val="en-US"/>
        </w:rPr>
        <w:t xml:space="preserve"> </w:t>
      </w:r>
      <w:r w:rsidRPr="00265FDF">
        <w:rPr>
          <w:rFonts w:ascii="Calibri" w:hAnsi="Calibri" w:cs="Univers"/>
          <w:color w:val="231F20"/>
          <w:szCs w:val="17"/>
          <w:lang w:val="en-US"/>
        </w:rPr>
        <w:t>and consequences of creating facades of conformity.</w:t>
      </w:r>
      <w:r>
        <w:rPr>
          <w:rFonts w:ascii="Calibri" w:hAnsi="Calibri" w:cs="Univers"/>
          <w:color w:val="231F20"/>
          <w:szCs w:val="17"/>
          <w:lang w:val="en-US"/>
        </w:rPr>
        <w:t xml:space="preserve"> </w:t>
      </w:r>
      <w:r w:rsidRPr="00265FDF">
        <w:rPr>
          <w:rFonts w:ascii="Calibri" w:hAnsi="Calibri" w:cs="Univers"/>
          <w:color w:val="231F20"/>
          <w:szCs w:val="17"/>
          <w:lang w:val="en-US"/>
        </w:rPr>
        <w:t>Journal of Applied Psychology, 94(3), 727–741.</w:t>
      </w:r>
      <w:r>
        <w:rPr>
          <w:rFonts w:ascii="Calibri" w:hAnsi="Calibri" w:cs="Univers"/>
          <w:color w:val="231F20"/>
          <w:szCs w:val="17"/>
          <w:lang w:val="en-US"/>
        </w:rPr>
        <w:t xml:space="preserve"> </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F01CB4"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 xml:space="preserve">Hirschman, A. O. (1970). </w:t>
      </w:r>
      <w:proofErr w:type="gramStart"/>
      <w:r w:rsidRPr="00265FDF">
        <w:rPr>
          <w:rFonts w:ascii="Calibri" w:hAnsi="Calibri" w:cs="Univers"/>
          <w:color w:val="231F20"/>
          <w:szCs w:val="17"/>
          <w:lang w:val="en-US"/>
        </w:rPr>
        <w:t>Exit, voice, and loyalty.</w:t>
      </w:r>
      <w:proofErr w:type="gramEnd"/>
      <w:r w:rsidRPr="00265FDF">
        <w:rPr>
          <w:rFonts w:ascii="Calibri" w:hAnsi="Calibri" w:cs="Univers"/>
          <w:color w:val="231F20"/>
          <w:szCs w:val="17"/>
          <w:lang w:val="en-US"/>
        </w:rPr>
        <w:t xml:space="preserve"> Cambridge,</w:t>
      </w:r>
      <w:r w:rsidR="00F01CB4">
        <w:rPr>
          <w:rFonts w:ascii="Calibri" w:hAnsi="Calibri" w:cs="Univers"/>
          <w:color w:val="231F20"/>
          <w:szCs w:val="17"/>
          <w:lang w:val="en-US"/>
        </w:rPr>
        <w:t xml:space="preserve"> </w:t>
      </w:r>
      <w:r w:rsidRPr="00265FDF">
        <w:rPr>
          <w:rFonts w:ascii="Calibri" w:hAnsi="Calibri" w:cs="Univers"/>
          <w:color w:val="231F20"/>
          <w:szCs w:val="17"/>
          <w:lang w:val="en-US"/>
        </w:rPr>
        <w:t>MA: Harvard University Press.</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F01CB4"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 xml:space="preserve">Huffman, A. H., </w:t>
      </w:r>
      <w:proofErr w:type="spellStart"/>
      <w:r w:rsidRPr="00265FDF">
        <w:rPr>
          <w:rFonts w:ascii="Calibri" w:hAnsi="Calibri" w:cs="Univers"/>
          <w:color w:val="231F20"/>
          <w:szCs w:val="17"/>
          <w:lang w:val="en-US"/>
        </w:rPr>
        <w:t>Watrous</w:t>
      </w:r>
      <w:proofErr w:type="spellEnd"/>
      <w:r w:rsidRPr="00265FDF">
        <w:rPr>
          <w:rFonts w:ascii="Calibri" w:hAnsi="Calibri" w:cs="Univers"/>
          <w:color w:val="231F20"/>
          <w:szCs w:val="17"/>
          <w:lang w:val="en-US"/>
        </w:rPr>
        <w:t>-Rodriguez, K. M., &amp; King, E.</w:t>
      </w:r>
      <w:r w:rsidR="00F01CB4">
        <w:rPr>
          <w:rFonts w:ascii="Calibri" w:hAnsi="Calibri" w:cs="Univers"/>
          <w:color w:val="231F20"/>
          <w:szCs w:val="17"/>
          <w:lang w:val="en-US"/>
        </w:rPr>
        <w:t xml:space="preserve"> </w:t>
      </w:r>
      <w:r w:rsidRPr="00265FDF">
        <w:rPr>
          <w:rFonts w:ascii="Calibri" w:hAnsi="Calibri" w:cs="Univers"/>
          <w:color w:val="231F20"/>
          <w:szCs w:val="17"/>
          <w:lang w:val="en-US"/>
        </w:rPr>
        <w:t>B. (2008). Supporting a diverse workforce: What</w:t>
      </w:r>
      <w:r w:rsidR="00F01CB4">
        <w:rPr>
          <w:rFonts w:ascii="Calibri" w:hAnsi="Calibri" w:cs="Univers"/>
          <w:color w:val="231F20"/>
          <w:szCs w:val="17"/>
          <w:lang w:val="en-US"/>
        </w:rPr>
        <w:t xml:space="preserve"> </w:t>
      </w:r>
      <w:r w:rsidRPr="00265FDF">
        <w:rPr>
          <w:rFonts w:ascii="Calibri" w:hAnsi="Calibri" w:cs="Univers"/>
          <w:color w:val="231F20"/>
          <w:szCs w:val="17"/>
          <w:lang w:val="en-US"/>
        </w:rPr>
        <w:t>type of support is most meaningful for lesbian and</w:t>
      </w:r>
      <w:r w:rsidR="00F01CB4">
        <w:rPr>
          <w:rFonts w:ascii="Calibri" w:hAnsi="Calibri" w:cs="Univers"/>
          <w:color w:val="231F20"/>
          <w:szCs w:val="17"/>
          <w:lang w:val="en-US"/>
        </w:rPr>
        <w:t xml:space="preserve"> </w:t>
      </w:r>
      <w:r w:rsidRPr="00265FDF">
        <w:rPr>
          <w:rFonts w:ascii="Calibri" w:hAnsi="Calibri" w:cs="Univers"/>
          <w:color w:val="231F20"/>
          <w:szCs w:val="17"/>
          <w:lang w:val="en-US"/>
        </w:rPr>
        <w:t>gay employees? Human Resource Management,</w:t>
      </w:r>
      <w:r w:rsidR="00F01CB4">
        <w:rPr>
          <w:rFonts w:ascii="Calibri" w:hAnsi="Calibri" w:cs="Univers"/>
          <w:color w:val="231F20"/>
          <w:szCs w:val="17"/>
          <w:lang w:val="en-US"/>
        </w:rPr>
        <w:t xml:space="preserve"> </w:t>
      </w:r>
      <w:r w:rsidRPr="00265FDF">
        <w:rPr>
          <w:rFonts w:ascii="Calibri" w:hAnsi="Calibri" w:cs="Univers"/>
          <w:color w:val="231F20"/>
          <w:szCs w:val="17"/>
          <w:lang w:val="en-US"/>
        </w:rPr>
        <w:t>47(2), 237–253.</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F01CB4" w:rsidRDefault="00265FDF" w:rsidP="00852E90">
      <w:pPr>
        <w:autoSpaceDE w:val="0"/>
        <w:autoSpaceDN w:val="0"/>
        <w:adjustRightInd w:val="0"/>
        <w:spacing w:after="0"/>
        <w:rPr>
          <w:rFonts w:ascii="Calibri" w:hAnsi="Calibri" w:cs="Univers"/>
          <w:color w:val="231F20"/>
          <w:szCs w:val="17"/>
          <w:lang w:val="en-US"/>
        </w:rPr>
      </w:pPr>
      <w:proofErr w:type="gramStart"/>
      <w:r w:rsidRPr="00265FDF">
        <w:rPr>
          <w:rFonts w:ascii="Calibri" w:hAnsi="Calibri" w:cs="Univers"/>
          <w:color w:val="231F20"/>
          <w:szCs w:val="17"/>
          <w:lang w:val="en-US"/>
        </w:rPr>
        <w:t>Human Rights Campaign.</w:t>
      </w:r>
      <w:proofErr w:type="gramEnd"/>
      <w:r w:rsidRPr="00265FDF">
        <w:rPr>
          <w:rFonts w:ascii="Calibri" w:hAnsi="Calibri" w:cs="Univers"/>
          <w:color w:val="231F20"/>
          <w:szCs w:val="17"/>
          <w:lang w:val="en-US"/>
        </w:rPr>
        <w:t xml:space="preserve"> (2010)</w:t>
      </w:r>
      <w:proofErr w:type="gramStart"/>
      <w:r w:rsidRPr="00265FDF">
        <w:rPr>
          <w:rFonts w:ascii="Calibri" w:hAnsi="Calibri" w:cs="Univers"/>
          <w:color w:val="231F20"/>
          <w:szCs w:val="17"/>
          <w:lang w:val="en-US"/>
        </w:rPr>
        <w:t>. Corporate equality</w:t>
      </w:r>
      <w:r w:rsidR="00F01CB4">
        <w:rPr>
          <w:rFonts w:ascii="Calibri" w:hAnsi="Calibri" w:cs="Univers"/>
          <w:color w:val="231F20"/>
          <w:szCs w:val="17"/>
          <w:lang w:val="en-US"/>
        </w:rPr>
        <w:t xml:space="preserve"> </w:t>
      </w:r>
      <w:r w:rsidRPr="00265FDF">
        <w:rPr>
          <w:rFonts w:ascii="Calibri" w:hAnsi="Calibri" w:cs="Univers"/>
          <w:color w:val="231F20"/>
          <w:szCs w:val="17"/>
          <w:lang w:val="en-US"/>
        </w:rPr>
        <w:t>index.</w:t>
      </w:r>
      <w:proofErr w:type="gramEnd"/>
      <w:r w:rsidRPr="00265FDF">
        <w:rPr>
          <w:rFonts w:ascii="Calibri" w:hAnsi="Calibri" w:cs="Univers"/>
          <w:color w:val="231F20"/>
          <w:szCs w:val="17"/>
          <w:lang w:val="en-US"/>
        </w:rPr>
        <w:t xml:space="preserve"> Retrieved from </w:t>
      </w:r>
      <w:hyperlink r:id="rId8" w:history="1">
        <w:r w:rsidR="00F01CB4" w:rsidRPr="005F13C0">
          <w:rPr>
            <w:rStyle w:val="Hyperlink"/>
            <w:rFonts w:ascii="Calibri" w:hAnsi="Calibri" w:cs="Univers"/>
            <w:szCs w:val="17"/>
            <w:lang w:val="en-US"/>
          </w:rPr>
          <w:t>http://issuu.com/hrcworkplace/docs/hrc_corporate_equality_index_2010?mode=embed&amp;layout=http%3A%2F%2Fskin.issuu.com%2Fv%2Flight%2Flayout.xml&amp;showFlipBtn=true</w:t>
        </w:r>
      </w:hyperlink>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265FDF" w:rsidRPr="00265FDF" w:rsidRDefault="00265FDF" w:rsidP="00852E90">
      <w:pPr>
        <w:autoSpaceDE w:val="0"/>
        <w:autoSpaceDN w:val="0"/>
        <w:adjustRightInd w:val="0"/>
        <w:spacing w:after="0"/>
        <w:rPr>
          <w:rFonts w:ascii="Calibri" w:hAnsi="Calibri" w:cs="Univers"/>
          <w:color w:val="231F20"/>
          <w:szCs w:val="17"/>
          <w:lang w:val="en-US"/>
        </w:rPr>
      </w:pPr>
      <w:proofErr w:type="gramStart"/>
      <w:r w:rsidRPr="00265FDF">
        <w:rPr>
          <w:rFonts w:ascii="Calibri" w:hAnsi="Calibri" w:cs="Univers"/>
          <w:color w:val="231F20"/>
          <w:szCs w:val="17"/>
          <w:lang w:val="en-US"/>
        </w:rPr>
        <w:t>Human Rights Campaign, Service Members Legal Defense</w:t>
      </w:r>
      <w:r w:rsidR="008F32DE">
        <w:rPr>
          <w:rFonts w:ascii="Calibri" w:hAnsi="Calibri" w:cs="Univers"/>
          <w:color w:val="231F20"/>
          <w:szCs w:val="17"/>
          <w:lang w:val="en-US"/>
        </w:rPr>
        <w:t xml:space="preserve"> </w:t>
      </w:r>
      <w:r w:rsidRPr="00265FDF">
        <w:rPr>
          <w:rFonts w:ascii="Calibri" w:hAnsi="Calibri" w:cs="Univers"/>
          <w:color w:val="231F20"/>
          <w:szCs w:val="17"/>
          <w:lang w:val="en-US"/>
        </w:rPr>
        <w:t>Network, American Veterans for Equal Rights.</w:t>
      </w:r>
      <w:proofErr w:type="gramEnd"/>
      <w:r w:rsidR="008F32DE">
        <w:rPr>
          <w:rFonts w:ascii="Calibri" w:hAnsi="Calibri" w:cs="Univers"/>
          <w:color w:val="231F20"/>
          <w:szCs w:val="17"/>
          <w:lang w:val="en-US"/>
        </w:rPr>
        <w:t xml:space="preserve"> </w:t>
      </w:r>
      <w:r w:rsidRPr="00265FDF">
        <w:rPr>
          <w:rFonts w:ascii="Calibri" w:hAnsi="Calibri" w:cs="Univers"/>
          <w:color w:val="231F20"/>
          <w:szCs w:val="17"/>
          <w:lang w:val="en-US"/>
        </w:rPr>
        <w:t>(2004). Documenting courage: Gay, lesbian, bisexual</w:t>
      </w:r>
      <w:r w:rsidR="008F32DE">
        <w:rPr>
          <w:rFonts w:ascii="Calibri" w:hAnsi="Calibri" w:cs="Univers"/>
          <w:color w:val="231F20"/>
          <w:szCs w:val="17"/>
          <w:lang w:val="en-US"/>
        </w:rPr>
        <w:t xml:space="preserve"> </w:t>
      </w:r>
      <w:r w:rsidRPr="00265FDF">
        <w:rPr>
          <w:rFonts w:ascii="Calibri" w:hAnsi="Calibri" w:cs="Univers"/>
          <w:color w:val="231F20"/>
          <w:szCs w:val="17"/>
          <w:lang w:val="en-US"/>
        </w:rPr>
        <w:t xml:space="preserve">and transgender veterans speak out. </w:t>
      </w:r>
      <w:proofErr w:type="gramStart"/>
      <w:r w:rsidRPr="00265FDF">
        <w:rPr>
          <w:rFonts w:ascii="Calibri" w:hAnsi="Calibri" w:cs="Univers"/>
          <w:color w:val="231F20"/>
          <w:szCs w:val="17"/>
          <w:lang w:val="en-US"/>
        </w:rPr>
        <w:t>Retrieved</w:t>
      </w:r>
      <w:r w:rsidR="008F32DE">
        <w:rPr>
          <w:rFonts w:ascii="Calibri" w:hAnsi="Calibri" w:cs="Univers"/>
          <w:color w:val="231F20"/>
          <w:szCs w:val="17"/>
          <w:lang w:val="en-US"/>
        </w:rPr>
        <w:t xml:space="preserve">  </w:t>
      </w:r>
      <w:r w:rsidRPr="00265FDF">
        <w:rPr>
          <w:rFonts w:ascii="Calibri" w:hAnsi="Calibri" w:cs="Univers"/>
          <w:color w:val="231F20"/>
          <w:szCs w:val="17"/>
          <w:lang w:val="en-US"/>
        </w:rPr>
        <w:t>from</w:t>
      </w:r>
      <w:proofErr w:type="gramEnd"/>
      <w:r w:rsidRPr="00265FDF">
        <w:rPr>
          <w:rFonts w:ascii="Calibri" w:hAnsi="Calibri" w:cs="Univers"/>
          <w:color w:val="231F20"/>
          <w:szCs w:val="17"/>
          <w:lang w:val="en-US"/>
        </w:rPr>
        <w:t xml:space="preserve"> </w:t>
      </w:r>
      <w:hyperlink r:id="rId9" w:history="1">
        <w:r w:rsidR="008F32DE" w:rsidRPr="005F13C0">
          <w:rPr>
            <w:rStyle w:val="Hyperlink"/>
            <w:rFonts w:ascii="Calibri" w:hAnsi="Calibri" w:cs="Univers"/>
            <w:szCs w:val="17"/>
            <w:lang w:val="en-US"/>
          </w:rPr>
          <w:t>http://www.hrc.org/documents/Courage.pdf</w:t>
        </w:r>
      </w:hyperlink>
      <w:r w:rsidR="008F32DE">
        <w:rPr>
          <w:rFonts w:ascii="Calibri" w:hAnsi="Calibri" w:cs="Univers"/>
          <w:color w:val="231F20"/>
          <w:szCs w:val="17"/>
          <w:lang w:val="en-US"/>
        </w:rPr>
        <w:t xml:space="preserve"> </w:t>
      </w:r>
    </w:p>
    <w:p w:rsidR="00C50395" w:rsidRDefault="00C50395" w:rsidP="00852E90">
      <w:pPr>
        <w:autoSpaceDE w:val="0"/>
        <w:autoSpaceDN w:val="0"/>
        <w:adjustRightInd w:val="0"/>
        <w:spacing w:after="0"/>
        <w:rPr>
          <w:rFonts w:ascii="Calibri" w:hAnsi="Calibri" w:cs="Univers"/>
          <w:color w:val="231F20"/>
          <w:szCs w:val="17"/>
          <w:lang w:val="en-US"/>
        </w:rPr>
      </w:pPr>
    </w:p>
    <w:p w:rsidR="00265FDF" w:rsidRPr="00265FDF" w:rsidRDefault="00265FDF" w:rsidP="00852E90">
      <w:pPr>
        <w:autoSpaceDE w:val="0"/>
        <w:autoSpaceDN w:val="0"/>
        <w:adjustRightInd w:val="0"/>
        <w:spacing w:after="0"/>
        <w:rPr>
          <w:rFonts w:ascii="Calibri" w:hAnsi="Calibri" w:cs="Univers"/>
          <w:color w:val="231F20"/>
          <w:szCs w:val="17"/>
          <w:lang w:val="en-US"/>
        </w:rPr>
      </w:pPr>
      <w:proofErr w:type="spellStart"/>
      <w:r w:rsidRPr="00265FDF">
        <w:rPr>
          <w:rFonts w:ascii="Calibri" w:hAnsi="Calibri" w:cs="Univers"/>
          <w:color w:val="231F20"/>
          <w:szCs w:val="17"/>
          <w:lang w:val="en-US"/>
        </w:rPr>
        <w:t>Hunsberger</w:t>
      </w:r>
      <w:proofErr w:type="spellEnd"/>
      <w:r w:rsidRPr="00265FDF">
        <w:rPr>
          <w:rFonts w:ascii="Calibri" w:hAnsi="Calibri" w:cs="Univers"/>
          <w:color w:val="231F20"/>
          <w:szCs w:val="17"/>
          <w:lang w:val="en-US"/>
        </w:rPr>
        <w:t xml:space="preserve">, B. (1996). </w:t>
      </w:r>
      <w:proofErr w:type="gramStart"/>
      <w:r w:rsidRPr="00265FDF">
        <w:rPr>
          <w:rFonts w:ascii="Calibri" w:hAnsi="Calibri" w:cs="Univers"/>
          <w:color w:val="231F20"/>
          <w:szCs w:val="17"/>
          <w:lang w:val="en-US"/>
        </w:rPr>
        <w:t>Religious fundamentalism,</w:t>
      </w:r>
      <w:r w:rsidR="00C50395">
        <w:rPr>
          <w:rFonts w:ascii="Calibri" w:hAnsi="Calibri" w:cs="Univers"/>
          <w:color w:val="231F20"/>
          <w:szCs w:val="17"/>
          <w:lang w:val="en-US"/>
        </w:rPr>
        <w:t xml:space="preserve"> </w:t>
      </w:r>
      <w:r w:rsidRPr="00265FDF">
        <w:rPr>
          <w:rFonts w:ascii="Calibri" w:hAnsi="Calibri" w:cs="Univers"/>
          <w:color w:val="231F20"/>
          <w:szCs w:val="17"/>
          <w:lang w:val="en-US"/>
        </w:rPr>
        <w:t>right-wing authoritarianism, and hostility toward</w:t>
      </w:r>
      <w:r w:rsidR="00C50395">
        <w:rPr>
          <w:rFonts w:ascii="Calibri" w:hAnsi="Calibri" w:cs="Univers"/>
          <w:color w:val="231F20"/>
          <w:szCs w:val="17"/>
          <w:lang w:val="en-US"/>
        </w:rPr>
        <w:t xml:space="preserve"> </w:t>
      </w:r>
      <w:r w:rsidRPr="00265FDF">
        <w:rPr>
          <w:rFonts w:ascii="Calibri" w:hAnsi="Calibri" w:cs="Univers"/>
          <w:color w:val="231F20"/>
          <w:szCs w:val="17"/>
          <w:lang w:val="en-US"/>
        </w:rPr>
        <w:t>homosexuals in non-Christian religious groups.</w:t>
      </w:r>
      <w:proofErr w:type="gramEnd"/>
      <w:r w:rsidRPr="00265FDF">
        <w:rPr>
          <w:rFonts w:ascii="Calibri" w:hAnsi="Calibri" w:cs="Univers"/>
          <w:color w:val="231F20"/>
          <w:szCs w:val="17"/>
          <w:lang w:val="en-US"/>
        </w:rPr>
        <w:t xml:space="preserve"> International</w:t>
      </w:r>
    </w:p>
    <w:p w:rsidR="00C50395"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Journal for the Psychology of Religion,</w:t>
      </w:r>
      <w:r w:rsidR="00C50395">
        <w:rPr>
          <w:rFonts w:ascii="Calibri" w:hAnsi="Calibri" w:cs="Univers"/>
          <w:color w:val="231F20"/>
          <w:szCs w:val="17"/>
          <w:lang w:val="en-US"/>
        </w:rPr>
        <w:t xml:space="preserve"> </w:t>
      </w:r>
      <w:r w:rsidRPr="00265FDF">
        <w:rPr>
          <w:rFonts w:ascii="Calibri" w:hAnsi="Calibri" w:cs="Univers"/>
          <w:color w:val="231F20"/>
          <w:szCs w:val="17"/>
          <w:lang w:val="en-US"/>
        </w:rPr>
        <w:t>6(1), 39–49.</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C50395"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 xml:space="preserve">Hunt, G., &amp; </w:t>
      </w:r>
      <w:proofErr w:type="spellStart"/>
      <w:r w:rsidRPr="00265FDF">
        <w:rPr>
          <w:rFonts w:ascii="Calibri" w:hAnsi="Calibri" w:cs="Univers"/>
          <w:color w:val="231F20"/>
          <w:szCs w:val="17"/>
          <w:lang w:val="en-US"/>
        </w:rPr>
        <w:t>Rayside</w:t>
      </w:r>
      <w:proofErr w:type="spellEnd"/>
      <w:r w:rsidRPr="00265FDF">
        <w:rPr>
          <w:rFonts w:ascii="Calibri" w:hAnsi="Calibri" w:cs="Univers"/>
          <w:color w:val="231F20"/>
          <w:szCs w:val="17"/>
          <w:lang w:val="en-US"/>
        </w:rPr>
        <w:t xml:space="preserve">, D. (2000). </w:t>
      </w:r>
      <w:proofErr w:type="gramStart"/>
      <w:r w:rsidRPr="00265FDF">
        <w:rPr>
          <w:rFonts w:ascii="Calibri" w:hAnsi="Calibri" w:cs="Univers"/>
          <w:color w:val="231F20"/>
          <w:szCs w:val="17"/>
          <w:lang w:val="en-US"/>
        </w:rPr>
        <w:t>Labor union response</w:t>
      </w:r>
      <w:r w:rsidR="00C50395">
        <w:rPr>
          <w:rFonts w:ascii="Calibri" w:hAnsi="Calibri" w:cs="Univers"/>
          <w:color w:val="231F20"/>
          <w:szCs w:val="17"/>
          <w:lang w:val="en-US"/>
        </w:rPr>
        <w:t xml:space="preserve"> </w:t>
      </w:r>
      <w:r w:rsidRPr="00265FDF">
        <w:rPr>
          <w:rFonts w:ascii="Calibri" w:hAnsi="Calibri" w:cs="Univers"/>
          <w:color w:val="231F20"/>
          <w:szCs w:val="17"/>
          <w:lang w:val="en-US"/>
        </w:rPr>
        <w:t>to diversity in Canada and the United States.</w:t>
      </w:r>
      <w:proofErr w:type="gramEnd"/>
      <w:r w:rsidRPr="00265FDF">
        <w:rPr>
          <w:rFonts w:ascii="Calibri" w:hAnsi="Calibri" w:cs="Univers"/>
          <w:color w:val="231F20"/>
          <w:szCs w:val="17"/>
          <w:lang w:val="en-US"/>
        </w:rPr>
        <w:t xml:space="preserve"> Industrial</w:t>
      </w:r>
      <w:r w:rsidR="00C50395">
        <w:rPr>
          <w:rFonts w:ascii="Calibri" w:hAnsi="Calibri" w:cs="Univers"/>
          <w:color w:val="231F20"/>
          <w:szCs w:val="17"/>
          <w:lang w:val="en-US"/>
        </w:rPr>
        <w:t xml:space="preserve"> </w:t>
      </w:r>
      <w:r w:rsidRPr="00265FDF">
        <w:rPr>
          <w:rFonts w:ascii="Calibri" w:hAnsi="Calibri" w:cs="Univers"/>
          <w:color w:val="231F20"/>
          <w:szCs w:val="17"/>
          <w:lang w:val="en-US"/>
        </w:rPr>
        <w:t>Relations, 39(3), 401–444.</w:t>
      </w:r>
      <w:r w:rsidR="00C50395">
        <w:rPr>
          <w:rFonts w:ascii="Calibri" w:hAnsi="Calibri" w:cs="Univers"/>
          <w:color w:val="231F20"/>
          <w:szCs w:val="17"/>
          <w:lang w:val="en-US"/>
        </w:rPr>
        <w:t xml:space="preserve"> </w:t>
      </w:r>
    </w:p>
    <w:p w:rsidR="00C50395" w:rsidRDefault="00C50395" w:rsidP="00852E90">
      <w:pPr>
        <w:autoSpaceDE w:val="0"/>
        <w:autoSpaceDN w:val="0"/>
        <w:adjustRightInd w:val="0"/>
        <w:spacing w:after="0"/>
        <w:rPr>
          <w:rFonts w:ascii="Calibri" w:hAnsi="Calibri" w:cs="Univers"/>
          <w:color w:val="231F20"/>
          <w:szCs w:val="17"/>
          <w:lang w:val="en-US"/>
        </w:rPr>
      </w:pPr>
    </w:p>
    <w:p w:rsidR="00C50395" w:rsidRDefault="00265FDF" w:rsidP="00852E90">
      <w:pPr>
        <w:autoSpaceDE w:val="0"/>
        <w:autoSpaceDN w:val="0"/>
        <w:adjustRightInd w:val="0"/>
        <w:spacing w:after="0"/>
        <w:rPr>
          <w:rFonts w:ascii="Calibri" w:hAnsi="Calibri" w:cs="Univers"/>
          <w:color w:val="231F20"/>
          <w:szCs w:val="17"/>
          <w:lang w:val="en-US"/>
        </w:rPr>
      </w:pPr>
      <w:proofErr w:type="spellStart"/>
      <w:r w:rsidRPr="00265FDF">
        <w:rPr>
          <w:rFonts w:ascii="Calibri" w:hAnsi="Calibri" w:cs="Univers"/>
          <w:color w:val="231F20"/>
          <w:szCs w:val="17"/>
          <w:lang w:val="en-US"/>
        </w:rPr>
        <w:t>Johannesen</w:t>
      </w:r>
      <w:proofErr w:type="spellEnd"/>
      <w:r w:rsidRPr="00265FDF">
        <w:rPr>
          <w:rFonts w:ascii="Calibri" w:hAnsi="Calibri" w:cs="Univers"/>
          <w:color w:val="231F20"/>
          <w:szCs w:val="17"/>
          <w:lang w:val="en-US"/>
        </w:rPr>
        <w:t>, R. L. (1974). The functions of silence: A</w:t>
      </w:r>
      <w:r w:rsidR="00C50395">
        <w:rPr>
          <w:rFonts w:ascii="Calibri" w:hAnsi="Calibri" w:cs="Univers"/>
          <w:color w:val="231F20"/>
          <w:szCs w:val="17"/>
          <w:lang w:val="en-US"/>
        </w:rPr>
        <w:t xml:space="preserve"> </w:t>
      </w:r>
      <w:r w:rsidRPr="00265FDF">
        <w:rPr>
          <w:rFonts w:ascii="Calibri" w:hAnsi="Calibri" w:cs="Univers"/>
          <w:color w:val="231F20"/>
          <w:szCs w:val="17"/>
          <w:lang w:val="en-US"/>
        </w:rPr>
        <w:t>plea for communication research. Western Speech,</w:t>
      </w:r>
      <w:r w:rsidR="00C50395">
        <w:rPr>
          <w:rFonts w:ascii="Calibri" w:hAnsi="Calibri" w:cs="Univers"/>
          <w:color w:val="231F20"/>
          <w:szCs w:val="17"/>
          <w:lang w:val="en-US"/>
        </w:rPr>
        <w:t xml:space="preserve"> </w:t>
      </w:r>
      <w:r w:rsidRPr="00265FDF">
        <w:rPr>
          <w:rFonts w:ascii="Calibri" w:hAnsi="Calibri" w:cs="Univers"/>
          <w:color w:val="231F20"/>
          <w:szCs w:val="17"/>
          <w:lang w:val="en-US"/>
        </w:rPr>
        <w:t>38(1), 25–35.</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C50395"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Johnston, W. B., &amp; Packer, A. E. (1987). Workforce</w:t>
      </w:r>
      <w:r w:rsidR="00C50395">
        <w:rPr>
          <w:rFonts w:ascii="Calibri" w:hAnsi="Calibri" w:cs="Univers"/>
          <w:color w:val="231F20"/>
          <w:szCs w:val="17"/>
          <w:lang w:val="en-US"/>
        </w:rPr>
        <w:t xml:space="preserve"> </w:t>
      </w:r>
      <w:r w:rsidRPr="00265FDF">
        <w:rPr>
          <w:rFonts w:ascii="Calibri" w:hAnsi="Calibri" w:cs="Univers"/>
          <w:color w:val="231F20"/>
          <w:szCs w:val="17"/>
          <w:lang w:val="en-US"/>
        </w:rPr>
        <w:t>2000: Work and workers for the twenty-first century.</w:t>
      </w:r>
      <w:r w:rsidR="00C50395">
        <w:rPr>
          <w:rFonts w:ascii="Calibri" w:hAnsi="Calibri" w:cs="Univers"/>
          <w:color w:val="231F20"/>
          <w:szCs w:val="17"/>
          <w:lang w:val="en-US"/>
        </w:rPr>
        <w:t xml:space="preserve"> </w:t>
      </w:r>
      <w:r w:rsidRPr="00265FDF">
        <w:rPr>
          <w:rFonts w:ascii="Calibri" w:hAnsi="Calibri" w:cs="Univers"/>
          <w:color w:val="231F20"/>
          <w:szCs w:val="17"/>
          <w:lang w:val="en-US"/>
        </w:rPr>
        <w:t>Indianapolis, IN: Hudson Institute.</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C50395" w:rsidRDefault="00265FDF" w:rsidP="00852E90">
      <w:pPr>
        <w:autoSpaceDE w:val="0"/>
        <w:autoSpaceDN w:val="0"/>
        <w:adjustRightInd w:val="0"/>
        <w:spacing w:after="0"/>
        <w:rPr>
          <w:rFonts w:ascii="Calibri" w:hAnsi="Calibri" w:cs="Univers"/>
          <w:color w:val="231F20"/>
          <w:szCs w:val="17"/>
          <w:lang w:val="en-US"/>
        </w:rPr>
      </w:pPr>
      <w:proofErr w:type="spellStart"/>
      <w:proofErr w:type="gramStart"/>
      <w:r w:rsidRPr="00265FDF">
        <w:rPr>
          <w:rFonts w:ascii="Calibri" w:hAnsi="Calibri" w:cs="Univers"/>
          <w:color w:val="231F20"/>
          <w:szCs w:val="17"/>
          <w:lang w:val="en-US"/>
        </w:rPr>
        <w:t>Jonsen</w:t>
      </w:r>
      <w:proofErr w:type="spellEnd"/>
      <w:r w:rsidRPr="00265FDF">
        <w:rPr>
          <w:rFonts w:ascii="Calibri" w:hAnsi="Calibri" w:cs="Univers"/>
          <w:color w:val="231F20"/>
          <w:szCs w:val="17"/>
          <w:lang w:val="en-US"/>
        </w:rPr>
        <w:t xml:space="preserve">, K., </w:t>
      </w:r>
      <w:proofErr w:type="spellStart"/>
      <w:r w:rsidRPr="00265FDF">
        <w:rPr>
          <w:rFonts w:ascii="Calibri" w:hAnsi="Calibri" w:cs="Univers"/>
          <w:color w:val="231F20"/>
          <w:szCs w:val="17"/>
          <w:lang w:val="en-US"/>
        </w:rPr>
        <w:t>Maznevski</w:t>
      </w:r>
      <w:proofErr w:type="spellEnd"/>
      <w:r w:rsidRPr="00265FDF">
        <w:rPr>
          <w:rFonts w:ascii="Calibri" w:hAnsi="Calibri" w:cs="Univers"/>
          <w:color w:val="231F20"/>
          <w:szCs w:val="17"/>
          <w:lang w:val="en-US"/>
        </w:rPr>
        <w:t>, M. L., &amp; Schneider, S. C.</w:t>
      </w:r>
      <w:r w:rsidR="00C50395">
        <w:rPr>
          <w:rFonts w:ascii="Calibri" w:hAnsi="Calibri" w:cs="Univers"/>
          <w:color w:val="231F20"/>
          <w:szCs w:val="17"/>
          <w:lang w:val="en-US"/>
        </w:rPr>
        <w:t xml:space="preserve"> </w:t>
      </w:r>
      <w:r w:rsidRPr="00265FDF">
        <w:rPr>
          <w:rFonts w:ascii="Calibri" w:hAnsi="Calibri" w:cs="Univers"/>
          <w:color w:val="231F20"/>
          <w:szCs w:val="17"/>
          <w:lang w:val="en-US"/>
        </w:rPr>
        <w:t>(in press).</w:t>
      </w:r>
      <w:proofErr w:type="gramEnd"/>
      <w:r w:rsidRPr="00265FDF">
        <w:rPr>
          <w:rFonts w:ascii="Calibri" w:hAnsi="Calibri" w:cs="Univers"/>
          <w:color w:val="231F20"/>
          <w:szCs w:val="17"/>
          <w:lang w:val="en-US"/>
        </w:rPr>
        <w:t xml:space="preserve"> Diversity and its not so diverse literature:</w:t>
      </w:r>
      <w:r w:rsidR="00C50395">
        <w:rPr>
          <w:rFonts w:ascii="Calibri" w:hAnsi="Calibri" w:cs="Univers"/>
          <w:color w:val="231F20"/>
          <w:szCs w:val="17"/>
          <w:lang w:val="en-US"/>
        </w:rPr>
        <w:t xml:space="preserve"> </w:t>
      </w:r>
      <w:r w:rsidRPr="00265FDF">
        <w:rPr>
          <w:rFonts w:ascii="Calibri" w:hAnsi="Calibri" w:cs="Univers"/>
          <w:color w:val="231F20"/>
          <w:szCs w:val="17"/>
          <w:lang w:val="en-US"/>
        </w:rPr>
        <w:t xml:space="preserve">An international perspective. </w:t>
      </w:r>
      <w:proofErr w:type="gramStart"/>
      <w:r w:rsidRPr="00265FDF">
        <w:rPr>
          <w:rFonts w:ascii="Calibri" w:hAnsi="Calibri" w:cs="Univers"/>
          <w:color w:val="231F20"/>
          <w:szCs w:val="17"/>
          <w:lang w:val="en-US"/>
        </w:rPr>
        <w:t>International</w:t>
      </w:r>
      <w:r w:rsidR="00C50395">
        <w:rPr>
          <w:rFonts w:ascii="Calibri" w:hAnsi="Calibri" w:cs="Univers"/>
          <w:color w:val="231F20"/>
          <w:szCs w:val="17"/>
          <w:lang w:val="en-US"/>
        </w:rPr>
        <w:t xml:space="preserve"> </w:t>
      </w:r>
      <w:r w:rsidRPr="00265FDF">
        <w:rPr>
          <w:rFonts w:ascii="Calibri" w:hAnsi="Calibri" w:cs="Univers"/>
          <w:color w:val="231F20"/>
          <w:szCs w:val="17"/>
          <w:lang w:val="en-US"/>
        </w:rPr>
        <w:t>Journal of Cross Cultural Management.</w:t>
      </w:r>
      <w:proofErr w:type="gramEnd"/>
      <w:r w:rsidR="00C50395">
        <w:rPr>
          <w:rFonts w:ascii="Calibri" w:hAnsi="Calibri" w:cs="Univers"/>
          <w:color w:val="231F20"/>
          <w:szCs w:val="17"/>
          <w:lang w:val="en-US"/>
        </w:rPr>
        <w:t xml:space="preserve"> </w:t>
      </w:r>
    </w:p>
    <w:p w:rsidR="00C50395" w:rsidRDefault="00C50395" w:rsidP="00852E90">
      <w:pPr>
        <w:autoSpaceDE w:val="0"/>
        <w:autoSpaceDN w:val="0"/>
        <w:adjustRightInd w:val="0"/>
        <w:spacing w:after="0"/>
        <w:rPr>
          <w:rFonts w:ascii="Calibri" w:hAnsi="Calibri" w:cs="Univers"/>
          <w:color w:val="231F20"/>
          <w:szCs w:val="17"/>
          <w:lang w:val="en-US"/>
        </w:rPr>
      </w:pPr>
    </w:p>
    <w:p w:rsidR="00C50395"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Keane, C. (2008). Don’t ask, don’t tell: Secrets—their</w:t>
      </w:r>
      <w:r w:rsidR="00C50395">
        <w:rPr>
          <w:rFonts w:ascii="Calibri" w:hAnsi="Calibri" w:cs="Univers"/>
          <w:color w:val="231F20"/>
          <w:szCs w:val="17"/>
          <w:lang w:val="en-US"/>
        </w:rPr>
        <w:t xml:space="preserve"> </w:t>
      </w:r>
      <w:r w:rsidRPr="00265FDF">
        <w:rPr>
          <w:rFonts w:ascii="Calibri" w:hAnsi="Calibri" w:cs="Univers"/>
          <w:color w:val="231F20"/>
          <w:szCs w:val="17"/>
          <w:lang w:val="en-US"/>
        </w:rPr>
        <w:t>use and abuse in organizations. Journal of Management</w:t>
      </w:r>
      <w:r w:rsidR="00C50395">
        <w:rPr>
          <w:rFonts w:ascii="Calibri" w:hAnsi="Calibri" w:cs="Univers"/>
          <w:color w:val="231F20"/>
          <w:szCs w:val="17"/>
          <w:lang w:val="en-US"/>
        </w:rPr>
        <w:t xml:space="preserve"> </w:t>
      </w:r>
      <w:r w:rsidRPr="00265FDF">
        <w:rPr>
          <w:rFonts w:ascii="Calibri" w:hAnsi="Calibri" w:cs="Univers"/>
          <w:color w:val="231F20"/>
          <w:szCs w:val="17"/>
          <w:lang w:val="en-US"/>
        </w:rPr>
        <w:t>Inquiry, 17(2), 107–110.</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C50395" w:rsidRDefault="00265FDF" w:rsidP="00852E90">
      <w:pPr>
        <w:autoSpaceDE w:val="0"/>
        <w:autoSpaceDN w:val="0"/>
        <w:adjustRightInd w:val="0"/>
        <w:spacing w:after="0"/>
        <w:rPr>
          <w:rFonts w:ascii="Calibri" w:hAnsi="Calibri" w:cs="Univers"/>
          <w:color w:val="231F20"/>
          <w:szCs w:val="17"/>
          <w:lang w:val="en-US"/>
        </w:rPr>
      </w:pPr>
      <w:proofErr w:type="spellStart"/>
      <w:r w:rsidRPr="00265FDF">
        <w:rPr>
          <w:rFonts w:ascii="Calibri" w:hAnsi="Calibri" w:cs="Univers"/>
          <w:color w:val="231F20"/>
          <w:szCs w:val="17"/>
          <w:lang w:val="en-US"/>
        </w:rPr>
        <w:t>Kirton</w:t>
      </w:r>
      <w:proofErr w:type="spellEnd"/>
      <w:r w:rsidRPr="00265FDF">
        <w:rPr>
          <w:rFonts w:ascii="Calibri" w:hAnsi="Calibri" w:cs="Univers"/>
          <w:color w:val="231F20"/>
          <w:szCs w:val="17"/>
          <w:lang w:val="en-US"/>
        </w:rPr>
        <w:t>, G., &amp; Greene, A. M. (2002). The dynamics of</w:t>
      </w:r>
      <w:r w:rsidR="00C50395">
        <w:rPr>
          <w:rFonts w:ascii="Calibri" w:hAnsi="Calibri" w:cs="Univers"/>
          <w:color w:val="231F20"/>
          <w:szCs w:val="17"/>
          <w:lang w:val="en-US"/>
        </w:rPr>
        <w:t xml:space="preserve"> </w:t>
      </w:r>
      <w:r w:rsidRPr="00265FDF">
        <w:rPr>
          <w:rFonts w:ascii="Calibri" w:hAnsi="Calibri" w:cs="Univers"/>
          <w:color w:val="231F20"/>
          <w:szCs w:val="17"/>
          <w:lang w:val="en-US"/>
        </w:rPr>
        <w:t>positive action in UK trade unions: The case of</w:t>
      </w:r>
      <w:r w:rsidR="00C50395">
        <w:rPr>
          <w:rFonts w:ascii="Calibri" w:hAnsi="Calibri" w:cs="Univers"/>
          <w:color w:val="231F20"/>
          <w:szCs w:val="17"/>
          <w:lang w:val="en-US"/>
        </w:rPr>
        <w:t xml:space="preserve"> </w:t>
      </w:r>
      <w:r w:rsidRPr="00265FDF">
        <w:rPr>
          <w:rFonts w:ascii="Calibri" w:hAnsi="Calibri" w:cs="Univers"/>
          <w:color w:val="231F20"/>
          <w:szCs w:val="17"/>
          <w:lang w:val="en-US"/>
        </w:rPr>
        <w:t>women and black members. Industrial Relations</w:t>
      </w:r>
      <w:r w:rsidR="00C50395">
        <w:rPr>
          <w:rFonts w:ascii="Calibri" w:hAnsi="Calibri" w:cs="Univers"/>
          <w:color w:val="231F20"/>
          <w:szCs w:val="17"/>
          <w:lang w:val="en-US"/>
        </w:rPr>
        <w:t xml:space="preserve"> </w:t>
      </w:r>
      <w:r w:rsidRPr="00265FDF">
        <w:rPr>
          <w:rFonts w:ascii="Calibri" w:hAnsi="Calibri" w:cs="Univers"/>
          <w:color w:val="231F20"/>
          <w:szCs w:val="17"/>
          <w:lang w:val="en-US"/>
        </w:rPr>
        <w:t>Journal, 33(2), 157–173.</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C50395" w:rsidRDefault="00265FDF" w:rsidP="00852E90">
      <w:pPr>
        <w:autoSpaceDE w:val="0"/>
        <w:autoSpaceDN w:val="0"/>
        <w:adjustRightInd w:val="0"/>
        <w:spacing w:after="0"/>
        <w:rPr>
          <w:rFonts w:ascii="Calibri" w:hAnsi="Calibri" w:cs="Univers"/>
          <w:color w:val="231F20"/>
          <w:szCs w:val="17"/>
          <w:lang w:val="en-US"/>
        </w:rPr>
      </w:pPr>
      <w:proofErr w:type="spellStart"/>
      <w:r w:rsidRPr="00265FDF">
        <w:rPr>
          <w:rFonts w:ascii="Calibri" w:hAnsi="Calibri" w:cs="Univers"/>
          <w:color w:val="231F20"/>
          <w:szCs w:val="17"/>
          <w:lang w:val="en-US"/>
        </w:rPr>
        <w:t>Kirton</w:t>
      </w:r>
      <w:proofErr w:type="spellEnd"/>
      <w:r w:rsidRPr="00265FDF">
        <w:rPr>
          <w:rFonts w:ascii="Calibri" w:hAnsi="Calibri" w:cs="Univers"/>
          <w:color w:val="231F20"/>
          <w:szCs w:val="17"/>
          <w:lang w:val="en-US"/>
        </w:rPr>
        <w:t>, G., &amp; Greene, A. M. (2005). The dynamics of</w:t>
      </w:r>
      <w:r w:rsidR="00C50395">
        <w:rPr>
          <w:rFonts w:ascii="Calibri" w:hAnsi="Calibri" w:cs="Univers"/>
          <w:color w:val="231F20"/>
          <w:szCs w:val="17"/>
          <w:lang w:val="en-US"/>
        </w:rPr>
        <w:t xml:space="preserve"> </w:t>
      </w:r>
      <w:r w:rsidRPr="00265FDF">
        <w:rPr>
          <w:rFonts w:ascii="Calibri" w:hAnsi="Calibri" w:cs="Univers"/>
          <w:color w:val="231F20"/>
          <w:szCs w:val="17"/>
          <w:lang w:val="en-US"/>
        </w:rPr>
        <w:t>managing diversity: A critical approach. Oxford:</w:t>
      </w:r>
      <w:r w:rsidR="00C50395">
        <w:rPr>
          <w:rFonts w:ascii="Calibri" w:hAnsi="Calibri" w:cs="Univers"/>
          <w:color w:val="231F20"/>
          <w:szCs w:val="17"/>
          <w:lang w:val="en-US"/>
        </w:rPr>
        <w:t xml:space="preserve"> </w:t>
      </w:r>
      <w:r w:rsidRPr="00265FDF">
        <w:rPr>
          <w:rFonts w:ascii="Calibri" w:hAnsi="Calibri" w:cs="Univers"/>
          <w:color w:val="231F20"/>
          <w:szCs w:val="17"/>
          <w:lang w:val="en-US"/>
        </w:rPr>
        <w:t>Butterworth-Heinemann.</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C50395" w:rsidRDefault="00265FDF" w:rsidP="00852E90">
      <w:pPr>
        <w:autoSpaceDE w:val="0"/>
        <w:autoSpaceDN w:val="0"/>
        <w:adjustRightInd w:val="0"/>
        <w:spacing w:after="0"/>
        <w:rPr>
          <w:rFonts w:ascii="Calibri" w:hAnsi="Calibri" w:cs="Univers"/>
          <w:color w:val="231F20"/>
          <w:szCs w:val="17"/>
          <w:lang w:val="en-US"/>
        </w:rPr>
      </w:pPr>
      <w:proofErr w:type="spellStart"/>
      <w:r w:rsidRPr="00265FDF">
        <w:rPr>
          <w:rFonts w:ascii="Calibri" w:hAnsi="Calibri" w:cs="Univers"/>
          <w:color w:val="231F20"/>
          <w:szCs w:val="17"/>
          <w:lang w:val="en-US"/>
        </w:rPr>
        <w:t>Leppel</w:t>
      </w:r>
      <w:proofErr w:type="spellEnd"/>
      <w:r w:rsidRPr="00265FDF">
        <w:rPr>
          <w:rFonts w:ascii="Calibri" w:hAnsi="Calibri" w:cs="Univers"/>
          <w:color w:val="231F20"/>
          <w:szCs w:val="17"/>
          <w:lang w:val="en-US"/>
        </w:rPr>
        <w:t xml:space="preserve">, K. (2009). </w:t>
      </w:r>
      <w:proofErr w:type="spellStart"/>
      <w:r w:rsidRPr="00265FDF">
        <w:rPr>
          <w:rFonts w:ascii="Calibri" w:hAnsi="Calibri" w:cs="Univers"/>
          <w:color w:val="231F20"/>
          <w:szCs w:val="17"/>
          <w:lang w:val="en-US"/>
        </w:rPr>
        <w:t>Labour</w:t>
      </w:r>
      <w:proofErr w:type="spellEnd"/>
      <w:r w:rsidRPr="00265FDF">
        <w:rPr>
          <w:rFonts w:ascii="Calibri" w:hAnsi="Calibri" w:cs="Univers"/>
          <w:color w:val="231F20"/>
          <w:szCs w:val="17"/>
          <w:lang w:val="en-US"/>
        </w:rPr>
        <w:t xml:space="preserve"> force status and sexual orientation.</w:t>
      </w:r>
      <w:r w:rsidR="00C50395">
        <w:rPr>
          <w:rFonts w:ascii="Calibri" w:hAnsi="Calibri" w:cs="Univers"/>
          <w:color w:val="231F20"/>
          <w:szCs w:val="17"/>
          <w:lang w:val="en-US"/>
        </w:rPr>
        <w:t xml:space="preserve"> </w:t>
      </w:r>
      <w:proofErr w:type="spellStart"/>
      <w:r w:rsidRPr="00265FDF">
        <w:rPr>
          <w:rFonts w:ascii="Calibri" w:hAnsi="Calibri" w:cs="Univers"/>
          <w:color w:val="231F20"/>
          <w:szCs w:val="17"/>
          <w:lang w:val="en-US"/>
        </w:rPr>
        <w:t>Economica</w:t>
      </w:r>
      <w:proofErr w:type="spellEnd"/>
      <w:r w:rsidRPr="00265FDF">
        <w:rPr>
          <w:rFonts w:ascii="Calibri" w:hAnsi="Calibri" w:cs="Univers"/>
          <w:color w:val="231F20"/>
          <w:szCs w:val="17"/>
          <w:lang w:val="en-US"/>
        </w:rPr>
        <w:t>, 76(301), 197–207.</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C50395"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 xml:space="preserve">Levine, M. P., &amp; Leonard, R. (1984). </w:t>
      </w:r>
      <w:proofErr w:type="gramStart"/>
      <w:r w:rsidRPr="00265FDF">
        <w:rPr>
          <w:rFonts w:ascii="Calibri" w:hAnsi="Calibri" w:cs="Univers"/>
          <w:color w:val="231F20"/>
          <w:szCs w:val="17"/>
          <w:lang w:val="en-US"/>
        </w:rPr>
        <w:t>Discrimination</w:t>
      </w:r>
      <w:r w:rsidR="00C50395">
        <w:rPr>
          <w:rFonts w:ascii="Calibri" w:hAnsi="Calibri" w:cs="Univers"/>
          <w:color w:val="231F20"/>
          <w:szCs w:val="17"/>
          <w:lang w:val="en-US"/>
        </w:rPr>
        <w:t xml:space="preserve"> </w:t>
      </w:r>
      <w:r w:rsidRPr="00265FDF">
        <w:rPr>
          <w:rFonts w:ascii="Calibri" w:hAnsi="Calibri" w:cs="Univers"/>
          <w:color w:val="231F20"/>
          <w:szCs w:val="17"/>
          <w:lang w:val="en-US"/>
        </w:rPr>
        <w:t>against lesbians in the work force.</w:t>
      </w:r>
      <w:proofErr w:type="gramEnd"/>
      <w:r w:rsidRPr="00265FDF">
        <w:rPr>
          <w:rFonts w:ascii="Calibri" w:hAnsi="Calibri" w:cs="Univers"/>
          <w:color w:val="231F20"/>
          <w:szCs w:val="17"/>
          <w:lang w:val="en-US"/>
        </w:rPr>
        <w:t xml:space="preserve"> Signs: Journal</w:t>
      </w:r>
      <w:r w:rsidR="00C50395">
        <w:rPr>
          <w:rFonts w:ascii="Calibri" w:hAnsi="Calibri" w:cs="Univers"/>
          <w:color w:val="231F20"/>
          <w:szCs w:val="17"/>
          <w:lang w:val="en-US"/>
        </w:rPr>
        <w:t xml:space="preserve"> </w:t>
      </w:r>
      <w:r w:rsidRPr="00265FDF">
        <w:rPr>
          <w:rFonts w:ascii="Calibri" w:hAnsi="Calibri" w:cs="Univers"/>
          <w:color w:val="231F20"/>
          <w:szCs w:val="17"/>
          <w:lang w:val="en-US"/>
        </w:rPr>
        <w:t>of Women in Culture and Society, 9(4), 700–710.</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C50395" w:rsidRDefault="00265FDF" w:rsidP="00852E90">
      <w:pPr>
        <w:autoSpaceDE w:val="0"/>
        <w:autoSpaceDN w:val="0"/>
        <w:adjustRightInd w:val="0"/>
        <w:spacing w:after="0"/>
        <w:rPr>
          <w:rFonts w:ascii="Calibri" w:hAnsi="Calibri" w:cs="Univers"/>
          <w:color w:val="231F20"/>
          <w:szCs w:val="17"/>
          <w:lang w:val="en-US"/>
        </w:rPr>
      </w:pPr>
      <w:proofErr w:type="spellStart"/>
      <w:r w:rsidRPr="00265FDF">
        <w:rPr>
          <w:rFonts w:ascii="Calibri" w:hAnsi="Calibri" w:cs="Univers"/>
          <w:color w:val="231F20"/>
          <w:szCs w:val="17"/>
          <w:lang w:val="en-US"/>
        </w:rPr>
        <w:t>Lewin</w:t>
      </w:r>
      <w:proofErr w:type="spellEnd"/>
      <w:r w:rsidRPr="00265FDF">
        <w:rPr>
          <w:rFonts w:ascii="Calibri" w:hAnsi="Calibri" w:cs="Univers"/>
          <w:color w:val="231F20"/>
          <w:szCs w:val="17"/>
          <w:lang w:val="en-US"/>
        </w:rPr>
        <w:t>, D., &amp; Mitchell, D. (1992). Systems of employee</w:t>
      </w:r>
      <w:r w:rsidR="00C50395">
        <w:rPr>
          <w:rFonts w:ascii="Calibri" w:hAnsi="Calibri" w:cs="Univers"/>
          <w:color w:val="231F20"/>
          <w:szCs w:val="17"/>
          <w:lang w:val="en-US"/>
        </w:rPr>
        <w:t xml:space="preserve"> </w:t>
      </w:r>
      <w:r w:rsidRPr="00265FDF">
        <w:rPr>
          <w:rFonts w:ascii="Calibri" w:hAnsi="Calibri" w:cs="Univers"/>
          <w:color w:val="231F20"/>
          <w:szCs w:val="17"/>
          <w:lang w:val="en-US"/>
        </w:rPr>
        <w:t xml:space="preserve">voice: Theoretical and </w:t>
      </w:r>
      <w:r w:rsidR="00C50395">
        <w:rPr>
          <w:rFonts w:ascii="Calibri" w:hAnsi="Calibri" w:cs="Univers"/>
          <w:color w:val="231F20"/>
          <w:szCs w:val="17"/>
          <w:lang w:val="en-US"/>
        </w:rPr>
        <w:t>e</w:t>
      </w:r>
      <w:r w:rsidRPr="00265FDF">
        <w:rPr>
          <w:rFonts w:ascii="Calibri" w:hAnsi="Calibri" w:cs="Univers"/>
          <w:color w:val="231F20"/>
          <w:szCs w:val="17"/>
          <w:lang w:val="en-US"/>
        </w:rPr>
        <w:t>mpirical perspectives. California</w:t>
      </w:r>
      <w:r w:rsidR="00C50395">
        <w:rPr>
          <w:rFonts w:ascii="Calibri" w:hAnsi="Calibri" w:cs="Univers"/>
          <w:color w:val="231F20"/>
          <w:szCs w:val="17"/>
          <w:lang w:val="en-US"/>
        </w:rPr>
        <w:t xml:space="preserve"> </w:t>
      </w:r>
      <w:r w:rsidRPr="00265FDF">
        <w:rPr>
          <w:rFonts w:ascii="Calibri" w:hAnsi="Calibri" w:cs="Univers"/>
          <w:color w:val="231F20"/>
          <w:szCs w:val="17"/>
          <w:lang w:val="en-US"/>
        </w:rPr>
        <w:t>Management Review, 34(3), 95–111.</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265FDF" w:rsidRPr="00265FDF" w:rsidRDefault="00265FDF" w:rsidP="00852E90">
      <w:pPr>
        <w:autoSpaceDE w:val="0"/>
        <w:autoSpaceDN w:val="0"/>
        <w:adjustRightInd w:val="0"/>
        <w:spacing w:after="0"/>
        <w:rPr>
          <w:rFonts w:ascii="Calibri" w:hAnsi="Calibri" w:cs="Univers"/>
          <w:color w:val="231F20"/>
          <w:szCs w:val="17"/>
          <w:lang w:val="en-US"/>
        </w:rPr>
      </w:pPr>
      <w:proofErr w:type="spellStart"/>
      <w:r w:rsidRPr="00265FDF">
        <w:rPr>
          <w:rFonts w:ascii="Calibri" w:hAnsi="Calibri" w:cs="Univers"/>
          <w:color w:val="231F20"/>
          <w:szCs w:val="17"/>
          <w:lang w:val="en-US"/>
        </w:rPr>
        <w:t>Lirio</w:t>
      </w:r>
      <w:proofErr w:type="spellEnd"/>
      <w:r w:rsidRPr="00265FDF">
        <w:rPr>
          <w:rFonts w:ascii="Calibri" w:hAnsi="Calibri" w:cs="Univers"/>
          <w:color w:val="231F20"/>
          <w:szCs w:val="17"/>
          <w:lang w:val="en-US"/>
        </w:rPr>
        <w:t>, P., Lee, M. D., Williams, M. L., Haugen, L. K., &amp;</w:t>
      </w:r>
      <w:r w:rsidR="00C50395">
        <w:rPr>
          <w:rFonts w:ascii="Calibri" w:hAnsi="Calibri" w:cs="Univers"/>
          <w:color w:val="231F20"/>
          <w:szCs w:val="17"/>
          <w:lang w:val="en-US"/>
        </w:rPr>
        <w:t xml:space="preserve"> </w:t>
      </w:r>
      <w:proofErr w:type="spellStart"/>
      <w:r w:rsidRPr="00265FDF">
        <w:rPr>
          <w:rFonts w:ascii="Calibri" w:hAnsi="Calibri" w:cs="Univers"/>
          <w:color w:val="231F20"/>
          <w:szCs w:val="17"/>
          <w:lang w:val="en-US"/>
        </w:rPr>
        <w:t>Kossek</w:t>
      </w:r>
      <w:proofErr w:type="spellEnd"/>
      <w:r w:rsidRPr="00265FDF">
        <w:rPr>
          <w:rFonts w:ascii="Calibri" w:hAnsi="Calibri" w:cs="Univers"/>
          <w:color w:val="231F20"/>
          <w:szCs w:val="17"/>
          <w:lang w:val="en-US"/>
        </w:rPr>
        <w:t>, E. E. (2008). The inclusion challenge with</w:t>
      </w:r>
      <w:r w:rsidR="00C50395">
        <w:rPr>
          <w:rFonts w:ascii="Calibri" w:hAnsi="Calibri" w:cs="Univers"/>
          <w:color w:val="231F20"/>
          <w:szCs w:val="17"/>
          <w:lang w:val="en-US"/>
        </w:rPr>
        <w:t xml:space="preserve"> </w:t>
      </w:r>
      <w:r w:rsidRPr="00265FDF">
        <w:rPr>
          <w:rFonts w:ascii="Calibri" w:hAnsi="Calibri" w:cs="Univers"/>
          <w:color w:val="231F20"/>
          <w:szCs w:val="17"/>
          <w:lang w:val="en-US"/>
        </w:rPr>
        <w:t>reduced-load professionals: The role of the manager.</w:t>
      </w:r>
    </w:p>
    <w:p w:rsidR="00C50395"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Human Resource Management, 47(3), 443–461.</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265FDF" w:rsidRPr="00265FDF" w:rsidRDefault="00265FDF" w:rsidP="00852E90">
      <w:pPr>
        <w:autoSpaceDE w:val="0"/>
        <w:autoSpaceDN w:val="0"/>
        <w:adjustRightInd w:val="0"/>
        <w:spacing w:after="0"/>
        <w:rPr>
          <w:rFonts w:ascii="Calibri" w:hAnsi="Calibri" w:cs="Univers"/>
          <w:color w:val="231F20"/>
          <w:szCs w:val="17"/>
          <w:lang w:val="en-US"/>
        </w:rPr>
      </w:pPr>
      <w:proofErr w:type="spellStart"/>
      <w:r w:rsidRPr="00265FDF">
        <w:rPr>
          <w:rFonts w:ascii="Calibri" w:hAnsi="Calibri" w:cs="Univers"/>
          <w:color w:val="231F20"/>
          <w:szCs w:val="17"/>
          <w:lang w:val="en-US"/>
        </w:rPr>
        <w:t>Lubensky</w:t>
      </w:r>
      <w:proofErr w:type="spellEnd"/>
      <w:r w:rsidRPr="00265FDF">
        <w:rPr>
          <w:rFonts w:ascii="Calibri" w:hAnsi="Calibri" w:cs="Univers"/>
          <w:color w:val="231F20"/>
          <w:szCs w:val="17"/>
          <w:lang w:val="en-US"/>
        </w:rPr>
        <w:t xml:space="preserve">, M. E., Holland, S. L., </w:t>
      </w:r>
      <w:proofErr w:type="spellStart"/>
      <w:r w:rsidRPr="00265FDF">
        <w:rPr>
          <w:rFonts w:ascii="Calibri" w:hAnsi="Calibri" w:cs="Univers"/>
          <w:color w:val="231F20"/>
          <w:szCs w:val="17"/>
          <w:lang w:val="en-US"/>
        </w:rPr>
        <w:t>Wiethoff</w:t>
      </w:r>
      <w:proofErr w:type="spellEnd"/>
      <w:r w:rsidRPr="00265FDF">
        <w:rPr>
          <w:rFonts w:ascii="Calibri" w:hAnsi="Calibri" w:cs="Univers"/>
          <w:color w:val="231F20"/>
          <w:szCs w:val="17"/>
          <w:lang w:val="en-US"/>
        </w:rPr>
        <w:t>, C., &amp; Crosby,</w:t>
      </w:r>
      <w:r w:rsidR="002B5D97">
        <w:rPr>
          <w:rFonts w:ascii="Calibri" w:hAnsi="Calibri" w:cs="Univers"/>
          <w:color w:val="231F20"/>
          <w:szCs w:val="17"/>
          <w:lang w:val="en-US"/>
        </w:rPr>
        <w:t xml:space="preserve"> </w:t>
      </w:r>
      <w:r w:rsidRPr="00265FDF">
        <w:rPr>
          <w:rFonts w:ascii="Calibri" w:hAnsi="Calibri" w:cs="Univers"/>
          <w:color w:val="231F20"/>
          <w:szCs w:val="17"/>
          <w:lang w:val="en-US"/>
        </w:rPr>
        <w:t>F. J. (2004). Diversity and sexual orientation: Valuing</w:t>
      </w:r>
      <w:r w:rsidR="002B5D97">
        <w:rPr>
          <w:rFonts w:ascii="Calibri" w:hAnsi="Calibri" w:cs="Univers"/>
          <w:color w:val="231F20"/>
          <w:szCs w:val="17"/>
          <w:lang w:val="en-US"/>
        </w:rPr>
        <w:t xml:space="preserve"> </w:t>
      </w:r>
      <w:r w:rsidRPr="00265FDF">
        <w:rPr>
          <w:rFonts w:ascii="Calibri" w:hAnsi="Calibri" w:cs="Univers"/>
          <w:color w:val="231F20"/>
          <w:szCs w:val="17"/>
          <w:lang w:val="en-US"/>
        </w:rPr>
        <w:t xml:space="preserve">sexual minorities in the workplace. </w:t>
      </w:r>
      <w:proofErr w:type="gramStart"/>
      <w:r w:rsidRPr="00265FDF">
        <w:rPr>
          <w:rFonts w:ascii="Calibri" w:hAnsi="Calibri" w:cs="Univers"/>
          <w:color w:val="231F20"/>
          <w:szCs w:val="17"/>
          <w:lang w:val="en-US"/>
        </w:rPr>
        <w:t>In M. S.</w:t>
      </w:r>
      <w:r w:rsidR="002B5D97">
        <w:rPr>
          <w:rFonts w:ascii="Calibri" w:hAnsi="Calibri" w:cs="Univers"/>
          <w:color w:val="231F20"/>
          <w:szCs w:val="17"/>
          <w:lang w:val="en-US"/>
        </w:rPr>
        <w:t xml:space="preserve"> </w:t>
      </w:r>
      <w:r w:rsidRPr="00265FDF">
        <w:rPr>
          <w:rFonts w:ascii="Calibri" w:hAnsi="Calibri" w:cs="Univers"/>
          <w:color w:val="231F20"/>
          <w:szCs w:val="17"/>
          <w:lang w:val="en-US"/>
        </w:rPr>
        <w:t>Stockdale &amp; F. Crosby (Eds.), The psychology and</w:t>
      </w:r>
      <w:r w:rsidR="002B5D97">
        <w:rPr>
          <w:rFonts w:ascii="Calibri" w:hAnsi="Calibri" w:cs="Univers"/>
          <w:color w:val="231F20"/>
          <w:szCs w:val="17"/>
          <w:lang w:val="en-US"/>
        </w:rPr>
        <w:t xml:space="preserve"> </w:t>
      </w:r>
      <w:r w:rsidRPr="00265FDF">
        <w:rPr>
          <w:rFonts w:ascii="Calibri" w:hAnsi="Calibri" w:cs="Univers"/>
          <w:color w:val="231F20"/>
          <w:szCs w:val="17"/>
          <w:lang w:val="en-US"/>
        </w:rPr>
        <w:t>management of diversity (pp. 206–223).</w:t>
      </w:r>
      <w:proofErr w:type="gramEnd"/>
      <w:r w:rsidRPr="00265FDF">
        <w:rPr>
          <w:rFonts w:ascii="Calibri" w:hAnsi="Calibri" w:cs="Univers"/>
          <w:color w:val="231F20"/>
          <w:szCs w:val="17"/>
          <w:lang w:val="en-US"/>
        </w:rPr>
        <w:t xml:space="preserve"> London:</w:t>
      </w:r>
    </w:p>
    <w:p w:rsidR="002B5D97" w:rsidRDefault="00265FDF" w:rsidP="00852E90">
      <w:pPr>
        <w:autoSpaceDE w:val="0"/>
        <w:autoSpaceDN w:val="0"/>
        <w:adjustRightInd w:val="0"/>
        <w:spacing w:after="0"/>
        <w:rPr>
          <w:rFonts w:ascii="Calibri" w:hAnsi="Calibri" w:cs="Univers"/>
          <w:color w:val="231F20"/>
          <w:szCs w:val="17"/>
          <w:lang w:val="en-US"/>
        </w:rPr>
      </w:pPr>
      <w:r w:rsidRPr="00265FDF">
        <w:rPr>
          <w:rFonts w:ascii="Calibri" w:hAnsi="Calibri" w:cs="Univers"/>
          <w:color w:val="231F20"/>
          <w:szCs w:val="17"/>
          <w:lang w:val="en-US"/>
        </w:rPr>
        <w:t>Blackwell.</w:t>
      </w:r>
    </w:p>
    <w:p w:rsidR="00265FDF" w:rsidRPr="00265FDF" w:rsidRDefault="00265FDF" w:rsidP="00852E90">
      <w:pPr>
        <w:autoSpaceDE w:val="0"/>
        <w:autoSpaceDN w:val="0"/>
        <w:adjustRightInd w:val="0"/>
        <w:spacing w:after="0"/>
        <w:rPr>
          <w:rFonts w:ascii="Calibri" w:hAnsi="Calibri" w:cs="Univers"/>
          <w:color w:val="231F20"/>
          <w:szCs w:val="17"/>
          <w:lang w:val="en-US"/>
        </w:rPr>
      </w:pPr>
    </w:p>
    <w:p w:rsidR="00F93D2F" w:rsidRDefault="00265FDF" w:rsidP="00852E90">
      <w:pPr>
        <w:autoSpaceDE w:val="0"/>
        <w:autoSpaceDN w:val="0"/>
        <w:adjustRightInd w:val="0"/>
        <w:spacing w:after="0"/>
        <w:rPr>
          <w:rFonts w:ascii="Calibri" w:hAnsi="Calibri" w:cs="Univers"/>
          <w:color w:val="231F20"/>
          <w:szCs w:val="17"/>
          <w:lang w:val="en-US"/>
        </w:rPr>
      </w:pPr>
      <w:proofErr w:type="spellStart"/>
      <w:proofErr w:type="gramStart"/>
      <w:r w:rsidRPr="00265FDF">
        <w:rPr>
          <w:rFonts w:ascii="Calibri" w:hAnsi="Calibri" w:cs="Univers"/>
          <w:color w:val="231F20"/>
          <w:szCs w:val="17"/>
          <w:lang w:val="en-US"/>
        </w:rPr>
        <w:t>Meyerson</w:t>
      </w:r>
      <w:proofErr w:type="spellEnd"/>
      <w:r w:rsidRPr="00265FDF">
        <w:rPr>
          <w:rFonts w:ascii="Calibri" w:hAnsi="Calibri" w:cs="Univers"/>
          <w:color w:val="231F20"/>
          <w:szCs w:val="17"/>
          <w:lang w:val="en-US"/>
        </w:rPr>
        <w:t>, D. E. (2001).</w:t>
      </w:r>
      <w:proofErr w:type="gramEnd"/>
      <w:r w:rsidRPr="00265FDF">
        <w:rPr>
          <w:rFonts w:ascii="Calibri" w:hAnsi="Calibri" w:cs="Univers"/>
          <w:color w:val="231F20"/>
          <w:szCs w:val="17"/>
          <w:lang w:val="en-US"/>
        </w:rPr>
        <w:t xml:space="preserve"> Tempered radicals: How</w:t>
      </w:r>
      <w:r w:rsidR="002B5D97">
        <w:rPr>
          <w:rFonts w:ascii="Calibri" w:hAnsi="Calibri" w:cs="Univers"/>
          <w:color w:val="231F20"/>
          <w:szCs w:val="17"/>
          <w:lang w:val="en-US"/>
        </w:rPr>
        <w:t xml:space="preserve"> </w:t>
      </w:r>
      <w:r w:rsidRPr="00265FDF">
        <w:rPr>
          <w:rFonts w:ascii="Calibri" w:hAnsi="Calibri" w:cs="Univers"/>
          <w:color w:val="231F20"/>
          <w:szCs w:val="17"/>
          <w:lang w:val="en-US"/>
        </w:rPr>
        <w:t>people use difference to inspire change at work.</w:t>
      </w:r>
      <w:r w:rsidR="002B5D97">
        <w:rPr>
          <w:rFonts w:ascii="Calibri" w:hAnsi="Calibri" w:cs="Univers"/>
          <w:color w:val="231F20"/>
          <w:szCs w:val="17"/>
          <w:lang w:val="en-US"/>
        </w:rPr>
        <w:t xml:space="preserve"> </w:t>
      </w:r>
      <w:r w:rsidRPr="00265FDF">
        <w:rPr>
          <w:rFonts w:ascii="Calibri" w:hAnsi="Calibri" w:cs="Univers"/>
          <w:color w:val="231F20"/>
          <w:szCs w:val="17"/>
          <w:lang w:val="en-US"/>
        </w:rPr>
        <w:t>Boston: Harvard Business School Press.</w:t>
      </w:r>
    </w:p>
    <w:p w:rsidR="00F93D2F" w:rsidRDefault="00F93D2F" w:rsidP="00852E90">
      <w:pPr>
        <w:autoSpaceDE w:val="0"/>
        <w:autoSpaceDN w:val="0"/>
        <w:adjustRightInd w:val="0"/>
        <w:spacing w:after="0"/>
        <w:rPr>
          <w:rFonts w:ascii="Calibri" w:hAnsi="Calibri" w:cs="Univers"/>
          <w:color w:val="231F20"/>
          <w:szCs w:val="17"/>
          <w:lang w:val="en-US"/>
        </w:rPr>
      </w:pPr>
    </w:p>
    <w:p w:rsidR="007E6028" w:rsidRDefault="00F93D2F" w:rsidP="00852E90">
      <w:pPr>
        <w:autoSpaceDE w:val="0"/>
        <w:autoSpaceDN w:val="0"/>
        <w:adjustRightInd w:val="0"/>
        <w:spacing w:after="0"/>
        <w:rPr>
          <w:rFonts w:ascii="Calibri" w:hAnsi="Calibri" w:cs="Univers"/>
          <w:color w:val="231F20"/>
          <w:szCs w:val="17"/>
          <w:lang w:val="en-US"/>
        </w:rPr>
      </w:pPr>
      <w:r w:rsidRPr="00F93D2F">
        <w:rPr>
          <w:rFonts w:ascii="Calibri" w:hAnsi="Calibri" w:cs="Univers"/>
          <w:color w:val="231F20"/>
          <w:szCs w:val="17"/>
          <w:lang w:val="en-US"/>
        </w:rPr>
        <w:t>Miller, F. A., &amp; Katz, J. H. (2002). The inclusion breakthrough:</w:t>
      </w:r>
      <w:r w:rsidR="007E6028">
        <w:rPr>
          <w:rFonts w:ascii="Calibri" w:hAnsi="Calibri" w:cs="Univers"/>
          <w:color w:val="231F20"/>
          <w:szCs w:val="17"/>
          <w:lang w:val="en-US"/>
        </w:rPr>
        <w:t xml:space="preserve"> </w:t>
      </w:r>
      <w:r w:rsidRPr="00F93D2F">
        <w:rPr>
          <w:rFonts w:ascii="Calibri" w:hAnsi="Calibri" w:cs="Univers"/>
          <w:color w:val="231F20"/>
          <w:szCs w:val="17"/>
          <w:lang w:val="en-US"/>
        </w:rPr>
        <w:t>Unleashing the real power of diversity.</w:t>
      </w:r>
      <w:r w:rsidR="007E6028">
        <w:rPr>
          <w:rFonts w:ascii="Calibri" w:hAnsi="Calibri" w:cs="Univers"/>
          <w:color w:val="231F20"/>
          <w:szCs w:val="17"/>
          <w:lang w:val="en-US"/>
        </w:rPr>
        <w:t xml:space="preserve"> </w:t>
      </w:r>
      <w:r w:rsidRPr="00F93D2F">
        <w:rPr>
          <w:rFonts w:ascii="Calibri" w:hAnsi="Calibri" w:cs="Univers"/>
          <w:color w:val="231F20"/>
          <w:szCs w:val="17"/>
          <w:lang w:val="en-US"/>
        </w:rPr>
        <w:t xml:space="preserve">San Francisco: </w:t>
      </w:r>
      <w:proofErr w:type="spellStart"/>
      <w:r w:rsidRPr="00F93D2F">
        <w:rPr>
          <w:rFonts w:ascii="Calibri" w:hAnsi="Calibri" w:cs="Univers"/>
          <w:color w:val="231F20"/>
          <w:szCs w:val="17"/>
          <w:lang w:val="en-US"/>
        </w:rPr>
        <w:t>Berrett</w:t>
      </w:r>
      <w:proofErr w:type="spellEnd"/>
      <w:r w:rsidRPr="00F93D2F">
        <w:rPr>
          <w:rFonts w:ascii="Calibri" w:hAnsi="Calibri" w:cs="Univers"/>
          <w:color w:val="231F20"/>
          <w:szCs w:val="17"/>
          <w:lang w:val="en-US"/>
        </w:rPr>
        <w:t>-Koehler.</w:t>
      </w:r>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7E6028" w:rsidRDefault="00F93D2F" w:rsidP="00852E90">
      <w:pPr>
        <w:autoSpaceDE w:val="0"/>
        <w:autoSpaceDN w:val="0"/>
        <w:adjustRightInd w:val="0"/>
        <w:spacing w:after="0"/>
        <w:rPr>
          <w:rFonts w:ascii="Calibri" w:hAnsi="Calibri" w:cs="Univers"/>
          <w:color w:val="231F20"/>
          <w:szCs w:val="17"/>
          <w:lang w:val="en-US"/>
        </w:rPr>
      </w:pPr>
      <w:proofErr w:type="gramStart"/>
      <w:r w:rsidRPr="00F93D2F">
        <w:rPr>
          <w:rFonts w:ascii="Calibri" w:hAnsi="Calibri" w:cs="Univers"/>
          <w:color w:val="231F20"/>
          <w:szCs w:val="17"/>
          <w:lang w:val="en-US"/>
        </w:rPr>
        <w:t>Morehead, A., Steele, M., Alexander, M., Stephen, K.,</w:t>
      </w:r>
      <w:r w:rsidR="007E6028">
        <w:rPr>
          <w:rFonts w:ascii="Calibri" w:hAnsi="Calibri" w:cs="Univers"/>
          <w:color w:val="231F20"/>
          <w:szCs w:val="17"/>
          <w:lang w:val="en-US"/>
        </w:rPr>
        <w:t xml:space="preserve"> </w:t>
      </w:r>
      <w:r w:rsidRPr="00F93D2F">
        <w:rPr>
          <w:rFonts w:ascii="Calibri" w:hAnsi="Calibri" w:cs="Univers"/>
          <w:color w:val="231F20"/>
          <w:szCs w:val="17"/>
          <w:lang w:val="en-US"/>
        </w:rPr>
        <w:t xml:space="preserve">&amp; </w:t>
      </w:r>
      <w:proofErr w:type="spellStart"/>
      <w:r w:rsidRPr="00F93D2F">
        <w:rPr>
          <w:rFonts w:ascii="Calibri" w:hAnsi="Calibri" w:cs="Univers"/>
          <w:color w:val="231F20"/>
          <w:szCs w:val="17"/>
          <w:lang w:val="en-US"/>
        </w:rPr>
        <w:t>Duffi</w:t>
      </w:r>
      <w:proofErr w:type="spellEnd"/>
      <w:r w:rsidRPr="00F93D2F">
        <w:rPr>
          <w:rFonts w:ascii="Calibri" w:hAnsi="Calibri" w:cs="Univers"/>
          <w:color w:val="231F20"/>
          <w:szCs w:val="17"/>
          <w:lang w:val="en-US"/>
        </w:rPr>
        <w:t xml:space="preserve"> n, L. (1997).</w:t>
      </w:r>
      <w:proofErr w:type="gramEnd"/>
      <w:r w:rsidRPr="00F93D2F">
        <w:rPr>
          <w:rFonts w:ascii="Calibri" w:hAnsi="Calibri" w:cs="Univers"/>
          <w:color w:val="231F20"/>
          <w:szCs w:val="17"/>
          <w:lang w:val="en-US"/>
        </w:rPr>
        <w:t xml:space="preserve"> </w:t>
      </w:r>
      <w:proofErr w:type="gramStart"/>
      <w:r w:rsidRPr="00F93D2F">
        <w:rPr>
          <w:rFonts w:ascii="Calibri" w:hAnsi="Calibri" w:cs="Univers"/>
          <w:color w:val="231F20"/>
          <w:szCs w:val="17"/>
          <w:lang w:val="en-US"/>
        </w:rPr>
        <w:t>Changes at work.</w:t>
      </w:r>
      <w:proofErr w:type="gramEnd"/>
      <w:r w:rsidRPr="00F93D2F">
        <w:rPr>
          <w:rFonts w:ascii="Calibri" w:hAnsi="Calibri" w:cs="Univers"/>
          <w:color w:val="231F20"/>
          <w:szCs w:val="17"/>
          <w:lang w:val="en-US"/>
        </w:rPr>
        <w:t xml:space="preserve"> Melbourne,</w:t>
      </w:r>
      <w:r w:rsidR="007E6028">
        <w:rPr>
          <w:rFonts w:ascii="Calibri" w:hAnsi="Calibri" w:cs="Univers"/>
          <w:color w:val="231F20"/>
          <w:szCs w:val="17"/>
          <w:lang w:val="en-US"/>
        </w:rPr>
        <w:t xml:space="preserve"> </w:t>
      </w:r>
      <w:r w:rsidRPr="00F93D2F">
        <w:rPr>
          <w:rFonts w:ascii="Calibri" w:hAnsi="Calibri" w:cs="Univers"/>
          <w:color w:val="231F20"/>
          <w:szCs w:val="17"/>
          <w:lang w:val="en-US"/>
        </w:rPr>
        <w:t>Australia: Longman.</w:t>
      </w:r>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7E6028" w:rsidRDefault="00F93D2F" w:rsidP="00852E90">
      <w:pPr>
        <w:autoSpaceDE w:val="0"/>
        <w:autoSpaceDN w:val="0"/>
        <w:adjustRightInd w:val="0"/>
        <w:spacing w:after="0"/>
        <w:rPr>
          <w:rFonts w:ascii="Calibri" w:hAnsi="Calibri" w:cs="Univers"/>
          <w:color w:val="231F20"/>
          <w:szCs w:val="17"/>
          <w:lang w:val="en-US"/>
        </w:rPr>
      </w:pPr>
      <w:r w:rsidRPr="00F93D2F">
        <w:rPr>
          <w:rFonts w:ascii="Calibri" w:hAnsi="Calibri" w:cs="Univers"/>
          <w:color w:val="231F20"/>
          <w:szCs w:val="17"/>
          <w:lang w:val="en-US"/>
        </w:rPr>
        <w:t>Morrison, E. W., &amp; Milliken, F. J. (2000). Organizational</w:t>
      </w:r>
      <w:r w:rsidR="007E6028">
        <w:rPr>
          <w:rFonts w:ascii="Calibri" w:hAnsi="Calibri" w:cs="Univers"/>
          <w:color w:val="231F20"/>
          <w:szCs w:val="17"/>
          <w:lang w:val="en-US"/>
        </w:rPr>
        <w:t xml:space="preserve"> </w:t>
      </w:r>
      <w:r w:rsidRPr="00F93D2F">
        <w:rPr>
          <w:rFonts w:ascii="Calibri" w:hAnsi="Calibri" w:cs="Univers"/>
          <w:color w:val="231F20"/>
          <w:szCs w:val="17"/>
          <w:lang w:val="en-US"/>
        </w:rPr>
        <w:t>silence: A barrier to change and development in a</w:t>
      </w:r>
      <w:r w:rsidR="007E6028">
        <w:rPr>
          <w:rFonts w:ascii="Calibri" w:hAnsi="Calibri" w:cs="Univers"/>
          <w:color w:val="231F20"/>
          <w:szCs w:val="17"/>
          <w:lang w:val="en-US"/>
        </w:rPr>
        <w:t xml:space="preserve"> </w:t>
      </w:r>
      <w:r w:rsidRPr="00F93D2F">
        <w:rPr>
          <w:rFonts w:ascii="Calibri" w:hAnsi="Calibri" w:cs="Univers"/>
          <w:color w:val="231F20"/>
          <w:szCs w:val="17"/>
          <w:lang w:val="en-US"/>
        </w:rPr>
        <w:t>pluralistic world. Academy of Management Review,</w:t>
      </w:r>
      <w:r w:rsidR="007E6028">
        <w:rPr>
          <w:rFonts w:ascii="Calibri" w:hAnsi="Calibri" w:cs="Univers"/>
          <w:color w:val="231F20"/>
          <w:szCs w:val="17"/>
          <w:lang w:val="en-US"/>
        </w:rPr>
        <w:t xml:space="preserve"> </w:t>
      </w:r>
      <w:r w:rsidRPr="00F93D2F">
        <w:rPr>
          <w:rFonts w:ascii="Calibri" w:hAnsi="Calibri" w:cs="Univers"/>
          <w:color w:val="231F20"/>
          <w:szCs w:val="17"/>
          <w:lang w:val="en-US"/>
        </w:rPr>
        <w:t>25(4), 706–725.</w:t>
      </w:r>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F93D2F" w:rsidRPr="00F93D2F" w:rsidRDefault="00F93D2F" w:rsidP="00852E90">
      <w:pPr>
        <w:autoSpaceDE w:val="0"/>
        <w:autoSpaceDN w:val="0"/>
        <w:adjustRightInd w:val="0"/>
        <w:spacing w:after="0"/>
        <w:rPr>
          <w:rFonts w:ascii="Calibri" w:hAnsi="Calibri" w:cs="Univers"/>
          <w:color w:val="231F20"/>
          <w:szCs w:val="17"/>
          <w:lang w:val="en-US"/>
        </w:rPr>
      </w:pPr>
      <w:r w:rsidRPr="00F93D2F">
        <w:rPr>
          <w:rFonts w:ascii="Calibri" w:hAnsi="Calibri" w:cs="Univers"/>
          <w:color w:val="231F20"/>
          <w:szCs w:val="17"/>
          <w:lang w:val="en-US"/>
        </w:rPr>
        <w:t>O’Keefe, E. (2010, February 2). “Don’t ask, don’t</w:t>
      </w:r>
      <w:r w:rsidR="007E6028">
        <w:rPr>
          <w:rFonts w:ascii="Calibri" w:hAnsi="Calibri" w:cs="Univers"/>
          <w:color w:val="231F20"/>
          <w:szCs w:val="17"/>
          <w:lang w:val="en-US"/>
        </w:rPr>
        <w:t xml:space="preserve"> </w:t>
      </w:r>
      <w:r w:rsidRPr="00F93D2F">
        <w:rPr>
          <w:rFonts w:ascii="Calibri" w:hAnsi="Calibri" w:cs="Univers"/>
          <w:color w:val="231F20"/>
          <w:szCs w:val="17"/>
          <w:lang w:val="en-US"/>
        </w:rPr>
        <w:t>tell” Senate hearing. Washington Post. Retrieved</w:t>
      </w:r>
      <w:r w:rsidR="007E6028">
        <w:rPr>
          <w:rFonts w:ascii="Calibri" w:hAnsi="Calibri" w:cs="Univers"/>
          <w:color w:val="231F20"/>
          <w:szCs w:val="17"/>
          <w:lang w:val="en-US"/>
        </w:rPr>
        <w:t xml:space="preserve"> </w:t>
      </w:r>
      <w:r w:rsidRPr="00F93D2F">
        <w:rPr>
          <w:rFonts w:ascii="Calibri" w:hAnsi="Calibri" w:cs="Univers"/>
          <w:color w:val="231F20"/>
          <w:szCs w:val="17"/>
          <w:lang w:val="en-US"/>
        </w:rPr>
        <w:t xml:space="preserve">from </w:t>
      </w:r>
      <w:hyperlink r:id="rId10" w:history="1">
        <w:r w:rsidR="007E6028" w:rsidRPr="005F13C0">
          <w:rPr>
            <w:rStyle w:val="Hyperlink"/>
            <w:rFonts w:ascii="Calibri" w:hAnsi="Calibri" w:cs="Univers"/>
            <w:szCs w:val="17"/>
            <w:lang w:val="en-US"/>
          </w:rPr>
          <w:t>http://voices.washingtonpost.com/federaleye/2010/02/live_blog_dont_ask_dont_tell_s.html</w:t>
        </w:r>
      </w:hyperlink>
      <w:r w:rsidR="007E6028">
        <w:rPr>
          <w:rFonts w:ascii="Calibri" w:hAnsi="Calibri" w:cs="Univers"/>
          <w:color w:val="231F20"/>
          <w:szCs w:val="17"/>
          <w:lang w:val="en-US"/>
        </w:rPr>
        <w:t xml:space="preserve"> </w:t>
      </w:r>
    </w:p>
    <w:p w:rsidR="007E6028" w:rsidRDefault="007E6028" w:rsidP="00852E90">
      <w:pPr>
        <w:autoSpaceDE w:val="0"/>
        <w:autoSpaceDN w:val="0"/>
        <w:adjustRightInd w:val="0"/>
        <w:spacing w:after="0"/>
        <w:rPr>
          <w:rFonts w:ascii="Calibri" w:hAnsi="Calibri" w:cs="Univers"/>
          <w:color w:val="231F20"/>
          <w:szCs w:val="17"/>
          <w:lang w:val="en-US"/>
        </w:rPr>
      </w:pPr>
    </w:p>
    <w:p w:rsidR="00F93D2F" w:rsidRPr="00F93D2F" w:rsidRDefault="00F93D2F" w:rsidP="00852E90">
      <w:pPr>
        <w:autoSpaceDE w:val="0"/>
        <w:autoSpaceDN w:val="0"/>
        <w:adjustRightInd w:val="0"/>
        <w:spacing w:after="0"/>
        <w:rPr>
          <w:rFonts w:ascii="Calibri" w:hAnsi="Calibri" w:cs="Univers"/>
          <w:color w:val="231F20"/>
          <w:szCs w:val="17"/>
          <w:lang w:val="en-US"/>
        </w:rPr>
      </w:pPr>
      <w:r w:rsidRPr="00F93D2F">
        <w:rPr>
          <w:rFonts w:ascii="Calibri" w:hAnsi="Calibri" w:cs="Univers"/>
          <w:color w:val="231F20"/>
          <w:szCs w:val="17"/>
          <w:lang w:val="en-US"/>
        </w:rPr>
        <w:t>Oracle. (2010). Oracle celebrates lesbian, gay, bisexual,</w:t>
      </w:r>
      <w:r w:rsidR="00001068">
        <w:rPr>
          <w:rFonts w:ascii="Calibri" w:hAnsi="Calibri" w:cs="Univers"/>
          <w:color w:val="231F20"/>
          <w:szCs w:val="17"/>
          <w:lang w:val="en-US"/>
        </w:rPr>
        <w:t xml:space="preserve"> </w:t>
      </w:r>
      <w:proofErr w:type="gramStart"/>
      <w:r w:rsidRPr="00F93D2F">
        <w:rPr>
          <w:rFonts w:ascii="Calibri" w:hAnsi="Calibri" w:cs="Univers"/>
          <w:color w:val="231F20"/>
          <w:szCs w:val="17"/>
          <w:lang w:val="en-US"/>
        </w:rPr>
        <w:t>transgendered</w:t>
      </w:r>
      <w:proofErr w:type="gramEnd"/>
      <w:r w:rsidRPr="00F93D2F">
        <w:rPr>
          <w:rFonts w:ascii="Calibri" w:hAnsi="Calibri" w:cs="Univers"/>
          <w:color w:val="231F20"/>
          <w:szCs w:val="17"/>
          <w:lang w:val="en-US"/>
        </w:rPr>
        <w:t xml:space="preserve"> community during Pride Week.</w:t>
      </w:r>
      <w:r w:rsidR="00001068">
        <w:rPr>
          <w:rFonts w:ascii="Calibri" w:hAnsi="Calibri" w:cs="Univers"/>
          <w:color w:val="231F20"/>
          <w:szCs w:val="17"/>
          <w:lang w:val="en-US"/>
        </w:rPr>
        <w:t xml:space="preserve"> </w:t>
      </w:r>
      <w:r w:rsidRPr="00F93D2F">
        <w:rPr>
          <w:rFonts w:ascii="Calibri" w:hAnsi="Calibri" w:cs="Univers"/>
          <w:color w:val="231F20"/>
          <w:szCs w:val="17"/>
          <w:lang w:val="en-US"/>
        </w:rPr>
        <w:t xml:space="preserve">Retrieved from </w:t>
      </w:r>
      <w:hyperlink r:id="rId11" w:history="1">
        <w:r w:rsidR="00001068" w:rsidRPr="005F13C0">
          <w:rPr>
            <w:rStyle w:val="Hyperlink"/>
            <w:rFonts w:ascii="Calibri" w:hAnsi="Calibri" w:cs="Univers"/>
            <w:szCs w:val="17"/>
            <w:lang w:val="en-US"/>
          </w:rPr>
          <w:t>http://www.oracle.com/corporate/community/stories/pride-week.html</w:t>
        </w:r>
      </w:hyperlink>
      <w:r w:rsidR="00001068">
        <w:rPr>
          <w:rFonts w:ascii="Calibri" w:hAnsi="Calibri" w:cs="Univers"/>
          <w:color w:val="231F20"/>
          <w:szCs w:val="17"/>
          <w:lang w:val="en-US"/>
        </w:rPr>
        <w:t xml:space="preserve"> </w:t>
      </w:r>
    </w:p>
    <w:p w:rsidR="00001068" w:rsidRDefault="00001068" w:rsidP="00852E90">
      <w:pPr>
        <w:autoSpaceDE w:val="0"/>
        <w:autoSpaceDN w:val="0"/>
        <w:adjustRightInd w:val="0"/>
        <w:spacing w:after="0"/>
        <w:rPr>
          <w:rFonts w:ascii="Calibri" w:hAnsi="Calibri" w:cs="Univers"/>
          <w:color w:val="231F20"/>
          <w:szCs w:val="17"/>
          <w:lang w:val="en-US"/>
        </w:rPr>
      </w:pPr>
    </w:p>
    <w:p w:rsidR="00001068" w:rsidRDefault="00F93D2F" w:rsidP="00852E90">
      <w:pPr>
        <w:autoSpaceDE w:val="0"/>
        <w:autoSpaceDN w:val="0"/>
        <w:adjustRightInd w:val="0"/>
        <w:spacing w:after="0"/>
        <w:rPr>
          <w:rFonts w:ascii="Calibri" w:hAnsi="Calibri" w:cs="Univers"/>
          <w:color w:val="231F20"/>
          <w:szCs w:val="17"/>
          <w:lang w:val="en-US"/>
        </w:rPr>
      </w:pPr>
      <w:proofErr w:type="spellStart"/>
      <w:proofErr w:type="gramStart"/>
      <w:r w:rsidRPr="00F93D2F">
        <w:rPr>
          <w:rFonts w:ascii="Calibri" w:hAnsi="Calibri" w:cs="Univers"/>
          <w:color w:val="231F20"/>
          <w:szCs w:val="17"/>
          <w:lang w:val="en-US"/>
        </w:rPr>
        <w:t>Özbilgin</w:t>
      </w:r>
      <w:proofErr w:type="spellEnd"/>
      <w:r w:rsidRPr="00F93D2F">
        <w:rPr>
          <w:rFonts w:ascii="Calibri" w:hAnsi="Calibri" w:cs="Univers"/>
          <w:color w:val="231F20"/>
          <w:szCs w:val="17"/>
          <w:lang w:val="en-US"/>
        </w:rPr>
        <w:t xml:space="preserve"> M., &amp; Woodward, D. (2003).</w:t>
      </w:r>
      <w:proofErr w:type="gramEnd"/>
      <w:r w:rsidRPr="00F93D2F">
        <w:rPr>
          <w:rFonts w:ascii="Calibri" w:hAnsi="Calibri" w:cs="Univers"/>
          <w:color w:val="231F20"/>
          <w:szCs w:val="17"/>
          <w:lang w:val="en-US"/>
        </w:rPr>
        <w:t xml:space="preserve"> Banking and</w:t>
      </w:r>
      <w:r w:rsidR="00001068">
        <w:rPr>
          <w:rFonts w:ascii="Calibri" w:hAnsi="Calibri" w:cs="Univers"/>
          <w:color w:val="231F20"/>
          <w:szCs w:val="17"/>
          <w:lang w:val="en-US"/>
        </w:rPr>
        <w:t xml:space="preserve"> </w:t>
      </w:r>
      <w:r w:rsidRPr="00F93D2F">
        <w:rPr>
          <w:rFonts w:ascii="Calibri" w:hAnsi="Calibri" w:cs="Univers"/>
          <w:color w:val="231F20"/>
          <w:szCs w:val="17"/>
          <w:lang w:val="en-US"/>
        </w:rPr>
        <w:t xml:space="preserve">gender. London: Palgrave-IB </w:t>
      </w:r>
      <w:proofErr w:type="spellStart"/>
      <w:r w:rsidRPr="00F93D2F">
        <w:rPr>
          <w:rFonts w:ascii="Calibri" w:hAnsi="Calibri" w:cs="Univers"/>
          <w:color w:val="231F20"/>
          <w:szCs w:val="17"/>
          <w:lang w:val="en-US"/>
        </w:rPr>
        <w:t>Tauris</w:t>
      </w:r>
      <w:proofErr w:type="spellEnd"/>
      <w:r w:rsidRPr="00F93D2F">
        <w:rPr>
          <w:rFonts w:ascii="Calibri" w:hAnsi="Calibri" w:cs="Univers"/>
          <w:color w:val="231F20"/>
          <w:szCs w:val="17"/>
          <w:lang w:val="en-US"/>
        </w:rPr>
        <w:t>.</w:t>
      </w:r>
      <w:r w:rsidR="00001068">
        <w:rPr>
          <w:rFonts w:ascii="Calibri" w:hAnsi="Calibri" w:cs="Univers"/>
          <w:color w:val="231F20"/>
          <w:szCs w:val="17"/>
          <w:lang w:val="en-US"/>
        </w:rPr>
        <w:t xml:space="preserve"> </w:t>
      </w:r>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001068" w:rsidRDefault="00F93D2F" w:rsidP="00852E90">
      <w:pPr>
        <w:autoSpaceDE w:val="0"/>
        <w:autoSpaceDN w:val="0"/>
        <w:adjustRightInd w:val="0"/>
        <w:spacing w:after="0"/>
        <w:rPr>
          <w:rFonts w:ascii="Calibri" w:hAnsi="Calibri" w:cs="Univers"/>
          <w:color w:val="231F20"/>
          <w:szCs w:val="17"/>
          <w:lang w:val="en-US"/>
        </w:rPr>
      </w:pPr>
      <w:proofErr w:type="spellStart"/>
      <w:r w:rsidRPr="00F93D2F">
        <w:rPr>
          <w:rFonts w:ascii="Calibri" w:hAnsi="Calibri" w:cs="Univers"/>
          <w:color w:val="231F20"/>
          <w:szCs w:val="17"/>
          <w:lang w:val="en-US"/>
        </w:rPr>
        <w:t>Pinder</w:t>
      </w:r>
      <w:proofErr w:type="spellEnd"/>
      <w:r w:rsidRPr="00F93D2F">
        <w:rPr>
          <w:rFonts w:ascii="Calibri" w:hAnsi="Calibri" w:cs="Univers"/>
          <w:color w:val="231F20"/>
          <w:szCs w:val="17"/>
          <w:lang w:val="en-US"/>
        </w:rPr>
        <w:t xml:space="preserve">, C., &amp; </w:t>
      </w:r>
      <w:proofErr w:type="spellStart"/>
      <w:r w:rsidRPr="00F93D2F">
        <w:rPr>
          <w:rFonts w:ascii="Calibri" w:hAnsi="Calibri" w:cs="Univers"/>
          <w:color w:val="231F20"/>
          <w:szCs w:val="17"/>
          <w:lang w:val="en-US"/>
        </w:rPr>
        <w:t>Harlos</w:t>
      </w:r>
      <w:proofErr w:type="spellEnd"/>
      <w:r w:rsidRPr="00F93D2F">
        <w:rPr>
          <w:rFonts w:ascii="Calibri" w:hAnsi="Calibri" w:cs="Univers"/>
          <w:color w:val="231F20"/>
          <w:szCs w:val="17"/>
          <w:lang w:val="en-US"/>
        </w:rPr>
        <w:t>, K. (2001). Employee silence:</w:t>
      </w:r>
      <w:r w:rsidR="00001068">
        <w:rPr>
          <w:rFonts w:ascii="Calibri" w:hAnsi="Calibri" w:cs="Univers"/>
          <w:color w:val="231F20"/>
          <w:szCs w:val="17"/>
          <w:lang w:val="en-US"/>
        </w:rPr>
        <w:t xml:space="preserve"> </w:t>
      </w:r>
      <w:r w:rsidRPr="00F93D2F">
        <w:rPr>
          <w:rFonts w:ascii="Calibri" w:hAnsi="Calibri" w:cs="Univers"/>
          <w:color w:val="231F20"/>
          <w:szCs w:val="17"/>
          <w:lang w:val="en-US"/>
        </w:rPr>
        <w:t>Quiescence and acquiescence as responses to</w:t>
      </w:r>
      <w:r w:rsidR="00001068">
        <w:rPr>
          <w:rFonts w:ascii="Calibri" w:hAnsi="Calibri" w:cs="Univers"/>
          <w:color w:val="231F20"/>
          <w:szCs w:val="17"/>
          <w:lang w:val="en-US"/>
        </w:rPr>
        <w:t xml:space="preserve"> </w:t>
      </w:r>
      <w:r w:rsidRPr="00F93D2F">
        <w:rPr>
          <w:rFonts w:ascii="Calibri" w:hAnsi="Calibri" w:cs="Univers"/>
          <w:color w:val="231F20"/>
          <w:szCs w:val="17"/>
          <w:lang w:val="en-US"/>
        </w:rPr>
        <w:t>perceived injustice. In G. Ferris (Ed.), Research in</w:t>
      </w:r>
      <w:r w:rsidR="00001068">
        <w:rPr>
          <w:rFonts w:ascii="Calibri" w:hAnsi="Calibri" w:cs="Univers"/>
          <w:color w:val="231F20"/>
          <w:szCs w:val="17"/>
          <w:lang w:val="en-US"/>
        </w:rPr>
        <w:t xml:space="preserve"> </w:t>
      </w:r>
      <w:r w:rsidRPr="00F93D2F">
        <w:rPr>
          <w:rFonts w:ascii="Calibri" w:hAnsi="Calibri" w:cs="Univers"/>
          <w:color w:val="231F20"/>
          <w:szCs w:val="17"/>
          <w:lang w:val="en-US"/>
        </w:rPr>
        <w:t>personnel and human resources management</w:t>
      </w:r>
      <w:r w:rsidR="00001068">
        <w:rPr>
          <w:rFonts w:ascii="Calibri" w:hAnsi="Calibri" w:cs="Univers"/>
          <w:color w:val="231F20"/>
          <w:szCs w:val="17"/>
          <w:lang w:val="en-US"/>
        </w:rPr>
        <w:t xml:space="preserve"> </w:t>
      </w:r>
      <w:r w:rsidRPr="00F93D2F">
        <w:rPr>
          <w:rFonts w:ascii="Calibri" w:hAnsi="Calibri" w:cs="Univers"/>
          <w:color w:val="231F20"/>
          <w:szCs w:val="17"/>
          <w:lang w:val="en-US"/>
        </w:rPr>
        <w:t>(Vol. 20, pp. 331–369). Greenwich, CT: JAI Press.</w:t>
      </w:r>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001068" w:rsidRDefault="00F93D2F" w:rsidP="00852E90">
      <w:pPr>
        <w:autoSpaceDE w:val="0"/>
        <w:autoSpaceDN w:val="0"/>
        <w:adjustRightInd w:val="0"/>
        <w:spacing w:after="0"/>
        <w:rPr>
          <w:rFonts w:ascii="Calibri" w:hAnsi="Calibri" w:cs="Univers"/>
          <w:color w:val="231F20"/>
          <w:szCs w:val="17"/>
          <w:lang w:val="en-US"/>
        </w:rPr>
      </w:pPr>
      <w:proofErr w:type="spellStart"/>
      <w:r w:rsidRPr="00F93D2F">
        <w:rPr>
          <w:rFonts w:ascii="Calibri" w:hAnsi="Calibri" w:cs="Univers"/>
          <w:color w:val="231F20"/>
          <w:szCs w:val="17"/>
          <w:lang w:val="en-US"/>
        </w:rPr>
        <w:t>Pless</w:t>
      </w:r>
      <w:proofErr w:type="spellEnd"/>
      <w:r w:rsidRPr="00F93D2F">
        <w:rPr>
          <w:rFonts w:ascii="Calibri" w:hAnsi="Calibri" w:cs="Univers"/>
          <w:color w:val="231F20"/>
          <w:szCs w:val="17"/>
          <w:lang w:val="en-US"/>
        </w:rPr>
        <w:t xml:space="preserve">, N. M., &amp; </w:t>
      </w:r>
      <w:proofErr w:type="spellStart"/>
      <w:r w:rsidRPr="00F93D2F">
        <w:rPr>
          <w:rFonts w:ascii="Calibri" w:hAnsi="Calibri" w:cs="Univers"/>
          <w:color w:val="231F20"/>
          <w:szCs w:val="17"/>
          <w:lang w:val="en-US"/>
        </w:rPr>
        <w:t>Maak</w:t>
      </w:r>
      <w:proofErr w:type="spellEnd"/>
      <w:r w:rsidRPr="00F93D2F">
        <w:rPr>
          <w:rFonts w:ascii="Calibri" w:hAnsi="Calibri" w:cs="Univers"/>
          <w:color w:val="231F20"/>
          <w:szCs w:val="17"/>
          <w:lang w:val="en-US"/>
        </w:rPr>
        <w:t>, T. (2004). Building an inclusive</w:t>
      </w:r>
      <w:r w:rsidR="00001068">
        <w:rPr>
          <w:rFonts w:ascii="Calibri" w:hAnsi="Calibri" w:cs="Univers"/>
          <w:color w:val="231F20"/>
          <w:szCs w:val="17"/>
          <w:lang w:val="en-US"/>
        </w:rPr>
        <w:t xml:space="preserve"> </w:t>
      </w:r>
      <w:r w:rsidRPr="00F93D2F">
        <w:rPr>
          <w:rFonts w:ascii="Calibri" w:hAnsi="Calibri" w:cs="Univers"/>
          <w:color w:val="231F20"/>
          <w:szCs w:val="17"/>
          <w:lang w:val="en-US"/>
        </w:rPr>
        <w:t>diversity culture: Principles, processes, and practices.</w:t>
      </w:r>
      <w:r w:rsidR="00001068">
        <w:rPr>
          <w:rFonts w:ascii="Calibri" w:hAnsi="Calibri" w:cs="Univers"/>
          <w:color w:val="231F20"/>
          <w:szCs w:val="17"/>
          <w:lang w:val="en-US"/>
        </w:rPr>
        <w:t xml:space="preserve"> </w:t>
      </w:r>
      <w:r w:rsidRPr="00F93D2F">
        <w:rPr>
          <w:rFonts w:ascii="Calibri" w:hAnsi="Calibri" w:cs="Univers"/>
          <w:color w:val="231F20"/>
          <w:szCs w:val="17"/>
          <w:lang w:val="en-US"/>
        </w:rPr>
        <w:t>Journal of Business Ethics, 54(2), 129–147.</w:t>
      </w:r>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001068" w:rsidRDefault="00F93D2F" w:rsidP="00852E90">
      <w:pPr>
        <w:autoSpaceDE w:val="0"/>
        <w:autoSpaceDN w:val="0"/>
        <w:adjustRightInd w:val="0"/>
        <w:spacing w:after="0"/>
        <w:rPr>
          <w:rFonts w:ascii="Calibri" w:hAnsi="Calibri" w:cs="Univers"/>
          <w:color w:val="231F20"/>
          <w:szCs w:val="17"/>
          <w:lang w:val="en-US"/>
        </w:rPr>
      </w:pPr>
      <w:proofErr w:type="spellStart"/>
      <w:r w:rsidRPr="00F93D2F">
        <w:rPr>
          <w:rFonts w:ascii="Calibri" w:hAnsi="Calibri" w:cs="Univers"/>
          <w:color w:val="231F20"/>
          <w:szCs w:val="17"/>
          <w:lang w:val="en-US"/>
        </w:rPr>
        <w:t>Poulin</w:t>
      </w:r>
      <w:proofErr w:type="spellEnd"/>
      <w:r w:rsidRPr="00F93D2F">
        <w:rPr>
          <w:rFonts w:ascii="Calibri" w:hAnsi="Calibri" w:cs="Univers"/>
          <w:color w:val="231F20"/>
          <w:szCs w:val="17"/>
          <w:lang w:val="en-US"/>
        </w:rPr>
        <w:t xml:space="preserve">, C., </w:t>
      </w:r>
      <w:proofErr w:type="spellStart"/>
      <w:r w:rsidRPr="00F93D2F">
        <w:rPr>
          <w:rFonts w:ascii="Calibri" w:hAnsi="Calibri" w:cs="Univers"/>
          <w:color w:val="231F20"/>
          <w:szCs w:val="17"/>
          <w:lang w:val="en-US"/>
        </w:rPr>
        <w:t>Gouliquer</w:t>
      </w:r>
      <w:proofErr w:type="spellEnd"/>
      <w:r w:rsidRPr="00F93D2F">
        <w:rPr>
          <w:rFonts w:ascii="Calibri" w:hAnsi="Calibri" w:cs="Univers"/>
          <w:color w:val="231F20"/>
          <w:szCs w:val="17"/>
          <w:lang w:val="en-US"/>
        </w:rPr>
        <w:t>, L., &amp; Moore, J. (2009). Discharged</w:t>
      </w:r>
      <w:r w:rsidR="00001068">
        <w:rPr>
          <w:rFonts w:ascii="Calibri" w:hAnsi="Calibri" w:cs="Univers"/>
          <w:color w:val="231F20"/>
          <w:szCs w:val="17"/>
          <w:lang w:val="en-US"/>
        </w:rPr>
        <w:t xml:space="preserve"> </w:t>
      </w:r>
      <w:r w:rsidRPr="00F93D2F">
        <w:rPr>
          <w:rFonts w:ascii="Calibri" w:hAnsi="Calibri" w:cs="Univers"/>
          <w:color w:val="231F20"/>
          <w:szCs w:val="17"/>
          <w:lang w:val="en-US"/>
        </w:rPr>
        <w:t>for homosexuality from the Canadian</w:t>
      </w:r>
      <w:r w:rsidR="00001068">
        <w:rPr>
          <w:rFonts w:ascii="Calibri" w:hAnsi="Calibri" w:cs="Univers"/>
          <w:color w:val="231F20"/>
          <w:szCs w:val="17"/>
          <w:lang w:val="en-US"/>
        </w:rPr>
        <w:t xml:space="preserve"> </w:t>
      </w:r>
      <w:r w:rsidRPr="00F93D2F">
        <w:rPr>
          <w:rFonts w:ascii="Calibri" w:hAnsi="Calibri" w:cs="Univers"/>
          <w:color w:val="231F20"/>
          <w:szCs w:val="17"/>
          <w:lang w:val="en-US"/>
        </w:rPr>
        <w:t>military. Feminism and Psychology, 19(4),</w:t>
      </w:r>
      <w:r w:rsidR="00001068">
        <w:rPr>
          <w:rFonts w:ascii="Calibri" w:hAnsi="Calibri" w:cs="Univers"/>
          <w:color w:val="231F20"/>
          <w:szCs w:val="17"/>
          <w:lang w:val="en-US"/>
        </w:rPr>
        <w:t xml:space="preserve"> </w:t>
      </w:r>
      <w:r w:rsidRPr="00F93D2F">
        <w:rPr>
          <w:rFonts w:ascii="Calibri" w:hAnsi="Calibri" w:cs="Univers"/>
          <w:color w:val="231F20"/>
          <w:szCs w:val="17"/>
          <w:lang w:val="en-US"/>
        </w:rPr>
        <w:t>496–516.</w:t>
      </w:r>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001068" w:rsidRDefault="00F93D2F" w:rsidP="00852E90">
      <w:pPr>
        <w:autoSpaceDE w:val="0"/>
        <w:autoSpaceDN w:val="0"/>
        <w:adjustRightInd w:val="0"/>
        <w:spacing w:after="0"/>
        <w:rPr>
          <w:rFonts w:ascii="Calibri" w:hAnsi="Calibri" w:cs="Univers"/>
          <w:color w:val="231F20"/>
          <w:szCs w:val="17"/>
          <w:lang w:val="en-US"/>
        </w:rPr>
      </w:pPr>
      <w:proofErr w:type="spellStart"/>
      <w:r w:rsidRPr="00F93D2F">
        <w:rPr>
          <w:rFonts w:ascii="Calibri" w:hAnsi="Calibri" w:cs="Univers"/>
          <w:color w:val="231F20"/>
          <w:szCs w:val="17"/>
          <w:lang w:val="en-US"/>
        </w:rPr>
        <w:t>Ragins</w:t>
      </w:r>
      <w:proofErr w:type="spellEnd"/>
      <w:r w:rsidRPr="00F93D2F">
        <w:rPr>
          <w:rFonts w:ascii="Calibri" w:hAnsi="Calibri" w:cs="Univers"/>
          <w:color w:val="231F20"/>
          <w:szCs w:val="17"/>
          <w:lang w:val="en-US"/>
        </w:rPr>
        <w:t>, B. R. (2008). Disclosure disconnects: Antecedents</w:t>
      </w:r>
      <w:r w:rsidR="00001068">
        <w:rPr>
          <w:rFonts w:ascii="Calibri" w:hAnsi="Calibri" w:cs="Univers"/>
          <w:color w:val="231F20"/>
          <w:szCs w:val="17"/>
          <w:lang w:val="en-US"/>
        </w:rPr>
        <w:t xml:space="preserve"> </w:t>
      </w:r>
      <w:r w:rsidRPr="00F93D2F">
        <w:rPr>
          <w:rFonts w:ascii="Calibri" w:hAnsi="Calibri" w:cs="Univers"/>
          <w:color w:val="231F20"/>
          <w:szCs w:val="17"/>
          <w:lang w:val="en-US"/>
        </w:rPr>
        <w:t>and consequences of disclosing invisible</w:t>
      </w:r>
      <w:r w:rsidR="00001068">
        <w:rPr>
          <w:rFonts w:ascii="Calibri" w:hAnsi="Calibri" w:cs="Univers"/>
          <w:color w:val="231F20"/>
          <w:szCs w:val="17"/>
          <w:lang w:val="en-US"/>
        </w:rPr>
        <w:t xml:space="preserve"> </w:t>
      </w:r>
      <w:r w:rsidRPr="00F93D2F">
        <w:rPr>
          <w:rFonts w:ascii="Calibri" w:hAnsi="Calibri" w:cs="Univers"/>
          <w:color w:val="231F20"/>
          <w:szCs w:val="17"/>
          <w:lang w:val="en-US"/>
        </w:rPr>
        <w:t>stigmas across life domains. Academy of Management</w:t>
      </w:r>
      <w:r w:rsidR="00001068">
        <w:rPr>
          <w:rFonts w:ascii="Calibri" w:hAnsi="Calibri" w:cs="Univers"/>
          <w:color w:val="231F20"/>
          <w:szCs w:val="17"/>
          <w:lang w:val="en-US"/>
        </w:rPr>
        <w:t xml:space="preserve"> </w:t>
      </w:r>
      <w:r w:rsidRPr="00F93D2F">
        <w:rPr>
          <w:rFonts w:ascii="Calibri" w:hAnsi="Calibri" w:cs="Univers"/>
          <w:color w:val="231F20"/>
          <w:szCs w:val="17"/>
          <w:lang w:val="en-US"/>
        </w:rPr>
        <w:t>Review, 33(1), 194–215.</w:t>
      </w:r>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F93D2F" w:rsidRPr="00F93D2F" w:rsidRDefault="00F93D2F" w:rsidP="00852E90">
      <w:pPr>
        <w:autoSpaceDE w:val="0"/>
        <w:autoSpaceDN w:val="0"/>
        <w:adjustRightInd w:val="0"/>
        <w:spacing w:after="0"/>
        <w:rPr>
          <w:rFonts w:ascii="Calibri" w:hAnsi="Calibri" w:cs="Univers"/>
          <w:color w:val="231F20"/>
          <w:szCs w:val="17"/>
          <w:lang w:val="en-US"/>
        </w:rPr>
      </w:pPr>
      <w:proofErr w:type="spellStart"/>
      <w:r w:rsidRPr="00F93D2F">
        <w:rPr>
          <w:rFonts w:ascii="Calibri" w:hAnsi="Calibri" w:cs="Univers"/>
          <w:color w:val="231F20"/>
          <w:szCs w:val="17"/>
          <w:lang w:val="en-US"/>
        </w:rPr>
        <w:t>Ragins</w:t>
      </w:r>
      <w:proofErr w:type="spellEnd"/>
      <w:r w:rsidRPr="00F93D2F">
        <w:rPr>
          <w:rFonts w:ascii="Calibri" w:hAnsi="Calibri" w:cs="Univers"/>
          <w:color w:val="231F20"/>
          <w:szCs w:val="17"/>
          <w:lang w:val="en-US"/>
        </w:rPr>
        <w:t>, B. R., &amp; Cornwell, J. M. (2001). Pink triangles: Antecedents</w:t>
      </w:r>
      <w:r w:rsidR="00001068">
        <w:rPr>
          <w:rFonts w:ascii="Calibri" w:hAnsi="Calibri" w:cs="Univers"/>
          <w:color w:val="231F20"/>
          <w:szCs w:val="17"/>
          <w:lang w:val="en-US"/>
        </w:rPr>
        <w:t xml:space="preserve"> </w:t>
      </w:r>
      <w:r w:rsidRPr="00F93D2F">
        <w:rPr>
          <w:rFonts w:ascii="Calibri" w:hAnsi="Calibri" w:cs="Univers"/>
          <w:color w:val="231F20"/>
          <w:szCs w:val="17"/>
          <w:lang w:val="en-US"/>
        </w:rPr>
        <w:t>and consequences of perceived workplace</w:t>
      </w:r>
      <w:r w:rsidR="00001068">
        <w:rPr>
          <w:rFonts w:ascii="Calibri" w:hAnsi="Calibri" w:cs="Univers"/>
          <w:color w:val="231F20"/>
          <w:szCs w:val="17"/>
          <w:lang w:val="en-US"/>
        </w:rPr>
        <w:t xml:space="preserve"> </w:t>
      </w:r>
      <w:r w:rsidRPr="00F93D2F">
        <w:rPr>
          <w:rFonts w:ascii="Calibri" w:hAnsi="Calibri" w:cs="Univers"/>
          <w:color w:val="231F20"/>
          <w:szCs w:val="17"/>
          <w:lang w:val="en-US"/>
        </w:rPr>
        <w:t>discrimination against gay and lesbian employees.</w:t>
      </w:r>
      <w:r w:rsidR="00001068">
        <w:rPr>
          <w:rFonts w:ascii="Calibri" w:hAnsi="Calibri" w:cs="Univers"/>
          <w:color w:val="231F20"/>
          <w:szCs w:val="17"/>
          <w:lang w:val="en-US"/>
        </w:rPr>
        <w:t xml:space="preserve"> </w:t>
      </w:r>
      <w:r w:rsidRPr="00F93D2F">
        <w:rPr>
          <w:rFonts w:ascii="Calibri" w:hAnsi="Calibri" w:cs="Univers"/>
          <w:color w:val="231F20"/>
          <w:szCs w:val="17"/>
          <w:lang w:val="en-US"/>
        </w:rPr>
        <w:t>Journal of Applied Psychology, 86(6), 1244–1261.</w:t>
      </w:r>
    </w:p>
    <w:p w:rsidR="004D654D" w:rsidRDefault="004D654D" w:rsidP="00852E90">
      <w:pPr>
        <w:autoSpaceDE w:val="0"/>
        <w:autoSpaceDN w:val="0"/>
        <w:adjustRightInd w:val="0"/>
        <w:spacing w:after="0"/>
        <w:rPr>
          <w:rFonts w:ascii="Calibri" w:hAnsi="Calibri" w:cs="Univers"/>
          <w:color w:val="231F20"/>
          <w:szCs w:val="17"/>
          <w:lang w:val="en-US"/>
        </w:rPr>
      </w:pPr>
    </w:p>
    <w:p w:rsidR="00F93D2F" w:rsidRPr="00F93D2F" w:rsidRDefault="00F93D2F" w:rsidP="00852E90">
      <w:pPr>
        <w:autoSpaceDE w:val="0"/>
        <w:autoSpaceDN w:val="0"/>
        <w:adjustRightInd w:val="0"/>
        <w:spacing w:after="0"/>
        <w:rPr>
          <w:rFonts w:ascii="Calibri" w:hAnsi="Calibri" w:cs="Univers"/>
          <w:color w:val="231F20"/>
          <w:szCs w:val="17"/>
          <w:lang w:val="en-US"/>
        </w:rPr>
      </w:pPr>
      <w:proofErr w:type="gramStart"/>
      <w:r w:rsidRPr="00F93D2F">
        <w:rPr>
          <w:rFonts w:ascii="Calibri" w:hAnsi="Calibri" w:cs="Univers"/>
          <w:color w:val="231F20"/>
          <w:szCs w:val="17"/>
          <w:lang w:val="en-US"/>
        </w:rPr>
        <w:t>Rank, J. (2009).</w:t>
      </w:r>
      <w:proofErr w:type="gramEnd"/>
      <w:r w:rsidRPr="00F93D2F">
        <w:rPr>
          <w:rFonts w:ascii="Calibri" w:hAnsi="Calibri" w:cs="Univers"/>
          <w:color w:val="231F20"/>
          <w:szCs w:val="17"/>
          <w:lang w:val="en-US"/>
        </w:rPr>
        <w:t xml:space="preserve"> Challenging the status quo: Diversity,</w:t>
      </w:r>
      <w:r w:rsidR="004D654D">
        <w:rPr>
          <w:rFonts w:ascii="Calibri" w:hAnsi="Calibri" w:cs="Univers"/>
          <w:color w:val="231F20"/>
          <w:szCs w:val="17"/>
          <w:lang w:val="en-US"/>
        </w:rPr>
        <w:t xml:space="preserve"> </w:t>
      </w:r>
      <w:r w:rsidRPr="00F93D2F">
        <w:rPr>
          <w:rFonts w:ascii="Calibri" w:hAnsi="Calibri" w:cs="Univers"/>
          <w:color w:val="231F20"/>
          <w:szCs w:val="17"/>
          <w:lang w:val="en-US"/>
        </w:rPr>
        <w:t xml:space="preserve">employee voice and proactive </w:t>
      </w:r>
      <w:proofErr w:type="spellStart"/>
      <w:r w:rsidRPr="00F93D2F">
        <w:rPr>
          <w:rFonts w:ascii="Calibri" w:hAnsi="Calibri" w:cs="Univers"/>
          <w:color w:val="231F20"/>
          <w:szCs w:val="17"/>
          <w:lang w:val="en-US"/>
        </w:rPr>
        <w:t>behaviour</w:t>
      </w:r>
      <w:proofErr w:type="spellEnd"/>
      <w:r w:rsidRPr="00F93D2F">
        <w:rPr>
          <w:rFonts w:ascii="Calibri" w:hAnsi="Calibri" w:cs="Univers"/>
          <w:color w:val="231F20"/>
          <w:szCs w:val="17"/>
          <w:lang w:val="en-US"/>
        </w:rPr>
        <w:t>. In M.</w:t>
      </w:r>
      <w:r w:rsidR="004D654D" w:rsidRPr="00F93D2F">
        <w:rPr>
          <w:rFonts w:ascii="Calibri" w:hAnsi="Calibri" w:cs="Univers"/>
          <w:color w:val="231F20"/>
          <w:szCs w:val="17"/>
          <w:lang w:val="en-US"/>
        </w:rPr>
        <w:t xml:space="preserve"> </w:t>
      </w:r>
      <w:proofErr w:type="spellStart"/>
      <w:r w:rsidRPr="00F93D2F">
        <w:rPr>
          <w:rFonts w:ascii="Calibri" w:hAnsi="Calibri" w:cs="Univers"/>
          <w:color w:val="231F20"/>
          <w:szCs w:val="17"/>
          <w:lang w:val="en-US"/>
        </w:rPr>
        <w:t>Özbilgin</w:t>
      </w:r>
      <w:proofErr w:type="spellEnd"/>
      <w:r w:rsidRPr="00F93D2F">
        <w:rPr>
          <w:rFonts w:ascii="Calibri" w:hAnsi="Calibri" w:cs="Univers"/>
          <w:color w:val="231F20"/>
          <w:szCs w:val="17"/>
          <w:lang w:val="en-US"/>
        </w:rPr>
        <w:t xml:space="preserve"> (Ed.), Equality, diversity and inclusion</w:t>
      </w:r>
      <w:r w:rsidR="004D654D">
        <w:rPr>
          <w:rFonts w:ascii="Calibri" w:hAnsi="Calibri" w:cs="Univers"/>
          <w:color w:val="231F20"/>
          <w:szCs w:val="17"/>
          <w:lang w:val="en-US"/>
        </w:rPr>
        <w:t xml:space="preserve"> </w:t>
      </w:r>
      <w:r w:rsidRPr="00F93D2F">
        <w:rPr>
          <w:rFonts w:ascii="Calibri" w:hAnsi="Calibri" w:cs="Univers"/>
          <w:color w:val="231F20"/>
          <w:szCs w:val="17"/>
          <w:lang w:val="en-US"/>
        </w:rPr>
        <w:t>at work: A research companion (pp. 195–215).</w:t>
      </w:r>
      <w:r w:rsidR="004D654D" w:rsidRPr="00F93D2F">
        <w:rPr>
          <w:rFonts w:ascii="Calibri" w:hAnsi="Calibri" w:cs="Univers"/>
          <w:color w:val="231F20"/>
          <w:szCs w:val="17"/>
          <w:lang w:val="en-US"/>
        </w:rPr>
        <w:t xml:space="preserve"> </w:t>
      </w:r>
      <w:r w:rsidRPr="00F93D2F">
        <w:rPr>
          <w:rFonts w:ascii="Calibri" w:hAnsi="Calibri" w:cs="Univers"/>
          <w:color w:val="231F20"/>
          <w:szCs w:val="17"/>
          <w:lang w:val="en-US"/>
        </w:rPr>
        <w:t>Cheltenham, UK: Edward Elgar.</w:t>
      </w:r>
    </w:p>
    <w:p w:rsidR="004D654D" w:rsidRDefault="004D654D" w:rsidP="00852E90">
      <w:pPr>
        <w:autoSpaceDE w:val="0"/>
        <w:autoSpaceDN w:val="0"/>
        <w:adjustRightInd w:val="0"/>
        <w:spacing w:after="0"/>
        <w:rPr>
          <w:rFonts w:ascii="Calibri" w:hAnsi="Calibri" w:cs="Univers"/>
          <w:color w:val="231F20"/>
          <w:szCs w:val="17"/>
          <w:lang w:val="en-US"/>
        </w:rPr>
      </w:pPr>
    </w:p>
    <w:p w:rsidR="00063E26" w:rsidRDefault="00F93D2F" w:rsidP="00852E90">
      <w:pPr>
        <w:autoSpaceDE w:val="0"/>
        <w:autoSpaceDN w:val="0"/>
        <w:adjustRightInd w:val="0"/>
        <w:spacing w:after="0"/>
        <w:rPr>
          <w:rFonts w:ascii="Calibri" w:hAnsi="Calibri" w:cs="Univers"/>
          <w:color w:val="231F20"/>
          <w:szCs w:val="17"/>
          <w:lang w:val="en-US"/>
        </w:rPr>
      </w:pPr>
      <w:r w:rsidRPr="00F93D2F">
        <w:rPr>
          <w:rFonts w:ascii="Calibri" w:hAnsi="Calibri" w:cs="Univers"/>
          <w:color w:val="231F20"/>
          <w:szCs w:val="17"/>
          <w:lang w:val="en-US"/>
        </w:rPr>
        <w:t>Roberson, Q. (2006). Disentangling the meanings of</w:t>
      </w:r>
      <w:r w:rsidR="004D654D">
        <w:rPr>
          <w:rFonts w:ascii="Calibri" w:hAnsi="Calibri" w:cs="Univers"/>
          <w:color w:val="231F20"/>
          <w:szCs w:val="17"/>
          <w:lang w:val="en-US"/>
        </w:rPr>
        <w:t xml:space="preserve"> </w:t>
      </w:r>
      <w:r w:rsidRPr="00F93D2F">
        <w:rPr>
          <w:rFonts w:ascii="Calibri" w:hAnsi="Calibri" w:cs="Univers"/>
          <w:color w:val="231F20"/>
          <w:szCs w:val="17"/>
          <w:lang w:val="en-US"/>
        </w:rPr>
        <w:t>diversity and inclusion in organizations. Group and</w:t>
      </w:r>
      <w:r w:rsidR="004D654D">
        <w:rPr>
          <w:rFonts w:ascii="Calibri" w:hAnsi="Calibri" w:cs="Univers"/>
          <w:color w:val="231F20"/>
          <w:szCs w:val="17"/>
          <w:lang w:val="en-US"/>
        </w:rPr>
        <w:t xml:space="preserve"> </w:t>
      </w:r>
      <w:r w:rsidRPr="00F93D2F">
        <w:rPr>
          <w:rFonts w:ascii="Calibri" w:hAnsi="Calibri" w:cs="Univers"/>
          <w:color w:val="231F20"/>
          <w:szCs w:val="17"/>
          <w:lang w:val="en-US"/>
        </w:rPr>
        <w:t>Organization Management, 31(2), 212–236.</w:t>
      </w:r>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F93D2F" w:rsidRPr="00F93D2F" w:rsidRDefault="00F93D2F" w:rsidP="00852E90">
      <w:pPr>
        <w:autoSpaceDE w:val="0"/>
        <w:autoSpaceDN w:val="0"/>
        <w:adjustRightInd w:val="0"/>
        <w:spacing w:after="0"/>
        <w:rPr>
          <w:rFonts w:ascii="Calibri" w:hAnsi="Calibri" w:cs="Univers"/>
          <w:color w:val="231F20"/>
          <w:szCs w:val="17"/>
          <w:lang w:val="en-US"/>
        </w:rPr>
      </w:pPr>
      <w:r w:rsidRPr="00F93D2F">
        <w:rPr>
          <w:rFonts w:ascii="Calibri" w:hAnsi="Calibri" w:cs="Univers"/>
          <w:color w:val="231F20"/>
          <w:szCs w:val="17"/>
          <w:lang w:val="en-US"/>
        </w:rPr>
        <w:t>Roberts, G. E. (2002). Employee performance appraisal</w:t>
      </w:r>
      <w:r w:rsidR="00063E26">
        <w:rPr>
          <w:rFonts w:ascii="Calibri" w:hAnsi="Calibri" w:cs="Univers"/>
          <w:color w:val="231F20"/>
          <w:szCs w:val="17"/>
          <w:lang w:val="en-US"/>
        </w:rPr>
        <w:t xml:space="preserve"> </w:t>
      </w:r>
      <w:r w:rsidRPr="00F93D2F">
        <w:rPr>
          <w:rFonts w:ascii="Calibri" w:hAnsi="Calibri" w:cs="Univers"/>
          <w:color w:val="231F20"/>
          <w:szCs w:val="17"/>
          <w:lang w:val="en-US"/>
        </w:rPr>
        <w:t>system participation: A system that works. Public</w:t>
      </w:r>
      <w:r w:rsidR="00063E26">
        <w:rPr>
          <w:rFonts w:ascii="Calibri" w:hAnsi="Calibri" w:cs="Univers"/>
          <w:color w:val="231F20"/>
          <w:szCs w:val="17"/>
          <w:lang w:val="en-US"/>
        </w:rPr>
        <w:t xml:space="preserve"> </w:t>
      </w:r>
      <w:r w:rsidRPr="00F93D2F">
        <w:rPr>
          <w:rFonts w:ascii="Calibri" w:hAnsi="Calibri" w:cs="Univers"/>
          <w:color w:val="231F20"/>
          <w:szCs w:val="17"/>
          <w:lang w:val="en-US"/>
        </w:rPr>
        <w:t>Personnel Management, 32(1), 89–98.</w:t>
      </w:r>
    </w:p>
    <w:p w:rsidR="00063E26" w:rsidRDefault="00063E26" w:rsidP="00852E90">
      <w:pPr>
        <w:autoSpaceDE w:val="0"/>
        <w:autoSpaceDN w:val="0"/>
        <w:adjustRightInd w:val="0"/>
        <w:spacing w:after="0"/>
        <w:rPr>
          <w:rFonts w:ascii="Calibri" w:hAnsi="Calibri" w:cs="Univers"/>
          <w:color w:val="231F20"/>
          <w:szCs w:val="17"/>
          <w:lang w:val="en-US"/>
        </w:rPr>
      </w:pPr>
    </w:p>
    <w:p w:rsidR="00F93D2F" w:rsidRPr="00F93D2F" w:rsidRDefault="00F93D2F" w:rsidP="00852E90">
      <w:pPr>
        <w:autoSpaceDE w:val="0"/>
        <w:autoSpaceDN w:val="0"/>
        <w:adjustRightInd w:val="0"/>
        <w:spacing w:after="0"/>
        <w:rPr>
          <w:rFonts w:ascii="Calibri" w:hAnsi="Calibri" w:cs="Univers"/>
          <w:color w:val="231F20"/>
          <w:szCs w:val="17"/>
          <w:lang w:val="en-US"/>
        </w:rPr>
      </w:pPr>
      <w:proofErr w:type="spellStart"/>
      <w:r w:rsidRPr="00F93D2F">
        <w:rPr>
          <w:rFonts w:ascii="Calibri" w:hAnsi="Calibri" w:cs="Univers"/>
          <w:color w:val="231F20"/>
          <w:szCs w:val="17"/>
          <w:lang w:val="en-US"/>
        </w:rPr>
        <w:t>Rostosky</w:t>
      </w:r>
      <w:proofErr w:type="spellEnd"/>
      <w:r w:rsidRPr="00F93D2F">
        <w:rPr>
          <w:rFonts w:ascii="Calibri" w:hAnsi="Calibri" w:cs="Univers"/>
          <w:color w:val="231F20"/>
          <w:szCs w:val="17"/>
          <w:lang w:val="en-US"/>
        </w:rPr>
        <w:t xml:space="preserve">, S. S., &amp; </w:t>
      </w:r>
      <w:proofErr w:type="spellStart"/>
      <w:r w:rsidRPr="00F93D2F">
        <w:rPr>
          <w:rFonts w:ascii="Calibri" w:hAnsi="Calibri" w:cs="Univers"/>
          <w:color w:val="231F20"/>
          <w:szCs w:val="17"/>
          <w:lang w:val="en-US"/>
        </w:rPr>
        <w:t>Riggle</w:t>
      </w:r>
      <w:proofErr w:type="spellEnd"/>
      <w:r w:rsidRPr="00F93D2F">
        <w:rPr>
          <w:rFonts w:ascii="Calibri" w:hAnsi="Calibri" w:cs="Univers"/>
          <w:color w:val="231F20"/>
          <w:szCs w:val="17"/>
          <w:lang w:val="en-US"/>
        </w:rPr>
        <w:t>, E. D. B. (2002). “Out” at work:</w:t>
      </w:r>
      <w:r w:rsidR="00063E26">
        <w:rPr>
          <w:rFonts w:ascii="Calibri" w:hAnsi="Calibri" w:cs="Univers"/>
          <w:color w:val="231F20"/>
          <w:szCs w:val="17"/>
          <w:lang w:val="en-US"/>
        </w:rPr>
        <w:t xml:space="preserve"> </w:t>
      </w:r>
      <w:r w:rsidRPr="00F93D2F">
        <w:rPr>
          <w:rFonts w:ascii="Calibri" w:hAnsi="Calibri" w:cs="Univers"/>
          <w:color w:val="231F20"/>
          <w:szCs w:val="17"/>
          <w:lang w:val="en-US"/>
        </w:rPr>
        <w:t>The relation of actor and partner workplace policy</w:t>
      </w:r>
      <w:r w:rsidR="00063E26">
        <w:rPr>
          <w:rFonts w:ascii="Calibri" w:hAnsi="Calibri" w:cs="Univers"/>
          <w:color w:val="231F20"/>
          <w:szCs w:val="17"/>
          <w:lang w:val="en-US"/>
        </w:rPr>
        <w:t xml:space="preserve"> </w:t>
      </w:r>
      <w:r w:rsidRPr="00F93D2F">
        <w:rPr>
          <w:rFonts w:ascii="Calibri" w:hAnsi="Calibri" w:cs="Univers"/>
          <w:color w:val="231F20"/>
          <w:szCs w:val="17"/>
          <w:lang w:val="en-US"/>
        </w:rPr>
        <w:t>and internalized homophobia to disclosure status.</w:t>
      </w:r>
    </w:p>
    <w:p w:rsidR="00063E26" w:rsidRDefault="00F93D2F" w:rsidP="00852E90">
      <w:pPr>
        <w:autoSpaceDE w:val="0"/>
        <w:autoSpaceDN w:val="0"/>
        <w:adjustRightInd w:val="0"/>
        <w:spacing w:after="0"/>
        <w:rPr>
          <w:rFonts w:ascii="Calibri" w:hAnsi="Calibri" w:cs="Univers"/>
          <w:color w:val="231F20"/>
          <w:szCs w:val="17"/>
          <w:lang w:val="en-US"/>
        </w:rPr>
      </w:pPr>
      <w:proofErr w:type="gramStart"/>
      <w:r w:rsidRPr="00F93D2F">
        <w:rPr>
          <w:rFonts w:ascii="Calibri" w:hAnsi="Calibri" w:cs="Univers"/>
          <w:color w:val="231F20"/>
          <w:szCs w:val="17"/>
          <w:lang w:val="en-US"/>
        </w:rPr>
        <w:t>Journal of Counseling Psychology, 49(4), 411–419.</w:t>
      </w:r>
      <w:proofErr w:type="gramEnd"/>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063E26" w:rsidRDefault="00F93D2F" w:rsidP="00852E90">
      <w:pPr>
        <w:autoSpaceDE w:val="0"/>
        <w:autoSpaceDN w:val="0"/>
        <w:adjustRightInd w:val="0"/>
        <w:spacing w:after="0"/>
        <w:rPr>
          <w:rFonts w:ascii="Calibri" w:hAnsi="Calibri" w:cs="Univers"/>
          <w:color w:val="231F20"/>
          <w:szCs w:val="17"/>
          <w:lang w:val="en-US"/>
        </w:rPr>
      </w:pPr>
      <w:r w:rsidRPr="00F93D2F">
        <w:rPr>
          <w:rFonts w:ascii="Calibri" w:hAnsi="Calibri" w:cs="Univers"/>
          <w:color w:val="231F20"/>
          <w:szCs w:val="17"/>
          <w:lang w:val="en-US"/>
        </w:rPr>
        <w:t>SHRM. (2008)</w:t>
      </w:r>
      <w:proofErr w:type="gramStart"/>
      <w:r w:rsidRPr="00F93D2F">
        <w:rPr>
          <w:rFonts w:ascii="Calibri" w:hAnsi="Calibri" w:cs="Univers"/>
          <w:color w:val="231F20"/>
          <w:szCs w:val="17"/>
          <w:lang w:val="en-US"/>
        </w:rPr>
        <w:t>. 2008 SHRM leadership summit on</w:t>
      </w:r>
      <w:r w:rsidR="00063E26">
        <w:rPr>
          <w:rFonts w:ascii="Calibri" w:hAnsi="Calibri" w:cs="Univers"/>
          <w:color w:val="231F20"/>
          <w:szCs w:val="17"/>
          <w:lang w:val="en-US"/>
        </w:rPr>
        <w:t xml:space="preserve"> </w:t>
      </w:r>
      <w:r w:rsidRPr="00F93D2F">
        <w:rPr>
          <w:rFonts w:ascii="Calibri" w:hAnsi="Calibri" w:cs="Univers"/>
          <w:color w:val="231F20"/>
          <w:szCs w:val="17"/>
          <w:lang w:val="en-US"/>
        </w:rPr>
        <w:t>diversity and inclusion.</w:t>
      </w:r>
      <w:proofErr w:type="gramEnd"/>
      <w:r w:rsidRPr="00F93D2F">
        <w:rPr>
          <w:rFonts w:ascii="Calibri" w:hAnsi="Calibri" w:cs="Univers"/>
          <w:color w:val="231F20"/>
          <w:szCs w:val="17"/>
          <w:lang w:val="en-US"/>
        </w:rPr>
        <w:t xml:space="preserve"> Alexandria, VA: Author.</w:t>
      </w:r>
      <w:r w:rsidR="00063E26">
        <w:rPr>
          <w:rFonts w:ascii="Calibri" w:hAnsi="Calibri" w:cs="Univers"/>
          <w:color w:val="231F20"/>
          <w:szCs w:val="17"/>
          <w:lang w:val="en-US"/>
        </w:rPr>
        <w:t xml:space="preserve"> </w:t>
      </w:r>
    </w:p>
    <w:p w:rsidR="00063E26" w:rsidRDefault="00063E26" w:rsidP="00852E90">
      <w:pPr>
        <w:autoSpaceDE w:val="0"/>
        <w:autoSpaceDN w:val="0"/>
        <w:adjustRightInd w:val="0"/>
        <w:spacing w:after="0"/>
        <w:rPr>
          <w:rFonts w:ascii="Calibri" w:hAnsi="Calibri" w:cs="Univers"/>
          <w:color w:val="231F20"/>
          <w:szCs w:val="17"/>
          <w:lang w:val="en-US"/>
        </w:rPr>
      </w:pPr>
    </w:p>
    <w:p w:rsidR="00F93D2F" w:rsidRPr="00F93D2F" w:rsidRDefault="00F93D2F" w:rsidP="00852E90">
      <w:pPr>
        <w:autoSpaceDE w:val="0"/>
        <w:autoSpaceDN w:val="0"/>
        <w:adjustRightInd w:val="0"/>
        <w:spacing w:after="0"/>
        <w:rPr>
          <w:rFonts w:ascii="Calibri" w:hAnsi="Calibri" w:cs="Univers"/>
          <w:color w:val="231F20"/>
          <w:szCs w:val="17"/>
          <w:lang w:val="en-US"/>
        </w:rPr>
      </w:pPr>
      <w:proofErr w:type="spellStart"/>
      <w:proofErr w:type="gramStart"/>
      <w:r w:rsidRPr="00F93D2F">
        <w:rPr>
          <w:rFonts w:ascii="Calibri" w:hAnsi="Calibri" w:cs="Univers"/>
          <w:color w:val="231F20"/>
          <w:szCs w:val="17"/>
          <w:lang w:val="en-US"/>
        </w:rPr>
        <w:t>Silverschanz</w:t>
      </w:r>
      <w:proofErr w:type="spellEnd"/>
      <w:r w:rsidRPr="00F93D2F">
        <w:rPr>
          <w:rFonts w:ascii="Calibri" w:hAnsi="Calibri" w:cs="Univers"/>
          <w:color w:val="231F20"/>
          <w:szCs w:val="17"/>
          <w:lang w:val="en-US"/>
        </w:rPr>
        <w:t xml:space="preserve">, P., Cortina, L. M., </w:t>
      </w:r>
      <w:proofErr w:type="spellStart"/>
      <w:r w:rsidRPr="00F93D2F">
        <w:rPr>
          <w:rFonts w:ascii="Calibri" w:hAnsi="Calibri" w:cs="Univers"/>
          <w:color w:val="231F20"/>
          <w:szCs w:val="17"/>
          <w:lang w:val="en-US"/>
        </w:rPr>
        <w:t>Konik</w:t>
      </w:r>
      <w:proofErr w:type="spellEnd"/>
      <w:r w:rsidRPr="00F93D2F">
        <w:rPr>
          <w:rFonts w:ascii="Calibri" w:hAnsi="Calibri" w:cs="Univers"/>
          <w:color w:val="231F20"/>
          <w:szCs w:val="17"/>
          <w:lang w:val="en-US"/>
        </w:rPr>
        <w:t xml:space="preserve">, J., &amp; </w:t>
      </w:r>
      <w:proofErr w:type="spellStart"/>
      <w:r w:rsidRPr="00F93D2F">
        <w:rPr>
          <w:rFonts w:ascii="Calibri" w:hAnsi="Calibri" w:cs="Univers"/>
          <w:color w:val="231F20"/>
          <w:szCs w:val="17"/>
          <w:lang w:val="en-US"/>
        </w:rPr>
        <w:t>Magley</w:t>
      </w:r>
      <w:proofErr w:type="spellEnd"/>
      <w:r w:rsidRPr="00F93D2F">
        <w:rPr>
          <w:rFonts w:ascii="Calibri" w:hAnsi="Calibri" w:cs="Univers"/>
          <w:color w:val="231F20"/>
          <w:szCs w:val="17"/>
          <w:lang w:val="en-US"/>
        </w:rPr>
        <w:t>,</w:t>
      </w:r>
      <w:r w:rsidR="00063E26">
        <w:rPr>
          <w:rFonts w:ascii="Calibri" w:hAnsi="Calibri" w:cs="Univers"/>
          <w:color w:val="231F20"/>
          <w:szCs w:val="17"/>
          <w:lang w:val="en-US"/>
        </w:rPr>
        <w:t xml:space="preserve"> </w:t>
      </w:r>
      <w:r w:rsidRPr="00F93D2F">
        <w:rPr>
          <w:rFonts w:ascii="Calibri" w:hAnsi="Calibri" w:cs="Univers"/>
          <w:color w:val="231F20"/>
          <w:szCs w:val="17"/>
          <w:lang w:val="en-US"/>
        </w:rPr>
        <w:t>V. (2008).</w:t>
      </w:r>
      <w:proofErr w:type="gramEnd"/>
      <w:r w:rsidRPr="00F93D2F">
        <w:rPr>
          <w:rFonts w:ascii="Calibri" w:hAnsi="Calibri" w:cs="Univers"/>
          <w:color w:val="231F20"/>
          <w:szCs w:val="17"/>
          <w:lang w:val="en-US"/>
        </w:rPr>
        <w:t xml:space="preserve"> Slurs, snubs, and queer jokes: Incidence</w:t>
      </w:r>
      <w:r w:rsidR="00063E26">
        <w:rPr>
          <w:rFonts w:ascii="Calibri" w:hAnsi="Calibri" w:cs="Univers"/>
          <w:color w:val="231F20"/>
          <w:szCs w:val="17"/>
          <w:lang w:val="en-US"/>
        </w:rPr>
        <w:t xml:space="preserve"> </w:t>
      </w:r>
      <w:r w:rsidRPr="00F93D2F">
        <w:rPr>
          <w:rFonts w:ascii="Calibri" w:hAnsi="Calibri" w:cs="Univers"/>
          <w:color w:val="231F20"/>
          <w:szCs w:val="17"/>
          <w:lang w:val="en-US"/>
        </w:rPr>
        <w:t>and impact of heterosexist harassment in</w:t>
      </w:r>
      <w:r w:rsidR="00063E26">
        <w:rPr>
          <w:rFonts w:ascii="Calibri" w:hAnsi="Calibri" w:cs="Univers"/>
          <w:color w:val="231F20"/>
          <w:szCs w:val="17"/>
          <w:lang w:val="en-US"/>
        </w:rPr>
        <w:t xml:space="preserve"> </w:t>
      </w:r>
      <w:r w:rsidRPr="00F93D2F">
        <w:rPr>
          <w:rFonts w:ascii="Calibri" w:hAnsi="Calibri" w:cs="Univers"/>
          <w:color w:val="231F20"/>
          <w:szCs w:val="17"/>
          <w:lang w:val="en-US"/>
        </w:rPr>
        <w:t xml:space="preserve">academia. Sex Roles, </w:t>
      </w:r>
      <w:r w:rsidR="00063E26">
        <w:rPr>
          <w:rFonts w:ascii="Calibri" w:hAnsi="Calibri" w:cs="Univers"/>
          <w:color w:val="231F20"/>
          <w:szCs w:val="17"/>
          <w:lang w:val="en-US"/>
        </w:rPr>
        <w:t>5</w:t>
      </w:r>
      <w:r w:rsidRPr="00F93D2F">
        <w:rPr>
          <w:rFonts w:ascii="Calibri" w:hAnsi="Calibri" w:cs="Univers"/>
          <w:color w:val="231F20"/>
          <w:szCs w:val="17"/>
          <w:lang w:val="en-US"/>
        </w:rPr>
        <w:t>8(3–4), 179–191.</w:t>
      </w:r>
    </w:p>
    <w:p w:rsidR="00063E26" w:rsidRDefault="00063E26" w:rsidP="00852E90">
      <w:pPr>
        <w:autoSpaceDE w:val="0"/>
        <w:autoSpaceDN w:val="0"/>
        <w:adjustRightInd w:val="0"/>
        <w:spacing w:after="0"/>
        <w:rPr>
          <w:rFonts w:ascii="Calibri" w:hAnsi="Calibri" w:cs="Univers"/>
          <w:color w:val="231F20"/>
          <w:szCs w:val="17"/>
          <w:lang w:val="en-US"/>
        </w:rPr>
      </w:pPr>
    </w:p>
    <w:p w:rsidR="00063E26" w:rsidRDefault="00F93D2F" w:rsidP="00852E90">
      <w:pPr>
        <w:autoSpaceDE w:val="0"/>
        <w:autoSpaceDN w:val="0"/>
        <w:adjustRightInd w:val="0"/>
        <w:spacing w:after="0"/>
        <w:rPr>
          <w:rFonts w:ascii="Calibri" w:hAnsi="Calibri" w:cs="Univers"/>
          <w:color w:val="231F20"/>
          <w:szCs w:val="17"/>
          <w:lang w:val="en-US"/>
        </w:rPr>
      </w:pPr>
      <w:proofErr w:type="spellStart"/>
      <w:proofErr w:type="gramStart"/>
      <w:r w:rsidRPr="00F93D2F">
        <w:rPr>
          <w:rFonts w:ascii="Calibri" w:hAnsi="Calibri" w:cs="Univers"/>
          <w:color w:val="231F20"/>
          <w:szCs w:val="17"/>
          <w:lang w:val="en-US"/>
        </w:rPr>
        <w:t>Tatli</w:t>
      </w:r>
      <w:proofErr w:type="spellEnd"/>
      <w:r w:rsidRPr="00F93D2F">
        <w:rPr>
          <w:rFonts w:ascii="Calibri" w:hAnsi="Calibri" w:cs="Univers"/>
          <w:color w:val="231F20"/>
          <w:szCs w:val="17"/>
          <w:lang w:val="en-US"/>
        </w:rPr>
        <w:t xml:space="preserve">, A., &amp; </w:t>
      </w:r>
      <w:proofErr w:type="spellStart"/>
      <w:r w:rsidRPr="00F93D2F">
        <w:rPr>
          <w:rFonts w:ascii="Calibri" w:hAnsi="Calibri" w:cs="Univers"/>
          <w:color w:val="231F20"/>
          <w:szCs w:val="17"/>
          <w:lang w:val="en-US"/>
        </w:rPr>
        <w:t>Özbilgin</w:t>
      </w:r>
      <w:proofErr w:type="spellEnd"/>
      <w:r w:rsidRPr="00F93D2F">
        <w:rPr>
          <w:rFonts w:ascii="Calibri" w:hAnsi="Calibri" w:cs="Univers"/>
          <w:color w:val="231F20"/>
          <w:szCs w:val="17"/>
          <w:lang w:val="en-US"/>
        </w:rPr>
        <w:t>, M. F. (2009).</w:t>
      </w:r>
      <w:proofErr w:type="gramEnd"/>
      <w:r w:rsidRPr="00F93D2F">
        <w:rPr>
          <w:rFonts w:ascii="Calibri" w:hAnsi="Calibri" w:cs="Univers"/>
          <w:color w:val="231F20"/>
          <w:szCs w:val="17"/>
          <w:lang w:val="en-US"/>
        </w:rPr>
        <w:t xml:space="preserve"> Understanding</w:t>
      </w:r>
      <w:r w:rsidR="00063E26">
        <w:rPr>
          <w:rFonts w:ascii="Calibri" w:hAnsi="Calibri" w:cs="Univers"/>
          <w:color w:val="231F20"/>
          <w:szCs w:val="17"/>
          <w:lang w:val="en-US"/>
        </w:rPr>
        <w:t xml:space="preserve"> </w:t>
      </w:r>
      <w:r w:rsidRPr="00F93D2F">
        <w:rPr>
          <w:rFonts w:ascii="Calibri" w:hAnsi="Calibri" w:cs="Univers"/>
          <w:color w:val="231F20"/>
          <w:szCs w:val="17"/>
          <w:lang w:val="en-US"/>
        </w:rPr>
        <w:t>diversity managers’ role in organizational change:</w:t>
      </w:r>
      <w:r w:rsidR="00063E26">
        <w:rPr>
          <w:rFonts w:ascii="Calibri" w:hAnsi="Calibri" w:cs="Univers"/>
          <w:color w:val="231F20"/>
          <w:szCs w:val="17"/>
          <w:lang w:val="en-US"/>
        </w:rPr>
        <w:t xml:space="preserve"> </w:t>
      </w:r>
      <w:r w:rsidRPr="00F93D2F">
        <w:rPr>
          <w:rFonts w:ascii="Calibri" w:hAnsi="Calibri" w:cs="Univers"/>
          <w:color w:val="231F20"/>
          <w:szCs w:val="17"/>
          <w:lang w:val="en-US"/>
        </w:rPr>
        <w:t>Towards a conceptual framework. Canadian Journal</w:t>
      </w:r>
      <w:r w:rsidR="00063E26">
        <w:rPr>
          <w:rFonts w:ascii="Calibri" w:hAnsi="Calibri" w:cs="Univers"/>
          <w:color w:val="231F20"/>
          <w:szCs w:val="17"/>
          <w:lang w:val="en-US"/>
        </w:rPr>
        <w:t xml:space="preserve"> </w:t>
      </w:r>
      <w:r w:rsidRPr="00F93D2F">
        <w:rPr>
          <w:rFonts w:ascii="Calibri" w:hAnsi="Calibri" w:cs="Univers"/>
          <w:color w:val="231F20"/>
          <w:szCs w:val="17"/>
          <w:lang w:val="en-US"/>
        </w:rPr>
        <w:t>of Administrative Sciences, 26 (3), 244–258.</w:t>
      </w:r>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6A3103" w:rsidRDefault="00F93D2F" w:rsidP="00852E90">
      <w:pPr>
        <w:autoSpaceDE w:val="0"/>
        <w:autoSpaceDN w:val="0"/>
        <w:adjustRightInd w:val="0"/>
        <w:spacing w:after="0"/>
        <w:rPr>
          <w:rFonts w:ascii="Calibri" w:hAnsi="Calibri" w:cs="Univers"/>
          <w:color w:val="231F20"/>
          <w:szCs w:val="17"/>
          <w:lang w:val="en-US"/>
        </w:rPr>
      </w:pPr>
      <w:proofErr w:type="spellStart"/>
      <w:r w:rsidRPr="00F93D2F">
        <w:rPr>
          <w:rFonts w:ascii="Calibri" w:hAnsi="Calibri" w:cs="Univers"/>
          <w:color w:val="231F20"/>
          <w:szCs w:val="17"/>
          <w:lang w:val="en-US"/>
        </w:rPr>
        <w:t>Trebilcock</w:t>
      </w:r>
      <w:proofErr w:type="spellEnd"/>
      <w:r w:rsidRPr="00F93D2F">
        <w:rPr>
          <w:rFonts w:ascii="Calibri" w:hAnsi="Calibri" w:cs="Univers"/>
          <w:color w:val="231F20"/>
          <w:szCs w:val="17"/>
          <w:lang w:val="en-US"/>
        </w:rPr>
        <w:t xml:space="preserve">, A. (1991). </w:t>
      </w:r>
      <w:proofErr w:type="gramStart"/>
      <w:r w:rsidRPr="00F93D2F">
        <w:rPr>
          <w:rFonts w:ascii="Calibri" w:hAnsi="Calibri" w:cs="Univers"/>
          <w:color w:val="231F20"/>
          <w:szCs w:val="17"/>
          <w:lang w:val="en-US"/>
        </w:rPr>
        <w:t>Strategies for strengthening</w:t>
      </w:r>
      <w:r w:rsidR="006A3103">
        <w:rPr>
          <w:rFonts w:ascii="Calibri" w:hAnsi="Calibri" w:cs="Univers"/>
          <w:color w:val="231F20"/>
          <w:szCs w:val="17"/>
          <w:lang w:val="en-US"/>
        </w:rPr>
        <w:t xml:space="preserve"> </w:t>
      </w:r>
      <w:r w:rsidRPr="00F93D2F">
        <w:rPr>
          <w:rFonts w:ascii="Calibri" w:hAnsi="Calibri" w:cs="Univers"/>
          <w:color w:val="231F20"/>
          <w:szCs w:val="17"/>
          <w:lang w:val="en-US"/>
        </w:rPr>
        <w:t>women’s participation in trade union leadership.</w:t>
      </w:r>
      <w:proofErr w:type="gramEnd"/>
      <w:r w:rsidR="006A3103">
        <w:rPr>
          <w:rFonts w:ascii="Calibri" w:hAnsi="Calibri" w:cs="Univers"/>
          <w:color w:val="231F20"/>
          <w:szCs w:val="17"/>
          <w:lang w:val="en-US"/>
        </w:rPr>
        <w:t xml:space="preserve"> </w:t>
      </w:r>
      <w:r w:rsidRPr="00F93D2F">
        <w:rPr>
          <w:rFonts w:ascii="Calibri" w:hAnsi="Calibri" w:cs="Univers"/>
          <w:color w:val="231F20"/>
          <w:szCs w:val="17"/>
          <w:lang w:val="en-US"/>
        </w:rPr>
        <w:t xml:space="preserve">International </w:t>
      </w:r>
      <w:proofErr w:type="spellStart"/>
      <w:r w:rsidRPr="00F93D2F">
        <w:rPr>
          <w:rFonts w:ascii="Calibri" w:hAnsi="Calibri" w:cs="Univers"/>
          <w:color w:val="231F20"/>
          <w:szCs w:val="17"/>
          <w:lang w:val="en-US"/>
        </w:rPr>
        <w:t>Labour</w:t>
      </w:r>
      <w:proofErr w:type="spellEnd"/>
      <w:r w:rsidRPr="00F93D2F">
        <w:rPr>
          <w:rFonts w:ascii="Calibri" w:hAnsi="Calibri" w:cs="Univers"/>
          <w:color w:val="231F20"/>
          <w:szCs w:val="17"/>
          <w:lang w:val="en-US"/>
        </w:rPr>
        <w:t xml:space="preserve"> Review, 130(4), 407–426.</w:t>
      </w:r>
      <w:r w:rsidR="006A3103">
        <w:rPr>
          <w:rFonts w:ascii="Calibri" w:hAnsi="Calibri" w:cs="Univers"/>
          <w:color w:val="231F20"/>
          <w:szCs w:val="17"/>
          <w:lang w:val="en-US"/>
        </w:rPr>
        <w:t xml:space="preserve"> </w:t>
      </w:r>
    </w:p>
    <w:p w:rsidR="006A3103" w:rsidRDefault="006A3103" w:rsidP="00852E90">
      <w:pPr>
        <w:autoSpaceDE w:val="0"/>
        <w:autoSpaceDN w:val="0"/>
        <w:adjustRightInd w:val="0"/>
        <w:spacing w:after="0"/>
        <w:rPr>
          <w:rFonts w:ascii="Calibri" w:hAnsi="Calibri" w:cs="Univers"/>
          <w:color w:val="231F20"/>
          <w:szCs w:val="17"/>
          <w:lang w:val="en-US"/>
        </w:rPr>
      </w:pPr>
    </w:p>
    <w:p w:rsidR="006A3103" w:rsidRDefault="00F93D2F" w:rsidP="00852E90">
      <w:pPr>
        <w:autoSpaceDE w:val="0"/>
        <w:autoSpaceDN w:val="0"/>
        <w:adjustRightInd w:val="0"/>
        <w:spacing w:after="0"/>
        <w:rPr>
          <w:rFonts w:ascii="Calibri" w:hAnsi="Calibri" w:cs="Univers"/>
          <w:color w:val="231F20"/>
          <w:szCs w:val="17"/>
          <w:lang w:val="en-US"/>
        </w:rPr>
      </w:pPr>
      <w:proofErr w:type="spellStart"/>
      <w:r w:rsidRPr="00F93D2F">
        <w:rPr>
          <w:rFonts w:ascii="Calibri" w:hAnsi="Calibri" w:cs="Univers"/>
          <w:color w:val="231F20"/>
          <w:szCs w:val="17"/>
          <w:lang w:val="en-US"/>
        </w:rPr>
        <w:t>Urwin</w:t>
      </w:r>
      <w:proofErr w:type="spellEnd"/>
      <w:r w:rsidRPr="00F93D2F">
        <w:rPr>
          <w:rFonts w:ascii="Calibri" w:hAnsi="Calibri" w:cs="Univers"/>
          <w:color w:val="231F20"/>
          <w:szCs w:val="17"/>
          <w:lang w:val="en-US"/>
        </w:rPr>
        <w:t xml:space="preserve">, P., Murphy, R., &amp; </w:t>
      </w:r>
      <w:proofErr w:type="spellStart"/>
      <w:r w:rsidRPr="00F93D2F">
        <w:rPr>
          <w:rFonts w:ascii="Calibri" w:hAnsi="Calibri" w:cs="Univers"/>
          <w:color w:val="231F20"/>
          <w:szCs w:val="17"/>
          <w:lang w:val="en-US"/>
        </w:rPr>
        <w:t>Michielsens</w:t>
      </w:r>
      <w:proofErr w:type="spellEnd"/>
      <w:r w:rsidRPr="00F93D2F">
        <w:rPr>
          <w:rFonts w:ascii="Calibri" w:hAnsi="Calibri" w:cs="Univers"/>
          <w:color w:val="231F20"/>
          <w:szCs w:val="17"/>
          <w:lang w:val="en-US"/>
        </w:rPr>
        <w:t>, E. (2007).</w:t>
      </w:r>
      <w:r w:rsidR="006A3103">
        <w:rPr>
          <w:rFonts w:ascii="Calibri" w:hAnsi="Calibri" w:cs="Univers"/>
          <w:color w:val="231F20"/>
          <w:szCs w:val="17"/>
          <w:lang w:val="en-US"/>
        </w:rPr>
        <w:t xml:space="preserve"> </w:t>
      </w:r>
      <w:r w:rsidRPr="00F93D2F">
        <w:rPr>
          <w:rFonts w:ascii="Calibri" w:hAnsi="Calibri" w:cs="Univers"/>
          <w:color w:val="231F20"/>
          <w:szCs w:val="17"/>
          <w:lang w:val="en-US"/>
        </w:rPr>
        <w:t>Employee voice regimes and the characteristics</w:t>
      </w:r>
      <w:r w:rsidR="006A3103">
        <w:rPr>
          <w:rFonts w:ascii="Calibri" w:hAnsi="Calibri" w:cs="Univers"/>
          <w:color w:val="231F20"/>
          <w:szCs w:val="17"/>
          <w:lang w:val="en-US"/>
        </w:rPr>
        <w:t xml:space="preserve"> </w:t>
      </w:r>
      <w:r w:rsidRPr="00F93D2F">
        <w:rPr>
          <w:rFonts w:ascii="Calibri" w:hAnsi="Calibri" w:cs="Univers"/>
          <w:color w:val="231F20"/>
          <w:szCs w:val="17"/>
          <w:lang w:val="en-US"/>
        </w:rPr>
        <w:t>of conflict: An analysis of the 2003 survey</w:t>
      </w:r>
      <w:r w:rsidR="006A3103">
        <w:rPr>
          <w:rFonts w:ascii="Calibri" w:hAnsi="Calibri" w:cs="Univers"/>
          <w:color w:val="231F20"/>
          <w:szCs w:val="17"/>
          <w:lang w:val="en-US"/>
        </w:rPr>
        <w:t xml:space="preserve"> </w:t>
      </w:r>
      <w:r w:rsidRPr="00F93D2F">
        <w:rPr>
          <w:rFonts w:ascii="Calibri" w:hAnsi="Calibri" w:cs="Univers"/>
          <w:color w:val="231F20"/>
          <w:szCs w:val="17"/>
          <w:lang w:val="en-US"/>
        </w:rPr>
        <w:t>of employment tribunal applications. Human</w:t>
      </w:r>
      <w:r w:rsidR="006A3103">
        <w:rPr>
          <w:rFonts w:ascii="Calibri" w:hAnsi="Calibri" w:cs="Univers"/>
          <w:color w:val="231F20"/>
          <w:szCs w:val="17"/>
          <w:lang w:val="en-US"/>
        </w:rPr>
        <w:t xml:space="preserve"> </w:t>
      </w:r>
      <w:r w:rsidRPr="00F93D2F">
        <w:rPr>
          <w:rFonts w:ascii="Calibri" w:hAnsi="Calibri" w:cs="Univers"/>
          <w:color w:val="231F20"/>
          <w:szCs w:val="17"/>
          <w:lang w:val="en-US"/>
        </w:rPr>
        <w:t>Resource Management Journal, 17(2), 178–197.</w:t>
      </w:r>
      <w:r w:rsidR="006A3103">
        <w:rPr>
          <w:rFonts w:ascii="Calibri" w:hAnsi="Calibri" w:cs="Univers"/>
          <w:color w:val="231F20"/>
          <w:szCs w:val="17"/>
          <w:lang w:val="en-US"/>
        </w:rPr>
        <w:t xml:space="preserve"> </w:t>
      </w:r>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6A3103" w:rsidRDefault="00F93D2F" w:rsidP="00852E90">
      <w:pPr>
        <w:autoSpaceDE w:val="0"/>
        <w:autoSpaceDN w:val="0"/>
        <w:adjustRightInd w:val="0"/>
        <w:spacing w:after="0"/>
        <w:rPr>
          <w:rFonts w:ascii="Calibri" w:hAnsi="Calibri" w:cs="Univers"/>
          <w:color w:val="231F20"/>
          <w:szCs w:val="17"/>
          <w:lang w:val="en-US"/>
        </w:rPr>
      </w:pPr>
      <w:proofErr w:type="gramStart"/>
      <w:r w:rsidRPr="00F93D2F">
        <w:rPr>
          <w:rFonts w:ascii="Calibri" w:hAnsi="Calibri" w:cs="Univers"/>
          <w:color w:val="231F20"/>
          <w:szCs w:val="17"/>
          <w:lang w:val="en-US"/>
        </w:rPr>
        <w:t xml:space="preserve">Van Dyne, L., </w:t>
      </w:r>
      <w:proofErr w:type="spellStart"/>
      <w:r w:rsidRPr="00F93D2F">
        <w:rPr>
          <w:rFonts w:ascii="Calibri" w:hAnsi="Calibri" w:cs="Univers"/>
          <w:color w:val="231F20"/>
          <w:szCs w:val="17"/>
          <w:lang w:val="en-US"/>
        </w:rPr>
        <w:t>Ang</w:t>
      </w:r>
      <w:proofErr w:type="spellEnd"/>
      <w:r w:rsidRPr="00F93D2F">
        <w:rPr>
          <w:rFonts w:ascii="Calibri" w:hAnsi="Calibri" w:cs="Univers"/>
          <w:color w:val="231F20"/>
          <w:szCs w:val="17"/>
          <w:lang w:val="en-US"/>
        </w:rPr>
        <w:t xml:space="preserve">, S., &amp; </w:t>
      </w:r>
      <w:proofErr w:type="spellStart"/>
      <w:r w:rsidRPr="00F93D2F">
        <w:rPr>
          <w:rFonts w:ascii="Calibri" w:hAnsi="Calibri" w:cs="Univers"/>
          <w:color w:val="231F20"/>
          <w:szCs w:val="17"/>
          <w:lang w:val="en-US"/>
        </w:rPr>
        <w:t>Botero</w:t>
      </w:r>
      <w:proofErr w:type="spellEnd"/>
      <w:r w:rsidRPr="00F93D2F">
        <w:rPr>
          <w:rFonts w:ascii="Calibri" w:hAnsi="Calibri" w:cs="Univers"/>
          <w:color w:val="231F20"/>
          <w:szCs w:val="17"/>
          <w:lang w:val="en-US"/>
        </w:rPr>
        <w:t>, I. C. (2003).</w:t>
      </w:r>
      <w:proofErr w:type="gramEnd"/>
      <w:r w:rsidRPr="00F93D2F">
        <w:rPr>
          <w:rFonts w:ascii="Calibri" w:hAnsi="Calibri" w:cs="Univers"/>
          <w:color w:val="231F20"/>
          <w:szCs w:val="17"/>
          <w:lang w:val="en-US"/>
        </w:rPr>
        <w:t xml:space="preserve"> Conceptualizing</w:t>
      </w:r>
      <w:r w:rsidR="006A3103">
        <w:rPr>
          <w:rFonts w:ascii="Calibri" w:hAnsi="Calibri" w:cs="Univers"/>
          <w:color w:val="231F20"/>
          <w:szCs w:val="17"/>
          <w:lang w:val="en-US"/>
        </w:rPr>
        <w:t xml:space="preserve"> </w:t>
      </w:r>
      <w:r w:rsidRPr="00F93D2F">
        <w:rPr>
          <w:rFonts w:ascii="Calibri" w:hAnsi="Calibri" w:cs="Univers"/>
          <w:color w:val="231F20"/>
          <w:szCs w:val="17"/>
          <w:lang w:val="en-US"/>
        </w:rPr>
        <w:t>employee silence and employee voice as</w:t>
      </w:r>
      <w:r w:rsidR="006A3103">
        <w:rPr>
          <w:rFonts w:ascii="Calibri" w:hAnsi="Calibri" w:cs="Univers"/>
          <w:color w:val="231F20"/>
          <w:szCs w:val="17"/>
          <w:lang w:val="en-US"/>
        </w:rPr>
        <w:t xml:space="preserve"> </w:t>
      </w:r>
      <w:r w:rsidRPr="00F93D2F">
        <w:rPr>
          <w:rFonts w:ascii="Calibri" w:hAnsi="Calibri" w:cs="Univers"/>
          <w:color w:val="231F20"/>
          <w:szCs w:val="17"/>
          <w:lang w:val="en-US"/>
        </w:rPr>
        <w:t>multidimensional constructs. Journal of Management</w:t>
      </w:r>
      <w:r w:rsidR="006A3103">
        <w:rPr>
          <w:rFonts w:ascii="Calibri" w:hAnsi="Calibri" w:cs="Univers"/>
          <w:color w:val="231F20"/>
          <w:szCs w:val="17"/>
          <w:lang w:val="en-US"/>
        </w:rPr>
        <w:t xml:space="preserve"> </w:t>
      </w:r>
      <w:r w:rsidRPr="00F93D2F">
        <w:rPr>
          <w:rFonts w:ascii="Calibri" w:hAnsi="Calibri" w:cs="Univers"/>
          <w:color w:val="231F20"/>
          <w:szCs w:val="17"/>
          <w:lang w:val="en-US"/>
        </w:rPr>
        <w:t>Studies, 40(6), 1359–1392.</w:t>
      </w:r>
      <w:r w:rsidR="006A3103">
        <w:rPr>
          <w:rFonts w:ascii="Calibri" w:hAnsi="Calibri" w:cs="Univers"/>
          <w:color w:val="231F20"/>
          <w:szCs w:val="17"/>
          <w:lang w:val="en-US"/>
        </w:rPr>
        <w:t xml:space="preserve"> </w:t>
      </w:r>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F93D2F" w:rsidRPr="00F93D2F" w:rsidRDefault="00F93D2F" w:rsidP="00852E90">
      <w:pPr>
        <w:autoSpaceDE w:val="0"/>
        <w:autoSpaceDN w:val="0"/>
        <w:adjustRightInd w:val="0"/>
        <w:spacing w:after="0"/>
        <w:rPr>
          <w:rFonts w:ascii="Calibri" w:hAnsi="Calibri" w:cs="Univers"/>
          <w:color w:val="231F20"/>
          <w:szCs w:val="17"/>
          <w:lang w:val="en-US"/>
        </w:rPr>
      </w:pPr>
      <w:proofErr w:type="gramStart"/>
      <w:r w:rsidRPr="00F93D2F">
        <w:rPr>
          <w:rFonts w:ascii="Calibri" w:hAnsi="Calibri" w:cs="Univers"/>
          <w:color w:val="231F20"/>
          <w:szCs w:val="17"/>
          <w:lang w:val="en-US"/>
        </w:rPr>
        <w:t>Waldo, C. R. (1999).</w:t>
      </w:r>
      <w:proofErr w:type="gramEnd"/>
      <w:r w:rsidRPr="00F93D2F">
        <w:rPr>
          <w:rFonts w:ascii="Calibri" w:hAnsi="Calibri" w:cs="Univers"/>
          <w:color w:val="231F20"/>
          <w:szCs w:val="17"/>
          <w:lang w:val="en-US"/>
        </w:rPr>
        <w:t xml:space="preserve"> Working in a majority context:</w:t>
      </w:r>
      <w:r w:rsidR="006A3103">
        <w:rPr>
          <w:rFonts w:ascii="Calibri" w:hAnsi="Calibri" w:cs="Univers"/>
          <w:color w:val="231F20"/>
          <w:szCs w:val="17"/>
          <w:lang w:val="en-US"/>
        </w:rPr>
        <w:t xml:space="preserve"> </w:t>
      </w:r>
      <w:r w:rsidRPr="00F93D2F">
        <w:rPr>
          <w:rFonts w:ascii="Calibri" w:hAnsi="Calibri" w:cs="Univers"/>
          <w:color w:val="231F20"/>
          <w:szCs w:val="17"/>
          <w:lang w:val="en-US"/>
        </w:rPr>
        <w:t>A structural modeling of heterosexism as minority</w:t>
      </w:r>
      <w:r w:rsidR="006A3103">
        <w:rPr>
          <w:rFonts w:ascii="Calibri" w:hAnsi="Calibri" w:cs="Univers"/>
          <w:color w:val="231F20"/>
          <w:szCs w:val="17"/>
          <w:lang w:val="en-US"/>
        </w:rPr>
        <w:t xml:space="preserve"> </w:t>
      </w:r>
      <w:r w:rsidRPr="00F93D2F">
        <w:rPr>
          <w:rFonts w:ascii="Calibri" w:hAnsi="Calibri" w:cs="Univers"/>
          <w:color w:val="231F20"/>
          <w:szCs w:val="17"/>
          <w:lang w:val="en-US"/>
        </w:rPr>
        <w:t>stress in the workplace. Journal of Counseling</w:t>
      </w:r>
    </w:p>
    <w:p w:rsidR="006A3103" w:rsidRDefault="00F93D2F" w:rsidP="00852E90">
      <w:pPr>
        <w:autoSpaceDE w:val="0"/>
        <w:autoSpaceDN w:val="0"/>
        <w:adjustRightInd w:val="0"/>
        <w:spacing w:after="0"/>
        <w:rPr>
          <w:rFonts w:ascii="Calibri" w:hAnsi="Calibri" w:cs="Univers"/>
          <w:color w:val="231F20"/>
          <w:szCs w:val="17"/>
          <w:lang w:val="en-US"/>
        </w:rPr>
      </w:pPr>
      <w:r w:rsidRPr="00F93D2F">
        <w:rPr>
          <w:rFonts w:ascii="Calibri" w:hAnsi="Calibri" w:cs="Univers"/>
          <w:color w:val="231F20"/>
          <w:szCs w:val="17"/>
          <w:lang w:val="en-US"/>
        </w:rPr>
        <w:t>Psychology, 46(2), 218–232.</w:t>
      </w:r>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F93D2F" w:rsidRPr="00F93D2F" w:rsidRDefault="00F93D2F" w:rsidP="00852E90">
      <w:pPr>
        <w:autoSpaceDE w:val="0"/>
        <w:autoSpaceDN w:val="0"/>
        <w:adjustRightInd w:val="0"/>
        <w:spacing w:after="0"/>
        <w:rPr>
          <w:rFonts w:ascii="Calibri" w:hAnsi="Calibri" w:cs="Univers"/>
          <w:color w:val="231F20"/>
          <w:szCs w:val="17"/>
          <w:lang w:val="en-US"/>
        </w:rPr>
      </w:pPr>
      <w:proofErr w:type="spellStart"/>
      <w:r w:rsidRPr="00F93D2F">
        <w:rPr>
          <w:rFonts w:ascii="Calibri" w:hAnsi="Calibri" w:cs="Univers"/>
          <w:color w:val="231F20"/>
          <w:szCs w:val="17"/>
          <w:lang w:val="en-US"/>
        </w:rPr>
        <w:t>Webley</w:t>
      </w:r>
      <w:proofErr w:type="spellEnd"/>
      <w:r w:rsidRPr="00F93D2F">
        <w:rPr>
          <w:rFonts w:ascii="Calibri" w:hAnsi="Calibri" w:cs="Univers"/>
          <w:color w:val="231F20"/>
          <w:szCs w:val="17"/>
          <w:lang w:val="en-US"/>
        </w:rPr>
        <w:t>, K. (2010, February 15). Brief history: Gays in</w:t>
      </w:r>
      <w:r w:rsidR="006A3103">
        <w:rPr>
          <w:rFonts w:ascii="Calibri" w:hAnsi="Calibri" w:cs="Univers"/>
          <w:color w:val="231F20"/>
          <w:szCs w:val="17"/>
          <w:lang w:val="en-US"/>
        </w:rPr>
        <w:t xml:space="preserve"> </w:t>
      </w:r>
      <w:r w:rsidRPr="00F93D2F">
        <w:rPr>
          <w:rFonts w:ascii="Calibri" w:hAnsi="Calibri" w:cs="Univers"/>
          <w:color w:val="231F20"/>
          <w:szCs w:val="17"/>
          <w:lang w:val="en-US"/>
        </w:rPr>
        <w:t xml:space="preserve">the military. </w:t>
      </w:r>
      <w:proofErr w:type="gramStart"/>
      <w:r w:rsidRPr="00F93D2F">
        <w:rPr>
          <w:rFonts w:ascii="Calibri" w:hAnsi="Calibri" w:cs="Univers"/>
          <w:color w:val="231F20"/>
          <w:szCs w:val="17"/>
          <w:lang w:val="en-US"/>
        </w:rPr>
        <w:t>Time, 13.</w:t>
      </w:r>
      <w:proofErr w:type="gramEnd"/>
    </w:p>
    <w:p w:rsidR="006A3103" w:rsidRDefault="006A3103" w:rsidP="00852E90">
      <w:pPr>
        <w:autoSpaceDE w:val="0"/>
        <w:autoSpaceDN w:val="0"/>
        <w:adjustRightInd w:val="0"/>
        <w:spacing w:after="0"/>
        <w:rPr>
          <w:rFonts w:ascii="Calibri" w:hAnsi="Calibri" w:cs="Univers"/>
          <w:color w:val="231F20"/>
          <w:szCs w:val="17"/>
          <w:lang w:val="en-US"/>
        </w:rPr>
      </w:pPr>
    </w:p>
    <w:p w:rsidR="006A3103" w:rsidRDefault="00F93D2F" w:rsidP="00852E90">
      <w:pPr>
        <w:autoSpaceDE w:val="0"/>
        <w:autoSpaceDN w:val="0"/>
        <w:adjustRightInd w:val="0"/>
        <w:spacing w:after="0"/>
        <w:rPr>
          <w:rFonts w:ascii="Calibri" w:hAnsi="Calibri" w:cs="Univers"/>
          <w:color w:val="231F20"/>
          <w:szCs w:val="17"/>
          <w:lang w:val="en-US"/>
        </w:rPr>
      </w:pPr>
      <w:proofErr w:type="spellStart"/>
      <w:r w:rsidRPr="00F93D2F">
        <w:rPr>
          <w:rFonts w:ascii="Calibri" w:hAnsi="Calibri" w:cs="Univers"/>
          <w:color w:val="231F20"/>
          <w:szCs w:val="17"/>
          <w:lang w:val="en-US"/>
        </w:rPr>
        <w:t>Weinthal</w:t>
      </w:r>
      <w:proofErr w:type="spellEnd"/>
      <w:r w:rsidRPr="00F93D2F">
        <w:rPr>
          <w:rFonts w:ascii="Calibri" w:hAnsi="Calibri" w:cs="Univers"/>
          <w:color w:val="231F20"/>
          <w:szCs w:val="17"/>
          <w:lang w:val="en-US"/>
        </w:rPr>
        <w:t>, B. (2009, June 25). Labor big outs himself.</w:t>
      </w:r>
      <w:r w:rsidR="006A3103">
        <w:rPr>
          <w:rFonts w:ascii="Calibri" w:hAnsi="Calibri" w:cs="Univers"/>
          <w:color w:val="231F20"/>
          <w:szCs w:val="17"/>
          <w:lang w:val="en-US"/>
        </w:rPr>
        <w:t xml:space="preserve"> </w:t>
      </w:r>
      <w:proofErr w:type="gramStart"/>
      <w:r w:rsidRPr="00F93D2F">
        <w:rPr>
          <w:rFonts w:ascii="Calibri" w:hAnsi="Calibri" w:cs="Univers"/>
          <w:color w:val="231F20"/>
          <w:szCs w:val="17"/>
          <w:lang w:val="en-US"/>
        </w:rPr>
        <w:t>Gay City News.</w:t>
      </w:r>
      <w:proofErr w:type="gramEnd"/>
      <w:r w:rsidRPr="00F93D2F">
        <w:rPr>
          <w:rFonts w:ascii="Calibri" w:hAnsi="Calibri" w:cs="Univers"/>
          <w:color w:val="231F20"/>
          <w:szCs w:val="17"/>
          <w:lang w:val="en-US"/>
        </w:rPr>
        <w:t xml:space="preserve"> Retrieved from </w:t>
      </w:r>
      <w:hyperlink r:id="rId12" w:history="1">
        <w:r w:rsidR="006A3103" w:rsidRPr="005F13C0">
          <w:rPr>
            <w:rStyle w:val="Hyperlink"/>
            <w:rFonts w:ascii="Calibri" w:hAnsi="Calibri" w:cs="Univers"/>
            <w:szCs w:val="17"/>
            <w:lang w:val="en-US"/>
          </w:rPr>
          <w:t>http://www.gaycitynews.com/articles/2009/06/26/gay_city_news/features/doc4a43cb5550a5d317624490.txt</w:t>
        </w:r>
      </w:hyperlink>
      <w:r w:rsidR="006A3103">
        <w:rPr>
          <w:rFonts w:ascii="Calibri" w:hAnsi="Calibri" w:cs="Univers"/>
          <w:color w:val="231F20"/>
          <w:szCs w:val="17"/>
          <w:lang w:val="en-US"/>
        </w:rPr>
        <w:t xml:space="preserve"> </w:t>
      </w:r>
    </w:p>
    <w:p w:rsidR="006A3103" w:rsidRDefault="006A3103" w:rsidP="00852E90">
      <w:pPr>
        <w:autoSpaceDE w:val="0"/>
        <w:autoSpaceDN w:val="0"/>
        <w:adjustRightInd w:val="0"/>
        <w:spacing w:after="0"/>
        <w:rPr>
          <w:rFonts w:ascii="Calibri" w:hAnsi="Calibri" w:cs="Univers"/>
          <w:color w:val="231F20"/>
          <w:szCs w:val="17"/>
          <w:lang w:val="en-US"/>
        </w:rPr>
      </w:pPr>
    </w:p>
    <w:p w:rsidR="0058057D" w:rsidRDefault="00F93D2F" w:rsidP="00852E90">
      <w:pPr>
        <w:autoSpaceDE w:val="0"/>
        <w:autoSpaceDN w:val="0"/>
        <w:adjustRightInd w:val="0"/>
        <w:spacing w:after="0"/>
        <w:rPr>
          <w:rFonts w:ascii="Calibri" w:hAnsi="Calibri" w:cs="Univers"/>
          <w:color w:val="231F20"/>
          <w:szCs w:val="17"/>
          <w:lang w:val="en-US"/>
        </w:rPr>
      </w:pPr>
      <w:r w:rsidRPr="00F93D2F">
        <w:rPr>
          <w:rFonts w:ascii="Calibri" w:hAnsi="Calibri" w:cs="Univers"/>
          <w:color w:val="231F20"/>
          <w:szCs w:val="17"/>
          <w:lang w:val="en-US"/>
        </w:rPr>
        <w:t>Who am I? (2009)</w:t>
      </w:r>
      <w:proofErr w:type="gramStart"/>
      <w:r w:rsidRPr="00F93D2F">
        <w:rPr>
          <w:rFonts w:ascii="Calibri" w:hAnsi="Calibri" w:cs="Univers"/>
          <w:color w:val="231F20"/>
          <w:szCs w:val="17"/>
          <w:lang w:val="en-US"/>
        </w:rPr>
        <w:t>. [Advertisement].</w:t>
      </w:r>
      <w:proofErr w:type="gramEnd"/>
      <w:r w:rsidRPr="00F93D2F">
        <w:rPr>
          <w:rFonts w:ascii="Calibri" w:hAnsi="Calibri" w:cs="Univers"/>
          <w:color w:val="231F20"/>
          <w:szCs w:val="17"/>
          <w:lang w:val="en-US"/>
        </w:rPr>
        <w:t xml:space="preserve"> </w:t>
      </w:r>
      <w:proofErr w:type="spellStart"/>
      <w:r w:rsidRPr="00F93D2F">
        <w:rPr>
          <w:rFonts w:ascii="Calibri" w:hAnsi="Calibri" w:cs="Univers"/>
          <w:color w:val="231F20"/>
          <w:szCs w:val="17"/>
          <w:lang w:val="en-US"/>
        </w:rPr>
        <w:t>DiversityInc</w:t>
      </w:r>
      <w:proofErr w:type="spellEnd"/>
      <w:r w:rsidRPr="00F93D2F">
        <w:rPr>
          <w:rFonts w:ascii="Calibri" w:hAnsi="Calibri" w:cs="Univers"/>
          <w:color w:val="231F20"/>
          <w:szCs w:val="17"/>
          <w:lang w:val="en-US"/>
        </w:rPr>
        <w:t xml:space="preserve">. </w:t>
      </w:r>
      <w:proofErr w:type="gramStart"/>
      <w:r w:rsidRPr="00F93D2F">
        <w:rPr>
          <w:rFonts w:ascii="Calibri" w:hAnsi="Calibri" w:cs="Univers"/>
          <w:color w:val="231F20"/>
          <w:szCs w:val="17"/>
          <w:lang w:val="en-US"/>
        </w:rPr>
        <w:t>8(3),</w:t>
      </w:r>
      <w:r w:rsidR="0058057D">
        <w:rPr>
          <w:rFonts w:ascii="Calibri" w:hAnsi="Calibri" w:cs="Univers"/>
          <w:color w:val="231F20"/>
          <w:szCs w:val="17"/>
          <w:lang w:val="en-US"/>
        </w:rPr>
        <w:t xml:space="preserve"> </w:t>
      </w:r>
      <w:r w:rsidRPr="00F93D2F">
        <w:rPr>
          <w:rFonts w:ascii="Calibri" w:hAnsi="Calibri" w:cs="Univers"/>
          <w:color w:val="231F20"/>
          <w:szCs w:val="17"/>
          <w:lang w:val="en-US"/>
        </w:rPr>
        <w:t>1.</w:t>
      </w:r>
      <w:proofErr w:type="gramEnd"/>
      <w:r w:rsidRPr="00F93D2F">
        <w:rPr>
          <w:rFonts w:ascii="Calibri" w:hAnsi="Calibri" w:cs="Univers"/>
          <w:color w:val="231F20"/>
          <w:szCs w:val="17"/>
          <w:lang w:val="en-US"/>
        </w:rPr>
        <w:t xml:space="preserve"> See also: </w:t>
      </w:r>
      <w:hyperlink r:id="rId13" w:history="1">
        <w:r w:rsidR="0058057D" w:rsidRPr="005F13C0">
          <w:rPr>
            <w:rStyle w:val="Hyperlink"/>
            <w:rFonts w:ascii="Calibri" w:hAnsi="Calibri" w:cs="Univers"/>
            <w:szCs w:val="17"/>
            <w:lang w:val="en-US"/>
          </w:rPr>
          <w:t>http://www.pwc.com/us/en/about-us/diversity/pwc-diversity.jhtml</w:t>
        </w:r>
      </w:hyperlink>
      <w:r w:rsidR="0058057D">
        <w:rPr>
          <w:rFonts w:ascii="Calibri" w:hAnsi="Calibri" w:cs="Univers"/>
          <w:color w:val="231F20"/>
          <w:szCs w:val="17"/>
          <w:lang w:val="en-US"/>
        </w:rPr>
        <w:t xml:space="preserve"> </w:t>
      </w:r>
    </w:p>
    <w:p w:rsidR="00F93D2F" w:rsidRPr="00F93D2F" w:rsidRDefault="00F93D2F" w:rsidP="00852E90">
      <w:pPr>
        <w:autoSpaceDE w:val="0"/>
        <w:autoSpaceDN w:val="0"/>
        <w:adjustRightInd w:val="0"/>
        <w:spacing w:after="0"/>
        <w:rPr>
          <w:rFonts w:ascii="Calibri" w:hAnsi="Calibri" w:cs="Univers"/>
          <w:color w:val="231F20"/>
          <w:szCs w:val="17"/>
          <w:lang w:val="en-US"/>
        </w:rPr>
      </w:pPr>
    </w:p>
    <w:p w:rsidR="00F93D2F" w:rsidRPr="00F93D2F" w:rsidRDefault="00F93D2F" w:rsidP="00852E90">
      <w:pPr>
        <w:autoSpaceDE w:val="0"/>
        <w:autoSpaceDN w:val="0"/>
        <w:adjustRightInd w:val="0"/>
        <w:spacing w:after="0"/>
        <w:rPr>
          <w:rFonts w:ascii="Calibri" w:hAnsi="Calibri" w:cs="Univers"/>
          <w:color w:val="231F20"/>
          <w:szCs w:val="17"/>
          <w:lang w:val="en-US"/>
        </w:rPr>
      </w:pPr>
      <w:proofErr w:type="gramStart"/>
      <w:r w:rsidRPr="00F93D2F">
        <w:rPr>
          <w:rFonts w:ascii="Calibri" w:hAnsi="Calibri" w:cs="Univers"/>
          <w:color w:val="231F20"/>
          <w:szCs w:val="17"/>
          <w:lang w:val="en-US"/>
        </w:rPr>
        <w:t xml:space="preserve">Wilkinson, A., </w:t>
      </w:r>
      <w:proofErr w:type="spellStart"/>
      <w:r w:rsidRPr="00F93D2F">
        <w:rPr>
          <w:rFonts w:ascii="Calibri" w:hAnsi="Calibri" w:cs="Univers"/>
          <w:color w:val="231F20"/>
          <w:szCs w:val="17"/>
          <w:lang w:val="en-US"/>
        </w:rPr>
        <w:t>Dundon</w:t>
      </w:r>
      <w:proofErr w:type="spellEnd"/>
      <w:r w:rsidRPr="00F93D2F">
        <w:rPr>
          <w:rFonts w:ascii="Calibri" w:hAnsi="Calibri" w:cs="Univers"/>
          <w:color w:val="231F20"/>
          <w:szCs w:val="17"/>
          <w:lang w:val="en-US"/>
        </w:rPr>
        <w:t xml:space="preserve">, T., </w:t>
      </w:r>
      <w:proofErr w:type="spellStart"/>
      <w:r w:rsidRPr="00F93D2F">
        <w:rPr>
          <w:rFonts w:ascii="Calibri" w:hAnsi="Calibri" w:cs="Univers"/>
          <w:color w:val="231F20"/>
          <w:szCs w:val="17"/>
          <w:lang w:val="en-US"/>
        </w:rPr>
        <w:t>Marchington</w:t>
      </w:r>
      <w:proofErr w:type="spellEnd"/>
      <w:r w:rsidRPr="00F93D2F">
        <w:rPr>
          <w:rFonts w:ascii="Calibri" w:hAnsi="Calibri" w:cs="Univers"/>
          <w:color w:val="231F20"/>
          <w:szCs w:val="17"/>
          <w:lang w:val="en-US"/>
        </w:rPr>
        <w:t>, M., &amp; Ackers,</w:t>
      </w:r>
      <w:r w:rsidR="0058057D">
        <w:rPr>
          <w:rFonts w:ascii="Calibri" w:hAnsi="Calibri" w:cs="Univers"/>
          <w:color w:val="231F20"/>
          <w:szCs w:val="17"/>
          <w:lang w:val="en-US"/>
        </w:rPr>
        <w:t xml:space="preserve"> </w:t>
      </w:r>
      <w:r w:rsidRPr="00F93D2F">
        <w:rPr>
          <w:rFonts w:ascii="Calibri" w:hAnsi="Calibri" w:cs="Univers"/>
          <w:color w:val="231F20"/>
          <w:szCs w:val="17"/>
          <w:lang w:val="en-US"/>
        </w:rPr>
        <w:t>P. (2004).</w:t>
      </w:r>
      <w:proofErr w:type="gramEnd"/>
      <w:r w:rsidRPr="00F93D2F">
        <w:rPr>
          <w:rFonts w:ascii="Calibri" w:hAnsi="Calibri" w:cs="Univers"/>
          <w:color w:val="231F20"/>
          <w:szCs w:val="17"/>
          <w:lang w:val="en-US"/>
        </w:rPr>
        <w:t xml:space="preserve"> Changing patterns of employee voice.</w:t>
      </w:r>
      <w:r w:rsidR="0058057D">
        <w:rPr>
          <w:rFonts w:ascii="Calibri" w:hAnsi="Calibri" w:cs="Univers"/>
          <w:color w:val="231F20"/>
          <w:szCs w:val="17"/>
          <w:lang w:val="en-US"/>
        </w:rPr>
        <w:t xml:space="preserve"> </w:t>
      </w:r>
      <w:r w:rsidRPr="00F93D2F">
        <w:rPr>
          <w:rFonts w:ascii="Calibri" w:hAnsi="Calibri" w:cs="Univers"/>
          <w:color w:val="231F20"/>
          <w:szCs w:val="17"/>
          <w:lang w:val="en-US"/>
        </w:rPr>
        <w:t>Journal of Industrial Relations, 46(3), 298–322.</w:t>
      </w:r>
    </w:p>
    <w:p w:rsidR="0058057D" w:rsidRDefault="0058057D" w:rsidP="00852E90">
      <w:pPr>
        <w:autoSpaceDE w:val="0"/>
        <w:autoSpaceDN w:val="0"/>
        <w:adjustRightInd w:val="0"/>
        <w:spacing w:after="0"/>
        <w:rPr>
          <w:rFonts w:ascii="Calibri" w:hAnsi="Calibri" w:cs="Univers"/>
          <w:color w:val="231F20"/>
          <w:szCs w:val="17"/>
          <w:lang w:val="en-US"/>
        </w:rPr>
      </w:pPr>
    </w:p>
    <w:p w:rsidR="00733D80" w:rsidRDefault="00F93D2F" w:rsidP="00852E90">
      <w:pPr>
        <w:autoSpaceDE w:val="0"/>
        <w:autoSpaceDN w:val="0"/>
        <w:adjustRightInd w:val="0"/>
        <w:spacing w:after="0"/>
        <w:rPr>
          <w:rFonts w:ascii="Calibri" w:hAnsi="Calibri" w:cs="Univers"/>
          <w:color w:val="231F20"/>
          <w:szCs w:val="17"/>
          <w:lang w:val="en-US"/>
        </w:rPr>
      </w:pPr>
      <w:r w:rsidRPr="00F93D2F">
        <w:rPr>
          <w:rFonts w:ascii="Calibri" w:hAnsi="Calibri" w:cs="Univers"/>
          <w:color w:val="231F20"/>
          <w:szCs w:val="17"/>
          <w:lang w:val="en-US"/>
        </w:rPr>
        <w:t>Williams, L., &amp; Jones, A. (2005). Changing demographics.</w:t>
      </w:r>
      <w:r w:rsidR="00CF6CB6">
        <w:rPr>
          <w:rFonts w:ascii="Calibri" w:hAnsi="Calibri" w:cs="Univers"/>
          <w:color w:val="231F20"/>
          <w:szCs w:val="17"/>
          <w:lang w:val="en-US"/>
        </w:rPr>
        <w:t xml:space="preserve"> </w:t>
      </w:r>
      <w:r w:rsidRPr="00F93D2F">
        <w:rPr>
          <w:rFonts w:ascii="Calibri" w:hAnsi="Calibri" w:cs="Univers"/>
          <w:color w:val="231F20"/>
          <w:szCs w:val="17"/>
          <w:lang w:val="en-US"/>
        </w:rPr>
        <w:t>London: Work Foundation. Retrieved from</w:t>
      </w:r>
      <w:r w:rsidR="00CF6CB6">
        <w:rPr>
          <w:rFonts w:ascii="Calibri" w:hAnsi="Calibri" w:cs="Univers"/>
          <w:color w:val="231F20"/>
          <w:szCs w:val="17"/>
          <w:lang w:val="en-US"/>
        </w:rPr>
        <w:t xml:space="preserve"> </w:t>
      </w:r>
      <w:hyperlink r:id="rId14" w:history="1">
        <w:r w:rsidR="00CF6CB6" w:rsidRPr="005F13C0">
          <w:rPr>
            <w:rStyle w:val="Hyperlink"/>
            <w:rFonts w:ascii="Calibri" w:hAnsi="Calibri" w:cs="Univers"/>
            <w:szCs w:val="17"/>
            <w:lang w:val="en-US"/>
          </w:rPr>
          <w:t>http://www.theworkfoundation.com/assets/docs/publications/100_Changing%20demographics.pdf</w:t>
        </w:r>
      </w:hyperlink>
      <w:r w:rsidR="00CF6CB6">
        <w:rPr>
          <w:rFonts w:ascii="Calibri" w:hAnsi="Calibri" w:cs="Univers"/>
          <w:color w:val="231F20"/>
          <w:szCs w:val="17"/>
          <w:lang w:val="en-US"/>
        </w:rPr>
        <w:t xml:space="preserve"> </w:t>
      </w:r>
    </w:p>
    <w:p w:rsidR="00733D80" w:rsidRDefault="00733D80" w:rsidP="00F93D2F">
      <w:pPr>
        <w:widowControl w:val="0"/>
        <w:autoSpaceDE w:val="0"/>
        <w:autoSpaceDN w:val="0"/>
        <w:adjustRightInd w:val="0"/>
        <w:spacing w:after="0"/>
        <w:rPr>
          <w:rFonts w:ascii="Calibri" w:hAnsi="Calibri" w:cs="Univers"/>
          <w:color w:val="231F20"/>
          <w:szCs w:val="17"/>
          <w:lang w:val="en-US"/>
        </w:rPr>
      </w:pPr>
    </w:p>
    <w:p w:rsidR="00733D80" w:rsidRPr="005C1F8E" w:rsidRDefault="00733D80" w:rsidP="00F93D2F">
      <w:pPr>
        <w:widowControl w:val="0"/>
        <w:autoSpaceDE w:val="0"/>
        <w:autoSpaceDN w:val="0"/>
        <w:adjustRightInd w:val="0"/>
        <w:spacing w:after="0"/>
        <w:rPr>
          <w:rFonts w:ascii="Calibri" w:hAnsi="Calibri" w:cs="Univers"/>
          <w:b/>
          <w:color w:val="231F20"/>
          <w:szCs w:val="17"/>
          <w:lang w:val="en-US"/>
        </w:rPr>
      </w:pPr>
      <w:r>
        <w:rPr>
          <w:rFonts w:ascii="Calibri" w:hAnsi="Calibri" w:cs="Univers"/>
          <w:color w:val="231F20"/>
          <w:szCs w:val="17"/>
          <w:lang w:val="en-US"/>
        </w:rPr>
        <w:br w:type="page"/>
      </w:r>
      <w:r w:rsidRPr="005C1F8E">
        <w:rPr>
          <w:rFonts w:ascii="Calibri" w:hAnsi="Calibri" w:cs="Univers"/>
          <w:b/>
          <w:color w:val="231F20"/>
          <w:szCs w:val="17"/>
          <w:lang w:val="en-US"/>
        </w:rPr>
        <w:t>TABLE 1: DEFINITIONS</w:t>
      </w:r>
    </w:p>
    <w:p w:rsidR="00733D80" w:rsidRDefault="00733D80" w:rsidP="00F93D2F">
      <w:pPr>
        <w:widowControl w:val="0"/>
        <w:autoSpaceDE w:val="0"/>
        <w:autoSpaceDN w:val="0"/>
        <w:adjustRightInd w:val="0"/>
        <w:spacing w:after="0"/>
        <w:rPr>
          <w:rFonts w:ascii="Calibri" w:hAnsi="Calibri" w:cs="Univers"/>
          <w:color w:val="231F20"/>
          <w:szCs w:val="17"/>
          <w:lang w:val="en-US"/>
        </w:rPr>
      </w:pPr>
    </w:p>
    <w:tbl>
      <w:tblPr>
        <w:tblStyle w:val="TableGrid"/>
        <w:tblW w:w="0" w:type="auto"/>
        <w:tblLook w:val="00BF"/>
      </w:tblPr>
      <w:tblGrid>
        <w:gridCol w:w="2235"/>
        <w:gridCol w:w="4394"/>
        <w:gridCol w:w="1887"/>
      </w:tblGrid>
      <w:tr w:rsidR="00733D80" w:rsidRPr="00733D80">
        <w:tc>
          <w:tcPr>
            <w:tcW w:w="2235" w:type="dxa"/>
          </w:tcPr>
          <w:p w:rsidR="00733D80" w:rsidRPr="00733D80" w:rsidRDefault="00733D80" w:rsidP="00F93D2F">
            <w:pPr>
              <w:widowControl w:val="0"/>
              <w:autoSpaceDE w:val="0"/>
              <w:autoSpaceDN w:val="0"/>
              <w:adjustRightInd w:val="0"/>
              <w:rPr>
                <w:rFonts w:ascii="Calibri" w:hAnsi="Calibri"/>
                <w:b/>
              </w:rPr>
            </w:pPr>
            <w:r w:rsidRPr="00733D80">
              <w:rPr>
                <w:rFonts w:ascii="Calibri" w:hAnsi="Calibri"/>
                <w:b/>
              </w:rPr>
              <w:t>Term</w:t>
            </w:r>
          </w:p>
        </w:tc>
        <w:tc>
          <w:tcPr>
            <w:tcW w:w="4394" w:type="dxa"/>
          </w:tcPr>
          <w:p w:rsidR="00733D80" w:rsidRPr="00733D80" w:rsidRDefault="00733D80" w:rsidP="00F93D2F">
            <w:pPr>
              <w:widowControl w:val="0"/>
              <w:autoSpaceDE w:val="0"/>
              <w:autoSpaceDN w:val="0"/>
              <w:adjustRightInd w:val="0"/>
              <w:rPr>
                <w:rFonts w:ascii="Calibri" w:hAnsi="Calibri"/>
                <w:b/>
              </w:rPr>
            </w:pPr>
            <w:r w:rsidRPr="00733D80">
              <w:rPr>
                <w:rFonts w:ascii="Calibri" w:hAnsi="Calibri"/>
                <w:b/>
              </w:rPr>
              <w:t>Definition</w:t>
            </w:r>
          </w:p>
        </w:tc>
        <w:tc>
          <w:tcPr>
            <w:tcW w:w="1887" w:type="dxa"/>
          </w:tcPr>
          <w:p w:rsidR="00733D80" w:rsidRPr="00733D80" w:rsidRDefault="00733D80" w:rsidP="00F93D2F">
            <w:pPr>
              <w:widowControl w:val="0"/>
              <w:autoSpaceDE w:val="0"/>
              <w:autoSpaceDN w:val="0"/>
              <w:adjustRightInd w:val="0"/>
              <w:rPr>
                <w:rFonts w:ascii="Calibri" w:hAnsi="Calibri"/>
                <w:b/>
              </w:rPr>
            </w:pPr>
            <w:r w:rsidRPr="00733D80">
              <w:rPr>
                <w:rFonts w:ascii="Calibri" w:hAnsi="Calibri"/>
                <w:b/>
              </w:rPr>
              <w:t>Source</w:t>
            </w:r>
          </w:p>
        </w:tc>
      </w:tr>
      <w:tr w:rsidR="00733D80">
        <w:tc>
          <w:tcPr>
            <w:tcW w:w="2235" w:type="dxa"/>
          </w:tcPr>
          <w:p w:rsidR="00733D80" w:rsidRDefault="00733D80" w:rsidP="00F93D2F">
            <w:pPr>
              <w:widowControl w:val="0"/>
              <w:autoSpaceDE w:val="0"/>
              <w:autoSpaceDN w:val="0"/>
              <w:adjustRightInd w:val="0"/>
              <w:rPr>
                <w:rFonts w:ascii="Calibri" w:hAnsi="Calibri"/>
              </w:rPr>
            </w:pPr>
            <w:proofErr w:type="spellStart"/>
            <w:r>
              <w:rPr>
                <w:rFonts w:ascii="Calibri" w:hAnsi="Calibri"/>
              </w:rPr>
              <w:t>Heterosexism</w:t>
            </w:r>
            <w:proofErr w:type="spellEnd"/>
          </w:p>
        </w:tc>
        <w:tc>
          <w:tcPr>
            <w:tcW w:w="4394" w:type="dxa"/>
          </w:tcPr>
          <w:p w:rsidR="00733D80" w:rsidRPr="00733D80" w:rsidRDefault="00733D80" w:rsidP="00733D80">
            <w:pPr>
              <w:widowControl w:val="0"/>
              <w:autoSpaceDE w:val="0"/>
              <w:autoSpaceDN w:val="0"/>
              <w:adjustRightInd w:val="0"/>
              <w:rPr>
                <w:rFonts w:ascii="Calibri" w:hAnsi="Calibri"/>
              </w:rPr>
            </w:pPr>
            <w:r w:rsidRPr="00733D80">
              <w:rPr>
                <w:rFonts w:ascii="Calibri" w:hAnsi="Calibri" w:cs="font342"/>
                <w:color w:val="231F20"/>
                <w:szCs w:val="19"/>
                <w:lang w:val="en-US"/>
              </w:rPr>
              <w:t>“An ideological system that denies, denigrates, and</w:t>
            </w:r>
            <w:r>
              <w:rPr>
                <w:rFonts w:ascii="Calibri" w:hAnsi="Calibri" w:cs="font342"/>
                <w:color w:val="231F20"/>
                <w:szCs w:val="19"/>
                <w:lang w:val="en-US"/>
              </w:rPr>
              <w:t xml:space="preserve"> </w:t>
            </w:r>
            <w:r w:rsidRPr="00733D80">
              <w:rPr>
                <w:rFonts w:ascii="Calibri" w:hAnsi="Calibri" w:cs="font342"/>
                <w:color w:val="231F20"/>
                <w:szCs w:val="19"/>
                <w:lang w:val="en-US"/>
              </w:rPr>
              <w:t xml:space="preserve">stigmatizes any </w:t>
            </w:r>
            <w:proofErr w:type="spellStart"/>
            <w:r w:rsidRPr="00733D80">
              <w:rPr>
                <w:rFonts w:ascii="Calibri" w:hAnsi="Calibri" w:cs="font342"/>
                <w:color w:val="231F20"/>
                <w:szCs w:val="19"/>
                <w:lang w:val="en-US"/>
              </w:rPr>
              <w:t>nonheterosexual</w:t>
            </w:r>
            <w:proofErr w:type="spellEnd"/>
            <w:r w:rsidRPr="00733D80">
              <w:rPr>
                <w:rFonts w:ascii="Calibri" w:hAnsi="Calibri" w:cs="font342"/>
                <w:color w:val="231F20"/>
                <w:szCs w:val="19"/>
                <w:lang w:val="en-US"/>
              </w:rPr>
              <w:t xml:space="preserve"> behavior, relationship,</w:t>
            </w:r>
            <w:r>
              <w:rPr>
                <w:rFonts w:ascii="Calibri" w:hAnsi="Calibri" w:cs="font342"/>
                <w:color w:val="231F20"/>
                <w:szCs w:val="19"/>
                <w:lang w:val="en-US"/>
              </w:rPr>
              <w:t xml:space="preserve"> </w:t>
            </w:r>
            <w:r w:rsidRPr="00733D80">
              <w:rPr>
                <w:rFonts w:ascii="Calibri" w:hAnsi="Calibri" w:cs="font342"/>
                <w:color w:val="231F20"/>
                <w:szCs w:val="19"/>
                <w:lang w:val="en-US"/>
              </w:rPr>
              <w:t>identity, or community”; the normalizing and privileging</w:t>
            </w:r>
            <w:r>
              <w:rPr>
                <w:rFonts w:ascii="Calibri" w:hAnsi="Calibri" w:cs="font342"/>
                <w:color w:val="231F20"/>
                <w:szCs w:val="19"/>
                <w:lang w:val="en-US"/>
              </w:rPr>
              <w:t xml:space="preserve"> </w:t>
            </w:r>
            <w:r w:rsidRPr="00733D80">
              <w:rPr>
                <w:rFonts w:ascii="Calibri" w:hAnsi="Calibri" w:cs="font342"/>
                <w:color w:val="231F20"/>
                <w:szCs w:val="19"/>
                <w:lang w:val="en-US"/>
              </w:rPr>
              <w:t>of heterosexuality</w:t>
            </w:r>
          </w:p>
        </w:tc>
        <w:tc>
          <w:tcPr>
            <w:tcW w:w="1887" w:type="dxa"/>
          </w:tcPr>
          <w:p w:rsidR="00623DC8" w:rsidRPr="00623DC8" w:rsidRDefault="00623DC8" w:rsidP="00623DC8">
            <w:pPr>
              <w:widowControl w:val="0"/>
              <w:autoSpaceDE w:val="0"/>
              <w:autoSpaceDN w:val="0"/>
              <w:adjustRightInd w:val="0"/>
              <w:rPr>
                <w:rFonts w:ascii="Calibri" w:hAnsi="Calibri" w:cs="Univers"/>
                <w:color w:val="231F20"/>
                <w:szCs w:val="19"/>
                <w:lang w:val="en-US"/>
              </w:rPr>
            </w:pPr>
            <w:proofErr w:type="spellStart"/>
            <w:r w:rsidRPr="00623DC8">
              <w:rPr>
                <w:rFonts w:ascii="Calibri" w:hAnsi="Calibri" w:cs="Univers"/>
                <w:color w:val="231F20"/>
                <w:szCs w:val="19"/>
                <w:lang w:val="en-US"/>
              </w:rPr>
              <w:t>Herek</w:t>
            </w:r>
            <w:proofErr w:type="spellEnd"/>
            <w:r w:rsidRPr="00623DC8">
              <w:rPr>
                <w:rFonts w:ascii="Calibri" w:hAnsi="Calibri" w:cs="Univers"/>
                <w:color w:val="231F20"/>
                <w:szCs w:val="19"/>
                <w:lang w:val="en-US"/>
              </w:rPr>
              <w:t xml:space="preserve"> (1993)</w:t>
            </w:r>
          </w:p>
          <w:p w:rsidR="00733D80" w:rsidRPr="00623DC8" w:rsidRDefault="00623DC8" w:rsidP="00623DC8">
            <w:pPr>
              <w:widowControl w:val="0"/>
              <w:autoSpaceDE w:val="0"/>
              <w:autoSpaceDN w:val="0"/>
              <w:adjustRightInd w:val="0"/>
              <w:rPr>
                <w:rFonts w:ascii="Calibri" w:hAnsi="Calibri"/>
              </w:rPr>
            </w:pPr>
            <w:r w:rsidRPr="00623DC8">
              <w:rPr>
                <w:rFonts w:ascii="Calibri" w:hAnsi="Calibri" w:cs="Univers"/>
                <w:color w:val="231F20"/>
                <w:szCs w:val="19"/>
                <w:lang w:val="en-US"/>
              </w:rPr>
              <w:t>Waldo (1999)</w:t>
            </w:r>
          </w:p>
        </w:tc>
      </w:tr>
      <w:tr w:rsidR="00733D80">
        <w:tc>
          <w:tcPr>
            <w:tcW w:w="2235" w:type="dxa"/>
          </w:tcPr>
          <w:p w:rsidR="00733D80" w:rsidRDefault="00733D80" w:rsidP="00F93D2F">
            <w:pPr>
              <w:widowControl w:val="0"/>
              <w:autoSpaceDE w:val="0"/>
              <w:autoSpaceDN w:val="0"/>
              <w:adjustRightInd w:val="0"/>
              <w:rPr>
                <w:rFonts w:ascii="Calibri" w:hAnsi="Calibri"/>
              </w:rPr>
            </w:pPr>
            <w:r>
              <w:rPr>
                <w:rFonts w:ascii="Calibri" w:hAnsi="Calibri"/>
              </w:rPr>
              <w:t>Inclusion</w:t>
            </w:r>
          </w:p>
        </w:tc>
        <w:tc>
          <w:tcPr>
            <w:tcW w:w="4394" w:type="dxa"/>
          </w:tcPr>
          <w:p w:rsidR="00733D80" w:rsidRPr="00733D80" w:rsidRDefault="00733D80" w:rsidP="00733D80">
            <w:pPr>
              <w:widowControl w:val="0"/>
              <w:autoSpaceDE w:val="0"/>
              <w:autoSpaceDN w:val="0"/>
              <w:adjustRightInd w:val="0"/>
              <w:rPr>
                <w:rFonts w:ascii="Calibri" w:hAnsi="Calibri" w:cs="Univers"/>
                <w:color w:val="231F20"/>
                <w:szCs w:val="19"/>
                <w:lang w:val="en-US"/>
              </w:rPr>
            </w:pPr>
            <w:r w:rsidRPr="00733D80">
              <w:rPr>
                <w:rFonts w:ascii="Calibri" w:hAnsi="Calibri" w:cs="Univers"/>
                <w:color w:val="231F20"/>
                <w:szCs w:val="19"/>
                <w:lang w:val="en-US"/>
              </w:rPr>
              <w:t>The ability to contribute fully and effectively to an organization;</w:t>
            </w:r>
          </w:p>
          <w:p w:rsidR="00733D80" w:rsidRPr="00733D80" w:rsidRDefault="00733D80" w:rsidP="00733D80">
            <w:pPr>
              <w:widowControl w:val="0"/>
              <w:autoSpaceDE w:val="0"/>
              <w:autoSpaceDN w:val="0"/>
              <w:adjustRightInd w:val="0"/>
              <w:rPr>
                <w:rFonts w:ascii="Calibri" w:hAnsi="Calibri"/>
              </w:rPr>
            </w:pPr>
            <w:proofErr w:type="gramStart"/>
            <w:r w:rsidRPr="00733D80">
              <w:rPr>
                <w:rFonts w:ascii="Calibri" w:hAnsi="Calibri" w:cs="Univers"/>
                <w:color w:val="231F20"/>
                <w:szCs w:val="19"/>
                <w:lang w:val="en-US"/>
              </w:rPr>
              <w:t>a</w:t>
            </w:r>
            <w:proofErr w:type="gramEnd"/>
            <w:r w:rsidRPr="00733D80">
              <w:rPr>
                <w:rFonts w:ascii="Calibri" w:hAnsi="Calibri" w:cs="Univers"/>
                <w:color w:val="231F20"/>
                <w:szCs w:val="19"/>
                <w:lang w:val="en-US"/>
              </w:rPr>
              <w:t xml:space="preserve"> sense of belonging, respect, and being valued</w:t>
            </w:r>
          </w:p>
        </w:tc>
        <w:tc>
          <w:tcPr>
            <w:tcW w:w="1887" w:type="dxa"/>
          </w:tcPr>
          <w:p w:rsidR="00623DC8" w:rsidRPr="00623DC8" w:rsidRDefault="00623DC8" w:rsidP="00623DC8">
            <w:pPr>
              <w:widowControl w:val="0"/>
              <w:autoSpaceDE w:val="0"/>
              <w:autoSpaceDN w:val="0"/>
              <w:adjustRightInd w:val="0"/>
              <w:rPr>
                <w:rFonts w:ascii="Calibri" w:hAnsi="Calibri" w:cs="Univers"/>
                <w:color w:val="231F20"/>
                <w:szCs w:val="19"/>
                <w:lang w:val="en-US"/>
              </w:rPr>
            </w:pPr>
            <w:proofErr w:type="spellStart"/>
            <w:r w:rsidRPr="00623DC8">
              <w:rPr>
                <w:rFonts w:ascii="Calibri" w:hAnsi="Calibri" w:cs="Univers"/>
                <w:color w:val="231F20"/>
                <w:szCs w:val="19"/>
                <w:lang w:val="en-US"/>
              </w:rPr>
              <w:t>Herek</w:t>
            </w:r>
            <w:proofErr w:type="spellEnd"/>
            <w:r w:rsidRPr="00623DC8">
              <w:rPr>
                <w:rFonts w:ascii="Calibri" w:hAnsi="Calibri" w:cs="Univers"/>
                <w:color w:val="231F20"/>
                <w:szCs w:val="19"/>
                <w:lang w:val="en-US"/>
              </w:rPr>
              <w:t xml:space="preserve"> (1993)</w:t>
            </w:r>
          </w:p>
          <w:p w:rsidR="00733D80" w:rsidRPr="00623DC8" w:rsidRDefault="00623DC8" w:rsidP="00623DC8">
            <w:pPr>
              <w:widowControl w:val="0"/>
              <w:autoSpaceDE w:val="0"/>
              <w:autoSpaceDN w:val="0"/>
              <w:adjustRightInd w:val="0"/>
              <w:rPr>
                <w:rFonts w:ascii="Calibri" w:hAnsi="Calibri"/>
              </w:rPr>
            </w:pPr>
            <w:r w:rsidRPr="00623DC8">
              <w:rPr>
                <w:rFonts w:ascii="Calibri" w:hAnsi="Calibri" w:cs="Univers"/>
                <w:color w:val="231F20"/>
                <w:szCs w:val="19"/>
                <w:lang w:val="en-US"/>
              </w:rPr>
              <w:t>Waldo (1999)</w:t>
            </w:r>
          </w:p>
        </w:tc>
      </w:tr>
      <w:tr w:rsidR="00733D80">
        <w:tc>
          <w:tcPr>
            <w:tcW w:w="2235" w:type="dxa"/>
          </w:tcPr>
          <w:p w:rsidR="00733D80" w:rsidRDefault="00733D80" w:rsidP="00F93D2F">
            <w:pPr>
              <w:widowControl w:val="0"/>
              <w:autoSpaceDE w:val="0"/>
              <w:autoSpaceDN w:val="0"/>
              <w:adjustRightInd w:val="0"/>
              <w:rPr>
                <w:rFonts w:ascii="Calibri" w:hAnsi="Calibri"/>
              </w:rPr>
            </w:pPr>
            <w:r>
              <w:rPr>
                <w:rFonts w:ascii="Calibri" w:hAnsi="Calibri"/>
              </w:rPr>
              <w:t>Voice</w:t>
            </w:r>
          </w:p>
        </w:tc>
        <w:tc>
          <w:tcPr>
            <w:tcW w:w="4394" w:type="dxa"/>
          </w:tcPr>
          <w:p w:rsidR="00733D80" w:rsidRPr="00733D80" w:rsidRDefault="00733D80" w:rsidP="00733D80">
            <w:pPr>
              <w:widowControl w:val="0"/>
              <w:autoSpaceDE w:val="0"/>
              <w:autoSpaceDN w:val="0"/>
              <w:adjustRightInd w:val="0"/>
              <w:rPr>
                <w:rFonts w:ascii="Calibri" w:hAnsi="Calibri"/>
              </w:rPr>
            </w:pPr>
            <w:r w:rsidRPr="00733D80">
              <w:rPr>
                <w:rFonts w:ascii="Calibri" w:hAnsi="Calibri" w:cs="Univers"/>
                <w:color w:val="231F20"/>
                <w:szCs w:val="19"/>
                <w:lang w:val="en-US"/>
              </w:rPr>
              <w:t>Any attempt at all to change, rather than to escape from,</w:t>
            </w:r>
            <w:r>
              <w:rPr>
                <w:rFonts w:ascii="Calibri" w:hAnsi="Calibri" w:cs="Univers"/>
                <w:color w:val="231F20"/>
                <w:szCs w:val="19"/>
                <w:lang w:val="en-US"/>
              </w:rPr>
              <w:t xml:space="preserve"> </w:t>
            </w:r>
            <w:r w:rsidRPr="00733D80">
              <w:rPr>
                <w:rFonts w:ascii="Calibri" w:hAnsi="Calibri" w:cs="Univers"/>
                <w:color w:val="231F20"/>
                <w:szCs w:val="19"/>
                <w:lang w:val="en-US"/>
              </w:rPr>
              <w:t>an objectionable state of affairs; intentionally expressing</w:t>
            </w:r>
            <w:r>
              <w:rPr>
                <w:rFonts w:ascii="Calibri" w:hAnsi="Calibri" w:cs="Univers"/>
                <w:color w:val="231F20"/>
                <w:szCs w:val="19"/>
                <w:lang w:val="en-US"/>
              </w:rPr>
              <w:t xml:space="preserve"> </w:t>
            </w:r>
            <w:r w:rsidRPr="00733D80">
              <w:rPr>
                <w:rFonts w:ascii="Calibri" w:hAnsi="Calibri" w:cs="Univers"/>
                <w:color w:val="231F20"/>
                <w:szCs w:val="19"/>
                <w:lang w:val="en-US"/>
              </w:rPr>
              <w:t>work-related ideas, information, and opinions</w:t>
            </w:r>
          </w:p>
        </w:tc>
        <w:tc>
          <w:tcPr>
            <w:tcW w:w="1887" w:type="dxa"/>
          </w:tcPr>
          <w:p w:rsidR="00623DC8" w:rsidRPr="00623DC8" w:rsidRDefault="00623DC8" w:rsidP="00623DC8">
            <w:pPr>
              <w:widowControl w:val="0"/>
              <w:autoSpaceDE w:val="0"/>
              <w:autoSpaceDN w:val="0"/>
              <w:adjustRightInd w:val="0"/>
              <w:rPr>
                <w:rFonts w:ascii="Calibri" w:hAnsi="Calibri" w:cs="Univers"/>
                <w:color w:val="231F20"/>
                <w:szCs w:val="19"/>
                <w:lang w:val="en-US"/>
              </w:rPr>
            </w:pPr>
            <w:r w:rsidRPr="00623DC8">
              <w:rPr>
                <w:rFonts w:ascii="Calibri" w:hAnsi="Calibri" w:cs="Univers"/>
                <w:color w:val="231F20"/>
                <w:szCs w:val="19"/>
                <w:lang w:val="en-US"/>
              </w:rPr>
              <w:t>Hirschman (1970)</w:t>
            </w:r>
          </w:p>
          <w:p w:rsidR="00623DC8" w:rsidRPr="00623DC8" w:rsidRDefault="00623DC8" w:rsidP="00623DC8">
            <w:pPr>
              <w:widowControl w:val="0"/>
              <w:autoSpaceDE w:val="0"/>
              <w:autoSpaceDN w:val="0"/>
              <w:adjustRightInd w:val="0"/>
              <w:rPr>
                <w:rFonts w:ascii="Calibri" w:hAnsi="Calibri" w:cs="Univers"/>
                <w:color w:val="231F20"/>
                <w:szCs w:val="19"/>
                <w:lang w:val="en-US"/>
              </w:rPr>
            </w:pPr>
            <w:r w:rsidRPr="00623DC8">
              <w:rPr>
                <w:rFonts w:ascii="Calibri" w:hAnsi="Calibri" w:cs="Univers"/>
                <w:color w:val="231F20"/>
                <w:szCs w:val="19"/>
                <w:lang w:val="en-US"/>
              </w:rPr>
              <w:t>Ellis &amp; Van Dyne</w:t>
            </w:r>
          </w:p>
          <w:p w:rsidR="00733D80" w:rsidRPr="00623DC8" w:rsidRDefault="00623DC8" w:rsidP="00623DC8">
            <w:pPr>
              <w:widowControl w:val="0"/>
              <w:autoSpaceDE w:val="0"/>
              <w:autoSpaceDN w:val="0"/>
              <w:adjustRightInd w:val="0"/>
              <w:rPr>
                <w:rFonts w:ascii="Calibri" w:hAnsi="Calibri"/>
              </w:rPr>
            </w:pPr>
            <w:r w:rsidRPr="00623DC8">
              <w:rPr>
                <w:rFonts w:ascii="Calibri" w:hAnsi="Calibri" w:cs="Univers"/>
                <w:color w:val="231F20"/>
                <w:szCs w:val="19"/>
                <w:lang w:val="en-US"/>
              </w:rPr>
              <w:t>(2009)</w:t>
            </w:r>
          </w:p>
        </w:tc>
      </w:tr>
      <w:tr w:rsidR="00733D80">
        <w:tc>
          <w:tcPr>
            <w:tcW w:w="2235" w:type="dxa"/>
          </w:tcPr>
          <w:p w:rsidR="00733D80" w:rsidRDefault="00733D80" w:rsidP="00F93D2F">
            <w:pPr>
              <w:widowControl w:val="0"/>
              <w:autoSpaceDE w:val="0"/>
              <w:autoSpaceDN w:val="0"/>
              <w:adjustRightInd w:val="0"/>
              <w:rPr>
                <w:rFonts w:ascii="Calibri" w:hAnsi="Calibri"/>
              </w:rPr>
            </w:pPr>
            <w:r>
              <w:rPr>
                <w:rFonts w:ascii="Calibri" w:hAnsi="Calibri"/>
              </w:rPr>
              <w:t>Quiescent/defensive voice</w:t>
            </w:r>
          </w:p>
        </w:tc>
        <w:tc>
          <w:tcPr>
            <w:tcW w:w="4394" w:type="dxa"/>
          </w:tcPr>
          <w:p w:rsidR="00733D80" w:rsidRPr="00733D80" w:rsidRDefault="00733D80" w:rsidP="00733D80">
            <w:pPr>
              <w:widowControl w:val="0"/>
              <w:autoSpaceDE w:val="0"/>
              <w:autoSpaceDN w:val="0"/>
              <w:adjustRightInd w:val="0"/>
              <w:rPr>
                <w:rFonts w:ascii="Calibri" w:hAnsi="Calibri"/>
              </w:rPr>
            </w:pPr>
            <w:r w:rsidRPr="00733D80">
              <w:rPr>
                <w:rFonts w:ascii="Calibri" w:hAnsi="Calibri" w:cs="Univers"/>
                <w:color w:val="231F20"/>
                <w:szCs w:val="19"/>
                <w:lang w:val="en-US"/>
              </w:rPr>
              <w:t>Expression of ideas, information, and opinions with the</w:t>
            </w:r>
            <w:r>
              <w:rPr>
                <w:rFonts w:ascii="Calibri" w:hAnsi="Calibri" w:cs="Univers"/>
                <w:color w:val="231F20"/>
                <w:szCs w:val="19"/>
                <w:lang w:val="en-US"/>
              </w:rPr>
              <w:t xml:space="preserve"> </w:t>
            </w:r>
            <w:r w:rsidRPr="00733D80">
              <w:rPr>
                <w:rFonts w:ascii="Calibri" w:hAnsi="Calibri" w:cs="Univers"/>
                <w:color w:val="231F20"/>
                <w:szCs w:val="19"/>
                <w:lang w:val="en-US"/>
              </w:rPr>
              <w:t>goal of protecting oneself from abuse or mistreatment</w:t>
            </w:r>
          </w:p>
        </w:tc>
        <w:tc>
          <w:tcPr>
            <w:tcW w:w="1887" w:type="dxa"/>
          </w:tcPr>
          <w:p w:rsidR="00623DC8" w:rsidRPr="00623DC8" w:rsidRDefault="00623DC8" w:rsidP="00623DC8">
            <w:pPr>
              <w:widowControl w:val="0"/>
              <w:autoSpaceDE w:val="0"/>
              <w:autoSpaceDN w:val="0"/>
              <w:adjustRightInd w:val="0"/>
              <w:rPr>
                <w:rFonts w:ascii="Calibri" w:hAnsi="Calibri" w:cs="Univers"/>
                <w:color w:val="231F20"/>
                <w:szCs w:val="19"/>
                <w:lang w:val="en-US"/>
              </w:rPr>
            </w:pPr>
            <w:r w:rsidRPr="00623DC8">
              <w:rPr>
                <w:rFonts w:ascii="Calibri" w:hAnsi="Calibri" w:cs="Univers"/>
                <w:color w:val="231F20"/>
                <w:szCs w:val="19"/>
                <w:lang w:val="en-US"/>
              </w:rPr>
              <w:t>Ellis &amp; Van Dyne</w:t>
            </w:r>
          </w:p>
          <w:p w:rsidR="00733D80" w:rsidRPr="00623DC8" w:rsidRDefault="00623DC8" w:rsidP="00623DC8">
            <w:pPr>
              <w:widowControl w:val="0"/>
              <w:autoSpaceDE w:val="0"/>
              <w:autoSpaceDN w:val="0"/>
              <w:adjustRightInd w:val="0"/>
              <w:rPr>
                <w:rFonts w:ascii="Calibri" w:hAnsi="Calibri"/>
              </w:rPr>
            </w:pPr>
            <w:r w:rsidRPr="00623DC8">
              <w:rPr>
                <w:rFonts w:ascii="Calibri" w:hAnsi="Calibri" w:cs="Univers"/>
                <w:color w:val="231F20"/>
                <w:szCs w:val="19"/>
                <w:lang w:val="en-US"/>
              </w:rPr>
              <w:t>(2009)</w:t>
            </w:r>
          </w:p>
        </w:tc>
      </w:tr>
      <w:tr w:rsidR="00733D80">
        <w:tc>
          <w:tcPr>
            <w:tcW w:w="2235" w:type="dxa"/>
          </w:tcPr>
          <w:p w:rsidR="00733D80" w:rsidRDefault="00733D80" w:rsidP="00F93D2F">
            <w:pPr>
              <w:widowControl w:val="0"/>
              <w:autoSpaceDE w:val="0"/>
              <w:autoSpaceDN w:val="0"/>
              <w:adjustRightInd w:val="0"/>
              <w:rPr>
                <w:rFonts w:ascii="Calibri" w:hAnsi="Calibri"/>
              </w:rPr>
            </w:pPr>
            <w:r>
              <w:rPr>
                <w:rFonts w:ascii="Calibri" w:hAnsi="Calibri"/>
              </w:rPr>
              <w:t>Acquiescent voice</w:t>
            </w:r>
          </w:p>
        </w:tc>
        <w:tc>
          <w:tcPr>
            <w:tcW w:w="4394" w:type="dxa"/>
          </w:tcPr>
          <w:p w:rsidR="00733D80" w:rsidRPr="00733D80" w:rsidRDefault="00733D80" w:rsidP="00733D80">
            <w:pPr>
              <w:widowControl w:val="0"/>
              <w:autoSpaceDE w:val="0"/>
              <w:autoSpaceDN w:val="0"/>
              <w:adjustRightInd w:val="0"/>
              <w:rPr>
                <w:rFonts w:ascii="Calibri" w:hAnsi="Calibri"/>
              </w:rPr>
            </w:pPr>
            <w:r w:rsidRPr="00733D80">
              <w:rPr>
                <w:rFonts w:ascii="Calibri" w:hAnsi="Calibri" w:cs="Univers"/>
                <w:color w:val="231F20"/>
                <w:szCs w:val="19"/>
                <w:lang w:val="en-US"/>
              </w:rPr>
              <w:t>Disengaged expression of ideas, information,</w:t>
            </w:r>
            <w:r>
              <w:rPr>
                <w:rFonts w:ascii="Calibri" w:hAnsi="Calibri" w:cs="Univers"/>
                <w:color w:val="231F20"/>
                <w:szCs w:val="19"/>
                <w:lang w:val="en-US"/>
              </w:rPr>
              <w:t xml:space="preserve"> </w:t>
            </w:r>
            <w:r w:rsidRPr="00733D80">
              <w:rPr>
                <w:rFonts w:ascii="Calibri" w:hAnsi="Calibri" w:cs="Univers"/>
                <w:color w:val="231F20"/>
                <w:szCs w:val="19"/>
                <w:lang w:val="en-US"/>
              </w:rPr>
              <w:t>and opinions, based on resignation</w:t>
            </w:r>
          </w:p>
        </w:tc>
        <w:tc>
          <w:tcPr>
            <w:tcW w:w="1887" w:type="dxa"/>
          </w:tcPr>
          <w:p w:rsidR="00623DC8" w:rsidRPr="00623DC8" w:rsidRDefault="00623DC8" w:rsidP="00623DC8">
            <w:pPr>
              <w:widowControl w:val="0"/>
              <w:autoSpaceDE w:val="0"/>
              <w:autoSpaceDN w:val="0"/>
              <w:adjustRightInd w:val="0"/>
              <w:rPr>
                <w:rFonts w:ascii="Calibri" w:hAnsi="Calibri" w:cs="Univers"/>
                <w:color w:val="231F20"/>
                <w:szCs w:val="19"/>
                <w:lang w:val="en-US"/>
              </w:rPr>
            </w:pPr>
            <w:r w:rsidRPr="00623DC8">
              <w:rPr>
                <w:rFonts w:ascii="Calibri" w:hAnsi="Calibri" w:cs="Univers"/>
                <w:color w:val="231F20"/>
                <w:szCs w:val="19"/>
                <w:lang w:val="en-US"/>
              </w:rPr>
              <w:t xml:space="preserve">Van Dyne, </w:t>
            </w:r>
            <w:proofErr w:type="spellStart"/>
            <w:r w:rsidRPr="00623DC8">
              <w:rPr>
                <w:rFonts w:ascii="Calibri" w:hAnsi="Calibri" w:cs="Univers"/>
                <w:color w:val="231F20"/>
                <w:szCs w:val="19"/>
                <w:lang w:val="en-US"/>
              </w:rPr>
              <w:t>Ang</w:t>
            </w:r>
            <w:proofErr w:type="spellEnd"/>
            <w:r w:rsidRPr="00623DC8">
              <w:rPr>
                <w:rFonts w:ascii="Calibri" w:hAnsi="Calibri" w:cs="Univers"/>
                <w:color w:val="231F20"/>
                <w:szCs w:val="19"/>
                <w:lang w:val="en-US"/>
              </w:rPr>
              <w:t>, &amp;</w:t>
            </w:r>
          </w:p>
          <w:p w:rsidR="00733D80" w:rsidRPr="00623DC8" w:rsidRDefault="00623DC8" w:rsidP="00623DC8">
            <w:pPr>
              <w:widowControl w:val="0"/>
              <w:autoSpaceDE w:val="0"/>
              <w:autoSpaceDN w:val="0"/>
              <w:adjustRightInd w:val="0"/>
              <w:rPr>
                <w:rFonts w:ascii="Calibri" w:hAnsi="Calibri"/>
              </w:rPr>
            </w:pPr>
            <w:proofErr w:type="spellStart"/>
            <w:r w:rsidRPr="00623DC8">
              <w:rPr>
                <w:rFonts w:ascii="Calibri" w:hAnsi="Calibri" w:cs="Univers"/>
                <w:color w:val="231F20"/>
                <w:szCs w:val="19"/>
                <w:lang w:val="en-US"/>
              </w:rPr>
              <w:t>Botero</w:t>
            </w:r>
            <w:proofErr w:type="spellEnd"/>
            <w:r w:rsidRPr="00623DC8">
              <w:rPr>
                <w:rFonts w:ascii="Calibri" w:hAnsi="Calibri" w:cs="Univers"/>
                <w:color w:val="231F20"/>
                <w:szCs w:val="19"/>
                <w:lang w:val="en-US"/>
              </w:rPr>
              <w:t xml:space="preserve"> (2003)</w:t>
            </w:r>
          </w:p>
        </w:tc>
      </w:tr>
      <w:tr w:rsidR="00733D80">
        <w:tc>
          <w:tcPr>
            <w:tcW w:w="2235" w:type="dxa"/>
          </w:tcPr>
          <w:p w:rsidR="00733D80" w:rsidRDefault="00733D80" w:rsidP="00F93D2F">
            <w:pPr>
              <w:widowControl w:val="0"/>
              <w:autoSpaceDE w:val="0"/>
              <w:autoSpaceDN w:val="0"/>
              <w:adjustRightInd w:val="0"/>
              <w:rPr>
                <w:rFonts w:ascii="Calibri" w:hAnsi="Calibri"/>
              </w:rPr>
            </w:pPr>
            <w:r>
              <w:rPr>
                <w:rFonts w:ascii="Calibri" w:hAnsi="Calibri"/>
              </w:rPr>
              <w:t>Pro-social voice</w:t>
            </w:r>
          </w:p>
        </w:tc>
        <w:tc>
          <w:tcPr>
            <w:tcW w:w="4394" w:type="dxa"/>
          </w:tcPr>
          <w:p w:rsidR="00733D80" w:rsidRPr="00733D80" w:rsidRDefault="00733D80" w:rsidP="00733D80">
            <w:pPr>
              <w:widowControl w:val="0"/>
              <w:autoSpaceDE w:val="0"/>
              <w:autoSpaceDN w:val="0"/>
              <w:adjustRightInd w:val="0"/>
              <w:rPr>
                <w:rFonts w:ascii="Calibri" w:hAnsi="Calibri"/>
              </w:rPr>
            </w:pPr>
            <w:r w:rsidRPr="00733D80">
              <w:rPr>
                <w:rFonts w:ascii="Calibri" w:hAnsi="Calibri" w:cs="Univers"/>
                <w:color w:val="231F20"/>
                <w:szCs w:val="19"/>
                <w:lang w:val="en-US"/>
              </w:rPr>
              <w:t>Other-oriented expression of ideas, information, and</w:t>
            </w:r>
            <w:r>
              <w:rPr>
                <w:rFonts w:ascii="Calibri" w:hAnsi="Calibri" w:cs="Univers"/>
                <w:color w:val="231F20"/>
                <w:szCs w:val="19"/>
                <w:lang w:val="en-US"/>
              </w:rPr>
              <w:t xml:space="preserve"> </w:t>
            </w:r>
            <w:r w:rsidRPr="00733D80">
              <w:rPr>
                <w:rFonts w:ascii="Calibri" w:hAnsi="Calibri" w:cs="Univers"/>
                <w:color w:val="231F20"/>
                <w:szCs w:val="19"/>
                <w:lang w:val="en-US"/>
              </w:rPr>
              <w:t>opinions for constructive ways to improve work and</w:t>
            </w:r>
            <w:r>
              <w:rPr>
                <w:rFonts w:ascii="Calibri" w:hAnsi="Calibri" w:cs="Univers"/>
                <w:color w:val="231F20"/>
                <w:szCs w:val="19"/>
                <w:lang w:val="en-US"/>
              </w:rPr>
              <w:t xml:space="preserve"> </w:t>
            </w:r>
            <w:r w:rsidRPr="00733D80">
              <w:rPr>
                <w:rFonts w:ascii="Calibri" w:hAnsi="Calibri" w:cs="Univers"/>
                <w:color w:val="231F20"/>
                <w:szCs w:val="19"/>
                <w:lang w:val="en-US"/>
              </w:rPr>
              <w:t>organizations, based on cooperative motives</w:t>
            </w:r>
          </w:p>
        </w:tc>
        <w:tc>
          <w:tcPr>
            <w:tcW w:w="1887" w:type="dxa"/>
          </w:tcPr>
          <w:p w:rsidR="00623DC8" w:rsidRPr="00623DC8" w:rsidRDefault="00623DC8" w:rsidP="00623DC8">
            <w:pPr>
              <w:widowControl w:val="0"/>
              <w:autoSpaceDE w:val="0"/>
              <w:autoSpaceDN w:val="0"/>
              <w:adjustRightInd w:val="0"/>
              <w:rPr>
                <w:rFonts w:ascii="Calibri" w:hAnsi="Calibri" w:cs="Univers"/>
                <w:color w:val="231F20"/>
                <w:szCs w:val="19"/>
                <w:lang w:val="en-US"/>
              </w:rPr>
            </w:pPr>
            <w:r w:rsidRPr="00623DC8">
              <w:rPr>
                <w:rFonts w:ascii="Calibri" w:hAnsi="Calibri" w:cs="Univers"/>
                <w:color w:val="231F20"/>
                <w:szCs w:val="19"/>
                <w:lang w:val="en-US"/>
              </w:rPr>
              <w:t>Van Dyne et al.</w:t>
            </w:r>
          </w:p>
          <w:p w:rsidR="00733D80" w:rsidRPr="00623DC8" w:rsidRDefault="00623DC8" w:rsidP="00623DC8">
            <w:pPr>
              <w:widowControl w:val="0"/>
              <w:autoSpaceDE w:val="0"/>
              <w:autoSpaceDN w:val="0"/>
              <w:adjustRightInd w:val="0"/>
              <w:rPr>
                <w:rFonts w:ascii="Calibri" w:hAnsi="Calibri"/>
              </w:rPr>
            </w:pPr>
            <w:r w:rsidRPr="00623DC8">
              <w:rPr>
                <w:rFonts w:ascii="Calibri" w:hAnsi="Calibri" w:cs="Univers"/>
                <w:color w:val="231F20"/>
                <w:szCs w:val="19"/>
                <w:lang w:val="en-US"/>
              </w:rPr>
              <w:t>(2003)</w:t>
            </w:r>
          </w:p>
        </w:tc>
      </w:tr>
      <w:tr w:rsidR="00733D80">
        <w:tc>
          <w:tcPr>
            <w:tcW w:w="2235" w:type="dxa"/>
          </w:tcPr>
          <w:p w:rsidR="00733D80" w:rsidRDefault="00733D80" w:rsidP="00F93D2F">
            <w:pPr>
              <w:widowControl w:val="0"/>
              <w:autoSpaceDE w:val="0"/>
              <w:autoSpaceDN w:val="0"/>
              <w:adjustRightInd w:val="0"/>
              <w:rPr>
                <w:rFonts w:ascii="Calibri" w:hAnsi="Calibri"/>
              </w:rPr>
            </w:pPr>
            <w:r>
              <w:rPr>
                <w:rFonts w:ascii="Calibri" w:hAnsi="Calibri"/>
              </w:rPr>
              <w:t>Silence</w:t>
            </w:r>
          </w:p>
        </w:tc>
        <w:tc>
          <w:tcPr>
            <w:tcW w:w="4394" w:type="dxa"/>
          </w:tcPr>
          <w:p w:rsidR="00733D80" w:rsidRPr="00733D80" w:rsidRDefault="00733D80" w:rsidP="00733D80">
            <w:pPr>
              <w:widowControl w:val="0"/>
              <w:autoSpaceDE w:val="0"/>
              <w:autoSpaceDN w:val="0"/>
              <w:adjustRightInd w:val="0"/>
              <w:rPr>
                <w:rFonts w:ascii="Calibri" w:hAnsi="Calibri" w:cs="Univers"/>
                <w:color w:val="231F20"/>
                <w:szCs w:val="19"/>
                <w:lang w:val="en-US"/>
              </w:rPr>
            </w:pPr>
            <w:r w:rsidRPr="00733D80">
              <w:rPr>
                <w:rFonts w:ascii="Calibri" w:hAnsi="Calibri" w:cs="Univers"/>
                <w:color w:val="231F20"/>
                <w:szCs w:val="19"/>
                <w:lang w:val="en-US"/>
              </w:rPr>
              <w:t>The intentional, conscious decision of employees to</w:t>
            </w:r>
            <w:r>
              <w:rPr>
                <w:rFonts w:ascii="Calibri" w:hAnsi="Calibri" w:cs="Univers"/>
                <w:color w:val="231F20"/>
                <w:szCs w:val="19"/>
                <w:lang w:val="en-US"/>
              </w:rPr>
              <w:t xml:space="preserve"> </w:t>
            </w:r>
            <w:r w:rsidRPr="00733D80">
              <w:rPr>
                <w:rFonts w:ascii="Calibri" w:hAnsi="Calibri" w:cs="Univers"/>
                <w:color w:val="231F20"/>
                <w:szCs w:val="19"/>
                <w:lang w:val="en-US"/>
              </w:rPr>
              <w:t>withhold their opinions and concerns about organizational</w:t>
            </w:r>
          </w:p>
          <w:p w:rsidR="00733D80" w:rsidRPr="00733D80" w:rsidRDefault="00733D80" w:rsidP="00733D80">
            <w:pPr>
              <w:widowControl w:val="0"/>
              <w:autoSpaceDE w:val="0"/>
              <w:autoSpaceDN w:val="0"/>
              <w:adjustRightInd w:val="0"/>
              <w:rPr>
                <w:rFonts w:ascii="Calibri" w:hAnsi="Calibri"/>
              </w:rPr>
            </w:pPr>
            <w:proofErr w:type="gramStart"/>
            <w:r>
              <w:rPr>
                <w:rFonts w:ascii="Calibri" w:hAnsi="Calibri" w:cs="Univers"/>
                <w:color w:val="231F20"/>
                <w:szCs w:val="19"/>
                <w:lang w:val="en-US"/>
              </w:rPr>
              <w:t>c</w:t>
            </w:r>
            <w:r w:rsidRPr="00733D80">
              <w:rPr>
                <w:rFonts w:ascii="Calibri" w:hAnsi="Calibri" w:cs="Univers"/>
                <w:color w:val="231F20"/>
                <w:szCs w:val="19"/>
                <w:lang w:val="en-US"/>
              </w:rPr>
              <w:t>ircumstances</w:t>
            </w:r>
            <w:proofErr w:type="gramEnd"/>
          </w:p>
        </w:tc>
        <w:tc>
          <w:tcPr>
            <w:tcW w:w="1887" w:type="dxa"/>
          </w:tcPr>
          <w:p w:rsidR="00623DC8" w:rsidRPr="00623DC8" w:rsidRDefault="00623DC8" w:rsidP="00623DC8">
            <w:pPr>
              <w:widowControl w:val="0"/>
              <w:autoSpaceDE w:val="0"/>
              <w:autoSpaceDN w:val="0"/>
              <w:adjustRightInd w:val="0"/>
              <w:rPr>
                <w:rFonts w:ascii="Calibri" w:hAnsi="Calibri" w:cs="Univers"/>
                <w:color w:val="231F20"/>
                <w:szCs w:val="19"/>
                <w:lang w:val="en-US"/>
              </w:rPr>
            </w:pPr>
            <w:r w:rsidRPr="00623DC8">
              <w:rPr>
                <w:rFonts w:ascii="Calibri" w:hAnsi="Calibri" w:cs="Univers"/>
                <w:color w:val="231F20"/>
                <w:szCs w:val="19"/>
                <w:lang w:val="en-US"/>
              </w:rPr>
              <w:t>Morrison</w:t>
            </w:r>
          </w:p>
          <w:p w:rsidR="00733D80" w:rsidRPr="00623DC8" w:rsidRDefault="00623DC8" w:rsidP="00623DC8">
            <w:pPr>
              <w:widowControl w:val="0"/>
              <w:autoSpaceDE w:val="0"/>
              <w:autoSpaceDN w:val="0"/>
              <w:adjustRightInd w:val="0"/>
              <w:rPr>
                <w:rFonts w:ascii="Calibri" w:hAnsi="Calibri"/>
              </w:rPr>
            </w:pPr>
            <w:r w:rsidRPr="00623DC8">
              <w:rPr>
                <w:rFonts w:ascii="Calibri" w:hAnsi="Calibri" w:cs="Univers"/>
                <w:color w:val="231F20"/>
                <w:szCs w:val="19"/>
                <w:lang w:val="en-US"/>
              </w:rPr>
              <w:t>&amp; Milliken</w:t>
            </w:r>
            <w:r>
              <w:rPr>
                <w:rFonts w:ascii="Calibri" w:hAnsi="Calibri" w:cs="Univers"/>
                <w:color w:val="231F20"/>
                <w:szCs w:val="19"/>
                <w:lang w:val="en-US"/>
              </w:rPr>
              <w:t xml:space="preserve"> </w:t>
            </w:r>
            <w:r w:rsidRPr="00623DC8">
              <w:rPr>
                <w:rFonts w:ascii="Calibri" w:hAnsi="Calibri" w:cs="Univers"/>
                <w:color w:val="231F20"/>
                <w:szCs w:val="19"/>
                <w:lang w:val="en-US"/>
              </w:rPr>
              <w:t xml:space="preserve">(2000); </w:t>
            </w:r>
            <w:proofErr w:type="spellStart"/>
            <w:r w:rsidRPr="00623DC8">
              <w:rPr>
                <w:rFonts w:ascii="Calibri" w:hAnsi="Calibri" w:cs="Univers"/>
                <w:color w:val="231F20"/>
                <w:szCs w:val="19"/>
                <w:lang w:val="en-US"/>
              </w:rPr>
              <w:t>Pinder</w:t>
            </w:r>
            <w:proofErr w:type="spellEnd"/>
            <w:r>
              <w:rPr>
                <w:rFonts w:ascii="Calibri" w:hAnsi="Calibri" w:cs="Univers"/>
                <w:color w:val="231F20"/>
                <w:szCs w:val="19"/>
                <w:lang w:val="en-US"/>
              </w:rPr>
              <w:t xml:space="preserve"> </w:t>
            </w:r>
            <w:r w:rsidRPr="00623DC8">
              <w:rPr>
                <w:rFonts w:ascii="Calibri" w:hAnsi="Calibri" w:cs="Univers"/>
                <w:color w:val="231F20"/>
                <w:szCs w:val="19"/>
                <w:lang w:val="en-US"/>
              </w:rPr>
              <w:t xml:space="preserve">&amp; </w:t>
            </w:r>
            <w:proofErr w:type="spellStart"/>
            <w:r w:rsidRPr="00623DC8">
              <w:rPr>
                <w:rFonts w:ascii="Calibri" w:hAnsi="Calibri" w:cs="Univers"/>
                <w:color w:val="231F20"/>
                <w:szCs w:val="19"/>
                <w:lang w:val="en-US"/>
              </w:rPr>
              <w:t>Harlos</w:t>
            </w:r>
            <w:proofErr w:type="spellEnd"/>
            <w:r w:rsidRPr="00623DC8">
              <w:rPr>
                <w:rFonts w:ascii="Calibri" w:hAnsi="Calibri" w:cs="Univers"/>
                <w:color w:val="231F20"/>
                <w:szCs w:val="19"/>
                <w:lang w:val="en-US"/>
              </w:rPr>
              <w:t xml:space="preserve"> (2001)</w:t>
            </w:r>
          </w:p>
        </w:tc>
      </w:tr>
      <w:tr w:rsidR="00733D80">
        <w:tc>
          <w:tcPr>
            <w:tcW w:w="2235" w:type="dxa"/>
          </w:tcPr>
          <w:p w:rsidR="00733D80" w:rsidRDefault="00733D80" w:rsidP="00F93D2F">
            <w:pPr>
              <w:widowControl w:val="0"/>
              <w:autoSpaceDE w:val="0"/>
              <w:autoSpaceDN w:val="0"/>
              <w:adjustRightInd w:val="0"/>
              <w:rPr>
                <w:rFonts w:ascii="Calibri" w:hAnsi="Calibri"/>
              </w:rPr>
            </w:pPr>
            <w:r>
              <w:rPr>
                <w:rFonts w:ascii="Calibri" w:hAnsi="Calibri"/>
              </w:rPr>
              <w:t>Quiescent/defensive silence</w:t>
            </w:r>
          </w:p>
        </w:tc>
        <w:tc>
          <w:tcPr>
            <w:tcW w:w="4394" w:type="dxa"/>
          </w:tcPr>
          <w:p w:rsidR="00733D80" w:rsidRPr="00733D80" w:rsidRDefault="00733D80" w:rsidP="00733D80">
            <w:pPr>
              <w:widowControl w:val="0"/>
              <w:autoSpaceDE w:val="0"/>
              <w:autoSpaceDN w:val="0"/>
              <w:adjustRightInd w:val="0"/>
              <w:rPr>
                <w:rFonts w:ascii="Calibri" w:hAnsi="Calibri"/>
              </w:rPr>
            </w:pPr>
            <w:r w:rsidRPr="00733D80">
              <w:rPr>
                <w:rFonts w:ascii="Calibri" w:hAnsi="Calibri" w:cs="Univers"/>
                <w:color w:val="231F20"/>
                <w:szCs w:val="19"/>
                <w:lang w:val="en-US"/>
              </w:rPr>
              <w:t>Active withholding of relevant ideas, information,</w:t>
            </w:r>
            <w:r>
              <w:rPr>
                <w:rFonts w:ascii="Calibri" w:hAnsi="Calibri" w:cs="Univers"/>
                <w:color w:val="231F20"/>
                <w:szCs w:val="19"/>
                <w:lang w:val="en-US"/>
              </w:rPr>
              <w:t xml:space="preserve"> </w:t>
            </w:r>
            <w:r w:rsidRPr="00733D80">
              <w:rPr>
                <w:rFonts w:ascii="Calibri" w:hAnsi="Calibri" w:cs="Univers"/>
                <w:color w:val="231F20"/>
                <w:szCs w:val="19"/>
                <w:lang w:val="en-US"/>
              </w:rPr>
              <w:t>or opinions as a form of self-protection, based on fear</w:t>
            </w:r>
          </w:p>
        </w:tc>
        <w:tc>
          <w:tcPr>
            <w:tcW w:w="1887" w:type="dxa"/>
          </w:tcPr>
          <w:p w:rsidR="00623DC8" w:rsidRPr="00623DC8" w:rsidRDefault="00623DC8" w:rsidP="00623DC8">
            <w:pPr>
              <w:widowControl w:val="0"/>
              <w:autoSpaceDE w:val="0"/>
              <w:autoSpaceDN w:val="0"/>
              <w:adjustRightInd w:val="0"/>
              <w:rPr>
                <w:rFonts w:ascii="Calibri" w:hAnsi="Calibri" w:cs="Univers"/>
                <w:color w:val="231F20"/>
                <w:szCs w:val="19"/>
                <w:lang w:val="en-US"/>
              </w:rPr>
            </w:pPr>
            <w:proofErr w:type="spellStart"/>
            <w:r w:rsidRPr="00623DC8">
              <w:rPr>
                <w:rFonts w:ascii="Calibri" w:hAnsi="Calibri" w:cs="Univers"/>
                <w:color w:val="231F20"/>
                <w:szCs w:val="19"/>
                <w:lang w:val="en-US"/>
              </w:rPr>
              <w:t>Pinder</w:t>
            </w:r>
            <w:proofErr w:type="spellEnd"/>
            <w:r w:rsidRPr="00623DC8">
              <w:rPr>
                <w:rFonts w:ascii="Calibri" w:hAnsi="Calibri" w:cs="Univers"/>
                <w:color w:val="231F20"/>
                <w:szCs w:val="19"/>
                <w:lang w:val="en-US"/>
              </w:rPr>
              <w:t xml:space="preserve"> &amp; </w:t>
            </w:r>
            <w:proofErr w:type="spellStart"/>
            <w:r w:rsidRPr="00623DC8">
              <w:rPr>
                <w:rFonts w:ascii="Calibri" w:hAnsi="Calibri" w:cs="Univers"/>
                <w:color w:val="231F20"/>
                <w:szCs w:val="19"/>
                <w:lang w:val="en-US"/>
              </w:rPr>
              <w:t>Harlos</w:t>
            </w:r>
            <w:proofErr w:type="spellEnd"/>
          </w:p>
          <w:p w:rsidR="00623DC8" w:rsidRPr="00623DC8" w:rsidRDefault="00623DC8" w:rsidP="00623DC8">
            <w:pPr>
              <w:widowControl w:val="0"/>
              <w:autoSpaceDE w:val="0"/>
              <w:autoSpaceDN w:val="0"/>
              <w:adjustRightInd w:val="0"/>
              <w:rPr>
                <w:rFonts w:ascii="Calibri" w:hAnsi="Calibri" w:cs="Univers"/>
                <w:color w:val="231F20"/>
                <w:szCs w:val="19"/>
                <w:lang w:val="en-US"/>
              </w:rPr>
            </w:pPr>
            <w:r w:rsidRPr="00623DC8">
              <w:rPr>
                <w:rFonts w:ascii="Calibri" w:hAnsi="Calibri" w:cs="Univers"/>
                <w:color w:val="231F20"/>
                <w:szCs w:val="19"/>
                <w:lang w:val="en-US"/>
              </w:rPr>
              <w:t>(2001)</w:t>
            </w:r>
          </w:p>
          <w:p w:rsidR="00623DC8" w:rsidRPr="00623DC8" w:rsidRDefault="00623DC8" w:rsidP="00623DC8">
            <w:pPr>
              <w:widowControl w:val="0"/>
              <w:autoSpaceDE w:val="0"/>
              <w:autoSpaceDN w:val="0"/>
              <w:adjustRightInd w:val="0"/>
              <w:rPr>
                <w:rFonts w:ascii="Calibri" w:hAnsi="Calibri" w:cs="Univers"/>
                <w:color w:val="231F20"/>
                <w:szCs w:val="19"/>
                <w:lang w:val="en-US"/>
              </w:rPr>
            </w:pPr>
            <w:r w:rsidRPr="00623DC8">
              <w:rPr>
                <w:rFonts w:ascii="Calibri" w:hAnsi="Calibri" w:cs="Univers"/>
                <w:color w:val="231F20"/>
                <w:szCs w:val="19"/>
                <w:lang w:val="en-US"/>
              </w:rPr>
              <w:t>Van Dyne et al.</w:t>
            </w:r>
          </w:p>
          <w:p w:rsidR="00733D80" w:rsidRPr="00623DC8" w:rsidRDefault="00623DC8" w:rsidP="00623DC8">
            <w:pPr>
              <w:widowControl w:val="0"/>
              <w:autoSpaceDE w:val="0"/>
              <w:autoSpaceDN w:val="0"/>
              <w:adjustRightInd w:val="0"/>
              <w:rPr>
                <w:rFonts w:ascii="Calibri" w:hAnsi="Calibri"/>
              </w:rPr>
            </w:pPr>
            <w:r w:rsidRPr="00623DC8">
              <w:rPr>
                <w:rFonts w:ascii="Calibri" w:hAnsi="Calibri" w:cs="Univers"/>
                <w:color w:val="231F20"/>
                <w:szCs w:val="19"/>
                <w:lang w:val="en-US"/>
              </w:rPr>
              <w:t>(2003)</w:t>
            </w:r>
          </w:p>
        </w:tc>
      </w:tr>
      <w:tr w:rsidR="00733D80">
        <w:tc>
          <w:tcPr>
            <w:tcW w:w="2235" w:type="dxa"/>
          </w:tcPr>
          <w:p w:rsidR="00733D80" w:rsidRDefault="00733D80" w:rsidP="00F93D2F">
            <w:pPr>
              <w:widowControl w:val="0"/>
              <w:autoSpaceDE w:val="0"/>
              <w:autoSpaceDN w:val="0"/>
              <w:adjustRightInd w:val="0"/>
              <w:rPr>
                <w:rFonts w:ascii="Calibri" w:hAnsi="Calibri"/>
              </w:rPr>
            </w:pPr>
            <w:r>
              <w:rPr>
                <w:rFonts w:ascii="Calibri" w:hAnsi="Calibri"/>
              </w:rPr>
              <w:t>Acquiescent silence</w:t>
            </w:r>
          </w:p>
        </w:tc>
        <w:tc>
          <w:tcPr>
            <w:tcW w:w="4394" w:type="dxa"/>
          </w:tcPr>
          <w:p w:rsidR="00733D80" w:rsidRPr="00733D80" w:rsidRDefault="00733D80" w:rsidP="00733D80">
            <w:pPr>
              <w:widowControl w:val="0"/>
              <w:autoSpaceDE w:val="0"/>
              <w:autoSpaceDN w:val="0"/>
              <w:adjustRightInd w:val="0"/>
              <w:rPr>
                <w:rFonts w:ascii="Calibri" w:hAnsi="Calibri"/>
              </w:rPr>
            </w:pPr>
            <w:r w:rsidRPr="00733D80">
              <w:rPr>
                <w:rFonts w:ascii="Calibri" w:hAnsi="Calibri" w:cs="Univers"/>
                <w:color w:val="231F20"/>
                <w:szCs w:val="19"/>
                <w:lang w:val="en-US"/>
              </w:rPr>
              <w:t>Passive withholding of relevant ideas, information,</w:t>
            </w:r>
            <w:r>
              <w:rPr>
                <w:rFonts w:ascii="Calibri" w:hAnsi="Calibri" w:cs="Univers"/>
                <w:color w:val="231F20"/>
                <w:szCs w:val="19"/>
                <w:lang w:val="en-US"/>
              </w:rPr>
              <w:t xml:space="preserve"> </w:t>
            </w:r>
            <w:r w:rsidRPr="00733D80">
              <w:rPr>
                <w:rFonts w:ascii="Calibri" w:hAnsi="Calibri" w:cs="Univers"/>
                <w:color w:val="231F20"/>
                <w:szCs w:val="19"/>
                <w:lang w:val="en-US"/>
              </w:rPr>
              <w:t>or opinions, based on resignation</w:t>
            </w:r>
          </w:p>
        </w:tc>
        <w:tc>
          <w:tcPr>
            <w:tcW w:w="1887" w:type="dxa"/>
          </w:tcPr>
          <w:p w:rsidR="00623DC8" w:rsidRPr="00623DC8" w:rsidRDefault="00623DC8" w:rsidP="00623DC8">
            <w:pPr>
              <w:widowControl w:val="0"/>
              <w:autoSpaceDE w:val="0"/>
              <w:autoSpaceDN w:val="0"/>
              <w:adjustRightInd w:val="0"/>
              <w:rPr>
                <w:rFonts w:ascii="Calibri" w:hAnsi="Calibri" w:cs="Univers"/>
                <w:color w:val="231F20"/>
                <w:szCs w:val="19"/>
                <w:lang w:val="en-US"/>
              </w:rPr>
            </w:pPr>
            <w:proofErr w:type="spellStart"/>
            <w:r w:rsidRPr="00623DC8">
              <w:rPr>
                <w:rFonts w:ascii="Calibri" w:hAnsi="Calibri" w:cs="Univers"/>
                <w:color w:val="231F20"/>
                <w:szCs w:val="19"/>
                <w:lang w:val="en-US"/>
              </w:rPr>
              <w:t>Pinder</w:t>
            </w:r>
            <w:proofErr w:type="spellEnd"/>
            <w:r w:rsidRPr="00623DC8">
              <w:rPr>
                <w:rFonts w:ascii="Calibri" w:hAnsi="Calibri" w:cs="Univers"/>
                <w:color w:val="231F20"/>
                <w:szCs w:val="19"/>
                <w:lang w:val="en-US"/>
              </w:rPr>
              <w:t xml:space="preserve"> &amp; </w:t>
            </w:r>
            <w:proofErr w:type="spellStart"/>
            <w:r w:rsidRPr="00623DC8">
              <w:rPr>
                <w:rFonts w:ascii="Calibri" w:hAnsi="Calibri" w:cs="Univers"/>
                <w:color w:val="231F20"/>
                <w:szCs w:val="19"/>
                <w:lang w:val="en-US"/>
              </w:rPr>
              <w:t>Harlos</w:t>
            </w:r>
            <w:proofErr w:type="spellEnd"/>
          </w:p>
          <w:p w:rsidR="00623DC8" w:rsidRPr="00623DC8" w:rsidRDefault="00623DC8" w:rsidP="00623DC8">
            <w:pPr>
              <w:widowControl w:val="0"/>
              <w:autoSpaceDE w:val="0"/>
              <w:autoSpaceDN w:val="0"/>
              <w:adjustRightInd w:val="0"/>
              <w:rPr>
                <w:rFonts w:ascii="Calibri" w:hAnsi="Calibri" w:cs="Univers"/>
                <w:color w:val="231F20"/>
                <w:szCs w:val="19"/>
                <w:lang w:val="en-US"/>
              </w:rPr>
            </w:pPr>
            <w:r w:rsidRPr="00623DC8">
              <w:rPr>
                <w:rFonts w:ascii="Calibri" w:hAnsi="Calibri" w:cs="Univers"/>
                <w:color w:val="231F20"/>
                <w:szCs w:val="19"/>
                <w:lang w:val="en-US"/>
              </w:rPr>
              <w:t>(2001)</w:t>
            </w:r>
          </w:p>
          <w:p w:rsidR="00623DC8" w:rsidRPr="00623DC8" w:rsidRDefault="00623DC8" w:rsidP="00623DC8">
            <w:pPr>
              <w:widowControl w:val="0"/>
              <w:autoSpaceDE w:val="0"/>
              <w:autoSpaceDN w:val="0"/>
              <w:adjustRightInd w:val="0"/>
              <w:rPr>
                <w:rFonts w:ascii="Calibri" w:hAnsi="Calibri" w:cs="Univers"/>
                <w:color w:val="231F20"/>
                <w:szCs w:val="19"/>
                <w:lang w:val="en-US"/>
              </w:rPr>
            </w:pPr>
            <w:r w:rsidRPr="00623DC8">
              <w:rPr>
                <w:rFonts w:ascii="Calibri" w:hAnsi="Calibri" w:cs="Univers"/>
                <w:color w:val="231F20"/>
                <w:szCs w:val="19"/>
                <w:lang w:val="en-US"/>
              </w:rPr>
              <w:t>Van Dyne et al.</w:t>
            </w:r>
          </w:p>
          <w:p w:rsidR="00733D80" w:rsidRPr="00623DC8" w:rsidRDefault="00623DC8" w:rsidP="00623DC8">
            <w:pPr>
              <w:widowControl w:val="0"/>
              <w:autoSpaceDE w:val="0"/>
              <w:autoSpaceDN w:val="0"/>
              <w:adjustRightInd w:val="0"/>
              <w:rPr>
                <w:rFonts w:ascii="Calibri" w:hAnsi="Calibri"/>
              </w:rPr>
            </w:pPr>
            <w:r w:rsidRPr="00623DC8">
              <w:rPr>
                <w:rFonts w:ascii="Calibri" w:hAnsi="Calibri" w:cs="Univers"/>
                <w:color w:val="231F20"/>
                <w:szCs w:val="19"/>
                <w:lang w:val="en-US"/>
              </w:rPr>
              <w:t>(2003)</w:t>
            </w:r>
          </w:p>
        </w:tc>
      </w:tr>
      <w:tr w:rsidR="00733D80">
        <w:tc>
          <w:tcPr>
            <w:tcW w:w="2235" w:type="dxa"/>
          </w:tcPr>
          <w:p w:rsidR="00733D80" w:rsidRDefault="00733D80" w:rsidP="00F93D2F">
            <w:pPr>
              <w:widowControl w:val="0"/>
              <w:autoSpaceDE w:val="0"/>
              <w:autoSpaceDN w:val="0"/>
              <w:adjustRightInd w:val="0"/>
              <w:rPr>
                <w:rFonts w:ascii="Calibri" w:hAnsi="Calibri"/>
              </w:rPr>
            </w:pPr>
            <w:r>
              <w:rPr>
                <w:rFonts w:ascii="Calibri" w:hAnsi="Calibri"/>
              </w:rPr>
              <w:t>Pro-social silence</w:t>
            </w:r>
          </w:p>
        </w:tc>
        <w:tc>
          <w:tcPr>
            <w:tcW w:w="4394" w:type="dxa"/>
          </w:tcPr>
          <w:p w:rsidR="00733D80" w:rsidRPr="00733D80" w:rsidRDefault="00733D80" w:rsidP="00733D80">
            <w:pPr>
              <w:widowControl w:val="0"/>
              <w:autoSpaceDE w:val="0"/>
              <w:autoSpaceDN w:val="0"/>
              <w:adjustRightInd w:val="0"/>
              <w:rPr>
                <w:rFonts w:ascii="Calibri" w:hAnsi="Calibri"/>
              </w:rPr>
            </w:pPr>
            <w:r w:rsidRPr="00733D80">
              <w:rPr>
                <w:rFonts w:ascii="Calibri" w:hAnsi="Calibri" w:cs="Univers"/>
                <w:color w:val="231F20"/>
                <w:szCs w:val="19"/>
                <w:lang w:val="en-US"/>
              </w:rPr>
              <w:t>Withholding work-related ideas, information, or opinions</w:t>
            </w:r>
            <w:r>
              <w:rPr>
                <w:rFonts w:ascii="Calibri" w:hAnsi="Calibri" w:cs="Univers"/>
                <w:color w:val="231F20"/>
                <w:szCs w:val="19"/>
                <w:lang w:val="en-US"/>
              </w:rPr>
              <w:t xml:space="preserve"> </w:t>
            </w:r>
            <w:r w:rsidRPr="00733D80">
              <w:rPr>
                <w:rFonts w:ascii="Calibri" w:hAnsi="Calibri" w:cs="Univers"/>
                <w:color w:val="231F20"/>
                <w:szCs w:val="19"/>
                <w:lang w:val="en-US"/>
              </w:rPr>
              <w:t xml:space="preserve">with the goal of </w:t>
            </w:r>
            <w:proofErr w:type="spellStart"/>
            <w:r w:rsidRPr="00733D80">
              <w:rPr>
                <w:rFonts w:ascii="Calibri" w:hAnsi="Calibri" w:cs="Univers"/>
                <w:color w:val="231F20"/>
                <w:szCs w:val="19"/>
                <w:lang w:val="en-US"/>
              </w:rPr>
              <w:t>benefi</w:t>
            </w:r>
            <w:proofErr w:type="spellEnd"/>
            <w:r w:rsidRPr="00733D80">
              <w:rPr>
                <w:rFonts w:ascii="Calibri" w:hAnsi="Calibri" w:cs="Univers"/>
                <w:color w:val="231F20"/>
                <w:szCs w:val="19"/>
                <w:lang w:val="en-US"/>
              </w:rPr>
              <w:t xml:space="preserve"> ting other people or the organization,</w:t>
            </w:r>
            <w:r>
              <w:rPr>
                <w:rFonts w:ascii="Calibri" w:hAnsi="Calibri" w:cs="Univers"/>
                <w:color w:val="231F20"/>
                <w:szCs w:val="19"/>
                <w:lang w:val="en-US"/>
              </w:rPr>
              <w:t xml:space="preserve"> </w:t>
            </w:r>
            <w:r w:rsidRPr="00733D80">
              <w:rPr>
                <w:rFonts w:ascii="Calibri" w:hAnsi="Calibri" w:cs="Univers"/>
                <w:color w:val="231F20"/>
                <w:szCs w:val="19"/>
                <w:lang w:val="en-US"/>
              </w:rPr>
              <w:t>based on altruism or cooperative motives</w:t>
            </w:r>
          </w:p>
        </w:tc>
        <w:tc>
          <w:tcPr>
            <w:tcW w:w="1887" w:type="dxa"/>
          </w:tcPr>
          <w:p w:rsidR="00623DC8" w:rsidRPr="00623DC8" w:rsidRDefault="00623DC8" w:rsidP="00623DC8">
            <w:pPr>
              <w:widowControl w:val="0"/>
              <w:autoSpaceDE w:val="0"/>
              <w:autoSpaceDN w:val="0"/>
              <w:adjustRightInd w:val="0"/>
              <w:rPr>
                <w:rFonts w:ascii="Calibri" w:hAnsi="Calibri" w:cs="Univers"/>
                <w:color w:val="231F20"/>
                <w:szCs w:val="19"/>
                <w:lang w:val="en-US"/>
              </w:rPr>
            </w:pPr>
            <w:r w:rsidRPr="00623DC8">
              <w:rPr>
                <w:rFonts w:ascii="Calibri" w:hAnsi="Calibri" w:cs="Univers"/>
                <w:color w:val="231F20"/>
                <w:szCs w:val="19"/>
                <w:lang w:val="en-US"/>
              </w:rPr>
              <w:t>Van Dyne et al.</w:t>
            </w:r>
          </w:p>
          <w:p w:rsidR="00733D80" w:rsidRPr="00623DC8" w:rsidRDefault="00623DC8" w:rsidP="00623DC8">
            <w:pPr>
              <w:widowControl w:val="0"/>
              <w:autoSpaceDE w:val="0"/>
              <w:autoSpaceDN w:val="0"/>
              <w:adjustRightInd w:val="0"/>
              <w:rPr>
                <w:rFonts w:ascii="Calibri" w:hAnsi="Calibri"/>
              </w:rPr>
            </w:pPr>
            <w:r w:rsidRPr="00623DC8">
              <w:rPr>
                <w:rFonts w:ascii="Calibri" w:hAnsi="Calibri" w:cs="Univers"/>
                <w:color w:val="231F20"/>
                <w:szCs w:val="19"/>
                <w:lang w:val="en-US"/>
              </w:rPr>
              <w:t>(2003)</w:t>
            </w:r>
          </w:p>
        </w:tc>
      </w:tr>
      <w:tr w:rsidR="00733D80">
        <w:tc>
          <w:tcPr>
            <w:tcW w:w="2235" w:type="dxa"/>
          </w:tcPr>
          <w:p w:rsidR="00733D80" w:rsidRDefault="00733D80" w:rsidP="00F93D2F">
            <w:pPr>
              <w:widowControl w:val="0"/>
              <w:autoSpaceDE w:val="0"/>
              <w:autoSpaceDN w:val="0"/>
              <w:adjustRightInd w:val="0"/>
              <w:rPr>
                <w:rFonts w:ascii="Calibri" w:hAnsi="Calibri"/>
              </w:rPr>
            </w:pPr>
            <w:r>
              <w:rPr>
                <w:rFonts w:ascii="Calibri" w:hAnsi="Calibri"/>
              </w:rPr>
              <w:t>Climate of silence</w:t>
            </w:r>
          </w:p>
        </w:tc>
        <w:tc>
          <w:tcPr>
            <w:tcW w:w="4394" w:type="dxa"/>
          </w:tcPr>
          <w:p w:rsidR="00733D80" w:rsidRPr="00733D80" w:rsidRDefault="00733D80" w:rsidP="00733D80">
            <w:pPr>
              <w:widowControl w:val="0"/>
              <w:autoSpaceDE w:val="0"/>
              <w:autoSpaceDN w:val="0"/>
              <w:adjustRightInd w:val="0"/>
              <w:rPr>
                <w:rFonts w:ascii="Calibri" w:hAnsi="Calibri" w:cs="Univers"/>
                <w:color w:val="231F20"/>
                <w:szCs w:val="19"/>
                <w:lang w:val="en-US"/>
              </w:rPr>
            </w:pPr>
            <w:r w:rsidRPr="00733D80">
              <w:rPr>
                <w:rFonts w:ascii="Calibri" w:hAnsi="Calibri" w:cs="Univers"/>
                <w:color w:val="231F20"/>
                <w:szCs w:val="19"/>
                <w:lang w:val="en-US"/>
              </w:rPr>
              <w:t>Widely shared perceptions among employees that speaking</w:t>
            </w:r>
          </w:p>
          <w:p w:rsidR="00733D80" w:rsidRPr="00733D80" w:rsidRDefault="00733D80" w:rsidP="00733D80">
            <w:pPr>
              <w:widowControl w:val="0"/>
              <w:autoSpaceDE w:val="0"/>
              <w:autoSpaceDN w:val="0"/>
              <w:adjustRightInd w:val="0"/>
              <w:rPr>
                <w:rFonts w:ascii="Calibri" w:hAnsi="Calibri"/>
              </w:rPr>
            </w:pPr>
            <w:proofErr w:type="gramStart"/>
            <w:r w:rsidRPr="00733D80">
              <w:rPr>
                <w:rFonts w:ascii="Calibri" w:hAnsi="Calibri" w:cs="Univers"/>
                <w:color w:val="231F20"/>
                <w:szCs w:val="19"/>
                <w:lang w:val="en-US"/>
              </w:rPr>
              <w:t>up</w:t>
            </w:r>
            <w:proofErr w:type="gramEnd"/>
            <w:r w:rsidRPr="00733D80">
              <w:rPr>
                <w:rFonts w:ascii="Calibri" w:hAnsi="Calibri" w:cs="Univers"/>
                <w:color w:val="231F20"/>
                <w:szCs w:val="19"/>
                <w:lang w:val="en-US"/>
              </w:rPr>
              <w:t xml:space="preserve"> is not worth the effort or is downright dangerous</w:t>
            </w:r>
          </w:p>
        </w:tc>
        <w:tc>
          <w:tcPr>
            <w:tcW w:w="1887" w:type="dxa"/>
          </w:tcPr>
          <w:p w:rsidR="00623DC8" w:rsidRPr="00623DC8" w:rsidRDefault="00623DC8" w:rsidP="00623DC8">
            <w:pPr>
              <w:widowControl w:val="0"/>
              <w:autoSpaceDE w:val="0"/>
              <w:autoSpaceDN w:val="0"/>
              <w:adjustRightInd w:val="0"/>
              <w:rPr>
                <w:rFonts w:ascii="Calibri" w:hAnsi="Calibri" w:cs="Univers"/>
                <w:color w:val="231F20"/>
                <w:szCs w:val="19"/>
                <w:lang w:val="en-US"/>
              </w:rPr>
            </w:pPr>
            <w:r w:rsidRPr="00623DC8">
              <w:rPr>
                <w:rFonts w:ascii="Calibri" w:hAnsi="Calibri" w:cs="Univers"/>
                <w:color w:val="231F20"/>
                <w:szCs w:val="19"/>
                <w:lang w:val="en-US"/>
              </w:rPr>
              <w:t>Morrison &amp;</w:t>
            </w:r>
          </w:p>
          <w:p w:rsidR="00733D80" w:rsidRPr="00623DC8" w:rsidRDefault="00623DC8" w:rsidP="00623DC8">
            <w:pPr>
              <w:widowControl w:val="0"/>
              <w:autoSpaceDE w:val="0"/>
              <w:autoSpaceDN w:val="0"/>
              <w:adjustRightInd w:val="0"/>
              <w:rPr>
                <w:rFonts w:ascii="Calibri" w:hAnsi="Calibri"/>
              </w:rPr>
            </w:pPr>
            <w:r w:rsidRPr="00623DC8">
              <w:rPr>
                <w:rFonts w:ascii="Calibri" w:hAnsi="Calibri" w:cs="Univers"/>
                <w:color w:val="231F20"/>
                <w:szCs w:val="19"/>
                <w:lang w:val="en-US"/>
              </w:rPr>
              <w:t>Milliken (2000)</w:t>
            </w:r>
          </w:p>
        </w:tc>
      </w:tr>
    </w:tbl>
    <w:p w:rsidR="005C1F8E" w:rsidRDefault="005C1F8E" w:rsidP="005C1F8E">
      <w:pPr>
        <w:widowControl w:val="0"/>
        <w:autoSpaceDE w:val="0"/>
        <w:autoSpaceDN w:val="0"/>
        <w:adjustRightInd w:val="0"/>
        <w:spacing w:after="0"/>
        <w:rPr>
          <w:rFonts w:ascii="Calibri" w:hAnsi="Calibri" w:cs="Univers"/>
          <w:b/>
          <w:color w:val="231F20"/>
          <w:szCs w:val="17"/>
          <w:lang w:val="en-US"/>
        </w:rPr>
      </w:pPr>
      <w:r w:rsidRPr="005C1F8E">
        <w:rPr>
          <w:rFonts w:ascii="Calibri" w:hAnsi="Calibri" w:cs="Univers"/>
          <w:b/>
          <w:color w:val="231F20"/>
          <w:szCs w:val="17"/>
          <w:lang w:val="en-US"/>
        </w:rPr>
        <w:t xml:space="preserve">TABLE </w:t>
      </w:r>
      <w:r>
        <w:rPr>
          <w:rFonts w:ascii="Calibri" w:hAnsi="Calibri" w:cs="Univers"/>
          <w:b/>
          <w:color w:val="231F20"/>
          <w:szCs w:val="17"/>
          <w:lang w:val="en-US"/>
        </w:rPr>
        <w:t>2</w:t>
      </w:r>
      <w:r w:rsidRPr="005C1F8E">
        <w:rPr>
          <w:rFonts w:ascii="Calibri" w:hAnsi="Calibri" w:cs="Univers"/>
          <w:b/>
          <w:color w:val="231F20"/>
          <w:szCs w:val="17"/>
          <w:lang w:val="en-US"/>
        </w:rPr>
        <w:t xml:space="preserve">: </w:t>
      </w:r>
      <w:r>
        <w:rPr>
          <w:rFonts w:ascii="Calibri" w:hAnsi="Calibri" w:cs="Univers"/>
          <w:b/>
          <w:color w:val="231F20"/>
          <w:szCs w:val="17"/>
          <w:lang w:val="en-US"/>
        </w:rPr>
        <w:t>IMPLEMENTING VOICE MECHANISMS FOR GLBT EMPLOYEES</w:t>
      </w:r>
    </w:p>
    <w:p w:rsidR="00880CEF" w:rsidRDefault="00880CEF" w:rsidP="005C1F8E">
      <w:pPr>
        <w:widowControl w:val="0"/>
        <w:autoSpaceDE w:val="0"/>
        <w:autoSpaceDN w:val="0"/>
        <w:adjustRightInd w:val="0"/>
        <w:spacing w:after="0"/>
        <w:rPr>
          <w:rFonts w:ascii="Calibri" w:hAnsi="Calibri" w:cs="Univers"/>
          <w:b/>
          <w:color w:val="231F20"/>
          <w:szCs w:val="17"/>
          <w:lang w:val="en-US"/>
        </w:rPr>
      </w:pPr>
    </w:p>
    <w:tbl>
      <w:tblPr>
        <w:tblStyle w:val="TableGrid"/>
        <w:tblW w:w="0" w:type="auto"/>
        <w:tblLook w:val="00BF"/>
      </w:tblPr>
      <w:tblGrid>
        <w:gridCol w:w="1809"/>
        <w:gridCol w:w="6707"/>
      </w:tblGrid>
      <w:tr w:rsidR="00880CEF" w:rsidTr="00C31AD9">
        <w:tc>
          <w:tcPr>
            <w:tcW w:w="1809" w:type="dxa"/>
          </w:tcPr>
          <w:p w:rsidR="00880CEF" w:rsidRDefault="00880CEF" w:rsidP="005C1F8E">
            <w:pPr>
              <w:widowControl w:val="0"/>
              <w:autoSpaceDE w:val="0"/>
              <w:autoSpaceDN w:val="0"/>
              <w:adjustRightInd w:val="0"/>
              <w:rPr>
                <w:rFonts w:ascii="Calibri" w:hAnsi="Calibri" w:cs="Univers"/>
                <w:b/>
                <w:color w:val="231F20"/>
                <w:szCs w:val="17"/>
                <w:lang w:val="en-US"/>
              </w:rPr>
            </w:pPr>
            <w:r>
              <w:rPr>
                <w:rFonts w:ascii="Calibri" w:hAnsi="Calibri" w:cs="Univers"/>
                <w:b/>
                <w:color w:val="231F20"/>
                <w:szCs w:val="17"/>
                <w:lang w:val="en-US"/>
              </w:rPr>
              <w:t>Types of Voice</w:t>
            </w:r>
          </w:p>
        </w:tc>
        <w:tc>
          <w:tcPr>
            <w:tcW w:w="6707" w:type="dxa"/>
          </w:tcPr>
          <w:p w:rsidR="00880CEF" w:rsidRDefault="00880CEF" w:rsidP="005C1F8E">
            <w:pPr>
              <w:widowControl w:val="0"/>
              <w:autoSpaceDE w:val="0"/>
              <w:autoSpaceDN w:val="0"/>
              <w:adjustRightInd w:val="0"/>
              <w:rPr>
                <w:rFonts w:ascii="Calibri" w:hAnsi="Calibri" w:cs="Univers"/>
                <w:b/>
                <w:color w:val="231F20"/>
                <w:szCs w:val="17"/>
                <w:lang w:val="en-US"/>
              </w:rPr>
            </w:pPr>
            <w:r>
              <w:rPr>
                <w:rFonts w:ascii="Calibri" w:hAnsi="Calibri" w:cs="Univers"/>
                <w:b/>
                <w:color w:val="231F20"/>
                <w:szCs w:val="17"/>
                <w:lang w:val="en-US"/>
              </w:rPr>
              <w:t>Mechanisms of Voice at Work for GLBT Employees (and Other Invisible Minorities)</w:t>
            </w:r>
          </w:p>
        </w:tc>
      </w:tr>
      <w:tr w:rsidR="00880CEF" w:rsidTr="00C31AD9">
        <w:tc>
          <w:tcPr>
            <w:tcW w:w="1809" w:type="dxa"/>
          </w:tcPr>
          <w:p w:rsidR="00880CEF" w:rsidRPr="00C31AD9" w:rsidRDefault="00C31AD9" w:rsidP="005C1F8E">
            <w:pPr>
              <w:widowControl w:val="0"/>
              <w:autoSpaceDE w:val="0"/>
              <w:autoSpaceDN w:val="0"/>
              <w:adjustRightInd w:val="0"/>
              <w:rPr>
                <w:rFonts w:ascii="Calibri" w:hAnsi="Calibri" w:cs="Univers"/>
                <w:color w:val="231F20"/>
                <w:szCs w:val="17"/>
                <w:lang w:val="en-US"/>
              </w:rPr>
            </w:pPr>
            <w:r>
              <w:rPr>
                <w:rFonts w:ascii="Calibri" w:hAnsi="Calibri" w:cs="Univers"/>
                <w:color w:val="231F20"/>
                <w:szCs w:val="17"/>
                <w:lang w:val="en-US"/>
              </w:rPr>
              <w:t>Articulation of individual dissatisfaction</w:t>
            </w:r>
          </w:p>
        </w:tc>
        <w:tc>
          <w:tcPr>
            <w:tcW w:w="6707" w:type="dxa"/>
          </w:tcPr>
          <w:p w:rsidR="001E551E" w:rsidRPr="00A531F6" w:rsidRDefault="001E551E" w:rsidP="00A531F6">
            <w:pPr>
              <w:pStyle w:val="ListParagraph"/>
              <w:widowControl w:val="0"/>
              <w:numPr>
                <w:ilvl w:val="0"/>
                <w:numId w:val="3"/>
              </w:numPr>
              <w:autoSpaceDE w:val="0"/>
              <w:autoSpaceDN w:val="0"/>
              <w:adjustRightInd w:val="0"/>
              <w:spacing w:after="0"/>
              <w:rPr>
                <w:rFonts w:ascii="Calibri" w:hAnsi="Calibri" w:cs="Univers"/>
                <w:color w:val="231F20"/>
                <w:szCs w:val="17"/>
                <w:lang w:val="en-US"/>
              </w:rPr>
            </w:pPr>
            <w:r w:rsidRPr="00A531F6">
              <w:rPr>
                <w:rFonts w:ascii="Calibri" w:hAnsi="Calibri" w:cs="Univers"/>
                <w:color w:val="231F20"/>
                <w:szCs w:val="17"/>
                <w:lang w:val="en-US"/>
              </w:rPr>
              <w:t>Providing anonymous complaint mechanisms</w:t>
            </w:r>
          </w:p>
          <w:p w:rsidR="001E551E" w:rsidRPr="00A531F6" w:rsidRDefault="001E551E" w:rsidP="00A531F6">
            <w:pPr>
              <w:pStyle w:val="ListParagraph"/>
              <w:widowControl w:val="0"/>
              <w:numPr>
                <w:ilvl w:val="0"/>
                <w:numId w:val="3"/>
              </w:numPr>
              <w:autoSpaceDE w:val="0"/>
              <w:autoSpaceDN w:val="0"/>
              <w:adjustRightInd w:val="0"/>
              <w:spacing w:after="0"/>
              <w:rPr>
                <w:rFonts w:ascii="Calibri" w:hAnsi="Calibri" w:cs="Univers"/>
                <w:color w:val="231F20"/>
                <w:szCs w:val="17"/>
                <w:lang w:val="en-US"/>
              </w:rPr>
            </w:pPr>
            <w:r w:rsidRPr="00A531F6">
              <w:rPr>
                <w:rFonts w:ascii="Calibri" w:hAnsi="Calibri" w:cs="Univers"/>
                <w:color w:val="231F20"/>
                <w:szCs w:val="17"/>
                <w:lang w:val="en-US"/>
              </w:rPr>
              <w:t>Allowing feedback free from harassment</w:t>
            </w:r>
          </w:p>
          <w:p w:rsidR="001E551E" w:rsidRPr="00A531F6" w:rsidRDefault="001E551E" w:rsidP="00A531F6">
            <w:pPr>
              <w:pStyle w:val="ListParagraph"/>
              <w:widowControl w:val="0"/>
              <w:numPr>
                <w:ilvl w:val="0"/>
                <w:numId w:val="3"/>
              </w:numPr>
              <w:autoSpaceDE w:val="0"/>
              <w:autoSpaceDN w:val="0"/>
              <w:adjustRightInd w:val="0"/>
              <w:spacing w:after="0"/>
              <w:rPr>
                <w:rFonts w:ascii="Calibri" w:hAnsi="Calibri" w:cs="Univers"/>
                <w:color w:val="231F20"/>
                <w:szCs w:val="17"/>
                <w:lang w:val="en-US"/>
              </w:rPr>
            </w:pPr>
            <w:r w:rsidRPr="00A531F6">
              <w:rPr>
                <w:rFonts w:ascii="Calibri" w:hAnsi="Calibri" w:cs="Univers"/>
                <w:color w:val="231F20"/>
                <w:szCs w:val="17"/>
                <w:lang w:val="en-US"/>
              </w:rPr>
              <w:t>Scrutinizing all policies and practices for sexual orientation bias</w:t>
            </w:r>
          </w:p>
          <w:p w:rsidR="00880CEF" w:rsidRPr="00A531F6" w:rsidRDefault="001E551E" w:rsidP="00A531F6">
            <w:pPr>
              <w:pStyle w:val="ListParagraph"/>
              <w:widowControl w:val="0"/>
              <w:numPr>
                <w:ilvl w:val="0"/>
                <w:numId w:val="3"/>
              </w:numPr>
              <w:autoSpaceDE w:val="0"/>
              <w:autoSpaceDN w:val="0"/>
              <w:adjustRightInd w:val="0"/>
              <w:spacing w:after="0"/>
              <w:rPr>
                <w:rFonts w:ascii="Calibri" w:hAnsi="Calibri" w:cs="Univers"/>
                <w:color w:val="231F20"/>
                <w:szCs w:val="17"/>
                <w:lang w:val="en-US"/>
              </w:rPr>
            </w:pPr>
            <w:r w:rsidRPr="00A531F6">
              <w:rPr>
                <w:rFonts w:ascii="Calibri" w:hAnsi="Calibri" w:cs="Univers"/>
                <w:color w:val="231F20"/>
                <w:szCs w:val="17"/>
                <w:lang w:val="en-US"/>
              </w:rPr>
              <w:t>Providing a safe place for GLBT networking (which may sometimes need to be off-site) and allowing staff time for participation</w:t>
            </w:r>
          </w:p>
        </w:tc>
      </w:tr>
      <w:tr w:rsidR="00880CEF" w:rsidTr="00C31AD9">
        <w:tc>
          <w:tcPr>
            <w:tcW w:w="1809" w:type="dxa"/>
          </w:tcPr>
          <w:p w:rsidR="00880CEF" w:rsidRPr="00C31AD9" w:rsidRDefault="00C31AD9" w:rsidP="005C1F8E">
            <w:pPr>
              <w:widowControl w:val="0"/>
              <w:autoSpaceDE w:val="0"/>
              <w:autoSpaceDN w:val="0"/>
              <w:adjustRightInd w:val="0"/>
              <w:rPr>
                <w:rFonts w:ascii="Calibri" w:hAnsi="Calibri" w:cs="Univers"/>
                <w:color w:val="231F20"/>
                <w:szCs w:val="17"/>
                <w:lang w:val="en-US"/>
              </w:rPr>
            </w:pPr>
            <w:r>
              <w:rPr>
                <w:rFonts w:ascii="Calibri" w:hAnsi="Calibri" w:cs="Univers"/>
                <w:color w:val="231F20"/>
                <w:szCs w:val="17"/>
                <w:lang w:val="en-US"/>
              </w:rPr>
              <w:t>Expression of collective organization</w:t>
            </w:r>
          </w:p>
        </w:tc>
        <w:tc>
          <w:tcPr>
            <w:tcW w:w="6707" w:type="dxa"/>
          </w:tcPr>
          <w:p w:rsidR="001E551E" w:rsidRPr="00A531F6" w:rsidRDefault="001E551E" w:rsidP="00A531F6">
            <w:pPr>
              <w:pStyle w:val="ListParagraph"/>
              <w:widowControl w:val="0"/>
              <w:numPr>
                <w:ilvl w:val="0"/>
                <w:numId w:val="4"/>
              </w:numPr>
              <w:autoSpaceDE w:val="0"/>
              <w:autoSpaceDN w:val="0"/>
              <w:adjustRightInd w:val="0"/>
              <w:spacing w:after="0"/>
              <w:rPr>
                <w:rFonts w:ascii="Calibri" w:hAnsi="Calibri" w:cs="Univers"/>
                <w:color w:val="231F20"/>
                <w:szCs w:val="17"/>
                <w:lang w:val="en-US"/>
              </w:rPr>
            </w:pPr>
            <w:r w:rsidRPr="00A531F6">
              <w:rPr>
                <w:rFonts w:ascii="Calibri" w:hAnsi="Calibri" w:cs="Univers"/>
                <w:color w:val="231F20"/>
                <w:szCs w:val="17"/>
                <w:lang w:val="en-US"/>
              </w:rPr>
              <w:t>Creating inclusive diversity councils</w:t>
            </w:r>
          </w:p>
          <w:p w:rsidR="001E551E" w:rsidRPr="00A531F6" w:rsidRDefault="001E551E" w:rsidP="00A531F6">
            <w:pPr>
              <w:pStyle w:val="ListParagraph"/>
              <w:widowControl w:val="0"/>
              <w:numPr>
                <w:ilvl w:val="0"/>
                <w:numId w:val="4"/>
              </w:numPr>
              <w:autoSpaceDE w:val="0"/>
              <w:autoSpaceDN w:val="0"/>
              <w:adjustRightInd w:val="0"/>
              <w:spacing w:after="0"/>
              <w:rPr>
                <w:rFonts w:ascii="Calibri" w:hAnsi="Calibri" w:cs="Univers"/>
                <w:color w:val="231F20"/>
                <w:szCs w:val="17"/>
                <w:lang w:val="en-US"/>
              </w:rPr>
            </w:pPr>
            <w:r w:rsidRPr="00A531F6">
              <w:rPr>
                <w:rFonts w:ascii="Calibri" w:hAnsi="Calibri" w:cs="Univers"/>
                <w:color w:val="231F20"/>
                <w:szCs w:val="17"/>
                <w:lang w:val="en-US"/>
              </w:rPr>
              <w:t>Establishing intra-organizational GLBT networks (virtual or real)</w:t>
            </w:r>
          </w:p>
          <w:p w:rsidR="00880CEF" w:rsidRPr="00A531F6" w:rsidRDefault="001E551E" w:rsidP="00A531F6">
            <w:pPr>
              <w:pStyle w:val="ListParagraph"/>
              <w:widowControl w:val="0"/>
              <w:numPr>
                <w:ilvl w:val="0"/>
                <w:numId w:val="4"/>
              </w:numPr>
              <w:autoSpaceDE w:val="0"/>
              <w:autoSpaceDN w:val="0"/>
              <w:adjustRightInd w:val="0"/>
              <w:spacing w:after="0"/>
              <w:rPr>
                <w:rFonts w:ascii="Calibri" w:hAnsi="Calibri" w:cs="Univers"/>
                <w:color w:val="231F20"/>
                <w:szCs w:val="17"/>
                <w:lang w:val="en-US"/>
              </w:rPr>
            </w:pPr>
            <w:r w:rsidRPr="00A531F6">
              <w:rPr>
                <w:rFonts w:ascii="Calibri" w:hAnsi="Calibri" w:cs="Univers"/>
                <w:color w:val="231F20"/>
                <w:szCs w:val="17"/>
                <w:lang w:val="en-US"/>
              </w:rPr>
              <w:t>Union representation that includes GLBT employees</w:t>
            </w:r>
          </w:p>
        </w:tc>
      </w:tr>
      <w:tr w:rsidR="00880CEF" w:rsidTr="00C31AD9">
        <w:tc>
          <w:tcPr>
            <w:tcW w:w="1809" w:type="dxa"/>
          </w:tcPr>
          <w:p w:rsidR="00880CEF" w:rsidRPr="00C31AD9" w:rsidRDefault="00C31AD9" w:rsidP="005C1F8E">
            <w:pPr>
              <w:widowControl w:val="0"/>
              <w:autoSpaceDE w:val="0"/>
              <w:autoSpaceDN w:val="0"/>
              <w:adjustRightInd w:val="0"/>
              <w:rPr>
                <w:rFonts w:ascii="Calibri" w:hAnsi="Calibri" w:cs="Univers"/>
                <w:color w:val="231F20"/>
                <w:szCs w:val="17"/>
                <w:lang w:val="en-US"/>
              </w:rPr>
            </w:pPr>
            <w:r>
              <w:rPr>
                <w:rFonts w:ascii="Calibri" w:hAnsi="Calibri" w:cs="Univers"/>
                <w:color w:val="231F20"/>
                <w:szCs w:val="17"/>
                <w:lang w:val="en-US"/>
              </w:rPr>
              <w:t>Contribution to management decision making</w:t>
            </w:r>
          </w:p>
        </w:tc>
        <w:tc>
          <w:tcPr>
            <w:tcW w:w="6707" w:type="dxa"/>
          </w:tcPr>
          <w:p w:rsidR="001E551E" w:rsidRPr="00A531F6" w:rsidRDefault="001E551E" w:rsidP="00A531F6">
            <w:pPr>
              <w:pStyle w:val="ListParagraph"/>
              <w:widowControl w:val="0"/>
              <w:numPr>
                <w:ilvl w:val="0"/>
                <w:numId w:val="5"/>
              </w:numPr>
              <w:autoSpaceDE w:val="0"/>
              <w:autoSpaceDN w:val="0"/>
              <w:adjustRightInd w:val="0"/>
              <w:spacing w:after="0"/>
              <w:rPr>
                <w:rFonts w:ascii="Calibri" w:hAnsi="Calibri" w:cs="Univers"/>
                <w:color w:val="231F20"/>
                <w:szCs w:val="17"/>
                <w:lang w:val="en-US"/>
              </w:rPr>
            </w:pPr>
            <w:r w:rsidRPr="00A531F6">
              <w:rPr>
                <w:rFonts w:ascii="Calibri" w:hAnsi="Calibri" w:cs="Univers"/>
                <w:color w:val="231F20"/>
                <w:szCs w:val="17"/>
                <w:lang w:val="en-US"/>
              </w:rPr>
              <w:t>Making an explicit commitment for issues unique to GLBT employees to be considered in decision-making processes</w:t>
            </w:r>
          </w:p>
          <w:p w:rsidR="001E551E" w:rsidRPr="00A531F6" w:rsidRDefault="001E551E" w:rsidP="00A531F6">
            <w:pPr>
              <w:pStyle w:val="ListParagraph"/>
              <w:widowControl w:val="0"/>
              <w:numPr>
                <w:ilvl w:val="0"/>
                <w:numId w:val="5"/>
              </w:numPr>
              <w:autoSpaceDE w:val="0"/>
              <w:autoSpaceDN w:val="0"/>
              <w:adjustRightInd w:val="0"/>
              <w:spacing w:after="0"/>
              <w:rPr>
                <w:rFonts w:ascii="Calibri" w:hAnsi="Calibri" w:cs="Univers"/>
                <w:color w:val="231F20"/>
                <w:szCs w:val="17"/>
                <w:lang w:val="en-US"/>
              </w:rPr>
            </w:pPr>
            <w:r w:rsidRPr="00A531F6">
              <w:rPr>
                <w:rFonts w:ascii="Calibri" w:hAnsi="Calibri" w:cs="Univers"/>
                <w:color w:val="231F20"/>
                <w:szCs w:val="17"/>
                <w:lang w:val="en-US"/>
              </w:rPr>
              <w:t>Allocating adequate staff and financial resources to sexual orientation equality efforts</w:t>
            </w:r>
          </w:p>
          <w:p w:rsidR="001E551E" w:rsidRPr="00A531F6" w:rsidRDefault="001E551E" w:rsidP="00A531F6">
            <w:pPr>
              <w:pStyle w:val="ListParagraph"/>
              <w:widowControl w:val="0"/>
              <w:numPr>
                <w:ilvl w:val="0"/>
                <w:numId w:val="5"/>
              </w:numPr>
              <w:autoSpaceDE w:val="0"/>
              <w:autoSpaceDN w:val="0"/>
              <w:adjustRightInd w:val="0"/>
              <w:spacing w:after="0"/>
              <w:rPr>
                <w:rFonts w:ascii="Calibri" w:hAnsi="Calibri" w:cs="Univers"/>
                <w:color w:val="231F20"/>
                <w:szCs w:val="17"/>
                <w:lang w:val="en-US"/>
              </w:rPr>
            </w:pPr>
            <w:r w:rsidRPr="00A531F6">
              <w:rPr>
                <w:rFonts w:ascii="Calibri" w:hAnsi="Calibri" w:cs="Univers"/>
                <w:color w:val="231F20"/>
                <w:szCs w:val="17"/>
                <w:lang w:val="en-US"/>
              </w:rPr>
              <w:t>Integrating GLBT employees’ voice in training and development programs</w:t>
            </w:r>
          </w:p>
          <w:p w:rsidR="00880CEF" w:rsidRPr="00A531F6" w:rsidRDefault="001E551E" w:rsidP="00A531F6">
            <w:pPr>
              <w:pStyle w:val="ListParagraph"/>
              <w:widowControl w:val="0"/>
              <w:numPr>
                <w:ilvl w:val="0"/>
                <w:numId w:val="5"/>
              </w:numPr>
              <w:autoSpaceDE w:val="0"/>
              <w:autoSpaceDN w:val="0"/>
              <w:adjustRightInd w:val="0"/>
              <w:spacing w:after="0"/>
              <w:rPr>
                <w:rFonts w:ascii="Calibri" w:hAnsi="Calibri" w:cs="Univers"/>
                <w:color w:val="231F20"/>
                <w:szCs w:val="17"/>
                <w:lang w:val="en-US"/>
              </w:rPr>
            </w:pPr>
            <w:r w:rsidRPr="00A531F6">
              <w:rPr>
                <w:rFonts w:ascii="Calibri" w:hAnsi="Calibri" w:cs="Univers"/>
                <w:color w:val="231F20"/>
                <w:szCs w:val="17"/>
                <w:lang w:val="en-US"/>
              </w:rPr>
              <w:t>Including sexual orientation questions in human resource monitoring systems</w:t>
            </w:r>
          </w:p>
        </w:tc>
      </w:tr>
      <w:tr w:rsidR="00880CEF" w:rsidTr="00C31AD9">
        <w:tc>
          <w:tcPr>
            <w:tcW w:w="1809" w:type="dxa"/>
          </w:tcPr>
          <w:p w:rsidR="00880CEF" w:rsidRPr="00C31AD9" w:rsidRDefault="00C31AD9" w:rsidP="005C1F8E">
            <w:pPr>
              <w:widowControl w:val="0"/>
              <w:autoSpaceDE w:val="0"/>
              <w:autoSpaceDN w:val="0"/>
              <w:adjustRightInd w:val="0"/>
              <w:rPr>
                <w:rFonts w:ascii="Calibri" w:hAnsi="Calibri" w:cs="Univers"/>
                <w:color w:val="231F20"/>
                <w:szCs w:val="17"/>
                <w:lang w:val="en-US"/>
              </w:rPr>
            </w:pPr>
            <w:r>
              <w:rPr>
                <w:rFonts w:ascii="Calibri" w:hAnsi="Calibri" w:cs="Univers"/>
                <w:color w:val="231F20"/>
                <w:szCs w:val="17"/>
                <w:lang w:val="en-US"/>
              </w:rPr>
              <w:t>Mutuality</w:t>
            </w:r>
          </w:p>
        </w:tc>
        <w:tc>
          <w:tcPr>
            <w:tcW w:w="6707" w:type="dxa"/>
          </w:tcPr>
          <w:p w:rsidR="00BC64CB" w:rsidRDefault="00BC64CB" w:rsidP="00BC64CB">
            <w:pPr>
              <w:pStyle w:val="ListParagraph"/>
              <w:widowControl w:val="0"/>
              <w:numPr>
                <w:ilvl w:val="0"/>
                <w:numId w:val="6"/>
              </w:numPr>
              <w:autoSpaceDE w:val="0"/>
              <w:autoSpaceDN w:val="0"/>
              <w:adjustRightInd w:val="0"/>
              <w:rPr>
                <w:rFonts w:ascii="Calibri" w:hAnsi="Calibri" w:cs="Univers"/>
                <w:color w:val="231F20"/>
                <w:szCs w:val="17"/>
                <w:lang w:val="en-US"/>
              </w:rPr>
            </w:pPr>
            <w:r>
              <w:rPr>
                <w:rFonts w:ascii="Calibri" w:hAnsi="Calibri" w:cs="Univers"/>
                <w:color w:val="231F20"/>
                <w:szCs w:val="17"/>
                <w:lang w:val="en-US"/>
              </w:rPr>
              <w:t>Building representatives of internal and external GLBT networks</w:t>
            </w:r>
          </w:p>
          <w:p w:rsidR="00BC64CB" w:rsidRDefault="00BC64CB" w:rsidP="00BC64CB">
            <w:pPr>
              <w:pStyle w:val="ListParagraph"/>
              <w:widowControl w:val="0"/>
              <w:numPr>
                <w:ilvl w:val="0"/>
                <w:numId w:val="6"/>
              </w:numPr>
              <w:autoSpaceDE w:val="0"/>
              <w:autoSpaceDN w:val="0"/>
              <w:adjustRightInd w:val="0"/>
              <w:rPr>
                <w:rFonts w:ascii="Calibri" w:hAnsi="Calibri" w:cs="Univers"/>
                <w:color w:val="231F20"/>
                <w:szCs w:val="17"/>
                <w:lang w:val="en-US"/>
              </w:rPr>
            </w:pPr>
            <w:r>
              <w:rPr>
                <w:rFonts w:ascii="Calibri" w:hAnsi="Calibri" w:cs="Univers"/>
                <w:color w:val="231F20"/>
                <w:szCs w:val="17"/>
                <w:lang w:val="en-US"/>
              </w:rPr>
              <w:t>Joining GLBT equality initiatives to bring external scrutiny to the organization</w:t>
            </w:r>
          </w:p>
          <w:p w:rsidR="00880CEF" w:rsidRPr="00BC64CB" w:rsidRDefault="00BC64CB" w:rsidP="00BC64CB">
            <w:pPr>
              <w:pStyle w:val="ListParagraph"/>
              <w:widowControl w:val="0"/>
              <w:numPr>
                <w:ilvl w:val="0"/>
                <w:numId w:val="6"/>
              </w:numPr>
              <w:autoSpaceDE w:val="0"/>
              <w:autoSpaceDN w:val="0"/>
              <w:adjustRightInd w:val="0"/>
              <w:spacing w:after="0"/>
              <w:rPr>
                <w:rFonts w:ascii="Calibri" w:hAnsi="Calibri" w:cs="Univers"/>
                <w:color w:val="231F20"/>
                <w:szCs w:val="17"/>
                <w:lang w:val="en-US"/>
              </w:rPr>
            </w:pPr>
            <w:r>
              <w:rPr>
                <w:rFonts w:ascii="Calibri" w:hAnsi="Calibri" w:cs="Univers"/>
                <w:color w:val="231F20"/>
                <w:szCs w:val="17"/>
                <w:lang w:val="en-US"/>
              </w:rPr>
              <w:t>Identifying and promoting champions of sexual orientation equality</w:t>
            </w:r>
          </w:p>
        </w:tc>
      </w:tr>
    </w:tbl>
    <w:p w:rsidR="005C1F8E" w:rsidRDefault="005C1F8E" w:rsidP="005C1F8E">
      <w:pPr>
        <w:widowControl w:val="0"/>
        <w:autoSpaceDE w:val="0"/>
        <w:autoSpaceDN w:val="0"/>
        <w:adjustRightInd w:val="0"/>
        <w:spacing w:after="0"/>
        <w:rPr>
          <w:rFonts w:ascii="Calibri" w:hAnsi="Calibri" w:cs="Univers"/>
          <w:b/>
          <w:color w:val="231F20"/>
          <w:szCs w:val="17"/>
          <w:lang w:val="en-US"/>
        </w:rPr>
      </w:pPr>
    </w:p>
    <w:p w:rsidR="005C1F8E" w:rsidRPr="005C1F8E" w:rsidRDefault="005C1F8E" w:rsidP="005C1F8E">
      <w:pPr>
        <w:widowControl w:val="0"/>
        <w:autoSpaceDE w:val="0"/>
        <w:autoSpaceDN w:val="0"/>
        <w:adjustRightInd w:val="0"/>
        <w:spacing w:after="0"/>
        <w:rPr>
          <w:rFonts w:ascii="Calibri" w:hAnsi="Calibri" w:cs="Univers"/>
          <w:b/>
          <w:color w:val="231F20"/>
          <w:szCs w:val="17"/>
          <w:lang w:val="en-US"/>
        </w:rPr>
      </w:pPr>
    </w:p>
    <w:p w:rsidR="007C4988" w:rsidRPr="00F93D2F" w:rsidRDefault="007C4988" w:rsidP="00F93D2F">
      <w:pPr>
        <w:widowControl w:val="0"/>
        <w:autoSpaceDE w:val="0"/>
        <w:autoSpaceDN w:val="0"/>
        <w:adjustRightInd w:val="0"/>
        <w:spacing w:after="0"/>
        <w:rPr>
          <w:rFonts w:ascii="Calibri" w:hAnsi="Calibri"/>
        </w:rPr>
      </w:pPr>
    </w:p>
    <w:sectPr w:rsidR="007C4988" w:rsidRPr="00F93D2F" w:rsidSect="007C498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elucian-Book">
    <w:altName w:val="Times New Roman"/>
    <w:panose1 w:val="00000000000000000000"/>
    <w:charset w:val="4D"/>
    <w:family w:val="auto"/>
    <w:notTrueType/>
    <w:pitch w:val="default"/>
    <w:sig w:usb0="00000003" w:usb1="00000000" w:usb2="00000000" w:usb3="00000000" w:csb0="00000001" w:csb1="00000000"/>
  </w:font>
  <w:font w:name="Univers-Oblique">
    <w:altName w:val="Times New Roman"/>
    <w:panose1 w:val="00000000000000000000"/>
    <w:charset w:val="4D"/>
    <w:family w:val="swiss"/>
    <w:notTrueType/>
    <w:pitch w:val="default"/>
    <w:sig w:usb0="00000003" w:usb1="00000000" w:usb2="00000000" w:usb3="00000000" w:csb0="00000001" w:csb1="00000000"/>
  </w:font>
  <w:font w:name="StoneSerif">
    <w:altName w:val="Times New Roman"/>
    <w:panose1 w:val="00000000000000000000"/>
    <w:charset w:val="4D"/>
    <w:family w:val="roman"/>
    <w:notTrueType/>
    <w:pitch w:val="default"/>
    <w:sig w:usb0="00000003" w:usb1="00000000" w:usb2="00000000" w:usb3="00000000" w:csb0="00000001" w:csb1="00000000"/>
  </w:font>
  <w:font w:name="StoneSerif-Italic">
    <w:altName w:val="Times New Roman"/>
    <w:panose1 w:val="00000000000000000000"/>
    <w:charset w:val="4D"/>
    <w:family w:val="roman"/>
    <w:notTrueType/>
    <w:pitch w:val="default"/>
    <w:sig w:usb0="00000003" w:usb1="00000000" w:usb2="00000000" w:usb3="00000000" w:csb0="00000001" w:csb1="00000000"/>
  </w:font>
  <w:font w:name="Univers-Bold">
    <w:altName w:val="Times New Roman"/>
    <w:panose1 w:val="00000000000000000000"/>
    <w:charset w:val="4D"/>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font342">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880CEF" w:rsidRPr="00C5105C" w:rsidRDefault="00880CEF" w:rsidP="00C5105C">
      <w:pPr>
        <w:widowControl w:val="0"/>
        <w:autoSpaceDE w:val="0"/>
        <w:autoSpaceDN w:val="0"/>
        <w:adjustRightInd w:val="0"/>
        <w:spacing w:after="0"/>
        <w:rPr>
          <w:rFonts w:ascii="Calibri" w:hAnsi="Calibri"/>
          <w:sz w:val="22"/>
        </w:rPr>
      </w:pPr>
      <w:r>
        <w:rPr>
          <w:rStyle w:val="FootnoteReference"/>
        </w:rPr>
        <w:footnoteRef/>
      </w:r>
      <w:r>
        <w:t xml:space="preserve"> </w:t>
      </w:r>
      <w:r w:rsidRPr="00C5105C">
        <w:rPr>
          <w:rFonts w:ascii="Calibri" w:hAnsi="Calibri"/>
          <w:sz w:val="22"/>
          <w:lang w:val="en-US"/>
        </w:rPr>
        <w:t>Efforts to include other invisible minority groups (e.g., religious minorities who do not wear distinctive religious attire or people with stigmatized, invisible disabilities) could benefit from similar applications of these recommendations.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4F5"/>
    <w:multiLevelType w:val="hybridMultilevel"/>
    <w:tmpl w:val="5FEE9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8B7410"/>
    <w:multiLevelType w:val="hybridMultilevel"/>
    <w:tmpl w:val="D0CCD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5F3933"/>
    <w:multiLevelType w:val="hybridMultilevel"/>
    <w:tmpl w:val="2402B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7831FB4"/>
    <w:multiLevelType w:val="hybridMultilevel"/>
    <w:tmpl w:val="D28CD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00E359B"/>
    <w:multiLevelType w:val="hybridMultilevel"/>
    <w:tmpl w:val="5686D328"/>
    <w:lvl w:ilvl="0" w:tplc="734C8A36">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F679B4"/>
    <w:multiLevelType w:val="multilevel"/>
    <w:tmpl w:val="5686D328"/>
    <w:lvl w:ilvl="0">
      <w:start w:val="2"/>
      <w:numFmt w:val="bullet"/>
      <w:lvlText w:val=""/>
      <w:lvlJc w:val="left"/>
      <w:pPr>
        <w:ind w:left="720" w:hanging="360"/>
      </w:pPr>
      <w:rPr>
        <w:rFonts w:ascii="Wingdings" w:eastAsia="Times New Roman"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C16CD"/>
    <w:rsid w:val="00001068"/>
    <w:rsid w:val="00031D39"/>
    <w:rsid w:val="00063E26"/>
    <w:rsid w:val="000E6C73"/>
    <w:rsid w:val="001E551E"/>
    <w:rsid w:val="0020417D"/>
    <w:rsid w:val="00222786"/>
    <w:rsid w:val="00265FDF"/>
    <w:rsid w:val="0029039F"/>
    <w:rsid w:val="002B5D97"/>
    <w:rsid w:val="002C7992"/>
    <w:rsid w:val="0038648D"/>
    <w:rsid w:val="003D1712"/>
    <w:rsid w:val="00454988"/>
    <w:rsid w:val="004C0693"/>
    <w:rsid w:val="004D654D"/>
    <w:rsid w:val="004E46EF"/>
    <w:rsid w:val="004E5E3C"/>
    <w:rsid w:val="00543DB7"/>
    <w:rsid w:val="0058057D"/>
    <w:rsid w:val="00580BE9"/>
    <w:rsid w:val="005C1F8E"/>
    <w:rsid w:val="005F471C"/>
    <w:rsid w:val="00623DC8"/>
    <w:rsid w:val="00634885"/>
    <w:rsid w:val="006978F1"/>
    <w:rsid w:val="006A3103"/>
    <w:rsid w:val="006B315A"/>
    <w:rsid w:val="006D0880"/>
    <w:rsid w:val="006E4484"/>
    <w:rsid w:val="00733D80"/>
    <w:rsid w:val="007A1080"/>
    <w:rsid w:val="007A46D9"/>
    <w:rsid w:val="007C4988"/>
    <w:rsid w:val="007E6028"/>
    <w:rsid w:val="00852E90"/>
    <w:rsid w:val="00863B55"/>
    <w:rsid w:val="00880CEF"/>
    <w:rsid w:val="008C3D1A"/>
    <w:rsid w:val="008F32DE"/>
    <w:rsid w:val="008F468B"/>
    <w:rsid w:val="00921911"/>
    <w:rsid w:val="00931017"/>
    <w:rsid w:val="00943B00"/>
    <w:rsid w:val="00975F57"/>
    <w:rsid w:val="00985BCC"/>
    <w:rsid w:val="009B2507"/>
    <w:rsid w:val="009C16CD"/>
    <w:rsid w:val="009C404E"/>
    <w:rsid w:val="00A531F6"/>
    <w:rsid w:val="00A64D0F"/>
    <w:rsid w:val="00A8105D"/>
    <w:rsid w:val="00AD5803"/>
    <w:rsid w:val="00B53B4C"/>
    <w:rsid w:val="00B55E31"/>
    <w:rsid w:val="00BC2755"/>
    <w:rsid w:val="00BC2B65"/>
    <w:rsid w:val="00BC5322"/>
    <w:rsid w:val="00BC64CB"/>
    <w:rsid w:val="00C31AD9"/>
    <w:rsid w:val="00C50395"/>
    <w:rsid w:val="00C5105C"/>
    <w:rsid w:val="00C7394F"/>
    <w:rsid w:val="00C802FA"/>
    <w:rsid w:val="00CE580B"/>
    <w:rsid w:val="00CF6CB6"/>
    <w:rsid w:val="00D268BF"/>
    <w:rsid w:val="00D3190F"/>
    <w:rsid w:val="00D978F1"/>
    <w:rsid w:val="00DC3AC9"/>
    <w:rsid w:val="00E0671C"/>
    <w:rsid w:val="00EE03AA"/>
    <w:rsid w:val="00F01CB4"/>
    <w:rsid w:val="00F248FE"/>
    <w:rsid w:val="00F712EE"/>
    <w:rsid w:val="00F93D2F"/>
    <w:rsid w:val="00FC3EB1"/>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B2898"/>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C5105C"/>
    <w:pPr>
      <w:spacing w:after="0"/>
    </w:pPr>
  </w:style>
  <w:style w:type="character" w:customStyle="1" w:styleId="FootnoteTextChar">
    <w:name w:val="Footnote Text Char"/>
    <w:basedOn w:val="DefaultParagraphFont"/>
    <w:link w:val="FootnoteText"/>
    <w:uiPriority w:val="99"/>
    <w:semiHidden/>
    <w:rsid w:val="00C5105C"/>
    <w:rPr>
      <w:rFonts w:ascii="Times New Roman" w:hAnsi="Times New Roman"/>
      <w:sz w:val="24"/>
      <w:szCs w:val="24"/>
    </w:rPr>
  </w:style>
  <w:style w:type="character" w:styleId="FootnoteReference">
    <w:name w:val="footnote reference"/>
    <w:basedOn w:val="DefaultParagraphFont"/>
    <w:uiPriority w:val="99"/>
    <w:semiHidden/>
    <w:unhideWhenUsed/>
    <w:rsid w:val="00C5105C"/>
    <w:rPr>
      <w:vertAlign w:val="superscript"/>
    </w:rPr>
  </w:style>
  <w:style w:type="character" w:styleId="Hyperlink">
    <w:name w:val="Hyperlink"/>
    <w:basedOn w:val="DefaultParagraphFont"/>
    <w:uiPriority w:val="99"/>
    <w:semiHidden/>
    <w:unhideWhenUsed/>
    <w:rsid w:val="00F01CB4"/>
    <w:rPr>
      <w:color w:val="0000FF" w:themeColor="hyperlink"/>
      <w:u w:val="single"/>
    </w:rPr>
  </w:style>
  <w:style w:type="table" w:styleId="TableGrid">
    <w:name w:val="Table Grid"/>
    <w:basedOn w:val="TableNormal"/>
    <w:rsid w:val="00733D8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A531F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racle.com/corporate/community/stories/pride-week.html" TargetMode="External"/><Relationship Id="rId12" Type="http://schemas.openxmlformats.org/officeDocument/2006/relationships/hyperlink" Target="http://www.gaycitynews.com/articles/2009/06/26/gay_city_news/features/doc4a43cb5550a5d317624490.txt" TargetMode="External"/><Relationship Id="rId13" Type="http://schemas.openxmlformats.org/officeDocument/2006/relationships/hyperlink" Target="http://www.pwc.com/us/en/about-us/diversity/pwc-diversity.jhtml" TargetMode="External"/><Relationship Id="rId14" Type="http://schemas.openxmlformats.org/officeDocument/2006/relationships/hyperlink" Target="http://www.theworkfoundation.com/assets/docs/publications/100_Changing%20demographics.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yperlink" Target="http://www.signonsandiego.com/uniontrib/20040621/news_1n21troops.html" TargetMode="External"/><Relationship Id="rId7" Type="http://schemas.openxmlformats.org/officeDocument/2006/relationships/hyperlink" Target="http://diversityinc.com/content/1757/article/5909/" TargetMode="External"/><Relationship Id="rId8" Type="http://schemas.openxmlformats.org/officeDocument/2006/relationships/hyperlink" Target="http://issuu.com/hrcworkplace/docs/hrc_corporate_equality_index_2010?mode=embed&amp;layout=http%3A%2F%2Fskin.issuu.com%2Fv%2Flight%2Flayout.xml&amp;showFlipBtn=true" TargetMode="External"/><Relationship Id="rId9" Type="http://schemas.openxmlformats.org/officeDocument/2006/relationships/hyperlink" Target="http://www.hrc.org/documents/Courage.pdf" TargetMode="External"/><Relationship Id="rId10" Type="http://schemas.openxmlformats.org/officeDocument/2006/relationships/hyperlink" Target="http://voices.washingtonpost.com/federaleye/2010/02/live_blog_dont_ask_dont_tell_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23</Pages>
  <Words>8715</Words>
  <Characters>49680</Characters>
  <Application>Microsoft Macintosh Word</Application>
  <DocSecurity>0</DocSecurity>
  <Lines>414</Lines>
  <Paragraphs>99</Paragraphs>
  <ScaleCrop>false</ScaleCrop>
  <LinksUpToDate>false</LinksUpToDate>
  <CharactersWithSpaces>61010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Beauregard</dc:creator>
  <cp:keywords/>
  <cp:lastModifiedBy>Alexandra Beauregard</cp:lastModifiedBy>
  <cp:revision>74</cp:revision>
  <dcterms:created xsi:type="dcterms:W3CDTF">2013-05-30T10:42:00Z</dcterms:created>
  <dcterms:modified xsi:type="dcterms:W3CDTF">2013-05-30T11:57:00Z</dcterms:modified>
</cp:coreProperties>
</file>