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3D" w:rsidRDefault="006D7D3D" w:rsidP="00132BBC">
      <w:pPr>
        <w:spacing w:line="480" w:lineRule="auto"/>
        <w:rPr>
          <w:b/>
          <w:sz w:val="28"/>
          <w:szCs w:val="28"/>
        </w:rPr>
      </w:pPr>
      <w:proofErr w:type="gramStart"/>
      <w:r>
        <w:rPr>
          <w:b/>
          <w:sz w:val="28"/>
          <w:szCs w:val="28"/>
        </w:rPr>
        <w:t>‘Back to our</w:t>
      </w:r>
      <w:r w:rsidR="00A5027A">
        <w:rPr>
          <w:b/>
          <w:sz w:val="28"/>
          <w:szCs w:val="28"/>
        </w:rPr>
        <w:t xml:space="preserve"> Roots</w:t>
      </w:r>
      <w:r>
        <w:rPr>
          <w:b/>
          <w:sz w:val="28"/>
          <w:szCs w:val="28"/>
        </w:rPr>
        <w:t>?</w:t>
      </w:r>
      <w:proofErr w:type="gramEnd"/>
      <w:r w:rsidR="00132BBC">
        <w:rPr>
          <w:b/>
          <w:sz w:val="28"/>
          <w:szCs w:val="28"/>
        </w:rPr>
        <w:t xml:space="preserve"> </w:t>
      </w:r>
      <w:r>
        <w:rPr>
          <w:b/>
          <w:sz w:val="28"/>
          <w:szCs w:val="28"/>
        </w:rPr>
        <w:t xml:space="preserve">’ Re-visiting psychoanalytically-informed </w:t>
      </w:r>
      <w:r w:rsidR="00741E17">
        <w:rPr>
          <w:b/>
          <w:sz w:val="28"/>
          <w:szCs w:val="28"/>
        </w:rPr>
        <w:t>baby</w:t>
      </w:r>
      <w:r w:rsidR="00B9019C">
        <w:rPr>
          <w:b/>
          <w:sz w:val="28"/>
          <w:szCs w:val="28"/>
        </w:rPr>
        <w:t xml:space="preserve"> </w:t>
      </w:r>
      <w:r w:rsidR="00B9019C" w:rsidRPr="00A5027A">
        <w:rPr>
          <w:b/>
          <w:sz w:val="28"/>
          <w:szCs w:val="28"/>
        </w:rPr>
        <w:t>and</w:t>
      </w:r>
      <w:r w:rsidR="00B9019C">
        <w:rPr>
          <w:b/>
          <w:sz w:val="28"/>
          <w:szCs w:val="28"/>
        </w:rPr>
        <w:t xml:space="preserve"> </w:t>
      </w:r>
      <w:r>
        <w:rPr>
          <w:b/>
          <w:sz w:val="28"/>
          <w:szCs w:val="28"/>
        </w:rPr>
        <w:t>young child observation</w:t>
      </w:r>
      <w:r w:rsidR="00741E17">
        <w:rPr>
          <w:b/>
          <w:sz w:val="28"/>
          <w:szCs w:val="28"/>
        </w:rPr>
        <w:t xml:space="preserve"> in the education of</w:t>
      </w:r>
      <w:r w:rsidR="007865FA">
        <w:rPr>
          <w:b/>
          <w:sz w:val="28"/>
          <w:szCs w:val="28"/>
        </w:rPr>
        <w:t xml:space="preserve"> </w:t>
      </w:r>
      <w:r w:rsidR="007865FA" w:rsidRPr="00A5027A">
        <w:rPr>
          <w:b/>
          <w:sz w:val="28"/>
          <w:szCs w:val="28"/>
        </w:rPr>
        <w:t>student</w:t>
      </w:r>
      <w:r w:rsidR="00741E17" w:rsidRPr="00A5027A">
        <w:rPr>
          <w:b/>
          <w:sz w:val="28"/>
          <w:szCs w:val="28"/>
        </w:rPr>
        <w:t xml:space="preserve"> social work</w:t>
      </w:r>
      <w:r w:rsidR="007865FA" w:rsidRPr="00A5027A">
        <w:rPr>
          <w:b/>
          <w:sz w:val="28"/>
          <w:szCs w:val="28"/>
        </w:rPr>
        <w:t>ers</w:t>
      </w:r>
    </w:p>
    <w:p w:rsidR="00AB5CA2" w:rsidRDefault="00AB5CA2" w:rsidP="00132BBC">
      <w:pPr>
        <w:spacing w:line="480" w:lineRule="auto"/>
        <w:rPr>
          <w:b/>
          <w:sz w:val="28"/>
          <w:szCs w:val="28"/>
        </w:rPr>
      </w:pPr>
    </w:p>
    <w:p w:rsidR="00BA1E8D" w:rsidRPr="00493FED" w:rsidRDefault="00222D8A" w:rsidP="00BA1E8D">
      <w:pPr>
        <w:rPr>
          <w:b/>
          <w:sz w:val="24"/>
          <w:szCs w:val="24"/>
        </w:rPr>
      </w:pPr>
      <w:r w:rsidRPr="00493FED">
        <w:rPr>
          <w:b/>
          <w:sz w:val="24"/>
          <w:szCs w:val="24"/>
        </w:rPr>
        <w:t>Abstract</w:t>
      </w:r>
    </w:p>
    <w:p w:rsidR="00BA1E8D" w:rsidRPr="009D0B11" w:rsidRDefault="00BA1E8D" w:rsidP="00BA1E8D">
      <w:pPr>
        <w:spacing w:line="480" w:lineRule="auto"/>
        <w:rPr>
          <w:sz w:val="24"/>
          <w:szCs w:val="24"/>
        </w:rPr>
      </w:pPr>
      <w:r w:rsidRPr="009D0B11">
        <w:rPr>
          <w:sz w:val="24"/>
          <w:szCs w:val="24"/>
        </w:rPr>
        <w:t xml:space="preserve">While there is a well-established literature on psychoanalytically-informed </w:t>
      </w:r>
      <w:r>
        <w:rPr>
          <w:sz w:val="24"/>
          <w:szCs w:val="24"/>
        </w:rPr>
        <w:t>baby and young child</w:t>
      </w:r>
      <w:r w:rsidRPr="009D0B11">
        <w:rPr>
          <w:sz w:val="24"/>
          <w:szCs w:val="24"/>
        </w:rPr>
        <w:t xml:space="preserve"> observation </w:t>
      </w:r>
      <w:r w:rsidR="001E00C6">
        <w:rPr>
          <w:sz w:val="24"/>
          <w:szCs w:val="24"/>
        </w:rPr>
        <w:t>in</w:t>
      </w:r>
      <w:r w:rsidRPr="009D0B11">
        <w:rPr>
          <w:sz w:val="24"/>
          <w:szCs w:val="24"/>
        </w:rPr>
        <w:t xml:space="preserve"> social work</w:t>
      </w:r>
      <w:r w:rsidR="001E00C6">
        <w:rPr>
          <w:sz w:val="24"/>
          <w:szCs w:val="24"/>
        </w:rPr>
        <w:t xml:space="preserve"> education</w:t>
      </w:r>
      <w:r w:rsidRPr="009D0B11">
        <w:rPr>
          <w:sz w:val="24"/>
          <w:szCs w:val="24"/>
        </w:rPr>
        <w:t xml:space="preserve">, little has been published </w:t>
      </w:r>
      <w:r w:rsidR="001E00C6">
        <w:rPr>
          <w:sz w:val="24"/>
          <w:szCs w:val="24"/>
        </w:rPr>
        <w:t>recently</w:t>
      </w:r>
      <w:r w:rsidRPr="009D0B11">
        <w:rPr>
          <w:sz w:val="24"/>
          <w:szCs w:val="24"/>
        </w:rPr>
        <w:t xml:space="preserve">.  </w:t>
      </w:r>
      <w:r>
        <w:rPr>
          <w:sz w:val="24"/>
          <w:szCs w:val="24"/>
        </w:rPr>
        <w:t>This paper</w:t>
      </w:r>
      <w:r w:rsidRPr="009D0B11">
        <w:rPr>
          <w:sz w:val="24"/>
          <w:szCs w:val="24"/>
        </w:rPr>
        <w:t xml:space="preserve"> </w:t>
      </w:r>
      <w:proofErr w:type="gramStart"/>
      <w:r w:rsidRPr="009D0B11">
        <w:rPr>
          <w:sz w:val="24"/>
          <w:szCs w:val="24"/>
        </w:rPr>
        <w:t>review</w:t>
      </w:r>
      <w:r>
        <w:rPr>
          <w:sz w:val="24"/>
          <w:szCs w:val="24"/>
        </w:rPr>
        <w:t>s</w:t>
      </w:r>
      <w:proofErr w:type="gramEnd"/>
      <w:r w:rsidRPr="009D0B11">
        <w:rPr>
          <w:sz w:val="24"/>
          <w:szCs w:val="24"/>
        </w:rPr>
        <w:t xml:space="preserve"> the rationale for its use</w:t>
      </w:r>
      <w:r w:rsidR="001E00C6">
        <w:rPr>
          <w:sz w:val="24"/>
          <w:szCs w:val="24"/>
        </w:rPr>
        <w:t>, evaluating</w:t>
      </w:r>
      <w:r w:rsidRPr="009D0B11">
        <w:rPr>
          <w:sz w:val="24"/>
          <w:szCs w:val="24"/>
        </w:rPr>
        <w:t xml:space="preserve"> its impact on students’ learning in the light of contemporary policy and practice context</w:t>
      </w:r>
      <w:r w:rsidR="00E94B03">
        <w:rPr>
          <w:sz w:val="24"/>
          <w:szCs w:val="24"/>
        </w:rPr>
        <w:t>s facing</w:t>
      </w:r>
      <w:r w:rsidRPr="009D0B11">
        <w:rPr>
          <w:sz w:val="24"/>
          <w:szCs w:val="24"/>
        </w:rPr>
        <w:t xml:space="preserve"> social work education</w:t>
      </w:r>
      <w:r>
        <w:rPr>
          <w:sz w:val="24"/>
          <w:szCs w:val="24"/>
        </w:rPr>
        <w:t>.  Analysis of</w:t>
      </w:r>
      <w:r w:rsidRPr="009D0B11">
        <w:rPr>
          <w:sz w:val="24"/>
          <w:szCs w:val="24"/>
        </w:rPr>
        <w:t xml:space="preserve"> feedback gained from a recent cohort</w:t>
      </w:r>
      <w:r w:rsidR="00FA1D0A">
        <w:rPr>
          <w:sz w:val="24"/>
          <w:szCs w:val="24"/>
        </w:rPr>
        <w:t>,</w:t>
      </w:r>
      <w:r w:rsidRPr="009D0B11">
        <w:rPr>
          <w:sz w:val="24"/>
          <w:szCs w:val="24"/>
        </w:rPr>
        <w:t xml:space="preserve"> </w:t>
      </w:r>
      <w:r>
        <w:rPr>
          <w:sz w:val="24"/>
          <w:szCs w:val="24"/>
        </w:rPr>
        <w:t>identifies three</w:t>
      </w:r>
      <w:r w:rsidR="001E00C6">
        <w:rPr>
          <w:sz w:val="24"/>
          <w:szCs w:val="24"/>
        </w:rPr>
        <w:t xml:space="preserve"> </w:t>
      </w:r>
      <w:r>
        <w:rPr>
          <w:sz w:val="24"/>
          <w:szCs w:val="24"/>
        </w:rPr>
        <w:t>ways in which learning through baby and young child observation contributes</w:t>
      </w:r>
      <w:r w:rsidR="001E00C6">
        <w:rPr>
          <w:sz w:val="24"/>
          <w:szCs w:val="24"/>
        </w:rPr>
        <w:t>: f</w:t>
      </w:r>
      <w:r>
        <w:rPr>
          <w:sz w:val="24"/>
          <w:szCs w:val="24"/>
        </w:rPr>
        <w:t>irstly, students encounter and learn about the complexity of child development from the direct experience of observing and secondly, observing facilitates the development of important skills for practice; students’ ‘use of self’. Thirdly, through observing, students describe how they develop the capacity to take</w:t>
      </w:r>
      <w:r w:rsidR="00E94B03">
        <w:rPr>
          <w:sz w:val="24"/>
          <w:szCs w:val="24"/>
        </w:rPr>
        <w:t>-</w:t>
      </w:r>
      <w:r>
        <w:rPr>
          <w:sz w:val="24"/>
          <w:szCs w:val="24"/>
        </w:rPr>
        <w:t xml:space="preserve">up and sustain a professional role.  Well-structured teaching and learning through observation is therefore shown to provide a </w:t>
      </w:r>
      <w:r w:rsidR="001E00C6">
        <w:rPr>
          <w:sz w:val="24"/>
          <w:szCs w:val="24"/>
        </w:rPr>
        <w:t xml:space="preserve">rigorous, </w:t>
      </w:r>
      <w:r>
        <w:rPr>
          <w:sz w:val="24"/>
          <w:szCs w:val="24"/>
        </w:rPr>
        <w:t xml:space="preserve">theoretically- grounded contribution to the training of university-based social work students entering this complex and challenging professional field. </w:t>
      </w:r>
    </w:p>
    <w:p w:rsidR="00AB5CA2" w:rsidRDefault="00292B0A" w:rsidP="00132BBC">
      <w:pPr>
        <w:spacing w:line="480" w:lineRule="auto"/>
        <w:rPr>
          <w:b/>
          <w:sz w:val="24"/>
          <w:szCs w:val="24"/>
        </w:rPr>
      </w:pPr>
      <w:r>
        <w:rPr>
          <w:b/>
          <w:sz w:val="24"/>
          <w:szCs w:val="24"/>
        </w:rPr>
        <w:t>Author details</w:t>
      </w:r>
    </w:p>
    <w:p w:rsidR="00292B0A" w:rsidRPr="000B15A6" w:rsidRDefault="00292B0A" w:rsidP="00292B0A">
      <w:pPr>
        <w:spacing w:line="480" w:lineRule="auto"/>
        <w:rPr>
          <w:b/>
          <w:sz w:val="24"/>
          <w:szCs w:val="24"/>
        </w:rPr>
      </w:pPr>
      <w:r w:rsidRPr="000B15A6">
        <w:rPr>
          <w:b/>
          <w:sz w:val="24"/>
          <w:szCs w:val="24"/>
        </w:rPr>
        <w:t xml:space="preserve">Dr Helen Hingley-Jones, Associate Professor of Social Work, Middlesex University, School of Health and Education, The Burroughs, Middlesex University, London NW4 4BT. Email: </w:t>
      </w:r>
      <w:hyperlink r:id="rId8" w:history="1">
        <w:r w:rsidRPr="000B15A6">
          <w:rPr>
            <w:rStyle w:val="Hyperlink"/>
            <w:b/>
            <w:color w:val="auto"/>
            <w:sz w:val="24"/>
            <w:szCs w:val="24"/>
          </w:rPr>
          <w:t>H.Hingley-Jones@mdx.ac.uk</w:t>
        </w:r>
      </w:hyperlink>
    </w:p>
    <w:p w:rsidR="00292B0A" w:rsidRPr="000B15A6" w:rsidRDefault="00292B0A" w:rsidP="00292B0A">
      <w:pPr>
        <w:spacing w:line="480" w:lineRule="auto"/>
        <w:rPr>
          <w:rFonts w:eastAsia="Times New Roman" w:cs="Tahoma"/>
          <w:b/>
          <w:sz w:val="24"/>
          <w:szCs w:val="24"/>
          <w:lang w:eastAsia="en-GB"/>
        </w:rPr>
      </w:pPr>
      <w:proofErr w:type="gramStart"/>
      <w:r w:rsidRPr="000B15A6">
        <w:rPr>
          <w:b/>
          <w:sz w:val="24"/>
          <w:szCs w:val="24"/>
        </w:rPr>
        <w:lastRenderedPageBreak/>
        <w:t xml:space="preserve">Clare Parkinson, </w:t>
      </w:r>
      <w:r w:rsidRPr="000B15A6">
        <w:rPr>
          <w:rFonts w:eastAsia="Times New Roman" w:cs="Tahoma"/>
          <w:b/>
          <w:sz w:val="24"/>
          <w:szCs w:val="24"/>
          <w:lang w:eastAsia="en-GB"/>
        </w:rPr>
        <w:t xml:space="preserve">Clinical Lecturer and Senior Social Worker, </w:t>
      </w:r>
      <w:proofErr w:type="spellStart"/>
      <w:r w:rsidRPr="000B15A6">
        <w:rPr>
          <w:rFonts w:eastAsia="Times New Roman" w:cs="Tahoma"/>
          <w:b/>
          <w:sz w:val="24"/>
          <w:szCs w:val="24"/>
          <w:lang w:eastAsia="en-GB"/>
        </w:rPr>
        <w:t>Tavistock</w:t>
      </w:r>
      <w:proofErr w:type="spellEnd"/>
      <w:r w:rsidRPr="000B15A6">
        <w:rPr>
          <w:rFonts w:eastAsia="Times New Roman" w:cs="Tahoma"/>
          <w:b/>
          <w:sz w:val="24"/>
          <w:szCs w:val="24"/>
          <w:lang w:eastAsia="en-GB"/>
        </w:rPr>
        <w:t xml:space="preserve"> and Portman NHS Foundation Trust, 120 Belsize Lane, London NW3 5BA.</w:t>
      </w:r>
      <w:proofErr w:type="gramEnd"/>
      <w:r w:rsidRPr="000B15A6">
        <w:rPr>
          <w:rFonts w:eastAsia="Times New Roman" w:cs="Tahoma"/>
          <w:b/>
          <w:sz w:val="24"/>
          <w:szCs w:val="24"/>
          <w:lang w:eastAsia="en-GB"/>
        </w:rPr>
        <w:t xml:space="preserve"> Email: </w:t>
      </w:r>
      <w:hyperlink r:id="rId9" w:history="1">
        <w:r w:rsidRPr="000B15A6">
          <w:rPr>
            <w:rStyle w:val="Hyperlink"/>
            <w:rFonts w:eastAsia="Times New Roman" w:cs="Tahoma"/>
            <w:b/>
            <w:color w:val="auto"/>
            <w:sz w:val="24"/>
            <w:szCs w:val="24"/>
            <w:lang w:eastAsia="en-GB"/>
          </w:rPr>
          <w:t>cparkinson@tavi-port.nhs.uk</w:t>
        </w:r>
      </w:hyperlink>
    </w:p>
    <w:p w:rsidR="00292B0A" w:rsidRPr="000B15A6" w:rsidRDefault="00CE1FA8" w:rsidP="00292B0A">
      <w:pPr>
        <w:spacing w:line="480" w:lineRule="auto"/>
        <w:rPr>
          <w:b/>
          <w:sz w:val="24"/>
          <w:szCs w:val="24"/>
        </w:rPr>
      </w:pPr>
      <w:r>
        <w:rPr>
          <w:rFonts w:eastAsia="Times New Roman" w:cs="Tahoma"/>
          <w:b/>
          <w:sz w:val="24"/>
          <w:szCs w:val="24"/>
          <w:lang w:eastAsia="en-GB"/>
        </w:rPr>
        <w:t xml:space="preserve">Dr </w:t>
      </w:r>
      <w:r w:rsidR="00292B0A" w:rsidRPr="000B15A6">
        <w:rPr>
          <w:rFonts w:eastAsia="Times New Roman" w:cs="Tahoma"/>
          <w:b/>
          <w:sz w:val="24"/>
          <w:szCs w:val="24"/>
          <w:lang w:eastAsia="en-GB"/>
        </w:rPr>
        <w:t xml:space="preserve">Lucille </w:t>
      </w:r>
      <w:proofErr w:type="spellStart"/>
      <w:r w:rsidR="00292B0A" w:rsidRPr="000B15A6">
        <w:rPr>
          <w:rFonts w:eastAsia="Times New Roman" w:cs="Tahoma"/>
          <w:b/>
          <w:sz w:val="24"/>
          <w:szCs w:val="24"/>
          <w:lang w:eastAsia="en-GB"/>
        </w:rPr>
        <w:t>Allain</w:t>
      </w:r>
      <w:proofErr w:type="spellEnd"/>
      <w:r w:rsidR="00292B0A" w:rsidRPr="000B15A6">
        <w:rPr>
          <w:rFonts w:eastAsia="Times New Roman" w:cs="Tahoma"/>
          <w:b/>
          <w:sz w:val="24"/>
          <w:szCs w:val="24"/>
          <w:lang w:eastAsia="en-GB"/>
        </w:rPr>
        <w:t xml:space="preserve">, </w:t>
      </w:r>
      <w:r w:rsidR="00292B0A" w:rsidRPr="000B15A6">
        <w:rPr>
          <w:b/>
          <w:sz w:val="24"/>
          <w:szCs w:val="24"/>
        </w:rPr>
        <w:t xml:space="preserve">Associate Professor of Social Work, Director of Social Work Programmes, Middlesex University, School of Health and Education, The Burroughs, London NW4 4BT. Email: </w:t>
      </w:r>
      <w:hyperlink r:id="rId10" w:history="1">
        <w:r w:rsidR="00292B0A" w:rsidRPr="000B15A6">
          <w:rPr>
            <w:rStyle w:val="Hyperlink"/>
            <w:b/>
            <w:color w:val="auto"/>
            <w:sz w:val="24"/>
            <w:szCs w:val="24"/>
          </w:rPr>
          <w:t>l.m.allain@mdx.ac.uk</w:t>
        </w:r>
      </w:hyperlink>
    </w:p>
    <w:p w:rsidR="00292B0A" w:rsidRPr="00292B0A" w:rsidRDefault="00292B0A" w:rsidP="00292B0A">
      <w:pPr>
        <w:spacing w:line="480" w:lineRule="auto"/>
        <w:rPr>
          <w:rFonts w:eastAsia="Times New Roman" w:cs="Tahoma"/>
          <w:b/>
          <w:color w:val="000000"/>
          <w:sz w:val="24"/>
          <w:szCs w:val="24"/>
          <w:lang w:eastAsia="en-GB"/>
        </w:rPr>
      </w:pPr>
    </w:p>
    <w:p w:rsidR="00292B0A" w:rsidRPr="00493FED" w:rsidRDefault="00292B0A" w:rsidP="00132BBC">
      <w:pPr>
        <w:spacing w:line="480" w:lineRule="auto"/>
        <w:rPr>
          <w:b/>
          <w:sz w:val="24"/>
          <w:szCs w:val="24"/>
        </w:rPr>
      </w:pPr>
    </w:p>
    <w:p w:rsidR="00AB5CA2" w:rsidRDefault="00AB5CA2" w:rsidP="00132BBC">
      <w:pPr>
        <w:spacing w:line="480" w:lineRule="auto"/>
        <w:rPr>
          <w:b/>
          <w:sz w:val="28"/>
          <w:szCs w:val="28"/>
        </w:rPr>
      </w:pPr>
    </w:p>
    <w:p w:rsidR="006D7D3D" w:rsidRDefault="006D7D3D" w:rsidP="006D7D3D">
      <w:pPr>
        <w:spacing w:line="480" w:lineRule="auto"/>
        <w:rPr>
          <w:b/>
          <w:sz w:val="24"/>
          <w:szCs w:val="24"/>
        </w:rPr>
      </w:pPr>
      <w:r w:rsidRPr="006632DC">
        <w:rPr>
          <w:rFonts w:eastAsia="Arial" w:cs="Arial"/>
          <w:b/>
        </w:rPr>
        <w:t>Key words:</w:t>
      </w:r>
      <w:r>
        <w:rPr>
          <w:rFonts w:eastAsia="Arial" w:cs="Arial"/>
          <w:b/>
        </w:rPr>
        <w:t xml:space="preserve">  social work</w:t>
      </w:r>
      <w:r w:rsidR="00741E17">
        <w:rPr>
          <w:rFonts w:eastAsia="Arial" w:cs="Arial"/>
          <w:b/>
        </w:rPr>
        <w:t xml:space="preserve"> practice</w:t>
      </w:r>
      <w:r>
        <w:rPr>
          <w:rFonts w:eastAsia="Arial" w:cs="Arial"/>
          <w:b/>
        </w:rPr>
        <w:t>,</w:t>
      </w:r>
      <w:r w:rsidR="00741E17">
        <w:rPr>
          <w:rFonts w:eastAsia="Arial" w:cs="Arial"/>
          <w:b/>
        </w:rPr>
        <w:t xml:space="preserve"> baby</w:t>
      </w:r>
      <w:r w:rsidR="00B9019C">
        <w:rPr>
          <w:rFonts w:eastAsia="Arial" w:cs="Arial"/>
          <w:b/>
        </w:rPr>
        <w:t xml:space="preserve"> </w:t>
      </w:r>
      <w:r w:rsidR="00BA1E8D">
        <w:rPr>
          <w:rFonts w:eastAsia="Arial" w:cs="Arial"/>
          <w:b/>
        </w:rPr>
        <w:t>and</w:t>
      </w:r>
      <w:r w:rsidR="00B9019C">
        <w:rPr>
          <w:rFonts w:eastAsia="Arial" w:cs="Arial"/>
          <w:b/>
        </w:rPr>
        <w:t xml:space="preserve"> </w:t>
      </w:r>
      <w:r w:rsidR="00741E17">
        <w:rPr>
          <w:rFonts w:eastAsia="Arial" w:cs="Arial"/>
          <w:b/>
        </w:rPr>
        <w:t>young</w:t>
      </w:r>
      <w:r>
        <w:rPr>
          <w:rFonts w:eastAsia="Arial" w:cs="Arial"/>
          <w:b/>
        </w:rPr>
        <w:t xml:space="preserve"> child observation, use of self, social work education, readiness for </w:t>
      </w:r>
      <w:r w:rsidR="00741E17">
        <w:rPr>
          <w:rFonts w:eastAsia="Arial" w:cs="Arial"/>
          <w:b/>
        </w:rPr>
        <w:t xml:space="preserve">direct </w:t>
      </w:r>
      <w:r>
        <w:rPr>
          <w:rFonts w:eastAsia="Arial" w:cs="Arial"/>
          <w:b/>
        </w:rPr>
        <w:t>practice</w:t>
      </w:r>
    </w:p>
    <w:p w:rsidR="00A41977" w:rsidRDefault="003B644A">
      <w:pPr>
        <w:spacing w:line="480" w:lineRule="auto"/>
        <w:rPr>
          <w:b/>
          <w:sz w:val="24"/>
          <w:szCs w:val="24"/>
        </w:rPr>
      </w:pPr>
      <w:r w:rsidRPr="003B644A">
        <w:rPr>
          <w:b/>
          <w:sz w:val="24"/>
          <w:szCs w:val="24"/>
        </w:rPr>
        <w:t>Introduction:</w:t>
      </w:r>
    </w:p>
    <w:p w:rsidR="00741E17" w:rsidRDefault="006D7D3D" w:rsidP="006D7D3D">
      <w:pPr>
        <w:spacing w:line="480" w:lineRule="auto"/>
        <w:rPr>
          <w:sz w:val="24"/>
          <w:szCs w:val="24"/>
        </w:rPr>
      </w:pPr>
      <w:r>
        <w:rPr>
          <w:sz w:val="24"/>
          <w:szCs w:val="24"/>
        </w:rPr>
        <w:t>It is accepted that the ability to observe is an important professional skill for a range of different disciplines (for example in teaching, early years work and psychology; Fawcett, 2009).  Observation is thought to be of particular relevance to the social work profession, where it ‘underpins all social work practice and is an essential skill that practitioners need to continually develop as part of their ongoing learning’ (</w:t>
      </w:r>
      <w:proofErr w:type="spellStart"/>
      <w:r>
        <w:rPr>
          <w:sz w:val="24"/>
          <w:szCs w:val="24"/>
        </w:rPr>
        <w:t>O’Loughlin</w:t>
      </w:r>
      <w:proofErr w:type="spellEnd"/>
      <w:r>
        <w:rPr>
          <w:sz w:val="24"/>
          <w:szCs w:val="24"/>
        </w:rPr>
        <w:t xml:space="preserve"> and </w:t>
      </w:r>
      <w:proofErr w:type="spellStart"/>
      <w:r>
        <w:rPr>
          <w:sz w:val="24"/>
          <w:szCs w:val="24"/>
        </w:rPr>
        <w:t>O’Loughlin</w:t>
      </w:r>
      <w:proofErr w:type="spellEnd"/>
      <w:r>
        <w:rPr>
          <w:sz w:val="24"/>
          <w:szCs w:val="24"/>
        </w:rPr>
        <w:t xml:space="preserve"> 2015, p xiii).  </w:t>
      </w:r>
    </w:p>
    <w:p w:rsidR="00B9019C" w:rsidRDefault="00B9019C" w:rsidP="00493FED">
      <w:pPr>
        <w:spacing w:line="480" w:lineRule="auto"/>
        <w:rPr>
          <w:sz w:val="24"/>
          <w:szCs w:val="24"/>
        </w:rPr>
      </w:pPr>
      <w:r>
        <w:rPr>
          <w:sz w:val="24"/>
          <w:szCs w:val="24"/>
        </w:rPr>
        <w:t xml:space="preserve">This paper explores the use of a particular type of observation </w:t>
      </w:r>
      <w:r w:rsidR="001D0891">
        <w:rPr>
          <w:sz w:val="24"/>
          <w:szCs w:val="24"/>
        </w:rPr>
        <w:t>found</w:t>
      </w:r>
      <w:r>
        <w:rPr>
          <w:sz w:val="24"/>
          <w:szCs w:val="24"/>
        </w:rPr>
        <w:t xml:space="preserve"> in social work education</w:t>
      </w:r>
      <w:r w:rsidR="00A5027A">
        <w:rPr>
          <w:sz w:val="24"/>
          <w:szCs w:val="24"/>
        </w:rPr>
        <w:t>;</w:t>
      </w:r>
      <w:r>
        <w:rPr>
          <w:sz w:val="24"/>
          <w:szCs w:val="24"/>
        </w:rPr>
        <w:t xml:space="preserve"> that of baby or young child observation. This kind of observation </w:t>
      </w:r>
      <w:r w:rsidRPr="009D0B11">
        <w:rPr>
          <w:sz w:val="24"/>
          <w:szCs w:val="24"/>
        </w:rPr>
        <w:t>deriv</w:t>
      </w:r>
      <w:r>
        <w:rPr>
          <w:sz w:val="24"/>
          <w:szCs w:val="24"/>
        </w:rPr>
        <w:t>es</w:t>
      </w:r>
      <w:r w:rsidRPr="009D0B11">
        <w:rPr>
          <w:sz w:val="24"/>
          <w:szCs w:val="24"/>
        </w:rPr>
        <w:t xml:space="preserve"> from an </w:t>
      </w:r>
      <w:r w:rsidR="00FA1D0A" w:rsidRPr="009D0B11">
        <w:rPr>
          <w:sz w:val="24"/>
          <w:szCs w:val="24"/>
        </w:rPr>
        <w:t>approach that</w:t>
      </w:r>
      <w:r w:rsidRPr="009D0B11">
        <w:rPr>
          <w:sz w:val="24"/>
          <w:szCs w:val="24"/>
        </w:rPr>
        <w:t xml:space="preserve"> has been a part of the training </w:t>
      </w:r>
      <w:r w:rsidR="00493FED" w:rsidRPr="009D0B11">
        <w:rPr>
          <w:sz w:val="24"/>
          <w:szCs w:val="24"/>
        </w:rPr>
        <w:t>programme for</w:t>
      </w:r>
      <w:r w:rsidRPr="009D0B11">
        <w:rPr>
          <w:sz w:val="24"/>
          <w:szCs w:val="24"/>
        </w:rPr>
        <w:t xml:space="preserve"> child psychotherapists at the </w:t>
      </w:r>
      <w:proofErr w:type="spellStart"/>
      <w:r w:rsidRPr="009D0B11">
        <w:rPr>
          <w:sz w:val="24"/>
          <w:szCs w:val="24"/>
        </w:rPr>
        <w:t>Tavistock</w:t>
      </w:r>
      <w:proofErr w:type="spellEnd"/>
      <w:r w:rsidRPr="009D0B11">
        <w:rPr>
          <w:sz w:val="24"/>
          <w:szCs w:val="24"/>
        </w:rPr>
        <w:t xml:space="preserve"> Centre</w:t>
      </w:r>
      <w:r w:rsidR="00960344">
        <w:rPr>
          <w:sz w:val="24"/>
          <w:szCs w:val="24"/>
        </w:rPr>
        <w:t>,</w:t>
      </w:r>
      <w:r w:rsidRPr="009D0B11">
        <w:rPr>
          <w:sz w:val="24"/>
          <w:szCs w:val="24"/>
        </w:rPr>
        <w:t xml:space="preserve"> since 1948</w:t>
      </w:r>
      <w:r>
        <w:rPr>
          <w:sz w:val="24"/>
          <w:szCs w:val="24"/>
        </w:rPr>
        <w:t>.</w:t>
      </w:r>
      <w:r w:rsidRPr="009D0B11">
        <w:rPr>
          <w:sz w:val="24"/>
          <w:szCs w:val="24"/>
        </w:rPr>
        <w:t xml:space="preserve"> </w:t>
      </w:r>
    </w:p>
    <w:p w:rsidR="006D7D3D" w:rsidRPr="009D0B11" w:rsidRDefault="006D7D3D" w:rsidP="00493FED">
      <w:pPr>
        <w:spacing w:line="480" w:lineRule="auto"/>
        <w:rPr>
          <w:sz w:val="24"/>
          <w:szCs w:val="24"/>
        </w:rPr>
      </w:pPr>
      <w:r w:rsidRPr="009D0B11">
        <w:rPr>
          <w:sz w:val="24"/>
          <w:szCs w:val="24"/>
        </w:rPr>
        <w:lastRenderedPageBreak/>
        <w:t xml:space="preserve">Of the different approaches </w:t>
      </w:r>
      <w:r w:rsidR="001D0891" w:rsidRPr="00A5027A">
        <w:rPr>
          <w:sz w:val="24"/>
          <w:szCs w:val="24"/>
        </w:rPr>
        <w:t>to observation</w:t>
      </w:r>
      <w:r w:rsidR="001D0891">
        <w:rPr>
          <w:sz w:val="24"/>
          <w:szCs w:val="24"/>
        </w:rPr>
        <w:t xml:space="preserve"> </w:t>
      </w:r>
      <w:r w:rsidRPr="009D0B11">
        <w:rPr>
          <w:sz w:val="24"/>
          <w:szCs w:val="24"/>
        </w:rPr>
        <w:t>(‘narrative’ or ‘scientific’, as described by Fawcett, 2009</w:t>
      </w:r>
      <w:r>
        <w:rPr>
          <w:sz w:val="24"/>
          <w:szCs w:val="24"/>
        </w:rPr>
        <w:t xml:space="preserve"> and</w:t>
      </w:r>
      <w:r w:rsidRPr="009D0B11">
        <w:rPr>
          <w:sz w:val="24"/>
          <w:szCs w:val="24"/>
        </w:rPr>
        <w:t>; Le Riche</w:t>
      </w:r>
      <w:r w:rsidR="00493FED">
        <w:rPr>
          <w:sz w:val="24"/>
          <w:szCs w:val="24"/>
        </w:rPr>
        <w:t xml:space="preserve"> </w:t>
      </w:r>
      <w:r w:rsidR="00036561" w:rsidRPr="00A41977">
        <w:rPr>
          <w:sz w:val="24"/>
          <w:szCs w:val="24"/>
        </w:rPr>
        <w:t xml:space="preserve">and </w:t>
      </w:r>
      <w:r w:rsidR="00036561" w:rsidRPr="009D0B11">
        <w:rPr>
          <w:sz w:val="24"/>
          <w:szCs w:val="24"/>
        </w:rPr>
        <w:t>Tanner</w:t>
      </w:r>
      <w:r w:rsidRPr="009D0B11">
        <w:rPr>
          <w:sz w:val="24"/>
          <w:szCs w:val="24"/>
        </w:rPr>
        <w:t xml:space="preserve">, 1998), the model of </w:t>
      </w:r>
      <w:r w:rsidR="00B9019C">
        <w:rPr>
          <w:sz w:val="24"/>
          <w:szCs w:val="24"/>
        </w:rPr>
        <w:t>baby and young child</w:t>
      </w:r>
      <w:r w:rsidRPr="009D0B11">
        <w:rPr>
          <w:sz w:val="24"/>
          <w:szCs w:val="24"/>
        </w:rPr>
        <w:t xml:space="preserve"> observation considered in this paper falls into the ‘narrative’ group</w:t>
      </w:r>
      <w:r>
        <w:rPr>
          <w:sz w:val="24"/>
          <w:szCs w:val="24"/>
        </w:rPr>
        <w:t xml:space="preserve">. </w:t>
      </w:r>
      <w:r w:rsidRPr="009D0B11">
        <w:rPr>
          <w:sz w:val="24"/>
          <w:szCs w:val="24"/>
        </w:rPr>
        <w:t xml:space="preserve">While there is a well-established literature on psychoanalytically-informed </w:t>
      </w:r>
      <w:r w:rsidR="00B9019C">
        <w:rPr>
          <w:sz w:val="24"/>
          <w:szCs w:val="24"/>
        </w:rPr>
        <w:t>baby and young child</w:t>
      </w:r>
      <w:r w:rsidRPr="009D0B11">
        <w:rPr>
          <w:sz w:val="24"/>
          <w:szCs w:val="24"/>
        </w:rPr>
        <w:t xml:space="preserve"> observation as a teaching tool for social work (</w:t>
      </w:r>
      <w:r>
        <w:rPr>
          <w:sz w:val="24"/>
          <w:szCs w:val="24"/>
        </w:rPr>
        <w:t xml:space="preserve">for example, </w:t>
      </w:r>
      <w:proofErr w:type="spellStart"/>
      <w:r w:rsidRPr="009D0B11">
        <w:rPr>
          <w:sz w:val="24"/>
          <w:szCs w:val="24"/>
        </w:rPr>
        <w:t>Trowell</w:t>
      </w:r>
      <w:proofErr w:type="spellEnd"/>
      <w:r w:rsidRPr="009D0B11">
        <w:rPr>
          <w:sz w:val="24"/>
          <w:szCs w:val="24"/>
        </w:rPr>
        <w:t xml:space="preserve"> and Miles 1991; Briggs, </w:t>
      </w:r>
      <w:r>
        <w:rPr>
          <w:sz w:val="24"/>
          <w:szCs w:val="24"/>
        </w:rPr>
        <w:t>1995;</w:t>
      </w:r>
      <w:r w:rsidR="00FA1D0A">
        <w:rPr>
          <w:sz w:val="24"/>
          <w:szCs w:val="24"/>
        </w:rPr>
        <w:t xml:space="preserve"> </w:t>
      </w:r>
      <w:r>
        <w:rPr>
          <w:sz w:val="24"/>
          <w:szCs w:val="24"/>
        </w:rPr>
        <w:t xml:space="preserve">1999; </w:t>
      </w:r>
      <w:r w:rsidRPr="009D0B11">
        <w:rPr>
          <w:sz w:val="24"/>
          <w:szCs w:val="24"/>
        </w:rPr>
        <w:t xml:space="preserve">Wilson </w:t>
      </w:r>
      <w:r>
        <w:rPr>
          <w:sz w:val="24"/>
          <w:szCs w:val="24"/>
        </w:rPr>
        <w:t>1992</w:t>
      </w:r>
      <w:r w:rsidRPr="009D0B11">
        <w:rPr>
          <w:sz w:val="24"/>
          <w:szCs w:val="24"/>
        </w:rPr>
        <w:t xml:space="preserve">), little has been published in recent years.  As social work academics currently </w:t>
      </w:r>
      <w:r w:rsidR="00741E17">
        <w:rPr>
          <w:sz w:val="24"/>
          <w:szCs w:val="24"/>
        </w:rPr>
        <w:t>teaching</w:t>
      </w:r>
      <w:r w:rsidRPr="009D0B11">
        <w:rPr>
          <w:sz w:val="24"/>
          <w:szCs w:val="24"/>
        </w:rPr>
        <w:t xml:space="preserve"> </w:t>
      </w:r>
      <w:r>
        <w:rPr>
          <w:sz w:val="24"/>
          <w:szCs w:val="24"/>
        </w:rPr>
        <w:t xml:space="preserve">psychoanalytically-informed </w:t>
      </w:r>
      <w:r w:rsidRPr="009D0B11">
        <w:rPr>
          <w:sz w:val="24"/>
          <w:szCs w:val="24"/>
        </w:rPr>
        <w:t>observation</w:t>
      </w:r>
      <w:r w:rsidR="00A41977">
        <w:rPr>
          <w:sz w:val="24"/>
          <w:szCs w:val="24"/>
        </w:rPr>
        <w:t>,</w:t>
      </w:r>
      <w:r w:rsidRPr="009D0B11">
        <w:rPr>
          <w:sz w:val="24"/>
          <w:szCs w:val="24"/>
        </w:rPr>
        <w:t xml:space="preserve"> we decided</w:t>
      </w:r>
      <w:r>
        <w:rPr>
          <w:sz w:val="24"/>
          <w:szCs w:val="24"/>
        </w:rPr>
        <w:t>, for this paper,</w:t>
      </w:r>
      <w:r w:rsidRPr="009D0B11">
        <w:rPr>
          <w:sz w:val="24"/>
          <w:szCs w:val="24"/>
        </w:rPr>
        <w:t xml:space="preserve"> to revisit and review the rationale for its use and to evaluate its impact on students’ learning in the light of the contemporary policy and practice context of social work education, drawing on feedback gained from a recent cohort of students. </w:t>
      </w:r>
    </w:p>
    <w:p w:rsidR="007454FC" w:rsidRDefault="006D7D3D" w:rsidP="0003102E">
      <w:pPr>
        <w:pStyle w:val="BodyText"/>
        <w:spacing w:before="69" w:line="480" w:lineRule="auto"/>
        <w:ind w:left="0" w:right="194"/>
        <w:rPr>
          <w:rFonts w:asciiTheme="minorHAnsi" w:hAnsiTheme="minorHAnsi"/>
        </w:rPr>
      </w:pPr>
      <w:r>
        <w:rPr>
          <w:rFonts w:asciiTheme="minorHAnsi" w:hAnsiTheme="minorHAnsi"/>
        </w:rPr>
        <w:t xml:space="preserve">Firstly, </w:t>
      </w:r>
      <w:r w:rsidR="007454FC">
        <w:rPr>
          <w:rFonts w:asciiTheme="minorHAnsi" w:hAnsiTheme="minorHAnsi"/>
        </w:rPr>
        <w:t>the paper considers the contemporary policy and practice context for social work education, including the increasing emphasis on the knowledge and skills requirements designed to ensure students meet a progressive set of thresholds within the P</w:t>
      </w:r>
      <w:r w:rsidR="00741E17">
        <w:rPr>
          <w:rFonts w:asciiTheme="minorHAnsi" w:hAnsiTheme="minorHAnsi"/>
        </w:rPr>
        <w:t>rofessional Capability Framework (PCF), (</w:t>
      </w:r>
      <w:r w:rsidR="0064260F">
        <w:rPr>
          <w:rFonts w:asciiTheme="minorHAnsi" w:hAnsiTheme="minorHAnsi"/>
        </w:rPr>
        <w:t xml:space="preserve">The College of Social Work (TCSW), </w:t>
      </w:r>
      <w:r w:rsidR="007454FC">
        <w:rPr>
          <w:rFonts w:asciiTheme="minorHAnsi" w:hAnsiTheme="minorHAnsi"/>
        </w:rPr>
        <w:t xml:space="preserve">2012) from readiness </w:t>
      </w:r>
      <w:r w:rsidR="00741E17">
        <w:rPr>
          <w:rFonts w:asciiTheme="minorHAnsi" w:hAnsiTheme="minorHAnsi"/>
        </w:rPr>
        <w:t>for</w:t>
      </w:r>
      <w:r w:rsidR="007454FC">
        <w:rPr>
          <w:rFonts w:asciiTheme="minorHAnsi" w:hAnsiTheme="minorHAnsi"/>
        </w:rPr>
        <w:t xml:space="preserve"> direct practice prior to the first practice placement, through to the level required at qualification and beyond (H</w:t>
      </w:r>
      <w:r w:rsidR="0064260F">
        <w:rPr>
          <w:rFonts w:asciiTheme="minorHAnsi" w:hAnsiTheme="minorHAnsi"/>
        </w:rPr>
        <w:t>ealth Care Professions Council (HCPC)</w:t>
      </w:r>
      <w:r w:rsidR="00FA1D0A">
        <w:rPr>
          <w:rFonts w:asciiTheme="minorHAnsi" w:hAnsiTheme="minorHAnsi"/>
        </w:rPr>
        <w:t xml:space="preserve"> </w:t>
      </w:r>
      <w:r w:rsidR="007454FC">
        <w:rPr>
          <w:rFonts w:asciiTheme="minorHAnsi" w:hAnsiTheme="minorHAnsi"/>
        </w:rPr>
        <w:t>2012</w:t>
      </w:r>
      <w:r w:rsidR="00BA1E8D">
        <w:rPr>
          <w:rFonts w:asciiTheme="minorHAnsi" w:hAnsiTheme="minorHAnsi"/>
        </w:rPr>
        <w:t>).</w:t>
      </w:r>
      <w:r w:rsidR="007454FC">
        <w:rPr>
          <w:rFonts w:asciiTheme="minorHAnsi" w:hAnsiTheme="minorHAnsi"/>
        </w:rPr>
        <w:t xml:space="preserve">  Social work educators seem stuck, at present, between a rock and hard place in relation to meeting these requirements; courses have had to comply with the enormous range and scope of both </w:t>
      </w:r>
      <w:r w:rsidR="00A72DF6">
        <w:rPr>
          <w:rFonts w:asciiTheme="minorHAnsi" w:hAnsiTheme="minorHAnsi"/>
        </w:rPr>
        <w:t>the PCF which were developed by the now</w:t>
      </w:r>
      <w:r w:rsidR="00FA1D0A">
        <w:rPr>
          <w:rFonts w:asciiTheme="minorHAnsi" w:hAnsiTheme="minorHAnsi"/>
        </w:rPr>
        <w:t xml:space="preserve"> closed College of Social Work </w:t>
      </w:r>
      <w:r w:rsidR="007454FC">
        <w:rPr>
          <w:rFonts w:asciiTheme="minorHAnsi" w:hAnsiTheme="minorHAnsi"/>
        </w:rPr>
        <w:t>and the HCPC measures</w:t>
      </w:r>
      <w:r w:rsidR="00CD05E6">
        <w:rPr>
          <w:rFonts w:asciiTheme="minorHAnsi" w:hAnsiTheme="minorHAnsi"/>
        </w:rPr>
        <w:t>, ‘</w:t>
      </w:r>
      <w:r w:rsidR="00BA1E8D">
        <w:rPr>
          <w:rFonts w:asciiTheme="minorHAnsi" w:hAnsiTheme="minorHAnsi"/>
        </w:rPr>
        <w:t>S</w:t>
      </w:r>
      <w:r w:rsidR="00CD05E6">
        <w:rPr>
          <w:rFonts w:asciiTheme="minorHAnsi" w:hAnsiTheme="minorHAnsi"/>
        </w:rPr>
        <w:t>tandards of</w:t>
      </w:r>
      <w:r w:rsidR="00BA1E8D">
        <w:rPr>
          <w:rFonts w:asciiTheme="minorHAnsi" w:hAnsiTheme="minorHAnsi"/>
        </w:rPr>
        <w:t xml:space="preserve"> P</w:t>
      </w:r>
      <w:r w:rsidR="00CD05E6">
        <w:rPr>
          <w:rFonts w:asciiTheme="minorHAnsi" w:hAnsiTheme="minorHAnsi"/>
        </w:rPr>
        <w:t>roficiency’. More recently</w:t>
      </w:r>
      <w:r w:rsidR="0003102E">
        <w:rPr>
          <w:rFonts w:asciiTheme="minorHAnsi" w:hAnsiTheme="minorHAnsi"/>
        </w:rPr>
        <w:t xml:space="preserve">, the development of the </w:t>
      </w:r>
      <w:r w:rsidR="007454FC">
        <w:rPr>
          <w:rFonts w:asciiTheme="minorHAnsi" w:hAnsiTheme="minorHAnsi"/>
        </w:rPr>
        <w:t xml:space="preserve">new Knowledge and Skills Statements </w:t>
      </w:r>
      <w:r w:rsidR="00CD05E6">
        <w:rPr>
          <w:rFonts w:asciiTheme="minorHAnsi" w:hAnsiTheme="minorHAnsi"/>
        </w:rPr>
        <w:t xml:space="preserve">(KSS) </w:t>
      </w:r>
      <w:r w:rsidR="007454FC">
        <w:rPr>
          <w:rFonts w:asciiTheme="minorHAnsi" w:hAnsiTheme="minorHAnsi"/>
        </w:rPr>
        <w:t>for both children and family social workers (</w:t>
      </w:r>
      <w:proofErr w:type="spellStart"/>
      <w:r w:rsidR="007454FC">
        <w:rPr>
          <w:rFonts w:asciiTheme="minorHAnsi" w:hAnsiTheme="minorHAnsi"/>
        </w:rPr>
        <w:t>DfE</w:t>
      </w:r>
      <w:proofErr w:type="spellEnd"/>
      <w:r w:rsidR="0064260F">
        <w:rPr>
          <w:rFonts w:asciiTheme="minorHAnsi" w:hAnsiTheme="minorHAnsi"/>
        </w:rPr>
        <w:t>,</w:t>
      </w:r>
      <w:r w:rsidR="00FA1D0A">
        <w:rPr>
          <w:rFonts w:asciiTheme="minorHAnsi" w:hAnsiTheme="minorHAnsi"/>
        </w:rPr>
        <w:t xml:space="preserve"> </w:t>
      </w:r>
      <w:commentRangeStart w:id="0"/>
      <w:r w:rsidR="007454FC">
        <w:rPr>
          <w:rFonts w:asciiTheme="minorHAnsi" w:hAnsiTheme="minorHAnsi"/>
        </w:rPr>
        <w:t>201</w:t>
      </w:r>
      <w:commentRangeEnd w:id="0"/>
      <w:r w:rsidR="00FA1D0A">
        <w:rPr>
          <w:rStyle w:val="CommentReference"/>
          <w:rFonts w:asciiTheme="minorHAnsi" w:eastAsiaTheme="minorHAnsi" w:hAnsiTheme="minorHAnsi"/>
          <w:lang w:val="en-GB"/>
        </w:rPr>
        <w:commentReference w:id="0"/>
      </w:r>
      <w:r w:rsidR="00190680">
        <w:rPr>
          <w:rFonts w:asciiTheme="minorHAnsi" w:hAnsiTheme="minorHAnsi"/>
        </w:rPr>
        <w:t>4a</w:t>
      </w:r>
      <w:r w:rsidR="007454FC">
        <w:rPr>
          <w:rFonts w:asciiTheme="minorHAnsi" w:hAnsiTheme="minorHAnsi"/>
        </w:rPr>
        <w:t>) and adults (</w:t>
      </w:r>
      <w:proofErr w:type="spellStart"/>
      <w:r w:rsidR="007454FC">
        <w:rPr>
          <w:rFonts w:asciiTheme="minorHAnsi" w:hAnsiTheme="minorHAnsi"/>
        </w:rPr>
        <w:t>DoH</w:t>
      </w:r>
      <w:proofErr w:type="spellEnd"/>
      <w:r w:rsidR="007454FC">
        <w:rPr>
          <w:rFonts w:asciiTheme="minorHAnsi" w:hAnsiTheme="minorHAnsi"/>
        </w:rPr>
        <w:t xml:space="preserve"> 2015)</w:t>
      </w:r>
      <w:r w:rsidR="0003102E">
        <w:rPr>
          <w:rFonts w:asciiTheme="minorHAnsi" w:hAnsiTheme="minorHAnsi"/>
        </w:rPr>
        <w:t xml:space="preserve"> mean that students should have the requisite knowledge and skills in these areas of practice. </w:t>
      </w:r>
      <w:r w:rsidR="00CD05E6">
        <w:rPr>
          <w:rFonts w:asciiTheme="minorHAnsi" w:hAnsiTheme="minorHAnsi"/>
        </w:rPr>
        <w:t xml:space="preserve">These newly developed KSS </w:t>
      </w:r>
      <w:r w:rsidR="007454FC">
        <w:rPr>
          <w:rFonts w:asciiTheme="minorHAnsi" w:hAnsiTheme="minorHAnsi"/>
        </w:rPr>
        <w:t xml:space="preserve">add a heavy emphasis on </w:t>
      </w:r>
      <w:r w:rsidR="007454FC">
        <w:rPr>
          <w:rFonts w:asciiTheme="minorHAnsi" w:hAnsiTheme="minorHAnsi"/>
        </w:rPr>
        <w:lastRenderedPageBreak/>
        <w:t xml:space="preserve">the development of intervention skills </w:t>
      </w:r>
      <w:r w:rsidR="007454FC" w:rsidRPr="00A8679F">
        <w:rPr>
          <w:rFonts w:asciiTheme="minorHAnsi" w:hAnsiTheme="minorHAnsi"/>
        </w:rPr>
        <w:t>(</w:t>
      </w:r>
      <w:proofErr w:type="spellStart"/>
      <w:r w:rsidR="007454FC" w:rsidRPr="00A8679F">
        <w:rPr>
          <w:rFonts w:asciiTheme="minorHAnsi" w:hAnsiTheme="minorHAnsi"/>
        </w:rPr>
        <w:t>DfE</w:t>
      </w:r>
      <w:proofErr w:type="spellEnd"/>
      <w:r w:rsidR="00FA1D0A" w:rsidRPr="00A8679F">
        <w:rPr>
          <w:rFonts w:asciiTheme="minorHAnsi" w:hAnsiTheme="minorHAnsi"/>
        </w:rPr>
        <w:t xml:space="preserve">, </w:t>
      </w:r>
      <w:commentRangeStart w:id="1"/>
      <w:r w:rsidR="007454FC" w:rsidRPr="00A8679F">
        <w:rPr>
          <w:rFonts w:asciiTheme="minorHAnsi" w:hAnsiTheme="minorHAnsi"/>
        </w:rPr>
        <w:t>2014</w:t>
      </w:r>
      <w:r w:rsidR="00190680" w:rsidRPr="00A8679F">
        <w:rPr>
          <w:rFonts w:asciiTheme="minorHAnsi" w:hAnsiTheme="minorHAnsi"/>
        </w:rPr>
        <w:t>b</w:t>
      </w:r>
      <w:commentRangeEnd w:id="1"/>
      <w:r w:rsidR="00190680" w:rsidRPr="00A8679F">
        <w:rPr>
          <w:rStyle w:val="CommentReference"/>
          <w:rFonts w:asciiTheme="minorHAnsi" w:eastAsiaTheme="minorHAnsi" w:hAnsiTheme="minorHAnsi"/>
          <w:lang w:val="en-GB"/>
        </w:rPr>
        <w:commentReference w:id="1"/>
      </w:r>
      <w:r w:rsidR="007454FC" w:rsidRPr="00A8679F">
        <w:rPr>
          <w:rFonts w:asciiTheme="minorHAnsi" w:hAnsiTheme="minorHAnsi"/>
        </w:rPr>
        <w:t>).</w:t>
      </w:r>
      <w:r w:rsidR="007454FC">
        <w:rPr>
          <w:rFonts w:asciiTheme="minorHAnsi" w:hAnsiTheme="minorHAnsi"/>
        </w:rPr>
        <w:t xml:space="preserve">  It will be useful therefore to consider what psychoanalytically-informed observation has to offer in terms of helping to </w:t>
      </w:r>
      <w:r w:rsidR="00741E17">
        <w:rPr>
          <w:rFonts w:asciiTheme="minorHAnsi" w:hAnsiTheme="minorHAnsi"/>
        </w:rPr>
        <w:t>achieve these standards</w:t>
      </w:r>
      <w:r w:rsidR="007454FC">
        <w:rPr>
          <w:rFonts w:asciiTheme="minorHAnsi" w:hAnsiTheme="minorHAnsi"/>
        </w:rPr>
        <w:t xml:space="preserve"> in an already packed qualifying curriculum.</w:t>
      </w:r>
    </w:p>
    <w:p w:rsidR="007454FC" w:rsidRDefault="007454FC" w:rsidP="006D7D3D">
      <w:pPr>
        <w:pStyle w:val="BodyText"/>
        <w:spacing w:before="69" w:line="480" w:lineRule="auto"/>
        <w:ind w:left="0" w:right="194"/>
        <w:rPr>
          <w:rFonts w:asciiTheme="minorHAnsi" w:hAnsiTheme="minorHAnsi"/>
        </w:rPr>
      </w:pPr>
      <w:r>
        <w:rPr>
          <w:rFonts w:asciiTheme="minorHAnsi" w:hAnsiTheme="minorHAnsi"/>
        </w:rPr>
        <w:t xml:space="preserve">Secondly, </w:t>
      </w:r>
      <w:r w:rsidR="006D7D3D">
        <w:rPr>
          <w:rFonts w:asciiTheme="minorHAnsi" w:hAnsiTheme="minorHAnsi"/>
        </w:rPr>
        <w:t xml:space="preserve">the paper sets the scene by briefly describing the origins of psychoanalytically-informed </w:t>
      </w:r>
      <w:r w:rsidR="00B9019C">
        <w:rPr>
          <w:rFonts w:asciiTheme="minorHAnsi" w:hAnsiTheme="minorHAnsi"/>
        </w:rPr>
        <w:t>baby and young child</w:t>
      </w:r>
      <w:r w:rsidR="001D0891">
        <w:rPr>
          <w:rFonts w:asciiTheme="minorHAnsi" w:hAnsiTheme="minorHAnsi"/>
        </w:rPr>
        <w:t xml:space="preserve"> observation</w:t>
      </w:r>
      <w:r w:rsidR="001D0891" w:rsidRPr="00A5027A">
        <w:rPr>
          <w:rFonts w:asciiTheme="minorHAnsi" w:hAnsiTheme="minorHAnsi"/>
        </w:rPr>
        <w:t xml:space="preserve">, its underpinning </w:t>
      </w:r>
      <w:r w:rsidR="006D7D3D" w:rsidRPr="00A5027A">
        <w:rPr>
          <w:rFonts w:asciiTheme="minorHAnsi" w:hAnsiTheme="minorHAnsi"/>
        </w:rPr>
        <w:t xml:space="preserve">theory and </w:t>
      </w:r>
      <w:r w:rsidR="001D0891" w:rsidRPr="00A5027A">
        <w:rPr>
          <w:rFonts w:asciiTheme="minorHAnsi" w:hAnsiTheme="minorHAnsi"/>
        </w:rPr>
        <w:t>the</w:t>
      </w:r>
      <w:r w:rsidR="001D0891">
        <w:rPr>
          <w:rFonts w:asciiTheme="minorHAnsi" w:hAnsiTheme="minorHAnsi"/>
        </w:rPr>
        <w:t xml:space="preserve"> </w:t>
      </w:r>
      <w:r w:rsidR="006D7D3D">
        <w:rPr>
          <w:rFonts w:asciiTheme="minorHAnsi" w:hAnsiTheme="minorHAnsi"/>
        </w:rPr>
        <w:t xml:space="preserve">mechanics of carrying one out during social work training.  It </w:t>
      </w:r>
      <w:proofErr w:type="spellStart"/>
      <w:r w:rsidR="006D7D3D">
        <w:rPr>
          <w:rFonts w:asciiTheme="minorHAnsi" w:hAnsiTheme="minorHAnsi"/>
        </w:rPr>
        <w:t>summarises</w:t>
      </w:r>
      <w:proofErr w:type="spellEnd"/>
      <w:r w:rsidR="006D7D3D">
        <w:rPr>
          <w:rFonts w:asciiTheme="minorHAnsi" w:hAnsiTheme="minorHAnsi"/>
        </w:rPr>
        <w:t xml:space="preserve"> arguments</w:t>
      </w:r>
      <w:r w:rsidR="001D0891">
        <w:rPr>
          <w:rFonts w:asciiTheme="minorHAnsi" w:hAnsiTheme="minorHAnsi"/>
        </w:rPr>
        <w:t>, largely</w:t>
      </w:r>
      <w:r w:rsidR="006D7D3D">
        <w:rPr>
          <w:rFonts w:asciiTheme="minorHAnsi" w:hAnsiTheme="minorHAnsi"/>
        </w:rPr>
        <w:t xml:space="preserve"> presented in the 90s and 2000s, which outline the benefit to students’ learning of carrying out an observation of a </w:t>
      </w:r>
      <w:r w:rsidR="00B9019C">
        <w:rPr>
          <w:rFonts w:asciiTheme="minorHAnsi" w:hAnsiTheme="minorHAnsi"/>
        </w:rPr>
        <w:t>baby and young child</w:t>
      </w:r>
      <w:r w:rsidR="006D7D3D">
        <w:rPr>
          <w:rFonts w:asciiTheme="minorHAnsi" w:hAnsiTheme="minorHAnsi"/>
        </w:rPr>
        <w:t xml:space="preserve">; centering on their child development knowledge, but also concerning professional development and reflective capacity.  These latter skills were highlighted in the wake of the high profile child death inquiries </w:t>
      </w:r>
      <w:r w:rsidR="0064260F">
        <w:rPr>
          <w:rFonts w:asciiTheme="minorHAnsi" w:hAnsiTheme="minorHAnsi"/>
        </w:rPr>
        <w:t xml:space="preserve">that </w:t>
      </w:r>
      <w:r w:rsidR="006D7D3D">
        <w:rPr>
          <w:rFonts w:asciiTheme="minorHAnsi" w:hAnsiTheme="minorHAnsi"/>
        </w:rPr>
        <w:t>society and the profession w</w:t>
      </w:r>
      <w:r w:rsidR="0064260F">
        <w:rPr>
          <w:rFonts w:asciiTheme="minorHAnsi" w:hAnsiTheme="minorHAnsi"/>
        </w:rPr>
        <w:t>ere</w:t>
      </w:r>
      <w:r w:rsidR="006D7D3D">
        <w:rPr>
          <w:rFonts w:asciiTheme="minorHAnsi" w:hAnsiTheme="minorHAnsi"/>
        </w:rPr>
        <w:t xml:space="preserve"> coping with at the time (Tanner 1998).     </w:t>
      </w:r>
    </w:p>
    <w:p w:rsidR="007454FC" w:rsidRDefault="007454FC" w:rsidP="00493FED">
      <w:pPr>
        <w:pStyle w:val="BodyText"/>
        <w:spacing w:before="69" w:line="480" w:lineRule="auto"/>
        <w:ind w:left="0" w:right="194"/>
        <w:rPr>
          <w:rFonts w:asciiTheme="minorHAnsi" w:hAnsiTheme="minorHAnsi"/>
        </w:rPr>
      </w:pPr>
      <w:r>
        <w:rPr>
          <w:rFonts w:asciiTheme="minorHAnsi" w:hAnsiTheme="minorHAnsi"/>
        </w:rPr>
        <w:t>Thirdly, t</w:t>
      </w:r>
      <w:r w:rsidR="006D7D3D">
        <w:rPr>
          <w:rFonts w:asciiTheme="minorHAnsi" w:hAnsiTheme="minorHAnsi"/>
        </w:rPr>
        <w:t xml:space="preserve">he paper then presents a qualitative evaluation of </w:t>
      </w:r>
      <w:r>
        <w:rPr>
          <w:rFonts w:asciiTheme="minorHAnsi" w:hAnsiTheme="minorHAnsi"/>
        </w:rPr>
        <w:t xml:space="preserve">a recent cohort of </w:t>
      </w:r>
      <w:r w:rsidR="006D7D3D">
        <w:rPr>
          <w:rFonts w:asciiTheme="minorHAnsi" w:hAnsiTheme="minorHAnsi"/>
        </w:rPr>
        <w:t>students’ learning from</w:t>
      </w:r>
      <w:r>
        <w:rPr>
          <w:rFonts w:asciiTheme="minorHAnsi" w:hAnsiTheme="minorHAnsi"/>
        </w:rPr>
        <w:t xml:space="preserve"> conducting a child observation, </w:t>
      </w:r>
      <w:r w:rsidR="006D7D3D">
        <w:rPr>
          <w:rFonts w:asciiTheme="minorHAnsi" w:hAnsiTheme="minorHAnsi"/>
        </w:rPr>
        <w:t>near the beginning of their training</w:t>
      </w:r>
      <w:r>
        <w:rPr>
          <w:rFonts w:asciiTheme="minorHAnsi" w:hAnsiTheme="minorHAnsi"/>
        </w:rPr>
        <w:t>. It considers</w:t>
      </w:r>
      <w:r w:rsidR="00493FED">
        <w:rPr>
          <w:rFonts w:asciiTheme="minorHAnsi" w:hAnsiTheme="minorHAnsi"/>
        </w:rPr>
        <w:t>,</w:t>
      </w:r>
      <w:r w:rsidR="006D7D3D">
        <w:rPr>
          <w:rFonts w:asciiTheme="minorHAnsi" w:hAnsiTheme="minorHAnsi"/>
        </w:rPr>
        <w:t xml:space="preserve"> in the subsequent analysis and discussion</w:t>
      </w:r>
      <w:r w:rsidR="00BA1E8D">
        <w:rPr>
          <w:rFonts w:asciiTheme="minorHAnsi" w:hAnsiTheme="minorHAnsi"/>
        </w:rPr>
        <w:t>,</w:t>
      </w:r>
      <w:r w:rsidR="006D7D3D">
        <w:rPr>
          <w:rFonts w:asciiTheme="minorHAnsi" w:hAnsiTheme="minorHAnsi"/>
        </w:rPr>
        <w:t xml:space="preserve"> whether and how observing contributes to social work students’ knowledge and skills development- in particular the requirement to develop and hone intervention skills highlighted recently (</w:t>
      </w:r>
      <w:proofErr w:type="spellStart"/>
      <w:r w:rsidR="006D7D3D" w:rsidRPr="00A8679F">
        <w:rPr>
          <w:rFonts w:asciiTheme="minorHAnsi" w:hAnsiTheme="minorHAnsi"/>
        </w:rPr>
        <w:t>DfE</w:t>
      </w:r>
      <w:proofErr w:type="spellEnd"/>
      <w:r w:rsidR="006D7D3D" w:rsidRPr="00A8679F">
        <w:rPr>
          <w:rFonts w:asciiTheme="minorHAnsi" w:hAnsiTheme="minorHAnsi"/>
        </w:rPr>
        <w:t xml:space="preserve"> 201</w:t>
      </w:r>
      <w:r w:rsidR="00190680" w:rsidRPr="00A8679F">
        <w:rPr>
          <w:rFonts w:asciiTheme="minorHAnsi" w:hAnsiTheme="minorHAnsi"/>
        </w:rPr>
        <w:t>4a</w:t>
      </w:r>
      <w:r w:rsidR="006D7D3D" w:rsidRPr="00A8679F">
        <w:rPr>
          <w:rFonts w:asciiTheme="minorHAnsi" w:hAnsiTheme="minorHAnsi"/>
        </w:rPr>
        <w:t xml:space="preserve">; </w:t>
      </w:r>
      <w:proofErr w:type="spellStart"/>
      <w:r w:rsidR="006D7D3D" w:rsidRPr="00A8679F">
        <w:rPr>
          <w:rFonts w:asciiTheme="minorHAnsi" w:hAnsiTheme="minorHAnsi"/>
        </w:rPr>
        <w:t>DoH</w:t>
      </w:r>
      <w:proofErr w:type="spellEnd"/>
      <w:r w:rsidR="006D7D3D" w:rsidRPr="00A8679F">
        <w:rPr>
          <w:rFonts w:asciiTheme="minorHAnsi" w:hAnsiTheme="minorHAnsi"/>
        </w:rPr>
        <w:t xml:space="preserve"> </w:t>
      </w:r>
      <w:commentRangeStart w:id="2"/>
      <w:r w:rsidR="006D7D3D" w:rsidRPr="00A8679F">
        <w:rPr>
          <w:rFonts w:asciiTheme="minorHAnsi" w:hAnsiTheme="minorHAnsi"/>
        </w:rPr>
        <w:t>2015</w:t>
      </w:r>
      <w:commentRangeEnd w:id="2"/>
      <w:r w:rsidR="00190680" w:rsidRPr="00A8679F">
        <w:rPr>
          <w:rStyle w:val="CommentReference"/>
          <w:rFonts w:asciiTheme="minorHAnsi" w:eastAsiaTheme="minorHAnsi" w:hAnsiTheme="minorHAnsi"/>
          <w:lang w:val="en-GB"/>
        </w:rPr>
        <w:commentReference w:id="2"/>
      </w:r>
      <w:r w:rsidR="006D7D3D" w:rsidRPr="00A8679F">
        <w:rPr>
          <w:rFonts w:asciiTheme="minorHAnsi" w:hAnsiTheme="minorHAnsi"/>
        </w:rPr>
        <w:t>).</w:t>
      </w:r>
      <w:r w:rsidR="006D7D3D">
        <w:rPr>
          <w:rFonts w:asciiTheme="minorHAnsi" w:hAnsiTheme="minorHAnsi"/>
        </w:rPr>
        <w:t xml:space="preserve">  </w:t>
      </w:r>
    </w:p>
    <w:p w:rsidR="006D7D3D" w:rsidRDefault="003F7731" w:rsidP="006D7D3D">
      <w:pPr>
        <w:pStyle w:val="BodyText"/>
        <w:spacing w:before="69" w:line="480" w:lineRule="auto"/>
        <w:ind w:left="0" w:right="194"/>
        <w:rPr>
          <w:rFonts w:asciiTheme="minorHAnsi" w:hAnsiTheme="minorHAnsi"/>
        </w:rPr>
      </w:pPr>
      <w:r>
        <w:rPr>
          <w:rFonts w:asciiTheme="minorHAnsi" w:hAnsiTheme="minorHAnsi"/>
        </w:rPr>
        <w:t xml:space="preserve">Emerging from this analysis is a typology, </w:t>
      </w:r>
      <w:r w:rsidR="00741E17">
        <w:rPr>
          <w:rFonts w:asciiTheme="minorHAnsi" w:hAnsiTheme="minorHAnsi"/>
        </w:rPr>
        <w:t>derived from what</w:t>
      </w:r>
      <w:r>
        <w:rPr>
          <w:rFonts w:asciiTheme="minorHAnsi" w:hAnsiTheme="minorHAnsi"/>
        </w:rPr>
        <w:t xml:space="preserve"> s</w:t>
      </w:r>
      <w:r w:rsidR="006D7D3D">
        <w:rPr>
          <w:rFonts w:asciiTheme="minorHAnsi" w:hAnsiTheme="minorHAnsi"/>
        </w:rPr>
        <w:t>tudents</w:t>
      </w:r>
      <w:r w:rsidR="007454FC">
        <w:rPr>
          <w:rFonts w:asciiTheme="minorHAnsi" w:hAnsiTheme="minorHAnsi"/>
        </w:rPr>
        <w:t xml:space="preserve"> identified</w:t>
      </w:r>
      <w:r w:rsidR="00741E17">
        <w:rPr>
          <w:rFonts w:asciiTheme="minorHAnsi" w:hAnsiTheme="minorHAnsi"/>
        </w:rPr>
        <w:t xml:space="preserve"> as</w:t>
      </w:r>
      <w:r w:rsidR="007454FC">
        <w:rPr>
          <w:rFonts w:asciiTheme="minorHAnsi" w:hAnsiTheme="minorHAnsi"/>
        </w:rPr>
        <w:t xml:space="preserve"> three</w:t>
      </w:r>
      <w:r w:rsidR="006D7D3D">
        <w:rPr>
          <w:rFonts w:asciiTheme="minorHAnsi" w:hAnsiTheme="minorHAnsi"/>
        </w:rPr>
        <w:t xml:space="preserve"> highly relevant areas of learning offered by observing: knowledge about human development; development of their ‘use of self’ and; </w:t>
      </w:r>
      <w:r w:rsidR="00741E17">
        <w:rPr>
          <w:rFonts w:asciiTheme="minorHAnsi" w:hAnsiTheme="minorHAnsi"/>
        </w:rPr>
        <w:t>how observation</w:t>
      </w:r>
      <w:r w:rsidR="006D7D3D">
        <w:rPr>
          <w:rFonts w:asciiTheme="minorHAnsi" w:hAnsiTheme="minorHAnsi"/>
        </w:rPr>
        <w:t xml:space="preserve"> provided a prototype for professional practice (the home visit).  The paper concludes that </w:t>
      </w:r>
      <w:r w:rsidR="00B9019C">
        <w:rPr>
          <w:rFonts w:asciiTheme="minorHAnsi" w:hAnsiTheme="minorHAnsi"/>
        </w:rPr>
        <w:t>baby and young child</w:t>
      </w:r>
      <w:r w:rsidR="006D7D3D">
        <w:rPr>
          <w:rFonts w:asciiTheme="minorHAnsi" w:hAnsiTheme="minorHAnsi"/>
        </w:rPr>
        <w:t xml:space="preserve"> observation does indeed remain a useful learning tool for social work students and it considers ways in which it may be extended and developed further in the future, </w:t>
      </w:r>
      <w:r w:rsidR="006D7D3D">
        <w:rPr>
          <w:rFonts w:asciiTheme="minorHAnsi" w:hAnsiTheme="minorHAnsi"/>
        </w:rPr>
        <w:lastRenderedPageBreak/>
        <w:t xml:space="preserve">thus providing theoretically-underpinned, clinical or therapeutic depth to the training of social workers, laying the way for graduates to become highly skilled at </w:t>
      </w:r>
      <w:r w:rsidR="00741E17">
        <w:rPr>
          <w:rFonts w:asciiTheme="minorHAnsi" w:hAnsiTheme="minorHAnsi"/>
        </w:rPr>
        <w:t xml:space="preserve">undertaking relationship-based </w:t>
      </w:r>
      <w:r w:rsidR="006D7D3D">
        <w:rPr>
          <w:rFonts w:asciiTheme="minorHAnsi" w:hAnsiTheme="minorHAnsi"/>
        </w:rPr>
        <w:t>intervention</w:t>
      </w:r>
      <w:r w:rsidR="00741E17">
        <w:rPr>
          <w:rFonts w:asciiTheme="minorHAnsi" w:hAnsiTheme="minorHAnsi"/>
        </w:rPr>
        <w:t>s</w:t>
      </w:r>
      <w:r w:rsidR="00A5027A">
        <w:rPr>
          <w:rFonts w:asciiTheme="minorHAnsi" w:hAnsiTheme="minorHAnsi"/>
        </w:rPr>
        <w:t xml:space="preserve"> (Ruch</w:t>
      </w:r>
      <w:r w:rsidR="0064260F">
        <w:rPr>
          <w:rFonts w:asciiTheme="minorHAnsi" w:hAnsiTheme="minorHAnsi"/>
        </w:rPr>
        <w:t xml:space="preserve"> </w:t>
      </w:r>
      <w:r w:rsidR="003B644A" w:rsidRPr="003B644A">
        <w:rPr>
          <w:rFonts w:asciiTheme="minorHAnsi" w:hAnsiTheme="minorHAnsi"/>
          <w:i/>
        </w:rPr>
        <w:t>et al</w:t>
      </w:r>
      <w:r w:rsidR="00A5027A">
        <w:rPr>
          <w:rFonts w:asciiTheme="minorHAnsi" w:hAnsiTheme="minorHAnsi"/>
        </w:rPr>
        <w:t>, 2010)</w:t>
      </w:r>
      <w:r w:rsidR="006D7D3D">
        <w:rPr>
          <w:rFonts w:asciiTheme="minorHAnsi" w:hAnsiTheme="minorHAnsi"/>
        </w:rPr>
        <w:t xml:space="preserve"> as they progress in their careers. </w:t>
      </w:r>
    </w:p>
    <w:p w:rsidR="0064260F" w:rsidRPr="006632DC" w:rsidRDefault="0064260F" w:rsidP="006D7D3D">
      <w:pPr>
        <w:pStyle w:val="BodyText"/>
        <w:spacing w:before="69" w:line="480" w:lineRule="auto"/>
        <w:ind w:left="0" w:right="194"/>
        <w:rPr>
          <w:rFonts w:asciiTheme="minorHAnsi" w:eastAsia="Arial" w:hAnsiTheme="minorHAnsi" w:cs="Arial"/>
          <w:b/>
        </w:rPr>
      </w:pPr>
    </w:p>
    <w:p w:rsidR="00A41977" w:rsidRDefault="003B644A">
      <w:pPr>
        <w:spacing w:line="480" w:lineRule="auto"/>
        <w:rPr>
          <w:b/>
          <w:sz w:val="24"/>
          <w:szCs w:val="24"/>
        </w:rPr>
      </w:pPr>
      <w:r w:rsidRPr="003B644A">
        <w:rPr>
          <w:b/>
          <w:sz w:val="24"/>
          <w:szCs w:val="24"/>
        </w:rPr>
        <w:t>Readiness for practice and beyond: the policy and practice context for acquiring social work skills and knowledge</w:t>
      </w:r>
    </w:p>
    <w:p w:rsidR="00170407" w:rsidRPr="00DE2770" w:rsidRDefault="00CD05E6" w:rsidP="00170407">
      <w:pPr>
        <w:spacing w:line="480" w:lineRule="auto"/>
      </w:pPr>
      <w:r>
        <w:rPr>
          <w:sz w:val="24"/>
          <w:szCs w:val="24"/>
        </w:rPr>
        <w:t>The</w:t>
      </w:r>
      <w:r w:rsidR="00170407" w:rsidRPr="00DE2770">
        <w:rPr>
          <w:sz w:val="24"/>
          <w:szCs w:val="24"/>
        </w:rPr>
        <w:t xml:space="preserve"> development of a tiered framework for practice, the Professional Capabilities Framework (PCF) </w:t>
      </w:r>
      <w:r w:rsidR="00FA1D0A">
        <w:rPr>
          <w:sz w:val="24"/>
          <w:szCs w:val="24"/>
        </w:rPr>
        <w:t>(TCSW)</w:t>
      </w:r>
      <w:r>
        <w:rPr>
          <w:sz w:val="24"/>
          <w:szCs w:val="24"/>
        </w:rPr>
        <w:t xml:space="preserve"> has</w:t>
      </w:r>
      <w:r w:rsidR="00170407" w:rsidRPr="00DE2770">
        <w:rPr>
          <w:sz w:val="24"/>
          <w:szCs w:val="24"/>
        </w:rPr>
        <w:t xml:space="preserve"> nine domains</w:t>
      </w:r>
      <w:r>
        <w:rPr>
          <w:sz w:val="24"/>
          <w:szCs w:val="24"/>
        </w:rPr>
        <w:t xml:space="preserve"> </w:t>
      </w:r>
      <w:proofErr w:type="gramStart"/>
      <w:r>
        <w:rPr>
          <w:sz w:val="24"/>
          <w:szCs w:val="24"/>
        </w:rPr>
        <w:t xml:space="preserve">and </w:t>
      </w:r>
      <w:r w:rsidR="00170407" w:rsidRPr="00DE2770">
        <w:rPr>
          <w:sz w:val="24"/>
          <w:szCs w:val="24"/>
        </w:rPr>
        <w:t xml:space="preserve"> describes</w:t>
      </w:r>
      <w:proofErr w:type="gramEnd"/>
      <w:r w:rsidR="00170407" w:rsidRPr="00DE2770">
        <w:rPr>
          <w:sz w:val="24"/>
          <w:szCs w:val="24"/>
        </w:rPr>
        <w:t xml:space="preserve"> what social work students and social workers </w:t>
      </w:r>
      <w:r w:rsidR="00170407">
        <w:rPr>
          <w:sz w:val="24"/>
          <w:szCs w:val="24"/>
        </w:rPr>
        <w:t>may be expected to</w:t>
      </w:r>
      <w:r w:rsidR="00170407" w:rsidRPr="00DE2770">
        <w:rPr>
          <w:sz w:val="24"/>
          <w:szCs w:val="24"/>
        </w:rPr>
        <w:t xml:space="preserve"> know and be able to do through each stage of their career. The first stage is pre-placement for first year students and is described as ‘readiness for direct practice’</w:t>
      </w:r>
      <w:r w:rsidR="0064260F">
        <w:rPr>
          <w:sz w:val="24"/>
          <w:szCs w:val="24"/>
        </w:rPr>
        <w:t xml:space="preserve">. </w:t>
      </w:r>
      <w:r w:rsidR="00170407" w:rsidRPr="00DE2770">
        <w:rPr>
          <w:sz w:val="24"/>
          <w:szCs w:val="24"/>
        </w:rPr>
        <w:t>Social work students must be assessed, before their first practice placement</w:t>
      </w:r>
      <w:r w:rsidR="00170407">
        <w:rPr>
          <w:sz w:val="24"/>
          <w:szCs w:val="24"/>
        </w:rPr>
        <w:t>,</w:t>
      </w:r>
      <w:r w:rsidR="00170407" w:rsidRPr="00DE2770">
        <w:rPr>
          <w:sz w:val="24"/>
          <w:szCs w:val="24"/>
        </w:rPr>
        <w:t xml:space="preserve"> on whether they have the necessary skills, knowledge and values to work directly with service users:</w:t>
      </w:r>
    </w:p>
    <w:p w:rsidR="00170407" w:rsidRPr="00DE2770" w:rsidRDefault="00170407" w:rsidP="00170407">
      <w:pPr>
        <w:spacing w:line="480" w:lineRule="auto"/>
        <w:ind w:left="720"/>
        <w:rPr>
          <w:sz w:val="24"/>
          <w:szCs w:val="24"/>
        </w:rPr>
      </w:pPr>
      <w:r w:rsidRPr="00DE2770">
        <w:rPr>
          <w:sz w:val="24"/>
          <w:szCs w:val="24"/>
        </w:rPr>
        <w:t xml:space="preserve"> ‘</w:t>
      </w:r>
      <w:r w:rsidRPr="00DE2770">
        <w:rPr>
          <w:bCs/>
          <w:iCs/>
          <w:sz w:val="24"/>
          <w:szCs w:val="24"/>
        </w:rPr>
        <w:t>By the point of assessment of readiness for direct practice (prior to first placement),</w:t>
      </w:r>
      <w:r w:rsidRPr="00DE2770">
        <w:rPr>
          <w:bCs/>
          <w:i/>
          <w:iCs/>
          <w:sz w:val="24"/>
          <w:szCs w:val="24"/>
        </w:rPr>
        <w:t xml:space="preserve"> </w:t>
      </w:r>
      <w:r w:rsidRPr="00DE2770">
        <w:rPr>
          <w:bCs/>
          <w:sz w:val="24"/>
          <w:szCs w:val="24"/>
        </w:rPr>
        <w:t>students should demonstrate basic communication skills, ability to engage with users, capacity to work as a member of an organisation, willingness to learn from feedback and supe</w:t>
      </w:r>
      <w:r>
        <w:rPr>
          <w:bCs/>
          <w:sz w:val="24"/>
          <w:szCs w:val="24"/>
        </w:rPr>
        <w:t xml:space="preserve">rvision, and demonstrate basic social work </w:t>
      </w:r>
      <w:r w:rsidRPr="00DE2770">
        <w:rPr>
          <w:bCs/>
          <w:sz w:val="24"/>
          <w:szCs w:val="24"/>
        </w:rPr>
        <w:t>values, knowledge and skills in order to be able to make effective use of first practice placement’ (TCSW 2012).</w:t>
      </w:r>
    </w:p>
    <w:p w:rsidR="00170407" w:rsidRDefault="00170407" w:rsidP="00170407">
      <w:pPr>
        <w:spacing w:line="480" w:lineRule="auto"/>
        <w:rPr>
          <w:sz w:val="24"/>
          <w:szCs w:val="24"/>
        </w:rPr>
      </w:pPr>
      <w:r w:rsidRPr="00DE2770">
        <w:rPr>
          <w:sz w:val="24"/>
          <w:szCs w:val="24"/>
        </w:rPr>
        <w:t xml:space="preserve">Linked to this, social work curricula </w:t>
      </w:r>
      <w:r>
        <w:rPr>
          <w:sz w:val="24"/>
          <w:szCs w:val="24"/>
        </w:rPr>
        <w:t>must</w:t>
      </w:r>
      <w:r w:rsidRPr="00DE2770">
        <w:rPr>
          <w:sz w:val="24"/>
          <w:szCs w:val="24"/>
        </w:rPr>
        <w:t xml:space="preserve"> ensure that students are being assessed against the </w:t>
      </w:r>
      <w:r w:rsidR="0064260F">
        <w:rPr>
          <w:sz w:val="24"/>
          <w:szCs w:val="24"/>
        </w:rPr>
        <w:t xml:space="preserve">HCPC’s </w:t>
      </w:r>
      <w:r w:rsidRPr="00DE2770">
        <w:rPr>
          <w:sz w:val="24"/>
          <w:szCs w:val="24"/>
        </w:rPr>
        <w:t>Standards of Proficiency for Social Work</w:t>
      </w:r>
      <w:r w:rsidR="0064260F">
        <w:rPr>
          <w:sz w:val="24"/>
          <w:szCs w:val="24"/>
        </w:rPr>
        <w:t xml:space="preserve"> </w:t>
      </w:r>
      <w:r w:rsidR="0064260F" w:rsidRPr="00DE2770">
        <w:rPr>
          <w:sz w:val="24"/>
          <w:szCs w:val="24"/>
        </w:rPr>
        <w:t>(HCPC</w:t>
      </w:r>
      <w:r w:rsidR="0064260F">
        <w:rPr>
          <w:sz w:val="24"/>
          <w:szCs w:val="24"/>
        </w:rPr>
        <w:t>, 2012</w:t>
      </w:r>
      <w:r w:rsidR="00036561">
        <w:rPr>
          <w:sz w:val="24"/>
          <w:szCs w:val="24"/>
        </w:rPr>
        <w:t>)</w:t>
      </w:r>
      <w:r w:rsidR="00036561" w:rsidRPr="00DE2770">
        <w:rPr>
          <w:sz w:val="24"/>
          <w:szCs w:val="24"/>
        </w:rPr>
        <w:t xml:space="preserve"> in</w:t>
      </w:r>
      <w:r w:rsidRPr="00DE2770">
        <w:rPr>
          <w:sz w:val="24"/>
          <w:szCs w:val="24"/>
        </w:rPr>
        <w:t xml:space="preserve"> England so that by the end of their training students are eligible to apply for registration with the HCPC. </w:t>
      </w:r>
      <w:r>
        <w:rPr>
          <w:sz w:val="24"/>
          <w:szCs w:val="24"/>
        </w:rPr>
        <w:t xml:space="preserve"> Following qualification, the new Knowledge and Skills Statements for child and family and adult social </w:t>
      </w:r>
      <w:r>
        <w:rPr>
          <w:sz w:val="24"/>
          <w:szCs w:val="24"/>
        </w:rPr>
        <w:lastRenderedPageBreak/>
        <w:t>work (</w:t>
      </w:r>
      <w:proofErr w:type="spellStart"/>
      <w:r>
        <w:rPr>
          <w:sz w:val="24"/>
          <w:szCs w:val="24"/>
        </w:rPr>
        <w:t>DfE</w:t>
      </w:r>
      <w:proofErr w:type="spellEnd"/>
      <w:r>
        <w:rPr>
          <w:sz w:val="24"/>
          <w:szCs w:val="24"/>
        </w:rPr>
        <w:t xml:space="preserve"> </w:t>
      </w:r>
      <w:commentRangeStart w:id="3"/>
      <w:r>
        <w:rPr>
          <w:sz w:val="24"/>
          <w:szCs w:val="24"/>
        </w:rPr>
        <w:t>20</w:t>
      </w:r>
      <w:r w:rsidR="005F055D">
        <w:rPr>
          <w:sz w:val="24"/>
          <w:szCs w:val="24"/>
        </w:rPr>
        <w:t>14a</w:t>
      </w:r>
      <w:commentRangeEnd w:id="3"/>
      <w:r w:rsidR="005F055D">
        <w:rPr>
          <w:rStyle w:val="CommentReference"/>
        </w:rPr>
        <w:commentReference w:id="3"/>
      </w:r>
      <w:r>
        <w:rPr>
          <w:sz w:val="24"/>
          <w:szCs w:val="24"/>
        </w:rPr>
        <w:t xml:space="preserve">; </w:t>
      </w:r>
      <w:proofErr w:type="spellStart"/>
      <w:r>
        <w:rPr>
          <w:sz w:val="24"/>
          <w:szCs w:val="24"/>
        </w:rPr>
        <w:t>DoH</w:t>
      </w:r>
      <w:proofErr w:type="spellEnd"/>
      <w:r>
        <w:rPr>
          <w:sz w:val="24"/>
          <w:szCs w:val="24"/>
        </w:rPr>
        <w:t xml:space="preserve"> 2015) are now coming into force, setting out </w:t>
      </w:r>
      <w:r w:rsidR="0064260F">
        <w:rPr>
          <w:sz w:val="24"/>
          <w:szCs w:val="24"/>
        </w:rPr>
        <w:t xml:space="preserve">on-going assessment and accreditation </w:t>
      </w:r>
      <w:r>
        <w:rPr>
          <w:sz w:val="24"/>
          <w:szCs w:val="24"/>
        </w:rPr>
        <w:t xml:space="preserve">requirements for practitioners to meet. </w:t>
      </w:r>
    </w:p>
    <w:p w:rsidR="00170407" w:rsidRPr="00DE2770" w:rsidRDefault="00170407" w:rsidP="00170407">
      <w:pPr>
        <w:spacing w:line="480" w:lineRule="auto"/>
        <w:rPr>
          <w:sz w:val="24"/>
          <w:szCs w:val="24"/>
        </w:rPr>
      </w:pPr>
      <w:r>
        <w:rPr>
          <w:sz w:val="24"/>
          <w:szCs w:val="24"/>
        </w:rPr>
        <w:t xml:space="preserve">Social work education has come in for heavy criticism recently, particularly in relation to </w:t>
      </w:r>
      <w:r w:rsidR="00CD05E6">
        <w:rPr>
          <w:sz w:val="24"/>
          <w:szCs w:val="24"/>
        </w:rPr>
        <w:t xml:space="preserve">the </w:t>
      </w:r>
      <w:r>
        <w:rPr>
          <w:sz w:val="24"/>
          <w:szCs w:val="24"/>
        </w:rPr>
        <w:t>training of child</w:t>
      </w:r>
      <w:r w:rsidR="00CD05E6">
        <w:rPr>
          <w:sz w:val="24"/>
          <w:szCs w:val="24"/>
        </w:rPr>
        <w:t xml:space="preserve"> and family</w:t>
      </w:r>
      <w:r>
        <w:rPr>
          <w:sz w:val="24"/>
          <w:szCs w:val="24"/>
        </w:rPr>
        <w:t xml:space="preserve"> social workers</w:t>
      </w:r>
      <w:r w:rsidR="00CD05E6">
        <w:rPr>
          <w:sz w:val="24"/>
          <w:szCs w:val="24"/>
        </w:rPr>
        <w:t xml:space="preserve">. It has been suggested that some social work programmes deliver a curriculum </w:t>
      </w:r>
      <w:r w:rsidR="00036561">
        <w:rPr>
          <w:sz w:val="24"/>
          <w:szCs w:val="24"/>
        </w:rPr>
        <w:t>that lacks</w:t>
      </w:r>
      <w:r>
        <w:rPr>
          <w:sz w:val="24"/>
          <w:szCs w:val="24"/>
        </w:rPr>
        <w:t xml:space="preserve"> rigour and focus on the development of intervention and practice skills, such as those set out in the two sets of </w:t>
      </w:r>
      <w:r w:rsidR="00036561">
        <w:rPr>
          <w:sz w:val="24"/>
          <w:szCs w:val="24"/>
        </w:rPr>
        <w:t>KSS producing</w:t>
      </w:r>
      <w:r>
        <w:rPr>
          <w:sz w:val="24"/>
          <w:szCs w:val="24"/>
        </w:rPr>
        <w:t xml:space="preserve"> social workers who are ‘care managers’, rather than skilled professionals who are able to carry out direct work in complex case situations (</w:t>
      </w:r>
      <w:proofErr w:type="spellStart"/>
      <w:r>
        <w:rPr>
          <w:sz w:val="24"/>
          <w:szCs w:val="24"/>
        </w:rPr>
        <w:t>DfE</w:t>
      </w:r>
      <w:proofErr w:type="spellEnd"/>
      <w:r>
        <w:rPr>
          <w:sz w:val="24"/>
          <w:szCs w:val="24"/>
        </w:rPr>
        <w:t xml:space="preserve"> </w:t>
      </w:r>
      <w:commentRangeStart w:id="4"/>
      <w:r>
        <w:rPr>
          <w:sz w:val="24"/>
          <w:szCs w:val="24"/>
        </w:rPr>
        <w:t>2014</w:t>
      </w:r>
      <w:r w:rsidR="005F055D">
        <w:rPr>
          <w:sz w:val="24"/>
          <w:szCs w:val="24"/>
        </w:rPr>
        <w:t>b</w:t>
      </w:r>
      <w:commentRangeEnd w:id="4"/>
      <w:r w:rsidR="005F055D">
        <w:rPr>
          <w:rStyle w:val="CommentReference"/>
        </w:rPr>
        <w:commentReference w:id="4"/>
      </w:r>
      <w:r>
        <w:rPr>
          <w:sz w:val="24"/>
          <w:szCs w:val="24"/>
        </w:rPr>
        <w:t xml:space="preserve">; </w:t>
      </w:r>
      <w:proofErr w:type="spellStart"/>
      <w:r>
        <w:rPr>
          <w:sz w:val="24"/>
          <w:szCs w:val="24"/>
        </w:rPr>
        <w:t>Narey</w:t>
      </w:r>
      <w:proofErr w:type="spellEnd"/>
      <w:r>
        <w:rPr>
          <w:sz w:val="24"/>
          <w:szCs w:val="24"/>
        </w:rPr>
        <w:t xml:space="preserve"> 2014). </w:t>
      </w:r>
    </w:p>
    <w:p w:rsidR="00170407" w:rsidRDefault="00170407" w:rsidP="00170407">
      <w:pPr>
        <w:spacing w:line="480" w:lineRule="auto"/>
        <w:rPr>
          <w:sz w:val="24"/>
          <w:szCs w:val="24"/>
        </w:rPr>
      </w:pPr>
      <w:r w:rsidRPr="00DE2770">
        <w:rPr>
          <w:sz w:val="24"/>
          <w:szCs w:val="24"/>
        </w:rPr>
        <w:t>Improving social work practice</w:t>
      </w:r>
      <w:r>
        <w:rPr>
          <w:sz w:val="24"/>
          <w:szCs w:val="24"/>
        </w:rPr>
        <w:t xml:space="preserve"> in the past</w:t>
      </w:r>
      <w:r w:rsidRPr="00DE2770">
        <w:rPr>
          <w:sz w:val="24"/>
          <w:szCs w:val="24"/>
        </w:rPr>
        <w:t xml:space="preserve">, especially in child and family social work, has often focused on </w:t>
      </w:r>
      <w:r>
        <w:rPr>
          <w:sz w:val="24"/>
          <w:szCs w:val="24"/>
        </w:rPr>
        <w:t xml:space="preserve">using </w:t>
      </w:r>
      <w:r w:rsidRPr="00DE2770">
        <w:rPr>
          <w:sz w:val="24"/>
          <w:szCs w:val="24"/>
        </w:rPr>
        <w:t>scales, grids and forms</w:t>
      </w:r>
      <w:r>
        <w:rPr>
          <w:sz w:val="24"/>
          <w:szCs w:val="24"/>
        </w:rPr>
        <w:t xml:space="preserve"> (Featherstone, White and Morris, 2014), resulting in criticism of practice as ‘prescriptive’ in form: </w:t>
      </w:r>
    </w:p>
    <w:p w:rsidR="00170407" w:rsidRDefault="00170407" w:rsidP="00170407">
      <w:pPr>
        <w:spacing w:line="480" w:lineRule="auto"/>
        <w:ind w:left="720"/>
        <w:rPr>
          <w:sz w:val="24"/>
          <w:szCs w:val="24"/>
        </w:rPr>
      </w:pPr>
      <w:r>
        <w:rPr>
          <w:sz w:val="24"/>
          <w:szCs w:val="24"/>
        </w:rPr>
        <w:t>‘Complying with prescription and keeping records has become too dominant. The centrality of forming relationships with children and families to understand and help them has b</w:t>
      </w:r>
      <w:r w:rsidR="00561288">
        <w:rPr>
          <w:sz w:val="24"/>
          <w:szCs w:val="24"/>
        </w:rPr>
        <w:t>ecome obscured’ (Munro, 2011, p7</w:t>
      </w:r>
      <w:r>
        <w:rPr>
          <w:sz w:val="24"/>
          <w:szCs w:val="24"/>
        </w:rPr>
        <w:t xml:space="preserve">). </w:t>
      </w:r>
    </w:p>
    <w:p w:rsidR="00741E17" w:rsidRDefault="00170407" w:rsidP="00170407">
      <w:pPr>
        <w:spacing w:line="480" w:lineRule="auto"/>
        <w:rPr>
          <w:sz w:val="24"/>
          <w:szCs w:val="24"/>
        </w:rPr>
      </w:pPr>
      <w:r w:rsidRPr="00DE2770">
        <w:rPr>
          <w:sz w:val="24"/>
          <w:szCs w:val="24"/>
        </w:rPr>
        <w:t xml:space="preserve">Whilst </w:t>
      </w:r>
      <w:r w:rsidR="00CF3E35">
        <w:rPr>
          <w:sz w:val="24"/>
          <w:szCs w:val="24"/>
        </w:rPr>
        <w:t xml:space="preserve">such </w:t>
      </w:r>
      <w:r w:rsidRPr="00DE2770">
        <w:rPr>
          <w:sz w:val="24"/>
          <w:szCs w:val="24"/>
        </w:rPr>
        <w:t xml:space="preserve">tools are essential for some aspects of practice, they </w:t>
      </w:r>
      <w:r>
        <w:rPr>
          <w:sz w:val="24"/>
          <w:szCs w:val="24"/>
        </w:rPr>
        <w:t xml:space="preserve">do not develop a practitioner’s sensitivity to the experiences, needs and circumstances of </w:t>
      </w:r>
      <w:r w:rsidRPr="00DE2770">
        <w:rPr>
          <w:sz w:val="24"/>
          <w:szCs w:val="24"/>
        </w:rPr>
        <w:t xml:space="preserve">individual service users. </w:t>
      </w:r>
      <w:r>
        <w:rPr>
          <w:sz w:val="24"/>
          <w:szCs w:val="24"/>
        </w:rPr>
        <w:t xml:space="preserve"> There have long been d</w:t>
      </w:r>
      <w:r w:rsidRPr="00DE2770">
        <w:rPr>
          <w:sz w:val="24"/>
          <w:szCs w:val="24"/>
        </w:rPr>
        <w:t>ebates</w:t>
      </w:r>
      <w:r>
        <w:rPr>
          <w:sz w:val="24"/>
          <w:szCs w:val="24"/>
        </w:rPr>
        <w:t xml:space="preserve"> and tussles</w:t>
      </w:r>
      <w:r w:rsidRPr="00CE03FA">
        <w:rPr>
          <w:sz w:val="24"/>
          <w:szCs w:val="24"/>
        </w:rPr>
        <w:t xml:space="preserve"> </w:t>
      </w:r>
      <w:r w:rsidRPr="00DE2770">
        <w:rPr>
          <w:sz w:val="24"/>
          <w:szCs w:val="24"/>
        </w:rPr>
        <w:t xml:space="preserve">in </w:t>
      </w:r>
      <w:r>
        <w:rPr>
          <w:sz w:val="24"/>
          <w:szCs w:val="24"/>
        </w:rPr>
        <w:t xml:space="preserve">the </w:t>
      </w:r>
      <w:r w:rsidRPr="00DE2770">
        <w:rPr>
          <w:sz w:val="24"/>
          <w:szCs w:val="24"/>
        </w:rPr>
        <w:t xml:space="preserve">social work </w:t>
      </w:r>
      <w:r>
        <w:rPr>
          <w:sz w:val="24"/>
          <w:szCs w:val="24"/>
        </w:rPr>
        <w:t>profession</w:t>
      </w:r>
      <w:r w:rsidRPr="00DE2770">
        <w:rPr>
          <w:sz w:val="24"/>
          <w:szCs w:val="24"/>
        </w:rPr>
        <w:t xml:space="preserve"> </w:t>
      </w:r>
      <w:r>
        <w:rPr>
          <w:sz w:val="24"/>
          <w:szCs w:val="24"/>
        </w:rPr>
        <w:t>over</w:t>
      </w:r>
      <w:r w:rsidRPr="00DE2770">
        <w:rPr>
          <w:sz w:val="24"/>
          <w:szCs w:val="24"/>
        </w:rPr>
        <w:t xml:space="preserve"> how </w:t>
      </w:r>
      <w:r>
        <w:rPr>
          <w:sz w:val="24"/>
          <w:szCs w:val="24"/>
        </w:rPr>
        <w:t>the necessary micro skills and capacities are best developed</w:t>
      </w:r>
      <w:r w:rsidRPr="00DE2770">
        <w:rPr>
          <w:sz w:val="24"/>
          <w:szCs w:val="24"/>
        </w:rPr>
        <w:t>, what constitutes</w:t>
      </w:r>
      <w:r>
        <w:rPr>
          <w:sz w:val="24"/>
          <w:szCs w:val="24"/>
        </w:rPr>
        <w:t xml:space="preserve"> knowledge and how </w:t>
      </w:r>
      <w:r w:rsidRPr="00DE2770">
        <w:rPr>
          <w:sz w:val="24"/>
          <w:szCs w:val="24"/>
        </w:rPr>
        <w:t xml:space="preserve">it </w:t>
      </w:r>
      <w:r>
        <w:rPr>
          <w:sz w:val="24"/>
          <w:szCs w:val="24"/>
        </w:rPr>
        <w:t xml:space="preserve">may </w:t>
      </w:r>
      <w:r w:rsidRPr="00DE2770">
        <w:rPr>
          <w:sz w:val="24"/>
          <w:szCs w:val="24"/>
        </w:rPr>
        <w:t>be used</w:t>
      </w:r>
      <w:r>
        <w:rPr>
          <w:sz w:val="24"/>
          <w:szCs w:val="24"/>
        </w:rPr>
        <w:t xml:space="preserve"> (</w:t>
      </w:r>
      <w:proofErr w:type="spellStart"/>
      <w:r>
        <w:rPr>
          <w:sz w:val="24"/>
          <w:szCs w:val="24"/>
        </w:rPr>
        <w:t>Yelloly</w:t>
      </w:r>
      <w:proofErr w:type="spellEnd"/>
      <w:r>
        <w:rPr>
          <w:sz w:val="24"/>
          <w:szCs w:val="24"/>
        </w:rPr>
        <w:t xml:space="preserve"> and Henkel, 1995)</w:t>
      </w:r>
      <w:r w:rsidRPr="00DE2770">
        <w:rPr>
          <w:sz w:val="24"/>
          <w:szCs w:val="24"/>
        </w:rPr>
        <w:t xml:space="preserve">. Munro (2008) discusses the futility </w:t>
      </w:r>
      <w:r>
        <w:rPr>
          <w:sz w:val="24"/>
          <w:szCs w:val="24"/>
        </w:rPr>
        <w:t>of</w:t>
      </w:r>
      <w:r w:rsidRPr="00DE2770">
        <w:rPr>
          <w:sz w:val="24"/>
          <w:szCs w:val="24"/>
        </w:rPr>
        <w:t xml:space="preserve"> the profession taking</w:t>
      </w:r>
      <w:r>
        <w:rPr>
          <w:sz w:val="24"/>
          <w:szCs w:val="24"/>
        </w:rPr>
        <w:t xml:space="preserve"> either</w:t>
      </w:r>
      <w:r w:rsidRPr="00DE2770">
        <w:rPr>
          <w:sz w:val="24"/>
          <w:szCs w:val="24"/>
        </w:rPr>
        <w:t xml:space="preserve"> a narrow</w:t>
      </w:r>
      <w:r>
        <w:rPr>
          <w:sz w:val="24"/>
          <w:szCs w:val="24"/>
        </w:rPr>
        <w:t>ly</w:t>
      </w:r>
      <w:r w:rsidRPr="00DE2770">
        <w:rPr>
          <w:sz w:val="24"/>
          <w:szCs w:val="24"/>
        </w:rPr>
        <w:t xml:space="preserve"> mechanistic or </w:t>
      </w:r>
      <w:r>
        <w:rPr>
          <w:sz w:val="24"/>
          <w:szCs w:val="24"/>
        </w:rPr>
        <w:t xml:space="preserve">a </w:t>
      </w:r>
      <w:r w:rsidRPr="00DE2770">
        <w:rPr>
          <w:sz w:val="24"/>
          <w:szCs w:val="24"/>
        </w:rPr>
        <w:t xml:space="preserve">purely intuitive approach and argues that an entrenched view, ‘leads to a sterile and often bitter conflict’ (p1). Instead, Munro (2008) advocates practice where both subjective and objective knowledge is valued </w:t>
      </w:r>
      <w:r>
        <w:rPr>
          <w:sz w:val="24"/>
          <w:szCs w:val="24"/>
        </w:rPr>
        <w:t xml:space="preserve">and </w:t>
      </w:r>
      <w:r>
        <w:rPr>
          <w:sz w:val="24"/>
          <w:szCs w:val="24"/>
        </w:rPr>
        <w:lastRenderedPageBreak/>
        <w:t xml:space="preserve">supported </w:t>
      </w:r>
      <w:r w:rsidRPr="00DE2770">
        <w:rPr>
          <w:sz w:val="24"/>
          <w:szCs w:val="24"/>
        </w:rPr>
        <w:t xml:space="preserve">in assessing and </w:t>
      </w:r>
      <w:r>
        <w:rPr>
          <w:sz w:val="24"/>
          <w:szCs w:val="24"/>
        </w:rPr>
        <w:t>working with</w:t>
      </w:r>
      <w:r w:rsidRPr="00DE2770">
        <w:rPr>
          <w:sz w:val="24"/>
          <w:szCs w:val="24"/>
        </w:rPr>
        <w:t xml:space="preserve"> service users. Munro (2008, p3) </w:t>
      </w:r>
      <w:r>
        <w:rPr>
          <w:sz w:val="24"/>
          <w:szCs w:val="24"/>
        </w:rPr>
        <w:t>cites</w:t>
      </w:r>
      <w:r w:rsidRPr="00DE2770">
        <w:rPr>
          <w:sz w:val="24"/>
          <w:szCs w:val="24"/>
        </w:rPr>
        <w:t xml:space="preserve"> Hammond (1996) </w:t>
      </w:r>
      <w:r>
        <w:rPr>
          <w:sz w:val="24"/>
          <w:szCs w:val="24"/>
        </w:rPr>
        <w:t xml:space="preserve">who </w:t>
      </w:r>
      <w:r w:rsidRPr="00DE2770">
        <w:rPr>
          <w:sz w:val="24"/>
          <w:szCs w:val="24"/>
        </w:rPr>
        <w:t xml:space="preserve">argued that, ‘it is more realistic to view human reasoning skills as on a continuum’ as this accommodates analytic reasoning methods plus intuition and other unconscious processes. </w:t>
      </w:r>
    </w:p>
    <w:p w:rsidR="00170407" w:rsidRDefault="00170407" w:rsidP="00170407">
      <w:pPr>
        <w:spacing w:line="480" w:lineRule="auto"/>
        <w:rPr>
          <w:sz w:val="24"/>
          <w:szCs w:val="24"/>
        </w:rPr>
      </w:pPr>
      <w:r w:rsidRPr="00DE2770">
        <w:rPr>
          <w:sz w:val="24"/>
          <w:szCs w:val="24"/>
        </w:rPr>
        <w:t xml:space="preserve">The profession has eagerly embraced the idea of the intuition/analytic continuum </w:t>
      </w:r>
      <w:r>
        <w:rPr>
          <w:sz w:val="24"/>
          <w:szCs w:val="24"/>
        </w:rPr>
        <w:t>as</w:t>
      </w:r>
      <w:r w:rsidRPr="00DE2770">
        <w:rPr>
          <w:sz w:val="24"/>
          <w:szCs w:val="24"/>
        </w:rPr>
        <w:t xml:space="preserve"> a helpful tool in day</w:t>
      </w:r>
      <w:r w:rsidR="00D747A9">
        <w:rPr>
          <w:sz w:val="24"/>
          <w:szCs w:val="24"/>
        </w:rPr>
        <w:t>-</w:t>
      </w:r>
      <w:r w:rsidRPr="00DE2770">
        <w:rPr>
          <w:sz w:val="24"/>
          <w:szCs w:val="24"/>
        </w:rPr>
        <w:t>to</w:t>
      </w:r>
      <w:r w:rsidR="00D747A9">
        <w:rPr>
          <w:sz w:val="24"/>
          <w:szCs w:val="24"/>
        </w:rPr>
        <w:t>-</w:t>
      </w:r>
      <w:r w:rsidRPr="00DE2770">
        <w:rPr>
          <w:sz w:val="24"/>
          <w:szCs w:val="24"/>
        </w:rPr>
        <w:t>day practice and there have been broader debates about the n</w:t>
      </w:r>
      <w:r>
        <w:rPr>
          <w:sz w:val="24"/>
          <w:szCs w:val="24"/>
        </w:rPr>
        <w:t>eed to deliver new approaches such as when</w:t>
      </w:r>
      <w:r w:rsidRPr="00DE2770">
        <w:rPr>
          <w:sz w:val="24"/>
          <w:szCs w:val="24"/>
        </w:rPr>
        <w:t xml:space="preserve"> safeguarding vulnerable </w:t>
      </w:r>
      <w:r>
        <w:rPr>
          <w:sz w:val="24"/>
          <w:szCs w:val="24"/>
        </w:rPr>
        <w:t xml:space="preserve">people, </w:t>
      </w:r>
      <w:r w:rsidRPr="00DE2770">
        <w:rPr>
          <w:sz w:val="24"/>
          <w:szCs w:val="24"/>
        </w:rPr>
        <w:t xml:space="preserve">children and </w:t>
      </w:r>
      <w:r>
        <w:rPr>
          <w:sz w:val="24"/>
          <w:szCs w:val="24"/>
        </w:rPr>
        <w:t>adults</w:t>
      </w:r>
      <w:r w:rsidRPr="00DE2770">
        <w:rPr>
          <w:sz w:val="24"/>
          <w:szCs w:val="24"/>
        </w:rPr>
        <w:t xml:space="preserve"> (Munro, 2011). Th</w:t>
      </w:r>
      <w:r>
        <w:rPr>
          <w:sz w:val="24"/>
          <w:szCs w:val="24"/>
        </w:rPr>
        <w:t>ere is little current agreement</w:t>
      </w:r>
      <w:r w:rsidR="00E45B56">
        <w:rPr>
          <w:sz w:val="24"/>
          <w:szCs w:val="24"/>
        </w:rPr>
        <w:t>, however,</w:t>
      </w:r>
      <w:r>
        <w:rPr>
          <w:sz w:val="24"/>
          <w:szCs w:val="24"/>
        </w:rPr>
        <w:t xml:space="preserve"> on the optimal intervention approaches for practice; the </w:t>
      </w:r>
      <w:proofErr w:type="spellStart"/>
      <w:r>
        <w:rPr>
          <w:sz w:val="24"/>
          <w:szCs w:val="24"/>
        </w:rPr>
        <w:t>DfE</w:t>
      </w:r>
      <w:proofErr w:type="spellEnd"/>
      <w:r>
        <w:rPr>
          <w:sz w:val="24"/>
          <w:szCs w:val="24"/>
        </w:rPr>
        <w:t xml:space="preserve"> (2014), in relation to children’s social work, set up the ‘Innovations Programme’ to stimulate experimentation in this area.  We are suggesting in this paper that observation, which has professional engagement and relationship-building with adults and child as a central objective, may well offer a</w:t>
      </w:r>
      <w:r w:rsidR="00741E17">
        <w:rPr>
          <w:sz w:val="24"/>
          <w:szCs w:val="24"/>
        </w:rPr>
        <w:t>n effective</w:t>
      </w:r>
      <w:r>
        <w:rPr>
          <w:sz w:val="24"/>
          <w:szCs w:val="24"/>
        </w:rPr>
        <w:t xml:space="preserve"> model to start students on the road to developing theory-based intervention skills.  </w:t>
      </w:r>
    </w:p>
    <w:p w:rsidR="00170407" w:rsidRPr="00DE2770" w:rsidRDefault="001D0891" w:rsidP="00170407">
      <w:pPr>
        <w:spacing w:line="480" w:lineRule="auto"/>
        <w:rPr>
          <w:sz w:val="24"/>
          <w:szCs w:val="24"/>
          <w:lang w:val="en-US"/>
        </w:rPr>
      </w:pPr>
      <w:r w:rsidRPr="0006746B">
        <w:rPr>
          <w:sz w:val="24"/>
          <w:szCs w:val="24"/>
        </w:rPr>
        <w:t>The home visit</w:t>
      </w:r>
      <w:r>
        <w:rPr>
          <w:sz w:val="24"/>
          <w:szCs w:val="24"/>
        </w:rPr>
        <w:t>, a</w:t>
      </w:r>
      <w:r w:rsidR="00170407">
        <w:rPr>
          <w:sz w:val="24"/>
          <w:szCs w:val="24"/>
        </w:rPr>
        <w:t>nother important aspect of practice</w:t>
      </w:r>
      <w:r w:rsidR="00FA1D0A">
        <w:rPr>
          <w:sz w:val="24"/>
          <w:szCs w:val="24"/>
        </w:rPr>
        <w:t>,</w:t>
      </w:r>
      <w:r>
        <w:rPr>
          <w:sz w:val="24"/>
          <w:szCs w:val="24"/>
        </w:rPr>
        <w:t xml:space="preserve"> </w:t>
      </w:r>
      <w:r w:rsidR="00170407">
        <w:rPr>
          <w:sz w:val="24"/>
          <w:szCs w:val="24"/>
        </w:rPr>
        <w:t>particularly in relation to children’s social work,</w:t>
      </w:r>
      <w:r w:rsidR="00170407" w:rsidRPr="00DE2770">
        <w:rPr>
          <w:sz w:val="24"/>
          <w:szCs w:val="24"/>
        </w:rPr>
        <w:t xml:space="preserve"> has been examined by Ferguson (2009, 2011). He argues that there has been a significant gap in the practice literature about the experiences of social work home visits</w:t>
      </w:r>
      <w:r w:rsidR="009F7CAD">
        <w:rPr>
          <w:sz w:val="24"/>
          <w:szCs w:val="24"/>
        </w:rPr>
        <w:t xml:space="preserve">; </w:t>
      </w:r>
      <w:r w:rsidR="00170407" w:rsidRPr="00DE2770">
        <w:rPr>
          <w:sz w:val="24"/>
          <w:szCs w:val="24"/>
        </w:rPr>
        <w:t>how the</w:t>
      </w:r>
      <w:r w:rsidR="00170407">
        <w:rPr>
          <w:sz w:val="24"/>
          <w:szCs w:val="24"/>
        </w:rPr>
        <w:t xml:space="preserve"> individual social worker</w:t>
      </w:r>
      <w:r w:rsidR="00170407" w:rsidRPr="00DE2770">
        <w:rPr>
          <w:sz w:val="24"/>
          <w:szCs w:val="24"/>
        </w:rPr>
        <w:t xml:space="preserve"> </w:t>
      </w:r>
      <w:r w:rsidR="00170407" w:rsidRPr="0006746B">
        <w:rPr>
          <w:sz w:val="24"/>
          <w:szCs w:val="24"/>
        </w:rPr>
        <w:t>gain</w:t>
      </w:r>
      <w:r w:rsidR="00823BC7" w:rsidRPr="0006746B">
        <w:rPr>
          <w:sz w:val="24"/>
          <w:szCs w:val="24"/>
        </w:rPr>
        <w:t>s</w:t>
      </w:r>
      <w:r w:rsidR="00170407" w:rsidRPr="0006746B">
        <w:rPr>
          <w:sz w:val="24"/>
          <w:szCs w:val="24"/>
        </w:rPr>
        <w:t xml:space="preserve"> access, what the challenges </w:t>
      </w:r>
      <w:r w:rsidR="00823BC7" w:rsidRPr="0006746B">
        <w:rPr>
          <w:sz w:val="24"/>
          <w:szCs w:val="24"/>
        </w:rPr>
        <w:t>are</w:t>
      </w:r>
      <w:r w:rsidR="00170407" w:rsidRPr="0006746B">
        <w:rPr>
          <w:sz w:val="24"/>
          <w:szCs w:val="24"/>
        </w:rPr>
        <w:t xml:space="preserve"> and how they overc</w:t>
      </w:r>
      <w:r w:rsidR="00823BC7" w:rsidRPr="0006746B">
        <w:rPr>
          <w:sz w:val="24"/>
          <w:szCs w:val="24"/>
        </w:rPr>
        <w:t>o</w:t>
      </w:r>
      <w:r w:rsidR="00170407" w:rsidRPr="0006746B">
        <w:rPr>
          <w:sz w:val="24"/>
          <w:szCs w:val="24"/>
        </w:rPr>
        <w:t>me them.</w:t>
      </w:r>
      <w:r w:rsidR="00170407" w:rsidRPr="00DE2770">
        <w:rPr>
          <w:sz w:val="24"/>
          <w:szCs w:val="24"/>
        </w:rPr>
        <w:t xml:space="preserve"> </w:t>
      </w:r>
      <w:r w:rsidR="00170407">
        <w:rPr>
          <w:sz w:val="24"/>
          <w:szCs w:val="24"/>
        </w:rPr>
        <w:t xml:space="preserve">This paper is considering </w:t>
      </w:r>
      <w:r w:rsidR="009F7CAD">
        <w:rPr>
          <w:sz w:val="24"/>
          <w:szCs w:val="24"/>
        </w:rPr>
        <w:t xml:space="preserve">this important aspect of practice development; </w:t>
      </w:r>
      <w:r w:rsidR="00170407">
        <w:rPr>
          <w:sz w:val="24"/>
          <w:szCs w:val="24"/>
        </w:rPr>
        <w:t>whether</w:t>
      </w:r>
      <w:r w:rsidR="00170407" w:rsidRPr="00DE2770">
        <w:rPr>
          <w:sz w:val="24"/>
          <w:szCs w:val="24"/>
        </w:rPr>
        <w:t xml:space="preserve"> undertaking a direct observation </w:t>
      </w:r>
      <w:r w:rsidR="00170407">
        <w:rPr>
          <w:sz w:val="24"/>
          <w:szCs w:val="24"/>
        </w:rPr>
        <w:t xml:space="preserve">of a child </w:t>
      </w:r>
      <w:r w:rsidR="00170407" w:rsidRPr="00DE2770">
        <w:rPr>
          <w:sz w:val="24"/>
          <w:szCs w:val="24"/>
        </w:rPr>
        <w:t xml:space="preserve">gives students </w:t>
      </w:r>
      <w:r w:rsidR="00170407">
        <w:rPr>
          <w:sz w:val="24"/>
          <w:szCs w:val="24"/>
        </w:rPr>
        <w:t xml:space="preserve">a head-start in developing the experience and skills necessary during the </w:t>
      </w:r>
      <w:r w:rsidR="00170407" w:rsidRPr="00DE2770">
        <w:rPr>
          <w:sz w:val="24"/>
          <w:szCs w:val="24"/>
        </w:rPr>
        <w:t>negotiati</w:t>
      </w:r>
      <w:r w:rsidR="00170407">
        <w:rPr>
          <w:sz w:val="24"/>
          <w:szCs w:val="24"/>
        </w:rPr>
        <w:t>on phase to</w:t>
      </w:r>
      <w:r w:rsidR="00170407" w:rsidRPr="00DE2770">
        <w:rPr>
          <w:sz w:val="24"/>
          <w:szCs w:val="24"/>
        </w:rPr>
        <w:t xml:space="preserve"> gain access</w:t>
      </w:r>
      <w:r w:rsidR="00D9689F">
        <w:rPr>
          <w:sz w:val="24"/>
          <w:szCs w:val="24"/>
        </w:rPr>
        <w:t>,</w:t>
      </w:r>
      <w:r w:rsidR="00170407" w:rsidRPr="00DE2770">
        <w:rPr>
          <w:sz w:val="24"/>
          <w:szCs w:val="24"/>
        </w:rPr>
        <w:t xml:space="preserve"> which Ferguson (2009) argues is often</w:t>
      </w:r>
      <w:r w:rsidR="00170407">
        <w:rPr>
          <w:sz w:val="24"/>
          <w:szCs w:val="24"/>
        </w:rPr>
        <w:t xml:space="preserve"> challenging</w:t>
      </w:r>
      <w:r w:rsidR="00170407" w:rsidRPr="00DE2770">
        <w:rPr>
          <w:sz w:val="24"/>
          <w:szCs w:val="24"/>
        </w:rPr>
        <w:t xml:space="preserve">. </w:t>
      </w:r>
      <w:r w:rsidR="00170407">
        <w:rPr>
          <w:sz w:val="24"/>
          <w:szCs w:val="24"/>
        </w:rPr>
        <w:t xml:space="preserve"> </w:t>
      </w:r>
      <w:r w:rsidR="00170407" w:rsidRPr="00DE2770">
        <w:rPr>
          <w:sz w:val="24"/>
          <w:szCs w:val="24"/>
        </w:rPr>
        <w:t>What we as social work academics</w:t>
      </w:r>
      <w:r w:rsidR="00170407">
        <w:rPr>
          <w:sz w:val="24"/>
          <w:szCs w:val="24"/>
        </w:rPr>
        <w:t xml:space="preserve"> aim to do through teaching observation, as the next section </w:t>
      </w:r>
      <w:r w:rsidR="00823BC7" w:rsidRPr="0006746B">
        <w:rPr>
          <w:sz w:val="24"/>
          <w:szCs w:val="24"/>
        </w:rPr>
        <w:t>discusses</w:t>
      </w:r>
      <w:r w:rsidR="00170407" w:rsidRPr="0006746B">
        <w:rPr>
          <w:sz w:val="24"/>
          <w:szCs w:val="24"/>
        </w:rPr>
        <w:t>,</w:t>
      </w:r>
      <w:r w:rsidR="00170407">
        <w:rPr>
          <w:sz w:val="24"/>
          <w:szCs w:val="24"/>
        </w:rPr>
        <w:t xml:space="preserve"> </w:t>
      </w:r>
      <w:r w:rsidR="00170407" w:rsidRPr="00DE2770">
        <w:rPr>
          <w:sz w:val="24"/>
          <w:szCs w:val="24"/>
        </w:rPr>
        <w:t xml:space="preserve">is to </w:t>
      </w:r>
      <w:r w:rsidR="00170407">
        <w:rPr>
          <w:sz w:val="24"/>
          <w:szCs w:val="24"/>
        </w:rPr>
        <w:t xml:space="preserve">encourage students </w:t>
      </w:r>
      <w:r w:rsidR="00170407">
        <w:rPr>
          <w:sz w:val="24"/>
          <w:szCs w:val="24"/>
        </w:rPr>
        <w:lastRenderedPageBreak/>
        <w:t xml:space="preserve">to </w:t>
      </w:r>
      <w:r w:rsidR="00170407" w:rsidRPr="00DE2770">
        <w:rPr>
          <w:sz w:val="24"/>
          <w:szCs w:val="24"/>
        </w:rPr>
        <w:t>remain</w:t>
      </w:r>
      <w:r w:rsidR="00170407">
        <w:rPr>
          <w:sz w:val="24"/>
          <w:szCs w:val="24"/>
        </w:rPr>
        <w:t xml:space="preserve"> curious about families</w:t>
      </w:r>
      <w:r w:rsidR="00170407" w:rsidRPr="00DE2770">
        <w:rPr>
          <w:sz w:val="24"/>
          <w:szCs w:val="24"/>
        </w:rPr>
        <w:t xml:space="preserve"> </w:t>
      </w:r>
      <w:r w:rsidR="009F7CAD">
        <w:rPr>
          <w:sz w:val="24"/>
          <w:szCs w:val="24"/>
        </w:rPr>
        <w:t xml:space="preserve">and how to engage in working with them, </w:t>
      </w:r>
      <w:r w:rsidR="00170407">
        <w:rPr>
          <w:sz w:val="24"/>
          <w:szCs w:val="24"/>
        </w:rPr>
        <w:t xml:space="preserve">whilst developing their understanding of their own </w:t>
      </w:r>
      <w:r w:rsidR="00170407" w:rsidRPr="00DE2770">
        <w:rPr>
          <w:sz w:val="24"/>
          <w:szCs w:val="24"/>
        </w:rPr>
        <w:t>use of self</w:t>
      </w:r>
      <w:r w:rsidR="00170407">
        <w:rPr>
          <w:sz w:val="24"/>
          <w:szCs w:val="24"/>
        </w:rPr>
        <w:t xml:space="preserve"> and intuition (Ward 2010)</w:t>
      </w:r>
      <w:r w:rsidR="00170407" w:rsidRPr="00DE2770">
        <w:rPr>
          <w:sz w:val="24"/>
          <w:szCs w:val="24"/>
        </w:rPr>
        <w:t xml:space="preserve">.  </w:t>
      </w:r>
    </w:p>
    <w:p w:rsidR="006D7D3D" w:rsidRDefault="006D7D3D" w:rsidP="006D7D3D">
      <w:pPr>
        <w:spacing w:line="480" w:lineRule="auto"/>
        <w:rPr>
          <w:b/>
          <w:sz w:val="24"/>
          <w:szCs w:val="24"/>
        </w:rPr>
      </w:pPr>
    </w:p>
    <w:p w:rsidR="00A41977" w:rsidRDefault="003B644A">
      <w:pPr>
        <w:spacing w:line="480" w:lineRule="auto"/>
        <w:rPr>
          <w:b/>
          <w:sz w:val="24"/>
          <w:szCs w:val="24"/>
        </w:rPr>
      </w:pPr>
      <w:r w:rsidRPr="003B644A">
        <w:rPr>
          <w:b/>
          <w:sz w:val="24"/>
          <w:szCs w:val="24"/>
        </w:rPr>
        <w:t>Brief history of baby and young child observation in social work education- why emphasise observation skills?</w:t>
      </w:r>
    </w:p>
    <w:p w:rsidR="006D7D3D" w:rsidRPr="00DE2770" w:rsidRDefault="006D7D3D" w:rsidP="006D7D3D">
      <w:pPr>
        <w:spacing w:line="480" w:lineRule="auto"/>
        <w:rPr>
          <w:sz w:val="24"/>
          <w:szCs w:val="24"/>
        </w:rPr>
      </w:pPr>
      <w:r>
        <w:rPr>
          <w:sz w:val="24"/>
          <w:szCs w:val="24"/>
        </w:rPr>
        <w:t>Psychoanalytic observation has its origins in</w:t>
      </w:r>
      <w:r w:rsidRPr="00F46A7B">
        <w:rPr>
          <w:sz w:val="24"/>
          <w:szCs w:val="24"/>
        </w:rPr>
        <w:t xml:space="preserve"> Esther Bick</w:t>
      </w:r>
      <w:r>
        <w:rPr>
          <w:sz w:val="24"/>
          <w:szCs w:val="24"/>
        </w:rPr>
        <w:t>’s (1964)</w:t>
      </w:r>
      <w:r w:rsidRPr="00F46A7B">
        <w:rPr>
          <w:sz w:val="24"/>
          <w:szCs w:val="24"/>
        </w:rPr>
        <w:t xml:space="preserve"> </w:t>
      </w:r>
      <w:r>
        <w:rPr>
          <w:sz w:val="24"/>
          <w:szCs w:val="24"/>
        </w:rPr>
        <w:t>innovation, its introduction enabling</w:t>
      </w:r>
      <w:r w:rsidRPr="00F46A7B">
        <w:rPr>
          <w:sz w:val="24"/>
          <w:szCs w:val="24"/>
        </w:rPr>
        <w:t xml:space="preserve"> </w:t>
      </w:r>
      <w:r w:rsidR="00E45B56">
        <w:rPr>
          <w:sz w:val="24"/>
          <w:szCs w:val="24"/>
        </w:rPr>
        <w:t xml:space="preserve">child </w:t>
      </w:r>
      <w:r>
        <w:rPr>
          <w:sz w:val="24"/>
          <w:szCs w:val="24"/>
        </w:rPr>
        <w:t xml:space="preserve">psychotherapy </w:t>
      </w:r>
      <w:r w:rsidRPr="00F46A7B">
        <w:rPr>
          <w:sz w:val="24"/>
          <w:szCs w:val="24"/>
        </w:rPr>
        <w:t xml:space="preserve">trainees to </w:t>
      </w:r>
      <w:r w:rsidR="009F7CAD">
        <w:rPr>
          <w:sz w:val="24"/>
          <w:szCs w:val="24"/>
        </w:rPr>
        <w:t xml:space="preserve">gain </w:t>
      </w:r>
      <w:r w:rsidR="0084303F">
        <w:rPr>
          <w:sz w:val="24"/>
          <w:szCs w:val="24"/>
        </w:rPr>
        <w:t xml:space="preserve">a beginning experience of practice, before they commence </w:t>
      </w:r>
      <w:r w:rsidRPr="00F46A7B">
        <w:rPr>
          <w:sz w:val="24"/>
          <w:szCs w:val="24"/>
        </w:rPr>
        <w:t xml:space="preserve">clinical </w:t>
      </w:r>
      <w:r w:rsidR="0084303F">
        <w:rPr>
          <w:sz w:val="24"/>
          <w:szCs w:val="24"/>
        </w:rPr>
        <w:t>training.</w:t>
      </w:r>
      <w:r>
        <w:rPr>
          <w:sz w:val="24"/>
          <w:szCs w:val="24"/>
        </w:rPr>
        <w:t xml:space="preserve"> </w:t>
      </w:r>
      <w:r w:rsidR="00E45B56">
        <w:rPr>
          <w:sz w:val="24"/>
          <w:szCs w:val="24"/>
        </w:rPr>
        <w:t>Child p</w:t>
      </w:r>
      <w:r w:rsidRPr="00DE2770">
        <w:rPr>
          <w:sz w:val="24"/>
          <w:szCs w:val="24"/>
        </w:rPr>
        <w:t xml:space="preserve">sychotherapy students </w:t>
      </w:r>
      <w:r>
        <w:rPr>
          <w:sz w:val="24"/>
          <w:szCs w:val="24"/>
        </w:rPr>
        <w:t xml:space="preserve">at the </w:t>
      </w:r>
      <w:proofErr w:type="spellStart"/>
      <w:r>
        <w:rPr>
          <w:sz w:val="24"/>
          <w:szCs w:val="24"/>
        </w:rPr>
        <w:t>Tavistock</w:t>
      </w:r>
      <w:proofErr w:type="spellEnd"/>
      <w:r>
        <w:rPr>
          <w:sz w:val="24"/>
          <w:szCs w:val="24"/>
        </w:rPr>
        <w:t xml:space="preserve"> began to </w:t>
      </w:r>
      <w:r w:rsidRPr="00DE2770">
        <w:rPr>
          <w:sz w:val="24"/>
          <w:szCs w:val="24"/>
        </w:rPr>
        <w:t xml:space="preserve">undertake a </w:t>
      </w:r>
      <w:r w:rsidR="00190680" w:rsidRPr="00DE2770">
        <w:rPr>
          <w:sz w:val="24"/>
          <w:szCs w:val="24"/>
        </w:rPr>
        <w:t>two-year</w:t>
      </w:r>
      <w:r w:rsidRPr="00DE2770">
        <w:rPr>
          <w:sz w:val="24"/>
          <w:szCs w:val="24"/>
        </w:rPr>
        <w:t xml:space="preserve"> </w:t>
      </w:r>
      <w:r>
        <w:rPr>
          <w:sz w:val="24"/>
          <w:szCs w:val="24"/>
        </w:rPr>
        <w:t>observation with a child from birth onwards,</w:t>
      </w:r>
      <w:r w:rsidRPr="00DE2770">
        <w:rPr>
          <w:sz w:val="24"/>
          <w:szCs w:val="24"/>
        </w:rPr>
        <w:t xml:space="preserve"> with several aims in mind. Firstly, observing is intended to ‘help the students to conceive vividly the infantile experience of the child’... but also to help them understand ‘the child’s non-verbal behaviour and his [sic] play, as well as the behaviour of the child who neith</w:t>
      </w:r>
      <w:r w:rsidR="00FA1D0A">
        <w:rPr>
          <w:sz w:val="24"/>
          <w:szCs w:val="24"/>
        </w:rPr>
        <w:t>er speaks nor plays’ (Bick 1964, p</w:t>
      </w:r>
      <w:r w:rsidRPr="00DE2770">
        <w:rPr>
          <w:sz w:val="24"/>
          <w:szCs w:val="24"/>
        </w:rPr>
        <w:t>558).</w:t>
      </w:r>
      <w:r>
        <w:rPr>
          <w:sz w:val="24"/>
          <w:szCs w:val="24"/>
        </w:rPr>
        <w:t xml:space="preserve">  </w:t>
      </w:r>
      <w:r w:rsidRPr="00DE2770">
        <w:rPr>
          <w:sz w:val="24"/>
          <w:szCs w:val="24"/>
        </w:rPr>
        <w:t xml:space="preserve">Another dimension is that students are able to learn in the context of family life ‘to observe the development of an infant more or less from birth, in his home setting and in relation to his immediate family, and thus to find out for himself how these relations </w:t>
      </w:r>
      <w:r w:rsidR="00FA1D0A">
        <w:rPr>
          <w:sz w:val="24"/>
          <w:szCs w:val="24"/>
        </w:rPr>
        <w:t>emerge and develop’ (Bick 1964, p</w:t>
      </w:r>
      <w:r w:rsidRPr="00DE2770">
        <w:rPr>
          <w:sz w:val="24"/>
          <w:szCs w:val="24"/>
        </w:rPr>
        <w:t>558).</w:t>
      </w:r>
    </w:p>
    <w:p w:rsidR="006D7D3D" w:rsidRPr="00DE2770" w:rsidRDefault="006D7D3D" w:rsidP="006D7D3D">
      <w:pPr>
        <w:spacing w:line="480" w:lineRule="auto"/>
        <w:rPr>
          <w:sz w:val="24"/>
          <w:szCs w:val="24"/>
          <w:lang w:val="en-US"/>
        </w:rPr>
      </w:pPr>
      <w:r>
        <w:rPr>
          <w:sz w:val="24"/>
          <w:szCs w:val="24"/>
        </w:rPr>
        <w:t>Baby</w:t>
      </w:r>
      <w:r w:rsidRPr="00DE2770">
        <w:rPr>
          <w:sz w:val="24"/>
          <w:szCs w:val="24"/>
        </w:rPr>
        <w:t xml:space="preserve"> and young child observation was introduced to social work qualifying programmes in the 1980s and 90s, after child death enquiries revealed that social workers were apparently failing to engage with the children they were attempting to safeguard</w:t>
      </w:r>
      <w:r w:rsidRPr="00DE2770">
        <w:rPr>
          <w:rFonts w:eastAsia="+mn-ea" w:cs="Arial"/>
          <w:color w:val="000000"/>
          <w:kern w:val="24"/>
          <w:sz w:val="24"/>
          <w:szCs w:val="24"/>
          <w:lang w:val="en-US"/>
        </w:rPr>
        <w:t xml:space="preserve"> (</w:t>
      </w:r>
      <w:proofErr w:type="spellStart"/>
      <w:r w:rsidR="00BD6B50">
        <w:rPr>
          <w:rFonts w:eastAsia="+mn-ea" w:cs="Arial"/>
          <w:color w:val="000000"/>
          <w:kern w:val="24"/>
          <w:sz w:val="24"/>
          <w:szCs w:val="24"/>
          <w:lang w:val="en-US"/>
        </w:rPr>
        <w:t>Trowell</w:t>
      </w:r>
      <w:proofErr w:type="spellEnd"/>
      <w:r w:rsidR="00BD6B50">
        <w:rPr>
          <w:rFonts w:eastAsia="+mn-ea" w:cs="Arial"/>
          <w:color w:val="000000"/>
          <w:kern w:val="24"/>
          <w:sz w:val="24"/>
          <w:szCs w:val="24"/>
          <w:lang w:val="en-US"/>
        </w:rPr>
        <w:t xml:space="preserve"> and Miles, 1991; </w:t>
      </w:r>
      <w:r>
        <w:rPr>
          <w:rFonts w:eastAsia="+mn-ea" w:cs="Arial"/>
          <w:color w:val="000000"/>
          <w:kern w:val="24"/>
          <w:sz w:val="24"/>
          <w:szCs w:val="24"/>
          <w:lang w:val="en-US"/>
        </w:rPr>
        <w:t>Tanner 1998)</w:t>
      </w:r>
      <w:r w:rsidRPr="00DE2770">
        <w:rPr>
          <w:sz w:val="24"/>
          <w:szCs w:val="24"/>
          <w:lang w:val="en-US"/>
        </w:rPr>
        <w:t xml:space="preserve">.  Briggs (1995) cites </w:t>
      </w:r>
      <w:proofErr w:type="spellStart"/>
      <w:r w:rsidRPr="00DE2770">
        <w:rPr>
          <w:sz w:val="24"/>
          <w:szCs w:val="24"/>
          <w:lang w:val="en-US"/>
        </w:rPr>
        <w:t>Blom</w:t>
      </w:r>
      <w:proofErr w:type="spellEnd"/>
      <w:r>
        <w:rPr>
          <w:sz w:val="24"/>
          <w:szCs w:val="24"/>
          <w:lang w:val="en-US"/>
        </w:rPr>
        <w:t>-</w:t>
      </w:r>
      <w:r w:rsidRPr="00DE2770">
        <w:rPr>
          <w:sz w:val="24"/>
          <w:szCs w:val="24"/>
          <w:lang w:val="en-US"/>
        </w:rPr>
        <w:t>Cooper (</w:t>
      </w:r>
      <w:r>
        <w:rPr>
          <w:sz w:val="24"/>
          <w:szCs w:val="24"/>
          <w:lang w:val="en-US"/>
        </w:rPr>
        <w:t xml:space="preserve">London Borough of Brent, </w:t>
      </w:r>
      <w:r w:rsidRPr="00DE2770">
        <w:rPr>
          <w:sz w:val="24"/>
          <w:szCs w:val="24"/>
          <w:lang w:val="en-US"/>
        </w:rPr>
        <w:t xml:space="preserve">1985) who pointed out in relation to the death of Jasmine Beckford, the way in which the social worker ‘misconceived her role’: </w:t>
      </w:r>
    </w:p>
    <w:p w:rsidR="006D7D3D" w:rsidRPr="00DE2770" w:rsidRDefault="006D7D3D" w:rsidP="006D7D3D">
      <w:pPr>
        <w:spacing w:line="480" w:lineRule="auto"/>
        <w:ind w:left="720"/>
        <w:rPr>
          <w:sz w:val="24"/>
          <w:szCs w:val="24"/>
        </w:rPr>
      </w:pPr>
      <w:r w:rsidRPr="00DE2770">
        <w:rPr>
          <w:sz w:val="24"/>
          <w:szCs w:val="24"/>
          <w:lang w:val="en-US"/>
        </w:rPr>
        <w:lastRenderedPageBreak/>
        <w:t>‘</w:t>
      </w:r>
      <w:r w:rsidRPr="00DE2770">
        <w:rPr>
          <w:iCs/>
          <w:sz w:val="24"/>
          <w:szCs w:val="24"/>
          <w:lang w:val="en-US"/>
        </w:rPr>
        <w:t>She averted her eyes from the children to be aware of them only as and when they were with their parents, hardly even to observe their development, and never to communicate with Jasmine on her own’</w:t>
      </w:r>
      <w:r w:rsidRPr="00DE2770">
        <w:rPr>
          <w:sz w:val="24"/>
          <w:szCs w:val="24"/>
          <w:lang w:val="en-US"/>
        </w:rPr>
        <w:t xml:space="preserve"> (</w:t>
      </w:r>
      <w:r>
        <w:rPr>
          <w:sz w:val="24"/>
          <w:szCs w:val="24"/>
          <w:lang w:val="en-US"/>
        </w:rPr>
        <w:t>London Borough of Brent</w:t>
      </w:r>
      <w:r w:rsidRPr="00DE2770">
        <w:rPr>
          <w:sz w:val="24"/>
          <w:szCs w:val="24"/>
          <w:lang w:val="en-US"/>
        </w:rPr>
        <w:t>, 1985, cited by Briggs</w:t>
      </w:r>
      <w:r>
        <w:rPr>
          <w:sz w:val="24"/>
          <w:szCs w:val="24"/>
          <w:lang w:val="en-US"/>
        </w:rPr>
        <w:t>,</w:t>
      </w:r>
      <w:r w:rsidR="00FA1D0A">
        <w:rPr>
          <w:sz w:val="24"/>
          <w:szCs w:val="24"/>
          <w:lang w:val="en-US"/>
        </w:rPr>
        <w:t xml:space="preserve"> 1995 p</w:t>
      </w:r>
      <w:r w:rsidRPr="00DE2770">
        <w:rPr>
          <w:sz w:val="24"/>
          <w:szCs w:val="24"/>
          <w:lang w:val="en-US"/>
        </w:rPr>
        <w:t xml:space="preserve">103).  </w:t>
      </w:r>
    </w:p>
    <w:p w:rsidR="006D7D3D" w:rsidRPr="00DE2770" w:rsidRDefault="006D7D3D" w:rsidP="006D7D3D">
      <w:pPr>
        <w:spacing w:line="480" w:lineRule="auto"/>
        <w:rPr>
          <w:sz w:val="24"/>
          <w:szCs w:val="24"/>
          <w:lang w:val="en-US"/>
        </w:rPr>
      </w:pPr>
      <w:r>
        <w:rPr>
          <w:sz w:val="24"/>
          <w:szCs w:val="24"/>
          <w:lang w:val="en-US"/>
        </w:rPr>
        <w:t>Student social workers were to be introduced to observation,</w:t>
      </w:r>
      <w:r w:rsidRPr="00DE2770">
        <w:rPr>
          <w:sz w:val="24"/>
          <w:szCs w:val="24"/>
          <w:lang w:val="en-US"/>
        </w:rPr>
        <w:t xml:space="preserve"> to address concerns raised about:</w:t>
      </w:r>
    </w:p>
    <w:p w:rsidR="006D7D3D" w:rsidRPr="00DE2770" w:rsidRDefault="006D7D3D" w:rsidP="006D7D3D">
      <w:pPr>
        <w:spacing w:line="480" w:lineRule="auto"/>
        <w:ind w:left="720"/>
        <w:rPr>
          <w:sz w:val="24"/>
          <w:szCs w:val="24"/>
          <w:lang w:val="en-US"/>
        </w:rPr>
      </w:pPr>
      <w:r w:rsidRPr="00DE2770">
        <w:rPr>
          <w:sz w:val="24"/>
          <w:szCs w:val="24"/>
          <w:lang w:val="en-US"/>
        </w:rPr>
        <w:t>‘professional failure to keep the child ‘in mind’ whilst working with the whole family, insufficient understanding of child development and the need to improve the quality of assessment skills’ (Tanner 1998:9).</w:t>
      </w:r>
    </w:p>
    <w:p w:rsidR="006D7D3D" w:rsidRPr="00DE2770" w:rsidRDefault="006D7D3D" w:rsidP="006D7D3D">
      <w:pPr>
        <w:spacing w:line="480" w:lineRule="auto"/>
        <w:rPr>
          <w:sz w:val="24"/>
          <w:szCs w:val="24"/>
          <w:lang w:val="en-US"/>
        </w:rPr>
      </w:pPr>
      <w:r w:rsidRPr="00DE2770">
        <w:rPr>
          <w:sz w:val="24"/>
          <w:szCs w:val="24"/>
          <w:lang w:val="en-US"/>
        </w:rPr>
        <w:t xml:space="preserve">Texts published during the 1990s consider the potential of observation in social work training to assist in the development of reflective practices (for example, </w:t>
      </w:r>
      <w:proofErr w:type="spellStart"/>
      <w:r w:rsidRPr="00DE2770">
        <w:rPr>
          <w:sz w:val="24"/>
          <w:szCs w:val="24"/>
          <w:lang w:val="en-US"/>
        </w:rPr>
        <w:t>Trowell</w:t>
      </w:r>
      <w:proofErr w:type="spellEnd"/>
      <w:r w:rsidRPr="00DE2770">
        <w:rPr>
          <w:sz w:val="24"/>
          <w:szCs w:val="24"/>
          <w:lang w:val="en-US"/>
        </w:rPr>
        <w:t xml:space="preserve"> </w:t>
      </w:r>
      <w:r>
        <w:rPr>
          <w:sz w:val="24"/>
          <w:szCs w:val="24"/>
          <w:lang w:val="en-US"/>
        </w:rPr>
        <w:t>and M</w:t>
      </w:r>
      <w:r w:rsidRPr="00DE2770">
        <w:rPr>
          <w:sz w:val="24"/>
          <w:szCs w:val="24"/>
          <w:lang w:val="en-US"/>
        </w:rPr>
        <w:t>iles, 1991; Wilson, 1992; Briggs 1992; 1999; Tanner 1999).  Wilson (1992) concentrates on three elements</w:t>
      </w:r>
      <w:r>
        <w:rPr>
          <w:sz w:val="24"/>
          <w:szCs w:val="24"/>
          <w:lang w:val="en-US"/>
        </w:rPr>
        <w:t xml:space="preserve">; firstly </w:t>
      </w:r>
      <w:r w:rsidRPr="00DE2770">
        <w:rPr>
          <w:sz w:val="24"/>
          <w:szCs w:val="24"/>
          <w:lang w:val="en-US"/>
        </w:rPr>
        <w:t xml:space="preserve">the </w:t>
      </w:r>
      <w:r>
        <w:rPr>
          <w:sz w:val="24"/>
          <w:szCs w:val="24"/>
          <w:lang w:val="en-US"/>
        </w:rPr>
        <w:t>social work student</w:t>
      </w:r>
      <w:r w:rsidRPr="00DE2770">
        <w:rPr>
          <w:sz w:val="24"/>
          <w:szCs w:val="24"/>
          <w:lang w:val="en-US"/>
        </w:rPr>
        <w:t xml:space="preserve">’s ability to develop an observer’s ‘stance’ which is </w:t>
      </w:r>
      <w:r>
        <w:rPr>
          <w:sz w:val="24"/>
          <w:szCs w:val="24"/>
          <w:lang w:val="en-US"/>
        </w:rPr>
        <w:t xml:space="preserve">seen as </w:t>
      </w:r>
      <w:r w:rsidRPr="00DE2770">
        <w:rPr>
          <w:sz w:val="24"/>
          <w:szCs w:val="24"/>
          <w:lang w:val="en-US"/>
        </w:rPr>
        <w:t>a good template for the adoption of a professional stance in working with people</w:t>
      </w:r>
      <w:r>
        <w:rPr>
          <w:sz w:val="24"/>
          <w:szCs w:val="24"/>
          <w:lang w:val="en-US"/>
        </w:rPr>
        <w:t>. Secondly</w:t>
      </w:r>
      <w:r w:rsidRPr="00DE2770">
        <w:rPr>
          <w:sz w:val="24"/>
          <w:szCs w:val="24"/>
          <w:lang w:val="en-US"/>
        </w:rPr>
        <w:t>, observing</w:t>
      </w:r>
      <w:r>
        <w:rPr>
          <w:sz w:val="24"/>
          <w:szCs w:val="24"/>
          <w:lang w:val="en-US"/>
        </w:rPr>
        <w:t xml:space="preserve"> is seen as enabling</w:t>
      </w:r>
      <w:r w:rsidRPr="00DE2770">
        <w:rPr>
          <w:sz w:val="24"/>
          <w:szCs w:val="24"/>
          <w:lang w:val="en-US"/>
        </w:rPr>
        <w:t xml:space="preserve"> the trainee to learn to maintain a focus on the child, whilst in the competing environment of the family.  </w:t>
      </w:r>
      <w:r>
        <w:rPr>
          <w:sz w:val="24"/>
          <w:szCs w:val="24"/>
          <w:lang w:val="en-US"/>
        </w:rPr>
        <w:t xml:space="preserve">Thirdly, </w:t>
      </w:r>
      <w:r w:rsidRPr="00DE2770">
        <w:rPr>
          <w:sz w:val="24"/>
          <w:szCs w:val="24"/>
          <w:lang w:val="en-US"/>
        </w:rPr>
        <w:t>Wilson (1992)</w:t>
      </w:r>
      <w:r>
        <w:rPr>
          <w:sz w:val="24"/>
          <w:szCs w:val="24"/>
          <w:lang w:val="en-US"/>
        </w:rPr>
        <w:t xml:space="preserve"> </w:t>
      </w:r>
      <w:r w:rsidRPr="00DE2770">
        <w:rPr>
          <w:sz w:val="24"/>
          <w:szCs w:val="24"/>
          <w:lang w:val="en-US"/>
        </w:rPr>
        <w:t xml:space="preserve">describes how observation can enable practitioners to ‘sharpen’ their assessment skills; helping </w:t>
      </w:r>
      <w:r>
        <w:rPr>
          <w:sz w:val="24"/>
          <w:szCs w:val="24"/>
          <w:lang w:val="en-US"/>
        </w:rPr>
        <w:t>them to</w:t>
      </w:r>
      <w:r w:rsidRPr="00DE2770">
        <w:rPr>
          <w:sz w:val="24"/>
          <w:szCs w:val="24"/>
          <w:lang w:val="en-US"/>
        </w:rPr>
        <w:t xml:space="preserve"> learn how to build and ‘test’ hypotheses, a skill which is necessary for the developing social worker who is engaged in statutory work. </w:t>
      </w:r>
    </w:p>
    <w:p w:rsidR="006D7D3D" w:rsidRDefault="006D7D3D" w:rsidP="006D7D3D">
      <w:pPr>
        <w:spacing w:line="480" w:lineRule="auto"/>
        <w:rPr>
          <w:sz w:val="24"/>
          <w:szCs w:val="24"/>
          <w:lang w:val="en-US"/>
        </w:rPr>
      </w:pPr>
      <w:r w:rsidRPr="00DE2770">
        <w:rPr>
          <w:sz w:val="24"/>
          <w:szCs w:val="24"/>
          <w:lang w:val="en-US"/>
        </w:rPr>
        <w:t>Briggs (1999) echoes these points</w:t>
      </w:r>
      <w:r w:rsidR="00FA1D0A">
        <w:rPr>
          <w:sz w:val="24"/>
          <w:szCs w:val="24"/>
          <w:lang w:val="en-US"/>
        </w:rPr>
        <w:t>,</w:t>
      </w:r>
      <w:r w:rsidRPr="00DE2770">
        <w:rPr>
          <w:sz w:val="24"/>
          <w:szCs w:val="24"/>
          <w:lang w:val="en-US"/>
        </w:rPr>
        <w:t xml:space="preserve"> but </w:t>
      </w:r>
      <w:proofErr w:type="spellStart"/>
      <w:r>
        <w:rPr>
          <w:sz w:val="24"/>
          <w:szCs w:val="24"/>
          <w:lang w:val="en-US"/>
        </w:rPr>
        <w:t>emphasises</w:t>
      </w:r>
      <w:proofErr w:type="spellEnd"/>
      <w:r>
        <w:rPr>
          <w:sz w:val="24"/>
          <w:szCs w:val="24"/>
          <w:lang w:val="en-US"/>
        </w:rPr>
        <w:t xml:space="preserve"> also the potential of</w:t>
      </w:r>
      <w:r w:rsidRPr="00DE2770">
        <w:rPr>
          <w:sz w:val="24"/>
          <w:szCs w:val="24"/>
          <w:lang w:val="en-US"/>
        </w:rPr>
        <w:t xml:space="preserve"> observation </w:t>
      </w:r>
      <w:r>
        <w:rPr>
          <w:sz w:val="24"/>
          <w:szCs w:val="24"/>
          <w:lang w:val="en-US"/>
        </w:rPr>
        <w:t>to help</w:t>
      </w:r>
      <w:r w:rsidR="00BD6B50">
        <w:rPr>
          <w:sz w:val="24"/>
          <w:szCs w:val="24"/>
          <w:lang w:val="en-US"/>
        </w:rPr>
        <w:t xml:space="preserve"> in</w:t>
      </w:r>
      <w:r w:rsidRPr="00DE2770">
        <w:rPr>
          <w:sz w:val="24"/>
          <w:szCs w:val="24"/>
          <w:lang w:val="en-US"/>
        </w:rPr>
        <w:t xml:space="preserve"> </w:t>
      </w:r>
      <w:r>
        <w:rPr>
          <w:sz w:val="24"/>
          <w:szCs w:val="24"/>
          <w:lang w:val="en-US"/>
        </w:rPr>
        <w:t xml:space="preserve">the </w:t>
      </w:r>
      <w:r w:rsidRPr="00DE2770">
        <w:rPr>
          <w:sz w:val="24"/>
          <w:szCs w:val="24"/>
          <w:lang w:val="en-US"/>
        </w:rPr>
        <w:t>develop</w:t>
      </w:r>
      <w:r>
        <w:rPr>
          <w:sz w:val="24"/>
          <w:szCs w:val="24"/>
          <w:lang w:val="en-US"/>
        </w:rPr>
        <w:t>ment of</w:t>
      </w:r>
      <w:r w:rsidRPr="00DE2770">
        <w:rPr>
          <w:sz w:val="24"/>
          <w:szCs w:val="24"/>
          <w:lang w:val="en-US"/>
        </w:rPr>
        <w:t xml:space="preserve"> practitioners’ </w:t>
      </w:r>
      <w:r w:rsidR="00BD6B50">
        <w:rPr>
          <w:sz w:val="24"/>
          <w:szCs w:val="24"/>
          <w:lang w:val="en-US"/>
        </w:rPr>
        <w:t>reflective sensibilities</w:t>
      </w:r>
      <w:r w:rsidRPr="00DE2770">
        <w:rPr>
          <w:sz w:val="24"/>
          <w:szCs w:val="24"/>
          <w:lang w:val="en-US"/>
        </w:rPr>
        <w:t xml:space="preserve">. Linking with </w:t>
      </w:r>
      <w:proofErr w:type="spellStart"/>
      <w:r w:rsidRPr="00DE2770">
        <w:rPr>
          <w:sz w:val="24"/>
          <w:szCs w:val="24"/>
          <w:lang w:val="en-US"/>
        </w:rPr>
        <w:t>Schon’s</w:t>
      </w:r>
      <w:proofErr w:type="spellEnd"/>
      <w:r w:rsidRPr="00DE2770">
        <w:rPr>
          <w:sz w:val="24"/>
          <w:szCs w:val="24"/>
          <w:lang w:val="en-US"/>
        </w:rPr>
        <w:t xml:space="preserve"> (1983) theory of professional development, observation can assist trainees in learning to move </w:t>
      </w:r>
      <w:r w:rsidRPr="00DE2770">
        <w:rPr>
          <w:sz w:val="24"/>
          <w:szCs w:val="24"/>
          <w:lang w:val="en-US"/>
        </w:rPr>
        <w:lastRenderedPageBreak/>
        <w:t xml:space="preserve">from ‘reflecting-on-action’ to a state when they are also becoming able to ‘reflect-in-action’.   This is then related to Casement’s (1985) idea that practitioners, over time, are encouraged to develop an ‘internal supervisor’ as a resource to call upon, enabling a flexible and thoughtful professional stance in their work with service users.  Briggs (1999) also describes Tanner’s (1999) important identification of the similarity between reflective practice and </w:t>
      </w:r>
      <w:proofErr w:type="spellStart"/>
      <w:r w:rsidRPr="00DE2770">
        <w:rPr>
          <w:sz w:val="24"/>
          <w:szCs w:val="24"/>
          <w:lang w:val="en-US"/>
        </w:rPr>
        <w:t>Bion’s</w:t>
      </w:r>
      <w:proofErr w:type="spellEnd"/>
      <w:r w:rsidRPr="00DE2770">
        <w:rPr>
          <w:sz w:val="24"/>
          <w:szCs w:val="24"/>
          <w:lang w:val="en-US"/>
        </w:rPr>
        <w:t xml:space="preserve"> (</w:t>
      </w:r>
      <w:r>
        <w:rPr>
          <w:sz w:val="24"/>
          <w:szCs w:val="24"/>
          <w:lang w:val="en-US"/>
        </w:rPr>
        <w:t xml:space="preserve">1962) </w:t>
      </w:r>
      <w:r w:rsidRPr="00DE2770">
        <w:rPr>
          <w:sz w:val="24"/>
          <w:szCs w:val="24"/>
          <w:lang w:val="en-US"/>
        </w:rPr>
        <w:t xml:space="preserve">notion of ‘reverie’.  Bringing together </w:t>
      </w:r>
      <w:proofErr w:type="spellStart"/>
      <w:r w:rsidRPr="00DE2770">
        <w:rPr>
          <w:sz w:val="24"/>
          <w:szCs w:val="24"/>
          <w:lang w:val="en-US"/>
        </w:rPr>
        <w:t>Schon’s</w:t>
      </w:r>
      <w:proofErr w:type="spellEnd"/>
      <w:r w:rsidRPr="00DE2770">
        <w:rPr>
          <w:sz w:val="24"/>
          <w:szCs w:val="24"/>
          <w:lang w:val="en-US"/>
        </w:rPr>
        <w:t xml:space="preserve"> approach to professional learning, with the experiential potential of observing</w:t>
      </w:r>
      <w:r w:rsidR="00FA1D0A">
        <w:rPr>
          <w:sz w:val="24"/>
          <w:szCs w:val="24"/>
          <w:lang w:val="en-US"/>
        </w:rPr>
        <w:t>,</w:t>
      </w:r>
      <w:r w:rsidRPr="00DE2770">
        <w:rPr>
          <w:sz w:val="24"/>
          <w:szCs w:val="24"/>
          <w:lang w:val="en-US"/>
        </w:rPr>
        <w:t xml:space="preserve"> supported by a containing seminar setting where feelings can be explored, has  ‘transformational’ p</w:t>
      </w:r>
      <w:r w:rsidR="00FA1D0A">
        <w:rPr>
          <w:sz w:val="24"/>
          <w:szCs w:val="24"/>
          <w:lang w:val="en-US"/>
        </w:rPr>
        <w:t>otential suggests Tanner (1999, p</w:t>
      </w:r>
      <w:r w:rsidRPr="00DE2770">
        <w:rPr>
          <w:sz w:val="24"/>
          <w:szCs w:val="24"/>
          <w:lang w:val="en-US"/>
        </w:rPr>
        <w:t>29).</w:t>
      </w:r>
    </w:p>
    <w:p w:rsidR="00F70DCD" w:rsidRDefault="006D7D3D" w:rsidP="006D7D3D">
      <w:pPr>
        <w:spacing w:line="480" w:lineRule="auto"/>
        <w:rPr>
          <w:sz w:val="24"/>
          <w:szCs w:val="24"/>
          <w:lang w:val="en-US"/>
        </w:rPr>
      </w:pPr>
      <w:r w:rsidRPr="0006746B">
        <w:rPr>
          <w:sz w:val="24"/>
          <w:szCs w:val="24"/>
          <w:lang w:val="en-US"/>
        </w:rPr>
        <w:t>Adopting a psychoanalytically-informed approach to observing requires students to be taught within a psychodynamic paradigm</w:t>
      </w:r>
      <w:r w:rsidR="00823BC7" w:rsidRPr="0006746B">
        <w:rPr>
          <w:sz w:val="24"/>
          <w:szCs w:val="24"/>
          <w:lang w:val="en-US"/>
        </w:rPr>
        <w:t>. T</w:t>
      </w:r>
      <w:r w:rsidRPr="0006746B">
        <w:rPr>
          <w:sz w:val="24"/>
          <w:szCs w:val="24"/>
          <w:lang w:val="en-US"/>
        </w:rPr>
        <w:t>he seminar setting facilitat</w:t>
      </w:r>
      <w:r w:rsidR="00823BC7" w:rsidRPr="0006746B">
        <w:rPr>
          <w:sz w:val="24"/>
          <w:szCs w:val="24"/>
          <w:lang w:val="en-US"/>
        </w:rPr>
        <w:t>es</w:t>
      </w:r>
      <w:r w:rsidRPr="0006746B">
        <w:rPr>
          <w:sz w:val="24"/>
          <w:szCs w:val="24"/>
          <w:lang w:val="en-US"/>
        </w:rPr>
        <w:t xml:space="preserve"> personal reflection so that students begin to separate out feelings that may originate from their own experience, or upbringing, from those they </w:t>
      </w:r>
      <w:r w:rsidR="00823BC7" w:rsidRPr="0006746B">
        <w:rPr>
          <w:sz w:val="24"/>
          <w:szCs w:val="24"/>
          <w:lang w:val="en-US"/>
        </w:rPr>
        <w:t>are likely to</w:t>
      </w:r>
      <w:r w:rsidRPr="0006746B">
        <w:rPr>
          <w:sz w:val="24"/>
          <w:szCs w:val="24"/>
          <w:lang w:val="en-US"/>
        </w:rPr>
        <w:t xml:space="preserve"> be picking up while observing.  Although it is possible to observe using other theoretical frameworks (Fawcett 2009</w:t>
      </w:r>
      <w:r w:rsidR="00BD6B50" w:rsidRPr="0006746B">
        <w:rPr>
          <w:sz w:val="24"/>
          <w:szCs w:val="24"/>
          <w:lang w:val="en-US"/>
        </w:rPr>
        <w:t xml:space="preserve">; </w:t>
      </w:r>
      <w:proofErr w:type="spellStart"/>
      <w:r w:rsidR="00BD6B50" w:rsidRPr="0006746B">
        <w:rPr>
          <w:sz w:val="24"/>
          <w:szCs w:val="24"/>
          <w:lang w:val="en-US"/>
        </w:rPr>
        <w:t>Loughlin</w:t>
      </w:r>
      <w:proofErr w:type="spellEnd"/>
      <w:r w:rsidR="00BD6B50" w:rsidRPr="0006746B">
        <w:rPr>
          <w:sz w:val="24"/>
          <w:szCs w:val="24"/>
          <w:lang w:val="en-US"/>
        </w:rPr>
        <w:t xml:space="preserve"> and </w:t>
      </w:r>
      <w:proofErr w:type="spellStart"/>
      <w:r w:rsidR="00BD6B50" w:rsidRPr="0006746B">
        <w:rPr>
          <w:sz w:val="24"/>
          <w:szCs w:val="24"/>
          <w:lang w:val="en-US"/>
        </w:rPr>
        <w:t>Loughlin</w:t>
      </w:r>
      <w:proofErr w:type="spellEnd"/>
      <w:r w:rsidR="00BD6B50" w:rsidRPr="0006746B">
        <w:rPr>
          <w:sz w:val="24"/>
          <w:szCs w:val="24"/>
          <w:lang w:val="en-US"/>
        </w:rPr>
        <w:t>, 2015</w:t>
      </w:r>
      <w:r w:rsidRPr="0006746B">
        <w:rPr>
          <w:sz w:val="24"/>
          <w:szCs w:val="24"/>
          <w:lang w:val="en-US"/>
        </w:rPr>
        <w:t>),</w:t>
      </w:r>
      <w:r w:rsidR="00BD6B50" w:rsidRPr="0006746B">
        <w:rPr>
          <w:sz w:val="24"/>
          <w:szCs w:val="24"/>
          <w:lang w:val="en-US"/>
        </w:rPr>
        <w:t xml:space="preserve"> our</w:t>
      </w:r>
      <w:r w:rsidRPr="0006746B">
        <w:rPr>
          <w:sz w:val="24"/>
          <w:szCs w:val="24"/>
          <w:lang w:val="en-US"/>
        </w:rPr>
        <w:t xml:space="preserve"> approach enables students to be immersed in a theory/practice paradigm at some depth for a qualifying </w:t>
      </w:r>
      <w:proofErr w:type="spellStart"/>
      <w:r w:rsidRPr="0006746B">
        <w:rPr>
          <w:sz w:val="24"/>
          <w:szCs w:val="24"/>
          <w:lang w:val="en-US"/>
        </w:rPr>
        <w:t>programme</w:t>
      </w:r>
      <w:proofErr w:type="spellEnd"/>
      <w:r w:rsidR="00823BC7" w:rsidRPr="0006746B">
        <w:rPr>
          <w:sz w:val="24"/>
          <w:szCs w:val="24"/>
          <w:lang w:val="en-US"/>
        </w:rPr>
        <w:t>. I</w:t>
      </w:r>
      <w:r w:rsidRPr="0006746B">
        <w:rPr>
          <w:sz w:val="24"/>
          <w:szCs w:val="24"/>
          <w:lang w:val="en-US"/>
        </w:rPr>
        <w:t>n particular</w:t>
      </w:r>
      <w:r w:rsidR="00FA1D0A">
        <w:rPr>
          <w:sz w:val="24"/>
          <w:szCs w:val="24"/>
          <w:lang w:val="en-US"/>
        </w:rPr>
        <w:t>,</w:t>
      </w:r>
      <w:r w:rsidRPr="0006746B">
        <w:rPr>
          <w:sz w:val="24"/>
          <w:szCs w:val="24"/>
          <w:lang w:val="en-US"/>
        </w:rPr>
        <w:t xml:space="preserve"> </w:t>
      </w:r>
      <w:r w:rsidR="00823BC7" w:rsidRPr="0006746B">
        <w:rPr>
          <w:sz w:val="24"/>
          <w:szCs w:val="24"/>
          <w:lang w:val="en-US"/>
        </w:rPr>
        <w:t xml:space="preserve">students become </w:t>
      </w:r>
      <w:r w:rsidRPr="0006746B">
        <w:rPr>
          <w:sz w:val="24"/>
          <w:szCs w:val="24"/>
          <w:lang w:val="en-US"/>
        </w:rPr>
        <w:t>familiar</w:t>
      </w:r>
      <w:r>
        <w:rPr>
          <w:sz w:val="24"/>
          <w:szCs w:val="24"/>
          <w:lang w:val="en-US"/>
        </w:rPr>
        <w:t xml:space="preserve"> with </w:t>
      </w:r>
      <w:r w:rsidR="00823BC7">
        <w:rPr>
          <w:sz w:val="24"/>
          <w:szCs w:val="24"/>
          <w:lang w:val="en-US"/>
        </w:rPr>
        <w:t xml:space="preserve">the </w:t>
      </w:r>
      <w:r>
        <w:rPr>
          <w:sz w:val="24"/>
          <w:szCs w:val="24"/>
          <w:lang w:val="en-US"/>
        </w:rPr>
        <w:t>concepts of transference and counter-transference</w:t>
      </w:r>
      <w:r w:rsidR="00823BC7">
        <w:rPr>
          <w:sz w:val="24"/>
          <w:szCs w:val="24"/>
          <w:lang w:val="en-US"/>
        </w:rPr>
        <w:t xml:space="preserve"> (</w:t>
      </w:r>
      <w:proofErr w:type="spellStart"/>
      <w:r>
        <w:rPr>
          <w:sz w:val="24"/>
          <w:szCs w:val="24"/>
          <w:lang w:val="en-US"/>
        </w:rPr>
        <w:t>Sudbery</w:t>
      </w:r>
      <w:proofErr w:type="spellEnd"/>
      <w:r>
        <w:rPr>
          <w:sz w:val="24"/>
          <w:szCs w:val="24"/>
          <w:lang w:val="en-US"/>
        </w:rPr>
        <w:t xml:space="preserve">, 2002).   As part of this, students are encouraged to consider their own subjectivity and </w:t>
      </w:r>
      <w:r w:rsidR="00BD6B50">
        <w:rPr>
          <w:sz w:val="24"/>
          <w:szCs w:val="24"/>
          <w:lang w:val="en-US"/>
        </w:rPr>
        <w:t xml:space="preserve">lived </w:t>
      </w:r>
      <w:r>
        <w:rPr>
          <w:sz w:val="24"/>
          <w:szCs w:val="24"/>
          <w:lang w:val="en-US"/>
        </w:rPr>
        <w:t xml:space="preserve">reality, via examining the assumptions they make about ‘others’ when observing.  Observation therefore offers students an opportunity to revisit the psychodynamic roots of their profession </w:t>
      </w:r>
      <w:commentRangeStart w:id="5"/>
      <w:r>
        <w:rPr>
          <w:sz w:val="24"/>
          <w:szCs w:val="24"/>
          <w:lang w:val="en-US"/>
        </w:rPr>
        <w:t>(</w:t>
      </w:r>
      <w:proofErr w:type="spellStart"/>
      <w:r>
        <w:rPr>
          <w:sz w:val="24"/>
          <w:szCs w:val="24"/>
          <w:lang w:val="en-US"/>
        </w:rPr>
        <w:t>Froggett</w:t>
      </w:r>
      <w:proofErr w:type="spellEnd"/>
      <w:r w:rsidR="00190680">
        <w:rPr>
          <w:sz w:val="24"/>
          <w:szCs w:val="24"/>
          <w:lang w:val="en-US"/>
        </w:rPr>
        <w:t xml:space="preserve">, </w:t>
      </w:r>
      <w:proofErr w:type="spellStart"/>
      <w:r w:rsidR="00190680">
        <w:rPr>
          <w:sz w:val="24"/>
          <w:szCs w:val="24"/>
          <w:lang w:val="en-US"/>
        </w:rPr>
        <w:t>Ramvi</w:t>
      </w:r>
      <w:proofErr w:type="spellEnd"/>
      <w:r w:rsidR="00190680">
        <w:rPr>
          <w:sz w:val="24"/>
          <w:szCs w:val="24"/>
          <w:lang w:val="en-US"/>
        </w:rPr>
        <w:t xml:space="preserve"> and Davies,</w:t>
      </w:r>
      <w:r>
        <w:rPr>
          <w:sz w:val="24"/>
          <w:szCs w:val="24"/>
          <w:lang w:val="en-US"/>
        </w:rPr>
        <w:t xml:space="preserve"> 2015), </w:t>
      </w:r>
      <w:commentRangeEnd w:id="5"/>
      <w:r w:rsidR="00FA1D0A">
        <w:rPr>
          <w:rStyle w:val="CommentReference"/>
        </w:rPr>
        <w:commentReference w:id="5"/>
      </w:r>
      <w:r>
        <w:rPr>
          <w:sz w:val="24"/>
          <w:szCs w:val="24"/>
          <w:lang w:val="en-US"/>
        </w:rPr>
        <w:t>developing proto-clinic</w:t>
      </w:r>
      <w:r w:rsidR="00BD6B50">
        <w:rPr>
          <w:sz w:val="24"/>
          <w:szCs w:val="24"/>
          <w:lang w:val="en-US"/>
        </w:rPr>
        <w:t>al practice</w:t>
      </w:r>
      <w:r>
        <w:rPr>
          <w:sz w:val="24"/>
          <w:szCs w:val="24"/>
          <w:lang w:val="en-US"/>
        </w:rPr>
        <w:t xml:space="preserve"> or therapeutic skills, within an anti-oppressive framework.  </w:t>
      </w:r>
    </w:p>
    <w:p w:rsidR="00A41977" w:rsidRDefault="003B644A">
      <w:pPr>
        <w:spacing w:line="480" w:lineRule="auto"/>
        <w:rPr>
          <w:b/>
          <w:sz w:val="24"/>
          <w:szCs w:val="24"/>
        </w:rPr>
      </w:pPr>
      <w:r w:rsidRPr="003B644A">
        <w:rPr>
          <w:b/>
          <w:sz w:val="24"/>
          <w:szCs w:val="24"/>
        </w:rPr>
        <w:t>What is involved in carrying out a baby or young child observation?</w:t>
      </w:r>
    </w:p>
    <w:p w:rsidR="006D7D3D" w:rsidRDefault="006D7D3D" w:rsidP="006D7D3D">
      <w:pPr>
        <w:spacing w:line="480" w:lineRule="auto"/>
        <w:rPr>
          <w:sz w:val="24"/>
          <w:szCs w:val="24"/>
        </w:rPr>
      </w:pPr>
      <w:r>
        <w:rPr>
          <w:sz w:val="24"/>
          <w:szCs w:val="24"/>
        </w:rPr>
        <w:lastRenderedPageBreak/>
        <w:t>The authors currently teach on undergraduate and postgraduate qualifying programmes in two universities in London, running</w:t>
      </w:r>
      <w:r w:rsidRPr="00DE2770">
        <w:rPr>
          <w:sz w:val="24"/>
          <w:szCs w:val="24"/>
        </w:rPr>
        <w:t xml:space="preserve"> adapted,</w:t>
      </w:r>
      <w:r>
        <w:rPr>
          <w:sz w:val="24"/>
          <w:szCs w:val="24"/>
        </w:rPr>
        <w:t xml:space="preserve"> </w:t>
      </w:r>
      <w:r w:rsidRPr="00DE2770">
        <w:rPr>
          <w:sz w:val="24"/>
          <w:szCs w:val="24"/>
        </w:rPr>
        <w:t>shorter</w:t>
      </w:r>
      <w:r>
        <w:rPr>
          <w:sz w:val="24"/>
          <w:szCs w:val="24"/>
        </w:rPr>
        <w:t>,</w:t>
      </w:r>
      <w:r w:rsidRPr="00DE2770">
        <w:rPr>
          <w:sz w:val="24"/>
          <w:szCs w:val="24"/>
        </w:rPr>
        <w:t xml:space="preserve"> version</w:t>
      </w:r>
      <w:r>
        <w:rPr>
          <w:sz w:val="24"/>
          <w:szCs w:val="24"/>
        </w:rPr>
        <w:t>s</w:t>
      </w:r>
      <w:r w:rsidRPr="00DE2770">
        <w:rPr>
          <w:sz w:val="24"/>
          <w:szCs w:val="24"/>
        </w:rPr>
        <w:t xml:space="preserve"> of the ‘classic’ </w:t>
      </w:r>
      <w:proofErr w:type="spellStart"/>
      <w:r w:rsidRPr="00DE2770">
        <w:rPr>
          <w:sz w:val="24"/>
          <w:szCs w:val="24"/>
        </w:rPr>
        <w:t>Tavistock</w:t>
      </w:r>
      <w:proofErr w:type="spellEnd"/>
      <w:r w:rsidRPr="00DE2770">
        <w:rPr>
          <w:sz w:val="24"/>
          <w:szCs w:val="24"/>
        </w:rPr>
        <w:t xml:space="preserve"> observation (Bick</w:t>
      </w:r>
      <w:r>
        <w:rPr>
          <w:sz w:val="24"/>
          <w:szCs w:val="24"/>
        </w:rPr>
        <w:t>,</w:t>
      </w:r>
      <w:r w:rsidRPr="00DE2770">
        <w:rPr>
          <w:sz w:val="24"/>
          <w:szCs w:val="24"/>
        </w:rPr>
        <w:t xml:space="preserve"> 1964); students visit a child, under five years old, in their own home or day care setting for an hour each week, over 12 weeks.  </w:t>
      </w:r>
    </w:p>
    <w:p w:rsidR="006D7D3D" w:rsidRPr="00DE2770" w:rsidRDefault="006D7D3D" w:rsidP="006D7D3D">
      <w:pPr>
        <w:spacing w:line="480" w:lineRule="auto"/>
        <w:rPr>
          <w:sz w:val="24"/>
          <w:szCs w:val="24"/>
        </w:rPr>
      </w:pPr>
      <w:r w:rsidRPr="00DE2770">
        <w:rPr>
          <w:sz w:val="24"/>
          <w:szCs w:val="24"/>
        </w:rPr>
        <w:t xml:space="preserve">Students have to be active in identifying a child to observe and then in explaining and negotiating how the visits will take place.  </w:t>
      </w:r>
      <w:proofErr w:type="gramStart"/>
      <w:r w:rsidRPr="00DE2770">
        <w:rPr>
          <w:sz w:val="24"/>
          <w:szCs w:val="24"/>
        </w:rPr>
        <w:t>Staff work</w:t>
      </w:r>
      <w:proofErr w:type="gramEnd"/>
      <w:r w:rsidRPr="00DE2770">
        <w:rPr>
          <w:sz w:val="24"/>
          <w:szCs w:val="24"/>
        </w:rPr>
        <w:t xml:space="preserve"> closely with students on how </w:t>
      </w:r>
      <w:r>
        <w:rPr>
          <w:sz w:val="24"/>
          <w:szCs w:val="24"/>
        </w:rPr>
        <w:t xml:space="preserve">to </w:t>
      </w:r>
      <w:r w:rsidRPr="00DE2770">
        <w:rPr>
          <w:sz w:val="24"/>
          <w:szCs w:val="24"/>
        </w:rPr>
        <w:t xml:space="preserve">negotiate a space in which to observe </w:t>
      </w:r>
      <w:r>
        <w:rPr>
          <w:sz w:val="24"/>
          <w:szCs w:val="24"/>
        </w:rPr>
        <w:t>unobtrusively.</w:t>
      </w:r>
      <w:r w:rsidRPr="00DE2770">
        <w:rPr>
          <w:sz w:val="24"/>
          <w:szCs w:val="24"/>
        </w:rPr>
        <w:t xml:space="preserve"> Parents and carers are provided with information, including </w:t>
      </w:r>
      <w:r>
        <w:rPr>
          <w:sz w:val="24"/>
          <w:szCs w:val="24"/>
        </w:rPr>
        <w:t xml:space="preserve">the </w:t>
      </w:r>
      <w:r w:rsidRPr="00DE2770">
        <w:rPr>
          <w:sz w:val="24"/>
          <w:szCs w:val="24"/>
        </w:rPr>
        <w:t>arrangements to ensure confidentiality, and consent form</w:t>
      </w:r>
      <w:r>
        <w:rPr>
          <w:sz w:val="24"/>
          <w:szCs w:val="24"/>
        </w:rPr>
        <w:t>s</w:t>
      </w:r>
      <w:r w:rsidRPr="00DE2770">
        <w:rPr>
          <w:sz w:val="24"/>
          <w:szCs w:val="24"/>
        </w:rPr>
        <w:t xml:space="preserve"> for the observation to take place. </w:t>
      </w:r>
    </w:p>
    <w:p w:rsidR="006D7D3D" w:rsidRDefault="006D7D3D" w:rsidP="006D7D3D">
      <w:pPr>
        <w:spacing w:line="480" w:lineRule="auto"/>
        <w:rPr>
          <w:sz w:val="24"/>
          <w:szCs w:val="24"/>
        </w:rPr>
      </w:pPr>
      <w:r w:rsidRPr="00DE2770">
        <w:rPr>
          <w:sz w:val="24"/>
          <w:szCs w:val="24"/>
        </w:rPr>
        <w:t xml:space="preserve">Observation visits are planned during term-time, supported by a weekly seminar </w:t>
      </w:r>
      <w:r>
        <w:rPr>
          <w:sz w:val="24"/>
          <w:szCs w:val="24"/>
        </w:rPr>
        <w:t>which contains</w:t>
      </w:r>
      <w:r w:rsidRPr="00DE2770">
        <w:rPr>
          <w:sz w:val="24"/>
          <w:szCs w:val="24"/>
        </w:rPr>
        <w:t xml:space="preserve"> students </w:t>
      </w:r>
      <w:r>
        <w:rPr>
          <w:sz w:val="24"/>
          <w:szCs w:val="24"/>
        </w:rPr>
        <w:t>as they get ready for</w:t>
      </w:r>
      <w:r w:rsidRPr="00DE2770">
        <w:rPr>
          <w:sz w:val="24"/>
          <w:szCs w:val="24"/>
        </w:rPr>
        <w:t xml:space="preserve"> and </w:t>
      </w:r>
      <w:r>
        <w:rPr>
          <w:sz w:val="24"/>
          <w:szCs w:val="24"/>
        </w:rPr>
        <w:t xml:space="preserve">then </w:t>
      </w:r>
      <w:r w:rsidRPr="00DE2770">
        <w:rPr>
          <w:sz w:val="24"/>
          <w:szCs w:val="24"/>
        </w:rPr>
        <w:t>reflect upon observ</w:t>
      </w:r>
      <w:r>
        <w:rPr>
          <w:sz w:val="24"/>
          <w:szCs w:val="24"/>
        </w:rPr>
        <w:t xml:space="preserve">ations. </w:t>
      </w:r>
      <w:r w:rsidRPr="00DE2770">
        <w:rPr>
          <w:sz w:val="24"/>
          <w:szCs w:val="24"/>
        </w:rPr>
        <w:t xml:space="preserve"> The intention is for the student to give their full attention to observing; </w:t>
      </w:r>
      <w:r>
        <w:rPr>
          <w:sz w:val="24"/>
          <w:szCs w:val="24"/>
        </w:rPr>
        <w:t>registering both</w:t>
      </w:r>
      <w:r w:rsidRPr="00DE2770">
        <w:rPr>
          <w:sz w:val="24"/>
          <w:szCs w:val="24"/>
        </w:rPr>
        <w:t xml:space="preserve"> what the child is communicating, </w:t>
      </w:r>
      <w:r>
        <w:rPr>
          <w:sz w:val="24"/>
          <w:szCs w:val="24"/>
        </w:rPr>
        <w:t>and the feelings this evokes in them</w:t>
      </w:r>
      <w:r w:rsidR="00F70DCD">
        <w:rPr>
          <w:sz w:val="24"/>
          <w:szCs w:val="24"/>
        </w:rPr>
        <w:t>,</w:t>
      </w:r>
      <w:r>
        <w:rPr>
          <w:sz w:val="24"/>
          <w:szCs w:val="24"/>
        </w:rPr>
        <w:t xml:space="preserve"> the observer.</w:t>
      </w:r>
      <w:r w:rsidRPr="009D525A">
        <w:rPr>
          <w:sz w:val="24"/>
          <w:szCs w:val="24"/>
        </w:rPr>
        <w:t xml:space="preserve"> </w:t>
      </w:r>
      <w:r w:rsidRPr="00DE2770">
        <w:rPr>
          <w:sz w:val="24"/>
          <w:szCs w:val="24"/>
        </w:rPr>
        <w:t>Students learn to write detailed process recordings of the visits</w:t>
      </w:r>
      <w:r w:rsidR="00F70DCD">
        <w:rPr>
          <w:sz w:val="24"/>
          <w:szCs w:val="24"/>
        </w:rPr>
        <w:t>,</w:t>
      </w:r>
      <w:r w:rsidRPr="00DE2770">
        <w:rPr>
          <w:sz w:val="24"/>
          <w:szCs w:val="24"/>
        </w:rPr>
        <w:t xml:space="preserve"> writing down everything they can remember </w:t>
      </w:r>
      <w:r>
        <w:rPr>
          <w:sz w:val="24"/>
          <w:szCs w:val="24"/>
        </w:rPr>
        <w:t xml:space="preserve">as </w:t>
      </w:r>
      <w:r w:rsidRPr="00DE2770">
        <w:rPr>
          <w:sz w:val="24"/>
          <w:szCs w:val="24"/>
        </w:rPr>
        <w:t xml:space="preserve">soon </w:t>
      </w:r>
      <w:r>
        <w:rPr>
          <w:sz w:val="24"/>
          <w:szCs w:val="24"/>
        </w:rPr>
        <w:t xml:space="preserve">as possible </w:t>
      </w:r>
      <w:r w:rsidRPr="00DE2770">
        <w:rPr>
          <w:sz w:val="24"/>
          <w:szCs w:val="24"/>
        </w:rPr>
        <w:t>afterwards, with no note-taking during the visit.</w:t>
      </w:r>
      <w:r>
        <w:rPr>
          <w:sz w:val="24"/>
          <w:szCs w:val="24"/>
        </w:rPr>
        <w:t xml:space="preserve"> They do not analyse, reflect on, theorise or reference their accounts</w:t>
      </w:r>
      <w:r w:rsidR="00023582">
        <w:rPr>
          <w:sz w:val="24"/>
          <w:szCs w:val="24"/>
        </w:rPr>
        <w:t>,</w:t>
      </w:r>
      <w:r>
        <w:rPr>
          <w:sz w:val="24"/>
          <w:szCs w:val="24"/>
        </w:rPr>
        <w:t xml:space="preserve"> which are</w:t>
      </w:r>
      <w:r w:rsidR="00F70DCD">
        <w:rPr>
          <w:sz w:val="24"/>
          <w:szCs w:val="24"/>
        </w:rPr>
        <w:t>,</w:t>
      </w:r>
      <w:r w:rsidR="00023582">
        <w:rPr>
          <w:sz w:val="24"/>
          <w:szCs w:val="24"/>
        </w:rPr>
        <w:t xml:space="preserve"> as </w:t>
      </w:r>
      <w:proofErr w:type="spellStart"/>
      <w:r w:rsidR="00023582">
        <w:rPr>
          <w:sz w:val="24"/>
          <w:szCs w:val="24"/>
        </w:rPr>
        <w:t>Urwin</w:t>
      </w:r>
      <w:proofErr w:type="spellEnd"/>
      <w:r w:rsidR="00023582">
        <w:rPr>
          <w:sz w:val="24"/>
          <w:szCs w:val="24"/>
        </w:rPr>
        <w:t xml:space="preserve"> and Sternberg (2012</w:t>
      </w:r>
      <w:r w:rsidR="00F76E10">
        <w:rPr>
          <w:sz w:val="24"/>
          <w:szCs w:val="24"/>
        </w:rPr>
        <w:t>, p</w:t>
      </w:r>
      <w:r w:rsidR="00023582">
        <w:rPr>
          <w:sz w:val="24"/>
          <w:szCs w:val="24"/>
        </w:rPr>
        <w:t>2)</w:t>
      </w:r>
      <w:r>
        <w:rPr>
          <w:sz w:val="24"/>
          <w:szCs w:val="24"/>
        </w:rPr>
        <w:t xml:space="preserve"> </w:t>
      </w:r>
      <w:r w:rsidR="00023582">
        <w:rPr>
          <w:sz w:val="24"/>
          <w:szCs w:val="24"/>
        </w:rPr>
        <w:t xml:space="preserve">suggest, </w:t>
      </w:r>
      <w:r>
        <w:rPr>
          <w:sz w:val="24"/>
          <w:szCs w:val="24"/>
        </w:rPr>
        <w:t>meant to</w:t>
      </w:r>
      <w:r w:rsidR="00023582">
        <w:rPr>
          <w:sz w:val="24"/>
          <w:szCs w:val="24"/>
        </w:rPr>
        <w:t xml:space="preserve"> ‘have a spontaneity, even a rawness’.</w:t>
      </w:r>
    </w:p>
    <w:p w:rsidR="006D7D3D" w:rsidRDefault="006D7D3D" w:rsidP="006D7D3D">
      <w:pPr>
        <w:spacing w:line="480" w:lineRule="auto"/>
        <w:rPr>
          <w:sz w:val="24"/>
          <w:szCs w:val="24"/>
        </w:rPr>
      </w:pPr>
      <w:r>
        <w:rPr>
          <w:sz w:val="24"/>
          <w:szCs w:val="24"/>
        </w:rPr>
        <w:t>S</w:t>
      </w:r>
      <w:r w:rsidRPr="00DE2770">
        <w:rPr>
          <w:sz w:val="24"/>
          <w:szCs w:val="24"/>
        </w:rPr>
        <w:t xml:space="preserve">tudents </w:t>
      </w:r>
      <w:r>
        <w:rPr>
          <w:sz w:val="24"/>
          <w:szCs w:val="24"/>
        </w:rPr>
        <w:t xml:space="preserve">take turns, in the small-group seminar, to read out an account of an observation </w:t>
      </w:r>
      <w:r w:rsidRPr="00DE2770">
        <w:rPr>
          <w:sz w:val="24"/>
          <w:szCs w:val="24"/>
        </w:rPr>
        <w:t xml:space="preserve">and then </w:t>
      </w:r>
      <w:r>
        <w:rPr>
          <w:sz w:val="24"/>
          <w:szCs w:val="24"/>
        </w:rPr>
        <w:t>to</w:t>
      </w:r>
      <w:r w:rsidRPr="00DE2770">
        <w:rPr>
          <w:sz w:val="24"/>
          <w:szCs w:val="24"/>
        </w:rPr>
        <w:t xml:space="preserve"> </w:t>
      </w:r>
      <w:r>
        <w:rPr>
          <w:sz w:val="24"/>
          <w:szCs w:val="24"/>
        </w:rPr>
        <w:t>hypothesise</w:t>
      </w:r>
      <w:r w:rsidRPr="00DE2770">
        <w:rPr>
          <w:sz w:val="24"/>
          <w:szCs w:val="24"/>
        </w:rPr>
        <w:t xml:space="preserve"> </w:t>
      </w:r>
      <w:r>
        <w:rPr>
          <w:sz w:val="24"/>
          <w:szCs w:val="24"/>
        </w:rPr>
        <w:t xml:space="preserve">on what may be going on for the child, their </w:t>
      </w:r>
      <w:proofErr w:type="spellStart"/>
      <w:r>
        <w:rPr>
          <w:sz w:val="24"/>
          <w:szCs w:val="24"/>
        </w:rPr>
        <w:t>carers</w:t>
      </w:r>
      <w:proofErr w:type="spellEnd"/>
      <w:r>
        <w:rPr>
          <w:sz w:val="24"/>
          <w:szCs w:val="24"/>
        </w:rPr>
        <w:t xml:space="preserve"> and the observer. S</w:t>
      </w:r>
      <w:r w:rsidRPr="00DE2770">
        <w:rPr>
          <w:sz w:val="24"/>
          <w:szCs w:val="24"/>
        </w:rPr>
        <w:t xml:space="preserve">tudents are encouraged to </w:t>
      </w:r>
      <w:r>
        <w:rPr>
          <w:sz w:val="24"/>
          <w:szCs w:val="24"/>
        </w:rPr>
        <w:t>include in their accounts</w:t>
      </w:r>
      <w:r w:rsidRPr="00DE2770">
        <w:rPr>
          <w:sz w:val="24"/>
          <w:szCs w:val="24"/>
        </w:rPr>
        <w:t xml:space="preserve"> not just what they see, but also how they feel during </w:t>
      </w:r>
      <w:r>
        <w:rPr>
          <w:sz w:val="24"/>
          <w:szCs w:val="24"/>
        </w:rPr>
        <w:t>each</w:t>
      </w:r>
      <w:r w:rsidRPr="00DE2770">
        <w:rPr>
          <w:sz w:val="24"/>
          <w:szCs w:val="24"/>
        </w:rPr>
        <w:t xml:space="preserve"> visit</w:t>
      </w:r>
      <w:r>
        <w:rPr>
          <w:sz w:val="24"/>
          <w:szCs w:val="24"/>
        </w:rPr>
        <w:t xml:space="preserve">. Exploration of the many possible meanings of these feelings is the central work of the seminar which includes consideration of what is evoked, by the material, in each seminar participant and in the tutor. </w:t>
      </w:r>
      <w:r w:rsidRPr="00DE2770">
        <w:rPr>
          <w:sz w:val="24"/>
          <w:szCs w:val="24"/>
        </w:rPr>
        <w:t xml:space="preserve"> </w:t>
      </w:r>
    </w:p>
    <w:p w:rsidR="006D7D3D" w:rsidRDefault="006D7D3D" w:rsidP="006D7D3D">
      <w:pPr>
        <w:spacing w:line="480" w:lineRule="auto"/>
        <w:rPr>
          <w:sz w:val="24"/>
          <w:szCs w:val="24"/>
        </w:rPr>
      </w:pPr>
      <w:r>
        <w:rPr>
          <w:sz w:val="24"/>
          <w:szCs w:val="24"/>
        </w:rPr>
        <w:lastRenderedPageBreak/>
        <w:t>Whilst we positively discourage students from starting with theory, the observation sequence is i</w:t>
      </w:r>
      <w:r w:rsidRPr="00DE2770">
        <w:rPr>
          <w:sz w:val="24"/>
          <w:szCs w:val="24"/>
        </w:rPr>
        <w:t>nformed</w:t>
      </w:r>
      <w:r>
        <w:rPr>
          <w:sz w:val="24"/>
          <w:szCs w:val="24"/>
        </w:rPr>
        <w:t xml:space="preserve"> primarily</w:t>
      </w:r>
      <w:r w:rsidRPr="00DE2770">
        <w:rPr>
          <w:sz w:val="24"/>
          <w:szCs w:val="24"/>
        </w:rPr>
        <w:t xml:space="preserve"> by psychoanalytic ideas</w:t>
      </w:r>
      <w:r>
        <w:rPr>
          <w:sz w:val="24"/>
          <w:szCs w:val="24"/>
        </w:rPr>
        <w:t xml:space="preserve"> as conveyed in an accompanying lecture series. Seminar discussions are likely to include reference to t</w:t>
      </w:r>
      <w:r w:rsidRPr="00DE2770">
        <w:rPr>
          <w:sz w:val="24"/>
          <w:szCs w:val="24"/>
        </w:rPr>
        <w:t xml:space="preserve">he concept and experience of counter-transference </w:t>
      </w:r>
      <w:r>
        <w:rPr>
          <w:sz w:val="24"/>
          <w:szCs w:val="24"/>
        </w:rPr>
        <w:t>(</w:t>
      </w:r>
      <w:proofErr w:type="spellStart"/>
      <w:r w:rsidRPr="005D700D">
        <w:rPr>
          <w:sz w:val="24"/>
          <w:szCs w:val="24"/>
        </w:rPr>
        <w:t>Heimann</w:t>
      </w:r>
      <w:proofErr w:type="spellEnd"/>
      <w:r>
        <w:rPr>
          <w:sz w:val="24"/>
          <w:szCs w:val="24"/>
        </w:rPr>
        <w:t xml:space="preserve">, 1950; Casement, </w:t>
      </w:r>
      <w:r w:rsidRPr="00802464">
        <w:rPr>
          <w:sz w:val="24"/>
          <w:szCs w:val="24"/>
        </w:rPr>
        <w:t>1985</w:t>
      </w:r>
      <w:r>
        <w:rPr>
          <w:sz w:val="24"/>
          <w:szCs w:val="24"/>
        </w:rPr>
        <w:t>)</w:t>
      </w:r>
      <w:r w:rsidR="00FA1D0A">
        <w:rPr>
          <w:sz w:val="24"/>
          <w:szCs w:val="24"/>
        </w:rPr>
        <w:t>,</w:t>
      </w:r>
      <w:r>
        <w:rPr>
          <w:sz w:val="24"/>
          <w:szCs w:val="24"/>
        </w:rPr>
        <w:t xml:space="preserve"> which </w:t>
      </w:r>
      <w:r w:rsidRPr="00DE2770">
        <w:rPr>
          <w:sz w:val="24"/>
          <w:szCs w:val="24"/>
        </w:rPr>
        <w:t xml:space="preserve">is </w:t>
      </w:r>
      <w:r>
        <w:rPr>
          <w:sz w:val="24"/>
          <w:szCs w:val="24"/>
        </w:rPr>
        <w:t>introduced</w:t>
      </w:r>
      <w:r w:rsidRPr="00DE2770">
        <w:rPr>
          <w:sz w:val="24"/>
          <w:szCs w:val="24"/>
        </w:rPr>
        <w:t xml:space="preserve"> to </w:t>
      </w:r>
      <w:r>
        <w:rPr>
          <w:sz w:val="24"/>
          <w:szCs w:val="24"/>
        </w:rPr>
        <w:t>invite</w:t>
      </w:r>
      <w:r w:rsidRPr="00DE2770">
        <w:rPr>
          <w:sz w:val="24"/>
          <w:szCs w:val="24"/>
        </w:rPr>
        <w:t xml:space="preserve"> students </w:t>
      </w:r>
      <w:r>
        <w:rPr>
          <w:sz w:val="24"/>
          <w:szCs w:val="24"/>
        </w:rPr>
        <w:t>to develop</w:t>
      </w:r>
      <w:r w:rsidRPr="00DE2770">
        <w:rPr>
          <w:sz w:val="24"/>
          <w:szCs w:val="24"/>
        </w:rPr>
        <w:t xml:space="preserve"> their sensitivity to the emotional dynamics</w:t>
      </w:r>
      <w:r>
        <w:rPr>
          <w:sz w:val="24"/>
          <w:szCs w:val="24"/>
        </w:rPr>
        <w:t xml:space="preserve"> they encounter</w:t>
      </w:r>
      <w:r w:rsidRPr="00DE2770">
        <w:rPr>
          <w:sz w:val="24"/>
          <w:szCs w:val="24"/>
        </w:rPr>
        <w:t xml:space="preserve">.   </w:t>
      </w:r>
      <w:r>
        <w:rPr>
          <w:sz w:val="24"/>
          <w:szCs w:val="24"/>
        </w:rPr>
        <w:t>During the observation, a</w:t>
      </w:r>
      <w:r w:rsidRPr="00DE2770">
        <w:rPr>
          <w:sz w:val="24"/>
          <w:szCs w:val="24"/>
        </w:rPr>
        <w:t xml:space="preserve">re they particularly anxious, bored, </w:t>
      </w:r>
      <w:proofErr w:type="gramStart"/>
      <w:r w:rsidRPr="00DE2770">
        <w:rPr>
          <w:sz w:val="24"/>
          <w:szCs w:val="24"/>
        </w:rPr>
        <w:t>amused</w:t>
      </w:r>
      <w:proofErr w:type="gramEnd"/>
      <w:r w:rsidRPr="00DE2770">
        <w:rPr>
          <w:sz w:val="24"/>
          <w:szCs w:val="24"/>
        </w:rPr>
        <w:t xml:space="preserve"> or </w:t>
      </w:r>
      <w:r>
        <w:rPr>
          <w:sz w:val="24"/>
          <w:szCs w:val="24"/>
        </w:rPr>
        <w:t xml:space="preserve">can they identify </w:t>
      </w:r>
      <w:r w:rsidRPr="00DE2770">
        <w:rPr>
          <w:sz w:val="24"/>
          <w:szCs w:val="24"/>
        </w:rPr>
        <w:t xml:space="preserve">any other kind of feeling?  Might this simply reflect their own state of mind, or are they possibly picking-up unconscious </w:t>
      </w:r>
      <w:r>
        <w:rPr>
          <w:sz w:val="24"/>
          <w:szCs w:val="24"/>
        </w:rPr>
        <w:t>projections</w:t>
      </w:r>
      <w:r w:rsidRPr="00DE2770">
        <w:rPr>
          <w:sz w:val="24"/>
          <w:szCs w:val="24"/>
        </w:rPr>
        <w:t xml:space="preserve"> which are worth exploring in </w:t>
      </w:r>
      <w:r>
        <w:rPr>
          <w:sz w:val="24"/>
          <w:szCs w:val="24"/>
        </w:rPr>
        <w:t xml:space="preserve">a tentative way in the seminar and over the length of the observation period? </w:t>
      </w:r>
    </w:p>
    <w:p w:rsidR="006D7D3D" w:rsidRDefault="006D7D3D" w:rsidP="006D7D3D">
      <w:pPr>
        <w:spacing w:line="480" w:lineRule="auto"/>
        <w:rPr>
          <w:sz w:val="24"/>
          <w:szCs w:val="24"/>
        </w:rPr>
      </w:pPr>
      <w:r w:rsidRPr="00DE2770">
        <w:rPr>
          <w:sz w:val="24"/>
          <w:szCs w:val="24"/>
        </w:rPr>
        <w:t>We ask students to seek what we term an ‘ordinary’ child to observe; we want them to have the chance to learn about a child who does not have particular social, emotional or health issues.</w:t>
      </w:r>
      <w:r>
        <w:rPr>
          <w:sz w:val="24"/>
          <w:szCs w:val="24"/>
        </w:rPr>
        <w:t xml:space="preserve"> Appreciating how complex, even painful, the infantile experience can be is essential for close work with people at any stage in the life course. </w:t>
      </w:r>
      <w:r w:rsidRPr="00DE2770">
        <w:rPr>
          <w:sz w:val="24"/>
          <w:szCs w:val="24"/>
        </w:rPr>
        <w:t xml:space="preserve"> There are few opportunities for practisin</w:t>
      </w:r>
      <w:r>
        <w:rPr>
          <w:sz w:val="24"/>
          <w:szCs w:val="24"/>
        </w:rPr>
        <w:t>g social workers to experience ordinary</w:t>
      </w:r>
      <w:r w:rsidRPr="00DE2770">
        <w:rPr>
          <w:sz w:val="24"/>
          <w:szCs w:val="24"/>
        </w:rPr>
        <w:t xml:space="preserve"> development, yet knowledge of the ‘ordinary’ is important, to enable a developing capacity to judge the atypical child in relation to benchmark developmental milestones.  Having said this, no child is really ‘ordinary’ so </w:t>
      </w:r>
      <w:r>
        <w:rPr>
          <w:sz w:val="24"/>
          <w:szCs w:val="24"/>
        </w:rPr>
        <w:t xml:space="preserve">within the </w:t>
      </w:r>
      <w:r w:rsidRPr="00DE2770">
        <w:rPr>
          <w:sz w:val="24"/>
          <w:szCs w:val="24"/>
        </w:rPr>
        <w:t>seminars</w:t>
      </w:r>
      <w:r>
        <w:rPr>
          <w:sz w:val="24"/>
          <w:szCs w:val="24"/>
        </w:rPr>
        <w:t xml:space="preserve"> students</w:t>
      </w:r>
      <w:r w:rsidRPr="00DE2770">
        <w:rPr>
          <w:sz w:val="24"/>
          <w:szCs w:val="24"/>
        </w:rPr>
        <w:t xml:space="preserve"> are </w:t>
      </w:r>
      <w:r>
        <w:rPr>
          <w:sz w:val="24"/>
          <w:szCs w:val="24"/>
        </w:rPr>
        <w:t>encouraged</w:t>
      </w:r>
      <w:r w:rsidRPr="00DE2770">
        <w:rPr>
          <w:sz w:val="24"/>
          <w:szCs w:val="24"/>
        </w:rPr>
        <w:t xml:space="preserve"> to </w:t>
      </w:r>
      <w:r>
        <w:rPr>
          <w:sz w:val="24"/>
          <w:szCs w:val="24"/>
        </w:rPr>
        <w:t>notice and comment</w:t>
      </w:r>
      <w:r w:rsidRPr="00DE2770">
        <w:rPr>
          <w:sz w:val="24"/>
          <w:szCs w:val="24"/>
        </w:rPr>
        <w:t xml:space="preserve"> on</w:t>
      </w:r>
      <w:r>
        <w:rPr>
          <w:sz w:val="24"/>
          <w:szCs w:val="24"/>
        </w:rPr>
        <w:t xml:space="preserve"> the</w:t>
      </w:r>
      <w:r w:rsidRPr="00DE2770">
        <w:rPr>
          <w:sz w:val="24"/>
          <w:szCs w:val="24"/>
        </w:rPr>
        <w:t xml:space="preserve"> </w:t>
      </w:r>
      <w:r>
        <w:rPr>
          <w:sz w:val="24"/>
          <w:szCs w:val="24"/>
        </w:rPr>
        <w:t>human diversity</w:t>
      </w:r>
      <w:r w:rsidRPr="00DE2770">
        <w:rPr>
          <w:sz w:val="24"/>
          <w:szCs w:val="24"/>
        </w:rPr>
        <w:t xml:space="preserve"> </w:t>
      </w:r>
      <w:r>
        <w:rPr>
          <w:sz w:val="24"/>
          <w:szCs w:val="24"/>
        </w:rPr>
        <w:t>they have encountered and at the end of the process to share, in essay form, what they have understood about the individual child whom they have come to know.</w:t>
      </w:r>
    </w:p>
    <w:p w:rsidR="006D7D3D" w:rsidRDefault="006D7D3D" w:rsidP="006D7D3D">
      <w:pPr>
        <w:pStyle w:val="BodyText"/>
        <w:spacing w:before="69" w:line="480" w:lineRule="auto"/>
        <w:ind w:left="0" w:right="194"/>
        <w:rPr>
          <w:rFonts w:asciiTheme="minorHAnsi" w:eastAsia="Arial" w:hAnsiTheme="minorHAnsi" w:cs="Arial"/>
        </w:rPr>
      </w:pPr>
    </w:p>
    <w:p w:rsidR="00A41977" w:rsidRDefault="003B644A">
      <w:pPr>
        <w:spacing w:line="480" w:lineRule="auto"/>
        <w:rPr>
          <w:b/>
          <w:sz w:val="24"/>
          <w:szCs w:val="24"/>
        </w:rPr>
      </w:pPr>
      <w:r w:rsidRPr="003B644A">
        <w:rPr>
          <w:b/>
          <w:sz w:val="24"/>
          <w:szCs w:val="24"/>
        </w:rPr>
        <w:t>An evaluation of students’ experience of observing</w:t>
      </w:r>
    </w:p>
    <w:p w:rsidR="006D7D3D" w:rsidRPr="00DE2770" w:rsidRDefault="006D7D3D" w:rsidP="006D7D3D">
      <w:pPr>
        <w:spacing w:line="480" w:lineRule="auto"/>
        <w:rPr>
          <w:sz w:val="24"/>
          <w:szCs w:val="24"/>
        </w:rPr>
      </w:pPr>
      <w:r w:rsidRPr="00206D3B">
        <w:rPr>
          <w:bCs/>
          <w:sz w:val="24"/>
          <w:szCs w:val="24"/>
        </w:rPr>
        <w:t xml:space="preserve">The evaluation and analysis of data was conducted </w:t>
      </w:r>
      <w:r w:rsidR="00F70DCD">
        <w:rPr>
          <w:sz w:val="24"/>
          <w:szCs w:val="24"/>
        </w:rPr>
        <w:t>at the end of the academic year</w:t>
      </w:r>
      <w:r w:rsidR="00F70DCD" w:rsidRPr="00206D3B">
        <w:rPr>
          <w:bCs/>
          <w:sz w:val="24"/>
          <w:szCs w:val="24"/>
        </w:rPr>
        <w:t xml:space="preserve"> </w:t>
      </w:r>
      <w:r w:rsidRPr="00206D3B">
        <w:rPr>
          <w:bCs/>
          <w:sz w:val="24"/>
          <w:szCs w:val="24"/>
        </w:rPr>
        <w:t>with u</w:t>
      </w:r>
      <w:r w:rsidRPr="00DE2770">
        <w:rPr>
          <w:sz w:val="24"/>
          <w:szCs w:val="24"/>
        </w:rPr>
        <w:t xml:space="preserve">ndergraduate and postgraduate students on </w:t>
      </w:r>
      <w:r>
        <w:rPr>
          <w:sz w:val="24"/>
          <w:szCs w:val="24"/>
        </w:rPr>
        <w:t xml:space="preserve">two </w:t>
      </w:r>
      <w:r w:rsidRPr="00DE2770">
        <w:rPr>
          <w:sz w:val="24"/>
          <w:szCs w:val="24"/>
        </w:rPr>
        <w:t>qualifying social work programmes</w:t>
      </w:r>
      <w:r w:rsidR="006A5684">
        <w:rPr>
          <w:sz w:val="24"/>
          <w:szCs w:val="24"/>
        </w:rPr>
        <w:t>.</w:t>
      </w:r>
      <w:r>
        <w:rPr>
          <w:sz w:val="24"/>
          <w:szCs w:val="24"/>
        </w:rPr>
        <w:t xml:space="preserve"> They </w:t>
      </w:r>
      <w:r w:rsidRPr="00DE2770">
        <w:rPr>
          <w:sz w:val="24"/>
          <w:szCs w:val="24"/>
        </w:rPr>
        <w:lastRenderedPageBreak/>
        <w:t xml:space="preserve">were given a </w:t>
      </w:r>
      <w:r>
        <w:rPr>
          <w:sz w:val="24"/>
          <w:szCs w:val="24"/>
        </w:rPr>
        <w:t>brief</w:t>
      </w:r>
      <w:r w:rsidRPr="00DE2770">
        <w:rPr>
          <w:sz w:val="24"/>
          <w:szCs w:val="24"/>
        </w:rPr>
        <w:t xml:space="preserve"> </w:t>
      </w:r>
      <w:r w:rsidR="006A5684">
        <w:rPr>
          <w:sz w:val="24"/>
          <w:szCs w:val="24"/>
        </w:rPr>
        <w:t xml:space="preserve">module evaluation </w:t>
      </w:r>
      <w:r w:rsidRPr="00DE2770">
        <w:rPr>
          <w:sz w:val="24"/>
          <w:szCs w:val="24"/>
        </w:rPr>
        <w:t>questionnaire to complete individually and anonymously once they had finished the module</w:t>
      </w:r>
      <w:r>
        <w:rPr>
          <w:sz w:val="24"/>
          <w:szCs w:val="24"/>
        </w:rPr>
        <w:t>, their consent to taking part having been obtained</w:t>
      </w:r>
      <w:r w:rsidRPr="00DE2770">
        <w:rPr>
          <w:sz w:val="24"/>
          <w:szCs w:val="24"/>
        </w:rPr>
        <w:t>. The questions were open</w:t>
      </w:r>
      <w:r>
        <w:rPr>
          <w:sz w:val="24"/>
          <w:szCs w:val="24"/>
        </w:rPr>
        <w:t>,</w:t>
      </w:r>
      <w:r w:rsidRPr="00DE2770">
        <w:rPr>
          <w:sz w:val="24"/>
          <w:szCs w:val="24"/>
        </w:rPr>
        <w:t xml:space="preserve"> encourag</w:t>
      </w:r>
      <w:r>
        <w:rPr>
          <w:sz w:val="24"/>
          <w:szCs w:val="24"/>
        </w:rPr>
        <w:t>ing</w:t>
      </w:r>
      <w:r w:rsidRPr="00DE2770">
        <w:rPr>
          <w:sz w:val="24"/>
          <w:szCs w:val="24"/>
        </w:rPr>
        <w:t xml:space="preserve"> students to elaborate </w:t>
      </w:r>
      <w:r>
        <w:rPr>
          <w:sz w:val="24"/>
          <w:szCs w:val="24"/>
        </w:rPr>
        <w:t>on their experiences, including</w:t>
      </w:r>
      <w:r w:rsidRPr="00DE2770">
        <w:rPr>
          <w:sz w:val="24"/>
          <w:szCs w:val="24"/>
        </w:rPr>
        <w:t>:</w:t>
      </w:r>
      <w:r w:rsidRPr="00103E1E">
        <w:rPr>
          <w:sz w:val="24"/>
          <w:szCs w:val="24"/>
        </w:rPr>
        <w:t xml:space="preserve"> </w:t>
      </w:r>
      <w:r>
        <w:rPr>
          <w:sz w:val="24"/>
          <w:szCs w:val="24"/>
        </w:rPr>
        <w:t xml:space="preserve"> their expectations before the observations, what they found to be the key learning points whilst observing, their experience of the seminars and how they anticipated the observation would impact on their practice.</w:t>
      </w:r>
    </w:p>
    <w:p w:rsidR="006D7D3D" w:rsidRDefault="006D7D3D" w:rsidP="006D7D3D">
      <w:pPr>
        <w:spacing w:line="480" w:lineRule="auto"/>
        <w:rPr>
          <w:sz w:val="24"/>
          <w:szCs w:val="24"/>
        </w:rPr>
      </w:pPr>
      <w:r w:rsidRPr="00103E1E">
        <w:rPr>
          <w:sz w:val="24"/>
          <w:szCs w:val="24"/>
        </w:rPr>
        <w:t xml:space="preserve">Considering the methodology, a </w:t>
      </w:r>
      <w:r w:rsidR="00170407">
        <w:rPr>
          <w:sz w:val="24"/>
          <w:szCs w:val="24"/>
        </w:rPr>
        <w:t>qualitative</w:t>
      </w:r>
      <w:r w:rsidRPr="00103E1E">
        <w:rPr>
          <w:sz w:val="24"/>
          <w:szCs w:val="24"/>
        </w:rPr>
        <w:t xml:space="preserve"> analysis of the </w:t>
      </w:r>
      <w:r>
        <w:rPr>
          <w:sz w:val="24"/>
          <w:szCs w:val="24"/>
        </w:rPr>
        <w:t>responses</w:t>
      </w:r>
      <w:r w:rsidRPr="00103E1E">
        <w:rPr>
          <w:sz w:val="24"/>
          <w:szCs w:val="24"/>
        </w:rPr>
        <w:t xml:space="preserve"> was carried out to identify emergent themes </w:t>
      </w:r>
      <w:r w:rsidR="00170407" w:rsidRPr="00103E1E">
        <w:rPr>
          <w:sz w:val="24"/>
          <w:szCs w:val="24"/>
        </w:rPr>
        <w:t>(</w:t>
      </w:r>
      <w:proofErr w:type="spellStart"/>
      <w:r w:rsidR="00170407" w:rsidRPr="00103E1E">
        <w:rPr>
          <w:sz w:val="24"/>
          <w:szCs w:val="24"/>
        </w:rPr>
        <w:t>Bryman</w:t>
      </w:r>
      <w:proofErr w:type="spellEnd"/>
      <w:r w:rsidR="00170407" w:rsidRPr="00103E1E">
        <w:rPr>
          <w:sz w:val="24"/>
          <w:szCs w:val="24"/>
        </w:rPr>
        <w:t xml:space="preserve">, 2014) </w:t>
      </w:r>
      <w:r w:rsidRPr="00103E1E">
        <w:rPr>
          <w:sz w:val="24"/>
          <w:szCs w:val="24"/>
        </w:rPr>
        <w:t xml:space="preserve">from the students’ evaluation.  These have been used to develop a simple typology which recognises three key areas of learning </w:t>
      </w:r>
      <w:r w:rsidR="00170407">
        <w:rPr>
          <w:sz w:val="24"/>
          <w:szCs w:val="24"/>
        </w:rPr>
        <w:t xml:space="preserve">identified </w:t>
      </w:r>
      <w:r w:rsidRPr="00103E1E">
        <w:rPr>
          <w:sz w:val="24"/>
          <w:szCs w:val="24"/>
        </w:rPr>
        <w:t>from undertaking a child observation, each with a number of sub-themes</w:t>
      </w:r>
      <w:r>
        <w:rPr>
          <w:sz w:val="24"/>
          <w:szCs w:val="24"/>
        </w:rPr>
        <w:t>.</w:t>
      </w:r>
      <w:r w:rsidRPr="00103E1E">
        <w:rPr>
          <w:sz w:val="24"/>
          <w:szCs w:val="24"/>
        </w:rPr>
        <w:t xml:space="preserve"> We have placed students’ own words centrally in this account, to maintain a form of data analysis characterised by a quality of ‘thick description’. In this way, the study adopts an ‘experience near’ methodology (</w:t>
      </w:r>
      <w:proofErr w:type="spellStart"/>
      <w:r w:rsidRPr="00103E1E">
        <w:rPr>
          <w:sz w:val="24"/>
          <w:szCs w:val="24"/>
        </w:rPr>
        <w:t>Geertz</w:t>
      </w:r>
      <w:proofErr w:type="spellEnd"/>
      <w:r>
        <w:rPr>
          <w:sz w:val="24"/>
          <w:szCs w:val="24"/>
        </w:rPr>
        <w:t>,</w:t>
      </w:r>
      <w:r w:rsidRPr="00103E1E">
        <w:rPr>
          <w:sz w:val="24"/>
          <w:szCs w:val="24"/>
        </w:rPr>
        <w:t xml:space="preserve"> 1974), consistent with others in social work research (</w:t>
      </w:r>
      <w:proofErr w:type="spellStart"/>
      <w:r w:rsidRPr="00103E1E">
        <w:rPr>
          <w:sz w:val="24"/>
          <w:szCs w:val="24"/>
        </w:rPr>
        <w:t>Froggett</w:t>
      </w:r>
      <w:proofErr w:type="spellEnd"/>
      <w:r w:rsidRPr="00103E1E">
        <w:rPr>
          <w:sz w:val="24"/>
          <w:szCs w:val="24"/>
        </w:rPr>
        <w:t xml:space="preserve"> and Briggs</w:t>
      </w:r>
      <w:r>
        <w:rPr>
          <w:sz w:val="24"/>
          <w:szCs w:val="24"/>
        </w:rPr>
        <w:t>,</w:t>
      </w:r>
      <w:r w:rsidRPr="00103E1E">
        <w:rPr>
          <w:sz w:val="24"/>
          <w:szCs w:val="24"/>
        </w:rPr>
        <w:t xml:space="preserve"> 2009). The findings are presented here, followed by a discussion. </w:t>
      </w:r>
    </w:p>
    <w:p w:rsidR="005F37B7" w:rsidRPr="005F37B7" w:rsidRDefault="005F37B7" w:rsidP="005F37B7">
      <w:pPr>
        <w:pStyle w:val="ListParagraph"/>
        <w:numPr>
          <w:ilvl w:val="0"/>
          <w:numId w:val="26"/>
        </w:numPr>
        <w:spacing w:line="480" w:lineRule="auto"/>
        <w:rPr>
          <w:b/>
          <w:sz w:val="24"/>
          <w:szCs w:val="24"/>
        </w:rPr>
      </w:pPr>
      <w:r w:rsidRPr="005F37B7">
        <w:rPr>
          <w:b/>
          <w:sz w:val="24"/>
          <w:szCs w:val="24"/>
        </w:rPr>
        <w:t xml:space="preserve">Findings </w:t>
      </w:r>
    </w:p>
    <w:p w:rsidR="005F37B7" w:rsidRDefault="005F37B7" w:rsidP="006D7D3D">
      <w:pPr>
        <w:spacing w:line="480" w:lineRule="auto"/>
        <w:rPr>
          <w:sz w:val="24"/>
          <w:szCs w:val="24"/>
        </w:rPr>
      </w:pPr>
      <w:r>
        <w:rPr>
          <w:sz w:val="24"/>
          <w:szCs w:val="24"/>
        </w:rPr>
        <w:t xml:space="preserve">Through carrying out a thematic analysis, a number of main themes and sub-themes emerged. The main themes were as follows: </w:t>
      </w:r>
    </w:p>
    <w:p w:rsidR="006D7D3D" w:rsidRPr="00DE2770" w:rsidRDefault="006D7D3D" w:rsidP="006D7D3D">
      <w:pPr>
        <w:pStyle w:val="ListParagraph"/>
        <w:numPr>
          <w:ilvl w:val="0"/>
          <w:numId w:val="19"/>
        </w:numPr>
        <w:spacing w:line="480" w:lineRule="auto"/>
        <w:rPr>
          <w:sz w:val="24"/>
          <w:szCs w:val="24"/>
        </w:rPr>
      </w:pPr>
      <w:r w:rsidRPr="00DE2770">
        <w:rPr>
          <w:b/>
          <w:bCs/>
          <w:sz w:val="24"/>
          <w:szCs w:val="24"/>
        </w:rPr>
        <w:t>Theme one</w:t>
      </w:r>
      <w:r w:rsidRPr="00DE2770">
        <w:rPr>
          <w:sz w:val="24"/>
          <w:szCs w:val="24"/>
        </w:rPr>
        <w:t>: to recognise ‘ordinary’ development and the diversity contained within it</w:t>
      </w:r>
    </w:p>
    <w:p w:rsidR="006D7D3D" w:rsidRPr="00DE2770" w:rsidRDefault="006D7D3D" w:rsidP="006D7D3D">
      <w:pPr>
        <w:pStyle w:val="ListParagraph"/>
        <w:numPr>
          <w:ilvl w:val="0"/>
          <w:numId w:val="19"/>
        </w:numPr>
        <w:spacing w:line="480" w:lineRule="auto"/>
        <w:rPr>
          <w:sz w:val="24"/>
          <w:szCs w:val="24"/>
        </w:rPr>
      </w:pPr>
      <w:r w:rsidRPr="00DE2770">
        <w:rPr>
          <w:b/>
          <w:bCs/>
          <w:sz w:val="24"/>
          <w:szCs w:val="24"/>
        </w:rPr>
        <w:t>Theme two</w:t>
      </w:r>
      <w:r w:rsidRPr="00DE2770">
        <w:rPr>
          <w:sz w:val="24"/>
          <w:szCs w:val="24"/>
        </w:rPr>
        <w:t xml:space="preserve">: to develop skills </w:t>
      </w:r>
      <w:r>
        <w:rPr>
          <w:sz w:val="24"/>
          <w:szCs w:val="24"/>
        </w:rPr>
        <w:t>for practice: experiencing the use of self</w:t>
      </w:r>
    </w:p>
    <w:p w:rsidR="006D7D3D" w:rsidRDefault="006D7D3D" w:rsidP="006D7D3D">
      <w:pPr>
        <w:pStyle w:val="ListParagraph"/>
        <w:numPr>
          <w:ilvl w:val="0"/>
          <w:numId w:val="19"/>
        </w:numPr>
        <w:spacing w:line="480" w:lineRule="auto"/>
        <w:rPr>
          <w:sz w:val="24"/>
          <w:szCs w:val="24"/>
        </w:rPr>
      </w:pPr>
      <w:r w:rsidRPr="00DE2770">
        <w:rPr>
          <w:b/>
          <w:bCs/>
          <w:sz w:val="24"/>
          <w:szCs w:val="24"/>
        </w:rPr>
        <w:t>Theme three</w:t>
      </w:r>
      <w:r w:rsidRPr="00DE2770">
        <w:rPr>
          <w:sz w:val="24"/>
          <w:szCs w:val="24"/>
        </w:rPr>
        <w:t>: to take up and sustain a professional role</w:t>
      </w:r>
      <w:r>
        <w:rPr>
          <w:sz w:val="24"/>
          <w:szCs w:val="24"/>
        </w:rPr>
        <w:t>.</w:t>
      </w:r>
    </w:p>
    <w:p w:rsidR="006D7D3D" w:rsidRDefault="006D7D3D" w:rsidP="006D7D3D">
      <w:pPr>
        <w:spacing w:line="480" w:lineRule="auto"/>
        <w:rPr>
          <w:sz w:val="24"/>
          <w:szCs w:val="24"/>
        </w:rPr>
      </w:pPr>
    </w:p>
    <w:p w:rsidR="006D7D3D" w:rsidRPr="008A6A05" w:rsidRDefault="00A8679F" w:rsidP="006D7D3D">
      <w:pPr>
        <w:spacing w:line="480" w:lineRule="auto"/>
        <w:rPr>
          <w:sz w:val="24"/>
          <w:szCs w:val="24"/>
        </w:rPr>
      </w:pPr>
      <w:r>
        <w:rPr>
          <w:b/>
          <w:noProof/>
          <w:sz w:val="24"/>
          <w:szCs w:val="24"/>
          <w:u w:val="single"/>
          <w:lang w:eastAsia="en-GB"/>
        </w:rPr>
        <w:lastRenderedPageBreak/>
        <w:pict>
          <v:shapetype id="_x0000_t202" coordsize="21600,21600" o:spt="202" path="m,l,21600r21600,l21600,xe">
            <v:stroke joinstyle="miter"/>
            <v:path gradientshapeok="t" o:connecttype="rect"/>
          </v:shapetype>
          <v:shape id="Text Box 2" o:spid="_x0000_s1027" type="#_x0000_t202" style="position:absolute;margin-left:396.35pt;margin-top:76.2pt;width:98.25pt;height:64.1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">
            <v:textbox>
              <w:txbxContent>
                <w:p w:rsidR="00FA1D0A" w:rsidRPr="00823BC7" w:rsidRDefault="00FA1D0A" w:rsidP="006D7D3D">
                  <w:pPr>
                    <w:rPr>
                      <w:sz w:val="28"/>
                      <w:szCs w:val="28"/>
                    </w:rPr>
                  </w:pPr>
                  <w:r w:rsidRPr="00823BC7">
                    <w:rPr>
                      <w:sz w:val="28"/>
                      <w:szCs w:val="28"/>
                    </w:rPr>
                    <w:t>The student social work</w:t>
                  </w:r>
                  <w:r>
                    <w:rPr>
                      <w:sz w:val="28"/>
                      <w:szCs w:val="28"/>
                    </w:rPr>
                    <w:t>er</w:t>
                  </w:r>
                  <w:r w:rsidRPr="00823BC7">
                    <w:rPr>
                      <w:sz w:val="28"/>
                      <w:szCs w:val="28"/>
                    </w:rPr>
                    <w:t xml:space="preserve"> observer</w:t>
                  </w:r>
                </w:p>
              </w:txbxContent>
            </v:textbox>
            <w10:wrap type="square"/>
          </v:shape>
        </w:pict>
      </w:r>
      <w:r w:rsidR="006D7D3D">
        <w:rPr>
          <w:sz w:val="24"/>
          <w:szCs w:val="24"/>
        </w:rPr>
        <w:t>We have conceptualised this typology for teaching baby and young child observation to student social workers as a Venn diagram with the position of the student social worker at the centre. This is what we have found that the students say they learn:</w:t>
      </w:r>
    </w:p>
    <w:p w:rsidR="006D7D3D" w:rsidRDefault="00D31E13" w:rsidP="006D7D3D">
      <w:pPr>
        <w:spacing w:line="360" w:lineRule="auto"/>
        <w:rPr>
          <w:b/>
          <w:sz w:val="24"/>
          <w:szCs w:val="24"/>
          <w:u w:val="single"/>
        </w:rPr>
      </w:pPr>
      <w:r>
        <w:rPr>
          <w:b/>
          <w:noProof/>
          <w:sz w:val="24"/>
          <w:szCs w:val="24"/>
          <w:u w:val="single"/>
          <w:lang w:eastAsia="en-GB"/>
        </w:rPr>
        <w:pict>
          <v:shapetype id="_x0000_t32" coordsize="21600,21600" o:spt="32" o:oned="t" path="m,l21600,21600e" filled="f">
            <v:path arrowok="t" fillok="f" o:connecttype="none"/>
            <o:lock v:ext="edit" shapetype="t"/>
          </v:shapetype>
          <v:shape id="AutoShape 5" o:spid="_x0000_s1026" type="#_x0000_t32" style="position:absolute;margin-left:209pt;margin-top:203.4pt;width:170.55pt;height:130.35pt;flip:y;z-index:25166233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">
            <v:stroke endarrow="block"/>
            <w10:wrap anchory="page"/>
          </v:shape>
        </w:pict>
      </w:r>
      <w:commentRangeStart w:id="6"/>
      <w:r w:rsidR="006D7D3D">
        <w:rPr>
          <w:b/>
          <w:noProof/>
          <w:sz w:val="24"/>
          <w:szCs w:val="24"/>
          <w:u w:val="single"/>
          <w:lang w:eastAsia="en-GB"/>
        </w:rPr>
        <w:drawing>
          <wp:inline distT="0" distB="0" distL="0" distR="0">
            <wp:extent cx="5486400" cy="36576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commentRangeEnd w:id="6"/>
      <w:r w:rsidR="005F055D">
        <w:rPr>
          <w:rStyle w:val="CommentReference"/>
        </w:rPr>
        <w:commentReference w:id="6"/>
      </w:r>
    </w:p>
    <w:p w:rsidR="006D7D3D" w:rsidRDefault="006D7D3D" w:rsidP="006D7D3D">
      <w:pPr>
        <w:spacing w:line="360" w:lineRule="auto"/>
        <w:rPr>
          <w:b/>
          <w:sz w:val="24"/>
          <w:szCs w:val="24"/>
          <w:u w:val="single"/>
        </w:rPr>
      </w:pPr>
      <w:r w:rsidRPr="008A6A05">
        <w:rPr>
          <w:b/>
          <w:sz w:val="24"/>
          <w:szCs w:val="24"/>
        </w:rPr>
        <w:t xml:space="preserve"> </w:t>
      </w:r>
      <w:proofErr w:type="gramStart"/>
      <w:r w:rsidRPr="008A6A05">
        <w:rPr>
          <w:b/>
          <w:sz w:val="24"/>
          <w:szCs w:val="24"/>
        </w:rPr>
        <w:t>Fig 1.</w:t>
      </w:r>
      <w:proofErr w:type="gramEnd"/>
      <w:r>
        <w:rPr>
          <w:b/>
          <w:sz w:val="24"/>
          <w:szCs w:val="24"/>
          <w:u w:val="single"/>
        </w:rPr>
        <w:t xml:space="preserve"> An emergent typology for teaching child observation to student social workers</w:t>
      </w:r>
    </w:p>
    <w:p w:rsidR="006D7D3D" w:rsidRDefault="006D7D3D" w:rsidP="006D7D3D">
      <w:pPr>
        <w:spacing w:line="360" w:lineRule="auto"/>
        <w:rPr>
          <w:sz w:val="24"/>
          <w:szCs w:val="24"/>
        </w:rPr>
      </w:pPr>
    </w:p>
    <w:p w:rsidR="00823BC7" w:rsidRDefault="00823BC7" w:rsidP="006D7D3D">
      <w:pPr>
        <w:spacing w:line="360" w:lineRule="auto"/>
        <w:rPr>
          <w:sz w:val="24"/>
          <w:szCs w:val="24"/>
        </w:rPr>
      </w:pPr>
    </w:p>
    <w:p w:rsidR="005F37B7" w:rsidRPr="005F37B7" w:rsidRDefault="0006746B" w:rsidP="006D7D3D">
      <w:pPr>
        <w:spacing w:line="360" w:lineRule="auto"/>
        <w:rPr>
          <w:sz w:val="24"/>
          <w:szCs w:val="24"/>
        </w:rPr>
      </w:pPr>
      <w:r>
        <w:rPr>
          <w:sz w:val="24"/>
          <w:szCs w:val="24"/>
        </w:rPr>
        <w:t>U</w:t>
      </w:r>
      <w:r w:rsidR="005F37B7">
        <w:rPr>
          <w:sz w:val="24"/>
          <w:szCs w:val="24"/>
        </w:rPr>
        <w:t>nder each of these main themes, a number of sub-themes were identified and these are represented in the table below, followed by a more detailed presentation of students’ own words.</w:t>
      </w:r>
    </w:p>
    <w:tbl>
      <w:tblPr>
        <w:tblStyle w:val="TableGrid"/>
        <w:tblW w:w="8647" w:type="dxa"/>
        <w:tblInd w:w="108" w:type="dxa"/>
        <w:tblLook w:val="04A0"/>
      </w:tblPr>
      <w:tblGrid>
        <w:gridCol w:w="2977"/>
        <w:gridCol w:w="2693"/>
        <w:gridCol w:w="2977"/>
      </w:tblGrid>
      <w:tr w:rsidR="0059018F" w:rsidTr="0059018F">
        <w:tc>
          <w:tcPr>
            <w:tcW w:w="2977" w:type="dxa"/>
          </w:tcPr>
          <w:p w:rsidR="005F37B7" w:rsidRPr="00823BC7" w:rsidRDefault="0059018F" w:rsidP="005F37B7">
            <w:pPr>
              <w:spacing w:line="360" w:lineRule="auto"/>
              <w:jc w:val="center"/>
              <w:rPr>
                <w:sz w:val="24"/>
                <w:szCs w:val="24"/>
              </w:rPr>
            </w:pPr>
            <w:r w:rsidRPr="00823BC7">
              <w:rPr>
                <w:sz w:val="24"/>
                <w:szCs w:val="24"/>
              </w:rPr>
              <w:t xml:space="preserve">Theme One: </w:t>
            </w:r>
          </w:p>
          <w:p w:rsidR="0059018F" w:rsidRDefault="0059018F" w:rsidP="005F37B7">
            <w:pPr>
              <w:spacing w:line="360" w:lineRule="auto"/>
              <w:jc w:val="center"/>
              <w:rPr>
                <w:b/>
                <w:sz w:val="24"/>
                <w:szCs w:val="24"/>
              </w:rPr>
            </w:pPr>
            <w:r w:rsidRPr="0059018F">
              <w:rPr>
                <w:b/>
                <w:sz w:val="24"/>
                <w:szCs w:val="24"/>
              </w:rPr>
              <w:t>Recognising Ordinary Development</w:t>
            </w:r>
          </w:p>
          <w:p w:rsidR="005F37B7" w:rsidRPr="0059018F" w:rsidRDefault="005F37B7" w:rsidP="005F37B7">
            <w:pPr>
              <w:spacing w:line="360" w:lineRule="auto"/>
              <w:jc w:val="center"/>
              <w:rPr>
                <w:b/>
                <w:sz w:val="24"/>
                <w:szCs w:val="24"/>
              </w:rPr>
            </w:pPr>
          </w:p>
          <w:p w:rsidR="0059018F" w:rsidRPr="00823BC7" w:rsidRDefault="0059018F" w:rsidP="002C0B63">
            <w:pPr>
              <w:pStyle w:val="ListParagraph"/>
              <w:spacing w:line="360" w:lineRule="auto"/>
              <w:rPr>
                <w:sz w:val="24"/>
                <w:szCs w:val="24"/>
              </w:rPr>
            </w:pPr>
            <w:r w:rsidRPr="00823BC7">
              <w:rPr>
                <w:sz w:val="24"/>
                <w:szCs w:val="24"/>
              </w:rPr>
              <w:t>Sub- themes</w:t>
            </w:r>
          </w:p>
        </w:tc>
        <w:tc>
          <w:tcPr>
            <w:tcW w:w="2693" w:type="dxa"/>
          </w:tcPr>
          <w:p w:rsidR="005F37B7" w:rsidRPr="00823BC7" w:rsidRDefault="0059018F" w:rsidP="005F37B7">
            <w:pPr>
              <w:spacing w:line="360" w:lineRule="auto"/>
              <w:jc w:val="center"/>
              <w:rPr>
                <w:sz w:val="24"/>
                <w:szCs w:val="24"/>
              </w:rPr>
            </w:pPr>
            <w:r w:rsidRPr="00823BC7">
              <w:rPr>
                <w:sz w:val="24"/>
                <w:szCs w:val="24"/>
              </w:rPr>
              <w:t>Theme Two:</w:t>
            </w:r>
          </w:p>
          <w:p w:rsidR="0059018F" w:rsidRDefault="0059018F" w:rsidP="005F37B7">
            <w:pPr>
              <w:spacing w:line="360" w:lineRule="auto"/>
              <w:jc w:val="center"/>
              <w:rPr>
                <w:b/>
                <w:sz w:val="24"/>
                <w:szCs w:val="24"/>
              </w:rPr>
            </w:pPr>
            <w:r w:rsidRPr="0059018F">
              <w:rPr>
                <w:b/>
                <w:sz w:val="24"/>
                <w:szCs w:val="24"/>
              </w:rPr>
              <w:t>Use of Self</w:t>
            </w:r>
          </w:p>
          <w:p w:rsidR="005F37B7" w:rsidRPr="0059018F" w:rsidRDefault="005F37B7" w:rsidP="005F37B7">
            <w:pPr>
              <w:spacing w:line="360" w:lineRule="auto"/>
              <w:jc w:val="center"/>
              <w:rPr>
                <w:b/>
                <w:sz w:val="24"/>
                <w:szCs w:val="24"/>
              </w:rPr>
            </w:pPr>
          </w:p>
          <w:p w:rsidR="0059018F" w:rsidRPr="0059018F" w:rsidRDefault="0059018F" w:rsidP="005F37B7">
            <w:pPr>
              <w:spacing w:line="360" w:lineRule="auto"/>
              <w:jc w:val="center"/>
              <w:rPr>
                <w:b/>
                <w:sz w:val="24"/>
                <w:szCs w:val="24"/>
              </w:rPr>
            </w:pPr>
          </w:p>
          <w:p w:rsidR="0059018F" w:rsidRPr="00823BC7" w:rsidRDefault="0059018F" w:rsidP="002C0B63">
            <w:pPr>
              <w:pStyle w:val="ListParagraph"/>
              <w:spacing w:line="360" w:lineRule="auto"/>
              <w:rPr>
                <w:sz w:val="24"/>
                <w:szCs w:val="24"/>
              </w:rPr>
            </w:pPr>
            <w:r w:rsidRPr="00823BC7">
              <w:rPr>
                <w:sz w:val="24"/>
                <w:szCs w:val="24"/>
              </w:rPr>
              <w:t>Sub-themes</w:t>
            </w:r>
          </w:p>
        </w:tc>
        <w:tc>
          <w:tcPr>
            <w:tcW w:w="2977" w:type="dxa"/>
          </w:tcPr>
          <w:p w:rsidR="0059018F" w:rsidRDefault="0059018F" w:rsidP="005F37B7">
            <w:pPr>
              <w:spacing w:line="360" w:lineRule="auto"/>
              <w:jc w:val="center"/>
              <w:rPr>
                <w:b/>
                <w:sz w:val="24"/>
                <w:szCs w:val="24"/>
              </w:rPr>
            </w:pPr>
            <w:r w:rsidRPr="00823BC7">
              <w:rPr>
                <w:sz w:val="24"/>
                <w:szCs w:val="24"/>
              </w:rPr>
              <w:t>Theme Three:</w:t>
            </w:r>
            <w:r w:rsidRPr="0059018F">
              <w:rPr>
                <w:b/>
                <w:sz w:val="24"/>
                <w:szCs w:val="24"/>
              </w:rPr>
              <w:t xml:space="preserve"> Developm</w:t>
            </w:r>
            <w:r w:rsidR="005F37B7">
              <w:rPr>
                <w:b/>
                <w:sz w:val="24"/>
                <w:szCs w:val="24"/>
              </w:rPr>
              <w:t>e</w:t>
            </w:r>
            <w:r w:rsidRPr="0059018F">
              <w:rPr>
                <w:b/>
                <w:sz w:val="24"/>
                <w:szCs w:val="24"/>
              </w:rPr>
              <w:t>nt of Professional Role</w:t>
            </w:r>
          </w:p>
          <w:p w:rsidR="005F37B7" w:rsidRPr="0059018F" w:rsidRDefault="005F37B7" w:rsidP="005F37B7">
            <w:pPr>
              <w:spacing w:line="360" w:lineRule="auto"/>
              <w:jc w:val="center"/>
              <w:rPr>
                <w:b/>
                <w:sz w:val="24"/>
                <w:szCs w:val="24"/>
              </w:rPr>
            </w:pPr>
          </w:p>
          <w:p w:rsidR="0059018F" w:rsidRPr="00823BC7" w:rsidRDefault="0059018F" w:rsidP="002C0B63">
            <w:pPr>
              <w:pStyle w:val="ListParagraph"/>
              <w:spacing w:line="360" w:lineRule="auto"/>
              <w:rPr>
                <w:sz w:val="24"/>
                <w:szCs w:val="24"/>
              </w:rPr>
            </w:pPr>
            <w:r w:rsidRPr="00823BC7">
              <w:rPr>
                <w:sz w:val="24"/>
                <w:szCs w:val="24"/>
              </w:rPr>
              <w:t>Sub-themes</w:t>
            </w:r>
          </w:p>
        </w:tc>
      </w:tr>
      <w:tr w:rsidR="0059018F" w:rsidTr="0059018F">
        <w:tc>
          <w:tcPr>
            <w:tcW w:w="2977" w:type="dxa"/>
          </w:tcPr>
          <w:p w:rsidR="0059018F" w:rsidRPr="0059018F" w:rsidRDefault="0059018F" w:rsidP="0059018F">
            <w:pPr>
              <w:spacing w:line="360" w:lineRule="auto"/>
              <w:rPr>
                <w:sz w:val="24"/>
                <w:szCs w:val="24"/>
              </w:rPr>
            </w:pPr>
            <w:r>
              <w:rPr>
                <w:sz w:val="24"/>
                <w:szCs w:val="24"/>
              </w:rPr>
              <w:lastRenderedPageBreak/>
              <w:t>a)</w:t>
            </w:r>
            <w:r w:rsidRPr="0059018F">
              <w:rPr>
                <w:sz w:val="24"/>
                <w:szCs w:val="24"/>
              </w:rPr>
              <w:t xml:space="preserve">Becoming sensitive to </w:t>
            </w:r>
            <w:r w:rsidR="00B9019C">
              <w:rPr>
                <w:sz w:val="24"/>
                <w:szCs w:val="24"/>
              </w:rPr>
              <w:t xml:space="preserve">baby or </w:t>
            </w:r>
            <w:r w:rsidRPr="0059018F">
              <w:rPr>
                <w:sz w:val="24"/>
                <w:szCs w:val="24"/>
              </w:rPr>
              <w:t>young children’s communication</w:t>
            </w:r>
          </w:p>
        </w:tc>
        <w:tc>
          <w:tcPr>
            <w:tcW w:w="2693" w:type="dxa"/>
          </w:tcPr>
          <w:p w:rsidR="0059018F" w:rsidRDefault="0059018F" w:rsidP="0059018F">
            <w:pPr>
              <w:spacing w:line="360" w:lineRule="auto"/>
              <w:rPr>
                <w:sz w:val="24"/>
                <w:szCs w:val="24"/>
              </w:rPr>
            </w:pPr>
            <w:r>
              <w:rPr>
                <w:sz w:val="24"/>
                <w:szCs w:val="24"/>
              </w:rPr>
              <w:t xml:space="preserve">a)Learning to ‘bracket’ personal concerns </w:t>
            </w:r>
          </w:p>
        </w:tc>
        <w:tc>
          <w:tcPr>
            <w:tcW w:w="2977" w:type="dxa"/>
          </w:tcPr>
          <w:p w:rsidR="0059018F" w:rsidRDefault="005F37B7" w:rsidP="006D7D3D">
            <w:pPr>
              <w:spacing w:line="360" w:lineRule="auto"/>
              <w:rPr>
                <w:sz w:val="24"/>
                <w:szCs w:val="24"/>
              </w:rPr>
            </w:pPr>
            <w:r>
              <w:rPr>
                <w:sz w:val="24"/>
                <w:szCs w:val="24"/>
              </w:rPr>
              <w:t>a)Practising taking up a role within agreed boundaries</w:t>
            </w:r>
          </w:p>
        </w:tc>
      </w:tr>
      <w:tr w:rsidR="0059018F" w:rsidTr="0059018F">
        <w:tc>
          <w:tcPr>
            <w:tcW w:w="2977" w:type="dxa"/>
          </w:tcPr>
          <w:p w:rsidR="0059018F" w:rsidRDefault="0059018F" w:rsidP="006D7D3D">
            <w:pPr>
              <w:spacing w:line="360" w:lineRule="auto"/>
              <w:rPr>
                <w:sz w:val="24"/>
                <w:szCs w:val="24"/>
              </w:rPr>
            </w:pPr>
            <w:r>
              <w:rPr>
                <w:sz w:val="24"/>
                <w:szCs w:val="24"/>
              </w:rPr>
              <w:t>b)Feeling the impact of observing</w:t>
            </w:r>
          </w:p>
        </w:tc>
        <w:tc>
          <w:tcPr>
            <w:tcW w:w="2693" w:type="dxa"/>
          </w:tcPr>
          <w:p w:rsidR="0059018F" w:rsidRDefault="0059018F" w:rsidP="006D7D3D">
            <w:pPr>
              <w:spacing w:line="360" w:lineRule="auto"/>
              <w:rPr>
                <w:sz w:val="24"/>
                <w:szCs w:val="24"/>
              </w:rPr>
            </w:pPr>
            <w:r>
              <w:rPr>
                <w:sz w:val="24"/>
                <w:szCs w:val="24"/>
              </w:rPr>
              <w:t>b)Learning about reflection</w:t>
            </w:r>
          </w:p>
        </w:tc>
        <w:tc>
          <w:tcPr>
            <w:tcW w:w="2977" w:type="dxa"/>
          </w:tcPr>
          <w:p w:rsidR="0059018F" w:rsidRDefault="005F37B7" w:rsidP="006D7D3D">
            <w:pPr>
              <w:spacing w:line="360" w:lineRule="auto"/>
              <w:rPr>
                <w:sz w:val="24"/>
                <w:szCs w:val="24"/>
              </w:rPr>
            </w:pPr>
            <w:r>
              <w:rPr>
                <w:sz w:val="24"/>
                <w:szCs w:val="24"/>
              </w:rPr>
              <w:t>b)Developing writing and presentation skills</w:t>
            </w:r>
          </w:p>
        </w:tc>
      </w:tr>
      <w:tr w:rsidR="0059018F" w:rsidTr="0059018F">
        <w:tc>
          <w:tcPr>
            <w:tcW w:w="2977" w:type="dxa"/>
          </w:tcPr>
          <w:p w:rsidR="0059018F" w:rsidRDefault="0059018F" w:rsidP="00F703EB">
            <w:pPr>
              <w:spacing w:line="360" w:lineRule="auto"/>
              <w:rPr>
                <w:sz w:val="24"/>
                <w:szCs w:val="24"/>
              </w:rPr>
            </w:pPr>
            <w:r>
              <w:rPr>
                <w:sz w:val="24"/>
                <w:szCs w:val="24"/>
              </w:rPr>
              <w:t>c)</w:t>
            </w:r>
            <w:r w:rsidR="00F703EB">
              <w:rPr>
                <w:sz w:val="24"/>
                <w:szCs w:val="24"/>
              </w:rPr>
              <w:t>Appreciating the</w:t>
            </w:r>
            <w:r>
              <w:rPr>
                <w:sz w:val="24"/>
                <w:szCs w:val="24"/>
              </w:rPr>
              <w:t xml:space="preserve"> diversity</w:t>
            </w:r>
            <w:r w:rsidR="00F703EB">
              <w:rPr>
                <w:sz w:val="24"/>
                <w:szCs w:val="24"/>
              </w:rPr>
              <w:t xml:space="preserve"> of approaches to child care</w:t>
            </w:r>
          </w:p>
        </w:tc>
        <w:tc>
          <w:tcPr>
            <w:tcW w:w="2693" w:type="dxa"/>
          </w:tcPr>
          <w:p w:rsidR="0059018F" w:rsidRDefault="0059018F" w:rsidP="006D7D3D">
            <w:pPr>
              <w:spacing w:line="360" w:lineRule="auto"/>
              <w:rPr>
                <w:sz w:val="24"/>
                <w:szCs w:val="24"/>
              </w:rPr>
            </w:pPr>
            <w:r>
              <w:rPr>
                <w:sz w:val="24"/>
                <w:szCs w:val="24"/>
              </w:rPr>
              <w:t>c)Seeing their impact on others</w:t>
            </w:r>
          </w:p>
        </w:tc>
        <w:tc>
          <w:tcPr>
            <w:tcW w:w="2977" w:type="dxa"/>
          </w:tcPr>
          <w:p w:rsidR="0059018F" w:rsidRDefault="005F37B7" w:rsidP="006D7D3D">
            <w:pPr>
              <w:spacing w:line="360" w:lineRule="auto"/>
              <w:rPr>
                <w:sz w:val="24"/>
                <w:szCs w:val="24"/>
              </w:rPr>
            </w:pPr>
            <w:r>
              <w:rPr>
                <w:sz w:val="24"/>
                <w:szCs w:val="24"/>
              </w:rPr>
              <w:t>c)Learning about subjectivity</w:t>
            </w:r>
          </w:p>
        </w:tc>
      </w:tr>
      <w:tr w:rsidR="0059018F" w:rsidTr="0059018F">
        <w:tc>
          <w:tcPr>
            <w:tcW w:w="2977" w:type="dxa"/>
          </w:tcPr>
          <w:p w:rsidR="0059018F" w:rsidRDefault="0059018F" w:rsidP="006D7D3D">
            <w:pPr>
              <w:spacing w:line="360" w:lineRule="auto"/>
              <w:rPr>
                <w:sz w:val="24"/>
                <w:szCs w:val="24"/>
              </w:rPr>
            </w:pPr>
          </w:p>
        </w:tc>
        <w:tc>
          <w:tcPr>
            <w:tcW w:w="2693" w:type="dxa"/>
          </w:tcPr>
          <w:p w:rsidR="0059018F" w:rsidRDefault="0059018F" w:rsidP="0006746B">
            <w:pPr>
              <w:spacing w:line="360" w:lineRule="auto"/>
              <w:rPr>
                <w:sz w:val="24"/>
                <w:szCs w:val="24"/>
              </w:rPr>
            </w:pPr>
            <w:r>
              <w:rPr>
                <w:sz w:val="24"/>
                <w:szCs w:val="24"/>
              </w:rPr>
              <w:t>d)</w:t>
            </w:r>
            <w:r w:rsidR="0006746B">
              <w:rPr>
                <w:sz w:val="24"/>
                <w:szCs w:val="24"/>
              </w:rPr>
              <w:t>T</w:t>
            </w:r>
            <w:r w:rsidR="00BD6B50">
              <w:rPr>
                <w:sz w:val="24"/>
                <w:szCs w:val="24"/>
              </w:rPr>
              <w:t>he impact of the baby</w:t>
            </w:r>
            <w:r w:rsidR="00B71E2B">
              <w:rPr>
                <w:sz w:val="24"/>
                <w:szCs w:val="24"/>
              </w:rPr>
              <w:t>/</w:t>
            </w:r>
            <w:r w:rsidR="00B71E2B" w:rsidRPr="0006746B">
              <w:rPr>
                <w:sz w:val="24"/>
                <w:szCs w:val="24"/>
              </w:rPr>
              <w:t>young child</w:t>
            </w:r>
            <w:r w:rsidR="00BD6B50">
              <w:rPr>
                <w:sz w:val="24"/>
                <w:szCs w:val="24"/>
              </w:rPr>
              <w:t xml:space="preserve"> on the observer’s personal growth</w:t>
            </w:r>
          </w:p>
        </w:tc>
        <w:tc>
          <w:tcPr>
            <w:tcW w:w="2977" w:type="dxa"/>
          </w:tcPr>
          <w:p w:rsidR="0059018F" w:rsidRDefault="005F37B7" w:rsidP="006D7D3D">
            <w:pPr>
              <w:spacing w:line="360" w:lineRule="auto"/>
              <w:rPr>
                <w:sz w:val="24"/>
                <w:szCs w:val="24"/>
              </w:rPr>
            </w:pPr>
            <w:r>
              <w:rPr>
                <w:sz w:val="24"/>
                <w:szCs w:val="24"/>
              </w:rPr>
              <w:t>d)Learning the value of ‘mulling’</w:t>
            </w:r>
          </w:p>
        </w:tc>
      </w:tr>
      <w:tr w:rsidR="0059018F" w:rsidTr="0059018F">
        <w:tc>
          <w:tcPr>
            <w:tcW w:w="2977" w:type="dxa"/>
          </w:tcPr>
          <w:p w:rsidR="0059018F" w:rsidRDefault="0059018F" w:rsidP="006D7D3D">
            <w:pPr>
              <w:spacing w:line="360" w:lineRule="auto"/>
              <w:rPr>
                <w:sz w:val="24"/>
                <w:szCs w:val="24"/>
              </w:rPr>
            </w:pPr>
          </w:p>
        </w:tc>
        <w:tc>
          <w:tcPr>
            <w:tcW w:w="2693" w:type="dxa"/>
          </w:tcPr>
          <w:p w:rsidR="0059018F" w:rsidRDefault="005F37B7" w:rsidP="002B62BB">
            <w:pPr>
              <w:spacing w:line="360" w:lineRule="auto"/>
              <w:rPr>
                <w:sz w:val="24"/>
                <w:szCs w:val="24"/>
              </w:rPr>
            </w:pPr>
            <w:r>
              <w:rPr>
                <w:sz w:val="24"/>
                <w:szCs w:val="24"/>
              </w:rPr>
              <w:t xml:space="preserve">e)The </w:t>
            </w:r>
            <w:r w:rsidR="002B62BB">
              <w:rPr>
                <w:sz w:val="24"/>
                <w:szCs w:val="24"/>
              </w:rPr>
              <w:t>containing function</w:t>
            </w:r>
            <w:r>
              <w:rPr>
                <w:sz w:val="24"/>
                <w:szCs w:val="24"/>
              </w:rPr>
              <w:t xml:space="preserve"> of the seminar: a precursor to supervisory relationships</w:t>
            </w:r>
          </w:p>
        </w:tc>
        <w:tc>
          <w:tcPr>
            <w:tcW w:w="2977" w:type="dxa"/>
          </w:tcPr>
          <w:p w:rsidR="0059018F" w:rsidRDefault="0059018F" w:rsidP="006D7D3D">
            <w:pPr>
              <w:spacing w:line="360" w:lineRule="auto"/>
              <w:rPr>
                <w:sz w:val="24"/>
                <w:szCs w:val="24"/>
              </w:rPr>
            </w:pPr>
          </w:p>
        </w:tc>
      </w:tr>
    </w:tbl>
    <w:p w:rsidR="00170407" w:rsidRPr="00170407" w:rsidRDefault="00170407" w:rsidP="006D7D3D">
      <w:pPr>
        <w:spacing w:line="360" w:lineRule="auto"/>
        <w:rPr>
          <w:sz w:val="24"/>
          <w:szCs w:val="24"/>
        </w:rPr>
      </w:pPr>
    </w:p>
    <w:p w:rsidR="00170407" w:rsidRDefault="00170407" w:rsidP="006D7D3D">
      <w:pPr>
        <w:spacing w:line="360" w:lineRule="auto"/>
        <w:rPr>
          <w:b/>
          <w:sz w:val="24"/>
          <w:szCs w:val="24"/>
          <w:u w:val="single"/>
        </w:rPr>
      </w:pPr>
    </w:p>
    <w:p w:rsidR="00823BC7" w:rsidRDefault="00823BC7" w:rsidP="006D7D3D">
      <w:pPr>
        <w:spacing w:line="360" w:lineRule="auto"/>
        <w:rPr>
          <w:b/>
          <w:sz w:val="24"/>
          <w:szCs w:val="24"/>
          <w:u w:val="single"/>
        </w:rPr>
      </w:pPr>
    </w:p>
    <w:p w:rsidR="00823BC7" w:rsidRDefault="00823BC7" w:rsidP="006D7D3D">
      <w:pPr>
        <w:spacing w:line="360" w:lineRule="auto"/>
        <w:rPr>
          <w:b/>
          <w:sz w:val="24"/>
          <w:szCs w:val="24"/>
          <w:u w:val="single"/>
        </w:rPr>
      </w:pPr>
    </w:p>
    <w:p w:rsidR="00823BC7" w:rsidRDefault="00823BC7" w:rsidP="006D7D3D">
      <w:pPr>
        <w:spacing w:line="360" w:lineRule="auto"/>
        <w:rPr>
          <w:b/>
          <w:sz w:val="24"/>
          <w:szCs w:val="24"/>
          <w:u w:val="single"/>
        </w:rPr>
      </w:pPr>
    </w:p>
    <w:p w:rsidR="006D7D3D" w:rsidRPr="00206D3B" w:rsidRDefault="006D7D3D" w:rsidP="006D7D3D">
      <w:pPr>
        <w:spacing w:line="480" w:lineRule="auto"/>
        <w:rPr>
          <w:b/>
          <w:sz w:val="24"/>
          <w:szCs w:val="24"/>
          <w:u w:val="single"/>
        </w:rPr>
      </w:pPr>
      <w:r w:rsidRPr="00206D3B">
        <w:rPr>
          <w:b/>
          <w:bCs/>
          <w:sz w:val="24"/>
          <w:szCs w:val="24"/>
          <w:u w:val="single"/>
        </w:rPr>
        <w:t>Theme one</w:t>
      </w:r>
      <w:r w:rsidRPr="00206D3B">
        <w:rPr>
          <w:b/>
          <w:sz w:val="24"/>
          <w:szCs w:val="24"/>
          <w:u w:val="single"/>
        </w:rPr>
        <w:t xml:space="preserve">: </w:t>
      </w:r>
      <w:r>
        <w:rPr>
          <w:b/>
          <w:sz w:val="24"/>
          <w:szCs w:val="24"/>
          <w:u w:val="single"/>
        </w:rPr>
        <w:t xml:space="preserve">Through observation students learn </w:t>
      </w:r>
      <w:r w:rsidRPr="00206D3B">
        <w:rPr>
          <w:b/>
          <w:sz w:val="24"/>
          <w:szCs w:val="24"/>
          <w:u w:val="single"/>
        </w:rPr>
        <w:t>to recognise and become sensitive to ‘ordinary’ development and the diversity contained within it</w:t>
      </w:r>
      <w:r>
        <w:rPr>
          <w:b/>
          <w:sz w:val="24"/>
          <w:szCs w:val="24"/>
          <w:u w:val="single"/>
        </w:rPr>
        <w:t>.</w:t>
      </w:r>
    </w:p>
    <w:p w:rsidR="006D7D3D" w:rsidRPr="00DE2770" w:rsidRDefault="006D7D3D" w:rsidP="006D7D3D">
      <w:pPr>
        <w:spacing w:line="480" w:lineRule="auto"/>
        <w:rPr>
          <w:sz w:val="24"/>
          <w:szCs w:val="24"/>
        </w:rPr>
      </w:pPr>
      <w:r w:rsidRPr="00DE2770">
        <w:rPr>
          <w:sz w:val="24"/>
          <w:szCs w:val="24"/>
        </w:rPr>
        <w:t>While</w:t>
      </w:r>
      <w:r>
        <w:rPr>
          <w:sz w:val="24"/>
          <w:szCs w:val="24"/>
        </w:rPr>
        <w:t xml:space="preserve"> observ</w:t>
      </w:r>
      <w:r w:rsidRPr="00DE2770">
        <w:rPr>
          <w:sz w:val="24"/>
          <w:szCs w:val="24"/>
        </w:rPr>
        <w:t>i</w:t>
      </w:r>
      <w:r>
        <w:rPr>
          <w:sz w:val="24"/>
          <w:szCs w:val="24"/>
        </w:rPr>
        <w:t>ng</w:t>
      </w:r>
      <w:r w:rsidRPr="00DE2770">
        <w:rPr>
          <w:sz w:val="24"/>
          <w:szCs w:val="24"/>
        </w:rPr>
        <w:t>, students also</w:t>
      </w:r>
      <w:r>
        <w:rPr>
          <w:sz w:val="24"/>
          <w:szCs w:val="24"/>
        </w:rPr>
        <w:t xml:space="preserve"> attend lectures on human growth and development, reading </w:t>
      </w:r>
      <w:r w:rsidRPr="00DE2770">
        <w:rPr>
          <w:sz w:val="24"/>
          <w:szCs w:val="24"/>
        </w:rPr>
        <w:t xml:space="preserve">and reflecting on </w:t>
      </w:r>
      <w:r>
        <w:rPr>
          <w:sz w:val="24"/>
          <w:szCs w:val="24"/>
        </w:rPr>
        <w:t xml:space="preserve">the work of </w:t>
      </w:r>
      <w:r w:rsidRPr="00DE2770">
        <w:rPr>
          <w:sz w:val="24"/>
          <w:szCs w:val="24"/>
        </w:rPr>
        <w:t xml:space="preserve">a range of life course theorists.  </w:t>
      </w:r>
      <w:r>
        <w:rPr>
          <w:sz w:val="24"/>
          <w:szCs w:val="24"/>
        </w:rPr>
        <w:t>Ob</w:t>
      </w:r>
      <w:r w:rsidRPr="00DE2770">
        <w:rPr>
          <w:sz w:val="24"/>
          <w:szCs w:val="24"/>
        </w:rPr>
        <w:t>servi</w:t>
      </w:r>
      <w:r>
        <w:rPr>
          <w:sz w:val="24"/>
          <w:szCs w:val="24"/>
        </w:rPr>
        <w:t>ng</w:t>
      </w:r>
      <w:r w:rsidRPr="00DE2770">
        <w:rPr>
          <w:sz w:val="24"/>
          <w:szCs w:val="24"/>
        </w:rPr>
        <w:t xml:space="preserve"> enables them to experience child development at first hand and then to </w:t>
      </w:r>
      <w:r>
        <w:rPr>
          <w:sz w:val="24"/>
          <w:szCs w:val="24"/>
        </w:rPr>
        <w:t>explore</w:t>
      </w:r>
      <w:r w:rsidRPr="00DE2770">
        <w:rPr>
          <w:sz w:val="24"/>
          <w:szCs w:val="24"/>
        </w:rPr>
        <w:t xml:space="preserve"> their </w:t>
      </w:r>
      <w:r>
        <w:rPr>
          <w:sz w:val="24"/>
          <w:szCs w:val="24"/>
        </w:rPr>
        <w:t>findings</w:t>
      </w:r>
      <w:r w:rsidRPr="00DE2770">
        <w:rPr>
          <w:sz w:val="24"/>
          <w:szCs w:val="24"/>
        </w:rPr>
        <w:t xml:space="preserve"> in seminars with others</w:t>
      </w:r>
      <w:r w:rsidRPr="00CF08D2">
        <w:rPr>
          <w:sz w:val="24"/>
          <w:szCs w:val="24"/>
        </w:rPr>
        <w:t>. As explained, the students are encouraged</w:t>
      </w:r>
      <w:r w:rsidRPr="00DE2770">
        <w:rPr>
          <w:sz w:val="24"/>
          <w:szCs w:val="24"/>
        </w:rPr>
        <w:t xml:space="preserve"> to seek an ‘ordinary’ child to observe. </w:t>
      </w:r>
      <w:r>
        <w:rPr>
          <w:sz w:val="24"/>
          <w:szCs w:val="24"/>
        </w:rPr>
        <w:t xml:space="preserve">This presents students with a multi-faceted and sometimes painful encounter with </w:t>
      </w:r>
      <w:r>
        <w:rPr>
          <w:sz w:val="24"/>
          <w:szCs w:val="24"/>
        </w:rPr>
        <w:lastRenderedPageBreak/>
        <w:t xml:space="preserve">early life experience. It provides a </w:t>
      </w:r>
      <w:r w:rsidRPr="00DE2770">
        <w:rPr>
          <w:sz w:val="24"/>
          <w:szCs w:val="24"/>
        </w:rPr>
        <w:t>baseline</w:t>
      </w:r>
      <w:r>
        <w:rPr>
          <w:sz w:val="24"/>
          <w:szCs w:val="24"/>
        </w:rPr>
        <w:t xml:space="preserve"> that can be drawn on as</w:t>
      </w:r>
      <w:r w:rsidRPr="00DE2770">
        <w:rPr>
          <w:sz w:val="24"/>
          <w:szCs w:val="24"/>
        </w:rPr>
        <w:t xml:space="preserve"> a comparator in </w:t>
      </w:r>
      <w:r>
        <w:rPr>
          <w:sz w:val="24"/>
          <w:szCs w:val="24"/>
        </w:rPr>
        <w:t xml:space="preserve">future work with children </w:t>
      </w:r>
      <w:r w:rsidRPr="00DE2770">
        <w:rPr>
          <w:sz w:val="24"/>
          <w:szCs w:val="24"/>
        </w:rPr>
        <w:t xml:space="preserve">and </w:t>
      </w:r>
      <w:r>
        <w:rPr>
          <w:sz w:val="24"/>
          <w:szCs w:val="24"/>
        </w:rPr>
        <w:t>adults</w:t>
      </w:r>
      <w:r w:rsidRPr="00DE2770">
        <w:rPr>
          <w:sz w:val="24"/>
          <w:szCs w:val="24"/>
        </w:rPr>
        <w:t xml:space="preserve"> facing particular difficulties or safeguarding issues. </w:t>
      </w:r>
    </w:p>
    <w:p w:rsidR="006D7D3D" w:rsidRPr="00DE2770" w:rsidRDefault="006D7D3D" w:rsidP="006D7D3D">
      <w:pPr>
        <w:spacing w:line="480" w:lineRule="auto"/>
        <w:rPr>
          <w:sz w:val="24"/>
          <w:szCs w:val="24"/>
        </w:rPr>
      </w:pPr>
      <w:r w:rsidRPr="00206D3B">
        <w:rPr>
          <w:b/>
          <w:bCs/>
          <w:sz w:val="24"/>
          <w:szCs w:val="24"/>
        </w:rPr>
        <w:t>Sub-themes</w:t>
      </w:r>
      <w:r w:rsidRPr="00DE2770">
        <w:rPr>
          <w:sz w:val="24"/>
          <w:szCs w:val="24"/>
        </w:rPr>
        <w:t xml:space="preserve"> identified from the student evaluation were as follows:</w:t>
      </w:r>
    </w:p>
    <w:p w:rsidR="006D7D3D" w:rsidRPr="00F703EB" w:rsidRDefault="00F703EB" w:rsidP="00F703EB">
      <w:pPr>
        <w:pStyle w:val="ListParagraph"/>
        <w:numPr>
          <w:ilvl w:val="0"/>
          <w:numId w:val="32"/>
        </w:numPr>
        <w:spacing w:line="480" w:lineRule="auto"/>
        <w:rPr>
          <w:b/>
          <w:sz w:val="24"/>
          <w:szCs w:val="24"/>
        </w:rPr>
      </w:pPr>
      <w:r>
        <w:rPr>
          <w:b/>
          <w:sz w:val="24"/>
          <w:szCs w:val="24"/>
        </w:rPr>
        <w:t>B</w:t>
      </w:r>
      <w:r w:rsidR="006D7D3D" w:rsidRPr="00F703EB">
        <w:rPr>
          <w:b/>
          <w:sz w:val="24"/>
          <w:szCs w:val="24"/>
        </w:rPr>
        <w:t>ecoming comfortable in the company of babies and young children; sensitising themselves to their communication and learning about other children through sharing in seminars. </w:t>
      </w:r>
    </w:p>
    <w:p w:rsidR="006D7D3D" w:rsidRPr="00DE2770" w:rsidRDefault="006D7D3D" w:rsidP="006D7D3D">
      <w:pPr>
        <w:spacing w:line="480" w:lineRule="auto"/>
        <w:rPr>
          <w:sz w:val="24"/>
          <w:szCs w:val="24"/>
        </w:rPr>
      </w:pPr>
      <w:r>
        <w:rPr>
          <w:sz w:val="24"/>
          <w:szCs w:val="24"/>
        </w:rPr>
        <w:t>S</w:t>
      </w:r>
      <w:r w:rsidRPr="00DE2770">
        <w:rPr>
          <w:sz w:val="24"/>
          <w:szCs w:val="24"/>
        </w:rPr>
        <w:t>ome students were able to own that they had very little experience of young children, but that they were learning</w:t>
      </w:r>
      <w:r>
        <w:rPr>
          <w:sz w:val="24"/>
          <w:szCs w:val="24"/>
        </w:rPr>
        <w:t>. For example, two students revealed</w:t>
      </w:r>
      <w:r w:rsidRPr="00DE2770">
        <w:rPr>
          <w:sz w:val="24"/>
          <w:szCs w:val="24"/>
        </w:rPr>
        <w:t>:</w:t>
      </w:r>
    </w:p>
    <w:p w:rsidR="006D7D3D" w:rsidRPr="00DE2770" w:rsidRDefault="006D7D3D" w:rsidP="006D7D3D">
      <w:pPr>
        <w:spacing w:line="480" w:lineRule="auto"/>
        <w:rPr>
          <w:i/>
          <w:sz w:val="24"/>
          <w:szCs w:val="24"/>
        </w:rPr>
      </w:pPr>
      <w:r w:rsidRPr="00DE2770">
        <w:rPr>
          <w:i/>
          <w:sz w:val="24"/>
          <w:szCs w:val="24"/>
        </w:rPr>
        <w:t>‘I have learnt about the development of the child which</w:t>
      </w:r>
      <w:r>
        <w:rPr>
          <w:i/>
          <w:sz w:val="24"/>
          <w:szCs w:val="24"/>
        </w:rPr>
        <w:t>,</w:t>
      </w:r>
      <w:r w:rsidRPr="00DE2770">
        <w:rPr>
          <w:i/>
          <w:sz w:val="24"/>
          <w:szCs w:val="24"/>
        </w:rPr>
        <w:t xml:space="preserve"> not having </w:t>
      </w:r>
      <w:proofErr w:type="gramStart"/>
      <w:r w:rsidRPr="00DE2770">
        <w:rPr>
          <w:i/>
          <w:sz w:val="24"/>
          <w:szCs w:val="24"/>
        </w:rPr>
        <w:t>children</w:t>
      </w:r>
      <w:r>
        <w:rPr>
          <w:i/>
          <w:sz w:val="24"/>
          <w:szCs w:val="24"/>
        </w:rPr>
        <w:t>,</w:t>
      </w:r>
      <w:proofErr w:type="gramEnd"/>
      <w:r w:rsidRPr="00DE2770">
        <w:rPr>
          <w:i/>
          <w:sz w:val="24"/>
          <w:szCs w:val="24"/>
        </w:rPr>
        <w:t xml:space="preserve"> was something I knew nothing about before’ (MA 15).</w:t>
      </w:r>
    </w:p>
    <w:p w:rsidR="006D7D3D" w:rsidRPr="00DE2770" w:rsidRDefault="006D7D3D" w:rsidP="006D7D3D">
      <w:pPr>
        <w:spacing w:line="480" w:lineRule="auto"/>
        <w:rPr>
          <w:i/>
          <w:sz w:val="24"/>
          <w:szCs w:val="24"/>
        </w:rPr>
      </w:pPr>
      <w:r w:rsidRPr="00DE2770">
        <w:rPr>
          <w:i/>
          <w:sz w:val="24"/>
          <w:szCs w:val="24"/>
        </w:rPr>
        <w:t>[I gained].</w:t>
      </w:r>
      <w:r>
        <w:rPr>
          <w:i/>
          <w:sz w:val="24"/>
          <w:szCs w:val="24"/>
        </w:rPr>
        <w:t>.</w:t>
      </w:r>
      <w:r w:rsidRPr="00DE2770">
        <w:rPr>
          <w:i/>
          <w:sz w:val="24"/>
          <w:szCs w:val="24"/>
        </w:rPr>
        <w:t>. ‘</w:t>
      </w:r>
      <w:proofErr w:type="gramStart"/>
      <w:r w:rsidRPr="00DE2770">
        <w:rPr>
          <w:i/>
          <w:sz w:val="24"/>
          <w:szCs w:val="24"/>
        </w:rPr>
        <w:t>a</w:t>
      </w:r>
      <w:proofErr w:type="gramEnd"/>
      <w:r w:rsidRPr="00DE2770">
        <w:rPr>
          <w:i/>
          <w:sz w:val="24"/>
          <w:szCs w:val="24"/>
        </w:rPr>
        <w:t xml:space="preserve"> much better understanding of how to care for a baby of this age and what are their needs’ (MA 14)</w:t>
      </w:r>
      <w:r>
        <w:rPr>
          <w:i/>
          <w:sz w:val="24"/>
          <w:szCs w:val="24"/>
        </w:rPr>
        <w:t>.</w:t>
      </w:r>
    </w:p>
    <w:p w:rsidR="006D7D3D" w:rsidRPr="00DE2770" w:rsidRDefault="006D7D3D" w:rsidP="006D7D3D">
      <w:pPr>
        <w:spacing w:line="480" w:lineRule="auto"/>
        <w:rPr>
          <w:sz w:val="24"/>
          <w:szCs w:val="24"/>
        </w:rPr>
      </w:pPr>
      <w:r w:rsidRPr="00DE2770">
        <w:rPr>
          <w:sz w:val="24"/>
          <w:szCs w:val="24"/>
        </w:rPr>
        <w:t>Through observing, students showed growing awareness of the child’s world</w:t>
      </w:r>
      <w:r>
        <w:rPr>
          <w:sz w:val="24"/>
          <w:szCs w:val="24"/>
        </w:rPr>
        <w:t xml:space="preserve"> as illustrated here</w:t>
      </w:r>
      <w:r w:rsidRPr="00DE2770">
        <w:rPr>
          <w:sz w:val="24"/>
          <w:szCs w:val="24"/>
        </w:rPr>
        <w:t>:</w:t>
      </w:r>
    </w:p>
    <w:p w:rsidR="006D7D3D" w:rsidRPr="00DE2770" w:rsidRDefault="006D7D3D" w:rsidP="006D7D3D">
      <w:pPr>
        <w:spacing w:line="480" w:lineRule="auto"/>
        <w:rPr>
          <w:i/>
          <w:sz w:val="24"/>
          <w:szCs w:val="24"/>
        </w:rPr>
      </w:pPr>
      <w:r w:rsidRPr="00DE2770">
        <w:rPr>
          <w:i/>
          <w:sz w:val="24"/>
          <w:szCs w:val="24"/>
        </w:rPr>
        <w:t>‘As an observer I was able to see lots of emotions, expressions and a bit of the inside of the mind of how baby C thinks and behaves (MA 9)’</w:t>
      </w:r>
      <w:r>
        <w:rPr>
          <w:i/>
          <w:sz w:val="24"/>
          <w:szCs w:val="24"/>
        </w:rPr>
        <w:t>.</w:t>
      </w:r>
    </w:p>
    <w:p w:rsidR="006D7D3D" w:rsidRDefault="006D7D3D" w:rsidP="006D7D3D">
      <w:pPr>
        <w:spacing w:line="480" w:lineRule="auto"/>
        <w:rPr>
          <w:b/>
          <w:sz w:val="24"/>
          <w:szCs w:val="24"/>
        </w:rPr>
      </w:pPr>
      <w:r w:rsidRPr="00DE2770">
        <w:rPr>
          <w:i/>
          <w:sz w:val="24"/>
          <w:szCs w:val="24"/>
        </w:rPr>
        <w:t>‘...no weeks were the same. I could relate to the theory more</w:t>
      </w:r>
      <w:r>
        <w:rPr>
          <w:i/>
          <w:sz w:val="24"/>
          <w:szCs w:val="24"/>
        </w:rPr>
        <w:t>.</w:t>
      </w:r>
      <w:r w:rsidRPr="00DE2770">
        <w:rPr>
          <w:i/>
          <w:sz w:val="24"/>
          <w:szCs w:val="24"/>
        </w:rPr>
        <w:t>..the child’s interaction and growth’ (BA 17</w:t>
      </w:r>
      <w:r>
        <w:rPr>
          <w:i/>
          <w:sz w:val="24"/>
          <w:szCs w:val="24"/>
        </w:rPr>
        <w:t>).</w:t>
      </w:r>
    </w:p>
    <w:p w:rsidR="006D7D3D" w:rsidRPr="00206D3B" w:rsidRDefault="00F703EB" w:rsidP="006D7D3D">
      <w:pPr>
        <w:spacing w:line="480" w:lineRule="auto"/>
        <w:rPr>
          <w:b/>
          <w:sz w:val="24"/>
          <w:szCs w:val="24"/>
        </w:rPr>
      </w:pPr>
      <w:r>
        <w:rPr>
          <w:b/>
          <w:sz w:val="24"/>
          <w:szCs w:val="24"/>
        </w:rPr>
        <w:t>b) F</w:t>
      </w:r>
      <w:r w:rsidR="006D7D3D" w:rsidRPr="00206D3B">
        <w:rPr>
          <w:b/>
          <w:sz w:val="24"/>
          <w:szCs w:val="24"/>
        </w:rPr>
        <w:t xml:space="preserve">eeling the impact of the observed child and their </w:t>
      </w:r>
      <w:proofErr w:type="spellStart"/>
      <w:r w:rsidR="006D7D3D" w:rsidRPr="00206D3B">
        <w:rPr>
          <w:b/>
          <w:sz w:val="24"/>
          <w:szCs w:val="24"/>
        </w:rPr>
        <w:t>carers</w:t>
      </w:r>
      <w:proofErr w:type="spellEnd"/>
      <w:r w:rsidR="006D7D3D">
        <w:rPr>
          <w:b/>
          <w:sz w:val="24"/>
          <w:szCs w:val="24"/>
        </w:rPr>
        <w:t>.</w:t>
      </w:r>
    </w:p>
    <w:p w:rsidR="006D7D3D" w:rsidRDefault="006D7D3D" w:rsidP="006D7D3D">
      <w:pPr>
        <w:spacing w:line="480" w:lineRule="auto"/>
        <w:rPr>
          <w:sz w:val="24"/>
          <w:szCs w:val="24"/>
        </w:rPr>
      </w:pPr>
      <w:r>
        <w:rPr>
          <w:sz w:val="24"/>
          <w:szCs w:val="24"/>
        </w:rPr>
        <w:lastRenderedPageBreak/>
        <w:t>Here,</w:t>
      </w:r>
      <w:r w:rsidRPr="00DE2770">
        <w:rPr>
          <w:sz w:val="24"/>
          <w:szCs w:val="24"/>
        </w:rPr>
        <w:t xml:space="preserve"> students recognise that they have to manage the anxiety of the new situation as </w:t>
      </w:r>
      <w:r>
        <w:rPr>
          <w:sz w:val="24"/>
          <w:szCs w:val="24"/>
        </w:rPr>
        <w:t xml:space="preserve">an unobtrusive and non-interfering </w:t>
      </w:r>
      <w:r w:rsidRPr="00DE2770">
        <w:rPr>
          <w:sz w:val="24"/>
          <w:szCs w:val="24"/>
        </w:rPr>
        <w:t xml:space="preserve">observer. The requirement is on the observer to </w:t>
      </w:r>
      <w:r>
        <w:rPr>
          <w:sz w:val="24"/>
          <w:szCs w:val="24"/>
        </w:rPr>
        <w:t>find</w:t>
      </w:r>
      <w:r w:rsidRPr="00DE2770">
        <w:rPr>
          <w:sz w:val="24"/>
          <w:szCs w:val="24"/>
        </w:rPr>
        <w:t xml:space="preserve"> his/her own </w:t>
      </w:r>
      <w:r>
        <w:rPr>
          <w:sz w:val="24"/>
          <w:szCs w:val="24"/>
        </w:rPr>
        <w:t>voice</w:t>
      </w:r>
      <w:r w:rsidRPr="00DE2770">
        <w:rPr>
          <w:sz w:val="24"/>
          <w:szCs w:val="24"/>
        </w:rPr>
        <w:t xml:space="preserve"> and give validity and respect to their own thoughts and feelings</w:t>
      </w:r>
      <w:r>
        <w:rPr>
          <w:sz w:val="24"/>
          <w:szCs w:val="24"/>
        </w:rPr>
        <w:t>, conveying what may be particular about the child they observe</w:t>
      </w:r>
      <w:r w:rsidRPr="00DE2770">
        <w:rPr>
          <w:sz w:val="24"/>
          <w:szCs w:val="24"/>
        </w:rPr>
        <w:t xml:space="preserve">.  As </w:t>
      </w:r>
      <w:r>
        <w:rPr>
          <w:sz w:val="24"/>
          <w:szCs w:val="24"/>
        </w:rPr>
        <w:t>two</w:t>
      </w:r>
      <w:r w:rsidRPr="00DE2770">
        <w:rPr>
          <w:sz w:val="24"/>
          <w:szCs w:val="24"/>
        </w:rPr>
        <w:t xml:space="preserve"> student</w:t>
      </w:r>
      <w:r>
        <w:rPr>
          <w:sz w:val="24"/>
          <w:szCs w:val="24"/>
        </w:rPr>
        <w:t>s</w:t>
      </w:r>
      <w:r w:rsidRPr="00DE2770">
        <w:rPr>
          <w:sz w:val="24"/>
          <w:szCs w:val="24"/>
        </w:rPr>
        <w:t xml:space="preserve"> </w:t>
      </w:r>
      <w:r w:rsidRPr="00D02969">
        <w:rPr>
          <w:sz w:val="24"/>
          <w:szCs w:val="24"/>
        </w:rPr>
        <w:t>put it:</w:t>
      </w:r>
    </w:p>
    <w:p w:rsidR="006D7D3D" w:rsidRPr="002025C8" w:rsidRDefault="006D7D3D" w:rsidP="006D7D3D">
      <w:pPr>
        <w:spacing w:line="480" w:lineRule="auto"/>
        <w:rPr>
          <w:i/>
          <w:sz w:val="24"/>
          <w:szCs w:val="24"/>
        </w:rPr>
      </w:pPr>
      <w:r w:rsidRPr="002025C8">
        <w:rPr>
          <w:i/>
          <w:sz w:val="24"/>
          <w:szCs w:val="24"/>
        </w:rPr>
        <w:t xml:space="preserve"> ‘I learnt that children develop in certain typical ways and if not there may be something hindering their development. The child I observed was hindered as she did not speak English at all. I learnt that my own emotions, life experiences and thoughts affect observations and others may see it differently’ (BA 19).</w:t>
      </w:r>
    </w:p>
    <w:p w:rsidR="006D7D3D" w:rsidRPr="00DE2770" w:rsidRDefault="006D7D3D" w:rsidP="006D7D3D">
      <w:pPr>
        <w:spacing w:line="480" w:lineRule="auto"/>
        <w:rPr>
          <w:sz w:val="24"/>
          <w:szCs w:val="24"/>
        </w:rPr>
      </w:pPr>
      <w:r w:rsidRPr="00DE2770">
        <w:rPr>
          <w:i/>
          <w:iCs/>
          <w:sz w:val="24"/>
          <w:szCs w:val="24"/>
        </w:rPr>
        <w:t xml:space="preserve"> ‘I learnt how important it is to focus on the child and just how much you can learn from observing them. What is going on for the child- their reactions, emotions and the reasons behind </w:t>
      </w:r>
      <w:proofErr w:type="gramStart"/>
      <w:r w:rsidRPr="00DE2770">
        <w:rPr>
          <w:i/>
          <w:iCs/>
          <w:sz w:val="24"/>
          <w:szCs w:val="24"/>
        </w:rPr>
        <w:t>them.</w:t>
      </w:r>
      <w:proofErr w:type="gramEnd"/>
      <w:r w:rsidRPr="00DE2770">
        <w:rPr>
          <w:i/>
          <w:iCs/>
          <w:sz w:val="24"/>
          <w:szCs w:val="24"/>
        </w:rPr>
        <w:t xml:space="preserve">  Recognised how easy it is to get drawn in by the parents and then lose sight of the child. Recognising my own emotions, guilt and how that can affect you’ (MA 17).</w:t>
      </w:r>
      <w:r w:rsidRPr="00DE2770">
        <w:rPr>
          <w:sz w:val="24"/>
          <w:szCs w:val="24"/>
        </w:rPr>
        <w:t xml:space="preserve"> </w:t>
      </w:r>
    </w:p>
    <w:p w:rsidR="006D7D3D" w:rsidRPr="00206D3B" w:rsidRDefault="00F703EB" w:rsidP="006D7D3D">
      <w:pPr>
        <w:spacing w:line="480" w:lineRule="auto"/>
        <w:rPr>
          <w:b/>
          <w:sz w:val="24"/>
          <w:szCs w:val="24"/>
        </w:rPr>
      </w:pPr>
      <w:r>
        <w:rPr>
          <w:b/>
          <w:iCs/>
          <w:sz w:val="24"/>
          <w:szCs w:val="24"/>
        </w:rPr>
        <w:t>c) Appreciating</w:t>
      </w:r>
      <w:r w:rsidR="006D7D3D">
        <w:rPr>
          <w:b/>
          <w:iCs/>
          <w:sz w:val="24"/>
          <w:szCs w:val="24"/>
        </w:rPr>
        <w:t xml:space="preserve"> t</w:t>
      </w:r>
      <w:r w:rsidR="006D7D3D" w:rsidRPr="00206D3B">
        <w:rPr>
          <w:b/>
          <w:iCs/>
          <w:sz w:val="24"/>
          <w:szCs w:val="24"/>
        </w:rPr>
        <w:t xml:space="preserve">he sheer diversity of approaches to </w:t>
      </w:r>
      <w:r w:rsidR="006D7D3D" w:rsidRPr="00206D3B">
        <w:rPr>
          <w:b/>
          <w:sz w:val="24"/>
          <w:szCs w:val="24"/>
        </w:rPr>
        <w:t>child care</w:t>
      </w:r>
      <w:r w:rsidR="006D7D3D">
        <w:rPr>
          <w:b/>
          <w:sz w:val="24"/>
          <w:szCs w:val="24"/>
        </w:rPr>
        <w:t>.</w:t>
      </w:r>
      <w:r w:rsidR="006D7D3D" w:rsidRPr="00206D3B">
        <w:rPr>
          <w:b/>
          <w:sz w:val="24"/>
          <w:szCs w:val="24"/>
        </w:rPr>
        <w:t xml:space="preserve"> </w:t>
      </w:r>
    </w:p>
    <w:p w:rsidR="006D7D3D" w:rsidRPr="00DE2770" w:rsidRDefault="006D7D3D" w:rsidP="006D7D3D">
      <w:pPr>
        <w:spacing w:line="480" w:lineRule="auto"/>
        <w:rPr>
          <w:sz w:val="24"/>
          <w:szCs w:val="24"/>
        </w:rPr>
      </w:pPr>
      <w:r w:rsidRPr="00DE2770">
        <w:rPr>
          <w:sz w:val="24"/>
          <w:szCs w:val="24"/>
        </w:rPr>
        <w:t>In this sub-theme, through discussing and reflecting on the observations</w:t>
      </w:r>
      <w:r>
        <w:rPr>
          <w:sz w:val="24"/>
          <w:szCs w:val="24"/>
        </w:rPr>
        <w:t>,</w:t>
      </w:r>
      <w:r w:rsidRPr="00DE2770">
        <w:rPr>
          <w:sz w:val="24"/>
          <w:szCs w:val="24"/>
        </w:rPr>
        <w:t xml:space="preserve"> students </w:t>
      </w:r>
      <w:r>
        <w:rPr>
          <w:sz w:val="24"/>
          <w:szCs w:val="24"/>
        </w:rPr>
        <w:t>report on their</w:t>
      </w:r>
      <w:r w:rsidRPr="00DE2770">
        <w:rPr>
          <w:sz w:val="24"/>
          <w:szCs w:val="24"/>
        </w:rPr>
        <w:t xml:space="preserve"> first</w:t>
      </w:r>
      <w:r>
        <w:rPr>
          <w:sz w:val="24"/>
          <w:szCs w:val="24"/>
        </w:rPr>
        <w:t>-</w:t>
      </w:r>
      <w:r w:rsidRPr="00DE2770">
        <w:rPr>
          <w:sz w:val="24"/>
          <w:szCs w:val="24"/>
        </w:rPr>
        <w:t>hand</w:t>
      </w:r>
      <w:r>
        <w:rPr>
          <w:sz w:val="24"/>
          <w:szCs w:val="24"/>
        </w:rPr>
        <w:t xml:space="preserve"> discoveries of</w:t>
      </w:r>
      <w:r w:rsidRPr="00DE2770">
        <w:rPr>
          <w:sz w:val="24"/>
          <w:szCs w:val="24"/>
        </w:rPr>
        <w:t xml:space="preserve"> the diversity of children’s experiences.  Cultural differences, for example, are apparent in </w:t>
      </w:r>
      <w:r>
        <w:rPr>
          <w:sz w:val="24"/>
          <w:szCs w:val="24"/>
        </w:rPr>
        <w:t>discussion about</w:t>
      </w:r>
      <w:r w:rsidRPr="00DE2770">
        <w:rPr>
          <w:sz w:val="24"/>
          <w:szCs w:val="24"/>
        </w:rPr>
        <w:t xml:space="preserve"> food, bed-times, discipline, gender roles: </w:t>
      </w:r>
    </w:p>
    <w:p w:rsidR="006D7D3D" w:rsidRDefault="006D7D3D" w:rsidP="006D7D3D">
      <w:pPr>
        <w:spacing w:line="480" w:lineRule="auto"/>
        <w:rPr>
          <w:i/>
          <w:iCs/>
          <w:sz w:val="24"/>
          <w:szCs w:val="24"/>
        </w:rPr>
      </w:pPr>
      <w:r w:rsidRPr="00DE2770">
        <w:rPr>
          <w:i/>
          <w:iCs/>
          <w:sz w:val="24"/>
          <w:szCs w:val="24"/>
        </w:rPr>
        <w:t>‘I’ve learnt how to watch yet remain warm and friendly so as to not alarm or discourage the child or others present. I’ve learnt how to pick up on what a child wants and needs and how they communicate with those around them. I’ve seen developmental milestones and discovered I need to work on my own attachments. I’m amazed at how clever and truly unique children are’ (BA 14).</w:t>
      </w:r>
    </w:p>
    <w:p w:rsidR="006D7D3D" w:rsidRPr="009012A4" w:rsidRDefault="006D7D3D" w:rsidP="006D7D3D">
      <w:pPr>
        <w:spacing w:line="480" w:lineRule="auto"/>
        <w:rPr>
          <w:i/>
          <w:iCs/>
          <w:sz w:val="24"/>
          <w:szCs w:val="24"/>
        </w:rPr>
      </w:pPr>
      <w:r w:rsidRPr="009012A4">
        <w:rPr>
          <w:i/>
          <w:sz w:val="24"/>
          <w:szCs w:val="24"/>
        </w:rPr>
        <w:t>‘Each person had different experiences to share and much was learnt’</w:t>
      </w:r>
      <w:r>
        <w:rPr>
          <w:sz w:val="24"/>
          <w:szCs w:val="24"/>
        </w:rPr>
        <w:t xml:space="preserve"> (BA 16).</w:t>
      </w:r>
    </w:p>
    <w:p w:rsidR="006D7D3D" w:rsidRPr="00206D3B" w:rsidRDefault="006D7D3D" w:rsidP="006D7D3D">
      <w:pPr>
        <w:spacing w:line="480" w:lineRule="auto"/>
        <w:rPr>
          <w:sz w:val="24"/>
          <w:szCs w:val="24"/>
          <w:u w:val="single"/>
        </w:rPr>
      </w:pPr>
      <w:r w:rsidRPr="00206D3B">
        <w:rPr>
          <w:b/>
          <w:bCs/>
          <w:sz w:val="24"/>
          <w:szCs w:val="24"/>
          <w:u w:val="single"/>
        </w:rPr>
        <w:lastRenderedPageBreak/>
        <w:t>Theme two</w:t>
      </w:r>
      <w:r w:rsidRPr="00206D3B">
        <w:rPr>
          <w:b/>
          <w:sz w:val="24"/>
          <w:szCs w:val="24"/>
          <w:u w:val="single"/>
        </w:rPr>
        <w:t xml:space="preserve">: </w:t>
      </w:r>
      <w:r>
        <w:rPr>
          <w:b/>
          <w:sz w:val="24"/>
          <w:szCs w:val="24"/>
          <w:u w:val="single"/>
        </w:rPr>
        <w:t xml:space="preserve">Through observation students learn </w:t>
      </w:r>
      <w:r w:rsidRPr="00206D3B">
        <w:rPr>
          <w:b/>
          <w:sz w:val="24"/>
          <w:szCs w:val="24"/>
          <w:u w:val="single"/>
        </w:rPr>
        <w:t xml:space="preserve">to develop skills </w:t>
      </w:r>
      <w:r>
        <w:rPr>
          <w:b/>
          <w:sz w:val="24"/>
          <w:szCs w:val="24"/>
          <w:u w:val="single"/>
        </w:rPr>
        <w:t>for practice: experiencing the use of self</w:t>
      </w:r>
    </w:p>
    <w:p w:rsidR="006D7D3D" w:rsidRPr="00DE2770" w:rsidRDefault="00B71E2B" w:rsidP="006D7D3D">
      <w:pPr>
        <w:spacing w:line="480" w:lineRule="auto"/>
        <w:rPr>
          <w:sz w:val="24"/>
          <w:szCs w:val="24"/>
        </w:rPr>
      </w:pPr>
      <w:r w:rsidRPr="0006746B">
        <w:rPr>
          <w:sz w:val="24"/>
          <w:szCs w:val="24"/>
        </w:rPr>
        <w:t>In the data that supports the identification of</w:t>
      </w:r>
      <w:r w:rsidR="006D7D3D" w:rsidRPr="0006746B">
        <w:rPr>
          <w:sz w:val="24"/>
          <w:szCs w:val="24"/>
        </w:rPr>
        <w:t xml:space="preserve"> this theme</w:t>
      </w:r>
      <w:r w:rsidR="00FA1D0A">
        <w:rPr>
          <w:sz w:val="24"/>
          <w:szCs w:val="24"/>
        </w:rPr>
        <w:t>,</w:t>
      </w:r>
      <w:r w:rsidR="006D7D3D" w:rsidRPr="0006746B">
        <w:rPr>
          <w:sz w:val="24"/>
          <w:szCs w:val="24"/>
        </w:rPr>
        <w:t xml:space="preserve"> social work students appear to be beginning to </w:t>
      </w:r>
      <w:r w:rsidRPr="0006746B">
        <w:rPr>
          <w:sz w:val="24"/>
          <w:szCs w:val="24"/>
        </w:rPr>
        <w:t>recognise</w:t>
      </w:r>
      <w:r w:rsidR="006D7D3D" w:rsidRPr="0006746B">
        <w:rPr>
          <w:sz w:val="24"/>
          <w:szCs w:val="24"/>
        </w:rPr>
        <w:t xml:space="preserve"> their feelings, working out where they may</w:t>
      </w:r>
      <w:r w:rsidR="00A5027A" w:rsidRPr="0006746B">
        <w:rPr>
          <w:sz w:val="24"/>
          <w:szCs w:val="24"/>
        </w:rPr>
        <w:t xml:space="preserve"> come from in relation to their own personal history</w:t>
      </w:r>
      <w:r w:rsidR="006D7D3D" w:rsidRPr="0006746B">
        <w:rPr>
          <w:sz w:val="24"/>
          <w:szCs w:val="24"/>
        </w:rPr>
        <w:t xml:space="preserve">.  </w:t>
      </w:r>
      <w:r w:rsidRPr="0006746B">
        <w:rPr>
          <w:sz w:val="24"/>
          <w:szCs w:val="24"/>
        </w:rPr>
        <w:t>We consider t</w:t>
      </w:r>
      <w:r w:rsidR="006D7D3D" w:rsidRPr="0006746B">
        <w:rPr>
          <w:sz w:val="24"/>
          <w:szCs w:val="24"/>
        </w:rPr>
        <w:t xml:space="preserve">his work </w:t>
      </w:r>
      <w:r w:rsidRPr="0006746B">
        <w:rPr>
          <w:sz w:val="24"/>
          <w:szCs w:val="24"/>
        </w:rPr>
        <w:t>to be</w:t>
      </w:r>
      <w:r w:rsidR="006D7D3D" w:rsidRPr="0006746B">
        <w:rPr>
          <w:sz w:val="24"/>
          <w:szCs w:val="24"/>
        </w:rPr>
        <w:t xml:space="preserve"> central</w:t>
      </w:r>
      <w:r w:rsidR="006D7D3D">
        <w:rPr>
          <w:sz w:val="24"/>
          <w:szCs w:val="24"/>
        </w:rPr>
        <w:t xml:space="preserve"> for</w:t>
      </w:r>
      <w:r w:rsidR="006D7D3D" w:rsidRPr="00DE2770">
        <w:rPr>
          <w:sz w:val="24"/>
          <w:szCs w:val="24"/>
        </w:rPr>
        <w:t xml:space="preserve"> relationship-based practice</w:t>
      </w:r>
      <w:r>
        <w:rPr>
          <w:sz w:val="24"/>
          <w:szCs w:val="24"/>
        </w:rPr>
        <w:t>,</w:t>
      </w:r>
      <w:r w:rsidR="006D7D3D" w:rsidRPr="00DE2770">
        <w:rPr>
          <w:sz w:val="24"/>
          <w:szCs w:val="24"/>
        </w:rPr>
        <w:t xml:space="preserve"> and it is our contention that </w:t>
      </w:r>
      <w:r w:rsidR="006D7D3D">
        <w:rPr>
          <w:sz w:val="24"/>
          <w:szCs w:val="24"/>
        </w:rPr>
        <w:t xml:space="preserve">the sensitive </w:t>
      </w:r>
      <w:r w:rsidR="006D7D3D" w:rsidRPr="00DE2770">
        <w:rPr>
          <w:sz w:val="24"/>
          <w:szCs w:val="24"/>
        </w:rPr>
        <w:t xml:space="preserve">use </w:t>
      </w:r>
      <w:r w:rsidR="006D7D3D">
        <w:rPr>
          <w:sz w:val="24"/>
          <w:szCs w:val="24"/>
        </w:rPr>
        <w:t>of self</w:t>
      </w:r>
      <w:r w:rsidR="006D7D3D" w:rsidRPr="00DE2770">
        <w:rPr>
          <w:sz w:val="24"/>
          <w:szCs w:val="24"/>
        </w:rPr>
        <w:t xml:space="preserve"> is a significant </w:t>
      </w:r>
      <w:r w:rsidR="006D7D3D">
        <w:rPr>
          <w:sz w:val="24"/>
          <w:szCs w:val="24"/>
        </w:rPr>
        <w:t>outcome of the</w:t>
      </w:r>
      <w:r w:rsidR="006D7D3D" w:rsidRPr="00DE2770">
        <w:rPr>
          <w:sz w:val="24"/>
          <w:szCs w:val="24"/>
        </w:rPr>
        <w:t xml:space="preserve"> </w:t>
      </w:r>
      <w:r w:rsidR="006D7D3D">
        <w:rPr>
          <w:sz w:val="24"/>
          <w:szCs w:val="24"/>
        </w:rPr>
        <w:t xml:space="preserve">baby </w:t>
      </w:r>
      <w:r w:rsidR="00B9019C">
        <w:rPr>
          <w:sz w:val="24"/>
          <w:szCs w:val="24"/>
        </w:rPr>
        <w:t>or</w:t>
      </w:r>
      <w:r w:rsidR="006D7D3D">
        <w:rPr>
          <w:sz w:val="24"/>
          <w:szCs w:val="24"/>
        </w:rPr>
        <w:t xml:space="preserve"> young </w:t>
      </w:r>
      <w:r w:rsidR="006D7D3D" w:rsidRPr="00DE2770">
        <w:rPr>
          <w:sz w:val="24"/>
          <w:szCs w:val="24"/>
        </w:rPr>
        <w:t xml:space="preserve">child observation. </w:t>
      </w:r>
      <w:r w:rsidR="006D7D3D">
        <w:rPr>
          <w:sz w:val="24"/>
          <w:szCs w:val="24"/>
        </w:rPr>
        <w:t>Observers are encouraged to hold back from judging; to wait, reflect, and to take account, over time, of several sources of information, and to consider ideas from other seminar participants, including being open to what they may have missed (</w:t>
      </w:r>
      <w:proofErr w:type="spellStart"/>
      <w:r w:rsidR="006D7D3D">
        <w:rPr>
          <w:sz w:val="24"/>
          <w:szCs w:val="24"/>
        </w:rPr>
        <w:t>Urwin</w:t>
      </w:r>
      <w:proofErr w:type="spellEnd"/>
      <w:r w:rsidR="006D7D3D">
        <w:rPr>
          <w:sz w:val="24"/>
          <w:szCs w:val="24"/>
        </w:rPr>
        <w:t xml:space="preserve"> and Sternberg, 2012). </w:t>
      </w:r>
    </w:p>
    <w:p w:rsidR="006D7D3D" w:rsidRDefault="006D7D3D" w:rsidP="006D7D3D">
      <w:pPr>
        <w:spacing w:line="480" w:lineRule="auto"/>
        <w:rPr>
          <w:b/>
          <w:sz w:val="24"/>
          <w:szCs w:val="24"/>
        </w:rPr>
      </w:pPr>
      <w:r w:rsidRPr="00DE2770">
        <w:rPr>
          <w:sz w:val="24"/>
          <w:szCs w:val="24"/>
        </w:rPr>
        <w:t xml:space="preserve">Five sub-themes emerged in </w:t>
      </w:r>
      <w:r>
        <w:rPr>
          <w:sz w:val="24"/>
          <w:szCs w:val="24"/>
        </w:rPr>
        <w:t>this section.</w:t>
      </w:r>
      <w:r w:rsidRPr="00DE2770">
        <w:rPr>
          <w:sz w:val="24"/>
          <w:szCs w:val="24"/>
        </w:rPr>
        <w:t xml:space="preserve"> </w:t>
      </w:r>
    </w:p>
    <w:p w:rsidR="006D7D3D" w:rsidRPr="00F703EB" w:rsidRDefault="00F703EB" w:rsidP="00F703EB">
      <w:pPr>
        <w:pStyle w:val="ListParagraph"/>
        <w:numPr>
          <w:ilvl w:val="0"/>
          <w:numId w:val="33"/>
        </w:numPr>
        <w:spacing w:line="480" w:lineRule="auto"/>
        <w:rPr>
          <w:b/>
          <w:sz w:val="24"/>
          <w:szCs w:val="24"/>
        </w:rPr>
      </w:pPr>
      <w:r>
        <w:rPr>
          <w:b/>
          <w:sz w:val="24"/>
          <w:szCs w:val="24"/>
        </w:rPr>
        <w:t>Learning to</w:t>
      </w:r>
      <w:r w:rsidR="006D7D3D" w:rsidRPr="00F703EB">
        <w:rPr>
          <w:b/>
          <w:sz w:val="24"/>
          <w:szCs w:val="24"/>
        </w:rPr>
        <w:t xml:space="preserve"> </w:t>
      </w:r>
      <w:r>
        <w:rPr>
          <w:b/>
          <w:sz w:val="24"/>
          <w:szCs w:val="24"/>
        </w:rPr>
        <w:t xml:space="preserve">‘bracket’ </w:t>
      </w:r>
      <w:r w:rsidR="006D7D3D" w:rsidRPr="00F703EB">
        <w:rPr>
          <w:b/>
          <w:sz w:val="24"/>
          <w:szCs w:val="24"/>
        </w:rPr>
        <w:t>personal concerns</w:t>
      </w:r>
    </w:p>
    <w:p w:rsidR="006D7D3D" w:rsidRPr="00DE2770" w:rsidRDefault="006D7D3D" w:rsidP="006D7D3D">
      <w:pPr>
        <w:spacing w:line="480" w:lineRule="auto"/>
        <w:rPr>
          <w:sz w:val="24"/>
          <w:szCs w:val="24"/>
        </w:rPr>
      </w:pPr>
      <w:r w:rsidRPr="00DE2770">
        <w:rPr>
          <w:sz w:val="24"/>
          <w:szCs w:val="24"/>
        </w:rPr>
        <w:t xml:space="preserve">In order to be available for whatever is happening for the child in the observation hour, students have to put their own concerns aside and they may have to bear feeling ‘intruded </w:t>
      </w:r>
      <w:r w:rsidR="003B7C1F">
        <w:rPr>
          <w:sz w:val="24"/>
          <w:szCs w:val="24"/>
        </w:rPr>
        <w:t>up</w:t>
      </w:r>
      <w:r w:rsidRPr="00DE2770">
        <w:rPr>
          <w:sz w:val="24"/>
          <w:szCs w:val="24"/>
        </w:rPr>
        <w:t>on’ by the observation experience.</w:t>
      </w:r>
      <w:r w:rsidRPr="00DE2770">
        <w:rPr>
          <w:i/>
          <w:iCs/>
          <w:sz w:val="24"/>
          <w:szCs w:val="24"/>
        </w:rPr>
        <w:t> </w:t>
      </w:r>
      <w:r w:rsidRPr="00DE2770">
        <w:rPr>
          <w:sz w:val="24"/>
          <w:szCs w:val="24"/>
        </w:rPr>
        <w:t xml:space="preserve"> As one student put it:</w:t>
      </w:r>
    </w:p>
    <w:p w:rsidR="006D7D3D" w:rsidRPr="00DE2770" w:rsidRDefault="006D7D3D" w:rsidP="006D7D3D">
      <w:pPr>
        <w:spacing w:line="480" w:lineRule="auto"/>
        <w:rPr>
          <w:sz w:val="24"/>
          <w:szCs w:val="24"/>
        </w:rPr>
      </w:pPr>
      <w:r w:rsidRPr="00DE2770">
        <w:rPr>
          <w:i/>
          <w:iCs/>
          <w:sz w:val="24"/>
          <w:szCs w:val="24"/>
        </w:rPr>
        <w:t>‘I have learnt about different theories around child development from psychological and psychoanalytic point</w:t>
      </w:r>
      <w:r>
        <w:rPr>
          <w:i/>
          <w:iCs/>
          <w:sz w:val="24"/>
          <w:szCs w:val="24"/>
        </w:rPr>
        <w:t>s</w:t>
      </w:r>
      <w:r w:rsidRPr="00DE2770">
        <w:rPr>
          <w:i/>
          <w:iCs/>
          <w:sz w:val="24"/>
          <w:szCs w:val="24"/>
        </w:rPr>
        <w:t xml:space="preserve"> of view. I also learnt to be mindful of the use of self by not comparing children especially comparing with my own children as every child is unique in his or own way’ (MA 5).</w:t>
      </w:r>
      <w:r w:rsidRPr="00DE2770">
        <w:rPr>
          <w:sz w:val="24"/>
          <w:szCs w:val="24"/>
        </w:rPr>
        <w:t xml:space="preserve"> </w:t>
      </w:r>
    </w:p>
    <w:p w:rsidR="006D7D3D" w:rsidRPr="00F703EB" w:rsidRDefault="00F703EB" w:rsidP="00F703EB">
      <w:pPr>
        <w:pStyle w:val="ListParagraph"/>
        <w:numPr>
          <w:ilvl w:val="0"/>
          <w:numId w:val="33"/>
        </w:numPr>
        <w:spacing w:line="480" w:lineRule="auto"/>
        <w:rPr>
          <w:b/>
          <w:sz w:val="24"/>
          <w:szCs w:val="24"/>
        </w:rPr>
      </w:pPr>
      <w:r>
        <w:rPr>
          <w:b/>
          <w:sz w:val="24"/>
          <w:szCs w:val="24"/>
        </w:rPr>
        <w:t>L</w:t>
      </w:r>
      <w:r w:rsidR="006D7D3D" w:rsidRPr="00F703EB">
        <w:rPr>
          <w:b/>
          <w:sz w:val="24"/>
          <w:szCs w:val="24"/>
        </w:rPr>
        <w:t xml:space="preserve">earning about reflection </w:t>
      </w:r>
      <w:r w:rsidR="006D7D3D" w:rsidRPr="00F703EB">
        <w:rPr>
          <w:b/>
          <w:i/>
          <w:iCs/>
          <w:sz w:val="24"/>
          <w:szCs w:val="24"/>
        </w:rPr>
        <w:t> </w:t>
      </w:r>
      <w:r w:rsidR="006D7D3D" w:rsidRPr="00F703EB">
        <w:rPr>
          <w:b/>
          <w:sz w:val="24"/>
          <w:szCs w:val="24"/>
        </w:rPr>
        <w:t xml:space="preserve"> </w:t>
      </w:r>
    </w:p>
    <w:p w:rsidR="006D7D3D" w:rsidRPr="00DE2770" w:rsidRDefault="006D7D3D" w:rsidP="006D7D3D">
      <w:pPr>
        <w:spacing w:line="480" w:lineRule="auto"/>
        <w:rPr>
          <w:sz w:val="24"/>
          <w:szCs w:val="24"/>
        </w:rPr>
      </w:pPr>
      <w:r w:rsidRPr="00DE2770">
        <w:rPr>
          <w:sz w:val="24"/>
          <w:szCs w:val="24"/>
        </w:rPr>
        <w:lastRenderedPageBreak/>
        <w:t>Through managing to ‘bracket’ their personal concerns, students describe becoming more able to reflect on experience</w:t>
      </w:r>
      <w:r>
        <w:rPr>
          <w:sz w:val="24"/>
          <w:szCs w:val="24"/>
        </w:rPr>
        <w:t>, as one showed</w:t>
      </w:r>
      <w:r w:rsidRPr="00DE2770">
        <w:rPr>
          <w:sz w:val="24"/>
          <w:szCs w:val="24"/>
        </w:rPr>
        <w:t>:</w:t>
      </w:r>
    </w:p>
    <w:p w:rsidR="006D7D3D" w:rsidRPr="00DE2770" w:rsidRDefault="006D7D3D" w:rsidP="006D7D3D">
      <w:pPr>
        <w:spacing w:line="480" w:lineRule="auto"/>
        <w:rPr>
          <w:sz w:val="24"/>
          <w:szCs w:val="24"/>
        </w:rPr>
      </w:pPr>
      <w:r w:rsidRPr="00DE2770">
        <w:rPr>
          <w:i/>
          <w:iCs/>
          <w:sz w:val="24"/>
          <w:szCs w:val="24"/>
        </w:rPr>
        <w:t xml:space="preserve">‘It enhanced my observation and critical thinking skills. </w:t>
      </w:r>
      <w:proofErr w:type="gramStart"/>
      <w:r w:rsidRPr="00DE2770">
        <w:rPr>
          <w:i/>
          <w:iCs/>
          <w:sz w:val="24"/>
          <w:szCs w:val="24"/>
        </w:rPr>
        <w:t>More insight into the dynamics of a</w:t>
      </w:r>
      <w:r w:rsidRPr="00DE2770">
        <w:rPr>
          <w:sz w:val="24"/>
          <w:szCs w:val="24"/>
        </w:rPr>
        <w:t xml:space="preserve"> </w:t>
      </w:r>
      <w:r w:rsidRPr="00DE2770">
        <w:rPr>
          <w:i/>
          <w:iCs/>
          <w:sz w:val="24"/>
          <w:szCs w:val="24"/>
        </w:rPr>
        <w:t>family.</w:t>
      </w:r>
      <w:proofErr w:type="gramEnd"/>
      <w:r w:rsidRPr="00DE2770">
        <w:rPr>
          <w:i/>
          <w:iCs/>
          <w:sz w:val="24"/>
          <w:szCs w:val="24"/>
        </w:rPr>
        <w:t xml:space="preserve"> More aware of how family crisis can impact on the emotional and psychological needs of a child’ (MA 16).</w:t>
      </w:r>
      <w:r w:rsidRPr="00DE2770">
        <w:rPr>
          <w:sz w:val="24"/>
          <w:szCs w:val="24"/>
          <w:u w:val="single"/>
        </w:rPr>
        <w:t xml:space="preserve"> </w:t>
      </w:r>
    </w:p>
    <w:p w:rsidR="006D7D3D" w:rsidRPr="00F703EB" w:rsidRDefault="00F703EB" w:rsidP="00F703EB">
      <w:pPr>
        <w:pStyle w:val="ListParagraph"/>
        <w:numPr>
          <w:ilvl w:val="0"/>
          <w:numId w:val="33"/>
        </w:numPr>
        <w:spacing w:line="480" w:lineRule="auto"/>
        <w:rPr>
          <w:sz w:val="24"/>
          <w:szCs w:val="24"/>
        </w:rPr>
      </w:pPr>
      <w:r>
        <w:rPr>
          <w:b/>
          <w:sz w:val="24"/>
          <w:szCs w:val="24"/>
        </w:rPr>
        <w:t>P</w:t>
      </w:r>
      <w:r w:rsidR="006D7D3D" w:rsidRPr="00F703EB">
        <w:rPr>
          <w:b/>
          <w:sz w:val="24"/>
          <w:szCs w:val="24"/>
        </w:rPr>
        <w:t>reparing for practice, seeing how personal demeanour can impact on relationships</w:t>
      </w:r>
      <w:r w:rsidR="006D7D3D" w:rsidRPr="00F703EB">
        <w:rPr>
          <w:sz w:val="24"/>
          <w:szCs w:val="24"/>
        </w:rPr>
        <w:t>.</w:t>
      </w:r>
    </w:p>
    <w:p w:rsidR="006D7D3D" w:rsidRPr="00DE2770" w:rsidRDefault="006D7D3D" w:rsidP="006D7D3D">
      <w:pPr>
        <w:spacing w:line="480" w:lineRule="auto"/>
        <w:rPr>
          <w:sz w:val="24"/>
          <w:szCs w:val="24"/>
        </w:rPr>
      </w:pPr>
      <w:r>
        <w:rPr>
          <w:sz w:val="24"/>
          <w:szCs w:val="24"/>
        </w:rPr>
        <w:t>Students</w:t>
      </w:r>
      <w:r w:rsidRPr="00DE2770">
        <w:rPr>
          <w:sz w:val="24"/>
          <w:szCs w:val="24"/>
        </w:rPr>
        <w:t xml:space="preserve"> showed growing awareness that how they behave has a direct influence on the practice situation</w:t>
      </w:r>
      <w:r>
        <w:rPr>
          <w:sz w:val="24"/>
          <w:szCs w:val="24"/>
        </w:rPr>
        <w:t>. As one respondent says</w:t>
      </w:r>
      <w:r w:rsidRPr="00DE2770">
        <w:rPr>
          <w:sz w:val="24"/>
          <w:szCs w:val="24"/>
        </w:rPr>
        <w:t>:</w:t>
      </w:r>
    </w:p>
    <w:p w:rsidR="006D7D3D" w:rsidRPr="00DE2770" w:rsidRDefault="006D7D3D" w:rsidP="006D7D3D">
      <w:pPr>
        <w:spacing w:line="480" w:lineRule="auto"/>
        <w:rPr>
          <w:sz w:val="24"/>
          <w:szCs w:val="24"/>
        </w:rPr>
      </w:pPr>
      <w:r w:rsidRPr="00DE2770">
        <w:rPr>
          <w:sz w:val="24"/>
          <w:szCs w:val="24"/>
        </w:rPr>
        <w:t> </w:t>
      </w:r>
      <w:r w:rsidRPr="00DE2770">
        <w:rPr>
          <w:i/>
          <w:iCs/>
          <w:sz w:val="24"/>
          <w:szCs w:val="24"/>
        </w:rPr>
        <w:t>‘I learnt about how my role and behaviour will, whether I like it or not, affect the behaviour of the service user. How I must use myself in an effective way when engaging with service users in order to support them and build relationships’ (BA 34).</w:t>
      </w:r>
      <w:r w:rsidRPr="00DE2770">
        <w:rPr>
          <w:b/>
          <w:bCs/>
          <w:i/>
          <w:iCs/>
          <w:sz w:val="24"/>
          <w:szCs w:val="24"/>
        </w:rPr>
        <w:t xml:space="preserve">  </w:t>
      </w:r>
      <w:r w:rsidRPr="00DE2770">
        <w:rPr>
          <w:sz w:val="24"/>
          <w:szCs w:val="24"/>
        </w:rPr>
        <w:t xml:space="preserve"> </w:t>
      </w:r>
    </w:p>
    <w:p w:rsidR="006D7D3D" w:rsidRPr="0006746B" w:rsidRDefault="00B71E2B" w:rsidP="00F703EB">
      <w:pPr>
        <w:pStyle w:val="ListParagraph"/>
        <w:numPr>
          <w:ilvl w:val="0"/>
          <w:numId w:val="33"/>
        </w:numPr>
        <w:spacing w:line="480" w:lineRule="auto"/>
        <w:rPr>
          <w:sz w:val="24"/>
          <w:szCs w:val="24"/>
        </w:rPr>
      </w:pPr>
      <w:r w:rsidRPr="0006746B">
        <w:rPr>
          <w:b/>
          <w:sz w:val="24"/>
          <w:szCs w:val="24"/>
        </w:rPr>
        <w:t xml:space="preserve">The impact of the baby or young child </w:t>
      </w:r>
      <w:r w:rsidR="006D7D3D" w:rsidRPr="0006746B">
        <w:rPr>
          <w:b/>
          <w:sz w:val="24"/>
          <w:szCs w:val="24"/>
        </w:rPr>
        <w:t>on the observer’s personal growth</w:t>
      </w:r>
      <w:r w:rsidR="006D7D3D" w:rsidRPr="0006746B">
        <w:rPr>
          <w:sz w:val="24"/>
          <w:szCs w:val="24"/>
        </w:rPr>
        <w:t xml:space="preserve">. </w:t>
      </w:r>
    </w:p>
    <w:p w:rsidR="006D7D3D" w:rsidRPr="00DE2770" w:rsidRDefault="006D7D3D" w:rsidP="006D7D3D">
      <w:pPr>
        <w:spacing w:line="480" w:lineRule="auto"/>
        <w:rPr>
          <w:sz w:val="24"/>
          <w:szCs w:val="24"/>
        </w:rPr>
      </w:pPr>
      <w:r w:rsidRPr="0006746B">
        <w:rPr>
          <w:sz w:val="24"/>
          <w:szCs w:val="24"/>
        </w:rPr>
        <w:t xml:space="preserve">The observation can have a </w:t>
      </w:r>
      <w:r w:rsidR="002B62BB" w:rsidRPr="0006746B">
        <w:rPr>
          <w:sz w:val="24"/>
          <w:szCs w:val="24"/>
        </w:rPr>
        <w:t>significant</w:t>
      </w:r>
      <w:r w:rsidRPr="0006746B">
        <w:rPr>
          <w:sz w:val="24"/>
          <w:szCs w:val="24"/>
        </w:rPr>
        <w:t xml:space="preserve"> impact</w:t>
      </w:r>
      <w:r w:rsidRPr="00DE2770">
        <w:rPr>
          <w:sz w:val="24"/>
          <w:szCs w:val="24"/>
        </w:rPr>
        <w:t xml:space="preserve"> on the personal growth of the students, often reminding them of their own experience as a baby or as a parent. </w:t>
      </w:r>
      <w:r w:rsidRPr="00DE2770">
        <w:rPr>
          <w:i/>
          <w:iCs/>
          <w:sz w:val="24"/>
          <w:szCs w:val="24"/>
        </w:rPr>
        <w:t> </w:t>
      </w:r>
      <w:r>
        <w:rPr>
          <w:iCs/>
          <w:sz w:val="24"/>
          <w:szCs w:val="24"/>
        </w:rPr>
        <w:t>For one student, observing:</w:t>
      </w:r>
      <w:r w:rsidRPr="00DE2770">
        <w:rPr>
          <w:sz w:val="24"/>
          <w:szCs w:val="24"/>
        </w:rPr>
        <w:t xml:space="preserve"> </w:t>
      </w:r>
    </w:p>
    <w:p w:rsidR="006D7D3D" w:rsidRPr="00DE2770" w:rsidRDefault="006D7D3D" w:rsidP="006D7D3D">
      <w:pPr>
        <w:spacing w:line="480" w:lineRule="auto"/>
        <w:rPr>
          <w:sz w:val="24"/>
          <w:szCs w:val="24"/>
        </w:rPr>
      </w:pPr>
      <w:proofErr w:type="gramStart"/>
      <w:r w:rsidRPr="00DE2770">
        <w:rPr>
          <w:i/>
          <w:iCs/>
          <w:sz w:val="24"/>
          <w:szCs w:val="24"/>
        </w:rPr>
        <w:t>‘Brought up emotions of wanting my own child.</w:t>
      </w:r>
      <w:proofErr w:type="gramEnd"/>
      <w:r w:rsidRPr="00DE2770">
        <w:rPr>
          <w:i/>
          <w:iCs/>
          <w:sz w:val="24"/>
          <w:szCs w:val="24"/>
        </w:rPr>
        <w:t xml:space="preserve"> </w:t>
      </w:r>
      <w:proofErr w:type="gramStart"/>
      <w:r w:rsidRPr="00DE2770">
        <w:rPr>
          <w:i/>
          <w:iCs/>
          <w:sz w:val="24"/>
          <w:szCs w:val="24"/>
        </w:rPr>
        <w:t>Powerfulness of a crying baby - how traumatic this can be.</w:t>
      </w:r>
      <w:proofErr w:type="gramEnd"/>
      <w:r w:rsidRPr="00DE2770">
        <w:rPr>
          <w:i/>
          <w:iCs/>
          <w:sz w:val="24"/>
          <w:szCs w:val="24"/>
        </w:rPr>
        <w:t xml:space="preserve"> Made me think much more about how I will mother when I have a baby’ (MA 14).</w:t>
      </w:r>
      <w:r w:rsidRPr="00DE2770">
        <w:rPr>
          <w:sz w:val="24"/>
          <w:szCs w:val="24"/>
        </w:rPr>
        <w:t xml:space="preserve"> </w:t>
      </w:r>
    </w:p>
    <w:p w:rsidR="006D7D3D" w:rsidRPr="0006746B" w:rsidRDefault="00F703EB" w:rsidP="00F703EB">
      <w:pPr>
        <w:pStyle w:val="ListParagraph"/>
        <w:numPr>
          <w:ilvl w:val="0"/>
          <w:numId w:val="33"/>
        </w:numPr>
        <w:spacing w:line="480" w:lineRule="auto"/>
        <w:rPr>
          <w:sz w:val="24"/>
          <w:szCs w:val="24"/>
        </w:rPr>
      </w:pPr>
      <w:r>
        <w:rPr>
          <w:b/>
          <w:sz w:val="24"/>
          <w:szCs w:val="24"/>
        </w:rPr>
        <w:t>Learning about</w:t>
      </w:r>
      <w:r w:rsidR="006D7D3D" w:rsidRPr="00F703EB">
        <w:rPr>
          <w:b/>
          <w:sz w:val="24"/>
          <w:szCs w:val="24"/>
        </w:rPr>
        <w:t xml:space="preserve"> the </w:t>
      </w:r>
      <w:r w:rsidR="002B62BB" w:rsidRPr="0006746B">
        <w:rPr>
          <w:b/>
          <w:sz w:val="24"/>
          <w:szCs w:val="24"/>
        </w:rPr>
        <w:t>containing function</w:t>
      </w:r>
      <w:r w:rsidR="006D7D3D" w:rsidRPr="0006746B">
        <w:rPr>
          <w:b/>
          <w:sz w:val="24"/>
          <w:szCs w:val="24"/>
        </w:rPr>
        <w:t xml:space="preserve"> of the seminar and its leader.</w:t>
      </w:r>
      <w:r w:rsidR="006D7D3D" w:rsidRPr="0006746B">
        <w:rPr>
          <w:sz w:val="24"/>
          <w:szCs w:val="24"/>
        </w:rPr>
        <w:t xml:space="preserve"> </w:t>
      </w:r>
    </w:p>
    <w:p w:rsidR="006D7D3D" w:rsidRPr="00DE2770" w:rsidRDefault="006D7D3D" w:rsidP="006D7D3D">
      <w:pPr>
        <w:spacing w:line="480" w:lineRule="auto"/>
        <w:rPr>
          <w:sz w:val="24"/>
          <w:szCs w:val="24"/>
        </w:rPr>
      </w:pPr>
      <w:r>
        <w:rPr>
          <w:sz w:val="24"/>
          <w:szCs w:val="24"/>
        </w:rPr>
        <w:lastRenderedPageBreak/>
        <w:t>Under the</w:t>
      </w:r>
      <w:r w:rsidRPr="00DE2770">
        <w:rPr>
          <w:sz w:val="24"/>
          <w:szCs w:val="24"/>
        </w:rPr>
        <w:t xml:space="preserve"> fifth sub-theme, students considered how the seminar leader encourages them to think about how they feel in role and what they notice about the emotional world of the child</w:t>
      </w:r>
      <w:r>
        <w:rPr>
          <w:sz w:val="24"/>
          <w:szCs w:val="24"/>
        </w:rPr>
        <w:t>:</w:t>
      </w:r>
    </w:p>
    <w:p w:rsidR="006D7D3D" w:rsidRDefault="006D7D3D" w:rsidP="006D7D3D">
      <w:pPr>
        <w:spacing w:line="480" w:lineRule="auto"/>
        <w:rPr>
          <w:sz w:val="24"/>
          <w:szCs w:val="24"/>
        </w:rPr>
      </w:pPr>
      <w:r w:rsidRPr="00DE2770">
        <w:rPr>
          <w:sz w:val="24"/>
          <w:szCs w:val="24"/>
        </w:rPr>
        <w:t>‘</w:t>
      </w:r>
      <w:r w:rsidRPr="00DE2770">
        <w:rPr>
          <w:i/>
          <w:sz w:val="24"/>
          <w:szCs w:val="24"/>
        </w:rPr>
        <w:t xml:space="preserve">I really enjoyed the seminars as we looked in-depth at our obs. Sometimes we identified things I had not seen and I was able to draw on others’ experiences’ </w:t>
      </w:r>
      <w:r w:rsidRPr="00DE2770">
        <w:rPr>
          <w:sz w:val="24"/>
          <w:szCs w:val="24"/>
        </w:rPr>
        <w:t>(BA 3)</w:t>
      </w:r>
    </w:p>
    <w:p w:rsidR="006D7D3D" w:rsidRPr="00911D92" w:rsidRDefault="006D7D3D" w:rsidP="006D7D3D">
      <w:pPr>
        <w:spacing w:line="480" w:lineRule="auto"/>
        <w:rPr>
          <w:i/>
          <w:sz w:val="24"/>
          <w:szCs w:val="24"/>
        </w:rPr>
      </w:pPr>
      <w:r w:rsidRPr="00911D92">
        <w:rPr>
          <w:i/>
          <w:sz w:val="24"/>
          <w:szCs w:val="24"/>
        </w:rPr>
        <w:t>‘The tutor provoked my ability to think deeper and probe the situation.’ (BA 15)</w:t>
      </w:r>
    </w:p>
    <w:p w:rsidR="006D7D3D" w:rsidRDefault="002B62BB" w:rsidP="006D7D3D">
      <w:pPr>
        <w:spacing w:line="480" w:lineRule="auto"/>
        <w:rPr>
          <w:sz w:val="24"/>
          <w:szCs w:val="24"/>
        </w:rPr>
      </w:pPr>
      <w:r w:rsidRPr="0006746B">
        <w:rPr>
          <w:sz w:val="24"/>
          <w:szCs w:val="24"/>
        </w:rPr>
        <w:t>It seems clear to us that the experience of a containing seminar and leader can serve as a pre-cursor to future work-based supervision for a developing professional.</w:t>
      </w:r>
    </w:p>
    <w:p w:rsidR="002B62BB" w:rsidRDefault="002B62BB" w:rsidP="006D7D3D">
      <w:pPr>
        <w:spacing w:line="480" w:lineRule="auto"/>
        <w:rPr>
          <w:b/>
          <w:bCs/>
          <w:sz w:val="24"/>
          <w:szCs w:val="24"/>
          <w:u w:val="single"/>
        </w:rPr>
      </w:pPr>
    </w:p>
    <w:p w:rsidR="006D7D3D" w:rsidRPr="00206D3B" w:rsidRDefault="006D7D3D" w:rsidP="006D7D3D">
      <w:pPr>
        <w:spacing w:line="480" w:lineRule="auto"/>
        <w:rPr>
          <w:sz w:val="24"/>
          <w:szCs w:val="24"/>
          <w:u w:val="single"/>
        </w:rPr>
      </w:pPr>
      <w:r w:rsidRPr="00206D3B">
        <w:rPr>
          <w:b/>
          <w:bCs/>
          <w:sz w:val="24"/>
          <w:szCs w:val="24"/>
          <w:u w:val="single"/>
        </w:rPr>
        <w:t>Theme three</w:t>
      </w:r>
      <w:r w:rsidRPr="00206D3B">
        <w:rPr>
          <w:b/>
          <w:sz w:val="24"/>
          <w:szCs w:val="24"/>
          <w:u w:val="single"/>
        </w:rPr>
        <w:t xml:space="preserve">: </w:t>
      </w:r>
      <w:r>
        <w:rPr>
          <w:b/>
          <w:sz w:val="24"/>
          <w:szCs w:val="24"/>
          <w:u w:val="single"/>
        </w:rPr>
        <w:t xml:space="preserve">Through observation students learn </w:t>
      </w:r>
      <w:r w:rsidRPr="00206D3B">
        <w:rPr>
          <w:b/>
          <w:sz w:val="24"/>
          <w:szCs w:val="24"/>
          <w:u w:val="single"/>
        </w:rPr>
        <w:t>to take up and sustain a professional role</w:t>
      </w:r>
      <w:r>
        <w:rPr>
          <w:b/>
          <w:sz w:val="24"/>
          <w:szCs w:val="24"/>
          <w:u w:val="single"/>
        </w:rPr>
        <w:t>.</w:t>
      </w:r>
    </w:p>
    <w:p w:rsidR="006D7D3D" w:rsidRPr="00DE2770" w:rsidRDefault="006D7D3D" w:rsidP="006D7D3D">
      <w:pPr>
        <w:spacing w:line="480" w:lineRule="auto"/>
        <w:rPr>
          <w:sz w:val="24"/>
          <w:szCs w:val="24"/>
        </w:rPr>
      </w:pPr>
      <w:r>
        <w:rPr>
          <w:sz w:val="24"/>
          <w:szCs w:val="24"/>
        </w:rPr>
        <w:t>O</w:t>
      </w:r>
      <w:r w:rsidRPr="00DE2770">
        <w:rPr>
          <w:sz w:val="24"/>
          <w:szCs w:val="24"/>
        </w:rPr>
        <w:t>bservation can be seen to provide a</w:t>
      </w:r>
      <w:r>
        <w:rPr>
          <w:sz w:val="24"/>
          <w:szCs w:val="24"/>
        </w:rPr>
        <w:t xml:space="preserve">n introduction to </w:t>
      </w:r>
      <w:r w:rsidRPr="00DE2770">
        <w:rPr>
          <w:sz w:val="24"/>
          <w:szCs w:val="24"/>
        </w:rPr>
        <w:t>the professional role in several ways.  We found f</w:t>
      </w:r>
      <w:r>
        <w:rPr>
          <w:sz w:val="24"/>
          <w:szCs w:val="24"/>
        </w:rPr>
        <w:t xml:space="preserve">our </w:t>
      </w:r>
      <w:r w:rsidRPr="00DE2770">
        <w:rPr>
          <w:sz w:val="24"/>
          <w:szCs w:val="24"/>
        </w:rPr>
        <w:t>sub-themes:</w:t>
      </w:r>
    </w:p>
    <w:p w:rsidR="006D7D3D" w:rsidRPr="00F703EB" w:rsidRDefault="00F703EB" w:rsidP="00F703EB">
      <w:pPr>
        <w:pStyle w:val="ListParagraph"/>
        <w:numPr>
          <w:ilvl w:val="0"/>
          <w:numId w:val="34"/>
        </w:numPr>
        <w:spacing w:line="480" w:lineRule="auto"/>
        <w:rPr>
          <w:color w:val="FF0000"/>
          <w:sz w:val="24"/>
          <w:szCs w:val="24"/>
        </w:rPr>
      </w:pPr>
      <w:r>
        <w:rPr>
          <w:b/>
          <w:sz w:val="24"/>
          <w:szCs w:val="24"/>
        </w:rPr>
        <w:t>P</w:t>
      </w:r>
      <w:r w:rsidR="006D7D3D" w:rsidRPr="00F703EB">
        <w:rPr>
          <w:b/>
          <w:sz w:val="24"/>
          <w:szCs w:val="24"/>
        </w:rPr>
        <w:t xml:space="preserve">ractising taking up and sustaining a role within agreed boundaries. </w:t>
      </w:r>
      <w:r w:rsidR="006D7D3D" w:rsidRPr="00F703EB">
        <w:rPr>
          <w:color w:val="FF0000"/>
          <w:sz w:val="24"/>
          <w:szCs w:val="24"/>
        </w:rPr>
        <w:t xml:space="preserve"> </w:t>
      </w:r>
    </w:p>
    <w:p w:rsidR="006D7D3D" w:rsidRPr="00DE2770" w:rsidRDefault="006D7D3D" w:rsidP="006D7D3D">
      <w:pPr>
        <w:spacing w:line="480" w:lineRule="auto"/>
        <w:rPr>
          <w:sz w:val="24"/>
          <w:szCs w:val="24"/>
        </w:rPr>
      </w:pPr>
      <w:r>
        <w:rPr>
          <w:sz w:val="24"/>
          <w:szCs w:val="24"/>
        </w:rPr>
        <w:t xml:space="preserve">Observing </w:t>
      </w:r>
      <w:r w:rsidRPr="00DE2770">
        <w:rPr>
          <w:sz w:val="24"/>
          <w:szCs w:val="24"/>
        </w:rPr>
        <w:t xml:space="preserve">involves a relationship that </w:t>
      </w:r>
      <w:r w:rsidRPr="0006746B">
        <w:rPr>
          <w:sz w:val="24"/>
          <w:szCs w:val="24"/>
        </w:rPr>
        <w:t xml:space="preserve">is not </w:t>
      </w:r>
      <w:r w:rsidR="002B62BB" w:rsidRPr="0006746B">
        <w:rPr>
          <w:sz w:val="24"/>
          <w:szCs w:val="24"/>
        </w:rPr>
        <w:t xml:space="preserve">the same as that </w:t>
      </w:r>
      <w:r w:rsidRPr="0006746B">
        <w:rPr>
          <w:sz w:val="24"/>
          <w:szCs w:val="24"/>
        </w:rPr>
        <w:t>of</w:t>
      </w:r>
      <w:r w:rsidRPr="00DE2770">
        <w:rPr>
          <w:sz w:val="24"/>
          <w:szCs w:val="24"/>
        </w:rPr>
        <w:t xml:space="preserve"> befriending. The observer may encounter (and learn to manage) guilt and uncertainty and a sense of responsibility in taking the observer stance, as one student was able to reveal:  </w:t>
      </w:r>
    </w:p>
    <w:p w:rsidR="006D7D3D" w:rsidRDefault="006D7D3D" w:rsidP="006D7D3D">
      <w:pPr>
        <w:spacing w:line="480" w:lineRule="auto"/>
        <w:rPr>
          <w:sz w:val="24"/>
          <w:szCs w:val="24"/>
        </w:rPr>
      </w:pPr>
      <w:r w:rsidRPr="00DE2770">
        <w:rPr>
          <w:i/>
          <w:iCs/>
          <w:sz w:val="24"/>
          <w:szCs w:val="24"/>
        </w:rPr>
        <w:t>‘I was uncomfortable at first being the observer. The dependence children have on their care-giver was evident for me at the nursery setting. I found I was emotionally drained after observation. The amount of energy and concentration needed I had not anticipated before-hand’ (BA 24).</w:t>
      </w:r>
      <w:r w:rsidRPr="00DE2770">
        <w:rPr>
          <w:sz w:val="24"/>
          <w:szCs w:val="24"/>
        </w:rPr>
        <w:t xml:space="preserve"> </w:t>
      </w:r>
    </w:p>
    <w:p w:rsidR="006D7D3D" w:rsidRDefault="006D7D3D" w:rsidP="006D7D3D">
      <w:pPr>
        <w:spacing w:line="480" w:lineRule="auto"/>
        <w:rPr>
          <w:sz w:val="24"/>
          <w:szCs w:val="24"/>
        </w:rPr>
      </w:pPr>
      <w:r>
        <w:rPr>
          <w:sz w:val="24"/>
          <w:szCs w:val="24"/>
        </w:rPr>
        <w:lastRenderedPageBreak/>
        <w:t>Another student referred to the challenges of negotiating the role. They described feeling:</w:t>
      </w:r>
    </w:p>
    <w:p w:rsidR="006D7D3D" w:rsidRDefault="006D7D3D" w:rsidP="006D7D3D">
      <w:pPr>
        <w:spacing w:line="480" w:lineRule="auto"/>
        <w:rPr>
          <w:sz w:val="24"/>
          <w:szCs w:val="24"/>
        </w:rPr>
      </w:pPr>
      <w:r>
        <w:rPr>
          <w:sz w:val="24"/>
          <w:szCs w:val="24"/>
        </w:rPr>
        <w:t>‘</w:t>
      </w:r>
      <w:r w:rsidRPr="009012A4">
        <w:rPr>
          <w:i/>
          <w:sz w:val="24"/>
          <w:szCs w:val="24"/>
        </w:rPr>
        <w:t>Nervous of going into someone’s home as they may think I’m judging parenting skills’ (BA 28)</w:t>
      </w:r>
    </w:p>
    <w:p w:rsidR="006D7D3D" w:rsidRDefault="006D7D3D" w:rsidP="006D7D3D">
      <w:pPr>
        <w:spacing w:line="480" w:lineRule="auto"/>
        <w:rPr>
          <w:sz w:val="24"/>
          <w:szCs w:val="24"/>
        </w:rPr>
      </w:pPr>
      <w:bookmarkStart w:id="7" w:name="_GoBack"/>
      <w:r>
        <w:rPr>
          <w:sz w:val="24"/>
          <w:szCs w:val="24"/>
        </w:rPr>
        <w:t xml:space="preserve">Another </w:t>
      </w:r>
      <w:r w:rsidR="003B644A" w:rsidRPr="00F773D7">
        <w:rPr>
          <w:sz w:val="24"/>
          <w:szCs w:val="24"/>
        </w:rPr>
        <w:t>respondent referred to initially</w:t>
      </w:r>
      <w:r w:rsidR="003B644A" w:rsidRPr="003B644A">
        <w:rPr>
          <w:i/>
          <w:sz w:val="24"/>
          <w:szCs w:val="24"/>
        </w:rPr>
        <w:t xml:space="preserve"> ‘finding</w:t>
      </w:r>
      <w:r>
        <w:rPr>
          <w:sz w:val="24"/>
          <w:szCs w:val="24"/>
        </w:rPr>
        <w:t xml:space="preserve"> </w:t>
      </w:r>
      <w:r w:rsidRPr="00F773D7">
        <w:rPr>
          <w:i/>
          <w:sz w:val="24"/>
          <w:szCs w:val="24"/>
        </w:rPr>
        <w:t>it intrusive, but as it progressed it became more enjoyable’</w:t>
      </w:r>
      <w:r>
        <w:rPr>
          <w:sz w:val="24"/>
          <w:szCs w:val="24"/>
        </w:rPr>
        <w:t xml:space="preserve"> (BA 11)</w:t>
      </w:r>
    </w:p>
    <w:bookmarkEnd w:id="7"/>
    <w:p w:rsidR="002B62BB" w:rsidRPr="00DE2770" w:rsidRDefault="002B62BB" w:rsidP="006D7D3D">
      <w:pPr>
        <w:spacing w:line="480" w:lineRule="auto"/>
        <w:rPr>
          <w:sz w:val="24"/>
          <w:szCs w:val="24"/>
        </w:rPr>
      </w:pPr>
      <w:r w:rsidRPr="0006746B">
        <w:rPr>
          <w:sz w:val="24"/>
          <w:szCs w:val="24"/>
        </w:rPr>
        <w:t>Wittenberg, (</w:t>
      </w:r>
      <w:r w:rsidR="000F657F" w:rsidRPr="0006746B">
        <w:rPr>
          <w:sz w:val="24"/>
          <w:szCs w:val="24"/>
        </w:rPr>
        <w:t>1997) writes about this sense of observer as ‘intruder’ which we have found to be a very common theme in our work with students. Wittenberg suggests it may be thought about too as the extent to which the observer is feeling intruded upon by the baby.</w:t>
      </w:r>
      <w:r w:rsidR="000F657F">
        <w:rPr>
          <w:sz w:val="24"/>
          <w:szCs w:val="24"/>
        </w:rPr>
        <w:t xml:space="preserve"> </w:t>
      </w:r>
    </w:p>
    <w:p w:rsidR="006D7D3D" w:rsidRPr="00F703EB" w:rsidRDefault="00F703EB" w:rsidP="00F703EB">
      <w:pPr>
        <w:pStyle w:val="ListParagraph"/>
        <w:numPr>
          <w:ilvl w:val="0"/>
          <w:numId w:val="34"/>
        </w:numPr>
        <w:spacing w:line="480" w:lineRule="auto"/>
        <w:rPr>
          <w:sz w:val="24"/>
          <w:szCs w:val="24"/>
        </w:rPr>
      </w:pPr>
      <w:r>
        <w:rPr>
          <w:b/>
          <w:sz w:val="24"/>
          <w:szCs w:val="24"/>
        </w:rPr>
        <w:t>Developing</w:t>
      </w:r>
      <w:r w:rsidR="006D7D3D" w:rsidRPr="00F703EB">
        <w:rPr>
          <w:b/>
          <w:sz w:val="24"/>
          <w:szCs w:val="24"/>
        </w:rPr>
        <w:t xml:space="preserve"> writing and presentation skills.</w:t>
      </w:r>
    </w:p>
    <w:p w:rsidR="006D7D3D" w:rsidRPr="00DE2770" w:rsidRDefault="006D7D3D" w:rsidP="006D7D3D">
      <w:pPr>
        <w:spacing w:line="480" w:lineRule="auto"/>
        <w:rPr>
          <w:sz w:val="24"/>
          <w:szCs w:val="24"/>
        </w:rPr>
      </w:pPr>
      <w:r>
        <w:rPr>
          <w:sz w:val="24"/>
          <w:szCs w:val="24"/>
        </w:rPr>
        <w:t>S</w:t>
      </w:r>
      <w:r w:rsidRPr="00DE2770">
        <w:rPr>
          <w:sz w:val="24"/>
          <w:szCs w:val="24"/>
        </w:rPr>
        <w:t>tudents are asked to ‘process-record’ account</w:t>
      </w:r>
      <w:r>
        <w:rPr>
          <w:sz w:val="24"/>
          <w:szCs w:val="24"/>
        </w:rPr>
        <w:t>s</w:t>
      </w:r>
      <w:r w:rsidRPr="00DE2770">
        <w:rPr>
          <w:sz w:val="24"/>
          <w:szCs w:val="24"/>
        </w:rPr>
        <w:t xml:space="preserve"> of observation</w:t>
      </w:r>
      <w:r>
        <w:rPr>
          <w:sz w:val="24"/>
          <w:szCs w:val="24"/>
        </w:rPr>
        <w:t>s</w:t>
      </w:r>
      <w:r w:rsidRPr="00DE2770">
        <w:rPr>
          <w:sz w:val="24"/>
          <w:szCs w:val="24"/>
        </w:rPr>
        <w:t xml:space="preserve"> as soon as possible after the hour is up</w:t>
      </w:r>
      <w:r>
        <w:rPr>
          <w:sz w:val="24"/>
          <w:szCs w:val="24"/>
        </w:rPr>
        <w:t>, with strict adherence to confidentiality</w:t>
      </w:r>
      <w:r w:rsidRPr="00DE2770">
        <w:rPr>
          <w:sz w:val="24"/>
          <w:szCs w:val="24"/>
        </w:rPr>
        <w:t>. They learn to take</w:t>
      </w:r>
      <w:r>
        <w:rPr>
          <w:sz w:val="24"/>
          <w:szCs w:val="24"/>
        </w:rPr>
        <w:t>-</w:t>
      </w:r>
      <w:r w:rsidRPr="00DE2770">
        <w:rPr>
          <w:sz w:val="24"/>
          <w:szCs w:val="24"/>
        </w:rPr>
        <w:t xml:space="preserve">in and retain the detail </w:t>
      </w:r>
      <w:r>
        <w:rPr>
          <w:sz w:val="24"/>
          <w:szCs w:val="24"/>
        </w:rPr>
        <w:t xml:space="preserve">of what </w:t>
      </w:r>
      <w:r w:rsidRPr="00DE2770">
        <w:rPr>
          <w:sz w:val="24"/>
          <w:szCs w:val="24"/>
        </w:rPr>
        <w:t>they observe and how they feel. They report becoming confident in their writing skills and in their use of self within the hour</w:t>
      </w:r>
      <w:r>
        <w:rPr>
          <w:sz w:val="24"/>
          <w:szCs w:val="24"/>
        </w:rPr>
        <w:t xml:space="preserve"> as shown here</w:t>
      </w:r>
      <w:r w:rsidRPr="00DE2770">
        <w:rPr>
          <w:sz w:val="24"/>
          <w:szCs w:val="24"/>
        </w:rPr>
        <w:t xml:space="preserve">: </w:t>
      </w:r>
      <w:r w:rsidRPr="00DE2770">
        <w:rPr>
          <w:i/>
          <w:iCs/>
          <w:sz w:val="24"/>
          <w:szCs w:val="24"/>
        </w:rPr>
        <w:t> </w:t>
      </w:r>
      <w:r w:rsidRPr="00DE2770">
        <w:rPr>
          <w:sz w:val="24"/>
          <w:szCs w:val="24"/>
        </w:rPr>
        <w:t xml:space="preserve"> </w:t>
      </w:r>
    </w:p>
    <w:p w:rsidR="006D7D3D" w:rsidRDefault="006D7D3D" w:rsidP="006D7D3D">
      <w:pPr>
        <w:spacing w:line="480" w:lineRule="auto"/>
        <w:rPr>
          <w:sz w:val="24"/>
          <w:szCs w:val="24"/>
        </w:rPr>
      </w:pPr>
      <w:r w:rsidRPr="00DE2770">
        <w:rPr>
          <w:i/>
          <w:iCs/>
          <w:sz w:val="24"/>
          <w:szCs w:val="24"/>
        </w:rPr>
        <w:t>‘Writing detailed notes. A much better understanding of how to care for a baby of this age and what are their needs’ (MA 14).</w:t>
      </w:r>
      <w:r w:rsidRPr="00DE2770">
        <w:rPr>
          <w:sz w:val="24"/>
          <w:szCs w:val="24"/>
        </w:rPr>
        <w:t xml:space="preserve"> </w:t>
      </w:r>
    </w:p>
    <w:p w:rsidR="006D7D3D" w:rsidRDefault="006D7D3D" w:rsidP="006D7D3D">
      <w:pPr>
        <w:spacing w:line="480" w:lineRule="auto"/>
        <w:rPr>
          <w:sz w:val="24"/>
          <w:szCs w:val="24"/>
        </w:rPr>
      </w:pPr>
      <w:r w:rsidRPr="009012A4">
        <w:rPr>
          <w:i/>
          <w:sz w:val="24"/>
          <w:szCs w:val="24"/>
        </w:rPr>
        <w:t>‘</w:t>
      </w:r>
      <w:proofErr w:type="gramStart"/>
      <w:r w:rsidRPr="009012A4">
        <w:rPr>
          <w:i/>
          <w:sz w:val="24"/>
          <w:szCs w:val="24"/>
        </w:rPr>
        <w:t>learning</w:t>
      </w:r>
      <w:proofErr w:type="gramEnd"/>
      <w:r w:rsidRPr="009012A4">
        <w:rPr>
          <w:i/>
          <w:sz w:val="24"/>
          <w:szCs w:val="24"/>
        </w:rPr>
        <w:t xml:space="preserve"> to observe to gain information; no weeks were the same; I could relate theory more -the child’s interactions and growth’.</w:t>
      </w:r>
      <w:r>
        <w:rPr>
          <w:sz w:val="24"/>
          <w:szCs w:val="24"/>
        </w:rPr>
        <w:t xml:space="preserve"> (BA 17) </w:t>
      </w:r>
    </w:p>
    <w:p w:rsidR="006D7D3D" w:rsidRPr="00DE2770" w:rsidRDefault="006D7D3D" w:rsidP="006D7D3D">
      <w:pPr>
        <w:spacing w:line="480" w:lineRule="auto"/>
        <w:rPr>
          <w:sz w:val="24"/>
          <w:szCs w:val="24"/>
        </w:rPr>
      </w:pPr>
      <w:r>
        <w:rPr>
          <w:sz w:val="24"/>
          <w:szCs w:val="24"/>
        </w:rPr>
        <w:t>One student emphasised the value of having to ‘</w:t>
      </w:r>
      <w:r w:rsidRPr="009012A4">
        <w:rPr>
          <w:i/>
          <w:sz w:val="24"/>
          <w:szCs w:val="24"/>
        </w:rPr>
        <w:t xml:space="preserve">accurately recall and record events’ </w:t>
      </w:r>
      <w:r>
        <w:rPr>
          <w:sz w:val="24"/>
          <w:szCs w:val="24"/>
        </w:rPr>
        <w:t>(BA 30).</w:t>
      </w:r>
    </w:p>
    <w:p w:rsidR="006D7D3D" w:rsidRPr="00F703EB" w:rsidRDefault="00F703EB" w:rsidP="00F703EB">
      <w:pPr>
        <w:pStyle w:val="ListParagraph"/>
        <w:numPr>
          <w:ilvl w:val="0"/>
          <w:numId w:val="34"/>
        </w:numPr>
        <w:spacing w:line="480" w:lineRule="auto"/>
        <w:rPr>
          <w:b/>
          <w:sz w:val="24"/>
          <w:szCs w:val="24"/>
        </w:rPr>
      </w:pPr>
      <w:r>
        <w:rPr>
          <w:b/>
          <w:sz w:val="24"/>
          <w:szCs w:val="24"/>
        </w:rPr>
        <w:t>L</w:t>
      </w:r>
      <w:r w:rsidR="006D7D3D" w:rsidRPr="00F703EB">
        <w:rPr>
          <w:b/>
          <w:sz w:val="24"/>
          <w:szCs w:val="24"/>
        </w:rPr>
        <w:t>earning about subjectivity.</w:t>
      </w:r>
    </w:p>
    <w:p w:rsidR="006D7D3D" w:rsidRPr="00DE2770" w:rsidRDefault="006D7D3D" w:rsidP="006D7D3D">
      <w:pPr>
        <w:spacing w:line="480" w:lineRule="auto"/>
        <w:rPr>
          <w:sz w:val="24"/>
          <w:szCs w:val="24"/>
        </w:rPr>
      </w:pPr>
      <w:r w:rsidRPr="00DE2770">
        <w:rPr>
          <w:sz w:val="24"/>
          <w:szCs w:val="24"/>
        </w:rPr>
        <w:lastRenderedPageBreak/>
        <w:t>The students hear a variety of responses to the material they present when they bring their account, in turn, to the seminar.</w:t>
      </w:r>
      <w:r w:rsidRPr="00DE2770">
        <w:rPr>
          <w:i/>
          <w:iCs/>
          <w:sz w:val="24"/>
          <w:szCs w:val="24"/>
        </w:rPr>
        <w:t> </w:t>
      </w:r>
      <w:r w:rsidRPr="00DE2770">
        <w:rPr>
          <w:sz w:val="24"/>
          <w:szCs w:val="24"/>
        </w:rPr>
        <w:t xml:space="preserve"> This helps students to appreciate their own subjectivity and that of others</w:t>
      </w:r>
      <w:r>
        <w:rPr>
          <w:sz w:val="24"/>
          <w:szCs w:val="24"/>
        </w:rPr>
        <w:t>, as in this case:</w:t>
      </w:r>
    </w:p>
    <w:p w:rsidR="006D7D3D" w:rsidRPr="00DE2770" w:rsidRDefault="006D7D3D" w:rsidP="006D7D3D">
      <w:pPr>
        <w:spacing w:line="480" w:lineRule="auto"/>
        <w:rPr>
          <w:sz w:val="24"/>
          <w:szCs w:val="24"/>
        </w:rPr>
      </w:pPr>
      <w:r w:rsidRPr="00DE2770">
        <w:rPr>
          <w:i/>
          <w:iCs/>
          <w:sz w:val="24"/>
          <w:szCs w:val="24"/>
        </w:rPr>
        <w:t>‘I learnt that my own emotions, life experiences and thoughts affect my observations and others may see it differently’ (BA 19).</w:t>
      </w:r>
      <w:r w:rsidRPr="00DE2770">
        <w:rPr>
          <w:sz w:val="24"/>
          <w:szCs w:val="24"/>
        </w:rPr>
        <w:t xml:space="preserve"> </w:t>
      </w:r>
    </w:p>
    <w:p w:rsidR="006D7D3D" w:rsidRPr="00F703EB" w:rsidRDefault="00386EF2" w:rsidP="00F703EB">
      <w:pPr>
        <w:pStyle w:val="ListParagraph"/>
        <w:numPr>
          <w:ilvl w:val="0"/>
          <w:numId w:val="34"/>
        </w:numPr>
        <w:spacing w:line="480" w:lineRule="auto"/>
        <w:rPr>
          <w:sz w:val="24"/>
          <w:szCs w:val="24"/>
        </w:rPr>
      </w:pPr>
      <w:r>
        <w:rPr>
          <w:b/>
          <w:sz w:val="24"/>
          <w:szCs w:val="24"/>
        </w:rPr>
        <w:t>S</w:t>
      </w:r>
      <w:r w:rsidR="006D7D3D" w:rsidRPr="00F703EB">
        <w:rPr>
          <w:b/>
          <w:sz w:val="24"/>
          <w:szCs w:val="24"/>
        </w:rPr>
        <w:t>tudent observers come to see the value of ‘mulling’</w:t>
      </w:r>
      <w:r w:rsidR="006D7D3D" w:rsidRPr="00F703EB">
        <w:rPr>
          <w:sz w:val="24"/>
          <w:szCs w:val="24"/>
        </w:rPr>
        <w:t xml:space="preserve">. </w:t>
      </w:r>
    </w:p>
    <w:p w:rsidR="006D7D3D" w:rsidRPr="00DE2770" w:rsidRDefault="006D7D3D" w:rsidP="006D7D3D">
      <w:pPr>
        <w:spacing w:line="480" w:lineRule="auto"/>
        <w:rPr>
          <w:sz w:val="24"/>
          <w:szCs w:val="24"/>
        </w:rPr>
      </w:pPr>
      <w:r w:rsidRPr="00DE2770">
        <w:rPr>
          <w:sz w:val="24"/>
          <w:szCs w:val="24"/>
        </w:rPr>
        <w:t>The experience of the observation hour is different from writing the account, which is different again from presenting the account to the seminar. The student’s understanding may change once the</w:t>
      </w:r>
      <w:r w:rsidR="003B7C1F">
        <w:rPr>
          <w:sz w:val="24"/>
          <w:szCs w:val="24"/>
        </w:rPr>
        <w:t xml:space="preserve"> </w:t>
      </w:r>
      <w:r w:rsidR="00036561">
        <w:rPr>
          <w:sz w:val="24"/>
          <w:szCs w:val="24"/>
        </w:rPr>
        <w:t xml:space="preserve">seminar </w:t>
      </w:r>
      <w:r w:rsidR="00036561" w:rsidRPr="00DE2770">
        <w:rPr>
          <w:sz w:val="24"/>
          <w:szCs w:val="24"/>
        </w:rPr>
        <w:t>participants</w:t>
      </w:r>
      <w:r w:rsidRPr="00DE2770">
        <w:rPr>
          <w:sz w:val="24"/>
          <w:szCs w:val="24"/>
        </w:rPr>
        <w:t xml:space="preserve"> have responded</w:t>
      </w:r>
      <w:r>
        <w:rPr>
          <w:sz w:val="24"/>
          <w:szCs w:val="24"/>
        </w:rPr>
        <w:t xml:space="preserve"> to the observation material</w:t>
      </w:r>
      <w:r w:rsidRPr="00DE2770">
        <w:rPr>
          <w:sz w:val="24"/>
          <w:szCs w:val="24"/>
        </w:rPr>
        <w:t>. This trajectory may continue and could influence the observer’s approach when they come to write up their assignment at the end of the module</w:t>
      </w:r>
      <w:r>
        <w:rPr>
          <w:sz w:val="24"/>
          <w:szCs w:val="24"/>
        </w:rPr>
        <w:t>. It is in the essay that the observer may then integrate</w:t>
      </w:r>
      <w:r w:rsidRPr="00DE2770">
        <w:rPr>
          <w:sz w:val="24"/>
          <w:szCs w:val="24"/>
        </w:rPr>
        <w:t xml:space="preserve"> what they have learned, over time, about the child and about themselves</w:t>
      </w:r>
      <w:r>
        <w:rPr>
          <w:sz w:val="24"/>
          <w:szCs w:val="24"/>
        </w:rPr>
        <w:t xml:space="preserve"> in role. </w:t>
      </w:r>
      <w:r w:rsidRPr="00DE2770">
        <w:rPr>
          <w:sz w:val="24"/>
          <w:szCs w:val="24"/>
        </w:rPr>
        <w:t xml:space="preserve"> </w:t>
      </w:r>
      <w:r>
        <w:rPr>
          <w:sz w:val="24"/>
          <w:szCs w:val="24"/>
        </w:rPr>
        <w:t>One</w:t>
      </w:r>
      <w:r w:rsidRPr="00DE2770">
        <w:rPr>
          <w:sz w:val="24"/>
          <w:szCs w:val="24"/>
        </w:rPr>
        <w:t xml:space="preserve"> student summarised </w:t>
      </w:r>
      <w:r>
        <w:rPr>
          <w:sz w:val="24"/>
          <w:szCs w:val="24"/>
        </w:rPr>
        <w:t>what they had gained</w:t>
      </w:r>
      <w:r w:rsidRPr="00DE2770">
        <w:rPr>
          <w:sz w:val="24"/>
          <w:szCs w:val="24"/>
        </w:rPr>
        <w:t>:</w:t>
      </w:r>
    </w:p>
    <w:p w:rsidR="006D7D3D" w:rsidRPr="00DE2770" w:rsidRDefault="006D7D3D" w:rsidP="006D7D3D">
      <w:pPr>
        <w:spacing w:line="480" w:lineRule="auto"/>
        <w:rPr>
          <w:i/>
          <w:iCs/>
          <w:sz w:val="24"/>
          <w:szCs w:val="24"/>
        </w:rPr>
      </w:pPr>
      <w:r>
        <w:rPr>
          <w:i/>
          <w:iCs/>
          <w:sz w:val="24"/>
          <w:szCs w:val="24"/>
        </w:rPr>
        <w:t xml:space="preserve"> ‘</w:t>
      </w:r>
      <w:r w:rsidRPr="000972B7">
        <w:rPr>
          <w:i/>
          <w:iCs/>
          <w:sz w:val="24"/>
          <w:szCs w:val="24"/>
        </w:rPr>
        <w:t xml:space="preserve">Greater awareness of my own feelings and communication; I learnt how easy it is for the children who are secure </w:t>
      </w:r>
      <w:r>
        <w:rPr>
          <w:i/>
          <w:iCs/>
          <w:sz w:val="24"/>
          <w:szCs w:val="24"/>
        </w:rPr>
        <w:t>to adapt and forgive’ (BA 18).</w:t>
      </w:r>
    </w:p>
    <w:p w:rsidR="00A41977" w:rsidRDefault="003B644A">
      <w:pPr>
        <w:spacing w:line="480" w:lineRule="auto"/>
        <w:rPr>
          <w:b/>
          <w:iCs/>
          <w:sz w:val="24"/>
          <w:szCs w:val="24"/>
        </w:rPr>
      </w:pPr>
      <w:r w:rsidRPr="003B644A">
        <w:rPr>
          <w:b/>
          <w:iCs/>
          <w:sz w:val="24"/>
          <w:szCs w:val="24"/>
        </w:rPr>
        <w:t xml:space="preserve">Discussion </w:t>
      </w:r>
    </w:p>
    <w:p w:rsidR="006D7D3D" w:rsidRPr="00B009B9" w:rsidRDefault="006D7D3D" w:rsidP="006D7D3D">
      <w:pPr>
        <w:spacing w:line="480" w:lineRule="auto"/>
        <w:rPr>
          <w:sz w:val="24"/>
          <w:szCs w:val="24"/>
        </w:rPr>
      </w:pPr>
      <w:r w:rsidRPr="000657D9">
        <w:rPr>
          <w:sz w:val="24"/>
          <w:szCs w:val="24"/>
        </w:rPr>
        <w:t>Social work education</w:t>
      </w:r>
      <w:r>
        <w:rPr>
          <w:sz w:val="24"/>
          <w:szCs w:val="24"/>
        </w:rPr>
        <w:t xml:space="preserve"> in England</w:t>
      </w:r>
      <w:r w:rsidRPr="000657D9">
        <w:rPr>
          <w:sz w:val="24"/>
          <w:szCs w:val="24"/>
        </w:rPr>
        <w:t xml:space="preserve"> </w:t>
      </w:r>
      <w:r>
        <w:rPr>
          <w:sz w:val="24"/>
          <w:szCs w:val="24"/>
        </w:rPr>
        <w:t>is</w:t>
      </w:r>
      <w:r w:rsidRPr="000657D9">
        <w:rPr>
          <w:sz w:val="24"/>
          <w:szCs w:val="24"/>
        </w:rPr>
        <w:t xml:space="preserve"> subject to a number of</w:t>
      </w:r>
      <w:r>
        <w:rPr>
          <w:sz w:val="24"/>
          <w:szCs w:val="24"/>
        </w:rPr>
        <w:t xml:space="preserve"> competing</w:t>
      </w:r>
      <w:r w:rsidRPr="000657D9">
        <w:rPr>
          <w:sz w:val="24"/>
          <w:szCs w:val="24"/>
        </w:rPr>
        <w:t xml:space="preserve"> forces </w:t>
      </w:r>
      <w:r>
        <w:rPr>
          <w:sz w:val="24"/>
          <w:szCs w:val="24"/>
        </w:rPr>
        <w:t>as different providers vie over the best way to deliver professional education and training. University-based programmes</w:t>
      </w:r>
      <w:r w:rsidR="00F80E94">
        <w:rPr>
          <w:sz w:val="24"/>
          <w:szCs w:val="24"/>
        </w:rPr>
        <w:t>,</w:t>
      </w:r>
      <w:r>
        <w:rPr>
          <w:sz w:val="24"/>
          <w:szCs w:val="24"/>
        </w:rPr>
        <w:t xml:space="preserve"> partnered with local state, private and voluntary agencies</w:t>
      </w:r>
      <w:r w:rsidR="00F80E94">
        <w:rPr>
          <w:sz w:val="24"/>
          <w:szCs w:val="24"/>
        </w:rPr>
        <w:t>,</w:t>
      </w:r>
      <w:r>
        <w:rPr>
          <w:sz w:val="24"/>
          <w:szCs w:val="24"/>
        </w:rPr>
        <w:t xml:space="preserve"> compete for practice placement opportunities for students with</w:t>
      </w:r>
      <w:r w:rsidR="00F80E94">
        <w:rPr>
          <w:sz w:val="24"/>
          <w:szCs w:val="24"/>
        </w:rPr>
        <w:t xml:space="preserve"> fast-track graduate qualifying programmes. These are</w:t>
      </w:r>
      <w:r>
        <w:rPr>
          <w:sz w:val="24"/>
          <w:szCs w:val="24"/>
        </w:rPr>
        <w:t xml:space="preserve"> de</w:t>
      </w:r>
      <w:r w:rsidR="00F80E94">
        <w:rPr>
          <w:sz w:val="24"/>
          <w:szCs w:val="24"/>
        </w:rPr>
        <w:t>veloped</w:t>
      </w:r>
      <w:r>
        <w:rPr>
          <w:sz w:val="24"/>
          <w:szCs w:val="24"/>
        </w:rPr>
        <w:t xml:space="preserve"> centrally initially and then located firmly in local authorities. </w:t>
      </w:r>
      <w:r w:rsidR="00F80E94">
        <w:rPr>
          <w:sz w:val="24"/>
          <w:szCs w:val="24"/>
        </w:rPr>
        <w:t xml:space="preserve"> </w:t>
      </w:r>
    </w:p>
    <w:p w:rsidR="006D7D3D" w:rsidRDefault="006D7D3D" w:rsidP="006D7D3D">
      <w:pPr>
        <w:spacing w:line="480" w:lineRule="auto"/>
        <w:rPr>
          <w:sz w:val="24"/>
          <w:szCs w:val="24"/>
        </w:rPr>
      </w:pPr>
      <w:r>
        <w:rPr>
          <w:sz w:val="24"/>
          <w:szCs w:val="24"/>
        </w:rPr>
        <w:lastRenderedPageBreak/>
        <w:t>A common component of recent policy documents intended to shape social work education and training (</w:t>
      </w:r>
      <w:proofErr w:type="spellStart"/>
      <w:r>
        <w:rPr>
          <w:sz w:val="24"/>
          <w:szCs w:val="24"/>
        </w:rPr>
        <w:t>Croisdale</w:t>
      </w:r>
      <w:proofErr w:type="spellEnd"/>
      <w:r>
        <w:rPr>
          <w:sz w:val="24"/>
          <w:szCs w:val="24"/>
        </w:rPr>
        <w:t xml:space="preserve">- Appleby, 2014; </w:t>
      </w:r>
      <w:proofErr w:type="spellStart"/>
      <w:r>
        <w:rPr>
          <w:sz w:val="24"/>
          <w:szCs w:val="24"/>
        </w:rPr>
        <w:t>Narey</w:t>
      </w:r>
      <w:proofErr w:type="spellEnd"/>
      <w:r>
        <w:rPr>
          <w:sz w:val="24"/>
          <w:szCs w:val="24"/>
        </w:rPr>
        <w:t xml:space="preserve">, 2014) is the stated intention to strengthen practitioners’ ability to engage and work with service users and organisational contexts which are characterised by complexity and challenge.   In designing the curriculum for university-based programmes, recent reforms require all students to have an intense period of skills and knowledge development prior to their first practice placement </w:t>
      </w:r>
      <w:r w:rsidR="0081182F">
        <w:rPr>
          <w:sz w:val="24"/>
          <w:szCs w:val="24"/>
        </w:rPr>
        <w:t xml:space="preserve">showing their ‘readiness for direct practice’. </w:t>
      </w:r>
      <w:r>
        <w:rPr>
          <w:sz w:val="24"/>
          <w:szCs w:val="24"/>
        </w:rPr>
        <w:t xml:space="preserve"> </w:t>
      </w:r>
    </w:p>
    <w:p w:rsidR="006D7D3D" w:rsidRDefault="006D7D3D" w:rsidP="006D7D3D">
      <w:pPr>
        <w:spacing w:line="480" w:lineRule="auto"/>
        <w:rPr>
          <w:sz w:val="24"/>
          <w:szCs w:val="24"/>
        </w:rPr>
      </w:pPr>
      <w:r>
        <w:rPr>
          <w:sz w:val="24"/>
          <w:szCs w:val="24"/>
        </w:rPr>
        <w:t>A baby or young child observation, of a sufficient length and depth and structured as outlined here can, we argue, make an irreplaceable contribution to students’ learning; in essence</w:t>
      </w:r>
      <w:r w:rsidR="00FA1D0A">
        <w:rPr>
          <w:sz w:val="24"/>
          <w:szCs w:val="24"/>
        </w:rPr>
        <w:t>,</w:t>
      </w:r>
      <w:r>
        <w:rPr>
          <w:sz w:val="24"/>
          <w:szCs w:val="24"/>
        </w:rPr>
        <w:t xml:space="preserve"> encouraging students to dare to dip a toe in the water, to begin to make sense of what social work is all about.  As we have heard from our students: firstly, they gain the opportunity to encounter ordinary child development.  From their responses to us, it is apparent that they learn to take </w:t>
      </w:r>
      <w:r w:rsidR="00FA1D0A">
        <w:rPr>
          <w:sz w:val="24"/>
          <w:szCs w:val="24"/>
        </w:rPr>
        <w:t xml:space="preserve">up </w:t>
      </w:r>
      <w:r>
        <w:rPr>
          <w:sz w:val="24"/>
          <w:szCs w:val="24"/>
        </w:rPr>
        <w:t xml:space="preserve">the space to watch at first-hand and explore many dimensions of development. They observe children’s physical, sensory, social and cognitive development (Rose, Aldgate &amp; Jones, 2006), bringing their reading of child development theory to life, in their responses to the observed child.  The seminar enables students, as both presenter and participant, to reflect upon and critique normative models, prompted by the diversity of the children in the accounts they present.  The experience of learning to be with young children is novel for many students and the observation offers them a chance to tune in to the world of babies and young children in advance of placements in which they may be expected to carry out direct work with children.  </w:t>
      </w:r>
    </w:p>
    <w:p w:rsidR="006D7D3D" w:rsidRDefault="006D7D3D" w:rsidP="006D7D3D">
      <w:pPr>
        <w:spacing w:line="480" w:lineRule="auto"/>
        <w:rPr>
          <w:sz w:val="24"/>
          <w:szCs w:val="24"/>
        </w:rPr>
      </w:pPr>
      <w:r>
        <w:rPr>
          <w:sz w:val="24"/>
          <w:szCs w:val="24"/>
        </w:rPr>
        <w:t xml:space="preserve">The second area identified during the evaluation, concerned developing skills for practice; in particular, use of self.  Through observing and without having any practical tasks to do, </w:t>
      </w:r>
      <w:r>
        <w:rPr>
          <w:sz w:val="24"/>
          <w:szCs w:val="24"/>
        </w:rPr>
        <w:lastRenderedPageBreak/>
        <w:t xml:space="preserve">students take up an observer ‘stance’ (Wilson, 1992) which offers vast possibilities for perceiving and feeling.  Particularly in the beginning, this can mean learning how to tolerate feelings of apprehension, anxiety and guilt about entering the intimate places of the home or nursery. The seminar provides an opportunity to reflect on this, emphasising the value of a professional role which allows for space to think (Briggs, 1999). This, in turn, invites consideration of how the student may themselves feel ‘intruded upon’ </w:t>
      </w:r>
      <w:r w:rsidR="00CE725A">
        <w:rPr>
          <w:sz w:val="24"/>
          <w:szCs w:val="24"/>
        </w:rPr>
        <w:t>(Witt</w:t>
      </w:r>
      <w:r w:rsidR="001C3314">
        <w:rPr>
          <w:sz w:val="24"/>
          <w:szCs w:val="24"/>
        </w:rPr>
        <w:t>enberg, 199</w:t>
      </w:r>
      <w:r w:rsidR="00CE725A">
        <w:rPr>
          <w:sz w:val="24"/>
          <w:szCs w:val="24"/>
        </w:rPr>
        <w:t>7</w:t>
      </w:r>
      <w:r w:rsidR="001C3314">
        <w:rPr>
          <w:sz w:val="24"/>
          <w:szCs w:val="24"/>
        </w:rPr>
        <w:t xml:space="preserve">) </w:t>
      </w:r>
      <w:r>
        <w:rPr>
          <w:sz w:val="24"/>
          <w:szCs w:val="24"/>
        </w:rPr>
        <w:t>by the observation; to disentangle feelings which may emanate from the student’s own internal psychic processes and history (which are not part of the seminar’s work) from those which may be picked up from others in the observation. The idea of unconscious processes can be developed</w:t>
      </w:r>
      <w:r w:rsidR="00FA1D0A">
        <w:rPr>
          <w:sz w:val="24"/>
          <w:szCs w:val="24"/>
        </w:rPr>
        <w:t>,</w:t>
      </w:r>
      <w:r>
        <w:rPr>
          <w:sz w:val="24"/>
          <w:szCs w:val="24"/>
        </w:rPr>
        <w:t xml:space="preserve"> and the psychodynamic concepts of transference and counter-transference identified as they begin to emerge.  </w:t>
      </w:r>
    </w:p>
    <w:p w:rsidR="006D7D3D" w:rsidRDefault="006D7D3D" w:rsidP="006D7D3D">
      <w:pPr>
        <w:spacing w:line="480" w:lineRule="auto"/>
        <w:rPr>
          <w:sz w:val="24"/>
          <w:szCs w:val="24"/>
        </w:rPr>
      </w:pPr>
      <w:r>
        <w:rPr>
          <w:sz w:val="24"/>
          <w:szCs w:val="24"/>
        </w:rPr>
        <w:t xml:space="preserve">Through reflecting on their own subjective feelings, students may also make links to the idea of </w:t>
      </w:r>
      <w:proofErr w:type="spellStart"/>
      <w:r>
        <w:rPr>
          <w:sz w:val="24"/>
          <w:szCs w:val="24"/>
        </w:rPr>
        <w:t>mentalization</w:t>
      </w:r>
      <w:proofErr w:type="spellEnd"/>
      <w:r>
        <w:rPr>
          <w:sz w:val="24"/>
          <w:szCs w:val="24"/>
        </w:rPr>
        <w:t xml:space="preserve"> when considering examples of children and their care-givers seeming to emotionally-connect with each other or not</w:t>
      </w:r>
      <w:r w:rsidR="00C238C5">
        <w:rPr>
          <w:sz w:val="24"/>
          <w:szCs w:val="24"/>
        </w:rPr>
        <w:t xml:space="preserve"> (</w:t>
      </w:r>
      <w:proofErr w:type="spellStart"/>
      <w:r w:rsidR="00C238C5">
        <w:rPr>
          <w:sz w:val="24"/>
          <w:szCs w:val="24"/>
        </w:rPr>
        <w:t>Fonagy</w:t>
      </w:r>
      <w:proofErr w:type="spellEnd"/>
      <w:r w:rsidR="00C238C5">
        <w:rPr>
          <w:sz w:val="24"/>
          <w:szCs w:val="24"/>
        </w:rPr>
        <w:t xml:space="preserve"> and Allison, 2012; </w:t>
      </w:r>
      <w:proofErr w:type="spellStart"/>
      <w:r w:rsidR="00C238C5">
        <w:rPr>
          <w:sz w:val="24"/>
          <w:szCs w:val="24"/>
        </w:rPr>
        <w:t>Ironside</w:t>
      </w:r>
      <w:proofErr w:type="spellEnd"/>
      <w:r w:rsidR="00C238C5">
        <w:rPr>
          <w:sz w:val="24"/>
          <w:szCs w:val="24"/>
        </w:rPr>
        <w:t>, 2012)</w:t>
      </w:r>
      <w:r>
        <w:rPr>
          <w:sz w:val="24"/>
          <w:szCs w:val="24"/>
        </w:rPr>
        <w:t>. Making use of these ideas carefully, respectfully and speculatively, provides students with a theoretical grounding for their practice which is likely to involve working with complex and hidden emotional dynamics.  In short, there is potential for students to work in this early, pre-practice setting on developing the capacity for ‘informed intuition’ (McMahon and Ward, 1998), a process which will continue throughout their training and professional life.</w:t>
      </w:r>
    </w:p>
    <w:p w:rsidR="006D7D3D" w:rsidRDefault="006D7D3D" w:rsidP="006D7D3D">
      <w:pPr>
        <w:spacing w:line="480" w:lineRule="auto"/>
        <w:rPr>
          <w:sz w:val="24"/>
          <w:szCs w:val="24"/>
        </w:rPr>
      </w:pPr>
      <w:r>
        <w:rPr>
          <w:sz w:val="24"/>
          <w:szCs w:val="24"/>
        </w:rPr>
        <w:t xml:space="preserve">The third theme identified during the evaluation concerns learning to take up and sustain a professional role.  The previous section, on how students develop their personal demeanour and ability to reflect, their use of self, feeds into this theme with the observation serving as preparation for the professional home visit.  As Ferguson (2009; 2011) has commented, little </w:t>
      </w:r>
      <w:r>
        <w:rPr>
          <w:sz w:val="24"/>
          <w:szCs w:val="24"/>
        </w:rPr>
        <w:lastRenderedPageBreak/>
        <w:t xml:space="preserve">research or training is offered on social work programmes concerning home visiting as a distinct and essential element of our practice.  In the evaluation, students revealed that to be an effective, emotionally attuned, respectful </w:t>
      </w:r>
      <w:r w:rsidRPr="009C3B6F">
        <w:rPr>
          <w:sz w:val="24"/>
          <w:szCs w:val="24"/>
        </w:rPr>
        <w:t>observer can be exhausting</w:t>
      </w:r>
      <w:r>
        <w:rPr>
          <w:sz w:val="24"/>
          <w:szCs w:val="24"/>
        </w:rPr>
        <w:t>. Such is the case too when carrying out visits in practitioner role. Sensitivity is required when entering someone’s private space where often highly intimate, shameful aspects of service user’s lives may be explored, assessed and worked with.  Learning to manage in these circumstances is not easy and the observation can give a relatively</w:t>
      </w:r>
      <w:r w:rsidR="001A2DD1">
        <w:rPr>
          <w:sz w:val="24"/>
          <w:szCs w:val="24"/>
        </w:rPr>
        <w:t xml:space="preserve"> </w:t>
      </w:r>
      <w:r>
        <w:rPr>
          <w:sz w:val="24"/>
          <w:szCs w:val="24"/>
        </w:rPr>
        <w:t>safe, contained space in which to try-out t</w:t>
      </w:r>
      <w:r w:rsidR="00FA1D0A">
        <w:rPr>
          <w:sz w:val="24"/>
          <w:szCs w:val="24"/>
        </w:rPr>
        <w:t xml:space="preserve">hese skills.  </w:t>
      </w:r>
      <w:proofErr w:type="spellStart"/>
      <w:r w:rsidR="00FA1D0A">
        <w:rPr>
          <w:sz w:val="24"/>
          <w:szCs w:val="24"/>
        </w:rPr>
        <w:t>Winnicott’s</w:t>
      </w:r>
      <w:proofErr w:type="spellEnd"/>
      <w:r w:rsidR="00FA1D0A">
        <w:rPr>
          <w:sz w:val="24"/>
          <w:szCs w:val="24"/>
        </w:rPr>
        <w:t xml:space="preserve"> (1971, p</w:t>
      </w:r>
      <w:r>
        <w:rPr>
          <w:sz w:val="24"/>
          <w:szCs w:val="24"/>
        </w:rPr>
        <w:t>56) model of the baby and mother playing offers the seminar leader some helpful ideas. As he suggests:</w:t>
      </w:r>
      <w:r w:rsidRPr="0020451C">
        <w:t xml:space="preserve"> </w:t>
      </w:r>
      <w:r w:rsidRPr="0020451C">
        <w:rPr>
          <w:sz w:val="24"/>
          <w:szCs w:val="24"/>
        </w:rPr>
        <w:t>the mother start</w:t>
      </w:r>
      <w:r>
        <w:rPr>
          <w:sz w:val="24"/>
          <w:szCs w:val="24"/>
        </w:rPr>
        <w:t>s with the baby’s playing.  When she</w:t>
      </w:r>
      <w:r w:rsidRPr="0020451C">
        <w:rPr>
          <w:sz w:val="24"/>
          <w:szCs w:val="24"/>
        </w:rPr>
        <w:t xml:space="preserve"> introduces her own playing</w:t>
      </w:r>
      <w:r>
        <w:rPr>
          <w:sz w:val="24"/>
          <w:szCs w:val="24"/>
        </w:rPr>
        <w:t>,</w:t>
      </w:r>
      <w:r w:rsidRPr="0020451C">
        <w:rPr>
          <w:sz w:val="24"/>
          <w:szCs w:val="24"/>
        </w:rPr>
        <w:t xml:space="preserve"> </w:t>
      </w:r>
      <w:r>
        <w:rPr>
          <w:sz w:val="24"/>
          <w:szCs w:val="24"/>
        </w:rPr>
        <w:t xml:space="preserve">she </w:t>
      </w:r>
      <w:r w:rsidRPr="0020451C">
        <w:rPr>
          <w:sz w:val="24"/>
          <w:szCs w:val="24"/>
        </w:rPr>
        <w:t>sees that babies are different in their tolerance of the introduction of play ideas that are not their own. ‘Thus the way is paved for playing together in a relationship.’</w:t>
      </w:r>
      <w:r>
        <w:rPr>
          <w:sz w:val="24"/>
          <w:szCs w:val="24"/>
        </w:rPr>
        <w:t xml:space="preserve"> </w:t>
      </w:r>
      <w:r w:rsidR="00816863">
        <w:rPr>
          <w:sz w:val="24"/>
          <w:szCs w:val="24"/>
        </w:rPr>
        <w:t>T</w:t>
      </w:r>
      <w:r>
        <w:rPr>
          <w:sz w:val="24"/>
          <w:szCs w:val="24"/>
        </w:rPr>
        <w:t>he seminar leader does well to note resistance in an individual observer or group</w:t>
      </w:r>
      <w:r w:rsidR="00E43277">
        <w:rPr>
          <w:sz w:val="24"/>
          <w:szCs w:val="24"/>
        </w:rPr>
        <w:t>. F</w:t>
      </w:r>
      <w:r w:rsidR="00FA1D0A">
        <w:rPr>
          <w:sz w:val="24"/>
          <w:szCs w:val="24"/>
        </w:rPr>
        <w:t xml:space="preserve">rom </w:t>
      </w:r>
      <w:proofErr w:type="spellStart"/>
      <w:r w:rsidR="00FA1D0A">
        <w:rPr>
          <w:sz w:val="24"/>
          <w:szCs w:val="24"/>
        </w:rPr>
        <w:t>Winnicott’s</w:t>
      </w:r>
      <w:proofErr w:type="spellEnd"/>
      <w:r w:rsidR="00FA1D0A">
        <w:rPr>
          <w:sz w:val="24"/>
          <w:szCs w:val="24"/>
        </w:rPr>
        <w:t xml:space="preserve"> (1971, p</w:t>
      </w:r>
      <w:r>
        <w:rPr>
          <w:sz w:val="24"/>
          <w:szCs w:val="24"/>
        </w:rPr>
        <w:t>60) perspective: ‘</w:t>
      </w:r>
      <w:r w:rsidRPr="0020451C">
        <w:rPr>
          <w:sz w:val="24"/>
          <w:szCs w:val="24"/>
        </w:rPr>
        <w:t>...playing has to be spontaneous and not compliant or acquiescent</w:t>
      </w:r>
      <w:r w:rsidR="00FA1D0A">
        <w:rPr>
          <w:sz w:val="24"/>
          <w:szCs w:val="24"/>
        </w:rPr>
        <w:t xml:space="preserve"> if’,</w:t>
      </w:r>
      <w:r>
        <w:rPr>
          <w:sz w:val="24"/>
          <w:szCs w:val="24"/>
        </w:rPr>
        <w:t xml:space="preserve"> as in this case, </w:t>
      </w:r>
      <w:r w:rsidR="00816863">
        <w:rPr>
          <w:sz w:val="24"/>
          <w:szCs w:val="24"/>
        </w:rPr>
        <w:t xml:space="preserve">the aim is for </w:t>
      </w:r>
      <w:r w:rsidRPr="0020451C">
        <w:rPr>
          <w:i/>
          <w:sz w:val="24"/>
          <w:szCs w:val="24"/>
        </w:rPr>
        <w:t>learning</w:t>
      </w:r>
      <w:r>
        <w:rPr>
          <w:i/>
          <w:sz w:val="24"/>
          <w:szCs w:val="24"/>
        </w:rPr>
        <w:t xml:space="preserve"> </w:t>
      </w:r>
      <w:r w:rsidR="00816863">
        <w:rPr>
          <w:sz w:val="24"/>
          <w:szCs w:val="24"/>
        </w:rPr>
        <w:t>‘</w:t>
      </w:r>
      <w:r>
        <w:rPr>
          <w:sz w:val="24"/>
          <w:szCs w:val="24"/>
        </w:rPr>
        <w:t xml:space="preserve">to be achieved’. </w:t>
      </w:r>
    </w:p>
    <w:p w:rsidR="006D7D3D" w:rsidRDefault="00D64585" w:rsidP="006D7D3D">
      <w:pPr>
        <w:spacing w:line="480" w:lineRule="auto"/>
        <w:rPr>
          <w:sz w:val="24"/>
          <w:szCs w:val="24"/>
        </w:rPr>
      </w:pPr>
      <w:r w:rsidRPr="009C3B6F">
        <w:rPr>
          <w:sz w:val="24"/>
          <w:szCs w:val="24"/>
        </w:rPr>
        <w:t>We suggest here that t</w:t>
      </w:r>
      <w:r w:rsidR="006D7D3D" w:rsidRPr="009C3B6F">
        <w:rPr>
          <w:sz w:val="24"/>
          <w:szCs w:val="24"/>
        </w:rPr>
        <w:t>he</w:t>
      </w:r>
      <w:r w:rsidRPr="009C3B6F">
        <w:rPr>
          <w:sz w:val="24"/>
          <w:szCs w:val="24"/>
        </w:rPr>
        <w:t xml:space="preserve"> observation</w:t>
      </w:r>
      <w:r w:rsidR="006D7D3D" w:rsidRPr="009C3B6F">
        <w:rPr>
          <w:sz w:val="24"/>
          <w:szCs w:val="24"/>
        </w:rPr>
        <w:t xml:space="preserve"> seminar delivers </w:t>
      </w:r>
      <w:r w:rsidRPr="009C3B6F">
        <w:rPr>
          <w:sz w:val="24"/>
          <w:szCs w:val="24"/>
        </w:rPr>
        <w:t>a pre-curs</w:t>
      </w:r>
      <w:r w:rsidR="00017964">
        <w:rPr>
          <w:sz w:val="24"/>
          <w:szCs w:val="24"/>
        </w:rPr>
        <w:t>o</w:t>
      </w:r>
      <w:r w:rsidRPr="009C3B6F">
        <w:rPr>
          <w:sz w:val="24"/>
          <w:szCs w:val="24"/>
        </w:rPr>
        <w:t>r to the</w:t>
      </w:r>
      <w:r w:rsidR="006D7D3D" w:rsidRPr="009C3B6F">
        <w:rPr>
          <w:sz w:val="24"/>
          <w:szCs w:val="24"/>
        </w:rPr>
        <w:t xml:space="preserve"> model of supervision in which the student learns to present their written observation accounts, </w:t>
      </w:r>
      <w:r w:rsidRPr="009C3B6F">
        <w:rPr>
          <w:sz w:val="24"/>
          <w:szCs w:val="24"/>
        </w:rPr>
        <w:t xml:space="preserve">to </w:t>
      </w:r>
      <w:r w:rsidR="006D7D3D" w:rsidRPr="009C3B6F">
        <w:rPr>
          <w:sz w:val="24"/>
          <w:szCs w:val="24"/>
        </w:rPr>
        <w:t>develop the skill to articulate details of the work</w:t>
      </w:r>
      <w:r w:rsidRPr="009C3B6F">
        <w:rPr>
          <w:sz w:val="24"/>
          <w:szCs w:val="24"/>
        </w:rPr>
        <w:t>,</w:t>
      </w:r>
      <w:r w:rsidR="006D7D3D">
        <w:rPr>
          <w:sz w:val="24"/>
          <w:szCs w:val="24"/>
        </w:rPr>
        <w:t xml:space="preserve"> and to critique and explore theoretical insights collaboratively with staff and peers.  Through eventually writing this up in essay form, the full cycle of ‘mulling’ over the work can be achieved, enabling a holistic and theoretically informed approach</w:t>
      </w:r>
      <w:r w:rsidR="007E283C">
        <w:rPr>
          <w:sz w:val="24"/>
          <w:szCs w:val="24"/>
        </w:rPr>
        <w:t xml:space="preserve"> which is inclusive of the perspectives of others</w:t>
      </w:r>
      <w:r w:rsidR="006D7D3D">
        <w:rPr>
          <w:sz w:val="24"/>
          <w:szCs w:val="24"/>
        </w:rPr>
        <w:t xml:space="preserve">.  </w:t>
      </w:r>
    </w:p>
    <w:p w:rsidR="006D7D3D" w:rsidRDefault="006D7D3D" w:rsidP="006D7D3D">
      <w:pPr>
        <w:spacing w:line="480" w:lineRule="auto"/>
        <w:rPr>
          <w:sz w:val="24"/>
          <w:szCs w:val="24"/>
        </w:rPr>
      </w:pPr>
      <w:r>
        <w:rPr>
          <w:sz w:val="24"/>
          <w:szCs w:val="24"/>
        </w:rPr>
        <w:t xml:space="preserve">In conclusion, the </w:t>
      </w:r>
      <w:r w:rsidR="00B9019C">
        <w:rPr>
          <w:sz w:val="24"/>
          <w:szCs w:val="24"/>
        </w:rPr>
        <w:t>baby</w:t>
      </w:r>
      <w:r>
        <w:rPr>
          <w:sz w:val="24"/>
          <w:szCs w:val="24"/>
        </w:rPr>
        <w:t xml:space="preserve"> or young child observation continues to have much to offer social work education at pre-qualifying levels, towards enhancing and improving social workers</w:t>
      </w:r>
      <w:r w:rsidR="008C6D1A">
        <w:rPr>
          <w:sz w:val="24"/>
          <w:szCs w:val="24"/>
        </w:rPr>
        <w:t>’</w:t>
      </w:r>
      <w:r>
        <w:rPr>
          <w:sz w:val="24"/>
          <w:szCs w:val="24"/>
        </w:rPr>
        <w:t xml:space="preserve"> </w:t>
      </w:r>
      <w:r>
        <w:rPr>
          <w:sz w:val="24"/>
          <w:szCs w:val="24"/>
        </w:rPr>
        <w:lastRenderedPageBreak/>
        <w:t xml:space="preserve">capacities to work with the demands of contemporary practice. Our contention, based on this evaluation, is that when offered as part of university-based social work education, students are uniquely well placed to test out their developing personal and professional capacities and skills through the medium of observation. </w:t>
      </w:r>
      <w:r w:rsidRPr="00696338">
        <w:rPr>
          <w:sz w:val="24"/>
          <w:szCs w:val="24"/>
        </w:rPr>
        <w:t xml:space="preserve"> </w:t>
      </w:r>
      <w:r>
        <w:rPr>
          <w:sz w:val="24"/>
          <w:szCs w:val="24"/>
        </w:rPr>
        <w:t xml:space="preserve">Observation provides core experiential learning which can be linked to other dimensions required of trainee professionals.  In particular, the model allows students to prepare for, carry out and then return to the classroom to share and reflect on their experiences in preparation for their first practice placement. Our typology for teaching observation is offered here as a contribution to this process. </w:t>
      </w:r>
    </w:p>
    <w:p w:rsidR="006D7D3D" w:rsidRDefault="006D7D3D" w:rsidP="006D7D3D">
      <w:pPr>
        <w:spacing w:line="480" w:lineRule="auto"/>
        <w:rPr>
          <w:sz w:val="24"/>
          <w:szCs w:val="24"/>
        </w:rPr>
      </w:pPr>
    </w:p>
    <w:p w:rsidR="00D64585" w:rsidRDefault="00D64585" w:rsidP="006D7D3D">
      <w:pPr>
        <w:spacing w:line="480" w:lineRule="auto"/>
        <w:rPr>
          <w:sz w:val="24"/>
          <w:szCs w:val="24"/>
        </w:rPr>
      </w:pPr>
    </w:p>
    <w:p w:rsidR="00D64585" w:rsidRPr="00626A1C" w:rsidRDefault="00D64585" w:rsidP="006D7D3D">
      <w:pPr>
        <w:spacing w:line="480" w:lineRule="auto"/>
        <w:rPr>
          <w:sz w:val="24"/>
          <w:szCs w:val="24"/>
        </w:rPr>
      </w:pPr>
    </w:p>
    <w:p w:rsidR="006D7D3D" w:rsidRPr="00DE2770" w:rsidRDefault="006D7D3D" w:rsidP="006D7D3D">
      <w:pPr>
        <w:spacing w:line="480" w:lineRule="auto"/>
        <w:rPr>
          <w:b/>
          <w:sz w:val="24"/>
          <w:szCs w:val="24"/>
        </w:rPr>
      </w:pPr>
      <w:r>
        <w:rPr>
          <w:b/>
          <w:sz w:val="24"/>
          <w:szCs w:val="24"/>
        </w:rPr>
        <w:t>R</w:t>
      </w:r>
      <w:r w:rsidRPr="00DE2770">
        <w:rPr>
          <w:b/>
          <w:sz w:val="24"/>
          <w:szCs w:val="24"/>
        </w:rPr>
        <w:t>eferences:</w:t>
      </w:r>
    </w:p>
    <w:p w:rsidR="006D7D3D" w:rsidRDefault="006D7D3D" w:rsidP="006D7D3D">
      <w:pPr>
        <w:spacing w:line="480" w:lineRule="auto"/>
        <w:jc w:val="both"/>
        <w:rPr>
          <w:rFonts w:cs="Calibri"/>
          <w:sz w:val="24"/>
          <w:szCs w:val="24"/>
        </w:rPr>
      </w:pPr>
      <w:r w:rsidRPr="00DE2770">
        <w:rPr>
          <w:rFonts w:cs="Calibri"/>
          <w:sz w:val="24"/>
          <w:szCs w:val="24"/>
        </w:rPr>
        <w:t xml:space="preserve">Bick, E. </w:t>
      </w:r>
      <w:r>
        <w:rPr>
          <w:rFonts w:cs="Calibri"/>
          <w:sz w:val="24"/>
          <w:szCs w:val="24"/>
        </w:rPr>
        <w:t>(</w:t>
      </w:r>
      <w:r w:rsidRPr="00DE2770">
        <w:rPr>
          <w:rFonts w:cs="Calibri"/>
          <w:sz w:val="24"/>
          <w:szCs w:val="24"/>
        </w:rPr>
        <w:t>1964</w:t>
      </w:r>
      <w:r>
        <w:rPr>
          <w:rFonts w:cs="Calibri"/>
          <w:sz w:val="24"/>
          <w:szCs w:val="24"/>
        </w:rPr>
        <w:t>)</w:t>
      </w:r>
      <w:r w:rsidRPr="00DE2770">
        <w:rPr>
          <w:rFonts w:cs="Calibri"/>
          <w:sz w:val="24"/>
          <w:szCs w:val="24"/>
        </w:rPr>
        <w:t xml:space="preserve"> 'Notes on Infant Observation in Psychoanalytic Training.</w:t>
      </w:r>
      <w:r w:rsidRPr="00DE2770">
        <w:rPr>
          <w:rFonts w:cs="Calibri"/>
          <w:i/>
          <w:sz w:val="24"/>
          <w:szCs w:val="24"/>
        </w:rPr>
        <w:t>'  International Journal of Psychoanalysis 45</w:t>
      </w:r>
      <w:r w:rsidRPr="00DE2770">
        <w:rPr>
          <w:rFonts w:cs="Calibri"/>
          <w:sz w:val="24"/>
          <w:szCs w:val="24"/>
        </w:rPr>
        <w:t xml:space="preserve">, </w:t>
      </w:r>
      <w:r>
        <w:rPr>
          <w:rFonts w:cs="Calibri"/>
          <w:sz w:val="24"/>
          <w:szCs w:val="24"/>
        </w:rPr>
        <w:t>pp.</w:t>
      </w:r>
      <w:r w:rsidRPr="00DE2770">
        <w:rPr>
          <w:rFonts w:cs="Calibri"/>
          <w:sz w:val="24"/>
          <w:szCs w:val="24"/>
        </w:rPr>
        <w:t>558-566</w:t>
      </w:r>
    </w:p>
    <w:p w:rsidR="006D7D3D" w:rsidRPr="00F968F8" w:rsidRDefault="006D7D3D" w:rsidP="006D7D3D">
      <w:pPr>
        <w:spacing w:line="480" w:lineRule="auto"/>
        <w:jc w:val="both"/>
        <w:rPr>
          <w:rFonts w:cs="Calibri"/>
          <w:sz w:val="24"/>
          <w:szCs w:val="24"/>
        </w:rPr>
      </w:pPr>
      <w:proofErr w:type="spellStart"/>
      <w:r>
        <w:rPr>
          <w:rFonts w:cs="Calibri"/>
          <w:sz w:val="24"/>
          <w:szCs w:val="24"/>
        </w:rPr>
        <w:t>Bion</w:t>
      </w:r>
      <w:proofErr w:type="spellEnd"/>
      <w:r>
        <w:rPr>
          <w:rFonts w:cs="Calibri"/>
          <w:sz w:val="24"/>
          <w:szCs w:val="24"/>
        </w:rPr>
        <w:t xml:space="preserve">, W.R. (1962) </w:t>
      </w:r>
      <w:r w:rsidRPr="00F968F8">
        <w:rPr>
          <w:rFonts w:cs="Calibri"/>
          <w:i/>
          <w:sz w:val="24"/>
          <w:szCs w:val="24"/>
        </w:rPr>
        <w:t>Learning from experience</w:t>
      </w:r>
      <w:r>
        <w:rPr>
          <w:rFonts w:cs="Calibri"/>
          <w:i/>
          <w:sz w:val="24"/>
          <w:szCs w:val="24"/>
        </w:rPr>
        <w:t>,</w:t>
      </w:r>
      <w:r>
        <w:rPr>
          <w:rFonts w:cs="Calibri"/>
          <w:sz w:val="24"/>
          <w:szCs w:val="24"/>
        </w:rPr>
        <w:t xml:space="preserve"> London, Heinemann</w:t>
      </w:r>
    </w:p>
    <w:p w:rsidR="006D7D3D" w:rsidRDefault="006D7D3D" w:rsidP="006D7D3D">
      <w:pPr>
        <w:spacing w:line="480" w:lineRule="auto"/>
        <w:rPr>
          <w:rFonts w:cs="Arial"/>
          <w:sz w:val="24"/>
          <w:szCs w:val="24"/>
        </w:rPr>
      </w:pPr>
      <w:r>
        <w:rPr>
          <w:rFonts w:cs="Arial"/>
          <w:sz w:val="24"/>
          <w:szCs w:val="24"/>
        </w:rPr>
        <w:t>Briggs, S.</w:t>
      </w:r>
      <w:r w:rsidRPr="00DE2770">
        <w:rPr>
          <w:rFonts w:cs="Arial"/>
          <w:sz w:val="24"/>
          <w:szCs w:val="24"/>
        </w:rPr>
        <w:t xml:space="preserve"> </w:t>
      </w:r>
      <w:r>
        <w:rPr>
          <w:rFonts w:cs="Arial"/>
          <w:sz w:val="24"/>
          <w:szCs w:val="24"/>
        </w:rPr>
        <w:t>(</w:t>
      </w:r>
      <w:r w:rsidRPr="00DE2770">
        <w:rPr>
          <w:rFonts w:cs="Arial"/>
          <w:sz w:val="24"/>
          <w:szCs w:val="24"/>
        </w:rPr>
        <w:t>1992</w:t>
      </w:r>
      <w:r>
        <w:rPr>
          <w:rFonts w:cs="Arial"/>
          <w:sz w:val="24"/>
          <w:szCs w:val="24"/>
        </w:rPr>
        <w:t>)</w:t>
      </w:r>
      <w:r w:rsidRPr="00DE2770">
        <w:rPr>
          <w:rFonts w:cs="Arial"/>
          <w:sz w:val="24"/>
          <w:szCs w:val="24"/>
        </w:rPr>
        <w:t xml:space="preserve"> </w:t>
      </w:r>
      <w:r>
        <w:rPr>
          <w:rFonts w:cs="Arial"/>
          <w:sz w:val="24"/>
          <w:szCs w:val="24"/>
        </w:rPr>
        <w:t>‘</w:t>
      </w:r>
      <w:r w:rsidRPr="00DE2770">
        <w:rPr>
          <w:rFonts w:cs="Arial"/>
          <w:sz w:val="24"/>
          <w:szCs w:val="24"/>
        </w:rPr>
        <w:t>Child observation and social work training</w:t>
      </w:r>
      <w:r>
        <w:rPr>
          <w:rFonts w:cs="Arial"/>
          <w:sz w:val="24"/>
          <w:szCs w:val="24"/>
        </w:rPr>
        <w:t>’</w:t>
      </w:r>
      <w:r w:rsidRPr="00DE2770">
        <w:rPr>
          <w:rFonts w:cs="Arial"/>
          <w:sz w:val="24"/>
          <w:szCs w:val="24"/>
        </w:rPr>
        <w:t xml:space="preserve">, </w:t>
      </w:r>
      <w:r w:rsidRPr="002A4FE1">
        <w:rPr>
          <w:rFonts w:cs="Arial"/>
          <w:i/>
          <w:sz w:val="24"/>
          <w:szCs w:val="24"/>
        </w:rPr>
        <w:t>Journal of Social Work Practice</w:t>
      </w:r>
      <w:r>
        <w:rPr>
          <w:rFonts w:cs="Arial"/>
          <w:sz w:val="24"/>
          <w:szCs w:val="24"/>
        </w:rPr>
        <w:t>.</w:t>
      </w:r>
      <w:r w:rsidRPr="00DE2770">
        <w:rPr>
          <w:rFonts w:cs="Arial"/>
          <w:sz w:val="24"/>
          <w:szCs w:val="24"/>
        </w:rPr>
        <w:t xml:space="preserve"> 6 (1)</w:t>
      </w:r>
      <w:r>
        <w:rPr>
          <w:rFonts w:cs="Arial"/>
          <w:sz w:val="24"/>
          <w:szCs w:val="24"/>
        </w:rPr>
        <w:t>,</w:t>
      </w:r>
      <w:r w:rsidRPr="00DE2770">
        <w:rPr>
          <w:rFonts w:cs="Arial"/>
          <w:sz w:val="24"/>
          <w:szCs w:val="24"/>
        </w:rPr>
        <w:t xml:space="preserve"> </w:t>
      </w:r>
      <w:r>
        <w:rPr>
          <w:rFonts w:cs="Arial"/>
          <w:sz w:val="24"/>
          <w:szCs w:val="24"/>
        </w:rPr>
        <w:t>pp. 4</w:t>
      </w:r>
      <w:r w:rsidRPr="00DE2770">
        <w:rPr>
          <w:rFonts w:cs="Arial"/>
          <w:sz w:val="24"/>
          <w:szCs w:val="24"/>
        </w:rPr>
        <w:t>9-61</w:t>
      </w:r>
    </w:p>
    <w:p w:rsidR="006D7D3D" w:rsidRDefault="006D7D3D" w:rsidP="006D7D3D">
      <w:pPr>
        <w:spacing w:line="480" w:lineRule="auto"/>
        <w:rPr>
          <w:rFonts w:cs="Arial"/>
          <w:sz w:val="24"/>
          <w:szCs w:val="24"/>
        </w:rPr>
      </w:pPr>
      <w:r>
        <w:rPr>
          <w:rFonts w:cs="Arial"/>
          <w:sz w:val="24"/>
          <w:szCs w:val="24"/>
        </w:rPr>
        <w:t>Briggs, S. (1995) ‘</w:t>
      </w:r>
      <w:proofErr w:type="gramStart"/>
      <w:r>
        <w:rPr>
          <w:rFonts w:cs="Arial"/>
          <w:sz w:val="24"/>
          <w:szCs w:val="24"/>
        </w:rPr>
        <w:t>From</w:t>
      </w:r>
      <w:proofErr w:type="gramEnd"/>
      <w:r>
        <w:rPr>
          <w:rFonts w:cs="Arial"/>
          <w:sz w:val="24"/>
          <w:szCs w:val="24"/>
        </w:rPr>
        <w:t xml:space="preserve"> subjectivity towards realism: child observation and social work’ in </w:t>
      </w:r>
      <w:proofErr w:type="spellStart"/>
      <w:r>
        <w:rPr>
          <w:rFonts w:cs="Arial"/>
          <w:sz w:val="24"/>
          <w:szCs w:val="24"/>
        </w:rPr>
        <w:t>Yellowly</w:t>
      </w:r>
      <w:proofErr w:type="spellEnd"/>
      <w:r>
        <w:rPr>
          <w:rFonts w:cs="Arial"/>
          <w:sz w:val="24"/>
          <w:szCs w:val="24"/>
        </w:rPr>
        <w:t>, M. and Henkel, M (</w:t>
      </w:r>
      <w:proofErr w:type="spellStart"/>
      <w:r>
        <w:rPr>
          <w:rFonts w:cs="Arial"/>
          <w:sz w:val="24"/>
          <w:szCs w:val="24"/>
        </w:rPr>
        <w:t>eds</w:t>
      </w:r>
      <w:proofErr w:type="spellEnd"/>
      <w:r>
        <w:rPr>
          <w:rFonts w:cs="Arial"/>
          <w:sz w:val="24"/>
          <w:szCs w:val="24"/>
        </w:rPr>
        <w:t xml:space="preserve">) </w:t>
      </w:r>
      <w:r w:rsidRPr="002A4FE1">
        <w:rPr>
          <w:rFonts w:cs="Arial"/>
          <w:i/>
          <w:sz w:val="24"/>
          <w:szCs w:val="24"/>
        </w:rPr>
        <w:t>Learning and Teaching in Social Work: Towards Reflective Practice.</w:t>
      </w:r>
      <w:r>
        <w:rPr>
          <w:rFonts w:cs="Arial"/>
          <w:sz w:val="24"/>
          <w:szCs w:val="24"/>
        </w:rPr>
        <w:t xml:space="preserve"> London, Jessica Kingsley Publishers </w:t>
      </w:r>
    </w:p>
    <w:p w:rsidR="006D7D3D" w:rsidRPr="00DE2770" w:rsidRDefault="006D7D3D" w:rsidP="006D7D3D">
      <w:pPr>
        <w:spacing w:line="480" w:lineRule="auto"/>
        <w:rPr>
          <w:rFonts w:cs="Arial"/>
          <w:sz w:val="24"/>
          <w:szCs w:val="24"/>
        </w:rPr>
      </w:pPr>
      <w:r>
        <w:rPr>
          <w:rFonts w:cs="Arial"/>
          <w:sz w:val="24"/>
          <w:szCs w:val="24"/>
        </w:rPr>
        <w:lastRenderedPageBreak/>
        <w:t xml:space="preserve">Briggs, S. (1999) ‘Links between infant observation and reflective social work practice’, </w:t>
      </w:r>
      <w:r w:rsidRPr="002A4FE1">
        <w:rPr>
          <w:rFonts w:cs="Arial"/>
          <w:i/>
          <w:sz w:val="24"/>
          <w:szCs w:val="24"/>
        </w:rPr>
        <w:t xml:space="preserve">Journal of Social Work Practice </w:t>
      </w:r>
      <w:r>
        <w:rPr>
          <w:rFonts w:cs="Arial"/>
          <w:sz w:val="24"/>
          <w:szCs w:val="24"/>
        </w:rPr>
        <w:t>13 (2), pp. 147-156</w:t>
      </w:r>
    </w:p>
    <w:p w:rsidR="006D7D3D" w:rsidRDefault="006D7D3D" w:rsidP="006D7D3D">
      <w:pPr>
        <w:spacing w:line="480" w:lineRule="auto"/>
        <w:rPr>
          <w:rFonts w:cs="Courier New"/>
          <w:sz w:val="24"/>
          <w:szCs w:val="24"/>
        </w:rPr>
      </w:pPr>
      <w:proofErr w:type="spellStart"/>
      <w:proofErr w:type="gramStart"/>
      <w:r w:rsidRPr="00DE2770">
        <w:rPr>
          <w:rFonts w:cs="Courier New"/>
          <w:sz w:val="24"/>
          <w:szCs w:val="24"/>
        </w:rPr>
        <w:t>Bryman</w:t>
      </w:r>
      <w:proofErr w:type="spellEnd"/>
      <w:r>
        <w:rPr>
          <w:rFonts w:cs="Courier New"/>
          <w:sz w:val="24"/>
          <w:szCs w:val="24"/>
        </w:rPr>
        <w:t>,</w:t>
      </w:r>
      <w:r w:rsidRPr="00DE2770">
        <w:rPr>
          <w:rFonts w:cs="Courier New"/>
          <w:sz w:val="24"/>
          <w:szCs w:val="24"/>
        </w:rPr>
        <w:t xml:space="preserve"> A</w:t>
      </w:r>
      <w:r>
        <w:rPr>
          <w:rFonts w:cs="Courier New"/>
          <w:sz w:val="24"/>
          <w:szCs w:val="24"/>
        </w:rPr>
        <w:t>.</w:t>
      </w:r>
      <w:r w:rsidRPr="00DE2770">
        <w:rPr>
          <w:rFonts w:cs="Courier New"/>
          <w:sz w:val="24"/>
          <w:szCs w:val="24"/>
        </w:rPr>
        <w:t xml:space="preserve"> </w:t>
      </w:r>
      <w:r>
        <w:rPr>
          <w:rFonts w:cs="Courier New"/>
          <w:sz w:val="24"/>
          <w:szCs w:val="24"/>
        </w:rPr>
        <w:t>(</w:t>
      </w:r>
      <w:r w:rsidRPr="00DE2770">
        <w:rPr>
          <w:rFonts w:cs="Courier New"/>
          <w:sz w:val="24"/>
          <w:szCs w:val="24"/>
        </w:rPr>
        <w:t>2014</w:t>
      </w:r>
      <w:r>
        <w:rPr>
          <w:rFonts w:cs="Courier New"/>
          <w:sz w:val="24"/>
          <w:szCs w:val="24"/>
        </w:rPr>
        <w:t xml:space="preserve">) </w:t>
      </w:r>
      <w:r w:rsidRPr="002A4FE1">
        <w:rPr>
          <w:rFonts w:cs="Courier New"/>
          <w:i/>
          <w:sz w:val="24"/>
          <w:szCs w:val="24"/>
        </w:rPr>
        <w:t>Social Research Methods</w:t>
      </w:r>
      <w:r>
        <w:rPr>
          <w:rFonts w:cs="Courier New"/>
          <w:sz w:val="24"/>
          <w:szCs w:val="24"/>
        </w:rPr>
        <w:t>.</w:t>
      </w:r>
      <w:proofErr w:type="gramEnd"/>
      <w:r w:rsidRPr="00DE2770">
        <w:rPr>
          <w:rFonts w:cs="Courier New"/>
          <w:sz w:val="24"/>
          <w:szCs w:val="24"/>
        </w:rPr>
        <w:t xml:space="preserve"> 4th edition, Oxford, Oxford University Press</w:t>
      </w:r>
    </w:p>
    <w:p w:rsidR="006D7D3D" w:rsidRDefault="006D7D3D" w:rsidP="006D7D3D">
      <w:pPr>
        <w:spacing w:line="480" w:lineRule="auto"/>
        <w:rPr>
          <w:sz w:val="24"/>
          <w:szCs w:val="24"/>
        </w:rPr>
      </w:pPr>
      <w:r>
        <w:rPr>
          <w:rFonts w:cs="Courier New"/>
          <w:sz w:val="24"/>
          <w:szCs w:val="24"/>
        </w:rPr>
        <w:t xml:space="preserve">Casement, P. (1985) </w:t>
      </w:r>
      <w:r w:rsidRPr="002A4FE1">
        <w:rPr>
          <w:rFonts w:cs="Courier New"/>
          <w:i/>
          <w:sz w:val="24"/>
          <w:szCs w:val="24"/>
        </w:rPr>
        <w:t xml:space="preserve">On </w:t>
      </w:r>
      <w:r w:rsidRPr="002A4FE1">
        <w:rPr>
          <w:i/>
          <w:sz w:val="24"/>
          <w:szCs w:val="24"/>
        </w:rPr>
        <w:t>Learning from the Patient</w:t>
      </w:r>
      <w:r>
        <w:rPr>
          <w:i/>
          <w:sz w:val="24"/>
          <w:szCs w:val="24"/>
        </w:rPr>
        <w:t>,</w:t>
      </w:r>
      <w:r>
        <w:rPr>
          <w:sz w:val="24"/>
          <w:szCs w:val="24"/>
        </w:rPr>
        <w:t xml:space="preserve"> London, </w:t>
      </w:r>
      <w:proofErr w:type="spellStart"/>
      <w:r>
        <w:rPr>
          <w:sz w:val="24"/>
          <w:szCs w:val="24"/>
        </w:rPr>
        <w:t>Routledge</w:t>
      </w:r>
      <w:proofErr w:type="spellEnd"/>
    </w:p>
    <w:p w:rsidR="006D7D3D" w:rsidRDefault="006D7D3D" w:rsidP="006D7D3D">
      <w:pPr>
        <w:autoSpaceDE w:val="0"/>
        <w:autoSpaceDN w:val="0"/>
        <w:adjustRightInd w:val="0"/>
        <w:spacing w:after="366" w:line="480" w:lineRule="auto"/>
        <w:ind w:right="995"/>
        <w:rPr>
          <w:rFonts w:ascii="Times New Roman" w:hAnsi="Times New Roman" w:cs="Times New Roman"/>
          <w:color w:val="000000"/>
          <w:sz w:val="24"/>
          <w:szCs w:val="24"/>
        </w:rPr>
      </w:pPr>
      <w:proofErr w:type="spellStart"/>
      <w:r>
        <w:rPr>
          <w:sz w:val="24"/>
          <w:szCs w:val="24"/>
        </w:rPr>
        <w:t>Croisdale</w:t>
      </w:r>
      <w:proofErr w:type="spellEnd"/>
      <w:r>
        <w:rPr>
          <w:sz w:val="24"/>
          <w:szCs w:val="24"/>
        </w:rPr>
        <w:t>-Appleby, D. (2014)</w:t>
      </w:r>
      <w:r w:rsidRPr="00385DAA">
        <w:rPr>
          <w:rFonts w:ascii="Times New Roman" w:hAnsi="Times New Roman" w:cs="Times New Roman"/>
          <w:color w:val="000000"/>
          <w:sz w:val="24"/>
          <w:szCs w:val="24"/>
        </w:rPr>
        <w:t xml:space="preserve"> </w:t>
      </w:r>
      <w:r w:rsidRPr="002A4FE1">
        <w:rPr>
          <w:rFonts w:ascii="Times New Roman" w:hAnsi="Times New Roman" w:cs="Times New Roman"/>
          <w:i/>
          <w:color w:val="000000"/>
          <w:sz w:val="24"/>
          <w:szCs w:val="24"/>
        </w:rPr>
        <w:t>Re-visioning social work education</w:t>
      </w:r>
      <w:r>
        <w:rPr>
          <w:rFonts w:ascii="Times New Roman" w:hAnsi="Times New Roman" w:cs="Times New Roman"/>
          <w:i/>
          <w:color w:val="000000"/>
          <w:sz w:val="24"/>
          <w:szCs w:val="24"/>
        </w:rPr>
        <w:t xml:space="preserve">: An Independent Review. </w:t>
      </w:r>
      <w:r>
        <w:rPr>
          <w:rFonts w:ascii="Times New Roman" w:hAnsi="Times New Roman" w:cs="Times New Roman"/>
          <w:color w:val="000000"/>
          <w:sz w:val="24"/>
          <w:szCs w:val="24"/>
        </w:rPr>
        <w:t xml:space="preserve">Available at: </w:t>
      </w:r>
      <w:hyperlink r:id="rId17" w:history="1">
        <w:r w:rsidRPr="007103C5">
          <w:rPr>
            <w:rStyle w:val="Hyperlink"/>
            <w:rFonts w:ascii="Times New Roman" w:hAnsi="Times New Roman" w:cs="Times New Roman"/>
            <w:sz w:val="24"/>
            <w:szCs w:val="24"/>
          </w:rPr>
          <w:t>https://www.gov.uk/government/uploads/system/uploads/attachment_data/file/285788/DCA</w:t>
        </w:r>
      </w:hyperlink>
    </w:p>
    <w:p w:rsidR="006D7D3D" w:rsidRPr="00365269" w:rsidRDefault="006D7D3D" w:rsidP="006D7D3D">
      <w:pPr>
        <w:spacing w:line="480" w:lineRule="auto"/>
        <w:rPr>
          <w:sz w:val="24"/>
          <w:szCs w:val="24"/>
        </w:rPr>
      </w:pPr>
      <w:proofErr w:type="spellStart"/>
      <w:r w:rsidRPr="00365269">
        <w:rPr>
          <w:sz w:val="24"/>
          <w:szCs w:val="24"/>
        </w:rPr>
        <w:t>DoH</w:t>
      </w:r>
      <w:proofErr w:type="spellEnd"/>
      <w:r w:rsidRPr="00365269">
        <w:rPr>
          <w:sz w:val="24"/>
          <w:szCs w:val="24"/>
        </w:rPr>
        <w:t xml:space="preserve"> (2015) Knowledge and Skills Statement for Social Workers in Adult Services</w:t>
      </w:r>
      <w:hyperlink r:id="rId18" w:history="1">
        <w:r w:rsidRPr="00365269">
          <w:rPr>
            <w:rStyle w:val="Hyperlink"/>
            <w:sz w:val="24"/>
            <w:szCs w:val="24"/>
          </w:rPr>
          <w:t>https://www.gov.uk/government/uploads/system/uploads/attachment_data/file/411957/KSS.pdf</w:t>
        </w:r>
      </w:hyperlink>
    </w:p>
    <w:p w:rsidR="006D7D3D" w:rsidRDefault="006D7D3D" w:rsidP="006D7D3D">
      <w:pPr>
        <w:spacing w:line="480" w:lineRule="auto"/>
      </w:pPr>
      <w:proofErr w:type="spellStart"/>
      <w:r w:rsidRPr="00A8679F">
        <w:rPr>
          <w:sz w:val="24"/>
          <w:szCs w:val="24"/>
        </w:rPr>
        <w:t>DfE</w:t>
      </w:r>
      <w:proofErr w:type="spellEnd"/>
      <w:r w:rsidRPr="00A8679F">
        <w:rPr>
          <w:sz w:val="24"/>
          <w:szCs w:val="24"/>
        </w:rPr>
        <w:t xml:space="preserve"> (</w:t>
      </w:r>
      <w:commentRangeStart w:id="8"/>
      <w:r w:rsidRPr="00A8679F">
        <w:rPr>
          <w:sz w:val="24"/>
          <w:szCs w:val="24"/>
        </w:rPr>
        <w:t>2014</w:t>
      </w:r>
      <w:r w:rsidR="00190680" w:rsidRPr="00A8679F">
        <w:rPr>
          <w:sz w:val="24"/>
          <w:szCs w:val="24"/>
        </w:rPr>
        <w:t>a</w:t>
      </w:r>
      <w:commentRangeEnd w:id="8"/>
      <w:r w:rsidR="005F055D" w:rsidRPr="00A8679F">
        <w:rPr>
          <w:rStyle w:val="CommentReference"/>
        </w:rPr>
        <w:commentReference w:id="8"/>
      </w:r>
      <w:r w:rsidRPr="00A8679F">
        <w:rPr>
          <w:sz w:val="24"/>
          <w:szCs w:val="24"/>
        </w:rPr>
        <w:t>)</w:t>
      </w:r>
      <w:r>
        <w:rPr>
          <w:sz w:val="24"/>
          <w:szCs w:val="24"/>
        </w:rPr>
        <w:t xml:space="preserve"> </w:t>
      </w:r>
      <w:r w:rsidRPr="002A4FE1">
        <w:rPr>
          <w:i/>
          <w:sz w:val="24"/>
          <w:szCs w:val="24"/>
        </w:rPr>
        <w:t>Knowledge and Skills for Child and Family Social Work, July 2014</w:t>
      </w:r>
      <w:r>
        <w:rPr>
          <w:sz w:val="24"/>
          <w:szCs w:val="24"/>
        </w:rPr>
        <w:t xml:space="preserve">. Available at: </w:t>
      </w:r>
      <w:hyperlink r:id="rId19" w:history="1">
        <w:r w:rsidRPr="006C32CD">
          <w:rPr>
            <w:rStyle w:val="Hyperlink"/>
            <w:sz w:val="24"/>
            <w:szCs w:val="24"/>
          </w:rPr>
          <w:t>https://www.gov.uk/government/uploads/system/uploads/attachment_data/file/338720/140730_Knowledge_and_skills_Consultation_Document_AS_RH_Checked.pdf</w:t>
        </w:r>
      </w:hyperlink>
    </w:p>
    <w:p w:rsidR="00190680" w:rsidRDefault="006D7D3D" w:rsidP="006D7D3D">
      <w:pPr>
        <w:spacing w:line="480" w:lineRule="auto"/>
        <w:rPr>
          <w:sz w:val="24"/>
          <w:szCs w:val="24"/>
        </w:rPr>
      </w:pPr>
      <w:proofErr w:type="spellStart"/>
      <w:proofErr w:type="gramStart"/>
      <w:r w:rsidRPr="00A8679F">
        <w:rPr>
          <w:sz w:val="24"/>
          <w:szCs w:val="24"/>
        </w:rPr>
        <w:t>DfE</w:t>
      </w:r>
      <w:proofErr w:type="spellEnd"/>
      <w:r w:rsidRPr="00A8679F">
        <w:rPr>
          <w:sz w:val="24"/>
          <w:szCs w:val="24"/>
        </w:rPr>
        <w:t xml:space="preserve"> (</w:t>
      </w:r>
      <w:commentRangeStart w:id="9"/>
      <w:r w:rsidRPr="00A8679F">
        <w:rPr>
          <w:sz w:val="24"/>
          <w:szCs w:val="24"/>
        </w:rPr>
        <w:t>2014</w:t>
      </w:r>
      <w:r w:rsidR="00190680" w:rsidRPr="00A8679F">
        <w:rPr>
          <w:sz w:val="24"/>
          <w:szCs w:val="24"/>
        </w:rPr>
        <w:t>b</w:t>
      </w:r>
      <w:commentRangeEnd w:id="9"/>
      <w:r w:rsidR="005F055D" w:rsidRPr="00A8679F">
        <w:rPr>
          <w:rStyle w:val="CommentReference"/>
        </w:rPr>
        <w:commentReference w:id="9"/>
      </w:r>
      <w:r w:rsidRPr="00A8679F">
        <w:rPr>
          <w:sz w:val="24"/>
          <w:szCs w:val="24"/>
        </w:rPr>
        <w:t>)</w:t>
      </w:r>
      <w:r w:rsidRPr="00365269">
        <w:rPr>
          <w:sz w:val="24"/>
          <w:szCs w:val="24"/>
        </w:rPr>
        <w:t xml:space="preserve"> Rethinking Children’s Social Work.</w:t>
      </w:r>
      <w:proofErr w:type="gramEnd"/>
      <w:r w:rsidRPr="00365269">
        <w:rPr>
          <w:sz w:val="24"/>
          <w:szCs w:val="24"/>
        </w:rPr>
        <w:t xml:space="preserve"> </w:t>
      </w:r>
      <w:proofErr w:type="gramStart"/>
      <w:r w:rsidRPr="00365269">
        <w:rPr>
          <w:sz w:val="24"/>
          <w:szCs w:val="24"/>
        </w:rPr>
        <w:t>Department for Education Children’s Social Care Innovations Programme</w:t>
      </w:r>
      <w:r w:rsidR="00190680">
        <w:rPr>
          <w:sz w:val="24"/>
          <w:szCs w:val="24"/>
        </w:rPr>
        <w:t>.</w:t>
      </w:r>
      <w:proofErr w:type="gramEnd"/>
      <w:r w:rsidR="00190680">
        <w:rPr>
          <w:sz w:val="24"/>
          <w:szCs w:val="24"/>
        </w:rPr>
        <w:t xml:space="preserve"> Available at </w:t>
      </w:r>
      <w:hyperlink r:id="rId20" w:history="1">
        <w:r w:rsidR="00190680" w:rsidRPr="00242210">
          <w:rPr>
            <w:rStyle w:val="Hyperlink"/>
            <w:sz w:val="24"/>
            <w:szCs w:val="24"/>
          </w:rPr>
          <w:t>www.gov.uk/government/publications</w:t>
        </w:r>
      </w:hyperlink>
    </w:p>
    <w:p w:rsidR="007E283C" w:rsidRDefault="007E283C" w:rsidP="006D7D3D">
      <w:pPr>
        <w:spacing w:line="480" w:lineRule="auto"/>
        <w:rPr>
          <w:sz w:val="24"/>
          <w:szCs w:val="24"/>
        </w:rPr>
      </w:pPr>
      <w:r>
        <w:rPr>
          <w:sz w:val="24"/>
          <w:szCs w:val="24"/>
        </w:rPr>
        <w:t xml:space="preserve">Fawcett, 2009, </w:t>
      </w:r>
      <w:proofErr w:type="gramStart"/>
      <w:r>
        <w:rPr>
          <w:sz w:val="24"/>
          <w:szCs w:val="24"/>
        </w:rPr>
        <w:t>Learning</w:t>
      </w:r>
      <w:proofErr w:type="gramEnd"/>
      <w:r>
        <w:rPr>
          <w:sz w:val="24"/>
          <w:szCs w:val="24"/>
        </w:rPr>
        <w:t xml:space="preserve"> through child observation,</w:t>
      </w:r>
      <w:r w:rsidR="000376C2">
        <w:rPr>
          <w:sz w:val="24"/>
          <w:szCs w:val="24"/>
        </w:rPr>
        <w:t xml:space="preserve"> 2</w:t>
      </w:r>
      <w:r w:rsidR="000376C2" w:rsidRPr="000376C2">
        <w:rPr>
          <w:sz w:val="24"/>
          <w:szCs w:val="24"/>
          <w:vertAlign w:val="superscript"/>
        </w:rPr>
        <w:t>nd</w:t>
      </w:r>
      <w:r w:rsidR="000376C2">
        <w:rPr>
          <w:sz w:val="24"/>
          <w:szCs w:val="24"/>
        </w:rPr>
        <w:t xml:space="preserve"> edition, </w:t>
      </w:r>
      <w:r>
        <w:rPr>
          <w:sz w:val="24"/>
          <w:szCs w:val="24"/>
        </w:rPr>
        <w:t>Lon</w:t>
      </w:r>
      <w:r w:rsidR="000376C2">
        <w:rPr>
          <w:sz w:val="24"/>
          <w:szCs w:val="24"/>
        </w:rPr>
        <w:t>don, Jessica Kingsley</w:t>
      </w:r>
      <w:r>
        <w:rPr>
          <w:sz w:val="24"/>
          <w:szCs w:val="24"/>
        </w:rPr>
        <w:t>.</w:t>
      </w:r>
    </w:p>
    <w:p w:rsidR="006D7D3D" w:rsidRPr="00DE2770" w:rsidRDefault="006D7D3D" w:rsidP="006D7D3D">
      <w:pPr>
        <w:spacing w:line="480" w:lineRule="auto"/>
        <w:rPr>
          <w:rFonts w:cs="Calibri"/>
          <w:sz w:val="24"/>
          <w:szCs w:val="24"/>
        </w:rPr>
      </w:pPr>
      <w:r w:rsidRPr="00DE2770">
        <w:rPr>
          <w:rFonts w:cs="Calibri"/>
          <w:sz w:val="24"/>
          <w:szCs w:val="24"/>
        </w:rPr>
        <w:t>Ferguson, H</w:t>
      </w:r>
      <w:r>
        <w:rPr>
          <w:rFonts w:cs="Calibri"/>
          <w:sz w:val="24"/>
          <w:szCs w:val="24"/>
        </w:rPr>
        <w:t>.</w:t>
      </w:r>
      <w:r w:rsidRPr="00DE2770">
        <w:rPr>
          <w:rFonts w:cs="Calibri"/>
          <w:sz w:val="24"/>
          <w:szCs w:val="24"/>
        </w:rPr>
        <w:t xml:space="preserve"> (2009) </w:t>
      </w:r>
      <w:r>
        <w:rPr>
          <w:rFonts w:cs="Calibri"/>
          <w:sz w:val="24"/>
          <w:szCs w:val="24"/>
        </w:rPr>
        <w:t>‘</w:t>
      </w:r>
      <w:proofErr w:type="gramStart"/>
      <w:r w:rsidRPr="00DE2770">
        <w:rPr>
          <w:rFonts w:cs="Calibri"/>
          <w:sz w:val="24"/>
          <w:szCs w:val="24"/>
        </w:rPr>
        <w:t>Performing</w:t>
      </w:r>
      <w:proofErr w:type="gramEnd"/>
      <w:r w:rsidRPr="00DE2770">
        <w:rPr>
          <w:rFonts w:cs="Calibri"/>
          <w:sz w:val="24"/>
          <w:szCs w:val="24"/>
        </w:rPr>
        <w:t xml:space="preserve"> child protection: home visiting, movement and the struggle to reach the abused chil</w:t>
      </w:r>
      <w:r>
        <w:rPr>
          <w:rFonts w:cs="Calibri"/>
          <w:sz w:val="24"/>
          <w:szCs w:val="24"/>
        </w:rPr>
        <w:t xml:space="preserve">d’. </w:t>
      </w:r>
      <w:r w:rsidRPr="002A4FE1">
        <w:rPr>
          <w:rFonts w:cs="Calibri"/>
          <w:i/>
          <w:sz w:val="24"/>
          <w:szCs w:val="24"/>
        </w:rPr>
        <w:t>Child and Family Social Work</w:t>
      </w:r>
      <w:r>
        <w:rPr>
          <w:rFonts w:cs="Calibri"/>
          <w:sz w:val="24"/>
          <w:szCs w:val="24"/>
        </w:rPr>
        <w:t>,</w:t>
      </w:r>
      <w:r w:rsidRPr="00DE2770">
        <w:rPr>
          <w:rFonts w:cs="Calibri"/>
          <w:sz w:val="24"/>
          <w:szCs w:val="24"/>
        </w:rPr>
        <w:t xml:space="preserve"> 14, pp</w:t>
      </w:r>
      <w:r>
        <w:rPr>
          <w:rFonts w:cs="Calibri"/>
          <w:sz w:val="24"/>
          <w:szCs w:val="24"/>
        </w:rPr>
        <w:t>.</w:t>
      </w:r>
      <w:r w:rsidRPr="00DE2770">
        <w:rPr>
          <w:rFonts w:cs="Calibri"/>
          <w:sz w:val="24"/>
          <w:szCs w:val="24"/>
        </w:rPr>
        <w:t>471-480</w:t>
      </w:r>
    </w:p>
    <w:p w:rsidR="006D7D3D" w:rsidRDefault="006D7D3D" w:rsidP="006D7D3D">
      <w:pPr>
        <w:spacing w:line="480" w:lineRule="auto"/>
        <w:jc w:val="both"/>
        <w:rPr>
          <w:rFonts w:cs="Calibri"/>
          <w:sz w:val="24"/>
          <w:szCs w:val="24"/>
        </w:rPr>
      </w:pPr>
      <w:r w:rsidRPr="00DE2770">
        <w:rPr>
          <w:rFonts w:cs="Calibri"/>
          <w:sz w:val="24"/>
          <w:szCs w:val="24"/>
        </w:rPr>
        <w:t xml:space="preserve">Ferguson, H (2011) </w:t>
      </w:r>
      <w:r w:rsidRPr="002A4FE1">
        <w:rPr>
          <w:rFonts w:cs="Calibri"/>
          <w:i/>
          <w:sz w:val="24"/>
          <w:szCs w:val="24"/>
        </w:rPr>
        <w:t>Child Protection</w:t>
      </w:r>
      <w:r w:rsidR="003E6F70">
        <w:rPr>
          <w:rFonts w:cs="Calibri"/>
          <w:i/>
          <w:sz w:val="24"/>
          <w:szCs w:val="24"/>
        </w:rPr>
        <w:t xml:space="preserve"> Practice</w:t>
      </w:r>
      <w:r>
        <w:rPr>
          <w:rFonts w:cs="Calibri"/>
          <w:i/>
          <w:sz w:val="24"/>
          <w:szCs w:val="24"/>
        </w:rPr>
        <w:t>,</w:t>
      </w:r>
      <w:r w:rsidRPr="00DE2770">
        <w:rPr>
          <w:rFonts w:cs="Calibri"/>
          <w:sz w:val="24"/>
          <w:szCs w:val="24"/>
        </w:rPr>
        <w:t xml:space="preserve"> Basingstoke</w:t>
      </w:r>
      <w:r>
        <w:rPr>
          <w:rFonts w:cs="Calibri"/>
          <w:sz w:val="24"/>
          <w:szCs w:val="24"/>
        </w:rPr>
        <w:t>,</w:t>
      </w:r>
      <w:r w:rsidRPr="00DE2770">
        <w:rPr>
          <w:rFonts w:cs="Calibri"/>
          <w:sz w:val="24"/>
          <w:szCs w:val="24"/>
        </w:rPr>
        <w:t xml:space="preserve"> Palgrave</w:t>
      </w:r>
    </w:p>
    <w:p w:rsidR="006D7D3D" w:rsidRDefault="006D7D3D" w:rsidP="006D7D3D">
      <w:pPr>
        <w:spacing w:line="480" w:lineRule="auto"/>
        <w:jc w:val="both"/>
        <w:rPr>
          <w:rFonts w:cs="Calibri"/>
          <w:sz w:val="24"/>
          <w:szCs w:val="24"/>
        </w:rPr>
      </w:pPr>
      <w:r>
        <w:rPr>
          <w:rFonts w:cs="Calibri"/>
          <w:sz w:val="24"/>
          <w:szCs w:val="24"/>
        </w:rPr>
        <w:lastRenderedPageBreak/>
        <w:t xml:space="preserve">Featherstone, B., White, S. and Morris, K. (2014) </w:t>
      </w:r>
      <w:r w:rsidRPr="002A4FE1">
        <w:rPr>
          <w:rFonts w:cs="Calibri"/>
          <w:i/>
          <w:sz w:val="24"/>
          <w:szCs w:val="24"/>
        </w:rPr>
        <w:t>Re-imagining child protection: Towards humane social work with families</w:t>
      </w:r>
      <w:r>
        <w:rPr>
          <w:rFonts w:cs="Calibri"/>
          <w:sz w:val="24"/>
          <w:szCs w:val="24"/>
        </w:rPr>
        <w:t>, Bristol, Policy Press</w:t>
      </w:r>
    </w:p>
    <w:p w:rsidR="006D7D3D" w:rsidRDefault="006D7D3D" w:rsidP="006D7D3D">
      <w:pPr>
        <w:spacing w:line="480" w:lineRule="auto"/>
        <w:jc w:val="both"/>
        <w:rPr>
          <w:rFonts w:cs="Calibri"/>
          <w:sz w:val="24"/>
          <w:szCs w:val="24"/>
        </w:rPr>
      </w:pPr>
      <w:proofErr w:type="spellStart"/>
      <w:r>
        <w:rPr>
          <w:rFonts w:cs="Calibri"/>
          <w:sz w:val="24"/>
          <w:szCs w:val="24"/>
        </w:rPr>
        <w:t>Fonagy</w:t>
      </w:r>
      <w:proofErr w:type="spellEnd"/>
      <w:r>
        <w:rPr>
          <w:rFonts w:cs="Calibri"/>
          <w:sz w:val="24"/>
          <w:szCs w:val="24"/>
        </w:rPr>
        <w:t xml:space="preserve">, P. and Allison, E. (2012) ‘What is </w:t>
      </w:r>
      <w:proofErr w:type="spellStart"/>
      <w:r>
        <w:rPr>
          <w:rFonts w:cs="Calibri"/>
          <w:sz w:val="24"/>
          <w:szCs w:val="24"/>
        </w:rPr>
        <w:t>mentalization</w:t>
      </w:r>
      <w:proofErr w:type="spellEnd"/>
      <w:r>
        <w:rPr>
          <w:rFonts w:cs="Calibri"/>
          <w:sz w:val="24"/>
          <w:szCs w:val="24"/>
        </w:rPr>
        <w:t xml:space="preserve">? The concept and its foundations in developmental research’, in </w:t>
      </w:r>
      <w:proofErr w:type="spellStart"/>
      <w:r>
        <w:rPr>
          <w:rFonts w:cs="Calibri"/>
          <w:sz w:val="24"/>
          <w:szCs w:val="24"/>
        </w:rPr>
        <w:t>Midgley</w:t>
      </w:r>
      <w:proofErr w:type="spellEnd"/>
      <w:r>
        <w:rPr>
          <w:rFonts w:cs="Calibri"/>
          <w:sz w:val="24"/>
          <w:szCs w:val="24"/>
        </w:rPr>
        <w:t xml:space="preserve">, N. and </w:t>
      </w:r>
      <w:proofErr w:type="spellStart"/>
      <w:r>
        <w:rPr>
          <w:rFonts w:cs="Calibri"/>
          <w:sz w:val="24"/>
          <w:szCs w:val="24"/>
        </w:rPr>
        <w:t>Vrouva</w:t>
      </w:r>
      <w:proofErr w:type="spellEnd"/>
      <w:r>
        <w:rPr>
          <w:rFonts w:cs="Calibri"/>
          <w:sz w:val="24"/>
          <w:szCs w:val="24"/>
        </w:rPr>
        <w:t>, I. (</w:t>
      </w:r>
      <w:proofErr w:type="spellStart"/>
      <w:proofErr w:type="gramStart"/>
      <w:r>
        <w:rPr>
          <w:rFonts w:cs="Calibri"/>
          <w:sz w:val="24"/>
          <w:szCs w:val="24"/>
        </w:rPr>
        <w:t>eds</w:t>
      </w:r>
      <w:proofErr w:type="spellEnd"/>
      <w:proofErr w:type="gramEnd"/>
      <w:r>
        <w:rPr>
          <w:rFonts w:cs="Calibri"/>
          <w:sz w:val="24"/>
          <w:szCs w:val="24"/>
        </w:rPr>
        <w:t xml:space="preserve">) </w:t>
      </w:r>
      <w:proofErr w:type="spellStart"/>
      <w:r w:rsidRPr="002A4FE1">
        <w:rPr>
          <w:rFonts w:cs="Calibri"/>
          <w:i/>
          <w:sz w:val="24"/>
          <w:szCs w:val="24"/>
        </w:rPr>
        <w:t>Mentalization</w:t>
      </w:r>
      <w:proofErr w:type="spellEnd"/>
      <w:r w:rsidRPr="002A4FE1">
        <w:rPr>
          <w:rFonts w:cs="Calibri"/>
          <w:i/>
          <w:sz w:val="24"/>
          <w:szCs w:val="24"/>
        </w:rPr>
        <w:t>-based interventions with children, young people and their parents</w:t>
      </w:r>
      <w:r>
        <w:rPr>
          <w:rFonts w:cs="Calibri"/>
          <w:i/>
          <w:sz w:val="24"/>
          <w:szCs w:val="24"/>
        </w:rPr>
        <w:t>,</w:t>
      </w:r>
      <w:r>
        <w:rPr>
          <w:rFonts w:cs="Calibri"/>
          <w:sz w:val="24"/>
          <w:szCs w:val="24"/>
        </w:rPr>
        <w:t xml:space="preserve"> Hove, </w:t>
      </w:r>
      <w:proofErr w:type="spellStart"/>
      <w:r>
        <w:rPr>
          <w:rFonts w:cs="Calibri"/>
          <w:sz w:val="24"/>
          <w:szCs w:val="24"/>
        </w:rPr>
        <w:t>Routledge</w:t>
      </w:r>
      <w:proofErr w:type="spellEnd"/>
      <w:r>
        <w:rPr>
          <w:rFonts w:cs="Calibri"/>
          <w:sz w:val="24"/>
          <w:szCs w:val="24"/>
        </w:rPr>
        <w:t xml:space="preserve">. </w:t>
      </w:r>
    </w:p>
    <w:p w:rsidR="006D7D3D" w:rsidRDefault="006D7D3D" w:rsidP="006D7D3D">
      <w:pPr>
        <w:spacing w:line="480" w:lineRule="auto"/>
        <w:jc w:val="both"/>
        <w:rPr>
          <w:rFonts w:cs="Calibri"/>
          <w:sz w:val="24"/>
          <w:szCs w:val="24"/>
        </w:rPr>
      </w:pPr>
      <w:proofErr w:type="spellStart"/>
      <w:r w:rsidRPr="005A28A2">
        <w:rPr>
          <w:rFonts w:cs="Calibri"/>
          <w:sz w:val="24"/>
          <w:szCs w:val="24"/>
        </w:rPr>
        <w:t>Froggett</w:t>
      </w:r>
      <w:proofErr w:type="spellEnd"/>
      <w:r w:rsidRPr="005A28A2">
        <w:rPr>
          <w:rFonts w:cs="Calibri"/>
          <w:sz w:val="24"/>
          <w:szCs w:val="24"/>
        </w:rPr>
        <w:t>, L</w:t>
      </w:r>
      <w:r>
        <w:rPr>
          <w:rFonts w:cs="Calibri"/>
          <w:sz w:val="24"/>
          <w:szCs w:val="24"/>
        </w:rPr>
        <w:t>.</w:t>
      </w:r>
      <w:r w:rsidRPr="005A28A2">
        <w:rPr>
          <w:rFonts w:cs="Calibri"/>
          <w:sz w:val="24"/>
          <w:szCs w:val="24"/>
        </w:rPr>
        <w:t xml:space="preserve">  </w:t>
      </w:r>
      <w:proofErr w:type="gramStart"/>
      <w:r w:rsidRPr="005A28A2">
        <w:rPr>
          <w:rFonts w:cs="Calibri"/>
          <w:sz w:val="24"/>
          <w:szCs w:val="24"/>
        </w:rPr>
        <w:t>and</w:t>
      </w:r>
      <w:proofErr w:type="gramEnd"/>
      <w:r w:rsidRPr="005A28A2">
        <w:rPr>
          <w:rFonts w:cs="Calibri"/>
          <w:sz w:val="24"/>
          <w:szCs w:val="24"/>
        </w:rPr>
        <w:t xml:space="preserve"> Briggs, S</w:t>
      </w:r>
      <w:r>
        <w:rPr>
          <w:rFonts w:cs="Calibri"/>
          <w:sz w:val="24"/>
          <w:szCs w:val="24"/>
        </w:rPr>
        <w:t>.(</w:t>
      </w:r>
      <w:r w:rsidRPr="005A28A2">
        <w:rPr>
          <w:rFonts w:cs="Calibri"/>
          <w:sz w:val="24"/>
          <w:szCs w:val="24"/>
        </w:rPr>
        <w:t>2009</w:t>
      </w:r>
      <w:r>
        <w:rPr>
          <w:rFonts w:cs="Calibri"/>
          <w:sz w:val="24"/>
          <w:szCs w:val="24"/>
        </w:rPr>
        <w:t>)</w:t>
      </w:r>
      <w:r w:rsidRPr="005A28A2">
        <w:rPr>
          <w:rFonts w:cs="Calibri"/>
          <w:sz w:val="24"/>
          <w:szCs w:val="24"/>
        </w:rPr>
        <w:t xml:space="preserve"> Editorial, </w:t>
      </w:r>
      <w:r w:rsidRPr="005A28A2">
        <w:rPr>
          <w:rFonts w:cs="Calibri"/>
          <w:i/>
          <w:sz w:val="24"/>
          <w:szCs w:val="24"/>
        </w:rPr>
        <w:t>Journal of Social Work Practice</w:t>
      </w:r>
      <w:r w:rsidRPr="005A28A2">
        <w:rPr>
          <w:rFonts w:cs="Calibri"/>
          <w:sz w:val="24"/>
          <w:szCs w:val="24"/>
        </w:rPr>
        <w:t>, 23</w:t>
      </w:r>
      <w:r>
        <w:rPr>
          <w:rFonts w:cs="Calibri"/>
          <w:sz w:val="24"/>
          <w:szCs w:val="24"/>
        </w:rPr>
        <w:t>(</w:t>
      </w:r>
      <w:r w:rsidRPr="005A28A2">
        <w:rPr>
          <w:rFonts w:cs="Calibri"/>
          <w:sz w:val="24"/>
          <w:szCs w:val="24"/>
        </w:rPr>
        <w:t>4</w:t>
      </w:r>
      <w:r>
        <w:rPr>
          <w:rFonts w:cs="Calibri"/>
          <w:sz w:val="24"/>
          <w:szCs w:val="24"/>
        </w:rPr>
        <w:t>)</w:t>
      </w:r>
      <w:r w:rsidRPr="005A28A2">
        <w:rPr>
          <w:rFonts w:cs="Calibri"/>
          <w:sz w:val="24"/>
          <w:szCs w:val="24"/>
        </w:rPr>
        <w:t xml:space="preserve">, </w:t>
      </w:r>
      <w:r>
        <w:rPr>
          <w:rFonts w:cs="Calibri"/>
          <w:sz w:val="24"/>
          <w:szCs w:val="24"/>
        </w:rPr>
        <w:t xml:space="preserve">pp. </w:t>
      </w:r>
      <w:r w:rsidRPr="005A28A2">
        <w:rPr>
          <w:rFonts w:cs="Calibri"/>
          <w:sz w:val="24"/>
          <w:szCs w:val="24"/>
        </w:rPr>
        <w:t>377-382</w:t>
      </w:r>
    </w:p>
    <w:p w:rsidR="005F055D" w:rsidRDefault="005F055D" w:rsidP="006D7D3D">
      <w:pPr>
        <w:spacing w:line="480" w:lineRule="auto"/>
        <w:jc w:val="both"/>
        <w:rPr>
          <w:rFonts w:cs="Calibri"/>
          <w:sz w:val="24"/>
          <w:szCs w:val="24"/>
        </w:rPr>
      </w:pPr>
      <w:proofErr w:type="spellStart"/>
      <w:r>
        <w:rPr>
          <w:rFonts w:cs="Calibri"/>
          <w:sz w:val="24"/>
          <w:szCs w:val="24"/>
        </w:rPr>
        <w:t>Froggett</w:t>
      </w:r>
      <w:proofErr w:type="spellEnd"/>
      <w:r>
        <w:rPr>
          <w:rFonts w:cs="Calibri"/>
          <w:sz w:val="24"/>
          <w:szCs w:val="24"/>
        </w:rPr>
        <w:t xml:space="preserve">, L, </w:t>
      </w:r>
      <w:proofErr w:type="spellStart"/>
      <w:r>
        <w:rPr>
          <w:rFonts w:cs="Calibri"/>
          <w:sz w:val="24"/>
          <w:szCs w:val="24"/>
        </w:rPr>
        <w:t>Ramvi</w:t>
      </w:r>
      <w:proofErr w:type="spellEnd"/>
      <w:r>
        <w:rPr>
          <w:rFonts w:cs="Calibri"/>
          <w:sz w:val="24"/>
          <w:szCs w:val="24"/>
        </w:rPr>
        <w:t xml:space="preserve">, E and </w:t>
      </w:r>
      <w:proofErr w:type="spellStart"/>
      <w:r>
        <w:rPr>
          <w:rFonts w:cs="Calibri"/>
          <w:sz w:val="24"/>
          <w:szCs w:val="24"/>
        </w:rPr>
        <w:t>Davies</w:t>
      </w:r>
      <w:proofErr w:type="gramStart"/>
      <w:r>
        <w:rPr>
          <w:rFonts w:cs="Calibri"/>
          <w:sz w:val="24"/>
          <w:szCs w:val="24"/>
        </w:rPr>
        <w:t>,L</w:t>
      </w:r>
      <w:proofErr w:type="spellEnd"/>
      <w:proofErr w:type="gramEnd"/>
      <w:r>
        <w:rPr>
          <w:rFonts w:cs="Calibri"/>
          <w:sz w:val="24"/>
          <w:szCs w:val="24"/>
        </w:rPr>
        <w:t xml:space="preserve"> (2015) ‘</w:t>
      </w:r>
      <w:r w:rsidRPr="005F055D">
        <w:rPr>
          <w:rFonts w:cs="Calibri"/>
          <w:sz w:val="24"/>
          <w:szCs w:val="24"/>
        </w:rPr>
        <w:t>Thinking from experience in psychosocial practice: reclaiming and teaching ‘use of self’</w:t>
      </w:r>
      <w:r>
        <w:rPr>
          <w:rFonts w:cs="Calibri"/>
          <w:sz w:val="24"/>
          <w:szCs w:val="24"/>
        </w:rPr>
        <w:t>, Journal of Social Work Practice, 29 (2), pp. 133-150.</w:t>
      </w:r>
    </w:p>
    <w:p w:rsidR="006D7D3D" w:rsidRDefault="006D7D3D" w:rsidP="006D7D3D">
      <w:pPr>
        <w:spacing w:after="0" w:line="480" w:lineRule="auto"/>
        <w:rPr>
          <w:rFonts w:eastAsia="Times New Roman" w:cs="Calibri"/>
          <w:sz w:val="24"/>
          <w:szCs w:val="24"/>
          <w:lang w:eastAsia="en-GB"/>
        </w:rPr>
      </w:pPr>
      <w:proofErr w:type="spellStart"/>
      <w:r w:rsidRPr="005A28A2">
        <w:rPr>
          <w:rFonts w:cs="Calibri"/>
          <w:sz w:val="24"/>
          <w:szCs w:val="24"/>
        </w:rPr>
        <w:t>Geertz</w:t>
      </w:r>
      <w:proofErr w:type="spellEnd"/>
      <w:r w:rsidRPr="005A28A2">
        <w:rPr>
          <w:rFonts w:cs="Calibri"/>
          <w:sz w:val="24"/>
          <w:szCs w:val="24"/>
        </w:rPr>
        <w:t>, C</w:t>
      </w:r>
      <w:r>
        <w:rPr>
          <w:rFonts w:cs="Calibri"/>
          <w:sz w:val="24"/>
          <w:szCs w:val="24"/>
        </w:rPr>
        <w:t>. (</w:t>
      </w:r>
      <w:r w:rsidRPr="005A28A2">
        <w:rPr>
          <w:rFonts w:cs="Calibri"/>
          <w:sz w:val="24"/>
          <w:szCs w:val="24"/>
        </w:rPr>
        <w:t>1974</w:t>
      </w:r>
      <w:r>
        <w:rPr>
          <w:rFonts w:cs="Calibri"/>
          <w:sz w:val="24"/>
          <w:szCs w:val="24"/>
        </w:rPr>
        <w:t>)</w:t>
      </w:r>
      <w:r w:rsidRPr="005A28A2">
        <w:rPr>
          <w:rFonts w:cs="Calibri"/>
          <w:sz w:val="24"/>
          <w:szCs w:val="24"/>
        </w:rPr>
        <w:t xml:space="preserve"> </w:t>
      </w:r>
      <w:r w:rsidRPr="008310BE">
        <w:rPr>
          <w:rFonts w:eastAsia="Times New Roman" w:cs="Calibri"/>
          <w:sz w:val="24"/>
          <w:szCs w:val="24"/>
          <w:lang w:eastAsia="en-GB"/>
        </w:rPr>
        <w:t>"From the Native's Point of View": On the Nature of Anthropological Understanding</w:t>
      </w:r>
      <w:r>
        <w:rPr>
          <w:rFonts w:eastAsia="Times New Roman" w:cs="Calibri"/>
          <w:sz w:val="24"/>
          <w:szCs w:val="24"/>
          <w:lang w:eastAsia="en-GB"/>
        </w:rPr>
        <w:t>.</w:t>
      </w:r>
      <w:r w:rsidRPr="008310BE">
        <w:rPr>
          <w:rFonts w:eastAsia="Times New Roman" w:cs="Calibri"/>
          <w:sz w:val="24"/>
          <w:szCs w:val="24"/>
          <w:lang w:eastAsia="en-GB"/>
        </w:rPr>
        <w:t xml:space="preserve"> </w:t>
      </w:r>
      <w:r w:rsidRPr="008310BE">
        <w:rPr>
          <w:rFonts w:eastAsia="Times New Roman" w:cs="Calibri"/>
          <w:i/>
          <w:iCs/>
          <w:sz w:val="24"/>
          <w:szCs w:val="24"/>
          <w:lang w:eastAsia="en-GB"/>
        </w:rPr>
        <w:t>Bulletin of the American Academy of Arts and Sciences</w:t>
      </w:r>
      <w:r w:rsidRPr="008310BE">
        <w:rPr>
          <w:rFonts w:eastAsia="Times New Roman" w:cs="Calibri"/>
          <w:sz w:val="24"/>
          <w:szCs w:val="24"/>
          <w:lang w:eastAsia="en-GB"/>
        </w:rPr>
        <w:t>, 28</w:t>
      </w:r>
      <w:r>
        <w:rPr>
          <w:rFonts w:eastAsia="Times New Roman" w:cs="Calibri"/>
          <w:sz w:val="24"/>
          <w:szCs w:val="24"/>
          <w:lang w:eastAsia="en-GB"/>
        </w:rPr>
        <w:t>(1)</w:t>
      </w:r>
      <w:r w:rsidRPr="008310BE">
        <w:rPr>
          <w:rFonts w:eastAsia="Times New Roman" w:cs="Calibri"/>
          <w:sz w:val="24"/>
          <w:szCs w:val="24"/>
          <w:lang w:eastAsia="en-GB"/>
        </w:rPr>
        <w:t xml:space="preserve">, </w:t>
      </w:r>
      <w:r>
        <w:rPr>
          <w:rFonts w:eastAsia="Times New Roman" w:cs="Calibri"/>
          <w:sz w:val="24"/>
          <w:szCs w:val="24"/>
          <w:lang w:eastAsia="en-GB"/>
        </w:rPr>
        <w:t xml:space="preserve">pp. </w:t>
      </w:r>
      <w:r w:rsidRPr="008310BE">
        <w:rPr>
          <w:rFonts w:eastAsia="Times New Roman" w:cs="Calibri"/>
          <w:sz w:val="24"/>
          <w:szCs w:val="24"/>
          <w:lang w:eastAsia="en-GB"/>
        </w:rPr>
        <w:t>26-45.</w:t>
      </w:r>
    </w:p>
    <w:p w:rsidR="00F127A7" w:rsidRDefault="00F127A7" w:rsidP="006D7D3D">
      <w:pPr>
        <w:spacing w:line="480" w:lineRule="auto"/>
        <w:jc w:val="both"/>
        <w:rPr>
          <w:rFonts w:cs="Calibri"/>
          <w:sz w:val="24"/>
          <w:szCs w:val="24"/>
        </w:rPr>
      </w:pPr>
    </w:p>
    <w:p w:rsidR="006D7D3D" w:rsidRPr="00DE2770" w:rsidRDefault="006D7D3D" w:rsidP="006D7D3D">
      <w:pPr>
        <w:spacing w:line="480" w:lineRule="auto"/>
        <w:jc w:val="both"/>
        <w:rPr>
          <w:rFonts w:cs="Calibri"/>
          <w:sz w:val="24"/>
          <w:szCs w:val="24"/>
        </w:rPr>
      </w:pPr>
      <w:proofErr w:type="gramStart"/>
      <w:r w:rsidRPr="00DE2770">
        <w:rPr>
          <w:rFonts w:cs="Calibri"/>
          <w:sz w:val="24"/>
          <w:szCs w:val="24"/>
        </w:rPr>
        <w:t xml:space="preserve">Health and Care Professionals Council (2012) </w:t>
      </w:r>
      <w:r w:rsidRPr="002A4FE1">
        <w:rPr>
          <w:rFonts w:cs="Calibri"/>
          <w:i/>
          <w:sz w:val="24"/>
          <w:szCs w:val="24"/>
        </w:rPr>
        <w:t>Standards of Proficiency for Social Workers in England.</w:t>
      </w:r>
      <w:proofErr w:type="gramEnd"/>
      <w:r w:rsidRPr="00DE2770">
        <w:rPr>
          <w:rFonts w:cs="Calibri"/>
          <w:sz w:val="24"/>
          <w:szCs w:val="24"/>
        </w:rPr>
        <w:t xml:space="preserve"> Available at:</w:t>
      </w:r>
    </w:p>
    <w:p w:rsidR="006D7D3D" w:rsidRDefault="006D7D3D" w:rsidP="006D7D3D">
      <w:pPr>
        <w:spacing w:line="480" w:lineRule="auto"/>
        <w:jc w:val="both"/>
        <w:rPr>
          <w:rFonts w:cs="Calibri"/>
          <w:sz w:val="24"/>
          <w:szCs w:val="24"/>
        </w:rPr>
      </w:pPr>
      <w:r w:rsidRPr="00DE2770">
        <w:rPr>
          <w:rFonts w:cs="Calibri"/>
          <w:sz w:val="24"/>
          <w:szCs w:val="24"/>
        </w:rPr>
        <w:t xml:space="preserve"> </w:t>
      </w:r>
      <w:hyperlink r:id="rId21" w:history="1">
        <w:r w:rsidRPr="00DE2770">
          <w:rPr>
            <w:rStyle w:val="Hyperlink"/>
            <w:rFonts w:cs="Calibri"/>
            <w:sz w:val="24"/>
            <w:szCs w:val="24"/>
          </w:rPr>
          <w:t>http://www.hpc-uk.org/assets/documents/10003B08Standardsofproficiency-SocialworkersinEngland.pdf</w:t>
        </w:r>
      </w:hyperlink>
    </w:p>
    <w:p w:rsidR="006D7D3D" w:rsidRDefault="006D7D3D" w:rsidP="006D7D3D">
      <w:pPr>
        <w:spacing w:line="480" w:lineRule="auto"/>
        <w:jc w:val="both"/>
        <w:rPr>
          <w:rFonts w:cs="Calibri"/>
          <w:sz w:val="24"/>
          <w:szCs w:val="24"/>
        </w:rPr>
      </w:pPr>
      <w:proofErr w:type="spellStart"/>
      <w:r>
        <w:rPr>
          <w:rFonts w:cs="Calibri"/>
          <w:sz w:val="24"/>
          <w:szCs w:val="24"/>
        </w:rPr>
        <w:t>Heimann</w:t>
      </w:r>
      <w:proofErr w:type="spellEnd"/>
      <w:r>
        <w:rPr>
          <w:rFonts w:cs="Calibri"/>
          <w:sz w:val="24"/>
          <w:szCs w:val="24"/>
        </w:rPr>
        <w:t xml:space="preserve">, P. (1950) ‘On counter-transference’. </w:t>
      </w:r>
      <w:r w:rsidRPr="005D700D">
        <w:rPr>
          <w:rFonts w:cs="Calibri"/>
          <w:i/>
          <w:sz w:val="24"/>
          <w:szCs w:val="24"/>
        </w:rPr>
        <w:t>International Journal of Psycho-Analysis</w:t>
      </w:r>
      <w:r>
        <w:rPr>
          <w:rFonts w:cs="Calibri"/>
          <w:sz w:val="24"/>
          <w:szCs w:val="24"/>
        </w:rPr>
        <w:t xml:space="preserve"> 31, pp. 81-84</w:t>
      </w:r>
    </w:p>
    <w:p w:rsidR="006D7D3D" w:rsidRPr="00DE2770" w:rsidRDefault="006D7D3D" w:rsidP="006D7D3D">
      <w:pPr>
        <w:spacing w:line="480" w:lineRule="auto"/>
        <w:jc w:val="both"/>
        <w:rPr>
          <w:rFonts w:cs="Calibri"/>
          <w:sz w:val="24"/>
          <w:szCs w:val="24"/>
        </w:rPr>
      </w:pPr>
      <w:proofErr w:type="spellStart"/>
      <w:proofErr w:type="gramStart"/>
      <w:r>
        <w:rPr>
          <w:rFonts w:cs="Calibri"/>
          <w:sz w:val="24"/>
          <w:szCs w:val="24"/>
        </w:rPr>
        <w:t>Ironside</w:t>
      </w:r>
      <w:proofErr w:type="spellEnd"/>
      <w:r>
        <w:rPr>
          <w:rFonts w:cs="Calibri"/>
          <w:sz w:val="24"/>
          <w:szCs w:val="24"/>
        </w:rPr>
        <w:t>, L. (2012) ‘Meeting of minds.</w:t>
      </w:r>
      <w:proofErr w:type="gramEnd"/>
      <w:r>
        <w:rPr>
          <w:rFonts w:cs="Calibri"/>
          <w:sz w:val="24"/>
          <w:szCs w:val="24"/>
        </w:rPr>
        <w:t xml:space="preserve"> </w:t>
      </w:r>
      <w:proofErr w:type="gramStart"/>
      <w:r>
        <w:rPr>
          <w:rFonts w:cs="Calibri"/>
          <w:sz w:val="24"/>
          <w:szCs w:val="24"/>
        </w:rPr>
        <w:t xml:space="preserve">Using the </w:t>
      </w:r>
      <w:proofErr w:type="spellStart"/>
      <w:r>
        <w:rPr>
          <w:rFonts w:cs="Calibri"/>
          <w:sz w:val="24"/>
          <w:szCs w:val="24"/>
        </w:rPr>
        <w:t>Tavistock</w:t>
      </w:r>
      <w:proofErr w:type="spellEnd"/>
      <w:r>
        <w:rPr>
          <w:rFonts w:cs="Calibri"/>
          <w:sz w:val="24"/>
          <w:szCs w:val="24"/>
        </w:rPr>
        <w:t xml:space="preserve"> model of child observation and reflective group work in the advanced training of foster carers’, </w:t>
      </w:r>
      <w:r w:rsidRPr="002A4FE1">
        <w:rPr>
          <w:rFonts w:cs="Calibri"/>
          <w:i/>
          <w:sz w:val="24"/>
          <w:szCs w:val="24"/>
        </w:rPr>
        <w:t>Adoption and Fostering</w:t>
      </w:r>
      <w:r>
        <w:rPr>
          <w:rFonts w:cs="Calibri"/>
          <w:sz w:val="24"/>
          <w:szCs w:val="24"/>
        </w:rPr>
        <w:t>.</w:t>
      </w:r>
      <w:proofErr w:type="gramEnd"/>
      <w:r>
        <w:rPr>
          <w:rFonts w:cs="Calibri"/>
          <w:sz w:val="24"/>
          <w:szCs w:val="24"/>
        </w:rPr>
        <w:t xml:space="preserve"> 36(2), pp. 29-42. </w:t>
      </w:r>
    </w:p>
    <w:p w:rsidR="006D7D3D" w:rsidRPr="00DE2770" w:rsidRDefault="006D7D3D" w:rsidP="006D7D3D">
      <w:pPr>
        <w:spacing w:line="480" w:lineRule="auto"/>
        <w:jc w:val="both"/>
        <w:rPr>
          <w:rFonts w:cs="Calibri"/>
          <w:sz w:val="24"/>
          <w:szCs w:val="24"/>
          <w:lang w:val="en-US"/>
        </w:rPr>
      </w:pPr>
      <w:r w:rsidRPr="00DE2770">
        <w:rPr>
          <w:rFonts w:cs="Calibri"/>
          <w:sz w:val="24"/>
          <w:szCs w:val="24"/>
          <w:lang w:val="en-US"/>
        </w:rPr>
        <w:lastRenderedPageBreak/>
        <w:t>Le Riche, P</w:t>
      </w:r>
      <w:r>
        <w:rPr>
          <w:rFonts w:cs="Calibri"/>
          <w:sz w:val="24"/>
          <w:szCs w:val="24"/>
          <w:lang w:val="en-US"/>
        </w:rPr>
        <w:t>.</w:t>
      </w:r>
      <w:r w:rsidRPr="00DE2770">
        <w:rPr>
          <w:rFonts w:cs="Calibri"/>
          <w:sz w:val="24"/>
          <w:szCs w:val="24"/>
          <w:lang w:val="en-US"/>
        </w:rPr>
        <w:t xml:space="preserve"> &amp; Tanner</w:t>
      </w:r>
      <w:r>
        <w:rPr>
          <w:rFonts w:cs="Calibri"/>
          <w:sz w:val="24"/>
          <w:szCs w:val="24"/>
          <w:lang w:val="en-US"/>
        </w:rPr>
        <w:t>,</w:t>
      </w:r>
      <w:r w:rsidRPr="00DE2770">
        <w:rPr>
          <w:rFonts w:cs="Calibri"/>
          <w:sz w:val="24"/>
          <w:szCs w:val="24"/>
          <w:lang w:val="en-US"/>
        </w:rPr>
        <w:t xml:space="preserve"> K</w:t>
      </w:r>
      <w:r>
        <w:rPr>
          <w:rFonts w:cs="Calibri"/>
          <w:sz w:val="24"/>
          <w:szCs w:val="24"/>
          <w:lang w:val="en-US"/>
        </w:rPr>
        <w:t>.</w:t>
      </w:r>
      <w:r w:rsidRPr="00DE2770">
        <w:rPr>
          <w:rFonts w:cs="Calibri"/>
          <w:sz w:val="24"/>
          <w:szCs w:val="24"/>
          <w:lang w:val="en-US"/>
        </w:rPr>
        <w:t xml:space="preserve"> </w:t>
      </w:r>
      <w:r>
        <w:rPr>
          <w:rFonts w:cs="Calibri"/>
          <w:sz w:val="24"/>
          <w:szCs w:val="24"/>
          <w:lang w:val="en-US"/>
        </w:rPr>
        <w:t>(</w:t>
      </w:r>
      <w:r w:rsidRPr="00DE2770">
        <w:rPr>
          <w:rFonts w:cs="Calibri"/>
          <w:sz w:val="24"/>
          <w:szCs w:val="24"/>
          <w:lang w:val="en-US"/>
        </w:rPr>
        <w:t>1998</w:t>
      </w:r>
      <w:r>
        <w:rPr>
          <w:rFonts w:cs="Calibri"/>
          <w:sz w:val="24"/>
          <w:szCs w:val="24"/>
          <w:lang w:val="en-US"/>
        </w:rPr>
        <w:t>)</w:t>
      </w:r>
      <w:r w:rsidRPr="00DE2770">
        <w:rPr>
          <w:rFonts w:cs="Calibri"/>
          <w:sz w:val="24"/>
          <w:szCs w:val="24"/>
          <w:lang w:val="en-US"/>
        </w:rPr>
        <w:t xml:space="preserve"> </w:t>
      </w:r>
      <w:r w:rsidRPr="00DE2770">
        <w:rPr>
          <w:rFonts w:cs="Calibri"/>
          <w:i/>
          <w:iCs/>
          <w:sz w:val="24"/>
          <w:szCs w:val="24"/>
          <w:lang w:val="en-US"/>
        </w:rPr>
        <w:t>Observation &amp; its Application to Social Work</w:t>
      </w:r>
      <w:r>
        <w:rPr>
          <w:rFonts w:cs="Calibri"/>
          <w:i/>
          <w:iCs/>
          <w:sz w:val="24"/>
          <w:szCs w:val="24"/>
          <w:lang w:val="en-US"/>
        </w:rPr>
        <w:t>,</w:t>
      </w:r>
      <w:r w:rsidRPr="00DE2770">
        <w:rPr>
          <w:rFonts w:cs="Calibri"/>
          <w:i/>
          <w:iCs/>
          <w:sz w:val="24"/>
          <w:szCs w:val="24"/>
          <w:lang w:val="en-US"/>
        </w:rPr>
        <w:t xml:space="preserve"> </w:t>
      </w:r>
      <w:r w:rsidRPr="00DE2770">
        <w:rPr>
          <w:rFonts w:cs="Calibri"/>
          <w:sz w:val="24"/>
          <w:szCs w:val="24"/>
          <w:lang w:val="en-US"/>
        </w:rPr>
        <w:t>London</w:t>
      </w:r>
      <w:r>
        <w:rPr>
          <w:rFonts w:cs="Calibri"/>
          <w:sz w:val="24"/>
          <w:szCs w:val="24"/>
          <w:lang w:val="en-US"/>
        </w:rPr>
        <w:t>,</w:t>
      </w:r>
      <w:r w:rsidRPr="00DE2770">
        <w:rPr>
          <w:rFonts w:cs="Calibri"/>
          <w:sz w:val="24"/>
          <w:szCs w:val="24"/>
          <w:lang w:val="en-US"/>
        </w:rPr>
        <w:t xml:space="preserve"> Jessica Kingsley</w:t>
      </w:r>
    </w:p>
    <w:p w:rsidR="006D7D3D" w:rsidRPr="006F3414" w:rsidRDefault="006D7D3D" w:rsidP="006D7D3D">
      <w:pPr>
        <w:spacing w:line="480" w:lineRule="auto"/>
        <w:jc w:val="both"/>
        <w:rPr>
          <w:rFonts w:cs="Helvetica"/>
          <w:sz w:val="24"/>
          <w:szCs w:val="24"/>
        </w:rPr>
      </w:pPr>
      <w:r>
        <w:rPr>
          <w:rFonts w:cs="Calibri"/>
          <w:sz w:val="24"/>
          <w:szCs w:val="24"/>
          <w:lang w:val="en-US"/>
        </w:rPr>
        <w:t xml:space="preserve">London Borough of Brent, (1985) </w:t>
      </w:r>
      <w:proofErr w:type="gramStart"/>
      <w:r w:rsidRPr="00EA7AB2">
        <w:rPr>
          <w:rFonts w:cs="Helvetica"/>
          <w:i/>
          <w:sz w:val="24"/>
          <w:szCs w:val="24"/>
        </w:rPr>
        <w:t>A</w:t>
      </w:r>
      <w:proofErr w:type="gramEnd"/>
      <w:r w:rsidRPr="00EA7AB2">
        <w:rPr>
          <w:rFonts w:cs="Helvetica"/>
          <w:i/>
          <w:sz w:val="24"/>
          <w:szCs w:val="24"/>
        </w:rPr>
        <w:t xml:space="preserve"> child in trust: the report of the panel of inquiry into the circumstances surrounding the death of Jasmine Beckford</w:t>
      </w:r>
      <w:r w:rsidRPr="00EA7AB2">
        <w:rPr>
          <w:rFonts w:cs="Helvetica"/>
          <w:sz w:val="24"/>
          <w:szCs w:val="24"/>
        </w:rPr>
        <w:t>. Available at:</w:t>
      </w:r>
      <w:r>
        <w:rPr>
          <w:rFonts w:ascii="Helvetica" w:hAnsi="Helvetica" w:cs="Helvetica"/>
        </w:rPr>
        <w:t xml:space="preserve"> </w:t>
      </w:r>
      <w:hyperlink r:id="rId22" w:history="1">
        <w:r w:rsidRPr="006F3414">
          <w:rPr>
            <w:rStyle w:val="Hyperlink"/>
            <w:rFonts w:cs="Helvetica"/>
            <w:sz w:val="24"/>
            <w:szCs w:val="24"/>
          </w:rPr>
          <w:t>http://www.scie-socialcareonline.org.uk/a-child-in-trust-the-report-of-the-panel-of-inquiry-into-the-circumstances-surrounding-the-death-of-jasmine-beckford/r/a11G00000017qkAIAQ</w:t>
        </w:r>
      </w:hyperlink>
    </w:p>
    <w:p w:rsidR="006D7D3D" w:rsidRDefault="006D7D3D" w:rsidP="006D7D3D">
      <w:pPr>
        <w:spacing w:line="480" w:lineRule="auto"/>
        <w:jc w:val="both"/>
        <w:rPr>
          <w:rFonts w:cs="Calibri"/>
          <w:sz w:val="24"/>
          <w:szCs w:val="24"/>
        </w:rPr>
      </w:pPr>
      <w:r w:rsidRPr="0029080D">
        <w:rPr>
          <w:rFonts w:cs="Calibri"/>
          <w:sz w:val="24"/>
          <w:szCs w:val="24"/>
        </w:rPr>
        <w:t>McMahon, L</w:t>
      </w:r>
      <w:r>
        <w:rPr>
          <w:rFonts w:cs="Calibri"/>
          <w:sz w:val="24"/>
          <w:szCs w:val="24"/>
        </w:rPr>
        <w:t>.</w:t>
      </w:r>
      <w:r w:rsidRPr="0029080D">
        <w:rPr>
          <w:rFonts w:cs="Calibri"/>
          <w:sz w:val="24"/>
          <w:szCs w:val="24"/>
        </w:rPr>
        <w:t xml:space="preserve"> &amp; Ward, A, (eds.) </w:t>
      </w:r>
      <w:r>
        <w:rPr>
          <w:rFonts w:cs="Calibri"/>
          <w:sz w:val="24"/>
          <w:szCs w:val="24"/>
        </w:rPr>
        <w:t>(</w:t>
      </w:r>
      <w:r w:rsidRPr="0029080D">
        <w:rPr>
          <w:rFonts w:cs="Calibri"/>
          <w:sz w:val="24"/>
          <w:szCs w:val="24"/>
        </w:rPr>
        <w:t>1998</w:t>
      </w:r>
      <w:r>
        <w:rPr>
          <w:rFonts w:cs="Calibri"/>
          <w:sz w:val="24"/>
          <w:szCs w:val="24"/>
        </w:rPr>
        <w:t>)</w:t>
      </w:r>
      <w:r w:rsidRPr="0029080D">
        <w:rPr>
          <w:rFonts w:cs="Calibri"/>
          <w:sz w:val="24"/>
          <w:szCs w:val="24"/>
        </w:rPr>
        <w:t xml:space="preserve"> </w:t>
      </w:r>
      <w:r w:rsidRPr="0029080D">
        <w:rPr>
          <w:rFonts w:cs="Calibri"/>
          <w:i/>
          <w:iCs/>
          <w:sz w:val="24"/>
          <w:szCs w:val="24"/>
        </w:rPr>
        <w:t>Intuition is not enough: matching learning with practice in therapeutic child care</w:t>
      </w:r>
      <w:r w:rsidRPr="0029080D">
        <w:rPr>
          <w:rFonts w:cs="Calibri"/>
          <w:sz w:val="24"/>
          <w:szCs w:val="24"/>
        </w:rPr>
        <w:t xml:space="preserve">, London, </w:t>
      </w:r>
      <w:proofErr w:type="spellStart"/>
      <w:r w:rsidRPr="0029080D">
        <w:rPr>
          <w:rFonts w:cs="Calibri"/>
          <w:sz w:val="24"/>
          <w:szCs w:val="24"/>
        </w:rPr>
        <w:t>Routledge</w:t>
      </w:r>
      <w:proofErr w:type="spellEnd"/>
      <w:r w:rsidRPr="0029080D">
        <w:rPr>
          <w:rFonts w:cs="Calibri"/>
          <w:sz w:val="24"/>
          <w:szCs w:val="24"/>
        </w:rPr>
        <w:t xml:space="preserve"> </w:t>
      </w:r>
    </w:p>
    <w:p w:rsidR="006D7D3D" w:rsidRPr="00DE2770" w:rsidRDefault="006D7D3D" w:rsidP="006D7D3D">
      <w:pPr>
        <w:spacing w:line="480" w:lineRule="auto"/>
        <w:jc w:val="both"/>
        <w:rPr>
          <w:rFonts w:cs="Calibri"/>
          <w:sz w:val="24"/>
          <w:szCs w:val="24"/>
          <w:lang w:val="en-US"/>
        </w:rPr>
      </w:pPr>
      <w:r w:rsidRPr="00DE2770">
        <w:rPr>
          <w:rFonts w:cs="Calibri"/>
          <w:sz w:val="24"/>
          <w:szCs w:val="24"/>
          <w:lang w:val="en-US"/>
        </w:rPr>
        <w:t>Munro, E</w:t>
      </w:r>
      <w:r>
        <w:rPr>
          <w:rFonts w:cs="Calibri"/>
          <w:sz w:val="24"/>
          <w:szCs w:val="24"/>
          <w:lang w:val="en-US"/>
        </w:rPr>
        <w:t>.</w:t>
      </w:r>
      <w:r w:rsidRPr="00DE2770">
        <w:rPr>
          <w:rFonts w:cs="Calibri"/>
          <w:sz w:val="24"/>
          <w:szCs w:val="24"/>
          <w:lang w:val="en-US"/>
        </w:rPr>
        <w:t xml:space="preserve"> (2008) </w:t>
      </w:r>
      <w:r w:rsidRPr="00047855">
        <w:rPr>
          <w:rFonts w:cs="Calibri"/>
          <w:i/>
          <w:sz w:val="24"/>
          <w:szCs w:val="24"/>
          <w:lang w:val="en-US"/>
        </w:rPr>
        <w:t>Effective Child Protection</w:t>
      </w:r>
      <w:r>
        <w:rPr>
          <w:rFonts w:cs="Calibri"/>
          <w:sz w:val="24"/>
          <w:szCs w:val="24"/>
          <w:lang w:val="en-US"/>
        </w:rPr>
        <w:t>, L</w:t>
      </w:r>
      <w:r w:rsidRPr="00DE2770">
        <w:rPr>
          <w:rFonts w:cs="Calibri"/>
          <w:sz w:val="24"/>
          <w:szCs w:val="24"/>
          <w:lang w:val="en-US"/>
        </w:rPr>
        <w:t>ondon</w:t>
      </w:r>
      <w:r>
        <w:rPr>
          <w:rFonts w:cs="Calibri"/>
          <w:sz w:val="24"/>
          <w:szCs w:val="24"/>
          <w:lang w:val="en-US"/>
        </w:rPr>
        <w:t>,</w:t>
      </w:r>
      <w:r w:rsidRPr="00DE2770">
        <w:rPr>
          <w:rFonts w:cs="Calibri"/>
          <w:sz w:val="24"/>
          <w:szCs w:val="24"/>
          <w:lang w:val="en-US"/>
        </w:rPr>
        <w:t xml:space="preserve"> Sage</w:t>
      </w:r>
    </w:p>
    <w:p w:rsidR="006D7D3D" w:rsidRDefault="006D7D3D" w:rsidP="006D7D3D">
      <w:pPr>
        <w:spacing w:line="480" w:lineRule="auto"/>
        <w:jc w:val="both"/>
        <w:rPr>
          <w:rFonts w:cs="Calibri"/>
          <w:sz w:val="24"/>
          <w:szCs w:val="24"/>
          <w:lang w:val="en-US"/>
        </w:rPr>
      </w:pPr>
      <w:r w:rsidRPr="00DE2770">
        <w:rPr>
          <w:rFonts w:cs="Calibri"/>
          <w:sz w:val="24"/>
          <w:szCs w:val="24"/>
          <w:lang w:val="en-US"/>
        </w:rPr>
        <w:t>Munro, E</w:t>
      </w:r>
      <w:r>
        <w:rPr>
          <w:rFonts w:cs="Calibri"/>
          <w:sz w:val="24"/>
          <w:szCs w:val="24"/>
          <w:lang w:val="en-US"/>
        </w:rPr>
        <w:t>.</w:t>
      </w:r>
      <w:r w:rsidRPr="00DE2770">
        <w:rPr>
          <w:rFonts w:cs="Calibri"/>
          <w:sz w:val="24"/>
          <w:szCs w:val="24"/>
          <w:lang w:val="en-US"/>
        </w:rPr>
        <w:t xml:space="preserve"> (2011) </w:t>
      </w:r>
      <w:r w:rsidRPr="00047855">
        <w:rPr>
          <w:rFonts w:cs="Calibri"/>
          <w:i/>
          <w:sz w:val="24"/>
          <w:szCs w:val="24"/>
          <w:lang w:val="en-US"/>
        </w:rPr>
        <w:t>The Munro Review of Child Protection: Final Report- A child-</w:t>
      </w:r>
      <w:proofErr w:type="spellStart"/>
      <w:r w:rsidRPr="00047855">
        <w:rPr>
          <w:rFonts w:cs="Calibri"/>
          <w:i/>
          <w:sz w:val="24"/>
          <w:szCs w:val="24"/>
          <w:lang w:val="en-US"/>
        </w:rPr>
        <w:t>centred</w:t>
      </w:r>
      <w:proofErr w:type="spellEnd"/>
      <w:r w:rsidRPr="00047855">
        <w:rPr>
          <w:rFonts w:cs="Calibri"/>
          <w:i/>
          <w:sz w:val="24"/>
          <w:szCs w:val="24"/>
          <w:lang w:val="en-US"/>
        </w:rPr>
        <w:t xml:space="preserve"> system</w:t>
      </w:r>
      <w:r w:rsidRPr="00DE2770">
        <w:rPr>
          <w:rFonts w:cs="Calibri"/>
          <w:sz w:val="24"/>
          <w:szCs w:val="24"/>
          <w:lang w:val="en-US"/>
        </w:rPr>
        <w:t>. London</w:t>
      </w:r>
      <w:r>
        <w:rPr>
          <w:rFonts w:cs="Calibri"/>
          <w:sz w:val="24"/>
          <w:szCs w:val="24"/>
          <w:lang w:val="en-US"/>
        </w:rPr>
        <w:t>,</w:t>
      </w:r>
      <w:r w:rsidRPr="00DE2770">
        <w:rPr>
          <w:rFonts w:cs="Calibri"/>
          <w:sz w:val="24"/>
          <w:szCs w:val="24"/>
          <w:lang w:val="en-US"/>
        </w:rPr>
        <w:t xml:space="preserve"> </w:t>
      </w:r>
      <w:proofErr w:type="spellStart"/>
      <w:r w:rsidRPr="00DE2770">
        <w:rPr>
          <w:rFonts w:cs="Calibri"/>
          <w:sz w:val="24"/>
          <w:szCs w:val="24"/>
          <w:lang w:val="en-US"/>
        </w:rPr>
        <w:t>DfE</w:t>
      </w:r>
      <w:proofErr w:type="spellEnd"/>
      <w:r w:rsidRPr="00DE2770">
        <w:rPr>
          <w:rFonts w:cs="Calibri"/>
          <w:sz w:val="24"/>
          <w:szCs w:val="24"/>
          <w:lang w:val="en-US"/>
        </w:rPr>
        <w:t>, TSO</w:t>
      </w:r>
    </w:p>
    <w:p w:rsidR="006D7D3D" w:rsidRDefault="006D7D3D" w:rsidP="006D7D3D">
      <w:pPr>
        <w:spacing w:line="480" w:lineRule="auto"/>
        <w:jc w:val="both"/>
        <w:rPr>
          <w:rFonts w:cstheme="minorHAnsi"/>
          <w:color w:val="000000"/>
          <w:sz w:val="24"/>
          <w:szCs w:val="24"/>
        </w:rPr>
      </w:pPr>
      <w:proofErr w:type="spellStart"/>
      <w:proofErr w:type="gramStart"/>
      <w:r w:rsidRPr="00385DAA">
        <w:rPr>
          <w:rFonts w:cstheme="minorHAnsi"/>
          <w:sz w:val="24"/>
          <w:szCs w:val="24"/>
          <w:lang w:val="en-US"/>
        </w:rPr>
        <w:t>Narey</w:t>
      </w:r>
      <w:proofErr w:type="spellEnd"/>
      <w:r w:rsidRPr="00385DAA">
        <w:rPr>
          <w:rFonts w:cstheme="minorHAnsi"/>
          <w:sz w:val="24"/>
          <w:szCs w:val="24"/>
          <w:lang w:val="en-US"/>
        </w:rPr>
        <w:t>, M</w:t>
      </w:r>
      <w:r>
        <w:rPr>
          <w:rFonts w:cstheme="minorHAnsi"/>
          <w:sz w:val="24"/>
          <w:szCs w:val="24"/>
          <w:lang w:val="en-US"/>
        </w:rPr>
        <w:t>.</w:t>
      </w:r>
      <w:r w:rsidRPr="00385DAA">
        <w:rPr>
          <w:rFonts w:cstheme="minorHAnsi"/>
          <w:sz w:val="24"/>
          <w:szCs w:val="24"/>
          <w:lang w:val="en-US"/>
        </w:rPr>
        <w:t xml:space="preserve"> (2014)</w:t>
      </w:r>
      <w:r w:rsidRPr="00385DAA">
        <w:rPr>
          <w:rFonts w:cstheme="minorHAnsi"/>
          <w:b/>
          <w:bCs/>
          <w:color w:val="000000"/>
          <w:sz w:val="24"/>
          <w:szCs w:val="24"/>
        </w:rPr>
        <w:t xml:space="preserve"> </w:t>
      </w:r>
      <w:r w:rsidRPr="00047855">
        <w:rPr>
          <w:rFonts w:cstheme="minorHAnsi"/>
          <w:i/>
          <w:color w:val="000000"/>
          <w:sz w:val="24"/>
          <w:szCs w:val="24"/>
        </w:rPr>
        <w:t xml:space="preserve">Making the education of social workers consistently effective: Report of Sir Martin </w:t>
      </w:r>
      <w:proofErr w:type="spellStart"/>
      <w:r w:rsidRPr="00047855">
        <w:rPr>
          <w:rFonts w:cstheme="minorHAnsi"/>
          <w:i/>
          <w:color w:val="000000"/>
          <w:sz w:val="24"/>
          <w:szCs w:val="24"/>
        </w:rPr>
        <w:t>Narey’s</w:t>
      </w:r>
      <w:proofErr w:type="spellEnd"/>
      <w:r w:rsidRPr="00047855">
        <w:rPr>
          <w:rFonts w:cstheme="minorHAnsi"/>
          <w:i/>
          <w:color w:val="000000"/>
          <w:sz w:val="24"/>
          <w:szCs w:val="24"/>
        </w:rPr>
        <w:t xml:space="preserve"> independent review of the education of children’s social workers</w:t>
      </w:r>
      <w:r>
        <w:rPr>
          <w:rFonts w:cstheme="minorHAnsi"/>
          <w:color w:val="000000"/>
          <w:sz w:val="24"/>
          <w:szCs w:val="24"/>
        </w:rPr>
        <w:t>.</w:t>
      </w:r>
      <w:proofErr w:type="gramEnd"/>
      <w:r w:rsidRPr="009E4396">
        <w:rPr>
          <w:rFonts w:cstheme="minorHAnsi"/>
          <w:color w:val="000000"/>
          <w:sz w:val="24"/>
          <w:szCs w:val="24"/>
        </w:rPr>
        <w:t xml:space="preserve"> </w:t>
      </w:r>
      <w:r w:rsidRPr="00385DAA">
        <w:rPr>
          <w:rFonts w:cstheme="minorHAnsi"/>
          <w:color w:val="000000"/>
          <w:sz w:val="24"/>
          <w:szCs w:val="24"/>
        </w:rPr>
        <w:t xml:space="preserve">Available: </w:t>
      </w:r>
      <w:hyperlink r:id="rId23" w:history="1">
        <w:r w:rsidR="000376C2" w:rsidRPr="008C17DA">
          <w:rPr>
            <w:rStyle w:val="Hyperlink"/>
            <w:rFonts w:cstheme="minorHAnsi"/>
            <w:sz w:val="24"/>
            <w:szCs w:val="24"/>
          </w:rPr>
          <w:t>https://www.gov.uk/government/uploads/system/uploads/attachment_data/file/287756/Making_the_education_of_social_workers_consistently_effective.pdf</w:t>
        </w:r>
      </w:hyperlink>
    </w:p>
    <w:p w:rsidR="000376C2" w:rsidRPr="000376C2" w:rsidRDefault="000376C2" w:rsidP="000376C2">
      <w:pPr>
        <w:rPr>
          <w:rFonts w:cstheme="minorHAnsi"/>
          <w:color w:val="000000"/>
          <w:sz w:val="24"/>
          <w:szCs w:val="24"/>
        </w:rPr>
      </w:pPr>
      <w:proofErr w:type="spellStart"/>
      <w:r w:rsidRPr="000376C2">
        <w:rPr>
          <w:sz w:val="24"/>
          <w:szCs w:val="24"/>
        </w:rPr>
        <w:t>O’Loughlin</w:t>
      </w:r>
      <w:proofErr w:type="spellEnd"/>
      <w:r w:rsidRPr="000376C2">
        <w:rPr>
          <w:sz w:val="24"/>
          <w:szCs w:val="24"/>
        </w:rPr>
        <w:t xml:space="preserve">, M and </w:t>
      </w:r>
      <w:proofErr w:type="spellStart"/>
      <w:r w:rsidRPr="000376C2">
        <w:rPr>
          <w:sz w:val="24"/>
          <w:szCs w:val="24"/>
        </w:rPr>
        <w:t>O’Loughlin</w:t>
      </w:r>
      <w:proofErr w:type="spellEnd"/>
      <w:r w:rsidRPr="000376C2">
        <w:rPr>
          <w:sz w:val="24"/>
          <w:szCs w:val="24"/>
        </w:rPr>
        <w:t>, S</w:t>
      </w:r>
      <w:proofErr w:type="gramStart"/>
      <w:r w:rsidRPr="000376C2">
        <w:rPr>
          <w:sz w:val="24"/>
          <w:szCs w:val="24"/>
        </w:rPr>
        <w:t>,  (</w:t>
      </w:r>
      <w:proofErr w:type="gramEnd"/>
      <w:r w:rsidRPr="000376C2">
        <w:rPr>
          <w:sz w:val="24"/>
          <w:szCs w:val="24"/>
        </w:rPr>
        <w:t>2015) Effective observation in Social Work Practice, London, Sage.</w:t>
      </w:r>
    </w:p>
    <w:p w:rsidR="00A5027A" w:rsidRDefault="006D7D3D" w:rsidP="006D7D3D">
      <w:pPr>
        <w:spacing w:line="480" w:lineRule="auto"/>
        <w:jc w:val="both"/>
        <w:rPr>
          <w:rFonts w:cs="Calibri"/>
          <w:sz w:val="24"/>
          <w:szCs w:val="24"/>
        </w:rPr>
      </w:pPr>
      <w:r>
        <w:rPr>
          <w:rFonts w:cs="Calibri"/>
          <w:sz w:val="24"/>
          <w:szCs w:val="24"/>
          <w:lang w:val="en-US"/>
        </w:rPr>
        <w:t xml:space="preserve">Rose, W., </w:t>
      </w:r>
      <w:proofErr w:type="spellStart"/>
      <w:r>
        <w:rPr>
          <w:rFonts w:cs="Calibri"/>
          <w:sz w:val="24"/>
          <w:szCs w:val="24"/>
          <w:lang w:val="en-US"/>
        </w:rPr>
        <w:t>Aldgate</w:t>
      </w:r>
      <w:proofErr w:type="spellEnd"/>
      <w:r>
        <w:rPr>
          <w:rFonts w:cs="Calibri"/>
          <w:sz w:val="24"/>
          <w:szCs w:val="24"/>
          <w:lang w:val="en-US"/>
        </w:rPr>
        <w:t xml:space="preserve">, J. and Jones, D. (2006) ‘Developmental progression’ in </w:t>
      </w:r>
      <w:r w:rsidRPr="00051C6B">
        <w:rPr>
          <w:rFonts w:cs="Calibri"/>
          <w:sz w:val="24"/>
          <w:szCs w:val="24"/>
        </w:rPr>
        <w:t>Aldgate, J</w:t>
      </w:r>
      <w:r>
        <w:rPr>
          <w:rFonts w:cs="Calibri"/>
          <w:sz w:val="24"/>
          <w:szCs w:val="24"/>
        </w:rPr>
        <w:t>.</w:t>
      </w:r>
      <w:r w:rsidRPr="00051C6B">
        <w:rPr>
          <w:rFonts w:cs="Calibri"/>
          <w:sz w:val="24"/>
          <w:szCs w:val="24"/>
        </w:rPr>
        <w:t>, Jones, D</w:t>
      </w:r>
      <w:r>
        <w:rPr>
          <w:rFonts w:cs="Calibri"/>
          <w:sz w:val="24"/>
          <w:szCs w:val="24"/>
        </w:rPr>
        <w:t>.</w:t>
      </w:r>
      <w:r w:rsidRPr="00051C6B">
        <w:rPr>
          <w:rFonts w:cs="Calibri"/>
          <w:sz w:val="24"/>
          <w:szCs w:val="24"/>
        </w:rPr>
        <w:t>, Rose, W</w:t>
      </w:r>
      <w:r>
        <w:rPr>
          <w:rFonts w:cs="Calibri"/>
          <w:sz w:val="24"/>
          <w:szCs w:val="24"/>
        </w:rPr>
        <w:t>.</w:t>
      </w:r>
      <w:r w:rsidRPr="00051C6B">
        <w:rPr>
          <w:rFonts w:cs="Calibri"/>
          <w:sz w:val="24"/>
          <w:szCs w:val="24"/>
        </w:rPr>
        <w:t xml:space="preserve"> and Jeffery, C</w:t>
      </w:r>
      <w:r>
        <w:rPr>
          <w:rFonts w:cs="Calibri"/>
          <w:sz w:val="24"/>
          <w:szCs w:val="24"/>
        </w:rPr>
        <w:t>.</w:t>
      </w:r>
      <w:r w:rsidRPr="00051C6B">
        <w:rPr>
          <w:rFonts w:cs="Calibri"/>
          <w:sz w:val="24"/>
          <w:szCs w:val="24"/>
        </w:rPr>
        <w:t xml:space="preserve"> (</w:t>
      </w:r>
      <w:proofErr w:type="spellStart"/>
      <w:proofErr w:type="gramStart"/>
      <w:r w:rsidRPr="00051C6B">
        <w:rPr>
          <w:rFonts w:cs="Calibri"/>
          <w:sz w:val="24"/>
          <w:szCs w:val="24"/>
        </w:rPr>
        <w:t>eds</w:t>
      </w:r>
      <w:proofErr w:type="spellEnd"/>
      <w:proofErr w:type="gramEnd"/>
      <w:r w:rsidRPr="00051C6B">
        <w:rPr>
          <w:rFonts w:cs="Calibri"/>
          <w:sz w:val="24"/>
          <w:szCs w:val="24"/>
        </w:rPr>
        <w:t xml:space="preserve">) </w:t>
      </w:r>
      <w:r w:rsidRPr="00051C6B">
        <w:rPr>
          <w:rFonts w:cs="Calibri"/>
          <w:i/>
          <w:iCs/>
          <w:sz w:val="24"/>
          <w:szCs w:val="24"/>
        </w:rPr>
        <w:t>The Developing World of the Child</w:t>
      </w:r>
      <w:r w:rsidRPr="00051C6B">
        <w:rPr>
          <w:rFonts w:cs="Calibri"/>
          <w:sz w:val="24"/>
          <w:szCs w:val="24"/>
        </w:rPr>
        <w:t>, Jessica Kingsley, London</w:t>
      </w:r>
    </w:p>
    <w:p w:rsidR="00A5027A" w:rsidRDefault="00A5027A" w:rsidP="006D7D3D">
      <w:pPr>
        <w:spacing w:line="480" w:lineRule="auto"/>
        <w:jc w:val="both"/>
        <w:rPr>
          <w:rFonts w:cs="Calibri"/>
          <w:sz w:val="24"/>
          <w:szCs w:val="24"/>
        </w:rPr>
      </w:pPr>
      <w:r>
        <w:rPr>
          <w:rFonts w:cs="Calibri"/>
          <w:sz w:val="24"/>
          <w:szCs w:val="24"/>
        </w:rPr>
        <w:t xml:space="preserve">Ruch, G, </w:t>
      </w:r>
      <w:proofErr w:type="spellStart"/>
      <w:r>
        <w:rPr>
          <w:rFonts w:cs="Calibri"/>
          <w:sz w:val="24"/>
          <w:szCs w:val="24"/>
        </w:rPr>
        <w:t>Turney</w:t>
      </w:r>
      <w:proofErr w:type="spellEnd"/>
      <w:r>
        <w:rPr>
          <w:rFonts w:cs="Calibri"/>
          <w:sz w:val="24"/>
          <w:szCs w:val="24"/>
        </w:rPr>
        <w:t>, D, Ward, A, (</w:t>
      </w:r>
      <w:proofErr w:type="spellStart"/>
      <w:proofErr w:type="gramStart"/>
      <w:r>
        <w:rPr>
          <w:rFonts w:cs="Calibri"/>
          <w:sz w:val="24"/>
          <w:szCs w:val="24"/>
        </w:rPr>
        <w:t>eds</w:t>
      </w:r>
      <w:proofErr w:type="spellEnd"/>
      <w:proofErr w:type="gramEnd"/>
      <w:r>
        <w:rPr>
          <w:rFonts w:cs="Calibri"/>
          <w:sz w:val="24"/>
          <w:szCs w:val="24"/>
        </w:rPr>
        <w:t>) 2010, Relationship-Based Social Work: Getting to the Heart of Practice, London, Jessica Kingsley</w:t>
      </w:r>
    </w:p>
    <w:p w:rsidR="006D7D3D" w:rsidRDefault="006D7D3D" w:rsidP="006D7D3D">
      <w:pPr>
        <w:spacing w:line="480" w:lineRule="auto"/>
        <w:jc w:val="both"/>
        <w:rPr>
          <w:rFonts w:cs="Calibri"/>
          <w:sz w:val="24"/>
          <w:szCs w:val="24"/>
        </w:rPr>
      </w:pPr>
      <w:proofErr w:type="spellStart"/>
      <w:r w:rsidRPr="009C3B6F">
        <w:rPr>
          <w:rFonts w:cs="Calibri"/>
          <w:sz w:val="24"/>
          <w:szCs w:val="24"/>
        </w:rPr>
        <w:t>Schon</w:t>
      </w:r>
      <w:proofErr w:type="spellEnd"/>
      <w:r>
        <w:rPr>
          <w:rFonts w:cs="Calibri"/>
          <w:sz w:val="24"/>
          <w:szCs w:val="24"/>
        </w:rPr>
        <w:t xml:space="preserve">, D. (1993) </w:t>
      </w:r>
      <w:proofErr w:type="gramStart"/>
      <w:r w:rsidRPr="001E1C03">
        <w:rPr>
          <w:rFonts w:cs="Calibri"/>
          <w:i/>
          <w:sz w:val="24"/>
          <w:szCs w:val="24"/>
        </w:rPr>
        <w:t>The</w:t>
      </w:r>
      <w:proofErr w:type="gramEnd"/>
      <w:r w:rsidRPr="001E1C03">
        <w:rPr>
          <w:rFonts w:cs="Calibri"/>
          <w:i/>
          <w:sz w:val="24"/>
          <w:szCs w:val="24"/>
        </w:rPr>
        <w:t xml:space="preserve"> Reflective Practitioner</w:t>
      </w:r>
      <w:r>
        <w:rPr>
          <w:rFonts w:cs="Calibri"/>
          <w:i/>
          <w:sz w:val="24"/>
          <w:szCs w:val="24"/>
        </w:rPr>
        <w:t>,</w:t>
      </w:r>
      <w:r>
        <w:rPr>
          <w:rFonts w:cs="Calibri"/>
          <w:sz w:val="24"/>
          <w:szCs w:val="24"/>
        </w:rPr>
        <w:t xml:space="preserve"> New York, Basic Books</w:t>
      </w:r>
    </w:p>
    <w:p w:rsidR="006D7D3D" w:rsidRDefault="006D7D3D" w:rsidP="006D7D3D">
      <w:pPr>
        <w:spacing w:line="480" w:lineRule="auto"/>
        <w:jc w:val="both"/>
        <w:rPr>
          <w:rFonts w:cs="Calibri"/>
          <w:sz w:val="24"/>
          <w:szCs w:val="24"/>
        </w:rPr>
      </w:pPr>
      <w:proofErr w:type="gramStart"/>
      <w:r>
        <w:rPr>
          <w:rFonts w:cs="Calibri"/>
          <w:sz w:val="24"/>
          <w:szCs w:val="24"/>
        </w:rPr>
        <w:lastRenderedPageBreak/>
        <w:t xml:space="preserve">Social Work Task Force (2009) </w:t>
      </w:r>
      <w:r w:rsidRPr="001E1C03">
        <w:rPr>
          <w:rFonts w:cs="Calibri"/>
          <w:i/>
          <w:sz w:val="24"/>
          <w:szCs w:val="24"/>
        </w:rPr>
        <w:t>Building a Safe, Confident Future</w:t>
      </w:r>
      <w:r>
        <w:rPr>
          <w:rFonts w:cs="Calibri"/>
          <w:sz w:val="24"/>
          <w:szCs w:val="24"/>
        </w:rPr>
        <w:t>.</w:t>
      </w:r>
      <w:proofErr w:type="gramEnd"/>
      <w:r>
        <w:rPr>
          <w:rFonts w:cs="Calibri"/>
          <w:sz w:val="24"/>
          <w:szCs w:val="24"/>
        </w:rPr>
        <w:t xml:space="preserve"> TSO, DCSF</w:t>
      </w:r>
    </w:p>
    <w:p w:rsidR="000376C2" w:rsidRDefault="000376C2" w:rsidP="006D7D3D">
      <w:pPr>
        <w:spacing w:line="480" w:lineRule="auto"/>
        <w:jc w:val="both"/>
        <w:rPr>
          <w:rFonts w:cs="Calibri"/>
          <w:sz w:val="24"/>
          <w:szCs w:val="24"/>
          <w:lang w:val="en-US"/>
        </w:rPr>
      </w:pPr>
      <w:proofErr w:type="spellStart"/>
      <w:r>
        <w:rPr>
          <w:rFonts w:cs="Calibri"/>
          <w:sz w:val="24"/>
          <w:szCs w:val="24"/>
          <w:lang w:val="en-US"/>
        </w:rPr>
        <w:t>Sudbery</w:t>
      </w:r>
      <w:proofErr w:type="spellEnd"/>
      <w:r>
        <w:rPr>
          <w:rFonts w:cs="Calibri"/>
          <w:sz w:val="24"/>
          <w:szCs w:val="24"/>
          <w:lang w:val="en-US"/>
        </w:rPr>
        <w:t>, J, 2002, ‘Key features of therapeutic social work: the use of relationship’, Journal of Social Work Practice, 16 (2): 149-162.</w:t>
      </w:r>
    </w:p>
    <w:p w:rsidR="000376C2" w:rsidRDefault="000376C2" w:rsidP="006D7D3D">
      <w:pPr>
        <w:spacing w:line="480" w:lineRule="auto"/>
        <w:jc w:val="both"/>
        <w:rPr>
          <w:rFonts w:cs="Calibri"/>
          <w:sz w:val="24"/>
          <w:szCs w:val="24"/>
          <w:lang w:val="en-US"/>
        </w:rPr>
      </w:pPr>
      <w:proofErr w:type="spellStart"/>
      <w:r>
        <w:rPr>
          <w:rFonts w:cs="Calibri"/>
          <w:sz w:val="24"/>
          <w:szCs w:val="24"/>
          <w:lang w:val="en-US"/>
        </w:rPr>
        <w:t>Urwin</w:t>
      </w:r>
      <w:proofErr w:type="spellEnd"/>
      <w:r>
        <w:rPr>
          <w:rFonts w:cs="Calibri"/>
          <w:sz w:val="24"/>
          <w:szCs w:val="24"/>
          <w:lang w:val="en-US"/>
        </w:rPr>
        <w:t xml:space="preserve">, C and Sternberg, J, 2012, </w:t>
      </w:r>
      <w:r w:rsidR="00023582">
        <w:rPr>
          <w:rFonts w:cs="Calibri"/>
          <w:sz w:val="24"/>
          <w:szCs w:val="24"/>
          <w:lang w:val="en-US"/>
        </w:rPr>
        <w:t>‘</w:t>
      </w:r>
      <w:r>
        <w:rPr>
          <w:rFonts w:cs="Calibri"/>
          <w:sz w:val="24"/>
          <w:szCs w:val="24"/>
          <w:lang w:val="en-US"/>
        </w:rPr>
        <w:t>Introduction</w:t>
      </w:r>
      <w:r w:rsidR="00023582">
        <w:rPr>
          <w:rFonts w:cs="Calibri"/>
          <w:sz w:val="24"/>
          <w:szCs w:val="24"/>
          <w:lang w:val="en-US"/>
        </w:rPr>
        <w:t>’</w:t>
      </w:r>
      <w:r>
        <w:rPr>
          <w:rFonts w:cs="Calibri"/>
          <w:sz w:val="24"/>
          <w:szCs w:val="24"/>
          <w:lang w:val="en-US"/>
        </w:rPr>
        <w:t xml:space="preserve"> in</w:t>
      </w:r>
      <w:r w:rsidR="00023582">
        <w:rPr>
          <w:rFonts w:cs="Calibri"/>
          <w:sz w:val="24"/>
          <w:szCs w:val="24"/>
          <w:lang w:val="en-US"/>
        </w:rPr>
        <w:t xml:space="preserve"> </w:t>
      </w:r>
      <w:proofErr w:type="spellStart"/>
      <w:r w:rsidR="00023582">
        <w:rPr>
          <w:rFonts w:cs="Calibri"/>
          <w:sz w:val="24"/>
          <w:szCs w:val="24"/>
          <w:lang w:val="en-US"/>
        </w:rPr>
        <w:t>Urwin</w:t>
      </w:r>
      <w:proofErr w:type="spellEnd"/>
      <w:r w:rsidR="00023582">
        <w:rPr>
          <w:rFonts w:cs="Calibri"/>
          <w:sz w:val="24"/>
          <w:szCs w:val="24"/>
          <w:lang w:val="en-US"/>
        </w:rPr>
        <w:t>, C and Sternberg, J, (</w:t>
      </w:r>
      <w:proofErr w:type="spellStart"/>
      <w:r w:rsidR="00023582">
        <w:rPr>
          <w:rFonts w:cs="Calibri"/>
          <w:sz w:val="24"/>
          <w:szCs w:val="24"/>
          <w:lang w:val="en-US"/>
        </w:rPr>
        <w:t>eds</w:t>
      </w:r>
      <w:proofErr w:type="spellEnd"/>
      <w:r w:rsidR="00023582">
        <w:rPr>
          <w:rFonts w:cs="Calibri"/>
          <w:sz w:val="24"/>
          <w:szCs w:val="24"/>
          <w:lang w:val="en-US"/>
        </w:rPr>
        <w:t>), 2012</w:t>
      </w:r>
      <w:proofErr w:type="gramStart"/>
      <w:r w:rsidR="00023582">
        <w:rPr>
          <w:rFonts w:cs="Calibri"/>
          <w:sz w:val="24"/>
          <w:szCs w:val="24"/>
          <w:lang w:val="en-US"/>
        </w:rPr>
        <w:t>,  Infant</w:t>
      </w:r>
      <w:proofErr w:type="gramEnd"/>
      <w:r w:rsidR="00023582">
        <w:rPr>
          <w:rFonts w:cs="Calibri"/>
          <w:sz w:val="24"/>
          <w:szCs w:val="24"/>
          <w:lang w:val="en-US"/>
        </w:rPr>
        <w:t xml:space="preserve"> Observation and Research: Emotional Processes in Everyday L.ife, London, </w:t>
      </w:r>
      <w:proofErr w:type="spellStart"/>
      <w:r w:rsidR="00023582">
        <w:rPr>
          <w:rFonts w:cs="Calibri"/>
          <w:sz w:val="24"/>
          <w:szCs w:val="24"/>
          <w:lang w:val="en-US"/>
        </w:rPr>
        <w:t>Routledge</w:t>
      </w:r>
      <w:proofErr w:type="spellEnd"/>
      <w:r w:rsidR="00023582">
        <w:rPr>
          <w:rFonts w:cs="Calibri"/>
          <w:sz w:val="24"/>
          <w:szCs w:val="24"/>
          <w:lang w:val="en-US"/>
        </w:rPr>
        <w:t>.</w:t>
      </w:r>
    </w:p>
    <w:p w:rsidR="006D7D3D" w:rsidRPr="00DE2770" w:rsidRDefault="006D7D3D" w:rsidP="006D7D3D">
      <w:pPr>
        <w:spacing w:line="480" w:lineRule="auto"/>
        <w:jc w:val="both"/>
        <w:rPr>
          <w:rFonts w:cs="Calibri"/>
          <w:sz w:val="24"/>
          <w:szCs w:val="24"/>
          <w:lang w:val="en-US"/>
        </w:rPr>
      </w:pPr>
      <w:r w:rsidRPr="00DE2770">
        <w:rPr>
          <w:rFonts w:cs="Calibri"/>
          <w:sz w:val="24"/>
          <w:szCs w:val="24"/>
          <w:lang w:val="en-US"/>
        </w:rPr>
        <w:t>Tanner, K</w:t>
      </w:r>
      <w:r>
        <w:rPr>
          <w:rFonts w:cs="Calibri"/>
          <w:sz w:val="24"/>
          <w:szCs w:val="24"/>
          <w:lang w:val="en-US"/>
        </w:rPr>
        <w:t>.</w:t>
      </w:r>
      <w:r w:rsidRPr="00DE2770">
        <w:rPr>
          <w:rFonts w:cs="Calibri"/>
          <w:sz w:val="24"/>
          <w:szCs w:val="24"/>
          <w:lang w:val="en-US"/>
        </w:rPr>
        <w:t xml:space="preserve"> </w:t>
      </w:r>
      <w:r>
        <w:rPr>
          <w:rFonts w:cs="Calibri"/>
          <w:sz w:val="24"/>
          <w:szCs w:val="24"/>
          <w:lang w:val="en-US"/>
        </w:rPr>
        <w:t>(</w:t>
      </w:r>
      <w:r w:rsidRPr="00DE2770">
        <w:rPr>
          <w:rFonts w:cs="Calibri"/>
          <w:sz w:val="24"/>
          <w:szCs w:val="24"/>
          <w:lang w:val="en-US"/>
        </w:rPr>
        <w:t>1998</w:t>
      </w:r>
      <w:r>
        <w:rPr>
          <w:rFonts w:cs="Calibri"/>
          <w:sz w:val="24"/>
          <w:szCs w:val="24"/>
          <w:lang w:val="en-US"/>
        </w:rPr>
        <w:t>)</w:t>
      </w:r>
      <w:r w:rsidRPr="00DE2770">
        <w:rPr>
          <w:rFonts w:cs="Calibri"/>
          <w:sz w:val="24"/>
          <w:szCs w:val="24"/>
          <w:lang w:val="en-US"/>
        </w:rPr>
        <w:t xml:space="preserve"> ‘Introduction’ in Le Riche, P</w:t>
      </w:r>
      <w:r>
        <w:rPr>
          <w:rFonts w:cs="Calibri"/>
          <w:sz w:val="24"/>
          <w:szCs w:val="24"/>
          <w:lang w:val="en-US"/>
        </w:rPr>
        <w:t>.</w:t>
      </w:r>
      <w:r w:rsidRPr="00DE2770">
        <w:rPr>
          <w:rFonts w:cs="Calibri"/>
          <w:sz w:val="24"/>
          <w:szCs w:val="24"/>
          <w:lang w:val="en-US"/>
        </w:rPr>
        <w:t xml:space="preserve"> &amp; Tanner, K</w:t>
      </w:r>
      <w:r>
        <w:rPr>
          <w:rFonts w:cs="Calibri"/>
          <w:sz w:val="24"/>
          <w:szCs w:val="24"/>
          <w:lang w:val="en-US"/>
        </w:rPr>
        <w:t>. (</w:t>
      </w:r>
      <w:r w:rsidRPr="00DE2770">
        <w:rPr>
          <w:rFonts w:cs="Calibri"/>
          <w:sz w:val="24"/>
          <w:szCs w:val="24"/>
          <w:lang w:val="en-US"/>
        </w:rPr>
        <w:t>1998</w:t>
      </w:r>
      <w:r>
        <w:rPr>
          <w:rFonts w:cs="Calibri"/>
          <w:sz w:val="24"/>
          <w:szCs w:val="24"/>
          <w:lang w:val="en-US"/>
        </w:rPr>
        <w:t>)</w:t>
      </w:r>
      <w:r w:rsidRPr="00DE2770">
        <w:rPr>
          <w:rFonts w:cs="Calibri"/>
          <w:sz w:val="24"/>
          <w:szCs w:val="24"/>
          <w:lang w:val="en-US"/>
        </w:rPr>
        <w:t xml:space="preserve"> </w:t>
      </w:r>
      <w:r w:rsidRPr="00DE2770">
        <w:rPr>
          <w:rFonts w:cs="Calibri"/>
          <w:i/>
          <w:iCs/>
          <w:sz w:val="24"/>
          <w:szCs w:val="24"/>
          <w:lang w:val="en-US"/>
        </w:rPr>
        <w:t>Observation &amp; its Application to Social Work</w:t>
      </w:r>
      <w:r>
        <w:rPr>
          <w:rFonts w:cs="Calibri"/>
          <w:i/>
          <w:iCs/>
          <w:sz w:val="24"/>
          <w:szCs w:val="24"/>
          <w:lang w:val="en-US"/>
        </w:rPr>
        <w:t>,</w:t>
      </w:r>
      <w:r w:rsidRPr="00DE2770">
        <w:rPr>
          <w:rFonts w:cs="Calibri"/>
          <w:i/>
          <w:iCs/>
          <w:sz w:val="24"/>
          <w:szCs w:val="24"/>
          <w:lang w:val="en-US"/>
        </w:rPr>
        <w:t xml:space="preserve"> </w:t>
      </w:r>
      <w:r w:rsidRPr="00DE2770">
        <w:rPr>
          <w:rFonts w:cs="Calibri"/>
          <w:sz w:val="24"/>
          <w:szCs w:val="24"/>
          <w:lang w:val="en-US"/>
        </w:rPr>
        <w:t>London</w:t>
      </w:r>
      <w:r>
        <w:rPr>
          <w:rFonts w:cs="Calibri"/>
          <w:sz w:val="24"/>
          <w:szCs w:val="24"/>
          <w:lang w:val="en-US"/>
        </w:rPr>
        <w:t>,</w:t>
      </w:r>
      <w:r w:rsidRPr="00DE2770">
        <w:rPr>
          <w:rFonts w:cs="Calibri"/>
          <w:sz w:val="24"/>
          <w:szCs w:val="24"/>
          <w:lang w:val="en-US"/>
        </w:rPr>
        <w:t xml:space="preserve"> Jessica Kingsley</w:t>
      </w:r>
    </w:p>
    <w:p w:rsidR="006D7D3D" w:rsidRPr="00DE2770" w:rsidRDefault="006D7D3D" w:rsidP="006D7D3D">
      <w:pPr>
        <w:spacing w:line="480" w:lineRule="auto"/>
        <w:rPr>
          <w:rFonts w:cs="Arial"/>
          <w:sz w:val="24"/>
          <w:szCs w:val="24"/>
        </w:rPr>
      </w:pPr>
      <w:r w:rsidRPr="00DE2770">
        <w:rPr>
          <w:rFonts w:cs="Arial"/>
          <w:sz w:val="24"/>
          <w:szCs w:val="24"/>
        </w:rPr>
        <w:t xml:space="preserve">Tanner, K. </w:t>
      </w:r>
      <w:r>
        <w:rPr>
          <w:rFonts w:cs="Arial"/>
          <w:sz w:val="24"/>
          <w:szCs w:val="24"/>
        </w:rPr>
        <w:t>(</w:t>
      </w:r>
      <w:r w:rsidRPr="00DE2770">
        <w:rPr>
          <w:rFonts w:cs="Arial"/>
          <w:sz w:val="24"/>
          <w:szCs w:val="24"/>
        </w:rPr>
        <w:t>1999</w:t>
      </w:r>
      <w:r>
        <w:rPr>
          <w:rFonts w:cs="Arial"/>
          <w:sz w:val="24"/>
          <w:szCs w:val="24"/>
        </w:rPr>
        <w:t>)</w:t>
      </w:r>
      <w:r w:rsidRPr="00DE2770">
        <w:rPr>
          <w:rFonts w:cs="Arial"/>
          <w:sz w:val="24"/>
          <w:szCs w:val="24"/>
        </w:rPr>
        <w:t xml:space="preserve"> ‘Observation: A Counter Culture Offensive.  </w:t>
      </w:r>
      <w:proofErr w:type="gramStart"/>
      <w:r w:rsidRPr="00DE2770">
        <w:rPr>
          <w:rFonts w:cs="Arial"/>
          <w:sz w:val="24"/>
          <w:szCs w:val="24"/>
        </w:rPr>
        <w:t>Observation’s Contribution to the Development of Reflective Social Work Practice</w:t>
      </w:r>
      <w:r>
        <w:rPr>
          <w:rFonts w:cs="Arial"/>
          <w:sz w:val="24"/>
          <w:szCs w:val="24"/>
        </w:rPr>
        <w:t>’.</w:t>
      </w:r>
      <w:proofErr w:type="gramEnd"/>
      <w:r>
        <w:rPr>
          <w:rFonts w:cs="Arial"/>
          <w:sz w:val="24"/>
          <w:szCs w:val="24"/>
        </w:rPr>
        <w:t xml:space="preserve"> </w:t>
      </w:r>
      <w:proofErr w:type="gramStart"/>
      <w:r w:rsidRPr="00DE2770">
        <w:rPr>
          <w:rFonts w:cs="Arial"/>
          <w:i/>
          <w:iCs/>
          <w:sz w:val="24"/>
          <w:szCs w:val="24"/>
        </w:rPr>
        <w:t>Internationa</w:t>
      </w:r>
      <w:r>
        <w:rPr>
          <w:rFonts w:cs="Arial"/>
          <w:i/>
          <w:iCs/>
          <w:sz w:val="24"/>
          <w:szCs w:val="24"/>
        </w:rPr>
        <w:t>l Journal of Infant Observation.</w:t>
      </w:r>
      <w:proofErr w:type="gramEnd"/>
      <w:r>
        <w:rPr>
          <w:rFonts w:cs="Arial"/>
          <w:i/>
          <w:iCs/>
          <w:sz w:val="24"/>
          <w:szCs w:val="24"/>
        </w:rPr>
        <w:t xml:space="preserve"> </w:t>
      </w:r>
      <w:r w:rsidRPr="00DE2770">
        <w:rPr>
          <w:rFonts w:cs="Arial"/>
          <w:sz w:val="24"/>
          <w:szCs w:val="24"/>
        </w:rPr>
        <w:t>2</w:t>
      </w:r>
      <w:r>
        <w:rPr>
          <w:rFonts w:cs="Arial"/>
          <w:sz w:val="24"/>
          <w:szCs w:val="24"/>
        </w:rPr>
        <w:t xml:space="preserve"> (</w:t>
      </w:r>
      <w:r w:rsidRPr="00DE2770">
        <w:rPr>
          <w:rFonts w:cs="Arial"/>
          <w:sz w:val="24"/>
          <w:szCs w:val="24"/>
        </w:rPr>
        <w:t>2</w:t>
      </w:r>
      <w:r>
        <w:rPr>
          <w:rFonts w:cs="Arial"/>
          <w:sz w:val="24"/>
          <w:szCs w:val="24"/>
        </w:rPr>
        <w:t>), pp.</w:t>
      </w:r>
      <w:r w:rsidRPr="00DE2770">
        <w:rPr>
          <w:rFonts w:cs="Arial"/>
          <w:sz w:val="24"/>
          <w:szCs w:val="24"/>
        </w:rPr>
        <w:t xml:space="preserve"> 12-32.</w:t>
      </w:r>
    </w:p>
    <w:p w:rsidR="006D7D3D" w:rsidRPr="00DE2770" w:rsidRDefault="006D7D3D" w:rsidP="006D7D3D">
      <w:pPr>
        <w:spacing w:line="480" w:lineRule="auto"/>
        <w:rPr>
          <w:sz w:val="24"/>
          <w:szCs w:val="24"/>
        </w:rPr>
      </w:pPr>
      <w:r w:rsidRPr="00DE2770">
        <w:rPr>
          <w:sz w:val="24"/>
          <w:szCs w:val="24"/>
        </w:rPr>
        <w:t xml:space="preserve">The College of Social Work (2012) </w:t>
      </w:r>
      <w:r w:rsidRPr="001E1C03">
        <w:rPr>
          <w:i/>
          <w:sz w:val="24"/>
          <w:szCs w:val="24"/>
        </w:rPr>
        <w:t xml:space="preserve">Professional Capabilities Framework: Readiness for Practice </w:t>
      </w:r>
      <w:proofErr w:type="gramStart"/>
      <w:r w:rsidRPr="001E1C03">
        <w:rPr>
          <w:i/>
          <w:sz w:val="24"/>
          <w:szCs w:val="24"/>
        </w:rPr>
        <w:t>Capabilities</w:t>
      </w:r>
      <w:r>
        <w:rPr>
          <w:i/>
          <w:sz w:val="24"/>
          <w:szCs w:val="24"/>
        </w:rPr>
        <w:t>.</w:t>
      </w:r>
      <w:r w:rsidRPr="00DE2770">
        <w:rPr>
          <w:sz w:val="24"/>
          <w:szCs w:val="24"/>
        </w:rPr>
        <w:t>:</w:t>
      </w:r>
      <w:proofErr w:type="gramEnd"/>
      <w:r w:rsidRPr="00DE2770">
        <w:rPr>
          <w:sz w:val="24"/>
          <w:szCs w:val="24"/>
        </w:rPr>
        <w:t xml:space="preserve"> Available at:</w:t>
      </w:r>
    </w:p>
    <w:p w:rsidR="006D7D3D" w:rsidRPr="009228D0" w:rsidRDefault="00D31E13" w:rsidP="006D7D3D">
      <w:pPr>
        <w:spacing w:line="480" w:lineRule="auto"/>
        <w:rPr>
          <w:sz w:val="24"/>
          <w:szCs w:val="24"/>
        </w:rPr>
      </w:pPr>
      <w:hyperlink r:id="rId24" w:history="1">
        <w:r w:rsidR="006D7D3D" w:rsidRPr="009228D0">
          <w:rPr>
            <w:rStyle w:val="Hyperlink"/>
            <w:sz w:val="24"/>
            <w:szCs w:val="24"/>
          </w:rPr>
          <w:t>http://www.tcsw.org.uk/uploadedFiles/PCFNOVReadiness-for-practiceCapabilities.pdf</w:t>
        </w:r>
      </w:hyperlink>
    </w:p>
    <w:p w:rsidR="006D7D3D" w:rsidRDefault="009334C9" w:rsidP="005F055D">
      <w:pPr>
        <w:spacing w:line="480" w:lineRule="auto"/>
        <w:rPr>
          <w:rFonts w:cs="Calibri"/>
          <w:sz w:val="24"/>
          <w:szCs w:val="24"/>
        </w:rPr>
      </w:pPr>
      <w:r>
        <w:rPr>
          <w:rStyle w:val="CommentReference"/>
        </w:rPr>
        <w:commentReference w:id="10"/>
      </w:r>
      <w:proofErr w:type="spellStart"/>
      <w:r w:rsidR="006D7D3D">
        <w:rPr>
          <w:rFonts w:cs="Calibri"/>
          <w:sz w:val="24"/>
          <w:szCs w:val="24"/>
        </w:rPr>
        <w:t>Trowell</w:t>
      </w:r>
      <w:proofErr w:type="spellEnd"/>
      <w:r w:rsidR="006D7D3D">
        <w:rPr>
          <w:rFonts w:cs="Calibri"/>
          <w:sz w:val="24"/>
          <w:szCs w:val="24"/>
        </w:rPr>
        <w:t xml:space="preserve">, J. and Miles, G. (1991) ’The contribution of observation training to professional development in social work’, </w:t>
      </w:r>
      <w:r w:rsidR="006D7D3D" w:rsidRPr="001E1C03">
        <w:rPr>
          <w:rFonts w:cs="Calibri"/>
          <w:i/>
          <w:sz w:val="24"/>
          <w:szCs w:val="24"/>
        </w:rPr>
        <w:t>Journal of Social Work Practice</w:t>
      </w:r>
      <w:r w:rsidR="006D7D3D">
        <w:rPr>
          <w:rFonts w:cs="Calibri"/>
          <w:sz w:val="24"/>
          <w:szCs w:val="24"/>
        </w:rPr>
        <w:t xml:space="preserve"> 5 (1), pp. 51-60</w:t>
      </w:r>
    </w:p>
    <w:p w:rsidR="006D7D3D" w:rsidRDefault="006D7D3D" w:rsidP="006D7D3D">
      <w:pPr>
        <w:spacing w:line="480" w:lineRule="auto"/>
        <w:rPr>
          <w:rFonts w:ascii="Calibri" w:eastAsia="Calibri" w:hAnsi="Calibri" w:cs="Times New Roman"/>
          <w:sz w:val="24"/>
          <w:szCs w:val="24"/>
        </w:rPr>
      </w:pPr>
      <w:proofErr w:type="spellStart"/>
      <w:r w:rsidRPr="00301406">
        <w:rPr>
          <w:rFonts w:ascii="Calibri" w:eastAsia="Calibri" w:hAnsi="Calibri" w:cs="Times New Roman"/>
          <w:sz w:val="24"/>
          <w:szCs w:val="24"/>
        </w:rPr>
        <w:t>Urwin</w:t>
      </w:r>
      <w:proofErr w:type="spellEnd"/>
      <w:r w:rsidRPr="00301406">
        <w:rPr>
          <w:rFonts w:ascii="Calibri" w:eastAsia="Calibri" w:hAnsi="Calibri" w:cs="Times New Roman"/>
          <w:sz w:val="24"/>
          <w:szCs w:val="24"/>
        </w:rPr>
        <w:t>, C</w:t>
      </w:r>
      <w:r>
        <w:rPr>
          <w:rFonts w:ascii="Calibri" w:eastAsia="Calibri" w:hAnsi="Calibri" w:cs="Times New Roman"/>
          <w:sz w:val="24"/>
          <w:szCs w:val="24"/>
        </w:rPr>
        <w:t>.</w:t>
      </w:r>
      <w:r w:rsidRPr="00301406">
        <w:rPr>
          <w:rFonts w:ascii="Calibri" w:eastAsia="Calibri" w:hAnsi="Calibri" w:cs="Times New Roman"/>
          <w:sz w:val="24"/>
          <w:szCs w:val="24"/>
        </w:rPr>
        <w:t xml:space="preserve"> &amp; Sternberg, J. (2012) </w:t>
      </w:r>
      <w:r w:rsidRPr="00301406">
        <w:rPr>
          <w:rFonts w:ascii="Calibri" w:eastAsia="Calibri" w:hAnsi="Calibri" w:cs="Times New Roman"/>
          <w:i/>
          <w:sz w:val="24"/>
          <w:szCs w:val="24"/>
        </w:rPr>
        <w:t xml:space="preserve">Infant </w:t>
      </w:r>
      <w:r>
        <w:rPr>
          <w:rFonts w:ascii="Calibri" w:eastAsia="Calibri" w:hAnsi="Calibri" w:cs="Times New Roman"/>
          <w:i/>
          <w:sz w:val="24"/>
          <w:szCs w:val="24"/>
        </w:rPr>
        <w:t>O</w:t>
      </w:r>
      <w:r w:rsidRPr="00301406">
        <w:rPr>
          <w:rFonts w:ascii="Calibri" w:eastAsia="Calibri" w:hAnsi="Calibri" w:cs="Times New Roman"/>
          <w:i/>
          <w:sz w:val="24"/>
          <w:szCs w:val="24"/>
        </w:rPr>
        <w:t xml:space="preserve">bservation and </w:t>
      </w:r>
      <w:r>
        <w:rPr>
          <w:rFonts w:ascii="Calibri" w:eastAsia="Calibri" w:hAnsi="Calibri" w:cs="Times New Roman"/>
          <w:i/>
          <w:sz w:val="24"/>
          <w:szCs w:val="24"/>
        </w:rPr>
        <w:t>R</w:t>
      </w:r>
      <w:r w:rsidRPr="00301406">
        <w:rPr>
          <w:rFonts w:ascii="Calibri" w:eastAsia="Calibri" w:hAnsi="Calibri" w:cs="Times New Roman"/>
          <w:i/>
          <w:sz w:val="24"/>
          <w:szCs w:val="24"/>
        </w:rPr>
        <w:t xml:space="preserve">esearch: </w:t>
      </w:r>
      <w:r>
        <w:rPr>
          <w:rFonts w:ascii="Calibri" w:eastAsia="Calibri" w:hAnsi="Calibri" w:cs="Times New Roman"/>
          <w:i/>
          <w:sz w:val="24"/>
          <w:szCs w:val="24"/>
        </w:rPr>
        <w:t>E</w:t>
      </w:r>
      <w:r w:rsidRPr="00301406">
        <w:rPr>
          <w:rFonts w:ascii="Calibri" w:eastAsia="Calibri" w:hAnsi="Calibri" w:cs="Times New Roman"/>
          <w:i/>
          <w:sz w:val="24"/>
          <w:szCs w:val="24"/>
        </w:rPr>
        <w:t>motio</w:t>
      </w:r>
      <w:r>
        <w:rPr>
          <w:rFonts w:ascii="Calibri" w:eastAsia="Calibri" w:hAnsi="Calibri" w:cs="Times New Roman"/>
          <w:i/>
          <w:sz w:val="24"/>
          <w:szCs w:val="24"/>
        </w:rPr>
        <w:t>nal Processes in Everyday Lives,</w:t>
      </w:r>
      <w:r w:rsidRPr="00301406">
        <w:rPr>
          <w:rFonts w:ascii="Calibri" w:eastAsia="Calibri" w:hAnsi="Calibri" w:cs="Times New Roman"/>
          <w:i/>
          <w:sz w:val="24"/>
          <w:szCs w:val="24"/>
        </w:rPr>
        <w:t xml:space="preserve"> </w:t>
      </w:r>
      <w:r w:rsidRPr="00301406">
        <w:rPr>
          <w:rFonts w:ascii="Calibri" w:eastAsia="Calibri" w:hAnsi="Calibri" w:cs="Times New Roman"/>
          <w:sz w:val="24"/>
          <w:szCs w:val="24"/>
        </w:rPr>
        <w:t>London/Hove/New York</w:t>
      </w:r>
      <w:r>
        <w:rPr>
          <w:rFonts w:ascii="Calibri" w:eastAsia="Calibri" w:hAnsi="Calibri" w:cs="Times New Roman"/>
          <w:sz w:val="24"/>
          <w:szCs w:val="24"/>
        </w:rPr>
        <w:t>,</w:t>
      </w:r>
      <w:r w:rsidRPr="00301406">
        <w:rPr>
          <w:rFonts w:ascii="Calibri" w:eastAsia="Calibri" w:hAnsi="Calibri" w:cs="Times New Roman"/>
          <w:sz w:val="24"/>
          <w:szCs w:val="24"/>
        </w:rPr>
        <w:t xml:space="preserve"> </w:t>
      </w:r>
      <w:proofErr w:type="spellStart"/>
      <w:r w:rsidRPr="00301406">
        <w:rPr>
          <w:rFonts w:ascii="Calibri" w:eastAsia="Calibri" w:hAnsi="Calibri" w:cs="Times New Roman"/>
          <w:sz w:val="24"/>
          <w:szCs w:val="24"/>
        </w:rPr>
        <w:t>Routledge</w:t>
      </w:r>
      <w:proofErr w:type="spellEnd"/>
      <w:r>
        <w:rPr>
          <w:rFonts w:ascii="Calibri" w:eastAsia="Calibri" w:hAnsi="Calibri" w:cs="Times New Roman"/>
          <w:sz w:val="24"/>
          <w:szCs w:val="24"/>
        </w:rPr>
        <w:t>.</w:t>
      </w:r>
    </w:p>
    <w:p w:rsidR="006D7D3D" w:rsidRPr="00F4175D" w:rsidRDefault="006D7D3D" w:rsidP="006D7D3D">
      <w:pPr>
        <w:spacing w:line="480" w:lineRule="auto"/>
        <w:rPr>
          <w:sz w:val="24"/>
          <w:szCs w:val="24"/>
        </w:rPr>
      </w:pPr>
      <w:r>
        <w:rPr>
          <w:sz w:val="24"/>
          <w:szCs w:val="24"/>
        </w:rPr>
        <w:t xml:space="preserve">Ward, A. (2010) ‘The use of self in relationship based practice’ in Ruch, G., </w:t>
      </w:r>
      <w:proofErr w:type="spellStart"/>
      <w:r>
        <w:rPr>
          <w:sz w:val="24"/>
          <w:szCs w:val="24"/>
        </w:rPr>
        <w:t>Turney</w:t>
      </w:r>
      <w:proofErr w:type="spellEnd"/>
      <w:r>
        <w:rPr>
          <w:sz w:val="24"/>
          <w:szCs w:val="24"/>
        </w:rPr>
        <w:t xml:space="preserve">, D. and Ward, A. </w:t>
      </w:r>
      <w:r w:rsidRPr="001E1C03">
        <w:rPr>
          <w:i/>
          <w:sz w:val="24"/>
          <w:szCs w:val="24"/>
        </w:rPr>
        <w:t>Relationship-based social work: Getting to the heart of practice</w:t>
      </w:r>
      <w:r>
        <w:rPr>
          <w:i/>
          <w:sz w:val="24"/>
          <w:szCs w:val="24"/>
        </w:rPr>
        <w:t>,</w:t>
      </w:r>
      <w:r>
        <w:rPr>
          <w:sz w:val="24"/>
          <w:szCs w:val="24"/>
        </w:rPr>
        <w:t xml:space="preserve"> London, Jessica Kingsley Publishers.</w:t>
      </w:r>
    </w:p>
    <w:p w:rsidR="006D7D3D" w:rsidRDefault="006D7D3D" w:rsidP="006D7D3D">
      <w:pPr>
        <w:spacing w:line="480" w:lineRule="auto"/>
        <w:rPr>
          <w:rFonts w:cs="Arial"/>
          <w:sz w:val="24"/>
          <w:szCs w:val="24"/>
        </w:rPr>
      </w:pPr>
      <w:r w:rsidRPr="00DE2770">
        <w:rPr>
          <w:rFonts w:cs="Arial"/>
          <w:sz w:val="24"/>
          <w:szCs w:val="24"/>
        </w:rPr>
        <w:lastRenderedPageBreak/>
        <w:t>Wilson, K</w:t>
      </w:r>
      <w:r>
        <w:rPr>
          <w:rFonts w:cs="Arial"/>
          <w:sz w:val="24"/>
          <w:szCs w:val="24"/>
        </w:rPr>
        <w:t>.</w:t>
      </w:r>
      <w:r w:rsidRPr="00DE2770">
        <w:rPr>
          <w:rFonts w:cs="Arial"/>
          <w:sz w:val="24"/>
          <w:szCs w:val="24"/>
        </w:rPr>
        <w:t xml:space="preserve"> (1992) ‘The place of child observation in social work training’</w:t>
      </w:r>
      <w:r>
        <w:rPr>
          <w:rFonts w:cs="Arial"/>
          <w:i/>
          <w:sz w:val="24"/>
          <w:szCs w:val="24"/>
        </w:rPr>
        <w:t>.</w:t>
      </w:r>
      <w:r w:rsidRPr="00DE2770">
        <w:rPr>
          <w:rFonts w:cs="Arial"/>
          <w:i/>
          <w:sz w:val="24"/>
          <w:szCs w:val="24"/>
        </w:rPr>
        <w:t xml:space="preserve">  Journal Of Social work Practice</w:t>
      </w:r>
      <w:proofErr w:type="gramStart"/>
      <w:r w:rsidRPr="00DE2770">
        <w:rPr>
          <w:rFonts w:cs="Arial"/>
          <w:i/>
          <w:sz w:val="24"/>
          <w:szCs w:val="24"/>
        </w:rPr>
        <w:t>,</w:t>
      </w:r>
      <w:r w:rsidRPr="00DE2770">
        <w:rPr>
          <w:rFonts w:cs="Arial"/>
          <w:sz w:val="24"/>
          <w:szCs w:val="24"/>
        </w:rPr>
        <w:t xml:space="preserve">  6</w:t>
      </w:r>
      <w:proofErr w:type="gramEnd"/>
      <w:r w:rsidRPr="00DE2770">
        <w:rPr>
          <w:rFonts w:cs="Arial"/>
          <w:sz w:val="24"/>
          <w:szCs w:val="24"/>
        </w:rPr>
        <w:t xml:space="preserve"> (1)</w:t>
      </w:r>
      <w:r>
        <w:rPr>
          <w:rFonts w:cs="Arial"/>
          <w:sz w:val="24"/>
          <w:szCs w:val="24"/>
        </w:rPr>
        <w:t>, pp.</w:t>
      </w:r>
      <w:r w:rsidRPr="00DE2770">
        <w:rPr>
          <w:rFonts w:cs="Arial"/>
          <w:sz w:val="24"/>
          <w:szCs w:val="24"/>
        </w:rPr>
        <w:t xml:space="preserve"> 37-47.</w:t>
      </w:r>
    </w:p>
    <w:p w:rsidR="006D7D3D" w:rsidRDefault="006D7D3D" w:rsidP="006D7D3D">
      <w:pPr>
        <w:spacing w:line="480" w:lineRule="auto"/>
        <w:rPr>
          <w:rFonts w:ascii="Calibri" w:eastAsia="Calibri" w:hAnsi="Calibri" w:cs="Times New Roman"/>
          <w:sz w:val="24"/>
          <w:szCs w:val="24"/>
        </w:rPr>
      </w:pPr>
      <w:proofErr w:type="spellStart"/>
      <w:r w:rsidRPr="006D06BB">
        <w:rPr>
          <w:rFonts w:ascii="Calibri" w:eastAsia="Calibri" w:hAnsi="Calibri" w:cs="Times New Roman"/>
          <w:sz w:val="24"/>
          <w:szCs w:val="24"/>
        </w:rPr>
        <w:t>Winnicott</w:t>
      </w:r>
      <w:proofErr w:type="spellEnd"/>
      <w:r w:rsidRPr="006D06BB">
        <w:rPr>
          <w:rFonts w:ascii="Calibri" w:eastAsia="Calibri" w:hAnsi="Calibri" w:cs="Times New Roman"/>
          <w:sz w:val="24"/>
          <w:szCs w:val="24"/>
        </w:rPr>
        <w:t>, D.W. ‘P</w:t>
      </w:r>
      <w:r>
        <w:rPr>
          <w:rFonts w:ascii="Calibri" w:eastAsia="Calibri" w:hAnsi="Calibri" w:cs="Times New Roman"/>
          <w:sz w:val="24"/>
          <w:szCs w:val="24"/>
        </w:rPr>
        <w:t>laying: A theoretical statement’</w:t>
      </w:r>
      <w:r w:rsidRPr="006D06BB">
        <w:rPr>
          <w:rFonts w:ascii="Calibri" w:eastAsia="Calibri" w:hAnsi="Calibri" w:cs="Times New Roman"/>
          <w:sz w:val="24"/>
          <w:szCs w:val="24"/>
        </w:rPr>
        <w:t xml:space="preserve">, </w:t>
      </w:r>
      <w:r>
        <w:rPr>
          <w:rFonts w:ascii="Calibri" w:eastAsia="Calibri" w:hAnsi="Calibri" w:cs="Times New Roman"/>
          <w:sz w:val="24"/>
          <w:szCs w:val="24"/>
        </w:rPr>
        <w:t xml:space="preserve">in </w:t>
      </w:r>
      <w:proofErr w:type="spellStart"/>
      <w:r w:rsidRPr="006D06BB">
        <w:rPr>
          <w:rFonts w:ascii="Calibri" w:eastAsia="Calibri" w:hAnsi="Calibri" w:cs="Times New Roman"/>
          <w:sz w:val="24"/>
          <w:szCs w:val="24"/>
        </w:rPr>
        <w:t>Winnicott</w:t>
      </w:r>
      <w:proofErr w:type="spellEnd"/>
      <w:r w:rsidRPr="006D06BB">
        <w:rPr>
          <w:rFonts w:ascii="Calibri" w:eastAsia="Calibri" w:hAnsi="Calibri" w:cs="Times New Roman"/>
          <w:sz w:val="24"/>
          <w:szCs w:val="24"/>
        </w:rPr>
        <w:t xml:space="preserve">, D.W. (1971) </w:t>
      </w:r>
      <w:r w:rsidRPr="006D06BB">
        <w:rPr>
          <w:rFonts w:ascii="Calibri" w:eastAsia="Calibri" w:hAnsi="Calibri" w:cs="Times New Roman"/>
          <w:i/>
          <w:sz w:val="24"/>
          <w:szCs w:val="24"/>
        </w:rPr>
        <w:t xml:space="preserve">Playing and </w:t>
      </w:r>
      <w:r>
        <w:rPr>
          <w:rFonts w:ascii="Calibri" w:eastAsia="Calibri" w:hAnsi="Calibri" w:cs="Times New Roman"/>
          <w:i/>
          <w:sz w:val="24"/>
          <w:szCs w:val="24"/>
        </w:rPr>
        <w:t>R</w:t>
      </w:r>
      <w:r w:rsidRPr="006D06BB">
        <w:rPr>
          <w:rFonts w:ascii="Calibri" w:eastAsia="Calibri" w:hAnsi="Calibri" w:cs="Times New Roman"/>
          <w:i/>
          <w:sz w:val="24"/>
          <w:szCs w:val="24"/>
        </w:rPr>
        <w:t>eality</w:t>
      </w:r>
      <w:r w:rsidRPr="006D06BB">
        <w:rPr>
          <w:rFonts w:ascii="Calibri" w:eastAsia="Calibri" w:hAnsi="Calibri" w:cs="Times New Roman"/>
          <w:sz w:val="24"/>
          <w:szCs w:val="24"/>
        </w:rPr>
        <w:t xml:space="preserve">, Middlesex, </w:t>
      </w:r>
      <w:proofErr w:type="spellStart"/>
      <w:r w:rsidRPr="006D06BB">
        <w:rPr>
          <w:rFonts w:ascii="Calibri" w:eastAsia="Calibri" w:hAnsi="Calibri" w:cs="Times New Roman"/>
          <w:sz w:val="24"/>
          <w:szCs w:val="24"/>
        </w:rPr>
        <w:t>Hammondsworth</w:t>
      </w:r>
      <w:proofErr w:type="spellEnd"/>
      <w:r>
        <w:rPr>
          <w:rFonts w:ascii="Calibri" w:eastAsia="Calibri" w:hAnsi="Calibri" w:cs="Times New Roman"/>
          <w:sz w:val="24"/>
          <w:szCs w:val="24"/>
        </w:rPr>
        <w:t>.</w:t>
      </w:r>
    </w:p>
    <w:p w:rsidR="000F657F" w:rsidRPr="006D06BB" w:rsidRDefault="000F657F" w:rsidP="006D7D3D">
      <w:pPr>
        <w:spacing w:line="480" w:lineRule="auto"/>
        <w:rPr>
          <w:rFonts w:ascii="Calibri" w:eastAsia="Calibri" w:hAnsi="Calibri" w:cs="Times New Roman"/>
          <w:sz w:val="24"/>
          <w:szCs w:val="24"/>
        </w:rPr>
      </w:pPr>
      <w:r w:rsidRPr="0006746B">
        <w:rPr>
          <w:rFonts w:ascii="Calibri" w:eastAsia="Calibri" w:hAnsi="Calibri" w:cs="Times New Roman"/>
          <w:sz w:val="24"/>
          <w:szCs w:val="24"/>
        </w:rPr>
        <w:t>Wittenberg, I (1997) ‘The family, the observer and the infant observation group’, in Reid, S. (</w:t>
      </w:r>
      <w:proofErr w:type="spellStart"/>
      <w:proofErr w:type="gramStart"/>
      <w:r w:rsidRPr="0006746B">
        <w:rPr>
          <w:rFonts w:ascii="Calibri" w:eastAsia="Calibri" w:hAnsi="Calibri" w:cs="Times New Roman"/>
          <w:sz w:val="24"/>
          <w:szCs w:val="24"/>
        </w:rPr>
        <w:t>eds</w:t>
      </w:r>
      <w:proofErr w:type="spellEnd"/>
      <w:proofErr w:type="gramEnd"/>
      <w:r w:rsidRPr="0006746B">
        <w:rPr>
          <w:rFonts w:ascii="Calibri" w:eastAsia="Calibri" w:hAnsi="Calibri" w:cs="Times New Roman"/>
          <w:sz w:val="24"/>
          <w:szCs w:val="24"/>
        </w:rPr>
        <w:t xml:space="preserve">) </w:t>
      </w:r>
      <w:r w:rsidRPr="0006746B">
        <w:rPr>
          <w:rFonts w:ascii="Calibri" w:eastAsia="Calibri" w:hAnsi="Calibri" w:cs="Times New Roman"/>
          <w:i/>
          <w:sz w:val="24"/>
          <w:szCs w:val="24"/>
        </w:rPr>
        <w:t xml:space="preserve">Developments in infant observation: The </w:t>
      </w:r>
      <w:proofErr w:type="spellStart"/>
      <w:r w:rsidRPr="0006746B">
        <w:rPr>
          <w:rFonts w:ascii="Calibri" w:eastAsia="Calibri" w:hAnsi="Calibri" w:cs="Times New Roman"/>
          <w:i/>
          <w:sz w:val="24"/>
          <w:szCs w:val="24"/>
        </w:rPr>
        <w:t>Tavistock</w:t>
      </w:r>
      <w:proofErr w:type="spellEnd"/>
      <w:r w:rsidRPr="0006746B">
        <w:rPr>
          <w:rFonts w:ascii="Calibri" w:eastAsia="Calibri" w:hAnsi="Calibri" w:cs="Times New Roman"/>
          <w:i/>
          <w:sz w:val="24"/>
          <w:szCs w:val="24"/>
        </w:rPr>
        <w:t xml:space="preserve"> model</w:t>
      </w:r>
      <w:r w:rsidRPr="0006746B">
        <w:rPr>
          <w:rFonts w:ascii="Calibri" w:eastAsia="Calibri" w:hAnsi="Calibri" w:cs="Times New Roman"/>
          <w:sz w:val="24"/>
          <w:szCs w:val="24"/>
        </w:rPr>
        <w:t xml:space="preserve">. London: </w:t>
      </w:r>
      <w:proofErr w:type="spellStart"/>
      <w:r w:rsidRPr="0006746B">
        <w:rPr>
          <w:rFonts w:ascii="Calibri" w:eastAsia="Calibri" w:hAnsi="Calibri" w:cs="Times New Roman"/>
          <w:sz w:val="24"/>
          <w:szCs w:val="24"/>
        </w:rPr>
        <w:t>Routledge</w:t>
      </w:r>
      <w:proofErr w:type="spellEnd"/>
      <w:r w:rsidRPr="0006746B">
        <w:rPr>
          <w:rFonts w:ascii="Calibri" w:eastAsia="Calibri" w:hAnsi="Calibri" w:cs="Times New Roman"/>
          <w:sz w:val="24"/>
          <w:szCs w:val="24"/>
        </w:rPr>
        <w:t>.</w:t>
      </w:r>
    </w:p>
    <w:p w:rsidR="006D7D3D" w:rsidRPr="00DE2770" w:rsidRDefault="006D7D3D" w:rsidP="006D7D3D">
      <w:pPr>
        <w:spacing w:line="480" w:lineRule="auto"/>
        <w:jc w:val="both"/>
        <w:rPr>
          <w:rFonts w:cs="Arial"/>
          <w:sz w:val="24"/>
          <w:szCs w:val="24"/>
        </w:rPr>
      </w:pPr>
      <w:proofErr w:type="spellStart"/>
      <w:r w:rsidRPr="00DE2770">
        <w:rPr>
          <w:rFonts w:cs="Calibri"/>
          <w:sz w:val="24"/>
          <w:szCs w:val="24"/>
          <w:lang w:val="en-US"/>
        </w:rPr>
        <w:t>Yelloly</w:t>
      </w:r>
      <w:proofErr w:type="spellEnd"/>
      <w:r w:rsidRPr="00DE2770">
        <w:rPr>
          <w:rFonts w:cs="Calibri"/>
          <w:sz w:val="24"/>
          <w:szCs w:val="24"/>
          <w:lang w:val="en-US"/>
        </w:rPr>
        <w:t>, M</w:t>
      </w:r>
      <w:r>
        <w:rPr>
          <w:rFonts w:cs="Calibri"/>
          <w:sz w:val="24"/>
          <w:szCs w:val="24"/>
          <w:lang w:val="en-US"/>
        </w:rPr>
        <w:t>.</w:t>
      </w:r>
      <w:r w:rsidRPr="00DE2770">
        <w:rPr>
          <w:rFonts w:cs="Calibri"/>
          <w:sz w:val="24"/>
          <w:szCs w:val="24"/>
          <w:lang w:val="en-US"/>
        </w:rPr>
        <w:t xml:space="preserve"> &amp; Henkel, M</w:t>
      </w:r>
      <w:r>
        <w:rPr>
          <w:rFonts w:cs="Calibri"/>
          <w:sz w:val="24"/>
          <w:szCs w:val="24"/>
          <w:lang w:val="en-US"/>
        </w:rPr>
        <w:t>.</w:t>
      </w:r>
      <w:r w:rsidRPr="00DE2770">
        <w:rPr>
          <w:rFonts w:cs="Calibri"/>
          <w:sz w:val="24"/>
          <w:szCs w:val="24"/>
          <w:lang w:val="en-US"/>
        </w:rPr>
        <w:t xml:space="preserve"> </w:t>
      </w:r>
      <w:r>
        <w:rPr>
          <w:rFonts w:cs="Calibri"/>
          <w:sz w:val="24"/>
          <w:szCs w:val="24"/>
          <w:lang w:val="en-US"/>
        </w:rPr>
        <w:t>(</w:t>
      </w:r>
      <w:r w:rsidRPr="00DE2770">
        <w:rPr>
          <w:rFonts w:cs="Calibri"/>
          <w:sz w:val="24"/>
          <w:szCs w:val="24"/>
          <w:lang w:val="en-US"/>
        </w:rPr>
        <w:t>1995</w:t>
      </w:r>
      <w:r>
        <w:rPr>
          <w:rFonts w:cs="Calibri"/>
          <w:sz w:val="24"/>
          <w:szCs w:val="24"/>
          <w:lang w:val="en-US"/>
        </w:rPr>
        <w:t>)</w:t>
      </w:r>
      <w:r w:rsidRPr="00DE2770">
        <w:rPr>
          <w:rFonts w:cs="Calibri"/>
          <w:sz w:val="24"/>
          <w:szCs w:val="24"/>
          <w:lang w:val="en-US"/>
        </w:rPr>
        <w:t xml:space="preserve"> </w:t>
      </w:r>
      <w:r w:rsidRPr="00DE2770">
        <w:rPr>
          <w:rFonts w:cs="Calibri"/>
          <w:i/>
          <w:iCs/>
          <w:sz w:val="24"/>
          <w:szCs w:val="24"/>
          <w:lang w:val="en-US"/>
        </w:rPr>
        <w:t>Learning &amp; Teaching in Social Work: Towards Reflective Practice</w:t>
      </w:r>
      <w:proofErr w:type="gramStart"/>
      <w:r>
        <w:rPr>
          <w:rFonts w:cs="Calibri"/>
          <w:i/>
          <w:iCs/>
          <w:sz w:val="24"/>
          <w:szCs w:val="24"/>
          <w:lang w:val="en-US"/>
        </w:rPr>
        <w:t>,</w:t>
      </w:r>
      <w:r w:rsidRPr="00DE2770">
        <w:rPr>
          <w:rFonts w:cs="Calibri"/>
          <w:sz w:val="24"/>
          <w:szCs w:val="24"/>
          <w:lang w:val="en-US"/>
        </w:rPr>
        <w:t xml:space="preserve">  London</w:t>
      </w:r>
      <w:proofErr w:type="gramEnd"/>
      <w:r>
        <w:rPr>
          <w:rFonts w:cs="Calibri"/>
          <w:sz w:val="24"/>
          <w:szCs w:val="24"/>
          <w:lang w:val="en-US"/>
        </w:rPr>
        <w:t>,</w:t>
      </w:r>
      <w:r w:rsidRPr="00DE2770">
        <w:rPr>
          <w:rFonts w:cs="Calibri"/>
          <w:sz w:val="24"/>
          <w:szCs w:val="24"/>
          <w:lang w:val="en-US"/>
        </w:rPr>
        <w:t xml:space="preserve"> Jessica Kingsley</w:t>
      </w:r>
    </w:p>
    <w:sectPr w:rsidR="006D7D3D" w:rsidRPr="00DE2770" w:rsidSect="00790F1D">
      <w:footerReference w:type="default" r:id="rId25"/>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m Howard" w:date="2016-06-30T19:36:00Z" w:initials="SH">
    <w:p w:rsidR="00FA1D0A" w:rsidRDefault="00FA1D0A">
      <w:pPr>
        <w:pStyle w:val="CommentText"/>
      </w:pPr>
      <w:r>
        <w:rPr>
          <w:rStyle w:val="CommentReference"/>
        </w:rPr>
        <w:annotationRef/>
      </w:r>
      <w:r>
        <w:t>Should this be 2014? Refs say 2014</w:t>
      </w:r>
      <w:r w:rsidR="00190680">
        <w:t>- YES- IT SHOULDBE 2014 FOR children and families</w:t>
      </w:r>
    </w:p>
  </w:comment>
  <w:comment w:id="1" w:author="Helen Hingley-Jones" w:date="2016-07-01T17:20:00Z" w:initials="HH">
    <w:p w:rsidR="00190680" w:rsidRDefault="00190680">
      <w:pPr>
        <w:pStyle w:val="CommentText"/>
      </w:pPr>
      <w:r>
        <w:rPr>
          <w:rStyle w:val="CommentReference"/>
        </w:rPr>
        <w:annotationRef/>
      </w:r>
      <w:r>
        <w:t>This is a different document- relates to innovations fund- it’s there in the reference section at the end.</w:t>
      </w:r>
    </w:p>
  </w:comment>
  <w:comment w:id="2" w:author="Helen Hingley-Jones" w:date="2016-07-01T17:22:00Z" w:initials="HH">
    <w:p w:rsidR="00190680" w:rsidRDefault="00190680">
      <w:pPr>
        <w:pStyle w:val="CommentText"/>
      </w:pPr>
      <w:r>
        <w:rPr>
          <w:rStyle w:val="CommentReference"/>
        </w:rPr>
        <w:annotationRef/>
      </w:r>
      <w:r>
        <w:t>These are correct now</w:t>
      </w:r>
    </w:p>
  </w:comment>
  <w:comment w:id="3" w:author="Helen Hingley-Jones" w:date="2016-07-01T17:36:00Z" w:initials="HH">
    <w:p w:rsidR="005F055D" w:rsidRDefault="005F055D">
      <w:pPr>
        <w:pStyle w:val="CommentText"/>
      </w:pPr>
      <w:r>
        <w:rPr>
          <w:rStyle w:val="CommentReference"/>
        </w:rPr>
        <w:annotationRef/>
      </w:r>
      <w:r>
        <w:t>UPDATED</w:t>
      </w:r>
    </w:p>
  </w:comment>
  <w:comment w:id="4" w:author="Helen Hingley-Jones" w:date="2016-07-01T17:36:00Z" w:initials="HH">
    <w:p w:rsidR="005F055D" w:rsidRDefault="005F055D">
      <w:pPr>
        <w:pStyle w:val="CommentText"/>
      </w:pPr>
      <w:r>
        <w:rPr>
          <w:rStyle w:val="CommentReference"/>
        </w:rPr>
        <w:annotationRef/>
      </w:r>
      <w:r>
        <w:t>Updated</w:t>
      </w:r>
    </w:p>
  </w:comment>
  <w:comment w:id="5" w:author="Sam Howard" w:date="2016-06-30T19:41:00Z" w:initials="SH">
    <w:p w:rsidR="00FA1D0A" w:rsidRDefault="00FA1D0A">
      <w:pPr>
        <w:pStyle w:val="CommentText"/>
      </w:pPr>
      <w:r>
        <w:rPr>
          <w:rStyle w:val="CommentReference"/>
        </w:rPr>
        <w:annotationRef/>
      </w:r>
      <w:r>
        <w:t>Reference is missing</w:t>
      </w:r>
      <w:r w:rsidR="00190680">
        <w:t>- ADDED NOW</w:t>
      </w:r>
    </w:p>
  </w:comment>
  <w:comment w:id="6" w:author="Helen Hingley-Jones" w:date="2016-07-01T17:29:00Z" w:initials="HH">
    <w:p w:rsidR="005F055D" w:rsidRDefault="005F055D">
      <w:pPr>
        <w:pStyle w:val="CommentText"/>
      </w:pPr>
      <w:r>
        <w:rPr>
          <w:rStyle w:val="CommentReference"/>
        </w:rPr>
        <w:annotationRef/>
      </w:r>
      <w:r>
        <w:t xml:space="preserve">Can you please check that the arrow emerges from the central part of this diagram? </w:t>
      </w:r>
    </w:p>
  </w:comment>
  <w:comment w:id="8" w:author="Helen Hingley-Jones" w:date="2016-07-01T17:28:00Z" w:initials="HH">
    <w:p w:rsidR="005F055D" w:rsidRDefault="005F055D">
      <w:pPr>
        <w:pStyle w:val="CommentText"/>
      </w:pPr>
      <w:r>
        <w:rPr>
          <w:rStyle w:val="CommentReference"/>
        </w:rPr>
        <w:annotationRef/>
      </w:r>
      <w:proofErr w:type="gramStart"/>
      <w:r>
        <w:t>corrected</w:t>
      </w:r>
      <w:proofErr w:type="gramEnd"/>
    </w:p>
  </w:comment>
  <w:comment w:id="9" w:author="Helen Hingley-Jones" w:date="2016-07-01T17:28:00Z" w:initials="HH">
    <w:p w:rsidR="005F055D" w:rsidRDefault="005F055D">
      <w:pPr>
        <w:pStyle w:val="CommentText"/>
      </w:pPr>
      <w:r>
        <w:rPr>
          <w:rStyle w:val="CommentReference"/>
        </w:rPr>
        <w:annotationRef/>
      </w:r>
      <w:proofErr w:type="gramStart"/>
      <w:r>
        <w:t>corrected</w:t>
      </w:r>
      <w:proofErr w:type="gramEnd"/>
    </w:p>
  </w:comment>
  <w:comment w:id="10" w:author="Sam Howard" w:date="2016-06-30T19:46:00Z" w:initials="SH">
    <w:p w:rsidR="009334C9" w:rsidRDefault="009334C9">
      <w:pPr>
        <w:pStyle w:val="CommentText"/>
      </w:pPr>
      <w:r>
        <w:rPr>
          <w:rStyle w:val="CommentReference"/>
        </w:rPr>
        <w:annotationRef/>
      </w:r>
      <w:r>
        <w:t>Does this feature in the paper? If not, it needs removing</w:t>
      </w:r>
      <w:r w:rsidR="005F055D">
        <w:t>-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D0889D" w15:done="0"/>
  <w15:commentEx w15:paraId="7B3ACCD3" w15:done="0"/>
  <w15:commentEx w15:paraId="70476D2F" w15:done="0"/>
  <w15:commentEx w15:paraId="61D5F68D" w15:done="0"/>
  <w15:commentEx w15:paraId="2B26E439" w15:done="0"/>
  <w15:commentEx w15:paraId="1A707363" w15:done="0"/>
  <w15:commentEx w15:paraId="71DE8F7A" w15:done="0"/>
  <w15:commentEx w15:paraId="735C35F5" w15:done="0"/>
  <w15:commentEx w15:paraId="59D4B8E7" w15:done="0"/>
  <w15:commentEx w15:paraId="2A4E75F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014" w:rsidRDefault="00F36014" w:rsidP="006D7D3D">
      <w:pPr>
        <w:spacing w:after="0" w:line="240" w:lineRule="auto"/>
      </w:pPr>
      <w:r>
        <w:separator/>
      </w:r>
    </w:p>
  </w:endnote>
  <w:endnote w:type="continuationSeparator" w:id="0">
    <w:p w:rsidR="00F36014" w:rsidRDefault="00F36014" w:rsidP="006D7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7412"/>
      <w:docPartObj>
        <w:docPartGallery w:val="Page Numbers (Bottom of Page)"/>
        <w:docPartUnique/>
      </w:docPartObj>
    </w:sdtPr>
    <w:sdtContent>
      <w:p w:rsidR="00FA1D0A" w:rsidRDefault="00D31E13">
        <w:pPr>
          <w:pStyle w:val="Footer"/>
          <w:jc w:val="right"/>
        </w:pPr>
        <w:r>
          <w:fldChar w:fldCharType="begin"/>
        </w:r>
        <w:r w:rsidR="00FA1D0A">
          <w:instrText xml:space="preserve"> PAGE   \* MERGEFORMAT </w:instrText>
        </w:r>
        <w:r>
          <w:fldChar w:fldCharType="separate"/>
        </w:r>
        <w:r w:rsidR="00A8679F">
          <w:rPr>
            <w:noProof/>
          </w:rPr>
          <w:t>1</w:t>
        </w:r>
        <w:r>
          <w:rPr>
            <w:noProof/>
          </w:rPr>
          <w:fldChar w:fldCharType="end"/>
        </w:r>
      </w:p>
    </w:sdtContent>
  </w:sdt>
  <w:p w:rsidR="00FA1D0A" w:rsidRDefault="00FA1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014" w:rsidRDefault="00F36014" w:rsidP="006D7D3D">
      <w:pPr>
        <w:spacing w:after="0" w:line="240" w:lineRule="auto"/>
      </w:pPr>
      <w:r>
        <w:separator/>
      </w:r>
    </w:p>
  </w:footnote>
  <w:footnote w:type="continuationSeparator" w:id="0">
    <w:p w:rsidR="00F36014" w:rsidRDefault="00F36014" w:rsidP="006D7D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A21"/>
    <w:multiLevelType w:val="hybridMultilevel"/>
    <w:tmpl w:val="DDA247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696FB5"/>
    <w:multiLevelType w:val="hybridMultilevel"/>
    <w:tmpl w:val="2D3EFE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280F81"/>
    <w:multiLevelType w:val="hybridMultilevel"/>
    <w:tmpl w:val="EA60E4AC"/>
    <w:lvl w:ilvl="0" w:tplc="56C07F64">
      <w:start w:val="1"/>
      <w:numFmt w:val="bullet"/>
      <w:lvlText w:val="•"/>
      <w:lvlJc w:val="left"/>
      <w:pPr>
        <w:tabs>
          <w:tab w:val="num" w:pos="720"/>
        </w:tabs>
        <w:ind w:left="720" w:hanging="360"/>
      </w:pPr>
      <w:rPr>
        <w:rFonts w:ascii="Arial" w:hAnsi="Arial" w:hint="default"/>
      </w:rPr>
    </w:lvl>
    <w:lvl w:ilvl="1" w:tplc="A48AB1AE" w:tentative="1">
      <w:start w:val="1"/>
      <w:numFmt w:val="bullet"/>
      <w:lvlText w:val="•"/>
      <w:lvlJc w:val="left"/>
      <w:pPr>
        <w:tabs>
          <w:tab w:val="num" w:pos="1440"/>
        </w:tabs>
        <w:ind w:left="1440" w:hanging="360"/>
      </w:pPr>
      <w:rPr>
        <w:rFonts w:ascii="Arial" w:hAnsi="Arial" w:hint="default"/>
      </w:rPr>
    </w:lvl>
    <w:lvl w:ilvl="2" w:tplc="0AB05E80" w:tentative="1">
      <w:start w:val="1"/>
      <w:numFmt w:val="bullet"/>
      <w:lvlText w:val="•"/>
      <w:lvlJc w:val="left"/>
      <w:pPr>
        <w:tabs>
          <w:tab w:val="num" w:pos="2160"/>
        </w:tabs>
        <w:ind w:left="2160" w:hanging="360"/>
      </w:pPr>
      <w:rPr>
        <w:rFonts w:ascii="Arial" w:hAnsi="Arial" w:hint="default"/>
      </w:rPr>
    </w:lvl>
    <w:lvl w:ilvl="3" w:tplc="C0061C6C" w:tentative="1">
      <w:start w:val="1"/>
      <w:numFmt w:val="bullet"/>
      <w:lvlText w:val="•"/>
      <w:lvlJc w:val="left"/>
      <w:pPr>
        <w:tabs>
          <w:tab w:val="num" w:pos="2880"/>
        </w:tabs>
        <w:ind w:left="2880" w:hanging="360"/>
      </w:pPr>
      <w:rPr>
        <w:rFonts w:ascii="Arial" w:hAnsi="Arial" w:hint="default"/>
      </w:rPr>
    </w:lvl>
    <w:lvl w:ilvl="4" w:tplc="D95C603A" w:tentative="1">
      <w:start w:val="1"/>
      <w:numFmt w:val="bullet"/>
      <w:lvlText w:val="•"/>
      <w:lvlJc w:val="left"/>
      <w:pPr>
        <w:tabs>
          <w:tab w:val="num" w:pos="3600"/>
        </w:tabs>
        <w:ind w:left="3600" w:hanging="360"/>
      </w:pPr>
      <w:rPr>
        <w:rFonts w:ascii="Arial" w:hAnsi="Arial" w:hint="default"/>
      </w:rPr>
    </w:lvl>
    <w:lvl w:ilvl="5" w:tplc="E56ACAD6" w:tentative="1">
      <w:start w:val="1"/>
      <w:numFmt w:val="bullet"/>
      <w:lvlText w:val="•"/>
      <w:lvlJc w:val="left"/>
      <w:pPr>
        <w:tabs>
          <w:tab w:val="num" w:pos="4320"/>
        </w:tabs>
        <w:ind w:left="4320" w:hanging="360"/>
      </w:pPr>
      <w:rPr>
        <w:rFonts w:ascii="Arial" w:hAnsi="Arial" w:hint="default"/>
      </w:rPr>
    </w:lvl>
    <w:lvl w:ilvl="6" w:tplc="ED30F648" w:tentative="1">
      <w:start w:val="1"/>
      <w:numFmt w:val="bullet"/>
      <w:lvlText w:val="•"/>
      <w:lvlJc w:val="left"/>
      <w:pPr>
        <w:tabs>
          <w:tab w:val="num" w:pos="5040"/>
        </w:tabs>
        <w:ind w:left="5040" w:hanging="360"/>
      </w:pPr>
      <w:rPr>
        <w:rFonts w:ascii="Arial" w:hAnsi="Arial" w:hint="default"/>
      </w:rPr>
    </w:lvl>
    <w:lvl w:ilvl="7" w:tplc="EED2984E" w:tentative="1">
      <w:start w:val="1"/>
      <w:numFmt w:val="bullet"/>
      <w:lvlText w:val="•"/>
      <w:lvlJc w:val="left"/>
      <w:pPr>
        <w:tabs>
          <w:tab w:val="num" w:pos="5760"/>
        </w:tabs>
        <w:ind w:left="5760" w:hanging="360"/>
      </w:pPr>
      <w:rPr>
        <w:rFonts w:ascii="Arial" w:hAnsi="Arial" w:hint="default"/>
      </w:rPr>
    </w:lvl>
    <w:lvl w:ilvl="8" w:tplc="533C9ACA" w:tentative="1">
      <w:start w:val="1"/>
      <w:numFmt w:val="bullet"/>
      <w:lvlText w:val="•"/>
      <w:lvlJc w:val="left"/>
      <w:pPr>
        <w:tabs>
          <w:tab w:val="num" w:pos="6480"/>
        </w:tabs>
        <w:ind w:left="6480" w:hanging="360"/>
      </w:pPr>
      <w:rPr>
        <w:rFonts w:ascii="Arial" w:hAnsi="Arial" w:hint="default"/>
      </w:rPr>
    </w:lvl>
  </w:abstractNum>
  <w:abstractNum w:abstractNumId="3">
    <w:nsid w:val="16E32D80"/>
    <w:multiLevelType w:val="hybridMultilevel"/>
    <w:tmpl w:val="865A9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62343A"/>
    <w:multiLevelType w:val="hybridMultilevel"/>
    <w:tmpl w:val="64DA7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31510B"/>
    <w:multiLevelType w:val="hybridMultilevel"/>
    <w:tmpl w:val="BA12C2F2"/>
    <w:lvl w:ilvl="0" w:tplc="49721210">
      <w:start w:val="1"/>
      <w:numFmt w:val="bullet"/>
      <w:lvlText w:val=""/>
      <w:lvlJc w:val="left"/>
      <w:pPr>
        <w:tabs>
          <w:tab w:val="num" w:pos="720"/>
        </w:tabs>
        <w:ind w:left="720" w:hanging="360"/>
      </w:pPr>
      <w:rPr>
        <w:rFonts w:ascii="Wingdings 2" w:hAnsi="Wingdings 2" w:hint="default"/>
      </w:rPr>
    </w:lvl>
    <w:lvl w:ilvl="1" w:tplc="3970061A" w:tentative="1">
      <w:start w:val="1"/>
      <w:numFmt w:val="bullet"/>
      <w:lvlText w:val=""/>
      <w:lvlJc w:val="left"/>
      <w:pPr>
        <w:tabs>
          <w:tab w:val="num" w:pos="1440"/>
        </w:tabs>
        <w:ind w:left="1440" w:hanging="360"/>
      </w:pPr>
      <w:rPr>
        <w:rFonts w:ascii="Wingdings 2" w:hAnsi="Wingdings 2" w:hint="default"/>
      </w:rPr>
    </w:lvl>
    <w:lvl w:ilvl="2" w:tplc="530C7AF6" w:tentative="1">
      <w:start w:val="1"/>
      <w:numFmt w:val="bullet"/>
      <w:lvlText w:val=""/>
      <w:lvlJc w:val="left"/>
      <w:pPr>
        <w:tabs>
          <w:tab w:val="num" w:pos="2160"/>
        </w:tabs>
        <w:ind w:left="2160" w:hanging="360"/>
      </w:pPr>
      <w:rPr>
        <w:rFonts w:ascii="Wingdings 2" w:hAnsi="Wingdings 2" w:hint="default"/>
      </w:rPr>
    </w:lvl>
    <w:lvl w:ilvl="3" w:tplc="CC94E398" w:tentative="1">
      <w:start w:val="1"/>
      <w:numFmt w:val="bullet"/>
      <w:lvlText w:val=""/>
      <w:lvlJc w:val="left"/>
      <w:pPr>
        <w:tabs>
          <w:tab w:val="num" w:pos="2880"/>
        </w:tabs>
        <w:ind w:left="2880" w:hanging="360"/>
      </w:pPr>
      <w:rPr>
        <w:rFonts w:ascii="Wingdings 2" w:hAnsi="Wingdings 2" w:hint="default"/>
      </w:rPr>
    </w:lvl>
    <w:lvl w:ilvl="4" w:tplc="E244DBA8" w:tentative="1">
      <w:start w:val="1"/>
      <w:numFmt w:val="bullet"/>
      <w:lvlText w:val=""/>
      <w:lvlJc w:val="left"/>
      <w:pPr>
        <w:tabs>
          <w:tab w:val="num" w:pos="3600"/>
        </w:tabs>
        <w:ind w:left="3600" w:hanging="360"/>
      </w:pPr>
      <w:rPr>
        <w:rFonts w:ascii="Wingdings 2" w:hAnsi="Wingdings 2" w:hint="default"/>
      </w:rPr>
    </w:lvl>
    <w:lvl w:ilvl="5" w:tplc="49606E9A" w:tentative="1">
      <w:start w:val="1"/>
      <w:numFmt w:val="bullet"/>
      <w:lvlText w:val=""/>
      <w:lvlJc w:val="left"/>
      <w:pPr>
        <w:tabs>
          <w:tab w:val="num" w:pos="4320"/>
        </w:tabs>
        <w:ind w:left="4320" w:hanging="360"/>
      </w:pPr>
      <w:rPr>
        <w:rFonts w:ascii="Wingdings 2" w:hAnsi="Wingdings 2" w:hint="default"/>
      </w:rPr>
    </w:lvl>
    <w:lvl w:ilvl="6" w:tplc="952C5C7E" w:tentative="1">
      <w:start w:val="1"/>
      <w:numFmt w:val="bullet"/>
      <w:lvlText w:val=""/>
      <w:lvlJc w:val="left"/>
      <w:pPr>
        <w:tabs>
          <w:tab w:val="num" w:pos="5040"/>
        </w:tabs>
        <w:ind w:left="5040" w:hanging="360"/>
      </w:pPr>
      <w:rPr>
        <w:rFonts w:ascii="Wingdings 2" w:hAnsi="Wingdings 2" w:hint="default"/>
      </w:rPr>
    </w:lvl>
    <w:lvl w:ilvl="7" w:tplc="EA08C914" w:tentative="1">
      <w:start w:val="1"/>
      <w:numFmt w:val="bullet"/>
      <w:lvlText w:val=""/>
      <w:lvlJc w:val="left"/>
      <w:pPr>
        <w:tabs>
          <w:tab w:val="num" w:pos="5760"/>
        </w:tabs>
        <w:ind w:left="5760" w:hanging="360"/>
      </w:pPr>
      <w:rPr>
        <w:rFonts w:ascii="Wingdings 2" w:hAnsi="Wingdings 2" w:hint="default"/>
      </w:rPr>
    </w:lvl>
    <w:lvl w:ilvl="8" w:tplc="C1242168" w:tentative="1">
      <w:start w:val="1"/>
      <w:numFmt w:val="bullet"/>
      <w:lvlText w:val=""/>
      <w:lvlJc w:val="left"/>
      <w:pPr>
        <w:tabs>
          <w:tab w:val="num" w:pos="6480"/>
        </w:tabs>
        <w:ind w:left="6480" w:hanging="360"/>
      </w:pPr>
      <w:rPr>
        <w:rFonts w:ascii="Wingdings 2" w:hAnsi="Wingdings 2" w:hint="default"/>
      </w:rPr>
    </w:lvl>
  </w:abstractNum>
  <w:abstractNum w:abstractNumId="6">
    <w:nsid w:val="1FDA28DD"/>
    <w:multiLevelType w:val="hybridMultilevel"/>
    <w:tmpl w:val="62C6D2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0C5FFF"/>
    <w:multiLevelType w:val="hybridMultilevel"/>
    <w:tmpl w:val="D1C4FB6A"/>
    <w:lvl w:ilvl="0" w:tplc="EF02D30A">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3D39B2"/>
    <w:multiLevelType w:val="hybridMultilevel"/>
    <w:tmpl w:val="FCB0867A"/>
    <w:lvl w:ilvl="0" w:tplc="B6E05004">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F7555ED"/>
    <w:multiLevelType w:val="hybridMultilevel"/>
    <w:tmpl w:val="589CD80C"/>
    <w:lvl w:ilvl="0" w:tplc="0186C6F6">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0747E1"/>
    <w:multiLevelType w:val="hybridMultilevel"/>
    <w:tmpl w:val="2D8CB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A33054"/>
    <w:multiLevelType w:val="hybridMultilevel"/>
    <w:tmpl w:val="16C6F9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14283F"/>
    <w:multiLevelType w:val="hybridMultilevel"/>
    <w:tmpl w:val="E12C15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9D4E5F"/>
    <w:multiLevelType w:val="hybridMultilevel"/>
    <w:tmpl w:val="72D83E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837D65"/>
    <w:multiLevelType w:val="hybridMultilevel"/>
    <w:tmpl w:val="A37E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5E06FD"/>
    <w:multiLevelType w:val="hybridMultilevel"/>
    <w:tmpl w:val="2D8CB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B525EE"/>
    <w:multiLevelType w:val="hybridMultilevel"/>
    <w:tmpl w:val="23A018AC"/>
    <w:lvl w:ilvl="0" w:tplc="AA180E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200016F"/>
    <w:multiLevelType w:val="hybridMultilevel"/>
    <w:tmpl w:val="40EA9E04"/>
    <w:lvl w:ilvl="0" w:tplc="37CA8F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E3684F"/>
    <w:multiLevelType w:val="hybridMultilevel"/>
    <w:tmpl w:val="422278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1A402F"/>
    <w:multiLevelType w:val="hybridMultilevel"/>
    <w:tmpl w:val="2D8CB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097131"/>
    <w:multiLevelType w:val="hybridMultilevel"/>
    <w:tmpl w:val="563CCD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EA5A47"/>
    <w:multiLevelType w:val="hybridMultilevel"/>
    <w:tmpl w:val="991A1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8A2CAD"/>
    <w:multiLevelType w:val="hybridMultilevel"/>
    <w:tmpl w:val="2644694A"/>
    <w:lvl w:ilvl="0" w:tplc="9C342404">
      <w:start w:val="1"/>
      <w:numFmt w:val="bullet"/>
      <w:lvlText w:val=""/>
      <w:lvlJc w:val="left"/>
      <w:pPr>
        <w:tabs>
          <w:tab w:val="num" w:pos="720"/>
        </w:tabs>
        <w:ind w:left="720" w:hanging="360"/>
      </w:pPr>
      <w:rPr>
        <w:rFonts w:ascii="Wingdings" w:hAnsi="Wingdings" w:hint="default"/>
      </w:rPr>
    </w:lvl>
    <w:lvl w:ilvl="1" w:tplc="291C6AC4" w:tentative="1">
      <w:start w:val="1"/>
      <w:numFmt w:val="bullet"/>
      <w:lvlText w:val=""/>
      <w:lvlJc w:val="left"/>
      <w:pPr>
        <w:tabs>
          <w:tab w:val="num" w:pos="1440"/>
        </w:tabs>
        <w:ind w:left="1440" w:hanging="360"/>
      </w:pPr>
      <w:rPr>
        <w:rFonts w:ascii="Wingdings" w:hAnsi="Wingdings" w:hint="default"/>
      </w:rPr>
    </w:lvl>
    <w:lvl w:ilvl="2" w:tplc="83B42006" w:tentative="1">
      <w:start w:val="1"/>
      <w:numFmt w:val="bullet"/>
      <w:lvlText w:val=""/>
      <w:lvlJc w:val="left"/>
      <w:pPr>
        <w:tabs>
          <w:tab w:val="num" w:pos="2160"/>
        </w:tabs>
        <w:ind w:left="2160" w:hanging="360"/>
      </w:pPr>
      <w:rPr>
        <w:rFonts w:ascii="Wingdings" w:hAnsi="Wingdings" w:hint="default"/>
      </w:rPr>
    </w:lvl>
    <w:lvl w:ilvl="3" w:tplc="C8D879DA" w:tentative="1">
      <w:start w:val="1"/>
      <w:numFmt w:val="bullet"/>
      <w:lvlText w:val=""/>
      <w:lvlJc w:val="left"/>
      <w:pPr>
        <w:tabs>
          <w:tab w:val="num" w:pos="2880"/>
        </w:tabs>
        <w:ind w:left="2880" w:hanging="360"/>
      </w:pPr>
      <w:rPr>
        <w:rFonts w:ascii="Wingdings" w:hAnsi="Wingdings" w:hint="default"/>
      </w:rPr>
    </w:lvl>
    <w:lvl w:ilvl="4" w:tplc="3C9EE768" w:tentative="1">
      <w:start w:val="1"/>
      <w:numFmt w:val="bullet"/>
      <w:lvlText w:val=""/>
      <w:lvlJc w:val="left"/>
      <w:pPr>
        <w:tabs>
          <w:tab w:val="num" w:pos="3600"/>
        </w:tabs>
        <w:ind w:left="3600" w:hanging="360"/>
      </w:pPr>
      <w:rPr>
        <w:rFonts w:ascii="Wingdings" w:hAnsi="Wingdings" w:hint="default"/>
      </w:rPr>
    </w:lvl>
    <w:lvl w:ilvl="5" w:tplc="165C068A" w:tentative="1">
      <w:start w:val="1"/>
      <w:numFmt w:val="bullet"/>
      <w:lvlText w:val=""/>
      <w:lvlJc w:val="left"/>
      <w:pPr>
        <w:tabs>
          <w:tab w:val="num" w:pos="4320"/>
        </w:tabs>
        <w:ind w:left="4320" w:hanging="360"/>
      </w:pPr>
      <w:rPr>
        <w:rFonts w:ascii="Wingdings" w:hAnsi="Wingdings" w:hint="default"/>
      </w:rPr>
    </w:lvl>
    <w:lvl w:ilvl="6" w:tplc="609A5456" w:tentative="1">
      <w:start w:val="1"/>
      <w:numFmt w:val="bullet"/>
      <w:lvlText w:val=""/>
      <w:lvlJc w:val="left"/>
      <w:pPr>
        <w:tabs>
          <w:tab w:val="num" w:pos="5040"/>
        </w:tabs>
        <w:ind w:left="5040" w:hanging="360"/>
      </w:pPr>
      <w:rPr>
        <w:rFonts w:ascii="Wingdings" w:hAnsi="Wingdings" w:hint="default"/>
      </w:rPr>
    </w:lvl>
    <w:lvl w:ilvl="7" w:tplc="032E72F4" w:tentative="1">
      <w:start w:val="1"/>
      <w:numFmt w:val="bullet"/>
      <w:lvlText w:val=""/>
      <w:lvlJc w:val="left"/>
      <w:pPr>
        <w:tabs>
          <w:tab w:val="num" w:pos="5760"/>
        </w:tabs>
        <w:ind w:left="5760" w:hanging="360"/>
      </w:pPr>
      <w:rPr>
        <w:rFonts w:ascii="Wingdings" w:hAnsi="Wingdings" w:hint="default"/>
      </w:rPr>
    </w:lvl>
    <w:lvl w:ilvl="8" w:tplc="945ACEDE" w:tentative="1">
      <w:start w:val="1"/>
      <w:numFmt w:val="bullet"/>
      <w:lvlText w:val=""/>
      <w:lvlJc w:val="left"/>
      <w:pPr>
        <w:tabs>
          <w:tab w:val="num" w:pos="6480"/>
        </w:tabs>
        <w:ind w:left="6480" w:hanging="360"/>
      </w:pPr>
      <w:rPr>
        <w:rFonts w:ascii="Wingdings" w:hAnsi="Wingdings" w:hint="default"/>
      </w:rPr>
    </w:lvl>
  </w:abstractNum>
  <w:abstractNum w:abstractNumId="23">
    <w:nsid w:val="5F7555D2"/>
    <w:multiLevelType w:val="hybridMultilevel"/>
    <w:tmpl w:val="095EC912"/>
    <w:lvl w:ilvl="0" w:tplc="E6C4A8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5A3089"/>
    <w:multiLevelType w:val="hybridMultilevel"/>
    <w:tmpl w:val="CF9C5014"/>
    <w:lvl w:ilvl="0" w:tplc="49A8399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86F2F16"/>
    <w:multiLevelType w:val="hybridMultilevel"/>
    <w:tmpl w:val="9B964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FC524E"/>
    <w:multiLevelType w:val="hybridMultilevel"/>
    <w:tmpl w:val="1EECB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AF17B62"/>
    <w:multiLevelType w:val="hybridMultilevel"/>
    <w:tmpl w:val="36A4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276114"/>
    <w:multiLevelType w:val="hybridMultilevel"/>
    <w:tmpl w:val="CAB64A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2CB28C3"/>
    <w:multiLevelType w:val="hybridMultilevel"/>
    <w:tmpl w:val="A6F46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067926"/>
    <w:multiLevelType w:val="hybridMultilevel"/>
    <w:tmpl w:val="DC32EBB0"/>
    <w:lvl w:ilvl="0" w:tplc="7EA0307A">
      <w:start w:val="1"/>
      <w:numFmt w:val="bullet"/>
      <w:lvlText w:val=""/>
      <w:lvlJc w:val="left"/>
      <w:pPr>
        <w:tabs>
          <w:tab w:val="num" w:pos="720"/>
        </w:tabs>
        <w:ind w:left="720" w:hanging="360"/>
      </w:pPr>
      <w:rPr>
        <w:rFonts w:ascii="Wingdings" w:hAnsi="Wingdings" w:hint="default"/>
      </w:rPr>
    </w:lvl>
    <w:lvl w:ilvl="1" w:tplc="0562BC78" w:tentative="1">
      <w:start w:val="1"/>
      <w:numFmt w:val="bullet"/>
      <w:lvlText w:val=""/>
      <w:lvlJc w:val="left"/>
      <w:pPr>
        <w:tabs>
          <w:tab w:val="num" w:pos="1440"/>
        </w:tabs>
        <w:ind w:left="1440" w:hanging="360"/>
      </w:pPr>
      <w:rPr>
        <w:rFonts w:ascii="Wingdings" w:hAnsi="Wingdings" w:hint="default"/>
      </w:rPr>
    </w:lvl>
    <w:lvl w:ilvl="2" w:tplc="E9B2DFE4" w:tentative="1">
      <w:start w:val="1"/>
      <w:numFmt w:val="bullet"/>
      <w:lvlText w:val=""/>
      <w:lvlJc w:val="left"/>
      <w:pPr>
        <w:tabs>
          <w:tab w:val="num" w:pos="2160"/>
        </w:tabs>
        <w:ind w:left="2160" w:hanging="360"/>
      </w:pPr>
      <w:rPr>
        <w:rFonts w:ascii="Wingdings" w:hAnsi="Wingdings" w:hint="default"/>
      </w:rPr>
    </w:lvl>
    <w:lvl w:ilvl="3" w:tplc="ABBCC620" w:tentative="1">
      <w:start w:val="1"/>
      <w:numFmt w:val="bullet"/>
      <w:lvlText w:val=""/>
      <w:lvlJc w:val="left"/>
      <w:pPr>
        <w:tabs>
          <w:tab w:val="num" w:pos="2880"/>
        </w:tabs>
        <w:ind w:left="2880" w:hanging="360"/>
      </w:pPr>
      <w:rPr>
        <w:rFonts w:ascii="Wingdings" w:hAnsi="Wingdings" w:hint="default"/>
      </w:rPr>
    </w:lvl>
    <w:lvl w:ilvl="4" w:tplc="5E82271C" w:tentative="1">
      <w:start w:val="1"/>
      <w:numFmt w:val="bullet"/>
      <w:lvlText w:val=""/>
      <w:lvlJc w:val="left"/>
      <w:pPr>
        <w:tabs>
          <w:tab w:val="num" w:pos="3600"/>
        </w:tabs>
        <w:ind w:left="3600" w:hanging="360"/>
      </w:pPr>
      <w:rPr>
        <w:rFonts w:ascii="Wingdings" w:hAnsi="Wingdings" w:hint="default"/>
      </w:rPr>
    </w:lvl>
    <w:lvl w:ilvl="5" w:tplc="AC8C1AAC" w:tentative="1">
      <w:start w:val="1"/>
      <w:numFmt w:val="bullet"/>
      <w:lvlText w:val=""/>
      <w:lvlJc w:val="left"/>
      <w:pPr>
        <w:tabs>
          <w:tab w:val="num" w:pos="4320"/>
        </w:tabs>
        <w:ind w:left="4320" w:hanging="360"/>
      </w:pPr>
      <w:rPr>
        <w:rFonts w:ascii="Wingdings" w:hAnsi="Wingdings" w:hint="default"/>
      </w:rPr>
    </w:lvl>
    <w:lvl w:ilvl="6" w:tplc="8F309252" w:tentative="1">
      <w:start w:val="1"/>
      <w:numFmt w:val="bullet"/>
      <w:lvlText w:val=""/>
      <w:lvlJc w:val="left"/>
      <w:pPr>
        <w:tabs>
          <w:tab w:val="num" w:pos="5040"/>
        </w:tabs>
        <w:ind w:left="5040" w:hanging="360"/>
      </w:pPr>
      <w:rPr>
        <w:rFonts w:ascii="Wingdings" w:hAnsi="Wingdings" w:hint="default"/>
      </w:rPr>
    </w:lvl>
    <w:lvl w:ilvl="7" w:tplc="F5A2E42C" w:tentative="1">
      <w:start w:val="1"/>
      <w:numFmt w:val="bullet"/>
      <w:lvlText w:val=""/>
      <w:lvlJc w:val="left"/>
      <w:pPr>
        <w:tabs>
          <w:tab w:val="num" w:pos="5760"/>
        </w:tabs>
        <w:ind w:left="5760" w:hanging="360"/>
      </w:pPr>
      <w:rPr>
        <w:rFonts w:ascii="Wingdings" w:hAnsi="Wingdings" w:hint="default"/>
      </w:rPr>
    </w:lvl>
    <w:lvl w:ilvl="8" w:tplc="1428A886" w:tentative="1">
      <w:start w:val="1"/>
      <w:numFmt w:val="bullet"/>
      <w:lvlText w:val=""/>
      <w:lvlJc w:val="left"/>
      <w:pPr>
        <w:tabs>
          <w:tab w:val="num" w:pos="6480"/>
        </w:tabs>
        <w:ind w:left="6480" w:hanging="360"/>
      </w:pPr>
      <w:rPr>
        <w:rFonts w:ascii="Wingdings" w:hAnsi="Wingdings" w:hint="default"/>
      </w:rPr>
    </w:lvl>
  </w:abstractNum>
  <w:abstractNum w:abstractNumId="31">
    <w:nsid w:val="73705507"/>
    <w:multiLevelType w:val="hybridMultilevel"/>
    <w:tmpl w:val="9F6ECF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A5A1C9E"/>
    <w:multiLevelType w:val="hybridMultilevel"/>
    <w:tmpl w:val="219EEA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E3A4154"/>
    <w:multiLevelType w:val="hybridMultilevel"/>
    <w:tmpl w:val="B1A456B0"/>
    <w:lvl w:ilvl="0" w:tplc="F3B6587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2"/>
  </w:num>
  <w:num w:numId="3">
    <w:abstractNumId w:val="30"/>
  </w:num>
  <w:num w:numId="4">
    <w:abstractNumId w:val="29"/>
  </w:num>
  <w:num w:numId="5">
    <w:abstractNumId w:val="4"/>
  </w:num>
  <w:num w:numId="6">
    <w:abstractNumId w:val="17"/>
  </w:num>
  <w:num w:numId="7">
    <w:abstractNumId w:val="23"/>
  </w:num>
  <w:num w:numId="8">
    <w:abstractNumId w:val="13"/>
  </w:num>
  <w:num w:numId="9">
    <w:abstractNumId w:val="0"/>
  </w:num>
  <w:num w:numId="10">
    <w:abstractNumId w:val="18"/>
  </w:num>
  <w:num w:numId="11">
    <w:abstractNumId w:val="33"/>
  </w:num>
  <w:num w:numId="12">
    <w:abstractNumId w:val="31"/>
  </w:num>
  <w:num w:numId="13">
    <w:abstractNumId w:val="28"/>
  </w:num>
  <w:num w:numId="14">
    <w:abstractNumId w:val="11"/>
  </w:num>
  <w:num w:numId="15">
    <w:abstractNumId w:val="12"/>
  </w:num>
  <w:num w:numId="16">
    <w:abstractNumId w:val="7"/>
  </w:num>
  <w:num w:numId="17">
    <w:abstractNumId w:val="8"/>
  </w:num>
  <w:num w:numId="18">
    <w:abstractNumId w:val="6"/>
  </w:num>
  <w:num w:numId="19">
    <w:abstractNumId w:val="26"/>
  </w:num>
  <w:num w:numId="20">
    <w:abstractNumId w:val="16"/>
  </w:num>
  <w:num w:numId="21">
    <w:abstractNumId w:val="24"/>
  </w:num>
  <w:num w:numId="22">
    <w:abstractNumId w:val="14"/>
  </w:num>
  <w:num w:numId="23">
    <w:abstractNumId w:val="2"/>
  </w:num>
  <w:num w:numId="24">
    <w:abstractNumId w:val="5"/>
  </w:num>
  <w:num w:numId="25">
    <w:abstractNumId w:val="25"/>
  </w:num>
  <w:num w:numId="26">
    <w:abstractNumId w:val="19"/>
  </w:num>
  <w:num w:numId="27">
    <w:abstractNumId w:val="15"/>
  </w:num>
  <w:num w:numId="28">
    <w:abstractNumId w:val="10"/>
  </w:num>
  <w:num w:numId="29">
    <w:abstractNumId w:val="20"/>
  </w:num>
  <w:num w:numId="30">
    <w:abstractNumId w:val="1"/>
  </w:num>
  <w:num w:numId="31">
    <w:abstractNumId w:val="27"/>
  </w:num>
  <w:num w:numId="32">
    <w:abstractNumId w:val="32"/>
  </w:num>
  <w:num w:numId="33">
    <w:abstractNumId w:val="21"/>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Hingley-Jones">
    <w15:presenceInfo w15:providerId="None" w15:userId="Helen Hingley-Jone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7D3D"/>
    <w:rsid w:val="00017964"/>
    <w:rsid w:val="00023582"/>
    <w:rsid w:val="00027EE9"/>
    <w:rsid w:val="0003102E"/>
    <w:rsid w:val="00036561"/>
    <w:rsid w:val="000376C2"/>
    <w:rsid w:val="0006746B"/>
    <w:rsid w:val="000B15A6"/>
    <w:rsid w:val="000F657F"/>
    <w:rsid w:val="0011078D"/>
    <w:rsid w:val="00132BBC"/>
    <w:rsid w:val="00133545"/>
    <w:rsid w:val="00170407"/>
    <w:rsid w:val="00190680"/>
    <w:rsid w:val="0019775A"/>
    <w:rsid w:val="001A2DD1"/>
    <w:rsid w:val="001C2760"/>
    <w:rsid w:val="001C3314"/>
    <w:rsid w:val="001D0891"/>
    <w:rsid w:val="001E00C6"/>
    <w:rsid w:val="00212B3B"/>
    <w:rsid w:val="00222D8A"/>
    <w:rsid w:val="00292B0A"/>
    <w:rsid w:val="002B62BB"/>
    <w:rsid w:val="002C0B63"/>
    <w:rsid w:val="00386EF2"/>
    <w:rsid w:val="003B644A"/>
    <w:rsid w:val="003B7C1F"/>
    <w:rsid w:val="003E6F70"/>
    <w:rsid w:val="003F4440"/>
    <w:rsid w:val="003F7731"/>
    <w:rsid w:val="00425096"/>
    <w:rsid w:val="00476B3E"/>
    <w:rsid w:val="00493FED"/>
    <w:rsid w:val="004E61BF"/>
    <w:rsid w:val="00500AD6"/>
    <w:rsid w:val="00561288"/>
    <w:rsid w:val="0059018F"/>
    <w:rsid w:val="0059320E"/>
    <w:rsid w:val="005A7D76"/>
    <w:rsid w:val="005F055D"/>
    <w:rsid w:val="005F37B7"/>
    <w:rsid w:val="0064260F"/>
    <w:rsid w:val="006521D5"/>
    <w:rsid w:val="00686181"/>
    <w:rsid w:val="006A5684"/>
    <w:rsid w:val="006D7D3D"/>
    <w:rsid w:val="006E17BE"/>
    <w:rsid w:val="00741E17"/>
    <w:rsid w:val="007454FC"/>
    <w:rsid w:val="00753636"/>
    <w:rsid w:val="007865FA"/>
    <w:rsid w:val="00790F1D"/>
    <w:rsid w:val="007942DA"/>
    <w:rsid w:val="007C5EB4"/>
    <w:rsid w:val="007E283C"/>
    <w:rsid w:val="007F05A8"/>
    <w:rsid w:val="0081182F"/>
    <w:rsid w:val="00816863"/>
    <w:rsid w:val="00823BC7"/>
    <w:rsid w:val="0084303F"/>
    <w:rsid w:val="0086190C"/>
    <w:rsid w:val="008A4BB7"/>
    <w:rsid w:val="008C6D1A"/>
    <w:rsid w:val="009334C9"/>
    <w:rsid w:val="00960344"/>
    <w:rsid w:val="009C3B6F"/>
    <w:rsid w:val="009D518A"/>
    <w:rsid w:val="009F7CAD"/>
    <w:rsid w:val="00A0229A"/>
    <w:rsid w:val="00A41977"/>
    <w:rsid w:val="00A5027A"/>
    <w:rsid w:val="00A72DF6"/>
    <w:rsid w:val="00A8679F"/>
    <w:rsid w:val="00AB5CA2"/>
    <w:rsid w:val="00B04577"/>
    <w:rsid w:val="00B71E2B"/>
    <w:rsid w:val="00B80301"/>
    <w:rsid w:val="00B8691A"/>
    <w:rsid w:val="00B9019C"/>
    <w:rsid w:val="00BA1E8D"/>
    <w:rsid w:val="00BC4384"/>
    <w:rsid w:val="00BD6B50"/>
    <w:rsid w:val="00BD7493"/>
    <w:rsid w:val="00C238C5"/>
    <w:rsid w:val="00CA1CEC"/>
    <w:rsid w:val="00CD05E6"/>
    <w:rsid w:val="00CE1FA8"/>
    <w:rsid w:val="00CE725A"/>
    <w:rsid w:val="00CF3E35"/>
    <w:rsid w:val="00D31E13"/>
    <w:rsid w:val="00D51039"/>
    <w:rsid w:val="00D64585"/>
    <w:rsid w:val="00D747A9"/>
    <w:rsid w:val="00D9689F"/>
    <w:rsid w:val="00DD16FB"/>
    <w:rsid w:val="00DD4E47"/>
    <w:rsid w:val="00DF79C7"/>
    <w:rsid w:val="00E21C33"/>
    <w:rsid w:val="00E43277"/>
    <w:rsid w:val="00E45B56"/>
    <w:rsid w:val="00E94B03"/>
    <w:rsid w:val="00F127A7"/>
    <w:rsid w:val="00F36014"/>
    <w:rsid w:val="00F4237D"/>
    <w:rsid w:val="00F703EB"/>
    <w:rsid w:val="00F70DCD"/>
    <w:rsid w:val="00F76E10"/>
    <w:rsid w:val="00F773D7"/>
    <w:rsid w:val="00F80E94"/>
    <w:rsid w:val="00FA1D0A"/>
    <w:rsid w:val="00FA6A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7D3D"/>
    <w:pPr>
      <w:widowControl w:val="0"/>
      <w:spacing w:after="0" w:line="240" w:lineRule="auto"/>
      <w:ind w:left="113"/>
    </w:pPr>
    <w:rPr>
      <w:rFonts w:ascii="Trebuchet MS" w:eastAsia="Trebuchet MS" w:hAnsi="Trebuchet MS"/>
      <w:sz w:val="24"/>
      <w:szCs w:val="24"/>
      <w:lang w:val="en-US"/>
    </w:rPr>
  </w:style>
  <w:style w:type="character" w:customStyle="1" w:styleId="BodyTextChar">
    <w:name w:val="Body Text Char"/>
    <w:basedOn w:val="DefaultParagraphFont"/>
    <w:link w:val="BodyText"/>
    <w:uiPriority w:val="1"/>
    <w:rsid w:val="006D7D3D"/>
    <w:rPr>
      <w:rFonts w:ascii="Trebuchet MS" w:eastAsia="Trebuchet MS" w:hAnsi="Trebuchet MS"/>
      <w:sz w:val="24"/>
      <w:szCs w:val="24"/>
      <w:lang w:val="en-US"/>
    </w:rPr>
  </w:style>
  <w:style w:type="paragraph" w:styleId="ListParagraph">
    <w:name w:val="List Paragraph"/>
    <w:basedOn w:val="Normal"/>
    <w:uiPriority w:val="34"/>
    <w:qFormat/>
    <w:rsid w:val="006D7D3D"/>
    <w:pPr>
      <w:ind w:left="720"/>
      <w:contextualSpacing/>
    </w:pPr>
  </w:style>
  <w:style w:type="paragraph" w:styleId="Header">
    <w:name w:val="header"/>
    <w:basedOn w:val="Normal"/>
    <w:link w:val="HeaderChar"/>
    <w:uiPriority w:val="99"/>
    <w:unhideWhenUsed/>
    <w:rsid w:val="006D7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D3D"/>
  </w:style>
  <w:style w:type="paragraph" w:styleId="Footer">
    <w:name w:val="footer"/>
    <w:basedOn w:val="Normal"/>
    <w:link w:val="FooterChar"/>
    <w:uiPriority w:val="99"/>
    <w:unhideWhenUsed/>
    <w:rsid w:val="006D7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D3D"/>
  </w:style>
  <w:style w:type="paragraph" w:styleId="NormalWeb">
    <w:name w:val="Normal (Web)"/>
    <w:basedOn w:val="Normal"/>
    <w:uiPriority w:val="99"/>
    <w:semiHidden/>
    <w:unhideWhenUsed/>
    <w:rsid w:val="006D7D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D7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D3D"/>
    <w:rPr>
      <w:rFonts w:ascii="Segoe UI" w:hAnsi="Segoe UI" w:cs="Segoe UI"/>
      <w:sz w:val="18"/>
      <w:szCs w:val="18"/>
    </w:rPr>
  </w:style>
  <w:style w:type="paragraph" w:customStyle="1" w:styleId="Default">
    <w:name w:val="Default"/>
    <w:rsid w:val="006D7D3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D7D3D"/>
    <w:rPr>
      <w:color w:val="0000FF" w:themeColor="hyperlink"/>
      <w:u w:val="single"/>
    </w:rPr>
  </w:style>
  <w:style w:type="paragraph" w:styleId="FootnoteText">
    <w:name w:val="footnote text"/>
    <w:basedOn w:val="Normal"/>
    <w:link w:val="FootnoteTextChar"/>
    <w:uiPriority w:val="99"/>
    <w:semiHidden/>
    <w:unhideWhenUsed/>
    <w:rsid w:val="006D7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D3D"/>
    <w:rPr>
      <w:sz w:val="20"/>
      <w:szCs w:val="20"/>
    </w:rPr>
  </w:style>
  <w:style w:type="character" w:styleId="FootnoteReference">
    <w:name w:val="footnote reference"/>
    <w:basedOn w:val="DefaultParagraphFont"/>
    <w:uiPriority w:val="99"/>
    <w:semiHidden/>
    <w:unhideWhenUsed/>
    <w:rsid w:val="006D7D3D"/>
    <w:rPr>
      <w:vertAlign w:val="superscript"/>
    </w:rPr>
  </w:style>
  <w:style w:type="table" w:styleId="TableGrid">
    <w:name w:val="Table Grid"/>
    <w:basedOn w:val="TableNormal"/>
    <w:uiPriority w:val="59"/>
    <w:rsid w:val="00170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2BBC"/>
    <w:rPr>
      <w:sz w:val="16"/>
      <w:szCs w:val="16"/>
    </w:rPr>
  </w:style>
  <w:style w:type="paragraph" w:styleId="CommentText">
    <w:name w:val="annotation text"/>
    <w:basedOn w:val="Normal"/>
    <w:link w:val="CommentTextChar"/>
    <w:uiPriority w:val="99"/>
    <w:semiHidden/>
    <w:unhideWhenUsed/>
    <w:rsid w:val="00132BBC"/>
    <w:pPr>
      <w:spacing w:line="240" w:lineRule="auto"/>
    </w:pPr>
    <w:rPr>
      <w:sz w:val="20"/>
      <w:szCs w:val="20"/>
    </w:rPr>
  </w:style>
  <w:style w:type="character" w:customStyle="1" w:styleId="CommentTextChar">
    <w:name w:val="Comment Text Char"/>
    <w:basedOn w:val="DefaultParagraphFont"/>
    <w:link w:val="CommentText"/>
    <w:uiPriority w:val="99"/>
    <w:semiHidden/>
    <w:rsid w:val="00132BBC"/>
    <w:rPr>
      <w:sz w:val="20"/>
      <w:szCs w:val="20"/>
    </w:rPr>
  </w:style>
  <w:style w:type="paragraph" w:styleId="CommentSubject">
    <w:name w:val="annotation subject"/>
    <w:basedOn w:val="CommentText"/>
    <w:next w:val="CommentText"/>
    <w:link w:val="CommentSubjectChar"/>
    <w:uiPriority w:val="99"/>
    <w:semiHidden/>
    <w:unhideWhenUsed/>
    <w:rsid w:val="00132BBC"/>
    <w:rPr>
      <w:b/>
      <w:bCs/>
    </w:rPr>
  </w:style>
  <w:style w:type="character" w:customStyle="1" w:styleId="CommentSubjectChar">
    <w:name w:val="Comment Subject Char"/>
    <w:basedOn w:val="CommentTextChar"/>
    <w:link w:val="CommentSubject"/>
    <w:uiPriority w:val="99"/>
    <w:semiHidden/>
    <w:rsid w:val="00132BBC"/>
    <w:rPr>
      <w:b/>
      <w:bCs/>
      <w:sz w:val="20"/>
      <w:szCs w:val="20"/>
    </w:rPr>
  </w:style>
  <w:style w:type="paragraph" w:styleId="Revision">
    <w:name w:val="Revision"/>
    <w:hidden/>
    <w:uiPriority w:val="99"/>
    <w:semiHidden/>
    <w:rsid w:val="00493FED"/>
    <w:pPr>
      <w:spacing w:after="0" w:line="240" w:lineRule="auto"/>
    </w:pPr>
  </w:style>
</w:styles>
</file>

<file path=word/webSettings.xml><?xml version="1.0" encoding="utf-8"?>
<w:webSettings xmlns:r="http://schemas.openxmlformats.org/officeDocument/2006/relationships" xmlns:w="http://schemas.openxmlformats.org/wordprocessingml/2006/main">
  <w:divs>
    <w:div w:id="299308071">
      <w:bodyDiv w:val="1"/>
      <w:marLeft w:val="0"/>
      <w:marRight w:val="0"/>
      <w:marTop w:val="0"/>
      <w:marBottom w:val="0"/>
      <w:divBdr>
        <w:top w:val="none" w:sz="0" w:space="0" w:color="auto"/>
        <w:left w:val="none" w:sz="0" w:space="0" w:color="auto"/>
        <w:bottom w:val="none" w:sz="0" w:space="0" w:color="auto"/>
        <w:right w:val="none" w:sz="0" w:space="0" w:color="auto"/>
      </w:divBdr>
      <w:divsChild>
        <w:div w:id="996953804">
          <w:marLeft w:val="0"/>
          <w:marRight w:val="0"/>
          <w:marTop w:val="0"/>
          <w:marBottom w:val="0"/>
          <w:divBdr>
            <w:top w:val="none" w:sz="0" w:space="0" w:color="auto"/>
            <w:left w:val="none" w:sz="0" w:space="0" w:color="auto"/>
            <w:bottom w:val="none" w:sz="0" w:space="0" w:color="auto"/>
            <w:right w:val="none" w:sz="0" w:space="0" w:color="auto"/>
          </w:divBdr>
          <w:divsChild>
            <w:div w:id="2307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0740">
      <w:bodyDiv w:val="1"/>
      <w:marLeft w:val="0"/>
      <w:marRight w:val="0"/>
      <w:marTop w:val="0"/>
      <w:marBottom w:val="0"/>
      <w:divBdr>
        <w:top w:val="none" w:sz="0" w:space="0" w:color="auto"/>
        <w:left w:val="none" w:sz="0" w:space="0" w:color="auto"/>
        <w:bottom w:val="none" w:sz="0" w:space="0" w:color="auto"/>
        <w:right w:val="none" w:sz="0" w:space="0" w:color="auto"/>
      </w:divBdr>
      <w:divsChild>
        <w:div w:id="410852621">
          <w:marLeft w:val="0"/>
          <w:marRight w:val="0"/>
          <w:marTop w:val="0"/>
          <w:marBottom w:val="0"/>
          <w:divBdr>
            <w:top w:val="none" w:sz="0" w:space="0" w:color="auto"/>
            <w:left w:val="none" w:sz="0" w:space="0" w:color="auto"/>
            <w:bottom w:val="none" w:sz="0" w:space="0" w:color="auto"/>
            <w:right w:val="none" w:sz="0" w:space="0" w:color="auto"/>
          </w:divBdr>
          <w:divsChild>
            <w:div w:id="735325685">
              <w:marLeft w:val="0"/>
              <w:marRight w:val="0"/>
              <w:marTop w:val="0"/>
              <w:marBottom w:val="0"/>
              <w:divBdr>
                <w:top w:val="none" w:sz="0" w:space="0" w:color="auto"/>
                <w:left w:val="none" w:sz="0" w:space="0" w:color="auto"/>
                <w:bottom w:val="none" w:sz="0" w:space="0" w:color="auto"/>
                <w:right w:val="none" w:sz="0" w:space="0" w:color="auto"/>
              </w:divBdr>
              <w:divsChild>
                <w:div w:id="1336810996">
                  <w:marLeft w:val="0"/>
                  <w:marRight w:val="0"/>
                  <w:marTop w:val="0"/>
                  <w:marBottom w:val="0"/>
                  <w:divBdr>
                    <w:top w:val="none" w:sz="0" w:space="0" w:color="auto"/>
                    <w:left w:val="none" w:sz="0" w:space="0" w:color="auto"/>
                    <w:bottom w:val="none" w:sz="0" w:space="0" w:color="auto"/>
                    <w:right w:val="none" w:sz="0" w:space="0" w:color="auto"/>
                  </w:divBdr>
                </w:div>
              </w:divsChild>
            </w:div>
            <w:div w:id="1472551065">
              <w:marLeft w:val="0"/>
              <w:marRight w:val="0"/>
              <w:marTop w:val="0"/>
              <w:marBottom w:val="0"/>
              <w:divBdr>
                <w:top w:val="none" w:sz="0" w:space="0" w:color="auto"/>
                <w:left w:val="none" w:sz="0" w:space="0" w:color="auto"/>
                <w:bottom w:val="none" w:sz="0" w:space="0" w:color="auto"/>
                <w:right w:val="none" w:sz="0" w:space="0" w:color="auto"/>
              </w:divBdr>
              <w:divsChild>
                <w:div w:id="972443596">
                  <w:marLeft w:val="0"/>
                  <w:marRight w:val="0"/>
                  <w:marTop w:val="0"/>
                  <w:marBottom w:val="0"/>
                  <w:divBdr>
                    <w:top w:val="none" w:sz="0" w:space="0" w:color="auto"/>
                    <w:left w:val="none" w:sz="0" w:space="0" w:color="auto"/>
                    <w:bottom w:val="none" w:sz="0" w:space="0" w:color="auto"/>
                    <w:right w:val="none" w:sz="0" w:space="0" w:color="auto"/>
                  </w:divBdr>
                  <w:divsChild>
                    <w:div w:id="3436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Hingley-Jones@mdx.ac.uk" TargetMode="External"/><Relationship Id="rId13" Type="http://schemas.openxmlformats.org/officeDocument/2006/relationships/diagramLayout" Target="diagrams/layout1.xml"/><Relationship Id="rId18" Type="http://schemas.openxmlformats.org/officeDocument/2006/relationships/hyperlink" Target="https://www.gov.uk/government/uploads/system/uploads/attachment_data/file/411957/KS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pc-uk.org/assets/documents/10003B08Standardsofproficiency-SocialworkersinEngland.pdf"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gov.uk/government/uploads/system/uploads/attachment_data/file/285788/DCA" TargetMode="External"/><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gov.uk/government/publication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tcsw.org.uk/uploadedFiles/PCFNOVReadiness-for-practiceCapabilities.pdf"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gov.uk/government/uploads/system/uploads/attachment_data/file/287756/Making_the_education_of_social_workers_consistently_effective.pdf" TargetMode="External"/><Relationship Id="rId28" Type="http://schemas.microsoft.com/office/2011/relationships/commentsExtended" Target="commentsExtended.xml"/><Relationship Id="rId10" Type="http://schemas.openxmlformats.org/officeDocument/2006/relationships/hyperlink" Target="https://ex-legacy.mdx.ac.uk/owa/redir.aspx?SURL=d0kWkngrTkU6OjeLL9EsWS4csE07UtKQTd-bCYajyTVZleqdP47TCG0AYQBpAGwAdABvADoAbAAuAG0ALgBhAGwAbABhAGkAbgBAAG0AZAB4AC4AYQBjAC4AdQBrAA..&amp;URL=mailto%3al.m.allain%40mdx.ac.uk" TargetMode="External"/><Relationship Id="rId19" Type="http://schemas.openxmlformats.org/officeDocument/2006/relationships/hyperlink" Target="https://www.gov.uk/government/uploads/system/uploads/attachment_data/file/338720/140730_Knowledge_and_skills_Consultation_Document_AS_RH_Checked.pdf" TargetMode="External"/><Relationship Id="rId4" Type="http://schemas.openxmlformats.org/officeDocument/2006/relationships/settings" Target="settings.xml"/><Relationship Id="rId9" Type="http://schemas.openxmlformats.org/officeDocument/2006/relationships/hyperlink" Target="mailto:cparkinson@tavi-port.nhs.uk" TargetMode="External"/><Relationship Id="rId14" Type="http://schemas.openxmlformats.org/officeDocument/2006/relationships/diagramQuickStyle" Target="diagrams/quickStyle1.xml"/><Relationship Id="rId22" Type="http://schemas.openxmlformats.org/officeDocument/2006/relationships/hyperlink" Target="http://www.scie-socialcareonline.org.uk/a-child-in-trust-the-report-of-the-panel-of-inquiry-into-the-circumstances-surrounding-the-death-of-jasmine-beckford/r/a11G00000017qkAIAQ"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F04C17-49DD-458C-ACE4-449A5B1E3A24}" type="doc">
      <dgm:prSet loTypeId="urn:microsoft.com/office/officeart/2005/8/layout/venn1" loCatId="relationship" qsTypeId="urn:microsoft.com/office/officeart/2005/8/quickstyle/simple1" qsCatId="simple" csTypeId="urn:microsoft.com/office/officeart/2005/8/colors/accent1_2" csCatId="accent1" phldr="1"/>
      <dgm:spPr/>
    </dgm:pt>
    <dgm:pt modelId="{F208A261-4804-4062-AF95-F2E0CBC0FC07}">
      <dgm:prSet phldrT="[Text]" custT="1"/>
      <dgm:spPr/>
      <dgm:t>
        <a:bodyPr/>
        <a:lstStyle/>
        <a:p>
          <a:r>
            <a:rPr lang="en-GB" sz="1200" u="sng"/>
            <a:t>Theme 1</a:t>
          </a:r>
          <a:r>
            <a:rPr lang="en-GB" sz="1200"/>
            <a:t>: </a:t>
          </a:r>
        </a:p>
        <a:p>
          <a:r>
            <a:rPr lang="en-GB" sz="1200"/>
            <a:t>To recognise ordinary development and the diversity it contains.</a:t>
          </a:r>
        </a:p>
      </dgm:t>
    </dgm:pt>
    <dgm:pt modelId="{64BA6417-7964-4925-9843-2173325C72C2}" type="parTrans" cxnId="{30AE3CC8-8D13-48BB-ACA9-6469F652EFB6}">
      <dgm:prSet/>
      <dgm:spPr/>
      <dgm:t>
        <a:bodyPr/>
        <a:lstStyle/>
        <a:p>
          <a:endParaRPr lang="en-GB"/>
        </a:p>
      </dgm:t>
    </dgm:pt>
    <dgm:pt modelId="{D4784C75-E393-4F7A-A7B7-860D8C115808}" type="sibTrans" cxnId="{30AE3CC8-8D13-48BB-ACA9-6469F652EFB6}">
      <dgm:prSet/>
      <dgm:spPr/>
      <dgm:t>
        <a:bodyPr/>
        <a:lstStyle/>
        <a:p>
          <a:endParaRPr lang="en-GB"/>
        </a:p>
      </dgm:t>
    </dgm:pt>
    <dgm:pt modelId="{38FE3A46-9C0B-4E90-BE9E-0F3BEBBB7758}">
      <dgm:prSet phldrT="[Text]" custT="1"/>
      <dgm:spPr/>
      <dgm:t>
        <a:bodyPr/>
        <a:lstStyle/>
        <a:p>
          <a:r>
            <a:rPr lang="en-GB" sz="1200" u="sng"/>
            <a:t>Theme 3</a:t>
          </a:r>
          <a:r>
            <a:rPr lang="en-GB" sz="1200"/>
            <a:t>:</a:t>
          </a:r>
        </a:p>
        <a:p>
          <a:r>
            <a:rPr lang="en-GB" sz="1200"/>
            <a:t>To take up and sustain a professional role</a:t>
          </a:r>
        </a:p>
      </dgm:t>
    </dgm:pt>
    <dgm:pt modelId="{C70C9B78-5B93-43E9-BB2A-0249EF9A2B2D}" type="parTrans" cxnId="{3B55CBA2-3D81-44CB-B2C3-A4983BEBF75F}">
      <dgm:prSet/>
      <dgm:spPr/>
      <dgm:t>
        <a:bodyPr/>
        <a:lstStyle/>
        <a:p>
          <a:endParaRPr lang="en-GB"/>
        </a:p>
      </dgm:t>
    </dgm:pt>
    <dgm:pt modelId="{117A7568-40F6-44F0-99A5-B4C33E85C111}" type="sibTrans" cxnId="{3B55CBA2-3D81-44CB-B2C3-A4983BEBF75F}">
      <dgm:prSet/>
      <dgm:spPr/>
      <dgm:t>
        <a:bodyPr/>
        <a:lstStyle/>
        <a:p>
          <a:endParaRPr lang="en-GB"/>
        </a:p>
      </dgm:t>
    </dgm:pt>
    <dgm:pt modelId="{8192C565-6B5D-4062-B7CE-9EBC977CF080}">
      <dgm:prSet phldrT="[Text]" custT="1"/>
      <dgm:spPr/>
      <dgm:t>
        <a:bodyPr/>
        <a:lstStyle/>
        <a:p>
          <a:pPr algn="ctr"/>
          <a:r>
            <a:rPr lang="en-GB" sz="1200" u="sng"/>
            <a:t>Theme 2</a:t>
          </a:r>
          <a:r>
            <a:rPr lang="en-GB" sz="1200"/>
            <a:t>:</a:t>
          </a:r>
        </a:p>
        <a:p>
          <a:pPr algn="ctr"/>
          <a:r>
            <a:rPr lang="en-GB" sz="1200"/>
            <a:t> To develop skills for practice experiencing the use of self.</a:t>
          </a:r>
        </a:p>
      </dgm:t>
    </dgm:pt>
    <dgm:pt modelId="{2523C77F-F20C-4F12-A556-174713A85057}" type="parTrans" cxnId="{4925C085-D20C-4DFA-9482-599BC4BB7340}">
      <dgm:prSet/>
      <dgm:spPr/>
      <dgm:t>
        <a:bodyPr/>
        <a:lstStyle/>
        <a:p>
          <a:endParaRPr lang="en-GB"/>
        </a:p>
      </dgm:t>
    </dgm:pt>
    <dgm:pt modelId="{210F6DA4-7D63-4EA8-9CE2-CB407DD8B680}" type="sibTrans" cxnId="{4925C085-D20C-4DFA-9482-599BC4BB7340}">
      <dgm:prSet/>
      <dgm:spPr/>
      <dgm:t>
        <a:bodyPr/>
        <a:lstStyle/>
        <a:p>
          <a:endParaRPr lang="en-GB"/>
        </a:p>
      </dgm:t>
    </dgm:pt>
    <dgm:pt modelId="{111505EE-9C6B-40D1-9348-D7A2DF0916F3}" type="pres">
      <dgm:prSet presAssocID="{2DF04C17-49DD-458C-ACE4-449A5B1E3A24}" presName="compositeShape" presStyleCnt="0">
        <dgm:presLayoutVars>
          <dgm:chMax val="7"/>
          <dgm:dir/>
          <dgm:resizeHandles val="exact"/>
        </dgm:presLayoutVars>
      </dgm:prSet>
      <dgm:spPr/>
    </dgm:pt>
    <dgm:pt modelId="{BDE3E917-B2FC-4E12-B427-52090F1F7233}" type="pres">
      <dgm:prSet presAssocID="{F208A261-4804-4062-AF95-F2E0CBC0FC07}" presName="circ1" presStyleLbl="vennNode1" presStyleIdx="0" presStyleCnt="3"/>
      <dgm:spPr/>
      <dgm:t>
        <a:bodyPr/>
        <a:lstStyle/>
        <a:p>
          <a:endParaRPr lang="en-GB"/>
        </a:p>
      </dgm:t>
    </dgm:pt>
    <dgm:pt modelId="{AAA55677-395A-4AE7-939C-7BCE3ADCD7EC}" type="pres">
      <dgm:prSet presAssocID="{F208A261-4804-4062-AF95-F2E0CBC0FC07}" presName="circ1Tx" presStyleLbl="revTx" presStyleIdx="0" presStyleCnt="0">
        <dgm:presLayoutVars>
          <dgm:chMax val="0"/>
          <dgm:chPref val="0"/>
          <dgm:bulletEnabled val="1"/>
        </dgm:presLayoutVars>
      </dgm:prSet>
      <dgm:spPr/>
      <dgm:t>
        <a:bodyPr/>
        <a:lstStyle/>
        <a:p>
          <a:endParaRPr lang="en-GB"/>
        </a:p>
      </dgm:t>
    </dgm:pt>
    <dgm:pt modelId="{84EB8543-58BC-4291-85B5-954F5F7C8BFD}" type="pres">
      <dgm:prSet presAssocID="{38FE3A46-9C0B-4E90-BE9E-0F3BEBBB7758}" presName="circ2" presStyleLbl="vennNode1" presStyleIdx="1" presStyleCnt="3"/>
      <dgm:spPr/>
      <dgm:t>
        <a:bodyPr/>
        <a:lstStyle/>
        <a:p>
          <a:endParaRPr lang="en-GB"/>
        </a:p>
      </dgm:t>
    </dgm:pt>
    <dgm:pt modelId="{F1C0D365-69E8-4176-B63D-C4581DB74E40}" type="pres">
      <dgm:prSet presAssocID="{38FE3A46-9C0B-4E90-BE9E-0F3BEBBB7758}" presName="circ2Tx" presStyleLbl="revTx" presStyleIdx="0" presStyleCnt="0">
        <dgm:presLayoutVars>
          <dgm:chMax val="0"/>
          <dgm:chPref val="0"/>
          <dgm:bulletEnabled val="1"/>
        </dgm:presLayoutVars>
      </dgm:prSet>
      <dgm:spPr/>
      <dgm:t>
        <a:bodyPr/>
        <a:lstStyle/>
        <a:p>
          <a:endParaRPr lang="en-GB"/>
        </a:p>
      </dgm:t>
    </dgm:pt>
    <dgm:pt modelId="{DCBF63CF-83D9-4221-B2D8-D062C804748B}" type="pres">
      <dgm:prSet presAssocID="{8192C565-6B5D-4062-B7CE-9EBC977CF080}" presName="circ3" presStyleLbl="vennNode1" presStyleIdx="2" presStyleCnt="3"/>
      <dgm:spPr/>
      <dgm:t>
        <a:bodyPr/>
        <a:lstStyle/>
        <a:p>
          <a:endParaRPr lang="en-GB"/>
        </a:p>
      </dgm:t>
    </dgm:pt>
    <dgm:pt modelId="{3A660C42-2345-4CA9-A609-74275A6149C5}" type="pres">
      <dgm:prSet presAssocID="{8192C565-6B5D-4062-B7CE-9EBC977CF080}" presName="circ3Tx" presStyleLbl="revTx" presStyleIdx="0" presStyleCnt="0">
        <dgm:presLayoutVars>
          <dgm:chMax val="0"/>
          <dgm:chPref val="0"/>
          <dgm:bulletEnabled val="1"/>
        </dgm:presLayoutVars>
      </dgm:prSet>
      <dgm:spPr/>
      <dgm:t>
        <a:bodyPr/>
        <a:lstStyle/>
        <a:p>
          <a:endParaRPr lang="en-GB"/>
        </a:p>
      </dgm:t>
    </dgm:pt>
  </dgm:ptLst>
  <dgm:cxnLst>
    <dgm:cxn modelId="{4925C085-D20C-4DFA-9482-599BC4BB7340}" srcId="{2DF04C17-49DD-458C-ACE4-449A5B1E3A24}" destId="{8192C565-6B5D-4062-B7CE-9EBC977CF080}" srcOrd="2" destOrd="0" parTransId="{2523C77F-F20C-4F12-A556-174713A85057}" sibTransId="{210F6DA4-7D63-4EA8-9CE2-CB407DD8B680}"/>
    <dgm:cxn modelId="{3B55CBA2-3D81-44CB-B2C3-A4983BEBF75F}" srcId="{2DF04C17-49DD-458C-ACE4-449A5B1E3A24}" destId="{38FE3A46-9C0B-4E90-BE9E-0F3BEBBB7758}" srcOrd="1" destOrd="0" parTransId="{C70C9B78-5B93-43E9-BB2A-0249EF9A2B2D}" sibTransId="{117A7568-40F6-44F0-99A5-B4C33E85C111}"/>
    <dgm:cxn modelId="{DD11C9F8-95BA-4A36-9538-92E604EE1B54}" type="presOf" srcId="{38FE3A46-9C0B-4E90-BE9E-0F3BEBBB7758}" destId="{F1C0D365-69E8-4176-B63D-C4581DB74E40}" srcOrd="1" destOrd="0" presId="urn:microsoft.com/office/officeart/2005/8/layout/venn1"/>
    <dgm:cxn modelId="{53A28546-622B-4801-AEFD-7E9602669EDB}" type="presOf" srcId="{8192C565-6B5D-4062-B7CE-9EBC977CF080}" destId="{3A660C42-2345-4CA9-A609-74275A6149C5}" srcOrd="1" destOrd="0" presId="urn:microsoft.com/office/officeart/2005/8/layout/venn1"/>
    <dgm:cxn modelId="{658B7A4E-1AE8-468D-9FA4-642FC0764997}" type="presOf" srcId="{F208A261-4804-4062-AF95-F2E0CBC0FC07}" destId="{AAA55677-395A-4AE7-939C-7BCE3ADCD7EC}" srcOrd="1" destOrd="0" presId="urn:microsoft.com/office/officeart/2005/8/layout/venn1"/>
    <dgm:cxn modelId="{1BF24226-15A4-4DF0-856B-40CC60B400B8}" type="presOf" srcId="{8192C565-6B5D-4062-B7CE-9EBC977CF080}" destId="{DCBF63CF-83D9-4221-B2D8-D062C804748B}" srcOrd="0" destOrd="0" presId="urn:microsoft.com/office/officeart/2005/8/layout/venn1"/>
    <dgm:cxn modelId="{AEBF0A7D-B222-46B9-84A8-941B6B687499}" type="presOf" srcId="{2DF04C17-49DD-458C-ACE4-449A5B1E3A24}" destId="{111505EE-9C6B-40D1-9348-D7A2DF0916F3}" srcOrd="0" destOrd="0" presId="urn:microsoft.com/office/officeart/2005/8/layout/venn1"/>
    <dgm:cxn modelId="{D1E1CEF3-6799-46CA-9A98-B84F4FB52FA2}" type="presOf" srcId="{38FE3A46-9C0B-4E90-BE9E-0F3BEBBB7758}" destId="{84EB8543-58BC-4291-85B5-954F5F7C8BFD}" srcOrd="0" destOrd="0" presId="urn:microsoft.com/office/officeart/2005/8/layout/venn1"/>
    <dgm:cxn modelId="{7B41A01C-749A-4142-BA6C-3895B3D8BD1D}" type="presOf" srcId="{F208A261-4804-4062-AF95-F2E0CBC0FC07}" destId="{BDE3E917-B2FC-4E12-B427-52090F1F7233}" srcOrd="0" destOrd="0" presId="urn:microsoft.com/office/officeart/2005/8/layout/venn1"/>
    <dgm:cxn modelId="{30AE3CC8-8D13-48BB-ACA9-6469F652EFB6}" srcId="{2DF04C17-49DD-458C-ACE4-449A5B1E3A24}" destId="{F208A261-4804-4062-AF95-F2E0CBC0FC07}" srcOrd="0" destOrd="0" parTransId="{64BA6417-7964-4925-9843-2173325C72C2}" sibTransId="{D4784C75-E393-4F7A-A7B7-860D8C115808}"/>
    <dgm:cxn modelId="{E6AA2612-2258-4FBF-9C42-78B074B1F723}" type="presParOf" srcId="{111505EE-9C6B-40D1-9348-D7A2DF0916F3}" destId="{BDE3E917-B2FC-4E12-B427-52090F1F7233}" srcOrd="0" destOrd="0" presId="urn:microsoft.com/office/officeart/2005/8/layout/venn1"/>
    <dgm:cxn modelId="{EC23D975-63E9-40FD-92E4-0517822C33A0}" type="presParOf" srcId="{111505EE-9C6B-40D1-9348-D7A2DF0916F3}" destId="{AAA55677-395A-4AE7-939C-7BCE3ADCD7EC}" srcOrd="1" destOrd="0" presId="urn:microsoft.com/office/officeart/2005/8/layout/venn1"/>
    <dgm:cxn modelId="{C654E68B-0CE8-4C9B-8C9E-82C9228A65BC}" type="presParOf" srcId="{111505EE-9C6B-40D1-9348-D7A2DF0916F3}" destId="{84EB8543-58BC-4291-85B5-954F5F7C8BFD}" srcOrd="2" destOrd="0" presId="urn:microsoft.com/office/officeart/2005/8/layout/venn1"/>
    <dgm:cxn modelId="{43A6CCAA-B175-4DC8-9EDF-401E32DE7D19}" type="presParOf" srcId="{111505EE-9C6B-40D1-9348-D7A2DF0916F3}" destId="{F1C0D365-69E8-4176-B63D-C4581DB74E40}" srcOrd="3" destOrd="0" presId="urn:microsoft.com/office/officeart/2005/8/layout/venn1"/>
    <dgm:cxn modelId="{0572211A-540E-461E-914B-4FA98508996C}" type="presParOf" srcId="{111505EE-9C6B-40D1-9348-D7A2DF0916F3}" destId="{DCBF63CF-83D9-4221-B2D8-D062C804748B}" srcOrd="4" destOrd="0" presId="urn:microsoft.com/office/officeart/2005/8/layout/venn1"/>
    <dgm:cxn modelId="{17F71D50-B214-440D-83FF-293FD1C59BAB}" type="presParOf" srcId="{111505EE-9C6B-40D1-9348-D7A2DF0916F3}" destId="{3A660C42-2345-4CA9-A609-74275A6149C5}" srcOrd="5" destOrd="0" presId="urn:microsoft.com/office/officeart/2005/8/layout/venn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DE3E917-B2FC-4E12-B427-52090F1F7233}">
      <dsp:nvSpPr>
        <dsp:cNvPr id="0" name=""/>
        <dsp:cNvSpPr/>
      </dsp:nvSpPr>
      <dsp:spPr>
        <a:xfrm>
          <a:off x="1645919" y="45719"/>
          <a:ext cx="2194560" cy="219456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GB" sz="1200" u="sng" kern="1200"/>
            <a:t>Theme 1</a:t>
          </a:r>
          <a:r>
            <a:rPr lang="en-GB" sz="1200" kern="1200"/>
            <a:t>: </a:t>
          </a:r>
        </a:p>
        <a:p>
          <a:pPr lvl="0" algn="ctr" defTabSz="533400">
            <a:lnSpc>
              <a:spcPct val="90000"/>
            </a:lnSpc>
            <a:spcBef>
              <a:spcPct val="0"/>
            </a:spcBef>
            <a:spcAft>
              <a:spcPct val="35000"/>
            </a:spcAft>
          </a:pPr>
          <a:r>
            <a:rPr lang="en-GB" sz="1200" kern="1200"/>
            <a:t>To recognise ordinary development and the diversity it contains.</a:t>
          </a:r>
        </a:p>
      </dsp:txBody>
      <dsp:txXfrm>
        <a:off x="1938528" y="429767"/>
        <a:ext cx="1609344" cy="987552"/>
      </dsp:txXfrm>
    </dsp:sp>
    <dsp:sp modelId="{84EB8543-58BC-4291-85B5-954F5F7C8BFD}">
      <dsp:nvSpPr>
        <dsp:cNvPr id="0" name=""/>
        <dsp:cNvSpPr/>
      </dsp:nvSpPr>
      <dsp:spPr>
        <a:xfrm>
          <a:off x="2437790" y="1417320"/>
          <a:ext cx="2194560" cy="219456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GB" sz="1200" u="sng" kern="1200"/>
            <a:t>Theme 3</a:t>
          </a:r>
          <a:r>
            <a:rPr lang="en-GB" sz="1200" kern="1200"/>
            <a:t>:</a:t>
          </a:r>
        </a:p>
        <a:p>
          <a:pPr lvl="0" algn="ctr" defTabSz="533400">
            <a:lnSpc>
              <a:spcPct val="90000"/>
            </a:lnSpc>
            <a:spcBef>
              <a:spcPct val="0"/>
            </a:spcBef>
            <a:spcAft>
              <a:spcPct val="35000"/>
            </a:spcAft>
          </a:pPr>
          <a:r>
            <a:rPr lang="en-GB" sz="1200" kern="1200"/>
            <a:t>To take up and sustain a professional role</a:t>
          </a:r>
        </a:p>
      </dsp:txBody>
      <dsp:txXfrm>
        <a:off x="3108960" y="1984248"/>
        <a:ext cx="1316736" cy="1207008"/>
      </dsp:txXfrm>
    </dsp:sp>
    <dsp:sp modelId="{DCBF63CF-83D9-4221-B2D8-D062C804748B}">
      <dsp:nvSpPr>
        <dsp:cNvPr id="0" name=""/>
        <dsp:cNvSpPr/>
      </dsp:nvSpPr>
      <dsp:spPr>
        <a:xfrm>
          <a:off x="854049" y="1417320"/>
          <a:ext cx="2194560" cy="219456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GB" sz="1200" u="sng" kern="1200"/>
            <a:t>Theme 2</a:t>
          </a:r>
          <a:r>
            <a:rPr lang="en-GB" sz="1200" kern="1200"/>
            <a:t>:</a:t>
          </a:r>
        </a:p>
        <a:p>
          <a:pPr lvl="0" algn="ctr" defTabSz="533400">
            <a:lnSpc>
              <a:spcPct val="90000"/>
            </a:lnSpc>
            <a:spcBef>
              <a:spcPct val="0"/>
            </a:spcBef>
            <a:spcAft>
              <a:spcPct val="35000"/>
            </a:spcAft>
          </a:pPr>
          <a:r>
            <a:rPr lang="en-GB" sz="1200" kern="1200"/>
            <a:t> To develop skills for practice experiencing the use of self.</a:t>
          </a:r>
        </a:p>
      </dsp:txBody>
      <dsp:txXfrm>
        <a:off x="1060704" y="1984248"/>
        <a:ext cx="1316736" cy="120700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DAAF-4A67-470D-9DE7-687080DB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7419</Words>
  <Characters>42290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2016-11-04T19:00:00Z</dcterms:created>
  <dcterms:modified xsi:type="dcterms:W3CDTF">2016-11-04T19:00:00Z</dcterms:modified>
</cp:coreProperties>
</file>