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F4845" w14:textId="77777777" w:rsidR="00474063" w:rsidRPr="00347B1B" w:rsidRDefault="0077002A" w:rsidP="00347B1B">
      <w:pPr>
        <w:spacing w:line="480" w:lineRule="auto"/>
        <w:ind w:left="0" w:firstLine="0"/>
        <w:jc w:val="left"/>
        <w:rPr>
          <w:b/>
          <w:sz w:val="28"/>
          <w:szCs w:val="28"/>
        </w:rPr>
      </w:pPr>
      <w:r w:rsidRPr="00347B1B">
        <w:rPr>
          <w:b/>
          <w:sz w:val="28"/>
          <w:szCs w:val="28"/>
        </w:rPr>
        <w:t xml:space="preserve">Research Ethics in an Unethical World: </w:t>
      </w:r>
      <w:r w:rsidR="00C77034" w:rsidRPr="00347B1B">
        <w:rPr>
          <w:b/>
          <w:sz w:val="28"/>
          <w:szCs w:val="28"/>
        </w:rPr>
        <w:t xml:space="preserve">The Politics and Morality of </w:t>
      </w:r>
      <w:r w:rsidR="00F95A5E" w:rsidRPr="00347B1B">
        <w:rPr>
          <w:b/>
          <w:sz w:val="28"/>
          <w:szCs w:val="28"/>
        </w:rPr>
        <w:t>Engaged Research</w:t>
      </w:r>
      <w:r w:rsidR="00474063" w:rsidRPr="00347B1B">
        <w:rPr>
          <w:b/>
          <w:sz w:val="28"/>
          <w:szCs w:val="28"/>
        </w:rPr>
        <w:t xml:space="preserve"> </w:t>
      </w:r>
    </w:p>
    <w:p w14:paraId="2EF42FEC" w14:textId="77777777" w:rsidR="00D553B3" w:rsidRDefault="00D553B3" w:rsidP="00A72810">
      <w:pPr>
        <w:spacing w:line="480" w:lineRule="auto"/>
        <w:ind w:left="0" w:firstLine="0"/>
        <w:rPr>
          <w:b/>
          <w:szCs w:val="24"/>
        </w:rPr>
      </w:pPr>
    </w:p>
    <w:p w14:paraId="29183053" w14:textId="77777777" w:rsidR="002B1F86" w:rsidRPr="002B1F86" w:rsidRDefault="002B1F86" w:rsidP="002B1F86">
      <w:pPr>
        <w:spacing w:line="360" w:lineRule="auto"/>
        <w:ind w:left="0" w:firstLine="0"/>
        <w:rPr>
          <w:b/>
          <w:szCs w:val="24"/>
        </w:rPr>
      </w:pPr>
      <w:r w:rsidRPr="002B1F86">
        <w:rPr>
          <w:b/>
          <w:szCs w:val="24"/>
        </w:rPr>
        <w:t>Claudio Morrison</w:t>
      </w:r>
    </w:p>
    <w:p w14:paraId="01AF27C2" w14:textId="2002A8C3" w:rsidR="002B1F86" w:rsidRDefault="002B1F86" w:rsidP="002B1F86">
      <w:pPr>
        <w:spacing w:line="360" w:lineRule="auto"/>
        <w:ind w:left="0" w:firstLine="0"/>
        <w:rPr>
          <w:b/>
          <w:szCs w:val="24"/>
        </w:rPr>
      </w:pPr>
      <w:r w:rsidRPr="002B1F86">
        <w:rPr>
          <w:b/>
          <w:szCs w:val="24"/>
        </w:rPr>
        <w:t>Middlesex University, UK</w:t>
      </w:r>
    </w:p>
    <w:p w14:paraId="3794FC1E" w14:textId="77777777" w:rsidR="002B1F86" w:rsidRDefault="002B1F86" w:rsidP="00A72810">
      <w:pPr>
        <w:spacing w:line="480" w:lineRule="auto"/>
        <w:ind w:left="0" w:firstLine="0"/>
        <w:rPr>
          <w:b/>
          <w:szCs w:val="24"/>
        </w:rPr>
      </w:pPr>
    </w:p>
    <w:p w14:paraId="4CBE9AEA" w14:textId="77777777" w:rsidR="002B1F86" w:rsidRPr="002B1F86" w:rsidRDefault="002B1F86" w:rsidP="002B1F86">
      <w:pPr>
        <w:spacing w:line="360" w:lineRule="auto"/>
        <w:ind w:left="0" w:firstLine="0"/>
        <w:rPr>
          <w:b/>
          <w:szCs w:val="24"/>
        </w:rPr>
      </w:pPr>
      <w:r w:rsidRPr="002B1F86">
        <w:rPr>
          <w:b/>
          <w:szCs w:val="24"/>
        </w:rPr>
        <w:t xml:space="preserve">Devi </w:t>
      </w:r>
      <w:proofErr w:type="spellStart"/>
      <w:r w:rsidRPr="002B1F86">
        <w:rPr>
          <w:b/>
          <w:szCs w:val="24"/>
        </w:rPr>
        <w:t>Sacchetto</w:t>
      </w:r>
      <w:proofErr w:type="spellEnd"/>
    </w:p>
    <w:p w14:paraId="0E7974EE" w14:textId="4749E7A3" w:rsidR="002B1F86" w:rsidRDefault="002B1F86" w:rsidP="002B1F86">
      <w:pPr>
        <w:spacing w:line="360" w:lineRule="auto"/>
        <w:ind w:left="0" w:firstLine="0"/>
        <w:rPr>
          <w:b/>
          <w:szCs w:val="24"/>
        </w:rPr>
      </w:pPr>
      <w:r w:rsidRPr="002B1F86">
        <w:rPr>
          <w:b/>
          <w:szCs w:val="24"/>
        </w:rPr>
        <w:t>University of Padua, Italy</w:t>
      </w:r>
    </w:p>
    <w:p w14:paraId="6998DF0B" w14:textId="77777777" w:rsidR="002B1F86" w:rsidRPr="00A72810" w:rsidRDefault="002B1F86" w:rsidP="00A72810">
      <w:pPr>
        <w:spacing w:line="480" w:lineRule="auto"/>
        <w:ind w:left="0" w:firstLine="0"/>
        <w:rPr>
          <w:b/>
          <w:szCs w:val="24"/>
        </w:rPr>
      </w:pPr>
    </w:p>
    <w:p w14:paraId="68DF34B1" w14:textId="77777777" w:rsidR="00474063" w:rsidRPr="00A72810" w:rsidRDefault="00C77034" w:rsidP="00A72810">
      <w:pPr>
        <w:spacing w:line="480" w:lineRule="auto"/>
        <w:ind w:left="0" w:firstLine="0"/>
        <w:rPr>
          <w:b/>
          <w:szCs w:val="24"/>
        </w:rPr>
      </w:pPr>
      <w:r w:rsidRPr="00A72810">
        <w:rPr>
          <w:b/>
          <w:szCs w:val="24"/>
        </w:rPr>
        <w:t>Abstract</w:t>
      </w:r>
    </w:p>
    <w:p w14:paraId="55F560D6" w14:textId="34D535F8" w:rsidR="003F1A49" w:rsidRPr="00A72810" w:rsidRDefault="002C5979" w:rsidP="00A72810">
      <w:pPr>
        <w:spacing w:line="480" w:lineRule="auto"/>
        <w:ind w:left="0" w:firstLine="0"/>
        <w:rPr>
          <w:szCs w:val="24"/>
        </w:rPr>
      </w:pPr>
      <w:r w:rsidRPr="00A72810">
        <w:rPr>
          <w:szCs w:val="24"/>
        </w:rPr>
        <w:t xml:space="preserve">This article </w:t>
      </w:r>
      <w:r w:rsidR="004F3BF8" w:rsidRPr="00A72810">
        <w:rPr>
          <w:szCs w:val="24"/>
        </w:rPr>
        <w:t>explore</w:t>
      </w:r>
      <w:r w:rsidRPr="00A72810">
        <w:rPr>
          <w:szCs w:val="24"/>
        </w:rPr>
        <w:t>s</w:t>
      </w:r>
      <w:r w:rsidR="004F3BF8" w:rsidRPr="00A72810">
        <w:rPr>
          <w:szCs w:val="24"/>
        </w:rPr>
        <w:t xml:space="preserve"> ethical dilemmas in researching</w:t>
      </w:r>
      <w:r w:rsidR="00F252C0" w:rsidRPr="00A72810">
        <w:rPr>
          <w:szCs w:val="24"/>
        </w:rPr>
        <w:t xml:space="preserve"> the world of work</w:t>
      </w:r>
      <w:r w:rsidR="00684303" w:rsidRPr="00A72810">
        <w:rPr>
          <w:szCs w:val="24"/>
        </w:rPr>
        <w:t>.</w:t>
      </w:r>
      <w:r w:rsidR="00E95578" w:rsidRPr="00A72810">
        <w:rPr>
          <w:szCs w:val="24"/>
        </w:rPr>
        <w:t xml:space="preserve"> Recent contributi</w:t>
      </w:r>
      <w:r w:rsidR="004F3BF8" w:rsidRPr="00A72810">
        <w:rPr>
          <w:szCs w:val="24"/>
        </w:rPr>
        <w:t xml:space="preserve">ons to WES have highlighted </w:t>
      </w:r>
      <w:r w:rsidR="00242548" w:rsidRPr="00A72810">
        <w:rPr>
          <w:szCs w:val="24"/>
        </w:rPr>
        <w:t xml:space="preserve">challenges for </w:t>
      </w:r>
      <w:r w:rsidR="00E95578" w:rsidRPr="00A72810">
        <w:rPr>
          <w:szCs w:val="24"/>
        </w:rPr>
        <w:t>en</w:t>
      </w:r>
      <w:r w:rsidR="00F56F04" w:rsidRPr="00A72810">
        <w:rPr>
          <w:szCs w:val="24"/>
        </w:rPr>
        <w:t>gaged research</w:t>
      </w:r>
      <w:r w:rsidR="00BE0D17" w:rsidRPr="00A72810">
        <w:rPr>
          <w:szCs w:val="24"/>
        </w:rPr>
        <w:t>.</w:t>
      </w:r>
      <w:r w:rsidR="00C77595" w:rsidRPr="00A72810">
        <w:rPr>
          <w:szCs w:val="24"/>
        </w:rPr>
        <w:t xml:space="preserve"> </w:t>
      </w:r>
      <w:r w:rsidR="00A72810" w:rsidRPr="00A72810">
        <w:rPr>
          <w:szCs w:val="24"/>
        </w:rPr>
        <w:t>Based on</w:t>
      </w:r>
      <w:r w:rsidR="00F56F04" w:rsidRPr="00A72810">
        <w:rPr>
          <w:szCs w:val="24"/>
        </w:rPr>
        <w:t xml:space="preserve"> the emancipatory epistemologies</w:t>
      </w:r>
      <w:r w:rsidR="0076638A" w:rsidRPr="00A72810">
        <w:rPr>
          <w:szCs w:val="24"/>
        </w:rPr>
        <w:t xml:space="preserve"> of </w:t>
      </w:r>
      <w:r w:rsidR="002C4562" w:rsidRPr="00A72810">
        <w:rPr>
          <w:szCs w:val="24"/>
        </w:rPr>
        <w:t>Bourdieu</w:t>
      </w:r>
      <w:r w:rsidR="001B284C" w:rsidRPr="00A72810">
        <w:rPr>
          <w:szCs w:val="24"/>
        </w:rPr>
        <w:t>, Gramsci and Burawoy</w:t>
      </w:r>
      <w:r w:rsidR="0023757D" w:rsidRPr="00A72810">
        <w:rPr>
          <w:szCs w:val="24"/>
        </w:rPr>
        <w:t>,</w:t>
      </w:r>
      <w:r w:rsidR="00F56F04" w:rsidRPr="00A72810">
        <w:rPr>
          <w:szCs w:val="24"/>
        </w:rPr>
        <w:t xml:space="preserve"> </w:t>
      </w:r>
      <w:r w:rsidR="001B1577" w:rsidRPr="00A72810">
        <w:rPr>
          <w:szCs w:val="24"/>
        </w:rPr>
        <w:t xml:space="preserve">the </w:t>
      </w:r>
      <w:r w:rsidR="005B0C34" w:rsidRPr="00A72810">
        <w:rPr>
          <w:szCs w:val="24"/>
        </w:rPr>
        <w:t>authors examine</w:t>
      </w:r>
      <w:r w:rsidR="00CE1BCC" w:rsidRPr="00A72810">
        <w:rPr>
          <w:szCs w:val="24"/>
        </w:rPr>
        <w:t xml:space="preserve"> </w:t>
      </w:r>
      <w:r w:rsidR="00E95578" w:rsidRPr="00A72810">
        <w:rPr>
          <w:szCs w:val="24"/>
        </w:rPr>
        <w:t xml:space="preserve">moral challenges </w:t>
      </w:r>
      <w:r w:rsidR="008A2F2B" w:rsidRPr="00A72810">
        <w:rPr>
          <w:szCs w:val="24"/>
        </w:rPr>
        <w:t>in</w:t>
      </w:r>
      <w:r w:rsidR="002C4562" w:rsidRPr="00A72810">
        <w:rPr>
          <w:szCs w:val="24"/>
        </w:rPr>
        <w:t xml:space="preserve"> </w:t>
      </w:r>
      <w:r w:rsidR="00C326B8" w:rsidRPr="00A72810">
        <w:rPr>
          <w:szCs w:val="24"/>
        </w:rPr>
        <w:t>workplace fieldwork</w:t>
      </w:r>
      <w:r w:rsidR="00F56F04" w:rsidRPr="00A72810">
        <w:rPr>
          <w:szCs w:val="24"/>
        </w:rPr>
        <w:t>,</w:t>
      </w:r>
      <w:r w:rsidR="001279C6" w:rsidRPr="00A72810">
        <w:rPr>
          <w:szCs w:val="24"/>
        </w:rPr>
        <w:t xml:space="preserve"> </w:t>
      </w:r>
      <w:r w:rsidR="004F3BF8" w:rsidRPr="00A72810">
        <w:rPr>
          <w:szCs w:val="24"/>
        </w:rPr>
        <w:t xml:space="preserve">question </w:t>
      </w:r>
      <w:r w:rsidR="00F56F04" w:rsidRPr="00A72810">
        <w:rPr>
          <w:szCs w:val="24"/>
        </w:rPr>
        <w:t xml:space="preserve">the </w:t>
      </w:r>
      <w:r w:rsidR="004F3BF8" w:rsidRPr="00A72810">
        <w:rPr>
          <w:szCs w:val="24"/>
        </w:rPr>
        <w:t>assumptions</w:t>
      </w:r>
      <w:r w:rsidR="008A2F2B" w:rsidRPr="00A72810">
        <w:rPr>
          <w:szCs w:val="24"/>
        </w:rPr>
        <w:t xml:space="preserve"> of mainstream ethics discourses</w:t>
      </w:r>
      <w:r w:rsidR="00F56F04" w:rsidRPr="00A72810">
        <w:rPr>
          <w:szCs w:val="24"/>
        </w:rPr>
        <w:t xml:space="preserve"> </w:t>
      </w:r>
      <w:r w:rsidR="001279C6" w:rsidRPr="00A72810">
        <w:rPr>
          <w:szCs w:val="24"/>
        </w:rPr>
        <w:t>and</w:t>
      </w:r>
      <w:r w:rsidR="00E95578" w:rsidRPr="00A72810">
        <w:rPr>
          <w:szCs w:val="24"/>
        </w:rPr>
        <w:t xml:space="preserve"> </w:t>
      </w:r>
      <w:r w:rsidR="004F3BF8" w:rsidRPr="00A72810">
        <w:rPr>
          <w:szCs w:val="24"/>
        </w:rPr>
        <w:t>seek to identify</w:t>
      </w:r>
      <w:r w:rsidR="00E95578" w:rsidRPr="00A72810">
        <w:rPr>
          <w:szCs w:val="24"/>
        </w:rPr>
        <w:t xml:space="preserve"> an </w:t>
      </w:r>
      <w:r w:rsidR="00E7597F" w:rsidRPr="00A72810">
        <w:rPr>
          <w:szCs w:val="24"/>
        </w:rPr>
        <w:t xml:space="preserve">alternative </w:t>
      </w:r>
      <w:r w:rsidR="00E95578" w:rsidRPr="00A72810">
        <w:rPr>
          <w:szCs w:val="24"/>
        </w:rPr>
        <w:t xml:space="preserve">approach. </w:t>
      </w:r>
      <w:r w:rsidR="007826E8" w:rsidRPr="00A72810">
        <w:rPr>
          <w:szCs w:val="24"/>
        </w:rPr>
        <w:t xml:space="preserve">Instead of an ethics premised on a priori, universal precepts </w:t>
      </w:r>
      <w:r w:rsidR="00A72810">
        <w:rPr>
          <w:szCs w:val="24"/>
        </w:rPr>
        <w:t>that</w:t>
      </w:r>
      <w:r w:rsidR="00A72810" w:rsidRPr="00A72810">
        <w:rPr>
          <w:szCs w:val="24"/>
        </w:rPr>
        <w:t xml:space="preserve"> </w:t>
      </w:r>
      <w:r w:rsidR="007826E8" w:rsidRPr="00A72810">
        <w:rPr>
          <w:szCs w:val="24"/>
        </w:rPr>
        <w:t>treasures academic neutrality</w:t>
      </w:r>
      <w:r w:rsidR="00A72810">
        <w:rPr>
          <w:szCs w:val="24"/>
        </w:rPr>
        <w:t>, this</w:t>
      </w:r>
      <w:r w:rsidR="007826E8" w:rsidRPr="00A72810">
        <w:rPr>
          <w:szCs w:val="24"/>
        </w:rPr>
        <w:t xml:space="preserve"> article </w:t>
      </w:r>
      <w:r w:rsidR="00166E56" w:rsidRPr="00A72810">
        <w:rPr>
          <w:szCs w:val="24"/>
        </w:rPr>
        <w:t>recognises</w:t>
      </w:r>
      <w:r w:rsidR="007826E8" w:rsidRPr="00A72810">
        <w:rPr>
          <w:szCs w:val="24"/>
        </w:rPr>
        <w:t xml:space="preserve"> a morality that responds to </w:t>
      </w:r>
      <w:r w:rsidR="00A72810">
        <w:rPr>
          <w:szCs w:val="24"/>
        </w:rPr>
        <w:t xml:space="preserve">the </w:t>
      </w:r>
      <w:r w:rsidR="007826E8" w:rsidRPr="00A72810">
        <w:rPr>
          <w:szCs w:val="24"/>
        </w:rPr>
        <w:t xml:space="preserve">social context </w:t>
      </w:r>
      <w:r w:rsidR="00A72810">
        <w:rPr>
          <w:szCs w:val="24"/>
        </w:rPr>
        <w:t xml:space="preserve">of research </w:t>
      </w:r>
      <w:r w:rsidR="007826E8" w:rsidRPr="00A72810">
        <w:rPr>
          <w:szCs w:val="24"/>
        </w:rPr>
        <w:t xml:space="preserve">with participation and commitment. </w:t>
      </w:r>
      <w:r w:rsidR="00A72810">
        <w:rPr>
          <w:szCs w:val="24"/>
        </w:rPr>
        <w:t>The r</w:t>
      </w:r>
      <w:r w:rsidR="00127B9A" w:rsidRPr="00A72810">
        <w:rPr>
          <w:szCs w:val="24"/>
        </w:rPr>
        <w:t>eflection</w:t>
      </w:r>
      <w:r w:rsidR="00A72810">
        <w:rPr>
          <w:szCs w:val="24"/>
        </w:rPr>
        <w:t xml:space="preserve"> in this study</w:t>
      </w:r>
      <w:r w:rsidR="00127B9A" w:rsidRPr="00A72810">
        <w:rPr>
          <w:szCs w:val="24"/>
        </w:rPr>
        <w:t xml:space="preserve"> is based</w:t>
      </w:r>
      <w:r w:rsidR="00C326B8" w:rsidRPr="00A72810">
        <w:rPr>
          <w:szCs w:val="24"/>
        </w:rPr>
        <w:t xml:space="preserve"> on fieldwork co</w:t>
      </w:r>
      <w:r w:rsidR="00A27B61" w:rsidRPr="00A72810">
        <w:rPr>
          <w:szCs w:val="24"/>
        </w:rPr>
        <w:t xml:space="preserve">nducted in </w:t>
      </w:r>
      <w:r w:rsidR="00C326B8" w:rsidRPr="00A72810">
        <w:rPr>
          <w:szCs w:val="24"/>
        </w:rPr>
        <w:t xml:space="preserve">the </w:t>
      </w:r>
      <w:r w:rsidR="00A72810">
        <w:rPr>
          <w:szCs w:val="24"/>
        </w:rPr>
        <w:t>f</w:t>
      </w:r>
      <w:r w:rsidR="00C326B8" w:rsidRPr="00A72810">
        <w:rPr>
          <w:szCs w:val="24"/>
        </w:rPr>
        <w:t>ormer Soviet Union</w:t>
      </w:r>
      <w:r w:rsidR="00A27B61" w:rsidRPr="00A72810">
        <w:rPr>
          <w:szCs w:val="24"/>
        </w:rPr>
        <w:t>.</w:t>
      </w:r>
      <w:r w:rsidR="00A27B61" w:rsidRPr="00A72810">
        <w:rPr>
          <w:b/>
          <w:szCs w:val="24"/>
        </w:rPr>
        <w:t xml:space="preserve"> </w:t>
      </w:r>
      <w:r w:rsidR="006C68AF" w:rsidRPr="00A72810">
        <w:rPr>
          <w:szCs w:val="24"/>
        </w:rPr>
        <w:t xml:space="preserve">Transformation societies present </w:t>
      </w:r>
      <w:r w:rsidR="004F3BF8" w:rsidRPr="00A72810">
        <w:rPr>
          <w:szCs w:val="24"/>
        </w:rPr>
        <w:t>challenge</w:t>
      </w:r>
      <w:r w:rsidR="006C68AF" w:rsidRPr="00A72810">
        <w:rPr>
          <w:szCs w:val="24"/>
        </w:rPr>
        <w:t>s</w:t>
      </w:r>
      <w:r w:rsidR="004F3BF8" w:rsidRPr="00A72810">
        <w:rPr>
          <w:szCs w:val="24"/>
        </w:rPr>
        <w:t xml:space="preserve"> to </w:t>
      </w:r>
      <w:r w:rsidR="002450F2" w:rsidRPr="00A72810">
        <w:rPr>
          <w:szCs w:val="24"/>
        </w:rPr>
        <w:t>participatory</w:t>
      </w:r>
      <w:r w:rsidR="004F3BF8" w:rsidRPr="00A72810">
        <w:rPr>
          <w:szCs w:val="24"/>
        </w:rPr>
        <w:t xml:space="preserve"> ethnography but simultaneously provide considerable opportunities</w:t>
      </w:r>
      <w:r w:rsidR="00180385" w:rsidRPr="00A72810">
        <w:rPr>
          <w:szCs w:val="24"/>
        </w:rPr>
        <w:t xml:space="preserve"> for</w:t>
      </w:r>
      <w:r w:rsidR="00AD1DE6" w:rsidRPr="00A72810">
        <w:rPr>
          <w:szCs w:val="24"/>
        </w:rPr>
        <w:t xml:space="preserve"> </w:t>
      </w:r>
      <w:r w:rsidR="004F3BF8" w:rsidRPr="00A72810">
        <w:rPr>
          <w:szCs w:val="24"/>
        </w:rPr>
        <w:t xml:space="preserve">developing </w:t>
      </w:r>
      <w:r w:rsidR="00242548" w:rsidRPr="00A72810">
        <w:rPr>
          <w:szCs w:val="24"/>
        </w:rPr>
        <w:t xml:space="preserve">an </w:t>
      </w:r>
      <w:r w:rsidR="00B21E47" w:rsidRPr="00A72810">
        <w:rPr>
          <w:szCs w:val="24"/>
        </w:rPr>
        <w:t>ethics</w:t>
      </w:r>
      <w:r w:rsidR="00242548" w:rsidRPr="00A72810">
        <w:rPr>
          <w:szCs w:val="24"/>
        </w:rPr>
        <w:t xml:space="preserve"> of truth</w:t>
      </w:r>
      <w:r w:rsidR="00A27B61" w:rsidRPr="00A72810">
        <w:rPr>
          <w:szCs w:val="24"/>
        </w:rPr>
        <w:t>.</w:t>
      </w:r>
      <w:r w:rsidR="00300B6B" w:rsidRPr="00A72810">
        <w:rPr>
          <w:szCs w:val="24"/>
        </w:rPr>
        <w:t xml:space="preserve"> </w:t>
      </w:r>
      <w:r w:rsidR="00641312" w:rsidRPr="00A72810">
        <w:rPr>
          <w:szCs w:val="24"/>
        </w:rPr>
        <w:t>An</w:t>
      </w:r>
      <w:r w:rsidR="00B41AA7" w:rsidRPr="00A72810">
        <w:rPr>
          <w:iCs/>
          <w:szCs w:val="24"/>
        </w:rPr>
        <w:t xml:space="preserve"> </w:t>
      </w:r>
      <w:r w:rsidR="00A97474" w:rsidRPr="00A72810">
        <w:rPr>
          <w:szCs w:val="24"/>
        </w:rPr>
        <w:t>approach</w:t>
      </w:r>
      <w:r w:rsidR="00A97474" w:rsidRPr="00A72810">
        <w:rPr>
          <w:iCs/>
          <w:szCs w:val="24"/>
        </w:rPr>
        <w:t xml:space="preserve"> </w:t>
      </w:r>
      <w:r w:rsidR="00B41AA7" w:rsidRPr="00A72810">
        <w:rPr>
          <w:iCs/>
          <w:szCs w:val="24"/>
        </w:rPr>
        <w:t>that can guide</w:t>
      </w:r>
      <w:r w:rsidR="004F3BF8" w:rsidRPr="00A72810">
        <w:rPr>
          <w:iCs/>
          <w:szCs w:val="24"/>
        </w:rPr>
        <w:t xml:space="preserve"> engaged researchers through social conflict’s</w:t>
      </w:r>
      <w:r w:rsidR="00B41AA7" w:rsidRPr="00A72810">
        <w:rPr>
          <w:iCs/>
          <w:szCs w:val="24"/>
        </w:rPr>
        <w:t xml:space="preserve"> ‘m</w:t>
      </w:r>
      <w:r w:rsidR="004F3BF8" w:rsidRPr="00A72810">
        <w:rPr>
          <w:iCs/>
          <w:szCs w:val="24"/>
        </w:rPr>
        <w:t>essy’ reality</w:t>
      </w:r>
      <w:r w:rsidR="00B41AA7" w:rsidRPr="00A72810">
        <w:rPr>
          <w:szCs w:val="24"/>
        </w:rPr>
        <w:t xml:space="preserve"> should </w:t>
      </w:r>
      <w:r w:rsidR="00477159" w:rsidRPr="00A72810">
        <w:rPr>
          <w:szCs w:val="24"/>
        </w:rPr>
        <w:t>hinge on</w:t>
      </w:r>
      <w:r w:rsidR="00641312" w:rsidRPr="00A72810">
        <w:rPr>
          <w:szCs w:val="24"/>
        </w:rPr>
        <w:t xml:space="preserve"> </w:t>
      </w:r>
      <w:r w:rsidR="003F1A49" w:rsidRPr="00A72810">
        <w:rPr>
          <w:iCs/>
          <w:szCs w:val="24"/>
        </w:rPr>
        <w:t>loyalty to the emancipation struggles of those engaged in it</w:t>
      </w:r>
      <w:r w:rsidR="003F1A49" w:rsidRPr="00A72810">
        <w:rPr>
          <w:szCs w:val="24"/>
        </w:rPr>
        <w:t>.</w:t>
      </w:r>
      <w:r w:rsidR="003F1A49" w:rsidRPr="00A72810">
        <w:rPr>
          <w:iCs/>
          <w:szCs w:val="24"/>
        </w:rPr>
        <w:t xml:space="preserve"> </w:t>
      </w:r>
    </w:p>
    <w:p w14:paraId="4190D938" w14:textId="77777777" w:rsidR="008E32CC" w:rsidRPr="00A72810" w:rsidRDefault="008E32CC" w:rsidP="00A72810">
      <w:pPr>
        <w:spacing w:line="480" w:lineRule="auto"/>
        <w:ind w:left="0" w:firstLine="0"/>
        <w:rPr>
          <w:szCs w:val="24"/>
        </w:rPr>
      </w:pPr>
    </w:p>
    <w:p w14:paraId="6A0BADF6" w14:textId="552A8F74" w:rsidR="00C77034" w:rsidRPr="00A72810" w:rsidRDefault="00C77034" w:rsidP="00A72810">
      <w:pPr>
        <w:spacing w:line="480" w:lineRule="auto"/>
        <w:ind w:left="0" w:firstLine="0"/>
        <w:rPr>
          <w:szCs w:val="24"/>
        </w:rPr>
      </w:pPr>
      <w:r w:rsidRPr="00A72810">
        <w:rPr>
          <w:b/>
          <w:szCs w:val="24"/>
        </w:rPr>
        <w:t>Keywords</w:t>
      </w:r>
      <w:r w:rsidRPr="00A72810">
        <w:rPr>
          <w:szCs w:val="24"/>
        </w:rPr>
        <w:t>:</w:t>
      </w:r>
      <w:r w:rsidR="00DF4402" w:rsidRPr="00A72810">
        <w:rPr>
          <w:szCs w:val="24"/>
        </w:rPr>
        <w:t xml:space="preserve"> </w:t>
      </w:r>
      <w:r w:rsidR="00E7597F" w:rsidRPr="00A72810">
        <w:rPr>
          <w:szCs w:val="24"/>
        </w:rPr>
        <w:t xml:space="preserve">ethics, </w:t>
      </w:r>
      <w:r w:rsidR="00F95A5E" w:rsidRPr="00A72810">
        <w:rPr>
          <w:szCs w:val="24"/>
        </w:rPr>
        <w:t>qualitative fieldwork</w:t>
      </w:r>
      <w:r w:rsidR="00E7597F" w:rsidRPr="00A72810">
        <w:rPr>
          <w:szCs w:val="24"/>
        </w:rPr>
        <w:t xml:space="preserve">, </w:t>
      </w:r>
      <w:r w:rsidR="00DF4402" w:rsidRPr="00A72810">
        <w:rPr>
          <w:szCs w:val="24"/>
        </w:rPr>
        <w:t xml:space="preserve">post-socialism, materialism, </w:t>
      </w:r>
      <w:r w:rsidR="00B969A4" w:rsidRPr="00A72810">
        <w:rPr>
          <w:szCs w:val="24"/>
        </w:rPr>
        <w:t xml:space="preserve">business and management research, </w:t>
      </w:r>
      <w:r w:rsidR="00DF4402" w:rsidRPr="00A72810">
        <w:rPr>
          <w:szCs w:val="24"/>
        </w:rPr>
        <w:t>workplace morality</w:t>
      </w:r>
    </w:p>
    <w:p w14:paraId="5D1DA27D" w14:textId="77777777" w:rsidR="00C77034" w:rsidRDefault="00C77034" w:rsidP="00A72810">
      <w:pPr>
        <w:spacing w:line="480" w:lineRule="auto"/>
        <w:ind w:left="0" w:firstLine="0"/>
        <w:rPr>
          <w:szCs w:val="24"/>
        </w:rPr>
      </w:pPr>
    </w:p>
    <w:p w14:paraId="6E90EABF" w14:textId="77777777" w:rsidR="006C2DBE" w:rsidRPr="00347B1B" w:rsidRDefault="006C2DBE" w:rsidP="006C2DBE">
      <w:pPr>
        <w:spacing w:line="480" w:lineRule="auto"/>
        <w:ind w:left="0" w:firstLine="0"/>
        <w:rPr>
          <w:b/>
          <w:bCs/>
          <w:szCs w:val="24"/>
        </w:rPr>
      </w:pPr>
      <w:r w:rsidRPr="00347B1B">
        <w:rPr>
          <w:b/>
          <w:bCs/>
          <w:szCs w:val="24"/>
        </w:rPr>
        <w:lastRenderedPageBreak/>
        <w:t>Corresponding author:</w:t>
      </w:r>
    </w:p>
    <w:p w14:paraId="488A838B" w14:textId="04988E06" w:rsidR="006C2DBE" w:rsidRPr="006C2DBE" w:rsidRDefault="006C2DBE" w:rsidP="006C2DBE">
      <w:pPr>
        <w:spacing w:line="480" w:lineRule="auto"/>
        <w:ind w:left="0" w:firstLine="0"/>
        <w:rPr>
          <w:szCs w:val="24"/>
        </w:rPr>
      </w:pPr>
      <w:r>
        <w:rPr>
          <w:szCs w:val="24"/>
        </w:rPr>
        <w:t>Claudio Morrison</w:t>
      </w:r>
      <w:r w:rsidRPr="006C2DBE">
        <w:rPr>
          <w:szCs w:val="24"/>
        </w:rPr>
        <w:t xml:space="preserve">, Middlesex University, </w:t>
      </w:r>
      <w:proofErr w:type="gramStart"/>
      <w:r w:rsidRPr="006C2DBE">
        <w:rPr>
          <w:szCs w:val="24"/>
        </w:rPr>
        <w:t>The</w:t>
      </w:r>
      <w:proofErr w:type="gramEnd"/>
      <w:r w:rsidRPr="006C2DBE">
        <w:rPr>
          <w:szCs w:val="24"/>
        </w:rPr>
        <w:t xml:space="preserve"> Burroughs, Hendon, London NW4 4BT, UK.</w:t>
      </w:r>
    </w:p>
    <w:p w14:paraId="1C91E0B4" w14:textId="3A8C0C5F" w:rsidR="006C2DBE" w:rsidRDefault="006C2DBE" w:rsidP="006C2DBE">
      <w:pPr>
        <w:spacing w:line="480" w:lineRule="auto"/>
        <w:ind w:left="0" w:firstLine="0"/>
        <w:rPr>
          <w:szCs w:val="24"/>
        </w:rPr>
      </w:pPr>
      <w:r w:rsidRPr="006C2DBE">
        <w:rPr>
          <w:szCs w:val="24"/>
        </w:rPr>
        <w:t xml:space="preserve">Email: </w:t>
      </w:r>
      <w:hyperlink r:id="rId9" w:history="1">
        <w:r w:rsidRPr="004A56F1">
          <w:rPr>
            <w:rStyle w:val="Hyperlink"/>
            <w:szCs w:val="24"/>
          </w:rPr>
          <w:t>c.morrison@mdx.ac.uk</w:t>
        </w:r>
      </w:hyperlink>
    </w:p>
    <w:p w14:paraId="716607F1" w14:textId="77777777" w:rsidR="006C2DBE" w:rsidRPr="00A72810" w:rsidRDefault="006C2DBE" w:rsidP="006C2DBE">
      <w:pPr>
        <w:spacing w:line="480" w:lineRule="auto"/>
        <w:ind w:left="0" w:firstLine="0"/>
        <w:rPr>
          <w:szCs w:val="24"/>
        </w:rPr>
      </w:pPr>
    </w:p>
    <w:p w14:paraId="54EF735F" w14:textId="77777777" w:rsidR="00E25938" w:rsidRPr="00347B1B" w:rsidRDefault="00E25938" w:rsidP="00A72810">
      <w:pPr>
        <w:spacing w:line="480" w:lineRule="auto"/>
        <w:ind w:left="0" w:firstLine="0"/>
        <w:rPr>
          <w:b/>
          <w:szCs w:val="24"/>
        </w:rPr>
      </w:pPr>
      <w:r w:rsidRPr="00347B1B">
        <w:rPr>
          <w:b/>
          <w:szCs w:val="24"/>
        </w:rPr>
        <w:t>Introduction</w:t>
      </w:r>
    </w:p>
    <w:p w14:paraId="0129D4D0" w14:textId="77777777" w:rsidR="000C2735" w:rsidRPr="00A72810" w:rsidRDefault="000C2735" w:rsidP="00A72810">
      <w:pPr>
        <w:spacing w:line="480" w:lineRule="auto"/>
        <w:ind w:left="0" w:firstLine="720"/>
        <w:rPr>
          <w:szCs w:val="24"/>
        </w:rPr>
      </w:pPr>
    </w:p>
    <w:p w14:paraId="3CD5E61C" w14:textId="6D5EAAEA" w:rsidR="00666CAB" w:rsidRPr="00A72810" w:rsidRDefault="000B3AAE" w:rsidP="000B6CAA">
      <w:pPr>
        <w:spacing w:line="480" w:lineRule="auto"/>
        <w:ind w:left="0" w:firstLine="720"/>
        <w:rPr>
          <w:szCs w:val="24"/>
        </w:rPr>
      </w:pPr>
      <w:r w:rsidRPr="00A72810">
        <w:rPr>
          <w:szCs w:val="24"/>
        </w:rPr>
        <w:t xml:space="preserve">The widespread </w:t>
      </w:r>
      <w:r w:rsidR="00A72810">
        <w:rPr>
          <w:szCs w:val="24"/>
        </w:rPr>
        <w:t xml:space="preserve">international </w:t>
      </w:r>
      <w:r w:rsidRPr="00A72810">
        <w:rPr>
          <w:szCs w:val="24"/>
        </w:rPr>
        <w:t xml:space="preserve">adoption of </w:t>
      </w:r>
      <w:r w:rsidR="00105205" w:rsidRPr="00A72810">
        <w:rPr>
          <w:szCs w:val="24"/>
        </w:rPr>
        <w:t>ethics codes and</w:t>
      </w:r>
      <w:r w:rsidR="00FF18CC" w:rsidRPr="00A72810">
        <w:rPr>
          <w:szCs w:val="24"/>
        </w:rPr>
        <w:t xml:space="preserve"> frameworks</w:t>
      </w:r>
      <w:r w:rsidR="004F3BF8" w:rsidRPr="00A72810">
        <w:rPr>
          <w:szCs w:val="24"/>
        </w:rPr>
        <w:t xml:space="preserve"> </w:t>
      </w:r>
      <w:r w:rsidR="00666CAB" w:rsidRPr="00A72810">
        <w:rPr>
          <w:szCs w:val="24"/>
        </w:rPr>
        <w:t xml:space="preserve">has </w:t>
      </w:r>
      <w:r w:rsidR="004F3BF8" w:rsidRPr="00A72810">
        <w:rPr>
          <w:szCs w:val="24"/>
        </w:rPr>
        <w:t xml:space="preserve">sparked </w:t>
      </w:r>
      <w:r w:rsidR="00FF18CC" w:rsidRPr="00A72810">
        <w:rPr>
          <w:szCs w:val="24"/>
        </w:rPr>
        <w:t>debate</w:t>
      </w:r>
      <w:r w:rsidR="00701FBC" w:rsidRPr="00A72810">
        <w:rPr>
          <w:szCs w:val="24"/>
        </w:rPr>
        <w:t>s</w:t>
      </w:r>
      <w:r w:rsidR="00666CAB" w:rsidRPr="00A72810">
        <w:rPr>
          <w:szCs w:val="24"/>
        </w:rPr>
        <w:t xml:space="preserve"> about </w:t>
      </w:r>
      <w:r w:rsidR="004F3BF8" w:rsidRPr="00A72810">
        <w:rPr>
          <w:szCs w:val="24"/>
        </w:rPr>
        <w:t xml:space="preserve">their </w:t>
      </w:r>
      <w:r w:rsidR="00FF18CC" w:rsidRPr="00A72810">
        <w:rPr>
          <w:szCs w:val="24"/>
        </w:rPr>
        <w:t>constraining e</w:t>
      </w:r>
      <w:r w:rsidR="0001679A" w:rsidRPr="00A72810">
        <w:rPr>
          <w:szCs w:val="24"/>
        </w:rPr>
        <w:t>ffects on</w:t>
      </w:r>
      <w:r w:rsidR="00666CAB" w:rsidRPr="00A72810">
        <w:rPr>
          <w:szCs w:val="24"/>
        </w:rPr>
        <w:t xml:space="preserve"> qualitative </w:t>
      </w:r>
      <w:r w:rsidR="004F3BF8" w:rsidRPr="00A72810">
        <w:rPr>
          <w:szCs w:val="24"/>
        </w:rPr>
        <w:t xml:space="preserve">social science research </w:t>
      </w:r>
      <w:r w:rsidR="0001679A" w:rsidRPr="00A72810">
        <w:rPr>
          <w:szCs w:val="24"/>
        </w:rPr>
        <w:t>(Be</w:t>
      </w:r>
      <w:r w:rsidR="000E71DD" w:rsidRPr="00A72810">
        <w:rPr>
          <w:szCs w:val="24"/>
        </w:rPr>
        <w:t>ll and Bryman, 2007; Guillemin and</w:t>
      </w:r>
      <w:r w:rsidR="0001679A" w:rsidRPr="00A72810">
        <w:rPr>
          <w:szCs w:val="24"/>
        </w:rPr>
        <w:t xml:space="preserve"> Gillian</w:t>
      </w:r>
      <w:r w:rsidR="000E71DD" w:rsidRPr="00A72810">
        <w:rPr>
          <w:szCs w:val="24"/>
        </w:rPr>
        <w:t>,</w:t>
      </w:r>
      <w:r w:rsidR="0001679A" w:rsidRPr="00A72810">
        <w:rPr>
          <w:szCs w:val="24"/>
        </w:rPr>
        <w:t xml:space="preserve"> 2004; </w:t>
      </w:r>
      <w:proofErr w:type="spellStart"/>
      <w:r w:rsidR="0001679A" w:rsidRPr="00A72810">
        <w:rPr>
          <w:szCs w:val="24"/>
        </w:rPr>
        <w:t>Huzzard</w:t>
      </w:r>
      <w:proofErr w:type="spellEnd"/>
      <w:r w:rsidR="0001679A" w:rsidRPr="00A72810">
        <w:rPr>
          <w:szCs w:val="24"/>
        </w:rPr>
        <w:t xml:space="preserve"> and </w:t>
      </w:r>
      <w:proofErr w:type="spellStart"/>
      <w:r w:rsidR="0001679A" w:rsidRPr="00A72810">
        <w:rPr>
          <w:szCs w:val="24"/>
        </w:rPr>
        <w:t>Björkman</w:t>
      </w:r>
      <w:proofErr w:type="spellEnd"/>
      <w:r w:rsidR="0001679A" w:rsidRPr="00A72810">
        <w:rPr>
          <w:szCs w:val="24"/>
        </w:rPr>
        <w:t>, 2012: 169)</w:t>
      </w:r>
      <w:r w:rsidR="00666CAB" w:rsidRPr="00A72810">
        <w:rPr>
          <w:szCs w:val="24"/>
        </w:rPr>
        <w:t xml:space="preserve">. Increasing scrutiny </w:t>
      </w:r>
      <w:r w:rsidR="00557274" w:rsidRPr="00A72810">
        <w:rPr>
          <w:szCs w:val="24"/>
        </w:rPr>
        <w:t>of research activities</w:t>
      </w:r>
      <w:r w:rsidR="00666CAB" w:rsidRPr="00A72810">
        <w:rPr>
          <w:szCs w:val="24"/>
        </w:rPr>
        <w:t xml:space="preserve"> on ‘ethical’ grounds particular</w:t>
      </w:r>
      <w:r w:rsidR="00FF18CC" w:rsidRPr="00A72810">
        <w:rPr>
          <w:szCs w:val="24"/>
        </w:rPr>
        <w:t xml:space="preserve">ly </w:t>
      </w:r>
      <w:r w:rsidR="00A23D88">
        <w:rPr>
          <w:szCs w:val="24"/>
        </w:rPr>
        <w:t>threatens</w:t>
      </w:r>
      <w:r w:rsidR="00A72810" w:rsidRPr="00A72810">
        <w:rPr>
          <w:szCs w:val="24"/>
        </w:rPr>
        <w:t xml:space="preserve"> </w:t>
      </w:r>
      <w:r w:rsidR="00371AF6" w:rsidRPr="00A72810">
        <w:rPr>
          <w:szCs w:val="24"/>
        </w:rPr>
        <w:t>intellectual projects of critical public engagement (public sociology)</w:t>
      </w:r>
      <w:r w:rsidR="000B0AD0" w:rsidRPr="00A72810">
        <w:rPr>
          <w:szCs w:val="24"/>
        </w:rPr>
        <w:t xml:space="preserve"> because the researcher-respondent relationship</w:t>
      </w:r>
      <w:r w:rsidR="00A72810">
        <w:rPr>
          <w:szCs w:val="24"/>
        </w:rPr>
        <w:t xml:space="preserve"> that</w:t>
      </w:r>
      <w:r w:rsidR="004F3BF8" w:rsidRPr="00A72810">
        <w:rPr>
          <w:szCs w:val="24"/>
        </w:rPr>
        <w:t xml:space="preserve"> </w:t>
      </w:r>
      <w:r w:rsidR="00A97474" w:rsidRPr="00A72810">
        <w:rPr>
          <w:szCs w:val="24"/>
        </w:rPr>
        <w:t>these codes</w:t>
      </w:r>
      <w:r w:rsidR="004F3BF8" w:rsidRPr="00A72810">
        <w:rPr>
          <w:szCs w:val="24"/>
        </w:rPr>
        <w:t xml:space="preserve"> intend</w:t>
      </w:r>
      <w:r w:rsidR="00105205" w:rsidRPr="00A72810">
        <w:rPr>
          <w:szCs w:val="24"/>
        </w:rPr>
        <w:t xml:space="preserve"> to regulate lies</w:t>
      </w:r>
      <w:r w:rsidR="00FF18CC" w:rsidRPr="00A72810">
        <w:rPr>
          <w:szCs w:val="24"/>
        </w:rPr>
        <w:t xml:space="preserve"> at </w:t>
      </w:r>
      <w:r w:rsidR="001C765C" w:rsidRPr="00A72810">
        <w:rPr>
          <w:szCs w:val="24"/>
        </w:rPr>
        <w:t>the</w:t>
      </w:r>
      <w:r w:rsidR="00893D93" w:rsidRPr="00A72810">
        <w:rPr>
          <w:szCs w:val="24"/>
        </w:rPr>
        <w:t xml:space="preserve"> heart</w:t>
      </w:r>
      <w:r w:rsidR="000B0AD0" w:rsidRPr="00A72810">
        <w:rPr>
          <w:szCs w:val="24"/>
        </w:rPr>
        <w:t xml:space="preserve"> of engaged research</w:t>
      </w:r>
      <w:r w:rsidR="002D4AEC" w:rsidRPr="00A72810">
        <w:rPr>
          <w:szCs w:val="24"/>
        </w:rPr>
        <w:t>,</w:t>
      </w:r>
      <w:r w:rsidR="000B0AD0" w:rsidRPr="00A72810">
        <w:rPr>
          <w:szCs w:val="24"/>
        </w:rPr>
        <w:t xml:space="preserve"> defining its moral integrity no less than its scientific validity</w:t>
      </w:r>
      <w:r w:rsidR="0001679A" w:rsidRPr="00A72810">
        <w:rPr>
          <w:szCs w:val="24"/>
        </w:rPr>
        <w:t xml:space="preserve"> (Brook and Darlington, 2013; Ram et al., 2014)</w:t>
      </w:r>
      <w:r w:rsidR="000B0AD0" w:rsidRPr="00A72810">
        <w:rPr>
          <w:szCs w:val="24"/>
        </w:rPr>
        <w:t>.</w:t>
      </w:r>
    </w:p>
    <w:p w14:paraId="54FDB2B2" w14:textId="5712B503" w:rsidR="00C670DA" w:rsidRPr="00A72810" w:rsidRDefault="008147D7" w:rsidP="00A72810">
      <w:pPr>
        <w:spacing w:line="480" w:lineRule="auto"/>
        <w:ind w:left="0" w:firstLine="720"/>
        <w:rPr>
          <w:szCs w:val="24"/>
        </w:rPr>
      </w:pPr>
      <w:r w:rsidRPr="00A72810">
        <w:rPr>
          <w:szCs w:val="24"/>
        </w:rPr>
        <w:t>Engaged research</w:t>
      </w:r>
      <w:r w:rsidR="00094CBC" w:rsidRPr="00A72810">
        <w:rPr>
          <w:szCs w:val="24"/>
        </w:rPr>
        <w:t xml:space="preserve"> </w:t>
      </w:r>
      <w:r w:rsidRPr="00A72810">
        <w:rPr>
          <w:szCs w:val="24"/>
        </w:rPr>
        <w:t xml:space="preserve">is </w:t>
      </w:r>
      <w:r w:rsidR="004F3BF8" w:rsidRPr="00A72810">
        <w:rPr>
          <w:szCs w:val="24"/>
        </w:rPr>
        <w:t>widely assumed to be</w:t>
      </w:r>
      <w:r w:rsidR="00B63F33" w:rsidRPr="00A72810">
        <w:rPr>
          <w:szCs w:val="24"/>
        </w:rPr>
        <w:t xml:space="preserve"> a</w:t>
      </w:r>
      <w:r w:rsidRPr="00A72810">
        <w:rPr>
          <w:szCs w:val="24"/>
        </w:rPr>
        <w:t xml:space="preserve"> parti</w:t>
      </w:r>
      <w:r w:rsidR="004C54DF" w:rsidRPr="00A72810">
        <w:rPr>
          <w:szCs w:val="24"/>
        </w:rPr>
        <w:t>ci</w:t>
      </w:r>
      <w:r w:rsidR="004F3BF8" w:rsidRPr="00A72810">
        <w:rPr>
          <w:szCs w:val="24"/>
        </w:rPr>
        <w:t>patory,</w:t>
      </w:r>
      <w:r w:rsidRPr="00A72810">
        <w:rPr>
          <w:szCs w:val="24"/>
        </w:rPr>
        <w:t xml:space="preserve"> democratic </w:t>
      </w:r>
      <w:r w:rsidR="00B63F33" w:rsidRPr="00A72810">
        <w:rPr>
          <w:szCs w:val="24"/>
        </w:rPr>
        <w:t xml:space="preserve">pursuit </w:t>
      </w:r>
      <w:r w:rsidR="00A72810">
        <w:rPr>
          <w:szCs w:val="24"/>
        </w:rPr>
        <w:t>that employs</w:t>
      </w:r>
      <w:r w:rsidR="00A72810" w:rsidRPr="00A72810">
        <w:rPr>
          <w:szCs w:val="24"/>
        </w:rPr>
        <w:t xml:space="preserve"> </w:t>
      </w:r>
      <w:r w:rsidR="00203CBD" w:rsidRPr="00A72810">
        <w:rPr>
          <w:szCs w:val="24"/>
        </w:rPr>
        <w:t>emancipatory dialogues and action research to</w:t>
      </w:r>
      <w:r w:rsidR="004F3BF8" w:rsidRPr="00A72810">
        <w:rPr>
          <w:szCs w:val="24"/>
        </w:rPr>
        <w:t xml:space="preserve"> access</w:t>
      </w:r>
      <w:r w:rsidR="00DE6EF5" w:rsidRPr="00A72810">
        <w:rPr>
          <w:szCs w:val="24"/>
        </w:rPr>
        <w:t xml:space="preserve"> subjective </w:t>
      </w:r>
      <w:r w:rsidR="00B63F33" w:rsidRPr="00A72810">
        <w:rPr>
          <w:szCs w:val="24"/>
        </w:rPr>
        <w:t>and</w:t>
      </w:r>
      <w:r w:rsidR="00DE6EF5" w:rsidRPr="00A72810">
        <w:rPr>
          <w:szCs w:val="24"/>
        </w:rPr>
        <w:t xml:space="preserve"> objective</w:t>
      </w:r>
      <w:r w:rsidR="004C54DF" w:rsidRPr="00A72810">
        <w:rPr>
          <w:szCs w:val="24"/>
        </w:rPr>
        <w:t xml:space="preserve"> tr</w:t>
      </w:r>
      <w:r w:rsidRPr="00A72810">
        <w:rPr>
          <w:szCs w:val="24"/>
        </w:rPr>
        <w:t>uth</w:t>
      </w:r>
      <w:r w:rsidR="004F3BF8" w:rsidRPr="00A72810">
        <w:rPr>
          <w:szCs w:val="24"/>
        </w:rPr>
        <w:t>s</w:t>
      </w:r>
      <w:r w:rsidRPr="00A72810">
        <w:rPr>
          <w:szCs w:val="24"/>
        </w:rPr>
        <w:t xml:space="preserve"> about soc</w:t>
      </w:r>
      <w:r w:rsidR="00B63F33" w:rsidRPr="00A72810">
        <w:rPr>
          <w:szCs w:val="24"/>
        </w:rPr>
        <w:t xml:space="preserve">ial domination. </w:t>
      </w:r>
      <w:r w:rsidR="00A72810">
        <w:rPr>
          <w:szCs w:val="24"/>
        </w:rPr>
        <w:t>This paper argues that s</w:t>
      </w:r>
      <w:r w:rsidR="00B63F33" w:rsidRPr="00A72810">
        <w:rPr>
          <w:szCs w:val="24"/>
        </w:rPr>
        <w:t>uch commitments</w:t>
      </w:r>
      <w:r w:rsidRPr="00A72810">
        <w:rPr>
          <w:szCs w:val="24"/>
        </w:rPr>
        <w:t xml:space="preserve"> </w:t>
      </w:r>
      <w:r w:rsidR="004C54DF" w:rsidRPr="00A72810">
        <w:rPr>
          <w:szCs w:val="24"/>
        </w:rPr>
        <w:t>are at odds</w:t>
      </w:r>
      <w:r w:rsidRPr="00A72810">
        <w:rPr>
          <w:szCs w:val="24"/>
        </w:rPr>
        <w:t xml:space="preserve"> with the </w:t>
      </w:r>
      <w:r w:rsidR="0018095B" w:rsidRPr="00A72810">
        <w:rPr>
          <w:szCs w:val="24"/>
        </w:rPr>
        <w:t>theoretical assumption</w:t>
      </w:r>
      <w:r w:rsidRPr="00A72810">
        <w:rPr>
          <w:szCs w:val="24"/>
        </w:rPr>
        <w:t xml:space="preserve"> on which </w:t>
      </w:r>
      <w:r w:rsidR="0018095B" w:rsidRPr="00A72810">
        <w:rPr>
          <w:szCs w:val="24"/>
        </w:rPr>
        <w:t>the</w:t>
      </w:r>
      <w:r w:rsidRPr="00A72810">
        <w:rPr>
          <w:szCs w:val="24"/>
        </w:rPr>
        <w:t xml:space="preserve"> </w:t>
      </w:r>
      <w:r w:rsidR="00701FBC" w:rsidRPr="00A72810">
        <w:rPr>
          <w:szCs w:val="24"/>
        </w:rPr>
        <w:t>morality</w:t>
      </w:r>
      <w:r w:rsidR="0018095B" w:rsidRPr="00A72810">
        <w:rPr>
          <w:szCs w:val="24"/>
        </w:rPr>
        <w:t xml:space="preserve"> of ethical frameworks</w:t>
      </w:r>
      <w:r w:rsidRPr="00A72810">
        <w:rPr>
          <w:szCs w:val="24"/>
        </w:rPr>
        <w:t xml:space="preserve"> is predicated. </w:t>
      </w:r>
      <w:r w:rsidR="00B63F33" w:rsidRPr="00A72810">
        <w:rPr>
          <w:szCs w:val="24"/>
        </w:rPr>
        <w:t xml:space="preserve">To establish what </w:t>
      </w:r>
      <w:r w:rsidR="00203CBD" w:rsidRPr="00A72810">
        <w:rPr>
          <w:szCs w:val="24"/>
        </w:rPr>
        <w:t xml:space="preserve">engaged </w:t>
      </w:r>
      <w:r w:rsidR="00B63F33" w:rsidRPr="00A72810">
        <w:rPr>
          <w:szCs w:val="24"/>
        </w:rPr>
        <w:t xml:space="preserve">research </w:t>
      </w:r>
      <w:r w:rsidR="0055478C" w:rsidRPr="00A72810">
        <w:rPr>
          <w:szCs w:val="24"/>
        </w:rPr>
        <w:t>means</w:t>
      </w:r>
      <w:r w:rsidR="004F3BF8" w:rsidRPr="00A72810">
        <w:rPr>
          <w:szCs w:val="24"/>
        </w:rPr>
        <w:t xml:space="preserve">, </w:t>
      </w:r>
      <w:r w:rsidR="001B1577" w:rsidRPr="00A72810">
        <w:rPr>
          <w:szCs w:val="24"/>
        </w:rPr>
        <w:t>the author</w:t>
      </w:r>
      <w:r w:rsidR="005B0C34" w:rsidRPr="00A72810">
        <w:rPr>
          <w:szCs w:val="24"/>
        </w:rPr>
        <w:t>s</w:t>
      </w:r>
      <w:r w:rsidR="0035776B" w:rsidRPr="00A72810">
        <w:rPr>
          <w:szCs w:val="24"/>
        </w:rPr>
        <w:t xml:space="preserve"> </w:t>
      </w:r>
      <w:r w:rsidR="004F3BF8" w:rsidRPr="00A72810">
        <w:rPr>
          <w:szCs w:val="24"/>
        </w:rPr>
        <w:t>first reconsider</w:t>
      </w:r>
      <w:r w:rsidR="00B63F33" w:rsidRPr="00A72810">
        <w:rPr>
          <w:szCs w:val="24"/>
        </w:rPr>
        <w:t xml:space="preserve"> its most popular models</w:t>
      </w:r>
      <w:r w:rsidR="00A72810">
        <w:rPr>
          <w:szCs w:val="24"/>
        </w:rPr>
        <w:t xml:space="preserve">: </w:t>
      </w:r>
      <w:r w:rsidR="00B63F33" w:rsidRPr="00A72810">
        <w:rPr>
          <w:szCs w:val="24"/>
        </w:rPr>
        <w:t xml:space="preserve">Bourdieu and Gramsci. </w:t>
      </w:r>
      <w:r w:rsidR="0055478C" w:rsidRPr="00A72810">
        <w:rPr>
          <w:szCs w:val="24"/>
        </w:rPr>
        <w:t>It appear</w:t>
      </w:r>
      <w:r w:rsidR="00A72810">
        <w:rPr>
          <w:szCs w:val="24"/>
        </w:rPr>
        <w:t>s</w:t>
      </w:r>
      <w:r w:rsidR="0055478C" w:rsidRPr="00A72810">
        <w:rPr>
          <w:szCs w:val="24"/>
        </w:rPr>
        <w:t xml:space="preserve"> that emancipatory dialogue</w:t>
      </w:r>
      <w:r w:rsidR="004F3BF8" w:rsidRPr="00A72810">
        <w:rPr>
          <w:szCs w:val="24"/>
        </w:rPr>
        <w:t>s potentially entail</w:t>
      </w:r>
      <w:r w:rsidR="0055478C" w:rsidRPr="00A72810">
        <w:rPr>
          <w:szCs w:val="24"/>
        </w:rPr>
        <w:t xml:space="preserve"> political commitment and involvement with participant</w:t>
      </w:r>
      <w:r w:rsidR="00213A9A" w:rsidRPr="00A72810">
        <w:rPr>
          <w:szCs w:val="24"/>
        </w:rPr>
        <w:t>s’</w:t>
      </w:r>
      <w:r w:rsidR="0055478C" w:rsidRPr="00A72810">
        <w:rPr>
          <w:szCs w:val="24"/>
        </w:rPr>
        <w:t xml:space="preserve"> struggles</w:t>
      </w:r>
      <w:r w:rsidR="00A72810">
        <w:rPr>
          <w:szCs w:val="24"/>
        </w:rPr>
        <w:t>,</w:t>
      </w:r>
      <w:r w:rsidR="0055478C" w:rsidRPr="00A72810">
        <w:rPr>
          <w:szCs w:val="24"/>
        </w:rPr>
        <w:t xml:space="preserve"> which </w:t>
      </w:r>
      <w:r w:rsidR="00A72810">
        <w:rPr>
          <w:szCs w:val="24"/>
        </w:rPr>
        <w:t>defy</w:t>
      </w:r>
      <w:r w:rsidR="00A72810" w:rsidRPr="00A72810">
        <w:rPr>
          <w:szCs w:val="24"/>
        </w:rPr>
        <w:t xml:space="preserve"> </w:t>
      </w:r>
      <w:r w:rsidR="00997EBC" w:rsidRPr="00A72810">
        <w:rPr>
          <w:szCs w:val="24"/>
        </w:rPr>
        <w:t>academic notions of</w:t>
      </w:r>
      <w:r w:rsidR="0055478C" w:rsidRPr="00A72810">
        <w:rPr>
          <w:szCs w:val="24"/>
        </w:rPr>
        <w:t xml:space="preserve"> neutrality (</w:t>
      </w:r>
      <w:proofErr w:type="spellStart"/>
      <w:r w:rsidR="0055478C" w:rsidRPr="00A72810">
        <w:rPr>
          <w:szCs w:val="24"/>
        </w:rPr>
        <w:t>Sheper</w:t>
      </w:r>
      <w:proofErr w:type="spellEnd"/>
      <w:r w:rsidR="0055478C" w:rsidRPr="00A72810">
        <w:rPr>
          <w:szCs w:val="24"/>
        </w:rPr>
        <w:t>-Hughes, 1995</w:t>
      </w:r>
      <w:r w:rsidR="00997EBC" w:rsidRPr="00A72810">
        <w:rPr>
          <w:szCs w:val="24"/>
        </w:rPr>
        <w:t>; Stewart and Martinez</w:t>
      </w:r>
      <w:r w:rsidR="000E71DD" w:rsidRPr="00A72810">
        <w:rPr>
          <w:szCs w:val="24"/>
        </w:rPr>
        <w:t>,</w:t>
      </w:r>
      <w:r w:rsidR="00997EBC" w:rsidRPr="00A72810">
        <w:rPr>
          <w:szCs w:val="24"/>
        </w:rPr>
        <w:t xml:space="preserve"> 2011</w:t>
      </w:r>
      <w:r w:rsidR="0055478C" w:rsidRPr="00A72810">
        <w:rPr>
          <w:szCs w:val="24"/>
        </w:rPr>
        <w:t xml:space="preserve">). </w:t>
      </w:r>
    </w:p>
    <w:p w14:paraId="74E9A300" w14:textId="35570244" w:rsidR="00602E92" w:rsidRPr="00A72810" w:rsidRDefault="0055478C" w:rsidP="00A72810">
      <w:pPr>
        <w:spacing w:line="480" w:lineRule="auto"/>
        <w:ind w:left="0" w:firstLine="720"/>
        <w:rPr>
          <w:szCs w:val="24"/>
        </w:rPr>
      </w:pPr>
      <w:r w:rsidRPr="00A72810">
        <w:rPr>
          <w:szCs w:val="24"/>
        </w:rPr>
        <w:t>Burawoy’s (2012</w:t>
      </w:r>
      <w:r w:rsidR="00BE02C9" w:rsidRPr="00A72810">
        <w:rPr>
          <w:szCs w:val="24"/>
        </w:rPr>
        <w:t>: 187</w:t>
      </w:r>
      <w:r w:rsidRPr="00A72810">
        <w:rPr>
          <w:szCs w:val="24"/>
        </w:rPr>
        <w:t xml:space="preserve">) </w:t>
      </w:r>
      <w:r w:rsidR="00BE02C9" w:rsidRPr="00A72810">
        <w:rPr>
          <w:szCs w:val="24"/>
        </w:rPr>
        <w:t>reflection</w:t>
      </w:r>
      <w:r w:rsidR="009850D3" w:rsidRPr="00A72810">
        <w:rPr>
          <w:szCs w:val="24"/>
        </w:rPr>
        <w:t>s</w:t>
      </w:r>
      <w:r w:rsidR="00BE02C9" w:rsidRPr="00A72810">
        <w:rPr>
          <w:szCs w:val="24"/>
        </w:rPr>
        <w:t xml:space="preserve"> on workplace research in Hungary and the US </w:t>
      </w:r>
      <w:r w:rsidR="009850D3" w:rsidRPr="00A72810">
        <w:rPr>
          <w:szCs w:val="24"/>
        </w:rPr>
        <w:t>are</w:t>
      </w:r>
      <w:r w:rsidR="006B1DCB" w:rsidRPr="00A72810">
        <w:rPr>
          <w:szCs w:val="24"/>
        </w:rPr>
        <w:t xml:space="preserve"> examined to understand</w:t>
      </w:r>
      <w:r w:rsidR="00FF0CEB" w:rsidRPr="00A72810">
        <w:rPr>
          <w:szCs w:val="24"/>
        </w:rPr>
        <w:t xml:space="preserve"> the </w:t>
      </w:r>
      <w:r w:rsidR="006B1DCB" w:rsidRPr="00A72810">
        <w:rPr>
          <w:szCs w:val="24"/>
        </w:rPr>
        <w:t>role</w:t>
      </w:r>
      <w:r w:rsidR="00910A09" w:rsidRPr="00A72810">
        <w:rPr>
          <w:szCs w:val="24"/>
        </w:rPr>
        <w:t xml:space="preserve"> </w:t>
      </w:r>
      <w:r w:rsidR="00FF0CEB" w:rsidRPr="00A72810">
        <w:rPr>
          <w:szCs w:val="24"/>
        </w:rPr>
        <w:t xml:space="preserve">of socio-historical circumstances in determining </w:t>
      </w:r>
      <w:r w:rsidR="00213A9A" w:rsidRPr="00A72810">
        <w:rPr>
          <w:szCs w:val="24"/>
        </w:rPr>
        <w:t>conditions for dialogues</w:t>
      </w:r>
      <w:r w:rsidR="00203CBD" w:rsidRPr="00A72810">
        <w:rPr>
          <w:szCs w:val="24"/>
        </w:rPr>
        <w:t>.</w:t>
      </w:r>
      <w:r w:rsidR="00213A9A" w:rsidRPr="00A72810">
        <w:rPr>
          <w:szCs w:val="24"/>
        </w:rPr>
        <w:t xml:space="preserve"> </w:t>
      </w:r>
      <w:r w:rsidR="00D94317" w:rsidRPr="00A72810">
        <w:rPr>
          <w:szCs w:val="24"/>
        </w:rPr>
        <w:t xml:space="preserve">In </w:t>
      </w:r>
      <w:r w:rsidR="00BE02C9" w:rsidRPr="00A72810">
        <w:rPr>
          <w:szCs w:val="24"/>
        </w:rPr>
        <w:t xml:space="preserve">‘advanced </w:t>
      </w:r>
      <w:r w:rsidR="00D94317" w:rsidRPr="00A72810">
        <w:rPr>
          <w:szCs w:val="24"/>
        </w:rPr>
        <w:t>capitalism</w:t>
      </w:r>
      <w:r w:rsidR="00BE02C9" w:rsidRPr="00A72810">
        <w:rPr>
          <w:szCs w:val="24"/>
        </w:rPr>
        <w:t>’</w:t>
      </w:r>
      <w:r w:rsidR="00A72810">
        <w:rPr>
          <w:szCs w:val="24"/>
        </w:rPr>
        <w:t>,</w:t>
      </w:r>
      <w:r w:rsidR="00D94317" w:rsidRPr="00A72810">
        <w:rPr>
          <w:szCs w:val="24"/>
        </w:rPr>
        <w:t xml:space="preserve"> he finds that</w:t>
      </w:r>
      <w:r w:rsidR="00CF35D5" w:rsidRPr="00A72810">
        <w:rPr>
          <w:szCs w:val="24"/>
        </w:rPr>
        <w:t xml:space="preserve"> </w:t>
      </w:r>
      <w:r w:rsidR="009F7617" w:rsidRPr="00A72810">
        <w:rPr>
          <w:szCs w:val="24"/>
        </w:rPr>
        <w:t xml:space="preserve">dialogue is precluded by what </w:t>
      </w:r>
      <w:r w:rsidR="00CF35D5" w:rsidRPr="00A72810">
        <w:rPr>
          <w:szCs w:val="24"/>
        </w:rPr>
        <w:t>Bourdieu</w:t>
      </w:r>
      <w:r w:rsidR="009F7617" w:rsidRPr="00A72810">
        <w:rPr>
          <w:szCs w:val="24"/>
        </w:rPr>
        <w:t xml:space="preserve"> </w:t>
      </w:r>
      <w:r w:rsidR="009F7617" w:rsidRPr="00A72810">
        <w:rPr>
          <w:szCs w:val="24"/>
        </w:rPr>
        <w:lastRenderedPageBreak/>
        <w:t>calls</w:t>
      </w:r>
      <w:r w:rsidR="00CF35D5" w:rsidRPr="00A72810">
        <w:rPr>
          <w:szCs w:val="24"/>
        </w:rPr>
        <w:t xml:space="preserve"> </w:t>
      </w:r>
      <w:r w:rsidR="00742034" w:rsidRPr="00A72810">
        <w:rPr>
          <w:szCs w:val="24"/>
        </w:rPr>
        <w:t>‘</w:t>
      </w:r>
      <w:r w:rsidR="00213A9A" w:rsidRPr="00A72810">
        <w:rPr>
          <w:szCs w:val="24"/>
        </w:rPr>
        <w:t>mystification</w:t>
      </w:r>
      <w:r w:rsidR="00742034" w:rsidRPr="00A72810">
        <w:rPr>
          <w:szCs w:val="24"/>
        </w:rPr>
        <w:t>’</w:t>
      </w:r>
      <w:r w:rsidR="009F7617" w:rsidRPr="00A72810">
        <w:rPr>
          <w:szCs w:val="24"/>
        </w:rPr>
        <w:t>: the obscuring of exploitation as a contingent product of capitalist relations of production</w:t>
      </w:r>
      <w:r w:rsidR="00AC4A34" w:rsidRPr="00A72810">
        <w:rPr>
          <w:szCs w:val="24"/>
        </w:rPr>
        <w:t>.</w:t>
      </w:r>
      <w:r w:rsidR="00213A9A" w:rsidRPr="00A72810">
        <w:rPr>
          <w:szCs w:val="24"/>
        </w:rPr>
        <w:t xml:space="preserve"> </w:t>
      </w:r>
      <w:r w:rsidR="00AC4A34" w:rsidRPr="00A72810">
        <w:rPr>
          <w:szCs w:val="24"/>
        </w:rPr>
        <w:t>U</w:t>
      </w:r>
      <w:r w:rsidR="00D94317" w:rsidRPr="00A72810">
        <w:rPr>
          <w:szCs w:val="24"/>
        </w:rPr>
        <w:t xml:space="preserve">nder </w:t>
      </w:r>
      <w:r w:rsidR="00BE02C9" w:rsidRPr="00A72810">
        <w:rPr>
          <w:szCs w:val="24"/>
        </w:rPr>
        <w:t xml:space="preserve">‘state </w:t>
      </w:r>
      <w:r w:rsidR="00D94317" w:rsidRPr="00A72810">
        <w:rPr>
          <w:szCs w:val="24"/>
        </w:rPr>
        <w:t>socialism</w:t>
      </w:r>
      <w:r w:rsidR="00BE02C9" w:rsidRPr="00A72810">
        <w:rPr>
          <w:szCs w:val="24"/>
        </w:rPr>
        <w:t>’</w:t>
      </w:r>
      <w:r w:rsidR="00AC4A34" w:rsidRPr="00A72810">
        <w:rPr>
          <w:szCs w:val="24"/>
        </w:rPr>
        <w:t xml:space="preserve">, </w:t>
      </w:r>
      <w:r w:rsidR="00A72810">
        <w:rPr>
          <w:szCs w:val="24"/>
        </w:rPr>
        <w:t>in contrast</w:t>
      </w:r>
      <w:r w:rsidR="00AC4A34" w:rsidRPr="00A72810">
        <w:rPr>
          <w:szCs w:val="24"/>
        </w:rPr>
        <w:t>,</w:t>
      </w:r>
      <w:r w:rsidR="00D94317" w:rsidRPr="00A72810">
        <w:rPr>
          <w:szCs w:val="24"/>
        </w:rPr>
        <w:t xml:space="preserve"> he can</w:t>
      </w:r>
      <w:r w:rsidR="00213A9A" w:rsidRPr="00A72810">
        <w:rPr>
          <w:szCs w:val="24"/>
        </w:rPr>
        <w:t xml:space="preserve"> elaborat</w:t>
      </w:r>
      <w:r w:rsidR="00D94317" w:rsidRPr="00A72810">
        <w:rPr>
          <w:szCs w:val="24"/>
        </w:rPr>
        <w:t>e</w:t>
      </w:r>
      <w:r w:rsidR="00213A9A" w:rsidRPr="00A72810">
        <w:rPr>
          <w:szCs w:val="24"/>
        </w:rPr>
        <w:t xml:space="preserve"> Gramscian good sense</w:t>
      </w:r>
      <w:r w:rsidR="009F7617" w:rsidRPr="00A72810">
        <w:rPr>
          <w:szCs w:val="24"/>
        </w:rPr>
        <w:t xml:space="preserve">: the kernel of working-class autonomous intellectual activity </w:t>
      </w:r>
      <w:r w:rsidR="00A72810">
        <w:rPr>
          <w:szCs w:val="24"/>
        </w:rPr>
        <w:t>that</w:t>
      </w:r>
      <w:r w:rsidR="00A72810" w:rsidRPr="00A72810">
        <w:rPr>
          <w:szCs w:val="24"/>
        </w:rPr>
        <w:t xml:space="preserve"> </w:t>
      </w:r>
      <w:r w:rsidR="009F7617" w:rsidRPr="00A72810">
        <w:rPr>
          <w:szCs w:val="24"/>
        </w:rPr>
        <w:t>generates an immanent critique of the system of domination</w:t>
      </w:r>
      <w:r w:rsidR="00213A9A" w:rsidRPr="00A72810">
        <w:rPr>
          <w:szCs w:val="24"/>
        </w:rPr>
        <w:t xml:space="preserve">. </w:t>
      </w:r>
      <w:r w:rsidR="00A72810">
        <w:rPr>
          <w:szCs w:val="24"/>
        </w:rPr>
        <w:t>This article r</w:t>
      </w:r>
      <w:r w:rsidR="00AC4A34" w:rsidRPr="00A72810">
        <w:rPr>
          <w:szCs w:val="24"/>
        </w:rPr>
        <w:t>e-e</w:t>
      </w:r>
      <w:r w:rsidR="000A0681" w:rsidRPr="00A72810">
        <w:rPr>
          <w:szCs w:val="24"/>
        </w:rPr>
        <w:t>xami</w:t>
      </w:r>
      <w:r w:rsidR="00A72810">
        <w:rPr>
          <w:szCs w:val="24"/>
        </w:rPr>
        <w:t>nes</w:t>
      </w:r>
      <w:r w:rsidR="000A0681" w:rsidRPr="00A72810">
        <w:rPr>
          <w:szCs w:val="24"/>
        </w:rPr>
        <w:t xml:space="preserve"> </w:t>
      </w:r>
      <w:r w:rsidR="00465DEC" w:rsidRPr="00A72810">
        <w:rPr>
          <w:szCs w:val="24"/>
        </w:rPr>
        <w:t>mystification in post-socialism</w:t>
      </w:r>
      <w:r w:rsidR="00A72810">
        <w:rPr>
          <w:szCs w:val="24"/>
        </w:rPr>
        <w:t xml:space="preserve"> and </w:t>
      </w:r>
      <w:r w:rsidR="00203CBD" w:rsidRPr="00A72810">
        <w:rPr>
          <w:szCs w:val="24"/>
        </w:rPr>
        <w:t>suggests that engaged</w:t>
      </w:r>
      <w:r w:rsidR="000D2BDD" w:rsidRPr="00A72810">
        <w:rPr>
          <w:szCs w:val="24"/>
        </w:rPr>
        <w:t xml:space="preserve"> </w:t>
      </w:r>
      <w:r w:rsidR="00BF2360" w:rsidRPr="00A72810">
        <w:rPr>
          <w:szCs w:val="24"/>
        </w:rPr>
        <w:t xml:space="preserve">research </w:t>
      </w:r>
      <w:r w:rsidR="00A72810">
        <w:rPr>
          <w:szCs w:val="24"/>
        </w:rPr>
        <w:t>may</w:t>
      </w:r>
      <w:r w:rsidR="00A72810" w:rsidRPr="00A72810">
        <w:rPr>
          <w:szCs w:val="24"/>
        </w:rPr>
        <w:t xml:space="preserve"> </w:t>
      </w:r>
      <w:r w:rsidR="000D2BDD" w:rsidRPr="00A72810">
        <w:rPr>
          <w:szCs w:val="24"/>
        </w:rPr>
        <w:t xml:space="preserve">be premised </w:t>
      </w:r>
      <w:r w:rsidR="00D94317" w:rsidRPr="00A72810">
        <w:rPr>
          <w:szCs w:val="24"/>
        </w:rPr>
        <w:t xml:space="preserve">less on permanent features of </w:t>
      </w:r>
      <w:r w:rsidR="005218FB" w:rsidRPr="00A72810">
        <w:rPr>
          <w:szCs w:val="24"/>
        </w:rPr>
        <w:t>these regimes</w:t>
      </w:r>
      <w:r w:rsidR="00D94317" w:rsidRPr="00A72810">
        <w:rPr>
          <w:szCs w:val="24"/>
        </w:rPr>
        <w:t xml:space="preserve"> than on </w:t>
      </w:r>
      <w:r w:rsidR="000D2BDD" w:rsidRPr="00A72810">
        <w:rPr>
          <w:szCs w:val="24"/>
        </w:rPr>
        <w:t>historical</w:t>
      </w:r>
      <w:r w:rsidR="00791C2C" w:rsidRPr="00A72810">
        <w:rPr>
          <w:szCs w:val="24"/>
        </w:rPr>
        <w:t xml:space="preserve"> break</w:t>
      </w:r>
      <w:r w:rsidR="000D2BDD" w:rsidRPr="00A72810">
        <w:rPr>
          <w:szCs w:val="24"/>
        </w:rPr>
        <w:t>s</w:t>
      </w:r>
      <w:r w:rsidR="00791C2C" w:rsidRPr="00A72810">
        <w:rPr>
          <w:szCs w:val="24"/>
        </w:rPr>
        <w:t xml:space="preserve"> with the</w:t>
      </w:r>
      <w:r w:rsidR="005218FB" w:rsidRPr="00A72810">
        <w:rPr>
          <w:szCs w:val="24"/>
        </w:rPr>
        <w:t>ir</w:t>
      </w:r>
      <w:r w:rsidR="00791C2C" w:rsidRPr="00A72810">
        <w:rPr>
          <w:szCs w:val="24"/>
        </w:rPr>
        <w:t xml:space="preserve"> </w:t>
      </w:r>
      <w:r w:rsidR="00791C2C" w:rsidRPr="00A72810">
        <w:rPr>
          <w:i/>
          <w:szCs w:val="24"/>
        </w:rPr>
        <w:t>status quo</w:t>
      </w:r>
      <w:r w:rsidR="000D2BDD" w:rsidRPr="00A72810">
        <w:rPr>
          <w:szCs w:val="24"/>
        </w:rPr>
        <w:t>.</w:t>
      </w:r>
      <w:r w:rsidR="001A048C" w:rsidRPr="00A72810">
        <w:rPr>
          <w:szCs w:val="24"/>
        </w:rPr>
        <w:t xml:space="preserve"> </w:t>
      </w:r>
      <w:r w:rsidR="005533AA" w:rsidRPr="00A72810">
        <w:rPr>
          <w:szCs w:val="24"/>
        </w:rPr>
        <w:t>Gramscian political hermeneutics (</w:t>
      </w:r>
      <w:proofErr w:type="spellStart"/>
      <w:r w:rsidR="005533AA" w:rsidRPr="00A72810">
        <w:rPr>
          <w:szCs w:val="24"/>
        </w:rPr>
        <w:t>Burgio</w:t>
      </w:r>
      <w:proofErr w:type="spellEnd"/>
      <w:r w:rsidR="005533AA" w:rsidRPr="00A72810">
        <w:rPr>
          <w:szCs w:val="24"/>
        </w:rPr>
        <w:t>, 2014) and Bourdieu’s</w:t>
      </w:r>
      <w:r w:rsidR="00242548" w:rsidRPr="00A72810">
        <w:rPr>
          <w:szCs w:val="24"/>
        </w:rPr>
        <w:t xml:space="preserve"> research ‘</w:t>
      </w:r>
      <w:r w:rsidR="005533AA" w:rsidRPr="00A72810">
        <w:rPr>
          <w:szCs w:val="24"/>
        </w:rPr>
        <w:t>craft</w:t>
      </w:r>
      <w:r w:rsidR="00242548" w:rsidRPr="00A72810">
        <w:rPr>
          <w:szCs w:val="24"/>
        </w:rPr>
        <w:t>’</w:t>
      </w:r>
      <w:r w:rsidR="005533AA" w:rsidRPr="00A72810">
        <w:rPr>
          <w:szCs w:val="24"/>
        </w:rPr>
        <w:t xml:space="preserve"> (</w:t>
      </w:r>
      <w:r w:rsidR="006B1DCB" w:rsidRPr="00A72810">
        <w:rPr>
          <w:szCs w:val="24"/>
        </w:rPr>
        <w:t>Bourdieu</w:t>
      </w:r>
      <w:r w:rsidR="001E4441" w:rsidRPr="00A72810">
        <w:rPr>
          <w:szCs w:val="24"/>
        </w:rPr>
        <w:t xml:space="preserve"> et al.</w:t>
      </w:r>
      <w:r w:rsidR="006B1DCB" w:rsidRPr="00A72810">
        <w:rPr>
          <w:szCs w:val="24"/>
        </w:rPr>
        <w:t xml:space="preserve">, </w:t>
      </w:r>
      <w:r w:rsidR="005533AA" w:rsidRPr="00A72810">
        <w:rPr>
          <w:szCs w:val="24"/>
        </w:rPr>
        <w:t>2002)</w:t>
      </w:r>
      <w:r w:rsidR="0043241C" w:rsidRPr="00A72810">
        <w:rPr>
          <w:szCs w:val="24"/>
        </w:rPr>
        <w:t xml:space="preserve"> provide tools for</w:t>
      </w:r>
      <w:r w:rsidR="005533AA" w:rsidRPr="00A72810">
        <w:rPr>
          <w:szCs w:val="24"/>
        </w:rPr>
        <w:t xml:space="preserve"> </w:t>
      </w:r>
      <w:r w:rsidR="00A23D88">
        <w:rPr>
          <w:szCs w:val="24"/>
        </w:rPr>
        <w:t>this</w:t>
      </w:r>
      <w:r w:rsidR="00742034" w:rsidRPr="00A72810">
        <w:rPr>
          <w:szCs w:val="24"/>
        </w:rPr>
        <w:t xml:space="preserve"> </w:t>
      </w:r>
      <w:r w:rsidR="005533AA" w:rsidRPr="00A72810">
        <w:rPr>
          <w:szCs w:val="24"/>
        </w:rPr>
        <w:t>endeavour.</w:t>
      </w:r>
    </w:p>
    <w:p w14:paraId="421F32B5" w14:textId="7950FF78" w:rsidR="00FF0CEB" w:rsidRPr="00A72810" w:rsidRDefault="007429CF" w:rsidP="00A72810">
      <w:pPr>
        <w:spacing w:line="480" w:lineRule="auto"/>
        <w:ind w:left="0" w:firstLine="720"/>
        <w:rPr>
          <w:szCs w:val="24"/>
        </w:rPr>
      </w:pPr>
      <w:r w:rsidRPr="00A72810">
        <w:rPr>
          <w:szCs w:val="24"/>
        </w:rPr>
        <w:t xml:space="preserve">These </w:t>
      </w:r>
      <w:r w:rsidR="007D143F" w:rsidRPr="00A72810">
        <w:rPr>
          <w:szCs w:val="24"/>
        </w:rPr>
        <w:t xml:space="preserve">methodological </w:t>
      </w:r>
      <w:r w:rsidR="0043241C" w:rsidRPr="00A72810">
        <w:rPr>
          <w:szCs w:val="24"/>
        </w:rPr>
        <w:t>propositions</w:t>
      </w:r>
      <w:r w:rsidR="007D143F" w:rsidRPr="00A72810">
        <w:rPr>
          <w:szCs w:val="24"/>
        </w:rPr>
        <w:t xml:space="preserve"> are </w:t>
      </w:r>
      <w:r w:rsidR="00FF0CEB" w:rsidRPr="00A72810">
        <w:rPr>
          <w:szCs w:val="24"/>
        </w:rPr>
        <w:t>contrasted</w:t>
      </w:r>
      <w:r w:rsidR="007D143F" w:rsidRPr="00A72810">
        <w:rPr>
          <w:szCs w:val="24"/>
        </w:rPr>
        <w:t xml:space="preserve"> with </w:t>
      </w:r>
      <w:r w:rsidR="005B0C34" w:rsidRPr="00A72810">
        <w:rPr>
          <w:szCs w:val="24"/>
        </w:rPr>
        <w:t>official</w:t>
      </w:r>
      <w:r w:rsidR="007D143F" w:rsidRPr="00A72810">
        <w:rPr>
          <w:szCs w:val="24"/>
        </w:rPr>
        <w:t xml:space="preserve"> ethical precepts</w:t>
      </w:r>
      <w:r w:rsidR="00910A09" w:rsidRPr="00A72810">
        <w:rPr>
          <w:szCs w:val="24"/>
        </w:rPr>
        <w:t>.</w:t>
      </w:r>
      <w:r w:rsidR="007D143F" w:rsidRPr="00A72810">
        <w:rPr>
          <w:szCs w:val="24"/>
        </w:rPr>
        <w:t xml:space="preserve"> </w:t>
      </w:r>
      <w:r w:rsidR="00910A09" w:rsidRPr="00A72810">
        <w:rPr>
          <w:szCs w:val="24"/>
        </w:rPr>
        <w:t>C</w:t>
      </w:r>
      <w:r w:rsidR="00791C2C" w:rsidRPr="00A72810">
        <w:rPr>
          <w:szCs w:val="24"/>
        </w:rPr>
        <w:t>ritique</w:t>
      </w:r>
      <w:r w:rsidR="00910A09" w:rsidRPr="00A72810">
        <w:rPr>
          <w:szCs w:val="24"/>
        </w:rPr>
        <w:t>s</w:t>
      </w:r>
      <w:r w:rsidR="00791C2C" w:rsidRPr="00A72810">
        <w:rPr>
          <w:szCs w:val="24"/>
        </w:rPr>
        <w:t xml:space="preserve"> of </w:t>
      </w:r>
      <w:r w:rsidR="00C01F90" w:rsidRPr="00A72810">
        <w:rPr>
          <w:szCs w:val="24"/>
        </w:rPr>
        <w:t>mainstream discourses</w:t>
      </w:r>
      <w:r w:rsidR="00791C2C" w:rsidRPr="00A72810">
        <w:rPr>
          <w:szCs w:val="24"/>
        </w:rPr>
        <w:t xml:space="preserve"> </w:t>
      </w:r>
      <w:r w:rsidR="00242548" w:rsidRPr="00A72810">
        <w:rPr>
          <w:szCs w:val="24"/>
        </w:rPr>
        <w:t xml:space="preserve">equate the </w:t>
      </w:r>
      <w:r w:rsidR="00BF2360" w:rsidRPr="00A72810">
        <w:rPr>
          <w:szCs w:val="24"/>
        </w:rPr>
        <w:t>globalisation of ethics</w:t>
      </w:r>
      <w:r w:rsidR="00CF35D5" w:rsidRPr="00A72810">
        <w:rPr>
          <w:szCs w:val="24"/>
        </w:rPr>
        <w:t xml:space="preserve"> with</w:t>
      </w:r>
      <w:r w:rsidR="00BF2360" w:rsidRPr="00A72810">
        <w:rPr>
          <w:szCs w:val="24"/>
        </w:rPr>
        <w:t xml:space="preserve"> a cultural turn</w:t>
      </w:r>
      <w:r w:rsidR="00CF35D5" w:rsidRPr="00A72810">
        <w:rPr>
          <w:szCs w:val="24"/>
        </w:rPr>
        <w:t xml:space="preserve"> </w:t>
      </w:r>
      <w:r w:rsidR="00A72810">
        <w:rPr>
          <w:szCs w:val="24"/>
        </w:rPr>
        <w:t>that promotes</w:t>
      </w:r>
      <w:r w:rsidR="00A72810" w:rsidRPr="00A72810">
        <w:rPr>
          <w:szCs w:val="24"/>
        </w:rPr>
        <w:t xml:space="preserve"> </w:t>
      </w:r>
      <w:r w:rsidR="00F306E8" w:rsidRPr="00A72810">
        <w:rPr>
          <w:szCs w:val="24"/>
        </w:rPr>
        <w:t>passivity and distance fr</w:t>
      </w:r>
      <w:r w:rsidR="000A0681" w:rsidRPr="00A72810">
        <w:rPr>
          <w:szCs w:val="24"/>
        </w:rPr>
        <w:t>o</w:t>
      </w:r>
      <w:r w:rsidR="00CF35D5" w:rsidRPr="00A72810">
        <w:rPr>
          <w:szCs w:val="24"/>
        </w:rPr>
        <w:t xml:space="preserve">m those </w:t>
      </w:r>
      <w:r w:rsidR="00F306E8" w:rsidRPr="00A72810">
        <w:rPr>
          <w:szCs w:val="24"/>
        </w:rPr>
        <w:t xml:space="preserve">it </w:t>
      </w:r>
      <w:r w:rsidR="000A0681" w:rsidRPr="00A72810">
        <w:rPr>
          <w:szCs w:val="24"/>
        </w:rPr>
        <w:t>cl</w:t>
      </w:r>
      <w:r w:rsidR="00F306E8" w:rsidRPr="00A72810">
        <w:rPr>
          <w:szCs w:val="24"/>
        </w:rPr>
        <w:t>aims to protect</w:t>
      </w:r>
      <w:r w:rsidR="00910A09" w:rsidRPr="00A72810">
        <w:rPr>
          <w:szCs w:val="24"/>
        </w:rPr>
        <w:t xml:space="preserve"> (</w:t>
      </w:r>
      <w:proofErr w:type="spellStart"/>
      <w:r w:rsidR="00910A09" w:rsidRPr="00A72810">
        <w:rPr>
          <w:szCs w:val="24"/>
        </w:rPr>
        <w:t>Badiou</w:t>
      </w:r>
      <w:proofErr w:type="spellEnd"/>
      <w:r w:rsidR="00910A09" w:rsidRPr="00A72810">
        <w:rPr>
          <w:szCs w:val="24"/>
        </w:rPr>
        <w:t>, 2006; Brennan, 2006)</w:t>
      </w:r>
      <w:r w:rsidR="00F306E8" w:rsidRPr="00A72810">
        <w:rPr>
          <w:szCs w:val="24"/>
        </w:rPr>
        <w:t xml:space="preserve">. </w:t>
      </w:r>
      <w:r w:rsidR="001B1577" w:rsidRPr="00A72810">
        <w:rPr>
          <w:szCs w:val="24"/>
        </w:rPr>
        <w:t>The author</w:t>
      </w:r>
      <w:r w:rsidR="005B0C34" w:rsidRPr="00A72810">
        <w:rPr>
          <w:szCs w:val="24"/>
        </w:rPr>
        <w:t>s</w:t>
      </w:r>
      <w:r w:rsidR="0043241C" w:rsidRPr="00A72810">
        <w:rPr>
          <w:szCs w:val="24"/>
        </w:rPr>
        <w:t xml:space="preserve"> therefore argue for a</w:t>
      </w:r>
      <w:r w:rsidR="000A0681" w:rsidRPr="00A72810">
        <w:rPr>
          <w:szCs w:val="24"/>
        </w:rPr>
        <w:t xml:space="preserve">n </w:t>
      </w:r>
      <w:r w:rsidR="001A048C" w:rsidRPr="00A72810">
        <w:rPr>
          <w:szCs w:val="24"/>
        </w:rPr>
        <w:t>‘</w:t>
      </w:r>
      <w:r w:rsidR="000A0681" w:rsidRPr="00A72810">
        <w:rPr>
          <w:szCs w:val="24"/>
        </w:rPr>
        <w:t>e</w:t>
      </w:r>
      <w:r w:rsidR="00055F37" w:rsidRPr="00A72810">
        <w:rPr>
          <w:szCs w:val="24"/>
        </w:rPr>
        <w:t>thics of truth</w:t>
      </w:r>
      <w:r w:rsidR="001A048C" w:rsidRPr="00A72810">
        <w:rPr>
          <w:szCs w:val="24"/>
        </w:rPr>
        <w:t>’</w:t>
      </w:r>
      <w:r w:rsidR="00055F37" w:rsidRPr="00A72810">
        <w:rPr>
          <w:szCs w:val="24"/>
        </w:rPr>
        <w:t xml:space="preserve"> </w:t>
      </w:r>
      <w:r w:rsidR="0093013A">
        <w:rPr>
          <w:szCs w:val="24"/>
        </w:rPr>
        <w:t>that</w:t>
      </w:r>
      <w:r w:rsidR="0093013A" w:rsidRPr="00A72810">
        <w:rPr>
          <w:szCs w:val="24"/>
        </w:rPr>
        <w:t xml:space="preserve"> </w:t>
      </w:r>
      <w:r w:rsidR="0093013A">
        <w:rPr>
          <w:szCs w:val="24"/>
        </w:rPr>
        <w:t>bases</w:t>
      </w:r>
      <w:r w:rsidR="0093013A" w:rsidRPr="00A72810">
        <w:rPr>
          <w:szCs w:val="24"/>
        </w:rPr>
        <w:t xml:space="preserve"> </w:t>
      </w:r>
      <w:r w:rsidR="00626618" w:rsidRPr="00A72810">
        <w:rPr>
          <w:szCs w:val="24"/>
        </w:rPr>
        <w:t>its legit</w:t>
      </w:r>
      <w:r w:rsidR="00CF35D5" w:rsidRPr="00A72810">
        <w:rPr>
          <w:szCs w:val="24"/>
        </w:rPr>
        <w:t>imacy on loyalty to processes</w:t>
      </w:r>
      <w:r w:rsidR="00D94317" w:rsidRPr="00A72810">
        <w:rPr>
          <w:szCs w:val="24"/>
        </w:rPr>
        <w:t xml:space="preserve"> of social emancipation</w:t>
      </w:r>
      <w:r w:rsidR="00626618" w:rsidRPr="00A72810">
        <w:rPr>
          <w:szCs w:val="24"/>
        </w:rPr>
        <w:t xml:space="preserve">. </w:t>
      </w:r>
    </w:p>
    <w:p w14:paraId="41E91F66" w14:textId="590BD200" w:rsidR="00122A80" w:rsidRPr="00A72810" w:rsidRDefault="00A72810" w:rsidP="00A72810">
      <w:pPr>
        <w:spacing w:line="480" w:lineRule="auto"/>
        <w:ind w:left="0" w:firstLine="720"/>
        <w:rPr>
          <w:szCs w:val="24"/>
        </w:rPr>
      </w:pPr>
      <w:r>
        <w:rPr>
          <w:szCs w:val="24"/>
        </w:rPr>
        <w:t>The following</w:t>
      </w:r>
      <w:r w:rsidR="00626618" w:rsidRPr="00A72810">
        <w:rPr>
          <w:szCs w:val="24"/>
        </w:rPr>
        <w:t xml:space="preserve"> </w:t>
      </w:r>
      <w:r w:rsidR="00AE3EE3" w:rsidRPr="00A72810">
        <w:rPr>
          <w:szCs w:val="24"/>
        </w:rPr>
        <w:t>relat</w:t>
      </w:r>
      <w:r w:rsidR="00BD1417" w:rsidRPr="00A72810">
        <w:rPr>
          <w:szCs w:val="24"/>
        </w:rPr>
        <w:t>es</w:t>
      </w:r>
      <w:r w:rsidR="007A3777" w:rsidRPr="00A72810">
        <w:rPr>
          <w:szCs w:val="24"/>
        </w:rPr>
        <w:t xml:space="preserve"> theory to practice </w:t>
      </w:r>
      <w:r w:rsidR="00105988" w:rsidRPr="00A72810">
        <w:rPr>
          <w:szCs w:val="24"/>
        </w:rPr>
        <w:t>by problemat</w:t>
      </w:r>
      <w:r>
        <w:rPr>
          <w:szCs w:val="24"/>
        </w:rPr>
        <w:t>is</w:t>
      </w:r>
      <w:r w:rsidR="00105988" w:rsidRPr="00A72810">
        <w:rPr>
          <w:szCs w:val="24"/>
        </w:rPr>
        <w:t>ing</w:t>
      </w:r>
      <w:r w:rsidR="00626618" w:rsidRPr="00A72810">
        <w:rPr>
          <w:szCs w:val="24"/>
        </w:rPr>
        <w:t xml:space="preserve"> ‘ethically important moments’ (Guillemin and Gillian</w:t>
      </w:r>
      <w:r w:rsidR="00CF35D5" w:rsidRPr="00A72810">
        <w:rPr>
          <w:szCs w:val="24"/>
        </w:rPr>
        <w:t>, 2004) in the author</w:t>
      </w:r>
      <w:r w:rsidR="005B0C34" w:rsidRPr="00A72810">
        <w:rPr>
          <w:szCs w:val="24"/>
        </w:rPr>
        <w:t>s</w:t>
      </w:r>
      <w:r w:rsidR="00CF35D5" w:rsidRPr="00A72810">
        <w:rPr>
          <w:szCs w:val="24"/>
        </w:rPr>
        <w:t>’</w:t>
      </w:r>
      <w:r w:rsidR="00626618" w:rsidRPr="00A72810">
        <w:rPr>
          <w:szCs w:val="24"/>
        </w:rPr>
        <w:t xml:space="preserve"> </w:t>
      </w:r>
      <w:r w:rsidR="006B1DCB" w:rsidRPr="00A72810">
        <w:rPr>
          <w:szCs w:val="24"/>
        </w:rPr>
        <w:t xml:space="preserve">research </w:t>
      </w:r>
      <w:r w:rsidR="007A3777" w:rsidRPr="00A72810">
        <w:rPr>
          <w:szCs w:val="24"/>
        </w:rPr>
        <w:t>experience</w:t>
      </w:r>
      <w:r w:rsidR="00626618" w:rsidRPr="00A72810">
        <w:rPr>
          <w:szCs w:val="24"/>
        </w:rPr>
        <w:t xml:space="preserve">. </w:t>
      </w:r>
      <w:r w:rsidR="007A3777" w:rsidRPr="00A72810">
        <w:rPr>
          <w:szCs w:val="24"/>
        </w:rPr>
        <w:t xml:space="preserve">Fieldwork in </w:t>
      </w:r>
      <w:r w:rsidR="00DE6EF5" w:rsidRPr="00A72810">
        <w:rPr>
          <w:szCs w:val="24"/>
        </w:rPr>
        <w:t>post-socialism</w:t>
      </w:r>
      <w:r w:rsidR="00BD708F" w:rsidRPr="00A72810">
        <w:rPr>
          <w:szCs w:val="24"/>
        </w:rPr>
        <w:t xml:space="preserve"> prove</w:t>
      </w:r>
      <w:r w:rsidR="00B3566D" w:rsidRPr="00A72810">
        <w:rPr>
          <w:szCs w:val="24"/>
        </w:rPr>
        <w:t>s</w:t>
      </w:r>
      <w:r w:rsidR="00105988" w:rsidRPr="00A72810">
        <w:rPr>
          <w:szCs w:val="24"/>
        </w:rPr>
        <w:t xml:space="preserve"> </w:t>
      </w:r>
      <w:r w:rsidR="00BD708F" w:rsidRPr="00A72810">
        <w:rPr>
          <w:szCs w:val="24"/>
        </w:rPr>
        <w:t xml:space="preserve">no less challenging than </w:t>
      </w:r>
      <w:r w:rsidR="006B1DCB" w:rsidRPr="00A72810">
        <w:rPr>
          <w:szCs w:val="24"/>
        </w:rPr>
        <w:t xml:space="preserve">in </w:t>
      </w:r>
      <w:r w:rsidR="0062655D" w:rsidRPr="00A72810">
        <w:rPr>
          <w:szCs w:val="24"/>
        </w:rPr>
        <w:t>the advanced</w:t>
      </w:r>
      <w:r w:rsidR="001C16FC" w:rsidRPr="00A72810">
        <w:rPr>
          <w:szCs w:val="24"/>
        </w:rPr>
        <w:t xml:space="preserve"> capitalism </w:t>
      </w:r>
      <w:r w:rsidR="007A3777" w:rsidRPr="00A72810">
        <w:rPr>
          <w:szCs w:val="24"/>
        </w:rPr>
        <w:t>Burawoy</w:t>
      </w:r>
      <w:r w:rsidR="001C16FC" w:rsidRPr="00A72810">
        <w:rPr>
          <w:szCs w:val="24"/>
        </w:rPr>
        <w:t xml:space="preserve"> studied</w:t>
      </w:r>
      <w:r w:rsidR="00AE3EE3" w:rsidRPr="00A72810">
        <w:rPr>
          <w:szCs w:val="24"/>
        </w:rPr>
        <w:t xml:space="preserve">. </w:t>
      </w:r>
      <w:proofErr w:type="gramStart"/>
      <w:r w:rsidR="00AE3EE3" w:rsidRPr="00A72810">
        <w:rPr>
          <w:szCs w:val="24"/>
        </w:rPr>
        <w:t>Confront</w:t>
      </w:r>
      <w:r w:rsidR="0093013A">
        <w:rPr>
          <w:szCs w:val="24"/>
        </w:rPr>
        <w:t>ed with</w:t>
      </w:r>
      <w:r w:rsidR="006A24F6" w:rsidRPr="00A72810">
        <w:rPr>
          <w:szCs w:val="24"/>
        </w:rPr>
        <w:t xml:space="preserve"> mystification</w:t>
      </w:r>
      <w:r w:rsidR="00AE3EE3" w:rsidRPr="00A72810">
        <w:rPr>
          <w:szCs w:val="24"/>
        </w:rPr>
        <w:t>,</w:t>
      </w:r>
      <w:r w:rsidR="001C16FC" w:rsidRPr="00A72810">
        <w:rPr>
          <w:szCs w:val="24"/>
        </w:rPr>
        <w:t xml:space="preserve"> </w:t>
      </w:r>
      <w:r w:rsidR="001B1577" w:rsidRPr="00A72810">
        <w:rPr>
          <w:szCs w:val="24"/>
        </w:rPr>
        <w:t>the author</w:t>
      </w:r>
      <w:r w:rsidR="005B0C34" w:rsidRPr="00A72810">
        <w:rPr>
          <w:szCs w:val="24"/>
        </w:rPr>
        <w:t>s</w:t>
      </w:r>
      <w:r w:rsidR="00981C24" w:rsidRPr="00A72810">
        <w:rPr>
          <w:szCs w:val="24"/>
        </w:rPr>
        <w:t xml:space="preserve"> </w:t>
      </w:r>
      <w:r w:rsidR="00B3566D" w:rsidRPr="00A72810">
        <w:rPr>
          <w:szCs w:val="24"/>
        </w:rPr>
        <w:t>resort</w:t>
      </w:r>
      <w:r w:rsidR="0056143C" w:rsidRPr="00A72810">
        <w:rPr>
          <w:szCs w:val="24"/>
        </w:rPr>
        <w:t xml:space="preserve"> to</w:t>
      </w:r>
      <w:r w:rsidR="00BD1417" w:rsidRPr="00A72810">
        <w:rPr>
          <w:szCs w:val="24"/>
        </w:rPr>
        <w:t xml:space="preserve"> research strategies that deepen fieldwork engagements to elaborate good sense or </w:t>
      </w:r>
      <w:r w:rsidR="00742034" w:rsidRPr="00A72810">
        <w:rPr>
          <w:szCs w:val="24"/>
        </w:rPr>
        <w:t xml:space="preserve">to </w:t>
      </w:r>
      <w:r w:rsidR="00BD1417" w:rsidRPr="00A72810">
        <w:rPr>
          <w:szCs w:val="24"/>
        </w:rPr>
        <w:t>understand the common sense of respondents.</w:t>
      </w:r>
      <w:proofErr w:type="gramEnd"/>
      <w:r w:rsidR="00BD1417" w:rsidRPr="00A72810">
        <w:rPr>
          <w:szCs w:val="24"/>
        </w:rPr>
        <w:t xml:space="preserve"> T</w:t>
      </w:r>
      <w:r w:rsidR="0056143C" w:rsidRPr="00A72810">
        <w:rPr>
          <w:szCs w:val="24"/>
        </w:rPr>
        <w:t>hese exercises</w:t>
      </w:r>
      <w:r w:rsidR="00BD1417" w:rsidRPr="00A72810">
        <w:rPr>
          <w:szCs w:val="24"/>
        </w:rPr>
        <w:t xml:space="preserve"> always </w:t>
      </w:r>
      <w:r w:rsidR="001E09CE" w:rsidRPr="00A72810">
        <w:rPr>
          <w:szCs w:val="24"/>
        </w:rPr>
        <w:t>entail</w:t>
      </w:r>
      <w:r w:rsidR="00BD1417" w:rsidRPr="00A72810">
        <w:rPr>
          <w:szCs w:val="24"/>
        </w:rPr>
        <w:t xml:space="preserve"> destabilising the epistemological standing of all participants in a process of mutual education</w:t>
      </w:r>
      <w:r w:rsidR="00874BC8" w:rsidRPr="00A72810">
        <w:rPr>
          <w:szCs w:val="24"/>
        </w:rPr>
        <w:t>, or ‘con-participation’ (Gramsci, 2007: 1430)</w:t>
      </w:r>
      <w:r w:rsidR="00BD1417" w:rsidRPr="00A72810">
        <w:rPr>
          <w:szCs w:val="24"/>
        </w:rPr>
        <w:t>.</w:t>
      </w:r>
      <w:r w:rsidR="00AE3EE3" w:rsidRPr="00A72810">
        <w:rPr>
          <w:szCs w:val="24"/>
        </w:rPr>
        <w:t xml:space="preserve"> </w:t>
      </w:r>
      <w:r w:rsidR="009D148E" w:rsidRPr="00A72810">
        <w:rPr>
          <w:szCs w:val="24"/>
        </w:rPr>
        <w:t>Dialogue reaches</w:t>
      </w:r>
      <w:r w:rsidR="00A47706" w:rsidRPr="00A72810">
        <w:rPr>
          <w:szCs w:val="24"/>
        </w:rPr>
        <w:t xml:space="preserve"> close</w:t>
      </w:r>
      <w:r w:rsidR="000D371A" w:rsidRPr="00A72810">
        <w:rPr>
          <w:szCs w:val="24"/>
        </w:rPr>
        <w:t>r</w:t>
      </w:r>
      <w:r w:rsidR="00CF35D5" w:rsidRPr="00A72810">
        <w:rPr>
          <w:szCs w:val="24"/>
        </w:rPr>
        <w:t xml:space="preserve"> to</w:t>
      </w:r>
      <w:r w:rsidR="0093013A">
        <w:rPr>
          <w:szCs w:val="24"/>
        </w:rPr>
        <w:t>wards</w:t>
      </w:r>
      <w:r w:rsidR="00CF35D5" w:rsidRPr="00A72810">
        <w:rPr>
          <w:szCs w:val="24"/>
        </w:rPr>
        <w:t xml:space="preserve"> the truth as it</w:t>
      </w:r>
      <w:r w:rsidR="009D148E" w:rsidRPr="00A72810">
        <w:rPr>
          <w:szCs w:val="24"/>
        </w:rPr>
        <w:t xml:space="preserve"> </w:t>
      </w:r>
      <w:r w:rsidR="004A1345" w:rsidRPr="00A72810">
        <w:rPr>
          <w:szCs w:val="24"/>
        </w:rPr>
        <w:t>proves</w:t>
      </w:r>
      <w:r w:rsidR="009D148E" w:rsidRPr="00A72810">
        <w:rPr>
          <w:szCs w:val="24"/>
        </w:rPr>
        <w:t xml:space="preserve"> emancipative </w:t>
      </w:r>
      <w:r w:rsidR="006B1DCB" w:rsidRPr="00A72810">
        <w:rPr>
          <w:szCs w:val="24"/>
        </w:rPr>
        <w:t>by</w:t>
      </w:r>
      <w:r w:rsidR="00CF35D5" w:rsidRPr="00A72810">
        <w:rPr>
          <w:szCs w:val="24"/>
        </w:rPr>
        <w:t xml:space="preserve"> challenging</w:t>
      </w:r>
      <w:r w:rsidR="009D148E" w:rsidRPr="00A72810">
        <w:rPr>
          <w:szCs w:val="24"/>
        </w:rPr>
        <w:t xml:space="preserve"> </w:t>
      </w:r>
      <w:r w:rsidR="001A048C" w:rsidRPr="00A72810">
        <w:rPr>
          <w:szCs w:val="24"/>
        </w:rPr>
        <w:t xml:space="preserve">participants’ </w:t>
      </w:r>
      <w:r w:rsidR="009D148E" w:rsidRPr="00A72810">
        <w:rPr>
          <w:szCs w:val="24"/>
        </w:rPr>
        <w:t>misconceptions.</w:t>
      </w:r>
      <w:r w:rsidR="00BD1417" w:rsidRPr="00A72810">
        <w:rPr>
          <w:szCs w:val="24"/>
        </w:rPr>
        <w:t xml:space="preserve"> </w:t>
      </w:r>
    </w:p>
    <w:p w14:paraId="27665722" w14:textId="5D4C1A5A" w:rsidR="00122A80" w:rsidRPr="00A72810" w:rsidRDefault="00FE1999" w:rsidP="00437AB6">
      <w:pPr>
        <w:spacing w:line="480" w:lineRule="auto"/>
        <w:ind w:left="0" w:firstLine="720"/>
        <w:rPr>
          <w:szCs w:val="24"/>
        </w:rPr>
      </w:pPr>
      <w:r w:rsidRPr="00A72810">
        <w:rPr>
          <w:szCs w:val="24"/>
        </w:rPr>
        <w:t xml:space="preserve">This </w:t>
      </w:r>
      <w:r w:rsidR="008E1734" w:rsidRPr="00A72810">
        <w:rPr>
          <w:szCs w:val="24"/>
        </w:rPr>
        <w:t xml:space="preserve">article </w:t>
      </w:r>
      <w:r w:rsidR="00CF35D5" w:rsidRPr="00A72810">
        <w:rPr>
          <w:szCs w:val="24"/>
        </w:rPr>
        <w:t>first engage</w:t>
      </w:r>
      <w:r w:rsidR="001B1577" w:rsidRPr="00A72810">
        <w:rPr>
          <w:szCs w:val="24"/>
        </w:rPr>
        <w:t>s</w:t>
      </w:r>
      <w:r w:rsidR="003473B1" w:rsidRPr="00A72810">
        <w:rPr>
          <w:szCs w:val="24"/>
        </w:rPr>
        <w:t xml:space="preserve"> with </w:t>
      </w:r>
      <w:r w:rsidR="00CF35D5" w:rsidRPr="00A72810">
        <w:rPr>
          <w:szCs w:val="24"/>
        </w:rPr>
        <w:t>debates about</w:t>
      </w:r>
      <w:r w:rsidR="003473B1" w:rsidRPr="00A72810">
        <w:rPr>
          <w:szCs w:val="24"/>
        </w:rPr>
        <w:t xml:space="preserve"> participatory research</w:t>
      </w:r>
      <w:r w:rsidR="00CF35D5" w:rsidRPr="00A72810">
        <w:rPr>
          <w:szCs w:val="24"/>
        </w:rPr>
        <w:t xml:space="preserve"> epistemologies</w:t>
      </w:r>
      <w:r w:rsidR="0093013A">
        <w:rPr>
          <w:szCs w:val="24"/>
        </w:rPr>
        <w:t xml:space="preserve"> and</w:t>
      </w:r>
      <w:r w:rsidR="001B1577" w:rsidRPr="00A72810">
        <w:rPr>
          <w:szCs w:val="24"/>
        </w:rPr>
        <w:t xml:space="preserve"> then </w:t>
      </w:r>
      <w:r w:rsidR="009D0150" w:rsidRPr="00A72810">
        <w:rPr>
          <w:szCs w:val="24"/>
        </w:rPr>
        <w:t xml:space="preserve">analyses </w:t>
      </w:r>
      <w:r w:rsidR="001B1577" w:rsidRPr="00A72810">
        <w:rPr>
          <w:szCs w:val="24"/>
        </w:rPr>
        <w:t>the author</w:t>
      </w:r>
      <w:r w:rsidR="005B0C34" w:rsidRPr="00A72810">
        <w:rPr>
          <w:szCs w:val="24"/>
        </w:rPr>
        <w:t>s</w:t>
      </w:r>
      <w:r w:rsidR="003473B1" w:rsidRPr="00A72810">
        <w:rPr>
          <w:szCs w:val="24"/>
        </w:rPr>
        <w:t>’ research practice in post-socialist societies</w:t>
      </w:r>
      <w:r w:rsidR="00BB7106" w:rsidRPr="00A72810">
        <w:rPr>
          <w:szCs w:val="24"/>
        </w:rPr>
        <w:t xml:space="preserve"> (</w:t>
      </w:r>
      <w:r w:rsidR="00437AB6" w:rsidRPr="009A3C9E">
        <w:rPr>
          <w:rFonts w:asciiTheme="majorBidi" w:hAnsiTheme="majorBidi" w:cstheme="majorBidi"/>
          <w:bCs/>
          <w:iCs/>
          <w:szCs w:val="24"/>
          <w:lang w:val="it-IT"/>
        </w:rPr>
        <w:t xml:space="preserve">Gambino </w:t>
      </w:r>
      <w:r w:rsidR="00437AB6">
        <w:rPr>
          <w:rFonts w:asciiTheme="majorBidi" w:hAnsiTheme="majorBidi" w:cstheme="majorBidi"/>
          <w:bCs/>
          <w:iCs/>
          <w:szCs w:val="24"/>
          <w:lang w:val="it-IT"/>
        </w:rPr>
        <w:t xml:space="preserve">and </w:t>
      </w:r>
      <w:r w:rsidR="00437AB6" w:rsidRPr="009A3C9E">
        <w:rPr>
          <w:rFonts w:asciiTheme="majorBidi" w:hAnsiTheme="majorBidi" w:cstheme="majorBidi"/>
          <w:bCs/>
          <w:iCs/>
          <w:szCs w:val="24"/>
          <w:lang w:val="it-IT"/>
        </w:rPr>
        <w:t>Sacchetto</w:t>
      </w:r>
      <w:r w:rsidR="00437AB6">
        <w:rPr>
          <w:rFonts w:asciiTheme="majorBidi" w:hAnsiTheme="majorBidi" w:cstheme="majorBidi"/>
          <w:bCs/>
          <w:iCs/>
          <w:szCs w:val="24"/>
          <w:lang w:val="it-IT"/>
        </w:rPr>
        <w:t>,</w:t>
      </w:r>
      <w:r w:rsidR="00437AB6" w:rsidRPr="009A3C9E">
        <w:rPr>
          <w:rFonts w:asciiTheme="majorBidi" w:hAnsiTheme="majorBidi" w:cstheme="majorBidi"/>
          <w:bCs/>
          <w:iCs/>
          <w:szCs w:val="24"/>
          <w:lang w:val="it-IT"/>
        </w:rPr>
        <w:t xml:space="preserve"> 2007</w:t>
      </w:r>
      <w:r w:rsidR="00437AB6">
        <w:rPr>
          <w:rFonts w:asciiTheme="majorBidi" w:hAnsiTheme="majorBidi" w:cstheme="majorBidi"/>
          <w:bCs/>
          <w:iCs/>
          <w:szCs w:val="24"/>
          <w:lang w:val="it-IT"/>
        </w:rPr>
        <w:t xml:space="preserve">; </w:t>
      </w:r>
      <w:r w:rsidR="00437AB6">
        <w:rPr>
          <w:rFonts w:asciiTheme="majorBidi" w:hAnsiTheme="majorBidi" w:cstheme="majorBidi"/>
          <w:szCs w:val="24"/>
        </w:rPr>
        <w:t>Morrison, 2007</w:t>
      </w:r>
      <w:r w:rsidR="00BB7106" w:rsidRPr="00A72810">
        <w:rPr>
          <w:szCs w:val="24"/>
        </w:rPr>
        <w:t>)</w:t>
      </w:r>
      <w:r w:rsidR="003473B1" w:rsidRPr="00A72810">
        <w:rPr>
          <w:szCs w:val="24"/>
        </w:rPr>
        <w:t>.</w:t>
      </w:r>
    </w:p>
    <w:p w14:paraId="1C298D58" w14:textId="77777777" w:rsidR="000C2735" w:rsidRPr="00A72810" w:rsidRDefault="000C2735" w:rsidP="005B2069">
      <w:pPr>
        <w:spacing w:line="480" w:lineRule="auto"/>
        <w:ind w:left="0" w:firstLine="720"/>
        <w:rPr>
          <w:szCs w:val="24"/>
        </w:rPr>
      </w:pPr>
    </w:p>
    <w:p w14:paraId="01202238" w14:textId="77777777" w:rsidR="000C2735" w:rsidRPr="00A72810" w:rsidRDefault="000C2735">
      <w:pPr>
        <w:spacing w:line="480" w:lineRule="auto"/>
        <w:ind w:left="0" w:firstLine="0"/>
        <w:rPr>
          <w:b/>
          <w:bCs/>
          <w:szCs w:val="24"/>
        </w:rPr>
      </w:pPr>
      <w:r w:rsidRPr="00A72810">
        <w:rPr>
          <w:b/>
          <w:bCs/>
          <w:szCs w:val="24"/>
        </w:rPr>
        <w:t>Engaged research and ethics</w:t>
      </w:r>
    </w:p>
    <w:p w14:paraId="48CD6921" w14:textId="7ABC3489" w:rsidR="00771613" w:rsidRPr="00A72810" w:rsidRDefault="000C2735" w:rsidP="0093013A">
      <w:pPr>
        <w:spacing w:line="480" w:lineRule="auto"/>
        <w:ind w:left="0" w:firstLine="720"/>
        <w:rPr>
          <w:szCs w:val="24"/>
        </w:rPr>
      </w:pPr>
      <w:r w:rsidRPr="00A72810">
        <w:rPr>
          <w:szCs w:val="24"/>
        </w:rPr>
        <w:t>Th</w:t>
      </w:r>
      <w:r w:rsidR="001B1577" w:rsidRPr="00A72810">
        <w:rPr>
          <w:szCs w:val="24"/>
        </w:rPr>
        <w:t>e author</w:t>
      </w:r>
      <w:r w:rsidR="005B0C34" w:rsidRPr="00A72810">
        <w:rPr>
          <w:szCs w:val="24"/>
        </w:rPr>
        <w:t>s</w:t>
      </w:r>
      <w:r w:rsidR="00C54A22" w:rsidRPr="00A72810">
        <w:rPr>
          <w:szCs w:val="24"/>
        </w:rPr>
        <w:t>’</w:t>
      </w:r>
      <w:r w:rsidRPr="00A72810">
        <w:rPr>
          <w:szCs w:val="24"/>
        </w:rPr>
        <w:t xml:space="preserve"> research relies on case study approaches </w:t>
      </w:r>
      <w:r w:rsidR="0093013A">
        <w:rPr>
          <w:szCs w:val="24"/>
        </w:rPr>
        <w:t xml:space="preserve">that were </w:t>
      </w:r>
      <w:r w:rsidRPr="00A72810">
        <w:rPr>
          <w:szCs w:val="24"/>
        </w:rPr>
        <w:t>pioneered in the post-socialist context by Burawoy (</w:t>
      </w:r>
      <w:r w:rsidR="003C647F" w:rsidRPr="00A72810">
        <w:rPr>
          <w:szCs w:val="24"/>
        </w:rPr>
        <w:t>2012</w:t>
      </w:r>
      <w:r w:rsidRPr="00A72810">
        <w:rPr>
          <w:szCs w:val="24"/>
        </w:rPr>
        <w:t xml:space="preserve">) and Clarke (2007). </w:t>
      </w:r>
      <w:r w:rsidR="00CF35D5" w:rsidRPr="00A72810">
        <w:rPr>
          <w:szCs w:val="24"/>
        </w:rPr>
        <w:t>The</w:t>
      </w:r>
      <w:r w:rsidR="00B21B84" w:rsidRPr="00A72810">
        <w:rPr>
          <w:szCs w:val="24"/>
        </w:rPr>
        <w:t xml:space="preserve"> aim </w:t>
      </w:r>
      <w:r w:rsidR="0093013A">
        <w:rPr>
          <w:szCs w:val="24"/>
        </w:rPr>
        <w:t xml:space="preserve">of these approaches </w:t>
      </w:r>
      <w:r w:rsidR="00B21B84" w:rsidRPr="00A72810">
        <w:rPr>
          <w:szCs w:val="24"/>
        </w:rPr>
        <w:t>was</w:t>
      </w:r>
      <w:r w:rsidRPr="00A72810">
        <w:rPr>
          <w:szCs w:val="24"/>
        </w:rPr>
        <w:t xml:space="preserve"> </w:t>
      </w:r>
      <w:r w:rsidR="002D4AEC" w:rsidRPr="00A72810">
        <w:rPr>
          <w:szCs w:val="24"/>
        </w:rPr>
        <w:t xml:space="preserve">to </w:t>
      </w:r>
      <w:r w:rsidRPr="00A72810">
        <w:rPr>
          <w:szCs w:val="24"/>
        </w:rPr>
        <w:t>establish</w:t>
      </w:r>
      <w:r w:rsidR="00CF35D5" w:rsidRPr="00A72810">
        <w:rPr>
          <w:szCs w:val="24"/>
        </w:rPr>
        <w:t xml:space="preserve"> dialogues with </w:t>
      </w:r>
      <w:r w:rsidR="00CF1825" w:rsidRPr="00A72810">
        <w:rPr>
          <w:szCs w:val="24"/>
        </w:rPr>
        <w:t xml:space="preserve">workers and managers </w:t>
      </w:r>
      <w:r w:rsidRPr="00A72810">
        <w:rPr>
          <w:szCs w:val="24"/>
        </w:rPr>
        <w:t>to make com</w:t>
      </w:r>
      <w:r w:rsidR="00C54A22" w:rsidRPr="00A72810">
        <w:rPr>
          <w:szCs w:val="24"/>
        </w:rPr>
        <w:t>prehensive sense of their views</w:t>
      </w:r>
      <w:r w:rsidR="00960FF7" w:rsidRPr="00A72810">
        <w:rPr>
          <w:szCs w:val="24"/>
        </w:rPr>
        <w:t xml:space="preserve"> (Burawoy 1998:</w:t>
      </w:r>
      <w:r w:rsidRPr="00A72810">
        <w:rPr>
          <w:szCs w:val="24"/>
        </w:rPr>
        <w:t xml:space="preserve"> 26). </w:t>
      </w:r>
      <w:r w:rsidR="00B21B84" w:rsidRPr="00A72810">
        <w:rPr>
          <w:szCs w:val="24"/>
        </w:rPr>
        <w:t>The</w:t>
      </w:r>
      <w:r w:rsidR="00CF1825" w:rsidRPr="00A72810">
        <w:rPr>
          <w:szCs w:val="24"/>
        </w:rPr>
        <w:t xml:space="preserve"> research embraced</w:t>
      </w:r>
      <w:r w:rsidR="00B21B84" w:rsidRPr="00A72810">
        <w:rPr>
          <w:szCs w:val="24"/>
        </w:rPr>
        <w:t xml:space="preserve"> </w:t>
      </w:r>
      <w:r w:rsidR="0093013A">
        <w:rPr>
          <w:szCs w:val="24"/>
        </w:rPr>
        <w:t xml:space="preserve">a </w:t>
      </w:r>
      <w:r w:rsidR="00B21B84" w:rsidRPr="00A72810">
        <w:rPr>
          <w:szCs w:val="24"/>
        </w:rPr>
        <w:t xml:space="preserve">materialist ontology </w:t>
      </w:r>
      <w:r w:rsidR="0093013A">
        <w:rPr>
          <w:szCs w:val="24"/>
        </w:rPr>
        <w:t>that emphasised</w:t>
      </w:r>
      <w:r w:rsidR="00A72810" w:rsidRPr="00A72810">
        <w:rPr>
          <w:szCs w:val="24"/>
        </w:rPr>
        <w:t xml:space="preserve"> </w:t>
      </w:r>
      <w:r w:rsidRPr="00A72810">
        <w:rPr>
          <w:szCs w:val="24"/>
        </w:rPr>
        <w:t>totality, structure, contradic</w:t>
      </w:r>
      <w:r w:rsidR="00190BD2" w:rsidRPr="00A72810">
        <w:rPr>
          <w:szCs w:val="24"/>
        </w:rPr>
        <w:t>tion and crisis (</w:t>
      </w:r>
      <w:r w:rsidR="0015316B" w:rsidRPr="00A72810">
        <w:rPr>
          <w:szCs w:val="24"/>
        </w:rPr>
        <w:t>Armstrong</w:t>
      </w:r>
      <w:r w:rsidR="000E71DD" w:rsidRPr="00A72810">
        <w:rPr>
          <w:szCs w:val="24"/>
        </w:rPr>
        <w:t>,</w:t>
      </w:r>
      <w:r w:rsidR="0015316B" w:rsidRPr="00A72810">
        <w:rPr>
          <w:szCs w:val="24"/>
        </w:rPr>
        <w:t xml:space="preserve"> 1991: 9-11</w:t>
      </w:r>
      <w:r w:rsidR="00190BD2" w:rsidRPr="00A72810">
        <w:rPr>
          <w:szCs w:val="24"/>
        </w:rPr>
        <w:t>)</w:t>
      </w:r>
      <w:r w:rsidR="00CF1825" w:rsidRPr="00A72810">
        <w:rPr>
          <w:szCs w:val="24"/>
        </w:rPr>
        <w:t xml:space="preserve"> and </w:t>
      </w:r>
      <w:r w:rsidR="0093013A">
        <w:rPr>
          <w:szCs w:val="24"/>
        </w:rPr>
        <w:t xml:space="preserve">that </w:t>
      </w:r>
      <w:r w:rsidR="00CF1825" w:rsidRPr="00A72810">
        <w:rPr>
          <w:szCs w:val="24"/>
        </w:rPr>
        <w:t>r</w:t>
      </w:r>
      <w:r w:rsidRPr="00A72810">
        <w:rPr>
          <w:szCs w:val="24"/>
        </w:rPr>
        <w:t>esonate</w:t>
      </w:r>
      <w:r w:rsidR="00B21B84" w:rsidRPr="00A72810">
        <w:rPr>
          <w:szCs w:val="24"/>
        </w:rPr>
        <w:t>d</w:t>
      </w:r>
      <w:r w:rsidRPr="00A72810">
        <w:rPr>
          <w:szCs w:val="24"/>
        </w:rPr>
        <w:t xml:space="preserve"> with labo</w:t>
      </w:r>
      <w:r w:rsidR="00CF35D5" w:rsidRPr="00A72810">
        <w:rPr>
          <w:szCs w:val="24"/>
        </w:rPr>
        <w:t xml:space="preserve">ur process epistemology by </w:t>
      </w:r>
      <w:r w:rsidRPr="00A72810">
        <w:rPr>
          <w:szCs w:val="24"/>
        </w:rPr>
        <w:t>focus</w:t>
      </w:r>
      <w:r w:rsidR="00CF35D5" w:rsidRPr="00A72810">
        <w:rPr>
          <w:szCs w:val="24"/>
        </w:rPr>
        <w:t>ing</w:t>
      </w:r>
      <w:r w:rsidRPr="00A72810">
        <w:rPr>
          <w:szCs w:val="24"/>
        </w:rPr>
        <w:t xml:space="preserve"> on workpl</w:t>
      </w:r>
      <w:r w:rsidR="00CF35D5" w:rsidRPr="00A72810">
        <w:rPr>
          <w:szCs w:val="24"/>
        </w:rPr>
        <w:t>ace relations and insisting</w:t>
      </w:r>
      <w:r w:rsidRPr="00A72810">
        <w:rPr>
          <w:szCs w:val="24"/>
        </w:rPr>
        <w:t xml:space="preserve"> o</w:t>
      </w:r>
      <w:r w:rsidR="00CF35D5" w:rsidRPr="00A72810">
        <w:rPr>
          <w:szCs w:val="24"/>
        </w:rPr>
        <w:t>n antagonistic relations</w:t>
      </w:r>
      <w:r w:rsidRPr="00A72810">
        <w:rPr>
          <w:szCs w:val="24"/>
        </w:rPr>
        <w:t xml:space="preserve"> (Thompson and Smith, 2001). </w:t>
      </w:r>
      <w:r w:rsidR="00B21B84" w:rsidRPr="00A72810">
        <w:rPr>
          <w:szCs w:val="24"/>
        </w:rPr>
        <w:t>Methodologically, the research employed</w:t>
      </w:r>
      <w:r w:rsidRPr="00A72810">
        <w:rPr>
          <w:szCs w:val="24"/>
        </w:rPr>
        <w:t xml:space="preserve"> ethical-political judgement </w:t>
      </w:r>
      <w:r w:rsidR="0015316B" w:rsidRPr="00A72810">
        <w:rPr>
          <w:szCs w:val="24"/>
        </w:rPr>
        <w:t xml:space="preserve">and reflexivity </w:t>
      </w:r>
      <w:r w:rsidR="00946C7C" w:rsidRPr="00A72810">
        <w:rPr>
          <w:szCs w:val="24"/>
        </w:rPr>
        <w:t xml:space="preserve">to </w:t>
      </w:r>
      <w:r w:rsidR="00CF35D5" w:rsidRPr="00A72810">
        <w:rPr>
          <w:szCs w:val="24"/>
        </w:rPr>
        <w:t xml:space="preserve">achieve </w:t>
      </w:r>
      <w:r w:rsidRPr="00A72810">
        <w:rPr>
          <w:szCs w:val="24"/>
        </w:rPr>
        <w:t>‘rigour</w:t>
      </w:r>
      <w:r w:rsidR="0015316B" w:rsidRPr="00A72810">
        <w:rPr>
          <w:szCs w:val="24"/>
        </w:rPr>
        <w:t>’ and validity</w:t>
      </w:r>
      <w:r w:rsidRPr="00A72810">
        <w:rPr>
          <w:szCs w:val="24"/>
        </w:rPr>
        <w:t xml:space="preserve"> (Brook and Darlington</w:t>
      </w:r>
      <w:r w:rsidR="000E71DD" w:rsidRPr="00A72810">
        <w:rPr>
          <w:szCs w:val="24"/>
        </w:rPr>
        <w:t>,</w:t>
      </w:r>
      <w:r w:rsidRPr="00A72810">
        <w:rPr>
          <w:szCs w:val="24"/>
        </w:rPr>
        <w:t xml:space="preserve"> 2013: 239</w:t>
      </w:r>
      <w:r w:rsidR="00E95B0B" w:rsidRPr="00A72810">
        <w:rPr>
          <w:szCs w:val="24"/>
        </w:rPr>
        <w:t>; Hammer</w:t>
      </w:r>
      <w:r w:rsidR="00CF35D5" w:rsidRPr="00A72810">
        <w:rPr>
          <w:szCs w:val="24"/>
        </w:rPr>
        <w:t>s</w:t>
      </w:r>
      <w:r w:rsidR="00E95B0B" w:rsidRPr="00A72810">
        <w:rPr>
          <w:szCs w:val="24"/>
        </w:rPr>
        <w:t xml:space="preserve">ley and </w:t>
      </w:r>
      <w:proofErr w:type="spellStart"/>
      <w:r w:rsidR="00E95B0B" w:rsidRPr="00A72810">
        <w:rPr>
          <w:szCs w:val="24"/>
        </w:rPr>
        <w:t>Traianou</w:t>
      </w:r>
      <w:proofErr w:type="spellEnd"/>
      <w:r w:rsidR="00E95B0B" w:rsidRPr="00A72810">
        <w:rPr>
          <w:szCs w:val="24"/>
        </w:rPr>
        <w:t>, 2012</w:t>
      </w:r>
      <w:r w:rsidRPr="00A72810">
        <w:rPr>
          <w:szCs w:val="24"/>
        </w:rPr>
        <w:t xml:space="preserve">). </w:t>
      </w:r>
    </w:p>
    <w:p w14:paraId="0B46E5F8" w14:textId="2E814EB6" w:rsidR="000C2735" w:rsidRPr="00A72810" w:rsidRDefault="00952670" w:rsidP="0093013A">
      <w:pPr>
        <w:spacing w:line="480" w:lineRule="auto"/>
        <w:ind w:left="0" w:firstLine="720"/>
        <w:rPr>
          <w:szCs w:val="24"/>
        </w:rPr>
      </w:pPr>
      <w:r w:rsidRPr="00A72810">
        <w:rPr>
          <w:szCs w:val="24"/>
        </w:rPr>
        <w:t>The</w:t>
      </w:r>
      <w:r w:rsidR="00C76DF1" w:rsidRPr="00A72810">
        <w:rPr>
          <w:szCs w:val="24"/>
        </w:rPr>
        <w:t xml:space="preserve"> </w:t>
      </w:r>
      <w:r w:rsidR="00765020" w:rsidRPr="00A72810">
        <w:rPr>
          <w:szCs w:val="24"/>
        </w:rPr>
        <w:t>emergence</w:t>
      </w:r>
      <w:r w:rsidR="00C76DF1" w:rsidRPr="00A72810">
        <w:rPr>
          <w:szCs w:val="24"/>
        </w:rPr>
        <w:t xml:space="preserve"> of </w:t>
      </w:r>
      <w:r w:rsidR="000C2735" w:rsidRPr="00A72810">
        <w:rPr>
          <w:szCs w:val="24"/>
        </w:rPr>
        <w:t>ethical integrity as a validity requirement</w:t>
      </w:r>
      <w:r w:rsidR="00765020" w:rsidRPr="00A72810">
        <w:rPr>
          <w:szCs w:val="24"/>
        </w:rPr>
        <w:t xml:space="preserve"> </w:t>
      </w:r>
      <w:r w:rsidR="000C2735" w:rsidRPr="00A72810">
        <w:rPr>
          <w:szCs w:val="24"/>
        </w:rPr>
        <w:t>(Guillemin and Gillian, 2004: 275</w:t>
      </w:r>
      <w:r w:rsidR="00C76DF1" w:rsidRPr="00A72810">
        <w:rPr>
          <w:szCs w:val="24"/>
        </w:rPr>
        <w:t xml:space="preserve">; </w:t>
      </w:r>
      <w:proofErr w:type="spellStart"/>
      <w:r w:rsidR="00C76DF1" w:rsidRPr="00A72810">
        <w:rPr>
          <w:szCs w:val="24"/>
        </w:rPr>
        <w:t>Ziemer</w:t>
      </w:r>
      <w:proofErr w:type="spellEnd"/>
      <w:r w:rsidR="00C76DF1" w:rsidRPr="00A72810">
        <w:rPr>
          <w:szCs w:val="24"/>
        </w:rPr>
        <w:t xml:space="preserve"> and Popov, 2014</w:t>
      </w:r>
      <w:r w:rsidR="00765020" w:rsidRPr="00A72810">
        <w:rPr>
          <w:szCs w:val="24"/>
        </w:rPr>
        <w:t xml:space="preserve">) </w:t>
      </w:r>
      <w:r w:rsidR="005D562B" w:rsidRPr="00A72810">
        <w:rPr>
          <w:szCs w:val="24"/>
        </w:rPr>
        <w:t>interrogates this approach</w:t>
      </w:r>
      <w:r w:rsidR="00CF35D5" w:rsidRPr="00A72810">
        <w:rPr>
          <w:szCs w:val="24"/>
        </w:rPr>
        <w:t>,</w:t>
      </w:r>
      <w:r w:rsidR="005D562B" w:rsidRPr="00A72810">
        <w:rPr>
          <w:szCs w:val="24"/>
        </w:rPr>
        <w:t xml:space="preserve"> prompting</w:t>
      </w:r>
      <w:r w:rsidR="00771613" w:rsidRPr="00A72810">
        <w:rPr>
          <w:szCs w:val="24"/>
        </w:rPr>
        <w:t xml:space="preserve"> two questions: a) whether </w:t>
      </w:r>
      <w:r w:rsidR="00946C7C" w:rsidRPr="00A72810">
        <w:rPr>
          <w:szCs w:val="24"/>
        </w:rPr>
        <w:t xml:space="preserve">official procedures are compatible with </w:t>
      </w:r>
      <w:r w:rsidR="008E1734" w:rsidRPr="00A72810">
        <w:rPr>
          <w:szCs w:val="24"/>
        </w:rPr>
        <w:t>emancipatory processes</w:t>
      </w:r>
      <w:r w:rsidR="0093013A">
        <w:rPr>
          <w:szCs w:val="24"/>
        </w:rPr>
        <w:t xml:space="preserve"> and</w:t>
      </w:r>
      <w:r w:rsidR="008E1734" w:rsidRPr="00A72810">
        <w:rPr>
          <w:szCs w:val="24"/>
        </w:rPr>
        <w:t xml:space="preserve"> </w:t>
      </w:r>
      <w:r w:rsidR="00946C7C" w:rsidRPr="00A72810">
        <w:rPr>
          <w:szCs w:val="24"/>
        </w:rPr>
        <w:t xml:space="preserve">b) whether </w:t>
      </w:r>
      <w:r w:rsidR="008E1734" w:rsidRPr="00A72810">
        <w:rPr>
          <w:szCs w:val="24"/>
        </w:rPr>
        <w:t>co-o</w:t>
      </w:r>
      <w:r w:rsidR="001E4441" w:rsidRPr="00A72810">
        <w:rPr>
          <w:szCs w:val="24"/>
        </w:rPr>
        <w:t>perative engagement with agents</w:t>
      </w:r>
      <w:r w:rsidR="00946C7C" w:rsidRPr="00A72810">
        <w:rPr>
          <w:szCs w:val="24"/>
        </w:rPr>
        <w:t xml:space="preserve"> </w:t>
      </w:r>
      <w:r w:rsidR="00771613" w:rsidRPr="00A72810">
        <w:rPr>
          <w:szCs w:val="24"/>
        </w:rPr>
        <w:t xml:space="preserve">could </w:t>
      </w:r>
      <w:r w:rsidR="0047607C" w:rsidRPr="00A72810">
        <w:rPr>
          <w:szCs w:val="24"/>
        </w:rPr>
        <w:t>offer</w:t>
      </w:r>
      <w:r w:rsidR="004269D8" w:rsidRPr="00A72810">
        <w:rPr>
          <w:szCs w:val="24"/>
        </w:rPr>
        <w:t xml:space="preserve"> an alternative approach</w:t>
      </w:r>
      <w:r w:rsidR="0014008B" w:rsidRPr="00A72810">
        <w:rPr>
          <w:szCs w:val="24"/>
        </w:rPr>
        <w:t xml:space="preserve"> to</w:t>
      </w:r>
      <w:r w:rsidR="00771613" w:rsidRPr="00A72810">
        <w:rPr>
          <w:szCs w:val="24"/>
        </w:rPr>
        <w:t xml:space="preserve"> ethic</w:t>
      </w:r>
      <w:r w:rsidR="0014008B" w:rsidRPr="00A72810">
        <w:rPr>
          <w:szCs w:val="24"/>
        </w:rPr>
        <w:t>s</w:t>
      </w:r>
      <w:r w:rsidR="002A7DF5" w:rsidRPr="00A72810">
        <w:rPr>
          <w:szCs w:val="24"/>
        </w:rPr>
        <w:t xml:space="preserve"> </w:t>
      </w:r>
      <w:r w:rsidR="0014008B" w:rsidRPr="00A72810">
        <w:rPr>
          <w:szCs w:val="24"/>
        </w:rPr>
        <w:t xml:space="preserve">in social science </w:t>
      </w:r>
      <w:r w:rsidR="0047607C" w:rsidRPr="00A72810">
        <w:rPr>
          <w:szCs w:val="24"/>
        </w:rPr>
        <w:t>research</w:t>
      </w:r>
      <w:r w:rsidR="00616EF1" w:rsidRPr="00A72810">
        <w:rPr>
          <w:szCs w:val="24"/>
        </w:rPr>
        <w:t>.</w:t>
      </w:r>
      <w:r w:rsidR="000C2735" w:rsidRPr="00A72810">
        <w:rPr>
          <w:szCs w:val="24"/>
        </w:rPr>
        <w:t xml:space="preserve"> </w:t>
      </w:r>
      <w:r w:rsidR="007F20F4" w:rsidRPr="00A72810">
        <w:rPr>
          <w:szCs w:val="24"/>
        </w:rPr>
        <w:t xml:space="preserve">The </w:t>
      </w:r>
      <w:r w:rsidR="0094493F" w:rsidRPr="00A72810">
        <w:rPr>
          <w:szCs w:val="24"/>
        </w:rPr>
        <w:t>point of departure for answering</w:t>
      </w:r>
      <w:r w:rsidR="00976584" w:rsidRPr="00A72810">
        <w:rPr>
          <w:szCs w:val="24"/>
        </w:rPr>
        <w:t xml:space="preserve"> </w:t>
      </w:r>
      <w:r w:rsidR="00765020" w:rsidRPr="00A72810">
        <w:rPr>
          <w:szCs w:val="24"/>
        </w:rPr>
        <w:t>these questions</w:t>
      </w:r>
      <w:r w:rsidR="00976584" w:rsidRPr="00A72810">
        <w:rPr>
          <w:szCs w:val="24"/>
        </w:rPr>
        <w:t xml:space="preserve"> is</w:t>
      </w:r>
      <w:r w:rsidR="000C2735" w:rsidRPr="00A72810">
        <w:rPr>
          <w:szCs w:val="24"/>
        </w:rPr>
        <w:t xml:space="preserve"> </w:t>
      </w:r>
      <w:r w:rsidR="007F20F4" w:rsidRPr="00A72810">
        <w:rPr>
          <w:szCs w:val="24"/>
        </w:rPr>
        <w:t>emancipatory epistemologies.</w:t>
      </w:r>
    </w:p>
    <w:p w14:paraId="39F104E8" w14:textId="77777777" w:rsidR="00020D36" w:rsidRPr="00A72810" w:rsidRDefault="00020D36" w:rsidP="005B2069">
      <w:pPr>
        <w:spacing w:line="480" w:lineRule="auto"/>
        <w:ind w:left="0" w:firstLine="720"/>
        <w:rPr>
          <w:szCs w:val="24"/>
        </w:rPr>
      </w:pPr>
    </w:p>
    <w:p w14:paraId="6E55F964" w14:textId="77777777" w:rsidR="000C2735" w:rsidRPr="00A72810" w:rsidRDefault="000C2735">
      <w:pPr>
        <w:spacing w:line="480" w:lineRule="auto"/>
        <w:ind w:left="0" w:firstLine="0"/>
        <w:rPr>
          <w:b/>
          <w:bCs/>
          <w:i/>
          <w:iCs/>
          <w:szCs w:val="24"/>
        </w:rPr>
      </w:pPr>
      <w:r w:rsidRPr="00A72810">
        <w:rPr>
          <w:b/>
          <w:bCs/>
          <w:i/>
          <w:iCs/>
          <w:szCs w:val="24"/>
        </w:rPr>
        <w:t xml:space="preserve">Engaged research and </w:t>
      </w:r>
      <w:r w:rsidR="00D1648C" w:rsidRPr="00A72810">
        <w:rPr>
          <w:b/>
          <w:bCs/>
          <w:i/>
          <w:iCs/>
          <w:szCs w:val="24"/>
        </w:rPr>
        <w:t xml:space="preserve">emancipatory </w:t>
      </w:r>
      <w:r w:rsidR="007F20F4" w:rsidRPr="00A72810">
        <w:rPr>
          <w:b/>
          <w:bCs/>
          <w:i/>
          <w:iCs/>
          <w:szCs w:val="24"/>
        </w:rPr>
        <w:t>epistemologies</w:t>
      </w:r>
    </w:p>
    <w:p w14:paraId="734D6B9C" w14:textId="4CAB6E4A" w:rsidR="0014008B" w:rsidRPr="00A72810" w:rsidRDefault="000C2735" w:rsidP="0093013A">
      <w:pPr>
        <w:spacing w:line="480" w:lineRule="auto"/>
        <w:ind w:left="0" w:firstLine="720"/>
        <w:rPr>
          <w:szCs w:val="24"/>
        </w:rPr>
      </w:pPr>
      <w:r w:rsidRPr="00A72810">
        <w:rPr>
          <w:szCs w:val="24"/>
        </w:rPr>
        <w:t>Debates initiated by Burawoy’s call for a new public sociology identify engaged research with a ‘moral and em</w:t>
      </w:r>
      <w:r w:rsidR="0094493F" w:rsidRPr="00A72810">
        <w:rPr>
          <w:szCs w:val="24"/>
        </w:rPr>
        <w:t>ancipatory enterprise’,</w:t>
      </w:r>
      <w:r w:rsidRPr="00A72810">
        <w:rPr>
          <w:szCs w:val="24"/>
        </w:rPr>
        <w:t xml:space="preserve"> explicitly articulating ‘the voices of the excluded’ (Stewart and Martinez</w:t>
      </w:r>
      <w:r w:rsidR="000E71DD" w:rsidRPr="00A72810">
        <w:rPr>
          <w:szCs w:val="24"/>
        </w:rPr>
        <w:t>,</w:t>
      </w:r>
      <w:r w:rsidRPr="00A72810">
        <w:rPr>
          <w:szCs w:val="24"/>
        </w:rPr>
        <w:t xml:space="preserve"> 2011: 328). This ‘ideological commitment’ requires truly participative and democratic forms of engagement with labour (Brook and Darlington</w:t>
      </w:r>
      <w:r w:rsidR="000E71DD" w:rsidRPr="00A72810">
        <w:rPr>
          <w:szCs w:val="24"/>
        </w:rPr>
        <w:t>,</w:t>
      </w:r>
      <w:r w:rsidRPr="00A72810">
        <w:rPr>
          <w:szCs w:val="24"/>
        </w:rPr>
        <w:t xml:space="preserve"> 2013:</w:t>
      </w:r>
      <w:r w:rsidR="000E71DD" w:rsidRPr="00A72810">
        <w:rPr>
          <w:szCs w:val="24"/>
        </w:rPr>
        <w:t xml:space="preserve"> </w:t>
      </w:r>
      <w:r w:rsidRPr="00A72810">
        <w:rPr>
          <w:szCs w:val="24"/>
        </w:rPr>
        <w:t>234). What</w:t>
      </w:r>
      <w:r w:rsidR="00FE3C42" w:rsidRPr="00A72810">
        <w:rPr>
          <w:szCs w:val="24"/>
        </w:rPr>
        <w:t xml:space="preserve"> </w:t>
      </w:r>
      <w:r w:rsidR="004E6648" w:rsidRPr="00A72810">
        <w:rPr>
          <w:szCs w:val="24"/>
        </w:rPr>
        <w:t>should be</w:t>
      </w:r>
      <w:r w:rsidRPr="00A72810">
        <w:rPr>
          <w:szCs w:val="24"/>
        </w:rPr>
        <w:t xml:space="preserve"> </w:t>
      </w:r>
      <w:r w:rsidR="00970921">
        <w:rPr>
          <w:szCs w:val="24"/>
        </w:rPr>
        <w:t>the goal of</w:t>
      </w:r>
      <w:r w:rsidRPr="00A72810">
        <w:rPr>
          <w:szCs w:val="24"/>
        </w:rPr>
        <w:t xml:space="preserve"> emancipation? Emancipation </w:t>
      </w:r>
      <w:r w:rsidR="00882E77" w:rsidRPr="00A72810">
        <w:rPr>
          <w:szCs w:val="24"/>
        </w:rPr>
        <w:t>claims become</w:t>
      </w:r>
      <w:r w:rsidRPr="00A72810">
        <w:rPr>
          <w:szCs w:val="24"/>
        </w:rPr>
        <w:t xml:space="preserve"> meaningful when rela</w:t>
      </w:r>
      <w:r w:rsidR="0094493F" w:rsidRPr="00A72810">
        <w:rPr>
          <w:szCs w:val="24"/>
        </w:rPr>
        <w:t xml:space="preserve">ted to social equality. In </w:t>
      </w:r>
      <w:r w:rsidRPr="00A72810">
        <w:rPr>
          <w:szCs w:val="24"/>
        </w:rPr>
        <w:t xml:space="preserve">organisations, emancipation translates into struggles </w:t>
      </w:r>
      <w:r w:rsidRPr="00A72810">
        <w:rPr>
          <w:szCs w:val="24"/>
        </w:rPr>
        <w:lastRenderedPageBreak/>
        <w:t xml:space="preserve">around ‘frontiers of control’ and therefore is always emancipation </w:t>
      </w:r>
      <w:r w:rsidRPr="00A72810">
        <w:rPr>
          <w:i/>
          <w:iCs/>
          <w:szCs w:val="24"/>
        </w:rPr>
        <w:t>from</w:t>
      </w:r>
      <w:r w:rsidRPr="00A72810">
        <w:rPr>
          <w:szCs w:val="24"/>
        </w:rPr>
        <w:t xml:space="preserve"> management. </w:t>
      </w:r>
      <w:r w:rsidR="002D2A75" w:rsidRPr="00A72810">
        <w:rPr>
          <w:szCs w:val="24"/>
        </w:rPr>
        <w:t>Furthermore</w:t>
      </w:r>
      <w:r w:rsidR="0009508D" w:rsidRPr="00A72810">
        <w:rPr>
          <w:szCs w:val="24"/>
        </w:rPr>
        <w:t>,</w:t>
      </w:r>
      <w:r w:rsidRPr="00A72810">
        <w:rPr>
          <w:szCs w:val="24"/>
        </w:rPr>
        <w:t xml:space="preserve"> </w:t>
      </w:r>
      <w:r w:rsidR="000F6893" w:rsidRPr="00A72810">
        <w:rPr>
          <w:szCs w:val="24"/>
        </w:rPr>
        <w:t xml:space="preserve">as some </w:t>
      </w:r>
      <w:r w:rsidR="0009508D" w:rsidRPr="00A72810">
        <w:rPr>
          <w:szCs w:val="24"/>
        </w:rPr>
        <w:t xml:space="preserve">labour scholars </w:t>
      </w:r>
      <w:r w:rsidR="000F6893" w:rsidRPr="00A72810">
        <w:rPr>
          <w:szCs w:val="24"/>
        </w:rPr>
        <w:t>argue,</w:t>
      </w:r>
      <w:r w:rsidR="0009508D" w:rsidRPr="00A72810">
        <w:rPr>
          <w:szCs w:val="24"/>
        </w:rPr>
        <w:t xml:space="preserve"> ‘</w:t>
      </w:r>
      <w:r w:rsidRPr="00A72810">
        <w:rPr>
          <w:szCs w:val="24"/>
        </w:rPr>
        <w:t>the concept of emancipation only makes sense at the objective level’</w:t>
      </w:r>
      <w:r w:rsidR="00B37783" w:rsidRPr="00A72810">
        <w:rPr>
          <w:szCs w:val="24"/>
        </w:rPr>
        <w:t xml:space="preserve"> (Armstrong</w:t>
      </w:r>
      <w:r w:rsidR="000E71DD" w:rsidRPr="00A72810">
        <w:rPr>
          <w:szCs w:val="24"/>
        </w:rPr>
        <w:t>,</w:t>
      </w:r>
      <w:r w:rsidR="00B37783" w:rsidRPr="00A72810">
        <w:rPr>
          <w:szCs w:val="24"/>
        </w:rPr>
        <w:t xml:space="preserve"> 2015: 12</w:t>
      </w:r>
      <w:r w:rsidR="00EA0B3E" w:rsidRPr="00A72810">
        <w:rPr>
          <w:szCs w:val="24"/>
        </w:rPr>
        <w:t>; Edwards, 2015</w:t>
      </w:r>
      <w:r w:rsidR="00B37783" w:rsidRPr="00A72810">
        <w:rPr>
          <w:szCs w:val="24"/>
        </w:rPr>
        <w:t>)</w:t>
      </w:r>
      <w:r w:rsidR="00970921">
        <w:rPr>
          <w:szCs w:val="24"/>
        </w:rPr>
        <w:t>. I</w:t>
      </w:r>
      <w:r w:rsidR="00882E77" w:rsidRPr="00A72810">
        <w:rPr>
          <w:szCs w:val="24"/>
        </w:rPr>
        <w:t>t needs</w:t>
      </w:r>
      <w:r w:rsidRPr="00A72810">
        <w:rPr>
          <w:szCs w:val="24"/>
        </w:rPr>
        <w:t xml:space="preserve"> </w:t>
      </w:r>
      <w:r w:rsidR="000F6893" w:rsidRPr="00A72810">
        <w:rPr>
          <w:szCs w:val="24"/>
        </w:rPr>
        <w:t>factual bases</w:t>
      </w:r>
      <w:r w:rsidRPr="00A72810">
        <w:rPr>
          <w:szCs w:val="24"/>
        </w:rPr>
        <w:t xml:space="preserve"> to establish ca</w:t>
      </w:r>
      <w:r w:rsidR="009611F4" w:rsidRPr="00A72810">
        <w:rPr>
          <w:szCs w:val="24"/>
        </w:rPr>
        <w:t>u</w:t>
      </w:r>
      <w:r w:rsidRPr="00A72810">
        <w:rPr>
          <w:szCs w:val="24"/>
        </w:rPr>
        <w:t>sal links between structures and the subjec</w:t>
      </w:r>
      <w:r w:rsidR="0094493F" w:rsidRPr="00A72810">
        <w:rPr>
          <w:szCs w:val="24"/>
        </w:rPr>
        <w:t>tive experience</w:t>
      </w:r>
      <w:r w:rsidR="00885D51" w:rsidRPr="00A72810">
        <w:rPr>
          <w:szCs w:val="24"/>
        </w:rPr>
        <w:t xml:space="preserve"> of the oppressed</w:t>
      </w:r>
      <w:r w:rsidRPr="00A72810">
        <w:rPr>
          <w:szCs w:val="24"/>
        </w:rPr>
        <w:t xml:space="preserve">. </w:t>
      </w:r>
      <w:r w:rsidR="00704FA9" w:rsidRPr="00A72810">
        <w:rPr>
          <w:szCs w:val="24"/>
        </w:rPr>
        <w:t>‘</w:t>
      </w:r>
      <w:r w:rsidR="00CD334E" w:rsidRPr="00A72810">
        <w:rPr>
          <w:szCs w:val="24"/>
        </w:rPr>
        <w:t>E</w:t>
      </w:r>
      <w:r w:rsidR="00AF1077" w:rsidRPr="00A72810">
        <w:rPr>
          <w:szCs w:val="24"/>
        </w:rPr>
        <w:t>xistential</w:t>
      </w:r>
      <w:r w:rsidR="00CD334E" w:rsidRPr="00A72810">
        <w:rPr>
          <w:szCs w:val="24"/>
        </w:rPr>
        <w:t>’</w:t>
      </w:r>
      <w:r w:rsidR="00AF1077" w:rsidRPr="00A72810">
        <w:rPr>
          <w:szCs w:val="24"/>
        </w:rPr>
        <w:t xml:space="preserve"> subjectivit</w:t>
      </w:r>
      <w:r w:rsidR="00CD334E" w:rsidRPr="00A72810">
        <w:rPr>
          <w:szCs w:val="24"/>
        </w:rPr>
        <w:t>ies</w:t>
      </w:r>
      <w:r w:rsidR="003316D9" w:rsidRPr="00A72810">
        <w:rPr>
          <w:szCs w:val="24"/>
        </w:rPr>
        <w:t>,</w:t>
      </w:r>
      <w:r w:rsidR="00704FA9" w:rsidRPr="00A72810">
        <w:rPr>
          <w:szCs w:val="24"/>
        </w:rPr>
        <w:t xml:space="preserve"> </w:t>
      </w:r>
      <w:r w:rsidR="003316D9" w:rsidRPr="00A72810">
        <w:rPr>
          <w:szCs w:val="24"/>
        </w:rPr>
        <w:t xml:space="preserve">as Tinker explains </w:t>
      </w:r>
      <w:r w:rsidR="00704FA9" w:rsidRPr="00A72810">
        <w:rPr>
          <w:szCs w:val="24"/>
        </w:rPr>
        <w:t>(2002:267)</w:t>
      </w:r>
      <w:r w:rsidR="00970921">
        <w:rPr>
          <w:szCs w:val="24"/>
        </w:rPr>
        <w:t>,</w:t>
      </w:r>
      <w:r w:rsidR="00265F47" w:rsidRPr="00A72810">
        <w:rPr>
          <w:szCs w:val="24"/>
        </w:rPr>
        <w:t xml:space="preserve"> offer</w:t>
      </w:r>
      <w:r w:rsidR="0094493F" w:rsidRPr="00A72810">
        <w:rPr>
          <w:szCs w:val="24"/>
        </w:rPr>
        <w:t xml:space="preserve"> </w:t>
      </w:r>
      <w:r w:rsidR="00326DFC" w:rsidRPr="00A72810">
        <w:rPr>
          <w:szCs w:val="24"/>
        </w:rPr>
        <w:t>little</w:t>
      </w:r>
      <w:r w:rsidR="003316D9" w:rsidRPr="00A72810">
        <w:rPr>
          <w:szCs w:val="24"/>
        </w:rPr>
        <w:t xml:space="preserve"> </w:t>
      </w:r>
      <w:r w:rsidR="00326DFC" w:rsidRPr="00A72810">
        <w:rPr>
          <w:szCs w:val="24"/>
        </w:rPr>
        <w:t xml:space="preserve">towards an </w:t>
      </w:r>
      <w:r w:rsidR="00265F47" w:rsidRPr="00A72810">
        <w:rPr>
          <w:szCs w:val="24"/>
        </w:rPr>
        <w:t xml:space="preserve">emancipatory </w:t>
      </w:r>
      <w:r w:rsidR="001B3D22" w:rsidRPr="00A72810">
        <w:rPr>
          <w:szCs w:val="24"/>
        </w:rPr>
        <w:t>project</w:t>
      </w:r>
      <w:r w:rsidRPr="00A72810">
        <w:rPr>
          <w:szCs w:val="24"/>
        </w:rPr>
        <w:t>.</w:t>
      </w:r>
      <w:r w:rsidR="0031394D" w:rsidRPr="00A72810">
        <w:rPr>
          <w:szCs w:val="24"/>
        </w:rPr>
        <w:t xml:space="preserve">  </w:t>
      </w:r>
    </w:p>
    <w:p w14:paraId="7C262A4B" w14:textId="3584330D" w:rsidR="000C2735" w:rsidRPr="00A72810" w:rsidRDefault="002D4AEC" w:rsidP="00970921">
      <w:pPr>
        <w:spacing w:line="480" w:lineRule="auto"/>
        <w:ind w:left="0" w:firstLine="720"/>
        <w:rPr>
          <w:szCs w:val="24"/>
        </w:rPr>
      </w:pPr>
      <w:r w:rsidRPr="00A72810">
        <w:rPr>
          <w:szCs w:val="24"/>
        </w:rPr>
        <w:t>W</w:t>
      </w:r>
      <w:r w:rsidR="004E6648" w:rsidRPr="00A72810">
        <w:rPr>
          <w:szCs w:val="24"/>
        </w:rPr>
        <w:t xml:space="preserve">hen </w:t>
      </w:r>
      <w:r w:rsidRPr="00A72810">
        <w:rPr>
          <w:szCs w:val="24"/>
        </w:rPr>
        <w:t xml:space="preserve">can </w:t>
      </w:r>
      <w:r w:rsidR="004E6648" w:rsidRPr="00A72810">
        <w:rPr>
          <w:szCs w:val="24"/>
        </w:rPr>
        <w:t>participati</w:t>
      </w:r>
      <w:r w:rsidR="0083242D" w:rsidRPr="00A72810">
        <w:rPr>
          <w:szCs w:val="24"/>
        </w:rPr>
        <w:t>ve engagements</w:t>
      </w:r>
      <w:r w:rsidR="004E6648" w:rsidRPr="00A72810">
        <w:rPr>
          <w:szCs w:val="24"/>
        </w:rPr>
        <w:t xml:space="preserve"> be deemed authentic? </w:t>
      </w:r>
      <w:r w:rsidR="00DA78CB" w:rsidRPr="00A72810">
        <w:rPr>
          <w:szCs w:val="24"/>
        </w:rPr>
        <w:t>Fieldwork</w:t>
      </w:r>
      <w:r w:rsidR="00A01949" w:rsidRPr="00A72810">
        <w:rPr>
          <w:szCs w:val="24"/>
        </w:rPr>
        <w:t xml:space="preserve"> </w:t>
      </w:r>
      <w:r w:rsidR="007F3127" w:rsidRPr="00A72810">
        <w:rPr>
          <w:szCs w:val="24"/>
        </w:rPr>
        <w:t>aim</w:t>
      </w:r>
      <w:r w:rsidR="00825D0C" w:rsidRPr="00A72810">
        <w:rPr>
          <w:szCs w:val="24"/>
        </w:rPr>
        <w:t>s</w:t>
      </w:r>
      <w:r w:rsidR="007F3127" w:rsidRPr="00A72810">
        <w:rPr>
          <w:szCs w:val="24"/>
        </w:rPr>
        <w:t xml:space="preserve"> </w:t>
      </w:r>
      <w:r w:rsidR="00970921">
        <w:rPr>
          <w:szCs w:val="24"/>
        </w:rPr>
        <w:t>to build</w:t>
      </w:r>
      <w:r w:rsidR="007F3127" w:rsidRPr="00A72810">
        <w:rPr>
          <w:szCs w:val="24"/>
        </w:rPr>
        <w:t xml:space="preserve"> trustful relationships</w:t>
      </w:r>
      <w:r w:rsidR="00825D0C" w:rsidRPr="00A72810">
        <w:rPr>
          <w:szCs w:val="24"/>
        </w:rPr>
        <w:t xml:space="preserve"> </w:t>
      </w:r>
      <w:r w:rsidR="00A23D88">
        <w:rPr>
          <w:szCs w:val="24"/>
        </w:rPr>
        <w:t>among</w:t>
      </w:r>
      <w:r w:rsidR="00A23D88" w:rsidRPr="00A72810">
        <w:rPr>
          <w:szCs w:val="24"/>
        </w:rPr>
        <w:t xml:space="preserve"> </w:t>
      </w:r>
      <w:r w:rsidR="00970921">
        <w:rPr>
          <w:szCs w:val="24"/>
        </w:rPr>
        <w:t xml:space="preserve">the </w:t>
      </w:r>
      <w:r w:rsidR="00825D0C" w:rsidRPr="00A72810">
        <w:rPr>
          <w:szCs w:val="24"/>
        </w:rPr>
        <w:t xml:space="preserve">researcher, respondents and the researched community </w:t>
      </w:r>
      <w:r w:rsidR="009E5853" w:rsidRPr="00A72810">
        <w:rPr>
          <w:szCs w:val="24"/>
        </w:rPr>
        <w:t xml:space="preserve">by </w:t>
      </w:r>
      <w:r w:rsidR="00DA78CB" w:rsidRPr="00A72810">
        <w:rPr>
          <w:szCs w:val="24"/>
        </w:rPr>
        <w:t>deepening</w:t>
      </w:r>
      <w:r w:rsidR="007F3127" w:rsidRPr="00A72810">
        <w:rPr>
          <w:szCs w:val="24"/>
        </w:rPr>
        <w:t xml:space="preserve"> </w:t>
      </w:r>
      <w:r w:rsidR="00825D0C" w:rsidRPr="00A72810">
        <w:rPr>
          <w:szCs w:val="24"/>
        </w:rPr>
        <w:t xml:space="preserve">their </w:t>
      </w:r>
      <w:r w:rsidR="007F3127" w:rsidRPr="00A72810">
        <w:rPr>
          <w:szCs w:val="24"/>
        </w:rPr>
        <w:t xml:space="preserve">intellectual </w:t>
      </w:r>
      <w:r w:rsidR="009E5853" w:rsidRPr="00A72810">
        <w:rPr>
          <w:szCs w:val="24"/>
        </w:rPr>
        <w:t xml:space="preserve">and </w:t>
      </w:r>
      <w:r w:rsidR="002D2A75" w:rsidRPr="00A72810">
        <w:rPr>
          <w:szCs w:val="24"/>
        </w:rPr>
        <w:t>material</w:t>
      </w:r>
      <w:r w:rsidR="009E5853" w:rsidRPr="00A72810">
        <w:rPr>
          <w:szCs w:val="24"/>
        </w:rPr>
        <w:t xml:space="preserve"> connections</w:t>
      </w:r>
      <w:r w:rsidR="00DA78CB" w:rsidRPr="00A72810">
        <w:rPr>
          <w:szCs w:val="24"/>
        </w:rPr>
        <w:t>.</w:t>
      </w:r>
      <w:r w:rsidR="009E5853" w:rsidRPr="00A72810">
        <w:rPr>
          <w:szCs w:val="24"/>
        </w:rPr>
        <w:t xml:space="preserve"> </w:t>
      </w:r>
      <w:r w:rsidR="0031394D" w:rsidRPr="00A72810">
        <w:rPr>
          <w:szCs w:val="24"/>
        </w:rPr>
        <w:t>Stewart and Martinez</w:t>
      </w:r>
      <w:r w:rsidR="000C2735" w:rsidRPr="00A72810">
        <w:rPr>
          <w:szCs w:val="24"/>
        </w:rPr>
        <w:t xml:space="preserve"> argue against the ‘vo</w:t>
      </w:r>
      <w:r w:rsidR="0094493F" w:rsidRPr="00A72810">
        <w:rPr>
          <w:szCs w:val="24"/>
        </w:rPr>
        <w:t>yeuristic outsider’ who values</w:t>
      </w:r>
      <w:r w:rsidR="000C2735" w:rsidRPr="00A72810">
        <w:rPr>
          <w:szCs w:val="24"/>
        </w:rPr>
        <w:t xml:space="preserve"> neutrality above the risks of di</w:t>
      </w:r>
      <w:r w:rsidR="0094493F" w:rsidRPr="00A72810">
        <w:rPr>
          <w:szCs w:val="24"/>
        </w:rPr>
        <w:t>sconnection</w:t>
      </w:r>
      <w:r w:rsidR="0031394D" w:rsidRPr="00A72810">
        <w:rPr>
          <w:szCs w:val="24"/>
        </w:rPr>
        <w:t>: ‘The labour process of research into others’ labour is arguably one of commitment (/…/) and is no less ethically compromised when we seek to stand outside the struggles of others’</w:t>
      </w:r>
      <w:r w:rsidR="00DA78CB" w:rsidRPr="00A72810">
        <w:rPr>
          <w:szCs w:val="24"/>
        </w:rPr>
        <w:t xml:space="preserve"> </w:t>
      </w:r>
      <w:r w:rsidR="0031394D" w:rsidRPr="00A72810">
        <w:rPr>
          <w:szCs w:val="24"/>
        </w:rPr>
        <w:t>(2011: 338)</w:t>
      </w:r>
      <w:r w:rsidR="000C2735" w:rsidRPr="00A72810">
        <w:rPr>
          <w:szCs w:val="24"/>
        </w:rPr>
        <w:t xml:space="preserve">. </w:t>
      </w:r>
      <w:r w:rsidR="00770A58" w:rsidRPr="00A72810">
        <w:rPr>
          <w:szCs w:val="24"/>
        </w:rPr>
        <w:t>T</w:t>
      </w:r>
      <w:r w:rsidR="000C2735" w:rsidRPr="00A72810">
        <w:rPr>
          <w:szCs w:val="24"/>
        </w:rPr>
        <w:t>he integrity of engaged research requires</w:t>
      </w:r>
      <w:r w:rsidR="0094493F" w:rsidRPr="00A72810">
        <w:rPr>
          <w:szCs w:val="24"/>
        </w:rPr>
        <w:t xml:space="preserve"> that th</w:t>
      </w:r>
      <w:r w:rsidR="00A01949" w:rsidRPr="00A72810">
        <w:rPr>
          <w:szCs w:val="24"/>
        </w:rPr>
        <w:t>e researcher-respondent</w:t>
      </w:r>
      <w:r w:rsidR="0094493F" w:rsidRPr="00A72810">
        <w:rPr>
          <w:szCs w:val="24"/>
        </w:rPr>
        <w:t xml:space="preserve"> relationship has</w:t>
      </w:r>
      <w:r w:rsidR="000C2735" w:rsidRPr="00A72810">
        <w:rPr>
          <w:szCs w:val="24"/>
        </w:rPr>
        <w:t xml:space="preserve"> </w:t>
      </w:r>
      <w:r w:rsidR="000C2735" w:rsidRPr="00A72810">
        <w:rPr>
          <w:i/>
          <w:iCs/>
          <w:szCs w:val="24"/>
        </w:rPr>
        <w:t>continuity</w:t>
      </w:r>
      <w:r w:rsidR="0031394D" w:rsidRPr="00A72810">
        <w:rPr>
          <w:szCs w:val="24"/>
        </w:rPr>
        <w:t>.</w:t>
      </w:r>
      <w:r w:rsidR="000C2735" w:rsidRPr="00A72810">
        <w:rPr>
          <w:szCs w:val="24"/>
        </w:rPr>
        <w:t xml:space="preserve"> </w:t>
      </w:r>
      <w:r w:rsidR="00770A58" w:rsidRPr="00A72810">
        <w:rPr>
          <w:szCs w:val="24"/>
        </w:rPr>
        <w:t xml:space="preserve">In other words, commitment cannot be withdrawn at the first </w:t>
      </w:r>
      <w:r w:rsidR="00970921">
        <w:rPr>
          <w:szCs w:val="24"/>
        </w:rPr>
        <w:t>sign</w:t>
      </w:r>
      <w:r w:rsidR="00970921" w:rsidRPr="00A72810">
        <w:rPr>
          <w:szCs w:val="24"/>
        </w:rPr>
        <w:t xml:space="preserve"> </w:t>
      </w:r>
      <w:r w:rsidR="00770A58" w:rsidRPr="00A72810">
        <w:rPr>
          <w:szCs w:val="24"/>
        </w:rPr>
        <w:t xml:space="preserve">of </w:t>
      </w:r>
      <w:r w:rsidR="00C1546B" w:rsidRPr="00A72810">
        <w:rPr>
          <w:szCs w:val="24"/>
        </w:rPr>
        <w:t>antagonistic or moral</w:t>
      </w:r>
      <w:r w:rsidR="00A72810">
        <w:rPr>
          <w:szCs w:val="24"/>
        </w:rPr>
        <w:t xml:space="preserve">ly </w:t>
      </w:r>
      <w:r w:rsidR="00C1546B" w:rsidRPr="00A72810">
        <w:rPr>
          <w:szCs w:val="24"/>
        </w:rPr>
        <w:t>challenging situations.</w:t>
      </w:r>
    </w:p>
    <w:p w14:paraId="5F316B5E" w14:textId="4B49637D" w:rsidR="00DA78CB" w:rsidRPr="00A72810" w:rsidRDefault="00490DDF" w:rsidP="00970921">
      <w:pPr>
        <w:spacing w:line="480" w:lineRule="auto"/>
        <w:ind w:left="0" w:firstLine="720"/>
        <w:rPr>
          <w:szCs w:val="24"/>
        </w:rPr>
      </w:pPr>
      <w:r w:rsidRPr="00A72810">
        <w:rPr>
          <w:szCs w:val="24"/>
        </w:rPr>
        <w:t>Commitment to objectivity and embeddedness expose</w:t>
      </w:r>
      <w:r w:rsidR="00705BC0" w:rsidRPr="00A72810">
        <w:rPr>
          <w:szCs w:val="24"/>
        </w:rPr>
        <w:t>s</w:t>
      </w:r>
      <w:r w:rsidRPr="00A72810">
        <w:rPr>
          <w:szCs w:val="24"/>
        </w:rPr>
        <w:t xml:space="preserve"> the researcher to two significant risks. </w:t>
      </w:r>
      <w:r w:rsidR="00F87B6F" w:rsidRPr="00A72810">
        <w:rPr>
          <w:szCs w:val="24"/>
        </w:rPr>
        <w:t xml:space="preserve">Pursuing </w:t>
      </w:r>
      <w:r w:rsidR="00591F47" w:rsidRPr="00A72810">
        <w:rPr>
          <w:szCs w:val="24"/>
        </w:rPr>
        <w:t xml:space="preserve">objectivity can lead to misinterpretation based on the assumption that the sociologist </w:t>
      </w:r>
      <w:r w:rsidR="00EE518E" w:rsidRPr="00A72810">
        <w:rPr>
          <w:szCs w:val="24"/>
        </w:rPr>
        <w:t>‘</w:t>
      </w:r>
      <w:r w:rsidR="00591F47" w:rsidRPr="00A72810">
        <w:rPr>
          <w:szCs w:val="24"/>
        </w:rPr>
        <w:t>knows best</w:t>
      </w:r>
      <w:r w:rsidR="00EE518E" w:rsidRPr="00A72810">
        <w:rPr>
          <w:szCs w:val="24"/>
        </w:rPr>
        <w:t>’</w:t>
      </w:r>
      <w:r w:rsidR="00591F47" w:rsidRPr="00A72810">
        <w:rPr>
          <w:szCs w:val="24"/>
        </w:rPr>
        <w:t xml:space="preserve">. Conversely, </w:t>
      </w:r>
      <w:r w:rsidR="002D2A75" w:rsidRPr="00A72810">
        <w:rPr>
          <w:szCs w:val="24"/>
        </w:rPr>
        <w:t>association with</w:t>
      </w:r>
      <w:r w:rsidR="00591F47" w:rsidRPr="00A72810">
        <w:rPr>
          <w:szCs w:val="24"/>
        </w:rPr>
        <w:t xml:space="preserve"> workers</w:t>
      </w:r>
      <w:r w:rsidR="00EE518E" w:rsidRPr="00A72810">
        <w:rPr>
          <w:szCs w:val="24"/>
        </w:rPr>
        <w:t>’</w:t>
      </w:r>
      <w:r w:rsidR="00591F47" w:rsidRPr="00A72810">
        <w:rPr>
          <w:szCs w:val="24"/>
        </w:rPr>
        <w:t xml:space="preserve"> struggles </w:t>
      </w:r>
      <w:r w:rsidR="002D2A75" w:rsidRPr="00A72810">
        <w:rPr>
          <w:szCs w:val="24"/>
        </w:rPr>
        <w:t>or</w:t>
      </w:r>
      <w:r w:rsidR="00591F47" w:rsidRPr="00A72810">
        <w:rPr>
          <w:szCs w:val="24"/>
        </w:rPr>
        <w:t xml:space="preserve"> misbehaviour </w:t>
      </w:r>
      <w:r w:rsidR="00970921">
        <w:rPr>
          <w:szCs w:val="24"/>
        </w:rPr>
        <w:t>may</w:t>
      </w:r>
      <w:r w:rsidR="00970921" w:rsidRPr="00A72810">
        <w:rPr>
          <w:szCs w:val="24"/>
        </w:rPr>
        <w:t xml:space="preserve"> </w:t>
      </w:r>
      <w:r w:rsidR="007F5CC2" w:rsidRPr="00A72810">
        <w:rPr>
          <w:szCs w:val="24"/>
        </w:rPr>
        <w:t>be</w:t>
      </w:r>
      <w:r w:rsidR="00EE518E" w:rsidRPr="00A72810">
        <w:rPr>
          <w:szCs w:val="24"/>
        </w:rPr>
        <w:t xml:space="preserve"> not only materially or legally dangerous but </w:t>
      </w:r>
      <w:r w:rsidR="007F5CC2" w:rsidRPr="00A72810">
        <w:rPr>
          <w:szCs w:val="24"/>
        </w:rPr>
        <w:t>also</w:t>
      </w:r>
      <w:r w:rsidR="00EE518E" w:rsidRPr="00A72810">
        <w:rPr>
          <w:szCs w:val="24"/>
        </w:rPr>
        <w:t xml:space="preserve"> perceived as politically and ethically </w:t>
      </w:r>
      <w:r w:rsidR="002D2A75" w:rsidRPr="00A72810">
        <w:rPr>
          <w:szCs w:val="24"/>
        </w:rPr>
        <w:t>compromised</w:t>
      </w:r>
      <w:r w:rsidR="00EE518E" w:rsidRPr="00A72810">
        <w:rPr>
          <w:szCs w:val="24"/>
        </w:rPr>
        <w:t>.</w:t>
      </w:r>
      <w:r w:rsidR="00FA6809" w:rsidRPr="00A72810">
        <w:rPr>
          <w:szCs w:val="24"/>
        </w:rPr>
        <w:t xml:space="preserve"> </w:t>
      </w:r>
      <w:r w:rsidR="00705BC0" w:rsidRPr="00A72810">
        <w:rPr>
          <w:szCs w:val="24"/>
        </w:rPr>
        <w:t>The w</w:t>
      </w:r>
      <w:r w:rsidR="00F87B6F" w:rsidRPr="00A72810">
        <w:rPr>
          <w:szCs w:val="24"/>
        </w:rPr>
        <w:t>ays in which such risks materialise and can be overcome hinge on the adopted epistemological position.</w:t>
      </w:r>
    </w:p>
    <w:p w14:paraId="73367E4D" w14:textId="4F3C150E" w:rsidR="00C670DA" w:rsidRPr="00A72810" w:rsidRDefault="000C2735" w:rsidP="00A76C37">
      <w:pPr>
        <w:spacing w:line="480" w:lineRule="auto"/>
        <w:ind w:left="0" w:firstLine="720"/>
        <w:rPr>
          <w:szCs w:val="24"/>
        </w:rPr>
      </w:pPr>
      <w:r w:rsidRPr="00A72810">
        <w:rPr>
          <w:szCs w:val="24"/>
        </w:rPr>
        <w:t>Bourdieu’s committed scholar and Gramsci’s organic intellect</w:t>
      </w:r>
      <w:r w:rsidR="0094493F" w:rsidRPr="00A72810">
        <w:rPr>
          <w:szCs w:val="24"/>
        </w:rPr>
        <w:t>ual constitute</w:t>
      </w:r>
      <w:r w:rsidRPr="00A72810">
        <w:rPr>
          <w:szCs w:val="24"/>
        </w:rPr>
        <w:t xml:space="preserve"> positive </w:t>
      </w:r>
      <w:r w:rsidR="0094493F" w:rsidRPr="00A72810">
        <w:rPr>
          <w:szCs w:val="24"/>
        </w:rPr>
        <w:t>models</w:t>
      </w:r>
      <w:r w:rsidR="00802D60" w:rsidRPr="00A72810">
        <w:rPr>
          <w:szCs w:val="24"/>
        </w:rPr>
        <w:t xml:space="preserve"> for public sociology</w:t>
      </w:r>
      <w:r w:rsidRPr="00A72810">
        <w:rPr>
          <w:szCs w:val="24"/>
        </w:rPr>
        <w:t xml:space="preserve"> </w:t>
      </w:r>
      <w:r w:rsidR="00802D60" w:rsidRPr="00A72810">
        <w:rPr>
          <w:szCs w:val="24"/>
        </w:rPr>
        <w:t>(</w:t>
      </w:r>
      <w:r w:rsidRPr="00A72810">
        <w:rPr>
          <w:szCs w:val="24"/>
        </w:rPr>
        <w:t>Stewart and Martinez</w:t>
      </w:r>
      <w:r w:rsidR="00802D60" w:rsidRPr="00A72810">
        <w:rPr>
          <w:szCs w:val="24"/>
        </w:rPr>
        <w:t>,</w:t>
      </w:r>
      <w:r w:rsidRPr="00A72810">
        <w:rPr>
          <w:szCs w:val="24"/>
        </w:rPr>
        <w:t xml:space="preserve"> 2011). </w:t>
      </w:r>
      <w:r w:rsidR="002D4AEC" w:rsidRPr="00A72810">
        <w:rPr>
          <w:szCs w:val="24"/>
        </w:rPr>
        <w:t xml:space="preserve">For </w:t>
      </w:r>
      <w:r w:rsidR="00F11D31" w:rsidRPr="00A72810">
        <w:rPr>
          <w:szCs w:val="24"/>
        </w:rPr>
        <w:t>Bourdieu,</w:t>
      </w:r>
      <w:r w:rsidR="00802D60" w:rsidRPr="00A72810">
        <w:rPr>
          <w:szCs w:val="24"/>
        </w:rPr>
        <w:t xml:space="preserve"> the main task of research</w:t>
      </w:r>
      <w:r w:rsidR="00F11D31" w:rsidRPr="00A72810">
        <w:rPr>
          <w:szCs w:val="24"/>
        </w:rPr>
        <w:t>ers</w:t>
      </w:r>
      <w:r w:rsidR="00802D60" w:rsidRPr="00A72810">
        <w:rPr>
          <w:szCs w:val="24"/>
        </w:rPr>
        <w:t xml:space="preserve"> is to </w:t>
      </w:r>
      <w:r w:rsidR="00F11D31" w:rsidRPr="00A72810">
        <w:rPr>
          <w:szCs w:val="24"/>
        </w:rPr>
        <w:t xml:space="preserve">apprehend the </w:t>
      </w:r>
      <w:r w:rsidR="00802D60" w:rsidRPr="00A72810">
        <w:rPr>
          <w:szCs w:val="24"/>
        </w:rPr>
        <w:t xml:space="preserve">subjective </w:t>
      </w:r>
      <w:r w:rsidR="00F11D31" w:rsidRPr="00A72810">
        <w:rPr>
          <w:szCs w:val="24"/>
        </w:rPr>
        <w:t xml:space="preserve">experience of exploitation, which hides and therefore helps </w:t>
      </w:r>
      <w:r w:rsidR="002D4AEC" w:rsidRPr="00A72810">
        <w:rPr>
          <w:szCs w:val="24"/>
        </w:rPr>
        <w:t xml:space="preserve">to reproduce </w:t>
      </w:r>
      <w:r w:rsidR="00F11D31" w:rsidRPr="00A72810">
        <w:rPr>
          <w:szCs w:val="24"/>
        </w:rPr>
        <w:t xml:space="preserve">its objective roots. In </w:t>
      </w:r>
      <w:r w:rsidR="00F11D31" w:rsidRPr="00A72810">
        <w:rPr>
          <w:i/>
          <w:iCs/>
          <w:szCs w:val="24"/>
        </w:rPr>
        <w:t>Weight of the World,</w:t>
      </w:r>
      <w:r w:rsidR="00F11D31" w:rsidRPr="00A72810">
        <w:rPr>
          <w:szCs w:val="24"/>
        </w:rPr>
        <w:t xml:space="preserve"> Bourdieu outlines </w:t>
      </w:r>
      <w:r w:rsidR="00F11D31" w:rsidRPr="00A72810">
        <w:rPr>
          <w:szCs w:val="24"/>
        </w:rPr>
        <w:lastRenderedPageBreak/>
        <w:t xml:space="preserve">respondent-researcher engagements that </w:t>
      </w:r>
      <w:r w:rsidR="00970921">
        <w:rPr>
          <w:szCs w:val="24"/>
        </w:rPr>
        <w:t>‘</w:t>
      </w:r>
      <w:r w:rsidR="00F11D31" w:rsidRPr="00A72810">
        <w:rPr>
          <w:i/>
          <w:iCs/>
          <w:szCs w:val="24"/>
        </w:rPr>
        <w:t>help</w:t>
      </w:r>
      <w:r w:rsidR="00F11D31" w:rsidRPr="00A72810">
        <w:rPr>
          <w:szCs w:val="24"/>
        </w:rPr>
        <w:t xml:space="preserve"> </w:t>
      </w:r>
      <w:r w:rsidR="00F11D31" w:rsidRPr="00A72810">
        <w:rPr>
          <w:i/>
          <w:iCs/>
          <w:szCs w:val="24"/>
        </w:rPr>
        <w:t>responden</w:t>
      </w:r>
      <w:r w:rsidR="00970921">
        <w:rPr>
          <w:i/>
          <w:iCs/>
          <w:szCs w:val="24"/>
        </w:rPr>
        <w:t>ts</w:t>
      </w:r>
      <w:r w:rsidR="00F11D31" w:rsidRPr="00A72810">
        <w:rPr>
          <w:i/>
          <w:iCs/>
          <w:szCs w:val="24"/>
        </w:rPr>
        <w:t xml:space="preserve"> to deliver up the truth</w:t>
      </w:r>
      <w:r w:rsidR="00F11D31" w:rsidRPr="00A72810">
        <w:rPr>
          <w:szCs w:val="24"/>
        </w:rPr>
        <w:t xml:space="preserve">’ </w:t>
      </w:r>
      <w:r w:rsidR="00970921">
        <w:rPr>
          <w:szCs w:val="24"/>
        </w:rPr>
        <w:t xml:space="preserve">by </w:t>
      </w:r>
      <w:r w:rsidR="00F11D31" w:rsidRPr="00A72810">
        <w:rPr>
          <w:szCs w:val="24"/>
        </w:rPr>
        <w:t>employing emphatic interactions (Bourdieu</w:t>
      </w:r>
      <w:r w:rsidR="001E4441" w:rsidRPr="00A72810">
        <w:rPr>
          <w:szCs w:val="24"/>
        </w:rPr>
        <w:t xml:space="preserve"> et al.,</w:t>
      </w:r>
      <w:r w:rsidR="00F11D31" w:rsidRPr="00A72810">
        <w:rPr>
          <w:szCs w:val="24"/>
        </w:rPr>
        <w:t xml:space="preserve"> 2002</w:t>
      </w:r>
      <w:r w:rsidR="001E4441" w:rsidRPr="00A72810">
        <w:rPr>
          <w:szCs w:val="24"/>
        </w:rPr>
        <w:t>:</w:t>
      </w:r>
      <w:r w:rsidR="00F11D31" w:rsidRPr="00A72810">
        <w:rPr>
          <w:szCs w:val="24"/>
        </w:rPr>
        <w:t xml:space="preserve"> 621).</w:t>
      </w:r>
      <w:r w:rsidRPr="00A72810">
        <w:rPr>
          <w:szCs w:val="24"/>
        </w:rPr>
        <w:t xml:space="preserve"> </w:t>
      </w:r>
      <w:r w:rsidR="00134FD3" w:rsidRPr="00A72810">
        <w:rPr>
          <w:szCs w:val="24"/>
        </w:rPr>
        <w:t>H</w:t>
      </w:r>
      <w:r w:rsidR="00F11D31" w:rsidRPr="00A72810">
        <w:rPr>
          <w:szCs w:val="24"/>
        </w:rPr>
        <w:t xml:space="preserve">owever, </w:t>
      </w:r>
      <w:r w:rsidR="0094493F" w:rsidRPr="00A72810">
        <w:rPr>
          <w:szCs w:val="24"/>
        </w:rPr>
        <w:t xml:space="preserve">the Bourdieusian </w:t>
      </w:r>
      <w:r w:rsidR="00F11D31" w:rsidRPr="00A72810">
        <w:rPr>
          <w:i/>
          <w:szCs w:val="24"/>
        </w:rPr>
        <w:t>h</w:t>
      </w:r>
      <w:r w:rsidRPr="00A72810">
        <w:rPr>
          <w:i/>
          <w:szCs w:val="24"/>
        </w:rPr>
        <w:t>abitus</w:t>
      </w:r>
      <w:r w:rsidRPr="00A72810">
        <w:rPr>
          <w:szCs w:val="24"/>
        </w:rPr>
        <w:t xml:space="preserve"> </w:t>
      </w:r>
      <w:r w:rsidR="0094493F" w:rsidRPr="00A72810">
        <w:rPr>
          <w:szCs w:val="24"/>
        </w:rPr>
        <w:t>concept</w:t>
      </w:r>
      <w:r w:rsidR="00F11D31" w:rsidRPr="00A72810">
        <w:rPr>
          <w:szCs w:val="24"/>
        </w:rPr>
        <w:t xml:space="preserve"> is </w:t>
      </w:r>
      <w:r w:rsidR="002D4AEC" w:rsidRPr="00A72810">
        <w:rPr>
          <w:szCs w:val="24"/>
        </w:rPr>
        <w:t xml:space="preserve">criticised </w:t>
      </w:r>
      <w:r w:rsidRPr="00A72810">
        <w:rPr>
          <w:szCs w:val="24"/>
        </w:rPr>
        <w:t>as a</w:t>
      </w:r>
      <w:r w:rsidR="00FE3C42" w:rsidRPr="00A72810">
        <w:rPr>
          <w:szCs w:val="24"/>
        </w:rPr>
        <w:t>n extreme</w:t>
      </w:r>
      <w:r w:rsidRPr="00A72810">
        <w:rPr>
          <w:szCs w:val="24"/>
        </w:rPr>
        <w:t xml:space="preserve"> form of </w:t>
      </w:r>
      <w:proofErr w:type="spellStart"/>
      <w:r w:rsidR="000D2B9F" w:rsidRPr="00A72810">
        <w:rPr>
          <w:szCs w:val="24"/>
        </w:rPr>
        <w:t>doxa</w:t>
      </w:r>
      <w:proofErr w:type="spellEnd"/>
      <w:r w:rsidR="000D2B9F" w:rsidRPr="00A72810">
        <w:rPr>
          <w:szCs w:val="24"/>
        </w:rPr>
        <w:t xml:space="preserve">-type </w:t>
      </w:r>
      <w:r w:rsidRPr="00A72810">
        <w:rPr>
          <w:szCs w:val="24"/>
        </w:rPr>
        <w:t xml:space="preserve">false consciousness </w:t>
      </w:r>
      <w:r w:rsidR="00970921">
        <w:rPr>
          <w:szCs w:val="24"/>
        </w:rPr>
        <w:t>that</w:t>
      </w:r>
      <w:r w:rsidR="00970921" w:rsidRPr="00A72810">
        <w:rPr>
          <w:szCs w:val="24"/>
        </w:rPr>
        <w:t xml:space="preserve"> </w:t>
      </w:r>
      <w:r w:rsidR="00FE3C42" w:rsidRPr="00A72810">
        <w:rPr>
          <w:szCs w:val="24"/>
        </w:rPr>
        <w:t xml:space="preserve">denies </w:t>
      </w:r>
      <w:r w:rsidRPr="00A72810">
        <w:rPr>
          <w:szCs w:val="24"/>
        </w:rPr>
        <w:t xml:space="preserve">ordinary respondents </w:t>
      </w:r>
      <w:r w:rsidR="00FE3C42" w:rsidRPr="00A72810">
        <w:rPr>
          <w:szCs w:val="24"/>
        </w:rPr>
        <w:t>access to the</w:t>
      </w:r>
      <w:r w:rsidRPr="00A72810">
        <w:rPr>
          <w:szCs w:val="24"/>
        </w:rPr>
        <w:t xml:space="preserve"> truth</w:t>
      </w:r>
      <w:r w:rsidR="00F11D31" w:rsidRPr="00A72810">
        <w:rPr>
          <w:szCs w:val="24"/>
        </w:rPr>
        <w:t xml:space="preserve"> (Brook and Darlington, 2013; Burawoy, 2012)</w:t>
      </w:r>
      <w:r w:rsidRPr="00A72810">
        <w:rPr>
          <w:szCs w:val="24"/>
        </w:rPr>
        <w:t xml:space="preserve">. </w:t>
      </w:r>
      <w:r w:rsidR="00A76C37">
        <w:rPr>
          <w:szCs w:val="24"/>
        </w:rPr>
        <w:t>Its</w:t>
      </w:r>
      <w:r w:rsidR="00A76C37" w:rsidRPr="00A72810">
        <w:rPr>
          <w:szCs w:val="24"/>
        </w:rPr>
        <w:t xml:space="preserve"> </w:t>
      </w:r>
      <w:r w:rsidR="0094493F" w:rsidRPr="00A72810">
        <w:rPr>
          <w:szCs w:val="24"/>
        </w:rPr>
        <w:t>methodological implication</w:t>
      </w:r>
      <w:r w:rsidR="00A76C37">
        <w:rPr>
          <w:szCs w:val="24"/>
        </w:rPr>
        <w:t>s</w:t>
      </w:r>
      <w:r w:rsidR="0094493F" w:rsidRPr="00A72810">
        <w:rPr>
          <w:szCs w:val="24"/>
        </w:rPr>
        <w:t xml:space="preserve"> </w:t>
      </w:r>
      <w:r w:rsidR="00A76C37">
        <w:rPr>
          <w:szCs w:val="24"/>
        </w:rPr>
        <w:t>are</w:t>
      </w:r>
      <w:r w:rsidR="00A76C37" w:rsidRPr="00A72810">
        <w:rPr>
          <w:szCs w:val="24"/>
        </w:rPr>
        <w:t xml:space="preserve"> </w:t>
      </w:r>
      <w:r w:rsidRPr="00A72810">
        <w:rPr>
          <w:szCs w:val="24"/>
        </w:rPr>
        <w:t>deta</w:t>
      </w:r>
      <w:r w:rsidR="00A917BF" w:rsidRPr="00A72810">
        <w:rPr>
          <w:szCs w:val="24"/>
        </w:rPr>
        <w:t>ched and</w:t>
      </w:r>
      <w:r w:rsidRPr="00A72810">
        <w:rPr>
          <w:szCs w:val="24"/>
        </w:rPr>
        <w:t xml:space="preserve"> elitist </w:t>
      </w:r>
      <w:r w:rsidR="00FE3C42" w:rsidRPr="00A72810">
        <w:rPr>
          <w:szCs w:val="24"/>
        </w:rPr>
        <w:t>approach</w:t>
      </w:r>
      <w:r w:rsidR="0094493F" w:rsidRPr="00A72810">
        <w:rPr>
          <w:szCs w:val="24"/>
        </w:rPr>
        <w:t>es</w:t>
      </w:r>
      <w:r w:rsidR="00A504C7">
        <w:rPr>
          <w:szCs w:val="24"/>
        </w:rPr>
        <w:t xml:space="preserve"> that</w:t>
      </w:r>
      <w:r w:rsidR="00970921">
        <w:rPr>
          <w:szCs w:val="24"/>
        </w:rPr>
        <w:t xml:space="preserve"> are</w:t>
      </w:r>
      <w:r w:rsidR="00F11D31" w:rsidRPr="00A72810">
        <w:rPr>
          <w:szCs w:val="24"/>
        </w:rPr>
        <w:t xml:space="preserve"> incompatible with democratic relation</w:t>
      </w:r>
      <w:r w:rsidR="00CC54A6" w:rsidRPr="00A72810">
        <w:rPr>
          <w:szCs w:val="24"/>
        </w:rPr>
        <w:t>s</w:t>
      </w:r>
      <w:r w:rsidRPr="00A72810">
        <w:rPr>
          <w:szCs w:val="24"/>
        </w:rPr>
        <w:t xml:space="preserve">. </w:t>
      </w:r>
    </w:p>
    <w:p w14:paraId="05F0D330" w14:textId="0093A1E8" w:rsidR="00E90930" w:rsidRPr="00A72810" w:rsidRDefault="00970921" w:rsidP="00970921">
      <w:pPr>
        <w:spacing w:line="480" w:lineRule="auto"/>
        <w:ind w:left="0" w:firstLine="720"/>
        <w:rPr>
          <w:szCs w:val="24"/>
        </w:rPr>
      </w:pPr>
      <w:r>
        <w:rPr>
          <w:szCs w:val="24"/>
        </w:rPr>
        <w:t xml:space="preserve">In contrast, </w:t>
      </w:r>
      <w:r w:rsidR="000C2735" w:rsidRPr="00A72810">
        <w:rPr>
          <w:szCs w:val="24"/>
        </w:rPr>
        <w:t xml:space="preserve">Gramsci’s epistemology rejects the </w:t>
      </w:r>
      <w:r w:rsidR="0094493F" w:rsidRPr="00A72810">
        <w:rPr>
          <w:szCs w:val="24"/>
        </w:rPr>
        <w:t xml:space="preserve">traditional academic’s </w:t>
      </w:r>
      <w:r w:rsidR="00535079" w:rsidRPr="00A72810">
        <w:rPr>
          <w:szCs w:val="24"/>
        </w:rPr>
        <w:t xml:space="preserve">illusory </w:t>
      </w:r>
      <w:r w:rsidR="000C2735" w:rsidRPr="00A72810">
        <w:rPr>
          <w:szCs w:val="24"/>
        </w:rPr>
        <w:t>auto</w:t>
      </w:r>
      <w:r w:rsidR="0094493F" w:rsidRPr="00A72810">
        <w:rPr>
          <w:szCs w:val="24"/>
        </w:rPr>
        <w:t>nomy</w:t>
      </w:r>
      <w:r w:rsidR="000C2735" w:rsidRPr="00A72810">
        <w:rPr>
          <w:szCs w:val="24"/>
        </w:rPr>
        <w:t xml:space="preserve"> and posits direct involvement, constant dialogue and active affiliation </w:t>
      </w:r>
      <w:r>
        <w:rPr>
          <w:szCs w:val="24"/>
        </w:rPr>
        <w:t>with</w:t>
      </w:r>
      <w:r w:rsidRPr="00A72810">
        <w:rPr>
          <w:szCs w:val="24"/>
        </w:rPr>
        <w:t xml:space="preserve"> </w:t>
      </w:r>
      <w:r w:rsidR="000C2735" w:rsidRPr="00A72810">
        <w:rPr>
          <w:szCs w:val="24"/>
        </w:rPr>
        <w:t>a social group as the only bases for emancipatory intellectual pr</w:t>
      </w:r>
      <w:r w:rsidR="0094493F" w:rsidRPr="00A72810">
        <w:rPr>
          <w:szCs w:val="24"/>
        </w:rPr>
        <w:t xml:space="preserve">actice. Here, the condition </w:t>
      </w:r>
      <w:r w:rsidR="000C2735" w:rsidRPr="00A72810">
        <w:rPr>
          <w:szCs w:val="24"/>
        </w:rPr>
        <w:t xml:space="preserve">for </w:t>
      </w:r>
      <w:r w:rsidR="004701BA" w:rsidRPr="00A72810">
        <w:rPr>
          <w:szCs w:val="24"/>
        </w:rPr>
        <w:t xml:space="preserve">emancipatory </w:t>
      </w:r>
      <w:r w:rsidR="000C2735" w:rsidRPr="00A72810">
        <w:rPr>
          <w:szCs w:val="24"/>
        </w:rPr>
        <w:t xml:space="preserve">dialogue between </w:t>
      </w:r>
      <w:r>
        <w:rPr>
          <w:szCs w:val="24"/>
        </w:rPr>
        <w:t xml:space="preserve">the </w:t>
      </w:r>
      <w:r w:rsidR="000C2735" w:rsidRPr="00A72810">
        <w:rPr>
          <w:szCs w:val="24"/>
        </w:rPr>
        <w:t>research</w:t>
      </w:r>
      <w:r w:rsidR="009B01BB" w:rsidRPr="00A72810">
        <w:rPr>
          <w:szCs w:val="24"/>
        </w:rPr>
        <w:t>er and respondent is Gramsci’s</w:t>
      </w:r>
      <w:r w:rsidR="000C2735" w:rsidRPr="00A72810">
        <w:rPr>
          <w:szCs w:val="24"/>
        </w:rPr>
        <w:t xml:space="preserve"> </w:t>
      </w:r>
      <w:r w:rsidR="002D4AEC" w:rsidRPr="00A72810">
        <w:rPr>
          <w:szCs w:val="24"/>
        </w:rPr>
        <w:t>‘</w:t>
      </w:r>
      <w:r w:rsidR="000C2735" w:rsidRPr="00A72810">
        <w:rPr>
          <w:szCs w:val="24"/>
        </w:rPr>
        <w:t>good sense</w:t>
      </w:r>
      <w:r w:rsidR="002D4AEC" w:rsidRPr="00A72810">
        <w:rPr>
          <w:szCs w:val="24"/>
        </w:rPr>
        <w:t>’</w:t>
      </w:r>
      <w:r w:rsidR="009B01BB" w:rsidRPr="00A72810">
        <w:rPr>
          <w:szCs w:val="24"/>
        </w:rPr>
        <w:t xml:space="preserve"> idea</w:t>
      </w:r>
      <w:r w:rsidR="000C2735" w:rsidRPr="00A72810">
        <w:rPr>
          <w:szCs w:val="24"/>
        </w:rPr>
        <w:t>.</w:t>
      </w:r>
      <w:r w:rsidR="00DE0632" w:rsidRPr="00A72810">
        <w:rPr>
          <w:szCs w:val="24"/>
        </w:rPr>
        <w:t xml:space="preserve"> </w:t>
      </w:r>
    </w:p>
    <w:p w14:paraId="02E28A58" w14:textId="5A7CDDB2" w:rsidR="00D85196" w:rsidRPr="00A72810" w:rsidRDefault="00A72810" w:rsidP="00970921">
      <w:pPr>
        <w:spacing w:line="480" w:lineRule="auto"/>
        <w:ind w:left="0" w:firstLine="720"/>
        <w:rPr>
          <w:szCs w:val="24"/>
        </w:rPr>
      </w:pPr>
      <w:r>
        <w:rPr>
          <w:szCs w:val="24"/>
        </w:rPr>
        <w:t xml:space="preserve">However, </w:t>
      </w:r>
      <w:r w:rsidR="00CC54A6" w:rsidRPr="00A72810">
        <w:rPr>
          <w:szCs w:val="24"/>
        </w:rPr>
        <w:t xml:space="preserve">the </w:t>
      </w:r>
      <w:r w:rsidR="00E90930" w:rsidRPr="00A72810">
        <w:rPr>
          <w:szCs w:val="24"/>
        </w:rPr>
        <w:t>c</w:t>
      </w:r>
      <w:r w:rsidR="003C3E02" w:rsidRPr="00A72810">
        <w:rPr>
          <w:szCs w:val="24"/>
        </w:rPr>
        <w:t xml:space="preserve">hoice of approach </w:t>
      </w:r>
      <w:r w:rsidR="00E90930" w:rsidRPr="00A72810">
        <w:rPr>
          <w:szCs w:val="24"/>
        </w:rPr>
        <w:t xml:space="preserve">may </w:t>
      </w:r>
      <w:r w:rsidR="003C3E02" w:rsidRPr="00A72810">
        <w:rPr>
          <w:szCs w:val="24"/>
        </w:rPr>
        <w:t xml:space="preserve">owe more to socio-historical circumstances than to </w:t>
      </w:r>
      <w:r w:rsidR="00CC54A6" w:rsidRPr="00A72810">
        <w:rPr>
          <w:szCs w:val="24"/>
        </w:rPr>
        <w:t xml:space="preserve">the </w:t>
      </w:r>
      <w:r w:rsidR="003C3E02" w:rsidRPr="00A72810">
        <w:rPr>
          <w:szCs w:val="24"/>
        </w:rPr>
        <w:t>researcher’s preferences</w:t>
      </w:r>
      <w:r w:rsidR="00CC54A6" w:rsidRPr="00A72810">
        <w:rPr>
          <w:szCs w:val="24"/>
        </w:rPr>
        <w:t>,</w:t>
      </w:r>
      <w:r w:rsidR="00E90930" w:rsidRPr="00A72810">
        <w:rPr>
          <w:szCs w:val="24"/>
        </w:rPr>
        <w:t xml:space="preserve"> </w:t>
      </w:r>
      <w:r w:rsidR="000C2735" w:rsidRPr="00A72810">
        <w:rPr>
          <w:szCs w:val="24"/>
        </w:rPr>
        <w:t xml:space="preserve">as </w:t>
      </w:r>
      <w:r w:rsidR="00970921">
        <w:rPr>
          <w:szCs w:val="24"/>
        </w:rPr>
        <w:t>seen in</w:t>
      </w:r>
      <w:r w:rsidR="000C2735" w:rsidRPr="00A72810">
        <w:rPr>
          <w:szCs w:val="24"/>
        </w:rPr>
        <w:t xml:space="preserve"> Burawoy’s </w:t>
      </w:r>
      <w:r w:rsidR="006D64D5" w:rsidRPr="00A72810">
        <w:rPr>
          <w:szCs w:val="24"/>
        </w:rPr>
        <w:t>reflections on workplace research</w:t>
      </w:r>
      <w:r w:rsidR="000C2735" w:rsidRPr="00A72810">
        <w:rPr>
          <w:szCs w:val="24"/>
        </w:rPr>
        <w:t xml:space="preserve">. </w:t>
      </w:r>
      <w:r w:rsidR="00C272C1" w:rsidRPr="00A72810">
        <w:rPr>
          <w:szCs w:val="24"/>
        </w:rPr>
        <w:t xml:space="preserve">Unlike Gramsci’s involvement with Italian autoworkers in the revolutionary 1920s, Burawoy’s fieldwork </w:t>
      </w:r>
      <w:r w:rsidR="00E90930" w:rsidRPr="00A72810">
        <w:rPr>
          <w:szCs w:val="24"/>
        </w:rPr>
        <w:t xml:space="preserve">(2012:202) </w:t>
      </w:r>
      <w:r w:rsidR="00C272C1" w:rsidRPr="00A72810">
        <w:rPr>
          <w:szCs w:val="24"/>
        </w:rPr>
        <w:t xml:space="preserve">in post-war American industry </w:t>
      </w:r>
      <w:r w:rsidR="00CC54A6" w:rsidRPr="00A72810">
        <w:rPr>
          <w:szCs w:val="24"/>
        </w:rPr>
        <w:t xml:space="preserve">produced </w:t>
      </w:r>
      <w:r w:rsidR="00BA409C" w:rsidRPr="00A72810">
        <w:rPr>
          <w:szCs w:val="24"/>
        </w:rPr>
        <w:t>a ‘</w:t>
      </w:r>
      <w:r w:rsidR="00C272C1" w:rsidRPr="00A72810">
        <w:rPr>
          <w:szCs w:val="24"/>
        </w:rPr>
        <w:t>Bourdieusian moment</w:t>
      </w:r>
      <w:r w:rsidR="00BA409C" w:rsidRPr="00A72810">
        <w:rPr>
          <w:szCs w:val="24"/>
        </w:rPr>
        <w:t>’</w:t>
      </w:r>
      <w:r w:rsidR="00C272C1" w:rsidRPr="00A72810">
        <w:rPr>
          <w:szCs w:val="24"/>
        </w:rPr>
        <w:t xml:space="preserve">: </w:t>
      </w:r>
      <w:r w:rsidR="00BA409C" w:rsidRPr="00A72810">
        <w:rPr>
          <w:szCs w:val="24"/>
        </w:rPr>
        <w:t xml:space="preserve">the experience of </w:t>
      </w:r>
      <w:r w:rsidR="00C272C1" w:rsidRPr="00A72810">
        <w:rPr>
          <w:szCs w:val="24"/>
        </w:rPr>
        <w:t xml:space="preserve">an outsider </w:t>
      </w:r>
      <w:r w:rsidR="00BA409C" w:rsidRPr="00A72810">
        <w:rPr>
          <w:szCs w:val="24"/>
        </w:rPr>
        <w:t xml:space="preserve">who </w:t>
      </w:r>
      <w:r w:rsidR="00970921">
        <w:rPr>
          <w:szCs w:val="24"/>
        </w:rPr>
        <w:t>must</w:t>
      </w:r>
      <w:r w:rsidR="00970921" w:rsidRPr="00A72810">
        <w:rPr>
          <w:szCs w:val="24"/>
        </w:rPr>
        <w:t xml:space="preserve"> </w:t>
      </w:r>
      <w:r w:rsidR="00B0523A" w:rsidRPr="00A72810">
        <w:rPr>
          <w:szCs w:val="24"/>
        </w:rPr>
        <w:t>‘</w:t>
      </w:r>
      <w:r w:rsidR="00BA409C" w:rsidRPr="00A72810">
        <w:rPr>
          <w:szCs w:val="24"/>
        </w:rPr>
        <w:t xml:space="preserve">make a </w:t>
      </w:r>
      <w:r w:rsidR="00BA409C" w:rsidRPr="00A72810">
        <w:rPr>
          <w:i/>
          <w:iCs/>
          <w:szCs w:val="24"/>
        </w:rPr>
        <w:t>break</w:t>
      </w:r>
      <w:r w:rsidR="00BA409C" w:rsidRPr="00A72810">
        <w:rPr>
          <w:szCs w:val="24"/>
        </w:rPr>
        <w:t xml:space="preserve"> with common sense</w:t>
      </w:r>
      <w:r w:rsidR="00B0523A" w:rsidRPr="00A72810">
        <w:rPr>
          <w:szCs w:val="24"/>
        </w:rPr>
        <w:t>’</w:t>
      </w:r>
      <w:r w:rsidR="00BA409C" w:rsidRPr="00A72810">
        <w:rPr>
          <w:szCs w:val="24"/>
        </w:rPr>
        <w:t xml:space="preserve"> </w:t>
      </w:r>
      <w:r w:rsidR="005F569D" w:rsidRPr="00A72810">
        <w:rPr>
          <w:szCs w:val="24"/>
        </w:rPr>
        <w:t>[</w:t>
      </w:r>
      <w:r w:rsidR="00BA409C" w:rsidRPr="00A72810">
        <w:rPr>
          <w:szCs w:val="24"/>
        </w:rPr>
        <w:t>of the workers</w:t>
      </w:r>
      <w:r w:rsidR="005F569D" w:rsidRPr="00A72810">
        <w:rPr>
          <w:szCs w:val="24"/>
        </w:rPr>
        <w:t>].</w:t>
      </w:r>
      <w:r w:rsidR="00EF27F6" w:rsidRPr="00A72810">
        <w:rPr>
          <w:szCs w:val="24"/>
        </w:rPr>
        <w:t xml:space="preserve"> </w:t>
      </w:r>
      <w:r w:rsidR="004701BA" w:rsidRPr="00A72810">
        <w:rPr>
          <w:szCs w:val="24"/>
        </w:rPr>
        <w:t>Burawoy</w:t>
      </w:r>
      <w:r w:rsidR="00E90930" w:rsidRPr="00A72810">
        <w:rPr>
          <w:szCs w:val="24"/>
        </w:rPr>
        <w:t xml:space="preserve"> (2012: 191)</w:t>
      </w:r>
      <w:r w:rsidR="009821B7" w:rsidRPr="00A72810">
        <w:rPr>
          <w:szCs w:val="24"/>
        </w:rPr>
        <w:t xml:space="preserve"> </w:t>
      </w:r>
      <w:r w:rsidR="000F3BD8" w:rsidRPr="00A72810">
        <w:rPr>
          <w:szCs w:val="24"/>
        </w:rPr>
        <w:t>re-evaluates</w:t>
      </w:r>
      <w:r w:rsidR="004701BA" w:rsidRPr="00A72810">
        <w:rPr>
          <w:szCs w:val="24"/>
        </w:rPr>
        <w:t xml:space="preserve"> </w:t>
      </w:r>
      <w:r w:rsidR="000F3BD8" w:rsidRPr="00A72810">
        <w:rPr>
          <w:szCs w:val="24"/>
        </w:rPr>
        <w:t>Bourdieu’</w:t>
      </w:r>
      <w:r w:rsidR="00CC54A6" w:rsidRPr="00A72810">
        <w:rPr>
          <w:szCs w:val="24"/>
        </w:rPr>
        <w:t>s</w:t>
      </w:r>
      <w:r w:rsidR="000F3BD8" w:rsidRPr="00A72810">
        <w:rPr>
          <w:szCs w:val="24"/>
        </w:rPr>
        <w:t xml:space="preserve"> appreciation of the subjective aspect of domination</w:t>
      </w:r>
      <w:r w:rsidR="00CC54A6" w:rsidRPr="00A72810">
        <w:rPr>
          <w:szCs w:val="24"/>
        </w:rPr>
        <w:t>,</w:t>
      </w:r>
      <w:r w:rsidR="000F3BD8" w:rsidRPr="00A72810">
        <w:rPr>
          <w:szCs w:val="24"/>
        </w:rPr>
        <w:t xml:space="preserve"> embracing his </w:t>
      </w:r>
      <w:r w:rsidR="000C2735" w:rsidRPr="00A72810">
        <w:rPr>
          <w:szCs w:val="24"/>
        </w:rPr>
        <w:t xml:space="preserve">idea of </w:t>
      </w:r>
      <w:r w:rsidR="000C2735" w:rsidRPr="00A72810">
        <w:rPr>
          <w:i/>
          <w:iCs/>
          <w:szCs w:val="24"/>
        </w:rPr>
        <w:t>mystification</w:t>
      </w:r>
      <w:r w:rsidR="000C2735" w:rsidRPr="00A72810">
        <w:rPr>
          <w:szCs w:val="24"/>
        </w:rPr>
        <w:t>. Mystification</w:t>
      </w:r>
      <w:r w:rsidR="009B01BB" w:rsidRPr="00A72810">
        <w:rPr>
          <w:szCs w:val="24"/>
        </w:rPr>
        <w:t xml:space="preserve">, he </w:t>
      </w:r>
      <w:r w:rsidR="004701BA" w:rsidRPr="00A72810">
        <w:rPr>
          <w:szCs w:val="24"/>
        </w:rPr>
        <w:t>argue</w:t>
      </w:r>
      <w:r w:rsidR="009B01BB" w:rsidRPr="00A72810">
        <w:rPr>
          <w:szCs w:val="24"/>
        </w:rPr>
        <w:t>s</w:t>
      </w:r>
      <w:r w:rsidR="004701BA" w:rsidRPr="00A72810">
        <w:rPr>
          <w:szCs w:val="24"/>
        </w:rPr>
        <w:t>,</w:t>
      </w:r>
      <w:r w:rsidR="000C2735" w:rsidRPr="00A72810">
        <w:rPr>
          <w:szCs w:val="24"/>
        </w:rPr>
        <w:t xml:space="preserve"> explains why </w:t>
      </w:r>
      <w:r w:rsidR="00D162B4" w:rsidRPr="00A72810">
        <w:rPr>
          <w:szCs w:val="24"/>
        </w:rPr>
        <w:t xml:space="preserve">‘advanced </w:t>
      </w:r>
      <w:r w:rsidR="000C2735" w:rsidRPr="00A72810">
        <w:rPr>
          <w:szCs w:val="24"/>
        </w:rPr>
        <w:t>capitalism</w:t>
      </w:r>
      <w:r w:rsidR="00D162B4" w:rsidRPr="00A72810">
        <w:rPr>
          <w:szCs w:val="24"/>
        </w:rPr>
        <w:t>’</w:t>
      </w:r>
      <w:r w:rsidR="000C2735" w:rsidRPr="00A72810">
        <w:rPr>
          <w:szCs w:val="24"/>
        </w:rPr>
        <w:t xml:space="preserve"> exhibits a ‘stable hegemony’</w:t>
      </w:r>
      <w:r w:rsidR="00970921">
        <w:rPr>
          <w:szCs w:val="24"/>
        </w:rPr>
        <w:t>,</w:t>
      </w:r>
      <w:r w:rsidR="000C2735" w:rsidRPr="00A72810">
        <w:rPr>
          <w:szCs w:val="24"/>
        </w:rPr>
        <w:t xml:space="preserve"> whereas ‘</w:t>
      </w:r>
      <w:r w:rsidR="005218FB" w:rsidRPr="00A72810">
        <w:rPr>
          <w:szCs w:val="24"/>
        </w:rPr>
        <w:t>state</w:t>
      </w:r>
      <w:r w:rsidR="000C2735" w:rsidRPr="00A72810">
        <w:rPr>
          <w:szCs w:val="24"/>
        </w:rPr>
        <w:t xml:space="preserve"> s</w:t>
      </w:r>
      <w:r w:rsidR="009B01BB" w:rsidRPr="00A72810">
        <w:rPr>
          <w:szCs w:val="24"/>
        </w:rPr>
        <w:t>ocialism’ generate</w:t>
      </w:r>
      <w:r w:rsidR="00970921">
        <w:rPr>
          <w:szCs w:val="24"/>
        </w:rPr>
        <w:t>s</w:t>
      </w:r>
      <w:r w:rsidR="000C2735" w:rsidRPr="00A72810">
        <w:rPr>
          <w:szCs w:val="24"/>
        </w:rPr>
        <w:t xml:space="preserve"> contestation from below. </w:t>
      </w:r>
      <w:r w:rsidR="009005FF" w:rsidRPr="00A72810">
        <w:rPr>
          <w:szCs w:val="24"/>
        </w:rPr>
        <w:t>Under</w:t>
      </w:r>
      <w:r w:rsidR="001E4F41" w:rsidRPr="00A72810">
        <w:rPr>
          <w:szCs w:val="24"/>
        </w:rPr>
        <w:t xml:space="preserve"> </w:t>
      </w:r>
      <w:r w:rsidR="00D162B4" w:rsidRPr="00A72810">
        <w:rPr>
          <w:szCs w:val="24"/>
        </w:rPr>
        <w:t>the former</w:t>
      </w:r>
      <w:r w:rsidR="009005FF" w:rsidRPr="00A72810">
        <w:rPr>
          <w:szCs w:val="24"/>
        </w:rPr>
        <w:t>,</w:t>
      </w:r>
      <w:r w:rsidR="001E4F41" w:rsidRPr="00A72810">
        <w:rPr>
          <w:szCs w:val="24"/>
        </w:rPr>
        <w:t xml:space="preserve"> factory hegemony relies on workers’ subjective investment in the game of ‘making out’, </w:t>
      </w:r>
      <w:r w:rsidR="000E35A0" w:rsidRPr="00A72810">
        <w:rPr>
          <w:szCs w:val="24"/>
        </w:rPr>
        <w:t>the fulfilment of piece-rate produ</w:t>
      </w:r>
      <w:r w:rsidR="001E4F41" w:rsidRPr="00A72810">
        <w:rPr>
          <w:szCs w:val="24"/>
        </w:rPr>
        <w:t>ction targets. Under</w:t>
      </w:r>
      <w:r w:rsidR="00A9297B" w:rsidRPr="00A72810">
        <w:rPr>
          <w:szCs w:val="24"/>
        </w:rPr>
        <w:t xml:space="preserve"> </w:t>
      </w:r>
      <w:r w:rsidR="00D162B4" w:rsidRPr="00A72810">
        <w:rPr>
          <w:szCs w:val="24"/>
        </w:rPr>
        <w:t>the latter</w:t>
      </w:r>
      <w:r w:rsidR="001E4F41" w:rsidRPr="00A72810">
        <w:rPr>
          <w:szCs w:val="24"/>
        </w:rPr>
        <w:t xml:space="preserve">, </w:t>
      </w:r>
      <w:r w:rsidR="00330D67" w:rsidRPr="00A72810">
        <w:rPr>
          <w:szCs w:val="24"/>
        </w:rPr>
        <w:t>this game delegitimise</w:t>
      </w:r>
      <w:r w:rsidR="003967C9" w:rsidRPr="00A72810">
        <w:rPr>
          <w:szCs w:val="24"/>
        </w:rPr>
        <w:t>s</w:t>
      </w:r>
      <w:r w:rsidR="00330D67" w:rsidRPr="00A72810">
        <w:rPr>
          <w:szCs w:val="24"/>
        </w:rPr>
        <w:t xml:space="preserve"> the system because</w:t>
      </w:r>
      <w:r w:rsidR="003967C9" w:rsidRPr="00A72810">
        <w:rPr>
          <w:szCs w:val="24"/>
        </w:rPr>
        <w:t>,</w:t>
      </w:r>
      <w:r w:rsidR="00330D67" w:rsidRPr="00A72810">
        <w:rPr>
          <w:szCs w:val="24"/>
        </w:rPr>
        <w:t xml:space="preserve"> </w:t>
      </w:r>
      <w:r w:rsidR="00970921">
        <w:rPr>
          <w:szCs w:val="24"/>
        </w:rPr>
        <w:t xml:space="preserve">while </w:t>
      </w:r>
      <w:r w:rsidR="00330D67" w:rsidRPr="00A72810">
        <w:rPr>
          <w:szCs w:val="24"/>
        </w:rPr>
        <w:t>battling its inefficiencies</w:t>
      </w:r>
      <w:r w:rsidR="003967C9" w:rsidRPr="00A72810">
        <w:rPr>
          <w:szCs w:val="24"/>
        </w:rPr>
        <w:t>,</w:t>
      </w:r>
      <w:r w:rsidR="00330D67" w:rsidRPr="00A72810">
        <w:rPr>
          <w:szCs w:val="24"/>
        </w:rPr>
        <w:t xml:space="preserve"> workers gain autonomy and </w:t>
      </w:r>
      <w:r w:rsidR="00BF29B9" w:rsidRPr="00A72810">
        <w:rPr>
          <w:szCs w:val="24"/>
        </w:rPr>
        <w:t xml:space="preserve">openly </w:t>
      </w:r>
      <w:r w:rsidR="00330D67" w:rsidRPr="00A72810">
        <w:rPr>
          <w:szCs w:val="24"/>
        </w:rPr>
        <w:t xml:space="preserve">bargain </w:t>
      </w:r>
      <w:r w:rsidR="00BF29B9" w:rsidRPr="00A72810">
        <w:rPr>
          <w:szCs w:val="24"/>
        </w:rPr>
        <w:t xml:space="preserve">over </w:t>
      </w:r>
      <w:r w:rsidR="00330D67" w:rsidRPr="00A72810">
        <w:rPr>
          <w:szCs w:val="24"/>
        </w:rPr>
        <w:t xml:space="preserve">targets. </w:t>
      </w:r>
      <w:r w:rsidR="00D162B4" w:rsidRPr="00A72810">
        <w:rPr>
          <w:szCs w:val="24"/>
        </w:rPr>
        <w:t>In the US</w:t>
      </w:r>
      <w:r w:rsidR="00970921">
        <w:rPr>
          <w:szCs w:val="24"/>
        </w:rPr>
        <w:t>,</w:t>
      </w:r>
      <w:r w:rsidR="00D162B4" w:rsidRPr="00A72810">
        <w:rPr>
          <w:szCs w:val="24"/>
        </w:rPr>
        <w:t xml:space="preserve"> Burawoy found no room for ‘Gramscian good sense in the common sense of the workers’</w:t>
      </w:r>
      <w:r>
        <w:rPr>
          <w:szCs w:val="24"/>
        </w:rPr>
        <w:t>, whereas</w:t>
      </w:r>
      <w:r w:rsidR="00D162B4" w:rsidRPr="00A72810">
        <w:rPr>
          <w:szCs w:val="24"/>
        </w:rPr>
        <w:t xml:space="preserve"> in Hungary</w:t>
      </w:r>
      <w:r w:rsidR="00970921">
        <w:rPr>
          <w:szCs w:val="24"/>
        </w:rPr>
        <w:t>,</w:t>
      </w:r>
      <w:r w:rsidR="00D162B4" w:rsidRPr="00A72810">
        <w:rPr>
          <w:szCs w:val="24"/>
        </w:rPr>
        <w:t xml:space="preserve"> he </w:t>
      </w:r>
      <w:r w:rsidR="00970921">
        <w:rPr>
          <w:szCs w:val="24"/>
        </w:rPr>
        <w:t>found</w:t>
      </w:r>
      <w:r w:rsidR="00970921" w:rsidRPr="00A72810">
        <w:rPr>
          <w:szCs w:val="24"/>
        </w:rPr>
        <w:t xml:space="preserve"> </w:t>
      </w:r>
      <w:r w:rsidR="00D162B4" w:rsidRPr="00A72810">
        <w:rPr>
          <w:szCs w:val="24"/>
        </w:rPr>
        <w:t>‘its kernel of good sense</w:t>
      </w:r>
      <w:r w:rsidR="00435299" w:rsidRPr="00A72810">
        <w:rPr>
          <w:szCs w:val="24"/>
        </w:rPr>
        <w:t>…</w:t>
      </w:r>
      <w:r w:rsidR="00D162B4" w:rsidRPr="00A72810">
        <w:rPr>
          <w:szCs w:val="24"/>
        </w:rPr>
        <w:t xml:space="preserve"> through dialogue [with workers]’ (Burawoy, 2012: 202). </w:t>
      </w:r>
      <w:r w:rsidR="00BF29B9" w:rsidRPr="00A72810">
        <w:rPr>
          <w:szCs w:val="24"/>
        </w:rPr>
        <w:lastRenderedPageBreak/>
        <w:t>A</w:t>
      </w:r>
      <w:r w:rsidR="003967C9" w:rsidRPr="00A72810">
        <w:rPr>
          <w:szCs w:val="24"/>
        </w:rPr>
        <w:t>ft</w:t>
      </w:r>
      <w:r w:rsidR="00BF29B9" w:rsidRPr="00A72810">
        <w:rPr>
          <w:szCs w:val="24"/>
        </w:rPr>
        <w:t xml:space="preserve">er 1989, post-socialist workers’ antagonism </w:t>
      </w:r>
      <w:r w:rsidR="00970921">
        <w:rPr>
          <w:szCs w:val="24"/>
        </w:rPr>
        <w:t>did</w:t>
      </w:r>
      <w:r w:rsidR="00970921" w:rsidRPr="00A72810">
        <w:rPr>
          <w:szCs w:val="24"/>
        </w:rPr>
        <w:t xml:space="preserve"> </w:t>
      </w:r>
      <w:r w:rsidR="00BF29B9" w:rsidRPr="00A72810">
        <w:rPr>
          <w:szCs w:val="24"/>
        </w:rPr>
        <w:t xml:space="preserve">not wither </w:t>
      </w:r>
      <w:r w:rsidR="00DE247B" w:rsidRPr="00A72810">
        <w:rPr>
          <w:szCs w:val="24"/>
        </w:rPr>
        <w:t>but appear</w:t>
      </w:r>
      <w:r w:rsidR="00A23D88">
        <w:rPr>
          <w:szCs w:val="24"/>
        </w:rPr>
        <w:t>ed</w:t>
      </w:r>
      <w:r w:rsidR="00DE247B" w:rsidRPr="00A72810">
        <w:rPr>
          <w:szCs w:val="24"/>
        </w:rPr>
        <w:t xml:space="preserve"> ineffectual by</w:t>
      </w:r>
      <w:r w:rsidR="00BF29B9" w:rsidRPr="00A72810">
        <w:rPr>
          <w:szCs w:val="24"/>
        </w:rPr>
        <w:t xml:space="preserve"> reproducing individualised resistance</w:t>
      </w:r>
      <w:r w:rsidR="00AE2AD8" w:rsidRPr="00A72810">
        <w:rPr>
          <w:szCs w:val="24"/>
        </w:rPr>
        <w:t xml:space="preserve"> and</w:t>
      </w:r>
      <w:r w:rsidR="00BF29B9" w:rsidRPr="00A72810">
        <w:rPr>
          <w:szCs w:val="24"/>
        </w:rPr>
        <w:t xml:space="preserve"> </w:t>
      </w:r>
      <w:r w:rsidR="00DE247B" w:rsidRPr="00A72810">
        <w:rPr>
          <w:szCs w:val="24"/>
        </w:rPr>
        <w:t>a</w:t>
      </w:r>
      <w:r w:rsidR="00AE2AD8" w:rsidRPr="00A72810">
        <w:rPr>
          <w:szCs w:val="24"/>
        </w:rPr>
        <w:t>ppeals</w:t>
      </w:r>
      <w:r w:rsidR="00DE247B" w:rsidRPr="00A72810">
        <w:rPr>
          <w:szCs w:val="24"/>
        </w:rPr>
        <w:t xml:space="preserve"> to the state (Crowley and </w:t>
      </w:r>
      <w:proofErr w:type="spellStart"/>
      <w:r w:rsidR="00DE247B" w:rsidRPr="00A72810">
        <w:rPr>
          <w:szCs w:val="24"/>
        </w:rPr>
        <w:t>Ost</w:t>
      </w:r>
      <w:proofErr w:type="spellEnd"/>
      <w:r w:rsidR="000E71DD" w:rsidRPr="00A72810">
        <w:rPr>
          <w:szCs w:val="24"/>
        </w:rPr>
        <w:t>,</w:t>
      </w:r>
      <w:r w:rsidR="00DE247B" w:rsidRPr="00A72810">
        <w:rPr>
          <w:szCs w:val="24"/>
        </w:rPr>
        <w:t xml:space="preserve"> 2001</w:t>
      </w:r>
      <w:r w:rsidR="00B04A7A">
        <w:rPr>
          <w:szCs w:val="24"/>
        </w:rPr>
        <w:t xml:space="preserve">; </w:t>
      </w:r>
      <w:r w:rsidR="00B04A7A" w:rsidRPr="009A3C9E">
        <w:rPr>
          <w:rFonts w:asciiTheme="majorBidi" w:hAnsiTheme="majorBidi" w:cstheme="majorBidi"/>
          <w:szCs w:val="24"/>
        </w:rPr>
        <w:t>Morrison</w:t>
      </w:r>
      <w:r w:rsidR="00B04A7A">
        <w:rPr>
          <w:rFonts w:asciiTheme="majorBidi" w:hAnsiTheme="majorBidi" w:cstheme="majorBidi"/>
          <w:szCs w:val="24"/>
        </w:rPr>
        <w:t xml:space="preserve"> and</w:t>
      </w:r>
      <w:r w:rsidR="00B04A7A" w:rsidRPr="009A3C9E">
        <w:rPr>
          <w:rFonts w:asciiTheme="majorBidi" w:hAnsiTheme="majorBidi" w:cstheme="majorBidi"/>
          <w:szCs w:val="24"/>
        </w:rPr>
        <w:t xml:space="preserve"> Croucher</w:t>
      </w:r>
      <w:r w:rsidR="00B04A7A">
        <w:rPr>
          <w:rFonts w:asciiTheme="majorBidi" w:hAnsiTheme="majorBidi" w:cstheme="majorBidi"/>
          <w:szCs w:val="24"/>
        </w:rPr>
        <w:t xml:space="preserve">, </w:t>
      </w:r>
      <w:r w:rsidR="00B04A7A" w:rsidRPr="009A3C9E">
        <w:rPr>
          <w:rFonts w:asciiTheme="majorBidi" w:hAnsiTheme="majorBidi" w:cstheme="majorBidi"/>
          <w:szCs w:val="24"/>
        </w:rPr>
        <w:t>2010</w:t>
      </w:r>
      <w:r w:rsidR="00DE247B" w:rsidRPr="00A72810">
        <w:rPr>
          <w:szCs w:val="24"/>
        </w:rPr>
        <w:t xml:space="preserve">). </w:t>
      </w:r>
    </w:p>
    <w:p w14:paraId="2FF9E87F" w14:textId="3116E4D5" w:rsidR="00C670DA" w:rsidRPr="00A72810" w:rsidRDefault="001D5F2B" w:rsidP="00A72810">
      <w:pPr>
        <w:spacing w:line="480" w:lineRule="auto"/>
        <w:ind w:left="0" w:firstLine="720"/>
        <w:rPr>
          <w:szCs w:val="24"/>
        </w:rPr>
      </w:pPr>
      <w:r>
        <w:rPr>
          <w:szCs w:val="24"/>
        </w:rPr>
        <w:t>I</w:t>
      </w:r>
      <w:r w:rsidR="00A72810">
        <w:rPr>
          <w:szCs w:val="24"/>
        </w:rPr>
        <w:t xml:space="preserve">s </w:t>
      </w:r>
      <w:r w:rsidR="004701BA" w:rsidRPr="00A72810">
        <w:rPr>
          <w:szCs w:val="24"/>
        </w:rPr>
        <w:t xml:space="preserve">emancipatory </w:t>
      </w:r>
      <w:r w:rsidR="009B01BB" w:rsidRPr="00A72810">
        <w:rPr>
          <w:szCs w:val="24"/>
        </w:rPr>
        <w:t>dialogue</w:t>
      </w:r>
      <w:r w:rsidR="000C2735" w:rsidRPr="00A72810">
        <w:rPr>
          <w:szCs w:val="24"/>
        </w:rPr>
        <w:t xml:space="preserve"> </w:t>
      </w:r>
      <w:r w:rsidR="0089580C" w:rsidRPr="00A72810">
        <w:rPr>
          <w:szCs w:val="24"/>
        </w:rPr>
        <w:t xml:space="preserve">always </w:t>
      </w:r>
      <w:r w:rsidR="000C2735" w:rsidRPr="00A72810">
        <w:rPr>
          <w:szCs w:val="24"/>
        </w:rPr>
        <w:t>possible in (post)</w:t>
      </w:r>
      <w:r w:rsidR="0040799A" w:rsidRPr="00A72810">
        <w:rPr>
          <w:szCs w:val="24"/>
        </w:rPr>
        <w:t>-</w:t>
      </w:r>
      <w:r w:rsidR="000C2735" w:rsidRPr="00A72810">
        <w:rPr>
          <w:szCs w:val="24"/>
        </w:rPr>
        <w:t>socialism? Burawoy’s</w:t>
      </w:r>
      <w:r w:rsidR="00C82462" w:rsidRPr="00A72810">
        <w:rPr>
          <w:szCs w:val="24"/>
        </w:rPr>
        <w:t xml:space="preserve"> </w:t>
      </w:r>
      <w:r w:rsidR="000C2735" w:rsidRPr="00A72810">
        <w:rPr>
          <w:szCs w:val="24"/>
        </w:rPr>
        <w:t>recognition of ethnographic fallacies</w:t>
      </w:r>
      <w:r w:rsidR="00C82462" w:rsidRPr="00A72810">
        <w:rPr>
          <w:szCs w:val="24"/>
        </w:rPr>
        <w:t xml:space="preserve"> (2013)</w:t>
      </w:r>
      <w:r w:rsidR="000C2735" w:rsidRPr="00A72810">
        <w:rPr>
          <w:szCs w:val="24"/>
        </w:rPr>
        <w:t xml:space="preserve"> </w:t>
      </w:r>
      <w:r w:rsidR="00121590" w:rsidRPr="00A72810">
        <w:rPr>
          <w:szCs w:val="24"/>
        </w:rPr>
        <w:t>suggests otherwise</w:t>
      </w:r>
      <w:r w:rsidR="009B01BB" w:rsidRPr="00A72810">
        <w:rPr>
          <w:szCs w:val="24"/>
        </w:rPr>
        <w:t xml:space="preserve">. Capitalism’s stability </w:t>
      </w:r>
      <w:r w:rsidR="000C2735" w:rsidRPr="00A72810">
        <w:rPr>
          <w:szCs w:val="24"/>
        </w:rPr>
        <w:t>is exaggerated by eternalising and homogenising the field</w:t>
      </w:r>
      <w:r w:rsidR="00BD2D95" w:rsidRPr="00A72810">
        <w:rPr>
          <w:szCs w:val="24"/>
        </w:rPr>
        <w:t xml:space="preserve"> site</w:t>
      </w:r>
      <w:r w:rsidR="000C2735" w:rsidRPr="00A72810">
        <w:rPr>
          <w:szCs w:val="24"/>
        </w:rPr>
        <w:t>.</w:t>
      </w:r>
      <w:r w:rsidR="00221EB1" w:rsidRPr="00A72810">
        <w:rPr>
          <w:szCs w:val="24"/>
        </w:rPr>
        <w:t xml:space="preserve"> The methodological radicalism of </w:t>
      </w:r>
      <w:proofErr w:type="spellStart"/>
      <w:r w:rsidR="00221EB1" w:rsidRPr="00A72810">
        <w:rPr>
          <w:i/>
          <w:iCs/>
          <w:szCs w:val="24"/>
        </w:rPr>
        <w:t>inchiesta</w:t>
      </w:r>
      <w:proofErr w:type="spellEnd"/>
      <w:r w:rsidR="00221EB1" w:rsidRPr="00A72810">
        <w:rPr>
          <w:i/>
          <w:iCs/>
          <w:szCs w:val="24"/>
        </w:rPr>
        <w:t xml:space="preserve"> </w:t>
      </w:r>
      <w:proofErr w:type="spellStart"/>
      <w:r w:rsidR="00221EB1" w:rsidRPr="00A72810">
        <w:rPr>
          <w:i/>
          <w:iCs/>
          <w:szCs w:val="24"/>
        </w:rPr>
        <w:t>operaia</w:t>
      </w:r>
      <w:proofErr w:type="spellEnd"/>
      <w:r w:rsidR="00221EB1" w:rsidRPr="00A72810">
        <w:rPr>
          <w:szCs w:val="24"/>
        </w:rPr>
        <w:t xml:space="preserve"> (workers’ enquiry)</w:t>
      </w:r>
      <w:r w:rsidR="00AA63E9" w:rsidRPr="00A72810">
        <w:rPr>
          <w:szCs w:val="24"/>
        </w:rPr>
        <w:t>,</w:t>
      </w:r>
      <w:r w:rsidR="00221EB1" w:rsidRPr="00A72810">
        <w:rPr>
          <w:szCs w:val="24"/>
        </w:rPr>
        <w:t xml:space="preserve"> </w:t>
      </w:r>
      <w:r w:rsidR="009B01BB" w:rsidRPr="00A72810">
        <w:rPr>
          <w:szCs w:val="24"/>
        </w:rPr>
        <w:t>born</w:t>
      </w:r>
      <w:r w:rsidR="00AA63E9" w:rsidRPr="00A72810">
        <w:rPr>
          <w:szCs w:val="24"/>
        </w:rPr>
        <w:t xml:space="preserve"> of European </w:t>
      </w:r>
      <w:proofErr w:type="spellStart"/>
      <w:r w:rsidR="00AA63E9" w:rsidRPr="00A72810">
        <w:rPr>
          <w:szCs w:val="24"/>
        </w:rPr>
        <w:t>workerism</w:t>
      </w:r>
      <w:proofErr w:type="spellEnd"/>
      <w:r w:rsidR="00AA63E9" w:rsidRPr="00A72810">
        <w:rPr>
          <w:szCs w:val="24"/>
        </w:rPr>
        <w:t xml:space="preserve"> (</w:t>
      </w:r>
      <w:proofErr w:type="spellStart"/>
      <w:r w:rsidR="00AA63E9" w:rsidRPr="00A72810">
        <w:rPr>
          <w:szCs w:val="24"/>
        </w:rPr>
        <w:t>Tronti</w:t>
      </w:r>
      <w:proofErr w:type="spellEnd"/>
      <w:r w:rsidR="000E71DD" w:rsidRPr="00A72810">
        <w:rPr>
          <w:szCs w:val="24"/>
        </w:rPr>
        <w:t>,</w:t>
      </w:r>
      <w:r w:rsidR="00AA63E9" w:rsidRPr="00A72810">
        <w:rPr>
          <w:szCs w:val="24"/>
        </w:rPr>
        <w:t xml:space="preserve"> 2013), </w:t>
      </w:r>
      <w:r w:rsidR="00CF268F" w:rsidRPr="00A72810">
        <w:rPr>
          <w:szCs w:val="24"/>
        </w:rPr>
        <w:t>shows</w:t>
      </w:r>
      <w:r w:rsidR="00221EB1" w:rsidRPr="00A72810">
        <w:rPr>
          <w:szCs w:val="24"/>
        </w:rPr>
        <w:t xml:space="preserve"> that crisis in capitalist hegemony </w:t>
      </w:r>
      <w:r w:rsidR="009B01BB" w:rsidRPr="00A72810">
        <w:rPr>
          <w:szCs w:val="24"/>
        </w:rPr>
        <w:t xml:space="preserve">can </w:t>
      </w:r>
      <w:r>
        <w:rPr>
          <w:szCs w:val="24"/>
        </w:rPr>
        <w:t>produce</w:t>
      </w:r>
      <w:r w:rsidRPr="00A72810">
        <w:rPr>
          <w:szCs w:val="24"/>
        </w:rPr>
        <w:t xml:space="preserve"> </w:t>
      </w:r>
      <w:r w:rsidR="009B01BB" w:rsidRPr="00A72810">
        <w:rPr>
          <w:szCs w:val="24"/>
        </w:rPr>
        <w:t>breaks</w:t>
      </w:r>
      <w:r w:rsidR="00221EB1" w:rsidRPr="00A72810">
        <w:rPr>
          <w:szCs w:val="24"/>
        </w:rPr>
        <w:t xml:space="preserve"> with</w:t>
      </w:r>
      <w:r w:rsidR="00ED239E" w:rsidRPr="00A72810">
        <w:rPr>
          <w:szCs w:val="24"/>
        </w:rPr>
        <w:t xml:space="preserve"> the</w:t>
      </w:r>
      <w:r w:rsidR="00221EB1" w:rsidRPr="00A72810">
        <w:rPr>
          <w:szCs w:val="24"/>
        </w:rPr>
        <w:t xml:space="preserve"> common sense of capitalist domination. </w:t>
      </w:r>
      <w:r w:rsidR="009B01BB" w:rsidRPr="00A72810">
        <w:rPr>
          <w:szCs w:val="24"/>
        </w:rPr>
        <w:t>Simultaneously,</w:t>
      </w:r>
      <w:r w:rsidR="00CC54A6" w:rsidRPr="00A72810">
        <w:rPr>
          <w:szCs w:val="24"/>
        </w:rPr>
        <w:t xml:space="preserve"> the</w:t>
      </w:r>
      <w:r w:rsidR="009B01BB" w:rsidRPr="00A72810">
        <w:rPr>
          <w:szCs w:val="24"/>
        </w:rPr>
        <w:t xml:space="preserve"> resilience</w:t>
      </w:r>
      <w:r w:rsidR="00D3109A" w:rsidRPr="00A72810">
        <w:rPr>
          <w:szCs w:val="24"/>
        </w:rPr>
        <w:t xml:space="preserve"> </w:t>
      </w:r>
      <w:r w:rsidR="00CC54A6" w:rsidRPr="00A72810">
        <w:rPr>
          <w:szCs w:val="24"/>
        </w:rPr>
        <w:t xml:space="preserve">of ideological legacies </w:t>
      </w:r>
      <w:r w:rsidR="00D3109A" w:rsidRPr="00A72810">
        <w:rPr>
          <w:szCs w:val="24"/>
        </w:rPr>
        <w:t xml:space="preserve">in the </w:t>
      </w:r>
      <w:r w:rsidR="00C24DF5" w:rsidRPr="00A72810">
        <w:rPr>
          <w:szCs w:val="24"/>
        </w:rPr>
        <w:t>FSU</w:t>
      </w:r>
      <w:r w:rsidR="009B01BB" w:rsidRPr="00A72810">
        <w:rPr>
          <w:szCs w:val="24"/>
        </w:rPr>
        <w:t xml:space="preserve">, dubbed </w:t>
      </w:r>
      <w:r w:rsidR="00D3109A" w:rsidRPr="00A72810">
        <w:rPr>
          <w:szCs w:val="24"/>
        </w:rPr>
        <w:t>‘irrational conservatism’</w:t>
      </w:r>
      <w:r w:rsidR="009B01BB" w:rsidRPr="00A72810">
        <w:rPr>
          <w:szCs w:val="24"/>
        </w:rPr>
        <w:t xml:space="preserve"> by some</w:t>
      </w:r>
      <w:r w:rsidR="009821B7" w:rsidRPr="00A72810">
        <w:rPr>
          <w:szCs w:val="24"/>
        </w:rPr>
        <w:t xml:space="preserve"> </w:t>
      </w:r>
      <w:r w:rsidR="00BD2D95" w:rsidRPr="00A72810">
        <w:rPr>
          <w:szCs w:val="24"/>
        </w:rPr>
        <w:t>(</w:t>
      </w:r>
      <w:proofErr w:type="spellStart"/>
      <w:r w:rsidR="00BD2D95" w:rsidRPr="00A72810">
        <w:rPr>
          <w:szCs w:val="24"/>
        </w:rPr>
        <w:t>Grancelli</w:t>
      </w:r>
      <w:proofErr w:type="spellEnd"/>
      <w:r w:rsidR="000E71DD" w:rsidRPr="00A72810">
        <w:rPr>
          <w:szCs w:val="24"/>
        </w:rPr>
        <w:t>,</w:t>
      </w:r>
      <w:r w:rsidR="00BD2D95" w:rsidRPr="00A72810">
        <w:rPr>
          <w:szCs w:val="24"/>
        </w:rPr>
        <w:t xml:space="preserve"> 2012)</w:t>
      </w:r>
      <w:r w:rsidR="00D3109A" w:rsidRPr="00A72810">
        <w:rPr>
          <w:szCs w:val="24"/>
        </w:rPr>
        <w:t>,</w:t>
      </w:r>
      <w:r w:rsidR="00C24DF5" w:rsidRPr="00A72810">
        <w:rPr>
          <w:szCs w:val="24"/>
        </w:rPr>
        <w:t xml:space="preserve"> </w:t>
      </w:r>
      <w:r w:rsidR="000C2735" w:rsidRPr="00A72810">
        <w:rPr>
          <w:szCs w:val="24"/>
        </w:rPr>
        <w:t>s</w:t>
      </w:r>
      <w:r w:rsidR="00D3109A" w:rsidRPr="00A72810">
        <w:rPr>
          <w:szCs w:val="24"/>
        </w:rPr>
        <w:t>hows that mystification is not</w:t>
      </w:r>
      <w:r w:rsidR="000C2735" w:rsidRPr="00A72810">
        <w:rPr>
          <w:szCs w:val="24"/>
        </w:rPr>
        <w:t xml:space="preserve"> unique to capitalism. </w:t>
      </w:r>
      <w:r w:rsidR="009B01BB" w:rsidRPr="00A72810">
        <w:rPr>
          <w:szCs w:val="24"/>
        </w:rPr>
        <w:t>Eastern w</w:t>
      </w:r>
      <w:r w:rsidR="000C2735" w:rsidRPr="00A72810">
        <w:rPr>
          <w:szCs w:val="24"/>
        </w:rPr>
        <w:t>o</w:t>
      </w:r>
      <w:r w:rsidR="009B01BB" w:rsidRPr="00A72810">
        <w:rPr>
          <w:szCs w:val="24"/>
        </w:rPr>
        <w:t xml:space="preserve">rkers’ </w:t>
      </w:r>
      <w:r w:rsidR="00B7488F" w:rsidRPr="00A72810">
        <w:rPr>
          <w:szCs w:val="24"/>
        </w:rPr>
        <w:t>practices are consistent with the gradual adaptation</w:t>
      </w:r>
      <w:r w:rsidR="00B750CA" w:rsidRPr="00A72810">
        <w:rPr>
          <w:szCs w:val="24"/>
        </w:rPr>
        <w:t xml:space="preserve"> to capitalism</w:t>
      </w:r>
      <w:r w:rsidR="00B7488F" w:rsidRPr="00A72810">
        <w:rPr>
          <w:szCs w:val="24"/>
        </w:rPr>
        <w:t xml:space="preserve"> of </w:t>
      </w:r>
      <w:r w:rsidR="00B750CA" w:rsidRPr="00A72810">
        <w:rPr>
          <w:szCs w:val="24"/>
        </w:rPr>
        <w:t>past</w:t>
      </w:r>
      <w:r w:rsidR="00B7488F" w:rsidRPr="00A72810">
        <w:rPr>
          <w:szCs w:val="24"/>
        </w:rPr>
        <w:t xml:space="preserve"> employment regimes </w:t>
      </w:r>
      <w:r w:rsidR="00961FA0" w:rsidRPr="00A72810">
        <w:rPr>
          <w:szCs w:val="24"/>
        </w:rPr>
        <w:t>in post-socialist Europe</w:t>
      </w:r>
      <w:r w:rsidR="00F31D3A" w:rsidRPr="00A72810">
        <w:rPr>
          <w:szCs w:val="24"/>
        </w:rPr>
        <w:t xml:space="preserve"> (Morris and </w:t>
      </w:r>
      <w:proofErr w:type="spellStart"/>
      <w:r w:rsidR="00F31D3A" w:rsidRPr="00A72810">
        <w:rPr>
          <w:szCs w:val="24"/>
        </w:rPr>
        <w:t>Polese</w:t>
      </w:r>
      <w:proofErr w:type="spellEnd"/>
      <w:r w:rsidR="000E71DD" w:rsidRPr="00A72810">
        <w:rPr>
          <w:szCs w:val="24"/>
        </w:rPr>
        <w:t>,</w:t>
      </w:r>
      <w:r w:rsidR="00F31D3A" w:rsidRPr="00A72810">
        <w:rPr>
          <w:szCs w:val="24"/>
        </w:rPr>
        <w:t xml:space="preserve"> 2013</w:t>
      </w:r>
      <w:r w:rsidR="00B7488F" w:rsidRPr="00A72810">
        <w:rPr>
          <w:szCs w:val="24"/>
        </w:rPr>
        <w:t xml:space="preserve">) and </w:t>
      </w:r>
      <w:r>
        <w:rPr>
          <w:szCs w:val="24"/>
        </w:rPr>
        <w:t xml:space="preserve">the </w:t>
      </w:r>
      <w:r w:rsidR="00B7488F" w:rsidRPr="00A72810">
        <w:rPr>
          <w:szCs w:val="24"/>
        </w:rPr>
        <w:t xml:space="preserve">lack of restructuring in the </w:t>
      </w:r>
      <w:r w:rsidR="00106763" w:rsidRPr="00A72810">
        <w:rPr>
          <w:szCs w:val="24"/>
        </w:rPr>
        <w:t>FSU (Clarke</w:t>
      </w:r>
      <w:r w:rsidR="000E71DD" w:rsidRPr="00A72810">
        <w:rPr>
          <w:szCs w:val="24"/>
        </w:rPr>
        <w:t>,</w:t>
      </w:r>
      <w:r w:rsidR="00106763" w:rsidRPr="00A72810">
        <w:rPr>
          <w:szCs w:val="24"/>
        </w:rPr>
        <w:t xml:space="preserve"> 2007</w:t>
      </w:r>
      <w:r w:rsidR="00961FA0" w:rsidRPr="00A72810">
        <w:rPr>
          <w:szCs w:val="24"/>
        </w:rPr>
        <w:t xml:space="preserve">). Their </w:t>
      </w:r>
      <w:r w:rsidR="009B01BB" w:rsidRPr="00A72810">
        <w:rPr>
          <w:szCs w:val="24"/>
        </w:rPr>
        <w:t>acquiescence</w:t>
      </w:r>
      <w:r w:rsidR="000C2735" w:rsidRPr="00A72810">
        <w:rPr>
          <w:szCs w:val="24"/>
        </w:rPr>
        <w:t xml:space="preserve"> can be explained by assuming that </w:t>
      </w:r>
      <w:r w:rsidR="009821B7" w:rsidRPr="00A72810">
        <w:rPr>
          <w:szCs w:val="24"/>
        </w:rPr>
        <w:t>post-socialist legacies</w:t>
      </w:r>
      <w:r w:rsidR="00585FEE" w:rsidRPr="00A72810">
        <w:rPr>
          <w:szCs w:val="24"/>
        </w:rPr>
        <w:t xml:space="preserve"> are</w:t>
      </w:r>
      <w:r w:rsidR="00341E4E" w:rsidRPr="00A72810">
        <w:rPr>
          <w:szCs w:val="24"/>
        </w:rPr>
        <w:t xml:space="preserve"> </w:t>
      </w:r>
      <w:r w:rsidR="000C2735" w:rsidRPr="00A72810">
        <w:rPr>
          <w:szCs w:val="24"/>
        </w:rPr>
        <w:t xml:space="preserve">‘rooted in social </w:t>
      </w:r>
      <w:r w:rsidR="009B01BB" w:rsidRPr="00A72810">
        <w:rPr>
          <w:szCs w:val="24"/>
        </w:rPr>
        <w:t xml:space="preserve">relations’ rather than in </w:t>
      </w:r>
      <w:r w:rsidR="000C2735" w:rsidRPr="00A72810">
        <w:rPr>
          <w:szCs w:val="24"/>
        </w:rPr>
        <w:t>‘totalitarian’ minds</w:t>
      </w:r>
      <w:r w:rsidR="00D3109A" w:rsidRPr="00A72810">
        <w:rPr>
          <w:szCs w:val="24"/>
        </w:rPr>
        <w:t xml:space="preserve"> (Clarke</w:t>
      </w:r>
      <w:r w:rsidR="000E71DD" w:rsidRPr="00A72810">
        <w:rPr>
          <w:szCs w:val="24"/>
        </w:rPr>
        <w:t>,</w:t>
      </w:r>
      <w:r w:rsidR="00D3109A" w:rsidRPr="00A72810">
        <w:rPr>
          <w:szCs w:val="24"/>
        </w:rPr>
        <w:t xml:space="preserve"> 2007</w:t>
      </w:r>
      <w:r w:rsidR="009E3952">
        <w:rPr>
          <w:szCs w:val="24"/>
        </w:rPr>
        <w:t xml:space="preserve">; </w:t>
      </w:r>
      <w:r w:rsidR="009E3952" w:rsidRPr="009A3C9E">
        <w:rPr>
          <w:rFonts w:asciiTheme="majorBidi" w:hAnsiTheme="majorBidi" w:cstheme="majorBidi"/>
          <w:bCs/>
          <w:iCs/>
          <w:szCs w:val="24"/>
        </w:rPr>
        <w:t xml:space="preserve">Morrison, Croucher </w:t>
      </w:r>
      <w:r w:rsidR="009E3952">
        <w:rPr>
          <w:rFonts w:asciiTheme="majorBidi" w:hAnsiTheme="majorBidi" w:cstheme="majorBidi"/>
          <w:bCs/>
          <w:iCs/>
          <w:szCs w:val="24"/>
        </w:rPr>
        <w:t xml:space="preserve">and </w:t>
      </w:r>
      <w:proofErr w:type="spellStart"/>
      <w:r w:rsidR="009E3952">
        <w:rPr>
          <w:rFonts w:asciiTheme="majorBidi" w:hAnsiTheme="majorBidi" w:cstheme="majorBidi"/>
          <w:bCs/>
          <w:iCs/>
          <w:szCs w:val="24"/>
        </w:rPr>
        <w:t>Cretu</w:t>
      </w:r>
      <w:proofErr w:type="spellEnd"/>
      <w:r w:rsidR="009E3952">
        <w:rPr>
          <w:rFonts w:asciiTheme="majorBidi" w:hAnsiTheme="majorBidi" w:cstheme="majorBidi"/>
          <w:bCs/>
          <w:iCs/>
          <w:szCs w:val="24"/>
        </w:rPr>
        <w:t xml:space="preserve">, </w:t>
      </w:r>
      <w:r w:rsidR="009E3952" w:rsidRPr="009A3C9E">
        <w:rPr>
          <w:rFonts w:asciiTheme="majorBidi" w:hAnsiTheme="majorBidi" w:cstheme="majorBidi"/>
          <w:bCs/>
          <w:iCs/>
          <w:szCs w:val="24"/>
        </w:rPr>
        <w:t>2012</w:t>
      </w:r>
      <w:r w:rsidR="00D3109A" w:rsidRPr="00A72810">
        <w:rPr>
          <w:szCs w:val="24"/>
        </w:rPr>
        <w:t>)</w:t>
      </w:r>
      <w:r w:rsidR="000C2735" w:rsidRPr="00A72810">
        <w:rPr>
          <w:szCs w:val="24"/>
        </w:rPr>
        <w:t>.</w:t>
      </w:r>
      <w:r w:rsidR="009B01BB" w:rsidRPr="00A72810">
        <w:rPr>
          <w:szCs w:val="24"/>
        </w:rPr>
        <w:t xml:space="preserve"> Hence</w:t>
      </w:r>
      <w:r w:rsidR="001E597C" w:rsidRPr="00A72810">
        <w:rPr>
          <w:szCs w:val="24"/>
        </w:rPr>
        <w:t xml:space="preserve">, </w:t>
      </w:r>
      <w:r w:rsidR="00094AAD" w:rsidRPr="00A72810">
        <w:rPr>
          <w:szCs w:val="24"/>
        </w:rPr>
        <w:t xml:space="preserve">research in post-socialism proves the </w:t>
      </w:r>
      <w:r w:rsidR="00CF268F" w:rsidRPr="00A72810">
        <w:rPr>
          <w:szCs w:val="24"/>
        </w:rPr>
        <w:t>wider relevance</w:t>
      </w:r>
      <w:r w:rsidR="009B01BB" w:rsidRPr="00A72810">
        <w:rPr>
          <w:szCs w:val="24"/>
        </w:rPr>
        <w:t xml:space="preserve"> of Burawoy’s</w:t>
      </w:r>
      <w:r w:rsidR="00094AAD" w:rsidRPr="00A72810">
        <w:rPr>
          <w:szCs w:val="24"/>
        </w:rPr>
        <w:t xml:space="preserve"> concept of mystification. </w:t>
      </w:r>
    </w:p>
    <w:p w14:paraId="47E20465" w14:textId="012FC1D6" w:rsidR="000C2735" w:rsidRPr="00A72810" w:rsidRDefault="001B3CCD" w:rsidP="001D5F2B">
      <w:pPr>
        <w:spacing w:line="480" w:lineRule="auto"/>
        <w:ind w:left="0" w:firstLine="720"/>
        <w:rPr>
          <w:szCs w:val="24"/>
        </w:rPr>
      </w:pPr>
      <w:r w:rsidRPr="00A72810">
        <w:rPr>
          <w:szCs w:val="24"/>
        </w:rPr>
        <w:t>Emancipatory dialogue is conceivable in both systems.</w:t>
      </w:r>
      <w:r w:rsidRPr="00A72810" w:rsidDel="00532375">
        <w:rPr>
          <w:szCs w:val="24"/>
        </w:rPr>
        <w:t xml:space="preserve"> </w:t>
      </w:r>
      <w:r w:rsidR="00532375" w:rsidRPr="00A72810">
        <w:rPr>
          <w:szCs w:val="24"/>
        </w:rPr>
        <w:t>T</w:t>
      </w:r>
      <w:r w:rsidR="005B0C34" w:rsidRPr="00A72810">
        <w:rPr>
          <w:szCs w:val="24"/>
        </w:rPr>
        <w:t>his</w:t>
      </w:r>
      <w:r w:rsidR="00CE6D33" w:rsidRPr="00A72810">
        <w:rPr>
          <w:szCs w:val="24"/>
        </w:rPr>
        <w:t xml:space="preserve"> </w:t>
      </w:r>
      <w:r w:rsidR="005B0C34" w:rsidRPr="00A72810">
        <w:rPr>
          <w:szCs w:val="24"/>
        </w:rPr>
        <w:t>study</w:t>
      </w:r>
      <w:r w:rsidR="00F753FD" w:rsidRPr="00A72810">
        <w:rPr>
          <w:szCs w:val="24"/>
        </w:rPr>
        <w:t xml:space="preserve"> suggest</w:t>
      </w:r>
      <w:r w:rsidR="005B0C34" w:rsidRPr="00A72810">
        <w:rPr>
          <w:szCs w:val="24"/>
        </w:rPr>
        <w:t>s</w:t>
      </w:r>
      <w:r w:rsidR="00F753FD" w:rsidRPr="00A72810">
        <w:rPr>
          <w:szCs w:val="24"/>
        </w:rPr>
        <w:t xml:space="preserve"> that</w:t>
      </w:r>
      <w:r w:rsidR="00B168A5" w:rsidRPr="00A72810">
        <w:rPr>
          <w:szCs w:val="24"/>
        </w:rPr>
        <w:t xml:space="preserve"> </w:t>
      </w:r>
      <w:r w:rsidR="00F753FD" w:rsidRPr="00A72810">
        <w:rPr>
          <w:szCs w:val="24"/>
        </w:rPr>
        <w:t xml:space="preserve">its </w:t>
      </w:r>
      <w:r w:rsidR="00203ED8" w:rsidRPr="00A72810">
        <w:rPr>
          <w:szCs w:val="24"/>
        </w:rPr>
        <w:t>possibilities rest</w:t>
      </w:r>
      <w:r w:rsidR="007639D7" w:rsidRPr="00A72810">
        <w:rPr>
          <w:szCs w:val="24"/>
        </w:rPr>
        <w:t xml:space="preserve"> on</w:t>
      </w:r>
      <w:r w:rsidR="00F753FD" w:rsidRPr="00A72810">
        <w:rPr>
          <w:szCs w:val="24"/>
        </w:rPr>
        <w:t xml:space="preserve"> a</w:t>
      </w:r>
      <w:r w:rsidR="009B01BB" w:rsidRPr="00A72810">
        <w:rPr>
          <w:szCs w:val="24"/>
        </w:rPr>
        <w:t>n</w:t>
      </w:r>
      <w:r w:rsidR="00F753FD" w:rsidRPr="00A72810">
        <w:rPr>
          <w:szCs w:val="24"/>
        </w:rPr>
        <w:t xml:space="preserve"> historical</w:t>
      </w:r>
      <w:r w:rsidR="007D0D24" w:rsidRPr="00A72810">
        <w:rPr>
          <w:szCs w:val="24"/>
        </w:rPr>
        <w:t xml:space="preserve"> </w:t>
      </w:r>
      <w:r w:rsidR="009B01BB" w:rsidRPr="00A72810">
        <w:rPr>
          <w:i/>
          <w:iCs/>
          <w:szCs w:val="24"/>
        </w:rPr>
        <w:t>caesura</w:t>
      </w:r>
      <w:r w:rsidR="000C2735" w:rsidRPr="00A72810">
        <w:rPr>
          <w:szCs w:val="24"/>
        </w:rPr>
        <w:t>.</w:t>
      </w:r>
      <w:r w:rsidR="006C5427" w:rsidRPr="00A72810">
        <w:rPr>
          <w:szCs w:val="24"/>
        </w:rPr>
        <w:t xml:space="preserve"> </w:t>
      </w:r>
      <w:r w:rsidR="00576A88" w:rsidRPr="00A72810">
        <w:rPr>
          <w:szCs w:val="24"/>
        </w:rPr>
        <w:t>Bourdieu</w:t>
      </w:r>
      <w:r w:rsidR="004A34CA" w:rsidRPr="00A72810">
        <w:rPr>
          <w:szCs w:val="24"/>
        </w:rPr>
        <w:t xml:space="preserve"> and Gramsci both</w:t>
      </w:r>
      <w:r w:rsidR="00576A88" w:rsidRPr="00A72810">
        <w:rPr>
          <w:szCs w:val="24"/>
        </w:rPr>
        <w:t xml:space="preserve"> offer resource</w:t>
      </w:r>
      <w:r w:rsidR="004A34CA" w:rsidRPr="00A72810">
        <w:rPr>
          <w:szCs w:val="24"/>
        </w:rPr>
        <w:t>s</w:t>
      </w:r>
      <w:r w:rsidR="00576A88" w:rsidRPr="00A72810">
        <w:rPr>
          <w:szCs w:val="24"/>
        </w:rPr>
        <w:t xml:space="preserve"> in this pursuit. </w:t>
      </w:r>
      <w:r w:rsidR="00E80A7B" w:rsidRPr="00A72810">
        <w:rPr>
          <w:szCs w:val="24"/>
        </w:rPr>
        <w:t xml:space="preserve">Bourdieu </w:t>
      </w:r>
      <w:r w:rsidR="00EE1084" w:rsidRPr="00A72810">
        <w:rPr>
          <w:szCs w:val="24"/>
        </w:rPr>
        <w:t>s</w:t>
      </w:r>
      <w:r w:rsidR="00E80A7B" w:rsidRPr="00A72810">
        <w:rPr>
          <w:szCs w:val="24"/>
        </w:rPr>
        <w:t>hows</w:t>
      </w:r>
      <w:r w:rsidR="00EE1084" w:rsidRPr="00A72810">
        <w:rPr>
          <w:szCs w:val="24"/>
        </w:rPr>
        <w:t xml:space="preserve"> </w:t>
      </w:r>
      <w:r w:rsidR="00E80A7B" w:rsidRPr="00A72810">
        <w:rPr>
          <w:szCs w:val="24"/>
        </w:rPr>
        <w:t xml:space="preserve">how emphatic interactions and objectification </w:t>
      </w:r>
      <w:r w:rsidR="00797875">
        <w:rPr>
          <w:szCs w:val="24"/>
        </w:rPr>
        <w:t>enable</w:t>
      </w:r>
      <w:r w:rsidR="00797875" w:rsidRPr="00A72810">
        <w:rPr>
          <w:szCs w:val="24"/>
        </w:rPr>
        <w:t xml:space="preserve"> </w:t>
      </w:r>
      <w:r w:rsidR="002A10D7" w:rsidRPr="00A72810">
        <w:rPr>
          <w:szCs w:val="24"/>
        </w:rPr>
        <w:t xml:space="preserve">dialogues </w:t>
      </w:r>
      <w:r w:rsidR="006B317C" w:rsidRPr="00A72810">
        <w:rPr>
          <w:szCs w:val="24"/>
        </w:rPr>
        <w:t xml:space="preserve">in circumstances where ‘there is only minimal </w:t>
      </w:r>
      <w:r w:rsidR="006B317C" w:rsidRPr="00A72810">
        <w:rPr>
          <w:i/>
          <w:iCs/>
          <w:szCs w:val="24"/>
        </w:rPr>
        <w:t>collective</w:t>
      </w:r>
      <w:r w:rsidR="00A72810">
        <w:rPr>
          <w:szCs w:val="24"/>
        </w:rPr>
        <w:t xml:space="preserve">... </w:t>
      </w:r>
      <w:r w:rsidR="006B317C" w:rsidRPr="00A72810">
        <w:rPr>
          <w:szCs w:val="24"/>
        </w:rPr>
        <w:t>resistance or no prospect of it’ (Brook and Darlington, 2013: 240)</w:t>
      </w:r>
      <w:r w:rsidR="00625241" w:rsidRPr="00A72810">
        <w:rPr>
          <w:szCs w:val="24"/>
        </w:rPr>
        <w:t>.</w:t>
      </w:r>
      <w:r w:rsidR="00CC54A6" w:rsidRPr="00A72810">
        <w:rPr>
          <w:szCs w:val="24"/>
        </w:rPr>
        <w:t xml:space="preserve"> </w:t>
      </w:r>
      <w:r w:rsidR="00513F28" w:rsidRPr="00A72810">
        <w:rPr>
          <w:szCs w:val="24"/>
        </w:rPr>
        <w:t>Gramsci’s</w:t>
      </w:r>
      <w:r w:rsidR="002A10D7" w:rsidRPr="00A72810">
        <w:rPr>
          <w:szCs w:val="24"/>
        </w:rPr>
        <w:t xml:space="preserve"> political hermeneutics </w:t>
      </w:r>
      <w:r w:rsidR="0054061B" w:rsidRPr="00A72810">
        <w:rPr>
          <w:szCs w:val="24"/>
        </w:rPr>
        <w:t xml:space="preserve">insists on reducing knowledge asymmetry </w:t>
      </w:r>
      <w:r w:rsidR="00CC54A6" w:rsidRPr="00A72810">
        <w:rPr>
          <w:szCs w:val="24"/>
        </w:rPr>
        <w:t xml:space="preserve">by </w:t>
      </w:r>
      <w:r w:rsidR="0054061B" w:rsidRPr="00A72810">
        <w:rPr>
          <w:szCs w:val="24"/>
        </w:rPr>
        <w:t xml:space="preserve">relying on embeddedness in researched communities </w:t>
      </w:r>
      <w:r w:rsidR="002A10D7" w:rsidRPr="00A72810">
        <w:rPr>
          <w:szCs w:val="24"/>
        </w:rPr>
        <w:t>(</w:t>
      </w:r>
      <w:proofErr w:type="spellStart"/>
      <w:r w:rsidR="002A10D7" w:rsidRPr="00A72810">
        <w:rPr>
          <w:szCs w:val="24"/>
        </w:rPr>
        <w:t>Burgio</w:t>
      </w:r>
      <w:proofErr w:type="spellEnd"/>
      <w:r w:rsidR="002A10D7" w:rsidRPr="00A72810">
        <w:rPr>
          <w:szCs w:val="24"/>
        </w:rPr>
        <w:t>, 2014: 50-54)</w:t>
      </w:r>
      <w:r w:rsidR="00513F28" w:rsidRPr="00A72810">
        <w:rPr>
          <w:szCs w:val="24"/>
        </w:rPr>
        <w:t>.</w:t>
      </w:r>
      <w:r w:rsidR="007E4C40" w:rsidRPr="00A72810">
        <w:rPr>
          <w:szCs w:val="24"/>
        </w:rPr>
        <w:t xml:space="preserve"> </w:t>
      </w:r>
      <w:r w:rsidR="001D5F2B">
        <w:rPr>
          <w:szCs w:val="24"/>
        </w:rPr>
        <w:t>By e</w:t>
      </w:r>
      <w:r w:rsidR="007E4C40" w:rsidRPr="00A72810">
        <w:rPr>
          <w:szCs w:val="24"/>
        </w:rPr>
        <w:t>m</w:t>
      </w:r>
      <w:r w:rsidR="00AA63E9" w:rsidRPr="00A72810">
        <w:rPr>
          <w:szCs w:val="24"/>
        </w:rPr>
        <w:t>bracing an emancipatory strateg</w:t>
      </w:r>
      <w:r w:rsidR="00997EBC" w:rsidRPr="00A72810">
        <w:rPr>
          <w:szCs w:val="24"/>
        </w:rPr>
        <w:t>y,</w:t>
      </w:r>
      <w:r w:rsidR="00513F28" w:rsidRPr="00A72810">
        <w:rPr>
          <w:szCs w:val="24"/>
        </w:rPr>
        <w:t xml:space="preserve"> </w:t>
      </w:r>
      <w:r w:rsidR="00CB0A03" w:rsidRPr="00A72810">
        <w:rPr>
          <w:szCs w:val="24"/>
        </w:rPr>
        <w:t xml:space="preserve">the researcher </w:t>
      </w:r>
      <w:r w:rsidR="009B01BB" w:rsidRPr="00A72810">
        <w:rPr>
          <w:szCs w:val="24"/>
        </w:rPr>
        <w:t xml:space="preserve">can </w:t>
      </w:r>
      <w:r w:rsidR="0089580C" w:rsidRPr="00A72810">
        <w:rPr>
          <w:szCs w:val="24"/>
        </w:rPr>
        <w:t>experience engagements</w:t>
      </w:r>
      <w:r w:rsidR="00CB0A03" w:rsidRPr="00A72810">
        <w:rPr>
          <w:szCs w:val="24"/>
        </w:rPr>
        <w:t xml:space="preserve"> as</w:t>
      </w:r>
      <w:r w:rsidR="000C2735" w:rsidRPr="00A72810">
        <w:rPr>
          <w:szCs w:val="24"/>
        </w:rPr>
        <w:t xml:space="preserve"> </w:t>
      </w:r>
      <w:r w:rsidR="00DC0BC1" w:rsidRPr="00A72810">
        <w:rPr>
          <w:szCs w:val="24"/>
        </w:rPr>
        <w:t>‘</w:t>
      </w:r>
      <w:r w:rsidR="000C2735" w:rsidRPr="00A72810">
        <w:rPr>
          <w:szCs w:val="24"/>
        </w:rPr>
        <w:t>combat situation</w:t>
      </w:r>
      <w:r w:rsidR="00CB0A03" w:rsidRPr="00A72810">
        <w:rPr>
          <w:szCs w:val="24"/>
        </w:rPr>
        <w:t>s</w:t>
      </w:r>
      <w:r w:rsidR="00DC0BC1" w:rsidRPr="00A72810">
        <w:rPr>
          <w:szCs w:val="24"/>
        </w:rPr>
        <w:t>’</w:t>
      </w:r>
      <w:r w:rsidR="000C2735" w:rsidRPr="00A72810">
        <w:rPr>
          <w:szCs w:val="24"/>
        </w:rPr>
        <w:t xml:space="preserve"> (Burawoy, 2014: 141)</w:t>
      </w:r>
      <w:r w:rsidR="00CB0A03" w:rsidRPr="00A72810">
        <w:rPr>
          <w:szCs w:val="24"/>
        </w:rPr>
        <w:t xml:space="preserve"> fraught with ethical</w:t>
      </w:r>
      <w:r w:rsidR="00A72810">
        <w:rPr>
          <w:szCs w:val="24"/>
        </w:rPr>
        <w:t xml:space="preserve">ly </w:t>
      </w:r>
      <w:r w:rsidR="00CB0A03" w:rsidRPr="00A72810">
        <w:rPr>
          <w:szCs w:val="24"/>
        </w:rPr>
        <w:t xml:space="preserve">problematic </w:t>
      </w:r>
      <w:r w:rsidR="00585FEE" w:rsidRPr="00A72810">
        <w:rPr>
          <w:szCs w:val="24"/>
        </w:rPr>
        <w:t>moments</w:t>
      </w:r>
      <w:r w:rsidR="000C2735" w:rsidRPr="00A72810">
        <w:rPr>
          <w:szCs w:val="24"/>
        </w:rPr>
        <w:t xml:space="preserve">. </w:t>
      </w:r>
      <w:r w:rsidR="001D5F2B">
        <w:rPr>
          <w:szCs w:val="24"/>
        </w:rPr>
        <w:t>The way</w:t>
      </w:r>
      <w:r w:rsidR="001D5F2B" w:rsidRPr="00A72810">
        <w:rPr>
          <w:szCs w:val="24"/>
        </w:rPr>
        <w:t xml:space="preserve"> </w:t>
      </w:r>
      <w:r w:rsidR="00CD25E8" w:rsidRPr="00A72810">
        <w:rPr>
          <w:szCs w:val="24"/>
        </w:rPr>
        <w:t xml:space="preserve">this </w:t>
      </w:r>
      <w:r w:rsidR="00C252D3" w:rsidRPr="00A72810">
        <w:rPr>
          <w:szCs w:val="24"/>
        </w:rPr>
        <w:t xml:space="preserve">approach compares with official precepts </w:t>
      </w:r>
      <w:r w:rsidR="00CD25E8" w:rsidRPr="00A72810">
        <w:rPr>
          <w:szCs w:val="24"/>
        </w:rPr>
        <w:t>is</w:t>
      </w:r>
      <w:r w:rsidR="009B01BB" w:rsidRPr="00A72810">
        <w:rPr>
          <w:szCs w:val="24"/>
        </w:rPr>
        <w:t xml:space="preserve"> our next subject.</w:t>
      </w:r>
    </w:p>
    <w:p w14:paraId="44CF79E6" w14:textId="77777777" w:rsidR="00020D36" w:rsidRPr="00A72810" w:rsidRDefault="00020D36" w:rsidP="005B2069">
      <w:pPr>
        <w:spacing w:line="480" w:lineRule="auto"/>
        <w:ind w:left="0" w:firstLine="720"/>
        <w:rPr>
          <w:szCs w:val="24"/>
        </w:rPr>
      </w:pPr>
    </w:p>
    <w:p w14:paraId="668449EA" w14:textId="57F1C000" w:rsidR="00D1648C" w:rsidRPr="00A72810" w:rsidRDefault="00D1648C">
      <w:pPr>
        <w:spacing w:line="480" w:lineRule="auto"/>
        <w:ind w:left="0" w:firstLine="0"/>
        <w:rPr>
          <w:b/>
          <w:bCs/>
          <w:i/>
          <w:iCs/>
          <w:szCs w:val="24"/>
        </w:rPr>
      </w:pPr>
      <w:r w:rsidRPr="00A72810">
        <w:rPr>
          <w:b/>
          <w:bCs/>
          <w:i/>
          <w:iCs/>
          <w:szCs w:val="24"/>
        </w:rPr>
        <w:t xml:space="preserve">Research </w:t>
      </w:r>
      <w:r w:rsidR="00946BCC" w:rsidRPr="00A72810">
        <w:rPr>
          <w:b/>
          <w:bCs/>
          <w:i/>
          <w:iCs/>
          <w:szCs w:val="24"/>
        </w:rPr>
        <w:t>regulations</w:t>
      </w:r>
      <w:r w:rsidRPr="00A72810">
        <w:rPr>
          <w:b/>
          <w:bCs/>
          <w:i/>
          <w:iCs/>
          <w:szCs w:val="24"/>
        </w:rPr>
        <w:t xml:space="preserve"> and ethics of truth</w:t>
      </w:r>
    </w:p>
    <w:p w14:paraId="7C147C48" w14:textId="77777777" w:rsidR="000C2735" w:rsidRPr="00A72810" w:rsidRDefault="000C2735">
      <w:pPr>
        <w:spacing w:line="480" w:lineRule="auto"/>
        <w:ind w:left="0" w:firstLine="720"/>
        <w:rPr>
          <w:szCs w:val="24"/>
        </w:rPr>
      </w:pPr>
      <w:r w:rsidRPr="00A72810">
        <w:rPr>
          <w:szCs w:val="24"/>
        </w:rPr>
        <w:t xml:space="preserve">Ethical </w:t>
      </w:r>
      <w:r w:rsidR="009B01BB" w:rsidRPr="00A72810">
        <w:rPr>
          <w:szCs w:val="24"/>
        </w:rPr>
        <w:t xml:space="preserve">regulations are </w:t>
      </w:r>
      <w:r w:rsidRPr="00A72810">
        <w:rPr>
          <w:szCs w:val="24"/>
        </w:rPr>
        <w:t>criticised for constrain</w:t>
      </w:r>
      <w:r w:rsidR="009B01BB" w:rsidRPr="00A72810">
        <w:rPr>
          <w:szCs w:val="24"/>
        </w:rPr>
        <w:t>ing researchers’ freedom while</w:t>
      </w:r>
      <w:r w:rsidRPr="00A72810">
        <w:rPr>
          <w:szCs w:val="24"/>
        </w:rPr>
        <w:t xml:space="preserve"> offering little practical guidance. Scholars find such rules wanting for their ‘foreignness’ to socio-economic studies and their ‘philosophical’ abstraction (Bell and Bryman, 2007; Dougherty and Atkinson, 2006: 293). However, critical enquiri</w:t>
      </w:r>
      <w:r w:rsidR="00F95288" w:rsidRPr="00A72810">
        <w:rPr>
          <w:szCs w:val="24"/>
        </w:rPr>
        <w:t>es (</w:t>
      </w:r>
      <w:proofErr w:type="spellStart"/>
      <w:r w:rsidR="00F95288" w:rsidRPr="00A72810">
        <w:rPr>
          <w:szCs w:val="24"/>
        </w:rPr>
        <w:t>Badiou</w:t>
      </w:r>
      <w:proofErr w:type="spellEnd"/>
      <w:r w:rsidR="00F95288" w:rsidRPr="00A72810">
        <w:rPr>
          <w:szCs w:val="24"/>
        </w:rPr>
        <w:t>, 2006; Brennan, 2001)</w:t>
      </w:r>
      <w:r w:rsidRPr="00A72810">
        <w:rPr>
          <w:szCs w:val="24"/>
        </w:rPr>
        <w:t xml:space="preserve"> suggest that t</w:t>
      </w:r>
      <w:r w:rsidR="00E9370C" w:rsidRPr="00A72810">
        <w:rPr>
          <w:szCs w:val="24"/>
        </w:rPr>
        <w:t xml:space="preserve">he problem lies more </w:t>
      </w:r>
      <w:r w:rsidRPr="00A72810">
        <w:rPr>
          <w:szCs w:val="24"/>
        </w:rPr>
        <w:t>in the ‘underlying theoretical assumptions conce</w:t>
      </w:r>
      <w:r w:rsidR="00E9370C" w:rsidRPr="00A72810">
        <w:rPr>
          <w:szCs w:val="24"/>
        </w:rPr>
        <w:t>rning morality</w:t>
      </w:r>
      <w:r w:rsidRPr="00A72810">
        <w:rPr>
          <w:szCs w:val="24"/>
        </w:rPr>
        <w:t>’ (Bell and Bryman, 2007: 64).</w:t>
      </w:r>
    </w:p>
    <w:p w14:paraId="38F0D409" w14:textId="480956AD" w:rsidR="000C2735" w:rsidRPr="00A72810" w:rsidRDefault="0089580C" w:rsidP="001D5F2B">
      <w:pPr>
        <w:spacing w:line="480" w:lineRule="auto"/>
        <w:ind w:left="0" w:firstLine="720"/>
        <w:rPr>
          <w:szCs w:val="24"/>
        </w:rPr>
      </w:pPr>
      <w:proofErr w:type="spellStart"/>
      <w:r w:rsidRPr="00A72810">
        <w:rPr>
          <w:szCs w:val="24"/>
        </w:rPr>
        <w:t>Badiou</w:t>
      </w:r>
      <w:proofErr w:type="spellEnd"/>
      <w:r w:rsidR="000C2735" w:rsidRPr="00A72810">
        <w:rPr>
          <w:szCs w:val="24"/>
        </w:rPr>
        <w:t xml:space="preserve"> elaborates a critique </w:t>
      </w:r>
      <w:r w:rsidR="001D5F2B">
        <w:rPr>
          <w:szCs w:val="24"/>
        </w:rPr>
        <w:t>that</w:t>
      </w:r>
      <w:r w:rsidR="001D5F2B" w:rsidRPr="00A72810">
        <w:rPr>
          <w:szCs w:val="24"/>
        </w:rPr>
        <w:t xml:space="preserve"> </w:t>
      </w:r>
      <w:r w:rsidR="00E9370C" w:rsidRPr="00A72810">
        <w:rPr>
          <w:szCs w:val="24"/>
        </w:rPr>
        <w:t>contrast</w:t>
      </w:r>
      <w:r w:rsidR="00D91E82" w:rsidRPr="00A72810">
        <w:rPr>
          <w:szCs w:val="24"/>
        </w:rPr>
        <w:t>s</w:t>
      </w:r>
      <w:r w:rsidR="000C2735" w:rsidRPr="00A72810">
        <w:rPr>
          <w:szCs w:val="24"/>
        </w:rPr>
        <w:t xml:space="preserve"> </w:t>
      </w:r>
      <w:r w:rsidRPr="00A72810">
        <w:rPr>
          <w:szCs w:val="24"/>
        </w:rPr>
        <w:t>the</w:t>
      </w:r>
      <w:r w:rsidR="008F6DB6" w:rsidRPr="00A72810">
        <w:rPr>
          <w:szCs w:val="24"/>
        </w:rPr>
        <w:t xml:space="preserve"> ‘human rights ideology’</w:t>
      </w:r>
      <w:r w:rsidR="000C2735" w:rsidRPr="00A72810">
        <w:rPr>
          <w:szCs w:val="24"/>
        </w:rPr>
        <w:t xml:space="preserve"> based on post-modern philosophy with </w:t>
      </w:r>
      <w:r w:rsidR="001D5F2B">
        <w:rPr>
          <w:szCs w:val="24"/>
        </w:rPr>
        <w:t xml:space="preserve">a </w:t>
      </w:r>
      <w:r w:rsidR="000C2735" w:rsidRPr="00A72810">
        <w:rPr>
          <w:szCs w:val="24"/>
        </w:rPr>
        <w:t>politics of emancipation founded on an et</w:t>
      </w:r>
      <w:r w:rsidR="00E9370C" w:rsidRPr="00A72810">
        <w:rPr>
          <w:szCs w:val="24"/>
        </w:rPr>
        <w:t>hics of truth. How is</w:t>
      </w:r>
      <w:r w:rsidR="008F6DB6" w:rsidRPr="00A72810">
        <w:rPr>
          <w:szCs w:val="24"/>
        </w:rPr>
        <w:t xml:space="preserve"> this </w:t>
      </w:r>
      <w:r w:rsidR="005C5E18" w:rsidRPr="00A72810">
        <w:rPr>
          <w:szCs w:val="24"/>
        </w:rPr>
        <w:t>ideology</w:t>
      </w:r>
      <w:r w:rsidR="00E9370C" w:rsidRPr="00A72810">
        <w:rPr>
          <w:szCs w:val="24"/>
        </w:rPr>
        <w:t xml:space="preserve"> problematic</w:t>
      </w:r>
      <w:r w:rsidR="000C2735" w:rsidRPr="00A72810">
        <w:rPr>
          <w:szCs w:val="24"/>
        </w:rPr>
        <w:t xml:space="preserve">? Ethics is conceived as the ability to express judgement on real situations. Mainstream </w:t>
      </w:r>
      <w:r w:rsidR="00446570" w:rsidRPr="00A72810">
        <w:rPr>
          <w:szCs w:val="24"/>
        </w:rPr>
        <w:t xml:space="preserve">approaches </w:t>
      </w:r>
      <w:r w:rsidR="000C2735" w:rsidRPr="00A72810">
        <w:rPr>
          <w:szCs w:val="24"/>
        </w:rPr>
        <w:t xml:space="preserve">pretend to do this on the basis of </w:t>
      </w:r>
      <w:r w:rsidR="00CC54A6" w:rsidRPr="00A72810">
        <w:rPr>
          <w:szCs w:val="24"/>
        </w:rPr>
        <w:t xml:space="preserve">an </w:t>
      </w:r>
      <w:r w:rsidR="000C2735" w:rsidRPr="00A72810">
        <w:rPr>
          <w:szCs w:val="24"/>
        </w:rPr>
        <w:t>a priori, universal and consensual understanding of Evil. Its universalism is premised on a neutral subject</w:t>
      </w:r>
      <w:r w:rsidR="001D5F2B">
        <w:rPr>
          <w:szCs w:val="24"/>
        </w:rPr>
        <w:t xml:space="preserve"> that is</w:t>
      </w:r>
      <w:r w:rsidR="000C2735" w:rsidRPr="00A72810">
        <w:rPr>
          <w:szCs w:val="24"/>
        </w:rPr>
        <w:t xml:space="preserve"> defined by its ability to suffer. Similarly, postmodernist discourse posits that after Ausch</w:t>
      </w:r>
      <w:r w:rsidR="00E9370C" w:rsidRPr="00A72810">
        <w:rPr>
          <w:szCs w:val="24"/>
        </w:rPr>
        <w:t>witz</w:t>
      </w:r>
      <w:r w:rsidR="001D5F2B">
        <w:rPr>
          <w:szCs w:val="24"/>
        </w:rPr>
        <w:t xml:space="preserve">, </w:t>
      </w:r>
      <w:r w:rsidR="00E9370C" w:rsidRPr="00A72810">
        <w:rPr>
          <w:szCs w:val="24"/>
        </w:rPr>
        <w:t>‘bare life’</w:t>
      </w:r>
      <w:r w:rsidR="001D5F2B">
        <w:rPr>
          <w:szCs w:val="24"/>
        </w:rPr>
        <w:t xml:space="preserve">, </w:t>
      </w:r>
      <w:r w:rsidR="00E9370C" w:rsidRPr="00A72810">
        <w:rPr>
          <w:szCs w:val="24"/>
        </w:rPr>
        <w:t>not</w:t>
      </w:r>
      <w:r w:rsidR="000C2735" w:rsidRPr="00A72810">
        <w:rPr>
          <w:szCs w:val="24"/>
        </w:rPr>
        <w:t xml:space="preserve"> social or polit</w:t>
      </w:r>
      <w:r w:rsidR="00E9370C" w:rsidRPr="00A72810">
        <w:rPr>
          <w:szCs w:val="24"/>
        </w:rPr>
        <w:t>ical life</w:t>
      </w:r>
      <w:r w:rsidR="001D5F2B">
        <w:rPr>
          <w:szCs w:val="24"/>
        </w:rPr>
        <w:t xml:space="preserve">, </w:t>
      </w:r>
      <w:r w:rsidR="00E9370C" w:rsidRPr="00A72810">
        <w:rPr>
          <w:szCs w:val="24"/>
        </w:rPr>
        <w:t xml:space="preserve">is all that remains </w:t>
      </w:r>
      <w:r w:rsidR="000C2735" w:rsidRPr="00A72810">
        <w:rPr>
          <w:szCs w:val="24"/>
        </w:rPr>
        <w:t>worth protect</w:t>
      </w:r>
      <w:r w:rsidR="005C5E18" w:rsidRPr="00A72810">
        <w:rPr>
          <w:szCs w:val="24"/>
        </w:rPr>
        <w:t>ing (Brennan, 2006: 194-5). This</w:t>
      </w:r>
      <w:r w:rsidR="00E9370C" w:rsidRPr="00A72810">
        <w:rPr>
          <w:szCs w:val="24"/>
        </w:rPr>
        <w:t xml:space="preserve"> approach is conservative because </w:t>
      </w:r>
      <w:r w:rsidR="001D5F2B">
        <w:rPr>
          <w:szCs w:val="24"/>
        </w:rPr>
        <w:t xml:space="preserve">it is </w:t>
      </w:r>
      <w:r w:rsidR="000C2735" w:rsidRPr="00A72810">
        <w:rPr>
          <w:szCs w:val="24"/>
        </w:rPr>
        <w:t>primarily conc</w:t>
      </w:r>
      <w:r w:rsidR="00E9370C" w:rsidRPr="00A72810">
        <w:rPr>
          <w:szCs w:val="24"/>
        </w:rPr>
        <w:t xml:space="preserve">erned with protecting the </w:t>
      </w:r>
      <w:r w:rsidR="00E9370C" w:rsidRPr="00A72810">
        <w:rPr>
          <w:i/>
          <w:iCs/>
          <w:szCs w:val="24"/>
        </w:rPr>
        <w:t>status quo</w:t>
      </w:r>
      <w:r w:rsidR="00070379" w:rsidRPr="00A72810">
        <w:rPr>
          <w:szCs w:val="24"/>
        </w:rPr>
        <w:t>. It negates</w:t>
      </w:r>
      <w:r w:rsidR="000C2735" w:rsidRPr="00A72810">
        <w:rPr>
          <w:szCs w:val="24"/>
        </w:rPr>
        <w:t xml:space="preserve"> </w:t>
      </w:r>
      <w:r w:rsidR="00070379" w:rsidRPr="00A72810">
        <w:rPr>
          <w:szCs w:val="24"/>
        </w:rPr>
        <w:t>the human capacity to improve its condition, which is w</w:t>
      </w:r>
      <w:r w:rsidR="000C2735" w:rsidRPr="00A72810">
        <w:rPr>
          <w:szCs w:val="24"/>
        </w:rPr>
        <w:t>hat defines emanc</w:t>
      </w:r>
      <w:r w:rsidR="00070379" w:rsidRPr="00A72810">
        <w:rPr>
          <w:szCs w:val="24"/>
        </w:rPr>
        <w:t>ipation</w:t>
      </w:r>
      <w:r w:rsidR="000C2735" w:rsidRPr="00A72810">
        <w:rPr>
          <w:szCs w:val="24"/>
        </w:rPr>
        <w:t>.</w:t>
      </w:r>
      <w:r w:rsidR="00ED5924" w:rsidRPr="00A72810">
        <w:rPr>
          <w:szCs w:val="24"/>
        </w:rPr>
        <w:t xml:space="preserve"> </w:t>
      </w:r>
      <w:r w:rsidR="00070379" w:rsidRPr="00A72810">
        <w:rPr>
          <w:szCs w:val="24"/>
        </w:rPr>
        <w:t>According to</w:t>
      </w:r>
      <w:r w:rsidR="00146C97" w:rsidRPr="00A72810">
        <w:rPr>
          <w:szCs w:val="24"/>
        </w:rPr>
        <w:t xml:space="preserve"> </w:t>
      </w:r>
      <w:proofErr w:type="spellStart"/>
      <w:r w:rsidR="00146C97" w:rsidRPr="00A72810">
        <w:rPr>
          <w:szCs w:val="24"/>
        </w:rPr>
        <w:t>Badiou</w:t>
      </w:r>
      <w:proofErr w:type="spellEnd"/>
      <w:r w:rsidR="00146C97" w:rsidRPr="00A72810">
        <w:rPr>
          <w:szCs w:val="24"/>
        </w:rPr>
        <w:t xml:space="preserve"> </w:t>
      </w:r>
      <w:r w:rsidR="00C76FBE" w:rsidRPr="00A72810">
        <w:rPr>
          <w:szCs w:val="24"/>
        </w:rPr>
        <w:t>(2006)</w:t>
      </w:r>
      <w:r w:rsidR="001D5F2B">
        <w:rPr>
          <w:szCs w:val="24"/>
        </w:rPr>
        <w:t>,</w:t>
      </w:r>
      <w:r w:rsidR="00C76FBE" w:rsidRPr="00A72810">
        <w:rPr>
          <w:szCs w:val="24"/>
        </w:rPr>
        <w:t xml:space="preserve"> </w:t>
      </w:r>
      <w:r w:rsidR="00146C97" w:rsidRPr="00A72810">
        <w:rPr>
          <w:szCs w:val="24"/>
        </w:rPr>
        <w:t xml:space="preserve">knowledge can only be produced when an ‘event’ </w:t>
      </w:r>
      <w:r w:rsidR="00A72810" w:rsidRPr="00A72810">
        <w:rPr>
          <w:szCs w:val="24"/>
        </w:rPr>
        <w:t>de</w:t>
      </w:r>
      <w:r w:rsidR="00A72810">
        <w:rPr>
          <w:szCs w:val="24"/>
        </w:rPr>
        <w:t>stabilis</w:t>
      </w:r>
      <w:r w:rsidR="00A72810" w:rsidRPr="00A72810">
        <w:rPr>
          <w:szCs w:val="24"/>
        </w:rPr>
        <w:t xml:space="preserve">es </w:t>
      </w:r>
      <w:r w:rsidR="00146C97" w:rsidRPr="00A72810">
        <w:rPr>
          <w:szCs w:val="24"/>
        </w:rPr>
        <w:t>a ‘situation’</w:t>
      </w:r>
      <w:r w:rsidR="00F940F4" w:rsidRPr="00A72810">
        <w:rPr>
          <w:szCs w:val="24"/>
        </w:rPr>
        <w:t xml:space="preserve">, breaking with the </w:t>
      </w:r>
      <w:r w:rsidR="00F940F4" w:rsidRPr="00A72810">
        <w:rPr>
          <w:i/>
          <w:iCs/>
          <w:szCs w:val="24"/>
        </w:rPr>
        <w:t>status quo</w:t>
      </w:r>
      <w:r w:rsidR="00146C97" w:rsidRPr="00A72810">
        <w:rPr>
          <w:szCs w:val="24"/>
        </w:rPr>
        <w:t xml:space="preserve">. </w:t>
      </w:r>
      <w:r w:rsidR="00ED5924" w:rsidRPr="00A72810">
        <w:rPr>
          <w:szCs w:val="24"/>
        </w:rPr>
        <w:t xml:space="preserve">An </w:t>
      </w:r>
      <w:r w:rsidR="004956BE" w:rsidRPr="00A72810">
        <w:rPr>
          <w:szCs w:val="24"/>
        </w:rPr>
        <w:t xml:space="preserve">‘Ethics of truth’ </w:t>
      </w:r>
      <w:r w:rsidR="00ED5924" w:rsidRPr="00A72810">
        <w:rPr>
          <w:szCs w:val="24"/>
        </w:rPr>
        <w:t>embodies</w:t>
      </w:r>
      <w:r w:rsidR="004956BE" w:rsidRPr="00A72810">
        <w:rPr>
          <w:szCs w:val="24"/>
        </w:rPr>
        <w:t xml:space="preserve"> </w:t>
      </w:r>
      <w:r w:rsidR="00EE59D9" w:rsidRPr="00A72810">
        <w:rPr>
          <w:szCs w:val="24"/>
        </w:rPr>
        <w:t>‘</w:t>
      </w:r>
      <w:r w:rsidR="004956BE" w:rsidRPr="00A72810">
        <w:rPr>
          <w:szCs w:val="24"/>
        </w:rPr>
        <w:t>l</w:t>
      </w:r>
      <w:r w:rsidR="00EE59D9" w:rsidRPr="00A72810">
        <w:rPr>
          <w:szCs w:val="24"/>
        </w:rPr>
        <w:t>oyalty’</w:t>
      </w:r>
      <w:r w:rsidR="0099174C" w:rsidRPr="00A72810">
        <w:rPr>
          <w:szCs w:val="24"/>
        </w:rPr>
        <w:t xml:space="preserve"> to such events</w:t>
      </w:r>
      <w:r w:rsidR="001D5F2B">
        <w:rPr>
          <w:szCs w:val="24"/>
        </w:rPr>
        <w:t xml:space="preserve"> and is</w:t>
      </w:r>
      <w:r w:rsidR="0099174C" w:rsidRPr="00A72810">
        <w:rPr>
          <w:szCs w:val="24"/>
        </w:rPr>
        <w:t xml:space="preserve"> </w:t>
      </w:r>
      <w:r w:rsidR="00997EBC" w:rsidRPr="00A72810">
        <w:rPr>
          <w:szCs w:val="24"/>
        </w:rPr>
        <w:t>enacted by ‘</w:t>
      </w:r>
      <w:r w:rsidR="00EE59D9" w:rsidRPr="00A72810">
        <w:rPr>
          <w:szCs w:val="24"/>
        </w:rPr>
        <w:t xml:space="preserve">persevering’ </w:t>
      </w:r>
      <w:r w:rsidR="00E9370C" w:rsidRPr="00A72810">
        <w:rPr>
          <w:szCs w:val="24"/>
        </w:rPr>
        <w:t>in the experience</w:t>
      </w:r>
      <w:r w:rsidR="00F940F4" w:rsidRPr="00A72810">
        <w:rPr>
          <w:szCs w:val="24"/>
        </w:rPr>
        <w:t>.</w:t>
      </w:r>
      <w:r w:rsidR="00E9370C" w:rsidRPr="00A72810">
        <w:rPr>
          <w:szCs w:val="24"/>
        </w:rPr>
        <w:t xml:space="preserve"> </w:t>
      </w:r>
      <w:proofErr w:type="spellStart"/>
      <w:r w:rsidR="000C50EF" w:rsidRPr="00A72810">
        <w:rPr>
          <w:szCs w:val="24"/>
        </w:rPr>
        <w:t>Badiou’s</w:t>
      </w:r>
      <w:proofErr w:type="spellEnd"/>
      <w:r w:rsidR="000C50EF" w:rsidRPr="00A72810">
        <w:rPr>
          <w:szCs w:val="24"/>
        </w:rPr>
        <w:t xml:space="preserve"> loyalty </w:t>
      </w:r>
      <w:r w:rsidR="00E9370C" w:rsidRPr="00A72810">
        <w:rPr>
          <w:szCs w:val="24"/>
        </w:rPr>
        <w:t>resonat</w:t>
      </w:r>
      <w:r w:rsidR="000C50EF" w:rsidRPr="00A72810">
        <w:rPr>
          <w:szCs w:val="24"/>
        </w:rPr>
        <w:t>es</w:t>
      </w:r>
      <w:r w:rsidR="00E9370C" w:rsidRPr="00A72810">
        <w:rPr>
          <w:szCs w:val="24"/>
        </w:rPr>
        <w:t xml:space="preserve"> </w:t>
      </w:r>
      <w:r w:rsidR="005C5E18" w:rsidRPr="00A72810">
        <w:rPr>
          <w:szCs w:val="24"/>
        </w:rPr>
        <w:t>strongly with the</w:t>
      </w:r>
      <w:r w:rsidR="000C2735" w:rsidRPr="00A72810">
        <w:rPr>
          <w:szCs w:val="24"/>
        </w:rPr>
        <w:t xml:space="preserve"> continuity invoked by Stewart and Martinez (2011).</w:t>
      </w:r>
    </w:p>
    <w:p w14:paraId="0A033D1B" w14:textId="664672EE" w:rsidR="00BC7B46" w:rsidRPr="00A72810" w:rsidRDefault="000C2735" w:rsidP="001D5F2B">
      <w:pPr>
        <w:spacing w:line="480" w:lineRule="auto"/>
        <w:ind w:left="0" w:firstLine="720"/>
        <w:rPr>
          <w:szCs w:val="24"/>
        </w:rPr>
      </w:pPr>
      <w:r w:rsidRPr="00A72810">
        <w:rPr>
          <w:szCs w:val="24"/>
        </w:rPr>
        <w:t>The conditi</w:t>
      </w:r>
      <w:r w:rsidR="005C5E18" w:rsidRPr="00A72810">
        <w:rPr>
          <w:szCs w:val="24"/>
        </w:rPr>
        <w:t xml:space="preserve">ons </w:t>
      </w:r>
      <w:r w:rsidR="00E9370C" w:rsidRPr="00A72810">
        <w:rPr>
          <w:szCs w:val="24"/>
        </w:rPr>
        <w:t>for emancipatory research may</w:t>
      </w:r>
      <w:r w:rsidRPr="00A72810">
        <w:rPr>
          <w:szCs w:val="24"/>
        </w:rPr>
        <w:t xml:space="preserve"> be reformulated.</w:t>
      </w:r>
      <w:r w:rsidR="00232E0B" w:rsidRPr="00A72810">
        <w:rPr>
          <w:szCs w:val="24"/>
        </w:rPr>
        <w:t xml:space="preserve"> Historical</w:t>
      </w:r>
      <w:r w:rsidRPr="00A72810">
        <w:rPr>
          <w:szCs w:val="24"/>
        </w:rPr>
        <w:t xml:space="preserve"> </w:t>
      </w:r>
      <w:r w:rsidR="0099174C" w:rsidRPr="00A72810">
        <w:rPr>
          <w:szCs w:val="24"/>
        </w:rPr>
        <w:t>break</w:t>
      </w:r>
      <w:r w:rsidR="00232E0B" w:rsidRPr="00A72810">
        <w:rPr>
          <w:szCs w:val="24"/>
        </w:rPr>
        <w:t>s</w:t>
      </w:r>
      <w:r w:rsidR="0099174C" w:rsidRPr="00A72810">
        <w:rPr>
          <w:szCs w:val="24"/>
        </w:rPr>
        <w:t xml:space="preserve"> with the status </w:t>
      </w:r>
      <w:r w:rsidRPr="00A72810">
        <w:rPr>
          <w:szCs w:val="24"/>
        </w:rPr>
        <w:t>quo</w:t>
      </w:r>
      <w:r w:rsidR="00E9370C" w:rsidRPr="00A72810">
        <w:rPr>
          <w:szCs w:val="24"/>
        </w:rPr>
        <w:t xml:space="preserve"> at </w:t>
      </w:r>
      <w:r w:rsidR="001D5F2B">
        <w:rPr>
          <w:szCs w:val="24"/>
        </w:rPr>
        <w:t xml:space="preserve">the </w:t>
      </w:r>
      <w:r w:rsidR="00E9370C" w:rsidRPr="00A72810">
        <w:rPr>
          <w:szCs w:val="24"/>
        </w:rPr>
        <w:t>micro</w:t>
      </w:r>
      <w:r w:rsidR="001D5F2B">
        <w:rPr>
          <w:szCs w:val="24"/>
        </w:rPr>
        <w:t xml:space="preserve"> level</w:t>
      </w:r>
      <w:r w:rsidR="00E9370C" w:rsidRPr="00A72810">
        <w:rPr>
          <w:szCs w:val="24"/>
        </w:rPr>
        <w:t xml:space="preserve"> (workplace resistance) or</w:t>
      </w:r>
      <w:r w:rsidR="001D5F2B">
        <w:rPr>
          <w:szCs w:val="24"/>
        </w:rPr>
        <w:t xml:space="preserve"> the</w:t>
      </w:r>
      <w:r w:rsidR="00E9370C" w:rsidRPr="00A72810">
        <w:rPr>
          <w:szCs w:val="24"/>
        </w:rPr>
        <w:t xml:space="preserve"> ma</w:t>
      </w:r>
      <w:r w:rsidR="00232E0B" w:rsidRPr="00A72810">
        <w:rPr>
          <w:szCs w:val="24"/>
        </w:rPr>
        <w:t>cro</w:t>
      </w:r>
      <w:r w:rsidR="001D5F2B">
        <w:rPr>
          <w:szCs w:val="24"/>
        </w:rPr>
        <w:t xml:space="preserve"> </w:t>
      </w:r>
      <w:r w:rsidR="00232E0B" w:rsidRPr="00A72810">
        <w:rPr>
          <w:szCs w:val="24"/>
        </w:rPr>
        <w:t>level (crisis, revolution)</w:t>
      </w:r>
      <w:r w:rsidRPr="00A72810">
        <w:rPr>
          <w:szCs w:val="24"/>
        </w:rPr>
        <w:t xml:space="preserve"> can allo</w:t>
      </w:r>
      <w:r w:rsidR="00E9370C" w:rsidRPr="00A72810">
        <w:rPr>
          <w:szCs w:val="24"/>
        </w:rPr>
        <w:t xml:space="preserve">w </w:t>
      </w:r>
      <w:r w:rsidRPr="00A72810">
        <w:rPr>
          <w:szCs w:val="24"/>
        </w:rPr>
        <w:t>truth to emerge</w:t>
      </w:r>
      <w:r w:rsidR="0099174C" w:rsidRPr="00A72810">
        <w:rPr>
          <w:szCs w:val="24"/>
        </w:rPr>
        <w:t>. Ethics demand</w:t>
      </w:r>
      <w:r w:rsidR="00232E0B" w:rsidRPr="00A72810">
        <w:rPr>
          <w:szCs w:val="24"/>
        </w:rPr>
        <w:t>s</w:t>
      </w:r>
      <w:r w:rsidR="0099174C" w:rsidRPr="00A72810">
        <w:rPr>
          <w:szCs w:val="24"/>
        </w:rPr>
        <w:t xml:space="preserve"> </w:t>
      </w:r>
      <w:r w:rsidR="001D5F2B">
        <w:rPr>
          <w:szCs w:val="24"/>
        </w:rPr>
        <w:t>support for</w:t>
      </w:r>
      <w:r w:rsidR="001D5F2B" w:rsidRPr="00A72810">
        <w:rPr>
          <w:szCs w:val="24"/>
        </w:rPr>
        <w:t xml:space="preserve"> </w:t>
      </w:r>
      <w:r w:rsidR="00ED239E" w:rsidRPr="00A72810">
        <w:rPr>
          <w:szCs w:val="24"/>
        </w:rPr>
        <w:t>such</w:t>
      </w:r>
      <w:r w:rsidR="0099174C" w:rsidRPr="00A72810">
        <w:rPr>
          <w:szCs w:val="24"/>
        </w:rPr>
        <w:t xml:space="preserve"> event</w:t>
      </w:r>
      <w:r w:rsidR="00E9370C" w:rsidRPr="00A72810">
        <w:rPr>
          <w:szCs w:val="24"/>
        </w:rPr>
        <w:t>s</w:t>
      </w:r>
      <w:r w:rsidR="0099174C" w:rsidRPr="00A72810">
        <w:rPr>
          <w:szCs w:val="24"/>
        </w:rPr>
        <w:t xml:space="preserve"> </w:t>
      </w:r>
      <w:r w:rsidR="00866BEA" w:rsidRPr="00A72810">
        <w:rPr>
          <w:szCs w:val="24"/>
        </w:rPr>
        <w:t>throughout</w:t>
      </w:r>
      <w:r w:rsidR="0099174C" w:rsidRPr="00A72810">
        <w:rPr>
          <w:szCs w:val="24"/>
        </w:rPr>
        <w:t xml:space="preserve"> the research process by challenging</w:t>
      </w:r>
      <w:r w:rsidR="00E9370C" w:rsidRPr="00A72810">
        <w:rPr>
          <w:szCs w:val="24"/>
        </w:rPr>
        <w:t xml:space="preserve"> the </w:t>
      </w:r>
      <w:r w:rsidR="0089580C" w:rsidRPr="00A72810">
        <w:rPr>
          <w:szCs w:val="24"/>
        </w:rPr>
        <w:t>sociologist’s neutrality</w:t>
      </w:r>
      <w:r w:rsidR="00021123" w:rsidRPr="00A72810">
        <w:rPr>
          <w:szCs w:val="24"/>
        </w:rPr>
        <w:t xml:space="preserve"> and</w:t>
      </w:r>
      <w:r w:rsidRPr="00A72810">
        <w:rPr>
          <w:szCs w:val="24"/>
        </w:rPr>
        <w:t xml:space="preserve"> </w:t>
      </w:r>
      <w:r w:rsidR="0099174C" w:rsidRPr="00A72810">
        <w:rPr>
          <w:szCs w:val="24"/>
        </w:rPr>
        <w:t xml:space="preserve">the </w:t>
      </w:r>
      <w:r w:rsidR="00ED239E" w:rsidRPr="00A72810">
        <w:rPr>
          <w:szCs w:val="24"/>
        </w:rPr>
        <w:t>dominant</w:t>
      </w:r>
      <w:r w:rsidR="0099174C" w:rsidRPr="00A72810">
        <w:rPr>
          <w:szCs w:val="24"/>
        </w:rPr>
        <w:t xml:space="preserve"> viewpoint</w:t>
      </w:r>
      <w:r w:rsidRPr="00A72810">
        <w:rPr>
          <w:szCs w:val="24"/>
        </w:rPr>
        <w:t xml:space="preserve"> </w:t>
      </w:r>
      <w:r w:rsidR="00021123" w:rsidRPr="00A72810">
        <w:rPr>
          <w:szCs w:val="24"/>
        </w:rPr>
        <w:t xml:space="preserve">embedded in </w:t>
      </w:r>
      <w:r w:rsidRPr="00A72810">
        <w:rPr>
          <w:szCs w:val="24"/>
        </w:rPr>
        <w:lastRenderedPageBreak/>
        <w:t>the common sense of respondents</w:t>
      </w:r>
      <w:r w:rsidR="00270346" w:rsidRPr="00A72810">
        <w:rPr>
          <w:szCs w:val="24"/>
        </w:rPr>
        <w:t xml:space="preserve"> and researcher</w:t>
      </w:r>
      <w:r w:rsidR="00021123" w:rsidRPr="00A72810">
        <w:rPr>
          <w:szCs w:val="24"/>
        </w:rPr>
        <w:t>s</w:t>
      </w:r>
      <w:r w:rsidRPr="00A72810">
        <w:rPr>
          <w:szCs w:val="24"/>
        </w:rPr>
        <w:t xml:space="preserve">. </w:t>
      </w:r>
      <w:r w:rsidR="00E9370C" w:rsidRPr="00A72810">
        <w:rPr>
          <w:szCs w:val="24"/>
        </w:rPr>
        <w:t>E</w:t>
      </w:r>
      <w:r w:rsidR="0099174C" w:rsidRPr="00A72810">
        <w:rPr>
          <w:szCs w:val="24"/>
        </w:rPr>
        <w:t xml:space="preserve">thics can only be resolved from within a singular situation because </w:t>
      </w:r>
      <w:r w:rsidR="00B12219" w:rsidRPr="00A72810">
        <w:rPr>
          <w:szCs w:val="24"/>
        </w:rPr>
        <w:t>conditions</w:t>
      </w:r>
      <w:r w:rsidR="00E9370C" w:rsidRPr="00A72810">
        <w:rPr>
          <w:szCs w:val="24"/>
        </w:rPr>
        <w:t xml:space="preserve"> depend on</w:t>
      </w:r>
      <w:r w:rsidR="001D5E59" w:rsidRPr="00A72810">
        <w:rPr>
          <w:szCs w:val="24"/>
        </w:rPr>
        <w:t xml:space="preserve"> socio-historical context</w:t>
      </w:r>
      <w:r w:rsidR="00E9370C" w:rsidRPr="00A72810">
        <w:rPr>
          <w:szCs w:val="24"/>
        </w:rPr>
        <w:t>s</w:t>
      </w:r>
      <w:r w:rsidR="0099174C" w:rsidRPr="00A72810">
        <w:rPr>
          <w:szCs w:val="24"/>
        </w:rPr>
        <w:t xml:space="preserve"> (Burawoy</w:t>
      </w:r>
      <w:r w:rsidR="000E71DD" w:rsidRPr="00A72810">
        <w:rPr>
          <w:szCs w:val="24"/>
        </w:rPr>
        <w:t>,</w:t>
      </w:r>
      <w:r w:rsidR="0099174C" w:rsidRPr="00A72810">
        <w:rPr>
          <w:szCs w:val="24"/>
        </w:rPr>
        <w:t xml:space="preserve"> 2012)</w:t>
      </w:r>
      <w:r w:rsidR="001D5E59" w:rsidRPr="00A72810">
        <w:rPr>
          <w:szCs w:val="24"/>
        </w:rPr>
        <w:t xml:space="preserve">. </w:t>
      </w:r>
      <w:r w:rsidRPr="00A72810">
        <w:rPr>
          <w:szCs w:val="24"/>
        </w:rPr>
        <w:t xml:space="preserve">‘The ideal of standardised procedures’ should be dismissed in </w:t>
      </w:r>
      <w:r w:rsidR="00E9370C" w:rsidRPr="00A72810">
        <w:rPr>
          <w:szCs w:val="24"/>
        </w:rPr>
        <w:t xml:space="preserve">favour of a ‘craft’ </w:t>
      </w:r>
      <w:r w:rsidR="001D5F2B">
        <w:rPr>
          <w:szCs w:val="24"/>
        </w:rPr>
        <w:t>that serves</w:t>
      </w:r>
      <w:r w:rsidR="001D5F2B" w:rsidRPr="00A72810">
        <w:rPr>
          <w:szCs w:val="24"/>
        </w:rPr>
        <w:t xml:space="preserve"> </w:t>
      </w:r>
      <w:r w:rsidRPr="00A72810">
        <w:rPr>
          <w:szCs w:val="24"/>
        </w:rPr>
        <w:t>‘the desire to discover the truth’ (Bourdieu</w:t>
      </w:r>
      <w:r w:rsidR="0010300A" w:rsidRPr="00A72810">
        <w:rPr>
          <w:szCs w:val="24"/>
        </w:rPr>
        <w:t xml:space="preserve"> et al.,</w:t>
      </w:r>
      <w:r w:rsidRPr="00A72810">
        <w:rPr>
          <w:szCs w:val="24"/>
        </w:rPr>
        <w:t xml:space="preserve"> 2002: 6</w:t>
      </w:r>
      <w:r w:rsidR="00E9370C" w:rsidRPr="00A72810">
        <w:rPr>
          <w:szCs w:val="24"/>
        </w:rPr>
        <w:t xml:space="preserve">07, 621). </w:t>
      </w:r>
      <w:r w:rsidR="00CE6D33" w:rsidRPr="00A72810">
        <w:rPr>
          <w:szCs w:val="24"/>
        </w:rPr>
        <w:t>The next sections</w:t>
      </w:r>
      <w:r w:rsidR="00E9370C" w:rsidRPr="00A72810">
        <w:rPr>
          <w:szCs w:val="24"/>
        </w:rPr>
        <w:t xml:space="preserve"> </w:t>
      </w:r>
      <w:r w:rsidRPr="00A72810">
        <w:rPr>
          <w:szCs w:val="24"/>
        </w:rPr>
        <w:t>test these propositions by reflecting</w:t>
      </w:r>
      <w:r w:rsidR="00E9370C" w:rsidRPr="00A72810">
        <w:rPr>
          <w:szCs w:val="24"/>
        </w:rPr>
        <w:t xml:space="preserve"> on research practice</w:t>
      </w:r>
      <w:r w:rsidR="0031542C" w:rsidRPr="00A72810">
        <w:rPr>
          <w:szCs w:val="24"/>
        </w:rPr>
        <w:t xml:space="preserve"> in </w:t>
      </w:r>
      <w:r w:rsidR="00F7628F" w:rsidRPr="00A72810">
        <w:rPr>
          <w:szCs w:val="24"/>
        </w:rPr>
        <w:t>Russia</w:t>
      </w:r>
      <w:r w:rsidR="0031542C" w:rsidRPr="00A72810">
        <w:rPr>
          <w:szCs w:val="24"/>
        </w:rPr>
        <w:t xml:space="preserve">. </w:t>
      </w:r>
    </w:p>
    <w:p w14:paraId="394BF480" w14:textId="77777777" w:rsidR="00C77034" w:rsidRPr="00A72810" w:rsidRDefault="00C77034" w:rsidP="005B2069">
      <w:pPr>
        <w:spacing w:line="480" w:lineRule="auto"/>
        <w:ind w:left="0" w:firstLine="0"/>
        <w:rPr>
          <w:szCs w:val="24"/>
        </w:rPr>
      </w:pPr>
    </w:p>
    <w:p w14:paraId="31EF951D" w14:textId="77777777" w:rsidR="00893513" w:rsidRPr="00A72810" w:rsidRDefault="009C5B3C">
      <w:pPr>
        <w:spacing w:line="480" w:lineRule="auto"/>
        <w:ind w:left="0" w:firstLine="0"/>
        <w:rPr>
          <w:szCs w:val="24"/>
        </w:rPr>
      </w:pPr>
      <w:r w:rsidRPr="00A72810">
        <w:rPr>
          <w:b/>
          <w:szCs w:val="24"/>
        </w:rPr>
        <w:t>T</w:t>
      </w:r>
      <w:r w:rsidR="00893513" w:rsidRPr="00A72810">
        <w:rPr>
          <w:b/>
          <w:szCs w:val="24"/>
        </w:rPr>
        <w:t>r</w:t>
      </w:r>
      <w:r w:rsidRPr="00A72810">
        <w:rPr>
          <w:b/>
          <w:szCs w:val="24"/>
        </w:rPr>
        <w:t xml:space="preserve">uth and ‘moral politics’ in </w:t>
      </w:r>
      <w:r w:rsidR="00893513" w:rsidRPr="00A72810">
        <w:rPr>
          <w:b/>
          <w:szCs w:val="24"/>
        </w:rPr>
        <w:t>post-</w:t>
      </w:r>
      <w:r w:rsidR="008C59E8" w:rsidRPr="00A72810">
        <w:rPr>
          <w:b/>
          <w:szCs w:val="24"/>
        </w:rPr>
        <w:t>Soviet</w:t>
      </w:r>
      <w:r w:rsidR="00893513" w:rsidRPr="00A72810">
        <w:rPr>
          <w:b/>
          <w:szCs w:val="24"/>
        </w:rPr>
        <w:t xml:space="preserve"> workplace</w:t>
      </w:r>
      <w:r w:rsidRPr="00A72810">
        <w:rPr>
          <w:b/>
          <w:szCs w:val="24"/>
        </w:rPr>
        <w:t>s</w:t>
      </w:r>
    </w:p>
    <w:p w14:paraId="4F383F5E" w14:textId="77777777" w:rsidR="007A5427" w:rsidRPr="00A72810" w:rsidRDefault="007A5427">
      <w:pPr>
        <w:spacing w:line="480" w:lineRule="auto"/>
        <w:ind w:left="0" w:firstLine="0"/>
        <w:rPr>
          <w:szCs w:val="24"/>
        </w:rPr>
      </w:pPr>
    </w:p>
    <w:p w14:paraId="3BE3DE14" w14:textId="0D342CDD" w:rsidR="006F4667" w:rsidRPr="00A72810" w:rsidRDefault="001D5F2B" w:rsidP="001D5F2B">
      <w:pPr>
        <w:spacing w:line="480" w:lineRule="auto"/>
        <w:ind w:left="0" w:firstLine="0"/>
        <w:rPr>
          <w:b/>
          <w:bCs/>
          <w:i/>
          <w:iCs/>
          <w:szCs w:val="24"/>
        </w:rPr>
      </w:pPr>
      <w:r>
        <w:rPr>
          <w:b/>
          <w:bCs/>
          <w:i/>
          <w:iCs/>
          <w:szCs w:val="24"/>
        </w:rPr>
        <w:t>R</w:t>
      </w:r>
      <w:r w:rsidR="006F4667" w:rsidRPr="00A72810">
        <w:rPr>
          <w:b/>
          <w:bCs/>
          <w:i/>
          <w:iCs/>
          <w:szCs w:val="24"/>
        </w:rPr>
        <w:t>esearch background</w:t>
      </w:r>
      <w:r>
        <w:rPr>
          <w:b/>
          <w:bCs/>
          <w:i/>
          <w:iCs/>
          <w:szCs w:val="24"/>
        </w:rPr>
        <w:t xml:space="preserve"> of case studies</w:t>
      </w:r>
    </w:p>
    <w:p w14:paraId="4A03A333" w14:textId="21CBD8D0" w:rsidR="00C670DA" w:rsidRPr="00A72810" w:rsidRDefault="006F4667" w:rsidP="00347B1B">
      <w:pPr>
        <w:spacing w:line="480" w:lineRule="auto"/>
        <w:ind w:left="0" w:firstLine="720"/>
        <w:rPr>
          <w:szCs w:val="24"/>
        </w:rPr>
      </w:pPr>
      <w:r w:rsidRPr="00A72810">
        <w:rPr>
          <w:szCs w:val="24"/>
        </w:rPr>
        <w:t xml:space="preserve">The relationship between </w:t>
      </w:r>
      <w:r w:rsidR="001D5F2B">
        <w:rPr>
          <w:szCs w:val="24"/>
        </w:rPr>
        <w:t xml:space="preserve">the </w:t>
      </w:r>
      <w:r w:rsidRPr="00A72810">
        <w:rPr>
          <w:szCs w:val="24"/>
        </w:rPr>
        <w:t>researcher and re</w:t>
      </w:r>
      <w:r w:rsidR="009C5B3C" w:rsidRPr="00A72810">
        <w:rPr>
          <w:szCs w:val="24"/>
        </w:rPr>
        <w:t>spondents has been central to</w:t>
      </w:r>
      <w:r w:rsidRPr="00A72810">
        <w:rPr>
          <w:szCs w:val="24"/>
        </w:rPr>
        <w:t xml:space="preserve"> the author</w:t>
      </w:r>
      <w:r w:rsidR="005B0C34" w:rsidRPr="00A72810">
        <w:rPr>
          <w:szCs w:val="24"/>
        </w:rPr>
        <w:t>s</w:t>
      </w:r>
      <w:r w:rsidRPr="00A72810">
        <w:rPr>
          <w:szCs w:val="24"/>
        </w:rPr>
        <w:t xml:space="preserve">’ fieldwork experience. </w:t>
      </w:r>
      <w:r w:rsidR="001D5F2B">
        <w:rPr>
          <w:szCs w:val="24"/>
        </w:rPr>
        <w:t>A</w:t>
      </w:r>
      <w:r w:rsidRPr="00A72810">
        <w:rPr>
          <w:szCs w:val="24"/>
        </w:rPr>
        <w:t xml:space="preserve"> change of positioning in this relationship led </w:t>
      </w:r>
      <w:r w:rsidR="007279A5" w:rsidRPr="00A72810">
        <w:rPr>
          <w:szCs w:val="24"/>
        </w:rPr>
        <w:t>one</w:t>
      </w:r>
      <w:r w:rsidR="001B1577" w:rsidRPr="00A72810">
        <w:rPr>
          <w:szCs w:val="24"/>
        </w:rPr>
        <w:t xml:space="preserve"> author</w:t>
      </w:r>
      <w:r w:rsidRPr="00A72810">
        <w:rPr>
          <w:szCs w:val="24"/>
        </w:rPr>
        <w:t xml:space="preserve"> to abandon management-led consultancy in favour of participatory research</w:t>
      </w:r>
      <w:r w:rsidR="005B0C34" w:rsidRPr="00A72810">
        <w:rPr>
          <w:szCs w:val="24"/>
        </w:rPr>
        <w:t xml:space="preserve"> (</w:t>
      </w:r>
      <w:r w:rsidR="00C9401A">
        <w:rPr>
          <w:rFonts w:asciiTheme="majorBidi" w:hAnsiTheme="majorBidi" w:cstheme="majorBidi"/>
          <w:szCs w:val="24"/>
        </w:rPr>
        <w:t>Morrison, 2003</w:t>
      </w:r>
      <w:r w:rsidR="005B0C34" w:rsidRPr="00A72810">
        <w:rPr>
          <w:szCs w:val="24"/>
        </w:rPr>
        <w:t>)</w:t>
      </w:r>
      <w:r w:rsidR="00990BDB" w:rsidRPr="00A72810">
        <w:rPr>
          <w:szCs w:val="24"/>
        </w:rPr>
        <w:t>.</w:t>
      </w:r>
      <w:r w:rsidRPr="00A72810">
        <w:rPr>
          <w:szCs w:val="24"/>
        </w:rPr>
        <w:t xml:space="preserve"> </w:t>
      </w:r>
      <w:r w:rsidR="00990BDB" w:rsidRPr="00A72810">
        <w:rPr>
          <w:szCs w:val="24"/>
        </w:rPr>
        <w:t>In 1997</w:t>
      </w:r>
      <w:r w:rsidR="00D91E82" w:rsidRPr="00A72810">
        <w:rPr>
          <w:szCs w:val="24"/>
        </w:rPr>
        <w:t>,</w:t>
      </w:r>
      <w:r w:rsidRPr="00A72810">
        <w:rPr>
          <w:szCs w:val="24"/>
        </w:rPr>
        <w:t xml:space="preserve"> </w:t>
      </w:r>
      <w:r w:rsidR="00347B1B">
        <w:rPr>
          <w:szCs w:val="24"/>
        </w:rPr>
        <w:t>Claudio</w:t>
      </w:r>
      <w:r w:rsidR="001D5F2B" w:rsidRPr="00A72810">
        <w:rPr>
          <w:szCs w:val="24"/>
        </w:rPr>
        <w:t xml:space="preserve"> </w:t>
      </w:r>
      <w:r w:rsidR="00EC2CD1" w:rsidRPr="00A72810">
        <w:rPr>
          <w:szCs w:val="24"/>
        </w:rPr>
        <w:t>entered</w:t>
      </w:r>
      <w:r w:rsidR="00990BDB" w:rsidRPr="00A72810">
        <w:rPr>
          <w:szCs w:val="24"/>
        </w:rPr>
        <w:t xml:space="preserve"> </w:t>
      </w:r>
      <w:r w:rsidR="00893D93" w:rsidRPr="00A72810">
        <w:rPr>
          <w:szCs w:val="24"/>
        </w:rPr>
        <w:t xml:space="preserve">a </w:t>
      </w:r>
      <w:r w:rsidRPr="00A72810">
        <w:rPr>
          <w:szCs w:val="24"/>
        </w:rPr>
        <w:t>Russia</w:t>
      </w:r>
      <w:r w:rsidR="009C5B3C" w:rsidRPr="00A72810">
        <w:rPr>
          <w:szCs w:val="24"/>
        </w:rPr>
        <w:t>n</w:t>
      </w:r>
      <w:r w:rsidR="00893D93" w:rsidRPr="00A72810">
        <w:rPr>
          <w:szCs w:val="24"/>
        </w:rPr>
        <w:t xml:space="preserve"> company</w:t>
      </w:r>
      <w:r w:rsidR="00990BDB" w:rsidRPr="00A72810">
        <w:rPr>
          <w:szCs w:val="24"/>
        </w:rPr>
        <w:t xml:space="preserve"> </w:t>
      </w:r>
      <w:r w:rsidR="00857076" w:rsidRPr="00A72810">
        <w:rPr>
          <w:szCs w:val="24"/>
        </w:rPr>
        <w:t xml:space="preserve">to </w:t>
      </w:r>
      <w:r w:rsidR="001D5F2B">
        <w:rPr>
          <w:szCs w:val="24"/>
        </w:rPr>
        <w:t>conduct</w:t>
      </w:r>
      <w:r w:rsidR="00857076" w:rsidRPr="00A72810">
        <w:rPr>
          <w:szCs w:val="24"/>
        </w:rPr>
        <w:t xml:space="preserve"> a post-graduate internship </w:t>
      </w:r>
      <w:r w:rsidR="00990BDB" w:rsidRPr="00A72810">
        <w:rPr>
          <w:szCs w:val="24"/>
        </w:rPr>
        <w:t xml:space="preserve">for a </w:t>
      </w:r>
      <w:r w:rsidR="001D5F2B">
        <w:rPr>
          <w:szCs w:val="24"/>
        </w:rPr>
        <w:t>W</w:t>
      </w:r>
      <w:r w:rsidR="00990BDB" w:rsidRPr="00A72810">
        <w:rPr>
          <w:szCs w:val="24"/>
        </w:rPr>
        <w:t>estern consulting firm</w:t>
      </w:r>
      <w:r w:rsidR="00857076" w:rsidRPr="00A72810">
        <w:rPr>
          <w:szCs w:val="24"/>
        </w:rPr>
        <w:t xml:space="preserve"> </w:t>
      </w:r>
      <w:r w:rsidR="001D5F2B">
        <w:rPr>
          <w:szCs w:val="24"/>
        </w:rPr>
        <w:t>that</w:t>
      </w:r>
      <w:r w:rsidR="001D5F2B" w:rsidRPr="00A72810">
        <w:rPr>
          <w:szCs w:val="24"/>
        </w:rPr>
        <w:t xml:space="preserve"> </w:t>
      </w:r>
      <w:r w:rsidR="00EC2CD1" w:rsidRPr="00A72810">
        <w:rPr>
          <w:szCs w:val="24"/>
        </w:rPr>
        <w:t>managed</w:t>
      </w:r>
      <w:r w:rsidR="00990BDB" w:rsidRPr="00A72810">
        <w:rPr>
          <w:szCs w:val="24"/>
        </w:rPr>
        <w:t xml:space="preserve"> restructuring project</w:t>
      </w:r>
      <w:r w:rsidR="00EC2CD1" w:rsidRPr="00A72810">
        <w:rPr>
          <w:szCs w:val="24"/>
        </w:rPr>
        <w:t>s</w:t>
      </w:r>
      <w:r w:rsidR="00857076" w:rsidRPr="00A72810">
        <w:rPr>
          <w:szCs w:val="24"/>
        </w:rPr>
        <w:t xml:space="preserve"> in the Russian textile industry</w:t>
      </w:r>
      <w:r w:rsidRPr="00A72810">
        <w:rPr>
          <w:szCs w:val="24"/>
        </w:rPr>
        <w:t xml:space="preserve">. </w:t>
      </w:r>
      <w:r w:rsidR="00D17256" w:rsidRPr="00A72810">
        <w:rPr>
          <w:szCs w:val="24"/>
        </w:rPr>
        <w:t>After this experience, he successfully sought research funding in the UK and</w:t>
      </w:r>
      <w:r w:rsidR="00797875">
        <w:rPr>
          <w:szCs w:val="24"/>
        </w:rPr>
        <w:t xml:space="preserve"> subsequently </w:t>
      </w:r>
      <w:r w:rsidRPr="00A72810">
        <w:rPr>
          <w:szCs w:val="24"/>
        </w:rPr>
        <w:t xml:space="preserve">returned </w:t>
      </w:r>
      <w:r w:rsidR="009C5B3C" w:rsidRPr="00A72810">
        <w:rPr>
          <w:szCs w:val="24"/>
        </w:rPr>
        <w:t xml:space="preserve">as a PhD student to conduct </w:t>
      </w:r>
      <w:r w:rsidR="00585F72" w:rsidRPr="00A72810">
        <w:rPr>
          <w:szCs w:val="24"/>
        </w:rPr>
        <w:t>case studies</w:t>
      </w:r>
      <w:r w:rsidRPr="00A72810">
        <w:rPr>
          <w:szCs w:val="24"/>
        </w:rPr>
        <w:t xml:space="preserve"> of managerial practices</w:t>
      </w:r>
      <w:r w:rsidR="00E414C7" w:rsidRPr="00A72810">
        <w:rPr>
          <w:szCs w:val="24"/>
        </w:rPr>
        <w:t xml:space="preserve">. </w:t>
      </w:r>
    </w:p>
    <w:p w14:paraId="2FCB7271" w14:textId="521C5919" w:rsidR="006613CD" w:rsidRPr="00A72810" w:rsidRDefault="009E7660" w:rsidP="001D5F2B">
      <w:pPr>
        <w:spacing w:line="480" w:lineRule="auto"/>
        <w:ind w:left="0" w:firstLine="720"/>
        <w:rPr>
          <w:szCs w:val="24"/>
        </w:rPr>
      </w:pPr>
      <w:r w:rsidRPr="00A72810">
        <w:rPr>
          <w:szCs w:val="24"/>
        </w:rPr>
        <w:t xml:space="preserve">The research </w:t>
      </w:r>
      <w:r w:rsidR="009C5B3C" w:rsidRPr="00A72810">
        <w:rPr>
          <w:szCs w:val="24"/>
        </w:rPr>
        <w:t xml:space="preserve">aimed </w:t>
      </w:r>
      <w:r w:rsidRPr="00A72810">
        <w:rPr>
          <w:szCs w:val="24"/>
        </w:rPr>
        <w:t xml:space="preserve">to </w:t>
      </w:r>
      <w:r w:rsidR="009C5B3C" w:rsidRPr="00A72810">
        <w:rPr>
          <w:szCs w:val="24"/>
        </w:rPr>
        <w:t xml:space="preserve">question </w:t>
      </w:r>
      <w:r w:rsidR="00BC6D77" w:rsidRPr="00A72810">
        <w:rPr>
          <w:szCs w:val="24"/>
        </w:rPr>
        <w:t>critiques of post-</w:t>
      </w:r>
      <w:r w:rsidR="001D5F2B">
        <w:rPr>
          <w:szCs w:val="24"/>
        </w:rPr>
        <w:t>S</w:t>
      </w:r>
      <w:r w:rsidR="00BC6D77" w:rsidRPr="00A72810">
        <w:rPr>
          <w:szCs w:val="24"/>
        </w:rPr>
        <w:t xml:space="preserve">oviet management </w:t>
      </w:r>
      <w:r w:rsidRPr="00A72810">
        <w:rPr>
          <w:szCs w:val="24"/>
        </w:rPr>
        <w:t xml:space="preserve">proposed </w:t>
      </w:r>
      <w:r w:rsidR="00BC6D77" w:rsidRPr="00A72810">
        <w:rPr>
          <w:szCs w:val="24"/>
        </w:rPr>
        <w:t>by</w:t>
      </w:r>
      <w:r w:rsidR="006F4667" w:rsidRPr="00A72810">
        <w:rPr>
          <w:szCs w:val="24"/>
        </w:rPr>
        <w:t xml:space="preserve"> </w:t>
      </w:r>
      <w:r w:rsidRPr="00A72810">
        <w:rPr>
          <w:szCs w:val="24"/>
        </w:rPr>
        <w:t xml:space="preserve">the </w:t>
      </w:r>
      <w:r w:rsidR="006F4667" w:rsidRPr="00A72810">
        <w:rPr>
          <w:szCs w:val="24"/>
        </w:rPr>
        <w:t xml:space="preserve">mainstream understanding of </w:t>
      </w:r>
      <w:r w:rsidR="00EC2CD1" w:rsidRPr="00A72810">
        <w:rPr>
          <w:szCs w:val="24"/>
        </w:rPr>
        <w:t xml:space="preserve">post-socialist </w:t>
      </w:r>
      <w:r w:rsidR="006F4667" w:rsidRPr="00A72810">
        <w:rPr>
          <w:szCs w:val="24"/>
        </w:rPr>
        <w:t>restructuring</w:t>
      </w:r>
      <w:r w:rsidR="00585F72" w:rsidRPr="00A72810">
        <w:rPr>
          <w:szCs w:val="24"/>
        </w:rPr>
        <w:t xml:space="preserve"> as </w:t>
      </w:r>
      <w:r w:rsidRPr="00A72810">
        <w:rPr>
          <w:szCs w:val="24"/>
        </w:rPr>
        <w:t xml:space="preserve">a </w:t>
      </w:r>
      <w:r w:rsidR="009C5B3C" w:rsidRPr="00A72810">
        <w:rPr>
          <w:szCs w:val="24"/>
        </w:rPr>
        <w:t>‘</w:t>
      </w:r>
      <w:r w:rsidR="00585F72" w:rsidRPr="00A72810">
        <w:rPr>
          <w:szCs w:val="24"/>
        </w:rPr>
        <w:t>Transition</w:t>
      </w:r>
      <w:r w:rsidR="009C5B3C" w:rsidRPr="00A72810">
        <w:rPr>
          <w:szCs w:val="24"/>
        </w:rPr>
        <w:t>’</w:t>
      </w:r>
      <w:r w:rsidR="00EC2CD1" w:rsidRPr="00A72810">
        <w:rPr>
          <w:szCs w:val="24"/>
        </w:rPr>
        <w:t xml:space="preserve"> from </w:t>
      </w:r>
      <w:r w:rsidR="001D5F2B">
        <w:rPr>
          <w:szCs w:val="24"/>
        </w:rPr>
        <w:t xml:space="preserve">a </w:t>
      </w:r>
      <w:r w:rsidR="00EC2CD1" w:rsidRPr="00A72810">
        <w:rPr>
          <w:szCs w:val="24"/>
        </w:rPr>
        <w:t xml:space="preserve">planned to </w:t>
      </w:r>
      <w:r w:rsidR="001D5F2B">
        <w:rPr>
          <w:szCs w:val="24"/>
        </w:rPr>
        <w:t xml:space="preserve">a </w:t>
      </w:r>
      <w:r w:rsidR="00EC2CD1" w:rsidRPr="00A72810">
        <w:rPr>
          <w:szCs w:val="24"/>
        </w:rPr>
        <w:t>market economy</w:t>
      </w:r>
      <w:r w:rsidR="004B220A" w:rsidRPr="00A72810">
        <w:rPr>
          <w:szCs w:val="24"/>
        </w:rPr>
        <w:t xml:space="preserve"> (Clarke, 2007; Morris and </w:t>
      </w:r>
      <w:proofErr w:type="spellStart"/>
      <w:r w:rsidR="004B220A" w:rsidRPr="00A72810">
        <w:rPr>
          <w:szCs w:val="24"/>
        </w:rPr>
        <w:t>Polese</w:t>
      </w:r>
      <w:proofErr w:type="spellEnd"/>
      <w:r w:rsidR="000E71DD" w:rsidRPr="00A72810">
        <w:rPr>
          <w:szCs w:val="24"/>
        </w:rPr>
        <w:t>,</w:t>
      </w:r>
      <w:r w:rsidR="004B220A" w:rsidRPr="00A72810">
        <w:rPr>
          <w:szCs w:val="24"/>
        </w:rPr>
        <w:t xml:space="preserve"> 2013</w:t>
      </w:r>
      <w:r w:rsidR="00597490" w:rsidRPr="00A72810">
        <w:rPr>
          <w:szCs w:val="24"/>
        </w:rPr>
        <w:t>)</w:t>
      </w:r>
      <w:r w:rsidR="006F4667" w:rsidRPr="00A72810">
        <w:rPr>
          <w:szCs w:val="24"/>
        </w:rPr>
        <w:t xml:space="preserve">. Extracting and evaluating knowledge from respondents </w:t>
      </w:r>
      <w:r w:rsidR="001D5F2B">
        <w:rPr>
          <w:szCs w:val="24"/>
        </w:rPr>
        <w:t xml:space="preserve">was </w:t>
      </w:r>
      <w:r w:rsidR="006F4667" w:rsidRPr="00A72810">
        <w:rPr>
          <w:szCs w:val="24"/>
        </w:rPr>
        <w:t xml:space="preserve">developed as a craft treading carefully between inclusive participation and critical </w:t>
      </w:r>
      <w:r w:rsidR="0032414D" w:rsidRPr="00A72810">
        <w:rPr>
          <w:szCs w:val="24"/>
        </w:rPr>
        <w:t>intent</w:t>
      </w:r>
      <w:r w:rsidR="006F4667" w:rsidRPr="00A72810">
        <w:rPr>
          <w:szCs w:val="24"/>
        </w:rPr>
        <w:t xml:space="preserve">. The outcome was a </w:t>
      </w:r>
      <w:r w:rsidR="00EC2CD1" w:rsidRPr="00A72810">
        <w:rPr>
          <w:szCs w:val="24"/>
        </w:rPr>
        <w:t xml:space="preserve">study </w:t>
      </w:r>
      <w:r w:rsidR="006F4667" w:rsidRPr="00A72810">
        <w:rPr>
          <w:szCs w:val="24"/>
        </w:rPr>
        <w:t xml:space="preserve">of the labour process </w:t>
      </w:r>
      <w:r w:rsidR="001D5F2B">
        <w:rPr>
          <w:szCs w:val="24"/>
        </w:rPr>
        <w:t>that</w:t>
      </w:r>
      <w:r w:rsidR="001D5F2B" w:rsidRPr="00A72810">
        <w:rPr>
          <w:szCs w:val="24"/>
        </w:rPr>
        <w:t xml:space="preserve"> </w:t>
      </w:r>
      <w:r w:rsidR="006F4667" w:rsidRPr="00A72810">
        <w:rPr>
          <w:szCs w:val="24"/>
        </w:rPr>
        <w:t xml:space="preserve">explained the reproduction of </w:t>
      </w:r>
      <w:r w:rsidR="001D5F2B">
        <w:rPr>
          <w:szCs w:val="24"/>
        </w:rPr>
        <w:t>S</w:t>
      </w:r>
      <w:r w:rsidR="006F4667" w:rsidRPr="00A72810">
        <w:rPr>
          <w:szCs w:val="24"/>
        </w:rPr>
        <w:t>oviet</w:t>
      </w:r>
      <w:r w:rsidR="009C5B3C" w:rsidRPr="00A72810">
        <w:rPr>
          <w:szCs w:val="24"/>
        </w:rPr>
        <w:t xml:space="preserve"> practices through </w:t>
      </w:r>
      <w:r w:rsidRPr="00A72810">
        <w:rPr>
          <w:szCs w:val="24"/>
        </w:rPr>
        <w:t xml:space="preserve">a </w:t>
      </w:r>
      <w:r w:rsidR="006F4667" w:rsidRPr="00A72810">
        <w:rPr>
          <w:szCs w:val="24"/>
        </w:rPr>
        <w:t>dyn</w:t>
      </w:r>
      <w:r w:rsidR="005B0C34" w:rsidRPr="00A72810">
        <w:rPr>
          <w:szCs w:val="24"/>
        </w:rPr>
        <w:t>amics of consent and resistance</w:t>
      </w:r>
      <w:r w:rsidR="009A570D" w:rsidRPr="00A72810">
        <w:rPr>
          <w:szCs w:val="24"/>
        </w:rPr>
        <w:t>.</w:t>
      </w:r>
      <w:r w:rsidR="006F4667" w:rsidRPr="00A72810">
        <w:rPr>
          <w:szCs w:val="24"/>
        </w:rPr>
        <w:t xml:space="preserve"> </w:t>
      </w:r>
      <w:r w:rsidR="006613CD" w:rsidRPr="00A72810">
        <w:rPr>
          <w:szCs w:val="24"/>
        </w:rPr>
        <w:t xml:space="preserve">‘Ethically important moments’ emerged in gaining access, during interviews and in participant observation. </w:t>
      </w:r>
    </w:p>
    <w:p w14:paraId="2AF23657" w14:textId="77777777" w:rsidR="006613CD" w:rsidRPr="00A72810" w:rsidRDefault="006613CD" w:rsidP="005B2069">
      <w:pPr>
        <w:spacing w:line="480" w:lineRule="auto"/>
        <w:ind w:left="0" w:firstLine="720"/>
        <w:rPr>
          <w:szCs w:val="24"/>
        </w:rPr>
      </w:pPr>
    </w:p>
    <w:p w14:paraId="291B608D" w14:textId="77777777" w:rsidR="006F4667" w:rsidRPr="00A72810" w:rsidRDefault="009C5B3C">
      <w:pPr>
        <w:spacing w:line="480" w:lineRule="auto"/>
        <w:ind w:left="0" w:firstLine="0"/>
        <w:rPr>
          <w:b/>
          <w:bCs/>
          <w:i/>
          <w:iCs/>
          <w:szCs w:val="24"/>
        </w:rPr>
      </w:pPr>
      <w:r w:rsidRPr="00A72810">
        <w:rPr>
          <w:b/>
          <w:bCs/>
          <w:i/>
          <w:iCs/>
          <w:szCs w:val="24"/>
        </w:rPr>
        <w:lastRenderedPageBreak/>
        <w:t xml:space="preserve">Transcending </w:t>
      </w:r>
      <w:r w:rsidR="00591638" w:rsidRPr="00A72810">
        <w:rPr>
          <w:b/>
          <w:bCs/>
          <w:i/>
          <w:iCs/>
          <w:szCs w:val="24"/>
        </w:rPr>
        <w:t>neutrality</w:t>
      </w:r>
    </w:p>
    <w:p w14:paraId="1A53DCDD" w14:textId="1122413D" w:rsidR="006613CD" w:rsidRPr="00A72810" w:rsidRDefault="006F4667" w:rsidP="000B6CAA">
      <w:pPr>
        <w:spacing w:line="480" w:lineRule="auto"/>
        <w:ind w:left="0" w:firstLine="720"/>
        <w:rPr>
          <w:iCs/>
          <w:szCs w:val="24"/>
        </w:rPr>
      </w:pPr>
      <w:r w:rsidRPr="00A72810">
        <w:rPr>
          <w:szCs w:val="24"/>
        </w:rPr>
        <w:t>T</w:t>
      </w:r>
      <w:r w:rsidR="00591638" w:rsidRPr="00A72810">
        <w:rPr>
          <w:szCs w:val="24"/>
        </w:rPr>
        <w:t>he turmoil into which</w:t>
      </w:r>
      <w:r w:rsidRPr="00A72810">
        <w:rPr>
          <w:szCs w:val="24"/>
        </w:rPr>
        <w:t xml:space="preserve"> </w:t>
      </w:r>
      <w:r w:rsidR="001D5F2B">
        <w:rPr>
          <w:szCs w:val="24"/>
        </w:rPr>
        <w:t>S</w:t>
      </w:r>
      <w:r w:rsidR="00771846" w:rsidRPr="00A72810">
        <w:rPr>
          <w:szCs w:val="24"/>
        </w:rPr>
        <w:t>oviet</w:t>
      </w:r>
      <w:r w:rsidR="0047346D" w:rsidRPr="00A72810">
        <w:rPr>
          <w:szCs w:val="24"/>
        </w:rPr>
        <w:t xml:space="preserve"> </w:t>
      </w:r>
      <w:r w:rsidRPr="00A72810">
        <w:rPr>
          <w:szCs w:val="24"/>
        </w:rPr>
        <w:t>society was thrown (</w:t>
      </w:r>
      <w:proofErr w:type="spellStart"/>
      <w:r w:rsidRPr="00A72810">
        <w:rPr>
          <w:szCs w:val="24"/>
        </w:rPr>
        <w:t>Kagarlitsky</w:t>
      </w:r>
      <w:proofErr w:type="spellEnd"/>
      <w:r w:rsidRPr="00A72810">
        <w:rPr>
          <w:szCs w:val="24"/>
        </w:rPr>
        <w:t>, 1995) approximates a</w:t>
      </w:r>
      <w:r w:rsidR="00591638" w:rsidRPr="00A72810">
        <w:rPr>
          <w:szCs w:val="24"/>
        </w:rPr>
        <w:t>n</w:t>
      </w:r>
      <w:r w:rsidRPr="00A72810">
        <w:rPr>
          <w:szCs w:val="24"/>
        </w:rPr>
        <w:t xml:space="preserve"> historical </w:t>
      </w:r>
      <w:r w:rsidR="000C43D9" w:rsidRPr="00A72810">
        <w:rPr>
          <w:szCs w:val="24"/>
        </w:rPr>
        <w:t xml:space="preserve">break </w:t>
      </w:r>
      <w:r w:rsidR="001D5F2B">
        <w:rPr>
          <w:szCs w:val="24"/>
        </w:rPr>
        <w:t>in which</w:t>
      </w:r>
      <w:r w:rsidR="001D5F2B" w:rsidRPr="00A72810">
        <w:rPr>
          <w:szCs w:val="24"/>
        </w:rPr>
        <w:t xml:space="preserve"> </w:t>
      </w:r>
      <w:r w:rsidRPr="00A72810">
        <w:rPr>
          <w:szCs w:val="24"/>
        </w:rPr>
        <w:t>immanent critique exists alongside celebrations of its ‘radiant past’ (Morris</w:t>
      </w:r>
      <w:r w:rsidR="004B220A" w:rsidRPr="00A72810">
        <w:rPr>
          <w:szCs w:val="24"/>
        </w:rPr>
        <w:t xml:space="preserve"> and </w:t>
      </w:r>
      <w:proofErr w:type="spellStart"/>
      <w:r w:rsidR="004B220A" w:rsidRPr="00A72810">
        <w:rPr>
          <w:szCs w:val="24"/>
        </w:rPr>
        <w:t>Polese</w:t>
      </w:r>
      <w:proofErr w:type="spellEnd"/>
      <w:r w:rsidR="004B220A" w:rsidRPr="00A72810">
        <w:rPr>
          <w:szCs w:val="24"/>
        </w:rPr>
        <w:t>, 2013</w:t>
      </w:r>
      <w:r w:rsidRPr="00A72810">
        <w:rPr>
          <w:szCs w:val="24"/>
        </w:rPr>
        <w:t xml:space="preserve">). </w:t>
      </w:r>
      <w:r w:rsidR="007D2071" w:rsidRPr="00A72810">
        <w:rPr>
          <w:szCs w:val="24"/>
        </w:rPr>
        <w:t>Post-</w:t>
      </w:r>
      <w:r w:rsidR="001D5F2B">
        <w:rPr>
          <w:szCs w:val="24"/>
        </w:rPr>
        <w:t>S</w:t>
      </w:r>
      <w:r w:rsidR="007D2071" w:rsidRPr="00A72810">
        <w:rPr>
          <w:szCs w:val="24"/>
        </w:rPr>
        <w:t>oviet managers</w:t>
      </w:r>
      <w:r w:rsidR="002D2A75" w:rsidRPr="00A72810">
        <w:rPr>
          <w:szCs w:val="24"/>
        </w:rPr>
        <w:t xml:space="preserve"> ideologically</w:t>
      </w:r>
      <w:r w:rsidRPr="00A72810">
        <w:rPr>
          <w:szCs w:val="24"/>
        </w:rPr>
        <w:t xml:space="preserve"> embrac</w:t>
      </w:r>
      <w:r w:rsidR="00591638" w:rsidRPr="00A72810">
        <w:rPr>
          <w:szCs w:val="24"/>
        </w:rPr>
        <w:t>ed capitalist restructuring</w:t>
      </w:r>
      <w:r w:rsidRPr="00A72810">
        <w:rPr>
          <w:szCs w:val="24"/>
        </w:rPr>
        <w:t xml:space="preserve"> much as </w:t>
      </w:r>
      <w:r w:rsidR="007279A5" w:rsidRPr="00A72810">
        <w:rPr>
          <w:szCs w:val="24"/>
        </w:rPr>
        <w:t>they</w:t>
      </w:r>
      <w:r w:rsidRPr="00A72810">
        <w:rPr>
          <w:szCs w:val="24"/>
        </w:rPr>
        <w:t xml:space="preserve"> resisted its practical implementation</w:t>
      </w:r>
      <w:r w:rsidR="007D2071" w:rsidRPr="00A72810">
        <w:rPr>
          <w:szCs w:val="24"/>
        </w:rPr>
        <w:t>. A Western consultant explained</w:t>
      </w:r>
      <w:r w:rsidR="001D5F2B">
        <w:rPr>
          <w:szCs w:val="24"/>
        </w:rPr>
        <w:t>,</w:t>
      </w:r>
      <w:r w:rsidR="00EC399D" w:rsidRPr="00A72810">
        <w:rPr>
          <w:szCs w:val="24"/>
        </w:rPr>
        <w:t xml:space="preserve"> ‘</w:t>
      </w:r>
      <w:r w:rsidRPr="00A72810">
        <w:rPr>
          <w:szCs w:val="24"/>
        </w:rPr>
        <w:t>Russian manag</w:t>
      </w:r>
      <w:r w:rsidR="00EC399D" w:rsidRPr="00A72810">
        <w:rPr>
          <w:szCs w:val="24"/>
        </w:rPr>
        <w:t>ers understood and appreciated “Western”</w:t>
      </w:r>
      <w:r w:rsidRPr="00A72810">
        <w:rPr>
          <w:szCs w:val="24"/>
        </w:rPr>
        <w:t xml:space="preserve"> techniques but were prevented from realising them by the circ</w:t>
      </w:r>
      <w:r w:rsidR="00591638" w:rsidRPr="00A72810">
        <w:rPr>
          <w:szCs w:val="24"/>
        </w:rPr>
        <w:t>umstances</w:t>
      </w:r>
      <w:r w:rsidR="0047346D" w:rsidRPr="00A72810">
        <w:rPr>
          <w:szCs w:val="24"/>
        </w:rPr>
        <w:t>’</w:t>
      </w:r>
      <w:r w:rsidRPr="00A72810">
        <w:rPr>
          <w:szCs w:val="24"/>
        </w:rPr>
        <w:t xml:space="preserve">. </w:t>
      </w:r>
      <w:r w:rsidR="00946BCC" w:rsidRPr="00A72810">
        <w:rPr>
          <w:szCs w:val="24"/>
        </w:rPr>
        <w:t>In the Soviet Union</w:t>
      </w:r>
      <w:r w:rsidR="009E28F6" w:rsidRPr="00A72810">
        <w:rPr>
          <w:szCs w:val="24"/>
        </w:rPr>
        <w:t>, w</w:t>
      </w:r>
      <w:r w:rsidR="00F949B9" w:rsidRPr="00A72810">
        <w:rPr>
          <w:iCs/>
          <w:szCs w:val="24"/>
        </w:rPr>
        <w:t>orkers had no decision-making powers over what should be produced</w:t>
      </w:r>
      <w:r w:rsidR="00A72810">
        <w:rPr>
          <w:iCs/>
          <w:szCs w:val="24"/>
        </w:rPr>
        <w:t xml:space="preserve"> but had </w:t>
      </w:r>
      <w:r w:rsidR="00F949B9" w:rsidRPr="00A72810">
        <w:rPr>
          <w:iCs/>
          <w:szCs w:val="24"/>
        </w:rPr>
        <w:t xml:space="preserve">to determine how to achieve planned targets, </w:t>
      </w:r>
      <w:r w:rsidR="001D5F2B">
        <w:rPr>
          <w:iCs/>
          <w:szCs w:val="24"/>
        </w:rPr>
        <w:t xml:space="preserve">thereby </w:t>
      </w:r>
      <w:r w:rsidR="00F949B9" w:rsidRPr="00A72810">
        <w:rPr>
          <w:iCs/>
          <w:szCs w:val="24"/>
        </w:rPr>
        <w:t xml:space="preserve">preventing managerial control over </w:t>
      </w:r>
      <w:r w:rsidR="00C32A72" w:rsidRPr="00A72810">
        <w:rPr>
          <w:iCs/>
          <w:szCs w:val="24"/>
        </w:rPr>
        <w:t>labour</w:t>
      </w:r>
      <w:r w:rsidR="00B927C4" w:rsidRPr="00A72810">
        <w:rPr>
          <w:iCs/>
          <w:szCs w:val="24"/>
        </w:rPr>
        <w:t xml:space="preserve">, a </w:t>
      </w:r>
      <w:r w:rsidR="003D1441" w:rsidRPr="00A72810">
        <w:rPr>
          <w:iCs/>
          <w:szCs w:val="24"/>
        </w:rPr>
        <w:t>position</w:t>
      </w:r>
      <w:r w:rsidR="00B927C4" w:rsidRPr="00A72810">
        <w:rPr>
          <w:iCs/>
          <w:szCs w:val="24"/>
        </w:rPr>
        <w:t xml:space="preserve"> known as negative autonomy</w:t>
      </w:r>
      <w:r w:rsidR="00F949B9" w:rsidRPr="00A72810">
        <w:rPr>
          <w:iCs/>
          <w:szCs w:val="24"/>
        </w:rPr>
        <w:t xml:space="preserve"> (</w:t>
      </w:r>
      <w:proofErr w:type="spellStart"/>
      <w:r w:rsidR="00F949B9" w:rsidRPr="00A72810">
        <w:rPr>
          <w:iCs/>
          <w:szCs w:val="24"/>
        </w:rPr>
        <w:t>Arnot</w:t>
      </w:r>
      <w:proofErr w:type="spellEnd"/>
      <w:r w:rsidR="00F949B9" w:rsidRPr="00A72810">
        <w:rPr>
          <w:iCs/>
          <w:szCs w:val="24"/>
        </w:rPr>
        <w:t xml:space="preserve">, 1988). Soviet </w:t>
      </w:r>
      <w:proofErr w:type="spellStart"/>
      <w:r w:rsidR="00F949B9" w:rsidRPr="00A72810">
        <w:rPr>
          <w:i/>
          <w:szCs w:val="24"/>
        </w:rPr>
        <w:t>rukovaditely</w:t>
      </w:r>
      <w:proofErr w:type="spellEnd"/>
      <w:r w:rsidR="00F949B9" w:rsidRPr="00A72810">
        <w:rPr>
          <w:iCs/>
          <w:szCs w:val="24"/>
        </w:rPr>
        <w:t xml:space="preserve"> (leaders) and </w:t>
      </w:r>
      <w:proofErr w:type="spellStart"/>
      <w:r w:rsidR="00F949B9" w:rsidRPr="00A72810">
        <w:rPr>
          <w:i/>
          <w:szCs w:val="24"/>
        </w:rPr>
        <w:t>kadry</w:t>
      </w:r>
      <w:proofErr w:type="spellEnd"/>
      <w:r w:rsidR="00F949B9" w:rsidRPr="00A72810">
        <w:rPr>
          <w:iCs/>
          <w:szCs w:val="24"/>
        </w:rPr>
        <w:t xml:space="preserve"> (foremen) proved not to be managers in </w:t>
      </w:r>
      <w:r w:rsidR="009E7660" w:rsidRPr="00A72810">
        <w:rPr>
          <w:iCs/>
          <w:szCs w:val="24"/>
        </w:rPr>
        <w:t xml:space="preserve">a </w:t>
      </w:r>
      <w:r w:rsidR="00F949B9" w:rsidRPr="00A72810">
        <w:rPr>
          <w:iCs/>
          <w:szCs w:val="24"/>
        </w:rPr>
        <w:t>capitalist sense (</w:t>
      </w:r>
      <w:proofErr w:type="spellStart"/>
      <w:r w:rsidR="00F949B9" w:rsidRPr="00A72810">
        <w:rPr>
          <w:iCs/>
          <w:szCs w:val="24"/>
        </w:rPr>
        <w:t>Filtzer</w:t>
      </w:r>
      <w:proofErr w:type="spellEnd"/>
      <w:r w:rsidR="00F949B9" w:rsidRPr="00A72810">
        <w:rPr>
          <w:iCs/>
          <w:szCs w:val="24"/>
        </w:rPr>
        <w:t xml:space="preserve">, 1986). </w:t>
      </w:r>
      <w:r w:rsidR="00C0512C" w:rsidRPr="00A72810">
        <w:rPr>
          <w:szCs w:val="24"/>
        </w:rPr>
        <w:t>Transition</w:t>
      </w:r>
      <w:r w:rsidR="00C0512C" w:rsidRPr="00A72810">
        <w:rPr>
          <w:iCs/>
          <w:szCs w:val="24"/>
        </w:rPr>
        <w:t xml:space="preserve"> removed state </w:t>
      </w:r>
      <w:r w:rsidR="006D64D5" w:rsidRPr="00A72810">
        <w:rPr>
          <w:iCs/>
          <w:szCs w:val="24"/>
        </w:rPr>
        <w:t>support</w:t>
      </w:r>
      <w:r w:rsidR="001D5F2B">
        <w:rPr>
          <w:iCs/>
          <w:szCs w:val="24"/>
        </w:rPr>
        <w:t xml:space="preserve"> </w:t>
      </w:r>
      <w:r w:rsidR="000B6CAA">
        <w:rPr>
          <w:iCs/>
          <w:szCs w:val="24"/>
        </w:rPr>
        <w:t>but not</w:t>
      </w:r>
      <w:r w:rsidR="000B6CAA" w:rsidRPr="00A72810">
        <w:rPr>
          <w:iCs/>
          <w:szCs w:val="24"/>
        </w:rPr>
        <w:t xml:space="preserve"> </w:t>
      </w:r>
      <w:r w:rsidR="00D13546" w:rsidRPr="00A72810">
        <w:rPr>
          <w:iCs/>
          <w:szCs w:val="24"/>
        </w:rPr>
        <w:t>its interference</w:t>
      </w:r>
      <w:r w:rsidR="008F7BD6">
        <w:rPr>
          <w:iCs/>
          <w:szCs w:val="24"/>
        </w:rPr>
        <w:t xml:space="preserve">; </w:t>
      </w:r>
      <w:r w:rsidR="00D13546" w:rsidRPr="00A72810">
        <w:rPr>
          <w:iCs/>
          <w:szCs w:val="24"/>
        </w:rPr>
        <w:t xml:space="preserve">new owners </w:t>
      </w:r>
      <w:r w:rsidR="001D5F2B">
        <w:rPr>
          <w:iCs/>
          <w:szCs w:val="24"/>
        </w:rPr>
        <w:t>would cause</w:t>
      </w:r>
      <w:r w:rsidR="001D5F2B" w:rsidRPr="00A72810">
        <w:rPr>
          <w:iCs/>
          <w:szCs w:val="24"/>
        </w:rPr>
        <w:t xml:space="preserve"> </w:t>
      </w:r>
      <w:r w:rsidR="00D13546" w:rsidRPr="00A72810">
        <w:rPr>
          <w:iCs/>
          <w:szCs w:val="24"/>
        </w:rPr>
        <w:t>managers and workers to achieve capitalist target</w:t>
      </w:r>
      <w:r w:rsidR="006D64D5" w:rsidRPr="00A72810">
        <w:rPr>
          <w:iCs/>
          <w:szCs w:val="24"/>
        </w:rPr>
        <w:t>s</w:t>
      </w:r>
      <w:r w:rsidR="00D13546" w:rsidRPr="00A72810">
        <w:rPr>
          <w:iCs/>
          <w:szCs w:val="24"/>
        </w:rPr>
        <w:t xml:space="preserve"> with </w:t>
      </w:r>
      <w:r w:rsidR="001D5F2B">
        <w:rPr>
          <w:iCs/>
          <w:szCs w:val="24"/>
        </w:rPr>
        <w:t>S</w:t>
      </w:r>
      <w:r w:rsidR="00D13546" w:rsidRPr="00A72810">
        <w:rPr>
          <w:iCs/>
          <w:szCs w:val="24"/>
        </w:rPr>
        <w:t xml:space="preserve">oviet tools. </w:t>
      </w:r>
      <w:r w:rsidR="009E28F6" w:rsidRPr="00A72810">
        <w:rPr>
          <w:iCs/>
          <w:szCs w:val="24"/>
        </w:rPr>
        <w:t>Unsurprisingly,</w:t>
      </w:r>
      <w:r w:rsidR="00F949B9" w:rsidRPr="00A72810">
        <w:rPr>
          <w:iCs/>
          <w:szCs w:val="24"/>
        </w:rPr>
        <w:t xml:space="preserve"> they experienced transition as traumatic change (Clarke, 2007)</w:t>
      </w:r>
      <w:r w:rsidR="00797875">
        <w:rPr>
          <w:iCs/>
          <w:szCs w:val="24"/>
        </w:rPr>
        <w:t xml:space="preserve">, which </w:t>
      </w:r>
      <w:r w:rsidR="00F949B9" w:rsidRPr="00A72810">
        <w:rPr>
          <w:iCs/>
          <w:szCs w:val="24"/>
        </w:rPr>
        <w:t>facilitated their reflection and engagement in dialogues.</w:t>
      </w:r>
    </w:p>
    <w:p w14:paraId="1E4CC362" w14:textId="624372BD" w:rsidR="00C73B66" w:rsidRPr="00A72810" w:rsidRDefault="00CF02AF" w:rsidP="00347B1B">
      <w:pPr>
        <w:spacing w:line="480" w:lineRule="auto"/>
        <w:ind w:left="0" w:firstLine="720"/>
        <w:rPr>
          <w:szCs w:val="24"/>
        </w:rPr>
      </w:pPr>
      <w:r w:rsidRPr="00A72810">
        <w:rPr>
          <w:szCs w:val="24"/>
        </w:rPr>
        <w:t xml:space="preserve">In 1997, relations between ‘Western’ consultants and </w:t>
      </w:r>
      <w:r w:rsidR="001D5F2B">
        <w:rPr>
          <w:szCs w:val="24"/>
        </w:rPr>
        <w:t>S</w:t>
      </w:r>
      <w:r w:rsidRPr="00A72810">
        <w:rPr>
          <w:szCs w:val="24"/>
        </w:rPr>
        <w:t>oviet-era management at</w:t>
      </w:r>
      <w:r w:rsidR="001B1577" w:rsidRPr="00A72810">
        <w:rPr>
          <w:szCs w:val="24"/>
        </w:rPr>
        <w:t xml:space="preserve"> the Russian Company</w:t>
      </w:r>
      <w:r w:rsidRPr="00A72810">
        <w:rPr>
          <w:szCs w:val="24"/>
        </w:rPr>
        <w:t xml:space="preserve"> were at </w:t>
      </w:r>
      <w:r w:rsidR="001D5F2B">
        <w:rPr>
          <w:szCs w:val="24"/>
        </w:rPr>
        <w:t xml:space="preserve">a </w:t>
      </w:r>
      <w:r w:rsidRPr="00A72810">
        <w:rPr>
          <w:szCs w:val="24"/>
        </w:rPr>
        <w:t>breaking point</w:t>
      </w:r>
      <w:r w:rsidR="001D5F2B">
        <w:rPr>
          <w:szCs w:val="24"/>
        </w:rPr>
        <w:t>,</w:t>
      </w:r>
      <w:r w:rsidRPr="00A72810">
        <w:rPr>
          <w:szCs w:val="24"/>
        </w:rPr>
        <w:t xml:space="preserve"> and </w:t>
      </w:r>
      <w:r w:rsidR="00347B1B">
        <w:rPr>
          <w:szCs w:val="24"/>
        </w:rPr>
        <w:t>Claudio</w:t>
      </w:r>
      <w:r w:rsidR="006A5FCC" w:rsidRPr="00A72810">
        <w:rPr>
          <w:szCs w:val="24"/>
        </w:rPr>
        <w:t xml:space="preserve"> </w:t>
      </w:r>
      <w:r w:rsidR="000C43D9" w:rsidRPr="00A72810">
        <w:rPr>
          <w:szCs w:val="24"/>
        </w:rPr>
        <w:t xml:space="preserve">faced </w:t>
      </w:r>
      <w:r w:rsidRPr="00A72810">
        <w:rPr>
          <w:szCs w:val="24"/>
        </w:rPr>
        <w:t xml:space="preserve">a stark choice </w:t>
      </w:r>
      <w:r w:rsidR="00473C11" w:rsidRPr="00A72810">
        <w:rPr>
          <w:szCs w:val="24"/>
        </w:rPr>
        <w:t>between loyalty to his employer</w:t>
      </w:r>
      <w:r w:rsidRPr="00A72810">
        <w:rPr>
          <w:szCs w:val="24"/>
        </w:rPr>
        <w:t xml:space="preserve"> </w:t>
      </w:r>
      <w:r w:rsidR="000C43D9" w:rsidRPr="00A72810">
        <w:rPr>
          <w:szCs w:val="24"/>
        </w:rPr>
        <w:t xml:space="preserve">or to </w:t>
      </w:r>
      <w:r w:rsidR="005B0C34" w:rsidRPr="00A72810">
        <w:rPr>
          <w:szCs w:val="24"/>
        </w:rPr>
        <w:t xml:space="preserve">his </w:t>
      </w:r>
      <w:r w:rsidRPr="00A72810">
        <w:rPr>
          <w:szCs w:val="24"/>
        </w:rPr>
        <w:t xml:space="preserve">newly befriended Russian managers. </w:t>
      </w:r>
      <w:r w:rsidR="006A5FCC" w:rsidRPr="00A72810">
        <w:rPr>
          <w:szCs w:val="24"/>
        </w:rPr>
        <w:t xml:space="preserve">The </w:t>
      </w:r>
      <w:r w:rsidR="001D5F2B">
        <w:rPr>
          <w:szCs w:val="24"/>
        </w:rPr>
        <w:t>W</w:t>
      </w:r>
      <w:r w:rsidR="006A5FCC" w:rsidRPr="00A72810">
        <w:rPr>
          <w:szCs w:val="24"/>
        </w:rPr>
        <w:t xml:space="preserve">estern project chief, fearing negative publicity, delivered a scalding tirade </w:t>
      </w:r>
      <w:r w:rsidR="009E7660" w:rsidRPr="00A72810">
        <w:rPr>
          <w:szCs w:val="24"/>
        </w:rPr>
        <w:t xml:space="preserve">against him </w:t>
      </w:r>
      <w:r w:rsidR="006A5FCC" w:rsidRPr="00A72810">
        <w:rPr>
          <w:szCs w:val="24"/>
        </w:rPr>
        <w:t xml:space="preserve">for surveying Russians’ views about restructuring. The </w:t>
      </w:r>
      <w:r w:rsidR="001D5F2B">
        <w:rPr>
          <w:szCs w:val="24"/>
        </w:rPr>
        <w:t>Russians, however,</w:t>
      </w:r>
      <w:r w:rsidR="006A5FCC" w:rsidRPr="00A72810">
        <w:rPr>
          <w:szCs w:val="24"/>
        </w:rPr>
        <w:t xml:space="preserve"> appreciated his constant presence in the shops. </w:t>
      </w:r>
      <w:r w:rsidRPr="00A72810">
        <w:rPr>
          <w:szCs w:val="24"/>
        </w:rPr>
        <w:t xml:space="preserve">Empathy, political sympathy and </w:t>
      </w:r>
      <w:r w:rsidR="001D5F2B">
        <w:rPr>
          <w:szCs w:val="24"/>
        </w:rPr>
        <w:t xml:space="preserve">the </w:t>
      </w:r>
      <w:r w:rsidRPr="00A72810">
        <w:rPr>
          <w:szCs w:val="24"/>
        </w:rPr>
        <w:t xml:space="preserve">desire to understand the social impact of restructuring compelled </w:t>
      </w:r>
      <w:r w:rsidR="00347B1B">
        <w:rPr>
          <w:szCs w:val="24"/>
        </w:rPr>
        <w:t>Claudio</w:t>
      </w:r>
      <w:r w:rsidRPr="00A72810">
        <w:rPr>
          <w:szCs w:val="24"/>
        </w:rPr>
        <w:t xml:space="preserve"> to embrace ‘local commitment’ (</w:t>
      </w:r>
      <w:proofErr w:type="spellStart"/>
      <w:r w:rsidRPr="00A72810">
        <w:rPr>
          <w:szCs w:val="24"/>
        </w:rPr>
        <w:t>Sheper</w:t>
      </w:r>
      <w:proofErr w:type="spellEnd"/>
      <w:r w:rsidRPr="00A72810">
        <w:rPr>
          <w:szCs w:val="24"/>
        </w:rPr>
        <w:t>-Hughes, 1995: 417).</w:t>
      </w:r>
      <w:r w:rsidR="00C32A72" w:rsidRPr="00A72810">
        <w:rPr>
          <w:szCs w:val="24"/>
        </w:rPr>
        <w:t xml:space="preserve"> </w:t>
      </w:r>
      <w:r w:rsidR="00B71AF7" w:rsidRPr="00A72810">
        <w:rPr>
          <w:szCs w:val="24"/>
        </w:rPr>
        <w:t xml:space="preserve">The development of </w:t>
      </w:r>
      <w:r w:rsidRPr="00A72810">
        <w:rPr>
          <w:szCs w:val="24"/>
        </w:rPr>
        <w:t xml:space="preserve">Gramscian </w:t>
      </w:r>
      <w:r w:rsidR="00B71AF7" w:rsidRPr="00A72810">
        <w:rPr>
          <w:szCs w:val="24"/>
        </w:rPr>
        <w:t xml:space="preserve">organic connections </w:t>
      </w:r>
      <w:r w:rsidRPr="00A72810">
        <w:rPr>
          <w:szCs w:val="24"/>
        </w:rPr>
        <w:t xml:space="preserve">creates the immediate possibility of retaining access to the site and a commitment to unveiling the truth. </w:t>
      </w:r>
      <w:r w:rsidR="00A72810">
        <w:rPr>
          <w:szCs w:val="24"/>
        </w:rPr>
        <w:t xml:space="preserve">However, </w:t>
      </w:r>
      <w:r w:rsidR="00F949B9" w:rsidRPr="00A72810">
        <w:rPr>
          <w:szCs w:val="24"/>
        </w:rPr>
        <w:t>r</w:t>
      </w:r>
      <w:r w:rsidR="005A710C" w:rsidRPr="00A72810">
        <w:rPr>
          <w:szCs w:val="24"/>
        </w:rPr>
        <w:t>esentments and suspicions were strong with</w:t>
      </w:r>
      <w:r w:rsidR="00591638" w:rsidRPr="00A72810">
        <w:rPr>
          <w:szCs w:val="24"/>
        </w:rPr>
        <w:t xml:space="preserve">in the </w:t>
      </w:r>
      <w:r w:rsidR="000241C2" w:rsidRPr="00A72810">
        <w:rPr>
          <w:szCs w:val="24"/>
        </w:rPr>
        <w:t>company</w:t>
      </w:r>
      <w:r w:rsidR="005A710C" w:rsidRPr="00A72810">
        <w:rPr>
          <w:szCs w:val="24"/>
        </w:rPr>
        <w:t xml:space="preserve">, </w:t>
      </w:r>
      <w:r w:rsidR="00591638" w:rsidRPr="00A72810">
        <w:rPr>
          <w:szCs w:val="24"/>
        </w:rPr>
        <w:t>generating</w:t>
      </w:r>
      <w:r w:rsidR="00BD00D7" w:rsidRPr="00A72810">
        <w:rPr>
          <w:szCs w:val="24"/>
        </w:rPr>
        <w:t xml:space="preserve"> biased narrative</w:t>
      </w:r>
      <w:r w:rsidR="00591638" w:rsidRPr="00A72810">
        <w:rPr>
          <w:szCs w:val="24"/>
        </w:rPr>
        <w:t xml:space="preserve">s and </w:t>
      </w:r>
      <w:r w:rsidR="00BD00D7" w:rsidRPr="00A72810">
        <w:rPr>
          <w:szCs w:val="24"/>
        </w:rPr>
        <w:t>information</w:t>
      </w:r>
      <w:r w:rsidR="00591638" w:rsidRPr="00A72810">
        <w:rPr>
          <w:szCs w:val="24"/>
        </w:rPr>
        <w:t xml:space="preserve"> hoarding</w:t>
      </w:r>
      <w:r w:rsidR="00BD00D7" w:rsidRPr="00A72810">
        <w:rPr>
          <w:szCs w:val="24"/>
        </w:rPr>
        <w:t xml:space="preserve">. </w:t>
      </w:r>
      <w:r w:rsidR="006613CD" w:rsidRPr="00A72810">
        <w:rPr>
          <w:szCs w:val="24"/>
        </w:rPr>
        <w:t xml:space="preserve">This </w:t>
      </w:r>
      <w:r w:rsidR="001D5F2B">
        <w:rPr>
          <w:szCs w:val="24"/>
        </w:rPr>
        <w:t xml:space="preserve">situation </w:t>
      </w:r>
      <w:r w:rsidR="006613CD" w:rsidRPr="00A72810">
        <w:rPr>
          <w:szCs w:val="24"/>
        </w:rPr>
        <w:t xml:space="preserve">resonates with </w:t>
      </w:r>
      <w:r w:rsidR="001D5F2B">
        <w:rPr>
          <w:szCs w:val="24"/>
        </w:rPr>
        <w:t xml:space="preserve">the </w:t>
      </w:r>
      <w:r w:rsidR="006613CD" w:rsidRPr="00A72810">
        <w:rPr>
          <w:szCs w:val="24"/>
        </w:rPr>
        <w:t xml:space="preserve">‘Bourdieusian moments’ described by Burawoy. </w:t>
      </w:r>
      <w:r w:rsidR="00797875">
        <w:rPr>
          <w:szCs w:val="24"/>
        </w:rPr>
        <w:lastRenderedPageBreak/>
        <w:t>S</w:t>
      </w:r>
      <w:r w:rsidR="00950463" w:rsidRPr="00A72810">
        <w:rPr>
          <w:szCs w:val="24"/>
        </w:rPr>
        <w:t xml:space="preserve">tratagems </w:t>
      </w:r>
      <w:r w:rsidR="00797875">
        <w:rPr>
          <w:szCs w:val="24"/>
        </w:rPr>
        <w:t>were</w:t>
      </w:r>
      <w:r w:rsidR="00797875" w:rsidRPr="00A72810">
        <w:rPr>
          <w:szCs w:val="24"/>
        </w:rPr>
        <w:t xml:space="preserve"> </w:t>
      </w:r>
      <w:r w:rsidR="00BD00D7" w:rsidRPr="00A72810">
        <w:rPr>
          <w:szCs w:val="24"/>
        </w:rPr>
        <w:t xml:space="preserve">deployed to ‘deliver’ </w:t>
      </w:r>
      <w:r w:rsidR="00591638" w:rsidRPr="00A72810">
        <w:rPr>
          <w:szCs w:val="24"/>
        </w:rPr>
        <w:t>as much knowledge from as many</w:t>
      </w:r>
      <w:r w:rsidR="00950463" w:rsidRPr="00A72810">
        <w:rPr>
          <w:szCs w:val="24"/>
        </w:rPr>
        <w:t xml:space="preserve"> view</w:t>
      </w:r>
      <w:r w:rsidR="00591638" w:rsidRPr="00A72810">
        <w:rPr>
          <w:szCs w:val="24"/>
        </w:rPr>
        <w:t>point</w:t>
      </w:r>
      <w:r w:rsidR="00950463" w:rsidRPr="00A72810">
        <w:rPr>
          <w:szCs w:val="24"/>
        </w:rPr>
        <w:t xml:space="preserve">s as possible. </w:t>
      </w:r>
      <w:r w:rsidR="001D5F2B">
        <w:rPr>
          <w:szCs w:val="24"/>
        </w:rPr>
        <w:t xml:space="preserve">The following </w:t>
      </w:r>
      <w:r w:rsidR="00C53C05" w:rsidRPr="00A72810">
        <w:rPr>
          <w:szCs w:val="24"/>
        </w:rPr>
        <w:t>explore</w:t>
      </w:r>
      <w:r w:rsidR="00CE6D33" w:rsidRPr="00A72810">
        <w:rPr>
          <w:szCs w:val="24"/>
        </w:rPr>
        <w:t>s</w:t>
      </w:r>
      <w:r w:rsidR="00C53C05" w:rsidRPr="00A72810">
        <w:rPr>
          <w:szCs w:val="24"/>
        </w:rPr>
        <w:t xml:space="preserve"> such instances.</w:t>
      </w:r>
      <w:r w:rsidR="00C53C05" w:rsidRPr="00A72810" w:rsidDel="006613CD">
        <w:rPr>
          <w:szCs w:val="24"/>
        </w:rPr>
        <w:t xml:space="preserve"> </w:t>
      </w:r>
    </w:p>
    <w:p w14:paraId="01F049D1" w14:textId="77777777" w:rsidR="00C12ED6" w:rsidRPr="00A72810" w:rsidRDefault="00C12ED6" w:rsidP="005B2069">
      <w:pPr>
        <w:spacing w:line="480" w:lineRule="auto"/>
        <w:ind w:left="0" w:firstLine="720"/>
        <w:rPr>
          <w:b/>
          <w:i/>
          <w:szCs w:val="24"/>
        </w:rPr>
      </w:pPr>
    </w:p>
    <w:p w14:paraId="7A4C87C7" w14:textId="77777777" w:rsidR="00CB5098" w:rsidRPr="00A72810" w:rsidRDefault="00983468">
      <w:pPr>
        <w:spacing w:line="480" w:lineRule="auto"/>
        <w:ind w:left="0" w:firstLine="0"/>
        <w:rPr>
          <w:b/>
          <w:i/>
          <w:szCs w:val="24"/>
        </w:rPr>
      </w:pPr>
      <w:r w:rsidRPr="00A72810">
        <w:rPr>
          <w:b/>
          <w:i/>
          <w:szCs w:val="24"/>
        </w:rPr>
        <w:t>The interview process</w:t>
      </w:r>
    </w:p>
    <w:p w14:paraId="6501C79E" w14:textId="0F45C708" w:rsidR="00EE1C68" w:rsidRPr="00A72810" w:rsidRDefault="00537BCE" w:rsidP="001D5F2B">
      <w:pPr>
        <w:spacing w:line="480" w:lineRule="auto"/>
        <w:ind w:left="0" w:firstLine="720"/>
        <w:rPr>
          <w:szCs w:val="24"/>
        </w:rPr>
      </w:pPr>
      <w:r w:rsidRPr="00A72810">
        <w:rPr>
          <w:szCs w:val="24"/>
        </w:rPr>
        <w:t>At the beginning of the PhD factory study in 2000,</w:t>
      </w:r>
      <w:r w:rsidR="003C4CE5" w:rsidRPr="00A72810">
        <w:rPr>
          <w:szCs w:val="24"/>
        </w:rPr>
        <w:t xml:space="preserve"> </w:t>
      </w:r>
      <w:r w:rsidR="00014913" w:rsidRPr="00A72810">
        <w:rPr>
          <w:szCs w:val="24"/>
        </w:rPr>
        <w:t xml:space="preserve">data </w:t>
      </w:r>
      <w:r w:rsidR="003C4CE5" w:rsidRPr="00A72810">
        <w:rPr>
          <w:szCs w:val="24"/>
        </w:rPr>
        <w:t>collection</w:t>
      </w:r>
      <w:r w:rsidR="00014913" w:rsidRPr="00A72810">
        <w:rPr>
          <w:szCs w:val="24"/>
        </w:rPr>
        <w:t xml:space="preserve"> </w:t>
      </w:r>
      <w:r w:rsidR="003C4CE5" w:rsidRPr="00A72810">
        <w:rPr>
          <w:szCs w:val="24"/>
        </w:rPr>
        <w:t>proved</w:t>
      </w:r>
      <w:r w:rsidR="00014913" w:rsidRPr="00A72810">
        <w:rPr>
          <w:szCs w:val="24"/>
        </w:rPr>
        <w:t xml:space="preserve"> </w:t>
      </w:r>
      <w:r w:rsidR="00EE0552" w:rsidRPr="00A72810">
        <w:rPr>
          <w:szCs w:val="24"/>
        </w:rPr>
        <w:t xml:space="preserve">a </w:t>
      </w:r>
      <w:r w:rsidR="00846379" w:rsidRPr="00A72810">
        <w:rPr>
          <w:szCs w:val="24"/>
        </w:rPr>
        <w:t>more</w:t>
      </w:r>
      <w:r w:rsidR="00014913" w:rsidRPr="00A72810">
        <w:rPr>
          <w:szCs w:val="24"/>
        </w:rPr>
        <w:t xml:space="preserve"> </w:t>
      </w:r>
      <w:r w:rsidR="00E72FA6" w:rsidRPr="00A72810">
        <w:rPr>
          <w:szCs w:val="24"/>
        </w:rPr>
        <w:t>arduous</w:t>
      </w:r>
      <w:r w:rsidR="00014913" w:rsidRPr="00A72810">
        <w:rPr>
          <w:szCs w:val="24"/>
        </w:rPr>
        <w:t xml:space="preserve"> </w:t>
      </w:r>
      <w:r w:rsidR="00EE0552" w:rsidRPr="00A72810">
        <w:rPr>
          <w:szCs w:val="24"/>
        </w:rPr>
        <w:t xml:space="preserve">task </w:t>
      </w:r>
      <w:r w:rsidR="00014913" w:rsidRPr="00A72810">
        <w:rPr>
          <w:szCs w:val="24"/>
        </w:rPr>
        <w:t xml:space="preserve">than expected. </w:t>
      </w:r>
      <w:r w:rsidR="00983468" w:rsidRPr="00A72810">
        <w:rPr>
          <w:szCs w:val="24"/>
        </w:rPr>
        <w:t>R</w:t>
      </w:r>
      <w:r w:rsidR="00CB5667" w:rsidRPr="00A72810">
        <w:rPr>
          <w:szCs w:val="24"/>
        </w:rPr>
        <w:t xml:space="preserve">espondents </w:t>
      </w:r>
      <w:r w:rsidR="00014913" w:rsidRPr="00A72810">
        <w:rPr>
          <w:szCs w:val="24"/>
        </w:rPr>
        <w:t xml:space="preserve">were reluctant to disclose information, either out of </w:t>
      </w:r>
      <w:r w:rsidR="00E72FA6" w:rsidRPr="00A72810">
        <w:rPr>
          <w:szCs w:val="24"/>
        </w:rPr>
        <w:t>loyalty</w:t>
      </w:r>
      <w:r w:rsidR="00014913" w:rsidRPr="00A72810">
        <w:rPr>
          <w:szCs w:val="24"/>
        </w:rPr>
        <w:t xml:space="preserve"> to their superiors or </w:t>
      </w:r>
      <w:r w:rsidR="00B21E47" w:rsidRPr="00A72810">
        <w:rPr>
          <w:szCs w:val="24"/>
        </w:rPr>
        <w:t>to hide illicit practices</w:t>
      </w:r>
      <w:r w:rsidR="00CB5667" w:rsidRPr="00A72810">
        <w:rPr>
          <w:szCs w:val="24"/>
        </w:rPr>
        <w:t>.</w:t>
      </w:r>
      <w:r w:rsidR="00014913" w:rsidRPr="00A72810">
        <w:rPr>
          <w:szCs w:val="24"/>
        </w:rPr>
        <w:t xml:space="preserve"> </w:t>
      </w:r>
      <w:r w:rsidR="007C38A0" w:rsidRPr="00A72810">
        <w:rPr>
          <w:szCs w:val="24"/>
        </w:rPr>
        <w:t xml:space="preserve">A classic case concerned </w:t>
      </w:r>
      <w:r w:rsidR="0063368D" w:rsidRPr="00A72810">
        <w:rPr>
          <w:szCs w:val="24"/>
        </w:rPr>
        <w:t>productivity</w:t>
      </w:r>
      <w:r w:rsidR="005279FF" w:rsidRPr="00A72810">
        <w:rPr>
          <w:szCs w:val="24"/>
        </w:rPr>
        <w:t xml:space="preserve"> problems in the workshop</w:t>
      </w:r>
      <w:r w:rsidR="00B21E47" w:rsidRPr="00A72810">
        <w:rPr>
          <w:szCs w:val="24"/>
        </w:rPr>
        <w:t>s</w:t>
      </w:r>
      <w:r w:rsidR="007C38A0" w:rsidRPr="00A72810">
        <w:rPr>
          <w:szCs w:val="24"/>
        </w:rPr>
        <w:t>. Top managem</w:t>
      </w:r>
      <w:r w:rsidR="006079BD" w:rsidRPr="00A72810">
        <w:rPr>
          <w:szCs w:val="24"/>
        </w:rPr>
        <w:t xml:space="preserve">ent insisted that workers were </w:t>
      </w:r>
      <w:r w:rsidR="00E25938" w:rsidRPr="00A72810">
        <w:rPr>
          <w:szCs w:val="24"/>
        </w:rPr>
        <w:t>‘</w:t>
      </w:r>
      <w:r w:rsidR="007C38A0" w:rsidRPr="00A72810">
        <w:rPr>
          <w:szCs w:val="24"/>
        </w:rPr>
        <w:t>a bunch of alcoholics</w:t>
      </w:r>
      <w:r w:rsidR="00E25938" w:rsidRPr="00A72810">
        <w:rPr>
          <w:szCs w:val="24"/>
        </w:rPr>
        <w:t>’</w:t>
      </w:r>
      <w:r w:rsidR="001D5F2B">
        <w:rPr>
          <w:szCs w:val="24"/>
        </w:rPr>
        <w:t>, whereas</w:t>
      </w:r>
      <w:r w:rsidR="007C38A0" w:rsidRPr="00A72810">
        <w:rPr>
          <w:szCs w:val="24"/>
        </w:rPr>
        <w:t xml:space="preserve"> </w:t>
      </w:r>
      <w:r w:rsidR="00B30360" w:rsidRPr="00A72810">
        <w:rPr>
          <w:szCs w:val="24"/>
        </w:rPr>
        <w:t>W</w:t>
      </w:r>
      <w:r w:rsidR="007C38A0" w:rsidRPr="00A72810">
        <w:rPr>
          <w:szCs w:val="24"/>
        </w:rPr>
        <w:t xml:space="preserve">estern consultants </w:t>
      </w:r>
      <w:r w:rsidR="00BB36A0" w:rsidRPr="00A72810">
        <w:rPr>
          <w:szCs w:val="24"/>
        </w:rPr>
        <w:t>dismissed</w:t>
      </w:r>
      <w:r w:rsidR="00A56D88" w:rsidRPr="00A72810">
        <w:rPr>
          <w:szCs w:val="24"/>
        </w:rPr>
        <w:t xml:space="preserve"> workers</w:t>
      </w:r>
      <w:r w:rsidR="006C1A98" w:rsidRPr="00A72810">
        <w:rPr>
          <w:szCs w:val="24"/>
        </w:rPr>
        <w:t>’ behaviour</w:t>
      </w:r>
      <w:r w:rsidR="00BB36A0" w:rsidRPr="00A72810">
        <w:rPr>
          <w:szCs w:val="24"/>
        </w:rPr>
        <w:t xml:space="preserve"> as</w:t>
      </w:r>
      <w:r w:rsidR="00B542A7" w:rsidRPr="00A72810">
        <w:rPr>
          <w:szCs w:val="24"/>
        </w:rPr>
        <w:t xml:space="preserve"> </w:t>
      </w:r>
      <w:r w:rsidR="007C38A0" w:rsidRPr="00A72810">
        <w:rPr>
          <w:szCs w:val="24"/>
        </w:rPr>
        <w:t>irrelevant. Middle managem</w:t>
      </w:r>
      <w:r w:rsidR="00983468" w:rsidRPr="00A72810">
        <w:rPr>
          <w:szCs w:val="24"/>
        </w:rPr>
        <w:t xml:space="preserve">ent lamented </w:t>
      </w:r>
      <w:r w:rsidR="007C38A0" w:rsidRPr="00A72810">
        <w:rPr>
          <w:szCs w:val="24"/>
        </w:rPr>
        <w:t>top executives</w:t>
      </w:r>
      <w:r w:rsidR="00983468" w:rsidRPr="00A72810">
        <w:rPr>
          <w:szCs w:val="24"/>
        </w:rPr>
        <w:t xml:space="preserve">’ absenteeism </w:t>
      </w:r>
      <w:r w:rsidR="00BB36A0" w:rsidRPr="00A72810">
        <w:rPr>
          <w:szCs w:val="24"/>
        </w:rPr>
        <w:t>as well as</w:t>
      </w:r>
      <w:r w:rsidR="007C38A0" w:rsidRPr="00A72810">
        <w:rPr>
          <w:szCs w:val="24"/>
        </w:rPr>
        <w:t xml:space="preserve"> workers’ </w:t>
      </w:r>
      <w:r w:rsidR="001D5F2B">
        <w:rPr>
          <w:szCs w:val="24"/>
        </w:rPr>
        <w:t xml:space="preserve">lack of </w:t>
      </w:r>
      <w:r w:rsidR="007C38A0" w:rsidRPr="00A72810">
        <w:rPr>
          <w:szCs w:val="24"/>
        </w:rPr>
        <w:t>discipline.</w:t>
      </w:r>
      <w:r w:rsidR="00983468" w:rsidRPr="00A72810">
        <w:rPr>
          <w:szCs w:val="24"/>
        </w:rPr>
        <w:t xml:space="preserve"> </w:t>
      </w:r>
      <w:r w:rsidR="005B0DDD" w:rsidRPr="00A72810">
        <w:rPr>
          <w:szCs w:val="24"/>
        </w:rPr>
        <w:t>Early attempts at i</w:t>
      </w:r>
      <w:r w:rsidR="00983468" w:rsidRPr="00A72810">
        <w:rPr>
          <w:szCs w:val="24"/>
        </w:rPr>
        <w:t>nterviewing workers</w:t>
      </w:r>
      <w:r w:rsidR="008831C4" w:rsidRPr="00A72810">
        <w:rPr>
          <w:szCs w:val="24"/>
        </w:rPr>
        <w:t xml:space="preserve"> </w:t>
      </w:r>
      <w:r w:rsidR="00983468" w:rsidRPr="00A72810">
        <w:rPr>
          <w:szCs w:val="24"/>
        </w:rPr>
        <w:t>proved</w:t>
      </w:r>
      <w:r w:rsidR="007C38A0" w:rsidRPr="00A72810">
        <w:rPr>
          <w:szCs w:val="24"/>
        </w:rPr>
        <w:t xml:space="preserve"> </w:t>
      </w:r>
      <w:r w:rsidR="001D5F2B">
        <w:rPr>
          <w:szCs w:val="24"/>
        </w:rPr>
        <w:t>most difficult. Workers</w:t>
      </w:r>
      <w:r w:rsidR="007C38A0" w:rsidRPr="00A72810">
        <w:rPr>
          <w:szCs w:val="24"/>
        </w:rPr>
        <w:t xml:space="preserve"> </w:t>
      </w:r>
      <w:r w:rsidR="00FA03E0" w:rsidRPr="00A72810">
        <w:rPr>
          <w:szCs w:val="24"/>
        </w:rPr>
        <w:t>refused an initial request for face</w:t>
      </w:r>
      <w:r w:rsidR="005B0DDD" w:rsidRPr="00A72810">
        <w:rPr>
          <w:szCs w:val="24"/>
        </w:rPr>
        <w:t>-</w:t>
      </w:r>
      <w:r w:rsidR="00FA03E0" w:rsidRPr="00A72810">
        <w:rPr>
          <w:szCs w:val="24"/>
        </w:rPr>
        <w:t>to</w:t>
      </w:r>
      <w:r w:rsidR="005B0DDD" w:rsidRPr="00A72810">
        <w:rPr>
          <w:szCs w:val="24"/>
        </w:rPr>
        <w:t>-</w:t>
      </w:r>
      <w:r w:rsidR="00FA03E0" w:rsidRPr="00A72810">
        <w:rPr>
          <w:szCs w:val="24"/>
        </w:rPr>
        <w:t xml:space="preserve">face interviews and only later conceded to answering written questions. </w:t>
      </w:r>
      <w:r w:rsidR="00CE6D33" w:rsidRPr="00A72810">
        <w:rPr>
          <w:szCs w:val="24"/>
        </w:rPr>
        <w:t>Disappointingly,</w:t>
      </w:r>
      <w:r w:rsidR="00345572" w:rsidRPr="00A72810">
        <w:rPr>
          <w:szCs w:val="24"/>
        </w:rPr>
        <w:t xml:space="preserve"> </w:t>
      </w:r>
      <w:r w:rsidR="00E855AE" w:rsidRPr="00A72810">
        <w:rPr>
          <w:szCs w:val="24"/>
        </w:rPr>
        <w:t>answers</w:t>
      </w:r>
      <w:r w:rsidR="00FA03E0" w:rsidRPr="00A72810">
        <w:rPr>
          <w:szCs w:val="24"/>
        </w:rPr>
        <w:t xml:space="preserve"> were fashioned as </w:t>
      </w:r>
      <w:r w:rsidR="00E855AE" w:rsidRPr="00A72810">
        <w:rPr>
          <w:szCs w:val="24"/>
        </w:rPr>
        <w:t>a collective riposte</w:t>
      </w:r>
      <w:r w:rsidR="007C38A0" w:rsidRPr="00A72810">
        <w:rPr>
          <w:szCs w:val="24"/>
        </w:rPr>
        <w:t xml:space="preserve"> akin </w:t>
      </w:r>
      <w:r w:rsidR="00E855AE" w:rsidRPr="00A72810">
        <w:rPr>
          <w:szCs w:val="24"/>
        </w:rPr>
        <w:t>to</w:t>
      </w:r>
      <w:r w:rsidR="007C38A0" w:rsidRPr="00A72810">
        <w:rPr>
          <w:szCs w:val="24"/>
        </w:rPr>
        <w:t xml:space="preserve"> </w:t>
      </w:r>
      <w:r w:rsidR="00893513" w:rsidRPr="00A72810">
        <w:rPr>
          <w:i/>
          <w:szCs w:val="24"/>
        </w:rPr>
        <w:t>cahier</w:t>
      </w:r>
      <w:r w:rsidR="00345572" w:rsidRPr="00A72810">
        <w:rPr>
          <w:i/>
          <w:szCs w:val="24"/>
        </w:rPr>
        <w:t>s</w:t>
      </w:r>
      <w:r w:rsidR="00893513" w:rsidRPr="00A72810">
        <w:rPr>
          <w:i/>
          <w:szCs w:val="24"/>
        </w:rPr>
        <w:t xml:space="preserve"> de </w:t>
      </w:r>
      <w:proofErr w:type="spellStart"/>
      <w:r w:rsidR="005259E0" w:rsidRPr="00A72810">
        <w:rPr>
          <w:i/>
          <w:szCs w:val="24"/>
        </w:rPr>
        <w:t>doléances</w:t>
      </w:r>
      <w:proofErr w:type="spellEnd"/>
      <w:r w:rsidR="005259E0" w:rsidRPr="00A72810">
        <w:rPr>
          <w:szCs w:val="24"/>
        </w:rPr>
        <w:t>.</w:t>
      </w:r>
      <w:r w:rsidR="00B21E47" w:rsidRPr="00A72810">
        <w:rPr>
          <w:szCs w:val="24"/>
        </w:rPr>
        <w:t xml:space="preserve"> </w:t>
      </w:r>
    </w:p>
    <w:p w14:paraId="1053DF94" w14:textId="58BC8766" w:rsidR="006C1A98" w:rsidRPr="00A72810" w:rsidRDefault="001D5F2B" w:rsidP="00C63C48">
      <w:pPr>
        <w:spacing w:line="480" w:lineRule="auto"/>
        <w:ind w:left="0" w:firstLine="720"/>
        <w:rPr>
          <w:szCs w:val="24"/>
        </w:rPr>
      </w:pPr>
      <w:r>
        <w:rPr>
          <w:szCs w:val="24"/>
        </w:rPr>
        <w:t>The r</w:t>
      </w:r>
      <w:r w:rsidR="006C1A98" w:rsidRPr="00A72810">
        <w:rPr>
          <w:szCs w:val="24"/>
        </w:rPr>
        <w:t xml:space="preserve">espondents’ initial resistance to research scrutiny equates to Bourdieusian moments </w:t>
      </w:r>
      <w:r>
        <w:rPr>
          <w:szCs w:val="24"/>
        </w:rPr>
        <w:t>in which</w:t>
      </w:r>
      <w:r w:rsidRPr="00A72810">
        <w:rPr>
          <w:szCs w:val="24"/>
        </w:rPr>
        <w:t xml:space="preserve"> </w:t>
      </w:r>
      <w:r w:rsidR="006C1A98" w:rsidRPr="00A72810">
        <w:rPr>
          <w:szCs w:val="24"/>
        </w:rPr>
        <w:t>‘workers do not understand their position as a sociologist might do’ (Burawoy</w:t>
      </w:r>
      <w:r w:rsidR="00415488" w:rsidRPr="00A72810">
        <w:rPr>
          <w:szCs w:val="24"/>
        </w:rPr>
        <w:t>, 2012: 201)</w:t>
      </w:r>
      <w:r w:rsidR="006C1A98" w:rsidRPr="00A72810">
        <w:rPr>
          <w:szCs w:val="24"/>
        </w:rPr>
        <w:t xml:space="preserve">. </w:t>
      </w:r>
      <w:r w:rsidR="00EB4A37" w:rsidRPr="00A72810">
        <w:rPr>
          <w:szCs w:val="24"/>
        </w:rPr>
        <w:t>W</w:t>
      </w:r>
      <w:r w:rsidR="006C1A98" w:rsidRPr="00A72810">
        <w:rPr>
          <w:szCs w:val="24"/>
        </w:rPr>
        <w:t>orkers’ silence and managerial dismissiveness hid t</w:t>
      </w:r>
      <w:r w:rsidR="00415488" w:rsidRPr="00A72810">
        <w:rPr>
          <w:szCs w:val="24"/>
        </w:rPr>
        <w:t>heir ‘making</w:t>
      </w:r>
      <w:r w:rsidR="006C1A98" w:rsidRPr="00A72810">
        <w:rPr>
          <w:szCs w:val="24"/>
        </w:rPr>
        <w:t xml:space="preserve"> out’ game. </w:t>
      </w:r>
      <w:r w:rsidR="003B77EA" w:rsidRPr="00A72810">
        <w:rPr>
          <w:szCs w:val="24"/>
        </w:rPr>
        <w:t>A</w:t>
      </w:r>
      <w:r w:rsidR="006C1A98" w:rsidRPr="00A72810">
        <w:rPr>
          <w:szCs w:val="24"/>
        </w:rPr>
        <w:t xml:space="preserve"> </w:t>
      </w:r>
      <w:proofErr w:type="spellStart"/>
      <w:r>
        <w:rPr>
          <w:szCs w:val="24"/>
        </w:rPr>
        <w:t>St</w:t>
      </w:r>
      <w:r w:rsidR="006C1A98" w:rsidRPr="00A72810">
        <w:rPr>
          <w:szCs w:val="24"/>
        </w:rPr>
        <w:t>akhanovist</w:t>
      </w:r>
      <w:proofErr w:type="spellEnd"/>
      <w:r w:rsidR="006C1A98" w:rsidRPr="00A72810">
        <w:rPr>
          <w:szCs w:val="24"/>
        </w:rPr>
        <w:t xml:space="preserve"> ideology </w:t>
      </w:r>
      <w:r w:rsidR="003B77EA" w:rsidRPr="00A72810">
        <w:rPr>
          <w:szCs w:val="24"/>
        </w:rPr>
        <w:t>celebrating</w:t>
      </w:r>
      <w:r w:rsidR="006C1A98" w:rsidRPr="00A72810">
        <w:rPr>
          <w:szCs w:val="24"/>
        </w:rPr>
        <w:t xml:space="preserve"> workers’ autonomy obscure</w:t>
      </w:r>
      <w:r w:rsidR="003B77EA" w:rsidRPr="00A72810">
        <w:rPr>
          <w:szCs w:val="24"/>
        </w:rPr>
        <w:t>d</w:t>
      </w:r>
      <w:r w:rsidR="006C1A98" w:rsidRPr="00A72810">
        <w:rPr>
          <w:szCs w:val="24"/>
        </w:rPr>
        <w:t xml:space="preserve"> </w:t>
      </w:r>
      <w:r w:rsidR="009E7660" w:rsidRPr="00A72810">
        <w:rPr>
          <w:szCs w:val="24"/>
        </w:rPr>
        <w:t xml:space="preserve">a </w:t>
      </w:r>
      <w:r w:rsidR="006C1A98" w:rsidRPr="00A72810">
        <w:rPr>
          <w:szCs w:val="24"/>
        </w:rPr>
        <w:t xml:space="preserve">lack of </w:t>
      </w:r>
      <w:r w:rsidR="00EB4A37" w:rsidRPr="00A72810">
        <w:rPr>
          <w:szCs w:val="24"/>
        </w:rPr>
        <w:t xml:space="preserve">horizontal </w:t>
      </w:r>
      <w:r w:rsidR="006C1A98" w:rsidRPr="00A72810">
        <w:rPr>
          <w:szCs w:val="24"/>
        </w:rPr>
        <w:t>co-operation</w:t>
      </w:r>
      <w:r>
        <w:rPr>
          <w:szCs w:val="24"/>
        </w:rPr>
        <w:t xml:space="preserve">, which </w:t>
      </w:r>
      <w:r w:rsidR="006C1A98" w:rsidRPr="00A72810">
        <w:rPr>
          <w:szCs w:val="24"/>
        </w:rPr>
        <w:t xml:space="preserve">generates inefficiencies </w:t>
      </w:r>
      <w:r>
        <w:rPr>
          <w:szCs w:val="24"/>
        </w:rPr>
        <w:t>and</w:t>
      </w:r>
      <w:r w:rsidRPr="00A72810">
        <w:rPr>
          <w:szCs w:val="24"/>
        </w:rPr>
        <w:t xml:space="preserve"> </w:t>
      </w:r>
      <w:r w:rsidR="006C1A98" w:rsidRPr="00A72810">
        <w:rPr>
          <w:szCs w:val="24"/>
        </w:rPr>
        <w:t xml:space="preserve">hampers solidarity </w:t>
      </w:r>
      <w:r w:rsidR="009E7660" w:rsidRPr="00A72810">
        <w:rPr>
          <w:szCs w:val="24"/>
        </w:rPr>
        <w:t xml:space="preserve">by </w:t>
      </w:r>
      <w:r w:rsidR="006C1A98" w:rsidRPr="00A72810">
        <w:rPr>
          <w:szCs w:val="24"/>
        </w:rPr>
        <w:t xml:space="preserve">perpetuating atomisation and managerial authority. </w:t>
      </w:r>
      <w:r w:rsidR="00CF4A04" w:rsidRPr="00A72810">
        <w:rPr>
          <w:szCs w:val="24"/>
        </w:rPr>
        <w:t xml:space="preserve">Restructuring, </w:t>
      </w:r>
      <w:r>
        <w:rPr>
          <w:szCs w:val="24"/>
        </w:rPr>
        <w:t>which changed</w:t>
      </w:r>
      <w:r w:rsidRPr="00A72810">
        <w:rPr>
          <w:szCs w:val="24"/>
        </w:rPr>
        <w:t xml:space="preserve"> </w:t>
      </w:r>
      <w:r w:rsidR="0042408D" w:rsidRPr="00A72810">
        <w:rPr>
          <w:szCs w:val="24"/>
        </w:rPr>
        <w:t>the rules of this game to workers’ detriment</w:t>
      </w:r>
      <w:r w:rsidR="00CF4A04" w:rsidRPr="00A72810">
        <w:rPr>
          <w:szCs w:val="24"/>
        </w:rPr>
        <w:t>,</w:t>
      </w:r>
      <w:r w:rsidR="0042408D" w:rsidRPr="00A72810">
        <w:rPr>
          <w:szCs w:val="24"/>
        </w:rPr>
        <w:t xml:space="preserve"> prompted workers </w:t>
      </w:r>
      <w:r w:rsidR="00C0512C" w:rsidRPr="00A72810">
        <w:rPr>
          <w:szCs w:val="24"/>
        </w:rPr>
        <w:t xml:space="preserve">to </w:t>
      </w:r>
      <w:r w:rsidRPr="00A72810">
        <w:rPr>
          <w:szCs w:val="24"/>
        </w:rPr>
        <w:t xml:space="preserve">selectively </w:t>
      </w:r>
      <w:r w:rsidR="00C0512C" w:rsidRPr="00A72810">
        <w:rPr>
          <w:szCs w:val="24"/>
        </w:rPr>
        <w:t xml:space="preserve">reclaim old </w:t>
      </w:r>
      <w:r>
        <w:rPr>
          <w:szCs w:val="24"/>
        </w:rPr>
        <w:t>S</w:t>
      </w:r>
      <w:r w:rsidR="00C0512C" w:rsidRPr="00A72810">
        <w:rPr>
          <w:szCs w:val="24"/>
        </w:rPr>
        <w:t xml:space="preserve">oviet norms, </w:t>
      </w:r>
      <w:r>
        <w:rPr>
          <w:szCs w:val="24"/>
        </w:rPr>
        <w:t>thereby</w:t>
      </w:r>
      <w:r w:rsidRPr="00A72810">
        <w:rPr>
          <w:szCs w:val="24"/>
        </w:rPr>
        <w:t xml:space="preserve"> </w:t>
      </w:r>
      <w:r w:rsidR="000F7FB5" w:rsidRPr="00A72810">
        <w:rPr>
          <w:szCs w:val="24"/>
        </w:rPr>
        <w:t>exposing</w:t>
      </w:r>
      <w:r w:rsidR="00C0512C" w:rsidRPr="00A72810">
        <w:rPr>
          <w:szCs w:val="24"/>
        </w:rPr>
        <w:t xml:space="preserve"> them (</w:t>
      </w:r>
      <w:r w:rsidR="00C63C48" w:rsidRPr="00173680">
        <w:rPr>
          <w:rFonts w:asciiTheme="majorBidi" w:hAnsiTheme="majorBidi" w:cstheme="majorBidi"/>
          <w:szCs w:val="24"/>
        </w:rPr>
        <w:t xml:space="preserve">Morrison, Croucher and </w:t>
      </w:r>
      <w:proofErr w:type="spellStart"/>
      <w:r w:rsidR="00C63C48" w:rsidRPr="00173680">
        <w:rPr>
          <w:rFonts w:asciiTheme="majorBidi" w:hAnsiTheme="majorBidi" w:cstheme="majorBidi"/>
          <w:szCs w:val="24"/>
        </w:rPr>
        <w:t>Cretu</w:t>
      </w:r>
      <w:proofErr w:type="spellEnd"/>
      <w:r w:rsidR="00C63C48" w:rsidRPr="00173680">
        <w:rPr>
          <w:rFonts w:asciiTheme="majorBidi" w:hAnsiTheme="majorBidi" w:cstheme="majorBidi"/>
          <w:szCs w:val="24"/>
        </w:rPr>
        <w:t>, 2012</w:t>
      </w:r>
      <w:r w:rsidR="00C0512C" w:rsidRPr="00A72810">
        <w:rPr>
          <w:szCs w:val="24"/>
        </w:rPr>
        <w:t xml:space="preserve">). </w:t>
      </w:r>
      <w:r w:rsidR="006A6157" w:rsidRPr="00A72810">
        <w:rPr>
          <w:szCs w:val="24"/>
        </w:rPr>
        <w:t>At t</w:t>
      </w:r>
      <w:r w:rsidR="006C1A98" w:rsidRPr="00A72810">
        <w:rPr>
          <w:szCs w:val="24"/>
        </w:rPr>
        <w:t>his</w:t>
      </w:r>
      <w:r w:rsidR="006A6157" w:rsidRPr="00A72810">
        <w:rPr>
          <w:szCs w:val="24"/>
        </w:rPr>
        <w:t xml:space="preserve"> stage</w:t>
      </w:r>
      <w:r>
        <w:rPr>
          <w:szCs w:val="24"/>
        </w:rPr>
        <w:t>,</w:t>
      </w:r>
      <w:r w:rsidR="006C1A98" w:rsidRPr="00A72810">
        <w:rPr>
          <w:szCs w:val="24"/>
        </w:rPr>
        <w:t xml:space="preserve"> </w:t>
      </w:r>
      <w:r w:rsidR="00AD605E" w:rsidRPr="00A72810">
        <w:rPr>
          <w:szCs w:val="24"/>
        </w:rPr>
        <w:t>mystification</w:t>
      </w:r>
      <w:r w:rsidR="006C1A98" w:rsidRPr="00A72810">
        <w:rPr>
          <w:szCs w:val="24"/>
        </w:rPr>
        <w:t xml:space="preserve"> </w:t>
      </w:r>
      <w:r w:rsidR="006A6157" w:rsidRPr="00A72810">
        <w:rPr>
          <w:szCs w:val="24"/>
        </w:rPr>
        <w:t>could only be</w:t>
      </w:r>
      <w:r w:rsidR="006C1A98" w:rsidRPr="00A72810">
        <w:rPr>
          <w:szCs w:val="24"/>
        </w:rPr>
        <w:t xml:space="preserve"> overcome through objective analysis</w:t>
      </w:r>
      <w:r w:rsidR="006A6157" w:rsidRPr="00A72810">
        <w:rPr>
          <w:szCs w:val="24"/>
        </w:rPr>
        <w:t>, which</w:t>
      </w:r>
      <w:r w:rsidR="006C1A98" w:rsidRPr="00A72810">
        <w:rPr>
          <w:szCs w:val="24"/>
        </w:rPr>
        <w:t xml:space="preserve"> </w:t>
      </w:r>
      <w:r w:rsidR="006A6157" w:rsidRPr="00A72810">
        <w:rPr>
          <w:szCs w:val="24"/>
        </w:rPr>
        <w:t xml:space="preserve">helped </w:t>
      </w:r>
      <w:r>
        <w:rPr>
          <w:szCs w:val="24"/>
        </w:rPr>
        <w:t xml:space="preserve">to </w:t>
      </w:r>
      <w:r w:rsidR="006A6157" w:rsidRPr="00A72810">
        <w:rPr>
          <w:szCs w:val="24"/>
        </w:rPr>
        <w:t xml:space="preserve">locate </w:t>
      </w:r>
      <w:r w:rsidR="003B77EA" w:rsidRPr="00A72810">
        <w:rPr>
          <w:szCs w:val="24"/>
        </w:rPr>
        <w:t>workers’</w:t>
      </w:r>
      <w:r w:rsidR="006A6157" w:rsidRPr="00A72810">
        <w:rPr>
          <w:szCs w:val="24"/>
        </w:rPr>
        <w:t xml:space="preserve"> subjectivities </w:t>
      </w:r>
      <w:r w:rsidR="009E7660" w:rsidRPr="00A72810">
        <w:rPr>
          <w:szCs w:val="24"/>
        </w:rPr>
        <w:t xml:space="preserve">by </w:t>
      </w:r>
      <w:r w:rsidR="003B77EA" w:rsidRPr="00A72810">
        <w:rPr>
          <w:szCs w:val="24"/>
        </w:rPr>
        <w:t>u</w:t>
      </w:r>
      <w:r w:rsidR="006C1A98" w:rsidRPr="00A72810">
        <w:rPr>
          <w:szCs w:val="24"/>
        </w:rPr>
        <w:t xml:space="preserve">nderstanding </w:t>
      </w:r>
      <w:r w:rsidR="003B77EA" w:rsidRPr="00A72810">
        <w:rPr>
          <w:szCs w:val="24"/>
        </w:rPr>
        <w:t>their</w:t>
      </w:r>
      <w:r w:rsidR="006C1A98" w:rsidRPr="00A72810">
        <w:rPr>
          <w:szCs w:val="24"/>
        </w:rPr>
        <w:t xml:space="preserve"> common sense</w:t>
      </w:r>
      <w:r w:rsidR="00415488" w:rsidRPr="00A72810">
        <w:rPr>
          <w:szCs w:val="24"/>
        </w:rPr>
        <w:t>.</w:t>
      </w:r>
      <w:r w:rsidR="006C1A98" w:rsidRPr="00A72810">
        <w:rPr>
          <w:szCs w:val="24"/>
        </w:rPr>
        <w:t xml:space="preserve"> </w:t>
      </w:r>
      <w:r w:rsidR="00503EC8" w:rsidRPr="00A72810">
        <w:rPr>
          <w:szCs w:val="24"/>
        </w:rPr>
        <w:t>I</w:t>
      </w:r>
      <w:r w:rsidR="00415488" w:rsidRPr="00A72810">
        <w:rPr>
          <w:szCs w:val="24"/>
        </w:rPr>
        <w:t>nterrupted and antagonistic engagements with workers</w:t>
      </w:r>
      <w:r w:rsidR="006A6157" w:rsidRPr="00A72810">
        <w:rPr>
          <w:szCs w:val="24"/>
        </w:rPr>
        <w:t xml:space="preserve"> </w:t>
      </w:r>
      <w:r w:rsidR="00415488" w:rsidRPr="00A72810">
        <w:rPr>
          <w:szCs w:val="24"/>
        </w:rPr>
        <w:t xml:space="preserve">proved vital </w:t>
      </w:r>
      <w:r>
        <w:rPr>
          <w:szCs w:val="24"/>
        </w:rPr>
        <w:t>to</w:t>
      </w:r>
      <w:r w:rsidRPr="00A72810">
        <w:rPr>
          <w:szCs w:val="24"/>
        </w:rPr>
        <w:t xml:space="preserve"> </w:t>
      </w:r>
      <w:r w:rsidR="00415488" w:rsidRPr="00A72810">
        <w:rPr>
          <w:szCs w:val="24"/>
        </w:rPr>
        <w:t xml:space="preserve">reveal the limits of the </w:t>
      </w:r>
      <w:r w:rsidR="00503EC8" w:rsidRPr="00A72810">
        <w:rPr>
          <w:szCs w:val="24"/>
        </w:rPr>
        <w:t>researcher</w:t>
      </w:r>
      <w:r w:rsidR="00415488" w:rsidRPr="00A72810">
        <w:rPr>
          <w:szCs w:val="24"/>
        </w:rPr>
        <w:t xml:space="preserve">’s reach in the community and </w:t>
      </w:r>
      <w:r>
        <w:rPr>
          <w:szCs w:val="24"/>
        </w:rPr>
        <w:t>to</w:t>
      </w:r>
      <w:r w:rsidRPr="00A72810">
        <w:rPr>
          <w:szCs w:val="24"/>
        </w:rPr>
        <w:t xml:space="preserve"> </w:t>
      </w:r>
      <w:r w:rsidR="00415488" w:rsidRPr="00A72810">
        <w:rPr>
          <w:szCs w:val="24"/>
        </w:rPr>
        <w:t>identify</w:t>
      </w:r>
      <w:r>
        <w:rPr>
          <w:szCs w:val="24"/>
        </w:rPr>
        <w:t xml:space="preserve"> </w:t>
      </w:r>
      <w:r w:rsidR="00415488" w:rsidRPr="00A72810">
        <w:rPr>
          <w:szCs w:val="24"/>
        </w:rPr>
        <w:t xml:space="preserve">the complexity of </w:t>
      </w:r>
      <w:r>
        <w:rPr>
          <w:szCs w:val="24"/>
        </w:rPr>
        <w:t xml:space="preserve">the </w:t>
      </w:r>
      <w:r w:rsidR="00415488" w:rsidRPr="00A72810">
        <w:rPr>
          <w:szCs w:val="24"/>
        </w:rPr>
        <w:t>interests that structured it.</w:t>
      </w:r>
    </w:p>
    <w:p w14:paraId="7CB4E8CF" w14:textId="39A26A40" w:rsidR="006763F4" w:rsidRPr="00A72810" w:rsidRDefault="003B77EA" w:rsidP="008250B7">
      <w:pPr>
        <w:spacing w:line="480" w:lineRule="auto"/>
        <w:ind w:left="0" w:firstLine="720"/>
        <w:rPr>
          <w:iCs/>
          <w:szCs w:val="24"/>
        </w:rPr>
      </w:pPr>
      <w:r w:rsidRPr="00A72810">
        <w:rPr>
          <w:szCs w:val="24"/>
        </w:rPr>
        <w:lastRenderedPageBreak/>
        <w:t xml:space="preserve">Ethically, </w:t>
      </w:r>
      <w:r w:rsidR="00D10DDE">
        <w:rPr>
          <w:szCs w:val="24"/>
        </w:rPr>
        <w:t xml:space="preserve">the </w:t>
      </w:r>
      <w:r w:rsidRPr="00A72810">
        <w:rPr>
          <w:szCs w:val="24"/>
        </w:rPr>
        <w:t>w</w:t>
      </w:r>
      <w:r w:rsidR="007C7729" w:rsidRPr="00A72810">
        <w:rPr>
          <w:szCs w:val="24"/>
        </w:rPr>
        <w:t xml:space="preserve">orkers’ </w:t>
      </w:r>
      <w:r w:rsidR="00821BD2" w:rsidRPr="00A72810">
        <w:rPr>
          <w:szCs w:val="24"/>
        </w:rPr>
        <w:t>reluctance was more than justified</w:t>
      </w:r>
      <w:r w:rsidR="00D10DDE">
        <w:rPr>
          <w:szCs w:val="24"/>
        </w:rPr>
        <w:t>;</w:t>
      </w:r>
      <w:r w:rsidR="00821BD2" w:rsidRPr="00A72810">
        <w:rPr>
          <w:szCs w:val="24"/>
        </w:rPr>
        <w:t xml:space="preserve"> they </w:t>
      </w:r>
      <w:r w:rsidR="007C7729" w:rsidRPr="00A72810">
        <w:rPr>
          <w:szCs w:val="24"/>
        </w:rPr>
        <w:t xml:space="preserve">jealously </w:t>
      </w:r>
      <w:r w:rsidR="00821BD2" w:rsidRPr="00A72810">
        <w:rPr>
          <w:szCs w:val="24"/>
        </w:rPr>
        <w:t xml:space="preserve">protected their craft from intrusive </w:t>
      </w:r>
      <w:r w:rsidR="00C131D7" w:rsidRPr="00A72810">
        <w:rPr>
          <w:szCs w:val="24"/>
        </w:rPr>
        <w:t>eyes</w:t>
      </w:r>
      <w:r w:rsidR="00446FDE" w:rsidRPr="00A72810">
        <w:rPr>
          <w:szCs w:val="24"/>
        </w:rPr>
        <w:t>,</w:t>
      </w:r>
      <w:r w:rsidR="00821BD2" w:rsidRPr="00A72810">
        <w:rPr>
          <w:szCs w:val="24"/>
        </w:rPr>
        <w:t xml:space="preserve"> fearful that </w:t>
      </w:r>
      <w:r w:rsidR="00C131D7" w:rsidRPr="00A72810">
        <w:rPr>
          <w:szCs w:val="24"/>
        </w:rPr>
        <w:t>disclosure</w:t>
      </w:r>
      <w:r w:rsidR="00821BD2" w:rsidRPr="00A72810">
        <w:rPr>
          <w:szCs w:val="24"/>
        </w:rPr>
        <w:t xml:space="preserve"> m</w:t>
      </w:r>
      <w:r w:rsidR="00446FDE" w:rsidRPr="00A72810">
        <w:rPr>
          <w:szCs w:val="24"/>
        </w:rPr>
        <w:t>ight</w:t>
      </w:r>
      <w:r w:rsidR="00821BD2" w:rsidRPr="00A72810">
        <w:rPr>
          <w:szCs w:val="24"/>
        </w:rPr>
        <w:t xml:space="preserve"> unleash reforms at their expense</w:t>
      </w:r>
      <w:r w:rsidR="00D10DDE">
        <w:rPr>
          <w:szCs w:val="24"/>
        </w:rPr>
        <w:t>. This c</w:t>
      </w:r>
      <w:r w:rsidR="00821BD2" w:rsidRPr="00A72810">
        <w:rPr>
          <w:szCs w:val="24"/>
        </w:rPr>
        <w:t>oncern</w:t>
      </w:r>
      <w:r w:rsidR="007C7729" w:rsidRPr="00A72810">
        <w:rPr>
          <w:szCs w:val="24"/>
        </w:rPr>
        <w:t>,</w:t>
      </w:r>
      <w:r w:rsidR="00821BD2" w:rsidRPr="00A72810">
        <w:rPr>
          <w:szCs w:val="24"/>
        </w:rPr>
        <w:t xml:space="preserve"> </w:t>
      </w:r>
      <w:r w:rsidR="005B415F" w:rsidRPr="00A72810">
        <w:rPr>
          <w:szCs w:val="24"/>
        </w:rPr>
        <w:t>incidentally</w:t>
      </w:r>
      <w:r w:rsidR="001F137A" w:rsidRPr="00A72810">
        <w:rPr>
          <w:szCs w:val="24"/>
        </w:rPr>
        <w:t>,</w:t>
      </w:r>
      <w:r w:rsidR="00821BD2" w:rsidRPr="00A72810">
        <w:rPr>
          <w:szCs w:val="24"/>
        </w:rPr>
        <w:t xml:space="preserve"> </w:t>
      </w:r>
      <w:r w:rsidR="000B6CAA">
        <w:rPr>
          <w:szCs w:val="24"/>
        </w:rPr>
        <w:t>is</w:t>
      </w:r>
      <w:r w:rsidR="00D10DDE">
        <w:rPr>
          <w:szCs w:val="24"/>
        </w:rPr>
        <w:t xml:space="preserve"> </w:t>
      </w:r>
      <w:r w:rsidR="00821BD2" w:rsidRPr="00A72810">
        <w:rPr>
          <w:szCs w:val="24"/>
        </w:rPr>
        <w:t xml:space="preserve">not normally </w:t>
      </w:r>
      <w:r w:rsidR="00D10DDE">
        <w:rPr>
          <w:szCs w:val="24"/>
        </w:rPr>
        <w:t>acknowledged</w:t>
      </w:r>
      <w:r w:rsidR="00821BD2" w:rsidRPr="00A72810">
        <w:rPr>
          <w:szCs w:val="24"/>
        </w:rPr>
        <w:t xml:space="preserve"> by otherwis</w:t>
      </w:r>
      <w:r w:rsidR="007C7729" w:rsidRPr="00A72810">
        <w:rPr>
          <w:szCs w:val="24"/>
        </w:rPr>
        <w:t>e scrupulous ethical procedures</w:t>
      </w:r>
      <w:r w:rsidR="00821BD2" w:rsidRPr="00A72810">
        <w:rPr>
          <w:szCs w:val="24"/>
        </w:rPr>
        <w:t xml:space="preserve">. </w:t>
      </w:r>
      <w:r w:rsidR="00202B19" w:rsidRPr="00A72810">
        <w:rPr>
          <w:szCs w:val="24"/>
        </w:rPr>
        <w:t>Ignoring the topic to respect</w:t>
      </w:r>
      <w:r w:rsidR="00C131D7" w:rsidRPr="00A72810">
        <w:rPr>
          <w:szCs w:val="24"/>
        </w:rPr>
        <w:t xml:space="preserve"> their silence</w:t>
      </w:r>
      <w:r w:rsidR="003B6DE3" w:rsidRPr="00A72810">
        <w:rPr>
          <w:szCs w:val="24"/>
        </w:rPr>
        <w:t>, however,</w:t>
      </w:r>
      <w:r w:rsidR="00983468" w:rsidRPr="00A72810">
        <w:rPr>
          <w:szCs w:val="24"/>
        </w:rPr>
        <w:t xml:space="preserve"> risked</w:t>
      </w:r>
      <w:r w:rsidR="00C131D7" w:rsidRPr="00A72810">
        <w:rPr>
          <w:szCs w:val="24"/>
        </w:rPr>
        <w:t xml:space="preserve"> m</w:t>
      </w:r>
      <w:r w:rsidR="00983468" w:rsidRPr="00A72810">
        <w:rPr>
          <w:szCs w:val="24"/>
        </w:rPr>
        <w:t>isrepresentation and constituted</w:t>
      </w:r>
      <w:r w:rsidR="00C131D7" w:rsidRPr="00A72810">
        <w:rPr>
          <w:szCs w:val="24"/>
        </w:rPr>
        <w:t xml:space="preserve"> a </w:t>
      </w:r>
      <w:r w:rsidR="00C131D7" w:rsidRPr="00A72810">
        <w:rPr>
          <w:i/>
          <w:szCs w:val="24"/>
        </w:rPr>
        <w:t>de facto</w:t>
      </w:r>
      <w:r w:rsidR="00C131D7" w:rsidRPr="00A72810">
        <w:rPr>
          <w:szCs w:val="24"/>
        </w:rPr>
        <w:t xml:space="preserve"> collusion with managerial practices aimed at silencing workers. </w:t>
      </w:r>
      <w:r w:rsidR="00983468" w:rsidRPr="00A72810">
        <w:rPr>
          <w:szCs w:val="24"/>
        </w:rPr>
        <w:t>T</w:t>
      </w:r>
      <w:r w:rsidR="00202B19" w:rsidRPr="00A72810">
        <w:rPr>
          <w:szCs w:val="24"/>
        </w:rPr>
        <w:t>he practical solution was to rely o</w:t>
      </w:r>
      <w:r w:rsidR="00983468" w:rsidRPr="00A72810">
        <w:rPr>
          <w:szCs w:val="24"/>
        </w:rPr>
        <w:t xml:space="preserve">n those with whom </w:t>
      </w:r>
      <w:r w:rsidR="008250B7">
        <w:rPr>
          <w:szCs w:val="24"/>
        </w:rPr>
        <w:t>the author</w:t>
      </w:r>
      <w:r w:rsidR="00B927C4" w:rsidRPr="00A72810">
        <w:rPr>
          <w:szCs w:val="24"/>
        </w:rPr>
        <w:t xml:space="preserve"> </w:t>
      </w:r>
      <w:r w:rsidR="00983468" w:rsidRPr="00A72810">
        <w:rPr>
          <w:szCs w:val="24"/>
        </w:rPr>
        <w:t>had trust</w:t>
      </w:r>
      <w:r w:rsidR="00202B19" w:rsidRPr="00A72810">
        <w:rPr>
          <w:szCs w:val="24"/>
        </w:rPr>
        <w:t xml:space="preserve"> relations</w:t>
      </w:r>
      <w:r w:rsidR="00D10DDE">
        <w:rPr>
          <w:szCs w:val="24"/>
        </w:rPr>
        <w:t xml:space="preserve"> while </w:t>
      </w:r>
      <w:r w:rsidR="00EB4A37" w:rsidRPr="00A72810">
        <w:rPr>
          <w:szCs w:val="24"/>
        </w:rPr>
        <w:t>seeking to expand them beyond</w:t>
      </w:r>
      <w:r w:rsidR="002222CF" w:rsidRPr="00A72810">
        <w:rPr>
          <w:szCs w:val="24"/>
        </w:rPr>
        <w:t xml:space="preserve"> </w:t>
      </w:r>
      <w:r w:rsidR="00202B19" w:rsidRPr="00A72810">
        <w:rPr>
          <w:szCs w:val="24"/>
        </w:rPr>
        <w:t>cadre workers</w:t>
      </w:r>
      <w:r w:rsidR="00D10DDE">
        <w:rPr>
          <w:szCs w:val="24"/>
        </w:rPr>
        <w:t xml:space="preserve"> </w:t>
      </w:r>
      <w:r w:rsidR="00202B19" w:rsidRPr="00A72810">
        <w:rPr>
          <w:szCs w:val="24"/>
        </w:rPr>
        <w:t xml:space="preserve">who felt safer and were </w:t>
      </w:r>
      <w:r w:rsidR="00022CC5" w:rsidRPr="00A72810">
        <w:rPr>
          <w:szCs w:val="24"/>
        </w:rPr>
        <w:t xml:space="preserve">therefore </w:t>
      </w:r>
      <w:r w:rsidR="00202B19" w:rsidRPr="00A72810">
        <w:rPr>
          <w:szCs w:val="24"/>
        </w:rPr>
        <w:t xml:space="preserve">more outspoken. </w:t>
      </w:r>
      <w:r w:rsidR="0055692F" w:rsidRPr="00A72810">
        <w:rPr>
          <w:szCs w:val="24"/>
        </w:rPr>
        <w:t>Unravelling</w:t>
      </w:r>
      <w:r w:rsidR="00A605C2" w:rsidRPr="00A72810">
        <w:rPr>
          <w:szCs w:val="24"/>
        </w:rPr>
        <w:t xml:space="preserve"> the labour process</w:t>
      </w:r>
      <w:r w:rsidR="0055692F" w:rsidRPr="00A72810">
        <w:rPr>
          <w:szCs w:val="24"/>
        </w:rPr>
        <w:t xml:space="preserve">, </w:t>
      </w:r>
      <w:r w:rsidR="00D10DDE">
        <w:rPr>
          <w:szCs w:val="24"/>
        </w:rPr>
        <w:t>however</w:t>
      </w:r>
      <w:r w:rsidR="0055692F" w:rsidRPr="00A72810">
        <w:rPr>
          <w:szCs w:val="24"/>
        </w:rPr>
        <w:t>,</w:t>
      </w:r>
      <w:r w:rsidR="00A605C2" w:rsidRPr="00A72810">
        <w:rPr>
          <w:szCs w:val="24"/>
        </w:rPr>
        <w:t xml:space="preserve"> required more than </w:t>
      </w:r>
      <w:r w:rsidR="00714FE1" w:rsidRPr="00A72810">
        <w:rPr>
          <w:szCs w:val="24"/>
        </w:rPr>
        <w:t>agreeable</w:t>
      </w:r>
      <w:r w:rsidR="00A605C2" w:rsidRPr="00A72810">
        <w:rPr>
          <w:szCs w:val="24"/>
        </w:rPr>
        <w:t xml:space="preserve"> participants. </w:t>
      </w:r>
      <w:r w:rsidR="00CC756D" w:rsidRPr="00A72810">
        <w:rPr>
          <w:szCs w:val="24"/>
        </w:rPr>
        <w:t xml:space="preserve">A clear </w:t>
      </w:r>
      <w:r w:rsidR="00D10DDE">
        <w:rPr>
          <w:szCs w:val="24"/>
        </w:rPr>
        <w:t>example</w:t>
      </w:r>
      <w:r w:rsidR="00D10DDE" w:rsidRPr="00A72810">
        <w:rPr>
          <w:szCs w:val="24"/>
        </w:rPr>
        <w:t xml:space="preserve"> </w:t>
      </w:r>
      <w:r w:rsidR="00CC756D" w:rsidRPr="00A72810">
        <w:rPr>
          <w:szCs w:val="24"/>
        </w:rPr>
        <w:t>emerge</w:t>
      </w:r>
      <w:r w:rsidR="004E6413" w:rsidRPr="00A72810">
        <w:rPr>
          <w:szCs w:val="24"/>
        </w:rPr>
        <w:t>s</w:t>
      </w:r>
      <w:r w:rsidR="00CC756D" w:rsidRPr="00A72810">
        <w:rPr>
          <w:szCs w:val="24"/>
        </w:rPr>
        <w:t xml:space="preserve"> from a dialogue with</w:t>
      </w:r>
      <w:r w:rsidR="00182600" w:rsidRPr="00A72810">
        <w:rPr>
          <w:szCs w:val="24"/>
        </w:rPr>
        <w:t xml:space="preserve"> ‘</w:t>
      </w:r>
      <w:r w:rsidR="00CC756D" w:rsidRPr="00A72810">
        <w:rPr>
          <w:szCs w:val="24"/>
        </w:rPr>
        <w:t>manager</w:t>
      </w:r>
      <w:r w:rsidR="00182600" w:rsidRPr="00A72810">
        <w:rPr>
          <w:szCs w:val="24"/>
        </w:rPr>
        <w:t>’ and key respondent</w:t>
      </w:r>
      <w:r w:rsidR="00CC756D" w:rsidRPr="00A72810">
        <w:rPr>
          <w:szCs w:val="24"/>
        </w:rPr>
        <w:t xml:space="preserve"> </w:t>
      </w:r>
      <w:proofErr w:type="spellStart"/>
      <w:r w:rsidR="00182600" w:rsidRPr="00A72810">
        <w:rPr>
          <w:szCs w:val="24"/>
        </w:rPr>
        <w:t>Kolya</w:t>
      </w:r>
      <w:proofErr w:type="spellEnd"/>
      <w:r w:rsidR="00182600" w:rsidRPr="00A72810">
        <w:rPr>
          <w:szCs w:val="24"/>
        </w:rPr>
        <w:t>.</w:t>
      </w:r>
      <w:r w:rsidR="00182600" w:rsidRPr="00A72810">
        <w:rPr>
          <w:iCs/>
          <w:szCs w:val="24"/>
        </w:rPr>
        <w:t xml:space="preserve"> </w:t>
      </w:r>
    </w:p>
    <w:p w14:paraId="702AC535" w14:textId="4DC44AE2" w:rsidR="005719E6" w:rsidRPr="00A72810" w:rsidRDefault="00CC756D" w:rsidP="00347B1B">
      <w:pPr>
        <w:spacing w:line="480" w:lineRule="auto"/>
        <w:ind w:left="0" w:firstLine="720"/>
        <w:rPr>
          <w:iCs/>
          <w:szCs w:val="24"/>
        </w:rPr>
      </w:pPr>
      <w:r w:rsidRPr="00A72810">
        <w:rPr>
          <w:iCs/>
          <w:szCs w:val="24"/>
        </w:rPr>
        <w:t xml:space="preserve">After an explosion in </w:t>
      </w:r>
      <w:r w:rsidR="00340D31" w:rsidRPr="00A72810">
        <w:rPr>
          <w:iCs/>
          <w:szCs w:val="24"/>
        </w:rPr>
        <w:t>his</w:t>
      </w:r>
      <w:r w:rsidRPr="00A72810">
        <w:rPr>
          <w:iCs/>
          <w:szCs w:val="24"/>
        </w:rPr>
        <w:t xml:space="preserve"> shop caused by a defective steam pipe</w:t>
      </w:r>
      <w:r w:rsidR="0055477E" w:rsidRPr="00A72810">
        <w:rPr>
          <w:iCs/>
          <w:szCs w:val="24"/>
        </w:rPr>
        <w:t>,</w:t>
      </w:r>
      <w:r w:rsidRPr="00A72810">
        <w:rPr>
          <w:iCs/>
          <w:szCs w:val="24"/>
        </w:rPr>
        <w:t xml:space="preserve"> an argument ensued between </w:t>
      </w:r>
      <w:proofErr w:type="spellStart"/>
      <w:r w:rsidR="00D10DDE">
        <w:rPr>
          <w:iCs/>
          <w:szCs w:val="24"/>
        </w:rPr>
        <w:t>Kolya</w:t>
      </w:r>
      <w:proofErr w:type="spellEnd"/>
      <w:r w:rsidR="00D10DDE" w:rsidRPr="00A72810">
        <w:rPr>
          <w:iCs/>
          <w:szCs w:val="24"/>
        </w:rPr>
        <w:t xml:space="preserve"> </w:t>
      </w:r>
      <w:r w:rsidR="0055477E" w:rsidRPr="00A72810">
        <w:rPr>
          <w:iCs/>
          <w:szCs w:val="24"/>
        </w:rPr>
        <w:t xml:space="preserve">and </w:t>
      </w:r>
      <w:r w:rsidR="00347B1B">
        <w:rPr>
          <w:iCs/>
          <w:szCs w:val="24"/>
        </w:rPr>
        <w:t>Claudio</w:t>
      </w:r>
      <w:r w:rsidRPr="00A72810">
        <w:rPr>
          <w:iCs/>
          <w:szCs w:val="24"/>
        </w:rPr>
        <w:t xml:space="preserve">. </w:t>
      </w:r>
      <w:r w:rsidR="001717EB" w:rsidRPr="00A72810">
        <w:rPr>
          <w:iCs/>
          <w:szCs w:val="24"/>
        </w:rPr>
        <w:t>The latter</w:t>
      </w:r>
      <w:r w:rsidRPr="00A72810">
        <w:rPr>
          <w:iCs/>
          <w:szCs w:val="24"/>
        </w:rPr>
        <w:t xml:space="preserve"> was outraged that these technical faults were tolerated and that health and safety authorities </w:t>
      </w:r>
      <w:r w:rsidR="002C7A14" w:rsidRPr="00A72810">
        <w:rPr>
          <w:iCs/>
          <w:szCs w:val="24"/>
        </w:rPr>
        <w:t>blamed</w:t>
      </w:r>
      <w:r w:rsidRPr="00A72810">
        <w:rPr>
          <w:iCs/>
          <w:szCs w:val="24"/>
        </w:rPr>
        <w:t xml:space="preserve"> </w:t>
      </w:r>
      <w:proofErr w:type="spellStart"/>
      <w:r w:rsidRPr="00A72810">
        <w:rPr>
          <w:iCs/>
          <w:szCs w:val="24"/>
        </w:rPr>
        <w:t>Kolya</w:t>
      </w:r>
      <w:proofErr w:type="spellEnd"/>
      <w:r w:rsidRPr="00A72810">
        <w:rPr>
          <w:iCs/>
          <w:szCs w:val="24"/>
        </w:rPr>
        <w:t xml:space="preserve"> for </w:t>
      </w:r>
      <w:r w:rsidR="00983468" w:rsidRPr="00A72810">
        <w:rPr>
          <w:iCs/>
          <w:szCs w:val="24"/>
        </w:rPr>
        <w:t>the incident</w:t>
      </w:r>
      <w:r w:rsidRPr="00A72810">
        <w:rPr>
          <w:iCs/>
          <w:szCs w:val="24"/>
        </w:rPr>
        <w:t xml:space="preserve">. </w:t>
      </w:r>
      <w:proofErr w:type="spellStart"/>
      <w:r w:rsidR="00D10DDE">
        <w:rPr>
          <w:iCs/>
          <w:szCs w:val="24"/>
        </w:rPr>
        <w:t>Kolya</w:t>
      </w:r>
      <w:proofErr w:type="spellEnd"/>
      <w:r w:rsidR="00D10DDE" w:rsidRPr="00A72810">
        <w:rPr>
          <w:iCs/>
          <w:szCs w:val="24"/>
        </w:rPr>
        <w:t xml:space="preserve"> </w:t>
      </w:r>
      <w:r w:rsidR="001717EB" w:rsidRPr="00A72810">
        <w:rPr>
          <w:iCs/>
          <w:szCs w:val="24"/>
        </w:rPr>
        <w:t>questioned</w:t>
      </w:r>
      <w:r w:rsidRPr="00A72810">
        <w:rPr>
          <w:iCs/>
          <w:szCs w:val="24"/>
        </w:rPr>
        <w:t xml:space="preserve"> </w:t>
      </w:r>
      <w:r w:rsidR="00347B1B">
        <w:rPr>
          <w:iCs/>
          <w:szCs w:val="24"/>
        </w:rPr>
        <w:t>Claudio</w:t>
      </w:r>
      <w:r w:rsidR="00983468" w:rsidRPr="00A72810">
        <w:rPr>
          <w:iCs/>
          <w:szCs w:val="24"/>
        </w:rPr>
        <w:t>’s</w:t>
      </w:r>
      <w:r w:rsidRPr="00A72810">
        <w:rPr>
          <w:iCs/>
          <w:szCs w:val="24"/>
        </w:rPr>
        <w:t xml:space="preserve"> argument </w:t>
      </w:r>
      <w:r w:rsidR="001717EB" w:rsidRPr="00A72810">
        <w:rPr>
          <w:iCs/>
          <w:szCs w:val="24"/>
        </w:rPr>
        <w:t>as culturally biased by</w:t>
      </w:r>
      <w:r w:rsidRPr="00A72810">
        <w:rPr>
          <w:iCs/>
          <w:szCs w:val="24"/>
        </w:rPr>
        <w:t xml:space="preserve"> ‘Western’ assumptions about technological infallibility. Soviet society, he argued, operated under the assumption that complete safety is a hopeless pursuit and consequently relied on the individual to prevent inevitable failure. The argument reverted to the ‘real’ circumstances at the basis of the incident</w:t>
      </w:r>
      <w:r w:rsidR="00D10DDE">
        <w:rPr>
          <w:iCs/>
          <w:szCs w:val="24"/>
        </w:rPr>
        <w:t>: a</w:t>
      </w:r>
      <w:r w:rsidRPr="00A72810">
        <w:rPr>
          <w:iCs/>
          <w:szCs w:val="24"/>
        </w:rPr>
        <w:t xml:space="preserve"> lack</w:t>
      </w:r>
      <w:r w:rsidR="00340D31" w:rsidRPr="00A72810">
        <w:rPr>
          <w:iCs/>
          <w:szCs w:val="24"/>
        </w:rPr>
        <w:t xml:space="preserve"> of maintenance, design faults</w:t>
      </w:r>
      <w:r w:rsidRPr="00A72810">
        <w:rPr>
          <w:iCs/>
          <w:szCs w:val="24"/>
        </w:rPr>
        <w:t xml:space="preserve">, </w:t>
      </w:r>
      <w:r w:rsidR="00D10DDE">
        <w:rPr>
          <w:iCs/>
          <w:szCs w:val="24"/>
        </w:rPr>
        <w:t xml:space="preserve">and </w:t>
      </w:r>
      <w:r w:rsidRPr="00A72810">
        <w:rPr>
          <w:iCs/>
          <w:szCs w:val="24"/>
        </w:rPr>
        <w:t xml:space="preserve">bad investments. </w:t>
      </w:r>
      <w:r w:rsidR="001008E8" w:rsidRPr="00A72810">
        <w:rPr>
          <w:iCs/>
          <w:szCs w:val="24"/>
        </w:rPr>
        <w:t xml:space="preserve">It was </w:t>
      </w:r>
      <w:r w:rsidRPr="00A72810">
        <w:rPr>
          <w:iCs/>
          <w:szCs w:val="24"/>
        </w:rPr>
        <w:t>Soviet reliance on decentralised management and workers’ negative autonomy</w:t>
      </w:r>
      <w:r w:rsidR="001008E8" w:rsidRPr="00A72810">
        <w:rPr>
          <w:iCs/>
          <w:szCs w:val="24"/>
        </w:rPr>
        <w:t xml:space="preserve"> rather than Russia</w:t>
      </w:r>
      <w:r w:rsidR="008C508B">
        <w:rPr>
          <w:iCs/>
          <w:szCs w:val="24"/>
        </w:rPr>
        <w:t>n culture or communist ideology</w:t>
      </w:r>
      <w:r w:rsidR="001008E8" w:rsidRPr="00A72810">
        <w:rPr>
          <w:iCs/>
          <w:szCs w:val="24"/>
        </w:rPr>
        <w:t xml:space="preserve"> </w:t>
      </w:r>
      <w:r w:rsidR="00D10DDE">
        <w:rPr>
          <w:iCs/>
          <w:szCs w:val="24"/>
        </w:rPr>
        <w:t>that</w:t>
      </w:r>
      <w:r w:rsidR="00D10DDE" w:rsidRPr="00A72810">
        <w:rPr>
          <w:iCs/>
          <w:szCs w:val="24"/>
        </w:rPr>
        <w:t xml:space="preserve"> </w:t>
      </w:r>
      <w:r w:rsidR="001008E8" w:rsidRPr="00A72810">
        <w:rPr>
          <w:iCs/>
          <w:szCs w:val="24"/>
        </w:rPr>
        <w:t>ultimately explain</w:t>
      </w:r>
      <w:r w:rsidR="00D10DDE">
        <w:rPr>
          <w:iCs/>
          <w:szCs w:val="24"/>
        </w:rPr>
        <w:t>ed</w:t>
      </w:r>
      <w:r w:rsidRPr="00A72810">
        <w:rPr>
          <w:iCs/>
          <w:szCs w:val="24"/>
        </w:rPr>
        <w:t xml:space="preserve"> the importance of the human factor. </w:t>
      </w:r>
    </w:p>
    <w:p w14:paraId="4354484E" w14:textId="524DDE0A" w:rsidR="001B2CEC" w:rsidRPr="00A72810" w:rsidRDefault="00802977" w:rsidP="00D10DDE">
      <w:pPr>
        <w:spacing w:line="480" w:lineRule="auto"/>
        <w:ind w:left="0" w:firstLine="720"/>
        <w:rPr>
          <w:szCs w:val="24"/>
        </w:rPr>
      </w:pPr>
      <w:r w:rsidRPr="00A72810">
        <w:rPr>
          <w:iCs/>
          <w:szCs w:val="24"/>
        </w:rPr>
        <w:t>These</w:t>
      </w:r>
      <w:r w:rsidR="002B1766" w:rsidRPr="00A72810">
        <w:rPr>
          <w:iCs/>
          <w:szCs w:val="24"/>
        </w:rPr>
        <w:t xml:space="preserve"> </w:t>
      </w:r>
      <w:r w:rsidRPr="00A72810">
        <w:rPr>
          <w:iCs/>
          <w:szCs w:val="24"/>
        </w:rPr>
        <w:t xml:space="preserve">interviews </w:t>
      </w:r>
      <w:r w:rsidR="00D10DDE">
        <w:rPr>
          <w:iCs/>
          <w:szCs w:val="24"/>
        </w:rPr>
        <w:t>represent</w:t>
      </w:r>
      <w:r w:rsidR="00D10DDE" w:rsidRPr="00A72810">
        <w:rPr>
          <w:iCs/>
          <w:szCs w:val="24"/>
        </w:rPr>
        <w:t xml:space="preserve"> </w:t>
      </w:r>
      <w:r w:rsidR="00A60E1F" w:rsidRPr="00A72810">
        <w:rPr>
          <w:iCs/>
          <w:szCs w:val="24"/>
        </w:rPr>
        <w:t>an</w:t>
      </w:r>
      <w:r w:rsidR="002B1766" w:rsidRPr="00A72810">
        <w:rPr>
          <w:iCs/>
          <w:szCs w:val="24"/>
        </w:rPr>
        <w:t xml:space="preserve"> induced process of self-analysis </w:t>
      </w:r>
      <w:r w:rsidR="00A8140E" w:rsidRPr="00A72810">
        <w:rPr>
          <w:iCs/>
          <w:szCs w:val="24"/>
        </w:rPr>
        <w:t>(</w:t>
      </w:r>
      <w:r w:rsidR="00893513" w:rsidRPr="00A72810">
        <w:rPr>
          <w:iCs/>
          <w:szCs w:val="24"/>
        </w:rPr>
        <w:t>Bourdieu</w:t>
      </w:r>
      <w:r w:rsidR="00A8140E" w:rsidRPr="00A72810">
        <w:rPr>
          <w:iCs/>
          <w:szCs w:val="24"/>
        </w:rPr>
        <w:t>)</w:t>
      </w:r>
      <w:r w:rsidR="002B1766" w:rsidRPr="00A72810">
        <w:rPr>
          <w:iCs/>
          <w:szCs w:val="24"/>
        </w:rPr>
        <w:t>.</w:t>
      </w:r>
      <w:r w:rsidR="00FE2845" w:rsidRPr="00A72810">
        <w:rPr>
          <w:iCs/>
          <w:szCs w:val="24"/>
        </w:rPr>
        <w:t xml:space="preserve"> </w:t>
      </w:r>
      <w:r w:rsidR="000F6DBA" w:rsidRPr="00A72810">
        <w:rPr>
          <w:iCs/>
          <w:szCs w:val="24"/>
        </w:rPr>
        <w:t>C</w:t>
      </w:r>
      <w:r w:rsidR="00FE2845" w:rsidRPr="00A72810">
        <w:rPr>
          <w:iCs/>
          <w:szCs w:val="24"/>
        </w:rPr>
        <w:t>rucially</w:t>
      </w:r>
      <w:r w:rsidR="0010300A" w:rsidRPr="00A72810">
        <w:rPr>
          <w:iCs/>
          <w:szCs w:val="24"/>
        </w:rPr>
        <w:t>,</w:t>
      </w:r>
      <w:r w:rsidR="00FE2845" w:rsidRPr="00A72810">
        <w:rPr>
          <w:iCs/>
          <w:szCs w:val="24"/>
        </w:rPr>
        <w:t xml:space="preserve"> </w:t>
      </w:r>
      <w:r w:rsidR="00D10DDE">
        <w:rPr>
          <w:iCs/>
          <w:szCs w:val="24"/>
        </w:rPr>
        <w:t>however</w:t>
      </w:r>
      <w:r w:rsidR="0010300A" w:rsidRPr="00A72810">
        <w:rPr>
          <w:iCs/>
          <w:szCs w:val="24"/>
        </w:rPr>
        <w:t>,</w:t>
      </w:r>
      <w:r w:rsidR="00FE2845" w:rsidRPr="00A72810">
        <w:rPr>
          <w:iCs/>
          <w:szCs w:val="24"/>
        </w:rPr>
        <w:t xml:space="preserve"> </w:t>
      </w:r>
      <w:r w:rsidR="000F6DBA" w:rsidRPr="00A72810">
        <w:rPr>
          <w:iCs/>
          <w:szCs w:val="24"/>
        </w:rPr>
        <w:t xml:space="preserve">good sense emerges because self-analysis </w:t>
      </w:r>
      <w:r w:rsidR="0010300A" w:rsidRPr="00A72810">
        <w:rPr>
          <w:iCs/>
          <w:szCs w:val="24"/>
        </w:rPr>
        <w:t>applies</w:t>
      </w:r>
      <w:r w:rsidR="00FE2845" w:rsidRPr="00A72810">
        <w:rPr>
          <w:iCs/>
          <w:szCs w:val="24"/>
        </w:rPr>
        <w:t xml:space="preserve"> as much to the researcher</w:t>
      </w:r>
      <w:r w:rsidR="0010300A" w:rsidRPr="00A72810">
        <w:rPr>
          <w:iCs/>
          <w:szCs w:val="24"/>
        </w:rPr>
        <w:t>,</w:t>
      </w:r>
      <w:r w:rsidR="00FE2845" w:rsidRPr="00A72810">
        <w:rPr>
          <w:iCs/>
          <w:szCs w:val="24"/>
        </w:rPr>
        <w:t xml:space="preserve"> </w:t>
      </w:r>
      <w:r w:rsidR="00F508D9" w:rsidRPr="00A72810">
        <w:rPr>
          <w:iCs/>
          <w:szCs w:val="24"/>
        </w:rPr>
        <w:t>resulting in a process of mutual education</w:t>
      </w:r>
      <w:r w:rsidR="00FE2845" w:rsidRPr="00A72810">
        <w:rPr>
          <w:iCs/>
          <w:szCs w:val="24"/>
        </w:rPr>
        <w:t xml:space="preserve"> (</w:t>
      </w:r>
      <w:r w:rsidR="0010300A" w:rsidRPr="00A72810">
        <w:rPr>
          <w:szCs w:val="24"/>
        </w:rPr>
        <w:t>Gramsci)</w:t>
      </w:r>
      <w:r w:rsidR="00A74A6B" w:rsidRPr="00A72810">
        <w:rPr>
          <w:szCs w:val="24"/>
        </w:rPr>
        <w:t xml:space="preserve">. </w:t>
      </w:r>
      <w:r w:rsidR="00BB5207" w:rsidRPr="00A72810">
        <w:rPr>
          <w:szCs w:val="24"/>
        </w:rPr>
        <w:t>Its</w:t>
      </w:r>
      <w:r w:rsidR="00DA5A15" w:rsidRPr="00A72810">
        <w:rPr>
          <w:szCs w:val="24"/>
        </w:rPr>
        <w:t xml:space="preserve"> ultimate limits </w:t>
      </w:r>
      <w:r w:rsidR="00075237" w:rsidRPr="00A72810">
        <w:rPr>
          <w:szCs w:val="24"/>
        </w:rPr>
        <w:t>are defined by e</w:t>
      </w:r>
      <w:r w:rsidR="00814FD2" w:rsidRPr="00A72810">
        <w:rPr>
          <w:szCs w:val="24"/>
        </w:rPr>
        <w:t>mbeddedness and political-ethical judgement rather than universal rules.</w:t>
      </w:r>
      <w:r w:rsidR="003F2272" w:rsidRPr="00A72810">
        <w:rPr>
          <w:szCs w:val="24"/>
        </w:rPr>
        <w:t xml:space="preserve"> </w:t>
      </w:r>
    </w:p>
    <w:p w14:paraId="1366C2F6" w14:textId="77777777" w:rsidR="00C12ED6" w:rsidRPr="00A72810" w:rsidRDefault="00C12ED6" w:rsidP="005B2069">
      <w:pPr>
        <w:spacing w:line="480" w:lineRule="auto"/>
        <w:ind w:left="0" w:firstLine="720"/>
        <w:rPr>
          <w:b/>
          <w:i/>
          <w:iCs/>
          <w:szCs w:val="24"/>
        </w:rPr>
      </w:pPr>
    </w:p>
    <w:p w14:paraId="68521D0C" w14:textId="77777777" w:rsidR="002430A3" w:rsidRPr="00A72810" w:rsidRDefault="002430A3">
      <w:pPr>
        <w:spacing w:line="480" w:lineRule="auto"/>
        <w:ind w:left="0" w:firstLine="720"/>
        <w:rPr>
          <w:b/>
          <w:i/>
          <w:iCs/>
          <w:szCs w:val="24"/>
        </w:rPr>
      </w:pPr>
      <w:r w:rsidRPr="00A72810">
        <w:rPr>
          <w:b/>
          <w:i/>
          <w:iCs/>
          <w:szCs w:val="24"/>
        </w:rPr>
        <w:t>Participant observation: negotiating double moralities in the researched community</w:t>
      </w:r>
    </w:p>
    <w:p w14:paraId="7A740467" w14:textId="5BA7A76F" w:rsidR="007D5834" w:rsidRPr="00A72810" w:rsidRDefault="004E41FB" w:rsidP="00D10DDE">
      <w:pPr>
        <w:spacing w:line="480" w:lineRule="auto"/>
        <w:ind w:left="0" w:firstLine="720"/>
        <w:rPr>
          <w:iCs/>
          <w:szCs w:val="24"/>
        </w:rPr>
      </w:pPr>
      <w:r w:rsidRPr="00A72810">
        <w:rPr>
          <w:iCs/>
          <w:szCs w:val="24"/>
        </w:rPr>
        <w:lastRenderedPageBreak/>
        <w:t xml:space="preserve">The gender divide emerged as another important barrier to dialogue with workers. </w:t>
      </w:r>
      <w:r w:rsidR="00E33B88" w:rsidRPr="00A72810">
        <w:rPr>
          <w:iCs/>
          <w:szCs w:val="24"/>
        </w:rPr>
        <w:t xml:space="preserve">Social relations in the FSU are moulded by the post-socialist gender order (Ashwin, 2006). </w:t>
      </w:r>
      <w:r w:rsidRPr="00A72810">
        <w:rPr>
          <w:iCs/>
          <w:szCs w:val="24"/>
        </w:rPr>
        <w:t xml:space="preserve">In </w:t>
      </w:r>
      <w:r w:rsidR="00D10DDE">
        <w:rPr>
          <w:iCs/>
          <w:szCs w:val="24"/>
        </w:rPr>
        <w:t xml:space="preserve">the </w:t>
      </w:r>
      <w:r w:rsidRPr="00A72810">
        <w:rPr>
          <w:iCs/>
          <w:szCs w:val="24"/>
        </w:rPr>
        <w:t>textile fact</w:t>
      </w:r>
      <w:r w:rsidR="006B3538" w:rsidRPr="00A72810">
        <w:rPr>
          <w:iCs/>
          <w:szCs w:val="24"/>
        </w:rPr>
        <w:t xml:space="preserve">ories under investigation, </w:t>
      </w:r>
      <w:r w:rsidRPr="00A72810">
        <w:rPr>
          <w:iCs/>
          <w:szCs w:val="24"/>
        </w:rPr>
        <w:t>it was young women who tended machines on the line</w:t>
      </w:r>
      <w:r w:rsidR="007B2BB4" w:rsidRPr="00A72810">
        <w:rPr>
          <w:iCs/>
          <w:szCs w:val="24"/>
        </w:rPr>
        <w:t xml:space="preserve"> (</w:t>
      </w:r>
      <w:r w:rsidR="0077002A" w:rsidRPr="00A72810">
        <w:rPr>
          <w:iCs/>
          <w:szCs w:val="24"/>
        </w:rPr>
        <w:t>Clarke</w:t>
      </w:r>
      <w:r w:rsidR="007B2BB4" w:rsidRPr="00A72810">
        <w:rPr>
          <w:iCs/>
          <w:szCs w:val="24"/>
        </w:rPr>
        <w:t>, 1996)</w:t>
      </w:r>
      <w:r w:rsidRPr="00A72810">
        <w:rPr>
          <w:iCs/>
          <w:szCs w:val="24"/>
        </w:rPr>
        <w:t xml:space="preserve">. </w:t>
      </w:r>
      <w:r w:rsidR="00836426" w:rsidRPr="00A72810">
        <w:rPr>
          <w:iCs/>
          <w:szCs w:val="24"/>
        </w:rPr>
        <w:t>Lifting such barrier</w:t>
      </w:r>
      <w:r w:rsidR="006B3538" w:rsidRPr="00A72810">
        <w:rPr>
          <w:iCs/>
          <w:szCs w:val="24"/>
        </w:rPr>
        <w:t>s</w:t>
      </w:r>
      <w:r w:rsidR="00836426" w:rsidRPr="00A72810">
        <w:rPr>
          <w:iCs/>
          <w:szCs w:val="24"/>
        </w:rPr>
        <w:t xml:space="preserve"> </w:t>
      </w:r>
      <w:r w:rsidR="00D10DDE">
        <w:rPr>
          <w:iCs/>
          <w:szCs w:val="24"/>
        </w:rPr>
        <w:t>depended</w:t>
      </w:r>
      <w:r w:rsidR="00D10DDE" w:rsidRPr="00A72810">
        <w:rPr>
          <w:iCs/>
          <w:szCs w:val="24"/>
        </w:rPr>
        <w:t xml:space="preserve"> </w:t>
      </w:r>
      <w:r w:rsidR="00836426" w:rsidRPr="00A72810">
        <w:rPr>
          <w:iCs/>
          <w:szCs w:val="24"/>
        </w:rPr>
        <w:t xml:space="preserve">on challenging </w:t>
      </w:r>
      <w:r w:rsidR="00EC371A" w:rsidRPr="00A72810">
        <w:rPr>
          <w:iCs/>
          <w:szCs w:val="24"/>
        </w:rPr>
        <w:t xml:space="preserve">gender stereotypes </w:t>
      </w:r>
      <w:r w:rsidR="00D10DDE">
        <w:rPr>
          <w:iCs/>
          <w:szCs w:val="24"/>
        </w:rPr>
        <w:t>that portrayed</w:t>
      </w:r>
      <w:r w:rsidR="00D10DDE" w:rsidRPr="00A72810">
        <w:rPr>
          <w:iCs/>
          <w:szCs w:val="24"/>
        </w:rPr>
        <w:t xml:space="preserve"> </w:t>
      </w:r>
      <w:r w:rsidR="00F94AA6" w:rsidRPr="00A72810">
        <w:rPr>
          <w:iCs/>
          <w:szCs w:val="24"/>
        </w:rPr>
        <w:t>‘Western’</w:t>
      </w:r>
      <w:r w:rsidR="00836426" w:rsidRPr="00A72810">
        <w:rPr>
          <w:iCs/>
          <w:szCs w:val="24"/>
        </w:rPr>
        <w:t xml:space="preserve"> male</w:t>
      </w:r>
      <w:r w:rsidR="00EC371A" w:rsidRPr="00A72810">
        <w:rPr>
          <w:iCs/>
          <w:szCs w:val="24"/>
        </w:rPr>
        <w:t>s</w:t>
      </w:r>
      <w:r w:rsidR="00836426" w:rsidRPr="00A72810">
        <w:rPr>
          <w:iCs/>
          <w:szCs w:val="24"/>
        </w:rPr>
        <w:t xml:space="preserve"> as alluring bride-seeker</w:t>
      </w:r>
      <w:r w:rsidR="00D10DDE">
        <w:rPr>
          <w:iCs/>
          <w:szCs w:val="24"/>
        </w:rPr>
        <w:t>s</w:t>
      </w:r>
      <w:r w:rsidR="00836426" w:rsidRPr="00A72810">
        <w:rPr>
          <w:iCs/>
          <w:szCs w:val="24"/>
        </w:rPr>
        <w:t xml:space="preserve"> or mischievous </w:t>
      </w:r>
      <w:r w:rsidR="00E33B88" w:rsidRPr="00A72810">
        <w:rPr>
          <w:iCs/>
          <w:szCs w:val="24"/>
        </w:rPr>
        <w:t>womaniser</w:t>
      </w:r>
      <w:r w:rsidR="00D10DDE">
        <w:rPr>
          <w:iCs/>
          <w:szCs w:val="24"/>
        </w:rPr>
        <w:t>s</w:t>
      </w:r>
      <w:r w:rsidR="007B2BB4" w:rsidRPr="00A72810">
        <w:rPr>
          <w:iCs/>
          <w:szCs w:val="24"/>
        </w:rPr>
        <w:t xml:space="preserve"> (</w:t>
      </w:r>
      <w:proofErr w:type="spellStart"/>
      <w:r w:rsidR="007B2BB4" w:rsidRPr="00A72810">
        <w:rPr>
          <w:iCs/>
          <w:szCs w:val="24"/>
        </w:rPr>
        <w:t>Redini</w:t>
      </w:r>
      <w:proofErr w:type="spellEnd"/>
      <w:r w:rsidR="007B2BB4" w:rsidRPr="00A72810">
        <w:rPr>
          <w:iCs/>
          <w:szCs w:val="24"/>
        </w:rPr>
        <w:t>, 2008)</w:t>
      </w:r>
      <w:r w:rsidR="00836426" w:rsidRPr="00A72810">
        <w:rPr>
          <w:iCs/>
          <w:szCs w:val="24"/>
        </w:rPr>
        <w:t xml:space="preserve">. </w:t>
      </w:r>
      <w:r w:rsidR="008C46BF" w:rsidRPr="00A72810">
        <w:rPr>
          <w:iCs/>
          <w:szCs w:val="24"/>
        </w:rPr>
        <w:t xml:space="preserve">The </w:t>
      </w:r>
      <w:r w:rsidR="000A4D50" w:rsidRPr="00A72810">
        <w:rPr>
          <w:iCs/>
          <w:szCs w:val="24"/>
        </w:rPr>
        <w:t xml:space="preserve">status of </w:t>
      </w:r>
      <w:r w:rsidR="00D10DDE">
        <w:rPr>
          <w:iCs/>
          <w:szCs w:val="24"/>
        </w:rPr>
        <w:t xml:space="preserve">an </w:t>
      </w:r>
      <w:r w:rsidR="000A4D50" w:rsidRPr="00A72810">
        <w:rPr>
          <w:iCs/>
          <w:szCs w:val="24"/>
        </w:rPr>
        <w:t xml:space="preserve">insider in </w:t>
      </w:r>
      <w:r w:rsidR="00EC371A" w:rsidRPr="00A72810">
        <w:rPr>
          <w:iCs/>
          <w:szCs w:val="24"/>
        </w:rPr>
        <w:t>male factory networks</w:t>
      </w:r>
      <w:r w:rsidR="000A4D50" w:rsidRPr="00A72810">
        <w:rPr>
          <w:iCs/>
          <w:szCs w:val="24"/>
        </w:rPr>
        <w:t xml:space="preserve"> </w:t>
      </w:r>
      <w:r w:rsidR="00DC0AD2" w:rsidRPr="00A72810">
        <w:rPr>
          <w:iCs/>
          <w:szCs w:val="24"/>
        </w:rPr>
        <w:t xml:space="preserve">also </w:t>
      </w:r>
      <w:r w:rsidR="000A4D50" w:rsidRPr="00A72810">
        <w:rPr>
          <w:iCs/>
          <w:szCs w:val="24"/>
        </w:rPr>
        <w:t xml:space="preserve">raised expectations about </w:t>
      </w:r>
      <w:r w:rsidR="00B470B0" w:rsidRPr="00A72810">
        <w:rPr>
          <w:iCs/>
          <w:szCs w:val="24"/>
        </w:rPr>
        <w:t>masculinity</w:t>
      </w:r>
      <w:r w:rsidR="00EC371A" w:rsidRPr="00A72810">
        <w:rPr>
          <w:iCs/>
          <w:szCs w:val="24"/>
        </w:rPr>
        <w:t>.</w:t>
      </w:r>
      <w:r w:rsidR="00B470B0" w:rsidRPr="00A72810">
        <w:rPr>
          <w:iCs/>
          <w:szCs w:val="24"/>
        </w:rPr>
        <w:t xml:space="preserve"> </w:t>
      </w:r>
      <w:r w:rsidR="00EC371A" w:rsidRPr="00A72810">
        <w:rPr>
          <w:iCs/>
          <w:szCs w:val="24"/>
        </w:rPr>
        <w:t>In</w:t>
      </w:r>
      <w:r w:rsidR="00B470B0" w:rsidRPr="00A72810">
        <w:rPr>
          <w:iCs/>
          <w:szCs w:val="24"/>
        </w:rPr>
        <w:t xml:space="preserve"> a world where </w:t>
      </w:r>
      <w:r w:rsidR="00E25938" w:rsidRPr="00A72810">
        <w:rPr>
          <w:iCs/>
          <w:szCs w:val="24"/>
        </w:rPr>
        <w:t>‘</w:t>
      </w:r>
      <w:r w:rsidR="000A4D50" w:rsidRPr="00A72810">
        <w:rPr>
          <w:iCs/>
          <w:szCs w:val="24"/>
        </w:rPr>
        <w:t>a man is a man a</w:t>
      </w:r>
      <w:r w:rsidR="00E844AB" w:rsidRPr="00A72810">
        <w:rPr>
          <w:iCs/>
          <w:szCs w:val="24"/>
        </w:rPr>
        <w:t>nd a woman is a woman</w:t>
      </w:r>
      <w:r w:rsidR="00E25938" w:rsidRPr="00A72810">
        <w:rPr>
          <w:iCs/>
          <w:szCs w:val="24"/>
        </w:rPr>
        <w:t>’</w:t>
      </w:r>
      <w:r w:rsidR="007D2071" w:rsidRPr="00A72810">
        <w:rPr>
          <w:iCs/>
          <w:szCs w:val="24"/>
        </w:rPr>
        <w:t xml:space="preserve">, as </w:t>
      </w:r>
      <w:r w:rsidR="00D10DDE">
        <w:rPr>
          <w:iCs/>
          <w:szCs w:val="24"/>
        </w:rPr>
        <w:t xml:space="preserve">the </w:t>
      </w:r>
      <w:r w:rsidR="007D2071" w:rsidRPr="00A72810">
        <w:rPr>
          <w:iCs/>
          <w:szCs w:val="24"/>
        </w:rPr>
        <w:t>workers put it,</w:t>
      </w:r>
      <w:r w:rsidR="000A4D50" w:rsidRPr="00A72810">
        <w:rPr>
          <w:iCs/>
          <w:szCs w:val="24"/>
        </w:rPr>
        <w:t xml:space="preserve"> </w:t>
      </w:r>
      <w:r w:rsidR="00CE6D33" w:rsidRPr="00A72810">
        <w:rPr>
          <w:iCs/>
          <w:szCs w:val="24"/>
        </w:rPr>
        <w:t>the author</w:t>
      </w:r>
      <w:r w:rsidR="000A4D50" w:rsidRPr="00A72810">
        <w:rPr>
          <w:iCs/>
          <w:szCs w:val="24"/>
        </w:rPr>
        <w:t xml:space="preserve"> was </w:t>
      </w:r>
      <w:r w:rsidR="00DC0AD2" w:rsidRPr="00A72810">
        <w:rPr>
          <w:iCs/>
          <w:szCs w:val="24"/>
        </w:rPr>
        <w:t>required</w:t>
      </w:r>
      <w:r w:rsidR="000A4D50" w:rsidRPr="00A72810">
        <w:rPr>
          <w:iCs/>
          <w:szCs w:val="24"/>
        </w:rPr>
        <w:t xml:space="preserve"> </w:t>
      </w:r>
      <w:r w:rsidR="005030FC" w:rsidRPr="00A72810">
        <w:rPr>
          <w:iCs/>
          <w:szCs w:val="24"/>
        </w:rPr>
        <w:t>to engage</w:t>
      </w:r>
      <w:r w:rsidR="00665C3A" w:rsidRPr="00A72810">
        <w:rPr>
          <w:iCs/>
          <w:szCs w:val="24"/>
        </w:rPr>
        <w:t xml:space="preserve"> in</w:t>
      </w:r>
      <w:r w:rsidR="005030FC" w:rsidRPr="00A72810">
        <w:rPr>
          <w:iCs/>
          <w:szCs w:val="24"/>
        </w:rPr>
        <w:t xml:space="preserve"> patriarchal behaviour. </w:t>
      </w:r>
    </w:p>
    <w:p w14:paraId="715226B8" w14:textId="031E298D" w:rsidR="007D5834" w:rsidRPr="00A72810" w:rsidRDefault="008C46BF" w:rsidP="008250B7">
      <w:pPr>
        <w:spacing w:line="480" w:lineRule="auto"/>
        <w:ind w:left="0" w:firstLine="720"/>
        <w:rPr>
          <w:szCs w:val="24"/>
        </w:rPr>
      </w:pPr>
      <w:r w:rsidRPr="00A72810">
        <w:rPr>
          <w:iCs/>
          <w:szCs w:val="24"/>
        </w:rPr>
        <w:t xml:space="preserve">How </w:t>
      </w:r>
      <w:r w:rsidR="000B4733" w:rsidRPr="00A72810">
        <w:rPr>
          <w:iCs/>
          <w:szCs w:val="24"/>
        </w:rPr>
        <w:t>could</w:t>
      </w:r>
      <w:r w:rsidRPr="00A72810">
        <w:rPr>
          <w:iCs/>
          <w:szCs w:val="24"/>
        </w:rPr>
        <w:t xml:space="preserve"> </w:t>
      </w:r>
      <w:r w:rsidR="008250B7">
        <w:rPr>
          <w:iCs/>
          <w:szCs w:val="24"/>
        </w:rPr>
        <w:t>Claudio</w:t>
      </w:r>
      <w:r w:rsidR="00D10DDE" w:rsidRPr="00A72810">
        <w:rPr>
          <w:iCs/>
          <w:szCs w:val="24"/>
        </w:rPr>
        <w:t xml:space="preserve"> </w:t>
      </w:r>
      <w:r w:rsidR="000B4733" w:rsidRPr="00A72810">
        <w:rPr>
          <w:iCs/>
          <w:szCs w:val="24"/>
        </w:rPr>
        <w:t xml:space="preserve">retain the trust of gatekeepers without appearing to tolerate their </w:t>
      </w:r>
      <w:r w:rsidR="00430205" w:rsidRPr="00A72810">
        <w:rPr>
          <w:iCs/>
          <w:szCs w:val="24"/>
        </w:rPr>
        <w:t>chauvinism?</w:t>
      </w:r>
      <w:r w:rsidR="000B4733" w:rsidRPr="00A72810">
        <w:rPr>
          <w:iCs/>
          <w:szCs w:val="24"/>
        </w:rPr>
        <w:t xml:space="preserve"> The solution</w:t>
      </w:r>
      <w:r w:rsidR="00665C3A" w:rsidRPr="00A72810">
        <w:rPr>
          <w:iCs/>
          <w:szCs w:val="24"/>
        </w:rPr>
        <w:t>,</w:t>
      </w:r>
      <w:r w:rsidR="000B4733" w:rsidRPr="00A72810">
        <w:rPr>
          <w:iCs/>
          <w:szCs w:val="24"/>
        </w:rPr>
        <w:t xml:space="preserve"> </w:t>
      </w:r>
      <w:r w:rsidR="00114757" w:rsidRPr="00A72810">
        <w:rPr>
          <w:iCs/>
          <w:szCs w:val="24"/>
        </w:rPr>
        <w:t>achieved through</w:t>
      </w:r>
      <w:r w:rsidR="000B4733" w:rsidRPr="00A72810">
        <w:rPr>
          <w:iCs/>
          <w:szCs w:val="24"/>
        </w:rPr>
        <w:t xml:space="preserve"> </w:t>
      </w:r>
      <w:r w:rsidR="00E25938" w:rsidRPr="00A72810">
        <w:rPr>
          <w:iCs/>
          <w:szCs w:val="24"/>
        </w:rPr>
        <w:t>‘</w:t>
      </w:r>
      <w:r w:rsidR="000B4733" w:rsidRPr="00A72810">
        <w:rPr>
          <w:iCs/>
          <w:szCs w:val="24"/>
        </w:rPr>
        <w:t>reflex reflexivity</w:t>
      </w:r>
      <w:r w:rsidR="00E25938" w:rsidRPr="00A72810">
        <w:rPr>
          <w:iCs/>
          <w:szCs w:val="24"/>
        </w:rPr>
        <w:t>’</w:t>
      </w:r>
      <w:r w:rsidR="000B4733" w:rsidRPr="00A72810">
        <w:rPr>
          <w:iCs/>
          <w:szCs w:val="24"/>
        </w:rPr>
        <w:t xml:space="preserve"> </w:t>
      </w:r>
      <w:r w:rsidR="000B4733" w:rsidRPr="00A72810">
        <w:rPr>
          <w:szCs w:val="24"/>
        </w:rPr>
        <w:t>(Bourdieu</w:t>
      </w:r>
      <w:r w:rsidR="008C797B" w:rsidRPr="00A72810">
        <w:rPr>
          <w:szCs w:val="24"/>
        </w:rPr>
        <w:t xml:space="preserve"> et al.</w:t>
      </w:r>
      <w:r w:rsidR="007438F8" w:rsidRPr="00A72810">
        <w:rPr>
          <w:szCs w:val="24"/>
        </w:rPr>
        <w:t>,</w:t>
      </w:r>
      <w:r w:rsidR="000B4733" w:rsidRPr="00A72810">
        <w:rPr>
          <w:szCs w:val="24"/>
        </w:rPr>
        <w:t xml:space="preserve"> </w:t>
      </w:r>
      <w:r w:rsidR="009B5456" w:rsidRPr="00A72810">
        <w:rPr>
          <w:szCs w:val="24"/>
        </w:rPr>
        <w:t>2002</w:t>
      </w:r>
      <w:r w:rsidR="007438F8" w:rsidRPr="00A72810">
        <w:rPr>
          <w:szCs w:val="24"/>
        </w:rPr>
        <w:t>:</w:t>
      </w:r>
      <w:r w:rsidR="000B4733" w:rsidRPr="00A72810">
        <w:rPr>
          <w:szCs w:val="24"/>
        </w:rPr>
        <w:t xml:space="preserve"> 621)</w:t>
      </w:r>
      <w:r w:rsidR="00665C3A" w:rsidRPr="00A72810">
        <w:rPr>
          <w:szCs w:val="24"/>
        </w:rPr>
        <w:t>,</w:t>
      </w:r>
      <w:r w:rsidR="000B4733" w:rsidRPr="00A72810">
        <w:rPr>
          <w:szCs w:val="24"/>
        </w:rPr>
        <w:t xml:space="preserve"> was to </w:t>
      </w:r>
      <w:r w:rsidR="00D10DDE" w:rsidRPr="00A72810">
        <w:rPr>
          <w:szCs w:val="24"/>
        </w:rPr>
        <w:t xml:space="preserve">never </w:t>
      </w:r>
      <w:r w:rsidR="00374A27" w:rsidRPr="00A72810">
        <w:rPr>
          <w:szCs w:val="24"/>
        </w:rPr>
        <w:t>desert his companions</w:t>
      </w:r>
      <w:r w:rsidR="000B4733" w:rsidRPr="00A72810">
        <w:rPr>
          <w:szCs w:val="24"/>
        </w:rPr>
        <w:t xml:space="preserve"> </w:t>
      </w:r>
      <w:r w:rsidR="00D10DDE">
        <w:rPr>
          <w:szCs w:val="24"/>
        </w:rPr>
        <w:t>but to not refrain</w:t>
      </w:r>
      <w:r w:rsidR="000B4733" w:rsidRPr="00A72810">
        <w:rPr>
          <w:szCs w:val="24"/>
        </w:rPr>
        <w:t xml:space="preserve"> from questioning their behaviour. </w:t>
      </w:r>
      <w:r w:rsidR="00BB5207" w:rsidRPr="00A72810">
        <w:rPr>
          <w:szCs w:val="24"/>
        </w:rPr>
        <w:t>Furthermore</w:t>
      </w:r>
      <w:r w:rsidR="000B4733" w:rsidRPr="00A72810">
        <w:rPr>
          <w:szCs w:val="24"/>
        </w:rPr>
        <w:t xml:space="preserve">, </w:t>
      </w:r>
      <w:r w:rsidR="00430205" w:rsidRPr="00A72810">
        <w:rPr>
          <w:szCs w:val="24"/>
        </w:rPr>
        <w:t>he engage</w:t>
      </w:r>
      <w:r w:rsidR="00D10DDE">
        <w:rPr>
          <w:szCs w:val="24"/>
        </w:rPr>
        <w:t>d</w:t>
      </w:r>
      <w:r w:rsidR="000B4733" w:rsidRPr="00A72810">
        <w:rPr>
          <w:szCs w:val="24"/>
        </w:rPr>
        <w:t xml:space="preserve"> female colleagues as friends and respondents and discuss</w:t>
      </w:r>
      <w:r w:rsidR="00D10DDE">
        <w:rPr>
          <w:szCs w:val="24"/>
        </w:rPr>
        <w:t>ed</w:t>
      </w:r>
      <w:r w:rsidR="000B4733" w:rsidRPr="00A72810">
        <w:rPr>
          <w:szCs w:val="24"/>
        </w:rPr>
        <w:t xml:space="preserve"> these issues</w:t>
      </w:r>
      <w:r w:rsidR="00C35318" w:rsidRPr="00A72810">
        <w:rPr>
          <w:szCs w:val="24"/>
        </w:rPr>
        <w:t xml:space="preserve"> openly</w:t>
      </w:r>
      <w:r w:rsidR="000B4733" w:rsidRPr="00A72810">
        <w:rPr>
          <w:szCs w:val="24"/>
        </w:rPr>
        <w:t xml:space="preserve">. The essential stratagem was to avoid being </w:t>
      </w:r>
      <w:r w:rsidR="00A72810">
        <w:rPr>
          <w:szCs w:val="24"/>
        </w:rPr>
        <w:t>judgement</w:t>
      </w:r>
      <w:r w:rsidR="00A72810" w:rsidRPr="00A72810">
        <w:rPr>
          <w:szCs w:val="24"/>
        </w:rPr>
        <w:t>al</w:t>
      </w:r>
      <w:r w:rsidR="00D10DDE">
        <w:rPr>
          <w:szCs w:val="24"/>
        </w:rPr>
        <w:t xml:space="preserve"> and to present h</w:t>
      </w:r>
      <w:r w:rsidR="00D05868" w:rsidRPr="00A72810">
        <w:rPr>
          <w:szCs w:val="24"/>
        </w:rPr>
        <w:t>is</w:t>
      </w:r>
      <w:r w:rsidR="000B4733" w:rsidRPr="00A72810">
        <w:rPr>
          <w:szCs w:val="24"/>
        </w:rPr>
        <w:t xml:space="preserve"> different attitude in practical and political terms </w:t>
      </w:r>
      <w:r w:rsidR="00D10DDE">
        <w:rPr>
          <w:szCs w:val="24"/>
        </w:rPr>
        <w:t xml:space="preserve">that were </w:t>
      </w:r>
      <w:r w:rsidR="00D0668F" w:rsidRPr="00A72810">
        <w:rPr>
          <w:szCs w:val="24"/>
        </w:rPr>
        <w:t>familiar to them</w:t>
      </w:r>
      <w:r w:rsidR="000B4733" w:rsidRPr="00A72810">
        <w:rPr>
          <w:szCs w:val="24"/>
        </w:rPr>
        <w:t xml:space="preserve">. </w:t>
      </w:r>
      <w:r w:rsidR="00D0668F" w:rsidRPr="00A72810">
        <w:rPr>
          <w:szCs w:val="24"/>
        </w:rPr>
        <w:t xml:space="preserve">The outcome of this strategy emerged when </w:t>
      </w:r>
      <w:r w:rsidR="00FD5663" w:rsidRPr="00A72810">
        <w:rPr>
          <w:szCs w:val="24"/>
        </w:rPr>
        <w:t xml:space="preserve">Boris Anatolevich, </w:t>
      </w:r>
      <w:r w:rsidR="00D10DDE">
        <w:rPr>
          <w:szCs w:val="24"/>
        </w:rPr>
        <w:t xml:space="preserve">a </w:t>
      </w:r>
      <w:r w:rsidR="007438F8" w:rsidRPr="00A72810">
        <w:rPr>
          <w:szCs w:val="24"/>
        </w:rPr>
        <w:t xml:space="preserve">chief mechanic </w:t>
      </w:r>
      <w:r w:rsidR="00FD5663" w:rsidRPr="00A72810">
        <w:rPr>
          <w:szCs w:val="24"/>
        </w:rPr>
        <w:t>a</w:t>
      </w:r>
      <w:r w:rsidR="007438F8" w:rsidRPr="00A72810">
        <w:rPr>
          <w:szCs w:val="24"/>
        </w:rPr>
        <w:t>nd</w:t>
      </w:r>
      <w:r w:rsidR="00FD5663" w:rsidRPr="00A72810">
        <w:rPr>
          <w:szCs w:val="24"/>
        </w:rPr>
        <w:t xml:space="preserve"> close</w:t>
      </w:r>
      <w:r w:rsidR="00611D15" w:rsidRPr="00A72810">
        <w:rPr>
          <w:szCs w:val="24"/>
        </w:rPr>
        <w:t xml:space="preserve"> acquaintance</w:t>
      </w:r>
      <w:r w:rsidR="00FD5663" w:rsidRPr="00A72810">
        <w:rPr>
          <w:szCs w:val="24"/>
        </w:rPr>
        <w:t>,</w:t>
      </w:r>
      <w:r w:rsidR="00D0668F" w:rsidRPr="00A72810">
        <w:rPr>
          <w:szCs w:val="24"/>
        </w:rPr>
        <w:t xml:space="preserve"> confess</w:t>
      </w:r>
      <w:r w:rsidR="00B470B0" w:rsidRPr="00A72810">
        <w:rPr>
          <w:szCs w:val="24"/>
        </w:rPr>
        <w:t>ed</w:t>
      </w:r>
      <w:r w:rsidR="00D10DDE">
        <w:rPr>
          <w:szCs w:val="24"/>
        </w:rPr>
        <w:t xml:space="preserve">, </w:t>
      </w:r>
      <w:r w:rsidR="00E25938" w:rsidRPr="00A72810">
        <w:rPr>
          <w:szCs w:val="24"/>
        </w:rPr>
        <w:t>‘</w:t>
      </w:r>
      <w:r w:rsidR="00D10DDE">
        <w:rPr>
          <w:szCs w:val="24"/>
        </w:rPr>
        <w:t>F</w:t>
      </w:r>
      <w:r w:rsidR="00D0668F" w:rsidRPr="00A72810">
        <w:rPr>
          <w:szCs w:val="24"/>
        </w:rPr>
        <w:t>or a while</w:t>
      </w:r>
      <w:r w:rsidR="00D10DDE">
        <w:rPr>
          <w:szCs w:val="24"/>
        </w:rPr>
        <w:t>,</w:t>
      </w:r>
      <w:r w:rsidR="00D0668F" w:rsidRPr="00A72810">
        <w:rPr>
          <w:szCs w:val="24"/>
        </w:rPr>
        <w:t xml:space="preserve"> we had doubts about you because given your resources</w:t>
      </w:r>
      <w:r w:rsidR="00D10DDE">
        <w:rPr>
          <w:szCs w:val="24"/>
        </w:rPr>
        <w:t>,</w:t>
      </w:r>
      <w:r w:rsidR="00D0668F" w:rsidRPr="00A72810">
        <w:rPr>
          <w:szCs w:val="24"/>
        </w:rPr>
        <w:t xml:space="preserve"> you never took advantage with the girls and it seemed strange</w:t>
      </w:r>
      <w:r w:rsidR="00D10DDE">
        <w:rPr>
          <w:szCs w:val="24"/>
        </w:rPr>
        <w:t>,</w:t>
      </w:r>
      <w:r w:rsidR="00D0668F" w:rsidRPr="00A72810">
        <w:rPr>
          <w:szCs w:val="24"/>
        </w:rPr>
        <w:t xml:space="preserve"> but now we have understood – you are a true </w:t>
      </w:r>
      <w:r w:rsidR="00D0668F" w:rsidRPr="00A72810">
        <w:rPr>
          <w:i/>
          <w:szCs w:val="24"/>
        </w:rPr>
        <w:t>Stalinist</w:t>
      </w:r>
      <w:r w:rsidR="005D537B" w:rsidRPr="00A72810">
        <w:rPr>
          <w:iCs/>
          <w:szCs w:val="24"/>
        </w:rPr>
        <w:t xml:space="preserve"> [</w:t>
      </w:r>
      <w:r w:rsidR="00A72810">
        <w:rPr>
          <w:iCs/>
          <w:szCs w:val="24"/>
        </w:rPr>
        <w:t xml:space="preserve">i.e., </w:t>
      </w:r>
      <w:r w:rsidR="005D537B" w:rsidRPr="00A72810">
        <w:rPr>
          <w:iCs/>
          <w:szCs w:val="24"/>
        </w:rPr>
        <w:t>taking a high moral ground]</w:t>
      </w:r>
      <w:r w:rsidR="00B470B0" w:rsidRPr="00A72810">
        <w:rPr>
          <w:szCs w:val="24"/>
        </w:rPr>
        <w:t>!</w:t>
      </w:r>
      <w:r w:rsidR="00E25938" w:rsidRPr="00A72810">
        <w:rPr>
          <w:szCs w:val="24"/>
        </w:rPr>
        <w:t>’</w:t>
      </w:r>
      <w:r w:rsidR="001A0C3E" w:rsidRPr="00A72810">
        <w:rPr>
          <w:szCs w:val="24"/>
        </w:rPr>
        <w:t xml:space="preserve"> </w:t>
      </w:r>
      <w:r w:rsidR="005259E0" w:rsidRPr="00A72810">
        <w:rPr>
          <w:szCs w:val="24"/>
        </w:rPr>
        <w:t>W</w:t>
      </w:r>
      <w:r w:rsidR="00797C32" w:rsidRPr="00A72810">
        <w:rPr>
          <w:szCs w:val="24"/>
        </w:rPr>
        <w:t xml:space="preserve">hat is truly significant in </w:t>
      </w:r>
      <w:r w:rsidR="009C4F96" w:rsidRPr="00A72810">
        <w:rPr>
          <w:szCs w:val="24"/>
        </w:rPr>
        <w:t>Boris’</w:t>
      </w:r>
      <w:r w:rsidR="00797C32" w:rsidRPr="00A72810">
        <w:rPr>
          <w:szCs w:val="24"/>
        </w:rPr>
        <w:t xml:space="preserve"> argument is</w:t>
      </w:r>
      <w:r w:rsidR="009C4F96" w:rsidRPr="00A72810">
        <w:rPr>
          <w:szCs w:val="24"/>
        </w:rPr>
        <w:t xml:space="preserve"> t</w:t>
      </w:r>
      <w:r w:rsidR="00797C32" w:rsidRPr="00A72810">
        <w:rPr>
          <w:szCs w:val="24"/>
        </w:rPr>
        <w:t xml:space="preserve">he recognition of </w:t>
      </w:r>
      <w:r w:rsidR="009C4F96" w:rsidRPr="00A72810">
        <w:rPr>
          <w:szCs w:val="24"/>
        </w:rPr>
        <w:t>a</w:t>
      </w:r>
      <w:r w:rsidR="00797C32" w:rsidRPr="00A72810">
        <w:rPr>
          <w:szCs w:val="24"/>
        </w:rPr>
        <w:t xml:space="preserve"> foreign researcher</w:t>
      </w:r>
      <w:r w:rsidR="00971DD6" w:rsidRPr="00A72810">
        <w:rPr>
          <w:szCs w:val="24"/>
        </w:rPr>
        <w:t>’s</w:t>
      </w:r>
      <w:r w:rsidR="00797C32" w:rsidRPr="00A72810">
        <w:rPr>
          <w:szCs w:val="24"/>
        </w:rPr>
        <w:t xml:space="preserve"> behaviour </w:t>
      </w:r>
      <w:r w:rsidR="00A36BF6" w:rsidRPr="00A72810">
        <w:rPr>
          <w:szCs w:val="24"/>
        </w:rPr>
        <w:t>in</w:t>
      </w:r>
      <w:r w:rsidR="00797C32" w:rsidRPr="00A72810">
        <w:rPr>
          <w:szCs w:val="24"/>
        </w:rPr>
        <w:t xml:space="preserve"> the local political culture</w:t>
      </w:r>
      <w:r w:rsidR="006B3538" w:rsidRPr="00A72810">
        <w:rPr>
          <w:szCs w:val="24"/>
        </w:rPr>
        <w:t xml:space="preserve">. </w:t>
      </w:r>
    </w:p>
    <w:p w14:paraId="313152B7" w14:textId="26F434E1" w:rsidR="009C4F96" w:rsidRPr="00A72810" w:rsidRDefault="00D10DDE" w:rsidP="00D10DDE">
      <w:pPr>
        <w:spacing w:line="480" w:lineRule="auto"/>
        <w:ind w:left="0" w:firstLine="720"/>
        <w:rPr>
          <w:iCs/>
          <w:szCs w:val="24"/>
        </w:rPr>
      </w:pPr>
      <w:r>
        <w:rPr>
          <w:szCs w:val="24"/>
        </w:rPr>
        <w:t>A</w:t>
      </w:r>
      <w:r w:rsidR="006B3538" w:rsidRPr="00A72810">
        <w:rPr>
          <w:szCs w:val="24"/>
        </w:rPr>
        <w:t>pparently</w:t>
      </w:r>
      <w:r>
        <w:rPr>
          <w:szCs w:val="24"/>
        </w:rPr>
        <w:t xml:space="preserve">, </w:t>
      </w:r>
      <w:r w:rsidR="006B3538" w:rsidRPr="00A72810">
        <w:rPr>
          <w:szCs w:val="24"/>
        </w:rPr>
        <w:t>no break</w:t>
      </w:r>
      <w:r w:rsidR="00776366" w:rsidRPr="00A72810">
        <w:rPr>
          <w:szCs w:val="24"/>
        </w:rPr>
        <w:t xml:space="preserve"> with common sense occurred, at least among male respondents. </w:t>
      </w:r>
      <w:r w:rsidR="00A72810">
        <w:rPr>
          <w:szCs w:val="24"/>
        </w:rPr>
        <w:t xml:space="preserve">However, </w:t>
      </w:r>
      <w:r w:rsidR="00776366" w:rsidRPr="00A72810">
        <w:rPr>
          <w:szCs w:val="24"/>
        </w:rPr>
        <w:t xml:space="preserve">a number of things </w:t>
      </w:r>
      <w:r>
        <w:rPr>
          <w:szCs w:val="24"/>
        </w:rPr>
        <w:t xml:space="preserve">were </w:t>
      </w:r>
      <w:r w:rsidR="00776366" w:rsidRPr="00A72810">
        <w:rPr>
          <w:szCs w:val="24"/>
        </w:rPr>
        <w:t xml:space="preserve">revealed: for </w:t>
      </w:r>
      <w:r>
        <w:rPr>
          <w:szCs w:val="24"/>
        </w:rPr>
        <w:t xml:space="preserve">the </w:t>
      </w:r>
      <w:r w:rsidR="00776366" w:rsidRPr="00A72810">
        <w:rPr>
          <w:szCs w:val="24"/>
        </w:rPr>
        <w:t>respondents,</w:t>
      </w:r>
      <w:r w:rsidR="00797C32" w:rsidRPr="00A72810">
        <w:rPr>
          <w:szCs w:val="24"/>
        </w:rPr>
        <w:t xml:space="preserve"> </w:t>
      </w:r>
      <w:r w:rsidR="004B3A8B" w:rsidRPr="00A72810">
        <w:rPr>
          <w:szCs w:val="24"/>
        </w:rPr>
        <w:t xml:space="preserve">the possibility of a different position </w:t>
      </w:r>
      <w:r w:rsidR="004B3A8B" w:rsidRPr="00A72810">
        <w:rPr>
          <w:i/>
          <w:szCs w:val="24"/>
        </w:rPr>
        <w:t>within</w:t>
      </w:r>
      <w:r w:rsidR="00B97CB6" w:rsidRPr="00A72810">
        <w:rPr>
          <w:szCs w:val="24"/>
        </w:rPr>
        <w:t xml:space="preserve"> th</w:t>
      </w:r>
      <w:r w:rsidR="00397A86" w:rsidRPr="00A72810">
        <w:rPr>
          <w:szCs w:val="24"/>
        </w:rPr>
        <w:t>eir</w:t>
      </w:r>
      <w:r w:rsidR="00B97CB6" w:rsidRPr="00A72810">
        <w:rPr>
          <w:szCs w:val="24"/>
        </w:rPr>
        <w:t xml:space="preserve"> culture</w:t>
      </w:r>
      <w:r w:rsidR="005D537B" w:rsidRPr="00A72810">
        <w:rPr>
          <w:szCs w:val="24"/>
        </w:rPr>
        <w:t>, a third option between elitist detachment and imitation of common practice</w:t>
      </w:r>
      <w:r w:rsidR="00544E38" w:rsidRPr="00A72810">
        <w:rPr>
          <w:szCs w:val="24"/>
        </w:rPr>
        <w:t>;</w:t>
      </w:r>
      <w:r w:rsidR="00776366" w:rsidRPr="00A72810">
        <w:rPr>
          <w:szCs w:val="24"/>
        </w:rPr>
        <w:t xml:space="preserve"> for</w:t>
      </w:r>
      <w:r w:rsidR="00F13D5B" w:rsidRPr="00A72810">
        <w:rPr>
          <w:szCs w:val="24"/>
        </w:rPr>
        <w:t xml:space="preserve"> </w:t>
      </w:r>
      <w:r>
        <w:rPr>
          <w:szCs w:val="24"/>
        </w:rPr>
        <w:t xml:space="preserve">the </w:t>
      </w:r>
      <w:r w:rsidR="00F13D5B" w:rsidRPr="00A72810">
        <w:rPr>
          <w:szCs w:val="24"/>
        </w:rPr>
        <w:t>researcher</w:t>
      </w:r>
      <w:r w:rsidR="00776366" w:rsidRPr="00A72810">
        <w:rPr>
          <w:szCs w:val="24"/>
        </w:rPr>
        <w:t>, the often</w:t>
      </w:r>
      <w:r w:rsidR="00BF43F9" w:rsidRPr="00A72810">
        <w:rPr>
          <w:szCs w:val="24"/>
        </w:rPr>
        <w:t xml:space="preserve"> </w:t>
      </w:r>
      <w:r w:rsidR="00776366" w:rsidRPr="00A72810">
        <w:rPr>
          <w:szCs w:val="24"/>
        </w:rPr>
        <w:t>overlooked</w:t>
      </w:r>
      <w:r w:rsidR="009A04A7" w:rsidRPr="00A72810">
        <w:rPr>
          <w:szCs w:val="24"/>
        </w:rPr>
        <w:t xml:space="preserve"> ‘ideologies</w:t>
      </w:r>
      <w:r w:rsidR="00A72810">
        <w:rPr>
          <w:szCs w:val="24"/>
        </w:rPr>
        <w:t>.</w:t>
      </w:r>
      <w:r w:rsidR="009A04A7" w:rsidRPr="00A72810">
        <w:rPr>
          <w:szCs w:val="24"/>
        </w:rPr>
        <w:t>.</w:t>
      </w:r>
      <w:r w:rsidR="00A72810">
        <w:rPr>
          <w:szCs w:val="24"/>
        </w:rPr>
        <w:t xml:space="preserve">. </w:t>
      </w:r>
      <w:r w:rsidR="009C4F96" w:rsidRPr="00A72810">
        <w:rPr>
          <w:szCs w:val="24"/>
        </w:rPr>
        <w:t>which included racist, sexist, re</w:t>
      </w:r>
      <w:r w:rsidR="009A04A7" w:rsidRPr="00A72810">
        <w:rPr>
          <w:szCs w:val="24"/>
        </w:rPr>
        <w:t>ligio</w:t>
      </w:r>
      <w:r w:rsidR="00776366" w:rsidRPr="00A72810">
        <w:rPr>
          <w:szCs w:val="24"/>
        </w:rPr>
        <w:t>us and localist sentiments</w:t>
      </w:r>
      <w:r w:rsidR="009A04A7" w:rsidRPr="00A72810">
        <w:rPr>
          <w:szCs w:val="24"/>
        </w:rPr>
        <w:t>’</w:t>
      </w:r>
      <w:r w:rsidR="00F13D5B" w:rsidRPr="00A72810">
        <w:rPr>
          <w:szCs w:val="24"/>
        </w:rPr>
        <w:t xml:space="preserve"> (Burawoy, 2012: </w:t>
      </w:r>
      <w:r w:rsidR="009A04A7" w:rsidRPr="00A72810">
        <w:rPr>
          <w:szCs w:val="24"/>
        </w:rPr>
        <w:t>202)</w:t>
      </w:r>
      <w:r w:rsidR="009C4F96" w:rsidRPr="00A72810">
        <w:rPr>
          <w:szCs w:val="24"/>
        </w:rPr>
        <w:t>.</w:t>
      </w:r>
      <w:r w:rsidR="005A777E" w:rsidRPr="00A72810">
        <w:rPr>
          <w:iCs/>
          <w:szCs w:val="24"/>
        </w:rPr>
        <w:t xml:space="preserve"> </w:t>
      </w:r>
      <w:r>
        <w:rPr>
          <w:szCs w:val="24"/>
        </w:rPr>
        <w:t>T</w:t>
      </w:r>
      <w:r w:rsidR="00B06935" w:rsidRPr="00A72810">
        <w:rPr>
          <w:szCs w:val="24"/>
        </w:rPr>
        <w:t xml:space="preserve">he avoidance of </w:t>
      </w:r>
      <w:r w:rsidR="00B06935" w:rsidRPr="00A72810">
        <w:rPr>
          <w:szCs w:val="24"/>
        </w:rPr>
        <w:lastRenderedPageBreak/>
        <w:t xml:space="preserve">unethical behaviour does not </w:t>
      </w:r>
      <w:r w:rsidR="006B3538" w:rsidRPr="00A72810">
        <w:rPr>
          <w:szCs w:val="24"/>
        </w:rPr>
        <w:t xml:space="preserve">necessarily entail </w:t>
      </w:r>
      <w:r w:rsidR="006A6300" w:rsidRPr="00A72810">
        <w:rPr>
          <w:szCs w:val="24"/>
        </w:rPr>
        <w:t>surrender to</w:t>
      </w:r>
      <w:r w:rsidR="00B06935" w:rsidRPr="00A72810">
        <w:rPr>
          <w:szCs w:val="24"/>
        </w:rPr>
        <w:t xml:space="preserve"> </w:t>
      </w:r>
      <w:r w:rsidR="006A6300" w:rsidRPr="00A72810">
        <w:rPr>
          <w:szCs w:val="24"/>
        </w:rPr>
        <w:t>slavish imitation or retreat</w:t>
      </w:r>
      <w:r w:rsidR="00B06935" w:rsidRPr="00A72810">
        <w:rPr>
          <w:szCs w:val="24"/>
        </w:rPr>
        <w:t xml:space="preserve"> into the comforts of a </w:t>
      </w:r>
      <w:r w:rsidR="00A93F45" w:rsidRPr="00A72810">
        <w:rPr>
          <w:szCs w:val="24"/>
        </w:rPr>
        <w:t>value</w:t>
      </w:r>
      <w:r>
        <w:rPr>
          <w:szCs w:val="24"/>
        </w:rPr>
        <w:t>-</w:t>
      </w:r>
      <w:r w:rsidR="00A93F45" w:rsidRPr="00A72810">
        <w:rPr>
          <w:szCs w:val="24"/>
        </w:rPr>
        <w:t>neutral gaze</w:t>
      </w:r>
      <w:r w:rsidR="00B06935" w:rsidRPr="00A72810">
        <w:rPr>
          <w:szCs w:val="24"/>
        </w:rPr>
        <w:t>.</w:t>
      </w:r>
    </w:p>
    <w:p w14:paraId="4C3F0BE6" w14:textId="77777777" w:rsidR="005259E0" w:rsidRPr="00A72810" w:rsidRDefault="005259E0" w:rsidP="005B2069">
      <w:pPr>
        <w:spacing w:line="480" w:lineRule="auto"/>
        <w:ind w:left="0" w:firstLine="720"/>
        <w:rPr>
          <w:szCs w:val="24"/>
        </w:rPr>
      </w:pPr>
    </w:p>
    <w:p w14:paraId="29B85318" w14:textId="77777777" w:rsidR="002B6A35" w:rsidRPr="00A72810" w:rsidRDefault="00463E6F" w:rsidP="005B2069">
      <w:pPr>
        <w:spacing w:line="480" w:lineRule="auto"/>
        <w:ind w:left="0" w:firstLine="720"/>
        <w:rPr>
          <w:b/>
          <w:iCs/>
          <w:szCs w:val="24"/>
        </w:rPr>
      </w:pPr>
      <w:r w:rsidRPr="00A72810">
        <w:rPr>
          <w:b/>
          <w:iCs/>
          <w:szCs w:val="24"/>
        </w:rPr>
        <w:t>Discussion</w:t>
      </w:r>
    </w:p>
    <w:p w14:paraId="1F587FB6" w14:textId="2FA1D3F1" w:rsidR="00A37E39" w:rsidRPr="00A72810" w:rsidRDefault="007B3980" w:rsidP="00D10DDE">
      <w:pPr>
        <w:spacing w:line="480" w:lineRule="auto"/>
        <w:ind w:left="0" w:firstLine="720"/>
        <w:rPr>
          <w:szCs w:val="24"/>
        </w:rPr>
      </w:pPr>
      <w:r w:rsidRPr="00A72810">
        <w:rPr>
          <w:iCs/>
          <w:szCs w:val="24"/>
        </w:rPr>
        <w:t>Organisations</w:t>
      </w:r>
      <w:r w:rsidR="001040B6" w:rsidRPr="00A72810">
        <w:rPr>
          <w:iCs/>
          <w:szCs w:val="24"/>
        </w:rPr>
        <w:t xml:space="preserve"> are communities structured around</w:t>
      </w:r>
      <w:r w:rsidR="006B3538" w:rsidRPr="00A72810">
        <w:rPr>
          <w:iCs/>
          <w:szCs w:val="24"/>
        </w:rPr>
        <w:t xml:space="preserve"> multiple</w:t>
      </w:r>
      <w:r w:rsidR="001040B6" w:rsidRPr="00A72810">
        <w:rPr>
          <w:iCs/>
          <w:szCs w:val="24"/>
        </w:rPr>
        <w:t xml:space="preserve"> antagonistic interests. </w:t>
      </w:r>
      <w:r w:rsidR="00A37E39" w:rsidRPr="00A72810">
        <w:rPr>
          <w:iCs/>
          <w:szCs w:val="24"/>
        </w:rPr>
        <w:t>T</w:t>
      </w:r>
      <w:r w:rsidR="00A2322C" w:rsidRPr="00A72810">
        <w:rPr>
          <w:iCs/>
          <w:szCs w:val="24"/>
        </w:rPr>
        <w:t>hey</w:t>
      </w:r>
      <w:r w:rsidR="00BB031C" w:rsidRPr="00A72810">
        <w:rPr>
          <w:iCs/>
          <w:szCs w:val="24"/>
        </w:rPr>
        <w:t xml:space="preserve"> can be experienced by researchers as </w:t>
      </w:r>
      <w:r w:rsidR="00954B62" w:rsidRPr="00A72810">
        <w:rPr>
          <w:iCs/>
          <w:szCs w:val="24"/>
        </w:rPr>
        <w:t xml:space="preserve">an unethical world rather than the pristine reality </w:t>
      </w:r>
      <w:r w:rsidR="00BB031C" w:rsidRPr="00A72810">
        <w:rPr>
          <w:iCs/>
          <w:szCs w:val="24"/>
        </w:rPr>
        <w:t>they</w:t>
      </w:r>
      <w:r w:rsidR="00A21314" w:rsidRPr="00A72810">
        <w:rPr>
          <w:iCs/>
          <w:szCs w:val="24"/>
        </w:rPr>
        <w:t xml:space="preserve"> are at risk of</w:t>
      </w:r>
      <w:r w:rsidR="00954B62" w:rsidRPr="00A72810">
        <w:rPr>
          <w:iCs/>
          <w:szCs w:val="24"/>
        </w:rPr>
        <w:t xml:space="preserve"> disturb</w:t>
      </w:r>
      <w:r w:rsidR="00A21314" w:rsidRPr="00A72810">
        <w:rPr>
          <w:iCs/>
          <w:szCs w:val="24"/>
        </w:rPr>
        <w:t>ing,</w:t>
      </w:r>
      <w:r w:rsidR="00954B62" w:rsidRPr="00A72810">
        <w:rPr>
          <w:iCs/>
          <w:szCs w:val="24"/>
        </w:rPr>
        <w:t xml:space="preserve"> as </w:t>
      </w:r>
      <w:r w:rsidR="00BB031C" w:rsidRPr="00A72810">
        <w:rPr>
          <w:iCs/>
          <w:szCs w:val="24"/>
        </w:rPr>
        <w:t>posited</w:t>
      </w:r>
      <w:r w:rsidR="00954B62" w:rsidRPr="00A72810">
        <w:rPr>
          <w:iCs/>
          <w:szCs w:val="24"/>
        </w:rPr>
        <w:t xml:space="preserve"> by </w:t>
      </w:r>
      <w:r w:rsidR="00A2322C" w:rsidRPr="00A72810">
        <w:rPr>
          <w:iCs/>
          <w:szCs w:val="24"/>
        </w:rPr>
        <w:t xml:space="preserve">conventional </w:t>
      </w:r>
      <w:r w:rsidR="008831C4" w:rsidRPr="00A72810">
        <w:rPr>
          <w:iCs/>
          <w:szCs w:val="24"/>
        </w:rPr>
        <w:t>approaches</w:t>
      </w:r>
      <w:r w:rsidR="00A2322C" w:rsidRPr="00A72810">
        <w:rPr>
          <w:iCs/>
          <w:szCs w:val="24"/>
        </w:rPr>
        <w:t xml:space="preserve">. </w:t>
      </w:r>
      <w:r w:rsidR="00195E94" w:rsidRPr="00A72810">
        <w:rPr>
          <w:szCs w:val="24"/>
        </w:rPr>
        <w:t>The post-</w:t>
      </w:r>
      <w:r w:rsidR="008C59E8" w:rsidRPr="00A72810">
        <w:rPr>
          <w:szCs w:val="24"/>
        </w:rPr>
        <w:t>Soviet</w:t>
      </w:r>
      <w:r w:rsidR="00195E94" w:rsidRPr="00A72810">
        <w:rPr>
          <w:szCs w:val="24"/>
        </w:rPr>
        <w:t xml:space="preserve"> context presents such conditions in a heightened form and therefore contains, as Badiou</w:t>
      </w:r>
      <w:r w:rsidR="008369CC" w:rsidRPr="00A72810">
        <w:rPr>
          <w:szCs w:val="24"/>
        </w:rPr>
        <w:t xml:space="preserve"> </w:t>
      </w:r>
      <w:r w:rsidR="0050557F" w:rsidRPr="00A72810">
        <w:rPr>
          <w:szCs w:val="24"/>
        </w:rPr>
        <w:t>put it</w:t>
      </w:r>
      <w:r w:rsidR="00015878" w:rsidRPr="00A72810">
        <w:rPr>
          <w:szCs w:val="24"/>
        </w:rPr>
        <w:t>,</w:t>
      </w:r>
      <w:r w:rsidR="00944B53" w:rsidRPr="00A72810">
        <w:rPr>
          <w:szCs w:val="24"/>
        </w:rPr>
        <w:t xml:space="preserve"> </w:t>
      </w:r>
      <w:r w:rsidR="006279ED" w:rsidRPr="00A72810">
        <w:rPr>
          <w:szCs w:val="24"/>
        </w:rPr>
        <w:t>‘</w:t>
      </w:r>
      <w:r w:rsidR="00944B53" w:rsidRPr="00A72810">
        <w:rPr>
          <w:szCs w:val="24"/>
        </w:rPr>
        <w:t>an opportunity for truth.</w:t>
      </w:r>
      <w:r w:rsidR="006279ED" w:rsidRPr="00A72810">
        <w:rPr>
          <w:szCs w:val="24"/>
        </w:rPr>
        <w:t>’</w:t>
      </w:r>
      <w:r w:rsidR="00944B53" w:rsidRPr="00A72810">
        <w:rPr>
          <w:szCs w:val="24"/>
        </w:rPr>
        <w:t xml:space="preserve"> </w:t>
      </w:r>
      <w:r w:rsidR="001B1577" w:rsidRPr="00A72810">
        <w:rPr>
          <w:szCs w:val="24"/>
        </w:rPr>
        <w:t>Reflection on research practice has</w:t>
      </w:r>
      <w:r w:rsidR="00944B53" w:rsidRPr="00A72810">
        <w:rPr>
          <w:szCs w:val="24"/>
        </w:rPr>
        <w:t xml:space="preserve"> shown how </w:t>
      </w:r>
      <w:r w:rsidR="00A37E39" w:rsidRPr="00A72810">
        <w:rPr>
          <w:szCs w:val="24"/>
        </w:rPr>
        <w:t>‘</w:t>
      </w:r>
      <w:r w:rsidR="00944B53" w:rsidRPr="00A72810">
        <w:rPr>
          <w:szCs w:val="24"/>
        </w:rPr>
        <w:t>loyalty to the truth</w:t>
      </w:r>
      <w:r w:rsidR="00A37E39" w:rsidRPr="00A72810">
        <w:rPr>
          <w:szCs w:val="24"/>
        </w:rPr>
        <w:t>’</w:t>
      </w:r>
      <w:r w:rsidR="00944B53" w:rsidRPr="00A72810">
        <w:rPr>
          <w:szCs w:val="24"/>
        </w:rPr>
        <w:t xml:space="preserve"> </w:t>
      </w:r>
      <w:r w:rsidR="00987830" w:rsidRPr="00A72810">
        <w:rPr>
          <w:szCs w:val="24"/>
        </w:rPr>
        <w:t xml:space="preserve">can </w:t>
      </w:r>
      <w:r w:rsidR="00944B53" w:rsidRPr="00A72810">
        <w:rPr>
          <w:szCs w:val="24"/>
        </w:rPr>
        <w:t>set</w:t>
      </w:r>
      <w:r w:rsidR="007E27EC" w:rsidRPr="00A72810">
        <w:rPr>
          <w:szCs w:val="24"/>
        </w:rPr>
        <w:t xml:space="preserve"> </w:t>
      </w:r>
      <w:r w:rsidR="00A12EEB" w:rsidRPr="00A72810">
        <w:rPr>
          <w:szCs w:val="24"/>
        </w:rPr>
        <w:t>researchers</w:t>
      </w:r>
      <w:r w:rsidR="006B3538" w:rsidRPr="00A72810">
        <w:rPr>
          <w:szCs w:val="24"/>
        </w:rPr>
        <w:t xml:space="preserve"> on</w:t>
      </w:r>
      <w:r w:rsidR="007E27EC" w:rsidRPr="00A72810">
        <w:rPr>
          <w:szCs w:val="24"/>
        </w:rPr>
        <w:t xml:space="preserve"> course</w:t>
      </w:r>
      <w:r w:rsidR="006B3538" w:rsidRPr="00A72810">
        <w:rPr>
          <w:szCs w:val="24"/>
        </w:rPr>
        <w:t>s</w:t>
      </w:r>
      <w:r w:rsidR="007E27EC" w:rsidRPr="00A72810">
        <w:rPr>
          <w:szCs w:val="24"/>
        </w:rPr>
        <w:t xml:space="preserve"> of action </w:t>
      </w:r>
      <w:r w:rsidR="00D10DDE">
        <w:rPr>
          <w:szCs w:val="24"/>
        </w:rPr>
        <w:t>that</w:t>
      </w:r>
      <w:r w:rsidR="00D10DDE" w:rsidRPr="00A72810">
        <w:rPr>
          <w:szCs w:val="24"/>
        </w:rPr>
        <w:t xml:space="preserve"> </w:t>
      </w:r>
      <w:r w:rsidR="007E27EC" w:rsidRPr="00A72810">
        <w:rPr>
          <w:szCs w:val="24"/>
        </w:rPr>
        <w:t>raise</w:t>
      </w:r>
      <w:r w:rsidR="00C60C75" w:rsidRPr="00A72810">
        <w:rPr>
          <w:szCs w:val="24"/>
        </w:rPr>
        <w:t xml:space="preserve"> </w:t>
      </w:r>
      <w:r w:rsidR="009A7B92" w:rsidRPr="00A72810">
        <w:rPr>
          <w:szCs w:val="24"/>
        </w:rPr>
        <w:t>moral dilemmas</w:t>
      </w:r>
      <w:r w:rsidR="00F304AE" w:rsidRPr="00A72810">
        <w:rPr>
          <w:szCs w:val="24"/>
        </w:rPr>
        <w:t xml:space="preserve"> </w:t>
      </w:r>
      <w:r w:rsidR="0050557F" w:rsidRPr="00A72810">
        <w:rPr>
          <w:szCs w:val="24"/>
        </w:rPr>
        <w:t xml:space="preserve">(Guillemin </w:t>
      </w:r>
      <w:r w:rsidR="007438F8" w:rsidRPr="00A72810">
        <w:rPr>
          <w:szCs w:val="24"/>
        </w:rPr>
        <w:t>and</w:t>
      </w:r>
      <w:r w:rsidR="0050557F" w:rsidRPr="00A72810">
        <w:rPr>
          <w:szCs w:val="24"/>
        </w:rPr>
        <w:t xml:space="preserve"> </w:t>
      </w:r>
      <w:r w:rsidR="00F304AE" w:rsidRPr="00A72810">
        <w:rPr>
          <w:szCs w:val="24"/>
        </w:rPr>
        <w:t>Gillian</w:t>
      </w:r>
      <w:r w:rsidR="007438F8" w:rsidRPr="00A72810">
        <w:rPr>
          <w:szCs w:val="24"/>
        </w:rPr>
        <w:t>,</w:t>
      </w:r>
      <w:r w:rsidR="00F304AE" w:rsidRPr="00A72810">
        <w:rPr>
          <w:szCs w:val="24"/>
        </w:rPr>
        <w:t xml:space="preserve"> 2004)</w:t>
      </w:r>
      <w:r w:rsidR="00944B53" w:rsidRPr="00A72810">
        <w:rPr>
          <w:szCs w:val="24"/>
        </w:rPr>
        <w:t>.</w:t>
      </w:r>
      <w:r w:rsidR="00015878" w:rsidRPr="00A72810">
        <w:rPr>
          <w:szCs w:val="24"/>
        </w:rPr>
        <w:t xml:space="preserve"> </w:t>
      </w:r>
      <w:r w:rsidR="00A72810">
        <w:rPr>
          <w:szCs w:val="24"/>
        </w:rPr>
        <w:t>To</w:t>
      </w:r>
      <w:r w:rsidR="008B155D" w:rsidRPr="00A72810">
        <w:rPr>
          <w:szCs w:val="24"/>
        </w:rPr>
        <w:t xml:space="preserve"> gain access to </w:t>
      </w:r>
      <w:r w:rsidR="00987830" w:rsidRPr="00A72810">
        <w:rPr>
          <w:szCs w:val="24"/>
        </w:rPr>
        <w:t>fieldwork</w:t>
      </w:r>
      <w:r w:rsidR="008B155D" w:rsidRPr="00A72810">
        <w:rPr>
          <w:szCs w:val="24"/>
        </w:rPr>
        <w:t xml:space="preserve"> settings</w:t>
      </w:r>
      <w:r w:rsidR="00D10DDE">
        <w:rPr>
          <w:szCs w:val="24"/>
        </w:rPr>
        <w:t>,</w:t>
      </w:r>
      <w:r w:rsidR="008B155D" w:rsidRPr="00A72810">
        <w:rPr>
          <w:szCs w:val="24"/>
        </w:rPr>
        <w:t xml:space="preserve"> </w:t>
      </w:r>
      <w:r w:rsidR="00A12EEB" w:rsidRPr="00A72810">
        <w:rPr>
          <w:szCs w:val="24"/>
        </w:rPr>
        <w:t>researchers</w:t>
      </w:r>
      <w:r w:rsidR="008B155D" w:rsidRPr="00A72810">
        <w:rPr>
          <w:szCs w:val="24"/>
        </w:rPr>
        <w:t xml:space="preserve"> </w:t>
      </w:r>
      <w:r w:rsidR="00987830" w:rsidRPr="00A72810">
        <w:rPr>
          <w:szCs w:val="24"/>
        </w:rPr>
        <w:t>are</w:t>
      </w:r>
      <w:r w:rsidR="008B155D" w:rsidRPr="00A72810">
        <w:rPr>
          <w:szCs w:val="24"/>
        </w:rPr>
        <w:t xml:space="preserve"> drawn to take sides</w:t>
      </w:r>
      <w:r w:rsidR="00D10DDE">
        <w:rPr>
          <w:szCs w:val="24"/>
        </w:rPr>
        <w:t xml:space="preserve"> and </w:t>
      </w:r>
      <w:r w:rsidR="00015878" w:rsidRPr="00A72810">
        <w:rPr>
          <w:szCs w:val="24"/>
        </w:rPr>
        <w:t>switch loyalties</w:t>
      </w:r>
      <w:r w:rsidR="008B155D" w:rsidRPr="00A72810">
        <w:rPr>
          <w:szCs w:val="24"/>
        </w:rPr>
        <w:t xml:space="preserve">. </w:t>
      </w:r>
      <w:r w:rsidR="00316725" w:rsidRPr="00A72810">
        <w:rPr>
          <w:szCs w:val="24"/>
        </w:rPr>
        <w:t>The</w:t>
      </w:r>
      <w:r w:rsidR="008B155D" w:rsidRPr="00A72810">
        <w:rPr>
          <w:szCs w:val="24"/>
        </w:rPr>
        <w:t xml:space="preserve"> risk </w:t>
      </w:r>
      <w:r w:rsidR="00D10DDE">
        <w:rPr>
          <w:szCs w:val="24"/>
        </w:rPr>
        <w:t>of</w:t>
      </w:r>
      <w:r w:rsidR="00D10DDE" w:rsidRPr="00A72810">
        <w:rPr>
          <w:szCs w:val="24"/>
        </w:rPr>
        <w:t xml:space="preserve"> </w:t>
      </w:r>
      <w:r w:rsidR="00C2546F" w:rsidRPr="00A72810">
        <w:rPr>
          <w:szCs w:val="24"/>
        </w:rPr>
        <w:t>silenc</w:t>
      </w:r>
      <w:r w:rsidR="00D10DDE">
        <w:rPr>
          <w:szCs w:val="24"/>
        </w:rPr>
        <w:t>ing</w:t>
      </w:r>
      <w:r w:rsidR="00C2546F" w:rsidRPr="00A72810">
        <w:rPr>
          <w:szCs w:val="24"/>
        </w:rPr>
        <w:t xml:space="preserve"> workers</w:t>
      </w:r>
      <w:r w:rsidR="00090CC4" w:rsidRPr="00A72810">
        <w:rPr>
          <w:szCs w:val="24"/>
        </w:rPr>
        <w:t xml:space="preserve"> mak</w:t>
      </w:r>
      <w:r w:rsidR="008B155D" w:rsidRPr="00A72810">
        <w:rPr>
          <w:szCs w:val="24"/>
        </w:rPr>
        <w:t>e</w:t>
      </w:r>
      <w:r w:rsidR="00090CC4" w:rsidRPr="00A72810">
        <w:rPr>
          <w:szCs w:val="24"/>
        </w:rPr>
        <w:t>s</w:t>
      </w:r>
      <w:r w:rsidR="008B155D" w:rsidRPr="00A72810">
        <w:rPr>
          <w:szCs w:val="24"/>
        </w:rPr>
        <w:t xml:space="preserve"> it necessary to pursue ‘intrusive’ </w:t>
      </w:r>
      <w:r w:rsidR="00015878" w:rsidRPr="00A72810">
        <w:rPr>
          <w:szCs w:val="24"/>
        </w:rPr>
        <w:t xml:space="preserve">interview </w:t>
      </w:r>
      <w:r w:rsidR="008B155D" w:rsidRPr="00A72810">
        <w:rPr>
          <w:szCs w:val="24"/>
        </w:rPr>
        <w:t>strateg</w:t>
      </w:r>
      <w:r w:rsidR="00015878" w:rsidRPr="00A72810">
        <w:rPr>
          <w:szCs w:val="24"/>
        </w:rPr>
        <w:t>ies.</w:t>
      </w:r>
      <w:r w:rsidR="008B155D" w:rsidRPr="00A72810">
        <w:rPr>
          <w:szCs w:val="24"/>
        </w:rPr>
        <w:t xml:space="preserve"> </w:t>
      </w:r>
      <w:r w:rsidR="00A7085F">
        <w:rPr>
          <w:szCs w:val="24"/>
        </w:rPr>
        <w:t>‘Insider’</w:t>
      </w:r>
      <w:r w:rsidR="00015878" w:rsidRPr="00A72810">
        <w:rPr>
          <w:szCs w:val="24"/>
        </w:rPr>
        <w:t xml:space="preserve"> </w:t>
      </w:r>
      <w:r w:rsidR="00D402B1" w:rsidRPr="00A72810">
        <w:rPr>
          <w:szCs w:val="24"/>
        </w:rPr>
        <w:t xml:space="preserve">status </w:t>
      </w:r>
      <w:r w:rsidR="004B2BE8" w:rsidRPr="00A72810">
        <w:rPr>
          <w:szCs w:val="24"/>
        </w:rPr>
        <w:t>le</w:t>
      </w:r>
      <w:r w:rsidR="00090CC4" w:rsidRPr="00A72810">
        <w:rPr>
          <w:szCs w:val="24"/>
        </w:rPr>
        <w:t>a</w:t>
      </w:r>
      <w:r w:rsidR="004B2BE8" w:rsidRPr="00A72810">
        <w:rPr>
          <w:szCs w:val="24"/>
        </w:rPr>
        <w:t>d</w:t>
      </w:r>
      <w:r w:rsidR="00090CC4" w:rsidRPr="00A72810">
        <w:rPr>
          <w:szCs w:val="24"/>
        </w:rPr>
        <w:t>s</w:t>
      </w:r>
      <w:r w:rsidR="004B2BE8" w:rsidRPr="00A72810">
        <w:rPr>
          <w:szCs w:val="24"/>
        </w:rPr>
        <w:t xml:space="preserve"> </w:t>
      </w:r>
      <w:r w:rsidR="00D10DDE">
        <w:rPr>
          <w:szCs w:val="24"/>
        </w:rPr>
        <w:t xml:space="preserve">the </w:t>
      </w:r>
      <w:r w:rsidR="004B2BE8" w:rsidRPr="00A72810">
        <w:rPr>
          <w:szCs w:val="24"/>
        </w:rPr>
        <w:t>researcher and</w:t>
      </w:r>
      <w:r w:rsidR="00DB712F" w:rsidRPr="00A72810">
        <w:rPr>
          <w:szCs w:val="24"/>
        </w:rPr>
        <w:t xml:space="preserve"> </w:t>
      </w:r>
      <w:r w:rsidR="00D10DDE">
        <w:rPr>
          <w:szCs w:val="24"/>
        </w:rPr>
        <w:t xml:space="preserve">the </w:t>
      </w:r>
      <w:r w:rsidR="004B2BE8" w:rsidRPr="00A72810">
        <w:rPr>
          <w:szCs w:val="24"/>
        </w:rPr>
        <w:t xml:space="preserve">respondents </w:t>
      </w:r>
      <w:r w:rsidR="00015878" w:rsidRPr="00A72810">
        <w:rPr>
          <w:szCs w:val="24"/>
        </w:rPr>
        <w:t>to engage in risky or</w:t>
      </w:r>
      <w:r w:rsidR="00316725" w:rsidRPr="00A72810">
        <w:rPr>
          <w:szCs w:val="24"/>
        </w:rPr>
        <w:t xml:space="preserve"> morally questionable behaviour</w:t>
      </w:r>
      <w:r w:rsidR="00015878" w:rsidRPr="00A72810">
        <w:rPr>
          <w:szCs w:val="24"/>
        </w:rPr>
        <w:t xml:space="preserve">. </w:t>
      </w:r>
      <w:r w:rsidR="007E27EC" w:rsidRPr="00A72810">
        <w:rPr>
          <w:szCs w:val="24"/>
        </w:rPr>
        <w:t>The answers to such dilemmas</w:t>
      </w:r>
      <w:r w:rsidR="004B2BE8" w:rsidRPr="00A72810">
        <w:rPr>
          <w:szCs w:val="24"/>
        </w:rPr>
        <w:t xml:space="preserve"> made</w:t>
      </w:r>
      <w:r w:rsidR="00E94442" w:rsidRPr="00A72810">
        <w:rPr>
          <w:szCs w:val="24"/>
        </w:rPr>
        <w:t xml:space="preserve"> </w:t>
      </w:r>
      <w:r w:rsidR="001B1577" w:rsidRPr="00A72810">
        <w:rPr>
          <w:szCs w:val="24"/>
        </w:rPr>
        <w:t>the a</w:t>
      </w:r>
      <w:r w:rsidR="00AE5C53" w:rsidRPr="00A72810">
        <w:rPr>
          <w:szCs w:val="24"/>
        </w:rPr>
        <w:t>uthor</w:t>
      </w:r>
      <w:r w:rsidR="00A12EEB" w:rsidRPr="00A72810">
        <w:rPr>
          <w:szCs w:val="24"/>
        </w:rPr>
        <w:t>s</w:t>
      </w:r>
      <w:r w:rsidR="00E94442" w:rsidRPr="00A72810">
        <w:rPr>
          <w:szCs w:val="24"/>
        </w:rPr>
        <w:t xml:space="preserve"> w</w:t>
      </w:r>
      <w:r w:rsidR="004B2BE8" w:rsidRPr="00A72810">
        <w:rPr>
          <w:szCs w:val="24"/>
        </w:rPr>
        <w:t>o</w:t>
      </w:r>
      <w:r w:rsidR="007E27EC" w:rsidRPr="00A72810">
        <w:rPr>
          <w:szCs w:val="24"/>
        </w:rPr>
        <w:t>nder wh</w:t>
      </w:r>
      <w:r w:rsidR="004B2BE8" w:rsidRPr="00A72810">
        <w:rPr>
          <w:szCs w:val="24"/>
        </w:rPr>
        <w:t>ether such research practices violate</w:t>
      </w:r>
      <w:r w:rsidR="00A37E39" w:rsidRPr="00A72810">
        <w:rPr>
          <w:szCs w:val="24"/>
        </w:rPr>
        <w:t>d</w:t>
      </w:r>
      <w:r w:rsidR="007E27EC" w:rsidRPr="00A72810">
        <w:rPr>
          <w:szCs w:val="24"/>
        </w:rPr>
        <w:t xml:space="preserve"> conventional ethics</w:t>
      </w:r>
      <w:r w:rsidR="008C4B0A" w:rsidRPr="00A72810">
        <w:rPr>
          <w:szCs w:val="24"/>
        </w:rPr>
        <w:t xml:space="preserve"> and </w:t>
      </w:r>
      <w:r w:rsidR="005318AF" w:rsidRPr="00A72810">
        <w:rPr>
          <w:szCs w:val="24"/>
        </w:rPr>
        <w:t>whether</w:t>
      </w:r>
      <w:r w:rsidR="008C4B0A" w:rsidRPr="00A72810">
        <w:rPr>
          <w:szCs w:val="24"/>
        </w:rPr>
        <w:t xml:space="preserve"> </w:t>
      </w:r>
      <w:r w:rsidR="00BF23E9" w:rsidRPr="00A72810">
        <w:rPr>
          <w:szCs w:val="24"/>
        </w:rPr>
        <w:t>different principles</w:t>
      </w:r>
      <w:r w:rsidR="008C4B0A" w:rsidRPr="00A72810">
        <w:rPr>
          <w:szCs w:val="24"/>
        </w:rPr>
        <w:t xml:space="preserve"> might </w:t>
      </w:r>
      <w:r w:rsidR="00BF23E9" w:rsidRPr="00A72810">
        <w:rPr>
          <w:szCs w:val="24"/>
        </w:rPr>
        <w:t>emerge</w:t>
      </w:r>
      <w:r w:rsidR="007E27EC" w:rsidRPr="00A72810">
        <w:rPr>
          <w:szCs w:val="24"/>
        </w:rPr>
        <w:t xml:space="preserve">. </w:t>
      </w:r>
    </w:p>
    <w:p w14:paraId="2128213E" w14:textId="1A8402C9" w:rsidR="00BC7B46" w:rsidRPr="00A72810" w:rsidRDefault="007E27EC" w:rsidP="00D10DDE">
      <w:pPr>
        <w:spacing w:line="480" w:lineRule="auto"/>
        <w:ind w:left="0" w:firstLine="720"/>
        <w:rPr>
          <w:szCs w:val="24"/>
        </w:rPr>
      </w:pPr>
      <w:r w:rsidRPr="00A72810">
        <w:rPr>
          <w:szCs w:val="24"/>
        </w:rPr>
        <w:t>A reflexive rec</w:t>
      </w:r>
      <w:r w:rsidR="006B3538" w:rsidRPr="00A72810">
        <w:rPr>
          <w:szCs w:val="24"/>
        </w:rPr>
        <w:t xml:space="preserve">onsideration of fieldwork </w:t>
      </w:r>
      <w:r w:rsidR="00D10DDE">
        <w:rPr>
          <w:szCs w:val="24"/>
        </w:rPr>
        <w:t>reveals</w:t>
      </w:r>
      <w:r w:rsidR="00D10DDE" w:rsidRPr="00A72810">
        <w:rPr>
          <w:szCs w:val="24"/>
        </w:rPr>
        <w:t xml:space="preserve"> </w:t>
      </w:r>
      <w:r w:rsidRPr="00A72810">
        <w:rPr>
          <w:szCs w:val="24"/>
        </w:rPr>
        <w:t xml:space="preserve">principles of workplace morality. </w:t>
      </w:r>
      <w:r w:rsidR="00E25938" w:rsidRPr="00A72810">
        <w:rPr>
          <w:szCs w:val="24"/>
        </w:rPr>
        <w:t>‘</w:t>
      </w:r>
      <w:r w:rsidRPr="00A72810">
        <w:rPr>
          <w:szCs w:val="24"/>
        </w:rPr>
        <w:t>Loyalty to the truth</w:t>
      </w:r>
      <w:r w:rsidR="00E25938" w:rsidRPr="00A72810">
        <w:rPr>
          <w:szCs w:val="24"/>
        </w:rPr>
        <w:t>’</w:t>
      </w:r>
      <w:r w:rsidRPr="00A72810">
        <w:rPr>
          <w:szCs w:val="24"/>
        </w:rPr>
        <w:t xml:space="preserve"> emerges in opposition to loyalty to organisations (</w:t>
      </w:r>
      <w:r w:rsidR="00D10DDE">
        <w:rPr>
          <w:szCs w:val="24"/>
        </w:rPr>
        <w:t xml:space="preserve">i.e., </w:t>
      </w:r>
      <w:r w:rsidRPr="00A72810">
        <w:rPr>
          <w:szCs w:val="24"/>
        </w:rPr>
        <w:t>owners</w:t>
      </w:r>
      <w:r w:rsidR="00A37E39" w:rsidRPr="00A72810">
        <w:rPr>
          <w:szCs w:val="24"/>
        </w:rPr>
        <w:t>, managers or official unions</w:t>
      </w:r>
      <w:r w:rsidRPr="00A72810">
        <w:rPr>
          <w:szCs w:val="24"/>
        </w:rPr>
        <w:t>)</w:t>
      </w:r>
      <w:r w:rsidR="0021310F" w:rsidRPr="00A72810">
        <w:rPr>
          <w:szCs w:val="24"/>
        </w:rPr>
        <w:t>.</w:t>
      </w:r>
      <w:r w:rsidRPr="00A72810">
        <w:rPr>
          <w:szCs w:val="24"/>
        </w:rPr>
        <w:t xml:space="preserve"> </w:t>
      </w:r>
      <w:r w:rsidR="00023619" w:rsidRPr="00A72810">
        <w:rPr>
          <w:szCs w:val="24"/>
        </w:rPr>
        <w:t>Against any presumption of neutrality, research autonomy can only manifest</w:t>
      </w:r>
      <w:r w:rsidR="00E02606" w:rsidRPr="00A72810">
        <w:rPr>
          <w:szCs w:val="24"/>
        </w:rPr>
        <w:t xml:space="preserve"> </w:t>
      </w:r>
      <w:r w:rsidR="006B3538" w:rsidRPr="00A72810">
        <w:rPr>
          <w:szCs w:val="24"/>
        </w:rPr>
        <w:t>in relation to</w:t>
      </w:r>
      <w:r w:rsidR="00023619" w:rsidRPr="00A72810">
        <w:rPr>
          <w:szCs w:val="24"/>
        </w:rPr>
        <w:t xml:space="preserve"> a </w:t>
      </w:r>
      <w:r w:rsidR="006B3538" w:rsidRPr="00A72810">
        <w:rPr>
          <w:szCs w:val="24"/>
        </w:rPr>
        <w:t>social order</w:t>
      </w:r>
      <w:r w:rsidR="00023619" w:rsidRPr="00A72810">
        <w:rPr>
          <w:szCs w:val="24"/>
        </w:rPr>
        <w:t xml:space="preserve">. A crucial </w:t>
      </w:r>
      <w:r w:rsidR="00D24656" w:rsidRPr="00A72810">
        <w:rPr>
          <w:szCs w:val="24"/>
        </w:rPr>
        <w:t>aspect of achieving this task</w:t>
      </w:r>
      <w:r w:rsidR="00353F14" w:rsidRPr="00A72810">
        <w:rPr>
          <w:szCs w:val="24"/>
        </w:rPr>
        <w:t xml:space="preserve"> </w:t>
      </w:r>
      <w:r w:rsidR="00023619" w:rsidRPr="00A72810">
        <w:rPr>
          <w:szCs w:val="24"/>
        </w:rPr>
        <w:t xml:space="preserve">lies in </w:t>
      </w:r>
      <w:r w:rsidR="00A378D2" w:rsidRPr="00A72810">
        <w:rPr>
          <w:szCs w:val="24"/>
        </w:rPr>
        <w:t>the</w:t>
      </w:r>
      <w:r w:rsidR="00023619" w:rsidRPr="00A72810">
        <w:rPr>
          <w:szCs w:val="24"/>
        </w:rPr>
        <w:t xml:space="preserve"> ability </w:t>
      </w:r>
      <w:r w:rsidR="00A378D2" w:rsidRPr="00A72810">
        <w:rPr>
          <w:szCs w:val="24"/>
        </w:rPr>
        <w:t xml:space="preserve">to build legitimacy in the researched space </w:t>
      </w:r>
      <w:r w:rsidR="00A7085F">
        <w:rPr>
          <w:szCs w:val="24"/>
        </w:rPr>
        <w:t>and</w:t>
      </w:r>
      <w:r w:rsidR="00A378D2" w:rsidRPr="00A72810">
        <w:rPr>
          <w:szCs w:val="24"/>
        </w:rPr>
        <w:t xml:space="preserve"> </w:t>
      </w:r>
      <w:r w:rsidR="00023619" w:rsidRPr="00A72810">
        <w:rPr>
          <w:szCs w:val="24"/>
        </w:rPr>
        <w:t xml:space="preserve">to challenge </w:t>
      </w:r>
      <w:r w:rsidR="0031619B" w:rsidRPr="00A72810">
        <w:rPr>
          <w:szCs w:val="24"/>
        </w:rPr>
        <w:t>commonly</w:t>
      </w:r>
      <w:r w:rsidR="00A45431" w:rsidRPr="00A72810">
        <w:rPr>
          <w:szCs w:val="24"/>
        </w:rPr>
        <w:t xml:space="preserve"> accepted views</w:t>
      </w:r>
      <w:r w:rsidR="00023619" w:rsidRPr="00A72810">
        <w:rPr>
          <w:szCs w:val="24"/>
        </w:rPr>
        <w:t xml:space="preserve"> and the</w:t>
      </w:r>
      <w:r w:rsidR="00A378D2" w:rsidRPr="00A72810">
        <w:rPr>
          <w:szCs w:val="24"/>
        </w:rPr>
        <w:t xml:space="preserve"> authorities presiding over </w:t>
      </w:r>
      <w:r w:rsidR="00D10DDE">
        <w:rPr>
          <w:szCs w:val="24"/>
        </w:rPr>
        <w:t>them</w:t>
      </w:r>
      <w:r w:rsidR="00D10DDE" w:rsidRPr="00A72810">
        <w:rPr>
          <w:szCs w:val="24"/>
        </w:rPr>
        <w:t xml:space="preserve"> </w:t>
      </w:r>
      <w:r w:rsidR="00023619" w:rsidRPr="00A72810">
        <w:rPr>
          <w:szCs w:val="24"/>
        </w:rPr>
        <w:t>(Hughes</w:t>
      </w:r>
      <w:r w:rsidR="007438F8" w:rsidRPr="00A72810">
        <w:rPr>
          <w:szCs w:val="24"/>
        </w:rPr>
        <w:t>,</w:t>
      </w:r>
      <w:r w:rsidR="00023619" w:rsidRPr="00A72810">
        <w:rPr>
          <w:szCs w:val="24"/>
        </w:rPr>
        <w:t xml:space="preserve"> 1994</w:t>
      </w:r>
      <w:r w:rsidR="00023619" w:rsidRPr="00A72810">
        <w:rPr>
          <w:iCs/>
          <w:szCs w:val="24"/>
        </w:rPr>
        <w:t>).</w:t>
      </w:r>
      <w:r w:rsidR="00402C3E" w:rsidRPr="00A72810">
        <w:rPr>
          <w:iCs/>
          <w:szCs w:val="24"/>
        </w:rPr>
        <w:t xml:space="preserve"> </w:t>
      </w:r>
      <w:r w:rsidR="00775767" w:rsidRPr="00A72810">
        <w:rPr>
          <w:szCs w:val="24"/>
        </w:rPr>
        <w:t>Workers are no longer</w:t>
      </w:r>
      <w:r w:rsidR="00353F14" w:rsidRPr="00A72810">
        <w:rPr>
          <w:szCs w:val="24"/>
        </w:rPr>
        <w:t xml:space="preserve"> seen as</w:t>
      </w:r>
      <w:r w:rsidR="00775767" w:rsidRPr="00A72810">
        <w:rPr>
          <w:szCs w:val="24"/>
        </w:rPr>
        <w:t xml:space="preserve"> victims to be protected but </w:t>
      </w:r>
      <w:r w:rsidR="00D10DDE">
        <w:rPr>
          <w:szCs w:val="24"/>
        </w:rPr>
        <w:t>as s</w:t>
      </w:r>
      <w:r w:rsidR="00775767" w:rsidRPr="00A72810">
        <w:rPr>
          <w:szCs w:val="24"/>
        </w:rPr>
        <w:t xml:space="preserve">ocial actors to be questioned </w:t>
      </w:r>
      <w:r w:rsidR="00D10DDE">
        <w:rPr>
          <w:szCs w:val="24"/>
        </w:rPr>
        <w:t>and</w:t>
      </w:r>
      <w:r w:rsidR="00775767" w:rsidRPr="00A72810">
        <w:rPr>
          <w:szCs w:val="24"/>
        </w:rPr>
        <w:t xml:space="preserve"> supported in their striving for emancipation. </w:t>
      </w:r>
    </w:p>
    <w:p w14:paraId="1B8FFCE0" w14:textId="0E07607A" w:rsidR="00B16ABF" w:rsidRPr="00A72810" w:rsidRDefault="009A4F11" w:rsidP="00D10DDE">
      <w:pPr>
        <w:spacing w:line="480" w:lineRule="auto"/>
        <w:ind w:left="0" w:firstLine="720"/>
        <w:rPr>
          <w:szCs w:val="24"/>
        </w:rPr>
      </w:pPr>
      <w:r w:rsidRPr="00A72810">
        <w:rPr>
          <w:szCs w:val="24"/>
        </w:rPr>
        <w:lastRenderedPageBreak/>
        <w:t>This is not</w:t>
      </w:r>
      <w:r w:rsidR="0017228B" w:rsidRPr="00A72810">
        <w:rPr>
          <w:szCs w:val="24"/>
        </w:rPr>
        <w:t xml:space="preserve"> t</w:t>
      </w:r>
      <w:r w:rsidR="006B3538" w:rsidRPr="00A72810">
        <w:rPr>
          <w:szCs w:val="24"/>
        </w:rPr>
        <w:t xml:space="preserve">o say that </w:t>
      </w:r>
      <w:r w:rsidR="0017228B" w:rsidRPr="00A72810">
        <w:rPr>
          <w:szCs w:val="24"/>
        </w:rPr>
        <w:t>political commitment on moral grounds should take precedence over knowledge production.</w:t>
      </w:r>
      <w:r w:rsidRPr="00A72810">
        <w:rPr>
          <w:szCs w:val="24"/>
        </w:rPr>
        <w:t xml:space="preserve"> Political sympathies are unavoidable in research. However, social change is no</w:t>
      </w:r>
      <w:r w:rsidR="00D10DDE">
        <w:rPr>
          <w:szCs w:val="24"/>
        </w:rPr>
        <w:t>t an</w:t>
      </w:r>
      <w:r w:rsidRPr="00A72810">
        <w:rPr>
          <w:szCs w:val="24"/>
        </w:rPr>
        <w:t xml:space="preserve"> obstacle to knowledge</w:t>
      </w:r>
      <w:r w:rsidR="00D10DDE">
        <w:rPr>
          <w:szCs w:val="24"/>
        </w:rPr>
        <w:t>. O</w:t>
      </w:r>
      <w:r w:rsidR="00537686" w:rsidRPr="00A72810">
        <w:rPr>
          <w:szCs w:val="24"/>
        </w:rPr>
        <w:t>bjective research</w:t>
      </w:r>
      <w:r w:rsidR="00361D88" w:rsidRPr="00A72810">
        <w:rPr>
          <w:szCs w:val="24"/>
        </w:rPr>
        <w:t xml:space="preserve"> </w:t>
      </w:r>
      <w:r w:rsidR="00537686" w:rsidRPr="00A72810">
        <w:rPr>
          <w:szCs w:val="24"/>
        </w:rPr>
        <w:t>requires challenging t</w:t>
      </w:r>
      <w:r w:rsidR="00E02606" w:rsidRPr="00A72810">
        <w:rPr>
          <w:szCs w:val="24"/>
        </w:rPr>
        <w:t>he status quo</w:t>
      </w:r>
      <w:r w:rsidR="00361D88" w:rsidRPr="00A72810">
        <w:rPr>
          <w:szCs w:val="24"/>
        </w:rPr>
        <w:t xml:space="preserve"> to remain capable of unearthing fundamental contradictions</w:t>
      </w:r>
      <w:r w:rsidR="002B7C47" w:rsidRPr="00A72810">
        <w:rPr>
          <w:szCs w:val="24"/>
        </w:rPr>
        <w:t xml:space="preserve">. </w:t>
      </w:r>
      <w:r w:rsidR="00775767" w:rsidRPr="00A72810">
        <w:rPr>
          <w:szCs w:val="24"/>
        </w:rPr>
        <w:t xml:space="preserve">Validity therefore </w:t>
      </w:r>
      <w:r w:rsidR="004435C2" w:rsidRPr="00A72810">
        <w:rPr>
          <w:szCs w:val="24"/>
        </w:rPr>
        <w:t xml:space="preserve">has </w:t>
      </w:r>
      <w:r w:rsidR="00775767" w:rsidRPr="00A72810">
        <w:rPr>
          <w:szCs w:val="24"/>
        </w:rPr>
        <w:t xml:space="preserve">less </w:t>
      </w:r>
      <w:r w:rsidR="004435C2" w:rsidRPr="00A72810">
        <w:rPr>
          <w:szCs w:val="24"/>
        </w:rPr>
        <w:t>to do with</w:t>
      </w:r>
      <w:r w:rsidR="00775767" w:rsidRPr="00A72810">
        <w:rPr>
          <w:szCs w:val="24"/>
        </w:rPr>
        <w:t xml:space="preserve"> the dutiful collection of </w:t>
      </w:r>
      <w:r w:rsidR="00D10DDE">
        <w:rPr>
          <w:szCs w:val="24"/>
        </w:rPr>
        <w:t>perspectives</w:t>
      </w:r>
      <w:r w:rsidR="00037578" w:rsidRPr="00A72810">
        <w:rPr>
          <w:szCs w:val="24"/>
        </w:rPr>
        <w:t xml:space="preserve"> </w:t>
      </w:r>
      <w:r w:rsidR="00775767" w:rsidRPr="00A72810">
        <w:rPr>
          <w:szCs w:val="24"/>
        </w:rPr>
        <w:t>under condition</w:t>
      </w:r>
      <w:r w:rsidR="00743A7E" w:rsidRPr="00A72810">
        <w:rPr>
          <w:szCs w:val="24"/>
        </w:rPr>
        <w:t>s</w:t>
      </w:r>
      <w:r w:rsidR="00775767" w:rsidRPr="00A72810">
        <w:rPr>
          <w:szCs w:val="24"/>
        </w:rPr>
        <w:t xml:space="preserve"> of neutrality than with the extraction </w:t>
      </w:r>
      <w:r w:rsidR="008C7750" w:rsidRPr="00A72810">
        <w:rPr>
          <w:szCs w:val="24"/>
        </w:rPr>
        <w:t xml:space="preserve">from antagonising agents </w:t>
      </w:r>
      <w:r w:rsidR="00775767" w:rsidRPr="00A72810">
        <w:rPr>
          <w:szCs w:val="24"/>
        </w:rPr>
        <w:t xml:space="preserve">of the mechanism </w:t>
      </w:r>
      <w:r w:rsidR="00D10DDE">
        <w:rPr>
          <w:szCs w:val="24"/>
        </w:rPr>
        <w:t>that regulates</w:t>
      </w:r>
      <w:r w:rsidR="00D10DDE" w:rsidRPr="00A72810">
        <w:rPr>
          <w:szCs w:val="24"/>
        </w:rPr>
        <w:t xml:space="preserve"> </w:t>
      </w:r>
      <w:r w:rsidR="008C7750" w:rsidRPr="00A72810">
        <w:rPr>
          <w:szCs w:val="24"/>
        </w:rPr>
        <w:t xml:space="preserve">their </w:t>
      </w:r>
      <w:r w:rsidR="00775767" w:rsidRPr="00A72810">
        <w:rPr>
          <w:szCs w:val="24"/>
        </w:rPr>
        <w:t xml:space="preserve">relations. </w:t>
      </w:r>
    </w:p>
    <w:p w14:paraId="7DE4DD6F" w14:textId="3E143CE8" w:rsidR="009A570D" w:rsidRPr="00A72810" w:rsidRDefault="00816911" w:rsidP="00C63C48">
      <w:pPr>
        <w:spacing w:line="480" w:lineRule="auto"/>
        <w:ind w:left="0" w:firstLine="720"/>
        <w:rPr>
          <w:szCs w:val="24"/>
        </w:rPr>
      </w:pPr>
      <w:r w:rsidRPr="00A72810">
        <w:rPr>
          <w:szCs w:val="24"/>
        </w:rPr>
        <w:t xml:space="preserve">How </w:t>
      </w:r>
      <w:r w:rsidR="006B3538" w:rsidRPr="00A72810">
        <w:rPr>
          <w:szCs w:val="24"/>
        </w:rPr>
        <w:t xml:space="preserve">do </w:t>
      </w:r>
      <w:r w:rsidRPr="00A72810">
        <w:rPr>
          <w:szCs w:val="24"/>
        </w:rPr>
        <w:t xml:space="preserve">the demands of emancipative research meet the need for objective truth? Burawoy </w:t>
      </w:r>
      <w:r w:rsidR="004B1C1B" w:rsidRPr="00A72810">
        <w:rPr>
          <w:szCs w:val="24"/>
        </w:rPr>
        <w:t>offers</w:t>
      </w:r>
      <w:r w:rsidR="00345572" w:rsidRPr="00A72810">
        <w:rPr>
          <w:szCs w:val="24"/>
        </w:rPr>
        <w:t xml:space="preserve"> </w:t>
      </w:r>
      <w:r w:rsidRPr="00A72810">
        <w:rPr>
          <w:szCs w:val="24"/>
        </w:rPr>
        <w:t xml:space="preserve">a stark </w:t>
      </w:r>
      <w:r w:rsidR="007D6731" w:rsidRPr="00A72810">
        <w:rPr>
          <w:szCs w:val="24"/>
        </w:rPr>
        <w:t>choice</w:t>
      </w:r>
      <w:r w:rsidRPr="00A72810">
        <w:rPr>
          <w:szCs w:val="24"/>
        </w:rPr>
        <w:t xml:space="preserve"> between Gramscian dialectics in </w:t>
      </w:r>
      <w:r w:rsidR="00A66F29" w:rsidRPr="00A72810">
        <w:rPr>
          <w:szCs w:val="24"/>
        </w:rPr>
        <w:t xml:space="preserve">state </w:t>
      </w:r>
      <w:r w:rsidRPr="00A72810">
        <w:rPr>
          <w:szCs w:val="24"/>
        </w:rPr>
        <w:t>socialism and retreat</w:t>
      </w:r>
      <w:r w:rsidR="007D6731" w:rsidRPr="00A72810">
        <w:rPr>
          <w:szCs w:val="24"/>
        </w:rPr>
        <w:t xml:space="preserve"> into</w:t>
      </w:r>
      <w:r w:rsidRPr="00A72810">
        <w:rPr>
          <w:szCs w:val="24"/>
        </w:rPr>
        <w:t xml:space="preserve"> </w:t>
      </w:r>
      <w:r w:rsidR="00D10DDE">
        <w:rPr>
          <w:szCs w:val="24"/>
        </w:rPr>
        <w:t>the interpretation of</w:t>
      </w:r>
      <w:r w:rsidR="00D10DDE" w:rsidRPr="00A72810">
        <w:rPr>
          <w:szCs w:val="24"/>
        </w:rPr>
        <w:t xml:space="preserve"> </w:t>
      </w:r>
      <w:r w:rsidR="007D6731" w:rsidRPr="00A72810">
        <w:rPr>
          <w:szCs w:val="24"/>
        </w:rPr>
        <w:t>worker</w:t>
      </w:r>
      <w:r w:rsidR="00D10DDE">
        <w:rPr>
          <w:szCs w:val="24"/>
        </w:rPr>
        <w:t>s’</w:t>
      </w:r>
      <w:r w:rsidR="007D6731" w:rsidRPr="00A72810">
        <w:rPr>
          <w:szCs w:val="24"/>
        </w:rPr>
        <w:t xml:space="preserve"> </w:t>
      </w:r>
      <w:r w:rsidRPr="00A72810">
        <w:rPr>
          <w:szCs w:val="24"/>
        </w:rPr>
        <w:t xml:space="preserve">common sense </w:t>
      </w:r>
      <w:r w:rsidR="007D6731" w:rsidRPr="00A72810">
        <w:rPr>
          <w:szCs w:val="24"/>
        </w:rPr>
        <w:t xml:space="preserve">in </w:t>
      </w:r>
      <w:r w:rsidR="00A66F29" w:rsidRPr="00A72810">
        <w:rPr>
          <w:szCs w:val="24"/>
        </w:rPr>
        <w:t xml:space="preserve">advanced </w:t>
      </w:r>
      <w:r w:rsidR="007D6731" w:rsidRPr="00A72810">
        <w:rPr>
          <w:szCs w:val="24"/>
        </w:rPr>
        <w:t xml:space="preserve">capitalism saturated by mystification. </w:t>
      </w:r>
      <w:r w:rsidR="00B459BD" w:rsidRPr="00A72810">
        <w:rPr>
          <w:szCs w:val="24"/>
        </w:rPr>
        <w:t>The author</w:t>
      </w:r>
      <w:r w:rsidR="00090CC4" w:rsidRPr="00A72810">
        <w:rPr>
          <w:szCs w:val="24"/>
        </w:rPr>
        <w:t>s</w:t>
      </w:r>
      <w:r w:rsidR="00B459BD" w:rsidRPr="00A72810">
        <w:rPr>
          <w:szCs w:val="24"/>
        </w:rPr>
        <w:t xml:space="preserve"> </w:t>
      </w:r>
      <w:r w:rsidR="002E7252" w:rsidRPr="00A72810">
        <w:rPr>
          <w:szCs w:val="24"/>
        </w:rPr>
        <w:t>confronted</w:t>
      </w:r>
      <w:r w:rsidR="00B459BD" w:rsidRPr="00A72810">
        <w:rPr>
          <w:szCs w:val="24"/>
        </w:rPr>
        <w:t xml:space="preserve"> a post-</w:t>
      </w:r>
      <w:r w:rsidR="00D10DDE">
        <w:rPr>
          <w:szCs w:val="24"/>
        </w:rPr>
        <w:t>S</w:t>
      </w:r>
      <w:r w:rsidR="00B459BD" w:rsidRPr="00A72810">
        <w:rPr>
          <w:szCs w:val="24"/>
        </w:rPr>
        <w:t>ocialist field</w:t>
      </w:r>
      <w:r w:rsidR="00397A86" w:rsidRPr="00A72810">
        <w:rPr>
          <w:szCs w:val="24"/>
        </w:rPr>
        <w:t xml:space="preserve"> site</w:t>
      </w:r>
      <w:r w:rsidR="00B459BD" w:rsidRPr="00A72810">
        <w:rPr>
          <w:szCs w:val="24"/>
        </w:rPr>
        <w:t xml:space="preserve"> </w:t>
      </w:r>
      <w:r w:rsidR="00D10DDE">
        <w:rPr>
          <w:szCs w:val="24"/>
        </w:rPr>
        <w:t>in which</w:t>
      </w:r>
      <w:r w:rsidR="00D10DDE" w:rsidRPr="00A72810">
        <w:rPr>
          <w:szCs w:val="24"/>
        </w:rPr>
        <w:t xml:space="preserve"> </w:t>
      </w:r>
      <w:r w:rsidR="00397A86" w:rsidRPr="00A72810">
        <w:rPr>
          <w:szCs w:val="24"/>
        </w:rPr>
        <w:t xml:space="preserve">the </w:t>
      </w:r>
      <w:r w:rsidR="00B459BD" w:rsidRPr="00A72810">
        <w:rPr>
          <w:szCs w:val="24"/>
        </w:rPr>
        <w:t xml:space="preserve">hegemony </w:t>
      </w:r>
      <w:r w:rsidR="002724AE" w:rsidRPr="00A72810">
        <w:rPr>
          <w:szCs w:val="24"/>
        </w:rPr>
        <w:t xml:space="preserve">of </w:t>
      </w:r>
      <w:r w:rsidR="00D10DDE">
        <w:rPr>
          <w:szCs w:val="24"/>
        </w:rPr>
        <w:t>S</w:t>
      </w:r>
      <w:r w:rsidR="004B1C1B" w:rsidRPr="00A72810">
        <w:rPr>
          <w:szCs w:val="24"/>
        </w:rPr>
        <w:t>oviet managerial practices f</w:t>
      </w:r>
      <w:r w:rsidR="002724AE" w:rsidRPr="00A72810">
        <w:rPr>
          <w:szCs w:val="24"/>
        </w:rPr>
        <w:t xml:space="preserve">ounded on </w:t>
      </w:r>
      <w:r w:rsidR="004B1C1B" w:rsidRPr="00A72810">
        <w:rPr>
          <w:szCs w:val="24"/>
        </w:rPr>
        <w:t xml:space="preserve">‘negative autonomy’ </w:t>
      </w:r>
      <w:r w:rsidR="00B459BD" w:rsidRPr="00A72810">
        <w:rPr>
          <w:szCs w:val="24"/>
        </w:rPr>
        <w:t xml:space="preserve">persisted despite the </w:t>
      </w:r>
      <w:r w:rsidR="00D370CD" w:rsidRPr="00A72810">
        <w:rPr>
          <w:szCs w:val="24"/>
        </w:rPr>
        <w:t xml:space="preserve">collapse of </w:t>
      </w:r>
      <w:r w:rsidR="00D10DDE">
        <w:rPr>
          <w:szCs w:val="24"/>
        </w:rPr>
        <w:t>S</w:t>
      </w:r>
      <w:r w:rsidR="00D370CD" w:rsidRPr="00A72810">
        <w:rPr>
          <w:szCs w:val="24"/>
        </w:rPr>
        <w:t>oviet institutions</w:t>
      </w:r>
      <w:r w:rsidR="005F5521" w:rsidRPr="00A72810">
        <w:rPr>
          <w:szCs w:val="24"/>
        </w:rPr>
        <w:t>,</w:t>
      </w:r>
      <w:r w:rsidR="00B459BD" w:rsidRPr="00A72810">
        <w:rPr>
          <w:szCs w:val="24"/>
        </w:rPr>
        <w:t xml:space="preserve"> offering access but resisting scrutiny.</w:t>
      </w:r>
      <w:r w:rsidR="009A570D" w:rsidRPr="00A72810">
        <w:rPr>
          <w:szCs w:val="24"/>
        </w:rPr>
        <w:t xml:space="preserve"> </w:t>
      </w:r>
      <w:r w:rsidR="00D52A74" w:rsidRPr="00A72810">
        <w:rPr>
          <w:szCs w:val="24"/>
        </w:rPr>
        <w:t>The apparent contradiction can be explained by</w:t>
      </w:r>
      <w:r w:rsidR="009A570D" w:rsidRPr="00A72810">
        <w:rPr>
          <w:szCs w:val="24"/>
        </w:rPr>
        <w:t xml:space="preserve"> </w:t>
      </w:r>
      <w:r w:rsidR="00D52A74" w:rsidRPr="00A72810">
        <w:rPr>
          <w:szCs w:val="24"/>
        </w:rPr>
        <w:t xml:space="preserve">the nature of the </w:t>
      </w:r>
      <w:r w:rsidR="0064201B" w:rsidRPr="00A72810">
        <w:rPr>
          <w:szCs w:val="24"/>
        </w:rPr>
        <w:t xml:space="preserve">historical break </w:t>
      </w:r>
      <w:r w:rsidR="009A570D" w:rsidRPr="00A72810">
        <w:rPr>
          <w:szCs w:val="24"/>
        </w:rPr>
        <w:t>itself</w:t>
      </w:r>
      <w:r w:rsidR="00D52A74" w:rsidRPr="00A72810">
        <w:rPr>
          <w:szCs w:val="24"/>
        </w:rPr>
        <w:t xml:space="preserve">, </w:t>
      </w:r>
      <w:r w:rsidR="009A570D" w:rsidRPr="00A72810">
        <w:rPr>
          <w:szCs w:val="24"/>
        </w:rPr>
        <w:t xml:space="preserve">which defies a simple dualistic scenario. </w:t>
      </w:r>
      <w:r w:rsidR="00C57BDC" w:rsidRPr="00A72810">
        <w:rPr>
          <w:szCs w:val="24"/>
        </w:rPr>
        <w:t>Transition in</w:t>
      </w:r>
      <w:r w:rsidR="00B409DA" w:rsidRPr="00A72810">
        <w:rPr>
          <w:szCs w:val="24"/>
        </w:rPr>
        <w:t xml:space="preserve"> t</w:t>
      </w:r>
      <w:r w:rsidR="009A570D" w:rsidRPr="00A72810">
        <w:rPr>
          <w:szCs w:val="24"/>
        </w:rPr>
        <w:t xml:space="preserve">he FSU </w:t>
      </w:r>
      <w:r w:rsidR="00D52A74" w:rsidRPr="00A72810">
        <w:rPr>
          <w:szCs w:val="24"/>
        </w:rPr>
        <w:t>has</w:t>
      </w:r>
      <w:r w:rsidR="009A570D" w:rsidRPr="00A72810">
        <w:rPr>
          <w:szCs w:val="24"/>
        </w:rPr>
        <w:t xml:space="preserve"> b</w:t>
      </w:r>
      <w:r w:rsidR="00D52A74" w:rsidRPr="00A72810">
        <w:rPr>
          <w:szCs w:val="24"/>
        </w:rPr>
        <w:t>e</w:t>
      </w:r>
      <w:r w:rsidR="009A570D" w:rsidRPr="00A72810">
        <w:rPr>
          <w:szCs w:val="24"/>
        </w:rPr>
        <w:t>e</w:t>
      </w:r>
      <w:r w:rsidR="00D52A74" w:rsidRPr="00A72810">
        <w:rPr>
          <w:szCs w:val="24"/>
        </w:rPr>
        <w:t>n</w:t>
      </w:r>
      <w:r w:rsidR="009A570D" w:rsidRPr="00A72810">
        <w:rPr>
          <w:szCs w:val="24"/>
        </w:rPr>
        <w:t xml:space="preserve"> understood as Passive Revolution</w:t>
      </w:r>
      <w:r w:rsidR="006A1220" w:rsidRPr="00A72810">
        <w:rPr>
          <w:szCs w:val="24"/>
        </w:rPr>
        <w:t xml:space="preserve"> (Simon, 2010)</w:t>
      </w:r>
      <w:r w:rsidR="009A570D" w:rsidRPr="00A72810">
        <w:rPr>
          <w:szCs w:val="24"/>
        </w:rPr>
        <w:t xml:space="preserve">, a revolution/restoration </w:t>
      </w:r>
      <w:r w:rsidR="00D10DDE">
        <w:rPr>
          <w:szCs w:val="24"/>
        </w:rPr>
        <w:t>that</w:t>
      </w:r>
      <w:r w:rsidR="00D10DDE" w:rsidRPr="00A72810">
        <w:rPr>
          <w:szCs w:val="24"/>
        </w:rPr>
        <w:t xml:space="preserve"> </w:t>
      </w:r>
      <w:r w:rsidR="009A570D" w:rsidRPr="00A72810">
        <w:rPr>
          <w:szCs w:val="24"/>
        </w:rPr>
        <w:t>transforms the bases of social domination but marginalises the working masses</w:t>
      </w:r>
      <w:r w:rsidR="00743A7E" w:rsidRPr="00A72810">
        <w:rPr>
          <w:szCs w:val="24"/>
        </w:rPr>
        <w:t>,</w:t>
      </w:r>
      <w:r w:rsidR="009A570D" w:rsidRPr="00A72810">
        <w:rPr>
          <w:szCs w:val="24"/>
        </w:rPr>
        <w:t xml:space="preserve"> generating a hybrid system</w:t>
      </w:r>
      <w:r w:rsidR="006A1220" w:rsidRPr="00A72810">
        <w:rPr>
          <w:szCs w:val="24"/>
        </w:rPr>
        <w:t xml:space="preserve"> (</w:t>
      </w:r>
      <w:r w:rsidR="00C63C48" w:rsidRPr="009A3C9E">
        <w:rPr>
          <w:rFonts w:asciiTheme="majorBidi" w:hAnsiTheme="majorBidi" w:cstheme="majorBidi"/>
          <w:bCs/>
          <w:iCs/>
          <w:szCs w:val="24"/>
        </w:rPr>
        <w:t>Altman</w:t>
      </w:r>
      <w:r w:rsidR="00C63C48">
        <w:rPr>
          <w:rFonts w:asciiTheme="majorBidi" w:hAnsiTheme="majorBidi" w:cstheme="majorBidi"/>
          <w:bCs/>
          <w:iCs/>
          <w:szCs w:val="24"/>
        </w:rPr>
        <w:t xml:space="preserve"> and</w:t>
      </w:r>
      <w:r w:rsidR="00C63C48" w:rsidRPr="009A3C9E">
        <w:rPr>
          <w:rFonts w:asciiTheme="majorBidi" w:hAnsiTheme="majorBidi" w:cstheme="majorBidi"/>
          <w:bCs/>
          <w:iCs/>
          <w:szCs w:val="24"/>
        </w:rPr>
        <w:t xml:space="preserve"> </w:t>
      </w:r>
      <w:r w:rsidR="00C63C48">
        <w:rPr>
          <w:rFonts w:asciiTheme="majorBidi" w:hAnsiTheme="majorBidi" w:cstheme="majorBidi"/>
          <w:bCs/>
          <w:iCs/>
          <w:szCs w:val="24"/>
        </w:rPr>
        <w:t xml:space="preserve">Morrison, </w:t>
      </w:r>
      <w:r w:rsidR="00C63C48" w:rsidRPr="009A3C9E">
        <w:rPr>
          <w:rFonts w:asciiTheme="majorBidi" w:hAnsiTheme="majorBidi" w:cstheme="majorBidi"/>
          <w:bCs/>
          <w:iCs/>
          <w:szCs w:val="24"/>
        </w:rPr>
        <w:t>2015</w:t>
      </w:r>
      <w:r w:rsidR="006A1220" w:rsidRPr="00A72810">
        <w:rPr>
          <w:szCs w:val="24"/>
        </w:rPr>
        <w:t>)</w:t>
      </w:r>
      <w:r w:rsidR="009A570D" w:rsidRPr="00A72810">
        <w:rPr>
          <w:szCs w:val="24"/>
        </w:rPr>
        <w:t xml:space="preserve">. Its </w:t>
      </w:r>
      <w:r w:rsidR="00D10DDE">
        <w:rPr>
          <w:szCs w:val="24"/>
        </w:rPr>
        <w:t>understanding</w:t>
      </w:r>
      <w:r w:rsidR="00D10DDE" w:rsidRPr="00A72810">
        <w:rPr>
          <w:szCs w:val="24"/>
        </w:rPr>
        <w:t xml:space="preserve"> </w:t>
      </w:r>
      <w:r w:rsidR="009A570D" w:rsidRPr="00A72810">
        <w:rPr>
          <w:szCs w:val="24"/>
        </w:rPr>
        <w:t>requires methods and ethics that can plastically adhere to its contours</w:t>
      </w:r>
      <w:r w:rsidR="00D52A74" w:rsidRPr="00A72810">
        <w:rPr>
          <w:szCs w:val="24"/>
        </w:rPr>
        <w:t>.</w:t>
      </w:r>
    </w:p>
    <w:p w14:paraId="78D57366" w14:textId="50B96E5C" w:rsidR="007D5834" w:rsidRPr="00A72810" w:rsidRDefault="002E7252" w:rsidP="00D10DDE">
      <w:pPr>
        <w:spacing w:line="480" w:lineRule="auto"/>
        <w:ind w:left="0" w:firstLine="720"/>
        <w:rPr>
          <w:szCs w:val="24"/>
        </w:rPr>
      </w:pPr>
      <w:r w:rsidRPr="00A72810">
        <w:rPr>
          <w:szCs w:val="24"/>
        </w:rPr>
        <w:t>Fac</w:t>
      </w:r>
      <w:r w:rsidR="00D10DDE">
        <w:rPr>
          <w:szCs w:val="24"/>
        </w:rPr>
        <w:t>ed with</w:t>
      </w:r>
      <w:r w:rsidRPr="00A72810">
        <w:rPr>
          <w:szCs w:val="24"/>
        </w:rPr>
        <w:t xml:space="preserve"> </w:t>
      </w:r>
      <w:r w:rsidR="00B459BD" w:rsidRPr="00A72810">
        <w:rPr>
          <w:szCs w:val="24"/>
        </w:rPr>
        <w:t>mystif</w:t>
      </w:r>
      <w:r w:rsidR="006B3538" w:rsidRPr="00A72810">
        <w:rPr>
          <w:szCs w:val="24"/>
        </w:rPr>
        <w:t xml:space="preserve">ication, the </w:t>
      </w:r>
      <w:r w:rsidR="001B1577" w:rsidRPr="00A72810">
        <w:rPr>
          <w:szCs w:val="24"/>
        </w:rPr>
        <w:t>author</w:t>
      </w:r>
      <w:r w:rsidR="00ED378D" w:rsidRPr="00A72810">
        <w:rPr>
          <w:szCs w:val="24"/>
        </w:rPr>
        <w:t>s</w:t>
      </w:r>
      <w:r w:rsidR="00B64936" w:rsidRPr="00A72810">
        <w:rPr>
          <w:szCs w:val="24"/>
        </w:rPr>
        <w:t xml:space="preserve"> employ</w:t>
      </w:r>
      <w:r w:rsidR="00743A7E" w:rsidRPr="00A72810">
        <w:rPr>
          <w:szCs w:val="24"/>
        </w:rPr>
        <w:t>ed</w:t>
      </w:r>
      <w:r w:rsidR="00B459BD" w:rsidRPr="00A72810">
        <w:rPr>
          <w:szCs w:val="24"/>
        </w:rPr>
        <w:t xml:space="preserve"> </w:t>
      </w:r>
      <w:r w:rsidRPr="00A72810">
        <w:rPr>
          <w:szCs w:val="24"/>
        </w:rPr>
        <w:t>‘intrusive’</w:t>
      </w:r>
      <w:r w:rsidR="00B459BD" w:rsidRPr="00A72810">
        <w:rPr>
          <w:szCs w:val="24"/>
        </w:rPr>
        <w:t xml:space="preserve"> tactics that</w:t>
      </w:r>
      <w:r w:rsidR="00D10DDE">
        <w:rPr>
          <w:szCs w:val="24"/>
        </w:rPr>
        <w:t>,</w:t>
      </w:r>
      <w:r w:rsidR="00B459BD" w:rsidRPr="00A72810">
        <w:rPr>
          <w:szCs w:val="24"/>
        </w:rPr>
        <w:t xml:space="preserve"> on reflection</w:t>
      </w:r>
      <w:r w:rsidR="00D10DDE">
        <w:rPr>
          <w:szCs w:val="24"/>
        </w:rPr>
        <w:t>,</w:t>
      </w:r>
      <w:r w:rsidRPr="00A72810">
        <w:rPr>
          <w:szCs w:val="24"/>
        </w:rPr>
        <w:t xml:space="preserve"> aligned with Bourdieu’s hermeneutics</w:t>
      </w:r>
      <w:r w:rsidR="008A7251" w:rsidRPr="00A72810">
        <w:rPr>
          <w:szCs w:val="24"/>
        </w:rPr>
        <w:t>.</w:t>
      </w:r>
      <w:r w:rsidR="00527644" w:rsidRPr="00A72810">
        <w:rPr>
          <w:szCs w:val="24"/>
        </w:rPr>
        <w:t xml:space="preserve"> </w:t>
      </w:r>
      <w:r w:rsidR="004B1C1B" w:rsidRPr="00A72810">
        <w:rPr>
          <w:szCs w:val="24"/>
        </w:rPr>
        <w:t>Rather than b</w:t>
      </w:r>
      <w:r w:rsidR="008E3A06" w:rsidRPr="00A72810">
        <w:rPr>
          <w:szCs w:val="24"/>
        </w:rPr>
        <w:t>reaking</w:t>
      </w:r>
      <w:r w:rsidR="00D10DDE">
        <w:rPr>
          <w:szCs w:val="24"/>
        </w:rPr>
        <w:t xml:space="preserve"> with</w:t>
      </w:r>
      <w:r w:rsidR="008E3A06" w:rsidRPr="00A72810">
        <w:rPr>
          <w:szCs w:val="24"/>
        </w:rPr>
        <w:t xml:space="preserve"> common sense</w:t>
      </w:r>
      <w:r w:rsidR="004B1C1B" w:rsidRPr="00A72810">
        <w:rPr>
          <w:szCs w:val="24"/>
        </w:rPr>
        <w:t>, these</w:t>
      </w:r>
      <w:r w:rsidR="00F163D0" w:rsidRPr="00A72810">
        <w:rPr>
          <w:szCs w:val="24"/>
        </w:rPr>
        <w:t xml:space="preserve"> </w:t>
      </w:r>
      <w:r w:rsidR="00800416" w:rsidRPr="00A72810">
        <w:rPr>
          <w:szCs w:val="24"/>
        </w:rPr>
        <w:t>tactics</w:t>
      </w:r>
      <w:r w:rsidR="004B1C1B" w:rsidRPr="00A72810">
        <w:rPr>
          <w:szCs w:val="24"/>
        </w:rPr>
        <w:t xml:space="preserve"> enable researchers to locate subjectivities and</w:t>
      </w:r>
      <w:r w:rsidR="00127B9A" w:rsidRPr="00A72810">
        <w:rPr>
          <w:szCs w:val="24"/>
        </w:rPr>
        <w:t xml:space="preserve"> can</w:t>
      </w:r>
      <w:r w:rsidR="004B1C1B" w:rsidRPr="00A72810">
        <w:rPr>
          <w:szCs w:val="24"/>
        </w:rPr>
        <w:t xml:space="preserve"> </w:t>
      </w:r>
      <w:r w:rsidR="00F163D0" w:rsidRPr="00A72810">
        <w:rPr>
          <w:szCs w:val="24"/>
        </w:rPr>
        <w:t>help</w:t>
      </w:r>
      <w:r w:rsidR="004B1C1B" w:rsidRPr="00A72810">
        <w:rPr>
          <w:szCs w:val="24"/>
        </w:rPr>
        <w:t xml:space="preserve"> </w:t>
      </w:r>
      <w:r w:rsidR="004B1C1B" w:rsidRPr="00A72810">
        <w:rPr>
          <w:i/>
          <w:iCs/>
          <w:szCs w:val="24"/>
        </w:rPr>
        <w:t>all participants</w:t>
      </w:r>
      <w:r w:rsidR="004B1C1B" w:rsidRPr="00A72810">
        <w:rPr>
          <w:szCs w:val="24"/>
        </w:rPr>
        <w:t xml:space="preserve"> </w:t>
      </w:r>
      <w:r w:rsidR="00800416" w:rsidRPr="00A72810">
        <w:rPr>
          <w:szCs w:val="24"/>
        </w:rPr>
        <w:t xml:space="preserve">to </w:t>
      </w:r>
      <w:r w:rsidR="00D10DDE" w:rsidRPr="00A72810">
        <w:rPr>
          <w:szCs w:val="24"/>
        </w:rPr>
        <w:t xml:space="preserve">better </w:t>
      </w:r>
      <w:r w:rsidR="004B1C1B" w:rsidRPr="00A72810">
        <w:rPr>
          <w:szCs w:val="24"/>
        </w:rPr>
        <w:t xml:space="preserve">understand their </w:t>
      </w:r>
      <w:r w:rsidR="00D10DDE">
        <w:rPr>
          <w:szCs w:val="24"/>
        </w:rPr>
        <w:t xml:space="preserve">own </w:t>
      </w:r>
      <w:r w:rsidR="004B1C1B" w:rsidRPr="00A72810">
        <w:rPr>
          <w:szCs w:val="24"/>
        </w:rPr>
        <w:t>and each other</w:t>
      </w:r>
      <w:r w:rsidR="00800416" w:rsidRPr="00A72810">
        <w:rPr>
          <w:szCs w:val="24"/>
        </w:rPr>
        <w:t>’s</w:t>
      </w:r>
      <w:r w:rsidR="004B1C1B" w:rsidRPr="00A72810">
        <w:rPr>
          <w:szCs w:val="24"/>
        </w:rPr>
        <w:t xml:space="preserve"> common sense</w:t>
      </w:r>
      <w:r w:rsidR="008A7251" w:rsidRPr="00A72810">
        <w:rPr>
          <w:szCs w:val="24"/>
        </w:rPr>
        <w:t>.</w:t>
      </w:r>
      <w:r w:rsidR="008E3A06" w:rsidRPr="00A72810">
        <w:rPr>
          <w:szCs w:val="24"/>
        </w:rPr>
        <w:t xml:space="preserve"> </w:t>
      </w:r>
      <w:r w:rsidR="00B3566D" w:rsidRPr="00A72810">
        <w:rPr>
          <w:szCs w:val="24"/>
        </w:rPr>
        <w:t xml:space="preserve">If </w:t>
      </w:r>
      <w:r w:rsidR="008E3A06" w:rsidRPr="00A72810">
        <w:rPr>
          <w:szCs w:val="24"/>
        </w:rPr>
        <w:t>emancipative dialogues</w:t>
      </w:r>
      <w:r w:rsidR="00B3566D" w:rsidRPr="00A72810">
        <w:rPr>
          <w:szCs w:val="24"/>
        </w:rPr>
        <w:t xml:space="preserve"> </w:t>
      </w:r>
      <w:r w:rsidR="00A72810">
        <w:rPr>
          <w:szCs w:val="24"/>
        </w:rPr>
        <w:t>occurred</w:t>
      </w:r>
      <w:r w:rsidR="00B3566D" w:rsidRPr="00A72810">
        <w:rPr>
          <w:szCs w:val="24"/>
        </w:rPr>
        <w:t xml:space="preserve"> and good sense emerged</w:t>
      </w:r>
      <w:r w:rsidR="00D10DDE">
        <w:rPr>
          <w:szCs w:val="24"/>
        </w:rPr>
        <w:t>,</w:t>
      </w:r>
      <w:r w:rsidR="00B3566D" w:rsidRPr="00A72810">
        <w:rPr>
          <w:szCs w:val="24"/>
        </w:rPr>
        <w:t xml:space="preserve"> this </w:t>
      </w:r>
      <w:r w:rsidR="00D10DDE">
        <w:rPr>
          <w:szCs w:val="24"/>
        </w:rPr>
        <w:t>was</w:t>
      </w:r>
      <w:r w:rsidR="00D10DDE" w:rsidRPr="00A72810">
        <w:rPr>
          <w:szCs w:val="24"/>
        </w:rPr>
        <w:t xml:space="preserve"> </w:t>
      </w:r>
      <w:r w:rsidR="00B3566D" w:rsidRPr="00A72810">
        <w:rPr>
          <w:szCs w:val="24"/>
        </w:rPr>
        <w:t>because</w:t>
      </w:r>
      <w:r w:rsidR="008E3A06" w:rsidRPr="00A72810">
        <w:rPr>
          <w:szCs w:val="24"/>
        </w:rPr>
        <w:t xml:space="preserve"> </w:t>
      </w:r>
      <w:r w:rsidR="00B3566D" w:rsidRPr="00A72810">
        <w:rPr>
          <w:szCs w:val="24"/>
        </w:rPr>
        <w:t xml:space="preserve">dialogue </w:t>
      </w:r>
      <w:r w:rsidR="008E3A06" w:rsidRPr="00A72810">
        <w:rPr>
          <w:szCs w:val="24"/>
        </w:rPr>
        <w:t xml:space="preserve">narrowed the gap between </w:t>
      </w:r>
      <w:r w:rsidR="00D10DDE">
        <w:rPr>
          <w:szCs w:val="24"/>
        </w:rPr>
        <w:t xml:space="preserve">the </w:t>
      </w:r>
      <w:r w:rsidR="008E3A06" w:rsidRPr="00A72810">
        <w:rPr>
          <w:szCs w:val="24"/>
        </w:rPr>
        <w:t>researcher a</w:t>
      </w:r>
      <w:r w:rsidR="00C141AC" w:rsidRPr="00A72810">
        <w:rPr>
          <w:szCs w:val="24"/>
        </w:rPr>
        <w:t xml:space="preserve">nd </w:t>
      </w:r>
      <w:r w:rsidR="00D10DDE">
        <w:rPr>
          <w:szCs w:val="24"/>
        </w:rPr>
        <w:t xml:space="preserve">the </w:t>
      </w:r>
      <w:r w:rsidR="00C141AC" w:rsidRPr="00A72810">
        <w:rPr>
          <w:szCs w:val="24"/>
        </w:rPr>
        <w:t>respondent</w:t>
      </w:r>
      <w:r w:rsidR="002563A4" w:rsidRPr="00A72810">
        <w:rPr>
          <w:szCs w:val="24"/>
        </w:rPr>
        <w:t>.</w:t>
      </w:r>
      <w:r w:rsidR="00422775" w:rsidRPr="00A72810">
        <w:rPr>
          <w:szCs w:val="24"/>
        </w:rPr>
        <w:t xml:space="preserve"> </w:t>
      </w:r>
      <w:r w:rsidR="00C57BDC" w:rsidRPr="00A72810">
        <w:rPr>
          <w:szCs w:val="24"/>
        </w:rPr>
        <w:t>R</w:t>
      </w:r>
      <w:r w:rsidR="0064201B" w:rsidRPr="00A72810">
        <w:rPr>
          <w:szCs w:val="24"/>
        </w:rPr>
        <w:t>estructuring facilitated dialogues by destabilising routines, forcing workers and managers to reflect on their ideological underpinnings.</w:t>
      </w:r>
    </w:p>
    <w:p w14:paraId="500FF724" w14:textId="251A5F4E" w:rsidR="00613A8E" w:rsidRPr="00A72810" w:rsidRDefault="00C6282C" w:rsidP="00D10DDE">
      <w:pPr>
        <w:spacing w:line="480" w:lineRule="auto"/>
        <w:ind w:left="0" w:firstLine="720"/>
        <w:rPr>
          <w:szCs w:val="24"/>
        </w:rPr>
      </w:pPr>
      <w:r w:rsidRPr="00A72810">
        <w:rPr>
          <w:szCs w:val="24"/>
        </w:rPr>
        <w:lastRenderedPageBreak/>
        <w:t xml:space="preserve">The truth </w:t>
      </w:r>
      <w:r w:rsidR="000138EB" w:rsidRPr="00A72810">
        <w:rPr>
          <w:szCs w:val="24"/>
        </w:rPr>
        <w:t xml:space="preserve">emerges </w:t>
      </w:r>
      <w:r w:rsidR="00D10DDE">
        <w:rPr>
          <w:szCs w:val="24"/>
        </w:rPr>
        <w:t>through</w:t>
      </w:r>
      <w:r w:rsidR="000138EB" w:rsidRPr="00A72810">
        <w:rPr>
          <w:szCs w:val="24"/>
        </w:rPr>
        <w:t xml:space="preserve"> a</w:t>
      </w:r>
      <w:r w:rsidR="00815CF0" w:rsidRPr="00A72810">
        <w:rPr>
          <w:szCs w:val="24"/>
        </w:rPr>
        <w:t xml:space="preserve"> double movement:</w:t>
      </w:r>
      <w:r w:rsidR="00422775" w:rsidRPr="00A72810">
        <w:rPr>
          <w:szCs w:val="24"/>
        </w:rPr>
        <w:t xml:space="preserve"> </w:t>
      </w:r>
      <w:r w:rsidR="00815CF0" w:rsidRPr="00A72810">
        <w:rPr>
          <w:szCs w:val="24"/>
        </w:rPr>
        <w:t>for respondents</w:t>
      </w:r>
      <w:r w:rsidR="007E1CC2" w:rsidRPr="00A72810">
        <w:rPr>
          <w:szCs w:val="24"/>
        </w:rPr>
        <w:t>,</w:t>
      </w:r>
      <w:r w:rsidR="00815CF0" w:rsidRPr="00A72810">
        <w:rPr>
          <w:szCs w:val="24"/>
        </w:rPr>
        <w:t xml:space="preserve"> to proceed </w:t>
      </w:r>
      <w:r w:rsidR="00422775" w:rsidRPr="00A72810">
        <w:rPr>
          <w:szCs w:val="24"/>
        </w:rPr>
        <w:t>from common sense to good sense</w:t>
      </w:r>
      <w:r w:rsidR="00815CF0" w:rsidRPr="00A72810">
        <w:rPr>
          <w:szCs w:val="24"/>
        </w:rPr>
        <w:t>;</w:t>
      </w:r>
      <w:r w:rsidR="00422775" w:rsidRPr="00A72810">
        <w:rPr>
          <w:szCs w:val="24"/>
        </w:rPr>
        <w:t xml:space="preserve"> </w:t>
      </w:r>
      <w:r w:rsidR="00815CF0" w:rsidRPr="00A72810">
        <w:rPr>
          <w:szCs w:val="24"/>
        </w:rPr>
        <w:t xml:space="preserve">for </w:t>
      </w:r>
      <w:r w:rsidRPr="00A72810">
        <w:rPr>
          <w:szCs w:val="24"/>
        </w:rPr>
        <w:t xml:space="preserve">the </w:t>
      </w:r>
      <w:r w:rsidR="00815CF0" w:rsidRPr="00A72810">
        <w:rPr>
          <w:szCs w:val="24"/>
        </w:rPr>
        <w:t xml:space="preserve">intellectual, to break </w:t>
      </w:r>
      <w:r w:rsidR="00797875">
        <w:rPr>
          <w:szCs w:val="24"/>
        </w:rPr>
        <w:t>from</w:t>
      </w:r>
      <w:r w:rsidR="000236B8" w:rsidRPr="00A72810">
        <w:rPr>
          <w:szCs w:val="24"/>
        </w:rPr>
        <w:t xml:space="preserve"> </w:t>
      </w:r>
      <w:r w:rsidR="00815CF0" w:rsidRPr="00A72810">
        <w:rPr>
          <w:szCs w:val="24"/>
        </w:rPr>
        <w:t>over-rationalised misconception</w:t>
      </w:r>
      <w:r w:rsidR="000236B8" w:rsidRPr="00A72810">
        <w:rPr>
          <w:szCs w:val="24"/>
        </w:rPr>
        <w:t>s</w:t>
      </w:r>
      <w:r w:rsidR="005B2069">
        <w:rPr>
          <w:szCs w:val="24"/>
        </w:rPr>
        <w:t>,</w:t>
      </w:r>
      <w:r w:rsidR="00815CF0" w:rsidRPr="00A72810">
        <w:rPr>
          <w:szCs w:val="24"/>
        </w:rPr>
        <w:t xml:space="preserve"> enacting a ‘movement</w:t>
      </w:r>
      <w:r w:rsidRPr="00A72810">
        <w:rPr>
          <w:szCs w:val="24"/>
        </w:rPr>
        <w:t xml:space="preserve"> from knowing and comprehending to feeling</w:t>
      </w:r>
      <w:r w:rsidR="00347E12" w:rsidRPr="00A72810">
        <w:rPr>
          <w:szCs w:val="24"/>
        </w:rPr>
        <w:t xml:space="preserve"> (/…/)</w:t>
      </w:r>
      <w:r w:rsidRPr="00A72810">
        <w:rPr>
          <w:szCs w:val="24"/>
        </w:rPr>
        <w:t xml:space="preserve"> the sentiments of the masses’ (</w:t>
      </w:r>
      <w:r w:rsidR="00735419" w:rsidRPr="00A72810">
        <w:rPr>
          <w:szCs w:val="24"/>
        </w:rPr>
        <w:t>Gramsci, 2007:</w:t>
      </w:r>
      <w:r w:rsidRPr="00A72810">
        <w:rPr>
          <w:szCs w:val="24"/>
        </w:rPr>
        <w:t xml:space="preserve"> 1505). </w:t>
      </w:r>
      <w:r w:rsidR="001D5E9A" w:rsidRPr="00A72810">
        <w:rPr>
          <w:szCs w:val="24"/>
        </w:rPr>
        <w:t xml:space="preserve">Here, </w:t>
      </w:r>
      <w:r w:rsidR="0081096B" w:rsidRPr="00A72810">
        <w:rPr>
          <w:szCs w:val="24"/>
        </w:rPr>
        <w:t xml:space="preserve">Gramsci’s ‘living philology’ can be </w:t>
      </w:r>
      <w:r w:rsidR="000B22F0" w:rsidRPr="00A72810">
        <w:rPr>
          <w:szCs w:val="24"/>
        </w:rPr>
        <w:t>fully appreciated</w:t>
      </w:r>
      <w:r w:rsidR="0081096B" w:rsidRPr="00A72810">
        <w:rPr>
          <w:szCs w:val="24"/>
        </w:rPr>
        <w:t xml:space="preserve"> as a method based on ‘con-participation’ and ‘con-passionality’ (Burgio</w:t>
      </w:r>
      <w:r w:rsidR="000E71DD" w:rsidRPr="00A72810">
        <w:rPr>
          <w:szCs w:val="24"/>
        </w:rPr>
        <w:t>,</w:t>
      </w:r>
      <w:r w:rsidR="00743A7E" w:rsidRPr="00A72810">
        <w:rPr>
          <w:szCs w:val="24"/>
        </w:rPr>
        <w:t xml:space="preserve"> </w:t>
      </w:r>
      <w:r w:rsidR="0081096B" w:rsidRPr="00A72810">
        <w:rPr>
          <w:szCs w:val="24"/>
        </w:rPr>
        <w:t xml:space="preserve">2014: 51-52). </w:t>
      </w:r>
      <w:r w:rsidR="004A1345" w:rsidRPr="00A72810">
        <w:rPr>
          <w:szCs w:val="24"/>
        </w:rPr>
        <w:t>If this represents a demanding task for engaged research</w:t>
      </w:r>
      <w:r w:rsidR="005B2069">
        <w:rPr>
          <w:szCs w:val="24"/>
        </w:rPr>
        <w:t>,</w:t>
      </w:r>
      <w:r w:rsidR="004A1345" w:rsidRPr="00A72810">
        <w:rPr>
          <w:szCs w:val="24"/>
        </w:rPr>
        <w:t xml:space="preserve"> then so does any claim to emancipation.</w:t>
      </w:r>
    </w:p>
    <w:p w14:paraId="239ED41A" w14:textId="77777777" w:rsidR="00C670DA" w:rsidRPr="00A72810" w:rsidRDefault="00C670DA" w:rsidP="005B2069">
      <w:pPr>
        <w:spacing w:line="480" w:lineRule="auto"/>
        <w:ind w:left="0" w:firstLine="720"/>
        <w:rPr>
          <w:szCs w:val="24"/>
        </w:rPr>
      </w:pPr>
    </w:p>
    <w:p w14:paraId="0F88F7D3" w14:textId="77777777" w:rsidR="00463E6F" w:rsidRPr="00A72810" w:rsidRDefault="00463E6F">
      <w:pPr>
        <w:spacing w:line="480" w:lineRule="auto"/>
        <w:ind w:left="0" w:firstLine="0"/>
        <w:rPr>
          <w:b/>
          <w:bCs/>
          <w:szCs w:val="24"/>
        </w:rPr>
      </w:pPr>
      <w:r w:rsidRPr="00A72810">
        <w:rPr>
          <w:b/>
          <w:bCs/>
          <w:szCs w:val="24"/>
        </w:rPr>
        <w:t xml:space="preserve">Conclusions </w:t>
      </w:r>
    </w:p>
    <w:p w14:paraId="2684B073" w14:textId="7FC7011C" w:rsidR="0049028C" w:rsidRPr="00A72810" w:rsidRDefault="005B2069" w:rsidP="005B2069">
      <w:pPr>
        <w:spacing w:line="480" w:lineRule="auto"/>
        <w:ind w:left="0" w:firstLine="720"/>
        <w:rPr>
          <w:iCs/>
          <w:szCs w:val="24"/>
        </w:rPr>
      </w:pPr>
      <w:r>
        <w:rPr>
          <w:iCs/>
          <w:szCs w:val="24"/>
        </w:rPr>
        <w:t>T</w:t>
      </w:r>
      <w:r w:rsidR="001D5E9A" w:rsidRPr="00A72810">
        <w:rPr>
          <w:iCs/>
          <w:szCs w:val="24"/>
        </w:rPr>
        <w:t>he author</w:t>
      </w:r>
      <w:r w:rsidR="00ED378D" w:rsidRPr="00A72810">
        <w:rPr>
          <w:iCs/>
          <w:szCs w:val="24"/>
        </w:rPr>
        <w:t>s</w:t>
      </w:r>
      <w:r w:rsidR="001D5E9A" w:rsidRPr="00A72810">
        <w:rPr>
          <w:iCs/>
          <w:szCs w:val="24"/>
        </w:rPr>
        <w:t xml:space="preserve"> </w:t>
      </w:r>
      <w:r w:rsidR="006B3538" w:rsidRPr="00A72810">
        <w:rPr>
          <w:iCs/>
          <w:szCs w:val="24"/>
        </w:rPr>
        <w:t>advocate</w:t>
      </w:r>
      <w:r w:rsidR="00F33063" w:rsidRPr="00A72810">
        <w:rPr>
          <w:iCs/>
          <w:szCs w:val="24"/>
        </w:rPr>
        <w:t xml:space="preserve"> </w:t>
      </w:r>
      <w:r w:rsidR="005C331F" w:rsidRPr="00A72810">
        <w:rPr>
          <w:iCs/>
          <w:szCs w:val="24"/>
        </w:rPr>
        <w:t xml:space="preserve">ethics that can guide </w:t>
      </w:r>
      <w:r w:rsidR="00F33063" w:rsidRPr="00A72810">
        <w:rPr>
          <w:iCs/>
          <w:szCs w:val="24"/>
        </w:rPr>
        <w:t>engaged researchers</w:t>
      </w:r>
      <w:r w:rsidR="005C331F" w:rsidRPr="00A72810">
        <w:rPr>
          <w:iCs/>
          <w:szCs w:val="24"/>
        </w:rPr>
        <w:t xml:space="preserve"> through the </w:t>
      </w:r>
      <w:r w:rsidR="0037346D" w:rsidRPr="00A72810">
        <w:rPr>
          <w:iCs/>
          <w:szCs w:val="24"/>
        </w:rPr>
        <w:t xml:space="preserve">‘messy’ </w:t>
      </w:r>
      <w:r w:rsidR="005C331F" w:rsidRPr="00A72810">
        <w:rPr>
          <w:iCs/>
          <w:szCs w:val="24"/>
        </w:rPr>
        <w:t xml:space="preserve">reality of </w:t>
      </w:r>
      <w:r w:rsidR="0037346D" w:rsidRPr="00A72810">
        <w:rPr>
          <w:iCs/>
          <w:szCs w:val="24"/>
        </w:rPr>
        <w:t xml:space="preserve">social </w:t>
      </w:r>
      <w:r w:rsidR="005C331F" w:rsidRPr="00A72810">
        <w:rPr>
          <w:iCs/>
          <w:szCs w:val="24"/>
        </w:rPr>
        <w:t xml:space="preserve">conflict and demand loyalty to </w:t>
      </w:r>
      <w:r w:rsidR="0037346D" w:rsidRPr="00A72810">
        <w:rPr>
          <w:iCs/>
          <w:szCs w:val="24"/>
        </w:rPr>
        <w:t xml:space="preserve">the emancipation struggles of </w:t>
      </w:r>
      <w:r w:rsidR="005C331F" w:rsidRPr="00A72810">
        <w:rPr>
          <w:iCs/>
          <w:szCs w:val="24"/>
        </w:rPr>
        <w:t xml:space="preserve">those engaged in it. </w:t>
      </w:r>
      <w:r w:rsidR="004C5746" w:rsidRPr="00A72810">
        <w:rPr>
          <w:iCs/>
          <w:szCs w:val="24"/>
        </w:rPr>
        <w:t>What position should researcher</w:t>
      </w:r>
      <w:r w:rsidR="00797875">
        <w:rPr>
          <w:iCs/>
          <w:szCs w:val="24"/>
        </w:rPr>
        <w:t>s</w:t>
      </w:r>
      <w:r w:rsidR="00134D47" w:rsidRPr="00A72810">
        <w:rPr>
          <w:iCs/>
          <w:szCs w:val="24"/>
        </w:rPr>
        <w:t xml:space="preserve"> </w:t>
      </w:r>
      <w:r w:rsidR="006B3538" w:rsidRPr="00A72810">
        <w:rPr>
          <w:iCs/>
          <w:szCs w:val="24"/>
        </w:rPr>
        <w:t>assume in relation to</w:t>
      </w:r>
      <w:r w:rsidR="004C5746" w:rsidRPr="00A72810">
        <w:rPr>
          <w:iCs/>
          <w:szCs w:val="24"/>
        </w:rPr>
        <w:t xml:space="preserve"> </w:t>
      </w:r>
      <w:r w:rsidR="00DA661D" w:rsidRPr="00A72810">
        <w:rPr>
          <w:iCs/>
          <w:szCs w:val="24"/>
        </w:rPr>
        <w:t>mainstream approaches</w:t>
      </w:r>
      <w:r w:rsidR="004C5746" w:rsidRPr="00A72810">
        <w:rPr>
          <w:iCs/>
          <w:szCs w:val="24"/>
        </w:rPr>
        <w:t xml:space="preserve">? </w:t>
      </w:r>
    </w:p>
    <w:p w14:paraId="4D5BD744" w14:textId="33ECE024" w:rsidR="00C670DA" w:rsidRPr="00A72810" w:rsidRDefault="004C5746" w:rsidP="005B2069">
      <w:pPr>
        <w:spacing w:line="480" w:lineRule="auto"/>
        <w:ind w:left="0" w:firstLine="720"/>
        <w:rPr>
          <w:szCs w:val="24"/>
        </w:rPr>
      </w:pPr>
      <w:r w:rsidRPr="00A72810">
        <w:rPr>
          <w:iCs/>
          <w:szCs w:val="24"/>
        </w:rPr>
        <w:t xml:space="preserve">The widely held </w:t>
      </w:r>
      <w:r w:rsidR="00467102" w:rsidRPr="00A72810">
        <w:rPr>
          <w:iCs/>
          <w:szCs w:val="24"/>
        </w:rPr>
        <w:t xml:space="preserve">assumption that </w:t>
      </w:r>
      <w:r w:rsidR="00D27187" w:rsidRPr="00A72810">
        <w:rPr>
          <w:iCs/>
          <w:szCs w:val="24"/>
        </w:rPr>
        <w:t>such rules</w:t>
      </w:r>
      <w:r w:rsidR="00467102" w:rsidRPr="00A72810">
        <w:rPr>
          <w:iCs/>
          <w:szCs w:val="24"/>
        </w:rPr>
        <w:t xml:space="preserve"> are here to stay has</w:t>
      </w:r>
      <w:r w:rsidRPr="00A72810">
        <w:rPr>
          <w:iCs/>
          <w:szCs w:val="24"/>
        </w:rPr>
        <w:t xml:space="preserve"> generated answers ranging from amendment to </w:t>
      </w:r>
      <w:r w:rsidR="00D11F88" w:rsidRPr="00A72810">
        <w:rPr>
          <w:iCs/>
          <w:szCs w:val="24"/>
        </w:rPr>
        <w:t>integration</w:t>
      </w:r>
      <w:r w:rsidR="007E4E94" w:rsidRPr="00A72810">
        <w:rPr>
          <w:iCs/>
          <w:szCs w:val="24"/>
        </w:rPr>
        <w:t xml:space="preserve"> </w:t>
      </w:r>
      <w:r w:rsidR="007E4E94" w:rsidRPr="00A72810">
        <w:rPr>
          <w:szCs w:val="24"/>
        </w:rPr>
        <w:t xml:space="preserve">(Guillemin </w:t>
      </w:r>
      <w:r w:rsidR="007438F8" w:rsidRPr="00A72810">
        <w:rPr>
          <w:szCs w:val="24"/>
        </w:rPr>
        <w:t>and</w:t>
      </w:r>
      <w:r w:rsidR="0050557F" w:rsidRPr="00A72810">
        <w:rPr>
          <w:szCs w:val="24"/>
        </w:rPr>
        <w:t xml:space="preserve"> </w:t>
      </w:r>
      <w:r w:rsidR="007E4E94" w:rsidRPr="00A72810">
        <w:rPr>
          <w:szCs w:val="24"/>
        </w:rPr>
        <w:t>Gillian</w:t>
      </w:r>
      <w:r w:rsidR="007438F8" w:rsidRPr="00A72810">
        <w:rPr>
          <w:szCs w:val="24"/>
        </w:rPr>
        <w:t>,</w:t>
      </w:r>
      <w:r w:rsidR="007E4E94" w:rsidRPr="00A72810">
        <w:rPr>
          <w:szCs w:val="24"/>
        </w:rPr>
        <w:t xml:space="preserve"> 2004)</w:t>
      </w:r>
      <w:r w:rsidR="00B3591C" w:rsidRPr="00A72810">
        <w:rPr>
          <w:iCs/>
          <w:szCs w:val="24"/>
        </w:rPr>
        <w:t xml:space="preserve">. </w:t>
      </w:r>
      <w:r w:rsidR="0050557F" w:rsidRPr="00A72810">
        <w:rPr>
          <w:iCs/>
          <w:szCs w:val="24"/>
        </w:rPr>
        <w:t xml:space="preserve">Arguments built on the idea of </w:t>
      </w:r>
      <w:r w:rsidR="00E25938" w:rsidRPr="00A72810">
        <w:rPr>
          <w:iCs/>
          <w:szCs w:val="24"/>
        </w:rPr>
        <w:t>‘</w:t>
      </w:r>
      <w:r w:rsidR="00E30DEE" w:rsidRPr="00A72810">
        <w:rPr>
          <w:iCs/>
          <w:szCs w:val="24"/>
        </w:rPr>
        <w:t>multiple ethical communities</w:t>
      </w:r>
      <w:r w:rsidR="00E25938" w:rsidRPr="00A72810">
        <w:rPr>
          <w:iCs/>
          <w:szCs w:val="24"/>
        </w:rPr>
        <w:t>’</w:t>
      </w:r>
      <w:r w:rsidR="00E30DEE" w:rsidRPr="00A72810">
        <w:rPr>
          <w:iCs/>
          <w:szCs w:val="24"/>
        </w:rPr>
        <w:t xml:space="preserve"> (Dougherty </w:t>
      </w:r>
      <w:r w:rsidR="007438F8" w:rsidRPr="00A72810">
        <w:rPr>
          <w:iCs/>
          <w:szCs w:val="24"/>
        </w:rPr>
        <w:t>and</w:t>
      </w:r>
      <w:r w:rsidR="00E30DEE" w:rsidRPr="00A72810">
        <w:rPr>
          <w:iCs/>
          <w:szCs w:val="24"/>
        </w:rPr>
        <w:t xml:space="preserve"> Atkinson</w:t>
      </w:r>
      <w:r w:rsidR="007438F8" w:rsidRPr="00A72810">
        <w:rPr>
          <w:iCs/>
          <w:szCs w:val="24"/>
        </w:rPr>
        <w:t>,</w:t>
      </w:r>
      <w:r w:rsidR="00E30DEE" w:rsidRPr="00A72810">
        <w:rPr>
          <w:iCs/>
          <w:szCs w:val="24"/>
        </w:rPr>
        <w:t xml:space="preserve"> 2006) </w:t>
      </w:r>
      <w:r w:rsidR="00FA2608" w:rsidRPr="00A72810">
        <w:rPr>
          <w:iCs/>
          <w:szCs w:val="24"/>
        </w:rPr>
        <w:t>evoke an amorphous pluralism</w:t>
      </w:r>
      <w:r w:rsidR="004F6CD0" w:rsidRPr="00A72810">
        <w:rPr>
          <w:iCs/>
          <w:szCs w:val="24"/>
        </w:rPr>
        <w:t xml:space="preserve"> </w:t>
      </w:r>
      <w:r w:rsidR="00FA2608" w:rsidRPr="00A72810">
        <w:rPr>
          <w:iCs/>
          <w:szCs w:val="24"/>
        </w:rPr>
        <w:t xml:space="preserve">where </w:t>
      </w:r>
      <w:r w:rsidR="00E30DEE" w:rsidRPr="00A72810">
        <w:rPr>
          <w:iCs/>
          <w:szCs w:val="24"/>
        </w:rPr>
        <w:t xml:space="preserve">the internal fault lines of the academic community </w:t>
      </w:r>
      <w:r w:rsidR="00FA2608" w:rsidRPr="00A72810">
        <w:rPr>
          <w:iCs/>
          <w:szCs w:val="24"/>
        </w:rPr>
        <w:t>take centre stage over</w:t>
      </w:r>
      <w:r w:rsidR="00E30DEE" w:rsidRPr="00A72810">
        <w:rPr>
          <w:iCs/>
          <w:szCs w:val="24"/>
        </w:rPr>
        <w:t xml:space="preserve"> </w:t>
      </w:r>
      <w:r w:rsidR="00467102" w:rsidRPr="00A72810">
        <w:rPr>
          <w:iCs/>
          <w:szCs w:val="24"/>
        </w:rPr>
        <w:t>the fractures running through the social space.</w:t>
      </w:r>
      <w:r w:rsidR="00294C70" w:rsidRPr="00A72810">
        <w:rPr>
          <w:iCs/>
          <w:szCs w:val="24"/>
        </w:rPr>
        <w:t xml:space="preserve"> </w:t>
      </w:r>
      <w:r w:rsidR="00A47706" w:rsidRPr="00A72810">
        <w:rPr>
          <w:iCs/>
          <w:szCs w:val="24"/>
        </w:rPr>
        <w:t xml:space="preserve">Integration </w:t>
      </w:r>
      <w:r w:rsidR="00797875">
        <w:rPr>
          <w:iCs/>
          <w:szCs w:val="24"/>
        </w:rPr>
        <w:t>risks</w:t>
      </w:r>
      <w:r w:rsidR="00D11F88" w:rsidRPr="00A72810">
        <w:rPr>
          <w:iCs/>
          <w:szCs w:val="24"/>
        </w:rPr>
        <w:t xml:space="preserve"> reducing emancipation to meaninglessness </w:t>
      </w:r>
      <w:r w:rsidR="005B2069">
        <w:rPr>
          <w:iCs/>
          <w:szCs w:val="24"/>
        </w:rPr>
        <w:t>when it is</w:t>
      </w:r>
      <w:r w:rsidR="005B2069" w:rsidRPr="00A72810">
        <w:rPr>
          <w:iCs/>
          <w:szCs w:val="24"/>
        </w:rPr>
        <w:t xml:space="preserve"> </w:t>
      </w:r>
      <w:r w:rsidR="00D11F88" w:rsidRPr="00A72810">
        <w:rPr>
          <w:iCs/>
          <w:szCs w:val="24"/>
        </w:rPr>
        <w:t xml:space="preserve">assumed as a </w:t>
      </w:r>
      <w:r w:rsidR="00A72810">
        <w:rPr>
          <w:iCs/>
          <w:szCs w:val="24"/>
        </w:rPr>
        <w:t>generalis</w:t>
      </w:r>
      <w:r w:rsidR="00A72810" w:rsidRPr="00A72810">
        <w:rPr>
          <w:iCs/>
          <w:szCs w:val="24"/>
        </w:rPr>
        <w:t xml:space="preserve">ed </w:t>
      </w:r>
      <w:r w:rsidR="00D11F88" w:rsidRPr="00A72810">
        <w:rPr>
          <w:iCs/>
          <w:szCs w:val="24"/>
        </w:rPr>
        <w:t>objective (</w:t>
      </w:r>
      <w:r w:rsidR="007438F8" w:rsidRPr="00A72810">
        <w:rPr>
          <w:szCs w:val="24"/>
        </w:rPr>
        <w:t>Armstrong,</w:t>
      </w:r>
      <w:r w:rsidR="00190BD2" w:rsidRPr="00A72810">
        <w:rPr>
          <w:szCs w:val="24"/>
        </w:rPr>
        <w:t xml:space="preserve"> 2015</w:t>
      </w:r>
      <w:r w:rsidR="005F163F" w:rsidRPr="00A72810">
        <w:rPr>
          <w:szCs w:val="24"/>
        </w:rPr>
        <w:t>)</w:t>
      </w:r>
      <w:r w:rsidR="00D11F88" w:rsidRPr="00A72810">
        <w:rPr>
          <w:szCs w:val="24"/>
        </w:rPr>
        <w:t>.</w:t>
      </w:r>
      <w:r w:rsidR="008F0AAF" w:rsidRPr="00A72810">
        <w:rPr>
          <w:szCs w:val="24"/>
        </w:rPr>
        <w:t xml:space="preserve"> </w:t>
      </w:r>
    </w:p>
    <w:p w14:paraId="4B71EF83" w14:textId="77A59007" w:rsidR="00062E13" w:rsidRPr="00A72810" w:rsidRDefault="001A4489" w:rsidP="005B2069">
      <w:pPr>
        <w:spacing w:line="480" w:lineRule="auto"/>
        <w:ind w:left="0" w:firstLine="720"/>
        <w:rPr>
          <w:szCs w:val="24"/>
        </w:rPr>
      </w:pPr>
      <w:r w:rsidRPr="00A72810">
        <w:rPr>
          <w:szCs w:val="24"/>
        </w:rPr>
        <w:t>A consistent ethical approach</w:t>
      </w:r>
      <w:r w:rsidR="00D77C8C" w:rsidRPr="00A72810">
        <w:rPr>
          <w:szCs w:val="24"/>
        </w:rPr>
        <w:t xml:space="preserve"> </w:t>
      </w:r>
      <w:r w:rsidRPr="00A72810">
        <w:rPr>
          <w:szCs w:val="24"/>
        </w:rPr>
        <w:t xml:space="preserve">should </w:t>
      </w:r>
      <w:r w:rsidR="00A72810">
        <w:rPr>
          <w:szCs w:val="24"/>
        </w:rPr>
        <w:t>recognis</w:t>
      </w:r>
      <w:r w:rsidR="00A72810" w:rsidRPr="00A72810">
        <w:rPr>
          <w:szCs w:val="24"/>
        </w:rPr>
        <w:t xml:space="preserve">e </w:t>
      </w:r>
      <w:r w:rsidRPr="00A72810">
        <w:rPr>
          <w:szCs w:val="24"/>
        </w:rPr>
        <w:t xml:space="preserve">the existence of </w:t>
      </w:r>
      <w:r w:rsidRPr="00A72810">
        <w:rPr>
          <w:iCs/>
          <w:szCs w:val="24"/>
        </w:rPr>
        <w:t>multiple antagonistic interests and accept</w:t>
      </w:r>
      <w:r w:rsidRPr="00A72810">
        <w:rPr>
          <w:szCs w:val="24"/>
        </w:rPr>
        <w:t xml:space="preserve"> the reality of ‘risk’ and ‘harm’ immanent to </w:t>
      </w:r>
      <w:r w:rsidR="00F02D08" w:rsidRPr="00A72810">
        <w:rPr>
          <w:szCs w:val="24"/>
        </w:rPr>
        <w:t>fieldwork</w:t>
      </w:r>
      <w:r w:rsidRPr="00A72810">
        <w:rPr>
          <w:szCs w:val="24"/>
        </w:rPr>
        <w:t xml:space="preserve"> settings. </w:t>
      </w:r>
      <w:r w:rsidR="005B2069">
        <w:rPr>
          <w:szCs w:val="24"/>
        </w:rPr>
        <w:t>The legitimacy of r</w:t>
      </w:r>
      <w:r w:rsidR="00D77C8C" w:rsidRPr="00A72810">
        <w:rPr>
          <w:szCs w:val="24"/>
        </w:rPr>
        <w:t>esearch</w:t>
      </w:r>
      <w:r w:rsidR="005B2069">
        <w:rPr>
          <w:szCs w:val="24"/>
        </w:rPr>
        <w:t xml:space="preserve"> </w:t>
      </w:r>
      <w:r w:rsidR="00887CFB" w:rsidRPr="00A72810">
        <w:rPr>
          <w:szCs w:val="24"/>
        </w:rPr>
        <w:t>can be founded o</w:t>
      </w:r>
      <w:r w:rsidR="00D77C8C" w:rsidRPr="00A72810">
        <w:rPr>
          <w:szCs w:val="24"/>
        </w:rPr>
        <w:t xml:space="preserve">n its relations to the social context and its ability to narrow the gap between researcher and respondent. Thus, </w:t>
      </w:r>
      <w:r w:rsidR="00F02D08" w:rsidRPr="00A72810">
        <w:rPr>
          <w:szCs w:val="24"/>
        </w:rPr>
        <w:t>studies</w:t>
      </w:r>
      <w:r w:rsidR="00312B45" w:rsidRPr="00A72810">
        <w:rPr>
          <w:szCs w:val="24"/>
        </w:rPr>
        <w:t xml:space="preserve"> </w:t>
      </w:r>
      <w:r w:rsidR="005B2069">
        <w:rPr>
          <w:szCs w:val="24"/>
        </w:rPr>
        <w:t>that</w:t>
      </w:r>
      <w:r w:rsidR="005B2069" w:rsidRPr="00A72810">
        <w:rPr>
          <w:szCs w:val="24"/>
        </w:rPr>
        <w:t xml:space="preserve"> </w:t>
      </w:r>
      <w:r w:rsidR="00F02D08" w:rsidRPr="00A72810">
        <w:rPr>
          <w:szCs w:val="24"/>
        </w:rPr>
        <w:t>are</w:t>
      </w:r>
      <w:r w:rsidR="00F82B0F" w:rsidRPr="00A72810">
        <w:rPr>
          <w:szCs w:val="24"/>
        </w:rPr>
        <w:t xml:space="preserve"> </w:t>
      </w:r>
      <w:r w:rsidR="00E25938" w:rsidRPr="00A72810">
        <w:rPr>
          <w:iCs/>
          <w:szCs w:val="24"/>
        </w:rPr>
        <w:t>‘</w:t>
      </w:r>
      <w:r w:rsidR="00062E13" w:rsidRPr="00A72810">
        <w:rPr>
          <w:iCs/>
          <w:szCs w:val="24"/>
        </w:rPr>
        <w:t>deliberately and legitimately opposed to the interests of the research participants/organisations</w:t>
      </w:r>
      <w:r w:rsidR="00E25938" w:rsidRPr="00A72810">
        <w:rPr>
          <w:iCs/>
          <w:szCs w:val="24"/>
        </w:rPr>
        <w:t>’</w:t>
      </w:r>
      <w:r w:rsidR="00062E13" w:rsidRPr="00A72810">
        <w:rPr>
          <w:iCs/>
          <w:szCs w:val="24"/>
        </w:rPr>
        <w:t xml:space="preserve"> </w:t>
      </w:r>
      <w:r w:rsidR="008F0AAF" w:rsidRPr="00A72810">
        <w:rPr>
          <w:iCs/>
          <w:szCs w:val="24"/>
        </w:rPr>
        <w:t>and</w:t>
      </w:r>
      <w:r w:rsidR="00062E13" w:rsidRPr="00A72810">
        <w:rPr>
          <w:bCs/>
          <w:iCs/>
          <w:szCs w:val="24"/>
        </w:rPr>
        <w:t xml:space="preserve"> </w:t>
      </w:r>
      <w:r w:rsidR="00BA06C1" w:rsidRPr="00A72810">
        <w:rPr>
          <w:bCs/>
          <w:iCs/>
          <w:szCs w:val="24"/>
        </w:rPr>
        <w:t>‘</w:t>
      </w:r>
      <w:r w:rsidR="00062E13" w:rsidRPr="00A72810">
        <w:rPr>
          <w:bCs/>
          <w:iCs/>
          <w:szCs w:val="24"/>
        </w:rPr>
        <w:t>critique fundamental economic, political or cultural disadvantage or exploitation’ (</w:t>
      </w:r>
      <w:r w:rsidR="0031619B" w:rsidRPr="00A72810">
        <w:rPr>
          <w:bCs/>
          <w:iCs/>
          <w:szCs w:val="24"/>
        </w:rPr>
        <w:t>ESRC,</w:t>
      </w:r>
      <w:r w:rsidR="00312B45" w:rsidRPr="00A72810">
        <w:rPr>
          <w:bCs/>
          <w:iCs/>
          <w:szCs w:val="24"/>
        </w:rPr>
        <w:t xml:space="preserve"> 2010</w:t>
      </w:r>
      <w:r w:rsidR="00062E13" w:rsidRPr="00A72810">
        <w:rPr>
          <w:bCs/>
          <w:iCs/>
          <w:szCs w:val="24"/>
        </w:rPr>
        <w:t>)</w:t>
      </w:r>
      <w:r w:rsidR="00F82B0F" w:rsidRPr="00A72810">
        <w:rPr>
          <w:bCs/>
          <w:iCs/>
          <w:szCs w:val="24"/>
        </w:rPr>
        <w:t xml:space="preserve"> </w:t>
      </w:r>
      <w:r w:rsidR="005B2069">
        <w:rPr>
          <w:bCs/>
          <w:iCs/>
          <w:szCs w:val="24"/>
        </w:rPr>
        <w:t>can</w:t>
      </w:r>
      <w:r w:rsidR="005B2069" w:rsidRPr="00A72810">
        <w:rPr>
          <w:bCs/>
          <w:iCs/>
          <w:szCs w:val="24"/>
        </w:rPr>
        <w:t xml:space="preserve"> </w:t>
      </w:r>
      <w:r w:rsidR="00462004" w:rsidRPr="00A72810">
        <w:rPr>
          <w:bCs/>
          <w:iCs/>
          <w:szCs w:val="24"/>
        </w:rPr>
        <w:lastRenderedPageBreak/>
        <w:t xml:space="preserve">be seen </w:t>
      </w:r>
      <w:r w:rsidR="006532FC" w:rsidRPr="00A72810">
        <w:rPr>
          <w:bCs/>
          <w:iCs/>
          <w:szCs w:val="24"/>
        </w:rPr>
        <w:t>no</w:t>
      </w:r>
      <w:r w:rsidR="005B2069">
        <w:rPr>
          <w:bCs/>
          <w:iCs/>
          <w:szCs w:val="24"/>
        </w:rPr>
        <w:t>t</w:t>
      </w:r>
      <w:r w:rsidR="00462004" w:rsidRPr="00A72810">
        <w:rPr>
          <w:bCs/>
          <w:iCs/>
          <w:szCs w:val="24"/>
        </w:rPr>
        <w:t xml:space="preserve"> as a</w:t>
      </w:r>
      <w:r w:rsidR="00F82B0F" w:rsidRPr="00A72810">
        <w:rPr>
          <w:bCs/>
          <w:iCs/>
          <w:szCs w:val="24"/>
        </w:rPr>
        <w:t xml:space="preserve"> risky</w:t>
      </w:r>
      <w:r w:rsidR="004058F9" w:rsidRPr="00A72810">
        <w:rPr>
          <w:bCs/>
          <w:iCs/>
          <w:szCs w:val="24"/>
        </w:rPr>
        <w:t xml:space="preserve"> </w:t>
      </w:r>
      <w:r w:rsidR="00F82B0F" w:rsidRPr="00A72810">
        <w:rPr>
          <w:bCs/>
          <w:iCs/>
          <w:szCs w:val="24"/>
        </w:rPr>
        <w:t>exception but</w:t>
      </w:r>
      <w:r w:rsidR="008E76F3" w:rsidRPr="00A72810">
        <w:rPr>
          <w:bCs/>
          <w:iCs/>
          <w:szCs w:val="24"/>
        </w:rPr>
        <w:t xml:space="preserve"> as</w:t>
      </w:r>
      <w:r w:rsidR="00F82B0F" w:rsidRPr="00A72810">
        <w:rPr>
          <w:bCs/>
          <w:iCs/>
          <w:szCs w:val="24"/>
        </w:rPr>
        <w:t xml:space="preserve"> a </w:t>
      </w:r>
      <w:r w:rsidR="008E76F3" w:rsidRPr="00A72810">
        <w:rPr>
          <w:bCs/>
          <w:iCs/>
          <w:szCs w:val="24"/>
        </w:rPr>
        <w:t>ful</w:t>
      </w:r>
      <w:r w:rsidR="00A72810">
        <w:rPr>
          <w:bCs/>
          <w:iCs/>
          <w:szCs w:val="24"/>
        </w:rPr>
        <w:t>ly</w:t>
      </w:r>
      <w:r w:rsidR="005B2069">
        <w:rPr>
          <w:bCs/>
          <w:iCs/>
          <w:szCs w:val="24"/>
        </w:rPr>
        <w:t>-</w:t>
      </w:r>
      <w:r w:rsidR="008E76F3" w:rsidRPr="00A72810">
        <w:rPr>
          <w:bCs/>
          <w:iCs/>
          <w:szCs w:val="24"/>
        </w:rPr>
        <w:t>fledged</w:t>
      </w:r>
      <w:r w:rsidR="00F82B0F" w:rsidRPr="00A72810">
        <w:rPr>
          <w:bCs/>
          <w:iCs/>
          <w:szCs w:val="24"/>
        </w:rPr>
        <w:t xml:space="preserve"> alternative to </w:t>
      </w:r>
      <w:r w:rsidR="00743A7E" w:rsidRPr="00A72810">
        <w:rPr>
          <w:bCs/>
          <w:iCs/>
          <w:szCs w:val="24"/>
        </w:rPr>
        <w:t xml:space="preserve">the </w:t>
      </w:r>
      <w:r w:rsidR="00F82B0F" w:rsidRPr="00A72810">
        <w:rPr>
          <w:bCs/>
          <w:iCs/>
          <w:szCs w:val="24"/>
        </w:rPr>
        <w:t>pro-business</w:t>
      </w:r>
      <w:r w:rsidR="00787F41" w:rsidRPr="00A72810">
        <w:rPr>
          <w:bCs/>
          <w:iCs/>
          <w:szCs w:val="24"/>
        </w:rPr>
        <w:t xml:space="preserve"> mainstream</w:t>
      </w:r>
      <w:r w:rsidR="005B2069">
        <w:rPr>
          <w:bCs/>
          <w:iCs/>
          <w:szCs w:val="24"/>
        </w:rPr>
        <w:t>,</w:t>
      </w:r>
      <w:bookmarkStart w:id="0" w:name="_GoBack"/>
      <w:bookmarkEnd w:id="0"/>
      <w:r w:rsidR="00787F41" w:rsidRPr="00A72810">
        <w:rPr>
          <w:bCs/>
          <w:iCs/>
          <w:szCs w:val="24"/>
        </w:rPr>
        <w:t xml:space="preserve"> whose risks of harm and</w:t>
      </w:r>
      <w:r w:rsidR="00F82B0F" w:rsidRPr="00A72810">
        <w:rPr>
          <w:bCs/>
          <w:iCs/>
          <w:szCs w:val="24"/>
        </w:rPr>
        <w:t xml:space="preserve"> intrusion are often far greater than assumed.</w:t>
      </w:r>
    </w:p>
    <w:p w14:paraId="6CFE5638" w14:textId="77777777" w:rsidR="00BA24AB" w:rsidRDefault="00BA24AB" w:rsidP="005B2069">
      <w:pPr>
        <w:spacing w:line="480" w:lineRule="auto"/>
        <w:ind w:left="0" w:firstLine="0"/>
        <w:rPr>
          <w:b/>
          <w:bCs/>
          <w:iCs/>
          <w:szCs w:val="24"/>
        </w:rPr>
      </w:pPr>
    </w:p>
    <w:p w14:paraId="29CA7A24" w14:textId="66795254" w:rsidR="006C2DBE" w:rsidRPr="006C2DBE" w:rsidRDefault="006C2DBE" w:rsidP="005B2069">
      <w:pPr>
        <w:spacing w:line="480" w:lineRule="auto"/>
        <w:ind w:left="0" w:firstLine="0"/>
        <w:rPr>
          <w:b/>
          <w:bCs/>
          <w:iCs/>
          <w:sz w:val="28"/>
          <w:szCs w:val="28"/>
        </w:rPr>
      </w:pPr>
      <w:r w:rsidRPr="006C2DBE">
        <w:rPr>
          <w:b/>
          <w:bCs/>
          <w:iCs/>
          <w:sz w:val="28"/>
          <w:szCs w:val="28"/>
        </w:rPr>
        <w:t>Acknowledgements</w:t>
      </w:r>
    </w:p>
    <w:p w14:paraId="57BC7CFC" w14:textId="047AACE8" w:rsidR="006C2DBE" w:rsidRPr="00A72810" w:rsidRDefault="006C2DBE" w:rsidP="005B2069">
      <w:pPr>
        <w:spacing w:line="480" w:lineRule="auto"/>
        <w:ind w:left="0" w:firstLine="0"/>
        <w:rPr>
          <w:b/>
          <w:bCs/>
          <w:iCs/>
          <w:szCs w:val="24"/>
        </w:rPr>
      </w:pPr>
      <w:r w:rsidRPr="0030408E">
        <w:rPr>
          <w:rFonts w:asciiTheme="majorBidi" w:hAnsiTheme="majorBidi" w:cstheme="majorBidi"/>
          <w:szCs w:val="24"/>
        </w:rPr>
        <w:t xml:space="preserve">The authors </w:t>
      </w:r>
      <w:r>
        <w:rPr>
          <w:rFonts w:asciiTheme="majorBidi" w:hAnsiTheme="majorBidi" w:cstheme="majorBidi"/>
          <w:szCs w:val="24"/>
        </w:rPr>
        <w:t xml:space="preserve">feel particularly indebted to Richard Croucher and Simon Clarke for providing invaluable comments and support with final editing. We </w:t>
      </w:r>
      <w:r w:rsidRPr="0030408E">
        <w:rPr>
          <w:rFonts w:asciiTheme="majorBidi" w:hAnsiTheme="majorBidi" w:cstheme="majorBidi"/>
          <w:szCs w:val="24"/>
        </w:rPr>
        <w:t xml:space="preserve">would </w:t>
      </w:r>
      <w:r>
        <w:rPr>
          <w:rFonts w:asciiTheme="majorBidi" w:hAnsiTheme="majorBidi" w:cstheme="majorBidi"/>
          <w:szCs w:val="24"/>
        </w:rPr>
        <w:t xml:space="preserve">also </w:t>
      </w:r>
      <w:r w:rsidRPr="0030408E">
        <w:rPr>
          <w:rFonts w:asciiTheme="majorBidi" w:hAnsiTheme="majorBidi" w:cstheme="majorBidi"/>
          <w:szCs w:val="24"/>
        </w:rPr>
        <w:t xml:space="preserve">like to thank comments received when early ideas for this paper where discussed at the CEELBAS </w:t>
      </w:r>
      <w:r>
        <w:rPr>
          <w:rFonts w:asciiTheme="majorBidi" w:hAnsiTheme="majorBidi" w:cstheme="majorBidi"/>
          <w:szCs w:val="24"/>
        </w:rPr>
        <w:t>Workshop</w:t>
      </w:r>
      <w:r w:rsidRPr="0030408E">
        <w:rPr>
          <w:rFonts w:asciiTheme="majorBidi" w:hAnsiTheme="majorBidi" w:cstheme="majorBidi"/>
          <w:szCs w:val="24"/>
        </w:rPr>
        <w:t xml:space="preserve"> </w:t>
      </w:r>
      <w:r>
        <w:rPr>
          <w:rFonts w:asciiTheme="majorBidi" w:hAnsiTheme="majorBidi" w:cstheme="majorBidi"/>
          <w:szCs w:val="24"/>
        </w:rPr>
        <w:t>‘</w:t>
      </w:r>
      <w:r w:rsidRPr="0030408E">
        <w:rPr>
          <w:rFonts w:asciiTheme="majorBidi" w:hAnsiTheme="majorBidi" w:cstheme="majorBidi"/>
          <w:szCs w:val="24"/>
        </w:rPr>
        <w:t>Whose ethics? Politics and moral dilemmas of social research in Eastern Europe and beyond</w:t>
      </w:r>
      <w:r>
        <w:rPr>
          <w:rFonts w:asciiTheme="majorBidi" w:hAnsiTheme="majorBidi" w:cstheme="majorBidi"/>
          <w:szCs w:val="24"/>
        </w:rPr>
        <w:t>’</w:t>
      </w:r>
      <w:r w:rsidRPr="0030408E">
        <w:rPr>
          <w:rFonts w:asciiTheme="majorBidi" w:hAnsiTheme="majorBidi" w:cstheme="majorBidi"/>
          <w:szCs w:val="24"/>
        </w:rPr>
        <w:t xml:space="preserve"> held </w:t>
      </w:r>
      <w:r>
        <w:rPr>
          <w:rFonts w:asciiTheme="majorBidi" w:hAnsiTheme="majorBidi" w:cstheme="majorBidi"/>
          <w:szCs w:val="24"/>
        </w:rPr>
        <w:t xml:space="preserve">at Warwick University </w:t>
      </w:r>
      <w:r w:rsidRPr="0030408E">
        <w:rPr>
          <w:rFonts w:asciiTheme="majorBidi" w:hAnsiTheme="majorBidi" w:cstheme="majorBidi"/>
          <w:szCs w:val="24"/>
        </w:rPr>
        <w:t>on October 2011</w:t>
      </w:r>
      <w:r>
        <w:rPr>
          <w:rFonts w:asciiTheme="majorBidi" w:hAnsiTheme="majorBidi" w:cstheme="majorBidi"/>
          <w:szCs w:val="24"/>
        </w:rPr>
        <w:t xml:space="preserve">. Mark </w:t>
      </w:r>
      <w:proofErr w:type="spellStart"/>
      <w:r>
        <w:rPr>
          <w:rFonts w:asciiTheme="majorBidi" w:hAnsiTheme="majorBidi" w:cstheme="majorBidi"/>
          <w:szCs w:val="24"/>
        </w:rPr>
        <w:t>Houssart</w:t>
      </w:r>
      <w:proofErr w:type="spellEnd"/>
      <w:r>
        <w:rPr>
          <w:rFonts w:asciiTheme="majorBidi" w:hAnsiTheme="majorBidi" w:cstheme="majorBidi"/>
          <w:szCs w:val="24"/>
        </w:rPr>
        <w:t xml:space="preserve"> deserves our gratitude for carefully editing initial versions. Olga </w:t>
      </w:r>
      <w:proofErr w:type="spellStart"/>
      <w:r>
        <w:rPr>
          <w:rFonts w:asciiTheme="majorBidi" w:hAnsiTheme="majorBidi" w:cstheme="majorBidi"/>
          <w:szCs w:val="24"/>
        </w:rPr>
        <w:t>Cretu</w:t>
      </w:r>
      <w:proofErr w:type="spellEnd"/>
      <w:r>
        <w:rPr>
          <w:rFonts w:asciiTheme="majorBidi" w:hAnsiTheme="majorBidi" w:cstheme="majorBidi"/>
          <w:szCs w:val="24"/>
        </w:rPr>
        <w:t xml:space="preserve"> and </w:t>
      </w:r>
      <w:proofErr w:type="spellStart"/>
      <w:r>
        <w:rPr>
          <w:rFonts w:asciiTheme="majorBidi" w:hAnsiTheme="majorBidi" w:cstheme="majorBidi"/>
          <w:szCs w:val="24"/>
        </w:rPr>
        <w:t>Ferruccio</w:t>
      </w:r>
      <w:proofErr w:type="spellEnd"/>
      <w:r>
        <w:rPr>
          <w:rFonts w:asciiTheme="majorBidi" w:hAnsiTheme="majorBidi" w:cstheme="majorBidi"/>
          <w:szCs w:val="24"/>
        </w:rPr>
        <w:t xml:space="preserve"> Gambino helped with later versions of the paper.</w:t>
      </w:r>
    </w:p>
    <w:p w14:paraId="743E962E" w14:textId="77777777" w:rsidR="005631BE" w:rsidRPr="00A72810" w:rsidRDefault="005631BE">
      <w:pPr>
        <w:spacing w:line="480" w:lineRule="auto"/>
        <w:ind w:left="0" w:firstLine="0"/>
        <w:rPr>
          <w:b/>
          <w:bCs/>
          <w:iCs/>
          <w:szCs w:val="24"/>
        </w:rPr>
      </w:pPr>
    </w:p>
    <w:p w14:paraId="20145C06" w14:textId="77777777" w:rsidR="00C15C35" w:rsidRPr="00A72810" w:rsidRDefault="00BA24AB">
      <w:pPr>
        <w:spacing w:line="480" w:lineRule="auto"/>
        <w:ind w:left="0" w:firstLine="0"/>
        <w:rPr>
          <w:b/>
          <w:bCs/>
          <w:iCs/>
          <w:sz w:val="28"/>
          <w:szCs w:val="28"/>
        </w:rPr>
      </w:pPr>
      <w:r w:rsidRPr="00A72810">
        <w:rPr>
          <w:b/>
          <w:bCs/>
          <w:iCs/>
          <w:sz w:val="28"/>
          <w:szCs w:val="28"/>
        </w:rPr>
        <w:t xml:space="preserve">References </w:t>
      </w:r>
    </w:p>
    <w:p w14:paraId="157C7BFF" w14:textId="63AD9B49" w:rsidR="00526800" w:rsidRDefault="00526800" w:rsidP="005B2069">
      <w:pPr>
        <w:spacing w:line="480" w:lineRule="auto"/>
        <w:ind w:hanging="720"/>
        <w:rPr>
          <w:bCs/>
          <w:iCs/>
          <w:noProof/>
          <w:szCs w:val="24"/>
        </w:rPr>
      </w:pPr>
      <w:r w:rsidRPr="009A3C9E">
        <w:rPr>
          <w:rFonts w:asciiTheme="majorBidi" w:hAnsiTheme="majorBidi" w:cstheme="majorBidi"/>
          <w:bCs/>
          <w:iCs/>
          <w:szCs w:val="24"/>
        </w:rPr>
        <w:t xml:space="preserve">Altman Y, Morrison C (2015) Informal economic relations and Organisations: Everyday organisational life in Soviet and post-Soviet economies. </w:t>
      </w:r>
      <w:r w:rsidRPr="009A3C9E">
        <w:rPr>
          <w:rFonts w:asciiTheme="majorBidi" w:hAnsiTheme="majorBidi" w:cstheme="majorBidi"/>
          <w:bCs/>
          <w:i/>
          <w:szCs w:val="24"/>
        </w:rPr>
        <w:t>Journal of Organizational Change Management</w:t>
      </w:r>
      <w:r w:rsidRPr="009A3C9E">
        <w:rPr>
          <w:rFonts w:asciiTheme="majorBidi" w:hAnsiTheme="majorBidi" w:cstheme="majorBidi"/>
          <w:bCs/>
          <w:iCs/>
          <w:szCs w:val="24"/>
        </w:rPr>
        <w:t xml:space="preserve"> 28(5): 749 -769.</w:t>
      </w:r>
    </w:p>
    <w:p w14:paraId="481B08A7" w14:textId="77777777" w:rsidR="00190BD2" w:rsidRPr="00A72810" w:rsidRDefault="00190BD2" w:rsidP="005B2069">
      <w:pPr>
        <w:spacing w:line="480" w:lineRule="auto"/>
        <w:ind w:hanging="720"/>
        <w:rPr>
          <w:bCs/>
          <w:iCs/>
          <w:noProof/>
          <w:szCs w:val="24"/>
        </w:rPr>
      </w:pPr>
      <w:r w:rsidRPr="00A72810">
        <w:rPr>
          <w:bCs/>
          <w:iCs/>
          <w:noProof/>
          <w:szCs w:val="24"/>
        </w:rPr>
        <w:t xml:space="preserve">Armstrong P (1991) Contradiction and Social Dynamics in the Capitalist Agency Relationship. </w:t>
      </w:r>
      <w:r w:rsidRPr="00A72810">
        <w:rPr>
          <w:bCs/>
          <w:i/>
          <w:noProof/>
          <w:szCs w:val="24"/>
        </w:rPr>
        <w:t>Accounting, Organisations and Society</w:t>
      </w:r>
      <w:r w:rsidRPr="00A72810">
        <w:rPr>
          <w:bCs/>
          <w:iCs/>
          <w:noProof/>
          <w:szCs w:val="24"/>
        </w:rPr>
        <w:t xml:space="preserve"> 16(1): 1-25.</w:t>
      </w:r>
    </w:p>
    <w:p w14:paraId="5027CA88" w14:textId="77777777" w:rsidR="00190BD2" w:rsidRPr="00A72810" w:rsidRDefault="00401293" w:rsidP="005B2069">
      <w:pPr>
        <w:spacing w:line="480" w:lineRule="auto"/>
        <w:ind w:hanging="720"/>
        <w:rPr>
          <w:bCs/>
          <w:iCs/>
          <w:noProof/>
          <w:szCs w:val="24"/>
        </w:rPr>
      </w:pPr>
      <w:r w:rsidRPr="00A72810">
        <w:rPr>
          <w:bCs/>
          <w:iCs/>
          <w:noProof/>
          <w:szCs w:val="24"/>
        </w:rPr>
        <w:t>A</w:t>
      </w:r>
      <w:r w:rsidR="00B943E4" w:rsidRPr="00A72810">
        <w:rPr>
          <w:bCs/>
          <w:iCs/>
          <w:noProof/>
          <w:szCs w:val="24"/>
        </w:rPr>
        <w:t>rmstrong</w:t>
      </w:r>
      <w:r w:rsidR="00190BD2" w:rsidRPr="00A72810">
        <w:rPr>
          <w:bCs/>
          <w:iCs/>
          <w:noProof/>
          <w:szCs w:val="24"/>
        </w:rPr>
        <w:t xml:space="preserve"> P (2015</w:t>
      </w:r>
      <w:r w:rsidRPr="00A72810">
        <w:rPr>
          <w:bCs/>
          <w:iCs/>
          <w:noProof/>
          <w:szCs w:val="24"/>
        </w:rPr>
        <w:t xml:space="preserve">) </w:t>
      </w:r>
      <w:r w:rsidR="00190BD2" w:rsidRPr="00A72810">
        <w:rPr>
          <w:bCs/>
          <w:iCs/>
          <w:noProof/>
          <w:szCs w:val="24"/>
        </w:rPr>
        <w:t>Emancipation within Managerial Capitalism? Varieties of Freedom and the Systematic Production of Social Inequality</w:t>
      </w:r>
      <w:r w:rsidR="00B943E4" w:rsidRPr="00A72810">
        <w:rPr>
          <w:bCs/>
          <w:iCs/>
          <w:noProof/>
          <w:szCs w:val="24"/>
        </w:rPr>
        <w:t>.</w:t>
      </w:r>
      <w:r w:rsidRPr="00A72810">
        <w:rPr>
          <w:bCs/>
          <w:iCs/>
          <w:noProof/>
          <w:szCs w:val="24"/>
        </w:rPr>
        <w:t xml:space="preserve"> </w:t>
      </w:r>
      <w:r w:rsidR="00190BD2" w:rsidRPr="00A72810">
        <w:rPr>
          <w:bCs/>
          <w:iCs/>
          <w:noProof/>
          <w:szCs w:val="24"/>
        </w:rPr>
        <w:t>9th International Conference in Critical Management Studies, University of Leicester.</w:t>
      </w:r>
    </w:p>
    <w:p w14:paraId="21919169" w14:textId="77777777" w:rsidR="00787F41" w:rsidRPr="00A72810" w:rsidRDefault="00787F41" w:rsidP="005B2069">
      <w:pPr>
        <w:spacing w:line="480" w:lineRule="auto"/>
        <w:ind w:hanging="720"/>
        <w:rPr>
          <w:bCs/>
          <w:iCs/>
          <w:noProof/>
          <w:szCs w:val="24"/>
        </w:rPr>
      </w:pPr>
      <w:r w:rsidRPr="00A72810">
        <w:rPr>
          <w:bCs/>
          <w:iCs/>
          <w:noProof/>
          <w:szCs w:val="24"/>
        </w:rPr>
        <w:t xml:space="preserve">Arnot B (1988) </w:t>
      </w:r>
      <w:r w:rsidRPr="00A72810">
        <w:rPr>
          <w:bCs/>
          <w:i/>
          <w:iCs/>
          <w:noProof/>
          <w:szCs w:val="24"/>
        </w:rPr>
        <w:t>Controlling Soviet Labour: Experimental Change from Brezhnev to Gorbachev</w:t>
      </w:r>
      <w:r w:rsidRPr="00A72810">
        <w:rPr>
          <w:bCs/>
          <w:noProof/>
          <w:szCs w:val="24"/>
        </w:rPr>
        <w:t xml:space="preserve">. </w:t>
      </w:r>
      <w:r w:rsidRPr="00A72810">
        <w:rPr>
          <w:bCs/>
          <w:iCs/>
          <w:noProof/>
          <w:szCs w:val="24"/>
        </w:rPr>
        <w:t>Basingstoke: The Macmillan Press.</w:t>
      </w:r>
    </w:p>
    <w:p w14:paraId="68841FFD" w14:textId="77777777" w:rsidR="00C24DF5" w:rsidRPr="00A72810" w:rsidRDefault="00C24DF5" w:rsidP="005B2069">
      <w:pPr>
        <w:spacing w:line="480" w:lineRule="auto"/>
        <w:ind w:hanging="720"/>
        <w:rPr>
          <w:bCs/>
          <w:iCs/>
          <w:noProof/>
          <w:szCs w:val="24"/>
        </w:rPr>
      </w:pPr>
      <w:r w:rsidRPr="00A72810">
        <w:rPr>
          <w:bCs/>
          <w:iCs/>
          <w:noProof/>
          <w:szCs w:val="24"/>
        </w:rPr>
        <w:t xml:space="preserve">Ashwin S (ed.) (2006) </w:t>
      </w:r>
      <w:r w:rsidRPr="00A72810">
        <w:rPr>
          <w:bCs/>
          <w:i/>
          <w:noProof/>
          <w:szCs w:val="24"/>
        </w:rPr>
        <w:t>Adapting to Russia’s New Labour Market: Gender and Employment Behaviour</w:t>
      </w:r>
      <w:r w:rsidRPr="00A72810">
        <w:rPr>
          <w:bCs/>
          <w:iCs/>
          <w:noProof/>
          <w:szCs w:val="24"/>
        </w:rPr>
        <w:t>. London: Routledge.</w:t>
      </w:r>
    </w:p>
    <w:p w14:paraId="2FCC2B9D" w14:textId="420156C2" w:rsidR="00C12ED6" w:rsidRPr="00A72810" w:rsidRDefault="0031002A" w:rsidP="005B2069">
      <w:pPr>
        <w:spacing w:line="480" w:lineRule="auto"/>
        <w:ind w:hanging="720"/>
        <w:rPr>
          <w:rFonts w:asciiTheme="majorBidi" w:hAnsiTheme="majorBidi" w:cstheme="majorBidi"/>
          <w:noProof/>
          <w:szCs w:val="24"/>
        </w:rPr>
      </w:pPr>
      <w:r w:rsidRPr="00A72810">
        <w:rPr>
          <w:rFonts w:asciiTheme="majorBidi" w:hAnsiTheme="majorBidi" w:cstheme="majorBidi"/>
          <w:noProof/>
          <w:szCs w:val="24"/>
        </w:rPr>
        <w:lastRenderedPageBreak/>
        <w:t>B</w:t>
      </w:r>
      <w:r w:rsidR="00B943E4" w:rsidRPr="00A72810">
        <w:rPr>
          <w:rFonts w:asciiTheme="majorBidi" w:hAnsiTheme="majorBidi" w:cstheme="majorBidi"/>
          <w:noProof/>
          <w:szCs w:val="24"/>
        </w:rPr>
        <w:t>adiou</w:t>
      </w:r>
      <w:r w:rsidRPr="00A72810">
        <w:rPr>
          <w:rFonts w:asciiTheme="majorBidi" w:hAnsiTheme="majorBidi" w:cstheme="majorBidi"/>
          <w:noProof/>
          <w:szCs w:val="24"/>
        </w:rPr>
        <w:t xml:space="preserve"> A (</w:t>
      </w:r>
      <w:r w:rsidR="00743A7E" w:rsidRPr="00A72810">
        <w:rPr>
          <w:rFonts w:asciiTheme="majorBidi" w:hAnsiTheme="majorBidi" w:cstheme="majorBidi"/>
          <w:noProof/>
          <w:szCs w:val="24"/>
        </w:rPr>
        <w:t>2001</w:t>
      </w:r>
      <w:r w:rsidRPr="00A72810">
        <w:rPr>
          <w:rFonts w:asciiTheme="majorBidi" w:hAnsiTheme="majorBidi" w:cstheme="majorBidi"/>
          <w:i/>
          <w:noProof/>
          <w:szCs w:val="24"/>
        </w:rPr>
        <w:t xml:space="preserve">) </w:t>
      </w:r>
      <w:r w:rsidR="00743A7E" w:rsidRPr="00A72810">
        <w:rPr>
          <w:rFonts w:asciiTheme="majorBidi" w:hAnsiTheme="majorBidi" w:cstheme="majorBidi"/>
          <w:i/>
          <w:noProof/>
          <w:color w:val="111111"/>
          <w:szCs w:val="24"/>
          <w:shd w:val="clear" w:color="auto" w:fill="FFFFFF"/>
        </w:rPr>
        <w:t>Ethics: An Essay on the Understanding of Evil</w:t>
      </w:r>
      <w:r w:rsidR="002554F8" w:rsidRPr="00A72810">
        <w:rPr>
          <w:rFonts w:asciiTheme="majorBidi" w:hAnsiTheme="majorBidi" w:cstheme="majorBidi"/>
          <w:iCs/>
          <w:noProof/>
          <w:color w:val="111111"/>
          <w:szCs w:val="24"/>
          <w:shd w:val="clear" w:color="auto" w:fill="FFFFFF"/>
        </w:rPr>
        <w:t>.</w:t>
      </w:r>
      <w:r w:rsidR="00743A7E" w:rsidRPr="00A72810">
        <w:rPr>
          <w:rFonts w:asciiTheme="majorBidi" w:hAnsiTheme="majorBidi" w:cstheme="majorBidi"/>
          <w:i/>
          <w:noProof/>
          <w:szCs w:val="24"/>
        </w:rPr>
        <w:t xml:space="preserve"> </w:t>
      </w:r>
      <w:r w:rsidR="00743A7E" w:rsidRPr="00A72810">
        <w:rPr>
          <w:rFonts w:asciiTheme="majorBidi" w:hAnsiTheme="majorBidi" w:cstheme="majorBidi"/>
          <w:noProof/>
          <w:szCs w:val="24"/>
        </w:rPr>
        <w:t>London: Verso</w:t>
      </w:r>
      <w:r w:rsidR="00BD1BAC" w:rsidRPr="00A72810">
        <w:rPr>
          <w:rFonts w:asciiTheme="majorBidi" w:hAnsiTheme="majorBidi" w:cstheme="majorBidi"/>
          <w:noProof/>
          <w:szCs w:val="24"/>
        </w:rPr>
        <w:t>.</w:t>
      </w:r>
    </w:p>
    <w:p w14:paraId="46B205CB" w14:textId="77777777" w:rsidR="00C12ED6" w:rsidRPr="00A72810" w:rsidRDefault="00B943E4" w:rsidP="005B2069">
      <w:pPr>
        <w:spacing w:line="480" w:lineRule="auto"/>
        <w:ind w:hanging="720"/>
        <w:rPr>
          <w:noProof/>
          <w:szCs w:val="24"/>
        </w:rPr>
      </w:pPr>
      <w:r w:rsidRPr="00A72810">
        <w:rPr>
          <w:noProof/>
          <w:szCs w:val="24"/>
        </w:rPr>
        <w:t>Bell</w:t>
      </w:r>
      <w:r w:rsidR="00914676" w:rsidRPr="00A72810">
        <w:rPr>
          <w:noProof/>
          <w:szCs w:val="24"/>
        </w:rPr>
        <w:t xml:space="preserve"> E</w:t>
      </w:r>
      <w:r w:rsidRPr="00A72810">
        <w:rPr>
          <w:noProof/>
          <w:szCs w:val="24"/>
        </w:rPr>
        <w:t>, Bryman A</w:t>
      </w:r>
      <w:r w:rsidR="00914676" w:rsidRPr="00A72810">
        <w:rPr>
          <w:noProof/>
          <w:szCs w:val="24"/>
        </w:rPr>
        <w:t xml:space="preserve"> (2007) </w:t>
      </w:r>
      <w:r w:rsidR="00914676" w:rsidRPr="00A72810">
        <w:rPr>
          <w:bCs/>
          <w:noProof/>
          <w:szCs w:val="24"/>
        </w:rPr>
        <w:t xml:space="preserve">The </w:t>
      </w:r>
      <w:r w:rsidR="00382B16" w:rsidRPr="00A72810">
        <w:rPr>
          <w:bCs/>
          <w:noProof/>
          <w:szCs w:val="24"/>
        </w:rPr>
        <w:t xml:space="preserve">Ethics </w:t>
      </w:r>
      <w:r w:rsidR="00914676" w:rsidRPr="00A72810">
        <w:rPr>
          <w:bCs/>
          <w:noProof/>
          <w:szCs w:val="24"/>
        </w:rPr>
        <w:t xml:space="preserve">of </w:t>
      </w:r>
      <w:r w:rsidR="00382B16" w:rsidRPr="00A72810">
        <w:rPr>
          <w:bCs/>
          <w:noProof/>
          <w:szCs w:val="24"/>
        </w:rPr>
        <w:t>Management Research</w:t>
      </w:r>
      <w:r w:rsidR="00914676" w:rsidRPr="00A72810">
        <w:rPr>
          <w:bCs/>
          <w:noProof/>
          <w:szCs w:val="24"/>
        </w:rPr>
        <w:t xml:space="preserve">: An </w:t>
      </w:r>
      <w:r w:rsidR="00382B16" w:rsidRPr="00A72810">
        <w:rPr>
          <w:bCs/>
          <w:noProof/>
          <w:szCs w:val="24"/>
        </w:rPr>
        <w:t>Exploratory Content Analysis</w:t>
      </w:r>
      <w:r w:rsidRPr="00A72810">
        <w:rPr>
          <w:bCs/>
          <w:noProof/>
          <w:szCs w:val="24"/>
        </w:rPr>
        <w:t>.</w:t>
      </w:r>
      <w:r w:rsidR="00914676" w:rsidRPr="00A72810">
        <w:rPr>
          <w:bCs/>
          <w:noProof/>
          <w:szCs w:val="24"/>
        </w:rPr>
        <w:t xml:space="preserve"> </w:t>
      </w:r>
      <w:r w:rsidR="00914676" w:rsidRPr="00A72810">
        <w:rPr>
          <w:bCs/>
          <w:i/>
          <w:noProof/>
          <w:szCs w:val="24"/>
        </w:rPr>
        <w:t>British Journal of Management</w:t>
      </w:r>
      <w:r w:rsidR="00914676" w:rsidRPr="00A72810">
        <w:rPr>
          <w:bCs/>
          <w:noProof/>
          <w:szCs w:val="24"/>
        </w:rPr>
        <w:t xml:space="preserve"> </w:t>
      </w:r>
      <w:r w:rsidR="00914676" w:rsidRPr="00A72810">
        <w:rPr>
          <w:noProof/>
          <w:szCs w:val="24"/>
        </w:rPr>
        <w:t>18</w:t>
      </w:r>
      <w:r w:rsidRPr="00A72810">
        <w:rPr>
          <w:noProof/>
          <w:szCs w:val="24"/>
        </w:rPr>
        <w:t>(</w:t>
      </w:r>
      <w:r w:rsidR="00914676" w:rsidRPr="00A72810">
        <w:rPr>
          <w:noProof/>
          <w:szCs w:val="24"/>
        </w:rPr>
        <w:t>1</w:t>
      </w:r>
      <w:r w:rsidRPr="00A72810">
        <w:rPr>
          <w:noProof/>
          <w:szCs w:val="24"/>
        </w:rPr>
        <w:t>):</w:t>
      </w:r>
      <w:r w:rsidR="00914676" w:rsidRPr="00A72810">
        <w:rPr>
          <w:noProof/>
          <w:szCs w:val="24"/>
        </w:rPr>
        <w:t xml:space="preserve"> 63–77</w:t>
      </w:r>
      <w:r w:rsidR="00BD1BAC" w:rsidRPr="00A72810">
        <w:rPr>
          <w:noProof/>
          <w:szCs w:val="24"/>
        </w:rPr>
        <w:t>.</w:t>
      </w:r>
    </w:p>
    <w:p w14:paraId="36951BD5" w14:textId="77777777" w:rsidR="00C12ED6" w:rsidRPr="00A72810" w:rsidRDefault="004617D9" w:rsidP="005B2069">
      <w:pPr>
        <w:spacing w:line="480" w:lineRule="auto"/>
        <w:ind w:hanging="720"/>
        <w:rPr>
          <w:bCs/>
          <w:iCs/>
          <w:noProof/>
          <w:szCs w:val="24"/>
        </w:rPr>
      </w:pPr>
      <w:r w:rsidRPr="00A72810">
        <w:rPr>
          <w:bCs/>
          <w:iCs/>
          <w:noProof/>
          <w:szCs w:val="24"/>
        </w:rPr>
        <w:t>B</w:t>
      </w:r>
      <w:r w:rsidR="00B943E4" w:rsidRPr="00A72810">
        <w:rPr>
          <w:bCs/>
          <w:iCs/>
          <w:noProof/>
          <w:szCs w:val="24"/>
        </w:rPr>
        <w:t>ourdieu</w:t>
      </w:r>
      <w:r w:rsidRPr="00A72810">
        <w:rPr>
          <w:bCs/>
          <w:iCs/>
          <w:noProof/>
          <w:szCs w:val="24"/>
        </w:rPr>
        <w:t xml:space="preserve"> P</w:t>
      </w:r>
      <w:r w:rsidR="00B943E4" w:rsidRPr="00A72810">
        <w:rPr>
          <w:bCs/>
          <w:iCs/>
          <w:noProof/>
          <w:szCs w:val="24"/>
        </w:rPr>
        <w:t>,</w:t>
      </w:r>
      <w:r w:rsidR="00F62FB3" w:rsidRPr="00A72810">
        <w:rPr>
          <w:bCs/>
          <w:iCs/>
          <w:noProof/>
          <w:szCs w:val="24"/>
        </w:rPr>
        <w:t xml:space="preserve"> Accardo A, Balazs G, Beaud S, Bonvin F, Bourdieu E, </w:t>
      </w:r>
      <w:r w:rsidRPr="00A72810">
        <w:rPr>
          <w:bCs/>
          <w:iCs/>
          <w:noProof/>
          <w:szCs w:val="24"/>
        </w:rPr>
        <w:t xml:space="preserve">et al. (2002) </w:t>
      </w:r>
      <w:r w:rsidRPr="00A72810">
        <w:rPr>
          <w:bCs/>
          <w:i/>
          <w:iCs/>
          <w:noProof/>
          <w:szCs w:val="24"/>
        </w:rPr>
        <w:t xml:space="preserve">The Weight of the World: </w:t>
      </w:r>
      <w:r w:rsidR="0024720C" w:rsidRPr="00A72810">
        <w:rPr>
          <w:bCs/>
          <w:i/>
          <w:iCs/>
          <w:noProof/>
          <w:szCs w:val="24"/>
        </w:rPr>
        <w:t>S</w:t>
      </w:r>
      <w:r w:rsidRPr="00A72810">
        <w:rPr>
          <w:bCs/>
          <w:i/>
          <w:iCs/>
          <w:noProof/>
          <w:szCs w:val="24"/>
        </w:rPr>
        <w:t xml:space="preserve">ocial </w:t>
      </w:r>
      <w:r w:rsidR="0024720C" w:rsidRPr="00A72810">
        <w:rPr>
          <w:bCs/>
          <w:i/>
          <w:iCs/>
          <w:noProof/>
          <w:szCs w:val="24"/>
        </w:rPr>
        <w:t>S</w:t>
      </w:r>
      <w:r w:rsidRPr="00A72810">
        <w:rPr>
          <w:bCs/>
          <w:i/>
          <w:iCs/>
          <w:noProof/>
          <w:szCs w:val="24"/>
        </w:rPr>
        <w:t xml:space="preserve">uffering in </w:t>
      </w:r>
      <w:r w:rsidR="0024720C" w:rsidRPr="00A72810">
        <w:rPr>
          <w:bCs/>
          <w:i/>
          <w:iCs/>
          <w:noProof/>
          <w:szCs w:val="24"/>
        </w:rPr>
        <w:t>C</w:t>
      </w:r>
      <w:r w:rsidRPr="00A72810">
        <w:rPr>
          <w:bCs/>
          <w:i/>
          <w:iCs/>
          <w:noProof/>
          <w:szCs w:val="24"/>
        </w:rPr>
        <w:t xml:space="preserve">ontemporary </w:t>
      </w:r>
      <w:r w:rsidR="0024720C" w:rsidRPr="00A72810">
        <w:rPr>
          <w:bCs/>
          <w:i/>
          <w:iCs/>
          <w:noProof/>
          <w:szCs w:val="24"/>
        </w:rPr>
        <w:t>S</w:t>
      </w:r>
      <w:r w:rsidRPr="00A72810">
        <w:rPr>
          <w:bCs/>
          <w:i/>
          <w:iCs/>
          <w:noProof/>
          <w:szCs w:val="24"/>
        </w:rPr>
        <w:t>ociety</w:t>
      </w:r>
      <w:r w:rsidR="00B943E4" w:rsidRPr="00A72810">
        <w:rPr>
          <w:bCs/>
          <w:iCs/>
          <w:noProof/>
          <w:szCs w:val="24"/>
        </w:rPr>
        <w:t>.</w:t>
      </w:r>
      <w:r w:rsidR="00BD1BAC" w:rsidRPr="00A72810">
        <w:rPr>
          <w:bCs/>
          <w:iCs/>
          <w:noProof/>
          <w:szCs w:val="24"/>
        </w:rPr>
        <w:t xml:space="preserve"> Cambridge: Polity Press.</w:t>
      </w:r>
    </w:p>
    <w:p w14:paraId="1159811D" w14:textId="77777777" w:rsidR="00C12ED6" w:rsidRPr="00A72810" w:rsidRDefault="00AF0E46" w:rsidP="005B2069">
      <w:pPr>
        <w:spacing w:line="480" w:lineRule="auto"/>
        <w:ind w:hanging="720"/>
        <w:rPr>
          <w:bCs/>
          <w:iCs/>
          <w:noProof/>
          <w:szCs w:val="24"/>
        </w:rPr>
      </w:pPr>
      <w:r w:rsidRPr="00A72810">
        <w:rPr>
          <w:bCs/>
          <w:iCs/>
          <w:noProof/>
          <w:szCs w:val="24"/>
        </w:rPr>
        <w:t>B</w:t>
      </w:r>
      <w:r w:rsidR="00B943E4" w:rsidRPr="00A72810">
        <w:rPr>
          <w:bCs/>
          <w:iCs/>
          <w:noProof/>
          <w:szCs w:val="24"/>
        </w:rPr>
        <w:t>rennan</w:t>
      </w:r>
      <w:r w:rsidRPr="00A72810">
        <w:rPr>
          <w:bCs/>
          <w:iCs/>
          <w:noProof/>
          <w:szCs w:val="24"/>
        </w:rPr>
        <w:t xml:space="preserve"> T (2006) </w:t>
      </w:r>
      <w:r w:rsidRPr="00A72810">
        <w:rPr>
          <w:bCs/>
          <w:i/>
          <w:iCs/>
          <w:noProof/>
          <w:szCs w:val="24"/>
        </w:rPr>
        <w:t>Wars of Position: the Cultural Politics of Left and Right</w:t>
      </w:r>
      <w:r w:rsidR="00B943E4" w:rsidRPr="00A72810">
        <w:rPr>
          <w:bCs/>
          <w:iCs/>
          <w:noProof/>
          <w:szCs w:val="24"/>
        </w:rPr>
        <w:t>.</w:t>
      </w:r>
      <w:r w:rsidRPr="00A72810">
        <w:rPr>
          <w:bCs/>
          <w:iCs/>
          <w:noProof/>
          <w:szCs w:val="24"/>
        </w:rPr>
        <w:t xml:space="preserve"> New </w:t>
      </w:r>
      <w:r w:rsidR="00BD1BAC" w:rsidRPr="00A72810">
        <w:rPr>
          <w:bCs/>
          <w:iCs/>
          <w:noProof/>
          <w:szCs w:val="24"/>
        </w:rPr>
        <w:t>York: Columbia University Press.</w:t>
      </w:r>
    </w:p>
    <w:p w14:paraId="31BAFAFF" w14:textId="77777777" w:rsidR="000478CA" w:rsidRPr="00A72810" w:rsidRDefault="000478CA" w:rsidP="005B2069">
      <w:pPr>
        <w:spacing w:line="480" w:lineRule="auto"/>
        <w:ind w:hanging="720"/>
        <w:rPr>
          <w:bCs/>
          <w:iCs/>
          <w:noProof/>
          <w:szCs w:val="24"/>
        </w:rPr>
      </w:pPr>
      <w:r w:rsidRPr="00A72810">
        <w:rPr>
          <w:bCs/>
          <w:iCs/>
          <w:noProof/>
          <w:szCs w:val="24"/>
        </w:rPr>
        <w:t>Brook P</w:t>
      </w:r>
      <w:r w:rsidR="00B943E4" w:rsidRPr="00A72810">
        <w:rPr>
          <w:bCs/>
          <w:iCs/>
          <w:noProof/>
          <w:szCs w:val="24"/>
        </w:rPr>
        <w:t>,</w:t>
      </w:r>
      <w:r w:rsidRPr="00A72810">
        <w:rPr>
          <w:bCs/>
          <w:iCs/>
          <w:noProof/>
          <w:szCs w:val="24"/>
        </w:rPr>
        <w:t xml:space="preserve"> Darlington R (2013) Partisan, Scholarly and Active: </w:t>
      </w:r>
      <w:r w:rsidR="00550463" w:rsidRPr="00A72810">
        <w:rPr>
          <w:bCs/>
          <w:iCs/>
          <w:noProof/>
          <w:szCs w:val="24"/>
        </w:rPr>
        <w:t xml:space="preserve">Arguments </w:t>
      </w:r>
      <w:r w:rsidRPr="00A72810">
        <w:rPr>
          <w:bCs/>
          <w:iCs/>
          <w:noProof/>
          <w:szCs w:val="24"/>
        </w:rPr>
        <w:t xml:space="preserve">for an </w:t>
      </w:r>
      <w:r w:rsidR="00550463" w:rsidRPr="00A72810">
        <w:rPr>
          <w:bCs/>
          <w:iCs/>
          <w:noProof/>
          <w:szCs w:val="24"/>
        </w:rPr>
        <w:t xml:space="preserve">Organic Public </w:t>
      </w:r>
      <w:r w:rsidR="00CB6824" w:rsidRPr="00A72810">
        <w:rPr>
          <w:bCs/>
          <w:iCs/>
          <w:noProof/>
          <w:szCs w:val="24"/>
        </w:rPr>
        <w:t xml:space="preserve">Sociology </w:t>
      </w:r>
      <w:r w:rsidR="00B943E4" w:rsidRPr="00A72810">
        <w:rPr>
          <w:bCs/>
          <w:iCs/>
          <w:noProof/>
          <w:szCs w:val="24"/>
        </w:rPr>
        <w:t xml:space="preserve">of </w:t>
      </w:r>
      <w:r w:rsidR="00CB6824" w:rsidRPr="00A72810">
        <w:rPr>
          <w:bCs/>
          <w:iCs/>
          <w:noProof/>
          <w:szCs w:val="24"/>
        </w:rPr>
        <w:t>Work</w:t>
      </w:r>
      <w:r w:rsidR="00B943E4" w:rsidRPr="00A72810">
        <w:rPr>
          <w:bCs/>
          <w:iCs/>
          <w:noProof/>
          <w:szCs w:val="24"/>
        </w:rPr>
        <w:t>.</w:t>
      </w:r>
      <w:r w:rsidRPr="00A72810">
        <w:rPr>
          <w:bCs/>
          <w:iCs/>
          <w:noProof/>
          <w:szCs w:val="24"/>
        </w:rPr>
        <w:t xml:space="preserve"> </w:t>
      </w:r>
      <w:r w:rsidRPr="00A72810">
        <w:rPr>
          <w:bCs/>
          <w:i/>
          <w:noProof/>
          <w:szCs w:val="24"/>
        </w:rPr>
        <w:t>Work, Employment and Society</w:t>
      </w:r>
      <w:r w:rsidRPr="00A72810">
        <w:rPr>
          <w:bCs/>
          <w:iCs/>
          <w:noProof/>
          <w:szCs w:val="24"/>
        </w:rPr>
        <w:t xml:space="preserve"> 27(2): 232-243.</w:t>
      </w:r>
    </w:p>
    <w:p w14:paraId="6D3BCAB9" w14:textId="77777777" w:rsidR="00C12ED6" w:rsidRPr="00A72810" w:rsidRDefault="00B943E4" w:rsidP="005B2069">
      <w:pPr>
        <w:spacing w:line="480" w:lineRule="auto"/>
        <w:ind w:hanging="720"/>
        <w:rPr>
          <w:bCs/>
          <w:iCs/>
          <w:noProof/>
          <w:szCs w:val="24"/>
        </w:rPr>
      </w:pPr>
      <w:r w:rsidRPr="00A72810">
        <w:rPr>
          <w:bCs/>
          <w:iCs/>
          <w:noProof/>
          <w:szCs w:val="24"/>
        </w:rPr>
        <w:t>Burawoy</w:t>
      </w:r>
      <w:r w:rsidR="00121A45" w:rsidRPr="00A72810">
        <w:rPr>
          <w:bCs/>
          <w:iCs/>
          <w:noProof/>
          <w:szCs w:val="24"/>
        </w:rPr>
        <w:t xml:space="preserve"> M</w:t>
      </w:r>
      <w:r w:rsidR="00BE12F9" w:rsidRPr="00A72810">
        <w:rPr>
          <w:bCs/>
          <w:iCs/>
          <w:noProof/>
          <w:szCs w:val="24"/>
        </w:rPr>
        <w:t xml:space="preserve"> (1998)</w:t>
      </w:r>
      <w:r w:rsidR="00BD1BAC" w:rsidRPr="00A72810">
        <w:rPr>
          <w:bCs/>
          <w:iCs/>
          <w:noProof/>
          <w:szCs w:val="24"/>
        </w:rPr>
        <w:t xml:space="preserve"> </w:t>
      </w:r>
      <w:r w:rsidR="00BE12F9" w:rsidRPr="00A72810">
        <w:rPr>
          <w:bCs/>
          <w:iCs/>
          <w:noProof/>
          <w:szCs w:val="24"/>
        </w:rPr>
        <w:t xml:space="preserve">The </w:t>
      </w:r>
      <w:r w:rsidR="001C2D39" w:rsidRPr="00A72810">
        <w:rPr>
          <w:bCs/>
          <w:iCs/>
          <w:noProof/>
          <w:szCs w:val="24"/>
        </w:rPr>
        <w:t xml:space="preserve">Extended </w:t>
      </w:r>
      <w:r w:rsidR="00EC0F0D" w:rsidRPr="00A72810">
        <w:rPr>
          <w:bCs/>
          <w:iCs/>
          <w:noProof/>
          <w:szCs w:val="24"/>
        </w:rPr>
        <w:t>C</w:t>
      </w:r>
      <w:r w:rsidR="00BE12F9" w:rsidRPr="00A72810">
        <w:rPr>
          <w:bCs/>
          <w:iCs/>
          <w:noProof/>
          <w:szCs w:val="24"/>
        </w:rPr>
        <w:t xml:space="preserve">ase </w:t>
      </w:r>
      <w:r w:rsidR="00EC0F0D" w:rsidRPr="00A72810">
        <w:rPr>
          <w:bCs/>
          <w:iCs/>
          <w:noProof/>
          <w:szCs w:val="24"/>
        </w:rPr>
        <w:t>M</w:t>
      </w:r>
      <w:r w:rsidR="00BE12F9" w:rsidRPr="00A72810">
        <w:rPr>
          <w:bCs/>
          <w:iCs/>
          <w:noProof/>
          <w:szCs w:val="24"/>
        </w:rPr>
        <w:t>ethod</w:t>
      </w:r>
      <w:r w:rsidR="00BD1BAC" w:rsidRPr="00A72810">
        <w:rPr>
          <w:bCs/>
          <w:iCs/>
          <w:noProof/>
          <w:szCs w:val="24"/>
        </w:rPr>
        <w:t>.</w:t>
      </w:r>
      <w:r w:rsidR="00BE12F9" w:rsidRPr="00A72810">
        <w:rPr>
          <w:bCs/>
          <w:iCs/>
          <w:noProof/>
          <w:szCs w:val="24"/>
        </w:rPr>
        <w:t xml:space="preserve"> </w:t>
      </w:r>
      <w:r w:rsidR="00BE12F9" w:rsidRPr="00A72810">
        <w:rPr>
          <w:bCs/>
          <w:i/>
          <w:iCs/>
          <w:noProof/>
          <w:szCs w:val="24"/>
        </w:rPr>
        <w:t>Sociological Theory</w:t>
      </w:r>
      <w:r w:rsidRPr="00A72810">
        <w:rPr>
          <w:bCs/>
          <w:iCs/>
          <w:noProof/>
          <w:szCs w:val="24"/>
        </w:rPr>
        <w:t xml:space="preserve"> 16</w:t>
      </w:r>
      <w:r w:rsidR="00BE12F9" w:rsidRPr="00A72810">
        <w:rPr>
          <w:bCs/>
          <w:iCs/>
          <w:noProof/>
          <w:szCs w:val="24"/>
        </w:rPr>
        <w:t>(1)</w:t>
      </w:r>
      <w:r w:rsidRPr="00A72810">
        <w:rPr>
          <w:bCs/>
          <w:iCs/>
          <w:noProof/>
          <w:szCs w:val="24"/>
        </w:rPr>
        <w:t>:</w:t>
      </w:r>
      <w:r w:rsidR="00EC0F0D" w:rsidRPr="00A72810">
        <w:rPr>
          <w:bCs/>
          <w:iCs/>
          <w:noProof/>
          <w:szCs w:val="24"/>
        </w:rPr>
        <w:t xml:space="preserve"> 4–33.</w:t>
      </w:r>
    </w:p>
    <w:p w14:paraId="29DCFCFD" w14:textId="77777777" w:rsidR="00014E44" w:rsidRPr="00A72810" w:rsidRDefault="00014E44" w:rsidP="005B2069">
      <w:pPr>
        <w:spacing w:line="480" w:lineRule="auto"/>
        <w:ind w:hanging="720"/>
        <w:rPr>
          <w:bCs/>
          <w:iCs/>
          <w:noProof/>
          <w:szCs w:val="24"/>
        </w:rPr>
      </w:pPr>
      <w:r w:rsidRPr="00A72810">
        <w:rPr>
          <w:bCs/>
          <w:iCs/>
          <w:noProof/>
          <w:szCs w:val="24"/>
        </w:rPr>
        <w:t xml:space="preserve">Burawoy M (2012) The Roots of Domination: Beyond Bourdieu and Gramsci. </w:t>
      </w:r>
      <w:r w:rsidRPr="00A72810">
        <w:rPr>
          <w:bCs/>
          <w:i/>
          <w:noProof/>
          <w:szCs w:val="24"/>
        </w:rPr>
        <w:t>Sociology</w:t>
      </w:r>
      <w:r w:rsidRPr="00A72810">
        <w:rPr>
          <w:bCs/>
          <w:iCs/>
          <w:noProof/>
          <w:szCs w:val="24"/>
        </w:rPr>
        <w:t xml:space="preserve"> 46(2): 187-206.</w:t>
      </w:r>
    </w:p>
    <w:p w14:paraId="1DE25166" w14:textId="77777777" w:rsidR="00014E44" w:rsidRPr="00A72810" w:rsidRDefault="00014E44" w:rsidP="005B2069">
      <w:pPr>
        <w:spacing w:line="480" w:lineRule="auto"/>
        <w:ind w:hanging="720"/>
        <w:rPr>
          <w:bCs/>
          <w:iCs/>
          <w:noProof/>
          <w:szCs w:val="24"/>
        </w:rPr>
      </w:pPr>
      <w:r w:rsidRPr="00A72810">
        <w:rPr>
          <w:bCs/>
          <w:iCs/>
          <w:noProof/>
          <w:szCs w:val="24"/>
        </w:rPr>
        <w:t xml:space="preserve">Burawoy M (2013) </w:t>
      </w:r>
      <w:r w:rsidR="00195D82" w:rsidRPr="00A72810">
        <w:rPr>
          <w:bCs/>
          <w:iCs/>
          <w:noProof/>
          <w:szCs w:val="24"/>
        </w:rPr>
        <w:t xml:space="preserve">Ethnographic Fallacies: Reflections on Labour Studies in the Era of Market Fundamentalism. </w:t>
      </w:r>
      <w:r w:rsidR="00195D82" w:rsidRPr="00A72810">
        <w:rPr>
          <w:bCs/>
          <w:i/>
          <w:noProof/>
          <w:szCs w:val="24"/>
        </w:rPr>
        <w:t>Work, Employment and Society</w:t>
      </w:r>
      <w:r w:rsidR="00195D82" w:rsidRPr="00A72810">
        <w:rPr>
          <w:bCs/>
          <w:iCs/>
          <w:noProof/>
          <w:szCs w:val="24"/>
        </w:rPr>
        <w:t xml:space="preserve"> 27(3): 526-536.</w:t>
      </w:r>
    </w:p>
    <w:p w14:paraId="0E598794" w14:textId="77777777" w:rsidR="00D669F3" w:rsidRPr="00A72810" w:rsidRDefault="00B943E4" w:rsidP="005B2069">
      <w:pPr>
        <w:spacing w:line="480" w:lineRule="auto"/>
        <w:ind w:hanging="720"/>
        <w:rPr>
          <w:bCs/>
          <w:iCs/>
          <w:noProof/>
          <w:szCs w:val="24"/>
        </w:rPr>
      </w:pPr>
      <w:r w:rsidRPr="00A72810">
        <w:rPr>
          <w:bCs/>
          <w:iCs/>
          <w:noProof/>
          <w:szCs w:val="24"/>
        </w:rPr>
        <w:t>Burawoy M (2014)</w:t>
      </w:r>
      <w:r w:rsidR="00D669F3" w:rsidRPr="00A72810">
        <w:rPr>
          <w:bCs/>
          <w:iCs/>
          <w:noProof/>
          <w:szCs w:val="24"/>
        </w:rPr>
        <w:t xml:space="preserve"> Introducti</w:t>
      </w:r>
      <w:r w:rsidRPr="00A72810">
        <w:rPr>
          <w:bCs/>
          <w:iCs/>
          <w:noProof/>
          <w:szCs w:val="24"/>
        </w:rPr>
        <w:t xml:space="preserve">on: Sociology as a </w:t>
      </w:r>
      <w:r w:rsidR="0085047E" w:rsidRPr="00A72810">
        <w:rPr>
          <w:bCs/>
          <w:iCs/>
          <w:noProof/>
          <w:szCs w:val="24"/>
        </w:rPr>
        <w:t>Combat Sport</w:t>
      </w:r>
      <w:r w:rsidRPr="00A72810">
        <w:rPr>
          <w:bCs/>
          <w:iCs/>
          <w:noProof/>
          <w:szCs w:val="24"/>
        </w:rPr>
        <w:t>.</w:t>
      </w:r>
      <w:r w:rsidR="00D669F3" w:rsidRPr="00A72810">
        <w:rPr>
          <w:bCs/>
          <w:iCs/>
          <w:noProof/>
          <w:szCs w:val="24"/>
        </w:rPr>
        <w:t xml:space="preserve"> </w:t>
      </w:r>
      <w:r w:rsidR="00D669F3" w:rsidRPr="00A72810">
        <w:rPr>
          <w:bCs/>
          <w:i/>
          <w:noProof/>
          <w:szCs w:val="24"/>
        </w:rPr>
        <w:t>Current Sociology</w:t>
      </w:r>
      <w:r w:rsidR="00D669F3" w:rsidRPr="00A72810">
        <w:rPr>
          <w:bCs/>
          <w:iCs/>
          <w:noProof/>
          <w:szCs w:val="24"/>
        </w:rPr>
        <w:t xml:space="preserve"> 62(2)</w:t>
      </w:r>
      <w:r w:rsidRPr="00A72810">
        <w:rPr>
          <w:bCs/>
          <w:iCs/>
          <w:noProof/>
          <w:szCs w:val="24"/>
        </w:rPr>
        <w:t>:</w:t>
      </w:r>
      <w:r w:rsidR="00D669F3" w:rsidRPr="00A72810">
        <w:rPr>
          <w:bCs/>
          <w:iCs/>
          <w:noProof/>
          <w:szCs w:val="24"/>
        </w:rPr>
        <w:t xml:space="preserve"> 140-155.</w:t>
      </w:r>
    </w:p>
    <w:p w14:paraId="1BB30439" w14:textId="77777777" w:rsidR="00493D6F" w:rsidRPr="00A72810" w:rsidRDefault="00493D6F" w:rsidP="005B2069">
      <w:pPr>
        <w:spacing w:line="480" w:lineRule="auto"/>
        <w:ind w:hanging="720"/>
        <w:rPr>
          <w:bCs/>
          <w:iCs/>
          <w:noProof/>
          <w:szCs w:val="24"/>
        </w:rPr>
      </w:pPr>
      <w:r w:rsidRPr="00A72810">
        <w:rPr>
          <w:bCs/>
          <w:iCs/>
          <w:noProof/>
          <w:szCs w:val="24"/>
        </w:rPr>
        <w:t xml:space="preserve">Burgio A (2014) </w:t>
      </w:r>
      <w:r w:rsidRPr="00A72810">
        <w:rPr>
          <w:bCs/>
          <w:i/>
          <w:noProof/>
          <w:szCs w:val="24"/>
        </w:rPr>
        <w:t>Gramsci. Il Sistema in Movimento</w:t>
      </w:r>
      <w:r w:rsidRPr="00A72810">
        <w:rPr>
          <w:bCs/>
          <w:iCs/>
          <w:noProof/>
          <w:szCs w:val="24"/>
        </w:rPr>
        <w:t>. Roma: DeriveApprodi</w:t>
      </w:r>
      <w:r w:rsidR="00D521CB" w:rsidRPr="00A72810">
        <w:rPr>
          <w:bCs/>
          <w:iCs/>
          <w:noProof/>
          <w:szCs w:val="24"/>
        </w:rPr>
        <w:t>.</w:t>
      </w:r>
    </w:p>
    <w:p w14:paraId="3DB5AED0" w14:textId="77777777" w:rsidR="00771846" w:rsidRPr="00A72810" w:rsidRDefault="00771846" w:rsidP="005B2069">
      <w:pPr>
        <w:spacing w:line="480" w:lineRule="auto"/>
        <w:ind w:hanging="720"/>
        <w:rPr>
          <w:bCs/>
          <w:iCs/>
          <w:noProof/>
          <w:szCs w:val="24"/>
        </w:rPr>
      </w:pPr>
      <w:r w:rsidRPr="00A72810">
        <w:rPr>
          <w:bCs/>
          <w:iCs/>
          <w:noProof/>
          <w:szCs w:val="24"/>
        </w:rPr>
        <w:t xml:space="preserve">Clarke S (ed.) (1996) </w:t>
      </w:r>
      <w:r w:rsidRPr="00A72810">
        <w:rPr>
          <w:bCs/>
          <w:i/>
          <w:noProof/>
          <w:szCs w:val="24"/>
        </w:rPr>
        <w:t>Conflict and Change in the Russia</w:t>
      </w:r>
      <w:r w:rsidR="00CC54A6" w:rsidRPr="00A72810">
        <w:rPr>
          <w:bCs/>
          <w:i/>
          <w:noProof/>
          <w:szCs w:val="24"/>
        </w:rPr>
        <w:t>n</w:t>
      </w:r>
      <w:r w:rsidRPr="00A72810">
        <w:rPr>
          <w:bCs/>
          <w:i/>
          <w:noProof/>
          <w:szCs w:val="24"/>
        </w:rPr>
        <w:t xml:space="preserve"> Industrial Enterprise</w:t>
      </w:r>
      <w:r w:rsidRPr="00A72810">
        <w:rPr>
          <w:bCs/>
          <w:iCs/>
          <w:noProof/>
          <w:szCs w:val="24"/>
        </w:rPr>
        <w:t>. Cheltenham: Edward Elgar, 191–209.</w:t>
      </w:r>
    </w:p>
    <w:p w14:paraId="7E002C90" w14:textId="486A328F" w:rsidR="00CC54A6" w:rsidRPr="00A72810" w:rsidRDefault="00BA24AB" w:rsidP="005B2069">
      <w:pPr>
        <w:spacing w:line="480" w:lineRule="auto"/>
        <w:ind w:hanging="720"/>
        <w:rPr>
          <w:bCs/>
          <w:iCs/>
          <w:noProof/>
          <w:szCs w:val="24"/>
        </w:rPr>
      </w:pPr>
      <w:r w:rsidRPr="00A72810">
        <w:rPr>
          <w:bCs/>
          <w:iCs/>
          <w:noProof/>
          <w:szCs w:val="24"/>
        </w:rPr>
        <w:t>C</w:t>
      </w:r>
      <w:r w:rsidR="00FB0779" w:rsidRPr="00A72810">
        <w:rPr>
          <w:bCs/>
          <w:iCs/>
          <w:noProof/>
          <w:szCs w:val="24"/>
        </w:rPr>
        <w:t>larke</w:t>
      </w:r>
      <w:r w:rsidRPr="00A72810">
        <w:rPr>
          <w:bCs/>
          <w:iCs/>
          <w:noProof/>
          <w:szCs w:val="24"/>
        </w:rPr>
        <w:t xml:space="preserve"> S (2007) </w:t>
      </w:r>
      <w:r w:rsidRPr="00A72810">
        <w:rPr>
          <w:bCs/>
          <w:i/>
          <w:iCs/>
          <w:noProof/>
          <w:szCs w:val="24"/>
        </w:rPr>
        <w:t>The Development of Capitalism</w:t>
      </w:r>
      <w:r w:rsidR="00CC54A6" w:rsidRPr="00A72810">
        <w:rPr>
          <w:bCs/>
          <w:i/>
          <w:iCs/>
          <w:noProof/>
          <w:szCs w:val="24"/>
        </w:rPr>
        <w:t xml:space="preserve"> in Russia</w:t>
      </w:r>
      <w:r w:rsidR="00FB0779" w:rsidRPr="00A72810">
        <w:rPr>
          <w:bCs/>
          <w:iCs/>
          <w:noProof/>
          <w:szCs w:val="24"/>
        </w:rPr>
        <w:t>.</w:t>
      </w:r>
      <w:r w:rsidRPr="00A72810">
        <w:rPr>
          <w:bCs/>
          <w:iCs/>
          <w:noProof/>
          <w:szCs w:val="24"/>
        </w:rPr>
        <w:t xml:space="preserve"> London: Routledge.</w:t>
      </w:r>
    </w:p>
    <w:p w14:paraId="67BA89B2" w14:textId="77777777" w:rsidR="00C12ED6" w:rsidRPr="00A72810" w:rsidRDefault="0032733B" w:rsidP="005B2069">
      <w:pPr>
        <w:spacing w:line="480" w:lineRule="auto"/>
        <w:ind w:hanging="720"/>
        <w:rPr>
          <w:bCs/>
          <w:iCs/>
          <w:noProof/>
          <w:szCs w:val="24"/>
        </w:rPr>
      </w:pPr>
      <w:r w:rsidRPr="00A72810">
        <w:rPr>
          <w:iCs/>
          <w:noProof/>
          <w:szCs w:val="24"/>
        </w:rPr>
        <w:t>D</w:t>
      </w:r>
      <w:r w:rsidR="00FB0779" w:rsidRPr="00A72810">
        <w:rPr>
          <w:iCs/>
          <w:noProof/>
          <w:szCs w:val="24"/>
        </w:rPr>
        <w:t>ougherty</w:t>
      </w:r>
      <w:r w:rsidRPr="00A72810">
        <w:rPr>
          <w:iCs/>
          <w:noProof/>
          <w:szCs w:val="24"/>
        </w:rPr>
        <w:t xml:space="preserve"> D</w:t>
      </w:r>
      <w:r w:rsidR="00FB0779" w:rsidRPr="00A72810">
        <w:rPr>
          <w:iCs/>
          <w:noProof/>
          <w:szCs w:val="24"/>
        </w:rPr>
        <w:t>, Atkinson</w:t>
      </w:r>
      <w:r w:rsidRPr="00A72810">
        <w:rPr>
          <w:iCs/>
          <w:noProof/>
          <w:szCs w:val="24"/>
        </w:rPr>
        <w:t xml:space="preserve"> J (2006) </w:t>
      </w:r>
      <w:r w:rsidRPr="00A72810">
        <w:rPr>
          <w:bCs/>
          <w:iCs/>
          <w:noProof/>
          <w:szCs w:val="24"/>
        </w:rPr>
        <w:t xml:space="preserve">Competing </w:t>
      </w:r>
      <w:r w:rsidR="005734ED" w:rsidRPr="00A72810">
        <w:rPr>
          <w:bCs/>
          <w:iCs/>
          <w:noProof/>
          <w:szCs w:val="24"/>
        </w:rPr>
        <w:t xml:space="preserve">Ethical Communities </w:t>
      </w:r>
      <w:r w:rsidRPr="00A72810">
        <w:rPr>
          <w:bCs/>
          <w:iCs/>
          <w:noProof/>
          <w:szCs w:val="24"/>
        </w:rPr>
        <w:t xml:space="preserve">and a </w:t>
      </w:r>
      <w:r w:rsidR="005734ED" w:rsidRPr="00A72810">
        <w:rPr>
          <w:bCs/>
          <w:iCs/>
          <w:noProof/>
          <w:szCs w:val="24"/>
        </w:rPr>
        <w:t>Researcher’s Dilemma</w:t>
      </w:r>
      <w:r w:rsidRPr="00A72810">
        <w:rPr>
          <w:bCs/>
          <w:iCs/>
          <w:noProof/>
          <w:szCs w:val="24"/>
        </w:rPr>
        <w:t xml:space="preserve">: The </w:t>
      </w:r>
      <w:r w:rsidR="005734ED" w:rsidRPr="00A72810">
        <w:rPr>
          <w:bCs/>
          <w:iCs/>
          <w:noProof/>
          <w:szCs w:val="24"/>
        </w:rPr>
        <w:t xml:space="preserve">Case </w:t>
      </w:r>
      <w:r w:rsidRPr="00A72810">
        <w:rPr>
          <w:bCs/>
          <w:iCs/>
          <w:noProof/>
          <w:szCs w:val="24"/>
        </w:rPr>
        <w:t xml:space="preserve">of a </w:t>
      </w:r>
      <w:r w:rsidR="005734ED" w:rsidRPr="00A72810">
        <w:rPr>
          <w:bCs/>
          <w:iCs/>
          <w:noProof/>
          <w:szCs w:val="24"/>
        </w:rPr>
        <w:t>Sexual Harasser</w:t>
      </w:r>
      <w:r w:rsidR="00FB0779" w:rsidRPr="00A72810">
        <w:rPr>
          <w:bCs/>
          <w:iCs/>
          <w:noProof/>
          <w:szCs w:val="24"/>
        </w:rPr>
        <w:t>.</w:t>
      </w:r>
      <w:r w:rsidRPr="00A72810">
        <w:rPr>
          <w:bCs/>
          <w:iCs/>
          <w:noProof/>
          <w:szCs w:val="24"/>
        </w:rPr>
        <w:t xml:space="preserve"> </w:t>
      </w:r>
      <w:r w:rsidRPr="00A72810">
        <w:rPr>
          <w:bCs/>
          <w:i/>
          <w:iCs/>
          <w:noProof/>
          <w:szCs w:val="24"/>
        </w:rPr>
        <w:t>Qualitative Inquiry</w:t>
      </w:r>
      <w:r w:rsidRPr="00A72810">
        <w:rPr>
          <w:bCs/>
          <w:iCs/>
          <w:noProof/>
          <w:szCs w:val="24"/>
        </w:rPr>
        <w:t xml:space="preserve"> 12</w:t>
      </w:r>
      <w:r w:rsidR="00FB0779" w:rsidRPr="00A72810">
        <w:rPr>
          <w:bCs/>
          <w:iCs/>
          <w:noProof/>
          <w:szCs w:val="24"/>
        </w:rPr>
        <w:t>(</w:t>
      </w:r>
      <w:r w:rsidRPr="00A72810">
        <w:rPr>
          <w:bCs/>
          <w:iCs/>
          <w:noProof/>
          <w:szCs w:val="24"/>
        </w:rPr>
        <w:t>2</w:t>
      </w:r>
      <w:r w:rsidR="00FB0779" w:rsidRPr="00A72810">
        <w:rPr>
          <w:bCs/>
          <w:iCs/>
          <w:noProof/>
          <w:szCs w:val="24"/>
        </w:rPr>
        <w:t>):</w:t>
      </w:r>
      <w:r w:rsidRPr="00A72810">
        <w:rPr>
          <w:bCs/>
          <w:iCs/>
          <w:noProof/>
          <w:szCs w:val="24"/>
        </w:rPr>
        <w:t xml:space="preserve"> 292-315</w:t>
      </w:r>
      <w:r w:rsidR="00F64B7F" w:rsidRPr="00A72810">
        <w:rPr>
          <w:bCs/>
          <w:iCs/>
          <w:noProof/>
          <w:szCs w:val="24"/>
        </w:rPr>
        <w:t>.</w:t>
      </w:r>
    </w:p>
    <w:p w14:paraId="7A415564" w14:textId="77777777" w:rsidR="00C12ED6" w:rsidRPr="00A72810" w:rsidRDefault="0027795F" w:rsidP="005B2069">
      <w:pPr>
        <w:spacing w:line="480" w:lineRule="auto"/>
        <w:ind w:hanging="720"/>
        <w:rPr>
          <w:bCs/>
          <w:iCs/>
          <w:noProof/>
          <w:szCs w:val="24"/>
        </w:rPr>
      </w:pPr>
      <w:r w:rsidRPr="00A72810">
        <w:rPr>
          <w:bCs/>
          <w:iCs/>
          <w:noProof/>
          <w:szCs w:val="24"/>
        </w:rPr>
        <w:t>E</w:t>
      </w:r>
      <w:r w:rsidR="001911FD" w:rsidRPr="00A72810">
        <w:rPr>
          <w:bCs/>
          <w:iCs/>
          <w:noProof/>
          <w:szCs w:val="24"/>
        </w:rPr>
        <w:t xml:space="preserve">conomic and </w:t>
      </w:r>
      <w:r w:rsidRPr="00A72810">
        <w:rPr>
          <w:bCs/>
          <w:iCs/>
          <w:noProof/>
          <w:szCs w:val="24"/>
        </w:rPr>
        <w:t>S</w:t>
      </w:r>
      <w:r w:rsidR="001911FD" w:rsidRPr="00A72810">
        <w:rPr>
          <w:bCs/>
          <w:iCs/>
          <w:noProof/>
          <w:szCs w:val="24"/>
        </w:rPr>
        <w:t xml:space="preserve">ocial </w:t>
      </w:r>
      <w:r w:rsidRPr="00A72810">
        <w:rPr>
          <w:bCs/>
          <w:iCs/>
          <w:noProof/>
          <w:szCs w:val="24"/>
        </w:rPr>
        <w:t>R</w:t>
      </w:r>
      <w:r w:rsidR="001911FD" w:rsidRPr="00A72810">
        <w:rPr>
          <w:bCs/>
          <w:iCs/>
          <w:noProof/>
          <w:szCs w:val="24"/>
        </w:rPr>
        <w:t xml:space="preserve">esearch </w:t>
      </w:r>
      <w:r w:rsidRPr="00A72810">
        <w:rPr>
          <w:bCs/>
          <w:iCs/>
          <w:noProof/>
          <w:szCs w:val="24"/>
        </w:rPr>
        <w:t>C</w:t>
      </w:r>
      <w:r w:rsidR="001911FD" w:rsidRPr="00A72810">
        <w:rPr>
          <w:bCs/>
          <w:iCs/>
          <w:noProof/>
          <w:szCs w:val="24"/>
        </w:rPr>
        <w:t>ouncil</w:t>
      </w:r>
      <w:r w:rsidR="000767AA" w:rsidRPr="00A72810">
        <w:rPr>
          <w:bCs/>
          <w:iCs/>
          <w:noProof/>
          <w:szCs w:val="24"/>
        </w:rPr>
        <w:t>.</w:t>
      </w:r>
      <w:r w:rsidRPr="00A72810">
        <w:rPr>
          <w:bCs/>
          <w:iCs/>
          <w:noProof/>
          <w:szCs w:val="24"/>
        </w:rPr>
        <w:t xml:space="preserve"> (2010) </w:t>
      </w:r>
      <w:r w:rsidR="00312B45" w:rsidRPr="00A72810">
        <w:rPr>
          <w:bCs/>
          <w:i/>
          <w:iCs/>
          <w:noProof/>
          <w:szCs w:val="24"/>
        </w:rPr>
        <w:t>ESRC Framework for Research Ethics (Updated Sep 2012)</w:t>
      </w:r>
      <w:r w:rsidR="000767AA" w:rsidRPr="00A72810">
        <w:rPr>
          <w:bCs/>
          <w:noProof/>
          <w:szCs w:val="24"/>
        </w:rPr>
        <w:t>. Available at:</w:t>
      </w:r>
      <w:r w:rsidR="00312B45" w:rsidRPr="00A72810">
        <w:rPr>
          <w:bCs/>
          <w:iCs/>
          <w:noProof/>
          <w:szCs w:val="24"/>
        </w:rPr>
        <w:t xml:space="preserve"> </w:t>
      </w:r>
      <w:r w:rsidR="00C32A72" w:rsidRPr="00A72810">
        <w:rPr>
          <w:bCs/>
          <w:iCs/>
          <w:noProof/>
          <w:szCs w:val="24"/>
        </w:rPr>
        <w:t>http://www.esrc.ac.uk</w:t>
      </w:r>
      <w:r w:rsidR="00740E49" w:rsidRPr="00A72810">
        <w:rPr>
          <w:bCs/>
          <w:iCs/>
          <w:noProof/>
          <w:szCs w:val="24"/>
        </w:rPr>
        <w:t>.</w:t>
      </w:r>
    </w:p>
    <w:p w14:paraId="3775D477" w14:textId="02094D31" w:rsidR="003C3B21" w:rsidRPr="00A72810" w:rsidRDefault="003C3B21" w:rsidP="005B2069">
      <w:pPr>
        <w:spacing w:line="480" w:lineRule="auto"/>
        <w:ind w:hanging="720"/>
        <w:rPr>
          <w:bCs/>
          <w:iCs/>
          <w:noProof/>
          <w:szCs w:val="24"/>
        </w:rPr>
      </w:pPr>
      <w:r w:rsidRPr="00A72810">
        <w:rPr>
          <w:bCs/>
          <w:iCs/>
          <w:noProof/>
          <w:szCs w:val="24"/>
        </w:rPr>
        <w:lastRenderedPageBreak/>
        <w:t xml:space="preserve">Edwards P (2015) Industrial Relations, Critical Social Science and Reform: I, Principles of Engagement. </w:t>
      </w:r>
      <w:r w:rsidRPr="00A72810">
        <w:rPr>
          <w:bCs/>
          <w:i/>
          <w:noProof/>
          <w:szCs w:val="24"/>
        </w:rPr>
        <w:t>Industrial Relations</w:t>
      </w:r>
      <w:r w:rsidRPr="00A72810">
        <w:rPr>
          <w:bCs/>
          <w:iCs/>
          <w:noProof/>
          <w:szCs w:val="24"/>
        </w:rPr>
        <w:t xml:space="preserve"> 46(3): 173-186</w:t>
      </w:r>
      <w:r w:rsidR="009038B0" w:rsidRPr="00A72810">
        <w:rPr>
          <w:bCs/>
          <w:iCs/>
          <w:noProof/>
          <w:szCs w:val="24"/>
        </w:rPr>
        <w:t>.</w:t>
      </w:r>
    </w:p>
    <w:p w14:paraId="3E64ABE0" w14:textId="39E2F478" w:rsidR="007D1A70" w:rsidRDefault="007D1A70" w:rsidP="005B2069">
      <w:pPr>
        <w:spacing w:line="480" w:lineRule="auto"/>
        <w:ind w:hanging="720"/>
        <w:rPr>
          <w:bCs/>
          <w:iCs/>
          <w:noProof/>
          <w:szCs w:val="24"/>
        </w:rPr>
      </w:pPr>
      <w:r w:rsidRPr="00A72810">
        <w:rPr>
          <w:bCs/>
          <w:iCs/>
          <w:noProof/>
          <w:szCs w:val="24"/>
        </w:rPr>
        <w:t xml:space="preserve">Filtzer D. (1986) </w:t>
      </w:r>
      <w:r w:rsidRPr="00A72810">
        <w:rPr>
          <w:bCs/>
          <w:i/>
          <w:noProof/>
          <w:szCs w:val="24"/>
        </w:rPr>
        <w:t>Soviet Workers and Stalinist Industrialisation:</w:t>
      </w:r>
      <w:r w:rsidRPr="00A72810">
        <w:rPr>
          <w:i/>
          <w:noProof/>
        </w:rPr>
        <w:t xml:space="preserve"> </w:t>
      </w:r>
      <w:r w:rsidRPr="00A72810">
        <w:rPr>
          <w:bCs/>
          <w:i/>
          <w:noProof/>
          <w:szCs w:val="24"/>
        </w:rPr>
        <w:t>The Formation of Modern Soviet Production Relations, 1928-1941</w:t>
      </w:r>
      <w:r w:rsidRPr="00A72810">
        <w:rPr>
          <w:bCs/>
          <w:iCs/>
          <w:noProof/>
          <w:szCs w:val="24"/>
        </w:rPr>
        <w:t>. London: Pluto Press</w:t>
      </w:r>
      <w:r w:rsidR="009038B0" w:rsidRPr="00A72810">
        <w:rPr>
          <w:bCs/>
          <w:iCs/>
          <w:noProof/>
          <w:szCs w:val="24"/>
        </w:rPr>
        <w:t>.</w:t>
      </w:r>
    </w:p>
    <w:p w14:paraId="56BBF70C" w14:textId="04016014" w:rsidR="00526800" w:rsidRPr="00A72810" w:rsidRDefault="00526800" w:rsidP="005B2069">
      <w:pPr>
        <w:spacing w:line="480" w:lineRule="auto"/>
        <w:ind w:hanging="720"/>
        <w:rPr>
          <w:bCs/>
          <w:iCs/>
          <w:noProof/>
          <w:szCs w:val="24"/>
        </w:rPr>
      </w:pPr>
      <w:r w:rsidRPr="009A3C9E">
        <w:rPr>
          <w:rFonts w:asciiTheme="majorBidi" w:hAnsiTheme="majorBidi" w:cstheme="majorBidi"/>
          <w:bCs/>
          <w:iCs/>
          <w:szCs w:val="24"/>
          <w:lang w:val="it-IT"/>
        </w:rPr>
        <w:t xml:space="preserve">Gambino F, Sacchetto D (eds) (2007) </w:t>
      </w:r>
      <w:r w:rsidRPr="009A3C9E">
        <w:rPr>
          <w:rFonts w:asciiTheme="majorBidi" w:hAnsiTheme="majorBidi" w:cstheme="majorBidi"/>
          <w:bCs/>
          <w:i/>
          <w:iCs/>
          <w:szCs w:val="24"/>
          <w:lang w:val="it-IT"/>
        </w:rPr>
        <w:t>Un Arcipelago Produttivo: Migranti e Imprenditori tra Italia e Romania</w:t>
      </w:r>
      <w:r w:rsidRPr="009A3C9E">
        <w:rPr>
          <w:rFonts w:asciiTheme="majorBidi" w:hAnsiTheme="majorBidi" w:cstheme="majorBidi"/>
          <w:bCs/>
          <w:iCs/>
          <w:szCs w:val="24"/>
          <w:lang w:val="it-IT"/>
        </w:rPr>
        <w:t>. Roma: Carocci.</w:t>
      </w:r>
    </w:p>
    <w:p w14:paraId="372297A1" w14:textId="77777777" w:rsidR="00063995" w:rsidRPr="00A72810" w:rsidRDefault="00063995" w:rsidP="005B2069">
      <w:pPr>
        <w:spacing w:line="480" w:lineRule="auto"/>
        <w:ind w:hanging="720"/>
        <w:rPr>
          <w:bCs/>
          <w:iCs/>
          <w:noProof/>
          <w:szCs w:val="24"/>
        </w:rPr>
      </w:pPr>
      <w:r w:rsidRPr="00A72810">
        <w:rPr>
          <w:bCs/>
          <w:iCs/>
          <w:noProof/>
          <w:szCs w:val="24"/>
        </w:rPr>
        <w:t xml:space="preserve">Gramsci A. (2007) </w:t>
      </w:r>
      <w:r w:rsidR="00735419" w:rsidRPr="00A72810">
        <w:rPr>
          <w:bCs/>
          <w:i/>
          <w:noProof/>
          <w:szCs w:val="24"/>
        </w:rPr>
        <w:t>Quaderni dal Carcere</w:t>
      </w:r>
      <w:r w:rsidRPr="00A72810">
        <w:rPr>
          <w:bCs/>
          <w:iCs/>
          <w:noProof/>
          <w:szCs w:val="24"/>
        </w:rPr>
        <w:t>. Vol. 2, ed. Gerratana V. Torino: Einaudi.</w:t>
      </w:r>
    </w:p>
    <w:p w14:paraId="451FBA81" w14:textId="77777777" w:rsidR="009E28F6" w:rsidRPr="00A72810" w:rsidRDefault="009E28F6" w:rsidP="005B2069">
      <w:pPr>
        <w:spacing w:line="480" w:lineRule="auto"/>
        <w:ind w:hanging="720"/>
        <w:rPr>
          <w:bCs/>
          <w:iCs/>
          <w:noProof/>
          <w:szCs w:val="24"/>
        </w:rPr>
      </w:pPr>
      <w:r w:rsidRPr="00A72810">
        <w:rPr>
          <w:bCs/>
          <w:iCs/>
          <w:noProof/>
          <w:szCs w:val="24"/>
        </w:rPr>
        <w:t xml:space="preserve">Grancelli B. (2012) Bastions of irrational conservatism? Shop-floor accounts and the co-evolution of organisational and institutional change in Russia. </w:t>
      </w:r>
      <w:r w:rsidRPr="00A72810">
        <w:rPr>
          <w:bCs/>
          <w:i/>
          <w:iCs/>
          <w:noProof/>
          <w:szCs w:val="24"/>
        </w:rPr>
        <w:t>Organisations and Markets in Emerging Economies</w:t>
      </w:r>
      <w:r w:rsidRPr="00A72810">
        <w:rPr>
          <w:bCs/>
          <w:iCs/>
          <w:noProof/>
          <w:szCs w:val="24"/>
        </w:rPr>
        <w:t xml:space="preserve"> 3(2): 23-44.</w:t>
      </w:r>
    </w:p>
    <w:p w14:paraId="6D42B77C" w14:textId="77777777" w:rsidR="00C12ED6" w:rsidRPr="00A72810" w:rsidRDefault="0026234C" w:rsidP="005B2069">
      <w:pPr>
        <w:spacing w:line="480" w:lineRule="auto"/>
        <w:ind w:hanging="720"/>
        <w:rPr>
          <w:bCs/>
          <w:iCs/>
          <w:noProof/>
          <w:szCs w:val="24"/>
        </w:rPr>
      </w:pPr>
      <w:r w:rsidRPr="00A72810">
        <w:rPr>
          <w:noProof/>
          <w:szCs w:val="24"/>
        </w:rPr>
        <w:t>G</w:t>
      </w:r>
      <w:r w:rsidR="000767AA" w:rsidRPr="00A72810">
        <w:rPr>
          <w:noProof/>
          <w:szCs w:val="24"/>
        </w:rPr>
        <w:t>uillemin M, Gillian</w:t>
      </w:r>
      <w:r w:rsidRPr="00A72810">
        <w:rPr>
          <w:noProof/>
          <w:szCs w:val="24"/>
        </w:rPr>
        <w:t xml:space="preserve"> L (2004)</w:t>
      </w:r>
      <w:r w:rsidR="001067CD" w:rsidRPr="00A72810">
        <w:rPr>
          <w:bCs/>
          <w:iCs/>
          <w:noProof/>
          <w:szCs w:val="24"/>
        </w:rPr>
        <w:t xml:space="preserve"> </w:t>
      </w:r>
      <w:r w:rsidRPr="00A72810">
        <w:rPr>
          <w:bCs/>
          <w:iCs/>
          <w:noProof/>
          <w:szCs w:val="24"/>
        </w:rPr>
        <w:t xml:space="preserve">Ethics, </w:t>
      </w:r>
      <w:r w:rsidR="00A079A2" w:rsidRPr="00A72810">
        <w:rPr>
          <w:bCs/>
          <w:iCs/>
          <w:noProof/>
          <w:szCs w:val="24"/>
        </w:rPr>
        <w:t>Reflexivity</w:t>
      </w:r>
      <w:r w:rsidRPr="00A72810">
        <w:rPr>
          <w:bCs/>
          <w:iCs/>
          <w:noProof/>
          <w:szCs w:val="24"/>
        </w:rPr>
        <w:t xml:space="preserve">, and </w:t>
      </w:r>
      <w:r w:rsidR="00E25938" w:rsidRPr="00A72810">
        <w:rPr>
          <w:bCs/>
          <w:iCs/>
          <w:noProof/>
          <w:szCs w:val="24"/>
        </w:rPr>
        <w:t>‘</w:t>
      </w:r>
      <w:r w:rsidRPr="00A72810">
        <w:rPr>
          <w:bCs/>
          <w:iCs/>
          <w:noProof/>
          <w:szCs w:val="24"/>
        </w:rPr>
        <w:t>Ethically Important Moments</w:t>
      </w:r>
      <w:r w:rsidR="00E25938" w:rsidRPr="00A72810">
        <w:rPr>
          <w:bCs/>
          <w:iCs/>
          <w:noProof/>
          <w:szCs w:val="24"/>
        </w:rPr>
        <w:t>’</w:t>
      </w:r>
      <w:r w:rsidR="001067CD" w:rsidRPr="00A72810">
        <w:rPr>
          <w:bCs/>
          <w:iCs/>
          <w:noProof/>
          <w:szCs w:val="24"/>
        </w:rPr>
        <w:t xml:space="preserve"> in Research</w:t>
      </w:r>
      <w:r w:rsidR="00AA1AE8" w:rsidRPr="00A72810">
        <w:rPr>
          <w:bCs/>
          <w:iCs/>
          <w:noProof/>
          <w:szCs w:val="24"/>
        </w:rPr>
        <w:t>.</w:t>
      </w:r>
      <w:r w:rsidRPr="00A72810">
        <w:rPr>
          <w:bCs/>
          <w:i/>
          <w:iCs/>
          <w:noProof/>
          <w:szCs w:val="24"/>
        </w:rPr>
        <w:t xml:space="preserve"> Qualitative Inquiry</w:t>
      </w:r>
      <w:r w:rsidRPr="00A72810">
        <w:rPr>
          <w:bCs/>
          <w:iCs/>
          <w:noProof/>
          <w:szCs w:val="24"/>
        </w:rPr>
        <w:t xml:space="preserve"> 10</w:t>
      </w:r>
      <w:r w:rsidR="00AA1AE8" w:rsidRPr="00A72810">
        <w:rPr>
          <w:bCs/>
          <w:iCs/>
          <w:noProof/>
          <w:szCs w:val="24"/>
        </w:rPr>
        <w:t>(</w:t>
      </w:r>
      <w:r w:rsidRPr="00A72810">
        <w:rPr>
          <w:bCs/>
          <w:iCs/>
          <w:noProof/>
          <w:szCs w:val="24"/>
        </w:rPr>
        <w:t>2</w:t>
      </w:r>
      <w:r w:rsidR="00AA1AE8" w:rsidRPr="00A72810">
        <w:rPr>
          <w:bCs/>
          <w:iCs/>
          <w:noProof/>
          <w:szCs w:val="24"/>
        </w:rPr>
        <w:t>):</w:t>
      </w:r>
      <w:r w:rsidRPr="00A72810">
        <w:rPr>
          <w:bCs/>
          <w:iCs/>
          <w:noProof/>
          <w:szCs w:val="24"/>
        </w:rPr>
        <w:t xml:space="preserve"> 261-280</w:t>
      </w:r>
      <w:r w:rsidR="001067CD" w:rsidRPr="00A72810">
        <w:rPr>
          <w:bCs/>
          <w:iCs/>
          <w:noProof/>
          <w:szCs w:val="24"/>
        </w:rPr>
        <w:t>.</w:t>
      </w:r>
    </w:p>
    <w:p w14:paraId="3385FAF8" w14:textId="77777777" w:rsidR="00C12ED6" w:rsidRPr="00A72810" w:rsidRDefault="00BA24AB" w:rsidP="005B2069">
      <w:pPr>
        <w:spacing w:line="480" w:lineRule="auto"/>
        <w:ind w:hanging="720"/>
        <w:rPr>
          <w:bCs/>
          <w:iCs/>
          <w:noProof/>
          <w:szCs w:val="24"/>
        </w:rPr>
      </w:pPr>
      <w:r w:rsidRPr="00A72810">
        <w:rPr>
          <w:noProof/>
          <w:szCs w:val="24"/>
        </w:rPr>
        <w:t>H</w:t>
      </w:r>
      <w:r w:rsidR="00AA1AE8" w:rsidRPr="00A72810">
        <w:rPr>
          <w:noProof/>
          <w:szCs w:val="24"/>
        </w:rPr>
        <w:t>ammer</w:t>
      </w:r>
      <w:r w:rsidR="00A965BB" w:rsidRPr="00A72810">
        <w:rPr>
          <w:noProof/>
          <w:szCs w:val="24"/>
        </w:rPr>
        <w:t>s</w:t>
      </w:r>
      <w:r w:rsidR="00AA1AE8" w:rsidRPr="00A72810">
        <w:rPr>
          <w:noProof/>
          <w:szCs w:val="24"/>
        </w:rPr>
        <w:t>ley M,</w:t>
      </w:r>
      <w:r w:rsidR="00914676" w:rsidRPr="00A72810">
        <w:rPr>
          <w:noProof/>
          <w:szCs w:val="24"/>
        </w:rPr>
        <w:t xml:space="preserve"> Tr</w:t>
      </w:r>
      <w:r w:rsidRPr="00A72810">
        <w:rPr>
          <w:noProof/>
          <w:szCs w:val="24"/>
        </w:rPr>
        <w:t>ai</w:t>
      </w:r>
      <w:r w:rsidR="00914676" w:rsidRPr="00A72810">
        <w:rPr>
          <w:noProof/>
          <w:szCs w:val="24"/>
        </w:rPr>
        <w:t>a</w:t>
      </w:r>
      <w:r w:rsidR="0092254E" w:rsidRPr="00A72810">
        <w:rPr>
          <w:noProof/>
          <w:szCs w:val="24"/>
        </w:rPr>
        <w:t>nou A</w:t>
      </w:r>
      <w:r w:rsidRPr="00A72810">
        <w:rPr>
          <w:noProof/>
          <w:szCs w:val="24"/>
        </w:rPr>
        <w:t xml:space="preserve"> (2012) </w:t>
      </w:r>
      <w:r w:rsidRPr="00A72810">
        <w:rPr>
          <w:bCs/>
          <w:i/>
          <w:noProof/>
          <w:szCs w:val="24"/>
        </w:rPr>
        <w:t xml:space="preserve">Ethics in Qualitative Research: </w:t>
      </w:r>
      <w:r w:rsidRPr="00A72810">
        <w:rPr>
          <w:i/>
          <w:noProof/>
          <w:szCs w:val="24"/>
        </w:rPr>
        <w:t>Controversies and Contexts</w:t>
      </w:r>
      <w:r w:rsidR="00AA1AE8" w:rsidRPr="00A72810">
        <w:rPr>
          <w:noProof/>
          <w:szCs w:val="24"/>
        </w:rPr>
        <w:t>.</w:t>
      </w:r>
      <w:r w:rsidRPr="00A72810">
        <w:rPr>
          <w:noProof/>
          <w:szCs w:val="24"/>
        </w:rPr>
        <w:t xml:space="preserve"> </w:t>
      </w:r>
      <w:r w:rsidR="001067CD" w:rsidRPr="00A72810">
        <w:rPr>
          <w:noProof/>
          <w:szCs w:val="24"/>
        </w:rPr>
        <w:t>London: Sage.</w:t>
      </w:r>
    </w:p>
    <w:p w14:paraId="35F9DDBA" w14:textId="77777777" w:rsidR="00147294" w:rsidRPr="00A72810" w:rsidRDefault="00147294" w:rsidP="005B2069">
      <w:pPr>
        <w:spacing w:line="480" w:lineRule="auto"/>
        <w:ind w:hanging="720"/>
        <w:rPr>
          <w:noProof/>
          <w:szCs w:val="24"/>
        </w:rPr>
      </w:pPr>
      <w:r w:rsidRPr="00A72810">
        <w:rPr>
          <w:noProof/>
          <w:szCs w:val="24"/>
        </w:rPr>
        <w:t xml:space="preserve">Hughes EC (1994) </w:t>
      </w:r>
      <w:r w:rsidRPr="00A72810">
        <w:rPr>
          <w:i/>
          <w:iCs/>
          <w:noProof/>
          <w:szCs w:val="24"/>
        </w:rPr>
        <w:t>On Work, Race and the Sociological Imaginations</w:t>
      </w:r>
      <w:r w:rsidRPr="00A72810">
        <w:rPr>
          <w:noProof/>
          <w:szCs w:val="24"/>
        </w:rPr>
        <w:t>. Chicago: The University of Chicago Press.</w:t>
      </w:r>
    </w:p>
    <w:p w14:paraId="4DBBF60C" w14:textId="77777777" w:rsidR="000478CA" w:rsidRPr="00A72810" w:rsidRDefault="000478CA" w:rsidP="005B2069">
      <w:pPr>
        <w:spacing w:line="480" w:lineRule="auto"/>
        <w:ind w:hanging="720"/>
        <w:rPr>
          <w:noProof/>
          <w:szCs w:val="24"/>
        </w:rPr>
      </w:pPr>
      <w:r w:rsidRPr="00A72810">
        <w:rPr>
          <w:noProof/>
          <w:szCs w:val="24"/>
        </w:rPr>
        <w:t>Huzzard T</w:t>
      </w:r>
      <w:r w:rsidR="00AA1AE8" w:rsidRPr="00A72810">
        <w:rPr>
          <w:noProof/>
          <w:szCs w:val="24"/>
        </w:rPr>
        <w:t>,</w:t>
      </w:r>
      <w:r w:rsidRPr="00A72810">
        <w:rPr>
          <w:noProof/>
          <w:szCs w:val="24"/>
        </w:rPr>
        <w:t xml:space="preserve"> Björkman</w:t>
      </w:r>
      <w:r w:rsidR="00AA1AE8" w:rsidRPr="00A72810">
        <w:rPr>
          <w:noProof/>
          <w:szCs w:val="24"/>
        </w:rPr>
        <w:t xml:space="preserve"> H</w:t>
      </w:r>
      <w:r w:rsidRPr="00A72810">
        <w:rPr>
          <w:noProof/>
          <w:szCs w:val="24"/>
        </w:rPr>
        <w:t xml:space="preserve"> (2012) Trade U</w:t>
      </w:r>
      <w:r w:rsidR="0091031A" w:rsidRPr="00A72810">
        <w:rPr>
          <w:noProof/>
          <w:szCs w:val="24"/>
        </w:rPr>
        <w:t>nions and A</w:t>
      </w:r>
      <w:r w:rsidR="00AA1AE8" w:rsidRPr="00A72810">
        <w:rPr>
          <w:noProof/>
          <w:szCs w:val="24"/>
        </w:rPr>
        <w:t>ction Research.</w:t>
      </w:r>
      <w:r w:rsidRPr="00A72810">
        <w:rPr>
          <w:noProof/>
          <w:szCs w:val="24"/>
        </w:rPr>
        <w:t xml:space="preserve"> </w:t>
      </w:r>
      <w:r w:rsidRPr="00A72810">
        <w:rPr>
          <w:i/>
          <w:iCs/>
          <w:noProof/>
          <w:szCs w:val="24"/>
        </w:rPr>
        <w:t>Work, Employment and Society</w:t>
      </w:r>
      <w:r w:rsidRPr="00A72810">
        <w:rPr>
          <w:noProof/>
          <w:szCs w:val="24"/>
        </w:rPr>
        <w:t xml:space="preserve"> </w:t>
      </w:r>
      <w:r w:rsidR="009639A4" w:rsidRPr="00A72810">
        <w:rPr>
          <w:noProof/>
          <w:szCs w:val="24"/>
        </w:rPr>
        <w:t>26(1): 161-171.</w:t>
      </w:r>
    </w:p>
    <w:p w14:paraId="3EDAFD28" w14:textId="77777777" w:rsidR="00147294" w:rsidRPr="00A72810" w:rsidRDefault="00147294" w:rsidP="005B2069">
      <w:pPr>
        <w:spacing w:line="480" w:lineRule="auto"/>
        <w:ind w:hanging="720"/>
        <w:rPr>
          <w:noProof/>
          <w:szCs w:val="24"/>
        </w:rPr>
      </w:pPr>
      <w:r w:rsidRPr="00A72810">
        <w:rPr>
          <w:noProof/>
          <w:szCs w:val="24"/>
        </w:rPr>
        <w:t xml:space="preserve">Kagarlitsky B (1995) </w:t>
      </w:r>
      <w:r w:rsidRPr="00A72810">
        <w:rPr>
          <w:i/>
          <w:noProof/>
          <w:szCs w:val="24"/>
        </w:rPr>
        <w:t>Restoration in Russia: Why Capitalism Failed</w:t>
      </w:r>
      <w:r w:rsidRPr="00A72810">
        <w:rPr>
          <w:noProof/>
          <w:szCs w:val="24"/>
        </w:rPr>
        <w:t>. London, New York: Verso.</w:t>
      </w:r>
    </w:p>
    <w:p w14:paraId="05169E33" w14:textId="77777777" w:rsidR="00C12ED6" w:rsidRDefault="00F64B7F" w:rsidP="005B2069">
      <w:pPr>
        <w:spacing w:line="480" w:lineRule="auto"/>
        <w:ind w:hanging="720"/>
        <w:rPr>
          <w:rFonts w:eastAsia="Calibri"/>
          <w:noProof/>
          <w:szCs w:val="24"/>
        </w:rPr>
      </w:pPr>
      <w:r w:rsidRPr="00A72810">
        <w:rPr>
          <w:rFonts w:eastAsia="Calibri"/>
          <w:noProof/>
          <w:szCs w:val="24"/>
        </w:rPr>
        <w:t>Morris</w:t>
      </w:r>
      <w:r w:rsidR="00E72B7E" w:rsidRPr="00A72810">
        <w:rPr>
          <w:rFonts w:eastAsia="Calibri"/>
          <w:noProof/>
          <w:szCs w:val="24"/>
        </w:rPr>
        <w:t xml:space="preserve"> </w:t>
      </w:r>
      <w:r w:rsidR="009B21E6" w:rsidRPr="00A72810">
        <w:rPr>
          <w:rFonts w:eastAsia="Calibri"/>
          <w:noProof/>
          <w:szCs w:val="24"/>
        </w:rPr>
        <w:t>J</w:t>
      </w:r>
      <w:r w:rsidR="00FC5850" w:rsidRPr="00A72810">
        <w:rPr>
          <w:rFonts w:eastAsia="Calibri"/>
          <w:noProof/>
          <w:szCs w:val="24"/>
        </w:rPr>
        <w:t>,</w:t>
      </w:r>
      <w:r w:rsidR="009B21E6" w:rsidRPr="00A72810">
        <w:rPr>
          <w:rFonts w:eastAsia="Calibri"/>
          <w:noProof/>
          <w:szCs w:val="24"/>
        </w:rPr>
        <w:t xml:space="preserve"> </w:t>
      </w:r>
      <w:r w:rsidR="00E72B7E" w:rsidRPr="00A72810">
        <w:rPr>
          <w:rFonts w:eastAsia="Calibri"/>
          <w:noProof/>
          <w:szCs w:val="24"/>
        </w:rPr>
        <w:t xml:space="preserve">Polese </w:t>
      </w:r>
      <w:r w:rsidR="00FC5850" w:rsidRPr="00A72810">
        <w:rPr>
          <w:rFonts w:eastAsia="Calibri"/>
          <w:noProof/>
          <w:szCs w:val="24"/>
        </w:rPr>
        <w:t>A</w:t>
      </w:r>
      <w:r w:rsidR="009B21E6" w:rsidRPr="00A72810">
        <w:rPr>
          <w:rFonts w:eastAsia="Calibri"/>
          <w:noProof/>
          <w:szCs w:val="24"/>
        </w:rPr>
        <w:t xml:space="preserve"> </w:t>
      </w:r>
      <w:r w:rsidR="008917EF" w:rsidRPr="00A72810">
        <w:rPr>
          <w:rFonts w:eastAsia="Calibri"/>
          <w:noProof/>
          <w:szCs w:val="24"/>
        </w:rPr>
        <w:t>(e</w:t>
      </w:r>
      <w:r w:rsidR="00E72B7E" w:rsidRPr="00A72810">
        <w:rPr>
          <w:rFonts w:eastAsia="Calibri"/>
          <w:noProof/>
          <w:szCs w:val="24"/>
        </w:rPr>
        <w:t xml:space="preserve">ds) </w:t>
      </w:r>
      <w:r w:rsidR="00BB1C6B" w:rsidRPr="00A72810">
        <w:rPr>
          <w:rFonts w:eastAsia="Calibri"/>
          <w:noProof/>
          <w:szCs w:val="24"/>
        </w:rPr>
        <w:t xml:space="preserve">(2013) </w:t>
      </w:r>
      <w:r w:rsidR="00E72B7E" w:rsidRPr="00A72810">
        <w:rPr>
          <w:rFonts w:eastAsia="Calibri"/>
          <w:i/>
          <w:noProof/>
          <w:szCs w:val="24"/>
        </w:rPr>
        <w:t>The Informal Post-Socialist Economies</w:t>
      </w:r>
      <w:r w:rsidR="00FC5850" w:rsidRPr="00A72810">
        <w:rPr>
          <w:rFonts w:eastAsia="Calibri"/>
          <w:noProof/>
          <w:szCs w:val="24"/>
        </w:rPr>
        <w:t>.</w:t>
      </w:r>
      <w:r w:rsidR="00E72B7E" w:rsidRPr="00A72810">
        <w:rPr>
          <w:rFonts w:eastAsia="Calibri"/>
          <w:noProof/>
          <w:szCs w:val="24"/>
        </w:rPr>
        <w:t xml:space="preserve"> London</w:t>
      </w:r>
      <w:r w:rsidR="0024720C" w:rsidRPr="00A72810">
        <w:rPr>
          <w:rFonts w:eastAsia="Calibri"/>
          <w:noProof/>
          <w:szCs w:val="24"/>
        </w:rPr>
        <w:t>: Routledge.</w:t>
      </w:r>
    </w:p>
    <w:p w14:paraId="0A416C18" w14:textId="0ADC9649" w:rsidR="00175AC7" w:rsidRDefault="00175AC7" w:rsidP="005B2069">
      <w:pPr>
        <w:spacing w:line="480" w:lineRule="auto"/>
        <w:ind w:hanging="720"/>
        <w:rPr>
          <w:rFonts w:asciiTheme="majorBidi" w:hAnsiTheme="majorBidi" w:cstheme="majorBidi"/>
          <w:szCs w:val="24"/>
        </w:rPr>
      </w:pPr>
      <w:r>
        <w:rPr>
          <w:rFonts w:asciiTheme="majorBidi" w:hAnsiTheme="majorBidi" w:cstheme="majorBidi"/>
          <w:szCs w:val="24"/>
        </w:rPr>
        <w:t>Morrison C (2003)</w:t>
      </w:r>
      <w:r w:rsidRPr="009A3C9E">
        <w:rPr>
          <w:rFonts w:asciiTheme="majorBidi" w:hAnsiTheme="majorBidi" w:cstheme="majorBidi"/>
          <w:szCs w:val="24"/>
        </w:rPr>
        <w:t xml:space="preserve"> Labour and Technological Discipline: Chaos and Order in a Russian Textile Company. </w:t>
      </w:r>
      <w:r w:rsidRPr="009A3C9E">
        <w:rPr>
          <w:rFonts w:asciiTheme="majorBidi" w:hAnsiTheme="majorBidi" w:cstheme="majorBidi"/>
          <w:i/>
          <w:szCs w:val="24"/>
        </w:rPr>
        <w:t>Research in Economic Anthropology</w:t>
      </w:r>
      <w:r w:rsidRPr="009A3C9E">
        <w:rPr>
          <w:rFonts w:asciiTheme="majorBidi" w:hAnsiTheme="majorBidi" w:cstheme="majorBidi"/>
          <w:szCs w:val="24"/>
        </w:rPr>
        <w:t xml:space="preserve"> 22: 171-197.</w:t>
      </w:r>
    </w:p>
    <w:p w14:paraId="4B7E1F86" w14:textId="6689C6E3" w:rsidR="00175AC7" w:rsidRDefault="00175AC7" w:rsidP="005B2069">
      <w:pPr>
        <w:spacing w:line="480" w:lineRule="auto"/>
        <w:ind w:hanging="720"/>
        <w:rPr>
          <w:rFonts w:asciiTheme="majorBidi" w:hAnsiTheme="majorBidi" w:cstheme="majorBidi"/>
          <w:szCs w:val="24"/>
        </w:rPr>
      </w:pPr>
      <w:r w:rsidRPr="009A3C9E">
        <w:rPr>
          <w:rFonts w:asciiTheme="majorBidi" w:hAnsiTheme="majorBidi" w:cstheme="majorBidi"/>
          <w:szCs w:val="24"/>
        </w:rPr>
        <w:t xml:space="preserve">Morrison C (2007) </w:t>
      </w:r>
      <w:r w:rsidRPr="009A3C9E">
        <w:rPr>
          <w:rFonts w:asciiTheme="majorBidi" w:hAnsiTheme="majorBidi" w:cstheme="majorBidi"/>
          <w:i/>
          <w:szCs w:val="24"/>
        </w:rPr>
        <w:t>A Russian Factory Enters the Market Economy</w:t>
      </w:r>
      <w:r w:rsidRPr="009A3C9E">
        <w:rPr>
          <w:rFonts w:asciiTheme="majorBidi" w:hAnsiTheme="majorBidi" w:cstheme="majorBidi"/>
          <w:szCs w:val="24"/>
        </w:rPr>
        <w:t>. London and New York: Routledge.</w:t>
      </w:r>
    </w:p>
    <w:p w14:paraId="4E9FE5B4" w14:textId="21415DDD" w:rsidR="00175AC7" w:rsidRDefault="00175AC7" w:rsidP="005B2069">
      <w:pPr>
        <w:spacing w:line="480" w:lineRule="auto"/>
        <w:ind w:hanging="720"/>
        <w:rPr>
          <w:rFonts w:asciiTheme="majorBidi" w:hAnsiTheme="majorBidi" w:cstheme="majorBidi"/>
          <w:szCs w:val="24"/>
        </w:rPr>
      </w:pPr>
      <w:r w:rsidRPr="009A3C9E">
        <w:rPr>
          <w:rFonts w:asciiTheme="majorBidi" w:hAnsiTheme="majorBidi" w:cstheme="majorBidi"/>
          <w:szCs w:val="24"/>
        </w:rPr>
        <w:lastRenderedPageBreak/>
        <w:t>Morrison C, Croucher R (2010) Moldovan Employment Relations: Path Dependency</w:t>
      </w:r>
      <w:proofErr w:type="gramStart"/>
      <w:r w:rsidRPr="009A3C9E">
        <w:rPr>
          <w:rFonts w:asciiTheme="majorBidi" w:hAnsiTheme="majorBidi" w:cstheme="majorBidi"/>
          <w:szCs w:val="24"/>
        </w:rPr>
        <w:t>?</w:t>
      </w:r>
      <w:r>
        <w:rPr>
          <w:rFonts w:asciiTheme="majorBidi" w:hAnsiTheme="majorBidi" w:cstheme="majorBidi"/>
          <w:szCs w:val="24"/>
        </w:rPr>
        <w:t>.</w:t>
      </w:r>
      <w:proofErr w:type="gramEnd"/>
      <w:r w:rsidRPr="009A3C9E">
        <w:rPr>
          <w:rFonts w:asciiTheme="majorBidi" w:hAnsiTheme="majorBidi" w:cstheme="majorBidi"/>
          <w:szCs w:val="24"/>
        </w:rPr>
        <w:t xml:space="preserve"> </w:t>
      </w:r>
      <w:r w:rsidRPr="009A3C9E">
        <w:rPr>
          <w:rFonts w:asciiTheme="majorBidi" w:hAnsiTheme="majorBidi" w:cstheme="majorBidi"/>
          <w:i/>
          <w:szCs w:val="24"/>
        </w:rPr>
        <w:t>Employee Relations</w:t>
      </w:r>
      <w:r w:rsidRPr="009A3C9E">
        <w:rPr>
          <w:rFonts w:asciiTheme="majorBidi" w:hAnsiTheme="majorBidi" w:cstheme="majorBidi"/>
          <w:szCs w:val="24"/>
        </w:rPr>
        <w:t xml:space="preserve"> 32(3): 227-247.</w:t>
      </w:r>
    </w:p>
    <w:p w14:paraId="63BAAE77" w14:textId="27D9FEBD" w:rsidR="00175AC7" w:rsidRPr="00A72810" w:rsidRDefault="00175AC7" w:rsidP="005B2069">
      <w:pPr>
        <w:spacing w:line="480" w:lineRule="auto"/>
        <w:ind w:hanging="720"/>
        <w:rPr>
          <w:rFonts w:eastAsia="Calibri"/>
          <w:noProof/>
          <w:szCs w:val="24"/>
        </w:rPr>
      </w:pPr>
      <w:proofErr w:type="gramStart"/>
      <w:r w:rsidRPr="009A3C9E">
        <w:rPr>
          <w:rFonts w:asciiTheme="majorBidi" w:hAnsiTheme="majorBidi" w:cstheme="majorBidi"/>
          <w:bCs/>
          <w:iCs/>
          <w:szCs w:val="24"/>
        </w:rPr>
        <w:t xml:space="preserve">Morrison C, Croucher R and </w:t>
      </w:r>
      <w:proofErr w:type="spellStart"/>
      <w:r w:rsidRPr="009A3C9E">
        <w:rPr>
          <w:rFonts w:asciiTheme="majorBidi" w:hAnsiTheme="majorBidi" w:cstheme="majorBidi"/>
          <w:bCs/>
          <w:iCs/>
          <w:szCs w:val="24"/>
        </w:rPr>
        <w:t>Cretu</w:t>
      </w:r>
      <w:proofErr w:type="spellEnd"/>
      <w:r w:rsidRPr="009A3C9E">
        <w:rPr>
          <w:rFonts w:asciiTheme="majorBidi" w:hAnsiTheme="majorBidi" w:cstheme="majorBidi"/>
          <w:bCs/>
          <w:iCs/>
          <w:szCs w:val="24"/>
        </w:rPr>
        <w:t xml:space="preserve"> O (2012) Legacies, Conflict and ‘Path Dependence’ in the Former Soviet Union.</w:t>
      </w:r>
      <w:proofErr w:type="gramEnd"/>
      <w:r w:rsidRPr="009A3C9E">
        <w:rPr>
          <w:rFonts w:asciiTheme="majorBidi" w:hAnsiTheme="majorBidi" w:cstheme="majorBidi"/>
          <w:bCs/>
          <w:iCs/>
          <w:szCs w:val="24"/>
        </w:rPr>
        <w:t xml:space="preserve"> </w:t>
      </w:r>
      <w:r w:rsidRPr="009A3C9E">
        <w:rPr>
          <w:rFonts w:asciiTheme="majorBidi" w:hAnsiTheme="majorBidi" w:cstheme="majorBidi"/>
          <w:bCs/>
          <w:i/>
          <w:szCs w:val="24"/>
        </w:rPr>
        <w:t>British Journal of Industrial Relations</w:t>
      </w:r>
      <w:r w:rsidRPr="009A3C9E">
        <w:rPr>
          <w:rFonts w:asciiTheme="majorBidi" w:hAnsiTheme="majorBidi" w:cstheme="majorBidi"/>
          <w:bCs/>
          <w:iCs/>
          <w:szCs w:val="24"/>
        </w:rPr>
        <w:t xml:space="preserve"> 50(2): 329–51.</w:t>
      </w:r>
    </w:p>
    <w:p w14:paraId="4FBFB59C" w14:textId="77777777" w:rsidR="000478CA" w:rsidRPr="00A72810" w:rsidRDefault="000478CA" w:rsidP="005B2069">
      <w:pPr>
        <w:spacing w:line="480" w:lineRule="auto"/>
        <w:ind w:hanging="720"/>
        <w:rPr>
          <w:bCs/>
          <w:iCs/>
          <w:noProof/>
          <w:szCs w:val="24"/>
        </w:rPr>
      </w:pPr>
      <w:r w:rsidRPr="00A72810">
        <w:rPr>
          <w:rFonts w:eastAsia="Calibri"/>
          <w:noProof/>
          <w:szCs w:val="24"/>
        </w:rPr>
        <w:t>Ram M, Edwards P</w:t>
      </w:r>
      <w:r w:rsidR="00FC5850" w:rsidRPr="00A72810">
        <w:rPr>
          <w:rFonts w:eastAsia="Calibri"/>
          <w:noProof/>
          <w:szCs w:val="24"/>
        </w:rPr>
        <w:t>, Jones</w:t>
      </w:r>
      <w:r w:rsidRPr="00A72810">
        <w:rPr>
          <w:rFonts w:eastAsia="Calibri"/>
          <w:noProof/>
          <w:szCs w:val="24"/>
        </w:rPr>
        <w:t xml:space="preserve"> T</w:t>
      </w:r>
      <w:r w:rsidR="00FC5850" w:rsidRPr="00A72810">
        <w:rPr>
          <w:rFonts w:eastAsia="Calibri"/>
          <w:noProof/>
          <w:szCs w:val="24"/>
        </w:rPr>
        <w:t>, Kiselinchev</w:t>
      </w:r>
      <w:r w:rsidRPr="00A72810">
        <w:rPr>
          <w:rFonts w:eastAsia="Calibri"/>
          <w:noProof/>
          <w:szCs w:val="24"/>
        </w:rPr>
        <w:t xml:space="preserve"> A and Muchenje L (201</w:t>
      </w:r>
      <w:r w:rsidR="00AC2E1B" w:rsidRPr="00A72810">
        <w:rPr>
          <w:rFonts w:eastAsia="Calibri"/>
          <w:noProof/>
          <w:szCs w:val="24"/>
        </w:rPr>
        <w:t>5</w:t>
      </w:r>
      <w:r w:rsidRPr="00A72810">
        <w:rPr>
          <w:rFonts w:eastAsia="Calibri"/>
          <w:noProof/>
          <w:szCs w:val="24"/>
        </w:rPr>
        <w:t xml:space="preserve">) Getting </w:t>
      </w:r>
      <w:r w:rsidR="00697BB8" w:rsidRPr="00A72810">
        <w:rPr>
          <w:rFonts w:eastAsia="Calibri"/>
          <w:noProof/>
          <w:szCs w:val="24"/>
        </w:rPr>
        <w:t xml:space="preserve">Your </w:t>
      </w:r>
      <w:r w:rsidRPr="00A72810">
        <w:rPr>
          <w:rFonts w:eastAsia="Calibri"/>
          <w:noProof/>
          <w:szCs w:val="24"/>
        </w:rPr>
        <w:t>Hand</w:t>
      </w:r>
      <w:r w:rsidR="009031F8" w:rsidRPr="00A72810">
        <w:rPr>
          <w:rFonts w:eastAsia="Calibri"/>
          <w:noProof/>
          <w:szCs w:val="24"/>
        </w:rPr>
        <w:t>s</w:t>
      </w:r>
      <w:r w:rsidRPr="00A72810">
        <w:rPr>
          <w:rFonts w:eastAsia="Calibri"/>
          <w:noProof/>
          <w:szCs w:val="24"/>
        </w:rPr>
        <w:t xml:space="preserve"> Dirty: </w:t>
      </w:r>
      <w:r w:rsidR="00697BB8" w:rsidRPr="00A72810">
        <w:rPr>
          <w:rFonts w:eastAsia="Calibri"/>
          <w:noProof/>
          <w:szCs w:val="24"/>
        </w:rPr>
        <w:t xml:space="preserve">Critical Action Research </w:t>
      </w:r>
      <w:r w:rsidR="00FC5850" w:rsidRPr="00A72810">
        <w:rPr>
          <w:rFonts w:eastAsia="Calibri"/>
          <w:noProof/>
          <w:szCs w:val="24"/>
        </w:rPr>
        <w:t xml:space="preserve">in a </w:t>
      </w:r>
      <w:r w:rsidR="00697BB8" w:rsidRPr="00A72810">
        <w:rPr>
          <w:rFonts w:eastAsia="Calibri"/>
          <w:noProof/>
          <w:szCs w:val="24"/>
        </w:rPr>
        <w:t>State Agency</w:t>
      </w:r>
      <w:r w:rsidR="00FC5850" w:rsidRPr="00A72810">
        <w:rPr>
          <w:rFonts w:eastAsia="Calibri"/>
          <w:noProof/>
          <w:szCs w:val="24"/>
        </w:rPr>
        <w:t>.</w:t>
      </w:r>
      <w:r w:rsidRPr="00A72810">
        <w:rPr>
          <w:rFonts w:eastAsia="Calibri"/>
          <w:noProof/>
          <w:szCs w:val="24"/>
        </w:rPr>
        <w:t xml:space="preserve"> </w:t>
      </w:r>
      <w:r w:rsidRPr="00A72810">
        <w:rPr>
          <w:rFonts w:eastAsia="Calibri"/>
          <w:i/>
          <w:iCs/>
          <w:noProof/>
          <w:szCs w:val="24"/>
        </w:rPr>
        <w:t>Work, Employment and Society</w:t>
      </w:r>
      <w:r w:rsidRPr="00A72810">
        <w:rPr>
          <w:rFonts w:eastAsia="Calibri"/>
          <w:noProof/>
          <w:szCs w:val="24"/>
        </w:rPr>
        <w:t xml:space="preserve"> </w:t>
      </w:r>
      <w:r w:rsidR="00AC2E1B" w:rsidRPr="00A72810">
        <w:rPr>
          <w:rFonts w:eastAsia="Calibri"/>
          <w:noProof/>
          <w:szCs w:val="24"/>
        </w:rPr>
        <w:t>29(3)</w:t>
      </w:r>
      <w:r w:rsidR="00FC5850" w:rsidRPr="00A72810">
        <w:rPr>
          <w:rFonts w:eastAsia="Calibri"/>
          <w:noProof/>
          <w:szCs w:val="24"/>
        </w:rPr>
        <w:t xml:space="preserve">: </w:t>
      </w:r>
      <w:r w:rsidR="00AC2E1B" w:rsidRPr="00A72810">
        <w:rPr>
          <w:rFonts w:eastAsia="Calibri"/>
          <w:noProof/>
          <w:szCs w:val="24"/>
        </w:rPr>
        <w:t>462-478</w:t>
      </w:r>
      <w:r w:rsidR="0027300D" w:rsidRPr="00A72810">
        <w:rPr>
          <w:rFonts w:eastAsia="Calibri"/>
          <w:noProof/>
          <w:szCs w:val="24"/>
        </w:rPr>
        <w:t>.</w:t>
      </w:r>
    </w:p>
    <w:p w14:paraId="08A70C86" w14:textId="63CC0F02" w:rsidR="00C12ED6" w:rsidRPr="00A72810" w:rsidRDefault="00415F3D" w:rsidP="005B2069">
      <w:pPr>
        <w:spacing w:line="480" w:lineRule="auto"/>
        <w:ind w:hanging="720"/>
        <w:rPr>
          <w:bCs/>
          <w:iCs/>
          <w:noProof/>
          <w:szCs w:val="24"/>
        </w:rPr>
      </w:pPr>
      <w:r w:rsidRPr="00A72810">
        <w:rPr>
          <w:rFonts w:eastAsia="Calibri"/>
          <w:noProof/>
          <w:szCs w:val="24"/>
        </w:rPr>
        <w:t>R</w:t>
      </w:r>
      <w:r w:rsidR="00E95B0B" w:rsidRPr="00A72810">
        <w:rPr>
          <w:rFonts w:eastAsia="Calibri"/>
          <w:noProof/>
          <w:szCs w:val="24"/>
        </w:rPr>
        <w:t>e</w:t>
      </w:r>
      <w:r w:rsidR="0027300D" w:rsidRPr="00A72810">
        <w:rPr>
          <w:rFonts w:eastAsia="Calibri"/>
          <w:noProof/>
          <w:szCs w:val="24"/>
        </w:rPr>
        <w:t>dini</w:t>
      </w:r>
      <w:r w:rsidRPr="00A72810">
        <w:rPr>
          <w:rFonts w:eastAsia="Calibri"/>
          <w:noProof/>
          <w:szCs w:val="24"/>
        </w:rPr>
        <w:t xml:space="preserve"> V (2008) </w:t>
      </w:r>
      <w:r w:rsidRPr="00A72810">
        <w:rPr>
          <w:rFonts w:eastAsia="Calibri"/>
          <w:i/>
          <w:iCs/>
          <w:noProof/>
          <w:szCs w:val="24"/>
        </w:rPr>
        <w:t xml:space="preserve">Frontiere del Made in Italy. </w:t>
      </w:r>
      <w:r w:rsidR="00A72810" w:rsidRPr="00A72810">
        <w:rPr>
          <w:rFonts w:eastAsia="Calibri"/>
          <w:i/>
          <w:iCs/>
          <w:noProof/>
          <w:szCs w:val="24"/>
        </w:rPr>
        <w:t>De</w:t>
      </w:r>
      <w:r w:rsidR="00F94D91">
        <w:rPr>
          <w:rFonts w:eastAsia="Calibri"/>
          <w:i/>
          <w:iCs/>
          <w:noProof/>
          <w:szCs w:val="24"/>
        </w:rPr>
        <w:t>localiz</w:t>
      </w:r>
      <w:r w:rsidR="00A72810" w:rsidRPr="00A72810">
        <w:rPr>
          <w:rFonts w:eastAsia="Calibri"/>
          <w:i/>
          <w:iCs/>
          <w:noProof/>
          <w:szCs w:val="24"/>
        </w:rPr>
        <w:t xml:space="preserve">zazione </w:t>
      </w:r>
      <w:r w:rsidR="00F64B7F" w:rsidRPr="00A72810">
        <w:rPr>
          <w:rFonts w:eastAsia="Calibri"/>
          <w:i/>
          <w:iCs/>
          <w:noProof/>
          <w:szCs w:val="24"/>
        </w:rPr>
        <w:t>P</w:t>
      </w:r>
      <w:r w:rsidRPr="00A72810">
        <w:rPr>
          <w:rFonts w:eastAsia="Calibri"/>
          <w:i/>
          <w:iCs/>
          <w:noProof/>
          <w:szCs w:val="24"/>
        </w:rPr>
        <w:t xml:space="preserve">roduttiva e </w:t>
      </w:r>
      <w:r w:rsidR="00F64B7F" w:rsidRPr="00A72810">
        <w:rPr>
          <w:rFonts w:eastAsia="Calibri"/>
          <w:i/>
          <w:iCs/>
          <w:noProof/>
          <w:szCs w:val="24"/>
        </w:rPr>
        <w:t>I</w:t>
      </w:r>
      <w:r w:rsidRPr="00A72810">
        <w:rPr>
          <w:rFonts w:eastAsia="Calibri"/>
          <w:i/>
          <w:iCs/>
          <w:noProof/>
          <w:szCs w:val="24"/>
        </w:rPr>
        <w:t xml:space="preserve">dentità delle </w:t>
      </w:r>
      <w:r w:rsidR="00F64B7F" w:rsidRPr="00A72810">
        <w:rPr>
          <w:rFonts w:eastAsia="Calibri"/>
          <w:i/>
          <w:iCs/>
          <w:noProof/>
          <w:szCs w:val="24"/>
        </w:rPr>
        <w:t>M</w:t>
      </w:r>
      <w:r w:rsidRPr="00A72810">
        <w:rPr>
          <w:rFonts w:eastAsia="Calibri"/>
          <w:i/>
          <w:iCs/>
          <w:noProof/>
          <w:szCs w:val="24"/>
        </w:rPr>
        <w:t>erci</w:t>
      </w:r>
      <w:r w:rsidR="0027300D" w:rsidRPr="00A72810">
        <w:rPr>
          <w:rFonts w:eastAsia="Calibri"/>
          <w:noProof/>
          <w:szCs w:val="24"/>
        </w:rPr>
        <w:t>.</w:t>
      </w:r>
      <w:r w:rsidRPr="00A72810">
        <w:rPr>
          <w:rFonts w:eastAsia="Calibri"/>
          <w:noProof/>
          <w:szCs w:val="24"/>
        </w:rPr>
        <w:t xml:space="preserve"> Verona: Ombre Corte</w:t>
      </w:r>
      <w:r w:rsidR="0024720C" w:rsidRPr="00A72810">
        <w:rPr>
          <w:rFonts w:eastAsia="Calibri"/>
          <w:noProof/>
          <w:szCs w:val="24"/>
        </w:rPr>
        <w:t>.</w:t>
      </w:r>
    </w:p>
    <w:p w14:paraId="0B9824E9" w14:textId="77777777" w:rsidR="00C12ED6" w:rsidRPr="00A72810" w:rsidRDefault="00EF5059" w:rsidP="005B2069">
      <w:pPr>
        <w:spacing w:line="480" w:lineRule="auto"/>
        <w:ind w:hanging="720"/>
        <w:rPr>
          <w:noProof/>
          <w:szCs w:val="24"/>
        </w:rPr>
      </w:pPr>
      <w:r w:rsidRPr="00A72810">
        <w:rPr>
          <w:noProof/>
          <w:szCs w:val="24"/>
        </w:rPr>
        <w:t>S</w:t>
      </w:r>
      <w:r w:rsidR="0027300D" w:rsidRPr="00A72810">
        <w:rPr>
          <w:noProof/>
          <w:szCs w:val="24"/>
        </w:rPr>
        <w:t>heper</w:t>
      </w:r>
      <w:r w:rsidRPr="00A72810">
        <w:rPr>
          <w:noProof/>
          <w:szCs w:val="24"/>
        </w:rPr>
        <w:t>-H</w:t>
      </w:r>
      <w:r w:rsidR="0027300D" w:rsidRPr="00A72810">
        <w:rPr>
          <w:noProof/>
          <w:szCs w:val="24"/>
        </w:rPr>
        <w:t>ughes</w:t>
      </w:r>
      <w:r w:rsidR="009B21E6" w:rsidRPr="00A72810">
        <w:rPr>
          <w:noProof/>
          <w:szCs w:val="24"/>
        </w:rPr>
        <w:t xml:space="preserve"> N</w:t>
      </w:r>
      <w:r w:rsidRPr="00A72810">
        <w:rPr>
          <w:noProof/>
          <w:szCs w:val="24"/>
        </w:rPr>
        <w:t xml:space="preserve"> (1995) The </w:t>
      </w:r>
      <w:r w:rsidR="006055CD" w:rsidRPr="00A72810">
        <w:rPr>
          <w:noProof/>
          <w:szCs w:val="24"/>
        </w:rPr>
        <w:t xml:space="preserve">Primacy </w:t>
      </w:r>
      <w:r w:rsidR="00B6211D" w:rsidRPr="00A72810">
        <w:rPr>
          <w:noProof/>
          <w:szCs w:val="24"/>
        </w:rPr>
        <w:t xml:space="preserve">of the </w:t>
      </w:r>
      <w:r w:rsidR="006055CD" w:rsidRPr="00A72810">
        <w:rPr>
          <w:noProof/>
          <w:szCs w:val="24"/>
        </w:rPr>
        <w:t>Ethical</w:t>
      </w:r>
      <w:r w:rsidR="00B6211D" w:rsidRPr="00A72810">
        <w:rPr>
          <w:noProof/>
          <w:szCs w:val="24"/>
        </w:rPr>
        <w:t>:</w:t>
      </w:r>
      <w:r w:rsidRPr="00A72810">
        <w:rPr>
          <w:noProof/>
          <w:szCs w:val="24"/>
        </w:rPr>
        <w:t xml:space="preserve"> Propositions for a </w:t>
      </w:r>
      <w:r w:rsidR="006055CD" w:rsidRPr="00A72810">
        <w:rPr>
          <w:noProof/>
          <w:szCs w:val="24"/>
        </w:rPr>
        <w:t>Critical Anthropology</w:t>
      </w:r>
      <w:r w:rsidR="0027300D" w:rsidRPr="00A72810">
        <w:rPr>
          <w:noProof/>
          <w:szCs w:val="24"/>
        </w:rPr>
        <w:t>.</w:t>
      </w:r>
      <w:r w:rsidRPr="00A72810">
        <w:rPr>
          <w:noProof/>
          <w:szCs w:val="24"/>
        </w:rPr>
        <w:t xml:space="preserve"> </w:t>
      </w:r>
      <w:r w:rsidR="00B6211D" w:rsidRPr="00A72810">
        <w:rPr>
          <w:i/>
          <w:noProof/>
          <w:szCs w:val="24"/>
        </w:rPr>
        <w:t>Current Anthropology</w:t>
      </w:r>
      <w:r w:rsidR="0024720C" w:rsidRPr="00A72810">
        <w:rPr>
          <w:noProof/>
          <w:szCs w:val="24"/>
        </w:rPr>
        <w:t xml:space="preserve"> 36</w:t>
      </w:r>
      <w:r w:rsidR="0027300D" w:rsidRPr="00A72810">
        <w:rPr>
          <w:noProof/>
          <w:szCs w:val="24"/>
        </w:rPr>
        <w:t>(</w:t>
      </w:r>
      <w:r w:rsidR="0024720C" w:rsidRPr="00A72810">
        <w:rPr>
          <w:noProof/>
          <w:szCs w:val="24"/>
        </w:rPr>
        <w:t>3</w:t>
      </w:r>
      <w:r w:rsidR="0027300D" w:rsidRPr="00A72810">
        <w:rPr>
          <w:noProof/>
          <w:szCs w:val="24"/>
        </w:rPr>
        <w:t>):</w:t>
      </w:r>
      <w:r w:rsidR="00F64B7F" w:rsidRPr="00A72810">
        <w:rPr>
          <w:noProof/>
          <w:szCs w:val="24"/>
        </w:rPr>
        <w:t xml:space="preserve"> </w:t>
      </w:r>
      <w:r w:rsidR="0024720C" w:rsidRPr="00A72810">
        <w:rPr>
          <w:noProof/>
          <w:szCs w:val="24"/>
        </w:rPr>
        <w:t>409-440.</w:t>
      </w:r>
    </w:p>
    <w:p w14:paraId="66CCA2E8" w14:textId="77777777" w:rsidR="00C166EF" w:rsidRPr="00A72810" w:rsidRDefault="001F7A23">
      <w:pPr>
        <w:spacing w:line="480" w:lineRule="auto"/>
        <w:ind w:hanging="720"/>
        <w:rPr>
          <w:noProof/>
          <w:szCs w:val="24"/>
        </w:rPr>
      </w:pPr>
      <w:r w:rsidRPr="00A72810">
        <w:rPr>
          <w:noProof/>
          <w:szCs w:val="24"/>
        </w:rPr>
        <w:t>Simon R</w:t>
      </w:r>
      <w:r w:rsidR="00C166EF" w:rsidRPr="00A72810">
        <w:rPr>
          <w:noProof/>
          <w:szCs w:val="24"/>
        </w:rPr>
        <w:t xml:space="preserve"> (2010) Passive Revolution, Perestroika, and the Emergence of the New Russia. </w:t>
      </w:r>
      <w:r w:rsidR="00C166EF" w:rsidRPr="00A72810">
        <w:rPr>
          <w:i/>
          <w:iCs/>
          <w:noProof/>
          <w:szCs w:val="24"/>
        </w:rPr>
        <w:t>Capital and Class</w:t>
      </w:r>
      <w:r w:rsidR="00C166EF" w:rsidRPr="00A72810">
        <w:rPr>
          <w:noProof/>
          <w:szCs w:val="24"/>
        </w:rPr>
        <w:t xml:space="preserve"> 34(3): 429-448.</w:t>
      </w:r>
    </w:p>
    <w:p w14:paraId="53929B30" w14:textId="77777777" w:rsidR="00372ADD" w:rsidRPr="00A72810" w:rsidRDefault="00372ADD">
      <w:pPr>
        <w:spacing w:line="480" w:lineRule="auto"/>
        <w:ind w:hanging="720"/>
        <w:rPr>
          <w:noProof/>
          <w:szCs w:val="24"/>
        </w:rPr>
      </w:pPr>
      <w:r w:rsidRPr="00A72810">
        <w:rPr>
          <w:noProof/>
          <w:szCs w:val="24"/>
        </w:rPr>
        <w:t xml:space="preserve">Stewart </w:t>
      </w:r>
      <w:r w:rsidR="00E825D9" w:rsidRPr="00A72810">
        <w:rPr>
          <w:noProof/>
          <w:szCs w:val="24"/>
        </w:rPr>
        <w:t xml:space="preserve">P, Martínez M L (2011) Collective Narratives and Politics in the Contemporary Study of Work: the New Management Practices Debate. </w:t>
      </w:r>
      <w:r w:rsidR="00E825D9" w:rsidRPr="00A72810">
        <w:rPr>
          <w:i/>
          <w:iCs/>
          <w:noProof/>
          <w:szCs w:val="24"/>
        </w:rPr>
        <w:t>Work, Employment and Society</w:t>
      </w:r>
      <w:r w:rsidR="00E825D9" w:rsidRPr="00A72810">
        <w:rPr>
          <w:noProof/>
          <w:szCs w:val="24"/>
        </w:rPr>
        <w:t xml:space="preserve"> 25(2) 327–341.</w:t>
      </w:r>
    </w:p>
    <w:p w14:paraId="3A585269" w14:textId="77611C55" w:rsidR="00C12ED6" w:rsidRPr="00A72810" w:rsidRDefault="00B6211D">
      <w:pPr>
        <w:spacing w:line="480" w:lineRule="auto"/>
        <w:ind w:hanging="720"/>
        <w:rPr>
          <w:rFonts w:eastAsia="Calibri"/>
          <w:noProof/>
          <w:szCs w:val="24"/>
        </w:rPr>
      </w:pPr>
      <w:r w:rsidRPr="00A72810">
        <w:rPr>
          <w:rFonts w:eastAsia="Calibri"/>
          <w:noProof/>
          <w:szCs w:val="24"/>
        </w:rPr>
        <w:t>T</w:t>
      </w:r>
      <w:r w:rsidR="0027300D" w:rsidRPr="00A72810">
        <w:rPr>
          <w:rFonts w:eastAsia="Calibri"/>
          <w:noProof/>
          <w:szCs w:val="24"/>
        </w:rPr>
        <w:t>hompson P,</w:t>
      </w:r>
      <w:r w:rsidRPr="00A72810">
        <w:rPr>
          <w:rFonts w:eastAsia="Calibri"/>
          <w:noProof/>
          <w:szCs w:val="24"/>
        </w:rPr>
        <w:t xml:space="preserve"> Smith C</w:t>
      </w:r>
      <w:r w:rsidRPr="00A72810">
        <w:rPr>
          <w:noProof/>
          <w:szCs w:val="24"/>
        </w:rPr>
        <w:t xml:space="preserve"> (</w:t>
      </w:r>
      <w:r w:rsidRPr="00A72810">
        <w:rPr>
          <w:rFonts w:eastAsia="Calibri"/>
          <w:noProof/>
          <w:szCs w:val="24"/>
        </w:rPr>
        <w:t>2001)</w:t>
      </w:r>
      <w:r w:rsidR="0024720C" w:rsidRPr="00A72810">
        <w:rPr>
          <w:rFonts w:eastAsia="Calibri"/>
          <w:noProof/>
          <w:szCs w:val="24"/>
        </w:rPr>
        <w:t xml:space="preserve"> </w:t>
      </w:r>
      <w:r w:rsidRPr="00A72810">
        <w:rPr>
          <w:rFonts w:eastAsia="Calibri"/>
          <w:iCs/>
          <w:noProof/>
          <w:szCs w:val="24"/>
        </w:rPr>
        <w:t>Follow the Redbrick R</w:t>
      </w:r>
      <w:r w:rsidR="0024720C" w:rsidRPr="00A72810">
        <w:rPr>
          <w:rFonts w:eastAsia="Calibri"/>
          <w:iCs/>
          <w:noProof/>
          <w:szCs w:val="24"/>
        </w:rPr>
        <w:t>oad</w:t>
      </w:r>
      <w:r w:rsidR="0027300D" w:rsidRPr="00A72810">
        <w:rPr>
          <w:rFonts w:eastAsia="Calibri"/>
          <w:iCs/>
          <w:noProof/>
          <w:szCs w:val="24"/>
        </w:rPr>
        <w:t>.</w:t>
      </w:r>
      <w:r w:rsidRPr="00A72810">
        <w:rPr>
          <w:rFonts w:eastAsia="Calibri"/>
          <w:noProof/>
          <w:szCs w:val="24"/>
        </w:rPr>
        <w:t xml:space="preserve"> </w:t>
      </w:r>
      <w:r w:rsidR="00C12ED6" w:rsidRPr="00A72810">
        <w:rPr>
          <w:rFonts w:eastAsia="Calibri"/>
          <w:i/>
          <w:noProof/>
          <w:szCs w:val="24"/>
        </w:rPr>
        <w:t xml:space="preserve">International Studies of </w:t>
      </w:r>
      <w:r w:rsidRPr="00A72810">
        <w:rPr>
          <w:rFonts w:eastAsia="Calibri"/>
          <w:i/>
          <w:noProof/>
          <w:szCs w:val="24"/>
        </w:rPr>
        <w:t xml:space="preserve">Management &amp; </w:t>
      </w:r>
      <w:r w:rsidR="00A72810">
        <w:rPr>
          <w:rFonts w:eastAsia="Calibri"/>
          <w:i/>
          <w:noProof/>
          <w:szCs w:val="24"/>
        </w:rPr>
        <w:t>Organis</w:t>
      </w:r>
      <w:r w:rsidR="00A72810" w:rsidRPr="00A72810">
        <w:rPr>
          <w:rFonts w:eastAsia="Calibri"/>
          <w:i/>
          <w:noProof/>
          <w:szCs w:val="24"/>
        </w:rPr>
        <w:t>ation</w:t>
      </w:r>
      <w:r w:rsidR="00A72810" w:rsidRPr="00A72810">
        <w:rPr>
          <w:rFonts w:eastAsia="Calibri"/>
          <w:noProof/>
          <w:szCs w:val="24"/>
        </w:rPr>
        <w:t xml:space="preserve"> </w:t>
      </w:r>
      <w:r w:rsidRPr="00A72810">
        <w:rPr>
          <w:rFonts w:eastAsia="Calibri"/>
          <w:noProof/>
          <w:szCs w:val="24"/>
        </w:rPr>
        <w:t>30</w:t>
      </w:r>
      <w:r w:rsidR="0027300D" w:rsidRPr="00A72810">
        <w:rPr>
          <w:rFonts w:eastAsia="Calibri"/>
          <w:noProof/>
          <w:szCs w:val="24"/>
        </w:rPr>
        <w:t>(</w:t>
      </w:r>
      <w:r w:rsidRPr="00A72810">
        <w:rPr>
          <w:rFonts w:eastAsia="Calibri"/>
          <w:noProof/>
          <w:szCs w:val="24"/>
        </w:rPr>
        <w:t>4</w:t>
      </w:r>
      <w:r w:rsidR="0027300D" w:rsidRPr="00A72810">
        <w:rPr>
          <w:rFonts w:eastAsia="Calibri"/>
          <w:noProof/>
          <w:szCs w:val="24"/>
        </w:rPr>
        <w:t>):</w:t>
      </w:r>
      <w:r w:rsidR="0024720C" w:rsidRPr="00A72810">
        <w:rPr>
          <w:rFonts w:eastAsia="Calibri"/>
          <w:noProof/>
          <w:szCs w:val="24"/>
        </w:rPr>
        <w:t xml:space="preserve"> 40-67.</w:t>
      </w:r>
    </w:p>
    <w:p w14:paraId="695E550B" w14:textId="77777777" w:rsidR="00277EEE" w:rsidRPr="00A72810" w:rsidRDefault="001F7A23">
      <w:pPr>
        <w:spacing w:line="480" w:lineRule="auto"/>
        <w:ind w:hanging="720"/>
        <w:rPr>
          <w:rFonts w:eastAsia="Calibri"/>
          <w:noProof/>
          <w:szCs w:val="24"/>
        </w:rPr>
      </w:pPr>
      <w:r w:rsidRPr="00A72810">
        <w:rPr>
          <w:rFonts w:eastAsia="Calibri"/>
          <w:noProof/>
          <w:szCs w:val="24"/>
        </w:rPr>
        <w:t>Tinker T</w:t>
      </w:r>
      <w:r w:rsidR="00277EEE" w:rsidRPr="00A72810">
        <w:rPr>
          <w:rFonts w:eastAsia="Calibri"/>
          <w:noProof/>
          <w:szCs w:val="24"/>
        </w:rPr>
        <w:t xml:space="preserve"> (2002) Spectres of Marx and Braverman in the twilight of postmodernist labour process research. </w:t>
      </w:r>
      <w:r w:rsidR="00277EEE" w:rsidRPr="00A72810">
        <w:rPr>
          <w:i/>
          <w:iCs/>
          <w:noProof/>
          <w:szCs w:val="24"/>
        </w:rPr>
        <w:t>Work, Employment and Society</w:t>
      </w:r>
      <w:r w:rsidR="00277EEE" w:rsidRPr="00A72810">
        <w:rPr>
          <w:rFonts w:eastAsia="Calibri"/>
          <w:noProof/>
          <w:szCs w:val="24"/>
        </w:rPr>
        <w:t xml:space="preserve"> 16(2): 251–281</w:t>
      </w:r>
      <w:r w:rsidR="00642F3C" w:rsidRPr="00A72810">
        <w:rPr>
          <w:rFonts w:eastAsia="Calibri"/>
          <w:noProof/>
          <w:szCs w:val="24"/>
        </w:rPr>
        <w:t>.</w:t>
      </w:r>
    </w:p>
    <w:p w14:paraId="62F16B19" w14:textId="77777777" w:rsidR="00642F3C" w:rsidRPr="00A72810" w:rsidRDefault="00642F3C">
      <w:pPr>
        <w:spacing w:line="480" w:lineRule="auto"/>
        <w:ind w:hanging="720"/>
        <w:rPr>
          <w:rFonts w:eastAsia="Calibri"/>
          <w:noProof/>
          <w:szCs w:val="24"/>
        </w:rPr>
      </w:pPr>
      <w:r w:rsidRPr="00A72810">
        <w:rPr>
          <w:rFonts w:eastAsia="Calibri"/>
          <w:noProof/>
          <w:szCs w:val="24"/>
        </w:rPr>
        <w:t xml:space="preserve">Tronti M (2013) </w:t>
      </w:r>
      <w:r w:rsidRPr="00A72810">
        <w:rPr>
          <w:rFonts w:eastAsia="Calibri"/>
          <w:i/>
          <w:iCs/>
          <w:noProof/>
          <w:szCs w:val="24"/>
        </w:rPr>
        <w:t>Operai e Capitale</w:t>
      </w:r>
      <w:r w:rsidRPr="00A72810">
        <w:rPr>
          <w:rFonts w:eastAsia="Calibri"/>
          <w:noProof/>
          <w:szCs w:val="24"/>
        </w:rPr>
        <w:t>. Roma: DeriveApprodi.</w:t>
      </w:r>
    </w:p>
    <w:p w14:paraId="62A691B2" w14:textId="77777777" w:rsidR="00E97305" w:rsidRDefault="00E97305" w:rsidP="005B2069">
      <w:pPr>
        <w:spacing w:line="480" w:lineRule="auto"/>
        <w:ind w:hanging="720"/>
        <w:rPr>
          <w:rFonts w:eastAsia="Calibri"/>
          <w:noProof/>
          <w:szCs w:val="24"/>
        </w:rPr>
      </w:pPr>
      <w:r w:rsidRPr="00A72810">
        <w:rPr>
          <w:rFonts w:eastAsia="Calibri"/>
          <w:noProof/>
          <w:szCs w:val="24"/>
        </w:rPr>
        <w:t xml:space="preserve">Ziemer U, Popov A (2014) Research Ethics and Moral Dilemmas of Social Research in Post-Socialist Europe and Beyond. </w:t>
      </w:r>
      <w:r w:rsidRPr="00A72810">
        <w:rPr>
          <w:rFonts w:eastAsia="Calibri"/>
          <w:i/>
          <w:iCs/>
          <w:noProof/>
          <w:szCs w:val="24"/>
        </w:rPr>
        <w:t>Sociological Research Online</w:t>
      </w:r>
      <w:r w:rsidRPr="00A72810">
        <w:rPr>
          <w:rFonts w:eastAsia="Calibri"/>
          <w:noProof/>
          <w:szCs w:val="24"/>
        </w:rPr>
        <w:t xml:space="preserve"> 19(4): 1-10</w:t>
      </w:r>
      <w:r w:rsidR="00642F3C" w:rsidRPr="00A72810">
        <w:rPr>
          <w:rFonts w:eastAsia="Calibri"/>
          <w:noProof/>
          <w:szCs w:val="24"/>
        </w:rPr>
        <w:t>.</w:t>
      </w:r>
    </w:p>
    <w:p w14:paraId="7CF0311C" w14:textId="77777777" w:rsidR="002B1F86" w:rsidRDefault="002B1F86" w:rsidP="005B2069">
      <w:pPr>
        <w:spacing w:line="480" w:lineRule="auto"/>
        <w:ind w:hanging="720"/>
        <w:rPr>
          <w:rFonts w:eastAsia="Calibri"/>
          <w:noProof/>
          <w:szCs w:val="24"/>
        </w:rPr>
      </w:pPr>
    </w:p>
    <w:p w14:paraId="7736D250" w14:textId="12FAD4C8" w:rsidR="002B1F86" w:rsidRDefault="007E23F0" w:rsidP="00D80EC4">
      <w:pPr>
        <w:spacing w:line="480" w:lineRule="auto"/>
        <w:ind w:left="0" w:firstLine="0"/>
        <w:rPr>
          <w:rFonts w:eastAsia="Calibri"/>
          <w:noProof/>
          <w:szCs w:val="24"/>
        </w:rPr>
      </w:pPr>
      <w:r w:rsidRPr="007E23F0">
        <w:rPr>
          <w:rFonts w:eastAsia="Calibri"/>
          <w:noProof/>
          <w:szCs w:val="24"/>
        </w:rPr>
        <w:lastRenderedPageBreak/>
        <w:t>Claudio</w:t>
      </w:r>
      <w:r w:rsidR="00B96B03">
        <w:rPr>
          <w:rFonts w:eastAsia="Calibri"/>
          <w:noProof/>
          <w:szCs w:val="24"/>
        </w:rPr>
        <w:t xml:space="preserve"> Morrison</w:t>
      </w:r>
      <w:r w:rsidRPr="007E23F0">
        <w:rPr>
          <w:rFonts w:eastAsia="Calibri"/>
          <w:noProof/>
          <w:szCs w:val="24"/>
        </w:rPr>
        <w:t xml:space="preserve"> is Senior Research Fellow at Middlesex</w:t>
      </w:r>
      <w:r>
        <w:rPr>
          <w:rFonts w:eastAsia="Calibri"/>
          <w:noProof/>
          <w:szCs w:val="24"/>
        </w:rPr>
        <w:t xml:space="preserve"> University Business School</w:t>
      </w:r>
      <w:r w:rsidRPr="007E23F0">
        <w:rPr>
          <w:rFonts w:eastAsia="Calibri"/>
          <w:noProof/>
          <w:szCs w:val="24"/>
        </w:rPr>
        <w:t xml:space="preserve"> since 2009. He previously held a British Academy Post-doctoral Fellowship at Warwick University, Sociology, where he had obtained his PhD. Claudio’s area of expertise is comp</w:t>
      </w:r>
      <w:r w:rsidR="00D80EC4">
        <w:rPr>
          <w:rFonts w:eastAsia="Calibri"/>
          <w:noProof/>
          <w:szCs w:val="24"/>
        </w:rPr>
        <w:t>arative employment relations. His</w:t>
      </w:r>
      <w:r w:rsidRPr="007E23F0">
        <w:rPr>
          <w:rFonts w:eastAsia="Calibri"/>
          <w:noProof/>
          <w:szCs w:val="24"/>
        </w:rPr>
        <w:t xml:space="preserve"> ethnographic research in the former Soviet Union </w:t>
      </w:r>
      <w:r w:rsidR="00D80EC4">
        <w:rPr>
          <w:rFonts w:eastAsia="Calibri"/>
          <w:noProof/>
          <w:szCs w:val="24"/>
        </w:rPr>
        <w:t>focuses on</w:t>
      </w:r>
      <w:r w:rsidRPr="007E23F0">
        <w:rPr>
          <w:rFonts w:eastAsia="Calibri"/>
          <w:noProof/>
          <w:szCs w:val="24"/>
        </w:rPr>
        <w:t xml:space="preserve"> industrial restructuring, workplace relations and management change. His current research </w:t>
      </w:r>
      <w:r w:rsidR="00D80EC4">
        <w:rPr>
          <w:rFonts w:eastAsia="Calibri"/>
          <w:noProof/>
          <w:szCs w:val="24"/>
        </w:rPr>
        <w:t>includes</w:t>
      </w:r>
      <w:r w:rsidRPr="007E23F0">
        <w:rPr>
          <w:rFonts w:eastAsia="Calibri"/>
          <w:noProof/>
          <w:szCs w:val="24"/>
        </w:rPr>
        <w:t xml:space="preserve"> </w:t>
      </w:r>
      <w:r w:rsidR="00D80EC4">
        <w:rPr>
          <w:rFonts w:eastAsia="Calibri"/>
          <w:noProof/>
          <w:szCs w:val="24"/>
        </w:rPr>
        <w:t>labour mobility</w:t>
      </w:r>
      <w:r w:rsidRPr="007E23F0">
        <w:rPr>
          <w:rFonts w:eastAsia="Calibri"/>
          <w:noProof/>
          <w:szCs w:val="24"/>
        </w:rPr>
        <w:t xml:space="preserve">, industrial relations and organisational change in post-socialist societies. </w:t>
      </w:r>
      <w:r w:rsidR="00D80EC4">
        <w:rPr>
          <w:rFonts w:asciiTheme="majorBidi" w:hAnsiTheme="majorBidi" w:cstheme="majorBidi"/>
          <w:szCs w:val="24"/>
        </w:rPr>
        <w:t>His publications featured</w:t>
      </w:r>
      <w:r w:rsidR="00D80EC4" w:rsidRPr="00681188">
        <w:rPr>
          <w:rFonts w:asciiTheme="majorBidi" w:hAnsiTheme="majorBidi" w:cstheme="majorBidi"/>
          <w:szCs w:val="24"/>
        </w:rPr>
        <w:t xml:space="preserve"> in </w:t>
      </w:r>
      <w:r w:rsidR="00D80EC4" w:rsidRPr="00681188">
        <w:rPr>
          <w:rFonts w:asciiTheme="majorBidi" w:hAnsiTheme="majorBidi" w:cstheme="majorBidi"/>
          <w:i/>
          <w:szCs w:val="24"/>
        </w:rPr>
        <w:t>Europe-Asia Studies</w:t>
      </w:r>
      <w:r w:rsidR="00D80EC4" w:rsidRPr="00681188">
        <w:rPr>
          <w:rFonts w:asciiTheme="majorBidi" w:hAnsiTheme="majorBidi" w:cstheme="majorBidi"/>
          <w:szCs w:val="24"/>
        </w:rPr>
        <w:t xml:space="preserve">, </w:t>
      </w:r>
      <w:r w:rsidR="00D80EC4" w:rsidRPr="00681188">
        <w:rPr>
          <w:rFonts w:asciiTheme="majorBidi" w:hAnsiTheme="majorBidi" w:cstheme="majorBidi"/>
          <w:i/>
          <w:szCs w:val="24"/>
        </w:rPr>
        <w:t>Post-Communist Economies</w:t>
      </w:r>
      <w:r w:rsidR="00D80EC4" w:rsidRPr="00681188">
        <w:rPr>
          <w:rFonts w:asciiTheme="majorBidi" w:hAnsiTheme="majorBidi" w:cstheme="majorBidi"/>
          <w:szCs w:val="24"/>
        </w:rPr>
        <w:t xml:space="preserve">, the </w:t>
      </w:r>
      <w:r w:rsidR="00D80EC4" w:rsidRPr="00681188">
        <w:rPr>
          <w:rFonts w:asciiTheme="majorBidi" w:hAnsiTheme="majorBidi" w:cstheme="majorBidi"/>
          <w:i/>
          <w:szCs w:val="24"/>
        </w:rPr>
        <w:t>British Journal of Industrial Relations</w:t>
      </w:r>
      <w:r w:rsidR="00D80EC4" w:rsidRPr="00681188">
        <w:rPr>
          <w:rFonts w:asciiTheme="majorBidi" w:hAnsiTheme="majorBidi" w:cstheme="majorBidi"/>
          <w:szCs w:val="24"/>
        </w:rPr>
        <w:t xml:space="preserve"> and </w:t>
      </w:r>
      <w:r w:rsidR="00D80EC4" w:rsidRPr="00681188">
        <w:rPr>
          <w:rFonts w:asciiTheme="majorBidi" w:hAnsiTheme="majorBidi" w:cstheme="majorBidi"/>
          <w:i/>
          <w:szCs w:val="24"/>
        </w:rPr>
        <w:t>Industrial Relations</w:t>
      </w:r>
      <w:r w:rsidR="00D80EC4">
        <w:rPr>
          <w:rFonts w:asciiTheme="majorBidi" w:hAnsiTheme="majorBidi" w:cstheme="majorBidi"/>
          <w:iCs/>
          <w:szCs w:val="24"/>
        </w:rPr>
        <w:t>.</w:t>
      </w:r>
      <w:r w:rsidR="00D80EC4">
        <w:rPr>
          <w:rFonts w:asciiTheme="majorBidi" w:hAnsiTheme="majorBidi" w:cstheme="majorBidi"/>
          <w:szCs w:val="24"/>
        </w:rPr>
        <w:t xml:space="preserve"> </w:t>
      </w:r>
      <w:r w:rsidRPr="007E23F0">
        <w:rPr>
          <w:rFonts w:eastAsia="Calibri"/>
          <w:noProof/>
          <w:szCs w:val="24"/>
        </w:rPr>
        <w:t>He is the author of A Russian Factory Enters the Market Economy (Routledge 2012).</w:t>
      </w:r>
    </w:p>
    <w:p w14:paraId="314817A0" w14:textId="77777777" w:rsidR="007E23F0" w:rsidRDefault="007E23F0" w:rsidP="007E23F0">
      <w:pPr>
        <w:spacing w:line="480" w:lineRule="auto"/>
        <w:ind w:left="0" w:firstLine="0"/>
        <w:rPr>
          <w:rFonts w:eastAsia="Calibri"/>
          <w:noProof/>
          <w:szCs w:val="24"/>
        </w:rPr>
      </w:pPr>
    </w:p>
    <w:p w14:paraId="0D2F4FE3" w14:textId="23F000B1" w:rsidR="002B1F86" w:rsidRPr="007E23F0" w:rsidRDefault="00D80EC4" w:rsidP="00D80EC4">
      <w:pPr>
        <w:spacing w:line="480" w:lineRule="auto"/>
        <w:ind w:left="0" w:firstLine="0"/>
        <w:rPr>
          <w:rFonts w:eastAsia="Calibri"/>
          <w:noProof/>
          <w:szCs w:val="24"/>
        </w:rPr>
      </w:pPr>
      <w:r w:rsidRPr="00D80EC4">
        <w:rPr>
          <w:rFonts w:eastAsia="Calibri"/>
          <w:noProof/>
          <w:szCs w:val="24"/>
        </w:rPr>
        <w:t>Devi Sacchetto is Associate Professor in Sociology of Work at Padua University. His research focus</w:t>
      </w:r>
      <w:r>
        <w:rPr>
          <w:rFonts w:eastAsia="Calibri"/>
          <w:noProof/>
          <w:szCs w:val="24"/>
        </w:rPr>
        <w:t>es on</w:t>
      </w:r>
      <w:r w:rsidRPr="00D80EC4">
        <w:rPr>
          <w:rFonts w:eastAsia="Calibri"/>
          <w:noProof/>
          <w:szCs w:val="24"/>
        </w:rPr>
        <w:t xml:space="preserve"> international labour migration and new forms of work. He is the author of Fabbriche Galleggianti [Floating Factories], on seafarers’ working conditions. He has published in journals such as Revue Hommes et Migrations, Sociologia del Lavoro, Prakseologia, Transfer, and The South Atlantic Quarterly. With R. Andrijasevic and J. Drahokoupil, he has recently edited Flexible workforces and low profit margins: electronics assembly between Europe and China, Etui, Brussels (2016). His current interests include labour migration, global production network and the development of the labour movement in Europe.</w:t>
      </w:r>
    </w:p>
    <w:sectPr w:rsidR="002B1F86" w:rsidRPr="007E23F0" w:rsidSect="00246320">
      <w:footerReference w:type="default" r:id="rId10"/>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67143" w14:textId="77777777" w:rsidR="00311ED2" w:rsidRDefault="00311ED2" w:rsidP="00AF0E46">
      <w:r>
        <w:separator/>
      </w:r>
    </w:p>
  </w:endnote>
  <w:endnote w:type="continuationSeparator" w:id="0">
    <w:p w14:paraId="066B5B12" w14:textId="77777777" w:rsidR="00311ED2" w:rsidRDefault="00311ED2" w:rsidP="00AF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800999"/>
      <w:docPartObj>
        <w:docPartGallery w:val="Page Numbers (Bottom of Page)"/>
        <w:docPartUnique/>
      </w:docPartObj>
    </w:sdtPr>
    <w:sdtEndPr/>
    <w:sdtContent>
      <w:p w14:paraId="3B98FE2E" w14:textId="77777777" w:rsidR="00D10DDE" w:rsidRDefault="00D10DDE">
        <w:pPr>
          <w:pStyle w:val="Footer"/>
          <w:jc w:val="center"/>
        </w:pPr>
        <w:r>
          <w:fldChar w:fldCharType="begin"/>
        </w:r>
        <w:r>
          <w:instrText xml:space="preserve"> PAGE   \* MERGEFORMAT </w:instrText>
        </w:r>
        <w:r>
          <w:fldChar w:fldCharType="separate"/>
        </w:r>
        <w:r w:rsidR="008250B7">
          <w:rPr>
            <w:noProof/>
          </w:rPr>
          <w:t>17</w:t>
        </w:r>
        <w:r>
          <w:rPr>
            <w:noProof/>
          </w:rPr>
          <w:fldChar w:fldCharType="end"/>
        </w:r>
      </w:p>
    </w:sdtContent>
  </w:sdt>
  <w:p w14:paraId="775C00CD" w14:textId="77777777" w:rsidR="00D10DDE" w:rsidRDefault="00D10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E7BE3" w14:textId="77777777" w:rsidR="00311ED2" w:rsidRDefault="00311ED2" w:rsidP="00AF0E46">
      <w:r>
        <w:separator/>
      </w:r>
    </w:p>
  </w:footnote>
  <w:footnote w:type="continuationSeparator" w:id="0">
    <w:p w14:paraId="431C363D" w14:textId="77777777" w:rsidR="00311ED2" w:rsidRDefault="00311ED2" w:rsidP="00AF0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27CE"/>
    <w:multiLevelType w:val="hybridMultilevel"/>
    <w:tmpl w:val="032AC59C"/>
    <w:lvl w:ilvl="0" w:tplc="D8D62A3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CE80716"/>
    <w:multiLevelType w:val="multilevel"/>
    <w:tmpl w:val="1DF4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04781"/>
    <w:multiLevelType w:val="multilevel"/>
    <w:tmpl w:val="A618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nior Editor">
    <w15:presenceInfo w15:providerId="None" w15:userId="Senior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3C"/>
    <w:rsid w:val="00001842"/>
    <w:rsid w:val="000027E2"/>
    <w:rsid w:val="000039C2"/>
    <w:rsid w:val="000108D1"/>
    <w:rsid w:val="000138EB"/>
    <w:rsid w:val="00013B69"/>
    <w:rsid w:val="00013FF5"/>
    <w:rsid w:val="000142FA"/>
    <w:rsid w:val="00014913"/>
    <w:rsid w:val="00014E44"/>
    <w:rsid w:val="0001544E"/>
    <w:rsid w:val="00015878"/>
    <w:rsid w:val="0001679A"/>
    <w:rsid w:val="0001705D"/>
    <w:rsid w:val="00020D36"/>
    <w:rsid w:val="00020D4A"/>
    <w:rsid w:val="00020EE4"/>
    <w:rsid w:val="00021123"/>
    <w:rsid w:val="00021283"/>
    <w:rsid w:val="0002225F"/>
    <w:rsid w:val="0002281B"/>
    <w:rsid w:val="00022CC5"/>
    <w:rsid w:val="000230BA"/>
    <w:rsid w:val="00023619"/>
    <w:rsid w:val="000236B8"/>
    <w:rsid w:val="00023C23"/>
    <w:rsid w:val="000241C2"/>
    <w:rsid w:val="000253B2"/>
    <w:rsid w:val="00026048"/>
    <w:rsid w:val="00030215"/>
    <w:rsid w:val="00031D30"/>
    <w:rsid w:val="00037578"/>
    <w:rsid w:val="00043A44"/>
    <w:rsid w:val="000478CA"/>
    <w:rsid w:val="00047D24"/>
    <w:rsid w:val="00047E73"/>
    <w:rsid w:val="00050984"/>
    <w:rsid w:val="00051289"/>
    <w:rsid w:val="00052BA0"/>
    <w:rsid w:val="00052F6F"/>
    <w:rsid w:val="00054A91"/>
    <w:rsid w:val="000552B4"/>
    <w:rsid w:val="00055F37"/>
    <w:rsid w:val="0006259B"/>
    <w:rsid w:val="00062E13"/>
    <w:rsid w:val="00062EC6"/>
    <w:rsid w:val="00063995"/>
    <w:rsid w:val="00065606"/>
    <w:rsid w:val="0006689F"/>
    <w:rsid w:val="000675F6"/>
    <w:rsid w:val="00070379"/>
    <w:rsid w:val="00073767"/>
    <w:rsid w:val="00074FA5"/>
    <w:rsid w:val="00075237"/>
    <w:rsid w:val="00075965"/>
    <w:rsid w:val="000767AA"/>
    <w:rsid w:val="00076AF9"/>
    <w:rsid w:val="00076B8A"/>
    <w:rsid w:val="0008234C"/>
    <w:rsid w:val="00082E31"/>
    <w:rsid w:val="0008798B"/>
    <w:rsid w:val="00090CC4"/>
    <w:rsid w:val="0009153D"/>
    <w:rsid w:val="0009213C"/>
    <w:rsid w:val="0009272F"/>
    <w:rsid w:val="00093E08"/>
    <w:rsid w:val="00094AAD"/>
    <w:rsid w:val="00094CBC"/>
    <w:rsid w:val="0009508D"/>
    <w:rsid w:val="000A0681"/>
    <w:rsid w:val="000A4D50"/>
    <w:rsid w:val="000A6635"/>
    <w:rsid w:val="000B0AD0"/>
    <w:rsid w:val="000B22F0"/>
    <w:rsid w:val="000B3AAE"/>
    <w:rsid w:val="000B4733"/>
    <w:rsid w:val="000B6CAA"/>
    <w:rsid w:val="000B77D7"/>
    <w:rsid w:val="000C07FE"/>
    <w:rsid w:val="000C1087"/>
    <w:rsid w:val="000C2735"/>
    <w:rsid w:val="000C41F9"/>
    <w:rsid w:val="000C431C"/>
    <w:rsid w:val="000C43D9"/>
    <w:rsid w:val="000C50EF"/>
    <w:rsid w:val="000C62CD"/>
    <w:rsid w:val="000C7AF4"/>
    <w:rsid w:val="000D2819"/>
    <w:rsid w:val="000D2B9F"/>
    <w:rsid w:val="000D2BDD"/>
    <w:rsid w:val="000D35BE"/>
    <w:rsid w:val="000D362B"/>
    <w:rsid w:val="000D36CC"/>
    <w:rsid w:val="000D371A"/>
    <w:rsid w:val="000D4B3F"/>
    <w:rsid w:val="000D4D67"/>
    <w:rsid w:val="000D5319"/>
    <w:rsid w:val="000D6C14"/>
    <w:rsid w:val="000D7526"/>
    <w:rsid w:val="000D7590"/>
    <w:rsid w:val="000D7B26"/>
    <w:rsid w:val="000E007B"/>
    <w:rsid w:val="000E3411"/>
    <w:rsid w:val="000E35A0"/>
    <w:rsid w:val="000E3DC7"/>
    <w:rsid w:val="000E71DD"/>
    <w:rsid w:val="000F3BD8"/>
    <w:rsid w:val="000F400A"/>
    <w:rsid w:val="000F602F"/>
    <w:rsid w:val="000F6893"/>
    <w:rsid w:val="000F6DBA"/>
    <w:rsid w:val="000F7FB5"/>
    <w:rsid w:val="001008E8"/>
    <w:rsid w:val="00101C5E"/>
    <w:rsid w:val="0010300A"/>
    <w:rsid w:val="001040B6"/>
    <w:rsid w:val="001050AD"/>
    <w:rsid w:val="00105205"/>
    <w:rsid w:val="00105988"/>
    <w:rsid w:val="00106763"/>
    <w:rsid w:val="001067CD"/>
    <w:rsid w:val="00110A13"/>
    <w:rsid w:val="0011206D"/>
    <w:rsid w:val="001134C5"/>
    <w:rsid w:val="00113FE9"/>
    <w:rsid w:val="00114757"/>
    <w:rsid w:val="001149AA"/>
    <w:rsid w:val="00120A8D"/>
    <w:rsid w:val="00121590"/>
    <w:rsid w:val="00121A45"/>
    <w:rsid w:val="00121AA4"/>
    <w:rsid w:val="00122A80"/>
    <w:rsid w:val="00123109"/>
    <w:rsid w:val="0012393B"/>
    <w:rsid w:val="001251AB"/>
    <w:rsid w:val="00125ADC"/>
    <w:rsid w:val="001261AC"/>
    <w:rsid w:val="001279C6"/>
    <w:rsid w:val="00127B9A"/>
    <w:rsid w:val="001307A2"/>
    <w:rsid w:val="00132E13"/>
    <w:rsid w:val="00134D47"/>
    <w:rsid w:val="00134FD3"/>
    <w:rsid w:val="00137331"/>
    <w:rsid w:val="00137506"/>
    <w:rsid w:val="00137AF9"/>
    <w:rsid w:val="0014008B"/>
    <w:rsid w:val="001414E4"/>
    <w:rsid w:val="00142861"/>
    <w:rsid w:val="00143ACE"/>
    <w:rsid w:val="00144ECE"/>
    <w:rsid w:val="001451BE"/>
    <w:rsid w:val="00146C97"/>
    <w:rsid w:val="00147294"/>
    <w:rsid w:val="0014793C"/>
    <w:rsid w:val="0015316B"/>
    <w:rsid w:val="00155040"/>
    <w:rsid w:val="001557E0"/>
    <w:rsid w:val="001570E8"/>
    <w:rsid w:val="00162E8A"/>
    <w:rsid w:val="00166E56"/>
    <w:rsid w:val="001717EB"/>
    <w:rsid w:val="0017228B"/>
    <w:rsid w:val="00173EFC"/>
    <w:rsid w:val="00174736"/>
    <w:rsid w:val="00174F61"/>
    <w:rsid w:val="00175AC7"/>
    <w:rsid w:val="00177BD3"/>
    <w:rsid w:val="00180385"/>
    <w:rsid w:val="0018095B"/>
    <w:rsid w:val="00182600"/>
    <w:rsid w:val="001828FB"/>
    <w:rsid w:val="00185EF8"/>
    <w:rsid w:val="0018651F"/>
    <w:rsid w:val="00186943"/>
    <w:rsid w:val="0018738C"/>
    <w:rsid w:val="00187853"/>
    <w:rsid w:val="00190BD2"/>
    <w:rsid w:val="001911FD"/>
    <w:rsid w:val="001917A9"/>
    <w:rsid w:val="001947A1"/>
    <w:rsid w:val="00194BA8"/>
    <w:rsid w:val="00195D82"/>
    <w:rsid w:val="00195E94"/>
    <w:rsid w:val="00197471"/>
    <w:rsid w:val="00197E25"/>
    <w:rsid w:val="001A048C"/>
    <w:rsid w:val="001A0C3E"/>
    <w:rsid w:val="001A18EC"/>
    <w:rsid w:val="001A1E1A"/>
    <w:rsid w:val="001A4489"/>
    <w:rsid w:val="001A639B"/>
    <w:rsid w:val="001A6DAE"/>
    <w:rsid w:val="001B0DE0"/>
    <w:rsid w:val="001B1577"/>
    <w:rsid w:val="001B284C"/>
    <w:rsid w:val="001B28DA"/>
    <w:rsid w:val="001B2CEC"/>
    <w:rsid w:val="001B3CCD"/>
    <w:rsid w:val="001B3D22"/>
    <w:rsid w:val="001B501C"/>
    <w:rsid w:val="001B62D8"/>
    <w:rsid w:val="001B741B"/>
    <w:rsid w:val="001C1368"/>
    <w:rsid w:val="001C16FC"/>
    <w:rsid w:val="001C1C8E"/>
    <w:rsid w:val="001C220A"/>
    <w:rsid w:val="001C2D39"/>
    <w:rsid w:val="001C3B1A"/>
    <w:rsid w:val="001C3F3A"/>
    <w:rsid w:val="001C520A"/>
    <w:rsid w:val="001C765C"/>
    <w:rsid w:val="001D02BE"/>
    <w:rsid w:val="001D12A1"/>
    <w:rsid w:val="001D169F"/>
    <w:rsid w:val="001D317B"/>
    <w:rsid w:val="001D4D20"/>
    <w:rsid w:val="001D5E59"/>
    <w:rsid w:val="001D5E9A"/>
    <w:rsid w:val="001D5F2B"/>
    <w:rsid w:val="001D7127"/>
    <w:rsid w:val="001D7AFD"/>
    <w:rsid w:val="001E0920"/>
    <w:rsid w:val="001E09CE"/>
    <w:rsid w:val="001E316F"/>
    <w:rsid w:val="001E4131"/>
    <w:rsid w:val="001E4441"/>
    <w:rsid w:val="001E44C7"/>
    <w:rsid w:val="001E4F41"/>
    <w:rsid w:val="001E533C"/>
    <w:rsid w:val="001E597C"/>
    <w:rsid w:val="001E5AF8"/>
    <w:rsid w:val="001E5B40"/>
    <w:rsid w:val="001E644F"/>
    <w:rsid w:val="001E647C"/>
    <w:rsid w:val="001F08AD"/>
    <w:rsid w:val="001F137A"/>
    <w:rsid w:val="001F7A23"/>
    <w:rsid w:val="00202024"/>
    <w:rsid w:val="0020260C"/>
    <w:rsid w:val="00202B19"/>
    <w:rsid w:val="00203CBD"/>
    <w:rsid w:val="00203ED8"/>
    <w:rsid w:val="00204F9A"/>
    <w:rsid w:val="002070C4"/>
    <w:rsid w:val="00211F5B"/>
    <w:rsid w:val="0021310F"/>
    <w:rsid w:val="00213A9A"/>
    <w:rsid w:val="002142BD"/>
    <w:rsid w:val="00214901"/>
    <w:rsid w:val="00214DC4"/>
    <w:rsid w:val="00221EB1"/>
    <w:rsid w:val="002222CF"/>
    <w:rsid w:val="002223A4"/>
    <w:rsid w:val="00223AC6"/>
    <w:rsid w:val="00225A50"/>
    <w:rsid w:val="00225CA3"/>
    <w:rsid w:val="0022607D"/>
    <w:rsid w:val="0023070A"/>
    <w:rsid w:val="0023147A"/>
    <w:rsid w:val="00232243"/>
    <w:rsid w:val="00232E0B"/>
    <w:rsid w:val="00236BA5"/>
    <w:rsid w:val="0023757D"/>
    <w:rsid w:val="002401F4"/>
    <w:rsid w:val="00241F37"/>
    <w:rsid w:val="00242548"/>
    <w:rsid w:val="002430A3"/>
    <w:rsid w:val="00243D6F"/>
    <w:rsid w:val="00243DBD"/>
    <w:rsid w:val="00244CA7"/>
    <w:rsid w:val="002450F2"/>
    <w:rsid w:val="00246320"/>
    <w:rsid w:val="0024720C"/>
    <w:rsid w:val="00247850"/>
    <w:rsid w:val="00250BEE"/>
    <w:rsid w:val="00251A73"/>
    <w:rsid w:val="0025387E"/>
    <w:rsid w:val="002554F8"/>
    <w:rsid w:val="002563A4"/>
    <w:rsid w:val="002609F6"/>
    <w:rsid w:val="00262111"/>
    <w:rsid w:val="0026234C"/>
    <w:rsid w:val="00263220"/>
    <w:rsid w:val="00265C53"/>
    <w:rsid w:val="00265F47"/>
    <w:rsid w:val="00266A89"/>
    <w:rsid w:val="00267E8A"/>
    <w:rsid w:val="00270346"/>
    <w:rsid w:val="00271425"/>
    <w:rsid w:val="00271B8F"/>
    <w:rsid w:val="00271EA3"/>
    <w:rsid w:val="002724AE"/>
    <w:rsid w:val="0027300D"/>
    <w:rsid w:val="0027666A"/>
    <w:rsid w:val="0027795F"/>
    <w:rsid w:val="002779B1"/>
    <w:rsid w:val="00277EEE"/>
    <w:rsid w:val="00285FF1"/>
    <w:rsid w:val="002862FF"/>
    <w:rsid w:val="00286623"/>
    <w:rsid w:val="00286E4C"/>
    <w:rsid w:val="00291156"/>
    <w:rsid w:val="00291F18"/>
    <w:rsid w:val="00294C70"/>
    <w:rsid w:val="00294CFF"/>
    <w:rsid w:val="00294F0B"/>
    <w:rsid w:val="00297756"/>
    <w:rsid w:val="00297E3B"/>
    <w:rsid w:val="002A0041"/>
    <w:rsid w:val="002A10D7"/>
    <w:rsid w:val="002A7DF5"/>
    <w:rsid w:val="002B174B"/>
    <w:rsid w:val="002B1766"/>
    <w:rsid w:val="002B1F86"/>
    <w:rsid w:val="002B2074"/>
    <w:rsid w:val="002B3C2B"/>
    <w:rsid w:val="002B4C62"/>
    <w:rsid w:val="002B61C4"/>
    <w:rsid w:val="002B6A35"/>
    <w:rsid w:val="002B7C47"/>
    <w:rsid w:val="002B7FB6"/>
    <w:rsid w:val="002C0832"/>
    <w:rsid w:val="002C12BD"/>
    <w:rsid w:val="002C440B"/>
    <w:rsid w:val="002C4562"/>
    <w:rsid w:val="002C5979"/>
    <w:rsid w:val="002C60A6"/>
    <w:rsid w:val="002C6DA0"/>
    <w:rsid w:val="002C7A14"/>
    <w:rsid w:val="002C7E3C"/>
    <w:rsid w:val="002D1935"/>
    <w:rsid w:val="002D2A75"/>
    <w:rsid w:val="002D3329"/>
    <w:rsid w:val="002D3909"/>
    <w:rsid w:val="002D3A80"/>
    <w:rsid w:val="002D3B23"/>
    <w:rsid w:val="002D4AEC"/>
    <w:rsid w:val="002E015A"/>
    <w:rsid w:val="002E1429"/>
    <w:rsid w:val="002E4FE6"/>
    <w:rsid w:val="002E6D73"/>
    <w:rsid w:val="002E7252"/>
    <w:rsid w:val="002F0235"/>
    <w:rsid w:val="002F161A"/>
    <w:rsid w:val="002F3FF5"/>
    <w:rsid w:val="002F7CE5"/>
    <w:rsid w:val="003000C1"/>
    <w:rsid w:val="00300B6B"/>
    <w:rsid w:val="00303F25"/>
    <w:rsid w:val="003048C0"/>
    <w:rsid w:val="00305ED9"/>
    <w:rsid w:val="003072B2"/>
    <w:rsid w:val="00307E32"/>
    <w:rsid w:val="0031002A"/>
    <w:rsid w:val="00310514"/>
    <w:rsid w:val="00311827"/>
    <w:rsid w:val="00311ED2"/>
    <w:rsid w:val="00312B45"/>
    <w:rsid w:val="00312F43"/>
    <w:rsid w:val="0031394D"/>
    <w:rsid w:val="00314143"/>
    <w:rsid w:val="0031542C"/>
    <w:rsid w:val="0031619B"/>
    <w:rsid w:val="00316725"/>
    <w:rsid w:val="00316945"/>
    <w:rsid w:val="0032235E"/>
    <w:rsid w:val="0032321B"/>
    <w:rsid w:val="00323904"/>
    <w:rsid w:val="00323FCC"/>
    <w:rsid w:val="0032414D"/>
    <w:rsid w:val="003254DF"/>
    <w:rsid w:val="0032589A"/>
    <w:rsid w:val="00326DFC"/>
    <w:rsid w:val="0032733B"/>
    <w:rsid w:val="00330D67"/>
    <w:rsid w:val="003316D9"/>
    <w:rsid w:val="00334CF4"/>
    <w:rsid w:val="00334EF6"/>
    <w:rsid w:val="00340D31"/>
    <w:rsid w:val="00341E4E"/>
    <w:rsid w:val="00341E6C"/>
    <w:rsid w:val="00345572"/>
    <w:rsid w:val="0034609D"/>
    <w:rsid w:val="003473B1"/>
    <w:rsid w:val="00347B1B"/>
    <w:rsid w:val="00347E12"/>
    <w:rsid w:val="003512CB"/>
    <w:rsid w:val="00351DAE"/>
    <w:rsid w:val="00353F14"/>
    <w:rsid w:val="0035520D"/>
    <w:rsid w:val="0035776B"/>
    <w:rsid w:val="00357CBA"/>
    <w:rsid w:val="00361162"/>
    <w:rsid w:val="00361D88"/>
    <w:rsid w:val="00364C84"/>
    <w:rsid w:val="00365840"/>
    <w:rsid w:val="003659BA"/>
    <w:rsid w:val="003674B8"/>
    <w:rsid w:val="00371596"/>
    <w:rsid w:val="003716D4"/>
    <w:rsid w:val="00371AF6"/>
    <w:rsid w:val="00372117"/>
    <w:rsid w:val="00372ADD"/>
    <w:rsid w:val="0037346D"/>
    <w:rsid w:val="0037450E"/>
    <w:rsid w:val="00374A27"/>
    <w:rsid w:val="00377D14"/>
    <w:rsid w:val="00381381"/>
    <w:rsid w:val="00382028"/>
    <w:rsid w:val="00382B16"/>
    <w:rsid w:val="003835B8"/>
    <w:rsid w:val="00384F67"/>
    <w:rsid w:val="003876F8"/>
    <w:rsid w:val="00390522"/>
    <w:rsid w:val="0039271E"/>
    <w:rsid w:val="0039585C"/>
    <w:rsid w:val="00395DEB"/>
    <w:rsid w:val="003967C9"/>
    <w:rsid w:val="00396C2C"/>
    <w:rsid w:val="00397A86"/>
    <w:rsid w:val="003A1568"/>
    <w:rsid w:val="003A23B9"/>
    <w:rsid w:val="003A2B90"/>
    <w:rsid w:val="003A2C0C"/>
    <w:rsid w:val="003A3D2B"/>
    <w:rsid w:val="003A4D97"/>
    <w:rsid w:val="003A6413"/>
    <w:rsid w:val="003B115E"/>
    <w:rsid w:val="003B129B"/>
    <w:rsid w:val="003B20AD"/>
    <w:rsid w:val="003B2E66"/>
    <w:rsid w:val="003B337F"/>
    <w:rsid w:val="003B523A"/>
    <w:rsid w:val="003B5F10"/>
    <w:rsid w:val="003B6DE3"/>
    <w:rsid w:val="003B77EA"/>
    <w:rsid w:val="003C06A1"/>
    <w:rsid w:val="003C353F"/>
    <w:rsid w:val="003C3B21"/>
    <w:rsid w:val="003C3E02"/>
    <w:rsid w:val="003C4CE5"/>
    <w:rsid w:val="003C647F"/>
    <w:rsid w:val="003D1441"/>
    <w:rsid w:val="003D1592"/>
    <w:rsid w:val="003D1595"/>
    <w:rsid w:val="003D2007"/>
    <w:rsid w:val="003D4F54"/>
    <w:rsid w:val="003E14DE"/>
    <w:rsid w:val="003E595D"/>
    <w:rsid w:val="003E5EDA"/>
    <w:rsid w:val="003E661D"/>
    <w:rsid w:val="003F01D7"/>
    <w:rsid w:val="003F0841"/>
    <w:rsid w:val="003F1A04"/>
    <w:rsid w:val="003F1A49"/>
    <w:rsid w:val="003F2272"/>
    <w:rsid w:val="003F29D0"/>
    <w:rsid w:val="003F4602"/>
    <w:rsid w:val="003F4E98"/>
    <w:rsid w:val="003F646E"/>
    <w:rsid w:val="003F7A86"/>
    <w:rsid w:val="00400D66"/>
    <w:rsid w:val="00401293"/>
    <w:rsid w:val="00401B9F"/>
    <w:rsid w:val="00401E71"/>
    <w:rsid w:val="00402C3E"/>
    <w:rsid w:val="004058F9"/>
    <w:rsid w:val="0040799A"/>
    <w:rsid w:val="004079DB"/>
    <w:rsid w:val="00411B32"/>
    <w:rsid w:val="00413CCD"/>
    <w:rsid w:val="00413EBE"/>
    <w:rsid w:val="00415488"/>
    <w:rsid w:val="00415D8D"/>
    <w:rsid w:val="00415F3D"/>
    <w:rsid w:val="00417617"/>
    <w:rsid w:val="004179E9"/>
    <w:rsid w:val="00422775"/>
    <w:rsid w:val="00422C0F"/>
    <w:rsid w:val="0042408D"/>
    <w:rsid w:val="0042422E"/>
    <w:rsid w:val="004243F6"/>
    <w:rsid w:val="00426250"/>
    <w:rsid w:val="004269D8"/>
    <w:rsid w:val="00430205"/>
    <w:rsid w:val="00430854"/>
    <w:rsid w:val="00430A30"/>
    <w:rsid w:val="0043217D"/>
    <w:rsid w:val="0043241C"/>
    <w:rsid w:val="00434CC3"/>
    <w:rsid w:val="00435299"/>
    <w:rsid w:val="00437AB6"/>
    <w:rsid w:val="00437D3A"/>
    <w:rsid w:val="00437DF9"/>
    <w:rsid w:val="00440142"/>
    <w:rsid w:val="004435C2"/>
    <w:rsid w:val="00446570"/>
    <w:rsid w:val="00446FDE"/>
    <w:rsid w:val="00450690"/>
    <w:rsid w:val="00451643"/>
    <w:rsid w:val="004528A9"/>
    <w:rsid w:val="00453569"/>
    <w:rsid w:val="00454C69"/>
    <w:rsid w:val="00460528"/>
    <w:rsid w:val="0046106E"/>
    <w:rsid w:val="004617D9"/>
    <w:rsid w:val="00462004"/>
    <w:rsid w:val="00462921"/>
    <w:rsid w:val="00462F67"/>
    <w:rsid w:val="00463D9A"/>
    <w:rsid w:val="00463E6F"/>
    <w:rsid w:val="00464DBD"/>
    <w:rsid w:val="00465C73"/>
    <w:rsid w:val="00465DEC"/>
    <w:rsid w:val="00467102"/>
    <w:rsid w:val="004701BA"/>
    <w:rsid w:val="00470950"/>
    <w:rsid w:val="0047346D"/>
    <w:rsid w:val="00473C11"/>
    <w:rsid w:val="00474063"/>
    <w:rsid w:val="00474092"/>
    <w:rsid w:val="0047607C"/>
    <w:rsid w:val="0047617D"/>
    <w:rsid w:val="00477159"/>
    <w:rsid w:val="00480E4A"/>
    <w:rsid w:val="00482584"/>
    <w:rsid w:val="00485C74"/>
    <w:rsid w:val="00485E08"/>
    <w:rsid w:val="0049028C"/>
    <w:rsid w:val="00490DDF"/>
    <w:rsid w:val="00490F91"/>
    <w:rsid w:val="004920BC"/>
    <w:rsid w:val="00492D87"/>
    <w:rsid w:val="00493485"/>
    <w:rsid w:val="0049389A"/>
    <w:rsid w:val="00493D6F"/>
    <w:rsid w:val="00495154"/>
    <w:rsid w:val="004956BE"/>
    <w:rsid w:val="004A0F1E"/>
    <w:rsid w:val="004A1345"/>
    <w:rsid w:val="004A19F3"/>
    <w:rsid w:val="004A21E4"/>
    <w:rsid w:val="004A2336"/>
    <w:rsid w:val="004A287C"/>
    <w:rsid w:val="004A34CA"/>
    <w:rsid w:val="004A3EE3"/>
    <w:rsid w:val="004A4B18"/>
    <w:rsid w:val="004A7F73"/>
    <w:rsid w:val="004B0A26"/>
    <w:rsid w:val="004B17DB"/>
    <w:rsid w:val="004B1C1B"/>
    <w:rsid w:val="004B1FEF"/>
    <w:rsid w:val="004B220A"/>
    <w:rsid w:val="004B2BE8"/>
    <w:rsid w:val="004B2D6D"/>
    <w:rsid w:val="004B3A8B"/>
    <w:rsid w:val="004B6185"/>
    <w:rsid w:val="004B660A"/>
    <w:rsid w:val="004B67C8"/>
    <w:rsid w:val="004B7112"/>
    <w:rsid w:val="004C0C3F"/>
    <w:rsid w:val="004C2F9C"/>
    <w:rsid w:val="004C54DF"/>
    <w:rsid w:val="004C5746"/>
    <w:rsid w:val="004C6823"/>
    <w:rsid w:val="004D168A"/>
    <w:rsid w:val="004D168C"/>
    <w:rsid w:val="004D1D9A"/>
    <w:rsid w:val="004D464C"/>
    <w:rsid w:val="004E03B7"/>
    <w:rsid w:val="004E0E35"/>
    <w:rsid w:val="004E17F6"/>
    <w:rsid w:val="004E2FBF"/>
    <w:rsid w:val="004E41FB"/>
    <w:rsid w:val="004E54C0"/>
    <w:rsid w:val="004E6413"/>
    <w:rsid w:val="004E6648"/>
    <w:rsid w:val="004F3813"/>
    <w:rsid w:val="004F3BF8"/>
    <w:rsid w:val="004F46A1"/>
    <w:rsid w:val="004F5C80"/>
    <w:rsid w:val="004F6719"/>
    <w:rsid w:val="004F6CD0"/>
    <w:rsid w:val="0050186B"/>
    <w:rsid w:val="005030FC"/>
    <w:rsid w:val="00503EC8"/>
    <w:rsid w:val="0050557F"/>
    <w:rsid w:val="0050652A"/>
    <w:rsid w:val="005069D7"/>
    <w:rsid w:val="00510576"/>
    <w:rsid w:val="005110FF"/>
    <w:rsid w:val="00512DF1"/>
    <w:rsid w:val="00513F28"/>
    <w:rsid w:val="0051529F"/>
    <w:rsid w:val="0051703F"/>
    <w:rsid w:val="005202E6"/>
    <w:rsid w:val="00520B92"/>
    <w:rsid w:val="005218FB"/>
    <w:rsid w:val="00522D63"/>
    <w:rsid w:val="00523855"/>
    <w:rsid w:val="005259E0"/>
    <w:rsid w:val="005265F1"/>
    <w:rsid w:val="00526800"/>
    <w:rsid w:val="00527644"/>
    <w:rsid w:val="005279FF"/>
    <w:rsid w:val="00530BC8"/>
    <w:rsid w:val="005318AF"/>
    <w:rsid w:val="00532375"/>
    <w:rsid w:val="0053269A"/>
    <w:rsid w:val="005326FD"/>
    <w:rsid w:val="00533D51"/>
    <w:rsid w:val="00535079"/>
    <w:rsid w:val="0053563A"/>
    <w:rsid w:val="00537686"/>
    <w:rsid w:val="00537BCE"/>
    <w:rsid w:val="0054061B"/>
    <w:rsid w:val="00540CA1"/>
    <w:rsid w:val="00544E38"/>
    <w:rsid w:val="00545B0F"/>
    <w:rsid w:val="005464A9"/>
    <w:rsid w:val="00550463"/>
    <w:rsid w:val="005533AA"/>
    <w:rsid w:val="00553B3A"/>
    <w:rsid w:val="005545E6"/>
    <w:rsid w:val="0055477E"/>
    <w:rsid w:val="0055478C"/>
    <w:rsid w:val="00555634"/>
    <w:rsid w:val="005559CC"/>
    <w:rsid w:val="00555BF0"/>
    <w:rsid w:val="0055692F"/>
    <w:rsid w:val="00557274"/>
    <w:rsid w:val="0056143C"/>
    <w:rsid w:val="00561E5C"/>
    <w:rsid w:val="005631BE"/>
    <w:rsid w:val="00565570"/>
    <w:rsid w:val="005701C6"/>
    <w:rsid w:val="005719E6"/>
    <w:rsid w:val="00573009"/>
    <w:rsid w:val="005733D2"/>
    <w:rsid w:val="005734ED"/>
    <w:rsid w:val="00573D1E"/>
    <w:rsid w:val="00575049"/>
    <w:rsid w:val="0057657B"/>
    <w:rsid w:val="00576A88"/>
    <w:rsid w:val="005838D6"/>
    <w:rsid w:val="00584A66"/>
    <w:rsid w:val="00585F72"/>
    <w:rsid w:val="00585FEE"/>
    <w:rsid w:val="00586604"/>
    <w:rsid w:val="00587B07"/>
    <w:rsid w:val="00591638"/>
    <w:rsid w:val="0059165F"/>
    <w:rsid w:val="00591F47"/>
    <w:rsid w:val="005938F9"/>
    <w:rsid w:val="00596568"/>
    <w:rsid w:val="005965A4"/>
    <w:rsid w:val="005967F7"/>
    <w:rsid w:val="00597490"/>
    <w:rsid w:val="00597E62"/>
    <w:rsid w:val="005A2158"/>
    <w:rsid w:val="005A2B6E"/>
    <w:rsid w:val="005A3469"/>
    <w:rsid w:val="005A710C"/>
    <w:rsid w:val="005A777E"/>
    <w:rsid w:val="005A79BB"/>
    <w:rsid w:val="005B0C34"/>
    <w:rsid w:val="005B0DDD"/>
    <w:rsid w:val="005B125D"/>
    <w:rsid w:val="005B1BE3"/>
    <w:rsid w:val="005B2069"/>
    <w:rsid w:val="005B2641"/>
    <w:rsid w:val="005B415F"/>
    <w:rsid w:val="005B5667"/>
    <w:rsid w:val="005B607F"/>
    <w:rsid w:val="005C0673"/>
    <w:rsid w:val="005C1F4D"/>
    <w:rsid w:val="005C331F"/>
    <w:rsid w:val="005C34AB"/>
    <w:rsid w:val="005C50C3"/>
    <w:rsid w:val="005C5E18"/>
    <w:rsid w:val="005D2446"/>
    <w:rsid w:val="005D4820"/>
    <w:rsid w:val="005D537B"/>
    <w:rsid w:val="005D562B"/>
    <w:rsid w:val="005E0391"/>
    <w:rsid w:val="005E05E8"/>
    <w:rsid w:val="005E3649"/>
    <w:rsid w:val="005E48D2"/>
    <w:rsid w:val="005E5822"/>
    <w:rsid w:val="005E6C3D"/>
    <w:rsid w:val="005F163F"/>
    <w:rsid w:val="005F5521"/>
    <w:rsid w:val="005F569D"/>
    <w:rsid w:val="005F7B94"/>
    <w:rsid w:val="00602E92"/>
    <w:rsid w:val="006055CD"/>
    <w:rsid w:val="0060575B"/>
    <w:rsid w:val="006079BD"/>
    <w:rsid w:val="00610823"/>
    <w:rsid w:val="00611D15"/>
    <w:rsid w:val="00613A8E"/>
    <w:rsid w:val="00614603"/>
    <w:rsid w:val="006147E2"/>
    <w:rsid w:val="00616EF1"/>
    <w:rsid w:val="00625241"/>
    <w:rsid w:val="00625AD4"/>
    <w:rsid w:val="00625FE5"/>
    <w:rsid w:val="0062655D"/>
    <w:rsid w:val="00626618"/>
    <w:rsid w:val="006279ED"/>
    <w:rsid w:val="0063015E"/>
    <w:rsid w:val="00631D51"/>
    <w:rsid w:val="006332D9"/>
    <w:rsid w:val="0063368D"/>
    <w:rsid w:val="0063743B"/>
    <w:rsid w:val="00641312"/>
    <w:rsid w:val="006414A1"/>
    <w:rsid w:val="0064201B"/>
    <w:rsid w:val="00642D78"/>
    <w:rsid w:val="00642F3C"/>
    <w:rsid w:val="0064689E"/>
    <w:rsid w:val="00652C76"/>
    <w:rsid w:val="0065300A"/>
    <w:rsid w:val="006532FC"/>
    <w:rsid w:val="006543DC"/>
    <w:rsid w:val="0065525C"/>
    <w:rsid w:val="00655744"/>
    <w:rsid w:val="00655EFA"/>
    <w:rsid w:val="006613CD"/>
    <w:rsid w:val="00665C3A"/>
    <w:rsid w:val="00666CAB"/>
    <w:rsid w:val="00666D9C"/>
    <w:rsid w:val="00666E39"/>
    <w:rsid w:val="0067086D"/>
    <w:rsid w:val="00670DE9"/>
    <w:rsid w:val="006717F8"/>
    <w:rsid w:val="006763F4"/>
    <w:rsid w:val="00676DB0"/>
    <w:rsid w:val="00684303"/>
    <w:rsid w:val="006847FA"/>
    <w:rsid w:val="0068549C"/>
    <w:rsid w:val="00687866"/>
    <w:rsid w:val="00691715"/>
    <w:rsid w:val="00694337"/>
    <w:rsid w:val="00694B2F"/>
    <w:rsid w:val="0069750D"/>
    <w:rsid w:val="00697BB8"/>
    <w:rsid w:val="006A1220"/>
    <w:rsid w:val="006A21D9"/>
    <w:rsid w:val="006A24F6"/>
    <w:rsid w:val="006A2C5D"/>
    <w:rsid w:val="006A3766"/>
    <w:rsid w:val="006A406F"/>
    <w:rsid w:val="006A5FCC"/>
    <w:rsid w:val="006A6157"/>
    <w:rsid w:val="006A6300"/>
    <w:rsid w:val="006A6992"/>
    <w:rsid w:val="006B1DCB"/>
    <w:rsid w:val="006B317C"/>
    <w:rsid w:val="006B3538"/>
    <w:rsid w:val="006B3D3D"/>
    <w:rsid w:val="006B60DB"/>
    <w:rsid w:val="006B678F"/>
    <w:rsid w:val="006C1A98"/>
    <w:rsid w:val="006C2DBE"/>
    <w:rsid w:val="006C45D7"/>
    <w:rsid w:val="006C4C42"/>
    <w:rsid w:val="006C4D47"/>
    <w:rsid w:val="006C5427"/>
    <w:rsid w:val="006C55BD"/>
    <w:rsid w:val="006C68AF"/>
    <w:rsid w:val="006C7368"/>
    <w:rsid w:val="006C739B"/>
    <w:rsid w:val="006D02FF"/>
    <w:rsid w:val="006D16AF"/>
    <w:rsid w:val="006D1CEA"/>
    <w:rsid w:val="006D2AFA"/>
    <w:rsid w:val="006D2F99"/>
    <w:rsid w:val="006D505B"/>
    <w:rsid w:val="006D64D5"/>
    <w:rsid w:val="006D6968"/>
    <w:rsid w:val="006D6E11"/>
    <w:rsid w:val="006E435C"/>
    <w:rsid w:val="006E64EA"/>
    <w:rsid w:val="006E671F"/>
    <w:rsid w:val="006F09B1"/>
    <w:rsid w:val="006F1223"/>
    <w:rsid w:val="006F1FD8"/>
    <w:rsid w:val="006F4667"/>
    <w:rsid w:val="006F56EA"/>
    <w:rsid w:val="006F59B4"/>
    <w:rsid w:val="006F5A7E"/>
    <w:rsid w:val="006F72C9"/>
    <w:rsid w:val="006F7462"/>
    <w:rsid w:val="006F765B"/>
    <w:rsid w:val="007011C5"/>
    <w:rsid w:val="00701FBC"/>
    <w:rsid w:val="007025CD"/>
    <w:rsid w:val="00702C9B"/>
    <w:rsid w:val="00703514"/>
    <w:rsid w:val="00704017"/>
    <w:rsid w:val="00704FA9"/>
    <w:rsid w:val="00705BC0"/>
    <w:rsid w:val="00710241"/>
    <w:rsid w:val="007113D2"/>
    <w:rsid w:val="00714FE1"/>
    <w:rsid w:val="00716DC4"/>
    <w:rsid w:val="007179D7"/>
    <w:rsid w:val="00717EA5"/>
    <w:rsid w:val="00721E19"/>
    <w:rsid w:val="0072254C"/>
    <w:rsid w:val="007235B3"/>
    <w:rsid w:val="007236EB"/>
    <w:rsid w:val="0072541B"/>
    <w:rsid w:val="007275C0"/>
    <w:rsid w:val="007279A5"/>
    <w:rsid w:val="00735419"/>
    <w:rsid w:val="00737F0F"/>
    <w:rsid w:val="00740909"/>
    <w:rsid w:val="00740E49"/>
    <w:rsid w:val="00741B53"/>
    <w:rsid w:val="00742034"/>
    <w:rsid w:val="007429CF"/>
    <w:rsid w:val="007438F8"/>
    <w:rsid w:val="00743A7E"/>
    <w:rsid w:val="0074464B"/>
    <w:rsid w:val="00745D9D"/>
    <w:rsid w:val="00746D79"/>
    <w:rsid w:val="00747888"/>
    <w:rsid w:val="00752BE6"/>
    <w:rsid w:val="00752F2E"/>
    <w:rsid w:val="00753B5F"/>
    <w:rsid w:val="00754DAC"/>
    <w:rsid w:val="00755858"/>
    <w:rsid w:val="00755D7F"/>
    <w:rsid w:val="00761D9A"/>
    <w:rsid w:val="007620A2"/>
    <w:rsid w:val="007631A8"/>
    <w:rsid w:val="007639D7"/>
    <w:rsid w:val="00765020"/>
    <w:rsid w:val="007653FD"/>
    <w:rsid w:val="0076638A"/>
    <w:rsid w:val="0077002A"/>
    <w:rsid w:val="00770A58"/>
    <w:rsid w:val="00771400"/>
    <w:rsid w:val="00771613"/>
    <w:rsid w:val="00771846"/>
    <w:rsid w:val="007730C0"/>
    <w:rsid w:val="0077334A"/>
    <w:rsid w:val="00775767"/>
    <w:rsid w:val="0077617D"/>
    <w:rsid w:val="00776366"/>
    <w:rsid w:val="00776C7D"/>
    <w:rsid w:val="007826E8"/>
    <w:rsid w:val="00782987"/>
    <w:rsid w:val="00783FF5"/>
    <w:rsid w:val="00785B77"/>
    <w:rsid w:val="007861F0"/>
    <w:rsid w:val="00787B9C"/>
    <w:rsid w:val="00787F41"/>
    <w:rsid w:val="007903BB"/>
    <w:rsid w:val="00791C2C"/>
    <w:rsid w:val="00793EAE"/>
    <w:rsid w:val="00796677"/>
    <w:rsid w:val="00797875"/>
    <w:rsid w:val="00797C32"/>
    <w:rsid w:val="007A3777"/>
    <w:rsid w:val="007A4877"/>
    <w:rsid w:val="007A5427"/>
    <w:rsid w:val="007A7AFC"/>
    <w:rsid w:val="007B267F"/>
    <w:rsid w:val="007B26B8"/>
    <w:rsid w:val="007B2BB4"/>
    <w:rsid w:val="007B3980"/>
    <w:rsid w:val="007B3B84"/>
    <w:rsid w:val="007B47FB"/>
    <w:rsid w:val="007B5DCD"/>
    <w:rsid w:val="007C38A0"/>
    <w:rsid w:val="007C3C25"/>
    <w:rsid w:val="007C7729"/>
    <w:rsid w:val="007C7812"/>
    <w:rsid w:val="007D01D1"/>
    <w:rsid w:val="007D0D24"/>
    <w:rsid w:val="007D143F"/>
    <w:rsid w:val="007D1A70"/>
    <w:rsid w:val="007D2071"/>
    <w:rsid w:val="007D5834"/>
    <w:rsid w:val="007D6731"/>
    <w:rsid w:val="007E1A2D"/>
    <w:rsid w:val="007E1CC2"/>
    <w:rsid w:val="007E1F3F"/>
    <w:rsid w:val="007E23F0"/>
    <w:rsid w:val="007E248E"/>
    <w:rsid w:val="007E27EC"/>
    <w:rsid w:val="007E38C1"/>
    <w:rsid w:val="007E4C40"/>
    <w:rsid w:val="007E4E94"/>
    <w:rsid w:val="007E715A"/>
    <w:rsid w:val="007E7593"/>
    <w:rsid w:val="007F1067"/>
    <w:rsid w:val="007F20F4"/>
    <w:rsid w:val="007F3041"/>
    <w:rsid w:val="007F3127"/>
    <w:rsid w:val="007F5157"/>
    <w:rsid w:val="007F5CC2"/>
    <w:rsid w:val="007F6534"/>
    <w:rsid w:val="008002F7"/>
    <w:rsid w:val="00800416"/>
    <w:rsid w:val="00802977"/>
    <w:rsid w:val="00802D60"/>
    <w:rsid w:val="0080372F"/>
    <w:rsid w:val="00803B88"/>
    <w:rsid w:val="008040F2"/>
    <w:rsid w:val="00804268"/>
    <w:rsid w:val="00805D69"/>
    <w:rsid w:val="00805F82"/>
    <w:rsid w:val="0081096B"/>
    <w:rsid w:val="00812E2B"/>
    <w:rsid w:val="008147D7"/>
    <w:rsid w:val="00814FD2"/>
    <w:rsid w:val="00815CF0"/>
    <w:rsid w:val="008167D0"/>
    <w:rsid w:val="00816911"/>
    <w:rsid w:val="00820F8C"/>
    <w:rsid w:val="00821BD2"/>
    <w:rsid w:val="00821C90"/>
    <w:rsid w:val="00823942"/>
    <w:rsid w:val="00824412"/>
    <w:rsid w:val="008250B7"/>
    <w:rsid w:val="00825578"/>
    <w:rsid w:val="008258E5"/>
    <w:rsid w:val="00825D0C"/>
    <w:rsid w:val="00827A35"/>
    <w:rsid w:val="0083242D"/>
    <w:rsid w:val="00834E70"/>
    <w:rsid w:val="00836426"/>
    <w:rsid w:val="008369CC"/>
    <w:rsid w:val="0083755F"/>
    <w:rsid w:val="00840587"/>
    <w:rsid w:val="008431C4"/>
    <w:rsid w:val="00846379"/>
    <w:rsid w:val="008467B3"/>
    <w:rsid w:val="0084755B"/>
    <w:rsid w:val="0085047E"/>
    <w:rsid w:val="00852DA4"/>
    <w:rsid w:val="008554B4"/>
    <w:rsid w:val="00855B88"/>
    <w:rsid w:val="0085636C"/>
    <w:rsid w:val="0085693F"/>
    <w:rsid w:val="00857076"/>
    <w:rsid w:val="00861D86"/>
    <w:rsid w:val="00865275"/>
    <w:rsid w:val="00866BEA"/>
    <w:rsid w:val="00867CD0"/>
    <w:rsid w:val="0087235B"/>
    <w:rsid w:val="008732D4"/>
    <w:rsid w:val="00874BC8"/>
    <w:rsid w:val="00876555"/>
    <w:rsid w:val="00877C60"/>
    <w:rsid w:val="00882470"/>
    <w:rsid w:val="0088251F"/>
    <w:rsid w:val="008829BB"/>
    <w:rsid w:val="00882E77"/>
    <w:rsid w:val="008831C4"/>
    <w:rsid w:val="0088442B"/>
    <w:rsid w:val="00884495"/>
    <w:rsid w:val="00885D51"/>
    <w:rsid w:val="00887CFB"/>
    <w:rsid w:val="00890484"/>
    <w:rsid w:val="0089164B"/>
    <w:rsid w:val="008917EF"/>
    <w:rsid w:val="00891E1D"/>
    <w:rsid w:val="0089348C"/>
    <w:rsid w:val="00893513"/>
    <w:rsid w:val="00893D93"/>
    <w:rsid w:val="0089580C"/>
    <w:rsid w:val="008959D5"/>
    <w:rsid w:val="008A0157"/>
    <w:rsid w:val="008A232B"/>
    <w:rsid w:val="008A2F2B"/>
    <w:rsid w:val="008A4D90"/>
    <w:rsid w:val="008A7251"/>
    <w:rsid w:val="008A7562"/>
    <w:rsid w:val="008B115F"/>
    <w:rsid w:val="008B1439"/>
    <w:rsid w:val="008B155D"/>
    <w:rsid w:val="008C46BF"/>
    <w:rsid w:val="008C4B0A"/>
    <w:rsid w:val="008C4C23"/>
    <w:rsid w:val="008C508B"/>
    <w:rsid w:val="008C5733"/>
    <w:rsid w:val="008C59E8"/>
    <w:rsid w:val="008C7750"/>
    <w:rsid w:val="008C797B"/>
    <w:rsid w:val="008D13E0"/>
    <w:rsid w:val="008D45C9"/>
    <w:rsid w:val="008D4791"/>
    <w:rsid w:val="008D62D9"/>
    <w:rsid w:val="008E1734"/>
    <w:rsid w:val="008E32CC"/>
    <w:rsid w:val="008E3A06"/>
    <w:rsid w:val="008E4CC5"/>
    <w:rsid w:val="008E76F3"/>
    <w:rsid w:val="008E7CE1"/>
    <w:rsid w:val="008E7D3B"/>
    <w:rsid w:val="008F0AAF"/>
    <w:rsid w:val="008F0ECF"/>
    <w:rsid w:val="008F1368"/>
    <w:rsid w:val="008F225A"/>
    <w:rsid w:val="008F28A9"/>
    <w:rsid w:val="008F3EEE"/>
    <w:rsid w:val="008F663D"/>
    <w:rsid w:val="008F6DB6"/>
    <w:rsid w:val="008F7BD6"/>
    <w:rsid w:val="009005FF"/>
    <w:rsid w:val="00900A40"/>
    <w:rsid w:val="009031F8"/>
    <w:rsid w:val="009038B0"/>
    <w:rsid w:val="0091031A"/>
    <w:rsid w:val="00910A09"/>
    <w:rsid w:val="00910ABA"/>
    <w:rsid w:val="00914676"/>
    <w:rsid w:val="00914F0A"/>
    <w:rsid w:val="009170A4"/>
    <w:rsid w:val="009203D3"/>
    <w:rsid w:val="00920A9D"/>
    <w:rsid w:val="0092254E"/>
    <w:rsid w:val="009234EE"/>
    <w:rsid w:val="00923E53"/>
    <w:rsid w:val="0092500B"/>
    <w:rsid w:val="00925AAD"/>
    <w:rsid w:val="0092712B"/>
    <w:rsid w:val="0093013A"/>
    <w:rsid w:val="00930219"/>
    <w:rsid w:val="00932D70"/>
    <w:rsid w:val="00933BCF"/>
    <w:rsid w:val="009358B4"/>
    <w:rsid w:val="00935D07"/>
    <w:rsid w:val="00936A8C"/>
    <w:rsid w:val="00936DD1"/>
    <w:rsid w:val="0093771E"/>
    <w:rsid w:val="00937DB5"/>
    <w:rsid w:val="00941514"/>
    <w:rsid w:val="00944608"/>
    <w:rsid w:val="0094493F"/>
    <w:rsid w:val="00944B53"/>
    <w:rsid w:val="00946BCC"/>
    <w:rsid w:val="00946C7C"/>
    <w:rsid w:val="00950463"/>
    <w:rsid w:val="0095062B"/>
    <w:rsid w:val="009516EE"/>
    <w:rsid w:val="00952670"/>
    <w:rsid w:val="00953924"/>
    <w:rsid w:val="00954B62"/>
    <w:rsid w:val="00955136"/>
    <w:rsid w:val="00955925"/>
    <w:rsid w:val="00956427"/>
    <w:rsid w:val="00956D04"/>
    <w:rsid w:val="00957FFA"/>
    <w:rsid w:val="00960FF7"/>
    <w:rsid w:val="009611F4"/>
    <w:rsid w:val="00961FA0"/>
    <w:rsid w:val="00962BE1"/>
    <w:rsid w:val="00963437"/>
    <w:rsid w:val="009639A4"/>
    <w:rsid w:val="00963B02"/>
    <w:rsid w:val="00966A25"/>
    <w:rsid w:val="00970921"/>
    <w:rsid w:val="00970D74"/>
    <w:rsid w:val="00971DD6"/>
    <w:rsid w:val="009758B7"/>
    <w:rsid w:val="0097614A"/>
    <w:rsid w:val="00976584"/>
    <w:rsid w:val="009772C7"/>
    <w:rsid w:val="00977558"/>
    <w:rsid w:val="00981C24"/>
    <w:rsid w:val="00981EA9"/>
    <w:rsid w:val="009821B7"/>
    <w:rsid w:val="0098261C"/>
    <w:rsid w:val="0098268D"/>
    <w:rsid w:val="00983468"/>
    <w:rsid w:val="00983F65"/>
    <w:rsid w:val="009850D3"/>
    <w:rsid w:val="009851E3"/>
    <w:rsid w:val="00985BC1"/>
    <w:rsid w:val="00987830"/>
    <w:rsid w:val="009879EB"/>
    <w:rsid w:val="00990BDB"/>
    <w:rsid w:val="0099174C"/>
    <w:rsid w:val="00992868"/>
    <w:rsid w:val="00992F39"/>
    <w:rsid w:val="0099512D"/>
    <w:rsid w:val="009969AA"/>
    <w:rsid w:val="00997EBC"/>
    <w:rsid w:val="009A04A7"/>
    <w:rsid w:val="009A1048"/>
    <w:rsid w:val="009A2889"/>
    <w:rsid w:val="009A30D2"/>
    <w:rsid w:val="009A4ACC"/>
    <w:rsid w:val="009A4F11"/>
    <w:rsid w:val="009A570D"/>
    <w:rsid w:val="009A57C5"/>
    <w:rsid w:val="009A6D68"/>
    <w:rsid w:val="009A7B92"/>
    <w:rsid w:val="009B01BB"/>
    <w:rsid w:val="009B1CC4"/>
    <w:rsid w:val="009B21E6"/>
    <w:rsid w:val="009B5456"/>
    <w:rsid w:val="009B7CBE"/>
    <w:rsid w:val="009C12D0"/>
    <w:rsid w:val="009C29EF"/>
    <w:rsid w:val="009C2A47"/>
    <w:rsid w:val="009C4123"/>
    <w:rsid w:val="009C4F96"/>
    <w:rsid w:val="009C5B3C"/>
    <w:rsid w:val="009C7E3C"/>
    <w:rsid w:val="009D0150"/>
    <w:rsid w:val="009D148E"/>
    <w:rsid w:val="009D202B"/>
    <w:rsid w:val="009D25F5"/>
    <w:rsid w:val="009D3D04"/>
    <w:rsid w:val="009D4CE5"/>
    <w:rsid w:val="009D64BA"/>
    <w:rsid w:val="009D6833"/>
    <w:rsid w:val="009E001B"/>
    <w:rsid w:val="009E0EEE"/>
    <w:rsid w:val="009E17FE"/>
    <w:rsid w:val="009E28F6"/>
    <w:rsid w:val="009E3952"/>
    <w:rsid w:val="009E3D07"/>
    <w:rsid w:val="009E3D0B"/>
    <w:rsid w:val="009E4983"/>
    <w:rsid w:val="009E5853"/>
    <w:rsid w:val="009E5896"/>
    <w:rsid w:val="009E7195"/>
    <w:rsid w:val="009E7660"/>
    <w:rsid w:val="009E766F"/>
    <w:rsid w:val="009F7617"/>
    <w:rsid w:val="00A00719"/>
    <w:rsid w:val="00A012A5"/>
    <w:rsid w:val="00A01949"/>
    <w:rsid w:val="00A029F0"/>
    <w:rsid w:val="00A057B0"/>
    <w:rsid w:val="00A06C4D"/>
    <w:rsid w:val="00A06D54"/>
    <w:rsid w:val="00A079A2"/>
    <w:rsid w:val="00A10063"/>
    <w:rsid w:val="00A1078C"/>
    <w:rsid w:val="00A12EEB"/>
    <w:rsid w:val="00A16559"/>
    <w:rsid w:val="00A21314"/>
    <w:rsid w:val="00A21637"/>
    <w:rsid w:val="00A22A8E"/>
    <w:rsid w:val="00A2322C"/>
    <w:rsid w:val="00A23D88"/>
    <w:rsid w:val="00A26D37"/>
    <w:rsid w:val="00A26DC9"/>
    <w:rsid w:val="00A27B61"/>
    <w:rsid w:val="00A31CF4"/>
    <w:rsid w:val="00A329FF"/>
    <w:rsid w:val="00A3654F"/>
    <w:rsid w:val="00A36BF6"/>
    <w:rsid w:val="00A378D2"/>
    <w:rsid w:val="00A37E39"/>
    <w:rsid w:val="00A414A2"/>
    <w:rsid w:val="00A42457"/>
    <w:rsid w:val="00A45431"/>
    <w:rsid w:val="00A47706"/>
    <w:rsid w:val="00A504C7"/>
    <w:rsid w:val="00A534DC"/>
    <w:rsid w:val="00A56D88"/>
    <w:rsid w:val="00A57267"/>
    <w:rsid w:val="00A57373"/>
    <w:rsid w:val="00A577DA"/>
    <w:rsid w:val="00A57D02"/>
    <w:rsid w:val="00A605C2"/>
    <w:rsid w:val="00A60837"/>
    <w:rsid w:val="00A608C7"/>
    <w:rsid w:val="00A60D1D"/>
    <w:rsid w:val="00A60E1F"/>
    <w:rsid w:val="00A615E6"/>
    <w:rsid w:val="00A62FA4"/>
    <w:rsid w:val="00A63CDE"/>
    <w:rsid w:val="00A66F29"/>
    <w:rsid w:val="00A7085F"/>
    <w:rsid w:val="00A72810"/>
    <w:rsid w:val="00A73C6A"/>
    <w:rsid w:val="00A74A6B"/>
    <w:rsid w:val="00A75039"/>
    <w:rsid w:val="00A767FA"/>
    <w:rsid w:val="00A76C37"/>
    <w:rsid w:val="00A8140E"/>
    <w:rsid w:val="00A81D48"/>
    <w:rsid w:val="00A8384C"/>
    <w:rsid w:val="00A83EEC"/>
    <w:rsid w:val="00A84164"/>
    <w:rsid w:val="00A85149"/>
    <w:rsid w:val="00A8520F"/>
    <w:rsid w:val="00A859AD"/>
    <w:rsid w:val="00A87E43"/>
    <w:rsid w:val="00A917BF"/>
    <w:rsid w:val="00A9297B"/>
    <w:rsid w:val="00A93F45"/>
    <w:rsid w:val="00A940A0"/>
    <w:rsid w:val="00A965BB"/>
    <w:rsid w:val="00A97474"/>
    <w:rsid w:val="00AA0610"/>
    <w:rsid w:val="00AA1AE8"/>
    <w:rsid w:val="00AA2FC5"/>
    <w:rsid w:val="00AA4296"/>
    <w:rsid w:val="00AA63E9"/>
    <w:rsid w:val="00AA7337"/>
    <w:rsid w:val="00AB044A"/>
    <w:rsid w:val="00AB198B"/>
    <w:rsid w:val="00AB20AE"/>
    <w:rsid w:val="00AB25EE"/>
    <w:rsid w:val="00AC0AF4"/>
    <w:rsid w:val="00AC2E1B"/>
    <w:rsid w:val="00AC368C"/>
    <w:rsid w:val="00AC3D54"/>
    <w:rsid w:val="00AC4A34"/>
    <w:rsid w:val="00AC4B18"/>
    <w:rsid w:val="00AC5468"/>
    <w:rsid w:val="00AC7FE6"/>
    <w:rsid w:val="00AD1DE6"/>
    <w:rsid w:val="00AD5D29"/>
    <w:rsid w:val="00AD605E"/>
    <w:rsid w:val="00AE0128"/>
    <w:rsid w:val="00AE2AD8"/>
    <w:rsid w:val="00AE3AC5"/>
    <w:rsid w:val="00AE3EE3"/>
    <w:rsid w:val="00AE43DC"/>
    <w:rsid w:val="00AE5970"/>
    <w:rsid w:val="00AE5C53"/>
    <w:rsid w:val="00AF0E46"/>
    <w:rsid w:val="00AF1077"/>
    <w:rsid w:val="00AF46A8"/>
    <w:rsid w:val="00AF52E2"/>
    <w:rsid w:val="00AF5473"/>
    <w:rsid w:val="00AF6832"/>
    <w:rsid w:val="00B00AFF"/>
    <w:rsid w:val="00B011AD"/>
    <w:rsid w:val="00B03C89"/>
    <w:rsid w:val="00B04A7A"/>
    <w:rsid w:val="00B0523A"/>
    <w:rsid w:val="00B05A56"/>
    <w:rsid w:val="00B06935"/>
    <w:rsid w:val="00B073F4"/>
    <w:rsid w:val="00B10585"/>
    <w:rsid w:val="00B12219"/>
    <w:rsid w:val="00B13608"/>
    <w:rsid w:val="00B14D3C"/>
    <w:rsid w:val="00B1528F"/>
    <w:rsid w:val="00B168A5"/>
    <w:rsid w:val="00B16ABF"/>
    <w:rsid w:val="00B20B68"/>
    <w:rsid w:val="00B21B84"/>
    <w:rsid w:val="00B21E47"/>
    <w:rsid w:val="00B228FB"/>
    <w:rsid w:val="00B23894"/>
    <w:rsid w:val="00B23969"/>
    <w:rsid w:val="00B23C9C"/>
    <w:rsid w:val="00B246E5"/>
    <w:rsid w:val="00B270D8"/>
    <w:rsid w:val="00B27985"/>
    <w:rsid w:val="00B30360"/>
    <w:rsid w:val="00B30BC6"/>
    <w:rsid w:val="00B312EB"/>
    <w:rsid w:val="00B3334A"/>
    <w:rsid w:val="00B33535"/>
    <w:rsid w:val="00B3566D"/>
    <w:rsid w:val="00B3591C"/>
    <w:rsid w:val="00B37783"/>
    <w:rsid w:val="00B37D3A"/>
    <w:rsid w:val="00B409DA"/>
    <w:rsid w:val="00B41AA7"/>
    <w:rsid w:val="00B42E75"/>
    <w:rsid w:val="00B44CC0"/>
    <w:rsid w:val="00B44E81"/>
    <w:rsid w:val="00B459BD"/>
    <w:rsid w:val="00B470B0"/>
    <w:rsid w:val="00B542A7"/>
    <w:rsid w:val="00B5468E"/>
    <w:rsid w:val="00B5484B"/>
    <w:rsid w:val="00B54EA3"/>
    <w:rsid w:val="00B5546C"/>
    <w:rsid w:val="00B560A2"/>
    <w:rsid w:val="00B5675C"/>
    <w:rsid w:val="00B57034"/>
    <w:rsid w:val="00B61E88"/>
    <w:rsid w:val="00B61FE2"/>
    <w:rsid w:val="00B6211D"/>
    <w:rsid w:val="00B635F0"/>
    <w:rsid w:val="00B63F33"/>
    <w:rsid w:val="00B64936"/>
    <w:rsid w:val="00B65348"/>
    <w:rsid w:val="00B6602D"/>
    <w:rsid w:val="00B663B6"/>
    <w:rsid w:val="00B67F8A"/>
    <w:rsid w:val="00B7013C"/>
    <w:rsid w:val="00B70B2C"/>
    <w:rsid w:val="00B71AF7"/>
    <w:rsid w:val="00B71F99"/>
    <w:rsid w:val="00B721CB"/>
    <w:rsid w:val="00B73B34"/>
    <w:rsid w:val="00B7488F"/>
    <w:rsid w:val="00B750CA"/>
    <w:rsid w:val="00B76195"/>
    <w:rsid w:val="00B764FA"/>
    <w:rsid w:val="00B776C3"/>
    <w:rsid w:val="00B823E0"/>
    <w:rsid w:val="00B84C02"/>
    <w:rsid w:val="00B8576A"/>
    <w:rsid w:val="00B90BDA"/>
    <w:rsid w:val="00B927C4"/>
    <w:rsid w:val="00B9291B"/>
    <w:rsid w:val="00B92961"/>
    <w:rsid w:val="00B92EC8"/>
    <w:rsid w:val="00B943E4"/>
    <w:rsid w:val="00B969A4"/>
    <w:rsid w:val="00B96B03"/>
    <w:rsid w:val="00B9761E"/>
    <w:rsid w:val="00B97CB6"/>
    <w:rsid w:val="00BA06C1"/>
    <w:rsid w:val="00BA1428"/>
    <w:rsid w:val="00BA1E33"/>
    <w:rsid w:val="00BA24AB"/>
    <w:rsid w:val="00BA38D7"/>
    <w:rsid w:val="00BA409C"/>
    <w:rsid w:val="00BA4CC1"/>
    <w:rsid w:val="00BB031C"/>
    <w:rsid w:val="00BB0771"/>
    <w:rsid w:val="00BB08E3"/>
    <w:rsid w:val="00BB0E6C"/>
    <w:rsid w:val="00BB1C6B"/>
    <w:rsid w:val="00BB25DD"/>
    <w:rsid w:val="00BB3015"/>
    <w:rsid w:val="00BB3060"/>
    <w:rsid w:val="00BB36A0"/>
    <w:rsid w:val="00BB3845"/>
    <w:rsid w:val="00BB5207"/>
    <w:rsid w:val="00BB7106"/>
    <w:rsid w:val="00BB744D"/>
    <w:rsid w:val="00BC1F1E"/>
    <w:rsid w:val="00BC5899"/>
    <w:rsid w:val="00BC597B"/>
    <w:rsid w:val="00BC6D77"/>
    <w:rsid w:val="00BC7B46"/>
    <w:rsid w:val="00BD00D7"/>
    <w:rsid w:val="00BD1417"/>
    <w:rsid w:val="00BD1BAC"/>
    <w:rsid w:val="00BD2D95"/>
    <w:rsid w:val="00BD3750"/>
    <w:rsid w:val="00BD498F"/>
    <w:rsid w:val="00BD51E6"/>
    <w:rsid w:val="00BD708F"/>
    <w:rsid w:val="00BE02C9"/>
    <w:rsid w:val="00BE0D17"/>
    <w:rsid w:val="00BE12F9"/>
    <w:rsid w:val="00BE1C2B"/>
    <w:rsid w:val="00BE314D"/>
    <w:rsid w:val="00BE3A7E"/>
    <w:rsid w:val="00BE5076"/>
    <w:rsid w:val="00BE5E99"/>
    <w:rsid w:val="00BE6ED8"/>
    <w:rsid w:val="00BE7A52"/>
    <w:rsid w:val="00BE7C52"/>
    <w:rsid w:val="00BF1BF0"/>
    <w:rsid w:val="00BF2360"/>
    <w:rsid w:val="00BF2389"/>
    <w:rsid w:val="00BF23E9"/>
    <w:rsid w:val="00BF29B9"/>
    <w:rsid w:val="00BF3EBA"/>
    <w:rsid w:val="00BF43F9"/>
    <w:rsid w:val="00BF453B"/>
    <w:rsid w:val="00BF4597"/>
    <w:rsid w:val="00BF5B7A"/>
    <w:rsid w:val="00BF722B"/>
    <w:rsid w:val="00BF7B9C"/>
    <w:rsid w:val="00C01F90"/>
    <w:rsid w:val="00C02FF6"/>
    <w:rsid w:val="00C03EA8"/>
    <w:rsid w:val="00C0512C"/>
    <w:rsid w:val="00C0773B"/>
    <w:rsid w:val="00C12A28"/>
    <w:rsid w:val="00C12ED6"/>
    <w:rsid w:val="00C131D7"/>
    <w:rsid w:val="00C141AC"/>
    <w:rsid w:val="00C1546B"/>
    <w:rsid w:val="00C15C35"/>
    <w:rsid w:val="00C166EF"/>
    <w:rsid w:val="00C17DE0"/>
    <w:rsid w:val="00C2090C"/>
    <w:rsid w:val="00C23033"/>
    <w:rsid w:val="00C23FB4"/>
    <w:rsid w:val="00C24DF5"/>
    <w:rsid w:val="00C252D3"/>
    <w:rsid w:val="00C2546F"/>
    <w:rsid w:val="00C272C1"/>
    <w:rsid w:val="00C30A08"/>
    <w:rsid w:val="00C326B8"/>
    <w:rsid w:val="00C329AF"/>
    <w:rsid w:val="00C32A72"/>
    <w:rsid w:val="00C35318"/>
    <w:rsid w:val="00C35DCE"/>
    <w:rsid w:val="00C37100"/>
    <w:rsid w:val="00C37AD9"/>
    <w:rsid w:val="00C41F19"/>
    <w:rsid w:val="00C42C1E"/>
    <w:rsid w:val="00C4635C"/>
    <w:rsid w:val="00C47D03"/>
    <w:rsid w:val="00C47F5D"/>
    <w:rsid w:val="00C510DD"/>
    <w:rsid w:val="00C5338F"/>
    <w:rsid w:val="00C53C05"/>
    <w:rsid w:val="00C543F3"/>
    <w:rsid w:val="00C54A22"/>
    <w:rsid w:val="00C550CC"/>
    <w:rsid w:val="00C5614C"/>
    <w:rsid w:val="00C57BDC"/>
    <w:rsid w:val="00C57FA2"/>
    <w:rsid w:val="00C60C75"/>
    <w:rsid w:val="00C6111D"/>
    <w:rsid w:val="00C6282C"/>
    <w:rsid w:val="00C63C48"/>
    <w:rsid w:val="00C647CD"/>
    <w:rsid w:val="00C662EE"/>
    <w:rsid w:val="00C664F4"/>
    <w:rsid w:val="00C670DA"/>
    <w:rsid w:val="00C7210E"/>
    <w:rsid w:val="00C72956"/>
    <w:rsid w:val="00C73B66"/>
    <w:rsid w:val="00C748AF"/>
    <w:rsid w:val="00C7626E"/>
    <w:rsid w:val="00C76DF1"/>
    <w:rsid w:val="00C76FBE"/>
    <w:rsid w:val="00C77034"/>
    <w:rsid w:val="00C77177"/>
    <w:rsid w:val="00C7720B"/>
    <w:rsid w:val="00C77595"/>
    <w:rsid w:val="00C812E2"/>
    <w:rsid w:val="00C82462"/>
    <w:rsid w:val="00C82800"/>
    <w:rsid w:val="00C82A9D"/>
    <w:rsid w:val="00C851B2"/>
    <w:rsid w:val="00C87E5E"/>
    <w:rsid w:val="00C9401A"/>
    <w:rsid w:val="00C940EB"/>
    <w:rsid w:val="00C96238"/>
    <w:rsid w:val="00CA1CAB"/>
    <w:rsid w:val="00CA1DE2"/>
    <w:rsid w:val="00CA35F9"/>
    <w:rsid w:val="00CA381C"/>
    <w:rsid w:val="00CA5D85"/>
    <w:rsid w:val="00CA7759"/>
    <w:rsid w:val="00CA7A63"/>
    <w:rsid w:val="00CB0A03"/>
    <w:rsid w:val="00CB5098"/>
    <w:rsid w:val="00CB5667"/>
    <w:rsid w:val="00CB6824"/>
    <w:rsid w:val="00CC0263"/>
    <w:rsid w:val="00CC2CA0"/>
    <w:rsid w:val="00CC33E3"/>
    <w:rsid w:val="00CC363F"/>
    <w:rsid w:val="00CC54A6"/>
    <w:rsid w:val="00CC5DBA"/>
    <w:rsid w:val="00CC756D"/>
    <w:rsid w:val="00CC7DE2"/>
    <w:rsid w:val="00CD073A"/>
    <w:rsid w:val="00CD121D"/>
    <w:rsid w:val="00CD1D56"/>
    <w:rsid w:val="00CD25E8"/>
    <w:rsid w:val="00CD2FF6"/>
    <w:rsid w:val="00CD32D6"/>
    <w:rsid w:val="00CD334E"/>
    <w:rsid w:val="00CD4436"/>
    <w:rsid w:val="00CD5B82"/>
    <w:rsid w:val="00CD759C"/>
    <w:rsid w:val="00CE09B6"/>
    <w:rsid w:val="00CE1BCC"/>
    <w:rsid w:val="00CE48A7"/>
    <w:rsid w:val="00CE60CA"/>
    <w:rsid w:val="00CE6D33"/>
    <w:rsid w:val="00CE7D6D"/>
    <w:rsid w:val="00CF02AF"/>
    <w:rsid w:val="00CF1825"/>
    <w:rsid w:val="00CF1D22"/>
    <w:rsid w:val="00CF268F"/>
    <w:rsid w:val="00CF35D5"/>
    <w:rsid w:val="00CF3DCB"/>
    <w:rsid w:val="00CF4A04"/>
    <w:rsid w:val="00CF7DF5"/>
    <w:rsid w:val="00D014D9"/>
    <w:rsid w:val="00D02484"/>
    <w:rsid w:val="00D02A20"/>
    <w:rsid w:val="00D04073"/>
    <w:rsid w:val="00D0469E"/>
    <w:rsid w:val="00D049C2"/>
    <w:rsid w:val="00D05868"/>
    <w:rsid w:val="00D0668F"/>
    <w:rsid w:val="00D104AF"/>
    <w:rsid w:val="00D10DDE"/>
    <w:rsid w:val="00D10E2E"/>
    <w:rsid w:val="00D11F88"/>
    <w:rsid w:val="00D13546"/>
    <w:rsid w:val="00D162B4"/>
    <w:rsid w:val="00D1648C"/>
    <w:rsid w:val="00D17256"/>
    <w:rsid w:val="00D1742F"/>
    <w:rsid w:val="00D202D1"/>
    <w:rsid w:val="00D2066E"/>
    <w:rsid w:val="00D24656"/>
    <w:rsid w:val="00D26E02"/>
    <w:rsid w:val="00D26E6F"/>
    <w:rsid w:val="00D27187"/>
    <w:rsid w:val="00D3109A"/>
    <w:rsid w:val="00D33D2F"/>
    <w:rsid w:val="00D36D4A"/>
    <w:rsid w:val="00D370CD"/>
    <w:rsid w:val="00D379CC"/>
    <w:rsid w:val="00D402B1"/>
    <w:rsid w:val="00D4439E"/>
    <w:rsid w:val="00D44716"/>
    <w:rsid w:val="00D457E5"/>
    <w:rsid w:val="00D521CB"/>
    <w:rsid w:val="00D52A74"/>
    <w:rsid w:val="00D53940"/>
    <w:rsid w:val="00D54272"/>
    <w:rsid w:val="00D553B3"/>
    <w:rsid w:val="00D55AF2"/>
    <w:rsid w:val="00D5642D"/>
    <w:rsid w:val="00D57BD7"/>
    <w:rsid w:val="00D57D8D"/>
    <w:rsid w:val="00D604EA"/>
    <w:rsid w:val="00D62042"/>
    <w:rsid w:val="00D62572"/>
    <w:rsid w:val="00D645AB"/>
    <w:rsid w:val="00D656E1"/>
    <w:rsid w:val="00D657BE"/>
    <w:rsid w:val="00D65B87"/>
    <w:rsid w:val="00D66134"/>
    <w:rsid w:val="00D66936"/>
    <w:rsid w:val="00D669F3"/>
    <w:rsid w:val="00D67D1C"/>
    <w:rsid w:val="00D72A74"/>
    <w:rsid w:val="00D74173"/>
    <w:rsid w:val="00D74245"/>
    <w:rsid w:val="00D74E3C"/>
    <w:rsid w:val="00D77C8C"/>
    <w:rsid w:val="00D801CF"/>
    <w:rsid w:val="00D80425"/>
    <w:rsid w:val="00D80D3A"/>
    <w:rsid w:val="00D80EC4"/>
    <w:rsid w:val="00D85196"/>
    <w:rsid w:val="00D86E90"/>
    <w:rsid w:val="00D91902"/>
    <w:rsid w:val="00D91E82"/>
    <w:rsid w:val="00D92B50"/>
    <w:rsid w:val="00D93757"/>
    <w:rsid w:val="00D938BB"/>
    <w:rsid w:val="00D93D1C"/>
    <w:rsid w:val="00D94317"/>
    <w:rsid w:val="00D94BA1"/>
    <w:rsid w:val="00D968BB"/>
    <w:rsid w:val="00D9719F"/>
    <w:rsid w:val="00DA0D9E"/>
    <w:rsid w:val="00DA226A"/>
    <w:rsid w:val="00DA4EE2"/>
    <w:rsid w:val="00DA5A15"/>
    <w:rsid w:val="00DA60FB"/>
    <w:rsid w:val="00DA661D"/>
    <w:rsid w:val="00DA78CB"/>
    <w:rsid w:val="00DB1B56"/>
    <w:rsid w:val="00DB1C1B"/>
    <w:rsid w:val="00DB3382"/>
    <w:rsid w:val="00DB4374"/>
    <w:rsid w:val="00DB712F"/>
    <w:rsid w:val="00DC0AD2"/>
    <w:rsid w:val="00DC0BC1"/>
    <w:rsid w:val="00DC1DA6"/>
    <w:rsid w:val="00DC2C01"/>
    <w:rsid w:val="00DC469C"/>
    <w:rsid w:val="00DC49D2"/>
    <w:rsid w:val="00DC51D8"/>
    <w:rsid w:val="00DD35BF"/>
    <w:rsid w:val="00DD3FD7"/>
    <w:rsid w:val="00DD4207"/>
    <w:rsid w:val="00DD5449"/>
    <w:rsid w:val="00DD63DC"/>
    <w:rsid w:val="00DE0632"/>
    <w:rsid w:val="00DE247B"/>
    <w:rsid w:val="00DE3FBB"/>
    <w:rsid w:val="00DE4541"/>
    <w:rsid w:val="00DE4C23"/>
    <w:rsid w:val="00DE6EF5"/>
    <w:rsid w:val="00DF2A4E"/>
    <w:rsid w:val="00DF4402"/>
    <w:rsid w:val="00DF5F84"/>
    <w:rsid w:val="00DF6C24"/>
    <w:rsid w:val="00E02606"/>
    <w:rsid w:val="00E029E8"/>
    <w:rsid w:val="00E04378"/>
    <w:rsid w:val="00E046F0"/>
    <w:rsid w:val="00E059A4"/>
    <w:rsid w:val="00E06A10"/>
    <w:rsid w:val="00E07AB3"/>
    <w:rsid w:val="00E1088B"/>
    <w:rsid w:val="00E11BD8"/>
    <w:rsid w:val="00E1339C"/>
    <w:rsid w:val="00E23C18"/>
    <w:rsid w:val="00E25938"/>
    <w:rsid w:val="00E302A4"/>
    <w:rsid w:val="00E307F2"/>
    <w:rsid w:val="00E3091F"/>
    <w:rsid w:val="00E30DEE"/>
    <w:rsid w:val="00E33A0A"/>
    <w:rsid w:val="00E33B88"/>
    <w:rsid w:val="00E3531F"/>
    <w:rsid w:val="00E3618C"/>
    <w:rsid w:val="00E36F76"/>
    <w:rsid w:val="00E3732A"/>
    <w:rsid w:val="00E37601"/>
    <w:rsid w:val="00E414C7"/>
    <w:rsid w:val="00E41852"/>
    <w:rsid w:val="00E426F4"/>
    <w:rsid w:val="00E4272A"/>
    <w:rsid w:val="00E51969"/>
    <w:rsid w:val="00E529BF"/>
    <w:rsid w:val="00E53A6B"/>
    <w:rsid w:val="00E53DB9"/>
    <w:rsid w:val="00E54AB9"/>
    <w:rsid w:val="00E54EAA"/>
    <w:rsid w:val="00E5520A"/>
    <w:rsid w:val="00E56C2F"/>
    <w:rsid w:val="00E625E8"/>
    <w:rsid w:val="00E66E99"/>
    <w:rsid w:val="00E702A4"/>
    <w:rsid w:val="00E72B7E"/>
    <w:rsid w:val="00E72FA6"/>
    <w:rsid w:val="00E735C3"/>
    <w:rsid w:val="00E7366E"/>
    <w:rsid w:val="00E744D4"/>
    <w:rsid w:val="00E74D92"/>
    <w:rsid w:val="00E7597F"/>
    <w:rsid w:val="00E77B8A"/>
    <w:rsid w:val="00E77B9D"/>
    <w:rsid w:val="00E80A7B"/>
    <w:rsid w:val="00E80EA1"/>
    <w:rsid w:val="00E825D9"/>
    <w:rsid w:val="00E82D1A"/>
    <w:rsid w:val="00E83E6F"/>
    <w:rsid w:val="00E844AB"/>
    <w:rsid w:val="00E8545A"/>
    <w:rsid w:val="00E8549F"/>
    <w:rsid w:val="00E855AE"/>
    <w:rsid w:val="00E85D8B"/>
    <w:rsid w:val="00E908AF"/>
    <w:rsid w:val="00E90930"/>
    <w:rsid w:val="00E91135"/>
    <w:rsid w:val="00E92587"/>
    <w:rsid w:val="00E928AC"/>
    <w:rsid w:val="00E9370C"/>
    <w:rsid w:val="00E94442"/>
    <w:rsid w:val="00E94B01"/>
    <w:rsid w:val="00E94FC2"/>
    <w:rsid w:val="00E95578"/>
    <w:rsid w:val="00E95B0B"/>
    <w:rsid w:val="00E970A8"/>
    <w:rsid w:val="00E97305"/>
    <w:rsid w:val="00EA0B3E"/>
    <w:rsid w:val="00EA0F1D"/>
    <w:rsid w:val="00EA30D3"/>
    <w:rsid w:val="00EA3555"/>
    <w:rsid w:val="00EA3CFC"/>
    <w:rsid w:val="00EA6E3E"/>
    <w:rsid w:val="00EB1A40"/>
    <w:rsid w:val="00EB24F3"/>
    <w:rsid w:val="00EB2C2C"/>
    <w:rsid w:val="00EB342D"/>
    <w:rsid w:val="00EB456F"/>
    <w:rsid w:val="00EB48FE"/>
    <w:rsid w:val="00EB4A37"/>
    <w:rsid w:val="00EB63C1"/>
    <w:rsid w:val="00EC02E9"/>
    <w:rsid w:val="00EC09B6"/>
    <w:rsid w:val="00EC0F0D"/>
    <w:rsid w:val="00EC2CD1"/>
    <w:rsid w:val="00EC371A"/>
    <w:rsid w:val="00EC399D"/>
    <w:rsid w:val="00EC40C7"/>
    <w:rsid w:val="00EC4883"/>
    <w:rsid w:val="00EC49AC"/>
    <w:rsid w:val="00EC79B4"/>
    <w:rsid w:val="00ED239E"/>
    <w:rsid w:val="00ED2DAB"/>
    <w:rsid w:val="00ED378D"/>
    <w:rsid w:val="00ED4604"/>
    <w:rsid w:val="00ED5924"/>
    <w:rsid w:val="00ED7DE9"/>
    <w:rsid w:val="00EE0552"/>
    <w:rsid w:val="00EE1084"/>
    <w:rsid w:val="00EE190D"/>
    <w:rsid w:val="00EE1C68"/>
    <w:rsid w:val="00EE22E7"/>
    <w:rsid w:val="00EE31C7"/>
    <w:rsid w:val="00EE518E"/>
    <w:rsid w:val="00EE5678"/>
    <w:rsid w:val="00EE59D9"/>
    <w:rsid w:val="00EE7258"/>
    <w:rsid w:val="00EF24C7"/>
    <w:rsid w:val="00EF27F6"/>
    <w:rsid w:val="00EF5059"/>
    <w:rsid w:val="00EF65A6"/>
    <w:rsid w:val="00EF6726"/>
    <w:rsid w:val="00F01558"/>
    <w:rsid w:val="00F02D08"/>
    <w:rsid w:val="00F033F8"/>
    <w:rsid w:val="00F04169"/>
    <w:rsid w:val="00F0432D"/>
    <w:rsid w:val="00F05127"/>
    <w:rsid w:val="00F11085"/>
    <w:rsid w:val="00F11D31"/>
    <w:rsid w:val="00F12B74"/>
    <w:rsid w:val="00F134A9"/>
    <w:rsid w:val="00F13D5B"/>
    <w:rsid w:val="00F163D0"/>
    <w:rsid w:val="00F252C0"/>
    <w:rsid w:val="00F260D4"/>
    <w:rsid w:val="00F26107"/>
    <w:rsid w:val="00F304AE"/>
    <w:rsid w:val="00F306E8"/>
    <w:rsid w:val="00F31D3A"/>
    <w:rsid w:val="00F33063"/>
    <w:rsid w:val="00F36405"/>
    <w:rsid w:val="00F40009"/>
    <w:rsid w:val="00F400E6"/>
    <w:rsid w:val="00F40BA6"/>
    <w:rsid w:val="00F42192"/>
    <w:rsid w:val="00F42B3F"/>
    <w:rsid w:val="00F459C7"/>
    <w:rsid w:val="00F45E75"/>
    <w:rsid w:val="00F46526"/>
    <w:rsid w:val="00F508D9"/>
    <w:rsid w:val="00F53A6B"/>
    <w:rsid w:val="00F5645A"/>
    <w:rsid w:val="00F56F04"/>
    <w:rsid w:val="00F6035A"/>
    <w:rsid w:val="00F60ABC"/>
    <w:rsid w:val="00F62D4A"/>
    <w:rsid w:val="00F62F98"/>
    <w:rsid w:val="00F62FB3"/>
    <w:rsid w:val="00F6411E"/>
    <w:rsid w:val="00F64233"/>
    <w:rsid w:val="00F64B7F"/>
    <w:rsid w:val="00F66405"/>
    <w:rsid w:val="00F66A8C"/>
    <w:rsid w:val="00F67929"/>
    <w:rsid w:val="00F70937"/>
    <w:rsid w:val="00F72587"/>
    <w:rsid w:val="00F7448D"/>
    <w:rsid w:val="00F753FD"/>
    <w:rsid w:val="00F7628F"/>
    <w:rsid w:val="00F765CD"/>
    <w:rsid w:val="00F8141D"/>
    <w:rsid w:val="00F82B0F"/>
    <w:rsid w:val="00F8331B"/>
    <w:rsid w:val="00F843A6"/>
    <w:rsid w:val="00F87B6F"/>
    <w:rsid w:val="00F87E4C"/>
    <w:rsid w:val="00F90D5E"/>
    <w:rsid w:val="00F92C98"/>
    <w:rsid w:val="00F940F4"/>
    <w:rsid w:val="00F949B9"/>
    <w:rsid w:val="00F94AA6"/>
    <w:rsid w:val="00F94D07"/>
    <w:rsid w:val="00F94D91"/>
    <w:rsid w:val="00F94FBA"/>
    <w:rsid w:val="00F95288"/>
    <w:rsid w:val="00F95817"/>
    <w:rsid w:val="00F95849"/>
    <w:rsid w:val="00F95A5E"/>
    <w:rsid w:val="00F9761B"/>
    <w:rsid w:val="00F9799E"/>
    <w:rsid w:val="00F97EB0"/>
    <w:rsid w:val="00FA03E0"/>
    <w:rsid w:val="00FA0CDC"/>
    <w:rsid w:val="00FA10B8"/>
    <w:rsid w:val="00FA2608"/>
    <w:rsid w:val="00FA4293"/>
    <w:rsid w:val="00FA4C71"/>
    <w:rsid w:val="00FA6809"/>
    <w:rsid w:val="00FB0779"/>
    <w:rsid w:val="00FB20D8"/>
    <w:rsid w:val="00FB21E4"/>
    <w:rsid w:val="00FB244C"/>
    <w:rsid w:val="00FB56E6"/>
    <w:rsid w:val="00FB6018"/>
    <w:rsid w:val="00FB746B"/>
    <w:rsid w:val="00FC1220"/>
    <w:rsid w:val="00FC5850"/>
    <w:rsid w:val="00FC6C84"/>
    <w:rsid w:val="00FD16AA"/>
    <w:rsid w:val="00FD3DBE"/>
    <w:rsid w:val="00FD4BD3"/>
    <w:rsid w:val="00FD5663"/>
    <w:rsid w:val="00FD5C57"/>
    <w:rsid w:val="00FD699A"/>
    <w:rsid w:val="00FD6ACB"/>
    <w:rsid w:val="00FD7486"/>
    <w:rsid w:val="00FE1999"/>
    <w:rsid w:val="00FE1A4A"/>
    <w:rsid w:val="00FE2845"/>
    <w:rsid w:val="00FE3C42"/>
    <w:rsid w:val="00FE45C2"/>
    <w:rsid w:val="00FE66AC"/>
    <w:rsid w:val="00FE7D26"/>
    <w:rsid w:val="00FF0CEB"/>
    <w:rsid w:val="00FF18CC"/>
    <w:rsid w:val="00FF249B"/>
    <w:rsid w:val="00FF37ED"/>
    <w:rsid w:val="00FF6F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GB" w:eastAsia="en-US" w:bidi="ar-SA"/>
      </w:rPr>
    </w:rPrDefault>
    <w:pPrDefault>
      <w:pPr>
        <w:ind w:left="720"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D2"/>
  </w:style>
  <w:style w:type="paragraph" w:styleId="Heading1">
    <w:name w:val="heading 1"/>
    <w:basedOn w:val="Normal"/>
    <w:next w:val="Normal"/>
    <w:link w:val="Heading1Char"/>
    <w:uiPriority w:val="9"/>
    <w:qFormat/>
    <w:rsid w:val="00327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90B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512CB"/>
  </w:style>
  <w:style w:type="character" w:styleId="Emphasis">
    <w:name w:val="Emphasis"/>
    <w:basedOn w:val="DefaultParagraphFont"/>
    <w:uiPriority w:val="20"/>
    <w:qFormat/>
    <w:rsid w:val="003512CB"/>
    <w:rPr>
      <w:i/>
      <w:iCs/>
    </w:rPr>
  </w:style>
  <w:style w:type="character" w:styleId="Hyperlink">
    <w:name w:val="Hyperlink"/>
    <w:basedOn w:val="DefaultParagraphFont"/>
    <w:uiPriority w:val="99"/>
    <w:unhideWhenUsed/>
    <w:rsid w:val="009A2889"/>
    <w:rPr>
      <w:color w:val="0000FF" w:themeColor="hyperlink"/>
      <w:u w:val="single"/>
    </w:rPr>
  </w:style>
  <w:style w:type="character" w:customStyle="1" w:styleId="Heading1Char">
    <w:name w:val="Heading 1 Char"/>
    <w:basedOn w:val="DefaultParagraphFont"/>
    <w:link w:val="Heading1"/>
    <w:uiPriority w:val="9"/>
    <w:rsid w:val="0032733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F0E46"/>
    <w:pPr>
      <w:tabs>
        <w:tab w:val="center" w:pos="4513"/>
        <w:tab w:val="right" w:pos="9026"/>
      </w:tabs>
    </w:pPr>
  </w:style>
  <w:style w:type="character" w:customStyle="1" w:styleId="HeaderChar">
    <w:name w:val="Header Char"/>
    <w:basedOn w:val="DefaultParagraphFont"/>
    <w:link w:val="Header"/>
    <w:uiPriority w:val="99"/>
    <w:semiHidden/>
    <w:rsid w:val="00AF0E46"/>
  </w:style>
  <w:style w:type="paragraph" w:styleId="Footer">
    <w:name w:val="footer"/>
    <w:basedOn w:val="Normal"/>
    <w:link w:val="FooterChar"/>
    <w:uiPriority w:val="99"/>
    <w:unhideWhenUsed/>
    <w:rsid w:val="00AF0E46"/>
    <w:pPr>
      <w:tabs>
        <w:tab w:val="center" w:pos="4513"/>
        <w:tab w:val="right" w:pos="9026"/>
      </w:tabs>
    </w:pPr>
  </w:style>
  <w:style w:type="character" w:customStyle="1" w:styleId="FooterChar">
    <w:name w:val="Footer Char"/>
    <w:basedOn w:val="DefaultParagraphFont"/>
    <w:link w:val="Footer"/>
    <w:uiPriority w:val="99"/>
    <w:rsid w:val="00AF0E46"/>
  </w:style>
  <w:style w:type="character" w:styleId="CommentReference">
    <w:name w:val="annotation reference"/>
    <w:basedOn w:val="DefaultParagraphFont"/>
    <w:uiPriority w:val="99"/>
    <w:semiHidden/>
    <w:unhideWhenUsed/>
    <w:rsid w:val="006532FC"/>
    <w:rPr>
      <w:sz w:val="16"/>
      <w:szCs w:val="16"/>
    </w:rPr>
  </w:style>
  <w:style w:type="paragraph" w:styleId="CommentText">
    <w:name w:val="annotation text"/>
    <w:basedOn w:val="Normal"/>
    <w:link w:val="CommentTextChar"/>
    <w:uiPriority w:val="99"/>
    <w:semiHidden/>
    <w:unhideWhenUsed/>
    <w:rsid w:val="006532FC"/>
    <w:pPr>
      <w:jc w:val="left"/>
    </w:pPr>
    <w:rPr>
      <w:rFonts w:ascii="Tahoma" w:hAnsi="Tahoma" w:cs="Tahoma"/>
      <w:sz w:val="16"/>
      <w:lang w:val="en-US"/>
    </w:rPr>
  </w:style>
  <w:style w:type="character" w:customStyle="1" w:styleId="CommentTextChar">
    <w:name w:val="Comment Text Char"/>
    <w:basedOn w:val="DefaultParagraphFont"/>
    <w:link w:val="CommentText"/>
    <w:uiPriority w:val="99"/>
    <w:semiHidden/>
    <w:rsid w:val="006532FC"/>
    <w:rPr>
      <w:rFonts w:ascii="Tahoma" w:hAnsi="Tahoma" w:cs="Tahoma"/>
      <w:sz w:val="16"/>
      <w:lang w:val="en-US"/>
    </w:rPr>
  </w:style>
  <w:style w:type="paragraph" w:styleId="CommentSubject">
    <w:name w:val="annotation subject"/>
    <w:basedOn w:val="CommentText"/>
    <w:next w:val="CommentText"/>
    <w:link w:val="CommentSubjectChar"/>
    <w:uiPriority w:val="99"/>
    <w:semiHidden/>
    <w:unhideWhenUsed/>
    <w:rsid w:val="006532FC"/>
    <w:rPr>
      <w:b/>
      <w:bCs/>
    </w:rPr>
  </w:style>
  <w:style w:type="character" w:customStyle="1" w:styleId="CommentSubjectChar">
    <w:name w:val="Comment Subject Char"/>
    <w:basedOn w:val="CommentTextChar"/>
    <w:link w:val="CommentSubject"/>
    <w:uiPriority w:val="99"/>
    <w:semiHidden/>
    <w:rsid w:val="006532FC"/>
    <w:rPr>
      <w:rFonts w:ascii="Tahoma" w:hAnsi="Tahoma" w:cs="Tahoma"/>
      <w:b/>
      <w:bCs/>
      <w:sz w:val="20"/>
      <w:lang w:val="en-US"/>
    </w:rPr>
  </w:style>
  <w:style w:type="paragraph" w:styleId="BalloonText">
    <w:name w:val="Balloon Text"/>
    <w:basedOn w:val="Normal"/>
    <w:link w:val="BalloonTextChar"/>
    <w:uiPriority w:val="99"/>
    <w:semiHidden/>
    <w:unhideWhenUsed/>
    <w:rsid w:val="006532FC"/>
    <w:pPr>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532FC"/>
    <w:rPr>
      <w:rFonts w:ascii="Tahoma" w:hAnsi="Tahoma" w:cs="Tahoma"/>
      <w:sz w:val="16"/>
      <w:szCs w:val="16"/>
      <w:lang w:val="en-US"/>
    </w:rPr>
  </w:style>
  <w:style w:type="paragraph" w:styleId="FootnoteText">
    <w:name w:val="footnote text"/>
    <w:basedOn w:val="Normal"/>
    <w:link w:val="FootnoteTextChar"/>
    <w:uiPriority w:val="99"/>
    <w:semiHidden/>
    <w:unhideWhenUsed/>
    <w:rsid w:val="00263220"/>
    <w:rPr>
      <w:sz w:val="20"/>
    </w:rPr>
  </w:style>
  <w:style w:type="character" w:customStyle="1" w:styleId="FootnoteTextChar">
    <w:name w:val="Footnote Text Char"/>
    <w:basedOn w:val="DefaultParagraphFont"/>
    <w:link w:val="FootnoteText"/>
    <w:uiPriority w:val="99"/>
    <w:semiHidden/>
    <w:rsid w:val="00263220"/>
    <w:rPr>
      <w:sz w:val="20"/>
    </w:rPr>
  </w:style>
  <w:style w:type="character" w:styleId="FootnoteReference">
    <w:name w:val="footnote reference"/>
    <w:basedOn w:val="DefaultParagraphFont"/>
    <w:uiPriority w:val="99"/>
    <w:semiHidden/>
    <w:unhideWhenUsed/>
    <w:rsid w:val="00263220"/>
    <w:rPr>
      <w:vertAlign w:val="superscript"/>
    </w:rPr>
  </w:style>
  <w:style w:type="paragraph" w:styleId="EndnoteText">
    <w:name w:val="endnote text"/>
    <w:basedOn w:val="Normal"/>
    <w:link w:val="EndnoteTextChar"/>
    <w:uiPriority w:val="99"/>
    <w:semiHidden/>
    <w:unhideWhenUsed/>
    <w:rsid w:val="001B501C"/>
    <w:rPr>
      <w:sz w:val="20"/>
    </w:rPr>
  </w:style>
  <w:style w:type="character" w:customStyle="1" w:styleId="EndnoteTextChar">
    <w:name w:val="Endnote Text Char"/>
    <w:basedOn w:val="DefaultParagraphFont"/>
    <w:link w:val="EndnoteText"/>
    <w:uiPriority w:val="99"/>
    <w:semiHidden/>
    <w:rsid w:val="001B501C"/>
    <w:rPr>
      <w:sz w:val="20"/>
    </w:rPr>
  </w:style>
  <w:style w:type="character" w:styleId="EndnoteReference">
    <w:name w:val="endnote reference"/>
    <w:basedOn w:val="DefaultParagraphFont"/>
    <w:uiPriority w:val="99"/>
    <w:semiHidden/>
    <w:unhideWhenUsed/>
    <w:rsid w:val="001B501C"/>
    <w:rPr>
      <w:vertAlign w:val="superscript"/>
    </w:rPr>
  </w:style>
  <w:style w:type="character" w:customStyle="1" w:styleId="Heading3Char">
    <w:name w:val="Heading 3 Char"/>
    <w:basedOn w:val="DefaultParagraphFont"/>
    <w:link w:val="Heading3"/>
    <w:uiPriority w:val="9"/>
    <w:semiHidden/>
    <w:rsid w:val="00190BD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631BE"/>
    <w:pPr>
      <w:contextualSpacing/>
    </w:pPr>
  </w:style>
  <w:style w:type="character" w:customStyle="1" w:styleId="apple-converted-space">
    <w:name w:val="apple-converted-space"/>
    <w:basedOn w:val="DefaultParagraphFont"/>
    <w:rsid w:val="00743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GB" w:eastAsia="en-US" w:bidi="ar-SA"/>
      </w:rPr>
    </w:rPrDefault>
    <w:pPrDefault>
      <w:pPr>
        <w:ind w:left="720"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D2"/>
  </w:style>
  <w:style w:type="paragraph" w:styleId="Heading1">
    <w:name w:val="heading 1"/>
    <w:basedOn w:val="Normal"/>
    <w:next w:val="Normal"/>
    <w:link w:val="Heading1Char"/>
    <w:uiPriority w:val="9"/>
    <w:qFormat/>
    <w:rsid w:val="00327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90B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512CB"/>
  </w:style>
  <w:style w:type="character" w:styleId="Emphasis">
    <w:name w:val="Emphasis"/>
    <w:basedOn w:val="DefaultParagraphFont"/>
    <w:uiPriority w:val="20"/>
    <w:qFormat/>
    <w:rsid w:val="003512CB"/>
    <w:rPr>
      <w:i/>
      <w:iCs/>
    </w:rPr>
  </w:style>
  <w:style w:type="character" w:styleId="Hyperlink">
    <w:name w:val="Hyperlink"/>
    <w:basedOn w:val="DefaultParagraphFont"/>
    <w:uiPriority w:val="99"/>
    <w:unhideWhenUsed/>
    <w:rsid w:val="009A2889"/>
    <w:rPr>
      <w:color w:val="0000FF" w:themeColor="hyperlink"/>
      <w:u w:val="single"/>
    </w:rPr>
  </w:style>
  <w:style w:type="character" w:customStyle="1" w:styleId="Heading1Char">
    <w:name w:val="Heading 1 Char"/>
    <w:basedOn w:val="DefaultParagraphFont"/>
    <w:link w:val="Heading1"/>
    <w:uiPriority w:val="9"/>
    <w:rsid w:val="0032733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F0E46"/>
    <w:pPr>
      <w:tabs>
        <w:tab w:val="center" w:pos="4513"/>
        <w:tab w:val="right" w:pos="9026"/>
      </w:tabs>
    </w:pPr>
  </w:style>
  <w:style w:type="character" w:customStyle="1" w:styleId="HeaderChar">
    <w:name w:val="Header Char"/>
    <w:basedOn w:val="DefaultParagraphFont"/>
    <w:link w:val="Header"/>
    <w:uiPriority w:val="99"/>
    <w:semiHidden/>
    <w:rsid w:val="00AF0E46"/>
  </w:style>
  <w:style w:type="paragraph" w:styleId="Footer">
    <w:name w:val="footer"/>
    <w:basedOn w:val="Normal"/>
    <w:link w:val="FooterChar"/>
    <w:uiPriority w:val="99"/>
    <w:unhideWhenUsed/>
    <w:rsid w:val="00AF0E46"/>
    <w:pPr>
      <w:tabs>
        <w:tab w:val="center" w:pos="4513"/>
        <w:tab w:val="right" w:pos="9026"/>
      </w:tabs>
    </w:pPr>
  </w:style>
  <w:style w:type="character" w:customStyle="1" w:styleId="FooterChar">
    <w:name w:val="Footer Char"/>
    <w:basedOn w:val="DefaultParagraphFont"/>
    <w:link w:val="Footer"/>
    <w:uiPriority w:val="99"/>
    <w:rsid w:val="00AF0E46"/>
  </w:style>
  <w:style w:type="character" w:styleId="CommentReference">
    <w:name w:val="annotation reference"/>
    <w:basedOn w:val="DefaultParagraphFont"/>
    <w:uiPriority w:val="99"/>
    <w:semiHidden/>
    <w:unhideWhenUsed/>
    <w:rsid w:val="006532FC"/>
    <w:rPr>
      <w:sz w:val="16"/>
      <w:szCs w:val="16"/>
    </w:rPr>
  </w:style>
  <w:style w:type="paragraph" w:styleId="CommentText">
    <w:name w:val="annotation text"/>
    <w:basedOn w:val="Normal"/>
    <w:link w:val="CommentTextChar"/>
    <w:uiPriority w:val="99"/>
    <w:semiHidden/>
    <w:unhideWhenUsed/>
    <w:rsid w:val="006532FC"/>
    <w:pPr>
      <w:jc w:val="left"/>
    </w:pPr>
    <w:rPr>
      <w:rFonts w:ascii="Tahoma" w:hAnsi="Tahoma" w:cs="Tahoma"/>
      <w:sz w:val="16"/>
      <w:lang w:val="en-US"/>
    </w:rPr>
  </w:style>
  <w:style w:type="character" w:customStyle="1" w:styleId="CommentTextChar">
    <w:name w:val="Comment Text Char"/>
    <w:basedOn w:val="DefaultParagraphFont"/>
    <w:link w:val="CommentText"/>
    <w:uiPriority w:val="99"/>
    <w:semiHidden/>
    <w:rsid w:val="006532FC"/>
    <w:rPr>
      <w:rFonts w:ascii="Tahoma" w:hAnsi="Tahoma" w:cs="Tahoma"/>
      <w:sz w:val="16"/>
      <w:lang w:val="en-US"/>
    </w:rPr>
  </w:style>
  <w:style w:type="paragraph" w:styleId="CommentSubject">
    <w:name w:val="annotation subject"/>
    <w:basedOn w:val="CommentText"/>
    <w:next w:val="CommentText"/>
    <w:link w:val="CommentSubjectChar"/>
    <w:uiPriority w:val="99"/>
    <w:semiHidden/>
    <w:unhideWhenUsed/>
    <w:rsid w:val="006532FC"/>
    <w:rPr>
      <w:b/>
      <w:bCs/>
    </w:rPr>
  </w:style>
  <w:style w:type="character" w:customStyle="1" w:styleId="CommentSubjectChar">
    <w:name w:val="Comment Subject Char"/>
    <w:basedOn w:val="CommentTextChar"/>
    <w:link w:val="CommentSubject"/>
    <w:uiPriority w:val="99"/>
    <w:semiHidden/>
    <w:rsid w:val="006532FC"/>
    <w:rPr>
      <w:rFonts w:ascii="Tahoma" w:hAnsi="Tahoma" w:cs="Tahoma"/>
      <w:b/>
      <w:bCs/>
      <w:sz w:val="20"/>
      <w:lang w:val="en-US"/>
    </w:rPr>
  </w:style>
  <w:style w:type="paragraph" w:styleId="BalloonText">
    <w:name w:val="Balloon Text"/>
    <w:basedOn w:val="Normal"/>
    <w:link w:val="BalloonTextChar"/>
    <w:uiPriority w:val="99"/>
    <w:semiHidden/>
    <w:unhideWhenUsed/>
    <w:rsid w:val="006532FC"/>
    <w:pPr>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532FC"/>
    <w:rPr>
      <w:rFonts w:ascii="Tahoma" w:hAnsi="Tahoma" w:cs="Tahoma"/>
      <w:sz w:val="16"/>
      <w:szCs w:val="16"/>
      <w:lang w:val="en-US"/>
    </w:rPr>
  </w:style>
  <w:style w:type="paragraph" w:styleId="FootnoteText">
    <w:name w:val="footnote text"/>
    <w:basedOn w:val="Normal"/>
    <w:link w:val="FootnoteTextChar"/>
    <w:uiPriority w:val="99"/>
    <w:semiHidden/>
    <w:unhideWhenUsed/>
    <w:rsid w:val="00263220"/>
    <w:rPr>
      <w:sz w:val="20"/>
    </w:rPr>
  </w:style>
  <w:style w:type="character" w:customStyle="1" w:styleId="FootnoteTextChar">
    <w:name w:val="Footnote Text Char"/>
    <w:basedOn w:val="DefaultParagraphFont"/>
    <w:link w:val="FootnoteText"/>
    <w:uiPriority w:val="99"/>
    <w:semiHidden/>
    <w:rsid w:val="00263220"/>
    <w:rPr>
      <w:sz w:val="20"/>
    </w:rPr>
  </w:style>
  <w:style w:type="character" w:styleId="FootnoteReference">
    <w:name w:val="footnote reference"/>
    <w:basedOn w:val="DefaultParagraphFont"/>
    <w:uiPriority w:val="99"/>
    <w:semiHidden/>
    <w:unhideWhenUsed/>
    <w:rsid w:val="00263220"/>
    <w:rPr>
      <w:vertAlign w:val="superscript"/>
    </w:rPr>
  </w:style>
  <w:style w:type="paragraph" w:styleId="EndnoteText">
    <w:name w:val="endnote text"/>
    <w:basedOn w:val="Normal"/>
    <w:link w:val="EndnoteTextChar"/>
    <w:uiPriority w:val="99"/>
    <w:semiHidden/>
    <w:unhideWhenUsed/>
    <w:rsid w:val="001B501C"/>
    <w:rPr>
      <w:sz w:val="20"/>
    </w:rPr>
  </w:style>
  <w:style w:type="character" w:customStyle="1" w:styleId="EndnoteTextChar">
    <w:name w:val="Endnote Text Char"/>
    <w:basedOn w:val="DefaultParagraphFont"/>
    <w:link w:val="EndnoteText"/>
    <w:uiPriority w:val="99"/>
    <w:semiHidden/>
    <w:rsid w:val="001B501C"/>
    <w:rPr>
      <w:sz w:val="20"/>
    </w:rPr>
  </w:style>
  <w:style w:type="character" w:styleId="EndnoteReference">
    <w:name w:val="endnote reference"/>
    <w:basedOn w:val="DefaultParagraphFont"/>
    <w:uiPriority w:val="99"/>
    <w:semiHidden/>
    <w:unhideWhenUsed/>
    <w:rsid w:val="001B501C"/>
    <w:rPr>
      <w:vertAlign w:val="superscript"/>
    </w:rPr>
  </w:style>
  <w:style w:type="character" w:customStyle="1" w:styleId="Heading3Char">
    <w:name w:val="Heading 3 Char"/>
    <w:basedOn w:val="DefaultParagraphFont"/>
    <w:link w:val="Heading3"/>
    <w:uiPriority w:val="9"/>
    <w:semiHidden/>
    <w:rsid w:val="00190BD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631BE"/>
    <w:pPr>
      <w:contextualSpacing/>
    </w:pPr>
  </w:style>
  <w:style w:type="character" w:customStyle="1" w:styleId="apple-converted-space">
    <w:name w:val="apple-converted-space"/>
    <w:basedOn w:val="DefaultParagraphFont"/>
    <w:rsid w:val="0074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6988">
      <w:bodyDiv w:val="1"/>
      <w:marLeft w:val="0"/>
      <w:marRight w:val="0"/>
      <w:marTop w:val="0"/>
      <w:marBottom w:val="0"/>
      <w:divBdr>
        <w:top w:val="none" w:sz="0" w:space="0" w:color="auto"/>
        <w:left w:val="none" w:sz="0" w:space="0" w:color="auto"/>
        <w:bottom w:val="none" w:sz="0" w:space="0" w:color="auto"/>
        <w:right w:val="none" w:sz="0" w:space="0" w:color="auto"/>
      </w:divBdr>
      <w:divsChild>
        <w:div w:id="1601907378">
          <w:marLeft w:val="0"/>
          <w:marRight w:val="0"/>
          <w:marTop w:val="0"/>
          <w:marBottom w:val="0"/>
          <w:divBdr>
            <w:top w:val="none" w:sz="0" w:space="0" w:color="auto"/>
            <w:left w:val="none" w:sz="0" w:space="0" w:color="auto"/>
            <w:bottom w:val="none" w:sz="0" w:space="0" w:color="auto"/>
            <w:right w:val="none" w:sz="0" w:space="0" w:color="auto"/>
          </w:divBdr>
        </w:div>
      </w:divsChild>
    </w:div>
    <w:div w:id="367876236">
      <w:bodyDiv w:val="1"/>
      <w:marLeft w:val="0"/>
      <w:marRight w:val="0"/>
      <w:marTop w:val="0"/>
      <w:marBottom w:val="0"/>
      <w:divBdr>
        <w:top w:val="none" w:sz="0" w:space="0" w:color="auto"/>
        <w:left w:val="none" w:sz="0" w:space="0" w:color="auto"/>
        <w:bottom w:val="none" w:sz="0" w:space="0" w:color="auto"/>
        <w:right w:val="none" w:sz="0" w:space="0" w:color="auto"/>
      </w:divBdr>
    </w:div>
    <w:div w:id="542333665">
      <w:bodyDiv w:val="1"/>
      <w:marLeft w:val="0"/>
      <w:marRight w:val="0"/>
      <w:marTop w:val="0"/>
      <w:marBottom w:val="0"/>
      <w:divBdr>
        <w:top w:val="none" w:sz="0" w:space="0" w:color="auto"/>
        <w:left w:val="none" w:sz="0" w:space="0" w:color="auto"/>
        <w:bottom w:val="none" w:sz="0" w:space="0" w:color="auto"/>
        <w:right w:val="none" w:sz="0" w:space="0" w:color="auto"/>
      </w:divBdr>
      <w:divsChild>
        <w:div w:id="220672201">
          <w:marLeft w:val="0"/>
          <w:marRight w:val="0"/>
          <w:marTop w:val="0"/>
          <w:marBottom w:val="0"/>
          <w:divBdr>
            <w:top w:val="none" w:sz="0" w:space="0" w:color="auto"/>
            <w:left w:val="none" w:sz="0" w:space="0" w:color="auto"/>
            <w:bottom w:val="none" w:sz="0" w:space="0" w:color="auto"/>
            <w:right w:val="none" w:sz="0" w:space="0" w:color="auto"/>
          </w:divBdr>
        </w:div>
        <w:div w:id="494958725">
          <w:marLeft w:val="0"/>
          <w:marRight w:val="0"/>
          <w:marTop w:val="0"/>
          <w:marBottom w:val="0"/>
          <w:divBdr>
            <w:top w:val="none" w:sz="0" w:space="0" w:color="auto"/>
            <w:left w:val="none" w:sz="0" w:space="0" w:color="auto"/>
            <w:bottom w:val="none" w:sz="0" w:space="0" w:color="auto"/>
            <w:right w:val="none" w:sz="0" w:space="0" w:color="auto"/>
          </w:divBdr>
        </w:div>
        <w:div w:id="741637331">
          <w:marLeft w:val="0"/>
          <w:marRight w:val="0"/>
          <w:marTop w:val="0"/>
          <w:marBottom w:val="0"/>
          <w:divBdr>
            <w:top w:val="none" w:sz="0" w:space="0" w:color="auto"/>
            <w:left w:val="none" w:sz="0" w:space="0" w:color="auto"/>
            <w:bottom w:val="none" w:sz="0" w:space="0" w:color="auto"/>
            <w:right w:val="none" w:sz="0" w:space="0" w:color="auto"/>
          </w:divBdr>
        </w:div>
        <w:div w:id="1405831129">
          <w:marLeft w:val="0"/>
          <w:marRight w:val="0"/>
          <w:marTop w:val="0"/>
          <w:marBottom w:val="0"/>
          <w:divBdr>
            <w:top w:val="none" w:sz="0" w:space="0" w:color="auto"/>
            <w:left w:val="none" w:sz="0" w:space="0" w:color="auto"/>
            <w:bottom w:val="none" w:sz="0" w:space="0" w:color="auto"/>
            <w:right w:val="none" w:sz="0" w:space="0" w:color="auto"/>
          </w:divBdr>
        </w:div>
        <w:div w:id="2051025662">
          <w:marLeft w:val="0"/>
          <w:marRight w:val="0"/>
          <w:marTop w:val="0"/>
          <w:marBottom w:val="0"/>
          <w:divBdr>
            <w:top w:val="none" w:sz="0" w:space="0" w:color="auto"/>
            <w:left w:val="none" w:sz="0" w:space="0" w:color="auto"/>
            <w:bottom w:val="none" w:sz="0" w:space="0" w:color="auto"/>
            <w:right w:val="none" w:sz="0" w:space="0" w:color="auto"/>
          </w:divBdr>
        </w:div>
        <w:div w:id="1950895842">
          <w:marLeft w:val="0"/>
          <w:marRight w:val="0"/>
          <w:marTop w:val="0"/>
          <w:marBottom w:val="0"/>
          <w:divBdr>
            <w:top w:val="none" w:sz="0" w:space="0" w:color="auto"/>
            <w:left w:val="none" w:sz="0" w:space="0" w:color="auto"/>
            <w:bottom w:val="none" w:sz="0" w:space="0" w:color="auto"/>
            <w:right w:val="none" w:sz="0" w:space="0" w:color="auto"/>
          </w:divBdr>
        </w:div>
        <w:div w:id="1637098924">
          <w:marLeft w:val="0"/>
          <w:marRight w:val="0"/>
          <w:marTop w:val="0"/>
          <w:marBottom w:val="0"/>
          <w:divBdr>
            <w:top w:val="none" w:sz="0" w:space="0" w:color="auto"/>
            <w:left w:val="none" w:sz="0" w:space="0" w:color="auto"/>
            <w:bottom w:val="none" w:sz="0" w:space="0" w:color="auto"/>
            <w:right w:val="none" w:sz="0" w:space="0" w:color="auto"/>
          </w:divBdr>
        </w:div>
        <w:div w:id="1004891900">
          <w:marLeft w:val="0"/>
          <w:marRight w:val="0"/>
          <w:marTop w:val="0"/>
          <w:marBottom w:val="0"/>
          <w:divBdr>
            <w:top w:val="none" w:sz="0" w:space="0" w:color="auto"/>
            <w:left w:val="none" w:sz="0" w:space="0" w:color="auto"/>
            <w:bottom w:val="none" w:sz="0" w:space="0" w:color="auto"/>
            <w:right w:val="none" w:sz="0" w:space="0" w:color="auto"/>
          </w:divBdr>
        </w:div>
        <w:div w:id="1479421267">
          <w:marLeft w:val="0"/>
          <w:marRight w:val="0"/>
          <w:marTop w:val="0"/>
          <w:marBottom w:val="0"/>
          <w:divBdr>
            <w:top w:val="none" w:sz="0" w:space="0" w:color="auto"/>
            <w:left w:val="none" w:sz="0" w:space="0" w:color="auto"/>
            <w:bottom w:val="none" w:sz="0" w:space="0" w:color="auto"/>
            <w:right w:val="none" w:sz="0" w:space="0" w:color="auto"/>
          </w:divBdr>
        </w:div>
        <w:div w:id="1498108898">
          <w:marLeft w:val="0"/>
          <w:marRight w:val="0"/>
          <w:marTop w:val="0"/>
          <w:marBottom w:val="0"/>
          <w:divBdr>
            <w:top w:val="none" w:sz="0" w:space="0" w:color="auto"/>
            <w:left w:val="none" w:sz="0" w:space="0" w:color="auto"/>
            <w:bottom w:val="none" w:sz="0" w:space="0" w:color="auto"/>
            <w:right w:val="none" w:sz="0" w:space="0" w:color="auto"/>
          </w:divBdr>
        </w:div>
        <w:div w:id="511574460">
          <w:marLeft w:val="0"/>
          <w:marRight w:val="0"/>
          <w:marTop w:val="0"/>
          <w:marBottom w:val="0"/>
          <w:divBdr>
            <w:top w:val="none" w:sz="0" w:space="0" w:color="auto"/>
            <w:left w:val="none" w:sz="0" w:space="0" w:color="auto"/>
            <w:bottom w:val="none" w:sz="0" w:space="0" w:color="auto"/>
            <w:right w:val="none" w:sz="0" w:space="0" w:color="auto"/>
          </w:divBdr>
        </w:div>
      </w:divsChild>
    </w:div>
    <w:div w:id="582029153">
      <w:bodyDiv w:val="1"/>
      <w:marLeft w:val="0"/>
      <w:marRight w:val="0"/>
      <w:marTop w:val="0"/>
      <w:marBottom w:val="0"/>
      <w:divBdr>
        <w:top w:val="none" w:sz="0" w:space="0" w:color="auto"/>
        <w:left w:val="none" w:sz="0" w:space="0" w:color="auto"/>
        <w:bottom w:val="none" w:sz="0" w:space="0" w:color="auto"/>
        <w:right w:val="none" w:sz="0" w:space="0" w:color="auto"/>
      </w:divBdr>
    </w:div>
    <w:div w:id="632713468">
      <w:bodyDiv w:val="1"/>
      <w:marLeft w:val="0"/>
      <w:marRight w:val="0"/>
      <w:marTop w:val="0"/>
      <w:marBottom w:val="0"/>
      <w:divBdr>
        <w:top w:val="none" w:sz="0" w:space="0" w:color="auto"/>
        <w:left w:val="none" w:sz="0" w:space="0" w:color="auto"/>
        <w:bottom w:val="none" w:sz="0" w:space="0" w:color="auto"/>
        <w:right w:val="none" w:sz="0" w:space="0" w:color="auto"/>
      </w:divBdr>
    </w:div>
    <w:div w:id="753359774">
      <w:bodyDiv w:val="1"/>
      <w:marLeft w:val="0"/>
      <w:marRight w:val="0"/>
      <w:marTop w:val="0"/>
      <w:marBottom w:val="0"/>
      <w:divBdr>
        <w:top w:val="none" w:sz="0" w:space="0" w:color="auto"/>
        <w:left w:val="none" w:sz="0" w:space="0" w:color="auto"/>
        <w:bottom w:val="none" w:sz="0" w:space="0" w:color="auto"/>
        <w:right w:val="none" w:sz="0" w:space="0" w:color="auto"/>
      </w:divBdr>
      <w:divsChild>
        <w:div w:id="1319992583">
          <w:marLeft w:val="0"/>
          <w:marRight w:val="0"/>
          <w:marTop w:val="0"/>
          <w:marBottom w:val="0"/>
          <w:divBdr>
            <w:top w:val="none" w:sz="0" w:space="0" w:color="auto"/>
            <w:left w:val="none" w:sz="0" w:space="0" w:color="auto"/>
            <w:bottom w:val="none" w:sz="0" w:space="0" w:color="auto"/>
            <w:right w:val="none" w:sz="0" w:space="0" w:color="auto"/>
          </w:divBdr>
        </w:div>
      </w:divsChild>
    </w:div>
    <w:div w:id="847133789">
      <w:bodyDiv w:val="1"/>
      <w:marLeft w:val="0"/>
      <w:marRight w:val="0"/>
      <w:marTop w:val="0"/>
      <w:marBottom w:val="0"/>
      <w:divBdr>
        <w:top w:val="none" w:sz="0" w:space="0" w:color="auto"/>
        <w:left w:val="none" w:sz="0" w:space="0" w:color="auto"/>
        <w:bottom w:val="none" w:sz="0" w:space="0" w:color="auto"/>
        <w:right w:val="none" w:sz="0" w:space="0" w:color="auto"/>
      </w:divBdr>
    </w:div>
    <w:div w:id="883832806">
      <w:bodyDiv w:val="1"/>
      <w:marLeft w:val="0"/>
      <w:marRight w:val="0"/>
      <w:marTop w:val="0"/>
      <w:marBottom w:val="0"/>
      <w:divBdr>
        <w:top w:val="none" w:sz="0" w:space="0" w:color="auto"/>
        <w:left w:val="none" w:sz="0" w:space="0" w:color="auto"/>
        <w:bottom w:val="none" w:sz="0" w:space="0" w:color="auto"/>
        <w:right w:val="none" w:sz="0" w:space="0" w:color="auto"/>
      </w:divBdr>
      <w:divsChild>
        <w:div w:id="1371682116">
          <w:marLeft w:val="0"/>
          <w:marRight w:val="0"/>
          <w:marTop w:val="0"/>
          <w:marBottom w:val="0"/>
          <w:divBdr>
            <w:top w:val="none" w:sz="0" w:space="0" w:color="auto"/>
            <w:left w:val="none" w:sz="0" w:space="0" w:color="auto"/>
            <w:bottom w:val="none" w:sz="0" w:space="0" w:color="auto"/>
            <w:right w:val="none" w:sz="0" w:space="0" w:color="auto"/>
          </w:divBdr>
        </w:div>
        <w:div w:id="414598343">
          <w:marLeft w:val="0"/>
          <w:marRight w:val="0"/>
          <w:marTop w:val="0"/>
          <w:marBottom w:val="0"/>
          <w:divBdr>
            <w:top w:val="none" w:sz="0" w:space="0" w:color="auto"/>
            <w:left w:val="none" w:sz="0" w:space="0" w:color="auto"/>
            <w:bottom w:val="none" w:sz="0" w:space="0" w:color="auto"/>
            <w:right w:val="none" w:sz="0" w:space="0" w:color="auto"/>
          </w:divBdr>
        </w:div>
      </w:divsChild>
    </w:div>
    <w:div w:id="997685694">
      <w:bodyDiv w:val="1"/>
      <w:marLeft w:val="0"/>
      <w:marRight w:val="0"/>
      <w:marTop w:val="0"/>
      <w:marBottom w:val="0"/>
      <w:divBdr>
        <w:top w:val="none" w:sz="0" w:space="0" w:color="auto"/>
        <w:left w:val="none" w:sz="0" w:space="0" w:color="auto"/>
        <w:bottom w:val="none" w:sz="0" w:space="0" w:color="auto"/>
        <w:right w:val="none" w:sz="0" w:space="0" w:color="auto"/>
      </w:divBdr>
      <w:divsChild>
        <w:div w:id="214389620">
          <w:marLeft w:val="0"/>
          <w:marRight w:val="0"/>
          <w:marTop w:val="0"/>
          <w:marBottom w:val="0"/>
          <w:divBdr>
            <w:top w:val="none" w:sz="0" w:space="0" w:color="auto"/>
            <w:left w:val="none" w:sz="0" w:space="0" w:color="auto"/>
            <w:bottom w:val="none" w:sz="0" w:space="0" w:color="auto"/>
            <w:right w:val="none" w:sz="0" w:space="0" w:color="auto"/>
          </w:divBdr>
        </w:div>
      </w:divsChild>
    </w:div>
    <w:div w:id="1012341221">
      <w:bodyDiv w:val="1"/>
      <w:marLeft w:val="0"/>
      <w:marRight w:val="0"/>
      <w:marTop w:val="0"/>
      <w:marBottom w:val="0"/>
      <w:divBdr>
        <w:top w:val="none" w:sz="0" w:space="0" w:color="auto"/>
        <w:left w:val="none" w:sz="0" w:space="0" w:color="auto"/>
        <w:bottom w:val="none" w:sz="0" w:space="0" w:color="auto"/>
        <w:right w:val="none" w:sz="0" w:space="0" w:color="auto"/>
      </w:divBdr>
      <w:divsChild>
        <w:div w:id="714044362">
          <w:marLeft w:val="0"/>
          <w:marRight w:val="0"/>
          <w:marTop w:val="0"/>
          <w:marBottom w:val="0"/>
          <w:divBdr>
            <w:top w:val="none" w:sz="0" w:space="0" w:color="auto"/>
            <w:left w:val="none" w:sz="0" w:space="0" w:color="auto"/>
            <w:bottom w:val="none" w:sz="0" w:space="0" w:color="auto"/>
            <w:right w:val="none" w:sz="0" w:space="0" w:color="auto"/>
          </w:divBdr>
        </w:div>
        <w:div w:id="1868760613">
          <w:marLeft w:val="0"/>
          <w:marRight w:val="0"/>
          <w:marTop w:val="0"/>
          <w:marBottom w:val="0"/>
          <w:divBdr>
            <w:top w:val="none" w:sz="0" w:space="0" w:color="auto"/>
            <w:left w:val="none" w:sz="0" w:space="0" w:color="auto"/>
            <w:bottom w:val="none" w:sz="0" w:space="0" w:color="auto"/>
            <w:right w:val="none" w:sz="0" w:space="0" w:color="auto"/>
          </w:divBdr>
        </w:div>
      </w:divsChild>
    </w:div>
    <w:div w:id="1304701833">
      <w:bodyDiv w:val="1"/>
      <w:marLeft w:val="0"/>
      <w:marRight w:val="0"/>
      <w:marTop w:val="0"/>
      <w:marBottom w:val="0"/>
      <w:divBdr>
        <w:top w:val="none" w:sz="0" w:space="0" w:color="auto"/>
        <w:left w:val="none" w:sz="0" w:space="0" w:color="auto"/>
        <w:bottom w:val="none" w:sz="0" w:space="0" w:color="auto"/>
        <w:right w:val="none" w:sz="0" w:space="0" w:color="auto"/>
      </w:divBdr>
      <w:divsChild>
        <w:div w:id="1176698952">
          <w:marLeft w:val="0"/>
          <w:marRight w:val="0"/>
          <w:marTop w:val="0"/>
          <w:marBottom w:val="0"/>
          <w:divBdr>
            <w:top w:val="none" w:sz="0" w:space="0" w:color="auto"/>
            <w:left w:val="none" w:sz="0" w:space="0" w:color="auto"/>
            <w:bottom w:val="none" w:sz="0" w:space="0" w:color="auto"/>
            <w:right w:val="none" w:sz="0" w:space="0" w:color="auto"/>
          </w:divBdr>
        </w:div>
      </w:divsChild>
    </w:div>
    <w:div w:id="1304772112">
      <w:bodyDiv w:val="1"/>
      <w:marLeft w:val="0"/>
      <w:marRight w:val="0"/>
      <w:marTop w:val="0"/>
      <w:marBottom w:val="0"/>
      <w:divBdr>
        <w:top w:val="none" w:sz="0" w:space="0" w:color="auto"/>
        <w:left w:val="none" w:sz="0" w:space="0" w:color="auto"/>
        <w:bottom w:val="none" w:sz="0" w:space="0" w:color="auto"/>
        <w:right w:val="none" w:sz="0" w:space="0" w:color="auto"/>
      </w:divBdr>
      <w:divsChild>
        <w:div w:id="425268080">
          <w:marLeft w:val="0"/>
          <w:marRight w:val="0"/>
          <w:marTop w:val="0"/>
          <w:marBottom w:val="0"/>
          <w:divBdr>
            <w:top w:val="none" w:sz="0" w:space="0" w:color="auto"/>
            <w:left w:val="none" w:sz="0" w:space="0" w:color="auto"/>
            <w:bottom w:val="none" w:sz="0" w:space="0" w:color="auto"/>
            <w:right w:val="none" w:sz="0" w:space="0" w:color="auto"/>
          </w:divBdr>
        </w:div>
      </w:divsChild>
    </w:div>
    <w:div w:id="1371569495">
      <w:bodyDiv w:val="1"/>
      <w:marLeft w:val="0"/>
      <w:marRight w:val="0"/>
      <w:marTop w:val="0"/>
      <w:marBottom w:val="0"/>
      <w:divBdr>
        <w:top w:val="none" w:sz="0" w:space="0" w:color="auto"/>
        <w:left w:val="none" w:sz="0" w:space="0" w:color="auto"/>
        <w:bottom w:val="none" w:sz="0" w:space="0" w:color="auto"/>
        <w:right w:val="none" w:sz="0" w:space="0" w:color="auto"/>
      </w:divBdr>
      <w:divsChild>
        <w:div w:id="1746565040">
          <w:marLeft w:val="0"/>
          <w:marRight w:val="0"/>
          <w:marTop w:val="0"/>
          <w:marBottom w:val="0"/>
          <w:divBdr>
            <w:top w:val="none" w:sz="0" w:space="0" w:color="auto"/>
            <w:left w:val="none" w:sz="0" w:space="0" w:color="auto"/>
            <w:bottom w:val="none" w:sz="0" w:space="0" w:color="auto"/>
            <w:right w:val="none" w:sz="0" w:space="0" w:color="auto"/>
          </w:divBdr>
        </w:div>
      </w:divsChild>
    </w:div>
    <w:div w:id="1443919965">
      <w:bodyDiv w:val="1"/>
      <w:marLeft w:val="0"/>
      <w:marRight w:val="0"/>
      <w:marTop w:val="0"/>
      <w:marBottom w:val="0"/>
      <w:divBdr>
        <w:top w:val="none" w:sz="0" w:space="0" w:color="auto"/>
        <w:left w:val="none" w:sz="0" w:space="0" w:color="auto"/>
        <w:bottom w:val="none" w:sz="0" w:space="0" w:color="auto"/>
        <w:right w:val="none" w:sz="0" w:space="0" w:color="auto"/>
      </w:divBdr>
    </w:div>
    <w:div w:id="1486698305">
      <w:bodyDiv w:val="1"/>
      <w:marLeft w:val="0"/>
      <w:marRight w:val="0"/>
      <w:marTop w:val="0"/>
      <w:marBottom w:val="0"/>
      <w:divBdr>
        <w:top w:val="none" w:sz="0" w:space="0" w:color="auto"/>
        <w:left w:val="none" w:sz="0" w:space="0" w:color="auto"/>
        <w:bottom w:val="none" w:sz="0" w:space="0" w:color="auto"/>
        <w:right w:val="none" w:sz="0" w:space="0" w:color="auto"/>
      </w:divBdr>
    </w:div>
    <w:div w:id="1524242896">
      <w:bodyDiv w:val="1"/>
      <w:marLeft w:val="0"/>
      <w:marRight w:val="0"/>
      <w:marTop w:val="0"/>
      <w:marBottom w:val="0"/>
      <w:divBdr>
        <w:top w:val="none" w:sz="0" w:space="0" w:color="auto"/>
        <w:left w:val="none" w:sz="0" w:space="0" w:color="auto"/>
        <w:bottom w:val="none" w:sz="0" w:space="0" w:color="auto"/>
        <w:right w:val="none" w:sz="0" w:space="0" w:color="auto"/>
      </w:divBdr>
      <w:divsChild>
        <w:div w:id="55016029">
          <w:marLeft w:val="0"/>
          <w:marRight w:val="0"/>
          <w:marTop w:val="0"/>
          <w:marBottom w:val="0"/>
          <w:divBdr>
            <w:top w:val="none" w:sz="0" w:space="0" w:color="auto"/>
            <w:left w:val="none" w:sz="0" w:space="0" w:color="auto"/>
            <w:bottom w:val="none" w:sz="0" w:space="0" w:color="auto"/>
            <w:right w:val="none" w:sz="0" w:space="0" w:color="auto"/>
          </w:divBdr>
        </w:div>
        <w:div w:id="1564829382">
          <w:marLeft w:val="0"/>
          <w:marRight w:val="0"/>
          <w:marTop w:val="0"/>
          <w:marBottom w:val="0"/>
          <w:divBdr>
            <w:top w:val="none" w:sz="0" w:space="0" w:color="auto"/>
            <w:left w:val="none" w:sz="0" w:space="0" w:color="auto"/>
            <w:bottom w:val="none" w:sz="0" w:space="0" w:color="auto"/>
            <w:right w:val="none" w:sz="0" w:space="0" w:color="auto"/>
          </w:divBdr>
        </w:div>
      </w:divsChild>
    </w:div>
    <w:div w:id="1733306344">
      <w:bodyDiv w:val="1"/>
      <w:marLeft w:val="0"/>
      <w:marRight w:val="0"/>
      <w:marTop w:val="0"/>
      <w:marBottom w:val="0"/>
      <w:divBdr>
        <w:top w:val="none" w:sz="0" w:space="0" w:color="auto"/>
        <w:left w:val="none" w:sz="0" w:space="0" w:color="auto"/>
        <w:bottom w:val="none" w:sz="0" w:space="0" w:color="auto"/>
        <w:right w:val="none" w:sz="0" w:space="0" w:color="auto"/>
      </w:divBdr>
      <w:divsChild>
        <w:div w:id="1482503828">
          <w:marLeft w:val="0"/>
          <w:marRight w:val="0"/>
          <w:marTop w:val="0"/>
          <w:marBottom w:val="0"/>
          <w:divBdr>
            <w:top w:val="none" w:sz="0" w:space="0" w:color="auto"/>
            <w:left w:val="none" w:sz="0" w:space="0" w:color="auto"/>
            <w:bottom w:val="none" w:sz="0" w:space="0" w:color="auto"/>
            <w:right w:val="none" w:sz="0" w:space="0" w:color="auto"/>
          </w:divBdr>
        </w:div>
        <w:div w:id="599874532">
          <w:marLeft w:val="0"/>
          <w:marRight w:val="0"/>
          <w:marTop w:val="0"/>
          <w:marBottom w:val="0"/>
          <w:divBdr>
            <w:top w:val="none" w:sz="0" w:space="0" w:color="auto"/>
            <w:left w:val="none" w:sz="0" w:space="0" w:color="auto"/>
            <w:bottom w:val="none" w:sz="0" w:space="0" w:color="auto"/>
            <w:right w:val="none" w:sz="0" w:space="0" w:color="auto"/>
          </w:divBdr>
        </w:div>
      </w:divsChild>
    </w:div>
    <w:div w:id="1817602365">
      <w:bodyDiv w:val="1"/>
      <w:marLeft w:val="0"/>
      <w:marRight w:val="0"/>
      <w:marTop w:val="0"/>
      <w:marBottom w:val="0"/>
      <w:divBdr>
        <w:top w:val="none" w:sz="0" w:space="0" w:color="auto"/>
        <w:left w:val="none" w:sz="0" w:space="0" w:color="auto"/>
        <w:bottom w:val="none" w:sz="0" w:space="0" w:color="auto"/>
        <w:right w:val="none" w:sz="0" w:space="0" w:color="auto"/>
      </w:divBdr>
      <w:divsChild>
        <w:div w:id="2046632194">
          <w:marLeft w:val="0"/>
          <w:marRight w:val="0"/>
          <w:marTop w:val="0"/>
          <w:marBottom w:val="0"/>
          <w:divBdr>
            <w:top w:val="none" w:sz="0" w:space="0" w:color="auto"/>
            <w:left w:val="none" w:sz="0" w:space="0" w:color="auto"/>
            <w:bottom w:val="none" w:sz="0" w:space="0" w:color="auto"/>
            <w:right w:val="none" w:sz="0" w:space="0" w:color="auto"/>
          </w:divBdr>
        </w:div>
      </w:divsChild>
    </w:div>
    <w:div w:id="1823694468">
      <w:bodyDiv w:val="1"/>
      <w:marLeft w:val="0"/>
      <w:marRight w:val="0"/>
      <w:marTop w:val="0"/>
      <w:marBottom w:val="0"/>
      <w:divBdr>
        <w:top w:val="none" w:sz="0" w:space="0" w:color="auto"/>
        <w:left w:val="none" w:sz="0" w:space="0" w:color="auto"/>
        <w:bottom w:val="none" w:sz="0" w:space="0" w:color="auto"/>
        <w:right w:val="none" w:sz="0" w:space="0" w:color="auto"/>
      </w:divBdr>
    </w:div>
    <w:div w:id="1831366966">
      <w:bodyDiv w:val="1"/>
      <w:marLeft w:val="0"/>
      <w:marRight w:val="0"/>
      <w:marTop w:val="0"/>
      <w:marBottom w:val="0"/>
      <w:divBdr>
        <w:top w:val="none" w:sz="0" w:space="0" w:color="auto"/>
        <w:left w:val="none" w:sz="0" w:space="0" w:color="auto"/>
        <w:bottom w:val="none" w:sz="0" w:space="0" w:color="auto"/>
        <w:right w:val="none" w:sz="0" w:space="0" w:color="auto"/>
      </w:divBdr>
    </w:div>
    <w:div w:id="2102528205">
      <w:bodyDiv w:val="1"/>
      <w:marLeft w:val="0"/>
      <w:marRight w:val="0"/>
      <w:marTop w:val="0"/>
      <w:marBottom w:val="0"/>
      <w:divBdr>
        <w:top w:val="none" w:sz="0" w:space="0" w:color="auto"/>
        <w:left w:val="none" w:sz="0" w:space="0" w:color="auto"/>
        <w:bottom w:val="none" w:sz="0" w:space="0" w:color="auto"/>
        <w:right w:val="none" w:sz="0" w:space="0" w:color="auto"/>
      </w:divBdr>
      <w:divsChild>
        <w:div w:id="164720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morrison@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E8BA3-932F-45F2-81B3-89F66A92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21</Pages>
  <Words>5460</Words>
  <Characters>33475</Characters>
  <Application>Microsoft Office Word</Application>
  <DocSecurity>0</DocSecurity>
  <Lines>515</Lines>
  <Paragraphs>120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Warwick</Company>
  <LinksUpToDate>false</LinksUpToDate>
  <CharactersWithSpaces>38815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Morrison</dc:creator>
  <cp:lastModifiedBy>MDXTech</cp:lastModifiedBy>
  <cp:revision>17</cp:revision>
  <cp:lastPrinted>2017-06-13T13:27:00Z</cp:lastPrinted>
  <dcterms:created xsi:type="dcterms:W3CDTF">2017-07-13T12:47:00Z</dcterms:created>
  <dcterms:modified xsi:type="dcterms:W3CDTF">2017-07-14T13:18:00Z</dcterms:modified>
</cp:coreProperties>
</file>