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F704C" w14:textId="5AE3C583" w:rsidR="00535FC5" w:rsidRPr="0040221F" w:rsidRDefault="00535FC5" w:rsidP="008A0C98">
      <w:pPr>
        <w:spacing w:after="0" w:line="360" w:lineRule="auto"/>
        <w:ind w:left="142"/>
        <w:jc w:val="center"/>
        <w:rPr>
          <w:rFonts w:ascii="Times New Roman" w:hAnsi="Times New Roman" w:cs="Times New Roman"/>
          <w:b/>
          <w:bCs/>
          <w:sz w:val="24"/>
          <w:szCs w:val="24"/>
          <w:lang w:val="en-US"/>
        </w:rPr>
      </w:pPr>
    </w:p>
    <w:p w14:paraId="3A999271" w14:textId="0CA19479" w:rsidR="002E1CA6" w:rsidRDefault="008A0C98" w:rsidP="008A0C98">
      <w:pPr>
        <w:tabs>
          <w:tab w:val="center" w:pos="4584"/>
          <w:tab w:val="left" w:pos="7200"/>
        </w:tabs>
        <w:spacing w:after="0" w:line="360" w:lineRule="auto"/>
        <w:ind w:left="142"/>
        <w:jc w:val="center"/>
        <w:rPr>
          <w:rFonts w:ascii="Times New Roman" w:hAnsi="Times New Roman" w:cs="Times New Roman"/>
          <w:b/>
          <w:bCs/>
          <w:sz w:val="24"/>
          <w:szCs w:val="24"/>
        </w:rPr>
      </w:pPr>
      <w:r>
        <w:rPr>
          <w:rFonts w:ascii="Times New Roman" w:hAnsi="Times New Roman" w:cs="Times New Roman"/>
          <w:b/>
          <w:bCs/>
          <w:sz w:val="24"/>
          <w:szCs w:val="24"/>
        </w:rPr>
        <w:t>Antecedents and Consequences of Co-creation Value with a Resolution of Complex P2P Relationships</w:t>
      </w:r>
    </w:p>
    <w:p w14:paraId="2DC9A13A" w14:textId="77777777" w:rsidR="008A0C98" w:rsidRPr="002D69CE" w:rsidRDefault="008A0C98" w:rsidP="008A0C98">
      <w:pPr>
        <w:tabs>
          <w:tab w:val="center" w:pos="4584"/>
          <w:tab w:val="left" w:pos="7200"/>
        </w:tabs>
        <w:spacing w:after="0" w:line="360" w:lineRule="auto"/>
        <w:ind w:left="142"/>
        <w:jc w:val="center"/>
        <w:rPr>
          <w:rFonts w:ascii="Times New Roman" w:hAnsi="Times New Roman" w:cs="Times New Roman"/>
          <w:b/>
          <w:bCs/>
          <w:sz w:val="24"/>
          <w:szCs w:val="24"/>
        </w:rPr>
      </w:pPr>
    </w:p>
    <w:p w14:paraId="3093D404" w14:textId="77777777" w:rsidR="002E1CA6" w:rsidRPr="002D69CE" w:rsidRDefault="002E1CA6" w:rsidP="00A523BD">
      <w:pPr>
        <w:spacing w:after="0" w:line="240" w:lineRule="auto"/>
        <w:ind w:left="142"/>
        <w:rPr>
          <w:rFonts w:ascii="Times New Roman" w:hAnsi="Times New Roman" w:cs="Times New Roman"/>
          <w:b/>
          <w:bCs/>
          <w:sz w:val="24"/>
          <w:szCs w:val="24"/>
        </w:rPr>
      </w:pPr>
      <w:r w:rsidRPr="002D69CE">
        <w:rPr>
          <w:rFonts w:ascii="Times New Roman" w:hAnsi="Times New Roman" w:cs="Times New Roman"/>
          <w:b/>
          <w:bCs/>
          <w:sz w:val="24"/>
          <w:szCs w:val="24"/>
        </w:rPr>
        <w:t>ABSTRACT</w:t>
      </w:r>
    </w:p>
    <w:p w14:paraId="79372D17" w14:textId="77777777" w:rsidR="002E1CA6" w:rsidRPr="002D69CE" w:rsidRDefault="002E1CA6" w:rsidP="00A523BD">
      <w:pPr>
        <w:spacing w:after="0" w:line="240" w:lineRule="auto"/>
        <w:ind w:left="142"/>
        <w:jc w:val="both"/>
        <w:rPr>
          <w:rFonts w:ascii="Times New Roman" w:hAnsi="Times New Roman" w:cs="Times New Roman"/>
          <w:b/>
          <w:bCs/>
          <w:sz w:val="24"/>
          <w:szCs w:val="24"/>
        </w:rPr>
      </w:pPr>
      <w:r w:rsidRPr="002D69CE">
        <w:rPr>
          <w:rFonts w:ascii="Times New Roman" w:hAnsi="Times New Roman" w:cs="Times New Roman"/>
          <w:b/>
          <w:bCs/>
          <w:sz w:val="24"/>
          <w:szCs w:val="24"/>
        </w:rPr>
        <w:t>Purpose</w:t>
      </w:r>
    </w:p>
    <w:p w14:paraId="54C9D55F" w14:textId="0472BF35" w:rsidR="002E1CA6" w:rsidRDefault="002D69CE" w:rsidP="00A523BD">
      <w:pPr>
        <w:spacing w:after="0" w:line="240" w:lineRule="auto"/>
        <w:ind w:left="142"/>
        <w:jc w:val="both"/>
        <w:rPr>
          <w:rFonts w:ascii="Times New Roman" w:hAnsi="Times New Roman" w:cs="Times New Roman"/>
          <w:sz w:val="24"/>
          <w:szCs w:val="24"/>
        </w:rPr>
      </w:pPr>
      <w:r w:rsidRPr="002D69CE">
        <w:rPr>
          <w:rFonts w:ascii="Times New Roman" w:hAnsi="Times New Roman" w:cs="Times New Roman"/>
          <w:sz w:val="24"/>
          <w:szCs w:val="24"/>
        </w:rPr>
        <w:t>Th</w:t>
      </w:r>
      <w:r>
        <w:rPr>
          <w:rFonts w:ascii="Times New Roman" w:hAnsi="Times New Roman" w:cs="Times New Roman"/>
          <w:sz w:val="24"/>
          <w:szCs w:val="24"/>
        </w:rPr>
        <w:t>is</w:t>
      </w:r>
      <w:r w:rsidRPr="002D69CE">
        <w:rPr>
          <w:rFonts w:ascii="Times New Roman" w:hAnsi="Times New Roman" w:cs="Times New Roman"/>
          <w:sz w:val="24"/>
          <w:szCs w:val="24"/>
        </w:rPr>
        <w:t xml:space="preserve"> </w:t>
      </w:r>
      <w:r w:rsidR="002E1CA6" w:rsidRPr="002D69CE">
        <w:rPr>
          <w:rFonts w:ascii="Times New Roman" w:hAnsi="Times New Roman" w:cs="Times New Roman"/>
          <w:sz w:val="24"/>
          <w:szCs w:val="24"/>
        </w:rPr>
        <w:t>research addresses three questions: (</w:t>
      </w:r>
      <w:r w:rsidR="00747B77">
        <w:rPr>
          <w:rFonts w:ascii="Times New Roman" w:hAnsi="Times New Roman" w:cs="Times New Roman"/>
          <w:sz w:val="24"/>
          <w:szCs w:val="24"/>
        </w:rPr>
        <w:t>i</w:t>
      </w:r>
      <w:r w:rsidR="002E1CA6" w:rsidRPr="002D69CE">
        <w:rPr>
          <w:rFonts w:ascii="Times New Roman" w:hAnsi="Times New Roman" w:cs="Times New Roman"/>
          <w:sz w:val="24"/>
          <w:szCs w:val="24"/>
        </w:rPr>
        <w:t xml:space="preserve">) What are the main factors influencing co-creation </w:t>
      </w:r>
      <w:r>
        <w:rPr>
          <w:rFonts w:ascii="Times New Roman" w:hAnsi="Times New Roman" w:cs="Times New Roman"/>
          <w:sz w:val="24"/>
          <w:szCs w:val="24"/>
        </w:rPr>
        <w:t>behaviour</w:t>
      </w:r>
      <w:r w:rsidR="002E1CA6" w:rsidRPr="002D69CE">
        <w:rPr>
          <w:rFonts w:ascii="Times New Roman" w:hAnsi="Times New Roman" w:cs="Times New Roman"/>
          <w:sz w:val="24"/>
          <w:szCs w:val="24"/>
        </w:rPr>
        <w:t xml:space="preserve"> among peers in a peer-to-peer </w:t>
      </w:r>
      <w:r w:rsidR="00583092">
        <w:rPr>
          <w:rFonts w:ascii="Times New Roman" w:hAnsi="Times New Roman" w:cs="Times New Roman"/>
          <w:sz w:val="24"/>
          <w:szCs w:val="24"/>
        </w:rPr>
        <w:t xml:space="preserve">(P2P) </w:t>
      </w:r>
      <w:r w:rsidR="002E1CA6" w:rsidRPr="002D69CE">
        <w:rPr>
          <w:rFonts w:ascii="Times New Roman" w:hAnsi="Times New Roman" w:cs="Times New Roman"/>
          <w:sz w:val="24"/>
          <w:szCs w:val="24"/>
        </w:rPr>
        <w:t>platform</w:t>
      </w:r>
      <w:r w:rsidR="00DB6FDE">
        <w:rPr>
          <w:rFonts w:ascii="Times New Roman" w:hAnsi="Times New Roman" w:cs="Times New Roman"/>
          <w:sz w:val="24"/>
          <w:szCs w:val="24"/>
        </w:rPr>
        <w:t>?</w:t>
      </w:r>
      <w:r w:rsidR="002E1CA6" w:rsidRPr="002D69CE">
        <w:rPr>
          <w:rFonts w:ascii="Times New Roman" w:hAnsi="Times New Roman" w:cs="Times New Roman"/>
          <w:sz w:val="24"/>
          <w:szCs w:val="24"/>
        </w:rPr>
        <w:t xml:space="preserve"> (</w:t>
      </w:r>
      <w:r w:rsidR="00747B77">
        <w:rPr>
          <w:rFonts w:ascii="Times New Roman" w:hAnsi="Times New Roman" w:cs="Times New Roman"/>
          <w:sz w:val="24"/>
          <w:szCs w:val="24"/>
        </w:rPr>
        <w:t>ii</w:t>
      </w:r>
      <w:r w:rsidR="002E1CA6" w:rsidRPr="002D69CE">
        <w:rPr>
          <w:rFonts w:ascii="Times New Roman" w:hAnsi="Times New Roman" w:cs="Times New Roman"/>
          <w:sz w:val="24"/>
          <w:szCs w:val="24"/>
        </w:rPr>
        <w:t xml:space="preserve">) </w:t>
      </w:r>
      <w:r w:rsidR="00DB6FDE">
        <w:rPr>
          <w:rFonts w:ascii="Times New Roman" w:hAnsi="Times New Roman" w:cs="Times New Roman"/>
          <w:sz w:val="24"/>
          <w:szCs w:val="24"/>
        </w:rPr>
        <w:t>W</w:t>
      </w:r>
      <w:r w:rsidRPr="002D69CE">
        <w:rPr>
          <w:rFonts w:ascii="Times New Roman" w:hAnsi="Times New Roman" w:cs="Times New Roman"/>
          <w:sz w:val="24"/>
          <w:szCs w:val="24"/>
        </w:rPr>
        <w:t xml:space="preserve">hat </w:t>
      </w:r>
      <w:r w:rsidR="002E1CA6" w:rsidRPr="002D69CE">
        <w:rPr>
          <w:rFonts w:ascii="Times New Roman" w:hAnsi="Times New Roman" w:cs="Times New Roman"/>
          <w:sz w:val="24"/>
          <w:szCs w:val="24"/>
        </w:rPr>
        <w:t xml:space="preserve">are the key consequences of </w:t>
      </w:r>
      <w:r>
        <w:rPr>
          <w:rFonts w:ascii="Times New Roman" w:hAnsi="Times New Roman" w:cs="Times New Roman"/>
          <w:sz w:val="24"/>
          <w:szCs w:val="24"/>
        </w:rPr>
        <w:t>such</w:t>
      </w:r>
      <w:r w:rsidR="002E1CA6" w:rsidRPr="002D69CE">
        <w:rPr>
          <w:rFonts w:ascii="Times New Roman" w:hAnsi="Times New Roman" w:cs="Times New Roman"/>
          <w:sz w:val="24"/>
          <w:szCs w:val="24"/>
        </w:rPr>
        <w:t xml:space="preserve"> </w:t>
      </w:r>
      <w:r>
        <w:rPr>
          <w:rFonts w:ascii="Times New Roman" w:hAnsi="Times New Roman" w:cs="Times New Roman"/>
          <w:sz w:val="24"/>
          <w:szCs w:val="24"/>
        </w:rPr>
        <w:t>behaviour</w:t>
      </w:r>
      <w:r w:rsidR="002E1CA6" w:rsidRPr="002D69CE">
        <w:rPr>
          <w:rFonts w:ascii="Times New Roman" w:hAnsi="Times New Roman" w:cs="Times New Roman"/>
          <w:sz w:val="24"/>
          <w:szCs w:val="24"/>
        </w:rPr>
        <w:t>? (</w:t>
      </w:r>
      <w:r w:rsidR="00747B77">
        <w:rPr>
          <w:rFonts w:ascii="Times New Roman" w:hAnsi="Times New Roman" w:cs="Times New Roman"/>
          <w:sz w:val="24"/>
          <w:szCs w:val="24"/>
        </w:rPr>
        <w:t>iii</w:t>
      </w:r>
      <w:r w:rsidR="002E1CA6" w:rsidRPr="002D69CE">
        <w:rPr>
          <w:rFonts w:ascii="Times New Roman" w:hAnsi="Times New Roman" w:cs="Times New Roman"/>
          <w:sz w:val="24"/>
          <w:szCs w:val="24"/>
        </w:rPr>
        <w:t xml:space="preserve">) </w:t>
      </w:r>
      <w:r>
        <w:rPr>
          <w:rFonts w:ascii="Times New Roman" w:hAnsi="Times New Roman" w:cs="Times New Roman"/>
          <w:sz w:val="24"/>
          <w:szCs w:val="24"/>
        </w:rPr>
        <w:t>W</w:t>
      </w:r>
      <w:r w:rsidRPr="002D69CE">
        <w:rPr>
          <w:rFonts w:ascii="Times New Roman" w:hAnsi="Times New Roman" w:cs="Times New Roman"/>
          <w:sz w:val="24"/>
          <w:szCs w:val="24"/>
        </w:rPr>
        <w:t xml:space="preserve">hat </w:t>
      </w:r>
      <w:r w:rsidR="002E1CA6" w:rsidRPr="002D69CE">
        <w:rPr>
          <w:rFonts w:ascii="Times New Roman" w:hAnsi="Times New Roman" w:cs="Times New Roman"/>
          <w:sz w:val="24"/>
          <w:szCs w:val="24"/>
        </w:rPr>
        <w:t xml:space="preserve">are the main factors that positively influence </w:t>
      </w:r>
      <w:r w:rsidR="00967A5A">
        <w:rPr>
          <w:rFonts w:ascii="Times New Roman" w:hAnsi="Times New Roman" w:cs="Times New Roman"/>
          <w:sz w:val="24"/>
          <w:szCs w:val="24"/>
        </w:rPr>
        <w:t xml:space="preserve">a </w:t>
      </w:r>
      <w:r w:rsidR="002E1CA6" w:rsidRPr="002D69CE">
        <w:rPr>
          <w:rFonts w:ascii="Times New Roman" w:hAnsi="Times New Roman" w:cs="Times New Roman"/>
          <w:sz w:val="24"/>
          <w:szCs w:val="24"/>
        </w:rPr>
        <w:t xml:space="preserve">sense of commitment among peers in a </w:t>
      </w:r>
      <w:r w:rsidR="00583092">
        <w:rPr>
          <w:rFonts w:ascii="Times New Roman" w:hAnsi="Times New Roman" w:cs="Times New Roman"/>
          <w:sz w:val="24"/>
          <w:szCs w:val="24"/>
        </w:rPr>
        <w:t>P2P</w:t>
      </w:r>
      <w:r w:rsidR="002E1CA6" w:rsidRPr="002D69CE">
        <w:rPr>
          <w:rFonts w:ascii="Times New Roman" w:hAnsi="Times New Roman" w:cs="Times New Roman"/>
          <w:sz w:val="24"/>
          <w:szCs w:val="24"/>
        </w:rPr>
        <w:t xml:space="preserve"> platform?</w:t>
      </w:r>
    </w:p>
    <w:p w14:paraId="107107E7" w14:textId="77777777" w:rsidR="00BB2699" w:rsidRDefault="00BB2699" w:rsidP="00A523BD">
      <w:pPr>
        <w:spacing w:after="0" w:line="240" w:lineRule="auto"/>
        <w:ind w:left="142"/>
        <w:jc w:val="both"/>
        <w:rPr>
          <w:rFonts w:ascii="Times New Roman" w:hAnsi="Times New Roman" w:cs="Times New Roman"/>
          <w:sz w:val="24"/>
          <w:szCs w:val="24"/>
        </w:rPr>
      </w:pPr>
    </w:p>
    <w:p w14:paraId="0AE8BA43" w14:textId="77777777" w:rsidR="00BB2699" w:rsidRPr="002D69CE" w:rsidRDefault="00BB2699" w:rsidP="00A523BD">
      <w:pPr>
        <w:spacing w:after="0" w:line="240" w:lineRule="auto"/>
        <w:ind w:left="142"/>
        <w:rPr>
          <w:rFonts w:ascii="Times New Roman" w:hAnsi="Times New Roman" w:cs="Times New Roman"/>
          <w:b/>
          <w:bCs/>
          <w:sz w:val="24"/>
          <w:szCs w:val="24"/>
        </w:rPr>
      </w:pPr>
      <w:r w:rsidRPr="002D69CE">
        <w:rPr>
          <w:rFonts w:ascii="Times New Roman" w:hAnsi="Times New Roman" w:cs="Times New Roman"/>
          <w:b/>
          <w:bCs/>
          <w:sz w:val="24"/>
          <w:szCs w:val="24"/>
        </w:rPr>
        <w:t xml:space="preserve">Design </w:t>
      </w:r>
    </w:p>
    <w:p w14:paraId="1D3E5211" w14:textId="77777777" w:rsidR="00BB2699" w:rsidRPr="002D69CE" w:rsidRDefault="00BB2699" w:rsidP="00A523BD">
      <w:pPr>
        <w:spacing w:after="0" w:line="240" w:lineRule="auto"/>
        <w:ind w:left="142"/>
        <w:jc w:val="both"/>
        <w:rPr>
          <w:rFonts w:ascii="Times New Roman" w:hAnsi="Times New Roman" w:cs="Times New Roman"/>
          <w:sz w:val="24"/>
          <w:szCs w:val="24"/>
        </w:rPr>
      </w:pPr>
      <w:r w:rsidRPr="002D69CE">
        <w:rPr>
          <w:rFonts w:ascii="Times New Roman" w:hAnsi="Times New Roman" w:cs="Times New Roman"/>
          <w:sz w:val="24"/>
          <w:szCs w:val="24"/>
        </w:rPr>
        <w:t>This study used a positivist paradigm (quantitative method) to scrutini</w:t>
      </w:r>
      <w:r>
        <w:rPr>
          <w:rFonts w:ascii="Times New Roman" w:hAnsi="Times New Roman" w:cs="Times New Roman"/>
          <w:sz w:val="24"/>
          <w:szCs w:val="24"/>
        </w:rPr>
        <w:t>s</w:t>
      </w:r>
      <w:r w:rsidRPr="002D69CE">
        <w:rPr>
          <w:rFonts w:ascii="Times New Roman" w:hAnsi="Times New Roman" w:cs="Times New Roman"/>
          <w:sz w:val="24"/>
          <w:szCs w:val="24"/>
        </w:rPr>
        <w:t xml:space="preserve">e the causal associations among the scale validation and causal configurations of </w:t>
      </w:r>
      <w:r>
        <w:rPr>
          <w:rFonts w:ascii="Times New Roman" w:hAnsi="Times New Roman" w:cs="Times New Roman"/>
          <w:sz w:val="24"/>
          <w:szCs w:val="24"/>
        </w:rPr>
        <w:t xml:space="preserve">influential </w:t>
      </w:r>
      <w:r w:rsidRPr="002D69CE">
        <w:rPr>
          <w:rFonts w:ascii="Times New Roman" w:hAnsi="Times New Roman" w:cs="Times New Roman"/>
          <w:sz w:val="24"/>
          <w:szCs w:val="24"/>
        </w:rPr>
        <w:t>factors by employing fsQCA (</w:t>
      </w:r>
      <w:r>
        <w:rPr>
          <w:rFonts w:ascii="Times New Roman" w:hAnsi="Times New Roman" w:cs="Times New Roman"/>
          <w:sz w:val="24"/>
          <w:szCs w:val="24"/>
        </w:rPr>
        <w:t>f</w:t>
      </w:r>
      <w:r w:rsidRPr="002D69CE">
        <w:rPr>
          <w:rFonts w:ascii="Times New Roman" w:hAnsi="Times New Roman" w:cs="Times New Roman"/>
          <w:sz w:val="24"/>
          <w:szCs w:val="24"/>
        </w:rPr>
        <w:t>uzzy set qualitative comparative analysis).</w:t>
      </w:r>
    </w:p>
    <w:p w14:paraId="777086CD" w14:textId="77777777" w:rsidR="00BB2699" w:rsidRPr="002D69CE" w:rsidRDefault="00BB2699" w:rsidP="00A523BD">
      <w:pPr>
        <w:spacing w:after="0" w:line="240" w:lineRule="auto"/>
        <w:ind w:left="142"/>
        <w:jc w:val="both"/>
        <w:rPr>
          <w:rFonts w:ascii="Times New Roman" w:hAnsi="Times New Roman" w:cs="Times New Roman"/>
          <w:sz w:val="24"/>
          <w:szCs w:val="24"/>
        </w:rPr>
      </w:pPr>
    </w:p>
    <w:p w14:paraId="5E0B8DD4" w14:textId="77777777" w:rsidR="002E1CA6" w:rsidRPr="002D69CE" w:rsidRDefault="002E1CA6" w:rsidP="00A523BD">
      <w:pPr>
        <w:spacing w:after="0" w:line="240" w:lineRule="auto"/>
        <w:ind w:left="142"/>
        <w:jc w:val="both"/>
        <w:rPr>
          <w:rFonts w:ascii="Times New Roman" w:hAnsi="Times New Roman" w:cs="Times New Roman"/>
          <w:b/>
          <w:bCs/>
          <w:sz w:val="24"/>
          <w:szCs w:val="24"/>
        </w:rPr>
      </w:pPr>
      <w:r w:rsidRPr="002D69CE">
        <w:rPr>
          <w:rFonts w:ascii="Times New Roman" w:hAnsi="Times New Roman" w:cs="Times New Roman"/>
          <w:b/>
          <w:bCs/>
          <w:sz w:val="24"/>
          <w:szCs w:val="24"/>
        </w:rPr>
        <w:t>Findings</w:t>
      </w:r>
    </w:p>
    <w:p w14:paraId="7C4CE291" w14:textId="4FBF93E5" w:rsidR="002E1CA6" w:rsidRDefault="002D69CE" w:rsidP="00A523BD">
      <w:pPr>
        <w:autoSpaceDE w:val="0"/>
        <w:autoSpaceDN w:val="0"/>
        <w:adjustRightInd w:val="0"/>
        <w:spacing w:line="240" w:lineRule="auto"/>
        <w:ind w:left="142"/>
        <w:jc w:val="both"/>
        <w:rPr>
          <w:rFonts w:ascii="Times New Roman" w:hAnsi="Times New Roman" w:cs="Times New Roman"/>
          <w:sz w:val="24"/>
          <w:szCs w:val="24"/>
        </w:rPr>
      </w:pPr>
      <w:r>
        <w:rPr>
          <w:rFonts w:ascii="Times New Roman" w:hAnsi="Times New Roman" w:cs="Times New Roman"/>
          <w:sz w:val="24"/>
          <w:szCs w:val="24"/>
        </w:rPr>
        <w:t>The findings</w:t>
      </w:r>
      <w:r w:rsidRPr="002D69CE">
        <w:rPr>
          <w:rFonts w:ascii="Times New Roman" w:hAnsi="Times New Roman" w:cs="Times New Roman"/>
          <w:sz w:val="24"/>
          <w:szCs w:val="24"/>
        </w:rPr>
        <w:t xml:space="preserve"> </w:t>
      </w:r>
      <w:r w:rsidR="002E1CA6" w:rsidRPr="002D69CE">
        <w:rPr>
          <w:rFonts w:ascii="Times New Roman" w:hAnsi="Times New Roman" w:cs="Times New Roman"/>
          <w:sz w:val="24"/>
          <w:szCs w:val="24"/>
        </w:rPr>
        <w:t xml:space="preserve">reveal the significance of co-creation </w:t>
      </w:r>
      <w:r>
        <w:rPr>
          <w:rFonts w:ascii="Times New Roman" w:hAnsi="Times New Roman" w:cs="Times New Roman"/>
          <w:sz w:val="24"/>
          <w:szCs w:val="24"/>
        </w:rPr>
        <w:t>behaviour</w:t>
      </w:r>
      <w:r w:rsidR="002E1CA6" w:rsidRPr="002D69CE">
        <w:rPr>
          <w:rFonts w:ascii="Times New Roman" w:hAnsi="Times New Roman" w:cs="Times New Roman"/>
          <w:sz w:val="24"/>
          <w:szCs w:val="24"/>
        </w:rPr>
        <w:t xml:space="preserve"> in enhancing the sense of commitment in a </w:t>
      </w:r>
      <w:r w:rsidR="00583092">
        <w:rPr>
          <w:rFonts w:ascii="Times New Roman" w:hAnsi="Times New Roman" w:cs="Times New Roman"/>
          <w:sz w:val="24"/>
          <w:szCs w:val="24"/>
        </w:rPr>
        <w:t>P2P</w:t>
      </w:r>
      <w:r w:rsidR="002E1CA6" w:rsidRPr="002D69CE">
        <w:rPr>
          <w:rFonts w:ascii="Times New Roman" w:hAnsi="Times New Roman" w:cs="Times New Roman"/>
          <w:sz w:val="24"/>
          <w:szCs w:val="24"/>
        </w:rPr>
        <w:t xml:space="preserve"> platform. Important implications for hospitality managers and researchers are highlighted. </w:t>
      </w:r>
    </w:p>
    <w:p w14:paraId="61D9A683" w14:textId="77777777" w:rsidR="00D40A01" w:rsidRDefault="00BB2699" w:rsidP="00A523BD">
      <w:pPr>
        <w:autoSpaceDE w:val="0"/>
        <w:autoSpaceDN w:val="0"/>
        <w:adjustRightInd w:val="0"/>
        <w:spacing w:line="240" w:lineRule="auto"/>
        <w:ind w:left="142"/>
        <w:jc w:val="both"/>
        <w:rPr>
          <w:rFonts w:ascii="Times New Roman" w:hAnsi="Times New Roman" w:cs="Times New Roman"/>
          <w:b/>
          <w:bCs/>
          <w:sz w:val="24"/>
          <w:szCs w:val="24"/>
        </w:rPr>
      </w:pPr>
      <w:r w:rsidRPr="0040221F">
        <w:rPr>
          <w:rFonts w:ascii="Times New Roman" w:hAnsi="Times New Roman" w:cs="Times New Roman"/>
          <w:b/>
          <w:bCs/>
          <w:sz w:val="24"/>
          <w:szCs w:val="24"/>
        </w:rPr>
        <w:t>Practical Implication</w:t>
      </w:r>
    </w:p>
    <w:p w14:paraId="0720E7E8" w14:textId="411E051B" w:rsidR="003957F3" w:rsidRDefault="00BB2699" w:rsidP="00A523BD">
      <w:pPr>
        <w:spacing w:after="0" w:line="240" w:lineRule="auto"/>
        <w:ind w:left="142"/>
        <w:jc w:val="both"/>
        <w:rPr>
          <w:rFonts w:ascii="Times New Roman" w:hAnsi="Times New Roman" w:cs="Times New Roman"/>
          <w:sz w:val="24"/>
          <w:szCs w:val="24"/>
        </w:rPr>
      </w:pPr>
      <w:r w:rsidRPr="0040221F">
        <w:rPr>
          <w:rFonts w:ascii="Times New Roman" w:hAnsi="Times New Roman" w:cs="Times New Roman"/>
          <w:sz w:val="24"/>
          <w:szCs w:val="24"/>
        </w:rPr>
        <w:t xml:space="preserve">The findings of this research </w:t>
      </w:r>
      <w:r w:rsidR="00D40A01" w:rsidRPr="00D40A01">
        <w:rPr>
          <w:rFonts w:ascii="Times New Roman" w:hAnsi="Times New Roman" w:cs="Times New Roman"/>
          <w:sz w:val="24"/>
          <w:szCs w:val="24"/>
        </w:rPr>
        <w:t>provide</w:t>
      </w:r>
      <w:r w:rsidRPr="0040221F">
        <w:rPr>
          <w:rFonts w:ascii="Times New Roman" w:hAnsi="Times New Roman" w:cs="Times New Roman"/>
          <w:sz w:val="24"/>
          <w:szCs w:val="24"/>
        </w:rPr>
        <w:t xml:space="preserve"> </w:t>
      </w:r>
      <w:r w:rsidR="00906FFC" w:rsidRPr="0040221F">
        <w:rPr>
          <w:rFonts w:ascii="Times New Roman" w:hAnsi="Times New Roman" w:cs="Times New Roman"/>
          <w:sz w:val="24"/>
          <w:szCs w:val="24"/>
        </w:rPr>
        <w:t>interesting</w:t>
      </w:r>
      <w:r w:rsidRPr="0040221F">
        <w:rPr>
          <w:rFonts w:ascii="Times New Roman" w:hAnsi="Times New Roman" w:cs="Times New Roman"/>
          <w:sz w:val="24"/>
          <w:szCs w:val="24"/>
        </w:rPr>
        <w:t xml:space="preserve"> insights for peer providers in a peer platform </w:t>
      </w:r>
      <w:r w:rsidR="00906FFC" w:rsidRPr="0040221F">
        <w:rPr>
          <w:rFonts w:ascii="Times New Roman" w:hAnsi="Times New Roman" w:cs="Times New Roman"/>
          <w:sz w:val="24"/>
          <w:szCs w:val="24"/>
        </w:rPr>
        <w:t xml:space="preserve">on how to enhance co-creation. They also offer guidelines </w:t>
      </w:r>
      <w:r w:rsidR="00D40A01" w:rsidRPr="0040221F">
        <w:rPr>
          <w:rFonts w:ascii="Times New Roman" w:hAnsi="Times New Roman" w:cs="Times New Roman"/>
          <w:sz w:val="24"/>
          <w:szCs w:val="24"/>
        </w:rPr>
        <w:t xml:space="preserve">on how to build a positive sense of commitment in the peer platform. </w:t>
      </w:r>
    </w:p>
    <w:p w14:paraId="4601D3BA" w14:textId="77777777" w:rsidR="002E7BF7" w:rsidRDefault="002E7BF7" w:rsidP="00A523BD">
      <w:pPr>
        <w:spacing w:after="0" w:line="240" w:lineRule="auto"/>
        <w:ind w:left="142"/>
        <w:jc w:val="both"/>
        <w:rPr>
          <w:rFonts w:ascii="Times New Roman" w:hAnsi="Times New Roman" w:cs="Times New Roman"/>
          <w:sz w:val="24"/>
          <w:szCs w:val="24"/>
        </w:rPr>
      </w:pPr>
    </w:p>
    <w:p w14:paraId="2C9CCBBD" w14:textId="09BA2A9F" w:rsidR="002E1CA6" w:rsidRPr="002D69CE" w:rsidRDefault="002E1CA6" w:rsidP="00A523BD">
      <w:pPr>
        <w:spacing w:after="0" w:line="240" w:lineRule="auto"/>
        <w:ind w:left="142"/>
        <w:jc w:val="both"/>
        <w:rPr>
          <w:rFonts w:ascii="Times New Roman" w:hAnsi="Times New Roman" w:cs="Times New Roman"/>
          <w:b/>
          <w:bCs/>
          <w:sz w:val="24"/>
          <w:szCs w:val="24"/>
        </w:rPr>
      </w:pPr>
      <w:r w:rsidRPr="002D69CE">
        <w:rPr>
          <w:rFonts w:ascii="Times New Roman" w:hAnsi="Times New Roman" w:cs="Times New Roman"/>
          <w:b/>
          <w:bCs/>
          <w:sz w:val="24"/>
          <w:szCs w:val="24"/>
        </w:rPr>
        <w:t>Originality</w:t>
      </w:r>
    </w:p>
    <w:p w14:paraId="1640DD44" w14:textId="7A023386" w:rsidR="002E1CA6" w:rsidRPr="002D69CE" w:rsidRDefault="002D69CE" w:rsidP="00A523BD">
      <w:pPr>
        <w:spacing w:after="0" w:line="240" w:lineRule="auto"/>
        <w:ind w:left="142"/>
        <w:jc w:val="both"/>
        <w:rPr>
          <w:rFonts w:ascii="Times New Roman" w:hAnsi="Times New Roman" w:cs="Times New Roman"/>
          <w:sz w:val="24"/>
          <w:szCs w:val="24"/>
        </w:rPr>
      </w:pPr>
      <w:r w:rsidRPr="002D69CE">
        <w:rPr>
          <w:rFonts w:ascii="Times New Roman" w:hAnsi="Times New Roman" w:cs="Times New Roman"/>
          <w:sz w:val="24"/>
          <w:szCs w:val="24"/>
        </w:rPr>
        <w:t>Th</w:t>
      </w:r>
      <w:r>
        <w:rPr>
          <w:rFonts w:ascii="Times New Roman" w:hAnsi="Times New Roman" w:cs="Times New Roman"/>
          <w:sz w:val="24"/>
          <w:szCs w:val="24"/>
        </w:rPr>
        <w:t>is</w:t>
      </w:r>
      <w:r w:rsidRPr="002D69CE">
        <w:rPr>
          <w:rFonts w:ascii="Times New Roman" w:hAnsi="Times New Roman" w:cs="Times New Roman"/>
          <w:sz w:val="24"/>
          <w:szCs w:val="24"/>
        </w:rPr>
        <w:t xml:space="preserve"> </w:t>
      </w:r>
      <w:r w:rsidR="002E1CA6" w:rsidRPr="002D69CE">
        <w:rPr>
          <w:rFonts w:ascii="Times New Roman" w:hAnsi="Times New Roman" w:cs="Times New Roman"/>
          <w:sz w:val="24"/>
          <w:szCs w:val="24"/>
        </w:rPr>
        <w:t xml:space="preserve">research offers a unique theoretical contribution by investigating the antecedents and </w:t>
      </w:r>
      <w:r w:rsidRPr="002D69CE">
        <w:rPr>
          <w:rFonts w:ascii="Times New Roman" w:hAnsi="Times New Roman" w:cs="Times New Roman"/>
          <w:sz w:val="24"/>
          <w:szCs w:val="24"/>
        </w:rPr>
        <w:t>consequenc</w:t>
      </w:r>
      <w:r>
        <w:rPr>
          <w:rFonts w:ascii="Times New Roman" w:hAnsi="Times New Roman" w:cs="Times New Roman"/>
          <w:sz w:val="24"/>
          <w:szCs w:val="24"/>
        </w:rPr>
        <w:t>es</w:t>
      </w:r>
      <w:r w:rsidRPr="002D69CE">
        <w:rPr>
          <w:rFonts w:ascii="Times New Roman" w:hAnsi="Times New Roman" w:cs="Times New Roman"/>
          <w:sz w:val="24"/>
          <w:szCs w:val="24"/>
        </w:rPr>
        <w:t xml:space="preserve"> </w:t>
      </w:r>
      <w:r w:rsidR="002E1CA6" w:rsidRPr="002D69CE">
        <w:rPr>
          <w:rFonts w:ascii="Times New Roman" w:hAnsi="Times New Roman" w:cs="Times New Roman"/>
          <w:sz w:val="24"/>
          <w:szCs w:val="24"/>
        </w:rPr>
        <w:t xml:space="preserve">of co-creation </w:t>
      </w:r>
      <w:r>
        <w:rPr>
          <w:rFonts w:ascii="Times New Roman" w:hAnsi="Times New Roman" w:cs="Times New Roman"/>
          <w:sz w:val="24"/>
          <w:szCs w:val="24"/>
        </w:rPr>
        <w:t>behaviour</w:t>
      </w:r>
      <w:r w:rsidR="002E1CA6" w:rsidRPr="002D69CE">
        <w:rPr>
          <w:rFonts w:ascii="Times New Roman" w:hAnsi="Times New Roman" w:cs="Times New Roman"/>
          <w:sz w:val="24"/>
          <w:szCs w:val="24"/>
        </w:rPr>
        <w:t xml:space="preserve"> </w:t>
      </w:r>
      <w:r>
        <w:rPr>
          <w:rFonts w:ascii="Times New Roman" w:hAnsi="Times New Roman" w:cs="Times New Roman"/>
          <w:sz w:val="24"/>
          <w:szCs w:val="24"/>
        </w:rPr>
        <w:t>at the</w:t>
      </w:r>
      <w:r w:rsidRPr="002D69CE">
        <w:rPr>
          <w:rFonts w:ascii="Times New Roman" w:hAnsi="Times New Roman" w:cs="Times New Roman"/>
          <w:sz w:val="24"/>
          <w:szCs w:val="24"/>
        </w:rPr>
        <w:t xml:space="preserve"> </w:t>
      </w:r>
      <w:r w:rsidR="002E1CA6" w:rsidRPr="002D69CE">
        <w:rPr>
          <w:rFonts w:ascii="Times New Roman" w:hAnsi="Times New Roman" w:cs="Times New Roman"/>
          <w:sz w:val="24"/>
          <w:szCs w:val="24"/>
        </w:rPr>
        <w:t xml:space="preserve">peer level. </w:t>
      </w:r>
      <w:r>
        <w:rPr>
          <w:rFonts w:ascii="Times New Roman" w:hAnsi="Times New Roman" w:cs="Times New Roman"/>
          <w:sz w:val="24"/>
          <w:szCs w:val="24"/>
        </w:rPr>
        <w:t>Drawing</w:t>
      </w:r>
      <w:r w:rsidR="002E1CA6" w:rsidRPr="002D69CE">
        <w:rPr>
          <w:rFonts w:ascii="Times New Roman" w:hAnsi="Times New Roman" w:cs="Times New Roman"/>
          <w:sz w:val="24"/>
          <w:szCs w:val="24"/>
        </w:rPr>
        <w:t xml:space="preserve"> on complexity theory, th</w:t>
      </w:r>
      <w:r w:rsidR="002E7BF7">
        <w:rPr>
          <w:rFonts w:ascii="Times New Roman" w:hAnsi="Times New Roman" w:cs="Times New Roman"/>
          <w:sz w:val="24"/>
          <w:szCs w:val="24"/>
        </w:rPr>
        <w:t>e</w:t>
      </w:r>
      <w:r w:rsidR="002E1CA6" w:rsidRPr="002D69CE">
        <w:rPr>
          <w:rFonts w:ascii="Times New Roman" w:hAnsi="Times New Roman" w:cs="Times New Roman"/>
          <w:sz w:val="24"/>
          <w:szCs w:val="24"/>
        </w:rPr>
        <w:t xml:space="preserve"> research </w:t>
      </w:r>
      <w:r>
        <w:rPr>
          <w:rFonts w:ascii="Times New Roman" w:hAnsi="Times New Roman" w:cs="Times New Roman"/>
          <w:sz w:val="24"/>
          <w:szCs w:val="24"/>
        </w:rPr>
        <w:t xml:space="preserve">also </w:t>
      </w:r>
      <w:r w:rsidR="002E1CA6" w:rsidRPr="002D69CE">
        <w:rPr>
          <w:rFonts w:ascii="Times New Roman" w:hAnsi="Times New Roman" w:cs="Times New Roman"/>
          <w:sz w:val="24"/>
          <w:szCs w:val="24"/>
        </w:rPr>
        <w:t xml:space="preserve">proposes two tenets </w:t>
      </w:r>
      <w:r>
        <w:rPr>
          <w:rFonts w:ascii="Times New Roman" w:hAnsi="Times New Roman" w:cs="Times New Roman"/>
          <w:sz w:val="24"/>
          <w:szCs w:val="24"/>
        </w:rPr>
        <w:t>supporting the</w:t>
      </w:r>
      <w:r w:rsidR="002E1CA6" w:rsidRPr="002D69CE">
        <w:rPr>
          <w:rFonts w:ascii="Times New Roman" w:hAnsi="Times New Roman" w:cs="Times New Roman"/>
          <w:sz w:val="24"/>
          <w:szCs w:val="24"/>
        </w:rPr>
        <w:t xml:space="preserve"> managerial contribution by identifying and clarifying how co-creation </w:t>
      </w:r>
      <w:r>
        <w:rPr>
          <w:rFonts w:ascii="Times New Roman" w:hAnsi="Times New Roman" w:cs="Times New Roman"/>
          <w:sz w:val="24"/>
          <w:szCs w:val="24"/>
        </w:rPr>
        <w:t>behaviour</w:t>
      </w:r>
      <w:r w:rsidR="002E1CA6" w:rsidRPr="002D69CE">
        <w:rPr>
          <w:rFonts w:ascii="Times New Roman" w:hAnsi="Times New Roman" w:cs="Times New Roman"/>
          <w:sz w:val="24"/>
          <w:szCs w:val="24"/>
        </w:rPr>
        <w:t xml:space="preserve"> and related constructs can lead to</w:t>
      </w:r>
      <w:r w:rsidR="001746F2">
        <w:rPr>
          <w:rFonts w:ascii="Times New Roman" w:hAnsi="Times New Roman" w:cs="Times New Roman"/>
          <w:sz w:val="24"/>
          <w:szCs w:val="24"/>
        </w:rPr>
        <w:t xml:space="preserve"> a</w:t>
      </w:r>
      <w:r w:rsidR="002E1CA6" w:rsidRPr="002D69CE">
        <w:rPr>
          <w:rFonts w:ascii="Times New Roman" w:hAnsi="Times New Roman" w:cs="Times New Roman"/>
          <w:sz w:val="24"/>
          <w:szCs w:val="24"/>
        </w:rPr>
        <w:t xml:space="preserve"> sense of commitment between peers in a </w:t>
      </w:r>
      <w:r w:rsidR="00583092">
        <w:rPr>
          <w:rFonts w:ascii="Times New Roman" w:hAnsi="Times New Roman" w:cs="Times New Roman"/>
          <w:bCs/>
          <w:sz w:val="24"/>
          <w:szCs w:val="24"/>
          <w:lang w:bidi="fa-IR"/>
        </w:rPr>
        <w:t>P2P</w:t>
      </w:r>
      <w:r w:rsidR="002E1CA6" w:rsidRPr="002D69CE">
        <w:rPr>
          <w:rFonts w:ascii="Times New Roman" w:hAnsi="Times New Roman" w:cs="Times New Roman"/>
          <w:sz w:val="24"/>
          <w:szCs w:val="24"/>
        </w:rPr>
        <w:t xml:space="preserve"> platform.</w:t>
      </w:r>
    </w:p>
    <w:p w14:paraId="517537BE" w14:textId="77777777" w:rsidR="002E1CA6" w:rsidRPr="002D69CE" w:rsidRDefault="002E1CA6" w:rsidP="00A523BD">
      <w:pPr>
        <w:spacing w:after="0" w:line="240" w:lineRule="auto"/>
        <w:ind w:left="142"/>
        <w:jc w:val="both"/>
        <w:rPr>
          <w:rFonts w:ascii="Times New Roman" w:hAnsi="Times New Roman" w:cs="Times New Roman"/>
          <w:sz w:val="24"/>
          <w:szCs w:val="24"/>
        </w:rPr>
      </w:pPr>
    </w:p>
    <w:p w14:paraId="18E85D27" w14:textId="720FB0F5" w:rsidR="002E1CA6" w:rsidRDefault="002E1CA6" w:rsidP="00A523BD">
      <w:pPr>
        <w:autoSpaceDE w:val="0"/>
        <w:autoSpaceDN w:val="0"/>
        <w:adjustRightInd w:val="0"/>
        <w:spacing w:line="240" w:lineRule="auto"/>
        <w:ind w:left="142"/>
        <w:jc w:val="both"/>
        <w:rPr>
          <w:rFonts w:ascii="Times New Roman" w:hAnsi="Times New Roman" w:cs="Times New Roman"/>
          <w:i/>
          <w:iCs/>
          <w:sz w:val="24"/>
          <w:szCs w:val="24"/>
        </w:rPr>
      </w:pPr>
      <w:r w:rsidRPr="002D69CE">
        <w:rPr>
          <w:rFonts w:ascii="Times New Roman" w:hAnsi="Times New Roman" w:cs="Times New Roman"/>
          <w:b/>
          <w:sz w:val="24"/>
          <w:szCs w:val="24"/>
        </w:rPr>
        <w:t>Keywords:</w:t>
      </w:r>
      <w:r w:rsidRPr="002D69CE">
        <w:rPr>
          <w:rFonts w:ascii="Times New Roman" w:hAnsi="Times New Roman" w:cs="Times New Roman"/>
          <w:sz w:val="24"/>
          <w:szCs w:val="24"/>
        </w:rPr>
        <w:t xml:space="preserve"> </w:t>
      </w:r>
      <w:r w:rsidRPr="002D69CE">
        <w:rPr>
          <w:rFonts w:ascii="Times New Roman" w:hAnsi="Times New Roman" w:cs="Times New Roman"/>
          <w:i/>
          <w:iCs/>
          <w:sz w:val="24"/>
          <w:szCs w:val="24"/>
        </w:rPr>
        <w:t xml:space="preserve">peer identity; peer profile; co-creation </w:t>
      </w:r>
      <w:r w:rsidR="002D69CE">
        <w:rPr>
          <w:rFonts w:ascii="Times New Roman" w:hAnsi="Times New Roman" w:cs="Times New Roman"/>
          <w:i/>
          <w:iCs/>
          <w:sz w:val="24"/>
          <w:szCs w:val="24"/>
        </w:rPr>
        <w:t>behaviour</w:t>
      </w:r>
      <w:r w:rsidRPr="002D69CE">
        <w:rPr>
          <w:rFonts w:ascii="Times New Roman" w:hAnsi="Times New Roman" w:cs="Times New Roman"/>
          <w:i/>
          <w:iCs/>
          <w:sz w:val="24"/>
          <w:szCs w:val="24"/>
        </w:rPr>
        <w:t>; peer experience; peer perceived value; peer sense of commitment</w:t>
      </w:r>
    </w:p>
    <w:p w14:paraId="5F04AA0D" w14:textId="50FCA916" w:rsidR="00F46344" w:rsidRDefault="00F46344" w:rsidP="002E1CA6">
      <w:pPr>
        <w:autoSpaceDE w:val="0"/>
        <w:autoSpaceDN w:val="0"/>
        <w:adjustRightInd w:val="0"/>
        <w:spacing w:line="360" w:lineRule="auto"/>
        <w:ind w:left="142"/>
        <w:jc w:val="both"/>
        <w:rPr>
          <w:rFonts w:ascii="Times New Roman" w:hAnsi="Times New Roman" w:cs="Times New Roman"/>
          <w:sz w:val="24"/>
          <w:szCs w:val="24"/>
        </w:rPr>
      </w:pPr>
    </w:p>
    <w:p w14:paraId="75A65E58" w14:textId="77777777" w:rsidR="00A523BD" w:rsidRPr="00292CC6" w:rsidRDefault="00A523BD" w:rsidP="00A523BD">
      <w:pPr>
        <w:tabs>
          <w:tab w:val="center" w:pos="4584"/>
          <w:tab w:val="left" w:pos="7200"/>
        </w:tabs>
        <w:spacing w:line="240" w:lineRule="auto"/>
        <w:ind w:left="709" w:hanging="709"/>
        <w:rPr>
          <w:rFonts w:asciiTheme="minorHAnsi" w:hAnsiTheme="minorHAnsi" w:cstheme="minorHAnsi"/>
          <w:b/>
          <w:bCs/>
        </w:rPr>
      </w:pPr>
      <w:r w:rsidRPr="00292CC6">
        <w:rPr>
          <w:rFonts w:asciiTheme="minorHAnsi" w:hAnsiTheme="minorHAnsi" w:cstheme="minorHAnsi"/>
        </w:rPr>
        <w:t>Foroudi, P., Marvi, R. Colmekcioglu, N. (202</w:t>
      </w:r>
      <w:r>
        <w:rPr>
          <w:rFonts w:asciiTheme="minorHAnsi" w:hAnsiTheme="minorHAnsi" w:cstheme="minorHAnsi"/>
        </w:rPr>
        <w:t>2</w:t>
      </w:r>
      <w:r w:rsidRPr="00292CC6">
        <w:rPr>
          <w:rFonts w:asciiTheme="minorHAnsi" w:hAnsiTheme="minorHAnsi" w:cstheme="minorHAnsi"/>
        </w:rPr>
        <w:t xml:space="preserve">) </w:t>
      </w:r>
      <w:r w:rsidRPr="00292CC6">
        <w:rPr>
          <w:rFonts w:asciiTheme="minorHAnsi" w:hAnsiTheme="minorHAnsi" w:cstheme="minorHAnsi"/>
          <w:bCs/>
        </w:rPr>
        <w:t>Antecedents and Consequences of Co-creation Value with a Resolution of Complex P2P Relationships</w:t>
      </w:r>
      <w:r w:rsidRPr="00292CC6">
        <w:rPr>
          <w:rFonts w:asciiTheme="minorHAnsi" w:hAnsiTheme="minorHAnsi" w:cstheme="minorHAnsi"/>
        </w:rPr>
        <w:t xml:space="preserve">, </w:t>
      </w:r>
      <w:r w:rsidRPr="00292CC6">
        <w:rPr>
          <w:rFonts w:asciiTheme="minorHAnsi" w:hAnsiTheme="minorHAnsi" w:cstheme="minorHAnsi"/>
          <w:b/>
          <w:i/>
        </w:rPr>
        <w:t xml:space="preserve">International Journal of Contemporary Hospitality Management </w:t>
      </w:r>
    </w:p>
    <w:p w14:paraId="07EF8E35" w14:textId="77777777" w:rsidR="00F46344" w:rsidRPr="002D69CE" w:rsidRDefault="00F46344" w:rsidP="002E1CA6">
      <w:pPr>
        <w:autoSpaceDE w:val="0"/>
        <w:autoSpaceDN w:val="0"/>
        <w:adjustRightInd w:val="0"/>
        <w:spacing w:line="360" w:lineRule="auto"/>
        <w:ind w:left="142"/>
        <w:jc w:val="both"/>
        <w:rPr>
          <w:rFonts w:ascii="Times New Roman" w:hAnsi="Times New Roman" w:cs="Times New Roman"/>
          <w:sz w:val="24"/>
          <w:szCs w:val="24"/>
        </w:rPr>
      </w:pPr>
      <w:bookmarkStart w:id="0" w:name="_GoBack"/>
      <w:bookmarkEnd w:id="0"/>
    </w:p>
    <w:p w14:paraId="254A4E94" w14:textId="2CC2FCF4" w:rsidR="002E1CA6" w:rsidRPr="006711EF" w:rsidRDefault="006711EF" w:rsidP="000D4FDD">
      <w:pPr>
        <w:pStyle w:val="Heading1"/>
      </w:pPr>
      <w:r w:rsidRPr="002D69CE">
        <w:br w:type="page"/>
      </w:r>
      <w:r w:rsidR="00E54D5E" w:rsidRPr="002D69CE">
        <w:lastRenderedPageBreak/>
        <w:t>I</w:t>
      </w:r>
      <w:r w:rsidR="00E54D5E">
        <w:t>ntroduction</w:t>
      </w:r>
    </w:p>
    <w:p w14:paraId="2EB53A17" w14:textId="60C4B5F1" w:rsidR="002E1CA6" w:rsidRPr="002D69CE" w:rsidRDefault="004453D4" w:rsidP="000B5C36">
      <w:pPr>
        <w:tabs>
          <w:tab w:val="left" w:pos="7230"/>
        </w:tabs>
        <w:spacing w:after="0" w:line="480" w:lineRule="auto"/>
        <w:jc w:val="both"/>
        <w:rPr>
          <w:rFonts w:ascii="Times New Roman" w:hAnsi="Times New Roman" w:cs="Times New Roman"/>
          <w:color w:val="000000"/>
          <w:sz w:val="20"/>
          <w:szCs w:val="20"/>
        </w:rPr>
      </w:pPr>
      <w:r>
        <w:rPr>
          <w:rFonts w:ascii="Times New Roman" w:hAnsi="Times New Roman" w:cs="Times New Roman"/>
          <w:bCs/>
          <w:sz w:val="24"/>
          <w:szCs w:val="24"/>
          <w:lang w:bidi="fa-IR"/>
        </w:rPr>
        <w:t>Sharing</w:t>
      </w:r>
      <w:r w:rsidR="002E1CA6" w:rsidRPr="002D69CE">
        <w:rPr>
          <w:rFonts w:ascii="Times New Roman" w:hAnsi="Times New Roman" w:cs="Times New Roman"/>
          <w:bCs/>
          <w:sz w:val="24"/>
          <w:szCs w:val="24"/>
          <w:lang w:bidi="fa-IR"/>
        </w:rPr>
        <w:t xml:space="preserve"> is as old as humankind, </w:t>
      </w:r>
      <w:r>
        <w:rPr>
          <w:rFonts w:ascii="Times New Roman" w:hAnsi="Times New Roman" w:cs="Times New Roman"/>
          <w:bCs/>
          <w:sz w:val="24"/>
          <w:szCs w:val="24"/>
          <w:lang w:bidi="fa-IR"/>
        </w:rPr>
        <w:t xml:space="preserve">and </w:t>
      </w:r>
      <w:r w:rsidR="002E1CA6" w:rsidRPr="002D69CE">
        <w:rPr>
          <w:rFonts w:ascii="Times New Roman" w:hAnsi="Times New Roman" w:cs="Times New Roman"/>
          <w:bCs/>
          <w:sz w:val="24"/>
          <w:szCs w:val="24"/>
          <w:lang w:bidi="fa-IR"/>
        </w:rPr>
        <w:t xml:space="preserve">peer-to-peer </w:t>
      </w:r>
      <w:r>
        <w:rPr>
          <w:rFonts w:ascii="Times New Roman" w:hAnsi="Times New Roman" w:cs="Times New Roman"/>
          <w:bCs/>
          <w:sz w:val="24"/>
          <w:szCs w:val="24"/>
          <w:lang w:bidi="fa-IR"/>
        </w:rPr>
        <w:t xml:space="preserve">(P2P) </w:t>
      </w:r>
      <w:r w:rsidR="002E1CA6" w:rsidRPr="002D69CE">
        <w:rPr>
          <w:rFonts w:ascii="Times New Roman" w:hAnsi="Times New Roman" w:cs="Times New Roman"/>
          <w:bCs/>
          <w:sz w:val="24"/>
          <w:szCs w:val="24"/>
          <w:lang w:bidi="fa-IR"/>
        </w:rPr>
        <w:t xml:space="preserve">platforms are as old as the sharing economy (Dolnicar, 2019). </w:t>
      </w:r>
      <w:r>
        <w:rPr>
          <w:rFonts w:ascii="Times New Roman" w:hAnsi="Times New Roman" w:cs="Times New Roman"/>
          <w:bCs/>
          <w:sz w:val="24"/>
          <w:szCs w:val="24"/>
          <w:lang w:bidi="fa-IR"/>
        </w:rPr>
        <w:t>P2P</w:t>
      </w:r>
      <w:r w:rsidR="002E1CA6" w:rsidRPr="002D69CE">
        <w:rPr>
          <w:rFonts w:ascii="Times New Roman" w:hAnsi="Times New Roman" w:cs="Times New Roman"/>
          <w:bCs/>
          <w:sz w:val="24"/>
          <w:szCs w:val="24"/>
          <w:lang w:bidi="fa-IR"/>
        </w:rPr>
        <w:t xml:space="preserve"> platforms </w:t>
      </w:r>
      <w:r>
        <w:rPr>
          <w:rFonts w:ascii="Times New Roman" w:hAnsi="Times New Roman" w:cs="Times New Roman"/>
          <w:bCs/>
          <w:sz w:val="24"/>
          <w:szCs w:val="24"/>
          <w:lang w:bidi="fa-IR"/>
        </w:rPr>
        <w:t>are</w:t>
      </w:r>
      <w:r w:rsidR="002E1CA6" w:rsidRPr="002D69CE">
        <w:rPr>
          <w:rFonts w:ascii="Times New Roman" w:hAnsi="Times New Roman" w:cs="Times New Roman"/>
          <w:bCs/>
          <w:sz w:val="24"/>
          <w:szCs w:val="24"/>
          <w:lang w:bidi="fa-IR"/>
        </w:rPr>
        <w:t xml:space="preserve"> online platforms that encourage cooperative </w:t>
      </w:r>
      <w:r w:rsidRPr="002D69CE">
        <w:rPr>
          <w:rFonts w:ascii="Times New Roman" w:hAnsi="Times New Roman" w:cs="Times New Roman"/>
          <w:bCs/>
          <w:sz w:val="24"/>
          <w:szCs w:val="24"/>
          <w:lang w:bidi="fa-IR"/>
        </w:rPr>
        <w:t>us</w:t>
      </w:r>
      <w:r>
        <w:rPr>
          <w:rFonts w:ascii="Times New Roman" w:hAnsi="Times New Roman" w:cs="Times New Roman"/>
          <w:bCs/>
          <w:sz w:val="24"/>
          <w:szCs w:val="24"/>
          <w:lang w:bidi="fa-IR"/>
        </w:rPr>
        <w:t>e</w:t>
      </w:r>
      <w:r w:rsidRPr="002D69CE">
        <w:rPr>
          <w:rFonts w:ascii="Times New Roman" w:hAnsi="Times New Roman" w:cs="Times New Roman"/>
          <w:bCs/>
          <w:sz w:val="24"/>
          <w:szCs w:val="24"/>
          <w:lang w:bidi="fa-IR"/>
        </w:rPr>
        <w:t xml:space="preserve"> </w:t>
      </w:r>
      <w:r w:rsidR="002E1CA6" w:rsidRPr="002D69CE">
        <w:rPr>
          <w:rFonts w:ascii="Times New Roman" w:hAnsi="Times New Roman" w:cs="Times New Roman"/>
          <w:bCs/>
          <w:sz w:val="24"/>
          <w:szCs w:val="24"/>
          <w:lang w:bidi="fa-IR"/>
        </w:rPr>
        <w:t>of both tangible and intangible resources, which are delivered by individuals</w:t>
      </w:r>
      <w:r>
        <w:rPr>
          <w:rFonts w:ascii="Times New Roman" w:hAnsi="Times New Roman" w:cs="Times New Roman"/>
          <w:bCs/>
          <w:sz w:val="24"/>
          <w:szCs w:val="24"/>
          <w:lang w:bidi="fa-IR"/>
        </w:rPr>
        <w:t xml:space="preserve"> </w:t>
      </w:r>
      <w:r w:rsidR="000F439D">
        <w:rPr>
          <w:rFonts w:ascii="Times New Roman" w:hAnsi="Times New Roman" w:cs="Times New Roman"/>
          <w:bCs/>
          <w:sz w:val="24"/>
          <w:szCs w:val="24"/>
          <w:lang w:bidi="fa-IR"/>
        </w:rPr>
        <w:t>or</w:t>
      </w:r>
      <w:r w:rsidR="001F1715">
        <w:rPr>
          <w:rFonts w:ascii="Times New Roman" w:hAnsi="Times New Roman" w:cs="Times New Roman"/>
          <w:bCs/>
          <w:sz w:val="24"/>
          <w:szCs w:val="24"/>
          <w:lang w:bidi="fa-IR"/>
        </w:rPr>
        <w:t xml:space="preserve"> </w:t>
      </w:r>
      <w:r w:rsidR="006711EF">
        <w:rPr>
          <w:rFonts w:ascii="Times New Roman" w:hAnsi="Times New Roman" w:cs="Times New Roman"/>
          <w:bCs/>
          <w:sz w:val="24"/>
          <w:szCs w:val="24"/>
          <w:lang w:bidi="fa-IR"/>
        </w:rPr>
        <w:t>‘peers’</w:t>
      </w:r>
      <w:r w:rsidR="006711EF" w:rsidRPr="002D69CE" w:rsidDel="006711EF">
        <w:rPr>
          <w:rFonts w:ascii="Times New Roman" w:hAnsi="Times New Roman" w:cs="Times New Roman"/>
          <w:bCs/>
          <w:sz w:val="24"/>
          <w:szCs w:val="24"/>
          <w:lang w:bidi="fa-IR"/>
        </w:rPr>
        <w:t xml:space="preserve"> </w:t>
      </w:r>
      <w:r w:rsidR="00D770AC">
        <w:rPr>
          <w:rFonts w:ascii="Times New Roman" w:hAnsi="Times New Roman" w:cs="Times New Roman"/>
          <w:bCs/>
          <w:sz w:val="24"/>
          <w:szCs w:val="24"/>
          <w:lang w:bidi="fa-IR"/>
        </w:rPr>
        <w:t>(</w:t>
      </w:r>
      <w:r w:rsidR="002E1CA6" w:rsidRPr="002D69CE">
        <w:rPr>
          <w:rFonts w:ascii="Times New Roman" w:hAnsi="Times New Roman" w:cs="Times New Roman"/>
          <w:sz w:val="24"/>
          <w:szCs w:val="24"/>
        </w:rPr>
        <w:t xml:space="preserve">Dolnicar, 2018; 2019; Karlsson and </w:t>
      </w:r>
      <w:r w:rsidR="002E1CA6" w:rsidRPr="002D69CE">
        <w:rPr>
          <w:rFonts w:ascii="Times New Roman" w:hAnsi="Times New Roman" w:cs="Times New Roman"/>
          <w:bCs/>
          <w:sz w:val="24"/>
          <w:szCs w:val="24"/>
          <w:lang w:bidi="fa-IR"/>
        </w:rPr>
        <w:t>Dolnicar, 2016; Karlsson et al.</w:t>
      </w:r>
      <w:r w:rsidR="00196605">
        <w:rPr>
          <w:rFonts w:ascii="Times New Roman" w:hAnsi="Times New Roman" w:cs="Times New Roman"/>
          <w:bCs/>
          <w:sz w:val="24"/>
          <w:szCs w:val="24"/>
          <w:lang w:bidi="fa-IR"/>
        </w:rPr>
        <w:t>,</w:t>
      </w:r>
      <w:r w:rsidR="002E1CA6" w:rsidRPr="002D69CE">
        <w:rPr>
          <w:rFonts w:ascii="Times New Roman" w:hAnsi="Times New Roman" w:cs="Times New Roman"/>
          <w:bCs/>
          <w:sz w:val="24"/>
          <w:szCs w:val="24"/>
          <w:lang w:bidi="fa-IR"/>
        </w:rPr>
        <w:t xml:space="preserve"> 2017; </w:t>
      </w:r>
      <w:r w:rsidR="002E1CA6" w:rsidRPr="002D69CE">
        <w:rPr>
          <w:rFonts w:ascii="Times New Roman" w:eastAsia="Times New Roman" w:hAnsi="Times New Roman" w:cs="Times New Roman"/>
          <w:sz w:val="24"/>
          <w:szCs w:val="24"/>
        </w:rPr>
        <w:t>Sundararajan, 2013</w:t>
      </w:r>
      <w:r w:rsidR="002E1CA6" w:rsidRPr="002D69CE">
        <w:rPr>
          <w:rFonts w:ascii="Times New Roman" w:hAnsi="Times New Roman" w:cs="Times New Roman"/>
          <w:bCs/>
          <w:sz w:val="24"/>
          <w:szCs w:val="24"/>
          <w:lang w:bidi="fa-IR"/>
        </w:rPr>
        <w:t xml:space="preserve">). Peers can interact </w:t>
      </w:r>
      <w:r w:rsidR="006711EF">
        <w:rPr>
          <w:rFonts w:ascii="Times New Roman" w:hAnsi="Times New Roman" w:cs="Times New Roman"/>
          <w:bCs/>
          <w:sz w:val="24"/>
          <w:szCs w:val="24"/>
          <w:lang w:bidi="fa-IR"/>
        </w:rPr>
        <w:t xml:space="preserve">and engage in transactions </w:t>
      </w:r>
      <w:r w:rsidR="002E1CA6" w:rsidRPr="002D69CE">
        <w:rPr>
          <w:rFonts w:ascii="Times New Roman" w:hAnsi="Times New Roman" w:cs="Times New Roman"/>
          <w:bCs/>
          <w:sz w:val="24"/>
          <w:szCs w:val="24"/>
          <w:lang w:bidi="fa-IR"/>
        </w:rPr>
        <w:t xml:space="preserve">with other peers </w:t>
      </w:r>
      <w:r w:rsidR="006711EF">
        <w:rPr>
          <w:rFonts w:ascii="Times New Roman" w:hAnsi="Times New Roman" w:cs="Times New Roman"/>
          <w:bCs/>
          <w:sz w:val="24"/>
          <w:szCs w:val="24"/>
          <w:lang w:bidi="fa-IR"/>
        </w:rPr>
        <w:t>on a P2P</w:t>
      </w:r>
      <w:r w:rsidR="002E1CA6" w:rsidRPr="002D69CE">
        <w:rPr>
          <w:rFonts w:ascii="Times New Roman" w:hAnsi="Times New Roman" w:cs="Times New Roman"/>
          <w:bCs/>
          <w:sz w:val="24"/>
          <w:szCs w:val="24"/>
          <w:lang w:bidi="fa-IR"/>
        </w:rPr>
        <w:t xml:space="preserve"> platform managed by a third party (e.g. Airbnb and Uber). </w:t>
      </w:r>
      <w:r w:rsidR="00196605" w:rsidRPr="002D69CE">
        <w:rPr>
          <w:rFonts w:ascii="Times New Roman" w:hAnsi="Times New Roman" w:cs="Times New Roman"/>
          <w:bCs/>
          <w:sz w:val="24"/>
          <w:szCs w:val="24"/>
          <w:lang w:bidi="fa-IR"/>
        </w:rPr>
        <w:t xml:space="preserve"> </w:t>
      </w:r>
      <w:r w:rsidR="002E1CA6" w:rsidRPr="002D69CE">
        <w:rPr>
          <w:rFonts w:ascii="Times New Roman" w:hAnsi="Times New Roman" w:cs="Times New Roman"/>
          <w:bCs/>
          <w:sz w:val="24"/>
          <w:szCs w:val="24"/>
          <w:lang w:bidi="fa-IR"/>
        </w:rPr>
        <w:t>P2P platforms</w:t>
      </w:r>
      <w:r w:rsidR="00A2357E">
        <w:rPr>
          <w:rFonts w:ascii="Times New Roman" w:hAnsi="Times New Roman" w:cs="Times New Roman"/>
          <w:bCs/>
          <w:sz w:val="24"/>
          <w:szCs w:val="24"/>
          <w:lang w:bidi="fa-IR"/>
        </w:rPr>
        <w:t xml:space="preserve"> </w:t>
      </w:r>
      <w:r w:rsidR="00D34716">
        <w:rPr>
          <w:rFonts w:ascii="Times New Roman" w:hAnsi="Times New Roman" w:cs="Times New Roman"/>
          <w:bCs/>
          <w:sz w:val="24"/>
          <w:szCs w:val="24"/>
          <w:lang w:bidi="fa-IR"/>
        </w:rPr>
        <w:t>show</w:t>
      </w:r>
      <w:r w:rsidR="002E1CA6" w:rsidRPr="002D69CE">
        <w:rPr>
          <w:rFonts w:ascii="Times New Roman" w:hAnsi="Times New Roman" w:cs="Times New Roman"/>
          <w:bCs/>
          <w:sz w:val="24"/>
          <w:szCs w:val="24"/>
          <w:lang w:bidi="fa-IR"/>
        </w:rPr>
        <w:t xml:space="preserve"> “the value in taking under-utilized resources and making them accessible online to a community, leading to a reduced need for ownership” (Stephany</w:t>
      </w:r>
      <w:r w:rsidR="00196605">
        <w:rPr>
          <w:rFonts w:ascii="Times New Roman" w:hAnsi="Times New Roman" w:cs="Times New Roman"/>
          <w:bCs/>
          <w:sz w:val="24"/>
          <w:szCs w:val="24"/>
          <w:lang w:bidi="fa-IR"/>
        </w:rPr>
        <w:t>,</w:t>
      </w:r>
      <w:r w:rsidR="002E1CA6" w:rsidRPr="002D69CE">
        <w:rPr>
          <w:rFonts w:ascii="Times New Roman" w:hAnsi="Times New Roman" w:cs="Times New Roman"/>
          <w:bCs/>
          <w:sz w:val="24"/>
          <w:szCs w:val="24"/>
          <w:lang w:bidi="fa-IR"/>
        </w:rPr>
        <w:t xml:space="preserve"> 2015, p. 205). Having access to resources (e.g. propert</w:t>
      </w:r>
      <w:r w:rsidR="00D34716">
        <w:rPr>
          <w:rFonts w:ascii="Times New Roman" w:hAnsi="Times New Roman" w:cs="Times New Roman"/>
          <w:bCs/>
          <w:sz w:val="24"/>
          <w:szCs w:val="24"/>
          <w:lang w:bidi="fa-IR"/>
        </w:rPr>
        <w:t>y</w:t>
      </w:r>
      <w:r w:rsidR="002E1CA6" w:rsidRPr="002D69CE">
        <w:rPr>
          <w:rFonts w:ascii="Times New Roman" w:hAnsi="Times New Roman" w:cs="Times New Roman"/>
          <w:bCs/>
          <w:sz w:val="24"/>
          <w:szCs w:val="24"/>
          <w:lang w:bidi="fa-IR"/>
        </w:rPr>
        <w:t xml:space="preserve">, cars, time, knowledge) instead of </w:t>
      </w:r>
      <w:r w:rsidR="00196605">
        <w:rPr>
          <w:rFonts w:ascii="Times New Roman" w:hAnsi="Times New Roman" w:cs="Times New Roman"/>
          <w:bCs/>
          <w:sz w:val="24"/>
          <w:szCs w:val="24"/>
          <w:lang w:bidi="fa-IR"/>
        </w:rPr>
        <w:t>owning</w:t>
      </w:r>
      <w:r w:rsidR="00196605" w:rsidRPr="002D69CE">
        <w:rPr>
          <w:rFonts w:ascii="Times New Roman" w:hAnsi="Times New Roman" w:cs="Times New Roman"/>
          <w:bCs/>
          <w:sz w:val="24"/>
          <w:szCs w:val="24"/>
          <w:lang w:bidi="fa-IR"/>
        </w:rPr>
        <w:t xml:space="preserve"> </w:t>
      </w:r>
      <w:r w:rsidR="002E1CA6" w:rsidRPr="002D69CE">
        <w:rPr>
          <w:rFonts w:ascii="Times New Roman" w:hAnsi="Times New Roman" w:cs="Times New Roman"/>
          <w:bCs/>
          <w:sz w:val="24"/>
          <w:szCs w:val="24"/>
          <w:lang w:bidi="fa-IR"/>
        </w:rPr>
        <w:t xml:space="preserve">them </w:t>
      </w:r>
      <w:r w:rsidR="00196605" w:rsidRPr="002D69CE">
        <w:rPr>
          <w:rFonts w:ascii="Times New Roman" w:hAnsi="Times New Roman" w:cs="Times New Roman"/>
          <w:bCs/>
          <w:sz w:val="24"/>
          <w:szCs w:val="24"/>
          <w:lang w:bidi="fa-IR"/>
        </w:rPr>
        <w:t>facilitat</w:t>
      </w:r>
      <w:r w:rsidR="00196605">
        <w:rPr>
          <w:rFonts w:ascii="Times New Roman" w:hAnsi="Times New Roman" w:cs="Times New Roman"/>
          <w:bCs/>
          <w:sz w:val="24"/>
          <w:szCs w:val="24"/>
          <w:lang w:bidi="fa-IR"/>
        </w:rPr>
        <w:t>es</w:t>
      </w:r>
      <w:r w:rsidR="00196605" w:rsidRPr="002D69CE">
        <w:rPr>
          <w:rFonts w:ascii="Times New Roman" w:hAnsi="Times New Roman" w:cs="Times New Roman"/>
          <w:bCs/>
          <w:sz w:val="24"/>
          <w:szCs w:val="24"/>
          <w:lang w:bidi="fa-IR"/>
        </w:rPr>
        <w:t xml:space="preserve"> </w:t>
      </w:r>
      <w:r w:rsidR="002E1CA6" w:rsidRPr="002D69CE">
        <w:rPr>
          <w:rFonts w:ascii="Times New Roman" w:hAnsi="Times New Roman" w:cs="Times New Roman"/>
          <w:bCs/>
          <w:sz w:val="24"/>
          <w:szCs w:val="24"/>
          <w:lang w:bidi="fa-IR"/>
        </w:rPr>
        <w:t xml:space="preserve">consumption </w:t>
      </w:r>
      <w:r w:rsidR="00196605">
        <w:rPr>
          <w:rFonts w:ascii="Times New Roman" w:hAnsi="Times New Roman" w:cs="Times New Roman"/>
          <w:bCs/>
          <w:sz w:val="24"/>
          <w:szCs w:val="24"/>
          <w:lang w:bidi="fa-IR"/>
        </w:rPr>
        <w:t xml:space="preserve"> and helps</w:t>
      </w:r>
      <w:r w:rsidR="002E1CA6" w:rsidRPr="002D69CE">
        <w:rPr>
          <w:rFonts w:ascii="Times New Roman" w:hAnsi="Times New Roman" w:cs="Times New Roman"/>
          <w:bCs/>
          <w:sz w:val="24"/>
          <w:szCs w:val="24"/>
          <w:lang w:bidi="fa-IR"/>
        </w:rPr>
        <w:t xml:space="preserve"> peers </w:t>
      </w:r>
      <w:r w:rsidR="00196605">
        <w:rPr>
          <w:rFonts w:ascii="Times New Roman" w:hAnsi="Times New Roman" w:cs="Times New Roman"/>
          <w:bCs/>
          <w:sz w:val="24"/>
          <w:szCs w:val="24"/>
          <w:lang w:bidi="fa-IR"/>
        </w:rPr>
        <w:t xml:space="preserve">to </w:t>
      </w:r>
      <w:r w:rsidR="00196605" w:rsidRPr="002D69CE">
        <w:rPr>
          <w:rFonts w:ascii="Times New Roman" w:hAnsi="Times New Roman" w:cs="Times New Roman"/>
          <w:bCs/>
          <w:sz w:val="24"/>
          <w:szCs w:val="24"/>
          <w:lang w:bidi="fa-IR"/>
        </w:rPr>
        <w:t>accommodat</w:t>
      </w:r>
      <w:r w:rsidR="00196605">
        <w:rPr>
          <w:rFonts w:ascii="Times New Roman" w:hAnsi="Times New Roman" w:cs="Times New Roman"/>
          <w:bCs/>
          <w:sz w:val="24"/>
          <w:szCs w:val="24"/>
          <w:lang w:bidi="fa-IR"/>
        </w:rPr>
        <w:t xml:space="preserve">e </w:t>
      </w:r>
      <w:r w:rsidR="002E1CA6" w:rsidRPr="002D69CE">
        <w:rPr>
          <w:rFonts w:ascii="Times New Roman" w:hAnsi="Times New Roman" w:cs="Times New Roman"/>
          <w:bCs/>
          <w:sz w:val="24"/>
          <w:szCs w:val="24"/>
          <w:lang w:bidi="fa-IR"/>
        </w:rPr>
        <w:t>their needs at a much lower cost. The P2P business model</w:t>
      </w:r>
      <w:r w:rsidR="00196605">
        <w:rPr>
          <w:rFonts w:ascii="Times New Roman" w:hAnsi="Times New Roman" w:cs="Times New Roman"/>
          <w:bCs/>
          <w:sz w:val="24"/>
          <w:szCs w:val="24"/>
          <w:lang w:bidi="fa-IR"/>
        </w:rPr>
        <w:t>, which is</w:t>
      </w:r>
      <w:r w:rsidR="002E1CA6" w:rsidRPr="002D69CE">
        <w:rPr>
          <w:rFonts w:ascii="Times New Roman" w:hAnsi="Times New Roman" w:cs="Times New Roman"/>
          <w:bCs/>
          <w:sz w:val="24"/>
          <w:szCs w:val="24"/>
          <w:lang w:bidi="fa-IR"/>
        </w:rPr>
        <w:t xml:space="preserve"> emblematic of the sharing economy context</w:t>
      </w:r>
      <w:r w:rsidR="00196605">
        <w:rPr>
          <w:rFonts w:ascii="Times New Roman" w:hAnsi="Times New Roman" w:cs="Times New Roman"/>
          <w:bCs/>
          <w:sz w:val="24"/>
          <w:szCs w:val="24"/>
          <w:lang w:bidi="fa-IR"/>
        </w:rPr>
        <w:t>,</w:t>
      </w:r>
      <w:r w:rsidR="002E1CA6" w:rsidRPr="002D69CE">
        <w:rPr>
          <w:rFonts w:ascii="Times New Roman" w:hAnsi="Times New Roman" w:cs="Times New Roman"/>
          <w:bCs/>
          <w:sz w:val="24"/>
          <w:szCs w:val="24"/>
          <w:lang w:bidi="fa-IR"/>
        </w:rPr>
        <w:t xml:space="preserve"> </w:t>
      </w:r>
      <w:r w:rsidR="00196605">
        <w:rPr>
          <w:rFonts w:ascii="Times New Roman" w:hAnsi="Times New Roman" w:cs="Times New Roman"/>
          <w:bCs/>
          <w:sz w:val="24"/>
          <w:szCs w:val="24"/>
          <w:lang w:bidi="fa-IR"/>
        </w:rPr>
        <w:t>suggests</w:t>
      </w:r>
      <w:r w:rsidR="00196605" w:rsidRPr="002D69CE">
        <w:rPr>
          <w:rFonts w:ascii="Times New Roman" w:hAnsi="Times New Roman" w:cs="Times New Roman"/>
          <w:bCs/>
          <w:sz w:val="24"/>
          <w:szCs w:val="24"/>
          <w:lang w:bidi="fa-IR"/>
        </w:rPr>
        <w:t xml:space="preserve"> </w:t>
      </w:r>
      <w:r w:rsidR="002E1CA6" w:rsidRPr="002D69CE">
        <w:rPr>
          <w:rFonts w:ascii="Times New Roman" w:hAnsi="Times New Roman" w:cs="Times New Roman"/>
          <w:bCs/>
          <w:sz w:val="24"/>
          <w:szCs w:val="24"/>
          <w:lang w:bidi="fa-IR"/>
        </w:rPr>
        <w:t xml:space="preserve">that </w:t>
      </w:r>
      <w:r w:rsidR="00196605">
        <w:rPr>
          <w:rFonts w:ascii="Times New Roman" w:hAnsi="Times New Roman" w:cs="Times New Roman"/>
          <w:bCs/>
          <w:sz w:val="24"/>
          <w:szCs w:val="24"/>
          <w:lang w:bidi="fa-IR"/>
        </w:rPr>
        <w:t xml:space="preserve">the traditional approach to </w:t>
      </w:r>
      <w:r w:rsidR="002E1CA6" w:rsidRPr="002D69CE">
        <w:rPr>
          <w:rFonts w:ascii="Times New Roman" w:hAnsi="Times New Roman" w:cs="Times New Roman"/>
          <w:bCs/>
          <w:sz w:val="24"/>
          <w:szCs w:val="24"/>
          <w:lang w:bidi="fa-IR"/>
        </w:rPr>
        <w:t>consumption</w:t>
      </w:r>
      <w:r w:rsidR="00842863">
        <w:rPr>
          <w:rFonts w:ascii="Times New Roman" w:hAnsi="Times New Roman" w:cs="Times New Roman"/>
          <w:bCs/>
          <w:sz w:val="24"/>
          <w:szCs w:val="24"/>
          <w:lang w:bidi="fa-IR"/>
        </w:rPr>
        <w:t>,</w:t>
      </w:r>
      <w:r w:rsidR="002E1CA6" w:rsidRPr="002D69CE">
        <w:rPr>
          <w:rFonts w:ascii="Times New Roman" w:hAnsi="Times New Roman" w:cs="Times New Roman"/>
          <w:bCs/>
          <w:sz w:val="24"/>
          <w:szCs w:val="24"/>
          <w:lang w:bidi="fa-IR"/>
        </w:rPr>
        <w:t xml:space="preserve"> </w:t>
      </w:r>
      <w:r w:rsidR="00196605">
        <w:rPr>
          <w:rFonts w:ascii="Times New Roman" w:hAnsi="Times New Roman" w:cs="Times New Roman"/>
          <w:bCs/>
          <w:sz w:val="24"/>
          <w:szCs w:val="24"/>
          <w:lang w:bidi="fa-IR"/>
        </w:rPr>
        <w:t>defined</w:t>
      </w:r>
      <w:r w:rsidR="00196605" w:rsidRPr="002D69CE">
        <w:rPr>
          <w:rFonts w:ascii="Times New Roman" w:hAnsi="Times New Roman" w:cs="Times New Roman"/>
          <w:bCs/>
          <w:sz w:val="24"/>
          <w:szCs w:val="24"/>
          <w:lang w:bidi="fa-IR"/>
        </w:rPr>
        <w:t xml:space="preserve"> </w:t>
      </w:r>
      <w:r w:rsidR="00196605">
        <w:rPr>
          <w:rFonts w:ascii="Times New Roman" w:hAnsi="Times New Roman" w:cs="Times New Roman"/>
          <w:bCs/>
          <w:sz w:val="24"/>
          <w:szCs w:val="24"/>
          <w:lang w:bidi="fa-IR"/>
        </w:rPr>
        <w:t>in terms</w:t>
      </w:r>
      <w:r w:rsidR="00196605" w:rsidRPr="002D69CE">
        <w:rPr>
          <w:rFonts w:ascii="Times New Roman" w:hAnsi="Times New Roman" w:cs="Times New Roman"/>
          <w:bCs/>
          <w:sz w:val="24"/>
          <w:szCs w:val="24"/>
          <w:lang w:bidi="fa-IR"/>
        </w:rPr>
        <w:t xml:space="preserve"> </w:t>
      </w:r>
      <w:r w:rsidR="002E1CA6" w:rsidRPr="002D69CE">
        <w:rPr>
          <w:rFonts w:ascii="Times New Roman" w:hAnsi="Times New Roman" w:cs="Times New Roman"/>
          <w:bCs/>
          <w:sz w:val="24"/>
          <w:szCs w:val="24"/>
          <w:lang w:bidi="fa-IR"/>
        </w:rPr>
        <w:t xml:space="preserve">of </w:t>
      </w:r>
      <w:r w:rsidR="00196605">
        <w:rPr>
          <w:rFonts w:ascii="Times New Roman" w:hAnsi="Times New Roman" w:cs="Times New Roman"/>
          <w:bCs/>
          <w:sz w:val="24"/>
          <w:szCs w:val="24"/>
          <w:lang w:bidi="fa-IR"/>
        </w:rPr>
        <w:t xml:space="preserve">a </w:t>
      </w:r>
      <w:r w:rsidR="002E1CA6" w:rsidRPr="002D69CE">
        <w:rPr>
          <w:rFonts w:ascii="Times New Roman" w:hAnsi="Times New Roman" w:cs="Times New Roman"/>
          <w:bCs/>
          <w:sz w:val="24"/>
          <w:szCs w:val="24"/>
          <w:lang w:bidi="fa-IR"/>
        </w:rPr>
        <w:t>customer</w:t>
      </w:r>
      <w:r w:rsidR="00AF6E61">
        <w:rPr>
          <w:rFonts w:ascii="Times New Roman" w:hAnsi="Times New Roman" w:cs="Times New Roman"/>
          <w:bCs/>
          <w:sz w:val="24"/>
          <w:szCs w:val="24"/>
          <w:lang w:bidi="fa-IR"/>
        </w:rPr>
        <w:t>/</w:t>
      </w:r>
      <w:r w:rsidR="002E1CA6" w:rsidRPr="002D69CE">
        <w:rPr>
          <w:rFonts w:ascii="Times New Roman" w:hAnsi="Times New Roman" w:cs="Times New Roman"/>
          <w:bCs/>
          <w:sz w:val="24"/>
          <w:szCs w:val="24"/>
          <w:lang w:bidi="fa-IR"/>
        </w:rPr>
        <w:t xml:space="preserve">firm relationship </w:t>
      </w:r>
      <w:r w:rsidR="00196605">
        <w:rPr>
          <w:rFonts w:ascii="Times New Roman" w:hAnsi="Times New Roman" w:cs="Times New Roman"/>
          <w:bCs/>
          <w:sz w:val="24"/>
          <w:szCs w:val="24"/>
          <w:lang w:bidi="fa-IR"/>
        </w:rPr>
        <w:t>that is</w:t>
      </w:r>
      <w:r w:rsidR="00196605" w:rsidRPr="002D69CE">
        <w:rPr>
          <w:rFonts w:ascii="Times New Roman" w:hAnsi="Times New Roman" w:cs="Times New Roman"/>
          <w:bCs/>
          <w:sz w:val="24"/>
          <w:szCs w:val="24"/>
          <w:lang w:bidi="fa-IR"/>
        </w:rPr>
        <w:t xml:space="preserve"> </w:t>
      </w:r>
      <w:r w:rsidR="002E1CA6" w:rsidRPr="002D69CE">
        <w:rPr>
          <w:rFonts w:ascii="Times New Roman" w:hAnsi="Times New Roman" w:cs="Times New Roman"/>
          <w:bCs/>
          <w:sz w:val="24"/>
          <w:szCs w:val="24"/>
          <w:lang w:bidi="fa-IR"/>
        </w:rPr>
        <w:t>firm/brand focused</w:t>
      </w:r>
      <w:r w:rsidR="004B6625">
        <w:rPr>
          <w:rFonts w:ascii="Times New Roman" w:hAnsi="Times New Roman" w:cs="Times New Roman"/>
          <w:bCs/>
          <w:sz w:val="24"/>
          <w:szCs w:val="24"/>
          <w:lang w:bidi="fa-IR"/>
        </w:rPr>
        <w:t>,</w:t>
      </w:r>
      <w:r w:rsidR="002E1CA6" w:rsidRPr="002D69CE">
        <w:rPr>
          <w:rFonts w:ascii="Times New Roman" w:hAnsi="Times New Roman" w:cs="Times New Roman"/>
          <w:bCs/>
          <w:sz w:val="24"/>
          <w:szCs w:val="24"/>
          <w:lang w:bidi="fa-IR"/>
        </w:rPr>
        <w:t xml:space="preserve"> </w:t>
      </w:r>
      <w:r w:rsidR="00196605">
        <w:rPr>
          <w:rFonts w:ascii="Times New Roman" w:hAnsi="Times New Roman" w:cs="Times New Roman"/>
          <w:bCs/>
          <w:sz w:val="24"/>
          <w:szCs w:val="24"/>
          <w:lang w:bidi="fa-IR"/>
        </w:rPr>
        <w:t>based on</w:t>
      </w:r>
      <w:r w:rsidR="002E1CA6" w:rsidRPr="002D69CE">
        <w:rPr>
          <w:rFonts w:ascii="Times New Roman" w:hAnsi="Times New Roman" w:cs="Times New Roman"/>
          <w:bCs/>
          <w:sz w:val="24"/>
          <w:szCs w:val="24"/>
          <w:lang w:bidi="fa-IR"/>
        </w:rPr>
        <w:t xml:space="preserve"> concepts and theories built upon </w:t>
      </w:r>
      <w:r w:rsidR="00196605">
        <w:rPr>
          <w:rFonts w:ascii="Times New Roman" w:hAnsi="Times New Roman" w:cs="Times New Roman"/>
          <w:bCs/>
          <w:sz w:val="24"/>
          <w:szCs w:val="24"/>
          <w:lang w:bidi="fa-IR"/>
        </w:rPr>
        <w:t xml:space="preserve">the </w:t>
      </w:r>
      <w:r w:rsidR="002E1CA6" w:rsidRPr="002D69CE">
        <w:rPr>
          <w:rFonts w:ascii="Times New Roman" w:hAnsi="Times New Roman" w:cs="Times New Roman"/>
          <w:bCs/>
          <w:sz w:val="24"/>
          <w:szCs w:val="24"/>
          <w:lang w:bidi="fa-IR"/>
        </w:rPr>
        <w:t xml:space="preserve">common business-to-consumer (B2C) model </w:t>
      </w:r>
      <w:r w:rsidR="00196605">
        <w:rPr>
          <w:rFonts w:ascii="Times New Roman" w:hAnsi="Times New Roman" w:cs="Times New Roman"/>
          <w:bCs/>
          <w:sz w:val="24"/>
          <w:szCs w:val="24"/>
          <w:lang w:bidi="fa-IR"/>
        </w:rPr>
        <w:t xml:space="preserve">can </w:t>
      </w:r>
      <w:r w:rsidR="002E1CA6" w:rsidRPr="002D69CE">
        <w:rPr>
          <w:rFonts w:ascii="Times New Roman" w:hAnsi="Times New Roman" w:cs="Times New Roman"/>
          <w:bCs/>
          <w:sz w:val="24"/>
          <w:szCs w:val="24"/>
          <w:lang w:bidi="fa-IR"/>
        </w:rPr>
        <w:t xml:space="preserve">no longer be </w:t>
      </w:r>
      <w:r w:rsidR="00196605">
        <w:rPr>
          <w:rFonts w:ascii="Times New Roman" w:hAnsi="Times New Roman" w:cs="Times New Roman"/>
          <w:bCs/>
          <w:sz w:val="24"/>
          <w:szCs w:val="24"/>
          <w:lang w:bidi="fa-IR"/>
        </w:rPr>
        <w:t xml:space="preserve">widely </w:t>
      </w:r>
      <w:r w:rsidR="00196605" w:rsidRPr="002D69CE">
        <w:rPr>
          <w:rFonts w:ascii="Times New Roman" w:hAnsi="Times New Roman" w:cs="Times New Roman"/>
          <w:bCs/>
          <w:sz w:val="24"/>
          <w:szCs w:val="24"/>
          <w:lang w:bidi="fa-IR"/>
        </w:rPr>
        <w:t>h</w:t>
      </w:r>
      <w:r w:rsidR="00196605">
        <w:rPr>
          <w:rFonts w:ascii="Times New Roman" w:hAnsi="Times New Roman" w:cs="Times New Roman"/>
          <w:bCs/>
          <w:sz w:val="24"/>
          <w:szCs w:val="24"/>
          <w:lang w:bidi="fa-IR"/>
        </w:rPr>
        <w:t>e</w:t>
      </w:r>
      <w:r w:rsidR="00196605" w:rsidRPr="002D69CE">
        <w:rPr>
          <w:rFonts w:ascii="Times New Roman" w:hAnsi="Times New Roman" w:cs="Times New Roman"/>
          <w:bCs/>
          <w:sz w:val="24"/>
          <w:szCs w:val="24"/>
          <w:lang w:bidi="fa-IR"/>
        </w:rPr>
        <w:t>ld</w:t>
      </w:r>
      <w:r w:rsidR="002E1CA6" w:rsidRPr="002D69CE">
        <w:rPr>
          <w:rFonts w:ascii="Times New Roman" w:hAnsi="Times New Roman" w:cs="Times New Roman"/>
          <w:bCs/>
          <w:sz w:val="24"/>
          <w:szCs w:val="24"/>
          <w:lang w:bidi="fa-IR"/>
        </w:rPr>
        <w:t>.</w:t>
      </w:r>
    </w:p>
    <w:p w14:paraId="179B6A67" w14:textId="40621ECD" w:rsidR="002E1CA6" w:rsidRPr="002D69CE" w:rsidRDefault="000B5C36" w:rsidP="000B5C36">
      <w:pPr>
        <w:spacing w:after="0" w:line="480" w:lineRule="auto"/>
        <w:jc w:val="both"/>
        <w:rPr>
          <w:rFonts w:ascii="Times New Roman" w:hAnsi="Times New Roman" w:cs="Times New Roman"/>
          <w:color w:val="222222"/>
          <w:sz w:val="20"/>
          <w:szCs w:val="20"/>
          <w:shd w:val="clear" w:color="auto" w:fill="F8F8F8"/>
        </w:rPr>
      </w:pPr>
      <w:r>
        <w:rPr>
          <w:rFonts w:ascii="Times New Roman" w:hAnsi="Times New Roman" w:cs="Times New Roman"/>
          <w:bCs/>
          <w:sz w:val="24"/>
          <w:szCs w:val="24"/>
          <w:lang w:bidi="fa-IR"/>
        </w:rPr>
        <w:t>Over</w:t>
      </w:r>
      <w:r w:rsidR="002E1CA6" w:rsidRPr="002D69CE">
        <w:rPr>
          <w:rFonts w:ascii="Times New Roman" w:hAnsi="Times New Roman" w:cs="Times New Roman"/>
          <w:bCs/>
          <w:sz w:val="24"/>
          <w:szCs w:val="24"/>
          <w:lang w:bidi="fa-IR"/>
        </w:rPr>
        <w:t xml:space="preserve"> the last decade</w:t>
      </w:r>
      <w:r>
        <w:rPr>
          <w:rFonts w:ascii="Times New Roman" w:hAnsi="Times New Roman" w:cs="Times New Roman"/>
          <w:bCs/>
          <w:sz w:val="24"/>
          <w:szCs w:val="24"/>
          <w:lang w:bidi="fa-IR"/>
        </w:rPr>
        <w:t>,</w:t>
      </w:r>
      <w:r w:rsidR="002E1CA6" w:rsidRPr="002D69CE">
        <w:rPr>
          <w:rFonts w:ascii="Times New Roman" w:hAnsi="Times New Roman" w:cs="Times New Roman"/>
          <w:bCs/>
          <w:sz w:val="24"/>
          <w:szCs w:val="24"/>
          <w:lang w:bidi="fa-IR"/>
        </w:rPr>
        <w:t xml:space="preserve"> the </w:t>
      </w:r>
      <w:r>
        <w:rPr>
          <w:rFonts w:ascii="Times New Roman" w:hAnsi="Times New Roman" w:cs="Times New Roman"/>
          <w:bCs/>
          <w:sz w:val="24"/>
          <w:szCs w:val="24"/>
          <w:lang w:bidi="fa-IR"/>
        </w:rPr>
        <w:t xml:space="preserve">pattern of </w:t>
      </w:r>
      <w:r w:rsidR="002E1CA6" w:rsidRPr="002D69CE">
        <w:rPr>
          <w:rFonts w:ascii="Times New Roman" w:hAnsi="Times New Roman" w:cs="Times New Roman"/>
          <w:bCs/>
          <w:sz w:val="24"/>
          <w:szCs w:val="24"/>
          <w:lang w:bidi="fa-IR"/>
        </w:rPr>
        <w:t>communication</w:t>
      </w:r>
      <w:r>
        <w:rPr>
          <w:rFonts w:ascii="Times New Roman" w:hAnsi="Times New Roman" w:cs="Times New Roman"/>
          <w:bCs/>
          <w:sz w:val="24"/>
          <w:szCs w:val="24"/>
          <w:lang w:bidi="fa-IR"/>
        </w:rPr>
        <w:t xml:space="preserve"> </w:t>
      </w:r>
      <w:r w:rsidR="002E1CA6" w:rsidRPr="002D69CE">
        <w:rPr>
          <w:rFonts w:ascii="Times New Roman" w:hAnsi="Times New Roman" w:cs="Times New Roman"/>
          <w:bCs/>
          <w:sz w:val="24"/>
          <w:szCs w:val="24"/>
          <w:lang w:bidi="fa-IR"/>
        </w:rPr>
        <w:t>and</w:t>
      </w:r>
      <w:r>
        <w:rPr>
          <w:rFonts w:ascii="Times New Roman" w:hAnsi="Times New Roman" w:cs="Times New Roman"/>
          <w:bCs/>
          <w:sz w:val="24"/>
          <w:szCs w:val="24"/>
          <w:lang w:bidi="fa-IR"/>
        </w:rPr>
        <w:t xml:space="preserve"> balance of </w:t>
      </w:r>
      <w:r w:rsidR="002E1CA6" w:rsidRPr="002D69CE">
        <w:rPr>
          <w:rFonts w:ascii="Times New Roman" w:hAnsi="Times New Roman" w:cs="Times New Roman"/>
          <w:bCs/>
          <w:sz w:val="24"/>
          <w:szCs w:val="24"/>
          <w:lang w:bidi="fa-IR"/>
        </w:rPr>
        <w:t xml:space="preserve">power </w:t>
      </w:r>
      <w:r>
        <w:rPr>
          <w:rFonts w:ascii="Times New Roman" w:hAnsi="Times New Roman" w:cs="Times New Roman"/>
          <w:bCs/>
          <w:sz w:val="24"/>
          <w:szCs w:val="24"/>
          <w:lang w:bidi="fa-IR"/>
        </w:rPr>
        <w:t>have</w:t>
      </w:r>
      <w:r w:rsidR="002E1CA6" w:rsidRPr="002D69CE">
        <w:rPr>
          <w:rFonts w:ascii="Times New Roman" w:hAnsi="Times New Roman" w:cs="Times New Roman"/>
          <w:bCs/>
          <w:sz w:val="24"/>
          <w:szCs w:val="24"/>
          <w:lang w:bidi="fa-IR"/>
        </w:rPr>
        <w:t xml:space="preserve"> significantly shifted from being predominantly </w:t>
      </w:r>
      <w:r>
        <w:rPr>
          <w:rFonts w:ascii="Times New Roman" w:hAnsi="Times New Roman" w:cs="Times New Roman"/>
          <w:bCs/>
          <w:sz w:val="24"/>
          <w:szCs w:val="24"/>
          <w:lang w:bidi="fa-IR"/>
        </w:rPr>
        <w:t xml:space="preserve">controlled by </w:t>
      </w:r>
      <w:r w:rsidRPr="002D69CE">
        <w:rPr>
          <w:rFonts w:ascii="Times New Roman" w:hAnsi="Times New Roman" w:cs="Times New Roman"/>
          <w:bCs/>
          <w:sz w:val="24"/>
          <w:szCs w:val="24"/>
          <w:lang w:bidi="fa-IR"/>
        </w:rPr>
        <w:t>fir</w:t>
      </w:r>
      <w:r>
        <w:rPr>
          <w:rFonts w:ascii="Times New Roman" w:hAnsi="Times New Roman" w:cs="Times New Roman"/>
          <w:bCs/>
          <w:sz w:val="24"/>
          <w:szCs w:val="24"/>
          <w:lang w:bidi="fa-IR"/>
        </w:rPr>
        <w:t>ms</w:t>
      </w:r>
      <w:r w:rsidRPr="002D69CE">
        <w:rPr>
          <w:rFonts w:ascii="Times New Roman" w:hAnsi="Times New Roman" w:cs="Times New Roman"/>
          <w:bCs/>
          <w:sz w:val="24"/>
          <w:szCs w:val="24"/>
          <w:lang w:bidi="fa-IR"/>
        </w:rPr>
        <w:t xml:space="preserve"> </w:t>
      </w:r>
      <w:r>
        <w:rPr>
          <w:rFonts w:ascii="Times New Roman" w:hAnsi="Times New Roman" w:cs="Times New Roman"/>
          <w:bCs/>
          <w:sz w:val="24"/>
          <w:szCs w:val="24"/>
          <w:lang w:bidi="fa-IR"/>
        </w:rPr>
        <w:t>to an increasing focus on the</w:t>
      </w:r>
      <w:r w:rsidR="002E1CA6" w:rsidRPr="002D69CE">
        <w:rPr>
          <w:rFonts w:ascii="Times New Roman" w:hAnsi="Times New Roman" w:cs="Times New Roman"/>
          <w:bCs/>
          <w:sz w:val="24"/>
          <w:szCs w:val="24"/>
          <w:lang w:bidi="fa-IR"/>
        </w:rPr>
        <w:t xml:space="preserve"> customer (Deighton and Kornfeld</w:t>
      </w:r>
      <w:r>
        <w:rPr>
          <w:rFonts w:ascii="Times New Roman" w:hAnsi="Times New Roman" w:cs="Times New Roman"/>
          <w:bCs/>
          <w:sz w:val="24"/>
          <w:szCs w:val="24"/>
          <w:lang w:bidi="fa-IR"/>
        </w:rPr>
        <w:t>,</w:t>
      </w:r>
      <w:r w:rsidR="002E1CA6" w:rsidRPr="002D69CE">
        <w:rPr>
          <w:rFonts w:ascii="Times New Roman" w:hAnsi="Times New Roman" w:cs="Times New Roman"/>
          <w:bCs/>
          <w:sz w:val="24"/>
          <w:szCs w:val="24"/>
          <w:lang w:bidi="fa-IR"/>
        </w:rPr>
        <w:t xml:space="preserve"> 2009; Hennig-Thurau et al.</w:t>
      </w:r>
      <w:r>
        <w:rPr>
          <w:rFonts w:ascii="Times New Roman" w:hAnsi="Times New Roman" w:cs="Times New Roman"/>
          <w:bCs/>
          <w:sz w:val="24"/>
          <w:szCs w:val="24"/>
          <w:lang w:bidi="fa-IR"/>
        </w:rPr>
        <w:t>,</w:t>
      </w:r>
      <w:r w:rsidR="002E1CA6" w:rsidRPr="002D69CE">
        <w:rPr>
          <w:rFonts w:ascii="Times New Roman" w:hAnsi="Times New Roman" w:cs="Times New Roman"/>
          <w:bCs/>
          <w:sz w:val="24"/>
          <w:szCs w:val="24"/>
          <w:lang w:bidi="fa-IR"/>
        </w:rPr>
        <w:t xml:space="preserve"> 2010). With such sweeping changes</w:t>
      </w:r>
      <w:r>
        <w:rPr>
          <w:rFonts w:ascii="Times New Roman" w:hAnsi="Times New Roman" w:cs="Times New Roman"/>
          <w:bCs/>
          <w:sz w:val="24"/>
          <w:szCs w:val="24"/>
          <w:lang w:bidi="fa-IR"/>
        </w:rPr>
        <w:t xml:space="preserve"> –</w:t>
      </w:r>
      <w:r w:rsidR="002E1CA6" w:rsidRPr="002D69CE">
        <w:rPr>
          <w:rFonts w:ascii="Times New Roman" w:hAnsi="Times New Roman" w:cs="Times New Roman"/>
          <w:bCs/>
          <w:sz w:val="24"/>
          <w:szCs w:val="24"/>
          <w:lang w:bidi="fa-IR"/>
        </w:rPr>
        <w:t xml:space="preserve"> especially in the hospitality industry</w:t>
      </w:r>
      <w:r>
        <w:rPr>
          <w:rFonts w:ascii="Times New Roman" w:hAnsi="Times New Roman" w:cs="Times New Roman"/>
          <w:bCs/>
          <w:sz w:val="24"/>
          <w:szCs w:val="24"/>
          <w:lang w:bidi="fa-IR"/>
        </w:rPr>
        <w:t xml:space="preserve"> –</w:t>
      </w:r>
      <w:r w:rsidR="00334D48">
        <w:rPr>
          <w:rFonts w:ascii="Times New Roman" w:hAnsi="Times New Roman" w:cs="Times New Roman"/>
          <w:bCs/>
          <w:sz w:val="24"/>
          <w:szCs w:val="24"/>
          <w:lang w:bidi="fa-IR"/>
        </w:rPr>
        <w:t xml:space="preserve"> </w:t>
      </w:r>
      <w:r w:rsidR="002E1CA6" w:rsidRPr="002D69CE">
        <w:rPr>
          <w:rFonts w:ascii="Times New Roman" w:hAnsi="Times New Roman" w:cs="Times New Roman"/>
          <w:bCs/>
          <w:sz w:val="24"/>
          <w:szCs w:val="24"/>
          <w:lang w:bidi="fa-IR"/>
        </w:rPr>
        <w:t xml:space="preserve">firms have </w:t>
      </w:r>
      <w:r w:rsidRPr="002D69CE">
        <w:rPr>
          <w:rFonts w:ascii="Times New Roman" w:hAnsi="Times New Roman" w:cs="Times New Roman"/>
          <w:bCs/>
          <w:sz w:val="24"/>
          <w:szCs w:val="24"/>
          <w:lang w:bidi="fa-IR"/>
        </w:rPr>
        <w:t>st</w:t>
      </w:r>
      <w:r>
        <w:rPr>
          <w:rFonts w:ascii="Times New Roman" w:hAnsi="Times New Roman" w:cs="Times New Roman"/>
          <w:bCs/>
          <w:sz w:val="24"/>
          <w:szCs w:val="24"/>
          <w:lang w:bidi="fa-IR"/>
        </w:rPr>
        <w:t>ar</w:t>
      </w:r>
      <w:r w:rsidRPr="002D69CE">
        <w:rPr>
          <w:rFonts w:ascii="Times New Roman" w:hAnsi="Times New Roman" w:cs="Times New Roman"/>
          <w:bCs/>
          <w:sz w:val="24"/>
          <w:szCs w:val="24"/>
          <w:lang w:bidi="fa-IR"/>
        </w:rPr>
        <w:t xml:space="preserve">ted </w:t>
      </w:r>
      <w:r>
        <w:rPr>
          <w:rFonts w:ascii="Times New Roman" w:hAnsi="Times New Roman" w:cs="Times New Roman"/>
          <w:bCs/>
          <w:sz w:val="24"/>
          <w:szCs w:val="24"/>
          <w:lang w:bidi="fa-IR"/>
        </w:rPr>
        <w:t xml:space="preserve">to </w:t>
      </w:r>
      <w:r w:rsidR="002D69CE" w:rsidRPr="002D69CE">
        <w:rPr>
          <w:rFonts w:ascii="Times New Roman" w:hAnsi="Times New Roman" w:cs="Times New Roman"/>
          <w:bCs/>
          <w:sz w:val="24"/>
          <w:szCs w:val="24"/>
          <w:lang w:bidi="fa-IR"/>
        </w:rPr>
        <w:t>recogni</w:t>
      </w:r>
      <w:r w:rsidR="002D69CE">
        <w:rPr>
          <w:rFonts w:ascii="Times New Roman" w:hAnsi="Times New Roman" w:cs="Times New Roman"/>
          <w:bCs/>
          <w:sz w:val="24"/>
          <w:szCs w:val="24"/>
          <w:lang w:bidi="fa-IR"/>
        </w:rPr>
        <w:t>s</w:t>
      </w:r>
      <w:r>
        <w:rPr>
          <w:rFonts w:ascii="Times New Roman" w:hAnsi="Times New Roman" w:cs="Times New Roman"/>
          <w:bCs/>
          <w:sz w:val="24"/>
          <w:szCs w:val="24"/>
          <w:lang w:bidi="fa-IR"/>
        </w:rPr>
        <w:t>e</w:t>
      </w:r>
      <w:r w:rsidR="002D69CE" w:rsidRPr="002D69CE">
        <w:rPr>
          <w:rFonts w:ascii="Times New Roman" w:hAnsi="Times New Roman" w:cs="Times New Roman"/>
          <w:bCs/>
          <w:sz w:val="24"/>
          <w:szCs w:val="24"/>
          <w:lang w:bidi="fa-IR"/>
        </w:rPr>
        <w:t xml:space="preserve"> </w:t>
      </w:r>
      <w:r w:rsidR="002E1CA6" w:rsidRPr="002D69CE">
        <w:rPr>
          <w:rFonts w:ascii="Times New Roman" w:hAnsi="Times New Roman" w:cs="Times New Roman"/>
          <w:bCs/>
          <w:sz w:val="24"/>
          <w:szCs w:val="24"/>
          <w:lang w:bidi="fa-IR"/>
        </w:rPr>
        <w:t xml:space="preserve">the importance of customer power in co-creating value that can influence </w:t>
      </w:r>
      <w:r>
        <w:rPr>
          <w:rFonts w:ascii="Times New Roman" w:hAnsi="Times New Roman" w:cs="Times New Roman"/>
          <w:bCs/>
          <w:sz w:val="24"/>
          <w:szCs w:val="24"/>
          <w:lang w:bidi="fa-IR"/>
        </w:rPr>
        <w:t xml:space="preserve">the </w:t>
      </w:r>
      <w:r w:rsidR="002E1CA6" w:rsidRPr="002D69CE">
        <w:rPr>
          <w:rFonts w:ascii="Times New Roman" w:hAnsi="Times New Roman" w:cs="Times New Roman"/>
          <w:bCs/>
          <w:sz w:val="24"/>
          <w:szCs w:val="24"/>
          <w:lang w:bidi="fa-IR"/>
        </w:rPr>
        <w:t>purchas</w:t>
      </w:r>
      <w:r w:rsidR="00334D48">
        <w:rPr>
          <w:rFonts w:ascii="Times New Roman" w:hAnsi="Times New Roman" w:cs="Times New Roman"/>
          <w:bCs/>
          <w:sz w:val="24"/>
          <w:szCs w:val="24"/>
          <w:lang w:bidi="fa-IR"/>
        </w:rPr>
        <w:t>ing</w:t>
      </w:r>
      <w:r w:rsidR="002E1CA6" w:rsidRPr="002D69CE">
        <w:rPr>
          <w:rFonts w:ascii="Times New Roman" w:hAnsi="Times New Roman" w:cs="Times New Roman"/>
          <w:bCs/>
          <w:sz w:val="24"/>
          <w:szCs w:val="24"/>
          <w:lang w:bidi="fa-IR"/>
        </w:rPr>
        <w:t xml:space="preserve"> </w:t>
      </w:r>
      <w:r w:rsidR="002D69CE">
        <w:rPr>
          <w:rFonts w:ascii="Times New Roman" w:hAnsi="Times New Roman" w:cs="Times New Roman"/>
          <w:bCs/>
          <w:sz w:val="24"/>
          <w:szCs w:val="24"/>
          <w:lang w:bidi="fa-IR"/>
        </w:rPr>
        <w:t>behaviour</w:t>
      </w:r>
      <w:r w:rsidR="002E1CA6" w:rsidRPr="002D69CE">
        <w:rPr>
          <w:rFonts w:ascii="Times New Roman" w:hAnsi="Times New Roman" w:cs="Times New Roman"/>
          <w:bCs/>
          <w:sz w:val="24"/>
          <w:szCs w:val="24"/>
          <w:lang w:bidi="fa-IR"/>
        </w:rPr>
        <w:t xml:space="preserve"> of individuals (Canziani and Nemati, 2021). In the customer-centric context of P2P platforms, more businesses are trying to promote strategies that go beyond </w:t>
      </w:r>
      <w:r>
        <w:rPr>
          <w:rFonts w:ascii="Times New Roman" w:hAnsi="Times New Roman" w:cs="Times New Roman"/>
          <w:bCs/>
          <w:sz w:val="24"/>
          <w:szCs w:val="24"/>
          <w:lang w:bidi="fa-IR"/>
        </w:rPr>
        <w:t xml:space="preserve">the </w:t>
      </w:r>
      <w:r w:rsidRPr="002D69CE">
        <w:rPr>
          <w:rFonts w:ascii="Times New Roman" w:hAnsi="Times New Roman" w:cs="Times New Roman"/>
          <w:bCs/>
          <w:sz w:val="24"/>
          <w:szCs w:val="24"/>
          <w:lang w:bidi="fa-IR"/>
        </w:rPr>
        <w:t>transactio</w:t>
      </w:r>
      <w:r>
        <w:rPr>
          <w:rFonts w:ascii="Times New Roman" w:hAnsi="Times New Roman" w:cs="Times New Roman"/>
          <w:bCs/>
          <w:sz w:val="24"/>
          <w:szCs w:val="24"/>
          <w:lang w:bidi="fa-IR"/>
        </w:rPr>
        <w:t>nal</w:t>
      </w:r>
      <w:r w:rsidR="00FB0BB9">
        <w:rPr>
          <w:rFonts w:ascii="Times New Roman" w:hAnsi="Times New Roman" w:cs="Times New Roman"/>
          <w:bCs/>
          <w:sz w:val="24"/>
          <w:szCs w:val="24"/>
          <w:lang w:bidi="fa-IR"/>
        </w:rPr>
        <w:t>,</w:t>
      </w:r>
      <w:r>
        <w:rPr>
          <w:rFonts w:ascii="Times New Roman" w:hAnsi="Times New Roman" w:cs="Times New Roman"/>
          <w:bCs/>
          <w:sz w:val="24"/>
          <w:szCs w:val="24"/>
          <w:lang w:bidi="fa-IR"/>
        </w:rPr>
        <w:t xml:space="preserve"> </w:t>
      </w:r>
      <w:r w:rsidR="00662714">
        <w:rPr>
          <w:rFonts w:ascii="Times New Roman" w:hAnsi="Times New Roman" w:cs="Times New Roman"/>
          <w:bCs/>
          <w:sz w:val="24"/>
          <w:szCs w:val="24"/>
          <w:lang w:bidi="fa-IR"/>
        </w:rPr>
        <w:t>aiming</w:t>
      </w:r>
      <w:r w:rsidR="002E1CA6" w:rsidRPr="002D69CE">
        <w:rPr>
          <w:rFonts w:ascii="Times New Roman" w:hAnsi="Times New Roman" w:cs="Times New Roman"/>
          <w:bCs/>
          <w:sz w:val="24"/>
          <w:szCs w:val="24"/>
          <w:lang w:bidi="fa-IR"/>
        </w:rPr>
        <w:t xml:space="preserve"> to nurture, retain and sustain customer relationshi</w:t>
      </w:r>
      <w:r>
        <w:rPr>
          <w:rFonts w:ascii="Times New Roman" w:hAnsi="Times New Roman" w:cs="Times New Roman"/>
          <w:bCs/>
          <w:sz w:val="24"/>
          <w:szCs w:val="24"/>
          <w:lang w:bidi="fa-IR"/>
        </w:rPr>
        <w:t>ps</w:t>
      </w:r>
      <w:r w:rsidR="002E1CA6" w:rsidRPr="002D69CE">
        <w:rPr>
          <w:rFonts w:ascii="Times New Roman" w:hAnsi="Times New Roman" w:cs="Times New Roman"/>
          <w:bCs/>
          <w:sz w:val="24"/>
          <w:szCs w:val="24"/>
          <w:lang w:bidi="fa-IR"/>
        </w:rPr>
        <w:t xml:space="preserve"> (Wei et al</w:t>
      </w:r>
      <w:r>
        <w:rPr>
          <w:rFonts w:ascii="Times New Roman" w:hAnsi="Times New Roman" w:cs="Times New Roman"/>
          <w:bCs/>
          <w:sz w:val="24"/>
          <w:szCs w:val="24"/>
          <w:lang w:bidi="fa-IR"/>
        </w:rPr>
        <w:t>.</w:t>
      </w:r>
      <w:r w:rsidR="002E1CA6" w:rsidRPr="002D69CE">
        <w:rPr>
          <w:rFonts w:ascii="Times New Roman" w:hAnsi="Times New Roman" w:cs="Times New Roman"/>
          <w:bCs/>
          <w:sz w:val="24"/>
          <w:szCs w:val="24"/>
          <w:lang w:bidi="fa-IR"/>
        </w:rPr>
        <w:t xml:space="preserve">, 2013). Such </w:t>
      </w:r>
      <w:r w:rsidRPr="002D69CE">
        <w:rPr>
          <w:rFonts w:ascii="Times New Roman" w:hAnsi="Times New Roman" w:cs="Times New Roman"/>
          <w:bCs/>
          <w:sz w:val="24"/>
          <w:szCs w:val="24"/>
          <w:lang w:bidi="fa-IR"/>
        </w:rPr>
        <w:t>promoti</w:t>
      </w:r>
      <w:r>
        <w:rPr>
          <w:rFonts w:ascii="Times New Roman" w:hAnsi="Times New Roman" w:cs="Times New Roman"/>
          <w:bCs/>
          <w:sz w:val="24"/>
          <w:szCs w:val="24"/>
          <w:lang w:bidi="fa-IR"/>
        </w:rPr>
        <w:t>onal</w:t>
      </w:r>
      <w:r w:rsidRPr="002D69CE">
        <w:rPr>
          <w:rFonts w:ascii="Times New Roman" w:hAnsi="Times New Roman" w:cs="Times New Roman"/>
          <w:bCs/>
          <w:sz w:val="24"/>
          <w:szCs w:val="24"/>
          <w:lang w:bidi="fa-IR"/>
        </w:rPr>
        <w:t xml:space="preserve"> </w:t>
      </w:r>
      <w:r w:rsidR="002E1CA6" w:rsidRPr="002D69CE">
        <w:rPr>
          <w:rFonts w:ascii="Times New Roman" w:hAnsi="Times New Roman" w:cs="Times New Roman"/>
          <w:bCs/>
          <w:sz w:val="24"/>
          <w:szCs w:val="24"/>
          <w:lang w:bidi="fa-IR"/>
        </w:rPr>
        <w:t xml:space="preserve">strategies encourage co-creation </w:t>
      </w:r>
      <w:r w:rsidR="002D69CE">
        <w:rPr>
          <w:rFonts w:ascii="Times New Roman" w:hAnsi="Times New Roman" w:cs="Times New Roman"/>
          <w:bCs/>
          <w:sz w:val="24"/>
          <w:szCs w:val="24"/>
          <w:lang w:bidi="fa-IR"/>
        </w:rPr>
        <w:t>behaviour</w:t>
      </w:r>
      <w:r w:rsidR="002E1CA6" w:rsidRPr="002D69CE">
        <w:rPr>
          <w:rFonts w:ascii="Times New Roman" w:hAnsi="Times New Roman" w:cs="Times New Roman"/>
          <w:bCs/>
          <w:sz w:val="24"/>
          <w:szCs w:val="24"/>
          <w:lang w:bidi="fa-IR"/>
        </w:rPr>
        <w:t xml:space="preserve"> in which individuals take an active role </w:t>
      </w:r>
      <w:r>
        <w:rPr>
          <w:rFonts w:ascii="Times New Roman" w:hAnsi="Times New Roman" w:cs="Times New Roman"/>
          <w:bCs/>
          <w:sz w:val="24"/>
          <w:szCs w:val="24"/>
          <w:lang w:bidi="fa-IR"/>
        </w:rPr>
        <w:t>in creating</w:t>
      </w:r>
      <w:r w:rsidR="002E1CA6" w:rsidRPr="002D69CE">
        <w:rPr>
          <w:rFonts w:ascii="Times New Roman" w:hAnsi="Times New Roman" w:cs="Times New Roman"/>
          <w:bCs/>
          <w:sz w:val="24"/>
          <w:szCs w:val="24"/>
          <w:lang w:bidi="fa-IR"/>
        </w:rPr>
        <w:t xml:space="preserve"> value (Assiouras et al.</w:t>
      </w:r>
      <w:r w:rsidR="00B03B80">
        <w:rPr>
          <w:rFonts w:ascii="Times New Roman" w:hAnsi="Times New Roman" w:cs="Times New Roman"/>
          <w:bCs/>
          <w:sz w:val="24"/>
          <w:szCs w:val="24"/>
          <w:lang w:bidi="fa-IR"/>
        </w:rPr>
        <w:t>,</w:t>
      </w:r>
      <w:r w:rsidR="002E1CA6" w:rsidRPr="002D69CE">
        <w:rPr>
          <w:rFonts w:ascii="Times New Roman" w:hAnsi="Times New Roman" w:cs="Times New Roman"/>
          <w:bCs/>
          <w:sz w:val="24"/>
          <w:szCs w:val="24"/>
          <w:lang w:bidi="fa-IR"/>
        </w:rPr>
        <w:t xml:space="preserve"> 2019) for themselves, other actors and the platform in a service ecosystem (Vargo and Lusch</w:t>
      </w:r>
      <w:r w:rsidR="00B03B80">
        <w:rPr>
          <w:rFonts w:ascii="Times New Roman" w:hAnsi="Times New Roman" w:cs="Times New Roman"/>
          <w:bCs/>
          <w:sz w:val="24"/>
          <w:szCs w:val="24"/>
          <w:lang w:bidi="fa-IR"/>
        </w:rPr>
        <w:t>,</w:t>
      </w:r>
      <w:r w:rsidR="002E1CA6" w:rsidRPr="002D69CE">
        <w:rPr>
          <w:rFonts w:ascii="Times New Roman" w:hAnsi="Times New Roman" w:cs="Times New Roman"/>
          <w:bCs/>
          <w:sz w:val="24"/>
          <w:szCs w:val="24"/>
          <w:lang w:bidi="fa-IR"/>
        </w:rPr>
        <w:t xml:space="preserve"> 2017). Drawing on </w:t>
      </w:r>
      <w:r w:rsidR="00306B15">
        <w:rPr>
          <w:rFonts w:ascii="Times New Roman" w:hAnsi="Times New Roman" w:cs="Times New Roman"/>
          <w:bCs/>
          <w:sz w:val="24"/>
          <w:szCs w:val="24"/>
          <w:lang w:bidi="fa-IR"/>
        </w:rPr>
        <w:t xml:space="preserve">a </w:t>
      </w:r>
      <w:r w:rsidR="002E1CA6" w:rsidRPr="002D69CE">
        <w:rPr>
          <w:rFonts w:ascii="Times New Roman" w:hAnsi="Times New Roman" w:cs="Times New Roman"/>
          <w:bCs/>
          <w:sz w:val="24"/>
          <w:szCs w:val="24"/>
          <w:lang w:bidi="fa-IR"/>
        </w:rPr>
        <w:t>service-dominant</w:t>
      </w:r>
      <w:r w:rsidR="00306B15">
        <w:rPr>
          <w:rFonts w:ascii="Times New Roman" w:hAnsi="Times New Roman" w:cs="Times New Roman"/>
          <w:bCs/>
          <w:sz w:val="24"/>
          <w:szCs w:val="24"/>
          <w:lang w:bidi="fa-IR"/>
        </w:rPr>
        <w:t xml:space="preserve"> mentality</w:t>
      </w:r>
      <w:r w:rsidR="002E1CA6" w:rsidRPr="002D69CE">
        <w:rPr>
          <w:rFonts w:ascii="Times New Roman" w:hAnsi="Times New Roman" w:cs="Times New Roman"/>
          <w:bCs/>
          <w:sz w:val="24"/>
          <w:szCs w:val="24"/>
          <w:lang w:bidi="fa-IR"/>
        </w:rPr>
        <w:t xml:space="preserve">, actors co-create value </w:t>
      </w:r>
      <w:r w:rsidR="00306B15">
        <w:rPr>
          <w:rFonts w:ascii="Times New Roman" w:hAnsi="Times New Roman" w:cs="Times New Roman"/>
          <w:bCs/>
          <w:sz w:val="24"/>
          <w:szCs w:val="24"/>
          <w:lang w:bidi="fa-IR"/>
        </w:rPr>
        <w:t>by</w:t>
      </w:r>
      <w:r w:rsidR="002E1CA6" w:rsidRPr="002D69CE">
        <w:rPr>
          <w:rFonts w:ascii="Times New Roman" w:hAnsi="Times New Roman" w:cs="Times New Roman"/>
          <w:bCs/>
          <w:sz w:val="24"/>
          <w:szCs w:val="24"/>
          <w:lang w:bidi="fa-IR"/>
        </w:rPr>
        <w:t xml:space="preserve"> </w:t>
      </w:r>
      <w:r w:rsidR="002E1CA6" w:rsidRPr="002D69CE">
        <w:rPr>
          <w:rFonts w:ascii="Times New Roman" w:hAnsi="Times New Roman" w:cs="Times New Roman"/>
          <w:bCs/>
          <w:sz w:val="24"/>
          <w:szCs w:val="24"/>
          <w:lang w:bidi="fa-IR"/>
        </w:rPr>
        <w:lastRenderedPageBreak/>
        <w:t>integrating resources in an institutional arrangement (Vargo and Lusch</w:t>
      </w:r>
      <w:r w:rsidR="00306B15">
        <w:rPr>
          <w:rFonts w:ascii="Times New Roman" w:hAnsi="Times New Roman" w:cs="Times New Roman"/>
          <w:bCs/>
          <w:sz w:val="24"/>
          <w:szCs w:val="24"/>
          <w:lang w:bidi="fa-IR"/>
        </w:rPr>
        <w:t>,</w:t>
      </w:r>
      <w:r w:rsidR="002E1CA6" w:rsidRPr="002D69CE">
        <w:rPr>
          <w:rFonts w:ascii="Times New Roman" w:hAnsi="Times New Roman" w:cs="Times New Roman"/>
          <w:bCs/>
          <w:sz w:val="24"/>
          <w:szCs w:val="24"/>
          <w:lang w:bidi="fa-IR"/>
        </w:rPr>
        <w:t xml:space="preserve"> 2016). </w:t>
      </w:r>
      <w:r w:rsidR="00306B15">
        <w:rPr>
          <w:rFonts w:ascii="Times New Roman" w:hAnsi="Times New Roman" w:cs="Times New Roman"/>
          <w:bCs/>
          <w:sz w:val="24"/>
          <w:szCs w:val="24"/>
          <w:lang w:bidi="fa-IR"/>
        </w:rPr>
        <w:t>The</w:t>
      </w:r>
      <w:r w:rsidR="002E1CA6" w:rsidRPr="002D69CE">
        <w:rPr>
          <w:rFonts w:ascii="Times New Roman" w:hAnsi="Times New Roman" w:cs="Times New Roman"/>
          <w:bCs/>
          <w:sz w:val="24"/>
          <w:szCs w:val="24"/>
          <w:lang w:bidi="fa-IR"/>
        </w:rPr>
        <w:t xml:space="preserve"> nature of </w:t>
      </w:r>
      <w:r w:rsidR="00306B15">
        <w:rPr>
          <w:rFonts w:ascii="Times New Roman" w:hAnsi="Times New Roman" w:cs="Times New Roman"/>
          <w:bCs/>
          <w:sz w:val="24"/>
          <w:szCs w:val="24"/>
          <w:lang w:bidi="fa-IR"/>
        </w:rPr>
        <w:t xml:space="preserve">the </w:t>
      </w:r>
      <w:r w:rsidR="00583092">
        <w:rPr>
          <w:rFonts w:ascii="Times New Roman" w:hAnsi="Times New Roman" w:cs="Times New Roman"/>
          <w:bCs/>
          <w:sz w:val="24"/>
          <w:szCs w:val="24"/>
          <w:lang w:bidi="fa-IR"/>
        </w:rPr>
        <w:t>P2P</w:t>
      </w:r>
      <w:r w:rsidR="002E1CA6" w:rsidRPr="002D69CE">
        <w:rPr>
          <w:rFonts w:ascii="Times New Roman" w:hAnsi="Times New Roman" w:cs="Times New Roman"/>
          <w:bCs/>
          <w:sz w:val="24"/>
          <w:szCs w:val="24"/>
          <w:lang w:bidi="fa-IR"/>
        </w:rPr>
        <w:t xml:space="preserve"> platform in sharing economy contexts calls for co-creation </w:t>
      </w:r>
      <w:r w:rsidR="002D69CE">
        <w:rPr>
          <w:rFonts w:ascii="Times New Roman" w:hAnsi="Times New Roman" w:cs="Times New Roman"/>
          <w:bCs/>
          <w:sz w:val="24"/>
          <w:szCs w:val="24"/>
          <w:lang w:bidi="fa-IR"/>
        </w:rPr>
        <w:t>behaviour</w:t>
      </w:r>
      <w:r w:rsidR="002E1CA6" w:rsidRPr="002D69CE">
        <w:rPr>
          <w:rFonts w:ascii="Times New Roman" w:hAnsi="Times New Roman" w:cs="Times New Roman"/>
          <w:bCs/>
          <w:sz w:val="24"/>
          <w:szCs w:val="24"/>
          <w:lang w:bidi="fa-IR"/>
        </w:rPr>
        <w:t xml:space="preserve"> (Chen</w:t>
      </w:r>
      <w:r w:rsidR="00306B15">
        <w:rPr>
          <w:rFonts w:ascii="Times New Roman" w:hAnsi="Times New Roman" w:cs="Times New Roman"/>
          <w:bCs/>
          <w:sz w:val="24"/>
          <w:szCs w:val="24"/>
          <w:lang w:bidi="fa-IR"/>
        </w:rPr>
        <w:t>,</w:t>
      </w:r>
      <w:r w:rsidR="002E1CA6" w:rsidRPr="002D69CE">
        <w:rPr>
          <w:rFonts w:ascii="Times New Roman" w:hAnsi="Times New Roman" w:cs="Times New Roman"/>
          <w:bCs/>
          <w:sz w:val="24"/>
          <w:szCs w:val="24"/>
          <w:lang w:bidi="fa-IR"/>
        </w:rPr>
        <w:t xml:space="preserve"> 2016) through mutual collaboration and </w:t>
      </w:r>
      <w:r w:rsidR="00306B15">
        <w:rPr>
          <w:rFonts w:ascii="Times New Roman" w:hAnsi="Times New Roman" w:cs="Times New Roman"/>
          <w:bCs/>
          <w:sz w:val="24"/>
          <w:szCs w:val="24"/>
          <w:lang w:bidi="fa-IR"/>
        </w:rPr>
        <w:t xml:space="preserve">the </w:t>
      </w:r>
      <w:r w:rsidR="002E1CA6" w:rsidRPr="002D69CE">
        <w:rPr>
          <w:rFonts w:ascii="Times New Roman" w:hAnsi="Times New Roman" w:cs="Times New Roman"/>
          <w:bCs/>
          <w:sz w:val="24"/>
          <w:szCs w:val="24"/>
          <w:lang w:bidi="fa-IR"/>
        </w:rPr>
        <w:t xml:space="preserve">participation of peers. </w:t>
      </w:r>
    </w:p>
    <w:p w14:paraId="7E233234" w14:textId="6AC16B00" w:rsidR="002E1CA6" w:rsidRPr="002D69CE" w:rsidRDefault="002E1CA6" w:rsidP="00306B15">
      <w:pPr>
        <w:spacing w:after="0" w:line="480" w:lineRule="auto"/>
        <w:jc w:val="both"/>
        <w:rPr>
          <w:rFonts w:ascii="Times New Roman" w:hAnsi="Times New Roman" w:cs="Times New Roman"/>
          <w:bCs/>
          <w:sz w:val="24"/>
          <w:szCs w:val="24"/>
          <w:lang w:bidi="fa-IR"/>
        </w:rPr>
      </w:pPr>
      <w:r w:rsidRPr="002D69CE">
        <w:rPr>
          <w:rFonts w:ascii="Times New Roman" w:hAnsi="Times New Roman" w:cs="Times New Roman"/>
          <w:bCs/>
          <w:sz w:val="24"/>
          <w:szCs w:val="24"/>
          <w:lang w:bidi="fa-IR"/>
        </w:rPr>
        <w:t xml:space="preserve">The existing P2P literature </w:t>
      </w:r>
      <w:r w:rsidR="00306B15">
        <w:rPr>
          <w:rFonts w:ascii="Times New Roman" w:hAnsi="Times New Roman" w:cs="Times New Roman"/>
          <w:bCs/>
          <w:sz w:val="24"/>
          <w:szCs w:val="24"/>
          <w:lang w:bidi="fa-IR"/>
        </w:rPr>
        <w:t>on the</w:t>
      </w:r>
      <w:r w:rsidR="00306B15" w:rsidRPr="002D69CE">
        <w:rPr>
          <w:rFonts w:ascii="Times New Roman" w:hAnsi="Times New Roman" w:cs="Times New Roman"/>
          <w:bCs/>
          <w:sz w:val="24"/>
          <w:szCs w:val="24"/>
          <w:lang w:bidi="fa-IR"/>
        </w:rPr>
        <w:t xml:space="preserve"> </w:t>
      </w:r>
      <w:r w:rsidRPr="002D69CE">
        <w:rPr>
          <w:rFonts w:ascii="Times New Roman" w:hAnsi="Times New Roman" w:cs="Times New Roman"/>
          <w:bCs/>
          <w:sz w:val="24"/>
          <w:szCs w:val="24"/>
          <w:lang w:bidi="fa-IR"/>
        </w:rPr>
        <w:t>hospitality industry is widely focused on perceptions and behaviours</w:t>
      </w:r>
      <w:r w:rsidR="001B29FE">
        <w:rPr>
          <w:rFonts w:ascii="Times New Roman" w:hAnsi="Times New Roman" w:cs="Times New Roman"/>
          <w:bCs/>
          <w:sz w:val="24"/>
          <w:szCs w:val="24"/>
          <w:lang w:bidi="fa-IR"/>
        </w:rPr>
        <w:t xml:space="preserve"> </w:t>
      </w:r>
      <w:r w:rsidR="00D54CA6">
        <w:rPr>
          <w:rFonts w:ascii="Times New Roman" w:hAnsi="Times New Roman" w:cs="Times New Roman"/>
          <w:bCs/>
          <w:sz w:val="24"/>
          <w:szCs w:val="24"/>
          <w:lang w:bidi="fa-IR"/>
        </w:rPr>
        <w:t>or</w:t>
      </w:r>
      <w:r w:rsidR="00D54CA6" w:rsidRPr="002D69CE">
        <w:rPr>
          <w:rFonts w:ascii="Times New Roman" w:hAnsi="Times New Roman" w:cs="Times New Roman"/>
          <w:bCs/>
          <w:sz w:val="24"/>
          <w:szCs w:val="24"/>
          <w:lang w:bidi="fa-IR"/>
        </w:rPr>
        <w:t xml:space="preserve"> </w:t>
      </w:r>
      <w:r w:rsidRPr="002D69CE">
        <w:rPr>
          <w:rFonts w:ascii="Times New Roman" w:hAnsi="Times New Roman" w:cs="Times New Roman"/>
          <w:bCs/>
          <w:sz w:val="24"/>
          <w:szCs w:val="24"/>
          <w:lang w:bidi="fa-IR"/>
        </w:rPr>
        <w:t xml:space="preserve">guest motivation (Amaro et al., 2019). There </w:t>
      </w:r>
      <w:r w:rsidR="00306B15">
        <w:rPr>
          <w:rFonts w:ascii="Times New Roman" w:hAnsi="Times New Roman" w:cs="Times New Roman"/>
          <w:bCs/>
          <w:sz w:val="24"/>
          <w:szCs w:val="24"/>
          <w:lang w:bidi="fa-IR"/>
        </w:rPr>
        <w:t>has</w:t>
      </w:r>
      <w:r w:rsidR="00306B15" w:rsidRPr="002D69CE">
        <w:rPr>
          <w:rFonts w:ascii="Times New Roman" w:hAnsi="Times New Roman" w:cs="Times New Roman"/>
          <w:bCs/>
          <w:sz w:val="24"/>
          <w:szCs w:val="24"/>
          <w:lang w:bidi="fa-IR"/>
        </w:rPr>
        <w:t xml:space="preserve"> </w:t>
      </w:r>
      <w:r w:rsidRPr="002D69CE">
        <w:rPr>
          <w:rFonts w:ascii="Times New Roman" w:hAnsi="Times New Roman" w:cs="Times New Roman"/>
          <w:bCs/>
          <w:sz w:val="24"/>
          <w:szCs w:val="24"/>
          <w:lang w:bidi="fa-IR"/>
        </w:rPr>
        <w:t xml:space="preserve">also </w:t>
      </w:r>
      <w:r w:rsidR="00306B15">
        <w:rPr>
          <w:rFonts w:ascii="Times New Roman" w:hAnsi="Times New Roman" w:cs="Times New Roman"/>
          <w:bCs/>
          <w:sz w:val="24"/>
          <w:szCs w:val="24"/>
          <w:lang w:bidi="fa-IR"/>
        </w:rPr>
        <w:t xml:space="preserve">been </w:t>
      </w:r>
      <w:r w:rsidRPr="002D69CE">
        <w:rPr>
          <w:rFonts w:ascii="Times New Roman" w:hAnsi="Times New Roman" w:cs="Times New Roman"/>
          <w:bCs/>
          <w:sz w:val="24"/>
          <w:szCs w:val="24"/>
          <w:lang w:bidi="fa-IR"/>
        </w:rPr>
        <w:t xml:space="preserve">key research </w:t>
      </w:r>
      <w:r w:rsidR="00306B15" w:rsidRPr="002D69CE">
        <w:rPr>
          <w:rFonts w:ascii="Times New Roman" w:hAnsi="Times New Roman" w:cs="Times New Roman"/>
          <w:bCs/>
          <w:sz w:val="24"/>
          <w:szCs w:val="24"/>
          <w:lang w:bidi="fa-IR"/>
        </w:rPr>
        <w:t>highlight</w:t>
      </w:r>
      <w:r w:rsidR="00306B15">
        <w:rPr>
          <w:rFonts w:ascii="Times New Roman" w:hAnsi="Times New Roman" w:cs="Times New Roman"/>
          <w:bCs/>
          <w:sz w:val="24"/>
          <w:szCs w:val="24"/>
          <w:lang w:bidi="fa-IR"/>
        </w:rPr>
        <w:t>ing</w:t>
      </w:r>
      <w:r w:rsidR="00306B15" w:rsidRPr="002D69CE">
        <w:rPr>
          <w:rFonts w:ascii="Times New Roman" w:hAnsi="Times New Roman" w:cs="Times New Roman"/>
          <w:bCs/>
          <w:sz w:val="24"/>
          <w:szCs w:val="24"/>
          <w:lang w:bidi="fa-IR"/>
        </w:rPr>
        <w:t xml:space="preserve"> </w:t>
      </w:r>
      <w:r w:rsidRPr="002D69CE">
        <w:rPr>
          <w:rFonts w:ascii="Times New Roman" w:hAnsi="Times New Roman" w:cs="Times New Roman"/>
          <w:bCs/>
          <w:sz w:val="24"/>
          <w:szCs w:val="24"/>
          <w:lang w:bidi="fa-IR"/>
        </w:rPr>
        <w:t xml:space="preserve">significant factors about co-creation through P2P relationships. Casais et al. (2020) studied tourism innovation based on </w:t>
      </w:r>
      <w:r w:rsidR="00306B15">
        <w:rPr>
          <w:rFonts w:ascii="Times New Roman" w:hAnsi="Times New Roman" w:cs="Times New Roman"/>
          <w:bCs/>
          <w:sz w:val="24"/>
          <w:szCs w:val="24"/>
          <w:lang w:bidi="fa-IR"/>
        </w:rPr>
        <w:t xml:space="preserve">the </w:t>
      </w:r>
      <w:r w:rsidRPr="002D69CE">
        <w:rPr>
          <w:rFonts w:ascii="Times New Roman" w:hAnsi="Times New Roman" w:cs="Times New Roman"/>
          <w:bCs/>
          <w:sz w:val="24"/>
          <w:szCs w:val="24"/>
          <w:lang w:bidi="fa-IR"/>
        </w:rPr>
        <w:t xml:space="preserve">outcomes of guests’ suggestions as </w:t>
      </w:r>
      <w:r w:rsidR="00306B15">
        <w:rPr>
          <w:rFonts w:ascii="Times New Roman" w:hAnsi="Times New Roman" w:cs="Times New Roman"/>
          <w:bCs/>
          <w:sz w:val="24"/>
          <w:szCs w:val="24"/>
          <w:lang w:bidi="fa-IR"/>
        </w:rPr>
        <w:t xml:space="preserve">a </w:t>
      </w:r>
      <w:r w:rsidRPr="002D69CE">
        <w:rPr>
          <w:rFonts w:ascii="Times New Roman" w:hAnsi="Times New Roman" w:cs="Times New Roman"/>
          <w:bCs/>
          <w:sz w:val="24"/>
          <w:szCs w:val="24"/>
          <w:lang w:bidi="fa-IR"/>
        </w:rPr>
        <w:t>co-creation value. Camilleri and Neuhofer (2017)</w:t>
      </w:r>
      <w:r w:rsidR="00306B15">
        <w:rPr>
          <w:rFonts w:ascii="Times New Roman" w:hAnsi="Times New Roman" w:cs="Times New Roman"/>
          <w:bCs/>
          <w:sz w:val="24"/>
          <w:szCs w:val="24"/>
          <w:lang w:bidi="fa-IR"/>
        </w:rPr>
        <w:t xml:space="preserve"> </w:t>
      </w:r>
      <w:r w:rsidRPr="002D69CE">
        <w:rPr>
          <w:rFonts w:ascii="Times New Roman" w:hAnsi="Times New Roman" w:cs="Times New Roman"/>
          <w:bCs/>
          <w:sz w:val="24"/>
          <w:szCs w:val="24"/>
          <w:lang w:bidi="fa-IR"/>
        </w:rPr>
        <w:t xml:space="preserve">also </w:t>
      </w:r>
      <w:r w:rsidR="002F0756">
        <w:rPr>
          <w:rFonts w:ascii="Times New Roman" w:hAnsi="Times New Roman" w:cs="Times New Roman"/>
          <w:bCs/>
          <w:sz w:val="24"/>
          <w:szCs w:val="24"/>
          <w:lang w:bidi="fa-IR"/>
        </w:rPr>
        <w:t>drew</w:t>
      </w:r>
      <w:r w:rsidRPr="002D69CE">
        <w:rPr>
          <w:rFonts w:ascii="Times New Roman" w:hAnsi="Times New Roman" w:cs="Times New Roman"/>
          <w:bCs/>
          <w:sz w:val="24"/>
          <w:szCs w:val="24"/>
          <w:lang w:bidi="fa-IR"/>
        </w:rPr>
        <w:t xml:space="preserve"> upon co-creation and co-destruction values in guest-host practice and experience. However, further studies are needed to investigate the interrelations and configurations of P2P for co-creation value in </w:t>
      </w:r>
      <w:r w:rsidR="00306B15">
        <w:rPr>
          <w:rFonts w:ascii="Times New Roman" w:hAnsi="Times New Roman" w:cs="Times New Roman"/>
          <w:bCs/>
          <w:sz w:val="24"/>
          <w:szCs w:val="24"/>
          <w:lang w:bidi="fa-IR"/>
        </w:rPr>
        <w:t>greater</w:t>
      </w:r>
      <w:r w:rsidR="00306B15" w:rsidRPr="002D69CE">
        <w:rPr>
          <w:rFonts w:ascii="Times New Roman" w:hAnsi="Times New Roman" w:cs="Times New Roman"/>
          <w:bCs/>
          <w:sz w:val="24"/>
          <w:szCs w:val="24"/>
          <w:lang w:bidi="fa-IR"/>
        </w:rPr>
        <w:t xml:space="preserve"> </w:t>
      </w:r>
      <w:r w:rsidRPr="002D69CE">
        <w:rPr>
          <w:rFonts w:ascii="Times New Roman" w:hAnsi="Times New Roman" w:cs="Times New Roman"/>
          <w:bCs/>
          <w:sz w:val="24"/>
          <w:szCs w:val="24"/>
          <w:lang w:bidi="fa-IR"/>
        </w:rPr>
        <w:t>depth</w:t>
      </w:r>
      <w:r w:rsidR="00306B15">
        <w:rPr>
          <w:rFonts w:ascii="Times New Roman" w:hAnsi="Times New Roman" w:cs="Times New Roman"/>
          <w:bCs/>
          <w:sz w:val="24"/>
          <w:szCs w:val="24"/>
          <w:lang w:bidi="fa-IR"/>
        </w:rPr>
        <w:t>,</w:t>
      </w:r>
      <w:r w:rsidRPr="002D69CE">
        <w:rPr>
          <w:rFonts w:ascii="Times New Roman" w:hAnsi="Times New Roman" w:cs="Times New Roman"/>
          <w:bCs/>
          <w:sz w:val="24"/>
          <w:szCs w:val="24"/>
          <w:lang w:bidi="fa-IR"/>
        </w:rPr>
        <w:t xml:space="preserve"> as </w:t>
      </w:r>
      <w:r w:rsidR="00306B15">
        <w:rPr>
          <w:rFonts w:ascii="Times New Roman" w:hAnsi="Times New Roman" w:cs="Times New Roman"/>
          <w:bCs/>
          <w:sz w:val="24"/>
          <w:szCs w:val="24"/>
          <w:lang w:bidi="fa-IR"/>
        </w:rPr>
        <w:t>suggested</w:t>
      </w:r>
      <w:r w:rsidRPr="002D69CE">
        <w:rPr>
          <w:rFonts w:ascii="Times New Roman" w:hAnsi="Times New Roman" w:cs="Times New Roman"/>
          <w:bCs/>
          <w:sz w:val="24"/>
          <w:szCs w:val="24"/>
          <w:lang w:bidi="fa-IR"/>
        </w:rPr>
        <w:t xml:space="preserve"> in the systematic review </w:t>
      </w:r>
      <w:r w:rsidR="00306B15">
        <w:rPr>
          <w:rFonts w:ascii="Times New Roman" w:hAnsi="Times New Roman" w:cs="Times New Roman"/>
          <w:bCs/>
          <w:sz w:val="24"/>
          <w:szCs w:val="24"/>
          <w:lang w:bidi="fa-IR"/>
        </w:rPr>
        <w:t>by</w:t>
      </w:r>
      <w:r w:rsidR="00306B15" w:rsidRPr="002D69CE">
        <w:rPr>
          <w:rFonts w:ascii="Times New Roman" w:hAnsi="Times New Roman" w:cs="Times New Roman"/>
          <w:bCs/>
          <w:sz w:val="24"/>
          <w:szCs w:val="24"/>
          <w:lang w:bidi="fa-IR"/>
        </w:rPr>
        <w:t xml:space="preserve"> </w:t>
      </w:r>
      <w:r w:rsidRPr="002D69CE">
        <w:rPr>
          <w:rFonts w:ascii="Times New Roman" w:hAnsi="Times New Roman" w:cs="Times New Roman"/>
          <w:bCs/>
          <w:sz w:val="24"/>
          <w:szCs w:val="24"/>
          <w:lang w:bidi="fa-IR"/>
        </w:rPr>
        <w:t xml:space="preserve">Heinonen et al. (2018). Considering the </w:t>
      </w:r>
      <w:r w:rsidR="00306B15" w:rsidRPr="002D69CE">
        <w:rPr>
          <w:rFonts w:ascii="Times New Roman" w:hAnsi="Times New Roman" w:cs="Times New Roman"/>
          <w:bCs/>
          <w:sz w:val="24"/>
          <w:szCs w:val="24"/>
          <w:lang w:bidi="fa-IR"/>
        </w:rPr>
        <w:t>ga</w:t>
      </w:r>
      <w:r w:rsidR="00306B15">
        <w:rPr>
          <w:rFonts w:ascii="Times New Roman" w:hAnsi="Times New Roman" w:cs="Times New Roman"/>
          <w:bCs/>
          <w:sz w:val="24"/>
          <w:szCs w:val="24"/>
          <w:lang w:bidi="fa-IR"/>
        </w:rPr>
        <w:t>ps</w:t>
      </w:r>
      <w:r w:rsidR="00306B15" w:rsidRPr="002D69CE">
        <w:rPr>
          <w:rFonts w:ascii="Times New Roman" w:hAnsi="Times New Roman" w:cs="Times New Roman"/>
          <w:bCs/>
          <w:sz w:val="24"/>
          <w:szCs w:val="24"/>
          <w:lang w:bidi="fa-IR"/>
        </w:rPr>
        <w:t xml:space="preserve"> </w:t>
      </w:r>
      <w:r w:rsidRPr="002D69CE">
        <w:rPr>
          <w:rFonts w:ascii="Times New Roman" w:hAnsi="Times New Roman" w:cs="Times New Roman"/>
          <w:bCs/>
          <w:sz w:val="24"/>
          <w:szCs w:val="24"/>
          <w:lang w:bidi="fa-IR"/>
        </w:rPr>
        <w:t>in</w:t>
      </w:r>
      <w:r w:rsidR="002D0D58">
        <w:rPr>
          <w:rFonts w:ascii="Times New Roman" w:hAnsi="Times New Roman" w:cs="Times New Roman"/>
          <w:bCs/>
          <w:sz w:val="24"/>
          <w:szCs w:val="24"/>
          <w:lang w:bidi="fa-IR"/>
        </w:rPr>
        <w:t xml:space="preserve"> the</w:t>
      </w:r>
      <w:r w:rsidRPr="002D69CE">
        <w:rPr>
          <w:rFonts w:ascii="Times New Roman" w:hAnsi="Times New Roman" w:cs="Times New Roman"/>
          <w:bCs/>
          <w:sz w:val="24"/>
          <w:szCs w:val="24"/>
          <w:lang w:bidi="fa-IR"/>
        </w:rPr>
        <w:t xml:space="preserve"> literature, this research is among the initial studies</w:t>
      </w:r>
      <w:r w:rsidR="00306B15" w:rsidRPr="002D69CE">
        <w:rPr>
          <w:rFonts w:ascii="Times New Roman" w:hAnsi="Times New Roman" w:cs="Times New Roman"/>
          <w:bCs/>
          <w:sz w:val="24"/>
          <w:szCs w:val="24"/>
          <w:lang w:bidi="fa-IR"/>
        </w:rPr>
        <w:t xml:space="preserve"> investigat</w:t>
      </w:r>
      <w:r w:rsidR="00E10151">
        <w:rPr>
          <w:rFonts w:ascii="Times New Roman" w:hAnsi="Times New Roman" w:cs="Times New Roman"/>
          <w:bCs/>
          <w:sz w:val="24"/>
          <w:szCs w:val="24"/>
          <w:lang w:bidi="fa-IR"/>
        </w:rPr>
        <w:t>ing</w:t>
      </w:r>
      <w:r w:rsidR="00306B15" w:rsidRPr="002D69CE">
        <w:rPr>
          <w:rFonts w:ascii="Times New Roman" w:hAnsi="Times New Roman" w:cs="Times New Roman"/>
          <w:bCs/>
          <w:sz w:val="24"/>
          <w:szCs w:val="24"/>
          <w:lang w:bidi="fa-IR"/>
        </w:rPr>
        <w:t xml:space="preserve"> </w:t>
      </w:r>
      <w:r w:rsidRPr="002D69CE">
        <w:rPr>
          <w:rFonts w:ascii="Times New Roman" w:hAnsi="Times New Roman" w:cs="Times New Roman"/>
          <w:bCs/>
          <w:sz w:val="24"/>
          <w:szCs w:val="24"/>
          <w:lang w:bidi="fa-IR"/>
        </w:rPr>
        <w:t xml:space="preserve">the occurrence of peer identification and sense of commitment as significant dynamics </w:t>
      </w:r>
      <w:r w:rsidR="00306B15">
        <w:rPr>
          <w:rFonts w:ascii="Times New Roman" w:hAnsi="Times New Roman" w:cs="Times New Roman"/>
          <w:bCs/>
          <w:sz w:val="24"/>
          <w:szCs w:val="24"/>
          <w:lang w:bidi="fa-IR"/>
        </w:rPr>
        <w:t>within</w:t>
      </w:r>
      <w:r w:rsidR="00DE6B88">
        <w:rPr>
          <w:rFonts w:ascii="Times New Roman" w:hAnsi="Times New Roman" w:cs="Times New Roman"/>
          <w:bCs/>
          <w:sz w:val="24"/>
          <w:szCs w:val="24"/>
          <w:lang w:bidi="fa-IR"/>
        </w:rPr>
        <w:t xml:space="preserve"> the</w:t>
      </w:r>
      <w:r w:rsidR="00306B15" w:rsidRPr="002D69CE">
        <w:rPr>
          <w:rFonts w:ascii="Times New Roman" w:hAnsi="Times New Roman" w:cs="Times New Roman"/>
          <w:bCs/>
          <w:sz w:val="24"/>
          <w:szCs w:val="24"/>
          <w:lang w:bidi="fa-IR"/>
        </w:rPr>
        <w:t xml:space="preserve"> </w:t>
      </w:r>
      <w:r w:rsidRPr="002D69CE">
        <w:rPr>
          <w:rFonts w:ascii="Times New Roman" w:hAnsi="Times New Roman" w:cs="Times New Roman"/>
          <w:bCs/>
          <w:sz w:val="24"/>
          <w:szCs w:val="24"/>
          <w:lang w:bidi="fa-IR"/>
        </w:rPr>
        <w:t xml:space="preserve">co-creation behaviour between peers </w:t>
      </w:r>
      <w:r w:rsidR="00306B15">
        <w:rPr>
          <w:rFonts w:ascii="Times New Roman" w:hAnsi="Times New Roman" w:cs="Times New Roman"/>
          <w:bCs/>
          <w:sz w:val="24"/>
          <w:szCs w:val="24"/>
          <w:lang w:bidi="fa-IR"/>
        </w:rPr>
        <w:t>on</w:t>
      </w:r>
      <w:r w:rsidR="00306B15" w:rsidRPr="002D69CE">
        <w:rPr>
          <w:rFonts w:ascii="Times New Roman" w:hAnsi="Times New Roman" w:cs="Times New Roman"/>
          <w:bCs/>
          <w:sz w:val="24"/>
          <w:szCs w:val="24"/>
          <w:lang w:bidi="fa-IR"/>
        </w:rPr>
        <w:t xml:space="preserve"> </w:t>
      </w:r>
      <w:r w:rsidRPr="002D69CE">
        <w:rPr>
          <w:rFonts w:ascii="Times New Roman" w:hAnsi="Times New Roman" w:cs="Times New Roman"/>
          <w:bCs/>
          <w:sz w:val="24"/>
          <w:szCs w:val="24"/>
          <w:lang w:bidi="fa-IR"/>
        </w:rPr>
        <w:t xml:space="preserve">a P2P platform. </w:t>
      </w:r>
    </w:p>
    <w:p w14:paraId="5BFEA372" w14:textId="2D8064A7" w:rsidR="002E1CA6" w:rsidRDefault="002E1CA6" w:rsidP="00306B15">
      <w:pPr>
        <w:spacing w:after="0" w:line="480" w:lineRule="auto"/>
        <w:jc w:val="both"/>
        <w:rPr>
          <w:rFonts w:ascii="Times New Roman" w:hAnsi="Times New Roman" w:cs="Times New Roman"/>
          <w:sz w:val="24"/>
          <w:szCs w:val="24"/>
        </w:rPr>
      </w:pPr>
      <w:r w:rsidRPr="002D69CE">
        <w:rPr>
          <w:rFonts w:ascii="Times New Roman" w:hAnsi="Times New Roman" w:cs="Times New Roman"/>
          <w:bCs/>
          <w:sz w:val="24"/>
          <w:szCs w:val="24"/>
          <w:lang w:bidi="fa-IR"/>
        </w:rPr>
        <w:t xml:space="preserve">This research facilitates the occurrence of co-creation behaviour with the support of peer identification and sense of commitment. </w:t>
      </w:r>
      <w:r w:rsidR="00EF51BD">
        <w:rPr>
          <w:rFonts w:ascii="Times New Roman" w:hAnsi="Times New Roman" w:cs="Times New Roman"/>
          <w:bCs/>
          <w:sz w:val="24"/>
          <w:szCs w:val="24"/>
          <w:lang w:bidi="fa-IR"/>
        </w:rPr>
        <w:t>It</w:t>
      </w:r>
      <w:r w:rsidRPr="002D69CE">
        <w:rPr>
          <w:rFonts w:ascii="Times New Roman" w:hAnsi="Times New Roman" w:cs="Times New Roman"/>
          <w:bCs/>
          <w:sz w:val="24"/>
          <w:szCs w:val="24"/>
          <w:lang w:bidi="fa-IR"/>
        </w:rPr>
        <w:t xml:space="preserve"> draws upon </w:t>
      </w:r>
      <w:r w:rsidR="00306B15">
        <w:rPr>
          <w:rFonts w:ascii="Times New Roman" w:hAnsi="Times New Roman" w:cs="Times New Roman"/>
          <w:bCs/>
          <w:sz w:val="24"/>
          <w:szCs w:val="24"/>
          <w:lang w:bidi="fa-IR"/>
        </w:rPr>
        <w:t xml:space="preserve">the </w:t>
      </w:r>
      <w:r w:rsidRPr="002D69CE">
        <w:rPr>
          <w:rFonts w:ascii="Times New Roman" w:hAnsi="Times New Roman" w:cs="Times New Roman"/>
          <w:bCs/>
          <w:sz w:val="24"/>
          <w:szCs w:val="24"/>
          <w:lang w:bidi="fa-IR"/>
        </w:rPr>
        <w:t>service dominant logics (SDL) approach (Vargo and Lusch, 2016)</w:t>
      </w:r>
      <w:r w:rsidR="00306B15">
        <w:rPr>
          <w:rFonts w:ascii="Times New Roman" w:hAnsi="Times New Roman" w:cs="Times New Roman"/>
          <w:bCs/>
          <w:sz w:val="24"/>
          <w:szCs w:val="24"/>
          <w:lang w:bidi="fa-IR"/>
        </w:rPr>
        <w:t>,</w:t>
      </w:r>
      <w:r w:rsidRPr="002D69CE">
        <w:rPr>
          <w:rFonts w:ascii="Times New Roman" w:hAnsi="Times New Roman" w:cs="Times New Roman"/>
          <w:bCs/>
          <w:sz w:val="24"/>
          <w:szCs w:val="24"/>
          <w:lang w:bidi="fa-IR"/>
        </w:rPr>
        <w:t xml:space="preserve"> which </w:t>
      </w:r>
      <w:r w:rsidR="002D69CE" w:rsidRPr="002D69CE">
        <w:rPr>
          <w:rFonts w:ascii="Times New Roman" w:hAnsi="Times New Roman" w:cs="Times New Roman"/>
          <w:bCs/>
          <w:sz w:val="24"/>
          <w:szCs w:val="24"/>
          <w:lang w:bidi="fa-IR"/>
        </w:rPr>
        <w:t>prioriti</w:t>
      </w:r>
      <w:r w:rsidR="002D69CE">
        <w:rPr>
          <w:rFonts w:ascii="Times New Roman" w:hAnsi="Times New Roman" w:cs="Times New Roman"/>
          <w:bCs/>
          <w:sz w:val="24"/>
          <w:szCs w:val="24"/>
          <w:lang w:bidi="fa-IR"/>
        </w:rPr>
        <w:t>s</w:t>
      </w:r>
      <w:r w:rsidR="002D69CE" w:rsidRPr="002D69CE">
        <w:rPr>
          <w:rFonts w:ascii="Times New Roman" w:hAnsi="Times New Roman" w:cs="Times New Roman"/>
          <w:bCs/>
          <w:sz w:val="24"/>
          <w:szCs w:val="24"/>
          <w:lang w:bidi="fa-IR"/>
        </w:rPr>
        <w:t xml:space="preserve">es </w:t>
      </w:r>
      <w:r w:rsidRPr="002D69CE">
        <w:rPr>
          <w:rFonts w:ascii="Times New Roman" w:hAnsi="Times New Roman" w:cs="Times New Roman"/>
          <w:bCs/>
          <w:sz w:val="24"/>
          <w:szCs w:val="24"/>
          <w:lang w:bidi="fa-IR"/>
        </w:rPr>
        <w:t xml:space="preserve">P2P interactions for </w:t>
      </w:r>
      <w:r w:rsidR="00306B15">
        <w:rPr>
          <w:rFonts w:ascii="Times New Roman" w:hAnsi="Times New Roman" w:cs="Times New Roman"/>
          <w:bCs/>
          <w:sz w:val="24"/>
          <w:szCs w:val="24"/>
          <w:lang w:bidi="fa-IR"/>
        </w:rPr>
        <w:t xml:space="preserve">value </w:t>
      </w:r>
      <w:r w:rsidRPr="002D69CE">
        <w:rPr>
          <w:rFonts w:ascii="Times New Roman" w:hAnsi="Times New Roman" w:cs="Times New Roman"/>
          <w:bCs/>
          <w:sz w:val="24"/>
          <w:szCs w:val="24"/>
          <w:lang w:bidi="fa-IR"/>
        </w:rPr>
        <w:t>co-creation,</w:t>
      </w:r>
      <w:r w:rsidRPr="002D69CE">
        <w:rPr>
          <w:rFonts w:ascii="Times New Roman" w:hAnsi="Times New Roman" w:cs="Times New Roman"/>
          <w:sz w:val="24"/>
          <w:szCs w:val="24"/>
        </w:rPr>
        <w:t xml:space="preserve"> </w:t>
      </w:r>
      <w:r w:rsidRPr="002D69CE">
        <w:rPr>
          <w:rFonts w:ascii="Times New Roman" w:hAnsi="Times New Roman" w:cs="Times New Roman"/>
          <w:bCs/>
          <w:sz w:val="24"/>
          <w:szCs w:val="24"/>
          <w:lang w:bidi="fa-IR"/>
        </w:rPr>
        <w:t>and</w:t>
      </w:r>
      <w:r w:rsidRPr="002D69CE">
        <w:rPr>
          <w:rFonts w:ascii="Times New Roman" w:hAnsi="Times New Roman" w:cs="Times New Roman"/>
          <w:sz w:val="24"/>
          <w:szCs w:val="24"/>
        </w:rPr>
        <w:t xml:space="preserve"> c</w:t>
      </w:r>
      <w:r w:rsidRPr="002D69CE">
        <w:rPr>
          <w:rFonts w:ascii="Times New Roman" w:hAnsi="Times New Roman" w:cs="Times New Roman"/>
          <w:sz w:val="24"/>
          <w:szCs w:val="24"/>
          <w:lang w:eastAsia="en-GB"/>
        </w:rPr>
        <w:t xml:space="preserve">omplexity theory </w:t>
      </w:r>
      <w:r w:rsidRPr="002D69CE">
        <w:rPr>
          <w:rFonts w:ascii="Times New Roman" w:hAnsi="Times New Roman" w:cs="Times New Roman"/>
          <w:bCs/>
          <w:sz w:val="24"/>
          <w:szCs w:val="24"/>
          <w:lang w:bidi="fa-IR"/>
        </w:rPr>
        <w:t>(Foroudi et al., 2016;</w:t>
      </w:r>
      <w:r w:rsidRPr="002D69CE">
        <w:rPr>
          <w:rFonts w:ascii="Times New Roman" w:hAnsi="Times New Roman" w:cs="Times New Roman"/>
          <w:sz w:val="24"/>
          <w:szCs w:val="24"/>
          <w:lang w:eastAsia="en-GB"/>
        </w:rPr>
        <w:t xml:space="preserve"> Woodside, 2014) as aids for resolving the complex </w:t>
      </w:r>
      <w:r w:rsidR="00306B15" w:rsidRPr="002D69CE">
        <w:rPr>
          <w:rFonts w:ascii="Times New Roman" w:hAnsi="Times New Roman" w:cs="Times New Roman"/>
          <w:sz w:val="24"/>
          <w:szCs w:val="24"/>
          <w:lang w:eastAsia="en-GB"/>
        </w:rPr>
        <w:t>relation</w:t>
      </w:r>
      <w:r w:rsidR="00306B15">
        <w:rPr>
          <w:rFonts w:ascii="Times New Roman" w:hAnsi="Times New Roman" w:cs="Times New Roman"/>
          <w:sz w:val="24"/>
          <w:szCs w:val="24"/>
          <w:lang w:eastAsia="en-GB"/>
        </w:rPr>
        <w:t>ships</w:t>
      </w:r>
      <w:r w:rsidR="00306B15" w:rsidRPr="002D69CE">
        <w:rPr>
          <w:rFonts w:ascii="Times New Roman" w:hAnsi="Times New Roman" w:cs="Times New Roman"/>
          <w:sz w:val="24"/>
          <w:szCs w:val="24"/>
          <w:lang w:eastAsia="en-GB"/>
        </w:rPr>
        <w:t xml:space="preserve"> </w:t>
      </w:r>
      <w:r w:rsidRPr="002D69CE">
        <w:rPr>
          <w:rFonts w:ascii="Times New Roman" w:hAnsi="Times New Roman" w:cs="Times New Roman"/>
          <w:sz w:val="24"/>
          <w:szCs w:val="24"/>
          <w:lang w:eastAsia="en-GB"/>
        </w:rPr>
        <w:t xml:space="preserve">between peer identity, profile, experience and perceived value. </w:t>
      </w:r>
      <w:r w:rsidRPr="002D69CE">
        <w:rPr>
          <w:rFonts w:ascii="Times New Roman" w:hAnsi="Times New Roman" w:cs="Times New Roman"/>
          <w:sz w:val="24"/>
          <w:szCs w:val="24"/>
        </w:rPr>
        <w:t xml:space="preserve">To gain a deeper and richer perspective on the data, fsQCA </w:t>
      </w:r>
      <w:r w:rsidR="00306B15">
        <w:rPr>
          <w:rFonts w:ascii="Times New Roman" w:hAnsi="Times New Roman" w:cs="Times New Roman"/>
          <w:sz w:val="24"/>
          <w:szCs w:val="24"/>
        </w:rPr>
        <w:t>(f</w:t>
      </w:r>
      <w:r w:rsidR="00306B15" w:rsidRPr="002D69CE">
        <w:rPr>
          <w:rFonts w:ascii="Times New Roman" w:hAnsi="Times New Roman" w:cs="Times New Roman"/>
          <w:sz w:val="24"/>
          <w:szCs w:val="24"/>
        </w:rPr>
        <w:t>uzzy set qualitative comparative analysis</w:t>
      </w:r>
      <w:r w:rsidR="00306B15">
        <w:rPr>
          <w:rFonts w:ascii="Times New Roman" w:hAnsi="Times New Roman" w:cs="Times New Roman"/>
          <w:sz w:val="24"/>
          <w:szCs w:val="24"/>
        </w:rPr>
        <w:t xml:space="preserve">) </w:t>
      </w:r>
      <w:r w:rsidRPr="002D69CE">
        <w:rPr>
          <w:rFonts w:ascii="Times New Roman" w:hAnsi="Times New Roman" w:cs="Times New Roman"/>
          <w:sz w:val="24"/>
          <w:szCs w:val="24"/>
        </w:rPr>
        <w:t>and complexity theory are applied (Foroudi et al., 2016; 2021; Mikalef et al., 2015; Ordanini et al., 2013; Woodside, 2014; Wu et al., 2014).</w:t>
      </w:r>
      <w:r w:rsidRPr="002D69CE">
        <w:rPr>
          <w:rFonts w:ascii="Times New Roman" w:hAnsi="Times New Roman" w:cs="Times New Roman"/>
          <w:sz w:val="24"/>
          <w:szCs w:val="24"/>
          <w:lang w:eastAsia="en-US"/>
        </w:rPr>
        <w:t xml:space="preserve"> </w:t>
      </w:r>
      <w:r w:rsidRPr="009C5EB4">
        <w:rPr>
          <w:rFonts w:ascii="Times New Roman" w:hAnsi="Times New Roman" w:cs="Times New Roman"/>
          <w:sz w:val="24"/>
          <w:szCs w:val="24"/>
        </w:rPr>
        <w:t xml:space="preserve">By employing CFA and fsQCA analysis, this article </w:t>
      </w:r>
      <w:r w:rsidR="00493F5B">
        <w:rPr>
          <w:rFonts w:ascii="Times New Roman" w:hAnsi="Times New Roman" w:cs="Times New Roman"/>
          <w:sz w:val="24"/>
          <w:szCs w:val="24"/>
        </w:rPr>
        <w:t>aims</w:t>
      </w:r>
      <w:r w:rsidRPr="009C5EB4">
        <w:rPr>
          <w:rFonts w:ascii="Times New Roman" w:hAnsi="Times New Roman" w:cs="Times New Roman"/>
          <w:sz w:val="24"/>
          <w:szCs w:val="24"/>
        </w:rPr>
        <w:t xml:space="preserve"> </w:t>
      </w:r>
      <w:r w:rsidR="001E4208" w:rsidRPr="009C5EB4">
        <w:rPr>
          <w:rFonts w:ascii="Times New Roman" w:hAnsi="Times New Roman" w:cs="Times New Roman"/>
          <w:sz w:val="24"/>
          <w:szCs w:val="24"/>
        </w:rPr>
        <w:t xml:space="preserve">to </w:t>
      </w:r>
      <w:r w:rsidRPr="009C5EB4">
        <w:rPr>
          <w:rFonts w:ascii="Times New Roman" w:eastAsia="Calibri" w:hAnsi="Times New Roman" w:cs="Times New Roman"/>
          <w:sz w:val="24"/>
          <w:szCs w:val="24"/>
          <w:lang w:eastAsia="en-GB"/>
        </w:rPr>
        <w:t xml:space="preserve">highlight </w:t>
      </w:r>
      <w:r w:rsidR="001E4208" w:rsidRPr="009C5EB4">
        <w:rPr>
          <w:rFonts w:ascii="Times New Roman" w:eastAsia="Calibri" w:hAnsi="Times New Roman" w:cs="Times New Roman"/>
          <w:sz w:val="24"/>
          <w:szCs w:val="24"/>
          <w:lang w:eastAsia="en-GB"/>
        </w:rPr>
        <w:t xml:space="preserve">the </w:t>
      </w:r>
      <w:r w:rsidRPr="009C5EB4">
        <w:rPr>
          <w:rFonts w:ascii="Times New Roman" w:eastAsia="Calibri" w:hAnsi="Times New Roman" w:cs="Times New Roman"/>
          <w:sz w:val="24"/>
          <w:szCs w:val="24"/>
          <w:lang w:eastAsia="en-GB"/>
        </w:rPr>
        <w:t xml:space="preserve">interconnected causal and </w:t>
      </w:r>
      <w:r w:rsidR="002F3641" w:rsidRPr="009C5EB4">
        <w:rPr>
          <w:rFonts w:ascii="Times New Roman" w:eastAsia="Calibri" w:hAnsi="Times New Roman" w:cs="Times New Roman"/>
          <w:sz w:val="24"/>
          <w:szCs w:val="24"/>
          <w:lang w:eastAsia="en-GB"/>
        </w:rPr>
        <w:t xml:space="preserve">interdependency </w:t>
      </w:r>
      <w:r w:rsidRPr="009C5EB4">
        <w:rPr>
          <w:rFonts w:ascii="Times New Roman" w:eastAsia="Calibri" w:hAnsi="Times New Roman" w:cs="Times New Roman"/>
          <w:sz w:val="24"/>
          <w:szCs w:val="24"/>
          <w:lang w:eastAsia="en-GB"/>
        </w:rPr>
        <w:t>structures among the research variables using complexity theory from a configurational approach</w:t>
      </w:r>
      <w:r w:rsidR="002F3641" w:rsidRPr="009C5EB4">
        <w:rPr>
          <w:rFonts w:ascii="Times New Roman" w:hAnsi="Times New Roman" w:cs="Times New Roman"/>
          <w:sz w:val="24"/>
          <w:szCs w:val="24"/>
        </w:rPr>
        <w:t xml:space="preserve"> based on two tenets</w:t>
      </w:r>
      <w:r w:rsidRPr="009C5EB4">
        <w:rPr>
          <w:rFonts w:ascii="Times New Roman" w:eastAsia="Calibri" w:hAnsi="Times New Roman" w:cs="Times New Roman"/>
          <w:sz w:val="24"/>
          <w:szCs w:val="24"/>
          <w:lang w:eastAsia="en-GB"/>
        </w:rPr>
        <w:t xml:space="preserve">. </w:t>
      </w:r>
      <w:r w:rsidRPr="009C5EB4">
        <w:rPr>
          <w:rFonts w:ascii="Times New Roman" w:hAnsi="Times New Roman" w:cs="Times New Roman"/>
          <w:sz w:val="24"/>
          <w:szCs w:val="24"/>
        </w:rPr>
        <w:t xml:space="preserve">The word </w:t>
      </w:r>
      <w:r w:rsidR="002F3641" w:rsidRPr="009C5EB4">
        <w:rPr>
          <w:rFonts w:ascii="Times New Roman" w:hAnsi="Times New Roman" w:cs="Times New Roman"/>
          <w:sz w:val="24"/>
          <w:szCs w:val="24"/>
        </w:rPr>
        <w:t xml:space="preserve">tenet </w:t>
      </w:r>
      <w:r w:rsidRPr="009C5EB4">
        <w:rPr>
          <w:rFonts w:ascii="Times New Roman" w:hAnsi="Times New Roman" w:cs="Times New Roman"/>
          <w:sz w:val="24"/>
          <w:szCs w:val="24"/>
        </w:rPr>
        <w:t>describes</w:t>
      </w:r>
      <w:r w:rsidRPr="009C5EB4">
        <w:rPr>
          <w:rFonts w:ascii="Times New Roman" w:hAnsi="Times New Roman" w:cs="Times New Roman"/>
          <w:color w:val="FF0000"/>
          <w:sz w:val="24"/>
          <w:szCs w:val="24"/>
        </w:rPr>
        <w:t xml:space="preserve"> </w:t>
      </w:r>
      <w:r w:rsidRPr="009C5EB4">
        <w:rPr>
          <w:rFonts w:ascii="Times New Roman" w:hAnsi="Times New Roman" w:cs="Times New Roman"/>
          <w:sz w:val="24"/>
          <w:szCs w:val="24"/>
        </w:rPr>
        <w:t xml:space="preserve">“testable precepts able to identify some kind of order within chaordic </w:t>
      </w:r>
      <w:r w:rsidRPr="009C5EB4">
        <w:rPr>
          <w:rFonts w:ascii="Times New Roman" w:hAnsi="Times New Roman" w:cs="Times New Roman"/>
          <w:sz w:val="24"/>
          <w:szCs w:val="24"/>
        </w:rPr>
        <w:lastRenderedPageBreak/>
        <w:t>systems” (Pappas, 2021, p.</w:t>
      </w:r>
      <w:r w:rsidR="00B03B80" w:rsidRPr="009C5EB4">
        <w:rPr>
          <w:rFonts w:ascii="Times New Roman" w:hAnsi="Times New Roman" w:cs="Times New Roman"/>
          <w:sz w:val="24"/>
          <w:szCs w:val="24"/>
        </w:rPr>
        <w:t xml:space="preserve"> </w:t>
      </w:r>
      <w:r w:rsidRPr="009C5EB4">
        <w:rPr>
          <w:rFonts w:ascii="Times New Roman" w:hAnsi="Times New Roman" w:cs="Times New Roman"/>
          <w:sz w:val="24"/>
          <w:szCs w:val="24"/>
        </w:rPr>
        <w:t xml:space="preserve">3). </w:t>
      </w:r>
      <w:r w:rsidR="002F3641" w:rsidRPr="009C5EB4">
        <w:rPr>
          <w:rFonts w:ascii="Times New Roman" w:hAnsi="Times New Roman" w:cs="Times New Roman"/>
          <w:sz w:val="24"/>
          <w:szCs w:val="24"/>
        </w:rPr>
        <w:t>To</w:t>
      </w:r>
      <w:r w:rsidRPr="009C5EB4">
        <w:rPr>
          <w:rFonts w:ascii="Times New Roman" w:hAnsi="Times New Roman" w:cs="Times New Roman"/>
          <w:sz w:val="24"/>
          <w:szCs w:val="24"/>
        </w:rPr>
        <w:t xml:space="preserve"> examine the extent to which complex configurations are adequate and use outcome scores, there is no need to include </w:t>
      </w:r>
      <w:r w:rsidR="002F3641" w:rsidRPr="009C5EB4">
        <w:rPr>
          <w:rFonts w:ascii="Times New Roman" w:hAnsi="Times New Roman" w:cs="Times New Roman"/>
          <w:sz w:val="24"/>
          <w:szCs w:val="24"/>
        </w:rPr>
        <w:t xml:space="preserve">the </w:t>
      </w:r>
      <w:r w:rsidRPr="009C5EB4">
        <w:rPr>
          <w:rFonts w:ascii="Times New Roman" w:hAnsi="Times New Roman" w:cs="Times New Roman"/>
          <w:sz w:val="24"/>
          <w:szCs w:val="24"/>
        </w:rPr>
        <w:t xml:space="preserve">metrics of statistical and consistency hypotheses (Papatheodorou and Pappas, 2017; Wu et al., 2014), </w:t>
      </w:r>
      <w:r w:rsidR="002F3641" w:rsidRPr="009C5EB4">
        <w:rPr>
          <w:rFonts w:ascii="Times New Roman" w:hAnsi="Times New Roman" w:cs="Times New Roman"/>
          <w:sz w:val="24"/>
          <w:szCs w:val="24"/>
        </w:rPr>
        <w:t>and</w:t>
      </w:r>
      <w:r w:rsidRPr="009C5EB4">
        <w:rPr>
          <w:rFonts w:ascii="Times New Roman" w:hAnsi="Times New Roman" w:cs="Times New Roman"/>
          <w:sz w:val="24"/>
          <w:szCs w:val="24"/>
        </w:rPr>
        <w:t xml:space="preserve"> different results might be produced from the same set of causal factors (Pappas, 2021; Ordanini et al., 2014).</w:t>
      </w:r>
      <w:r w:rsidRPr="002D69CE">
        <w:rPr>
          <w:rFonts w:ascii="Times New Roman" w:hAnsi="Times New Roman" w:cs="Times New Roman"/>
          <w:sz w:val="24"/>
          <w:szCs w:val="24"/>
        </w:rPr>
        <w:t xml:space="preserve"> </w:t>
      </w:r>
      <w:r w:rsidRPr="002D69CE">
        <w:rPr>
          <w:rFonts w:ascii="Times New Roman" w:hAnsi="Times New Roman" w:cs="Times New Roman"/>
          <w:sz w:val="24"/>
          <w:szCs w:val="24"/>
          <w:lang w:eastAsia="en-US"/>
        </w:rPr>
        <w:t>With this in mind, t</w:t>
      </w:r>
      <w:r w:rsidRPr="002D69CE">
        <w:rPr>
          <w:rFonts w:ascii="Times New Roman" w:hAnsi="Times New Roman" w:cs="Times New Roman"/>
          <w:bCs/>
          <w:sz w:val="24"/>
          <w:szCs w:val="24"/>
        </w:rPr>
        <w:t>h</w:t>
      </w:r>
      <w:r w:rsidR="00D96DC1">
        <w:rPr>
          <w:rFonts w:ascii="Times New Roman" w:hAnsi="Times New Roman" w:cs="Times New Roman"/>
          <w:bCs/>
          <w:sz w:val="24"/>
          <w:szCs w:val="24"/>
        </w:rPr>
        <w:t>e</w:t>
      </w:r>
      <w:r w:rsidRPr="002D69CE">
        <w:rPr>
          <w:rFonts w:ascii="Times New Roman" w:hAnsi="Times New Roman" w:cs="Times New Roman"/>
          <w:bCs/>
          <w:sz w:val="24"/>
          <w:szCs w:val="24"/>
        </w:rPr>
        <w:t xml:space="preserve"> research </w:t>
      </w:r>
      <w:r w:rsidRPr="002D69CE">
        <w:rPr>
          <w:rFonts w:ascii="Times New Roman" w:hAnsi="Times New Roman" w:cs="Times New Roman"/>
          <w:sz w:val="24"/>
          <w:szCs w:val="24"/>
        </w:rPr>
        <w:t xml:space="preserve">provides an integrated understanding of when </w:t>
      </w:r>
      <w:r w:rsidR="002F3641">
        <w:rPr>
          <w:rFonts w:ascii="Times New Roman" w:hAnsi="Times New Roman" w:cs="Times New Roman"/>
          <w:sz w:val="24"/>
          <w:szCs w:val="24"/>
        </w:rPr>
        <w:t xml:space="preserve">it is that </w:t>
      </w:r>
      <w:r w:rsidRPr="002D69CE">
        <w:rPr>
          <w:rFonts w:ascii="Times New Roman" w:hAnsi="Times New Roman" w:cs="Times New Roman"/>
          <w:sz w:val="24"/>
          <w:szCs w:val="24"/>
        </w:rPr>
        <w:t xml:space="preserve">peers are more likely to identify or feel a sense of commitment towards other peers in a </w:t>
      </w:r>
      <w:r w:rsidR="00583092">
        <w:rPr>
          <w:rFonts w:ascii="Times New Roman" w:hAnsi="Times New Roman" w:cs="Times New Roman"/>
          <w:bCs/>
          <w:sz w:val="24"/>
          <w:szCs w:val="24"/>
          <w:lang w:bidi="fa-IR"/>
        </w:rPr>
        <w:t xml:space="preserve">P2P </w:t>
      </w:r>
      <w:r w:rsidRPr="002D69CE">
        <w:rPr>
          <w:rFonts w:ascii="Times New Roman" w:hAnsi="Times New Roman" w:cs="Times New Roman"/>
          <w:sz w:val="24"/>
          <w:szCs w:val="24"/>
        </w:rPr>
        <w:t>platform</w:t>
      </w:r>
      <w:r w:rsidR="00174627">
        <w:rPr>
          <w:rFonts w:ascii="Times New Roman" w:hAnsi="Times New Roman" w:cs="Times New Roman"/>
          <w:sz w:val="24"/>
          <w:szCs w:val="24"/>
        </w:rPr>
        <w:t>,</w:t>
      </w:r>
      <w:r w:rsidRPr="002D69CE">
        <w:rPr>
          <w:rFonts w:ascii="Times New Roman" w:hAnsi="Times New Roman" w:cs="Times New Roman"/>
          <w:sz w:val="24"/>
          <w:szCs w:val="24"/>
        </w:rPr>
        <w:t xml:space="preserve"> based on</w:t>
      </w:r>
      <w:r w:rsidR="00174627">
        <w:rPr>
          <w:rFonts w:ascii="Times New Roman" w:hAnsi="Times New Roman" w:cs="Times New Roman"/>
          <w:sz w:val="24"/>
          <w:szCs w:val="24"/>
        </w:rPr>
        <w:t xml:space="preserve"> the</w:t>
      </w:r>
      <w:r w:rsidRPr="002D69CE">
        <w:rPr>
          <w:rFonts w:ascii="Times New Roman" w:hAnsi="Times New Roman" w:cs="Times New Roman"/>
          <w:sz w:val="24"/>
          <w:szCs w:val="24"/>
        </w:rPr>
        <w:t xml:space="preserve"> two tenets</w:t>
      </w:r>
      <w:r w:rsidR="00E54D5E">
        <w:rPr>
          <w:rFonts w:ascii="Times New Roman" w:hAnsi="Times New Roman" w:cs="Times New Roman"/>
          <w:sz w:val="24"/>
          <w:szCs w:val="24"/>
        </w:rPr>
        <w:t xml:space="preserve"> discussed below</w:t>
      </w:r>
      <w:r w:rsidRPr="002D69CE">
        <w:rPr>
          <w:rFonts w:ascii="Times New Roman" w:hAnsi="Times New Roman" w:cs="Times New Roman"/>
          <w:sz w:val="24"/>
          <w:szCs w:val="24"/>
        </w:rPr>
        <w:t xml:space="preserve">. </w:t>
      </w:r>
    </w:p>
    <w:p w14:paraId="54108C8B" w14:textId="77777777" w:rsidR="00A3111E" w:rsidRPr="002D69CE" w:rsidRDefault="00A3111E" w:rsidP="00306B15">
      <w:pPr>
        <w:spacing w:after="0" w:line="480" w:lineRule="auto"/>
        <w:jc w:val="both"/>
        <w:rPr>
          <w:rFonts w:ascii="Times New Roman" w:hAnsi="Times New Roman" w:cs="Times New Roman"/>
          <w:sz w:val="24"/>
          <w:szCs w:val="24"/>
        </w:rPr>
      </w:pPr>
    </w:p>
    <w:p w14:paraId="3FA39B88" w14:textId="703F1F6F" w:rsidR="002E1CA6" w:rsidRPr="002D69CE" w:rsidRDefault="002E1CA6" w:rsidP="000D4FDD">
      <w:pPr>
        <w:spacing w:after="0" w:line="480" w:lineRule="auto"/>
        <w:jc w:val="both"/>
        <w:rPr>
          <w:rFonts w:ascii="Times New Roman" w:eastAsia="Times New Roman" w:hAnsi="Times New Roman" w:cs="Times New Roman"/>
          <w:sz w:val="24"/>
          <w:szCs w:val="24"/>
        </w:rPr>
      </w:pPr>
      <w:r w:rsidRPr="002D69CE">
        <w:rPr>
          <w:rFonts w:ascii="Times New Roman" w:hAnsi="Times New Roman" w:cs="Times New Roman"/>
          <w:sz w:val="24"/>
          <w:szCs w:val="24"/>
        </w:rPr>
        <w:t xml:space="preserve">The current research </w:t>
      </w:r>
      <w:r w:rsidRPr="002D69CE">
        <w:rPr>
          <w:rFonts w:ascii="Times New Roman" w:hAnsi="Times New Roman" w:cs="Times New Roman"/>
          <w:bCs/>
          <w:sz w:val="24"/>
          <w:szCs w:val="24"/>
          <w:lang w:bidi="fa-IR"/>
        </w:rPr>
        <w:t>contributes</w:t>
      </w:r>
      <w:r w:rsidRPr="002D69CE">
        <w:rPr>
          <w:rFonts w:ascii="Times New Roman" w:hAnsi="Times New Roman" w:cs="Times New Roman"/>
          <w:bCs/>
          <w:sz w:val="24"/>
          <w:szCs w:val="24"/>
        </w:rPr>
        <w:t xml:space="preserve"> t</w:t>
      </w:r>
      <w:r w:rsidRPr="002D69CE">
        <w:rPr>
          <w:rFonts w:ascii="Times New Roman" w:hAnsi="Times New Roman" w:cs="Times New Roman"/>
          <w:bCs/>
          <w:sz w:val="24"/>
          <w:szCs w:val="24"/>
          <w:lang w:bidi="fa-IR"/>
        </w:rPr>
        <w:t xml:space="preserve">o the burgeoning research on </w:t>
      </w:r>
      <w:r w:rsidR="00011F1A">
        <w:rPr>
          <w:rFonts w:ascii="Times New Roman" w:hAnsi="Times New Roman" w:cs="Times New Roman"/>
          <w:bCs/>
          <w:sz w:val="24"/>
          <w:szCs w:val="24"/>
          <w:lang w:bidi="fa-IR"/>
        </w:rPr>
        <w:t>peer</w:t>
      </w:r>
      <w:r w:rsidRPr="002D69CE">
        <w:rPr>
          <w:rFonts w:ascii="Times New Roman" w:hAnsi="Times New Roman" w:cs="Times New Roman"/>
          <w:bCs/>
          <w:sz w:val="24"/>
          <w:szCs w:val="24"/>
          <w:lang w:bidi="fa-IR"/>
        </w:rPr>
        <w:t xml:space="preserve"> </w:t>
      </w:r>
      <w:r w:rsidR="00011F1A" w:rsidRPr="002D69CE">
        <w:rPr>
          <w:rFonts w:ascii="Times New Roman" w:hAnsi="Times New Roman" w:cs="Times New Roman"/>
          <w:bCs/>
          <w:sz w:val="24"/>
          <w:szCs w:val="24"/>
          <w:lang w:bidi="fa-IR"/>
        </w:rPr>
        <w:t>relationshi</w:t>
      </w:r>
      <w:r w:rsidR="00011F1A">
        <w:rPr>
          <w:rFonts w:ascii="Times New Roman" w:hAnsi="Times New Roman" w:cs="Times New Roman"/>
          <w:bCs/>
          <w:sz w:val="24"/>
          <w:szCs w:val="24"/>
          <w:lang w:bidi="fa-IR"/>
        </w:rPr>
        <w:t>ps in the P2P context</w:t>
      </w:r>
      <w:r w:rsidR="00011F1A" w:rsidRPr="002D69CE">
        <w:rPr>
          <w:rFonts w:ascii="Times New Roman" w:hAnsi="Times New Roman" w:cs="Times New Roman"/>
          <w:bCs/>
          <w:sz w:val="24"/>
          <w:szCs w:val="24"/>
          <w:lang w:bidi="fa-IR"/>
        </w:rPr>
        <w:t xml:space="preserve"> </w:t>
      </w:r>
      <w:r w:rsidRPr="002D69CE">
        <w:rPr>
          <w:rFonts w:ascii="Times New Roman" w:hAnsi="Times New Roman" w:cs="Times New Roman"/>
          <w:bCs/>
          <w:sz w:val="24"/>
          <w:szCs w:val="24"/>
          <w:lang w:bidi="fa-IR"/>
        </w:rPr>
        <w:t xml:space="preserve">by offering the nature of co-creation </w:t>
      </w:r>
      <w:r w:rsidR="002D69CE">
        <w:rPr>
          <w:rFonts w:ascii="Times New Roman" w:hAnsi="Times New Roman" w:cs="Times New Roman"/>
          <w:bCs/>
          <w:sz w:val="24"/>
          <w:szCs w:val="24"/>
          <w:lang w:bidi="fa-IR"/>
        </w:rPr>
        <w:t>behaviour</w:t>
      </w:r>
      <w:r w:rsidRPr="002D69CE">
        <w:rPr>
          <w:rFonts w:ascii="Times New Roman" w:hAnsi="Times New Roman" w:cs="Times New Roman"/>
          <w:bCs/>
          <w:sz w:val="24"/>
          <w:szCs w:val="24"/>
          <w:lang w:bidi="fa-IR"/>
        </w:rPr>
        <w:t xml:space="preserve"> as one of the most crucial psychological elements for the kind of meaningful, sustainable relationship that hospitality managers and </w:t>
      </w:r>
      <w:r w:rsidR="00011F1A">
        <w:rPr>
          <w:rFonts w:ascii="Times New Roman" w:hAnsi="Times New Roman" w:cs="Times New Roman"/>
          <w:bCs/>
          <w:sz w:val="24"/>
          <w:szCs w:val="24"/>
          <w:lang w:bidi="fa-IR"/>
        </w:rPr>
        <w:t>policymakers</w:t>
      </w:r>
      <w:r w:rsidRPr="002D69CE">
        <w:rPr>
          <w:rFonts w:ascii="Times New Roman" w:hAnsi="Times New Roman" w:cs="Times New Roman"/>
          <w:bCs/>
          <w:sz w:val="24"/>
          <w:szCs w:val="24"/>
          <w:lang w:bidi="fa-IR"/>
        </w:rPr>
        <w:t xml:space="preserve"> are seeking in a P2P platform. </w:t>
      </w:r>
      <w:r w:rsidRPr="002D69CE">
        <w:rPr>
          <w:rFonts w:ascii="Times New Roman" w:hAnsi="Times New Roman" w:cs="Times New Roman"/>
          <w:bCs/>
          <w:sz w:val="24"/>
          <w:szCs w:val="24"/>
        </w:rPr>
        <w:t xml:space="preserve">The following sections </w:t>
      </w:r>
      <w:r w:rsidR="001F01C3" w:rsidRPr="002D69CE">
        <w:rPr>
          <w:rFonts w:ascii="Times New Roman" w:hAnsi="Times New Roman" w:cs="Times New Roman"/>
          <w:sz w:val="24"/>
          <w:szCs w:val="24"/>
        </w:rPr>
        <w:t>discus</w:t>
      </w:r>
      <w:r w:rsidR="001F01C3">
        <w:rPr>
          <w:rFonts w:ascii="Times New Roman" w:hAnsi="Times New Roman" w:cs="Times New Roman"/>
          <w:sz w:val="24"/>
          <w:szCs w:val="24"/>
        </w:rPr>
        <w:t>s</w:t>
      </w:r>
      <w:r w:rsidR="001F01C3" w:rsidRPr="002D69CE">
        <w:rPr>
          <w:rFonts w:ascii="Times New Roman" w:hAnsi="Times New Roman" w:cs="Times New Roman"/>
          <w:sz w:val="24"/>
          <w:szCs w:val="24"/>
        </w:rPr>
        <w:t xml:space="preserve"> </w:t>
      </w:r>
      <w:r w:rsidRPr="002D69CE">
        <w:rPr>
          <w:rFonts w:ascii="Times New Roman" w:hAnsi="Times New Roman" w:cs="Times New Roman"/>
          <w:sz w:val="24"/>
          <w:szCs w:val="24"/>
        </w:rPr>
        <w:t xml:space="preserve">co-creation </w:t>
      </w:r>
      <w:r w:rsidR="002D69CE">
        <w:rPr>
          <w:rFonts w:ascii="Times New Roman" w:hAnsi="Times New Roman" w:cs="Times New Roman"/>
          <w:sz w:val="24"/>
          <w:szCs w:val="24"/>
        </w:rPr>
        <w:t>behaviour</w:t>
      </w:r>
      <w:r w:rsidRPr="002D69CE">
        <w:rPr>
          <w:rFonts w:ascii="Times New Roman" w:hAnsi="Times New Roman" w:cs="Times New Roman"/>
          <w:sz w:val="24"/>
          <w:szCs w:val="24"/>
        </w:rPr>
        <w:t xml:space="preserve"> in </w:t>
      </w:r>
      <w:r w:rsidR="001F01C3">
        <w:rPr>
          <w:rFonts w:ascii="Times New Roman" w:hAnsi="Times New Roman" w:cs="Times New Roman"/>
          <w:sz w:val="24"/>
          <w:szCs w:val="24"/>
        </w:rPr>
        <w:t xml:space="preserve">the </w:t>
      </w:r>
      <w:r w:rsidR="00583092">
        <w:rPr>
          <w:rFonts w:ascii="Times New Roman" w:hAnsi="Times New Roman" w:cs="Times New Roman"/>
          <w:bCs/>
          <w:sz w:val="24"/>
          <w:szCs w:val="24"/>
          <w:lang w:bidi="fa-IR"/>
        </w:rPr>
        <w:t xml:space="preserve">P2P </w:t>
      </w:r>
      <w:r w:rsidRPr="002D69CE">
        <w:rPr>
          <w:rFonts w:ascii="Times New Roman" w:hAnsi="Times New Roman" w:cs="Times New Roman"/>
          <w:sz w:val="24"/>
          <w:szCs w:val="24"/>
        </w:rPr>
        <w:t xml:space="preserve">tourism </w:t>
      </w:r>
      <w:r w:rsidR="002D69CE">
        <w:rPr>
          <w:rFonts w:ascii="Times New Roman" w:hAnsi="Times New Roman" w:cs="Times New Roman"/>
          <w:sz w:val="24"/>
          <w:szCs w:val="24"/>
        </w:rPr>
        <w:t>and</w:t>
      </w:r>
      <w:r w:rsidR="002D69CE" w:rsidRPr="002D69CE">
        <w:rPr>
          <w:rFonts w:ascii="Times New Roman" w:hAnsi="Times New Roman" w:cs="Times New Roman"/>
          <w:sz w:val="24"/>
          <w:szCs w:val="24"/>
        </w:rPr>
        <w:t xml:space="preserve"> </w:t>
      </w:r>
      <w:r w:rsidRPr="002D69CE">
        <w:rPr>
          <w:rFonts w:ascii="Times New Roman" w:hAnsi="Times New Roman" w:cs="Times New Roman"/>
          <w:sz w:val="24"/>
          <w:szCs w:val="24"/>
        </w:rPr>
        <w:t>hospitality context</w:t>
      </w:r>
      <w:r w:rsidR="001F01C3">
        <w:rPr>
          <w:rFonts w:ascii="Times New Roman" w:hAnsi="Times New Roman" w:cs="Times New Roman"/>
          <w:sz w:val="24"/>
          <w:szCs w:val="24"/>
        </w:rPr>
        <w:t>;</w:t>
      </w:r>
      <w:r w:rsidRPr="002D69CE">
        <w:rPr>
          <w:rFonts w:ascii="Times New Roman" w:hAnsi="Times New Roman" w:cs="Times New Roman"/>
          <w:sz w:val="24"/>
          <w:szCs w:val="24"/>
        </w:rPr>
        <w:t xml:space="preserve"> </w:t>
      </w:r>
      <w:r w:rsidR="001F01C3">
        <w:rPr>
          <w:rFonts w:ascii="Times New Roman" w:hAnsi="Times New Roman" w:cs="Times New Roman"/>
          <w:sz w:val="24"/>
          <w:szCs w:val="24"/>
        </w:rPr>
        <w:t>we then</w:t>
      </w:r>
      <w:r w:rsidRPr="002D69CE">
        <w:rPr>
          <w:rFonts w:ascii="Times New Roman" w:hAnsi="Times New Roman" w:cs="Times New Roman"/>
          <w:sz w:val="24"/>
          <w:szCs w:val="24"/>
        </w:rPr>
        <w:t xml:space="preserve"> </w:t>
      </w:r>
      <w:r w:rsidRPr="002D69CE">
        <w:rPr>
          <w:rFonts w:ascii="Times New Roman" w:hAnsi="Times New Roman" w:cs="Times New Roman"/>
          <w:bCs/>
          <w:sz w:val="24"/>
          <w:szCs w:val="24"/>
        </w:rPr>
        <w:t xml:space="preserve">aim to develop a comprehensive understanding of co-creation </w:t>
      </w:r>
      <w:r w:rsidR="002D69CE">
        <w:rPr>
          <w:rFonts w:ascii="Times New Roman" w:hAnsi="Times New Roman" w:cs="Times New Roman"/>
          <w:bCs/>
          <w:sz w:val="24"/>
          <w:szCs w:val="24"/>
        </w:rPr>
        <w:t>behaviour</w:t>
      </w:r>
      <w:r w:rsidRPr="002D69CE">
        <w:rPr>
          <w:rFonts w:ascii="Times New Roman" w:hAnsi="Times New Roman" w:cs="Times New Roman"/>
          <w:bCs/>
          <w:sz w:val="24"/>
          <w:szCs w:val="24"/>
        </w:rPr>
        <w:t xml:space="preserve">, </w:t>
      </w:r>
      <w:r w:rsidR="00612866" w:rsidRPr="002D69CE">
        <w:rPr>
          <w:rFonts w:ascii="Times New Roman" w:hAnsi="Times New Roman" w:cs="Times New Roman"/>
          <w:bCs/>
          <w:sz w:val="24"/>
          <w:szCs w:val="24"/>
        </w:rPr>
        <w:t>antecedents,</w:t>
      </w:r>
      <w:r w:rsidRPr="002D69CE">
        <w:rPr>
          <w:rFonts w:ascii="Times New Roman" w:hAnsi="Times New Roman" w:cs="Times New Roman"/>
          <w:bCs/>
          <w:sz w:val="24"/>
          <w:szCs w:val="24"/>
        </w:rPr>
        <w:t xml:space="preserve"> and consequences</w:t>
      </w:r>
      <w:r w:rsidR="001F01C3">
        <w:rPr>
          <w:rFonts w:ascii="Times New Roman" w:hAnsi="Times New Roman" w:cs="Times New Roman"/>
          <w:bCs/>
          <w:sz w:val="24"/>
          <w:szCs w:val="24"/>
        </w:rPr>
        <w:t>, as well as</w:t>
      </w:r>
      <w:r w:rsidRPr="002D69CE">
        <w:rPr>
          <w:rFonts w:ascii="Times New Roman" w:hAnsi="Times New Roman" w:cs="Times New Roman"/>
          <w:bCs/>
          <w:sz w:val="24"/>
          <w:szCs w:val="24"/>
        </w:rPr>
        <w:t xml:space="preserve"> a peer-level conceptual model. </w:t>
      </w:r>
      <w:r w:rsidR="001F01C3">
        <w:rPr>
          <w:rFonts w:ascii="Times New Roman" w:eastAsia="Times New Roman" w:hAnsi="Times New Roman" w:cs="Times New Roman"/>
          <w:sz w:val="24"/>
          <w:szCs w:val="24"/>
        </w:rPr>
        <w:t>The</w:t>
      </w:r>
      <w:r w:rsidRPr="002D69CE">
        <w:rPr>
          <w:rFonts w:ascii="Times New Roman" w:eastAsia="Times New Roman" w:hAnsi="Times New Roman" w:cs="Times New Roman"/>
          <w:sz w:val="24"/>
          <w:szCs w:val="24"/>
        </w:rPr>
        <w:t xml:space="preserve"> methodology employed to examine the proposed model is </w:t>
      </w:r>
      <w:r w:rsidR="001F01C3">
        <w:rPr>
          <w:rFonts w:ascii="Times New Roman" w:eastAsia="Times New Roman" w:hAnsi="Times New Roman" w:cs="Times New Roman"/>
          <w:sz w:val="24"/>
          <w:szCs w:val="24"/>
        </w:rPr>
        <w:t xml:space="preserve">then </w:t>
      </w:r>
      <w:r w:rsidRPr="002D69CE">
        <w:rPr>
          <w:rFonts w:ascii="Times New Roman" w:eastAsia="Times New Roman" w:hAnsi="Times New Roman" w:cs="Times New Roman"/>
          <w:sz w:val="24"/>
          <w:szCs w:val="24"/>
        </w:rPr>
        <w:t xml:space="preserve">described. </w:t>
      </w:r>
      <w:r w:rsidR="001F01C3">
        <w:rPr>
          <w:rFonts w:ascii="Times New Roman" w:eastAsia="Times New Roman" w:hAnsi="Times New Roman" w:cs="Times New Roman"/>
          <w:sz w:val="24"/>
          <w:szCs w:val="24"/>
        </w:rPr>
        <w:t>The</w:t>
      </w:r>
      <w:r w:rsidRPr="002D69CE">
        <w:rPr>
          <w:rFonts w:ascii="Times New Roman" w:eastAsia="Times New Roman" w:hAnsi="Times New Roman" w:cs="Times New Roman"/>
          <w:sz w:val="24"/>
          <w:szCs w:val="24"/>
        </w:rPr>
        <w:t xml:space="preserve"> study concludes with a discussion of the theoretical significance of the research constructs, implications</w:t>
      </w:r>
      <w:r w:rsidR="001F01C3">
        <w:rPr>
          <w:rFonts w:ascii="Times New Roman" w:eastAsia="Times New Roman" w:hAnsi="Times New Roman" w:cs="Times New Roman"/>
          <w:sz w:val="24"/>
          <w:szCs w:val="24"/>
        </w:rPr>
        <w:t xml:space="preserve"> and</w:t>
      </w:r>
      <w:r w:rsidRPr="002D69CE">
        <w:rPr>
          <w:rFonts w:ascii="Times New Roman" w:eastAsia="Times New Roman" w:hAnsi="Times New Roman" w:cs="Times New Roman"/>
          <w:sz w:val="24"/>
          <w:szCs w:val="24"/>
        </w:rPr>
        <w:t xml:space="preserve"> limitations</w:t>
      </w:r>
      <w:r w:rsidR="001F01C3">
        <w:rPr>
          <w:rFonts w:ascii="Times New Roman" w:eastAsia="Times New Roman" w:hAnsi="Times New Roman" w:cs="Times New Roman"/>
          <w:sz w:val="24"/>
          <w:szCs w:val="24"/>
        </w:rPr>
        <w:t>, as well as</w:t>
      </w:r>
      <w:r w:rsidRPr="002D69CE">
        <w:rPr>
          <w:rFonts w:ascii="Times New Roman" w:eastAsia="Times New Roman" w:hAnsi="Times New Roman" w:cs="Times New Roman"/>
          <w:sz w:val="24"/>
          <w:szCs w:val="24"/>
        </w:rPr>
        <w:t xml:space="preserve"> suggested avenues for future study.</w:t>
      </w:r>
    </w:p>
    <w:p w14:paraId="3061CF22" w14:textId="15F6AF74" w:rsidR="00DD0311" w:rsidRDefault="00DD0311" w:rsidP="000D4FDD">
      <w:pPr>
        <w:pStyle w:val="Heading1"/>
        <w:rPr>
          <w:bCs w:val="0"/>
          <w:lang w:bidi="fa-IR"/>
        </w:rPr>
      </w:pPr>
      <w:r>
        <w:rPr>
          <w:bCs w:val="0"/>
          <w:lang w:bidi="fa-IR"/>
        </w:rPr>
        <w:t>Lit</w:t>
      </w:r>
      <w:r w:rsidR="00901B56">
        <w:rPr>
          <w:bCs w:val="0"/>
          <w:lang w:bidi="fa-IR"/>
        </w:rPr>
        <w:t>era</w:t>
      </w:r>
      <w:r>
        <w:rPr>
          <w:bCs w:val="0"/>
          <w:lang w:bidi="fa-IR"/>
        </w:rPr>
        <w:t xml:space="preserve">ture review </w:t>
      </w:r>
    </w:p>
    <w:p w14:paraId="1700D153" w14:textId="77777777" w:rsidR="002167D3" w:rsidRPr="002D69CE" w:rsidRDefault="002167D3" w:rsidP="002167D3">
      <w:pPr>
        <w:pStyle w:val="Heading1"/>
      </w:pPr>
      <w:r>
        <w:rPr>
          <w:bCs w:val="0"/>
          <w:lang w:bidi="fa-IR"/>
        </w:rPr>
        <w:t>P2P</w:t>
      </w:r>
      <w:r w:rsidRPr="002D69CE">
        <w:t xml:space="preserve"> </w:t>
      </w:r>
      <w:r w:rsidRPr="006711EF">
        <w:t>Context</w:t>
      </w:r>
    </w:p>
    <w:p w14:paraId="156B18A6" w14:textId="1950C287" w:rsidR="002167D3" w:rsidRDefault="002167D3" w:rsidP="00831439">
      <w:pPr>
        <w:spacing w:after="0" w:line="480" w:lineRule="auto"/>
        <w:jc w:val="both"/>
        <w:rPr>
          <w:rFonts w:ascii="Times New Roman" w:eastAsia="Times New Roman" w:hAnsi="Times New Roman" w:cs="Times New Roman"/>
          <w:sz w:val="24"/>
          <w:szCs w:val="24"/>
        </w:rPr>
      </w:pPr>
      <w:r w:rsidRPr="002D69CE">
        <w:rPr>
          <w:rFonts w:ascii="Times New Roman" w:eastAsia="Times New Roman" w:hAnsi="Times New Roman" w:cs="Times New Roman"/>
          <w:sz w:val="24"/>
          <w:szCs w:val="24"/>
        </w:rPr>
        <w:t xml:space="preserve">The </w:t>
      </w:r>
      <w:r>
        <w:rPr>
          <w:rFonts w:ascii="Times New Roman" w:hAnsi="Times New Roman" w:cs="Times New Roman"/>
          <w:bCs/>
          <w:sz w:val="24"/>
          <w:szCs w:val="24"/>
          <w:lang w:bidi="fa-IR"/>
        </w:rPr>
        <w:t>P2P</w:t>
      </w:r>
      <w:r w:rsidRPr="002D69CE">
        <w:rPr>
          <w:rFonts w:ascii="Times New Roman" w:eastAsia="Times New Roman" w:hAnsi="Times New Roman" w:cs="Times New Roman"/>
          <w:sz w:val="24"/>
          <w:szCs w:val="24"/>
        </w:rPr>
        <w:t xml:space="preserve"> business model </w:t>
      </w:r>
      <w:r>
        <w:rPr>
          <w:rFonts w:ascii="Times New Roman" w:eastAsia="Times New Roman" w:hAnsi="Times New Roman" w:cs="Times New Roman"/>
          <w:sz w:val="24"/>
          <w:szCs w:val="24"/>
        </w:rPr>
        <w:t>entails</w:t>
      </w:r>
      <w:r w:rsidRPr="002D69CE">
        <w:rPr>
          <w:rFonts w:ascii="Times New Roman" w:eastAsia="Times New Roman" w:hAnsi="Times New Roman" w:cs="Times New Roman"/>
          <w:sz w:val="24"/>
          <w:szCs w:val="24"/>
        </w:rPr>
        <w:t xml:space="preserve"> collaborative creation, distribution and consumption of services and goods by peers (Dellaert</w:t>
      </w:r>
      <w:r>
        <w:rPr>
          <w:rFonts w:ascii="Times New Roman" w:eastAsia="Times New Roman" w:hAnsi="Times New Roman" w:cs="Times New Roman"/>
          <w:sz w:val="24"/>
          <w:szCs w:val="24"/>
        </w:rPr>
        <w:t>,</w:t>
      </w:r>
      <w:r w:rsidRPr="002D69CE">
        <w:rPr>
          <w:rFonts w:ascii="Times New Roman" w:eastAsia="Times New Roman" w:hAnsi="Times New Roman" w:cs="Times New Roman"/>
          <w:sz w:val="24"/>
          <w:szCs w:val="24"/>
        </w:rPr>
        <w:t xml:space="preserve"> 2019). In </w:t>
      </w:r>
      <w:r>
        <w:rPr>
          <w:rFonts w:ascii="Times New Roman" w:eastAsia="Times New Roman" w:hAnsi="Times New Roman" w:cs="Times New Roman"/>
          <w:sz w:val="24"/>
          <w:szCs w:val="24"/>
        </w:rPr>
        <w:t xml:space="preserve">the </w:t>
      </w:r>
      <w:r w:rsidRPr="002D69CE">
        <w:rPr>
          <w:rFonts w:ascii="Times New Roman" w:eastAsia="Times New Roman" w:hAnsi="Times New Roman" w:cs="Times New Roman"/>
          <w:sz w:val="24"/>
          <w:szCs w:val="24"/>
        </w:rPr>
        <w:t>P2P business context, the individua</w:t>
      </w:r>
      <w:r>
        <w:rPr>
          <w:rFonts w:ascii="Times New Roman" w:eastAsia="Times New Roman" w:hAnsi="Times New Roman" w:cs="Times New Roman"/>
          <w:sz w:val="24"/>
          <w:szCs w:val="24"/>
        </w:rPr>
        <w:t>ls</w:t>
      </w:r>
      <w:r w:rsidRPr="002D69CE">
        <w:rPr>
          <w:rFonts w:ascii="Times New Roman" w:eastAsia="Times New Roman" w:hAnsi="Times New Roman" w:cs="Times New Roman"/>
          <w:sz w:val="24"/>
          <w:szCs w:val="24"/>
        </w:rPr>
        <w:t xml:space="preserve"> who provide and use resources are called peers, </w:t>
      </w:r>
      <w:r>
        <w:rPr>
          <w:rFonts w:ascii="Times New Roman" w:eastAsia="Times New Roman" w:hAnsi="Times New Roman" w:cs="Times New Roman"/>
          <w:sz w:val="24"/>
          <w:szCs w:val="24"/>
        </w:rPr>
        <w:t xml:space="preserve">and are </w:t>
      </w:r>
      <w:r w:rsidRPr="002D69CE">
        <w:rPr>
          <w:rFonts w:ascii="Times New Roman" w:eastAsia="Times New Roman" w:hAnsi="Times New Roman" w:cs="Times New Roman"/>
          <w:sz w:val="24"/>
          <w:szCs w:val="24"/>
        </w:rPr>
        <w:t xml:space="preserve">the main actors who nourish business sustainability with the support of </w:t>
      </w:r>
      <w:r>
        <w:rPr>
          <w:rFonts w:ascii="Times New Roman" w:eastAsia="Times New Roman" w:hAnsi="Times New Roman" w:cs="Times New Roman"/>
          <w:sz w:val="24"/>
          <w:szCs w:val="24"/>
        </w:rPr>
        <w:t>the</w:t>
      </w:r>
      <w:r w:rsidRPr="002D69CE">
        <w:rPr>
          <w:rFonts w:ascii="Times New Roman" w:eastAsia="Times New Roman" w:hAnsi="Times New Roman" w:cs="Times New Roman"/>
          <w:sz w:val="24"/>
          <w:szCs w:val="24"/>
        </w:rPr>
        <w:t xml:space="preserve"> platform</w:t>
      </w:r>
      <w:r>
        <w:rPr>
          <w:rFonts w:ascii="Times New Roman" w:eastAsia="Times New Roman" w:hAnsi="Times New Roman" w:cs="Times New Roman"/>
          <w:sz w:val="24"/>
          <w:szCs w:val="24"/>
        </w:rPr>
        <w:t>, which</w:t>
      </w:r>
      <w:r w:rsidRPr="002D69CE">
        <w:rPr>
          <w:rFonts w:ascii="Times New Roman" w:eastAsia="Times New Roman" w:hAnsi="Times New Roman" w:cs="Times New Roman"/>
          <w:sz w:val="24"/>
          <w:szCs w:val="24"/>
        </w:rPr>
        <w:t xml:space="preserve"> connec</w:t>
      </w:r>
      <w:r>
        <w:rPr>
          <w:rFonts w:ascii="Times New Roman" w:eastAsia="Times New Roman" w:hAnsi="Times New Roman" w:cs="Times New Roman"/>
          <w:sz w:val="24"/>
          <w:szCs w:val="24"/>
        </w:rPr>
        <w:t xml:space="preserve">ts the </w:t>
      </w:r>
      <w:r w:rsidRPr="002D69CE">
        <w:rPr>
          <w:rFonts w:ascii="Times New Roman" w:eastAsia="Times New Roman" w:hAnsi="Times New Roman" w:cs="Times New Roman"/>
          <w:sz w:val="24"/>
          <w:szCs w:val="24"/>
        </w:rPr>
        <w:t>disparate pee</w:t>
      </w:r>
      <w:r>
        <w:rPr>
          <w:rFonts w:ascii="Times New Roman" w:eastAsia="Times New Roman" w:hAnsi="Times New Roman" w:cs="Times New Roman"/>
          <w:sz w:val="24"/>
          <w:szCs w:val="24"/>
        </w:rPr>
        <w:t>rs</w:t>
      </w:r>
      <w:r w:rsidRPr="002D69CE">
        <w:rPr>
          <w:rFonts w:ascii="Times New Roman" w:eastAsia="Times New Roman" w:hAnsi="Times New Roman" w:cs="Times New Roman"/>
          <w:sz w:val="24"/>
          <w:szCs w:val="24"/>
        </w:rPr>
        <w:t xml:space="preserve"> together. </w:t>
      </w:r>
      <w:r w:rsidR="00FF3EDE">
        <w:rPr>
          <w:rFonts w:ascii="Times New Roman" w:eastAsia="Times New Roman" w:hAnsi="Times New Roman" w:cs="Times New Roman"/>
          <w:sz w:val="24"/>
          <w:szCs w:val="24"/>
        </w:rPr>
        <w:t xml:space="preserve"> </w:t>
      </w:r>
      <w:r w:rsidRPr="002D69CE">
        <w:rPr>
          <w:rFonts w:ascii="Times New Roman" w:eastAsia="Times New Roman" w:hAnsi="Times New Roman" w:cs="Times New Roman"/>
          <w:sz w:val="24"/>
          <w:szCs w:val="24"/>
        </w:rPr>
        <w:t xml:space="preserve">In recent years, </w:t>
      </w:r>
      <w:r>
        <w:rPr>
          <w:rFonts w:ascii="Times New Roman" w:eastAsia="Times New Roman" w:hAnsi="Times New Roman" w:cs="Times New Roman"/>
          <w:sz w:val="24"/>
          <w:szCs w:val="24"/>
        </w:rPr>
        <w:t xml:space="preserve">the </w:t>
      </w:r>
      <w:r w:rsidRPr="002D69CE">
        <w:rPr>
          <w:rFonts w:ascii="Times New Roman" w:eastAsia="Times New Roman" w:hAnsi="Times New Roman" w:cs="Times New Roman"/>
          <w:sz w:val="24"/>
          <w:szCs w:val="24"/>
        </w:rPr>
        <w:t xml:space="preserve">P2P business model has profoundly contributed to </w:t>
      </w:r>
      <w:r>
        <w:rPr>
          <w:rFonts w:ascii="Times New Roman" w:eastAsia="Times New Roman" w:hAnsi="Times New Roman" w:cs="Times New Roman"/>
          <w:sz w:val="24"/>
          <w:szCs w:val="24"/>
        </w:rPr>
        <w:t xml:space="preserve">the </w:t>
      </w:r>
      <w:r w:rsidRPr="002D69CE">
        <w:rPr>
          <w:rFonts w:ascii="Times New Roman" w:eastAsia="Times New Roman" w:hAnsi="Times New Roman" w:cs="Times New Roman"/>
          <w:sz w:val="24"/>
          <w:szCs w:val="24"/>
        </w:rPr>
        <w:t xml:space="preserve">global economy and individual welfare </w:t>
      </w:r>
      <w:r>
        <w:rPr>
          <w:rFonts w:ascii="Times New Roman" w:eastAsia="Times New Roman" w:hAnsi="Times New Roman" w:cs="Times New Roman"/>
          <w:sz w:val="24"/>
          <w:szCs w:val="24"/>
        </w:rPr>
        <w:t>based</w:t>
      </w:r>
      <w:r w:rsidRPr="002D69CE">
        <w:rPr>
          <w:rFonts w:ascii="Times New Roman" w:eastAsia="Times New Roman" w:hAnsi="Times New Roman" w:cs="Times New Roman"/>
          <w:sz w:val="24"/>
          <w:szCs w:val="24"/>
        </w:rPr>
        <w:t xml:space="preserve"> on three foundatio</w:t>
      </w:r>
      <w:r>
        <w:rPr>
          <w:rFonts w:ascii="Times New Roman" w:eastAsia="Times New Roman" w:hAnsi="Times New Roman" w:cs="Times New Roman"/>
          <w:sz w:val="24"/>
          <w:szCs w:val="24"/>
        </w:rPr>
        <w:t>n pillars:</w:t>
      </w:r>
      <w:r w:rsidRPr="002D69CE">
        <w:rPr>
          <w:rFonts w:ascii="Times New Roman" w:eastAsia="Times New Roman" w:hAnsi="Times New Roman" w:cs="Times New Roman"/>
          <w:sz w:val="24"/>
          <w:szCs w:val="24"/>
        </w:rPr>
        <w:t xml:space="preserve"> access, community</w:t>
      </w:r>
      <w:r>
        <w:rPr>
          <w:rFonts w:ascii="Times New Roman" w:eastAsia="Times New Roman" w:hAnsi="Times New Roman" w:cs="Times New Roman"/>
          <w:sz w:val="24"/>
          <w:szCs w:val="24"/>
        </w:rPr>
        <w:t xml:space="preserve"> base</w:t>
      </w:r>
      <w:r w:rsidRPr="002D69CE">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the </w:t>
      </w:r>
      <w:r w:rsidRPr="002D69CE">
        <w:rPr>
          <w:rFonts w:ascii="Times New Roman" w:eastAsia="Times New Roman" w:hAnsi="Times New Roman" w:cs="Times New Roman"/>
          <w:sz w:val="24"/>
          <w:szCs w:val="24"/>
        </w:rPr>
        <w:t>platform economy (Acquier et al.</w:t>
      </w:r>
      <w:r>
        <w:rPr>
          <w:rFonts w:ascii="Times New Roman" w:eastAsia="Times New Roman" w:hAnsi="Times New Roman" w:cs="Times New Roman"/>
          <w:sz w:val="24"/>
          <w:szCs w:val="24"/>
        </w:rPr>
        <w:t>,</w:t>
      </w:r>
      <w:r w:rsidRPr="002D69CE">
        <w:rPr>
          <w:rFonts w:ascii="Times New Roman" w:eastAsia="Times New Roman" w:hAnsi="Times New Roman" w:cs="Times New Roman"/>
          <w:sz w:val="24"/>
          <w:szCs w:val="24"/>
        </w:rPr>
        <w:t xml:space="preserve"> 2017). As </w:t>
      </w:r>
      <w:r>
        <w:rPr>
          <w:rFonts w:ascii="Times New Roman" w:eastAsia="Times New Roman" w:hAnsi="Times New Roman" w:cs="Times New Roman"/>
          <w:sz w:val="24"/>
          <w:szCs w:val="24"/>
        </w:rPr>
        <w:t xml:space="preserve">a </w:t>
      </w:r>
      <w:r w:rsidRPr="002D69CE">
        <w:rPr>
          <w:rFonts w:ascii="Times New Roman" w:eastAsia="Times New Roman" w:hAnsi="Times New Roman" w:cs="Times New Roman"/>
          <w:sz w:val="24"/>
          <w:szCs w:val="24"/>
        </w:rPr>
        <w:t xml:space="preserve">result of this integration, </w:t>
      </w:r>
      <w:r>
        <w:rPr>
          <w:rFonts w:ascii="Times New Roman" w:eastAsia="Times New Roman" w:hAnsi="Times New Roman" w:cs="Times New Roman"/>
          <w:sz w:val="24"/>
          <w:szCs w:val="24"/>
        </w:rPr>
        <w:t xml:space="preserve">the </w:t>
      </w:r>
      <w:r w:rsidRPr="002D69CE">
        <w:rPr>
          <w:rFonts w:ascii="Times New Roman" w:eastAsia="Times New Roman" w:hAnsi="Times New Roman" w:cs="Times New Roman"/>
          <w:sz w:val="24"/>
          <w:szCs w:val="24"/>
        </w:rPr>
        <w:t xml:space="preserve">P2P business model has </w:t>
      </w:r>
      <w:r>
        <w:rPr>
          <w:rFonts w:ascii="Times New Roman" w:eastAsia="Times New Roman" w:hAnsi="Times New Roman" w:cs="Times New Roman"/>
          <w:sz w:val="24"/>
          <w:szCs w:val="24"/>
        </w:rPr>
        <w:lastRenderedPageBreak/>
        <w:t>enjoyed</w:t>
      </w:r>
      <w:r w:rsidRPr="002D69CE">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 xml:space="preserve">economic </w:t>
      </w:r>
      <w:r w:rsidRPr="002D69CE">
        <w:rPr>
          <w:rFonts w:ascii="Times New Roman" w:eastAsia="Times New Roman" w:hAnsi="Times New Roman" w:cs="Times New Roman"/>
          <w:sz w:val="24"/>
          <w:szCs w:val="24"/>
        </w:rPr>
        <w:t xml:space="preserve">benefits </w:t>
      </w:r>
      <w:r>
        <w:rPr>
          <w:rFonts w:ascii="Times New Roman" w:eastAsia="Times New Roman" w:hAnsi="Times New Roman" w:cs="Times New Roman"/>
          <w:sz w:val="24"/>
          <w:szCs w:val="24"/>
        </w:rPr>
        <w:t xml:space="preserve">from </w:t>
      </w:r>
      <w:r w:rsidRPr="002D69CE">
        <w:rPr>
          <w:rFonts w:ascii="Times New Roman" w:eastAsia="Times New Roman" w:hAnsi="Times New Roman" w:cs="Times New Roman"/>
          <w:sz w:val="24"/>
          <w:szCs w:val="24"/>
        </w:rPr>
        <w:t xml:space="preserve">each </w:t>
      </w:r>
      <w:r>
        <w:rPr>
          <w:rFonts w:ascii="Times New Roman" w:eastAsia="Times New Roman" w:hAnsi="Times New Roman" w:cs="Times New Roman"/>
          <w:sz w:val="24"/>
          <w:szCs w:val="24"/>
        </w:rPr>
        <w:t>of these bases</w:t>
      </w:r>
      <w:r w:rsidRPr="002D69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terms of</w:t>
      </w:r>
      <w:r w:rsidRPr="002D69CE">
        <w:rPr>
          <w:rFonts w:ascii="Times New Roman" w:eastAsia="Times New Roman" w:hAnsi="Times New Roman" w:cs="Times New Roman"/>
          <w:sz w:val="24"/>
          <w:szCs w:val="24"/>
        </w:rPr>
        <w:t xml:space="preserve"> access, peers can share their under</w:t>
      </w:r>
      <w:r w:rsidR="00250ED3">
        <w:rPr>
          <w:rFonts w:ascii="Times New Roman" w:eastAsia="Times New Roman" w:hAnsi="Times New Roman" w:cs="Times New Roman"/>
          <w:sz w:val="24"/>
          <w:szCs w:val="24"/>
        </w:rPr>
        <w:t>-</w:t>
      </w:r>
      <w:r w:rsidRPr="002D69CE">
        <w:rPr>
          <w:rFonts w:ascii="Times New Roman" w:eastAsia="Times New Roman" w:hAnsi="Times New Roman" w:cs="Times New Roman"/>
          <w:sz w:val="24"/>
          <w:szCs w:val="24"/>
        </w:rPr>
        <w:t>utili</w:t>
      </w:r>
      <w:r>
        <w:rPr>
          <w:rFonts w:ascii="Times New Roman" w:eastAsia="Times New Roman" w:hAnsi="Times New Roman" w:cs="Times New Roman"/>
          <w:sz w:val="24"/>
          <w:szCs w:val="24"/>
        </w:rPr>
        <w:t>s</w:t>
      </w:r>
      <w:r w:rsidRPr="002D69CE">
        <w:rPr>
          <w:rFonts w:ascii="Times New Roman" w:eastAsia="Times New Roman" w:hAnsi="Times New Roman" w:cs="Times New Roman"/>
          <w:sz w:val="24"/>
          <w:szCs w:val="24"/>
        </w:rPr>
        <w:t>ed asse</w:t>
      </w:r>
      <w:r>
        <w:rPr>
          <w:rFonts w:ascii="Times New Roman" w:eastAsia="Times New Roman" w:hAnsi="Times New Roman" w:cs="Times New Roman"/>
          <w:sz w:val="24"/>
          <w:szCs w:val="24"/>
        </w:rPr>
        <w:t>ts</w:t>
      </w:r>
      <w:r w:rsidRPr="002D69CE">
        <w:rPr>
          <w:rFonts w:ascii="Times New Roman" w:eastAsia="Times New Roman" w:hAnsi="Times New Roman" w:cs="Times New Roman"/>
          <w:sz w:val="24"/>
          <w:szCs w:val="24"/>
        </w:rPr>
        <w:t xml:space="preserve"> to maximi</w:t>
      </w:r>
      <w:r>
        <w:rPr>
          <w:rFonts w:ascii="Times New Roman" w:eastAsia="Times New Roman" w:hAnsi="Times New Roman" w:cs="Times New Roman"/>
          <w:sz w:val="24"/>
          <w:szCs w:val="24"/>
        </w:rPr>
        <w:t>s</w:t>
      </w:r>
      <w:r w:rsidRPr="002D69CE">
        <w:rPr>
          <w:rFonts w:ascii="Times New Roman" w:eastAsia="Times New Roman" w:hAnsi="Times New Roman" w:cs="Times New Roman"/>
          <w:sz w:val="24"/>
          <w:szCs w:val="24"/>
        </w:rPr>
        <w:t>e value for themselves and other actors, exchang</w:t>
      </w:r>
      <w:r>
        <w:rPr>
          <w:rFonts w:ascii="Times New Roman" w:eastAsia="Times New Roman" w:hAnsi="Times New Roman" w:cs="Times New Roman"/>
          <w:sz w:val="24"/>
          <w:szCs w:val="24"/>
        </w:rPr>
        <w:t>ing</w:t>
      </w:r>
      <w:r w:rsidRPr="002D69CE">
        <w:rPr>
          <w:rFonts w:ascii="Times New Roman" w:eastAsia="Times New Roman" w:hAnsi="Times New Roman" w:cs="Times New Roman"/>
          <w:sz w:val="24"/>
          <w:szCs w:val="24"/>
        </w:rPr>
        <w:t xml:space="preserve"> their resources with other actors through </w:t>
      </w:r>
      <w:r>
        <w:rPr>
          <w:rFonts w:ascii="Times New Roman" w:eastAsia="Times New Roman" w:hAnsi="Times New Roman" w:cs="Times New Roman"/>
          <w:sz w:val="24"/>
          <w:szCs w:val="24"/>
        </w:rPr>
        <w:t xml:space="preserve">the </w:t>
      </w:r>
      <w:r w:rsidRPr="002D69CE">
        <w:rPr>
          <w:rFonts w:ascii="Times New Roman" w:eastAsia="Times New Roman" w:hAnsi="Times New Roman" w:cs="Times New Roman"/>
          <w:sz w:val="24"/>
          <w:szCs w:val="24"/>
        </w:rPr>
        <w:t>digital platform (Geissinger et al.</w:t>
      </w:r>
      <w:r>
        <w:rPr>
          <w:rFonts w:ascii="Times New Roman" w:eastAsia="Times New Roman" w:hAnsi="Times New Roman" w:cs="Times New Roman"/>
          <w:sz w:val="24"/>
          <w:szCs w:val="24"/>
        </w:rPr>
        <w:t>,</w:t>
      </w:r>
      <w:r w:rsidRPr="002D69CE">
        <w:rPr>
          <w:rFonts w:ascii="Times New Roman" w:eastAsia="Times New Roman" w:hAnsi="Times New Roman" w:cs="Times New Roman"/>
          <w:sz w:val="24"/>
          <w:szCs w:val="24"/>
        </w:rPr>
        <w:t xml:space="preserve"> 2019) and coordinating through non-moneti</w:t>
      </w:r>
      <w:r>
        <w:rPr>
          <w:rFonts w:ascii="Times New Roman" w:eastAsia="Times New Roman" w:hAnsi="Times New Roman" w:cs="Times New Roman"/>
          <w:sz w:val="24"/>
          <w:szCs w:val="24"/>
        </w:rPr>
        <w:t>s</w:t>
      </w:r>
      <w:r w:rsidRPr="002D69CE">
        <w:rPr>
          <w:rFonts w:ascii="Times New Roman" w:eastAsia="Times New Roman" w:hAnsi="Times New Roman" w:cs="Times New Roman"/>
          <w:sz w:val="24"/>
          <w:szCs w:val="24"/>
        </w:rPr>
        <w:t>ed, non-contractual and non-hierarchical forms of interaction (Altinay and Taheri, 2019).</w:t>
      </w:r>
    </w:p>
    <w:p w14:paraId="728468C3" w14:textId="0481AFB3" w:rsidR="002E1CA6" w:rsidRPr="002D69CE" w:rsidRDefault="002E1CA6" w:rsidP="000D4FDD">
      <w:pPr>
        <w:pStyle w:val="Heading2"/>
      </w:pPr>
      <w:r w:rsidRPr="002D69CE">
        <w:t>Value co-</w:t>
      </w:r>
      <w:r w:rsidRPr="006711EF">
        <w:t>creation</w:t>
      </w:r>
      <w:r w:rsidRPr="002D69CE">
        <w:t xml:space="preserve"> </w:t>
      </w:r>
      <w:r w:rsidR="002D69CE">
        <w:t>behaviour</w:t>
      </w:r>
      <w:r w:rsidRPr="002D69CE">
        <w:t xml:space="preserve"> in </w:t>
      </w:r>
      <w:r w:rsidR="00583092">
        <w:t xml:space="preserve">the </w:t>
      </w:r>
      <w:r w:rsidR="00583092">
        <w:rPr>
          <w:bCs w:val="0"/>
          <w:lang w:bidi="fa-IR"/>
        </w:rPr>
        <w:t xml:space="preserve">P2P </w:t>
      </w:r>
      <w:r w:rsidRPr="002D69CE">
        <w:t xml:space="preserve">hospitality context </w:t>
      </w:r>
    </w:p>
    <w:p w14:paraId="2291DB5D" w14:textId="10837EA1" w:rsidR="0055422B" w:rsidRDefault="002E1CA6" w:rsidP="00860922">
      <w:pPr>
        <w:spacing w:after="0" w:line="480" w:lineRule="auto"/>
        <w:jc w:val="both"/>
        <w:rPr>
          <w:rFonts w:ascii="Times New Roman" w:hAnsi="Times New Roman" w:cs="Times New Roman"/>
          <w:bCs/>
          <w:sz w:val="24"/>
          <w:szCs w:val="24"/>
          <w:lang w:bidi="fa-IR"/>
        </w:rPr>
      </w:pPr>
      <w:r w:rsidRPr="002D69CE">
        <w:rPr>
          <w:rFonts w:ascii="Times New Roman" w:eastAsia="Times New Roman" w:hAnsi="Times New Roman" w:cs="Times New Roman"/>
          <w:sz w:val="24"/>
          <w:szCs w:val="24"/>
        </w:rPr>
        <w:t xml:space="preserve">A brief review </w:t>
      </w:r>
      <w:r w:rsidR="00DC15D7" w:rsidRPr="002D69CE">
        <w:rPr>
          <w:rFonts w:ascii="Times New Roman" w:eastAsia="Times New Roman" w:hAnsi="Times New Roman" w:cs="Times New Roman"/>
          <w:sz w:val="24"/>
          <w:szCs w:val="24"/>
        </w:rPr>
        <w:t>o</w:t>
      </w:r>
      <w:r w:rsidR="00DC15D7">
        <w:rPr>
          <w:rFonts w:ascii="Times New Roman" w:eastAsia="Times New Roman" w:hAnsi="Times New Roman" w:cs="Times New Roman"/>
          <w:sz w:val="24"/>
          <w:szCs w:val="24"/>
        </w:rPr>
        <w:t>f the</w:t>
      </w:r>
      <w:r w:rsidR="00DC15D7" w:rsidRPr="002D69CE">
        <w:rPr>
          <w:rFonts w:ascii="Times New Roman" w:eastAsia="Times New Roman" w:hAnsi="Times New Roman" w:cs="Times New Roman"/>
          <w:sz w:val="24"/>
          <w:szCs w:val="24"/>
        </w:rPr>
        <w:t xml:space="preserve"> </w:t>
      </w:r>
      <w:r w:rsidRPr="002D69CE">
        <w:rPr>
          <w:rFonts w:ascii="Times New Roman" w:eastAsia="Times New Roman" w:hAnsi="Times New Roman" w:cs="Times New Roman"/>
          <w:sz w:val="24"/>
          <w:szCs w:val="24"/>
        </w:rPr>
        <w:t xml:space="preserve">literature suggests that value co-creation has been investigated in </w:t>
      </w:r>
      <w:r w:rsidR="00D46A40">
        <w:rPr>
          <w:rFonts w:ascii="Times New Roman" w:eastAsia="Times New Roman" w:hAnsi="Times New Roman" w:cs="Times New Roman"/>
          <w:sz w:val="24"/>
          <w:szCs w:val="24"/>
        </w:rPr>
        <w:t>a variety of</w:t>
      </w:r>
      <w:r w:rsidRPr="002D69CE">
        <w:rPr>
          <w:rFonts w:ascii="Times New Roman" w:eastAsia="Times New Roman" w:hAnsi="Times New Roman" w:cs="Times New Roman"/>
          <w:sz w:val="24"/>
          <w:szCs w:val="24"/>
        </w:rPr>
        <w:t xml:space="preserve"> business contexts</w:t>
      </w:r>
      <w:r w:rsidR="00DC15D7">
        <w:rPr>
          <w:rFonts w:ascii="Times New Roman" w:eastAsia="Times New Roman" w:hAnsi="Times New Roman" w:cs="Times New Roman"/>
          <w:sz w:val="24"/>
          <w:szCs w:val="24"/>
        </w:rPr>
        <w:t>;</w:t>
      </w:r>
      <w:r w:rsidRPr="002D69CE">
        <w:rPr>
          <w:rFonts w:ascii="Times New Roman" w:eastAsia="Times New Roman" w:hAnsi="Times New Roman" w:cs="Times New Roman"/>
          <w:sz w:val="24"/>
          <w:szCs w:val="24"/>
        </w:rPr>
        <w:t xml:space="preserve"> </w:t>
      </w:r>
      <w:r w:rsidR="00DC15D7">
        <w:rPr>
          <w:rFonts w:ascii="Times New Roman" w:eastAsia="Times New Roman" w:hAnsi="Times New Roman" w:cs="Times New Roman"/>
          <w:sz w:val="24"/>
          <w:szCs w:val="24"/>
        </w:rPr>
        <w:t>h</w:t>
      </w:r>
      <w:r w:rsidR="00DC15D7" w:rsidRPr="002D69CE">
        <w:rPr>
          <w:rFonts w:ascii="Times New Roman" w:eastAsia="Times New Roman" w:hAnsi="Times New Roman" w:cs="Times New Roman"/>
          <w:sz w:val="24"/>
          <w:szCs w:val="24"/>
        </w:rPr>
        <w:t>owever</w:t>
      </w:r>
      <w:r w:rsidRPr="002D69CE">
        <w:rPr>
          <w:rFonts w:ascii="Times New Roman" w:eastAsia="Times New Roman" w:hAnsi="Times New Roman" w:cs="Times New Roman"/>
          <w:sz w:val="24"/>
          <w:szCs w:val="24"/>
        </w:rPr>
        <w:t xml:space="preserve">, due to the nature of </w:t>
      </w:r>
      <w:r w:rsidR="00583092">
        <w:rPr>
          <w:rFonts w:ascii="Times New Roman" w:hAnsi="Times New Roman" w:cs="Times New Roman"/>
          <w:bCs/>
          <w:sz w:val="24"/>
          <w:szCs w:val="24"/>
          <w:lang w:bidi="fa-IR"/>
        </w:rPr>
        <w:t xml:space="preserve">P2P </w:t>
      </w:r>
      <w:r w:rsidRPr="002D69CE">
        <w:rPr>
          <w:rFonts w:ascii="Times New Roman" w:eastAsia="Times New Roman" w:hAnsi="Times New Roman" w:cs="Times New Roman"/>
          <w:sz w:val="24"/>
          <w:szCs w:val="24"/>
        </w:rPr>
        <w:t>in</w:t>
      </w:r>
      <w:r w:rsidR="00C129D2">
        <w:rPr>
          <w:rFonts w:ascii="Times New Roman" w:eastAsia="Times New Roman" w:hAnsi="Times New Roman" w:cs="Times New Roman"/>
          <w:sz w:val="24"/>
          <w:szCs w:val="24"/>
        </w:rPr>
        <w:t xml:space="preserve"> the</w:t>
      </w:r>
      <w:r w:rsidRPr="002D69CE">
        <w:rPr>
          <w:rFonts w:ascii="Times New Roman" w:eastAsia="Times New Roman" w:hAnsi="Times New Roman" w:cs="Times New Roman"/>
          <w:sz w:val="24"/>
          <w:szCs w:val="24"/>
        </w:rPr>
        <w:t xml:space="preserve"> hospitality context, the notion of value co-creation can be more complex </w:t>
      </w:r>
      <w:r w:rsidR="00DC15D7">
        <w:rPr>
          <w:rFonts w:ascii="Times New Roman" w:eastAsia="Times New Roman" w:hAnsi="Times New Roman" w:cs="Times New Roman"/>
          <w:sz w:val="24"/>
          <w:szCs w:val="24"/>
        </w:rPr>
        <w:t>than in</w:t>
      </w:r>
      <w:r w:rsidRPr="002D69CE">
        <w:rPr>
          <w:rFonts w:ascii="Times New Roman" w:eastAsia="Times New Roman" w:hAnsi="Times New Roman" w:cs="Times New Roman"/>
          <w:sz w:val="24"/>
          <w:szCs w:val="24"/>
        </w:rPr>
        <w:t xml:space="preserve"> other business contexts. Value co-creation </w:t>
      </w:r>
      <w:r w:rsidR="002D69CE">
        <w:rPr>
          <w:rFonts w:ascii="Times New Roman" w:eastAsia="Times New Roman" w:hAnsi="Times New Roman" w:cs="Times New Roman"/>
          <w:sz w:val="24"/>
          <w:szCs w:val="24"/>
        </w:rPr>
        <w:t>behaviour</w:t>
      </w:r>
      <w:r w:rsidRPr="002D69CE">
        <w:rPr>
          <w:rFonts w:ascii="Times New Roman" w:eastAsia="Times New Roman" w:hAnsi="Times New Roman" w:cs="Times New Roman"/>
          <w:sz w:val="24"/>
          <w:szCs w:val="24"/>
        </w:rPr>
        <w:t xml:space="preserve"> explains how a </w:t>
      </w:r>
      <w:r w:rsidR="00DC15D7" w:rsidRPr="002D69CE">
        <w:rPr>
          <w:rFonts w:ascii="Times New Roman" w:eastAsia="Times New Roman" w:hAnsi="Times New Roman" w:cs="Times New Roman"/>
          <w:sz w:val="24"/>
          <w:szCs w:val="24"/>
        </w:rPr>
        <w:t>pe</w:t>
      </w:r>
      <w:r w:rsidR="00DC15D7">
        <w:rPr>
          <w:rFonts w:ascii="Times New Roman" w:eastAsia="Times New Roman" w:hAnsi="Times New Roman" w:cs="Times New Roman"/>
          <w:sz w:val="24"/>
          <w:szCs w:val="24"/>
        </w:rPr>
        <w:t>er</w:t>
      </w:r>
      <w:r w:rsidR="00DC15D7" w:rsidRPr="002D69CE">
        <w:rPr>
          <w:rFonts w:ascii="Times New Roman" w:eastAsia="Times New Roman" w:hAnsi="Times New Roman" w:cs="Times New Roman"/>
          <w:sz w:val="24"/>
          <w:szCs w:val="24"/>
        </w:rPr>
        <w:t xml:space="preserve"> </w:t>
      </w:r>
      <w:r w:rsidRPr="002D69CE">
        <w:rPr>
          <w:rFonts w:ascii="Times New Roman" w:eastAsia="Times New Roman" w:hAnsi="Times New Roman" w:cs="Times New Roman"/>
          <w:sz w:val="24"/>
          <w:szCs w:val="24"/>
        </w:rPr>
        <w:t xml:space="preserve">would and could participate in discretionary, voluntarily </w:t>
      </w:r>
      <w:r w:rsidR="002D69CE">
        <w:rPr>
          <w:rFonts w:ascii="Times New Roman" w:eastAsia="Times New Roman" w:hAnsi="Times New Roman" w:cs="Times New Roman"/>
          <w:sz w:val="24"/>
          <w:szCs w:val="24"/>
        </w:rPr>
        <w:t>behaviour</w:t>
      </w:r>
      <w:r w:rsidRPr="002D69CE">
        <w:rPr>
          <w:rFonts w:ascii="Times New Roman" w:eastAsia="Times New Roman" w:hAnsi="Times New Roman" w:cs="Times New Roman"/>
          <w:sz w:val="24"/>
          <w:szCs w:val="24"/>
        </w:rPr>
        <w:t xml:space="preserve"> to co-create value in a network of peers. In a P2P network, </w:t>
      </w:r>
      <w:r w:rsidR="004F13E7">
        <w:rPr>
          <w:rFonts w:ascii="Times New Roman" w:eastAsia="Times New Roman" w:hAnsi="Times New Roman" w:cs="Times New Roman"/>
          <w:sz w:val="24"/>
          <w:szCs w:val="24"/>
        </w:rPr>
        <w:t xml:space="preserve">the </w:t>
      </w:r>
      <w:r w:rsidRPr="002D69CE">
        <w:rPr>
          <w:rFonts w:ascii="Times New Roman" w:eastAsia="Times New Roman" w:hAnsi="Times New Roman" w:cs="Times New Roman"/>
          <w:sz w:val="24"/>
          <w:szCs w:val="24"/>
        </w:rPr>
        <w:t xml:space="preserve">online </w:t>
      </w:r>
      <w:r w:rsidR="004F13E7" w:rsidRPr="002D69CE">
        <w:rPr>
          <w:rFonts w:ascii="Times New Roman" w:eastAsia="Times New Roman" w:hAnsi="Times New Roman" w:cs="Times New Roman"/>
          <w:sz w:val="24"/>
          <w:szCs w:val="24"/>
        </w:rPr>
        <w:t>platfor</w:t>
      </w:r>
      <w:r w:rsidR="004F13E7">
        <w:rPr>
          <w:rFonts w:ascii="Times New Roman" w:eastAsia="Times New Roman" w:hAnsi="Times New Roman" w:cs="Times New Roman"/>
          <w:sz w:val="24"/>
          <w:szCs w:val="24"/>
        </w:rPr>
        <w:t>m</w:t>
      </w:r>
      <w:r w:rsidR="004F13E7" w:rsidRPr="002D69CE">
        <w:rPr>
          <w:rFonts w:ascii="Times New Roman" w:eastAsia="Times New Roman" w:hAnsi="Times New Roman" w:cs="Times New Roman"/>
          <w:sz w:val="24"/>
          <w:szCs w:val="24"/>
        </w:rPr>
        <w:t xml:space="preserve"> </w:t>
      </w:r>
      <w:r w:rsidRPr="002D69CE">
        <w:rPr>
          <w:rFonts w:ascii="Times New Roman" w:eastAsia="Times New Roman" w:hAnsi="Times New Roman" w:cs="Times New Roman"/>
          <w:sz w:val="24"/>
          <w:szCs w:val="24"/>
        </w:rPr>
        <w:t xml:space="preserve">(e.g. Airbnb) </w:t>
      </w:r>
      <w:r w:rsidR="004F13E7">
        <w:rPr>
          <w:rFonts w:ascii="Times New Roman" w:eastAsia="Times New Roman" w:hAnsi="Times New Roman" w:cs="Times New Roman"/>
          <w:sz w:val="24"/>
          <w:szCs w:val="24"/>
        </w:rPr>
        <w:t>is</w:t>
      </w:r>
      <w:r w:rsidR="004F13E7" w:rsidRPr="002D69CE">
        <w:rPr>
          <w:rFonts w:ascii="Times New Roman" w:eastAsia="Times New Roman" w:hAnsi="Times New Roman" w:cs="Times New Roman"/>
          <w:sz w:val="24"/>
          <w:szCs w:val="24"/>
        </w:rPr>
        <w:t xml:space="preserve"> </w:t>
      </w:r>
      <w:r w:rsidRPr="002D69CE">
        <w:rPr>
          <w:rFonts w:ascii="Times New Roman" w:eastAsia="Times New Roman" w:hAnsi="Times New Roman" w:cs="Times New Roman"/>
          <w:sz w:val="24"/>
          <w:szCs w:val="24"/>
        </w:rPr>
        <w:t>considered to be the most important actor</w:t>
      </w:r>
      <w:r w:rsidR="00C84BC3">
        <w:rPr>
          <w:rFonts w:ascii="Times New Roman" w:eastAsia="Times New Roman" w:hAnsi="Times New Roman" w:cs="Times New Roman"/>
          <w:sz w:val="24"/>
          <w:szCs w:val="24"/>
        </w:rPr>
        <w:t>,</w:t>
      </w:r>
      <w:r w:rsidRPr="002D69CE">
        <w:rPr>
          <w:rFonts w:ascii="Times New Roman" w:eastAsia="Times New Roman" w:hAnsi="Times New Roman" w:cs="Times New Roman"/>
          <w:sz w:val="24"/>
          <w:szCs w:val="24"/>
        </w:rPr>
        <w:t xml:space="preserve"> </w:t>
      </w:r>
      <w:r w:rsidR="004F13E7">
        <w:rPr>
          <w:rFonts w:ascii="Times New Roman" w:eastAsia="Times New Roman" w:hAnsi="Times New Roman" w:cs="Times New Roman"/>
          <w:sz w:val="24"/>
          <w:szCs w:val="24"/>
        </w:rPr>
        <w:t>and</w:t>
      </w:r>
      <w:r w:rsidR="004F13E7" w:rsidRPr="002D69CE">
        <w:rPr>
          <w:rFonts w:ascii="Times New Roman" w:eastAsia="Times New Roman" w:hAnsi="Times New Roman" w:cs="Times New Roman"/>
          <w:sz w:val="24"/>
          <w:szCs w:val="24"/>
        </w:rPr>
        <w:t xml:space="preserve"> </w:t>
      </w:r>
      <w:r w:rsidRPr="002D69CE">
        <w:rPr>
          <w:rFonts w:ascii="Times New Roman" w:eastAsia="Times New Roman" w:hAnsi="Times New Roman" w:cs="Times New Roman"/>
          <w:sz w:val="24"/>
          <w:szCs w:val="24"/>
        </w:rPr>
        <w:t>can facilitate how peer</w:t>
      </w:r>
      <w:r w:rsidR="00347FB9">
        <w:rPr>
          <w:rFonts w:ascii="Times New Roman" w:eastAsia="Times New Roman" w:hAnsi="Times New Roman" w:cs="Times New Roman"/>
          <w:sz w:val="24"/>
          <w:szCs w:val="24"/>
        </w:rPr>
        <w:t>s</w:t>
      </w:r>
      <w:r w:rsidRPr="002D69CE">
        <w:rPr>
          <w:rFonts w:ascii="Times New Roman" w:eastAsia="Times New Roman" w:hAnsi="Times New Roman" w:cs="Times New Roman"/>
          <w:sz w:val="24"/>
          <w:szCs w:val="24"/>
        </w:rPr>
        <w:t xml:space="preserve"> interact and </w:t>
      </w:r>
      <w:r w:rsidR="004F13E7">
        <w:rPr>
          <w:rFonts w:ascii="Times New Roman" w:eastAsia="Times New Roman" w:hAnsi="Times New Roman" w:cs="Times New Roman"/>
          <w:sz w:val="24"/>
          <w:szCs w:val="24"/>
        </w:rPr>
        <w:t>create</w:t>
      </w:r>
      <w:r w:rsidR="004F13E7" w:rsidRPr="002D69CE">
        <w:rPr>
          <w:rFonts w:ascii="Times New Roman" w:eastAsia="Times New Roman" w:hAnsi="Times New Roman" w:cs="Times New Roman"/>
          <w:sz w:val="24"/>
          <w:szCs w:val="24"/>
        </w:rPr>
        <w:t xml:space="preserve"> </w:t>
      </w:r>
      <w:r w:rsidRPr="002D69CE">
        <w:rPr>
          <w:rFonts w:ascii="Times New Roman" w:eastAsia="Times New Roman" w:hAnsi="Times New Roman" w:cs="Times New Roman"/>
          <w:sz w:val="24"/>
          <w:szCs w:val="24"/>
        </w:rPr>
        <w:t xml:space="preserve">various </w:t>
      </w:r>
      <w:r w:rsidR="004F13E7" w:rsidRPr="002D69CE">
        <w:rPr>
          <w:rFonts w:ascii="Times New Roman" w:eastAsia="Times New Roman" w:hAnsi="Times New Roman" w:cs="Times New Roman"/>
          <w:sz w:val="24"/>
          <w:szCs w:val="24"/>
        </w:rPr>
        <w:t>for</w:t>
      </w:r>
      <w:r w:rsidR="004F13E7">
        <w:rPr>
          <w:rFonts w:ascii="Times New Roman" w:eastAsia="Times New Roman" w:hAnsi="Times New Roman" w:cs="Times New Roman"/>
          <w:sz w:val="24"/>
          <w:szCs w:val="24"/>
        </w:rPr>
        <w:t>ms</w:t>
      </w:r>
      <w:r w:rsidR="004F13E7" w:rsidRPr="002D69CE">
        <w:rPr>
          <w:rFonts w:ascii="Times New Roman" w:eastAsia="Times New Roman" w:hAnsi="Times New Roman" w:cs="Times New Roman"/>
          <w:sz w:val="24"/>
          <w:szCs w:val="24"/>
        </w:rPr>
        <w:t xml:space="preserve"> </w:t>
      </w:r>
      <w:r w:rsidRPr="002D69CE">
        <w:rPr>
          <w:rFonts w:ascii="Times New Roman" w:eastAsia="Times New Roman" w:hAnsi="Times New Roman" w:cs="Times New Roman"/>
          <w:sz w:val="24"/>
          <w:szCs w:val="24"/>
        </w:rPr>
        <w:t xml:space="preserve">of connection with other actors. Airbnb consumption has </w:t>
      </w:r>
      <w:r w:rsidR="004F13E7">
        <w:rPr>
          <w:rFonts w:ascii="Times New Roman" w:eastAsia="Times New Roman" w:hAnsi="Times New Roman" w:cs="Times New Roman"/>
          <w:sz w:val="24"/>
          <w:szCs w:val="24"/>
        </w:rPr>
        <w:t xml:space="preserve">therefore </w:t>
      </w:r>
      <w:r w:rsidRPr="002D69CE">
        <w:rPr>
          <w:rFonts w:ascii="Times New Roman" w:eastAsia="Times New Roman" w:hAnsi="Times New Roman" w:cs="Times New Roman"/>
          <w:sz w:val="24"/>
          <w:szCs w:val="24"/>
        </w:rPr>
        <w:t xml:space="preserve">attracted </w:t>
      </w:r>
      <w:r w:rsidR="004F13E7">
        <w:rPr>
          <w:rFonts w:ascii="Times New Roman" w:eastAsia="Times New Roman" w:hAnsi="Times New Roman" w:cs="Times New Roman"/>
          <w:sz w:val="24"/>
          <w:szCs w:val="24"/>
        </w:rPr>
        <w:t>enormous</w:t>
      </w:r>
      <w:r w:rsidR="00581370">
        <w:rPr>
          <w:rFonts w:ascii="Times New Roman" w:eastAsia="Times New Roman" w:hAnsi="Times New Roman" w:cs="Times New Roman"/>
          <w:sz w:val="24"/>
          <w:szCs w:val="24"/>
        </w:rPr>
        <w:t xml:space="preserve"> </w:t>
      </w:r>
      <w:r w:rsidRPr="002D69CE">
        <w:rPr>
          <w:rFonts w:ascii="Times New Roman" w:eastAsia="Times New Roman" w:hAnsi="Times New Roman" w:cs="Times New Roman"/>
          <w:sz w:val="24"/>
          <w:szCs w:val="24"/>
        </w:rPr>
        <w:t xml:space="preserve">attention </w:t>
      </w:r>
      <w:r w:rsidR="004F13E7">
        <w:rPr>
          <w:rFonts w:ascii="Times New Roman" w:eastAsia="Times New Roman" w:hAnsi="Times New Roman" w:cs="Times New Roman"/>
          <w:sz w:val="24"/>
          <w:szCs w:val="24"/>
        </w:rPr>
        <w:t>from</w:t>
      </w:r>
      <w:r w:rsidRPr="002D69CE">
        <w:rPr>
          <w:rFonts w:ascii="Times New Roman" w:eastAsia="Times New Roman" w:hAnsi="Times New Roman" w:cs="Times New Roman"/>
          <w:sz w:val="24"/>
          <w:szCs w:val="24"/>
        </w:rPr>
        <w:t xml:space="preserve"> many scholars</w:t>
      </w:r>
      <w:r w:rsidR="00581370">
        <w:rPr>
          <w:rFonts w:ascii="Times New Roman" w:eastAsia="Times New Roman" w:hAnsi="Times New Roman" w:cs="Times New Roman"/>
          <w:sz w:val="24"/>
          <w:szCs w:val="24"/>
        </w:rPr>
        <w:t>,</w:t>
      </w:r>
      <w:r w:rsidRPr="002D69CE">
        <w:rPr>
          <w:rFonts w:ascii="Times New Roman" w:eastAsia="Times New Roman" w:hAnsi="Times New Roman" w:cs="Times New Roman"/>
          <w:sz w:val="24"/>
          <w:szCs w:val="24"/>
        </w:rPr>
        <w:t xml:space="preserve"> especially in the </w:t>
      </w:r>
      <w:r w:rsidR="00347FB9">
        <w:rPr>
          <w:rFonts w:ascii="Times New Roman" w:eastAsia="Times New Roman" w:hAnsi="Times New Roman" w:cs="Times New Roman"/>
          <w:sz w:val="24"/>
          <w:szCs w:val="24"/>
        </w:rPr>
        <w:t>p</w:t>
      </w:r>
      <w:r w:rsidRPr="002D69CE">
        <w:rPr>
          <w:rFonts w:ascii="Times New Roman" w:eastAsia="Times New Roman" w:hAnsi="Times New Roman" w:cs="Times New Roman"/>
          <w:sz w:val="24"/>
          <w:szCs w:val="24"/>
        </w:rPr>
        <w:t>ast decade</w:t>
      </w:r>
      <w:r w:rsidR="004F13E7">
        <w:rPr>
          <w:rFonts w:ascii="Times New Roman" w:eastAsia="Times New Roman" w:hAnsi="Times New Roman" w:cs="Times New Roman"/>
          <w:sz w:val="24"/>
          <w:szCs w:val="24"/>
        </w:rPr>
        <w:t>,</w:t>
      </w:r>
      <w:r w:rsidRPr="002D69CE">
        <w:rPr>
          <w:rFonts w:ascii="Times New Roman" w:eastAsia="Times New Roman" w:hAnsi="Times New Roman" w:cs="Times New Roman"/>
          <w:sz w:val="24"/>
          <w:szCs w:val="24"/>
        </w:rPr>
        <w:t xml:space="preserve">  studies</w:t>
      </w:r>
      <w:r w:rsidR="004F13E7">
        <w:rPr>
          <w:rFonts w:ascii="Times New Roman" w:eastAsia="Times New Roman" w:hAnsi="Times New Roman" w:cs="Times New Roman"/>
          <w:sz w:val="24"/>
          <w:szCs w:val="24"/>
        </w:rPr>
        <w:t xml:space="preserve"> </w:t>
      </w:r>
      <w:r w:rsidRPr="002D69CE">
        <w:rPr>
          <w:rFonts w:ascii="Times New Roman" w:eastAsia="Times New Roman" w:hAnsi="Times New Roman" w:cs="Times New Roman"/>
          <w:sz w:val="24"/>
          <w:szCs w:val="24"/>
        </w:rPr>
        <w:t>mainly focus</w:t>
      </w:r>
      <w:r w:rsidR="00EC7478">
        <w:rPr>
          <w:rFonts w:ascii="Times New Roman" w:eastAsia="Times New Roman" w:hAnsi="Times New Roman" w:cs="Times New Roman"/>
          <w:sz w:val="24"/>
          <w:szCs w:val="24"/>
        </w:rPr>
        <w:t>ing</w:t>
      </w:r>
      <w:r w:rsidRPr="002D69CE">
        <w:rPr>
          <w:rFonts w:ascii="Times New Roman" w:eastAsia="Times New Roman" w:hAnsi="Times New Roman" w:cs="Times New Roman"/>
          <w:sz w:val="24"/>
          <w:szCs w:val="24"/>
        </w:rPr>
        <w:t xml:space="preserve"> on </w:t>
      </w:r>
      <w:r w:rsidR="00860922">
        <w:rPr>
          <w:rFonts w:ascii="Times New Roman" w:eastAsia="Times New Roman" w:hAnsi="Times New Roman" w:cs="Times New Roman"/>
          <w:sz w:val="24"/>
          <w:szCs w:val="24"/>
        </w:rPr>
        <w:t xml:space="preserve">topics ranging from </w:t>
      </w:r>
      <w:r w:rsidRPr="002D69CE">
        <w:rPr>
          <w:rFonts w:ascii="Times New Roman" w:eastAsia="Times New Roman" w:hAnsi="Times New Roman" w:cs="Times New Roman"/>
          <w:sz w:val="24"/>
          <w:szCs w:val="24"/>
        </w:rPr>
        <w:t>purchase intentions</w:t>
      </w:r>
      <w:r w:rsidR="00013008">
        <w:rPr>
          <w:rFonts w:ascii="Times New Roman" w:hAnsi="Times New Roman" w:cs="Times New Roman"/>
          <w:bCs/>
          <w:sz w:val="24"/>
          <w:szCs w:val="24"/>
          <w:lang w:bidi="fa-IR"/>
        </w:rPr>
        <w:t xml:space="preserve"> to</w:t>
      </w:r>
      <w:r w:rsidRPr="002D69CE">
        <w:rPr>
          <w:rFonts w:ascii="Times New Roman" w:hAnsi="Times New Roman" w:cs="Times New Roman"/>
          <w:bCs/>
          <w:sz w:val="24"/>
          <w:szCs w:val="24"/>
          <w:lang w:bidi="fa-IR"/>
        </w:rPr>
        <w:t xml:space="preserve"> guest motivation</w:t>
      </w:r>
      <w:r w:rsidR="00EC7478">
        <w:rPr>
          <w:rFonts w:ascii="Times New Roman" w:hAnsi="Times New Roman" w:cs="Times New Roman"/>
          <w:bCs/>
          <w:sz w:val="24"/>
          <w:szCs w:val="24"/>
          <w:lang w:bidi="fa-IR"/>
        </w:rPr>
        <w:t>.</w:t>
      </w:r>
      <w:r w:rsidRPr="002D69CE">
        <w:rPr>
          <w:rFonts w:ascii="Times New Roman" w:hAnsi="Times New Roman" w:cs="Times New Roman"/>
          <w:bCs/>
          <w:sz w:val="24"/>
          <w:szCs w:val="24"/>
          <w:lang w:bidi="fa-IR"/>
        </w:rPr>
        <w:t xml:space="preserve"> </w:t>
      </w:r>
    </w:p>
    <w:p w14:paraId="46EB7EDB" w14:textId="67A3B3D8" w:rsidR="00BB76E4" w:rsidRDefault="00F44039" w:rsidP="0040221F">
      <w:pPr>
        <w:spacing w:after="0" w:line="480" w:lineRule="auto"/>
        <w:jc w:val="both"/>
      </w:pPr>
      <w:r>
        <w:rPr>
          <w:rFonts w:ascii="Times New Roman" w:hAnsi="Times New Roman" w:cs="Times New Roman"/>
          <w:bCs/>
          <w:sz w:val="24"/>
          <w:szCs w:val="24"/>
          <w:lang w:bidi="fa-IR"/>
        </w:rPr>
        <w:t>The salient features of peer platforms have cause</w:t>
      </w:r>
      <w:r w:rsidR="00E859FB">
        <w:rPr>
          <w:rFonts w:ascii="Times New Roman" w:hAnsi="Times New Roman" w:cs="Times New Roman"/>
          <w:bCs/>
          <w:sz w:val="24"/>
          <w:szCs w:val="24"/>
          <w:lang w:bidi="fa-IR"/>
        </w:rPr>
        <w:t>d</w:t>
      </w:r>
      <w:r>
        <w:rPr>
          <w:rFonts w:ascii="Times New Roman" w:hAnsi="Times New Roman" w:cs="Times New Roman"/>
          <w:bCs/>
          <w:sz w:val="24"/>
          <w:szCs w:val="24"/>
          <w:lang w:bidi="fa-IR"/>
        </w:rPr>
        <w:t xml:space="preserve"> the nature of co-creation behavio</w:t>
      </w:r>
      <w:r w:rsidR="00E859FB">
        <w:rPr>
          <w:rFonts w:ascii="Times New Roman" w:hAnsi="Times New Roman" w:cs="Times New Roman"/>
          <w:bCs/>
          <w:sz w:val="24"/>
          <w:szCs w:val="24"/>
          <w:lang w:bidi="fa-IR"/>
        </w:rPr>
        <w:t>u</w:t>
      </w:r>
      <w:r>
        <w:rPr>
          <w:rFonts w:ascii="Times New Roman" w:hAnsi="Times New Roman" w:cs="Times New Roman"/>
          <w:bCs/>
          <w:sz w:val="24"/>
          <w:szCs w:val="24"/>
          <w:lang w:bidi="fa-IR"/>
        </w:rPr>
        <w:t xml:space="preserve">r to be different from other business contexts. Firstly, multiple actors are involved in a </w:t>
      </w:r>
      <w:r w:rsidR="00A876DB">
        <w:rPr>
          <w:rFonts w:ascii="Times New Roman" w:hAnsi="Times New Roman" w:cs="Times New Roman"/>
          <w:bCs/>
          <w:sz w:val="24"/>
          <w:szCs w:val="24"/>
          <w:lang w:bidi="fa-IR"/>
        </w:rPr>
        <w:t>normal</w:t>
      </w:r>
      <w:r>
        <w:rPr>
          <w:rFonts w:ascii="Times New Roman" w:hAnsi="Times New Roman" w:cs="Times New Roman"/>
          <w:bCs/>
          <w:sz w:val="24"/>
          <w:szCs w:val="24"/>
          <w:lang w:bidi="fa-IR"/>
        </w:rPr>
        <w:t xml:space="preserve"> peer</w:t>
      </w:r>
      <w:r w:rsidR="005544E4">
        <w:rPr>
          <w:rFonts w:ascii="Times New Roman" w:hAnsi="Times New Roman" w:cs="Times New Roman"/>
          <w:bCs/>
          <w:sz w:val="24"/>
          <w:szCs w:val="24"/>
          <w:lang w:bidi="fa-IR"/>
        </w:rPr>
        <w:t>-</w:t>
      </w:r>
      <w:r>
        <w:rPr>
          <w:rFonts w:ascii="Times New Roman" w:hAnsi="Times New Roman" w:cs="Times New Roman"/>
          <w:bCs/>
          <w:sz w:val="24"/>
          <w:szCs w:val="24"/>
          <w:lang w:bidi="fa-IR"/>
        </w:rPr>
        <w:t>to</w:t>
      </w:r>
      <w:r w:rsidR="006E0CD2">
        <w:rPr>
          <w:rFonts w:ascii="Times New Roman" w:hAnsi="Times New Roman" w:cs="Times New Roman"/>
          <w:bCs/>
          <w:sz w:val="24"/>
          <w:szCs w:val="24"/>
          <w:lang w:bidi="fa-IR"/>
        </w:rPr>
        <w:t>-</w:t>
      </w:r>
      <w:r>
        <w:rPr>
          <w:rFonts w:ascii="Times New Roman" w:hAnsi="Times New Roman" w:cs="Times New Roman"/>
          <w:bCs/>
          <w:sz w:val="24"/>
          <w:szCs w:val="24"/>
          <w:lang w:bidi="fa-IR"/>
        </w:rPr>
        <w:t>peer transaction</w:t>
      </w:r>
      <w:r w:rsidR="00A876DB">
        <w:rPr>
          <w:rFonts w:ascii="Times New Roman" w:hAnsi="Times New Roman" w:cs="Times New Roman"/>
          <w:bCs/>
          <w:sz w:val="24"/>
          <w:szCs w:val="24"/>
          <w:lang w:bidi="fa-IR"/>
        </w:rPr>
        <w:t>,</w:t>
      </w:r>
      <w:r>
        <w:rPr>
          <w:rFonts w:ascii="Times New Roman" w:hAnsi="Times New Roman" w:cs="Times New Roman"/>
          <w:bCs/>
          <w:sz w:val="24"/>
          <w:szCs w:val="24"/>
          <w:lang w:bidi="fa-IR"/>
        </w:rPr>
        <w:t xml:space="preserve"> namely </w:t>
      </w:r>
      <w:r w:rsidR="0047694D">
        <w:rPr>
          <w:rFonts w:ascii="Times New Roman" w:hAnsi="Times New Roman" w:cs="Times New Roman"/>
          <w:bCs/>
          <w:sz w:val="24"/>
          <w:szCs w:val="24"/>
          <w:lang w:bidi="fa-IR"/>
        </w:rPr>
        <w:t>peer platform, peer providers and consumers. Online platform</w:t>
      </w:r>
      <w:r w:rsidR="00A876DB">
        <w:rPr>
          <w:rFonts w:ascii="Times New Roman" w:hAnsi="Times New Roman" w:cs="Times New Roman"/>
          <w:bCs/>
          <w:sz w:val="24"/>
          <w:szCs w:val="24"/>
          <w:lang w:bidi="fa-IR"/>
        </w:rPr>
        <w:t>s</w:t>
      </w:r>
      <w:r w:rsidR="0047694D">
        <w:rPr>
          <w:rFonts w:ascii="Times New Roman" w:hAnsi="Times New Roman" w:cs="Times New Roman"/>
          <w:bCs/>
          <w:sz w:val="24"/>
          <w:szCs w:val="24"/>
          <w:lang w:bidi="fa-IR"/>
        </w:rPr>
        <w:t xml:space="preserve"> facilitate the exchange of service</w:t>
      </w:r>
      <w:r w:rsidR="00A876DB">
        <w:rPr>
          <w:rFonts w:ascii="Times New Roman" w:hAnsi="Times New Roman" w:cs="Times New Roman"/>
          <w:bCs/>
          <w:sz w:val="24"/>
          <w:szCs w:val="24"/>
          <w:lang w:bidi="fa-IR"/>
        </w:rPr>
        <w:t>s</w:t>
      </w:r>
      <w:r w:rsidR="0047694D">
        <w:rPr>
          <w:rFonts w:ascii="Times New Roman" w:hAnsi="Times New Roman" w:cs="Times New Roman"/>
          <w:bCs/>
          <w:sz w:val="24"/>
          <w:szCs w:val="24"/>
          <w:lang w:bidi="fa-IR"/>
        </w:rPr>
        <w:t xml:space="preserve"> or goods between individual consumers and individual providers. For instance, Airbnb is a</w:t>
      </w:r>
      <w:r w:rsidR="00EA37A7">
        <w:rPr>
          <w:rFonts w:ascii="Times New Roman" w:hAnsi="Times New Roman" w:cs="Times New Roman"/>
          <w:bCs/>
          <w:sz w:val="24"/>
          <w:szCs w:val="24"/>
          <w:lang w:bidi="fa-IR"/>
        </w:rPr>
        <w:t xml:space="preserve">n online platform in which hosts provide a living space </w:t>
      </w:r>
      <w:r w:rsidR="006E281F">
        <w:rPr>
          <w:rFonts w:ascii="Times New Roman" w:hAnsi="Times New Roman" w:cs="Times New Roman"/>
          <w:bCs/>
          <w:sz w:val="24"/>
          <w:szCs w:val="24"/>
          <w:lang w:bidi="fa-IR"/>
        </w:rPr>
        <w:t>on</w:t>
      </w:r>
      <w:r w:rsidR="00EA37A7">
        <w:rPr>
          <w:rFonts w:ascii="Times New Roman" w:hAnsi="Times New Roman" w:cs="Times New Roman"/>
          <w:bCs/>
          <w:sz w:val="24"/>
          <w:szCs w:val="24"/>
          <w:lang w:bidi="fa-IR"/>
        </w:rPr>
        <w:t xml:space="preserve"> short rental terms</w:t>
      </w:r>
      <w:r w:rsidR="006E281F">
        <w:rPr>
          <w:rFonts w:ascii="Times New Roman" w:hAnsi="Times New Roman" w:cs="Times New Roman"/>
          <w:bCs/>
          <w:sz w:val="24"/>
          <w:szCs w:val="24"/>
          <w:lang w:bidi="fa-IR"/>
        </w:rPr>
        <w:t>,</w:t>
      </w:r>
      <w:r w:rsidR="00EA37A7">
        <w:rPr>
          <w:rFonts w:ascii="Times New Roman" w:hAnsi="Times New Roman" w:cs="Times New Roman"/>
          <w:bCs/>
          <w:sz w:val="24"/>
          <w:szCs w:val="24"/>
          <w:lang w:bidi="fa-IR"/>
        </w:rPr>
        <w:t xml:space="preserve"> </w:t>
      </w:r>
      <w:r w:rsidR="006D24E9">
        <w:rPr>
          <w:rFonts w:ascii="Times New Roman" w:hAnsi="Times New Roman" w:cs="Times New Roman"/>
          <w:bCs/>
          <w:sz w:val="24"/>
          <w:szCs w:val="24"/>
          <w:lang w:bidi="fa-IR"/>
        </w:rPr>
        <w:t>to guests on the platform. In peer platform</w:t>
      </w:r>
      <w:r w:rsidR="0003451D">
        <w:rPr>
          <w:rFonts w:ascii="Times New Roman" w:hAnsi="Times New Roman" w:cs="Times New Roman"/>
          <w:bCs/>
          <w:sz w:val="24"/>
          <w:szCs w:val="24"/>
          <w:lang w:bidi="fa-IR"/>
        </w:rPr>
        <w:t>s</w:t>
      </w:r>
      <w:r w:rsidR="006D24E9">
        <w:rPr>
          <w:rFonts w:ascii="Times New Roman" w:hAnsi="Times New Roman" w:cs="Times New Roman"/>
          <w:bCs/>
          <w:sz w:val="24"/>
          <w:szCs w:val="24"/>
          <w:lang w:bidi="fa-IR"/>
        </w:rPr>
        <w:t>, p</w:t>
      </w:r>
      <w:r w:rsidR="0047694D" w:rsidRPr="0040221F">
        <w:rPr>
          <w:rFonts w:ascii="Times New Roman" w:eastAsia="Times New Roman" w:hAnsi="Times New Roman" w:cs="Times New Roman"/>
          <w:sz w:val="24"/>
          <w:szCs w:val="24"/>
        </w:rPr>
        <w:t xml:space="preserve">eer providers are the individuals </w:t>
      </w:r>
      <w:r w:rsidR="0003451D">
        <w:rPr>
          <w:rFonts w:ascii="Times New Roman" w:eastAsia="Times New Roman" w:hAnsi="Times New Roman" w:cs="Times New Roman"/>
          <w:sz w:val="24"/>
          <w:szCs w:val="24"/>
        </w:rPr>
        <w:t>who</w:t>
      </w:r>
      <w:r w:rsidR="0047694D" w:rsidRPr="0040221F">
        <w:rPr>
          <w:rFonts w:ascii="Times New Roman" w:eastAsia="Times New Roman" w:hAnsi="Times New Roman" w:cs="Times New Roman"/>
          <w:sz w:val="24"/>
          <w:szCs w:val="24"/>
        </w:rPr>
        <w:t xml:space="preserve"> share their resources</w:t>
      </w:r>
      <w:r w:rsidR="00B12D59">
        <w:rPr>
          <w:rFonts w:ascii="Times New Roman" w:eastAsia="Times New Roman" w:hAnsi="Times New Roman" w:cs="Times New Roman"/>
          <w:sz w:val="24"/>
          <w:szCs w:val="24"/>
        </w:rPr>
        <w:t>, allowing</w:t>
      </w:r>
      <w:r w:rsidR="0047694D" w:rsidRPr="0040221F">
        <w:rPr>
          <w:rFonts w:ascii="Times New Roman" w:eastAsia="Times New Roman" w:hAnsi="Times New Roman" w:cs="Times New Roman"/>
          <w:sz w:val="24"/>
          <w:szCs w:val="24"/>
        </w:rPr>
        <w:t xml:space="preserve"> peer consumers to use and buy products and services at</w:t>
      </w:r>
      <w:r w:rsidR="0003451D">
        <w:rPr>
          <w:rFonts w:ascii="Times New Roman" w:eastAsia="Times New Roman" w:hAnsi="Times New Roman" w:cs="Times New Roman"/>
          <w:sz w:val="24"/>
          <w:szCs w:val="24"/>
        </w:rPr>
        <w:t xml:space="preserve"> a</w:t>
      </w:r>
      <w:r w:rsidR="0047694D" w:rsidRPr="0040221F">
        <w:rPr>
          <w:rFonts w:ascii="Times New Roman" w:eastAsia="Times New Roman" w:hAnsi="Times New Roman" w:cs="Times New Roman"/>
          <w:sz w:val="24"/>
          <w:szCs w:val="24"/>
        </w:rPr>
        <w:t xml:space="preserve"> lower price and have access to under</w:t>
      </w:r>
      <w:r w:rsidR="00D418BD">
        <w:rPr>
          <w:rFonts w:ascii="Times New Roman" w:eastAsia="Times New Roman" w:hAnsi="Times New Roman" w:cs="Times New Roman"/>
          <w:sz w:val="24"/>
          <w:szCs w:val="24"/>
        </w:rPr>
        <w:t>-</w:t>
      </w:r>
      <w:r w:rsidR="0047694D" w:rsidRPr="0040221F">
        <w:rPr>
          <w:rFonts w:ascii="Times New Roman" w:eastAsia="Times New Roman" w:hAnsi="Times New Roman" w:cs="Times New Roman"/>
          <w:sz w:val="24"/>
          <w:szCs w:val="24"/>
        </w:rPr>
        <w:t>utilized resources in the peer platform</w:t>
      </w:r>
      <w:r w:rsidR="0047694D" w:rsidRPr="0047694D">
        <w:rPr>
          <w:rFonts w:ascii="Times New Roman" w:eastAsia="Times New Roman" w:hAnsi="Times New Roman" w:cs="Times New Roman"/>
          <w:sz w:val="24"/>
          <w:szCs w:val="24"/>
        </w:rPr>
        <w:t>.</w:t>
      </w:r>
      <w:r w:rsidR="0085207B">
        <w:rPr>
          <w:rFonts w:ascii="Times New Roman" w:eastAsia="Times New Roman" w:hAnsi="Times New Roman" w:cs="Times New Roman"/>
          <w:sz w:val="24"/>
          <w:szCs w:val="24"/>
        </w:rPr>
        <w:t xml:space="preserve"> Furthermore, the relationship between individuals in the peer platform is multi-layered</w:t>
      </w:r>
      <w:r w:rsidR="0064207D">
        <w:rPr>
          <w:rFonts w:ascii="Times New Roman" w:eastAsia="Times New Roman" w:hAnsi="Times New Roman" w:cs="Times New Roman"/>
          <w:sz w:val="24"/>
          <w:szCs w:val="24"/>
        </w:rPr>
        <w:t>, for instance</w:t>
      </w:r>
      <w:r w:rsidR="00F74BEE">
        <w:rPr>
          <w:rFonts w:ascii="Times New Roman" w:eastAsia="Times New Roman" w:hAnsi="Times New Roman" w:cs="Times New Roman"/>
          <w:sz w:val="24"/>
          <w:szCs w:val="24"/>
        </w:rPr>
        <w:t>,</w:t>
      </w:r>
      <w:r w:rsidR="0094783A">
        <w:rPr>
          <w:rFonts w:ascii="Times New Roman" w:eastAsia="Times New Roman" w:hAnsi="Times New Roman" w:cs="Times New Roman"/>
          <w:sz w:val="24"/>
          <w:szCs w:val="24"/>
        </w:rPr>
        <w:t xml:space="preserve"> peer provider</w:t>
      </w:r>
      <w:r w:rsidR="0064207D">
        <w:rPr>
          <w:rFonts w:ascii="Times New Roman" w:eastAsia="Times New Roman" w:hAnsi="Times New Roman" w:cs="Times New Roman"/>
          <w:sz w:val="24"/>
          <w:szCs w:val="24"/>
        </w:rPr>
        <w:t>-</w:t>
      </w:r>
      <w:r w:rsidR="0094783A">
        <w:rPr>
          <w:rFonts w:ascii="Times New Roman" w:eastAsia="Times New Roman" w:hAnsi="Times New Roman" w:cs="Times New Roman"/>
          <w:sz w:val="24"/>
          <w:szCs w:val="24"/>
        </w:rPr>
        <w:t xml:space="preserve">to-peer consumers, </w:t>
      </w:r>
      <w:r w:rsidR="00241044">
        <w:rPr>
          <w:rFonts w:ascii="Times New Roman" w:eastAsia="Times New Roman" w:hAnsi="Times New Roman" w:cs="Times New Roman"/>
          <w:sz w:val="24"/>
          <w:szCs w:val="24"/>
        </w:rPr>
        <w:t xml:space="preserve">or </w:t>
      </w:r>
      <w:r w:rsidR="0094783A">
        <w:rPr>
          <w:rFonts w:ascii="Times New Roman" w:eastAsia="Times New Roman" w:hAnsi="Times New Roman" w:cs="Times New Roman"/>
          <w:sz w:val="24"/>
          <w:szCs w:val="24"/>
        </w:rPr>
        <w:t>peer provider</w:t>
      </w:r>
      <w:r w:rsidR="0064207D">
        <w:rPr>
          <w:rFonts w:ascii="Times New Roman" w:eastAsia="Times New Roman" w:hAnsi="Times New Roman" w:cs="Times New Roman"/>
          <w:sz w:val="24"/>
          <w:szCs w:val="24"/>
        </w:rPr>
        <w:t>-</w:t>
      </w:r>
      <w:r w:rsidR="0094783A">
        <w:rPr>
          <w:rFonts w:ascii="Times New Roman" w:eastAsia="Times New Roman" w:hAnsi="Times New Roman" w:cs="Times New Roman"/>
          <w:sz w:val="24"/>
          <w:szCs w:val="24"/>
        </w:rPr>
        <w:t>to</w:t>
      </w:r>
      <w:r w:rsidR="0064207D">
        <w:rPr>
          <w:rFonts w:ascii="Times New Roman" w:eastAsia="Times New Roman" w:hAnsi="Times New Roman" w:cs="Times New Roman"/>
          <w:sz w:val="24"/>
          <w:szCs w:val="24"/>
        </w:rPr>
        <w:t>-</w:t>
      </w:r>
      <w:r w:rsidR="0094783A">
        <w:rPr>
          <w:rFonts w:ascii="Times New Roman" w:eastAsia="Times New Roman" w:hAnsi="Times New Roman" w:cs="Times New Roman"/>
          <w:sz w:val="24"/>
          <w:szCs w:val="24"/>
        </w:rPr>
        <w:t>peer provider</w:t>
      </w:r>
      <w:r w:rsidR="00241044">
        <w:rPr>
          <w:rFonts w:ascii="Times New Roman" w:eastAsia="Times New Roman" w:hAnsi="Times New Roman" w:cs="Times New Roman"/>
          <w:sz w:val="24"/>
          <w:szCs w:val="24"/>
        </w:rPr>
        <w:t xml:space="preserve">. As such, studying </w:t>
      </w:r>
      <w:r w:rsidR="00241044">
        <w:rPr>
          <w:rFonts w:ascii="Times New Roman" w:eastAsia="Times New Roman" w:hAnsi="Times New Roman" w:cs="Times New Roman"/>
          <w:sz w:val="24"/>
          <w:szCs w:val="24"/>
        </w:rPr>
        <w:lastRenderedPageBreak/>
        <w:t>co-creation behavio</w:t>
      </w:r>
      <w:r w:rsidR="0064207D">
        <w:rPr>
          <w:rFonts w:ascii="Times New Roman" w:eastAsia="Times New Roman" w:hAnsi="Times New Roman" w:cs="Times New Roman"/>
          <w:sz w:val="24"/>
          <w:szCs w:val="24"/>
        </w:rPr>
        <w:t>u</w:t>
      </w:r>
      <w:r w:rsidR="00241044">
        <w:rPr>
          <w:rFonts w:ascii="Times New Roman" w:eastAsia="Times New Roman" w:hAnsi="Times New Roman" w:cs="Times New Roman"/>
          <w:sz w:val="24"/>
          <w:szCs w:val="24"/>
        </w:rPr>
        <w:t xml:space="preserve">r in </w:t>
      </w:r>
      <w:r w:rsidR="00BB76E4">
        <w:rPr>
          <w:rFonts w:ascii="Times New Roman" w:eastAsia="Times New Roman" w:hAnsi="Times New Roman" w:cs="Times New Roman"/>
          <w:sz w:val="24"/>
          <w:szCs w:val="24"/>
        </w:rPr>
        <w:t>peer-to-peer</w:t>
      </w:r>
      <w:r w:rsidR="00241044">
        <w:rPr>
          <w:rFonts w:ascii="Times New Roman" w:eastAsia="Times New Roman" w:hAnsi="Times New Roman" w:cs="Times New Roman"/>
          <w:sz w:val="24"/>
          <w:szCs w:val="24"/>
        </w:rPr>
        <w:t xml:space="preserve"> platforms </w:t>
      </w:r>
      <w:r w:rsidR="00BB76E4">
        <w:rPr>
          <w:rFonts w:ascii="Times New Roman" w:eastAsia="Times New Roman" w:hAnsi="Times New Roman" w:cs="Times New Roman"/>
          <w:sz w:val="24"/>
          <w:szCs w:val="24"/>
        </w:rPr>
        <w:t>is different from other business context</w:t>
      </w:r>
      <w:r w:rsidR="0064207D">
        <w:rPr>
          <w:rFonts w:ascii="Times New Roman" w:eastAsia="Times New Roman" w:hAnsi="Times New Roman" w:cs="Times New Roman"/>
          <w:sz w:val="24"/>
          <w:szCs w:val="24"/>
        </w:rPr>
        <w:t>s</w:t>
      </w:r>
      <w:r w:rsidR="000C08F6">
        <w:rPr>
          <w:rFonts w:ascii="Times New Roman" w:eastAsia="Times New Roman" w:hAnsi="Times New Roman" w:cs="Times New Roman"/>
          <w:sz w:val="24"/>
          <w:szCs w:val="24"/>
        </w:rPr>
        <w:t>,</w:t>
      </w:r>
      <w:r w:rsidR="00BB76E4">
        <w:rPr>
          <w:rFonts w:ascii="Times New Roman" w:eastAsia="Times New Roman" w:hAnsi="Times New Roman" w:cs="Times New Roman"/>
          <w:sz w:val="24"/>
          <w:szCs w:val="24"/>
        </w:rPr>
        <w:t xml:space="preserve"> namely peer focus, r</w:t>
      </w:r>
      <w:r w:rsidR="00BB76E4" w:rsidRPr="0040221F">
        <w:rPr>
          <w:rFonts w:ascii="Times New Roman" w:eastAsia="Times New Roman" w:hAnsi="Times New Roman" w:cs="Times New Roman"/>
          <w:sz w:val="24"/>
          <w:szCs w:val="24"/>
        </w:rPr>
        <w:t>ole fluidity</w:t>
      </w:r>
      <w:r w:rsidR="00BB76E4">
        <w:rPr>
          <w:rFonts w:ascii="Times New Roman" w:eastAsia="Times New Roman" w:hAnsi="Times New Roman" w:cs="Times New Roman"/>
          <w:sz w:val="24"/>
          <w:szCs w:val="24"/>
        </w:rPr>
        <w:t>, and d</w:t>
      </w:r>
      <w:r w:rsidR="00BB76E4" w:rsidRPr="0040221F">
        <w:rPr>
          <w:rFonts w:ascii="Times New Roman" w:eastAsia="Times New Roman" w:hAnsi="Times New Roman" w:cs="Times New Roman"/>
          <w:sz w:val="24"/>
          <w:szCs w:val="24"/>
        </w:rPr>
        <w:t>ispersed value</w:t>
      </w:r>
      <w:r w:rsidR="00BB76E4">
        <w:rPr>
          <w:rFonts w:ascii="Times New Roman" w:eastAsia="Times New Roman" w:hAnsi="Times New Roman" w:cs="Times New Roman"/>
          <w:sz w:val="24"/>
          <w:szCs w:val="24"/>
        </w:rPr>
        <w:t xml:space="preserve">. </w:t>
      </w:r>
    </w:p>
    <w:p w14:paraId="515B7FFD" w14:textId="37B3911F" w:rsidR="00BB76E4" w:rsidRPr="002D69CE" w:rsidRDefault="00BB76E4" w:rsidP="00BB76E4">
      <w:pPr>
        <w:spacing w:after="0" w:line="480" w:lineRule="auto"/>
        <w:jc w:val="both"/>
        <w:rPr>
          <w:rFonts w:ascii="Times New Roman" w:eastAsia="Times New Roman" w:hAnsi="Times New Roman" w:cs="Times New Roman"/>
          <w:sz w:val="24"/>
          <w:szCs w:val="24"/>
        </w:rPr>
      </w:pPr>
      <w:r w:rsidRPr="002D69CE">
        <w:rPr>
          <w:rFonts w:ascii="Times New Roman" w:eastAsia="Times New Roman" w:hAnsi="Times New Roman" w:cs="Times New Roman"/>
          <w:i/>
          <w:iCs/>
          <w:sz w:val="24"/>
          <w:szCs w:val="24"/>
        </w:rPr>
        <w:t>A peer focus:</w:t>
      </w:r>
      <w:r w:rsidRPr="002D69CE">
        <w:rPr>
          <w:rFonts w:ascii="Times New Roman" w:eastAsia="Times New Roman" w:hAnsi="Times New Roman" w:cs="Times New Roman"/>
          <w:sz w:val="24"/>
          <w:szCs w:val="24"/>
        </w:rPr>
        <w:t xml:space="preserve"> unlike value co-creation </w:t>
      </w:r>
      <w:r>
        <w:rPr>
          <w:rFonts w:ascii="Times New Roman" w:eastAsia="Times New Roman" w:hAnsi="Times New Roman" w:cs="Times New Roman"/>
          <w:sz w:val="24"/>
          <w:szCs w:val="24"/>
        </w:rPr>
        <w:t>behaviour</w:t>
      </w:r>
      <w:r w:rsidRPr="002D69CE">
        <w:rPr>
          <w:rFonts w:ascii="Times New Roman" w:eastAsia="Times New Roman" w:hAnsi="Times New Roman" w:cs="Times New Roman"/>
          <w:sz w:val="24"/>
          <w:szCs w:val="24"/>
        </w:rPr>
        <w:t xml:space="preserve"> in other business contexts</w:t>
      </w:r>
      <w:r>
        <w:rPr>
          <w:rFonts w:ascii="Times New Roman" w:eastAsia="Times New Roman" w:hAnsi="Times New Roman" w:cs="Times New Roman"/>
          <w:sz w:val="24"/>
          <w:szCs w:val="24"/>
        </w:rPr>
        <w:t>,</w:t>
      </w:r>
      <w:r w:rsidRPr="002D69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which </w:t>
      </w:r>
      <w:r w:rsidRPr="002D69CE">
        <w:rPr>
          <w:rFonts w:ascii="Times New Roman" w:eastAsia="Times New Roman" w:hAnsi="Times New Roman" w:cs="Times New Roman"/>
          <w:sz w:val="24"/>
          <w:szCs w:val="24"/>
        </w:rPr>
        <w:t>ha</w:t>
      </w:r>
      <w:r>
        <w:rPr>
          <w:rFonts w:ascii="Times New Roman" w:eastAsia="Times New Roman" w:hAnsi="Times New Roman" w:cs="Times New Roman"/>
          <w:sz w:val="24"/>
          <w:szCs w:val="24"/>
        </w:rPr>
        <w:t>s</w:t>
      </w:r>
      <w:r w:rsidRPr="002D69CE">
        <w:rPr>
          <w:rFonts w:ascii="Times New Roman" w:eastAsia="Times New Roman" w:hAnsi="Times New Roman" w:cs="Times New Roman"/>
          <w:sz w:val="24"/>
          <w:szCs w:val="24"/>
        </w:rPr>
        <w:t xml:space="preserve"> a clear firm focus (Aarikka-Stenroos and Jaakkola</w:t>
      </w:r>
      <w:r>
        <w:rPr>
          <w:rFonts w:ascii="Times New Roman" w:eastAsia="Times New Roman" w:hAnsi="Times New Roman" w:cs="Times New Roman"/>
          <w:sz w:val="24"/>
          <w:szCs w:val="24"/>
        </w:rPr>
        <w:t>,</w:t>
      </w:r>
      <w:r w:rsidRPr="002D69CE">
        <w:rPr>
          <w:rFonts w:ascii="Times New Roman" w:eastAsia="Times New Roman" w:hAnsi="Times New Roman" w:cs="Times New Roman"/>
          <w:sz w:val="24"/>
          <w:szCs w:val="24"/>
        </w:rPr>
        <w:t xml:space="preserve"> 2012)</w:t>
      </w:r>
      <w:r>
        <w:rPr>
          <w:rFonts w:ascii="Times New Roman" w:eastAsia="Times New Roman" w:hAnsi="Times New Roman" w:cs="Times New Roman"/>
          <w:sz w:val="24"/>
          <w:szCs w:val="24"/>
        </w:rPr>
        <w:t>,</w:t>
      </w:r>
      <w:r w:rsidRPr="002D69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the peer</w:t>
      </w:r>
      <w:r w:rsidR="006E0CD2">
        <w:rPr>
          <w:rFonts w:ascii="Times New Roman" w:eastAsia="Times New Roman" w:hAnsi="Times New Roman" w:cs="Times New Roman"/>
          <w:sz w:val="24"/>
          <w:szCs w:val="24"/>
        </w:rPr>
        <w:t>-</w:t>
      </w:r>
      <w:r>
        <w:rPr>
          <w:rFonts w:ascii="Times New Roman" w:eastAsia="Times New Roman" w:hAnsi="Times New Roman" w:cs="Times New Roman"/>
          <w:sz w:val="24"/>
          <w:szCs w:val="24"/>
        </w:rPr>
        <w:t>to</w:t>
      </w:r>
      <w:r w:rsidR="006E0C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peer platforms, </w:t>
      </w:r>
      <w:r w:rsidRPr="002D69CE">
        <w:rPr>
          <w:rFonts w:ascii="Times New Roman" w:eastAsia="Times New Roman" w:hAnsi="Times New Roman" w:cs="Times New Roman"/>
          <w:sz w:val="24"/>
          <w:szCs w:val="24"/>
        </w:rPr>
        <w:t xml:space="preserve">value co-creation </w:t>
      </w:r>
      <w:r>
        <w:rPr>
          <w:rFonts w:ascii="Times New Roman" w:eastAsia="Times New Roman" w:hAnsi="Times New Roman" w:cs="Times New Roman"/>
          <w:sz w:val="24"/>
          <w:szCs w:val="24"/>
        </w:rPr>
        <w:t>behaviour</w:t>
      </w:r>
      <w:r w:rsidRPr="002D69CE">
        <w:rPr>
          <w:rFonts w:ascii="Times New Roman" w:eastAsia="Times New Roman" w:hAnsi="Times New Roman" w:cs="Times New Roman"/>
          <w:sz w:val="24"/>
          <w:szCs w:val="24"/>
        </w:rPr>
        <w:t xml:space="preserve"> has an individual focus. For instance, peer consumers involved in value creation make </w:t>
      </w:r>
      <w:r>
        <w:rPr>
          <w:rFonts w:ascii="Times New Roman" w:eastAsia="Times New Roman" w:hAnsi="Times New Roman" w:cs="Times New Roman"/>
          <w:sz w:val="24"/>
          <w:szCs w:val="24"/>
        </w:rPr>
        <w:t xml:space="preserve">a </w:t>
      </w:r>
      <w:r w:rsidRPr="002D69CE">
        <w:rPr>
          <w:rFonts w:ascii="Times New Roman" w:eastAsia="Times New Roman" w:hAnsi="Times New Roman" w:cs="Times New Roman"/>
          <w:sz w:val="24"/>
          <w:szCs w:val="24"/>
        </w:rPr>
        <w:t>voluntarily resource contribution to peer providers</w:t>
      </w:r>
      <w:r>
        <w:rPr>
          <w:rFonts w:ascii="Times New Roman" w:eastAsia="Times New Roman" w:hAnsi="Times New Roman" w:cs="Times New Roman"/>
          <w:sz w:val="24"/>
          <w:szCs w:val="24"/>
        </w:rPr>
        <w:t>,</w:t>
      </w:r>
      <w:r w:rsidRPr="002D69CE">
        <w:rPr>
          <w:rFonts w:ascii="Times New Roman" w:eastAsia="Times New Roman" w:hAnsi="Times New Roman" w:cs="Times New Roman"/>
          <w:sz w:val="24"/>
          <w:szCs w:val="24"/>
        </w:rPr>
        <w:t xml:space="preserve"> such as providing</w:t>
      </w:r>
      <w:r w:rsidR="0035613E" w:rsidRPr="0035613E">
        <w:rPr>
          <w:rFonts w:ascii="Times New Roman" w:eastAsia="Times New Roman" w:hAnsi="Times New Roman" w:cs="Times New Roman"/>
          <w:sz w:val="24"/>
          <w:szCs w:val="24"/>
        </w:rPr>
        <w:t xml:space="preserve"> </w:t>
      </w:r>
      <w:r w:rsidR="0035613E" w:rsidRPr="0035613E">
        <w:rPr>
          <w:rFonts w:ascii="Times New Roman" w:eastAsia="Times New Roman" w:hAnsi="Times New Roman" w:cs="Times New Roman"/>
          <w:sz w:val="24"/>
          <w:szCs w:val="24"/>
          <w:highlight w:val="yellow"/>
        </w:rPr>
        <w:t>voluntarily</w:t>
      </w:r>
      <w:r w:rsidRPr="002D69CE">
        <w:rPr>
          <w:rFonts w:ascii="Times New Roman" w:eastAsia="Times New Roman" w:hAnsi="Times New Roman" w:cs="Times New Roman"/>
          <w:sz w:val="24"/>
          <w:szCs w:val="24"/>
        </w:rPr>
        <w:t xml:space="preserve"> feedback</w:t>
      </w:r>
      <w:r>
        <w:rPr>
          <w:rFonts w:ascii="Times New Roman" w:eastAsia="Times New Roman" w:hAnsi="Times New Roman" w:cs="Times New Roman"/>
          <w:sz w:val="24"/>
          <w:szCs w:val="24"/>
        </w:rPr>
        <w:t xml:space="preserve">, or spreading positive word of mouth </w:t>
      </w:r>
      <w:r w:rsidRPr="002D69CE">
        <w:rPr>
          <w:rFonts w:ascii="Times New Roman" w:eastAsia="Times New Roman" w:hAnsi="Times New Roman" w:cs="Times New Roman"/>
          <w:sz w:val="24"/>
          <w:szCs w:val="24"/>
        </w:rPr>
        <w:t>(Kumar et al.</w:t>
      </w:r>
      <w:r>
        <w:rPr>
          <w:rFonts w:ascii="Times New Roman" w:eastAsia="Times New Roman" w:hAnsi="Times New Roman" w:cs="Times New Roman"/>
          <w:sz w:val="24"/>
          <w:szCs w:val="24"/>
        </w:rPr>
        <w:t>,</w:t>
      </w:r>
      <w:r w:rsidRPr="002D69CE">
        <w:rPr>
          <w:rFonts w:ascii="Times New Roman" w:eastAsia="Times New Roman" w:hAnsi="Times New Roman" w:cs="Times New Roman"/>
          <w:sz w:val="24"/>
          <w:szCs w:val="24"/>
        </w:rPr>
        <w:t xml:space="preserve"> 2010). </w:t>
      </w:r>
      <w:r>
        <w:rPr>
          <w:rFonts w:ascii="Times New Roman" w:eastAsia="Times New Roman" w:hAnsi="Times New Roman" w:cs="Times New Roman"/>
          <w:sz w:val="24"/>
          <w:szCs w:val="24"/>
        </w:rPr>
        <w:t>Unlike co-creation in other business contexts that have</w:t>
      </w:r>
      <w:r w:rsidR="00822D8C">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clear brand focus, co-creation in peer</w:t>
      </w:r>
      <w:r w:rsidR="00822D8C">
        <w:rPr>
          <w:rFonts w:ascii="Times New Roman" w:eastAsia="Times New Roman" w:hAnsi="Times New Roman" w:cs="Times New Roman"/>
          <w:sz w:val="24"/>
          <w:szCs w:val="24"/>
        </w:rPr>
        <w:t>-</w:t>
      </w:r>
      <w:r>
        <w:rPr>
          <w:rFonts w:ascii="Times New Roman" w:eastAsia="Times New Roman" w:hAnsi="Times New Roman" w:cs="Times New Roman"/>
          <w:sz w:val="24"/>
          <w:szCs w:val="24"/>
        </w:rPr>
        <w:t>to</w:t>
      </w:r>
      <w:r w:rsidR="00822D8C">
        <w:rPr>
          <w:rFonts w:ascii="Times New Roman" w:eastAsia="Times New Roman" w:hAnsi="Times New Roman" w:cs="Times New Roman"/>
          <w:sz w:val="24"/>
          <w:szCs w:val="24"/>
        </w:rPr>
        <w:t>-</w:t>
      </w:r>
      <w:r>
        <w:rPr>
          <w:rFonts w:ascii="Times New Roman" w:eastAsia="Times New Roman" w:hAnsi="Times New Roman" w:cs="Times New Roman"/>
          <w:sz w:val="24"/>
          <w:szCs w:val="24"/>
        </w:rPr>
        <w:t>peer platforms not only does not have a firm/brand focus, but also manifests itself in connection with</w:t>
      </w:r>
      <w:r w:rsidR="00822D8C">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fluid collection of different peers in a peer platform. P</w:t>
      </w:r>
      <w:r w:rsidRPr="002D69CE">
        <w:rPr>
          <w:rFonts w:ascii="Times New Roman" w:eastAsia="Times New Roman" w:hAnsi="Times New Roman" w:cs="Times New Roman"/>
          <w:sz w:val="24"/>
          <w:szCs w:val="24"/>
        </w:rPr>
        <w:t>eer providers show personal initiativ</w:t>
      </w:r>
      <w:r>
        <w:rPr>
          <w:rFonts w:ascii="Times New Roman" w:eastAsia="Times New Roman" w:hAnsi="Times New Roman" w:cs="Times New Roman"/>
          <w:sz w:val="24"/>
          <w:szCs w:val="24"/>
        </w:rPr>
        <w:t>e</w:t>
      </w:r>
      <w:r w:rsidRPr="002D69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that</w:t>
      </w:r>
      <w:r w:rsidRPr="002D69CE">
        <w:rPr>
          <w:rFonts w:ascii="Times New Roman" w:eastAsia="Times New Roman" w:hAnsi="Times New Roman" w:cs="Times New Roman"/>
          <w:sz w:val="24"/>
          <w:szCs w:val="24"/>
        </w:rPr>
        <w:t xml:space="preserve"> goes beyond what is required or expected. The peer focus makes value co-creation behaviour in </w:t>
      </w:r>
      <w:r>
        <w:rPr>
          <w:rFonts w:ascii="Times New Roman" w:eastAsia="Times New Roman" w:hAnsi="Times New Roman" w:cs="Times New Roman"/>
          <w:sz w:val="24"/>
          <w:szCs w:val="24"/>
        </w:rPr>
        <w:t>the P2P</w:t>
      </w:r>
      <w:r w:rsidRPr="002D69CE">
        <w:rPr>
          <w:rFonts w:ascii="Times New Roman" w:eastAsia="Times New Roman" w:hAnsi="Times New Roman" w:cs="Times New Roman"/>
          <w:sz w:val="24"/>
          <w:szCs w:val="24"/>
        </w:rPr>
        <w:t xml:space="preserve"> context different from other business contex</w:t>
      </w:r>
      <w:r>
        <w:rPr>
          <w:rFonts w:ascii="Times New Roman" w:eastAsia="Times New Roman" w:hAnsi="Times New Roman" w:cs="Times New Roman"/>
          <w:sz w:val="24"/>
          <w:szCs w:val="24"/>
        </w:rPr>
        <w:t>ts</w:t>
      </w:r>
      <w:r w:rsidRPr="002D69CE">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w:t>
      </w:r>
      <w:r w:rsidRPr="002D69CE">
        <w:rPr>
          <w:rFonts w:ascii="Times New Roman" w:eastAsia="Times New Roman" w:hAnsi="Times New Roman" w:cs="Times New Roman"/>
          <w:sz w:val="24"/>
          <w:szCs w:val="24"/>
        </w:rPr>
        <w:t xml:space="preserve"> unlike </w:t>
      </w:r>
      <w:r>
        <w:rPr>
          <w:rFonts w:ascii="Times New Roman" w:eastAsia="Times New Roman" w:hAnsi="Times New Roman" w:cs="Times New Roman"/>
          <w:sz w:val="24"/>
          <w:szCs w:val="24"/>
        </w:rPr>
        <w:t xml:space="preserve">the </w:t>
      </w:r>
      <w:r w:rsidRPr="002D69CE">
        <w:rPr>
          <w:rFonts w:ascii="Times New Roman" w:eastAsia="Times New Roman" w:hAnsi="Times New Roman" w:cs="Times New Roman"/>
          <w:sz w:val="24"/>
          <w:szCs w:val="24"/>
        </w:rPr>
        <w:t>firm focus that remains constant between</w:t>
      </w:r>
      <w:r>
        <w:rPr>
          <w:rFonts w:ascii="Times New Roman" w:eastAsia="Times New Roman" w:hAnsi="Times New Roman" w:cs="Times New Roman"/>
          <w:sz w:val="24"/>
          <w:szCs w:val="24"/>
        </w:rPr>
        <w:t xml:space="preserve"> </w:t>
      </w:r>
      <w:r w:rsidRPr="002D69CE">
        <w:rPr>
          <w:rFonts w:ascii="Times New Roman" w:eastAsia="Times New Roman" w:hAnsi="Times New Roman" w:cs="Times New Roman"/>
          <w:sz w:val="24"/>
          <w:szCs w:val="24"/>
        </w:rPr>
        <w:t>customer and firm, value co-creation behaviour can manifest</w:t>
      </w:r>
      <w:r w:rsidR="00EA3639">
        <w:rPr>
          <w:rFonts w:ascii="Times New Roman" w:eastAsia="Times New Roman" w:hAnsi="Times New Roman" w:cs="Times New Roman"/>
          <w:sz w:val="24"/>
          <w:szCs w:val="24"/>
        </w:rPr>
        <w:t xml:space="preserve"> itself</w:t>
      </w:r>
      <w:r w:rsidRPr="002D69CE">
        <w:rPr>
          <w:rFonts w:ascii="Times New Roman" w:eastAsia="Times New Roman" w:hAnsi="Times New Roman" w:cs="Times New Roman"/>
          <w:sz w:val="24"/>
          <w:szCs w:val="24"/>
        </w:rPr>
        <w:t xml:space="preserve"> </w:t>
      </w:r>
      <w:r w:rsidR="00EA3639">
        <w:rPr>
          <w:rFonts w:ascii="Times New Roman" w:eastAsia="Times New Roman" w:hAnsi="Times New Roman" w:cs="Times New Roman"/>
          <w:sz w:val="24"/>
          <w:szCs w:val="24"/>
        </w:rPr>
        <w:t>by</w:t>
      </w:r>
      <w:r w:rsidRPr="002D69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making</w:t>
      </w:r>
      <w:r w:rsidRPr="002D69CE">
        <w:rPr>
          <w:rFonts w:ascii="Times New Roman" w:eastAsia="Times New Roman" w:hAnsi="Times New Roman" w:cs="Times New Roman"/>
          <w:sz w:val="24"/>
          <w:szCs w:val="24"/>
        </w:rPr>
        <w:t xml:space="preserve"> connectio</w:t>
      </w:r>
      <w:r>
        <w:rPr>
          <w:rFonts w:ascii="Times New Roman" w:eastAsia="Times New Roman" w:hAnsi="Times New Roman" w:cs="Times New Roman"/>
          <w:sz w:val="24"/>
          <w:szCs w:val="24"/>
        </w:rPr>
        <w:t>ns</w:t>
      </w:r>
      <w:r w:rsidRPr="002D69CE">
        <w:rPr>
          <w:rFonts w:ascii="Times New Roman" w:eastAsia="Times New Roman" w:hAnsi="Times New Roman" w:cs="Times New Roman"/>
          <w:sz w:val="24"/>
          <w:szCs w:val="24"/>
        </w:rPr>
        <w:t xml:space="preserve"> with multiple disparate peers in a network.</w:t>
      </w:r>
    </w:p>
    <w:p w14:paraId="3E49E398" w14:textId="77777777" w:rsidR="00BB76E4" w:rsidRPr="002D69CE" w:rsidRDefault="00BB76E4" w:rsidP="00BB76E4">
      <w:pPr>
        <w:spacing w:after="0" w:line="480" w:lineRule="auto"/>
        <w:jc w:val="both"/>
        <w:rPr>
          <w:rFonts w:ascii="Times New Roman" w:eastAsia="Times New Roman" w:hAnsi="Times New Roman" w:cs="Times New Roman"/>
          <w:sz w:val="24"/>
          <w:szCs w:val="24"/>
        </w:rPr>
      </w:pPr>
    </w:p>
    <w:p w14:paraId="33AD0ED8" w14:textId="72EF7D52" w:rsidR="00BB76E4" w:rsidRPr="002D69CE" w:rsidRDefault="00BB76E4" w:rsidP="00BB76E4">
      <w:pPr>
        <w:spacing w:after="0" w:line="480" w:lineRule="auto"/>
        <w:jc w:val="both"/>
        <w:rPr>
          <w:rFonts w:ascii="Times New Roman" w:eastAsia="Times New Roman" w:hAnsi="Times New Roman" w:cs="Times New Roman"/>
          <w:sz w:val="24"/>
          <w:szCs w:val="24"/>
        </w:rPr>
      </w:pPr>
      <w:r w:rsidRPr="002D69CE">
        <w:rPr>
          <w:rFonts w:ascii="Times New Roman" w:eastAsia="Times New Roman" w:hAnsi="Times New Roman" w:cs="Times New Roman"/>
          <w:i/>
          <w:iCs/>
          <w:sz w:val="24"/>
          <w:szCs w:val="24"/>
        </w:rPr>
        <w:t>Role fluidity</w:t>
      </w:r>
      <w:r w:rsidR="00563F43">
        <w:rPr>
          <w:rFonts w:ascii="Times New Roman" w:eastAsia="Times New Roman" w:hAnsi="Times New Roman" w:cs="Times New Roman"/>
          <w:i/>
          <w:iCs/>
          <w:sz w:val="24"/>
          <w:szCs w:val="24"/>
        </w:rPr>
        <w:t>:</w:t>
      </w:r>
      <w:r w:rsidRPr="002D69CE">
        <w:rPr>
          <w:rFonts w:ascii="Times New Roman" w:eastAsia="Times New Roman" w:hAnsi="Times New Roman" w:cs="Times New Roman"/>
          <w:sz w:val="24"/>
          <w:szCs w:val="24"/>
        </w:rPr>
        <w:t xml:space="preserve"> suggests that</w:t>
      </w:r>
      <w:r>
        <w:rPr>
          <w:rFonts w:ascii="Times New Roman" w:eastAsia="Times New Roman" w:hAnsi="Times New Roman" w:cs="Times New Roman"/>
          <w:sz w:val="24"/>
          <w:szCs w:val="24"/>
        </w:rPr>
        <w:t>,</w:t>
      </w:r>
      <w:r w:rsidRPr="002D69CE">
        <w:rPr>
          <w:rFonts w:ascii="Times New Roman" w:eastAsia="Times New Roman" w:hAnsi="Times New Roman" w:cs="Times New Roman"/>
          <w:sz w:val="24"/>
          <w:szCs w:val="24"/>
        </w:rPr>
        <w:t xml:space="preserve"> in a P2P network, peers can have multiple identit</w:t>
      </w:r>
      <w:r>
        <w:rPr>
          <w:rFonts w:ascii="Times New Roman" w:eastAsia="Times New Roman" w:hAnsi="Times New Roman" w:cs="Times New Roman"/>
          <w:sz w:val="24"/>
          <w:szCs w:val="24"/>
        </w:rPr>
        <w:t>ies</w:t>
      </w:r>
      <w:r w:rsidRPr="002D69CE">
        <w:rPr>
          <w:rFonts w:ascii="Times New Roman" w:eastAsia="Times New Roman" w:hAnsi="Times New Roman" w:cs="Times New Roman"/>
          <w:sz w:val="24"/>
          <w:szCs w:val="24"/>
        </w:rPr>
        <w:t xml:space="preserve"> (Tussyadiah and Park, 2018) resulting in more reciprocal and complex value co-creation </w:t>
      </w:r>
      <w:r>
        <w:rPr>
          <w:rFonts w:ascii="Times New Roman" w:eastAsia="Times New Roman" w:hAnsi="Times New Roman" w:cs="Times New Roman"/>
          <w:sz w:val="24"/>
          <w:szCs w:val="24"/>
        </w:rPr>
        <w:t>behaviour</w:t>
      </w:r>
      <w:r w:rsidRPr="002D69CE">
        <w:rPr>
          <w:rFonts w:ascii="Times New Roman" w:eastAsia="Times New Roman" w:hAnsi="Times New Roman" w:cs="Times New Roman"/>
          <w:sz w:val="24"/>
          <w:szCs w:val="24"/>
        </w:rPr>
        <w:t>. In a peer context, the role of peers is fluid</w:t>
      </w:r>
      <w:r>
        <w:rPr>
          <w:rFonts w:ascii="Times New Roman" w:eastAsia="Times New Roman" w:hAnsi="Times New Roman" w:cs="Times New Roman"/>
          <w:sz w:val="24"/>
          <w:szCs w:val="24"/>
        </w:rPr>
        <w:t>,</w:t>
      </w:r>
      <w:r w:rsidRPr="002D69CE">
        <w:rPr>
          <w:rFonts w:ascii="Times New Roman" w:eastAsia="Times New Roman" w:hAnsi="Times New Roman" w:cs="Times New Roman"/>
          <w:sz w:val="24"/>
          <w:szCs w:val="24"/>
        </w:rPr>
        <w:t xml:space="preserve"> as different peers can take part in </w:t>
      </w:r>
      <w:r>
        <w:rPr>
          <w:rFonts w:ascii="Times New Roman" w:eastAsia="Times New Roman" w:hAnsi="Times New Roman" w:cs="Times New Roman"/>
          <w:sz w:val="24"/>
          <w:szCs w:val="24"/>
        </w:rPr>
        <w:t>one</w:t>
      </w:r>
      <w:r w:rsidRPr="002D69CE">
        <w:rPr>
          <w:rFonts w:ascii="Times New Roman" w:eastAsia="Times New Roman" w:hAnsi="Times New Roman" w:cs="Times New Roman"/>
          <w:sz w:val="24"/>
          <w:szCs w:val="24"/>
        </w:rPr>
        <w:t xml:space="preserve"> transaction as </w:t>
      </w:r>
      <w:r>
        <w:rPr>
          <w:rFonts w:ascii="Times New Roman" w:eastAsia="Times New Roman" w:hAnsi="Times New Roman" w:cs="Times New Roman"/>
          <w:sz w:val="24"/>
          <w:szCs w:val="24"/>
        </w:rPr>
        <w:t xml:space="preserve">a </w:t>
      </w:r>
      <w:r w:rsidRPr="002D69CE">
        <w:rPr>
          <w:rFonts w:ascii="Times New Roman" w:eastAsia="Times New Roman" w:hAnsi="Times New Roman" w:cs="Times New Roman"/>
          <w:sz w:val="24"/>
          <w:szCs w:val="24"/>
        </w:rPr>
        <w:t>peer provider</w:t>
      </w:r>
      <w:r w:rsidR="004B54A4">
        <w:rPr>
          <w:rFonts w:ascii="Times New Roman" w:eastAsia="Times New Roman" w:hAnsi="Times New Roman" w:cs="Times New Roman"/>
          <w:sz w:val="24"/>
          <w:szCs w:val="24"/>
        </w:rPr>
        <w:t>,</w:t>
      </w:r>
      <w:r w:rsidRPr="002D69CE">
        <w:rPr>
          <w:rFonts w:ascii="Times New Roman" w:eastAsia="Times New Roman" w:hAnsi="Times New Roman" w:cs="Times New Roman"/>
          <w:sz w:val="24"/>
          <w:szCs w:val="24"/>
        </w:rPr>
        <w:t xml:space="preserve"> and in </w:t>
      </w:r>
      <w:r>
        <w:rPr>
          <w:rFonts w:ascii="Times New Roman" w:eastAsia="Times New Roman" w:hAnsi="Times New Roman" w:cs="Times New Roman"/>
          <w:sz w:val="24"/>
          <w:szCs w:val="24"/>
        </w:rPr>
        <w:t>another</w:t>
      </w:r>
      <w:r w:rsidRPr="002D69CE">
        <w:rPr>
          <w:rFonts w:ascii="Times New Roman" w:eastAsia="Times New Roman" w:hAnsi="Times New Roman" w:cs="Times New Roman"/>
          <w:sz w:val="24"/>
          <w:szCs w:val="24"/>
        </w:rPr>
        <w:t xml:space="preserve"> as </w:t>
      </w:r>
      <w:r>
        <w:rPr>
          <w:rFonts w:ascii="Times New Roman" w:eastAsia="Times New Roman" w:hAnsi="Times New Roman" w:cs="Times New Roman"/>
          <w:sz w:val="24"/>
          <w:szCs w:val="24"/>
        </w:rPr>
        <w:t xml:space="preserve">a </w:t>
      </w:r>
      <w:r w:rsidRPr="002D69CE">
        <w:rPr>
          <w:rFonts w:ascii="Times New Roman" w:eastAsia="Times New Roman" w:hAnsi="Times New Roman" w:cs="Times New Roman"/>
          <w:sz w:val="24"/>
          <w:szCs w:val="24"/>
        </w:rPr>
        <w:t>consumer</w:t>
      </w:r>
      <w:r>
        <w:rPr>
          <w:rFonts w:ascii="Times New Roman" w:eastAsia="Times New Roman" w:hAnsi="Times New Roman" w:cs="Times New Roman"/>
          <w:sz w:val="24"/>
          <w:szCs w:val="24"/>
        </w:rPr>
        <w:t>—</w:t>
      </w:r>
      <w:r w:rsidRPr="002D69CE">
        <w:rPr>
          <w:rFonts w:ascii="Times New Roman" w:eastAsia="Times New Roman" w:hAnsi="Times New Roman" w:cs="Times New Roman"/>
          <w:sz w:val="24"/>
          <w:szCs w:val="24"/>
        </w:rPr>
        <w:t xml:space="preserve">or even </w:t>
      </w:r>
      <w:r>
        <w:rPr>
          <w:rFonts w:ascii="Times New Roman" w:eastAsia="Times New Roman" w:hAnsi="Times New Roman" w:cs="Times New Roman"/>
          <w:sz w:val="24"/>
          <w:szCs w:val="24"/>
        </w:rPr>
        <w:t xml:space="preserve">both </w:t>
      </w:r>
      <w:r w:rsidRPr="002D69CE">
        <w:rPr>
          <w:rFonts w:ascii="Times New Roman" w:eastAsia="Times New Roman" w:hAnsi="Times New Roman" w:cs="Times New Roman"/>
          <w:sz w:val="24"/>
          <w:szCs w:val="24"/>
        </w:rPr>
        <w:t>simultaneously. Such fluidity reduces the role of marketers</w:t>
      </w:r>
      <w:r w:rsidR="00EA05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w:t>
      </w:r>
      <w:r w:rsidRPr="002D69CE">
        <w:rPr>
          <w:rFonts w:ascii="Times New Roman" w:eastAsia="Times New Roman" w:hAnsi="Times New Roman" w:cs="Times New Roman"/>
          <w:sz w:val="24"/>
          <w:szCs w:val="24"/>
        </w:rPr>
        <w:t xml:space="preserve"> empowe</w:t>
      </w:r>
      <w:r>
        <w:rPr>
          <w:rFonts w:ascii="Times New Roman" w:eastAsia="Times New Roman" w:hAnsi="Times New Roman" w:cs="Times New Roman"/>
          <w:sz w:val="24"/>
          <w:szCs w:val="24"/>
        </w:rPr>
        <w:t>rs</w:t>
      </w:r>
      <w:r w:rsidRPr="002D69CE">
        <w:rPr>
          <w:rFonts w:ascii="Times New Roman" w:eastAsia="Times New Roman" w:hAnsi="Times New Roman" w:cs="Times New Roman"/>
          <w:sz w:val="24"/>
          <w:szCs w:val="24"/>
        </w:rPr>
        <w:t xml:space="preserve"> customers to gain information from their social network instead of </w:t>
      </w:r>
      <w:r>
        <w:rPr>
          <w:rFonts w:ascii="Times New Roman" w:eastAsia="Times New Roman" w:hAnsi="Times New Roman" w:cs="Times New Roman"/>
          <w:sz w:val="24"/>
          <w:szCs w:val="24"/>
        </w:rPr>
        <w:t xml:space="preserve">from </w:t>
      </w:r>
      <w:r w:rsidRPr="002D69CE">
        <w:rPr>
          <w:rFonts w:ascii="Times New Roman" w:eastAsia="Times New Roman" w:hAnsi="Times New Roman" w:cs="Times New Roman"/>
          <w:sz w:val="24"/>
          <w:szCs w:val="24"/>
        </w:rPr>
        <w:t>commercial sources (Kozinets</w:t>
      </w:r>
      <w:r>
        <w:rPr>
          <w:rFonts w:ascii="Times New Roman" w:eastAsia="Times New Roman" w:hAnsi="Times New Roman" w:cs="Times New Roman"/>
          <w:sz w:val="24"/>
          <w:szCs w:val="24"/>
        </w:rPr>
        <w:t>,</w:t>
      </w:r>
      <w:r w:rsidRPr="002D69CE">
        <w:rPr>
          <w:rFonts w:ascii="Times New Roman" w:eastAsia="Times New Roman" w:hAnsi="Times New Roman" w:cs="Times New Roman"/>
          <w:sz w:val="24"/>
          <w:szCs w:val="24"/>
        </w:rPr>
        <w:t xml:space="preserve"> 2002).</w:t>
      </w:r>
    </w:p>
    <w:p w14:paraId="111F3908" w14:textId="77777777" w:rsidR="00BB76E4" w:rsidRPr="002D69CE" w:rsidRDefault="00BB76E4" w:rsidP="00BB76E4">
      <w:pPr>
        <w:spacing w:after="0" w:line="480" w:lineRule="auto"/>
        <w:jc w:val="both"/>
        <w:rPr>
          <w:rFonts w:ascii="Times New Roman" w:eastAsia="Times New Roman" w:hAnsi="Times New Roman" w:cs="Times New Roman"/>
          <w:sz w:val="24"/>
          <w:szCs w:val="24"/>
        </w:rPr>
      </w:pPr>
    </w:p>
    <w:p w14:paraId="75DBA319" w14:textId="77777777" w:rsidR="00BB76E4" w:rsidRPr="002D69CE" w:rsidRDefault="00BB76E4" w:rsidP="00BB76E4">
      <w:pPr>
        <w:spacing w:after="0" w:line="480" w:lineRule="auto"/>
        <w:jc w:val="both"/>
        <w:rPr>
          <w:rFonts w:ascii="Times New Roman" w:eastAsia="Times New Roman" w:hAnsi="Times New Roman" w:cs="Times New Roman"/>
          <w:sz w:val="24"/>
          <w:szCs w:val="24"/>
        </w:rPr>
      </w:pPr>
      <w:r w:rsidRPr="002D69CE">
        <w:rPr>
          <w:rFonts w:ascii="Times New Roman" w:eastAsia="Times New Roman" w:hAnsi="Times New Roman" w:cs="Times New Roman"/>
          <w:i/>
          <w:iCs/>
          <w:sz w:val="24"/>
          <w:szCs w:val="24"/>
        </w:rPr>
        <w:t>Dispers</w:t>
      </w:r>
      <w:r>
        <w:rPr>
          <w:rFonts w:ascii="Times New Roman" w:eastAsia="Times New Roman" w:hAnsi="Times New Roman" w:cs="Times New Roman"/>
          <w:i/>
          <w:iCs/>
          <w:sz w:val="24"/>
          <w:szCs w:val="24"/>
        </w:rPr>
        <w:t>ed</w:t>
      </w:r>
      <w:r w:rsidRPr="002D69CE">
        <w:rPr>
          <w:rFonts w:ascii="Times New Roman" w:eastAsia="Times New Roman" w:hAnsi="Times New Roman" w:cs="Times New Roman"/>
          <w:i/>
          <w:iCs/>
          <w:sz w:val="24"/>
          <w:szCs w:val="24"/>
        </w:rPr>
        <w:t xml:space="preserve"> value</w:t>
      </w:r>
      <w:r>
        <w:rPr>
          <w:rFonts w:ascii="Times New Roman" w:eastAsia="Times New Roman" w:hAnsi="Times New Roman" w:cs="Times New Roman"/>
          <w:sz w:val="24"/>
          <w:szCs w:val="24"/>
        </w:rPr>
        <w:t>:</w:t>
      </w:r>
      <w:r w:rsidRPr="002D69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2D69CE">
        <w:rPr>
          <w:rFonts w:ascii="Times New Roman" w:eastAsia="Times New Roman" w:hAnsi="Times New Roman" w:cs="Times New Roman"/>
          <w:sz w:val="24"/>
          <w:szCs w:val="24"/>
        </w:rPr>
        <w:t xml:space="preserve">lthough the outcome of value co-creation gravitates toward disparate actors, firms </w:t>
      </w:r>
      <w:r>
        <w:rPr>
          <w:rFonts w:ascii="Times New Roman" w:eastAsia="Times New Roman" w:hAnsi="Times New Roman" w:cs="Times New Roman"/>
          <w:sz w:val="24"/>
          <w:szCs w:val="24"/>
        </w:rPr>
        <w:t>tend to be</w:t>
      </w:r>
      <w:r w:rsidRPr="002D69CE">
        <w:rPr>
          <w:rFonts w:ascii="Times New Roman" w:eastAsia="Times New Roman" w:hAnsi="Times New Roman" w:cs="Times New Roman"/>
          <w:sz w:val="24"/>
          <w:szCs w:val="24"/>
        </w:rPr>
        <w:t xml:space="preserve"> the focal benefi</w:t>
      </w:r>
      <w:r>
        <w:rPr>
          <w:rFonts w:ascii="Times New Roman" w:eastAsia="Times New Roman" w:hAnsi="Times New Roman" w:cs="Times New Roman"/>
          <w:sz w:val="24"/>
          <w:szCs w:val="24"/>
        </w:rPr>
        <w:t>ciaries</w:t>
      </w:r>
      <w:r w:rsidRPr="002D69CE">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t>B2C</w:t>
      </w:r>
      <w:r w:rsidRPr="002D69CE">
        <w:rPr>
          <w:rFonts w:ascii="Times New Roman" w:eastAsia="Times New Roman" w:hAnsi="Times New Roman" w:cs="Times New Roman"/>
          <w:sz w:val="24"/>
          <w:szCs w:val="24"/>
        </w:rPr>
        <w:t xml:space="preserve"> interactio</w:t>
      </w:r>
      <w:r>
        <w:rPr>
          <w:rFonts w:ascii="Times New Roman" w:eastAsia="Times New Roman" w:hAnsi="Times New Roman" w:cs="Times New Roman"/>
          <w:sz w:val="24"/>
          <w:szCs w:val="24"/>
        </w:rPr>
        <w:t>ns</w:t>
      </w:r>
      <w:r w:rsidRPr="002D69CE">
        <w:rPr>
          <w:rFonts w:ascii="Times New Roman" w:eastAsia="Times New Roman" w:hAnsi="Times New Roman" w:cs="Times New Roman"/>
          <w:sz w:val="24"/>
          <w:szCs w:val="24"/>
        </w:rPr>
        <w:t xml:space="preserve">. However, in </w:t>
      </w:r>
      <w:r>
        <w:rPr>
          <w:rFonts w:ascii="Times New Roman" w:eastAsia="Times New Roman" w:hAnsi="Times New Roman" w:cs="Times New Roman"/>
          <w:sz w:val="24"/>
          <w:szCs w:val="24"/>
        </w:rPr>
        <w:t xml:space="preserve">the </w:t>
      </w:r>
      <w:r w:rsidRPr="002D69CE">
        <w:rPr>
          <w:rFonts w:ascii="Times New Roman" w:eastAsia="Times New Roman" w:hAnsi="Times New Roman" w:cs="Times New Roman"/>
          <w:sz w:val="24"/>
          <w:szCs w:val="24"/>
        </w:rPr>
        <w:t>P2P context, as multiple actors co</w:t>
      </w:r>
      <w:r>
        <w:rPr>
          <w:rFonts w:ascii="Times New Roman" w:eastAsia="Times New Roman" w:hAnsi="Times New Roman" w:cs="Times New Roman"/>
          <w:sz w:val="24"/>
          <w:szCs w:val="24"/>
        </w:rPr>
        <w:t>-</w:t>
      </w:r>
      <w:r w:rsidRPr="002D69CE">
        <w:rPr>
          <w:rFonts w:ascii="Times New Roman" w:eastAsia="Times New Roman" w:hAnsi="Times New Roman" w:cs="Times New Roman"/>
          <w:sz w:val="24"/>
          <w:szCs w:val="24"/>
        </w:rPr>
        <w:t>create</w:t>
      </w:r>
      <w:r>
        <w:rPr>
          <w:rFonts w:ascii="Times New Roman" w:eastAsia="Times New Roman" w:hAnsi="Times New Roman" w:cs="Times New Roman"/>
          <w:sz w:val="24"/>
          <w:szCs w:val="24"/>
        </w:rPr>
        <w:t xml:space="preserve">, </w:t>
      </w:r>
      <w:r w:rsidRPr="002D69CE">
        <w:rPr>
          <w:rFonts w:ascii="Times New Roman" w:eastAsia="Times New Roman" w:hAnsi="Times New Roman" w:cs="Times New Roman"/>
          <w:sz w:val="24"/>
          <w:szCs w:val="24"/>
        </w:rPr>
        <w:t xml:space="preserve">value co-creation behaviour no longer can be defined in its common </w:t>
      </w:r>
      <w:r w:rsidRPr="002D69CE">
        <w:rPr>
          <w:rFonts w:ascii="Times New Roman" w:eastAsia="Times New Roman" w:hAnsi="Times New Roman" w:cs="Times New Roman"/>
          <w:sz w:val="24"/>
          <w:szCs w:val="24"/>
        </w:rPr>
        <w:lastRenderedPageBreak/>
        <w:t>organi</w:t>
      </w:r>
      <w:r>
        <w:rPr>
          <w:rFonts w:ascii="Times New Roman" w:eastAsia="Times New Roman" w:hAnsi="Times New Roman" w:cs="Times New Roman"/>
          <w:sz w:val="24"/>
          <w:szCs w:val="24"/>
        </w:rPr>
        <w:t>s</w:t>
      </w:r>
      <w:r w:rsidRPr="002D69CE">
        <w:rPr>
          <w:rFonts w:ascii="Times New Roman" w:eastAsia="Times New Roman" w:hAnsi="Times New Roman" w:cs="Times New Roman"/>
          <w:sz w:val="24"/>
          <w:szCs w:val="24"/>
        </w:rPr>
        <w:t xml:space="preserve">ational sense. Value co-creation behaviour in </w:t>
      </w:r>
      <w:r>
        <w:rPr>
          <w:rFonts w:ascii="Times New Roman" w:eastAsia="Times New Roman" w:hAnsi="Times New Roman" w:cs="Times New Roman"/>
          <w:sz w:val="24"/>
          <w:szCs w:val="24"/>
        </w:rPr>
        <w:t xml:space="preserve">the </w:t>
      </w:r>
      <w:r w:rsidRPr="002D69CE">
        <w:rPr>
          <w:rFonts w:ascii="Times New Roman" w:eastAsia="Times New Roman" w:hAnsi="Times New Roman" w:cs="Times New Roman"/>
          <w:sz w:val="24"/>
          <w:szCs w:val="24"/>
        </w:rPr>
        <w:t xml:space="preserve">P2P context </w:t>
      </w:r>
      <w:r>
        <w:rPr>
          <w:rFonts w:ascii="Times New Roman" w:eastAsia="Times New Roman" w:hAnsi="Times New Roman" w:cs="Times New Roman"/>
          <w:sz w:val="24"/>
          <w:szCs w:val="24"/>
        </w:rPr>
        <w:t>shows</w:t>
      </w:r>
      <w:r w:rsidRPr="002D69CE">
        <w:rPr>
          <w:rFonts w:ascii="Times New Roman" w:eastAsia="Times New Roman" w:hAnsi="Times New Roman" w:cs="Times New Roman"/>
          <w:sz w:val="24"/>
          <w:szCs w:val="24"/>
        </w:rPr>
        <w:t xml:space="preserve"> that value should not necessa</w:t>
      </w:r>
      <w:r>
        <w:rPr>
          <w:rFonts w:ascii="Times New Roman" w:eastAsia="Times New Roman" w:hAnsi="Times New Roman" w:cs="Times New Roman"/>
          <w:sz w:val="24"/>
          <w:szCs w:val="24"/>
        </w:rPr>
        <w:t>ril</w:t>
      </w:r>
      <w:r w:rsidRPr="002D69CE">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 xml:space="preserve">centre </w:t>
      </w:r>
      <w:r w:rsidRPr="002D69CE">
        <w:rPr>
          <w:rFonts w:ascii="Times New Roman" w:eastAsia="Times New Roman" w:hAnsi="Times New Roman" w:cs="Times New Roman"/>
          <w:sz w:val="24"/>
          <w:szCs w:val="24"/>
        </w:rPr>
        <w:t>around a specific entity. The value of such co</w:t>
      </w:r>
      <w:r>
        <w:rPr>
          <w:rFonts w:ascii="Times New Roman" w:eastAsia="Times New Roman" w:hAnsi="Times New Roman" w:cs="Times New Roman"/>
          <w:sz w:val="24"/>
          <w:szCs w:val="24"/>
        </w:rPr>
        <w:t>-</w:t>
      </w:r>
      <w:r w:rsidRPr="002D69CE">
        <w:rPr>
          <w:rFonts w:ascii="Times New Roman" w:eastAsia="Times New Roman" w:hAnsi="Times New Roman" w:cs="Times New Roman"/>
          <w:sz w:val="24"/>
          <w:szCs w:val="24"/>
        </w:rPr>
        <w:t>creati</w:t>
      </w:r>
      <w:r>
        <w:rPr>
          <w:rFonts w:ascii="Times New Roman" w:eastAsia="Times New Roman" w:hAnsi="Times New Roman" w:cs="Times New Roman"/>
          <w:sz w:val="24"/>
          <w:szCs w:val="24"/>
        </w:rPr>
        <w:t>ve</w:t>
      </w:r>
      <w:r w:rsidRPr="002D69CE">
        <w:rPr>
          <w:rFonts w:ascii="Times New Roman" w:eastAsia="Times New Roman" w:hAnsi="Times New Roman" w:cs="Times New Roman"/>
          <w:sz w:val="24"/>
          <w:szCs w:val="24"/>
        </w:rPr>
        <w:t xml:space="preserve"> behaviour can be </w:t>
      </w:r>
      <w:r>
        <w:rPr>
          <w:rFonts w:ascii="Times New Roman" w:eastAsia="Times New Roman" w:hAnsi="Times New Roman" w:cs="Times New Roman"/>
          <w:sz w:val="24"/>
          <w:szCs w:val="24"/>
        </w:rPr>
        <w:t xml:space="preserve">felt by </w:t>
      </w:r>
      <w:r w:rsidRPr="002D69CE">
        <w:rPr>
          <w:rFonts w:ascii="Times New Roman" w:eastAsia="Times New Roman" w:hAnsi="Times New Roman" w:cs="Times New Roman"/>
          <w:sz w:val="24"/>
          <w:szCs w:val="24"/>
        </w:rPr>
        <w:t>any actors in the network</w:t>
      </w:r>
      <w:r>
        <w:rPr>
          <w:rFonts w:ascii="Times New Roman" w:eastAsia="Times New Roman" w:hAnsi="Times New Roman" w:cs="Times New Roman"/>
          <w:sz w:val="24"/>
          <w:szCs w:val="24"/>
        </w:rPr>
        <w:t>,</w:t>
      </w:r>
      <w:r w:rsidRPr="002D69CE">
        <w:rPr>
          <w:rFonts w:ascii="Times New Roman" w:eastAsia="Times New Roman" w:hAnsi="Times New Roman" w:cs="Times New Roman"/>
          <w:sz w:val="24"/>
          <w:szCs w:val="24"/>
        </w:rPr>
        <w:t xml:space="preserve"> rather than being limited to a specific firm. </w:t>
      </w:r>
    </w:p>
    <w:p w14:paraId="038DC499" w14:textId="77777777" w:rsidR="00BB76E4" w:rsidRDefault="00BB76E4" w:rsidP="009C0CC3">
      <w:pPr>
        <w:spacing w:after="0" w:line="480" w:lineRule="auto"/>
        <w:jc w:val="both"/>
        <w:rPr>
          <w:rFonts w:ascii="Times New Roman" w:hAnsi="Times New Roman" w:cs="Times New Roman"/>
          <w:bCs/>
          <w:sz w:val="24"/>
          <w:szCs w:val="24"/>
          <w:lang w:bidi="fa-IR"/>
        </w:rPr>
      </w:pPr>
    </w:p>
    <w:p w14:paraId="30679822" w14:textId="03A84786" w:rsidR="000F7D42" w:rsidRDefault="0055422B" w:rsidP="00BB76E4">
      <w:pPr>
        <w:spacing w:after="0" w:line="480" w:lineRule="auto"/>
        <w:jc w:val="both"/>
        <w:rPr>
          <w:rFonts w:ascii="Times New Roman" w:hAnsi="Times New Roman" w:cs="Times New Roman"/>
          <w:bCs/>
          <w:sz w:val="24"/>
          <w:szCs w:val="24"/>
          <w:lang w:bidi="fa-IR"/>
        </w:rPr>
      </w:pPr>
      <w:r>
        <w:rPr>
          <w:rFonts w:ascii="Times New Roman" w:hAnsi="Times New Roman" w:cs="Times New Roman"/>
          <w:bCs/>
          <w:sz w:val="24"/>
          <w:szCs w:val="24"/>
          <w:lang w:bidi="fa-IR"/>
        </w:rPr>
        <w:t xml:space="preserve">The studies </w:t>
      </w:r>
      <w:r w:rsidR="002F56E5">
        <w:rPr>
          <w:rFonts w:ascii="Times New Roman" w:hAnsi="Times New Roman" w:cs="Times New Roman"/>
          <w:bCs/>
          <w:sz w:val="24"/>
          <w:szCs w:val="24"/>
          <w:lang w:bidi="fa-IR"/>
        </w:rPr>
        <w:t>in</w:t>
      </w:r>
      <w:r w:rsidR="001F57A2">
        <w:rPr>
          <w:rFonts w:ascii="Times New Roman" w:hAnsi="Times New Roman" w:cs="Times New Roman"/>
          <w:bCs/>
          <w:sz w:val="24"/>
          <w:szCs w:val="24"/>
          <w:lang w:bidi="fa-IR"/>
        </w:rPr>
        <w:t xml:space="preserve"> the</w:t>
      </w:r>
      <w:r w:rsidR="002F56E5">
        <w:rPr>
          <w:rFonts w:ascii="Times New Roman" w:hAnsi="Times New Roman" w:cs="Times New Roman"/>
          <w:bCs/>
          <w:sz w:val="24"/>
          <w:szCs w:val="24"/>
          <w:lang w:bidi="fa-IR"/>
        </w:rPr>
        <w:t xml:space="preserve"> </w:t>
      </w:r>
      <w:r w:rsidR="000F7D42">
        <w:rPr>
          <w:rFonts w:ascii="Times New Roman" w:hAnsi="Times New Roman" w:cs="Times New Roman"/>
          <w:bCs/>
          <w:sz w:val="24"/>
          <w:szCs w:val="24"/>
          <w:lang w:bidi="fa-IR"/>
        </w:rPr>
        <w:t>peer-to-peer</w:t>
      </w:r>
      <w:r w:rsidR="002F56E5">
        <w:rPr>
          <w:rFonts w:ascii="Times New Roman" w:hAnsi="Times New Roman" w:cs="Times New Roman"/>
          <w:bCs/>
          <w:sz w:val="24"/>
          <w:szCs w:val="24"/>
          <w:lang w:bidi="fa-IR"/>
        </w:rPr>
        <w:t xml:space="preserve"> platforms context have viewed value co-creation </w:t>
      </w:r>
      <w:r w:rsidR="00EC69CF">
        <w:rPr>
          <w:rFonts w:ascii="Times New Roman" w:hAnsi="Times New Roman" w:cs="Times New Roman"/>
          <w:bCs/>
          <w:sz w:val="24"/>
          <w:szCs w:val="24"/>
          <w:lang w:bidi="fa-IR"/>
        </w:rPr>
        <w:t>through</w:t>
      </w:r>
      <w:r w:rsidR="002F56E5">
        <w:rPr>
          <w:rFonts w:ascii="Times New Roman" w:hAnsi="Times New Roman" w:cs="Times New Roman"/>
          <w:bCs/>
          <w:sz w:val="24"/>
          <w:szCs w:val="24"/>
          <w:lang w:bidi="fa-IR"/>
        </w:rPr>
        <w:t xml:space="preserve"> SDL</w:t>
      </w:r>
      <w:r w:rsidR="000F7D42">
        <w:rPr>
          <w:rFonts w:ascii="Times New Roman" w:hAnsi="Times New Roman" w:cs="Times New Roman"/>
          <w:bCs/>
          <w:sz w:val="24"/>
          <w:szCs w:val="24"/>
          <w:lang w:bidi="fa-IR"/>
        </w:rPr>
        <w:t xml:space="preserve"> </w:t>
      </w:r>
      <w:r w:rsidR="00820919">
        <w:rPr>
          <w:rFonts w:ascii="Times New Roman" w:hAnsi="Times New Roman" w:cs="Times New Roman"/>
          <w:bCs/>
          <w:sz w:val="24"/>
          <w:szCs w:val="24"/>
          <w:lang w:bidi="fa-IR"/>
        </w:rPr>
        <w:t>lenses</w:t>
      </w:r>
      <w:r w:rsidR="000F7D42">
        <w:rPr>
          <w:rFonts w:ascii="Times New Roman" w:hAnsi="Times New Roman" w:cs="Times New Roman"/>
          <w:bCs/>
          <w:sz w:val="24"/>
          <w:szCs w:val="24"/>
          <w:lang w:bidi="fa-IR"/>
        </w:rPr>
        <w:t xml:space="preserve"> (e.g., </w:t>
      </w:r>
      <w:r w:rsidR="003A4AE2" w:rsidRPr="002D69CE">
        <w:rPr>
          <w:rFonts w:ascii="Times New Roman" w:hAnsi="Times New Roman" w:cs="Times New Roman"/>
          <w:bCs/>
          <w:sz w:val="24"/>
          <w:szCs w:val="24"/>
          <w:lang w:bidi="fa-IR"/>
        </w:rPr>
        <w:t>Johnson and Neuhofer</w:t>
      </w:r>
      <w:r w:rsidR="003A4AE2">
        <w:rPr>
          <w:rFonts w:ascii="Times New Roman" w:hAnsi="Times New Roman" w:cs="Times New Roman"/>
          <w:bCs/>
          <w:sz w:val="24"/>
          <w:szCs w:val="24"/>
          <w:lang w:bidi="fa-IR"/>
        </w:rPr>
        <w:t xml:space="preserve">, </w:t>
      </w:r>
      <w:r w:rsidR="003A4AE2" w:rsidRPr="002D69CE">
        <w:rPr>
          <w:rFonts w:ascii="Times New Roman" w:hAnsi="Times New Roman" w:cs="Times New Roman"/>
          <w:bCs/>
          <w:sz w:val="24"/>
          <w:szCs w:val="24"/>
          <w:lang w:bidi="fa-IR"/>
        </w:rPr>
        <w:t>2017</w:t>
      </w:r>
      <w:r w:rsidR="003A4AE2">
        <w:rPr>
          <w:rFonts w:ascii="Times New Roman" w:hAnsi="Times New Roman" w:cs="Times New Roman"/>
          <w:bCs/>
          <w:sz w:val="24"/>
          <w:szCs w:val="24"/>
          <w:lang w:bidi="fa-IR"/>
        </w:rPr>
        <w:t xml:space="preserve">; </w:t>
      </w:r>
      <w:r w:rsidR="003A4AE2" w:rsidRPr="002D69CE">
        <w:rPr>
          <w:rFonts w:ascii="Times New Roman" w:hAnsi="Times New Roman" w:cs="Times New Roman"/>
          <w:bCs/>
          <w:sz w:val="24"/>
          <w:szCs w:val="24"/>
          <w:lang w:bidi="fa-IR"/>
        </w:rPr>
        <w:t xml:space="preserve">Zhang et al., </w:t>
      </w:r>
      <w:r w:rsidR="003A4AE2">
        <w:rPr>
          <w:rFonts w:ascii="Times New Roman" w:hAnsi="Times New Roman" w:cs="Times New Roman"/>
          <w:bCs/>
          <w:sz w:val="24"/>
          <w:szCs w:val="24"/>
          <w:lang w:bidi="fa-IR"/>
        </w:rPr>
        <w:t>2021</w:t>
      </w:r>
      <w:r w:rsidR="000F7D42">
        <w:rPr>
          <w:rFonts w:ascii="Times New Roman" w:hAnsi="Times New Roman" w:cs="Times New Roman"/>
          <w:bCs/>
          <w:sz w:val="24"/>
          <w:szCs w:val="24"/>
          <w:lang w:bidi="fa-IR"/>
        </w:rPr>
        <w:t xml:space="preserve">). </w:t>
      </w:r>
      <w:r w:rsidR="00351696">
        <w:rPr>
          <w:rFonts w:ascii="Times New Roman" w:hAnsi="Times New Roman" w:cs="Times New Roman"/>
          <w:bCs/>
          <w:sz w:val="24"/>
          <w:szCs w:val="24"/>
          <w:lang w:bidi="fa-IR"/>
        </w:rPr>
        <w:t>T</w:t>
      </w:r>
      <w:r w:rsidR="00351696" w:rsidRPr="002D69CE">
        <w:rPr>
          <w:rFonts w:ascii="Times New Roman" w:hAnsi="Times New Roman" w:cs="Times New Roman"/>
          <w:bCs/>
          <w:sz w:val="24"/>
          <w:szCs w:val="24"/>
          <w:lang w:bidi="fa-IR"/>
        </w:rPr>
        <w:t>he SDL paradigm shift</w:t>
      </w:r>
      <w:r w:rsidR="00351696">
        <w:rPr>
          <w:rFonts w:ascii="Times New Roman" w:hAnsi="Times New Roman" w:cs="Times New Roman"/>
          <w:bCs/>
          <w:sz w:val="24"/>
          <w:szCs w:val="24"/>
          <w:lang w:bidi="fa-IR"/>
        </w:rPr>
        <w:t>s</w:t>
      </w:r>
      <w:r w:rsidR="00351696" w:rsidRPr="002D69CE">
        <w:rPr>
          <w:rFonts w:ascii="Times New Roman" w:hAnsi="Times New Roman" w:cs="Times New Roman"/>
          <w:bCs/>
          <w:sz w:val="24"/>
          <w:szCs w:val="24"/>
          <w:lang w:bidi="fa-IR"/>
        </w:rPr>
        <w:t xml:space="preserve"> from company-centric to customer-centric co</w:t>
      </w:r>
      <w:r w:rsidR="00351696">
        <w:rPr>
          <w:rFonts w:ascii="Times New Roman" w:hAnsi="Times New Roman" w:cs="Times New Roman"/>
          <w:bCs/>
          <w:sz w:val="24"/>
          <w:szCs w:val="24"/>
          <w:lang w:bidi="fa-IR"/>
        </w:rPr>
        <w:t>-</w:t>
      </w:r>
      <w:r w:rsidR="00351696" w:rsidRPr="002D69CE">
        <w:rPr>
          <w:rFonts w:ascii="Times New Roman" w:hAnsi="Times New Roman" w:cs="Times New Roman"/>
          <w:bCs/>
          <w:sz w:val="24"/>
          <w:szCs w:val="24"/>
          <w:lang w:bidi="fa-IR"/>
        </w:rPr>
        <w:t>creation value</w:t>
      </w:r>
      <w:r w:rsidR="000E61D5">
        <w:rPr>
          <w:rFonts w:ascii="Times New Roman" w:hAnsi="Times New Roman" w:cs="Times New Roman"/>
          <w:bCs/>
          <w:sz w:val="24"/>
          <w:szCs w:val="24"/>
          <w:lang w:bidi="fa-IR"/>
        </w:rPr>
        <w:t>,</w:t>
      </w:r>
      <w:r w:rsidR="00351696">
        <w:rPr>
          <w:rFonts w:ascii="Times New Roman" w:hAnsi="Times New Roman" w:cs="Times New Roman"/>
          <w:bCs/>
          <w:sz w:val="24"/>
          <w:szCs w:val="24"/>
          <w:lang w:bidi="fa-IR"/>
        </w:rPr>
        <w:t xml:space="preserve"> and</w:t>
      </w:r>
      <w:r w:rsidR="000E61D5">
        <w:rPr>
          <w:rFonts w:ascii="Times New Roman" w:hAnsi="Times New Roman" w:cs="Times New Roman"/>
          <w:bCs/>
          <w:sz w:val="24"/>
          <w:szCs w:val="24"/>
          <w:lang w:bidi="fa-IR"/>
        </w:rPr>
        <w:t xml:space="preserve"> can</w:t>
      </w:r>
      <w:r w:rsidR="00351696">
        <w:rPr>
          <w:rFonts w:ascii="Times New Roman" w:hAnsi="Times New Roman" w:cs="Times New Roman"/>
          <w:bCs/>
          <w:sz w:val="24"/>
          <w:szCs w:val="24"/>
          <w:lang w:bidi="fa-IR"/>
        </w:rPr>
        <w:t xml:space="preserve"> therefore</w:t>
      </w:r>
      <w:r w:rsidR="009C0CC3">
        <w:rPr>
          <w:rFonts w:ascii="Times New Roman" w:hAnsi="Times New Roman" w:cs="Times New Roman"/>
          <w:bCs/>
          <w:sz w:val="24"/>
          <w:szCs w:val="24"/>
          <w:lang w:bidi="fa-IR"/>
        </w:rPr>
        <w:t xml:space="preserve"> be applied for</w:t>
      </w:r>
      <w:r w:rsidR="00351696">
        <w:rPr>
          <w:rFonts w:ascii="Times New Roman" w:hAnsi="Times New Roman" w:cs="Times New Roman"/>
          <w:bCs/>
          <w:sz w:val="24"/>
          <w:szCs w:val="24"/>
          <w:lang w:bidi="fa-IR"/>
        </w:rPr>
        <w:t xml:space="preserve"> </w:t>
      </w:r>
      <w:r w:rsidR="009C0CC3">
        <w:rPr>
          <w:rFonts w:ascii="Times New Roman" w:hAnsi="Times New Roman" w:cs="Times New Roman"/>
          <w:bCs/>
          <w:sz w:val="24"/>
          <w:szCs w:val="24"/>
          <w:lang w:bidi="fa-IR"/>
        </w:rPr>
        <w:t>investigating</w:t>
      </w:r>
      <w:r w:rsidR="00351696">
        <w:rPr>
          <w:rFonts w:ascii="Times New Roman" w:hAnsi="Times New Roman" w:cs="Times New Roman"/>
          <w:bCs/>
          <w:sz w:val="24"/>
          <w:szCs w:val="24"/>
          <w:lang w:bidi="fa-IR"/>
        </w:rPr>
        <w:t xml:space="preserve"> the </w:t>
      </w:r>
      <w:r w:rsidR="009C0CC3">
        <w:rPr>
          <w:rFonts w:ascii="Times New Roman" w:hAnsi="Times New Roman" w:cs="Times New Roman"/>
          <w:bCs/>
          <w:sz w:val="24"/>
          <w:szCs w:val="24"/>
          <w:lang w:bidi="fa-IR"/>
        </w:rPr>
        <w:t>value co-creation in a peer platform from</w:t>
      </w:r>
      <w:r w:rsidR="00AE371F">
        <w:rPr>
          <w:rFonts w:ascii="Times New Roman" w:hAnsi="Times New Roman" w:cs="Times New Roman"/>
          <w:bCs/>
          <w:sz w:val="24"/>
          <w:szCs w:val="24"/>
          <w:lang w:bidi="fa-IR"/>
        </w:rPr>
        <w:t xml:space="preserve"> the</w:t>
      </w:r>
      <w:r w:rsidR="009C0CC3">
        <w:rPr>
          <w:rFonts w:ascii="Times New Roman" w:hAnsi="Times New Roman" w:cs="Times New Roman"/>
          <w:bCs/>
          <w:sz w:val="24"/>
          <w:szCs w:val="24"/>
          <w:lang w:bidi="fa-IR"/>
        </w:rPr>
        <w:t xml:space="preserve"> peer perspective (</w:t>
      </w:r>
      <w:r w:rsidR="009C0CC3" w:rsidRPr="002D69CE">
        <w:rPr>
          <w:rFonts w:ascii="Times New Roman" w:hAnsi="Times New Roman" w:cs="Times New Roman"/>
          <w:bCs/>
          <w:sz w:val="24"/>
          <w:szCs w:val="24"/>
          <w:lang w:bidi="fa-IR"/>
        </w:rPr>
        <w:t>Vargo and Lusch, 2016</w:t>
      </w:r>
      <w:r w:rsidR="009C0CC3">
        <w:rPr>
          <w:rFonts w:ascii="Times New Roman" w:hAnsi="Times New Roman" w:cs="Times New Roman"/>
          <w:bCs/>
          <w:sz w:val="24"/>
          <w:szCs w:val="24"/>
          <w:lang w:bidi="fa-IR"/>
        </w:rPr>
        <w:t xml:space="preserve">) </w:t>
      </w:r>
      <w:r w:rsidR="002E1CA6" w:rsidRPr="002D69CE">
        <w:rPr>
          <w:rFonts w:ascii="Times New Roman" w:hAnsi="Times New Roman" w:cs="Times New Roman"/>
          <w:bCs/>
          <w:sz w:val="24"/>
          <w:szCs w:val="24"/>
          <w:lang w:bidi="fa-IR"/>
        </w:rPr>
        <w:t xml:space="preserve">interaction between </w:t>
      </w:r>
      <w:r w:rsidR="00351696">
        <w:rPr>
          <w:rFonts w:ascii="Times New Roman" w:hAnsi="Times New Roman" w:cs="Times New Roman"/>
          <w:bCs/>
          <w:sz w:val="24"/>
          <w:szCs w:val="24"/>
          <w:lang w:bidi="fa-IR"/>
        </w:rPr>
        <w:t>peer providers and peer consumers</w:t>
      </w:r>
      <w:r w:rsidR="00351696" w:rsidRPr="002D69CE">
        <w:rPr>
          <w:rFonts w:ascii="Times New Roman" w:hAnsi="Times New Roman" w:cs="Times New Roman"/>
          <w:bCs/>
          <w:sz w:val="24"/>
          <w:szCs w:val="24"/>
          <w:lang w:bidi="fa-IR"/>
        </w:rPr>
        <w:t xml:space="preserve"> </w:t>
      </w:r>
      <w:r w:rsidR="005308A6">
        <w:rPr>
          <w:rFonts w:ascii="Times New Roman" w:hAnsi="Times New Roman" w:cs="Times New Roman"/>
          <w:bCs/>
          <w:sz w:val="24"/>
          <w:szCs w:val="24"/>
          <w:lang w:bidi="fa-IR"/>
        </w:rPr>
        <w:t>that</w:t>
      </w:r>
      <w:r w:rsidR="005308A6" w:rsidRPr="002D69CE">
        <w:rPr>
          <w:rFonts w:ascii="Times New Roman" w:hAnsi="Times New Roman" w:cs="Times New Roman"/>
          <w:bCs/>
          <w:sz w:val="24"/>
          <w:szCs w:val="24"/>
          <w:lang w:bidi="fa-IR"/>
        </w:rPr>
        <w:t xml:space="preserve"> occu</w:t>
      </w:r>
      <w:r w:rsidR="005308A6">
        <w:rPr>
          <w:rFonts w:ascii="Times New Roman" w:hAnsi="Times New Roman" w:cs="Times New Roman"/>
          <w:bCs/>
          <w:sz w:val="24"/>
          <w:szCs w:val="24"/>
          <w:lang w:bidi="fa-IR"/>
        </w:rPr>
        <w:t>r</w:t>
      </w:r>
      <w:r w:rsidR="009E4E1D">
        <w:rPr>
          <w:rFonts w:ascii="Times New Roman" w:hAnsi="Times New Roman" w:cs="Times New Roman"/>
          <w:bCs/>
          <w:sz w:val="24"/>
          <w:szCs w:val="24"/>
          <w:lang w:bidi="fa-IR"/>
        </w:rPr>
        <w:t>s</w:t>
      </w:r>
      <w:r w:rsidR="005308A6" w:rsidRPr="002D69CE">
        <w:rPr>
          <w:rFonts w:ascii="Times New Roman" w:hAnsi="Times New Roman" w:cs="Times New Roman"/>
          <w:bCs/>
          <w:sz w:val="24"/>
          <w:szCs w:val="24"/>
          <w:lang w:bidi="fa-IR"/>
        </w:rPr>
        <w:t xml:space="preserve"> </w:t>
      </w:r>
      <w:r w:rsidR="005308A6">
        <w:rPr>
          <w:rFonts w:ascii="Times New Roman" w:hAnsi="Times New Roman" w:cs="Times New Roman"/>
          <w:bCs/>
          <w:sz w:val="24"/>
          <w:szCs w:val="24"/>
          <w:lang w:bidi="fa-IR"/>
        </w:rPr>
        <w:t xml:space="preserve">during </w:t>
      </w:r>
      <w:r w:rsidR="002E1CA6" w:rsidRPr="002D69CE">
        <w:rPr>
          <w:rFonts w:ascii="Times New Roman" w:hAnsi="Times New Roman" w:cs="Times New Roman"/>
          <w:bCs/>
          <w:sz w:val="24"/>
          <w:szCs w:val="24"/>
          <w:lang w:bidi="fa-IR"/>
        </w:rPr>
        <w:t>co-creation</w:t>
      </w:r>
      <w:r w:rsidR="00351696">
        <w:rPr>
          <w:rFonts w:ascii="Times New Roman" w:hAnsi="Times New Roman" w:cs="Times New Roman"/>
          <w:bCs/>
          <w:sz w:val="24"/>
          <w:szCs w:val="24"/>
          <w:lang w:bidi="fa-IR"/>
        </w:rPr>
        <w:t xml:space="preserve"> in a peer platform</w:t>
      </w:r>
      <w:r w:rsidR="002E1CA6" w:rsidRPr="002D69CE">
        <w:rPr>
          <w:rFonts w:ascii="Times New Roman" w:hAnsi="Times New Roman" w:cs="Times New Roman"/>
          <w:bCs/>
          <w:sz w:val="24"/>
          <w:szCs w:val="24"/>
          <w:lang w:bidi="fa-IR"/>
        </w:rPr>
        <w:t xml:space="preserve">.  </w:t>
      </w:r>
    </w:p>
    <w:p w14:paraId="776384AC" w14:textId="468AAE94" w:rsidR="00D8016E" w:rsidRDefault="006B3414" w:rsidP="000F7D42">
      <w:pPr>
        <w:spacing w:after="0" w:line="480" w:lineRule="auto"/>
        <w:jc w:val="both"/>
        <w:rPr>
          <w:rFonts w:ascii="Times New Roman" w:hAnsi="Times New Roman" w:cs="Times New Roman"/>
          <w:bCs/>
          <w:sz w:val="24"/>
          <w:szCs w:val="24"/>
          <w:lang w:bidi="fa-IR"/>
        </w:rPr>
      </w:pPr>
      <w:r>
        <w:rPr>
          <w:rFonts w:ascii="Times New Roman" w:hAnsi="Times New Roman" w:cs="Times New Roman"/>
          <w:bCs/>
          <w:sz w:val="24"/>
          <w:szCs w:val="24"/>
          <w:lang w:bidi="fa-IR"/>
        </w:rPr>
        <w:t>Although</w:t>
      </w:r>
      <w:r w:rsidRPr="002D69CE">
        <w:rPr>
          <w:rFonts w:ascii="Times New Roman" w:hAnsi="Times New Roman" w:cs="Times New Roman"/>
          <w:bCs/>
          <w:sz w:val="24"/>
          <w:szCs w:val="24"/>
          <w:lang w:bidi="fa-IR"/>
        </w:rPr>
        <w:t xml:space="preserve"> </w:t>
      </w:r>
      <w:r w:rsidR="002E1CA6" w:rsidRPr="002D69CE">
        <w:rPr>
          <w:rFonts w:ascii="Times New Roman" w:hAnsi="Times New Roman" w:cs="Times New Roman"/>
          <w:bCs/>
          <w:sz w:val="24"/>
          <w:szCs w:val="24"/>
          <w:lang w:bidi="fa-IR"/>
        </w:rPr>
        <w:t xml:space="preserve">the SDL framework is highly </w:t>
      </w:r>
      <w:r w:rsidRPr="002D69CE">
        <w:rPr>
          <w:rFonts w:ascii="Times New Roman" w:hAnsi="Times New Roman" w:cs="Times New Roman"/>
          <w:bCs/>
          <w:sz w:val="24"/>
          <w:szCs w:val="24"/>
          <w:lang w:bidi="fa-IR"/>
        </w:rPr>
        <w:t>rel</w:t>
      </w:r>
      <w:r>
        <w:rPr>
          <w:rFonts w:ascii="Times New Roman" w:hAnsi="Times New Roman" w:cs="Times New Roman"/>
          <w:bCs/>
          <w:sz w:val="24"/>
          <w:szCs w:val="24"/>
          <w:lang w:bidi="fa-IR"/>
        </w:rPr>
        <w:t>evant</w:t>
      </w:r>
      <w:r w:rsidRPr="002D69CE">
        <w:rPr>
          <w:rFonts w:ascii="Times New Roman" w:hAnsi="Times New Roman" w:cs="Times New Roman"/>
          <w:bCs/>
          <w:sz w:val="24"/>
          <w:szCs w:val="24"/>
          <w:lang w:bidi="fa-IR"/>
        </w:rPr>
        <w:t xml:space="preserve"> </w:t>
      </w:r>
      <w:r w:rsidR="002E1CA6" w:rsidRPr="002D69CE">
        <w:rPr>
          <w:rFonts w:ascii="Times New Roman" w:hAnsi="Times New Roman" w:cs="Times New Roman"/>
          <w:bCs/>
          <w:sz w:val="24"/>
          <w:szCs w:val="24"/>
          <w:lang w:bidi="fa-IR"/>
        </w:rPr>
        <w:t xml:space="preserve">and useful for </w:t>
      </w:r>
      <w:r w:rsidR="00D01B01">
        <w:rPr>
          <w:rFonts w:ascii="Times New Roman" w:hAnsi="Times New Roman" w:cs="Times New Roman"/>
          <w:bCs/>
          <w:sz w:val="24"/>
          <w:szCs w:val="24"/>
          <w:lang w:bidi="fa-IR"/>
        </w:rPr>
        <w:t>investigating</w:t>
      </w:r>
      <w:r w:rsidR="002E1CA6" w:rsidRPr="002D69CE">
        <w:rPr>
          <w:rFonts w:ascii="Times New Roman" w:hAnsi="Times New Roman" w:cs="Times New Roman"/>
          <w:bCs/>
          <w:sz w:val="24"/>
          <w:szCs w:val="24"/>
          <w:lang w:bidi="fa-IR"/>
        </w:rPr>
        <w:t xml:space="preserve"> </w:t>
      </w:r>
      <w:r>
        <w:rPr>
          <w:rFonts w:ascii="Times New Roman" w:hAnsi="Times New Roman" w:cs="Times New Roman"/>
          <w:bCs/>
          <w:sz w:val="24"/>
          <w:szCs w:val="24"/>
          <w:lang w:bidi="fa-IR"/>
        </w:rPr>
        <w:t xml:space="preserve">value </w:t>
      </w:r>
      <w:r w:rsidR="002E1CA6" w:rsidRPr="002D69CE">
        <w:rPr>
          <w:rFonts w:ascii="Times New Roman" w:hAnsi="Times New Roman" w:cs="Times New Roman"/>
          <w:bCs/>
          <w:sz w:val="24"/>
          <w:szCs w:val="24"/>
          <w:lang w:bidi="fa-IR"/>
        </w:rPr>
        <w:t>co-creation</w:t>
      </w:r>
      <w:r w:rsidR="009C0CC3">
        <w:rPr>
          <w:rFonts w:ascii="Times New Roman" w:hAnsi="Times New Roman" w:cs="Times New Roman"/>
          <w:bCs/>
          <w:sz w:val="24"/>
          <w:szCs w:val="24"/>
          <w:lang w:bidi="fa-IR"/>
        </w:rPr>
        <w:t xml:space="preserve"> in peer platform</w:t>
      </w:r>
      <w:r w:rsidR="004E5918">
        <w:rPr>
          <w:rFonts w:ascii="Times New Roman" w:hAnsi="Times New Roman" w:cs="Times New Roman"/>
          <w:bCs/>
          <w:sz w:val="24"/>
          <w:szCs w:val="24"/>
          <w:lang w:bidi="fa-IR"/>
        </w:rPr>
        <w:t>s</w:t>
      </w:r>
      <w:r w:rsidR="002E1CA6" w:rsidRPr="002D69CE">
        <w:rPr>
          <w:rFonts w:ascii="Times New Roman" w:hAnsi="Times New Roman" w:cs="Times New Roman"/>
          <w:bCs/>
          <w:sz w:val="24"/>
          <w:szCs w:val="24"/>
          <w:lang w:bidi="fa-IR"/>
        </w:rPr>
        <w:t xml:space="preserve">, it is </w:t>
      </w:r>
      <w:r w:rsidR="004E5918">
        <w:rPr>
          <w:rFonts w:ascii="Times New Roman" w:hAnsi="Times New Roman" w:cs="Times New Roman"/>
          <w:bCs/>
          <w:sz w:val="24"/>
          <w:szCs w:val="24"/>
          <w:lang w:bidi="fa-IR"/>
        </w:rPr>
        <w:t>in</w:t>
      </w:r>
      <w:r w:rsidR="002E1CA6" w:rsidRPr="002D69CE">
        <w:rPr>
          <w:rFonts w:ascii="Times New Roman" w:hAnsi="Times New Roman" w:cs="Times New Roman"/>
          <w:bCs/>
          <w:sz w:val="24"/>
          <w:szCs w:val="24"/>
          <w:lang w:bidi="fa-IR"/>
        </w:rPr>
        <w:t xml:space="preserve">sufficient </w:t>
      </w:r>
      <w:r w:rsidR="004E5918">
        <w:rPr>
          <w:rFonts w:ascii="Times New Roman" w:hAnsi="Times New Roman" w:cs="Times New Roman"/>
          <w:bCs/>
          <w:sz w:val="24"/>
          <w:szCs w:val="24"/>
          <w:lang w:bidi="fa-IR"/>
        </w:rPr>
        <w:t>for</w:t>
      </w:r>
      <w:r w:rsidR="002E1CA6" w:rsidRPr="002D69CE">
        <w:rPr>
          <w:rFonts w:ascii="Times New Roman" w:hAnsi="Times New Roman" w:cs="Times New Roman"/>
          <w:bCs/>
          <w:sz w:val="24"/>
          <w:szCs w:val="24"/>
          <w:lang w:bidi="fa-IR"/>
        </w:rPr>
        <w:t xml:space="preserve"> understand</w:t>
      </w:r>
      <w:r w:rsidR="004E5918">
        <w:rPr>
          <w:rFonts w:ascii="Times New Roman" w:hAnsi="Times New Roman" w:cs="Times New Roman"/>
          <w:bCs/>
          <w:sz w:val="24"/>
          <w:szCs w:val="24"/>
          <w:lang w:bidi="fa-IR"/>
        </w:rPr>
        <w:t>ing</w:t>
      </w:r>
      <w:r w:rsidR="002E1CA6" w:rsidRPr="002D69CE">
        <w:rPr>
          <w:rFonts w:ascii="Times New Roman" w:hAnsi="Times New Roman" w:cs="Times New Roman"/>
          <w:bCs/>
          <w:sz w:val="24"/>
          <w:szCs w:val="24"/>
          <w:lang w:bidi="fa-IR"/>
        </w:rPr>
        <w:t xml:space="preserve"> the configurations and interrelations of P2P interaction dynamics. </w:t>
      </w:r>
      <w:r>
        <w:rPr>
          <w:rFonts w:ascii="Times New Roman" w:hAnsi="Times New Roman" w:cs="Times New Roman"/>
          <w:bCs/>
          <w:sz w:val="24"/>
          <w:szCs w:val="24"/>
          <w:lang w:bidi="fa-IR"/>
        </w:rPr>
        <w:t>V</w:t>
      </w:r>
      <w:r w:rsidRPr="002D69CE">
        <w:rPr>
          <w:rFonts w:ascii="Times New Roman" w:hAnsi="Times New Roman" w:cs="Times New Roman"/>
          <w:bCs/>
          <w:sz w:val="24"/>
          <w:szCs w:val="24"/>
          <w:lang w:bidi="fa-IR"/>
        </w:rPr>
        <w:t xml:space="preserve">arious </w:t>
      </w:r>
      <w:r w:rsidR="002E1CA6" w:rsidRPr="002D69CE">
        <w:rPr>
          <w:rFonts w:ascii="Times New Roman" w:hAnsi="Times New Roman" w:cs="Times New Roman"/>
          <w:bCs/>
          <w:sz w:val="24"/>
          <w:szCs w:val="24"/>
          <w:lang w:bidi="fa-IR"/>
        </w:rPr>
        <w:t xml:space="preserve">dynamics </w:t>
      </w:r>
      <w:r w:rsidR="00032E56">
        <w:rPr>
          <w:rFonts w:ascii="Times New Roman" w:hAnsi="Times New Roman" w:cs="Times New Roman"/>
          <w:bCs/>
          <w:sz w:val="24"/>
          <w:szCs w:val="24"/>
          <w:lang w:bidi="fa-IR"/>
        </w:rPr>
        <w:t xml:space="preserve">can </w:t>
      </w:r>
      <w:r w:rsidR="002E1CA6" w:rsidRPr="002D69CE">
        <w:rPr>
          <w:rFonts w:ascii="Times New Roman" w:hAnsi="Times New Roman" w:cs="Times New Roman"/>
          <w:bCs/>
          <w:sz w:val="24"/>
          <w:szCs w:val="24"/>
          <w:lang w:bidi="fa-IR"/>
        </w:rPr>
        <w:t>play an important role</w:t>
      </w:r>
      <w:r>
        <w:rPr>
          <w:rFonts w:ascii="Times New Roman" w:hAnsi="Times New Roman" w:cs="Times New Roman"/>
          <w:bCs/>
          <w:sz w:val="24"/>
          <w:szCs w:val="24"/>
          <w:lang w:bidi="fa-IR"/>
        </w:rPr>
        <w:t>,</w:t>
      </w:r>
      <w:r w:rsidR="002E1CA6" w:rsidRPr="002D69CE">
        <w:rPr>
          <w:rFonts w:ascii="Times New Roman" w:hAnsi="Times New Roman" w:cs="Times New Roman"/>
          <w:bCs/>
          <w:sz w:val="24"/>
          <w:szCs w:val="24"/>
          <w:lang w:bidi="fa-IR"/>
        </w:rPr>
        <w:t xml:space="preserve"> affecting </w:t>
      </w:r>
      <w:r w:rsidR="00D8016E">
        <w:rPr>
          <w:rFonts w:ascii="Times New Roman" w:hAnsi="Times New Roman" w:cs="Times New Roman"/>
          <w:bCs/>
          <w:sz w:val="24"/>
          <w:szCs w:val="24"/>
          <w:lang w:bidi="fa-IR"/>
        </w:rPr>
        <w:t>value co-creation in a peer platform</w:t>
      </w:r>
      <w:r w:rsidR="00E83A67">
        <w:rPr>
          <w:rFonts w:ascii="Times New Roman" w:hAnsi="Times New Roman" w:cs="Times New Roman"/>
          <w:bCs/>
          <w:sz w:val="24"/>
          <w:szCs w:val="24"/>
          <w:lang w:bidi="fa-IR"/>
        </w:rPr>
        <w:t xml:space="preserve">. </w:t>
      </w:r>
      <w:r w:rsidR="00D8016E">
        <w:rPr>
          <w:rFonts w:ascii="Times New Roman" w:hAnsi="Times New Roman" w:cs="Times New Roman"/>
          <w:bCs/>
          <w:sz w:val="24"/>
          <w:szCs w:val="24"/>
          <w:lang w:bidi="fa-IR"/>
        </w:rPr>
        <w:t xml:space="preserve"> </w:t>
      </w:r>
      <w:r w:rsidR="00682033">
        <w:rPr>
          <w:rFonts w:ascii="Times New Roman" w:hAnsi="Times New Roman" w:cs="Times New Roman"/>
          <w:bCs/>
          <w:sz w:val="24"/>
          <w:szCs w:val="24"/>
          <w:lang w:bidi="fa-IR"/>
        </w:rPr>
        <w:t>T</w:t>
      </w:r>
      <w:r w:rsidR="00D8016E">
        <w:rPr>
          <w:rFonts w:ascii="Times New Roman" w:hAnsi="Times New Roman" w:cs="Times New Roman"/>
          <w:bCs/>
          <w:sz w:val="24"/>
          <w:szCs w:val="24"/>
          <w:lang w:bidi="fa-IR"/>
        </w:rPr>
        <w:t xml:space="preserve">herefore determining the factors that </w:t>
      </w:r>
      <w:r w:rsidR="00032E56">
        <w:rPr>
          <w:rFonts w:ascii="Times New Roman" w:hAnsi="Times New Roman" w:cs="Times New Roman"/>
          <w:bCs/>
          <w:sz w:val="24"/>
          <w:szCs w:val="24"/>
          <w:lang w:bidi="fa-IR"/>
        </w:rPr>
        <w:t xml:space="preserve"> impact on co-creation behavio</w:t>
      </w:r>
      <w:r w:rsidR="00682033">
        <w:rPr>
          <w:rFonts w:ascii="Times New Roman" w:hAnsi="Times New Roman" w:cs="Times New Roman"/>
          <w:bCs/>
          <w:sz w:val="24"/>
          <w:szCs w:val="24"/>
          <w:lang w:bidi="fa-IR"/>
        </w:rPr>
        <w:t>u</w:t>
      </w:r>
      <w:r w:rsidR="00032E56">
        <w:rPr>
          <w:rFonts w:ascii="Times New Roman" w:hAnsi="Times New Roman" w:cs="Times New Roman"/>
          <w:bCs/>
          <w:sz w:val="24"/>
          <w:szCs w:val="24"/>
          <w:lang w:bidi="fa-IR"/>
        </w:rPr>
        <w:t xml:space="preserve">r </w:t>
      </w:r>
      <w:r w:rsidR="00E9450A">
        <w:rPr>
          <w:rFonts w:ascii="Times New Roman" w:hAnsi="Times New Roman" w:cs="Times New Roman"/>
          <w:bCs/>
          <w:sz w:val="24"/>
          <w:szCs w:val="24"/>
          <w:lang w:bidi="fa-IR"/>
        </w:rPr>
        <w:t xml:space="preserve">can </w:t>
      </w:r>
      <w:r w:rsidR="00D27CEB">
        <w:rPr>
          <w:rFonts w:ascii="Times New Roman" w:hAnsi="Times New Roman" w:cs="Times New Roman"/>
          <w:bCs/>
          <w:sz w:val="24"/>
          <w:szCs w:val="24"/>
          <w:lang w:bidi="fa-IR"/>
        </w:rPr>
        <w:t>give</w:t>
      </w:r>
      <w:r w:rsidR="00E9450A">
        <w:rPr>
          <w:rFonts w:ascii="Times New Roman" w:hAnsi="Times New Roman" w:cs="Times New Roman"/>
          <w:bCs/>
          <w:sz w:val="24"/>
          <w:szCs w:val="24"/>
          <w:lang w:bidi="fa-IR"/>
        </w:rPr>
        <w:t xml:space="preserve"> better understanding of co-creation behavio</w:t>
      </w:r>
      <w:r w:rsidR="00826EC1">
        <w:rPr>
          <w:rFonts w:ascii="Times New Roman" w:hAnsi="Times New Roman" w:cs="Times New Roman"/>
          <w:bCs/>
          <w:sz w:val="24"/>
          <w:szCs w:val="24"/>
          <w:lang w:bidi="fa-IR"/>
        </w:rPr>
        <w:t>u</w:t>
      </w:r>
      <w:r w:rsidR="00E9450A">
        <w:rPr>
          <w:rFonts w:ascii="Times New Roman" w:hAnsi="Times New Roman" w:cs="Times New Roman"/>
          <w:bCs/>
          <w:sz w:val="24"/>
          <w:szCs w:val="24"/>
          <w:lang w:bidi="fa-IR"/>
        </w:rPr>
        <w:t>r in peer platform</w:t>
      </w:r>
      <w:r w:rsidR="00826EC1">
        <w:rPr>
          <w:rFonts w:ascii="Times New Roman" w:hAnsi="Times New Roman" w:cs="Times New Roman"/>
          <w:bCs/>
          <w:sz w:val="24"/>
          <w:szCs w:val="24"/>
          <w:lang w:bidi="fa-IR"/>
        </w:rPr>
        <w:t>s</w:t>
      </w:r>
      <w:r w:rsidR="00E9450A">
        <w:rPr>
          <w:rFonts w:ascii="Times New Roman" w:hAnsi="Times New Roman" w:cs="Times New Roman"/>
          <w:bCs/>
          <w:sz w:val="24"/>
          <w:szCs w:val="24"/>
          <w:lang w:bidi="fa-IR"/>
        </w:rPr>
        <w:t xml:space="preserve">. </w:t>
      </w:r>
      <w:r w:rsidR="00032E56">
        <w:rPr>
          <w:rFonts w:ascii="Times New Roman" w:hAnsi="Times New Roman" w:cs="Times New Roman"/>
          <w:bCs/>
          <w:sz w:val="24"/>
          <w:szCs w:val="24"/>
          <w:lang w:bidi="fa-IR"/>
        </w:rPr>
        <w:t xml:space="preserve"> </w:t>
      </w:r>
    </w:p>
    <w:p w14:paraId="72B102A7" w14:textId="611DF9AE" w:rsidR="002E1CA6" w:rsidRPr="002D69CE" w:rsidRDefault="006B3414" w:rsidP="002E1CA6">
      <w:pPr>
        <w:spacing w:after="0" w:line="480" w:lineRule="auto"/>
        <w:jc w:val="both"/>
        <w:rPr>
          <w:rFonts w:ascii="Times New Roman" w:hAnsi="Times New Roman" w:cs="Times New Roman"/>
          <w:bCs/>
          <w:sz w:val="24"/>
          <w:szCs w:val="24"/>
          <w:lang w:bidi="fa-IR"/>
        </w:rPr>
      </w:pPr>
      <w:r>
        <w:rPr>
          <w:rFonts w:ascii="Times New Roman" w:hAnsi="Times New Roman" w:cs="Times New Roman"/>
          <w:bCs/>
          <w:sz w:val="24"/>
          <w:szCs w:val="24"/>
          <w:lang w:bidi="fa-IR"/>
        </w:rPr>
        <w:t>Our</w:t>
      </w:r>
      <w:r w:rsidR="002E1CA6" w:rsidRPr="002D69CE">
        <w:rPr>
          <w:rFonts w:ascii="Times New Roman" w:hAnsi="Times New Roman" w:cs="Times New Roman"/>
          <w:bCs/>
          <w:sz w:val="24"/>
          <w:szCs w:val="24"/>
          <w:lang w:bidi="fa-IR"/>
        </w:rPr>
        <w:t xml:space="preserve"> study </w:t>
      </w:r>
      <w:r w:rsidR="00E20CA6">
        <w:rPr>
          <w:rFonts w:ascii="Times New Roman" w:hAnsi="Times New Roman" w:cs="Times New Roman"/>
          <w:bCs/>
          <w:sz w:val="24"/>
          <w:szCs w:val="24"/>
          <w:lang w:bidi="fa-IR"/>
        </w:rPr>
        <w:t>hence</w:t>
      </w:r>
      <w:r>
        <w:rPr>
          <w:rFonts w:ascii="Times New Roman" w:hAnsi="Times New Roman" w:cs="Times New Roman"/>
          <w:bCs/>
          <w:sz w:val="24"/>
          <w:szCs w:val="24"/>
          <w:lang w:bidi="fa-IR"/>
        </w:rPr>
        <w:t xml:space="preserve"> </w:t>
      </w:r>
      <w:r w:rsidR="002E1CA6" w:rsidRPr="002D69CE">
        <w:rPr>
          <w:rFonts w:ascii="Times New Roman" w:hAnsi="Times New Roman" w:cs="Times New Roman"/>
          <w:bCs/>
          <w:sz w:val="24"/>
          <w:szCs w:val="24"/>
          <w:lang w:bidi="fa-IR"/>
        </w:rPr>
        <w:t>applied complexity theory</w:t>
      </w:r>
      <w:r>
        <w:rPr>
          <w:rFonts w:ascii="Times New Roman" w:hAnsi="Times New Roman" w:cs="Times New Roman"/>
          <w:bCs/>
          <w:sz w:val="24"/>
          <w:szCs w:val="24"/>
          <w:lang w:bidi="fa-IR"/>
        </w:rPr>
        <w:t>,</w:t>
      </w:r>
      <w:r w:rsidR="002E1CA6" w:rsidRPr="002D69CE">
        <w:rPr>
          <w:rFonts w:ascii="Times New Roman" w:hAnsi="Times New Roman" w:cs="Times New Roman"/>
          <w:bCs/>
          <w:sz w:val="24"/>
          <w:szCs w:val="24"/>
          <w:lang w:bidi="fa-IR"/>
        </w:rPr>
        <w:t xml:space="preserve"> which “includes the recognition that no simple condition is the cause of an outcome of interest” (Wu et al., 2014, p. 1666)</w:t>
      </w:r>
      <w:r>
        <w:rPr>
          <w:rFonts w:ascii="Times New Roman" w:hAnsi="Times New Roman" w:cs="Times New Roman"/>
          <w:bCs/>
          <w:sz w:val="24"/>
          <w:szCs w:val="24"/>
          <w:lang w:bidi="fa-IR"/>
        </w:rPr>
        <w:t>,</w:t>
      </w:r>
      <w:r w:rsidR="002E1CA6" w:rsidRPr="002D69CE">
        <w:rPr>
          <w:rFonts w:ascii="Times New Roman" w:hAnsi="Times New Roman" w:cs="Times New Roman"/>
          <w:bCs/>
          <w:sz w:val="24"/>
          <w:szCs w:val="24"/>
          <w:lang w:bidi="fa-IR"/>
        </w:rPr>
        <w:t xml:space="preserve"> along with </w:t>
      </w:r>
      <w:r>
        <w:rPr>
          <w:rFonts w:ascii="Times New Roman" w:hAnsi="Times New Roman" w:cs="Times New Roman"/>
          <w:bCs/>
          <w:sz w:val="24"/>
          <w:szCs w:val="24"/>
          <w:lang w:bidi="fa-IR"/>
        </w:rPr>
        <w:t xml:space="preserve">the </w:t>
      </w:r>
      <w:r w:rsidR="002E1CA6" w:rsidRPr="002D69CE">
        <w:rPr>
          <w:rFonts w:ascii="Times New Roman" w:hAnsi="Times New Roman" w:cs="Times New Roman"/>
          <w:bCs/>
          <w:sz w:val="24"/>
          <w:szCs w:val="24"/>
          <w:lang w:bidi="fa-IR"/>
        </w:rPr>
        <w:t xml:space="preserve">SDL framework. </w:t>
      </w:r>
      <w:r>
        <w:rPr>
          <w:rFonts w:ascii="Times New Roman" w:hAnsi="Times New Roman" w:cs="Times New Roman"/>
          <w:bCs/>
          <w:sz w:val="24"/>
          <w:szCs w:val="24"/>
          <w:lang w:bidi="fa-IR"/>
        </w:rPr>
        <w:t>There</w:t>
      </w:r>
      <w:r w:rsidR="002E1CA6" w:rsidRPr="002D69CE">
        <w:rPr>
          <w:rFonts w:ascii="Times New Roman" w:hAnsi="Times New Roman" w:cs="Times New Roman"/>
          <w:bCs/>
          <w:sz w:val="24"/>
          <w:szCs w:val="24"/>
          <w:lang w:bidi="fa-IR"/>
        </w:rPr>
        <w:t xml:space="preserve"> are only two noteworthy studies in </w:t>
      </w:r>
      <w:r>
        <w:rPr>
          <w:rFonts w:ascii="Times New Roman" w:hAnsi="Times New Roman" w:cs="Times New Roman"/>
          <w:bCs/>
          <w:sz w:val="24"/>
          <w:szCs w:val="24"/>
          <w:lang w:bidi="fa-IR"/>
        </w:rPr>
        <w:t xml:space="preserve">the </w:t>
      </w:r>
      <w:r w:rsidR="002E1CA6" w:rsidRPr="002D69CE">
        <w:rPr>
          <w:rFonts w:ascii="Times New Roman" w:hAnsi="Times New Roman" w:cs="Times New Roman"/>
          <w:bCs/>
          <w:sz w:val="24"/>
          <w:szCs w:val="24"/>
          <w:lang w:bidi="fa-IR"/>
        </w:rPr>
        <w:t xml:space="preserve">P2P hospitality literature </w:t>
      </w:r>
      <w:r>
        <w:rPr>
          <w:rFonts w:ascii="Times New Roman" w:hAnsi="Times New Roman" w:cs="Times New Roman"/>
          <w:bCs/>
          <w:sz w:val="24"/>
          <w:szCs w:val="24"/>
          <w:lang w:bidi="fa-IR"/>
        </w:rPr>
        <w:t xml:space="preserve">that </w:t>
      </w:r>
      <w:r w:rsidR="002E1CA6" w:rsidRPr="002D69CE">
        <w:rPr>
          <w:rFonts w:ascii="Times New Roman" w:hAnsi="Times New Roman" w:cs="Times New Roman"/>
          <w:bCs/>
          <w:sz w:val="24"/>
          <w:szCs w:val="24"/>
          <w:lang w:bidi="fa-IR"/>
        </w:rPr>
        <w:t>appl</w:t>
      </w:r>
      <w:r w:rsidR="00C73C4A">
        <w:rPr>
          <w:rFonts w:ascii="Times New Roman" w:hAnsi="Times New Roman" w:cs="Times New Roman"/>
          <w:bCs/>
          <w:sz w:val="24"/>
          <w:szCs w:val="24"/>
          <w:lang w:bidi="fa-IR"/>
        </w:rPr>
        <w:t>y</w:t>
      </w:r>
      <w:r w:rsidR="002E1CA6" w:rsidRPr="002D69CE">
        <w:rPr>
          <w:rFonts w:ascii="Times New Roman" w:hAnsi="Times New Roman" w:cs="Times New Roman"/>
          <w:bCs/>
          <w:sz w:val="24"/>
          <w:szCs w:val="24"/>
          <w:lang w:bidi="fa-IR"/>
        </w:rPr>
        <w:t xml:space="preserve"> complexity theory. </w:t>
      </w:r>
      <w:r>
        <w:rPr>
          <w:rFonts w:ascii="Times New Roman" w:hAnsi="Times New Roman" w:cs="Times New Roman"/>
          <w:bCs/>
          <w:sz w:val="24"/>
          <w:szCs w:val="24"/>
          <w:lang w:bidi="fa-IR"/>
        </w:rPr>
        <w:t>The first of these</w:t>
      </w:r>
      <w:r w:rsidRPr="002D69CE">
        <w:rPr>
          <w:rFonts w:ascii="Times New Roman" w:hAnsi="Times New Roman" w:cs="Times New Roman"/>
          <w:bCs/>
          <w:sz w:val="24"/>
          <w:szCs w:val="24"/>
          <w:lang w:bidi="fa-IR"/>
        </w:rPr>
        <w:t xml:space="preserve"> </w:t>
      </w:r>
      <w:r w:rsidR="002E1CA6" w:rsidRPr="002D69CE">
        <w:rPr>
          <w:rFonts w:ascii="Times New Roman" w:hAnsi="Times New Roman" w:cs="Times New Roman"/>
          <w:bCs/>
          <w:sz w:val="24"/>
          <w:szCs w:val="24"/>
          <w:lang w:bidi="fa-IR"/>
        </w:rPr>
        <w:t>is Pappas (2017)</w:t>
      </w:r>
      <w:r>
        <w:rPr>
          <w:rFonts w:ascii="Times New Roman" w:hAnsi="Times New Roman" w:cs="Times New Roman"/>
          <w:bCs/>
          <w:sz w:val="24"/>
          <w:szCs w:val="24"/>
          <w:lang w:bidi="fa-IR"/>
        </w:rPr>
        <w:t>, who sought</w:t>
      </w:r>
      <w:r w:rsidR="002E1CA6" w:rsidRPr="002D69CE">
        <w:rPr>
          <w:rFonts w:ascii="Times New Roman" w:hAnsi="Times New Roman" w:cs="Times New Roman"/>
          <w:bCs/>
          <w:sz w:val="24"/>
          <w:szCs w:val="24"/>
          <w:lang w:bidi="fa-IR"/>
        </w:rPr>
        <w:t xml:space="preserve"> to understand </w:t>
      </w:r>
      <w:r>
        <w:rPr>
          <w:rFonts w:ascii="Times New Roman" w:hAnsi="Times New Roman" w:cs="Times New Roman"/>
          <w:bCs/>
          <w:sz w:val="24"/>
          <w:szCs w:val="24"/>
          <w:lang w:bidi="fa-IR"/>
        </w:rPr>
        <w:t xml:space="preserve">the </w:t>
      </w:r>
      <w:r w:rsidR="002E1CA6" w:rsidRPr="002D69CE">
        <w:rPr>
          <w:rFonts w:ascii="Times New Roman" w:hAnsi="Times New Roman" w:cs="Times New Roman"/>
          <w:bCs/>
          <w:sz w:val="24"/>
          <w:szCs w:val="24"/>
          <w:lang w:bidi="fa-IR"/>
        </w:rPr>
        <w:t>complex relations between benefits, risks, trust</w:t>
      </w:r>
      <w:r w:rsidR="00D61274">
        <w:rPr>
          <w:rFonts w:ascii="Times New Roman" w:hAnsi="Times New Roman" w:cs="Times New Roman"/>
          <w:bCs/>
          <w:sz w:val="24"/>
          <w:szCs w:val="24"/>
          <w:lang w:bidi="fa-IR"/>
        </w:rPr>
        <w:t>,</w:t>
      </w:r>
      <w:r w:rsidR="002E1CA6" w:rsidRPr="002D69CE">
        <w:rPr>
          <w:rFonts w:ascii="Times New Roman" w:hAnsi="Times New Roman" w:cs="Times New Roman"/>
          <w:bCs/>
          <w:sz w:val="24"/>
          <w:szCs w:val="24"/>
          <w:lang w:bidi="fa-IR"/>
        </w:rPr>
        <w:t xml:space="preserve"> and economic </w:t>
      </w:r>
      <w:r w:rsidR="002D69CE">
        <w:rPr>
          <w:rFonts w:ascii="Times New Roman" w:hAnsi="Times New Roman" w:cs="Times New Roman"/>
          <w:bCs/>
          <w:sz w:val="24"/>
          <w:szCs w:val="24"/>
          <w:lang w:bidi="fa-IR"/>
        </w:rPr>
        <w:t>and</w:t>
      </w:r>
      <w:r w:rsidR="002D69CE" w:rsidRPr="002D69CE">
        <w:rPr>
          <w:rFonts w:ascii="Times New Roman" w:hAnsi="Times New Roman" w:cs="Times New Roman"/>
          <w:bCs/>
          <w:sz w:val="24"/>
          <w:szCs w:val="24"/>
          <w:lang w:bidi="fa-IR"/>
        </w:rPr>
        <w:t xml:space="preserve"> </w:t>
      </w:r>
      <w:r w:rsidR="002E1CA6" w:rsidRPr="002D69CE">
        <w:rPr>
          <w:rFonts w:ascii="Times New Roman" w:hAnsi="Times New Roman" w:cs="Times New Roman"/>
          <w:bCs/>
          <w:sz w:val="24"/>
          <w:szCs w:val="24"/>
          <w:lang w:bidi="fa-IR"/>
        </w:rPr>
        <w:t xml:space="preserve">social considerations </w:t>
      </w:r>
      <w:r>
        <w:rPr>
          <w:rFonts w:ascii="Times New Roman" w:hAnsi="Times New Roman" w:cs="Times New Roman"/>
          <w:bCs/>
          <w:sz w:val="24"/>
          <w:szCs w:val="24"/>
          <w:lang w:bidi="fa-IR"/>
        </w:rPr>
        <w:t>and</w:t>
      </w:r>
      <w:r w:rsidRPr="002D69CE">
        <w:rPr>
          <w:rFonts w:ascii="Times New Roman" w:hAnsi="Times New Roman" w:cs="Times New Roman"/>
          <w:bCs/>
          <w:sz w:val="24"/>
          <w:szCs w:val="24"/>
          <w:lang w:bidi="fa-IR"/>
        </w:rPr>
        <w:t xml:space="preserve"> </w:t>
      </w:r>
      <w:r>
        <w:rPr>
          <w:rFonts w:ascii="Times New Roman" w:hAnsi="Times New Roman" w:cs="Times New Roman"/>
          <w:bCs/>
          <w:sz w:val="24"/>
          <w:szCs w:val="24"/>
          <w:lang w:bidi="fa-IR"/>
        </w:rPr>
        <w:t xml:space="preserve">the </w:t>
      </w:r>
      <w:r w:rsidR="002E1CA6" w:rsidRPr="002D69CE">
        <w:rPr>
          <w:rFonts w:ascii="Times New Roman" w:hAnsi="Times New Roman" w:cs="Times New Roman"/>
          <w:bCs/>
          <w:sz w:val="24"/>
          <w:szCs w:val="24"/>
          <w:lang w:bidi="fa-IR"/>
        </w:rPr>
        <w:t>purchase intentions of guests</w:t>
      </w:r>
      <w:r w:rsidR="006E1A7A">
        <w:rPr>
          <w:rFonts w:ascii="Times New Roman" w:hAnsi="Times New Roman" w:cs="Times New Roman"/>
          <w:bCs/>
          <w:sz w:val="24"/>
          <w:szCs w:val="24"/>
          <w:lang w:bidi="fa-IR"/>
        </w:rPr>
        <w:t>.</w:t>
      </w:r>
      <w:r w:rsidR="002E1CA6" w:rsidRPr="002D69CE">
        <w:rPr>
          <w:rFonts w:ascii="Times New Roman" w:hAnsi="Times New Roman" w:cs="Times New Roman"/>
          <w:bCs/>
          <w:sz w:val="24"/>
          <w:szCs w:val="24"/>
          <w:lang w:bidi="fa-IR"/>
        </w:rPr>
        <w:t xml:space="preserve"> </w:t>
      </w:r>
      <w:r w:rsidR="006E1A7A">
        <w:rPr>
          <w:rFonts w:ascii="Times New Roman" w:hAnsi="Times New Roman" w:cs="Times New Roman"/>
          <w:bCs/>
          <w:sz w:val="24"/>
          <w:szCs w:val="24"/>
          <w:lang w:bidi="fa-IR"/>
        </w:rPr>
        <w:t>T</w:t>
      </w:r>
      <w:r w:rsidR="002E1CA6" w:rsidRPr="002D69CE">
        <w:rPr>
          <w:rFonts w:ascii="Times New Roman" w:hAnsi="Times New Roman" w:cs="Times New Roman"/>
          <w:bCs/>
          <w:sz w:val="24"/>
          <w:szCs w:val="24"/>
          <w:lang w:bidi="fa-IR"/>
        </w:rPr>
        <w:t>he other study</w:t>
      </w:r>
      <w:r>
        <w:rPr>
          <w:rFonts w:ascii="Times New Roman" w:hAnsi="Times New Roman" w:cs="Times New Roman"/>
          <w:bCs/>
          <w:sz w:val="24"/>
          <w:szCs w:val="24"/>
          <w:lang w:bidi="fa-IR"/>
        </w:rPr>
        <w:t>, by</w:t>
      </w:r>
      <w:r w:rsidR="002E1CA6" w:rsidRPr="002D69CE">
        <w:rPr>
          <w:rFonts w:ascii="Times New Roman" w:hAnsi="Times New Roman" w:cs="Times New Roman"/>
          <w:bCs/>
          <w:sz w:val="24"/>
          <w:szCs w:val="24"/>
          <w:lang w:bidi="fa-IR"/>
        </w:rPr>
        <w:t xml:space="preserve"> Olya </w:t>
      </w:r>
      <w:r w:rsidR="002E1CA6" w:rsidRPr="000D4FDD">
        <w:rPr>
          <w:rFonts w:ascii="Times New Roman" w:hAnsi="Times New Roman" w:cs="Times New Roman"/>
          <w:bCs/>
          <w:iCs/>
          <w:sz w:val="24"/>
          <w:szCs w:val="24"/>
          <w:lang w:bidi="fa-IR"/>
        </w:rPr>
        <w:t>et</w:t>
      </w:r>
      <w:r w:rsidR="002E1CA6" w:rsidRPr="00306B15">
        <w:rPr>
          <w:rFonts w:ascii="Times New Roman" w:hAnsi="Times New Roman" w:cs="Times New Roman"/>
          <w:bCs/>
          <w:sz w:val="24"/>
          <w:szCs w:val="24"/>
          <w:lang w:bidi="fa-IR"/>
        </w:rPr>
        <w:t xml:space="preserve"> </w:t>
      </w:r>
      <w:r w:rsidR="002E1CA6" w:rsidRPr="000D4FDD">
        <w:rPr>
          <w:rFonts w:ascii="Times New Roman" w:hAnsi="Times New Roman" w:cs="Times New Roman"/>
          <w:bCs/>
          <w:iCs/>
          <w:sz w:val="24"/>
          <w:szCs w:val="24"/>
          <w:lang w:bidi="fa-IR"/>
        </w:rPr>
        <w:t>al</w:t>
      </w:r>
      <w:r w:rsidR="002E1CA6" w:rsidRPr="00306B15">
        <w:rPr>
          <w:rFonts w:ascii="Times New Roman" w:hAnsi="Times New Roman" w:cs="Times New Roman"/>
          <w:bCs/>
          <w:sz w:val="24"/>
          <w:szCs w:val="24"/>
          <w:lang w:bidi="fa-IR"/>
        </w:rPr>
        <w:t>.</w:t>
      </w:r>
      <w:r w:rsidR="002E1CA6" w:rsidRPr="002D69CE">
        <w:rPr>
          <w:rFonts w:ascii="Times New Roman" w:hAnsi="Times New Roman" w:cs="Times New Roman"/>
          <w:bCs/>
          <w:sz w:val="24"/>
          <w:szCs w:val="24"/>
          <w:lang w:bidi="fa-IR"/>
        </w:rPr>
        <w:t xml:space="preserve"> (2018)</w:t>
      </w:r>
      <w:r>
        <w:rPr>
          <w:rFonts w:ascii="Times New Roman" w:hAnsi="Times New Roman" w:cs="Times New Roman"/>
          <w:bCs/>
          <w:sz w:val="24"/>
          <w:szCs w:val="24"/>
          <w:lang w:bidi="fa-IR"/>
        </w:rPr>
        <w:t>,</w:t>
      </w:r>
      <w:r w:rsidR="002E1CA6" w:rsidRPr="002D69CE">
        <w:rPr>
          <w:rFonts w:ascii="Times New Roman" w:hAnsi="Times New Roman" w:cs="Times New Roman"/>
          <w:bCs/>
          <w:sz w:val="24"/>
          <w:szCs w:val="24"/>
          <w:lang w:bidi="fa-IR"/>
        </w:rPr>
        <w:t xml:space="preserve"> </w:t>
      </w:r>
      <w:r>
        <w:rPr>
          <w:rFonts w:ascii="Times New Roman" w:hAnsi="Times New Roman" w:cs="Times New Roman"/>
          <w:bCs/>
          <w:sz w:val="24"/>
          <w:szCs w:val="24"/>
          <w:lang w:bidi="fa-IR"/>
        </w:rPr>
        <w:t>considered</w:t>
      </w:r>
      <w:r w:rsidR="002E1CA6" w:rsidRPr="002D69CE">
        <w:rPr>
          <w:rFonts w:ascii="Times New Roman" w:hAnsi="Times New Roman" w:cs="Times New Roman"/>
          <w:bCs/>
          <w:sz w:val="24"/>
          <w:szCs w:val="24"/>
          <w:lang w:bidi="fa-IR"/>
        </w:rPr>
        <w:t xml:space="preserve"> disabled tourists’ intentions in P2P accommodation choice</w:t>
      </w:r>
      <w:r w:rsidR="005002B9">
        <w:rPr>
          <w:rFonts w:ascii="Times New Roman" w:hAnsi="Times New Roman" w:cs="Times New Roman"/>
          <w:bCs/>
          <w:sz w:val="24"/>
          <w:szCs w:val="24"/>
          <w:lang w:bidi="fa-IR"/>
        </w:rPr>
        <w:t>s</w:t>
      </w:r>
      <w:r w:rsidR="002E1CA6" w:rsidRPr="002D69CE">
        <w:rPr>
          <w:rFonts w:ascii="Times New Roman" w:hAnsi="Times New Roman" w:cs="Times New Roman"/>
          <w:bCs/>
          <w:sz w:val="24"/>
          <w:szCs w:val="24"/>
          <w:lang w:bidi="fa-IR"/>
        </w:rPr>
        <w:t xml:space="preserve"> </w:t>
      </w:r>
      <w:r>
        <w:rPr>
          <w:rFonts w:ascii="Times New Roman" w:hAnsi="Times New Roman" w:cs="Times New Roman"/>
          <w:bCs/>
          <w:sz w:val="24"/>
          <w:szCs w:val="24"/>
          <w:lang w:bidi="fa-IR"/>
        </w:rPr>
        <w:t>to determine</w:t>
      </w:r>
      <w:r w:rsidR="002E1CA6" w:rsidRPr="002D69CE">
        <w:rPr>
          <w:rFonts w:ascii="Times New Roman" w:hAnsi="Times New Roman" w:cs="Times New Roman"/>
          <w:bCs/>
          <w:sz w:val="24"/>
          <w:szCs w:val="24"/>
          <w:lang w:bidi="fa-IR"/>
        </w:rPr>
        <w:t xml:space="preserve"> the </w:t>
      </w:r>
      <w:r w:rsidRPr="002D69CE">
        <w:rPr>
          <w:rFonts w:ascii="Times New Roman" w:hAnsi="Times New Roman" w:cs="Times New Roman"/>
          <w:bCs/>
          <w:sz w:val="24"/>
          <w:szCs w:val="24"/>
          <w:lang w:bidi="fa-IR"/>
        </w:rPr>
        <w:t>relation</w:t>
      </w:r>
      <w:r>
        <w:rPr>
          <w:rFonts w:ascii="Times New Roman" w:hAnsi="Times New Roman" w:cs="Times New Roman"/>
          <w:bCs/>
          <w:sz w:val="24"/>
          <w:szCs w:val="24"/>
          <w:lang w:bidi="fa-IR"/>
        </w:rPr>
        <w:t>ships</w:t>
      </w:r>
      <w:r w:rsidRPr="002D69CE">
        <w:rPr>
          <w:rFonts w:ascii="Times New Roman" w:hAnsi="Times New Roman" w:cs="Times New Roman"/>
          <w:bCs/>
          <w:sz w:val="24"/>
          <w:szCs w:val="24"/>
          <w:lang w:bidi="fa-IR"/>
        </w:rPr>
        <w:t xml:space="preserve"> </w:t>
      </w:r>
      <w:r w:rsidR="002E1CA6" w:rsidRPr="002D69CE">
        <w:rPr>
          <w:rFonts w:ascii="Times New Roman" w:hAnsi="Times New Roman" w:cs="Times New Roman"/>
          <w:bCs/>
          <w:sz w:val="24"/>
          <w:szCs w:val="24"/>
          <w:lang w:bidi="fa-IR"/>
        </w:rPr>
        <w:t>between different variables</w:t>
      </w:r>
      <w:r w:rsidR="005002B9">
        <w:rPr>
          <w:rFonts w:ascii="Times New Roman" w:hAnsi="Times New Roman" w:cs="Times New Roman"/>
          <w:bCs/>
          <w:sz w:val="24"/>
          <w:szCs w:val="24"/>
          <w:lang w:bidi="fa-IR"/>
        </w:rPr>
        <w:t>,</w:t>
      </w:r>
      <w:r w:rsidR="002E1CA6" w:rsidRPr="002D69CE">
        <w:rPr>
          <w:rFonts w:ascii="Times New Roman" w:hAnsi="Times New Roman" w:cs="Times New Roman"/>
          <w:bCs/>
          <w:sz w:val="24"/>
          <w:szCs w:val="24"/>
          <w:lang w:bidi="fa-IR"/>
        </w:rPr>
        <w:t xml:space="preserve"> such as host attribution, perceived charm, convenience and demographics. </w:t>
      </w:r>
    </w:p>
    <w:p w14:paraId="587554B6" w14:textId="77777777" w:rsidR="002E1CA6" w:rsidRPr="002D69CE" w:rsidRDefault="002E1CA6" w:rsidP="002E1CA6">
      <w:pPr>
        <w:spacing w:after="0" w:line="480" w:lineRule="auto"/>
        <w:jc w:val="both"/>
        <w:rPr>
          <w:rFonts w:ascii="Times New Roman" w:eastAsia="Times New Roman" w:hAnsi="Times New Roman" w:cs="Times New Roman"/>
          <w:sz w:val="24"/>
          <w:szCs w:val="24"/>
        </w:rPr>
      </w:pPr>
    </w:p>
    <w:p w14:paraId="283FA6E1" w14:textId="13B018AB" w:rsidR="002E1CA6" w:rsidRPr="002D69CE" w:rsidRDefault="002E1CA6" w:rsidP="002E1CA6">
      <w:pPr>
        <w:spacing w:after="0" w:line="480" w:lineRule="auto"/>
        <w:jc w:val="both"/>
        <w:rPr>
          <w:rFonts w:ascii="Times New Roman" w:eastAsia="Times New Roman" w:hAnsi="Times New Roman" w:cs="Times New Roman"/>
          <w:sz w:val="24"/>
          <w:szCs w:val="24"/>
        </w:rPr>
      </w:pPr>
      <w:r w:rsidRPr="002D69CE">
        <w:rPr>
          <w:rFonts w:ascii="Times New Roman" w:eastAsia="Times New Roman" w:hAnsi="Times New Roman" w:cs="Times New Roman"/>
          <w:sz w:val="24"/>
          <w:szCs w:val="24"/>
        </w:rPr>
        <w:lastRenderedPageBreak/>
        <w:t xml:space="preserve">The purpose of </w:t>
      </w:r>
      <w:r w:rsidR="00583092">
        <w:rPr>
          <w:rFonts w:ascii="Times New Roman" w:hAnsi="Times New Roman" w:cs="Times New Roman"/>
          <w:bCs/>
          <w:sz w:val="24"/>
          <w:szCs w:val="24"/>
          <w:lang w:bidi="fa-IR"/>
        </w:rPr>
        <w:t>P2P</w:t>
      </w:r>
      <w:r w:rsidRPr="002D69CE">
        <w:rPr>
          <w:rFonts w:ascii="Times New Roman" w:eastAsia="Times New Roman" w:hAnsi="Times New Roman" w:cs="Times New Roman"/>
          <w:sz w:val="24"/>
          <w:szCs w:val="24"/>
        </w:rPr>
        <w:t xml:space="preserve"> platforms </w:t>
      </w:r>
      <w:r w:rsidR="00425F89">
        <w:rPr>
          <w:rFonts w:ascii="Times New Roman" w:eastAsia="Times New Roman" w:hAnsi="Times New Roman" w:cs="Times New Roman"/>
          <w:sz w:val="24"/>
          <w:szCs w:val="24"/>
        </w:rPr>
        <w:t>is</w:t>
      </w:r>
      <w:r w:rsidR="00425F89" w:rsidRPr="002D69CE">
        <w:rPr>
          <w:rFonts w:ascii="Times New Roman" w:eastAsia="Times New Roman" w:hAnsi="Times New Roman" w:cs="Times New Roman"/>
          <w:sz w:val="24"/>
          <w:szCs w:val="24"/>
        </w:rPr>
        <w:t xml:space="preserve"> </w:t>
      </w:r>
      <w:r w:rsidRPr="002D69CE">
        <w:rPr>
          <w:rFonts w:ascii="Times New Roman" w:eastAsia="Times New Roman" w:hAnsi="Times New Roman" w:cs="Times New Roman"/>
          <w:sz w:val="24"/>
          <w:szCs w:val="24"/>
        </w:rPr>
        <w:t xml:space="preserve">to </w:t>
      </w:r>
      <w:r w:rsidR="00425F89">
        <w:rPr>
          <w:rFonts w:ascii="Times New Roman" w:eastAsia="Times New Roman" w:hAnsi="Times New Roman" w:cs="Times New Roman"/>
          <w:sz w:val="24"/>
          <w:szCs w:val="24"/>
        </w:rPr>
        <w:t>facilitate</w:t>
      </w:r>
      <w:r w:rsidR="005002B9">
        <w:rPr>
          <w:rFonts w:ascii="Times New Roman" w:eastAsia="Times New Roman" w:hAnsi="Times New Roman" w:cs="Times New Roman"/>
          <w:sz w:val="24"/>
          <w:szCs w:val="24"/>
        </w:rPr>
        <w:t xml:space="preserve"> the</w:t>
      </w:r>
      <w:r w:rsidR="00425F89" w:rsidRPr="002D69CE">
        <w:rPr>
          <w:rFonts w:ascii="Times New Roman" w:eastAsia="Times New Roman" w:hAnsi="Times New Roman" w:cs="Times New Roman"/>
          <w:sz w:val="24"/>
          <w:szCs w:val="24"/>
        </w:rPr>
        <w:t xml:space="preserve"> </w:t>
      </w:r>
      <w:r w:rsidRPr="002D69CE">
        <w:rPr>
          <w:rFonts w:ascii="Times New Roman" w:eastAsia="Times New Roman" w:hAnsi="Times New Roman" w:cs="Times New Roman"/>
          <w:sz w:val="24"/>
          <w:szCs w:val="24"/>
        </w:rPr>
        <w:t xml:space="preserve">adequate distribution of resources to different individuals. Value co-creation among peers in a P2P network </w:t>
      </w:r>
      <w:r w:rsidR="00EF1395">
        <w:rPr>
          <w:rFonts w:ascii="Times New Roman" w:eastAsia="Times New Roman" w:hAnsi="Times New Roman" w:cs="Times New Roman"/>
          <w:sz w:val="24"/>
          <w:szCs w:val="24"/>
        </w:rPr>
        <w:t>is thus</w:t>
      </w:r>
      <w:r w:rsidRPr="002D69CE">
        <w:rPr>
          <w:rFonts w:ascii="Times New Roman" w:eastAsia="Times New Roman" w:hAnsi="Times New Roman" w:cs="Times New Roman"/>
          <w:sz w:val="24"/>
          <w:szCs w:val="24"/>
        </w:rPr>
        <w:t xml:space="preserve"> vital to the success of </w:t>
      </w:r>
      <w:r w:rsidR="00EF1395">
        <w:rPr>
          <w:rFonts w:ascii="Times New Roman" w:eastAsia="Times New Roman" w:hAnsi="Times New Roman" w:cs="Times New Roman"/>
          <w:sz w:val="24"/>
          <w:szCs w:val="24"/>
        </w:rPr>
        <w:t xml:space="preserve">the </w:t>
      </w:r>
      <w:r w:rsidRPr="002D69CE">
        <w:rPr>
          <w:rFonts w:ascii="Times New Roman" w:eastAsia="Times New Roman" w:hAnsi="Times New Roman" w:cs="Times New Roman"/>
          <w:sz w:val="24"/>
          <w:szCs w:val="24"/>
        </w:rPr>
        <w:t>platform. In the following, we aim to gain a better understanding of value co-creation between peers</w:t>
      </w:r>
      <w:r w:rsidR="00EF1395">
        <w:rPr>
          <w:rFonts w:ascii="Times New Roman" w:eastAsia="Times New Roman" w:hAnsi="Times New Roman" w:cs="Times New Roman"/>
          <w:sz w:val="24"/>
          <w:szCs w:val="24"/>
        </w:rPr>
        <w:t xml:space="preserve"> </w:t>
      </w:r>
      <w:r w:rsidR="00EF1395" w:rsidRPr="002D69CE">
        <w:rPr>
          <w:rFonts w:ascii="Times New Roman" w:eastAsia="Times New Roman" w:hAnsi="Times New Roman" w:cs="Times New Roman"/>
          <w:sz w:val="24"/>
          <w:szCs w:val="24"/>
        </w:rPr>
        <w:t>by explaining the existing relationship in our focal construct</w:t>
      </w:r>
      <w:r w:rsidR="00EF1395">
        <w:rPr>
          <w:rFonts w:ascii="Times New Roman" w:eastAsia="Times New Roman" w:hAnsi="Times New Roman" w:cs="Times New Roman"/>
          <w:sz w:val="24"/>
          <w:szCs w:val="24"/>
        </w:rPr>
        <w:t xml:space="preserve"> – </w:t>
      </w:r>
      <w:r w:rsidR="00EF1395" w:rsidRPr="002D69CE">
        <w:rPr>
          <w:rFonts w:ascii="Times New Roman" w:eastAsia="Times New Roman" w:hAnsi="Times New Roman" w:cs="Times New Roman"/>
          <w:sz w:val="24"/>
          <w:szCs w:val="24"/>
        </w:rPr>
        <w:t xml:space="preserve">value co-creation </w:t>
      </w:r>
      <w:r w:rsidR="00EF1395">
        <w:rPr>
          <w:rFonts w:ascii="Times New Roman" w:eastAsia="Times New Roman" w:hAnsi="Times New Roman" w:cs="Times New Roman"/>
          <w:sz w:val="24"/>
          <w:szCs w:val="24"/>
        </w:rPr>
        <w:t>behaviour</w:t>
      </w:r>
      <w:r w:rsidRPr="002D69CE">
        <w:rPr>
          <w:rFonts w:ascii="Times New Roman" w:eastAsia="Times New Roman" w:hAnsi="Times New Roman" w:cs="Times New Roman"/>
          <w:sz w:val="24"/>
          <w:szCs w:val="24"/>
        </w:rPr>
        <w:t xml:space="preserve">. </w:t>
      </w:r>
      <w:r w:rsidR="00EF1395">
        <w:rPr>
          <w:rFonts w:ascii="Times New Roman" w:eastAsia="Times New Roman" w:hAnsi="Times New Roman" w:cs="Times New Roman"/>
          <w:sz w:val="24"/>
          <w:szCs w:val="24"/>
        </w:rPr>
        <w:t>We also</w:t>
      </w:r>
      <w:r w:rsidRPr="002D69CE">
        <w:rPr>
          <w:rFonts w:ascii="Times New Roman" w:eastAsia="Times New Roman" w:hAnsi="Times New Roman" w:cs="Times New Roman"/>
          <w:sz w:val="24"/>
          <w:szCs w:val="24"/>
        </w:rPr>
        <w:t xml:space="preserve"> employed fsQCA to offer an integrated strategic solution for </w:t>
      </w:r>
      <w:r w:rsidR="00EF1395">
        <w:rPr>
          <w:rFonts w:ascii="Times New Roman" w:eastAsia="Times New Roman" w:hAnsi="Times New Roman" w:cs="Times New Roman"/>
          <w:sz w:val="24"/>
          <w:szCs w:val="24"/>
        </w:rPr>
        <w:t xml:space="preserve">peer providers </w:t>
      </w:r>
      <w:r w:rsidRPr="002D69CE">
        <w:rPr>
          <w:rFonts w:ascii="Times New Roman" w:eastAsia="Times New Roman" w:hAnsi="Times New Roman" w:cs="Times New Roman"/>
          <w:sz w:val="24"/>
          <w:szCs w:val="24"/>
        </w:rPr>
        <w:t xml:space="preserve">so that they can co-create value more efficiently with </w:t>
      </w:r>
      <w:r w:rsidR="00EF1395">
        <w:rPr>
          <w:rFonts w:ascii="Times New Roman" w:eastAsia="Times New Roman" w:hAnsi="Times New Roman" w:cs="Times New Roman"/>
          <w:sz w:val="24"/>
          <w:szCs w:val="24"/>
        </w:rPr>
        <w:t>consumers</w:t>
      </w:r>
      <w:r w:rsidRPr="002D69CE">
        <w:rPr>
          <w:rFonts w:ascii="Times New Roman" w:eastAsia="Times New Roman" w:hAnsi="Times New Roman" w:cs="Times New Roman"/>
          <w:sz w:val="24"/>
          <w:szCs w:val="24"/>
        </w:rPr>
        <w:t xml:space="preserve">. </w:t>
      </w:r>
    </w:p>
    <w:p w14:paraId="18775BCA" w14:textId="77777777" w:rsidR="000C6DD1" w:rsidRDefault="000C6DD1" w:rsidP="000C6DD1">
      <w:pPr>
        <w:pStyle w:val="Heading2"/>
      </w:pPr>
    </w:p>
    <w:p w14:paraId="481A4CCA" w14:textId="77777777" w:rsidR="000C6DD1" w:rsidRDefault="000C6DD1" w:rsidP="000C6DD1">
      <w:pPr>
        <w:pStyle w:val="Heading2"/>
      </w:pPr>
    </w:p>
    <w:p w14:paraId="75C15334" w14:textId="261A0B19" w:rsidR="000C6DD1" w:rsidRPr="002D69CE" w:rsidRDefault="000C6DD1" w:rsidP="000C6DD1">
      <w:pPr>
        <w:pStyle w:val="Heading2"/>
      </w:pPr>
      <w:r>
        <w:t>P</w:t>
      </w:r>
      <w:r w:rsidRPr="002D69CE">
        <w:t>eer identity, peer profile, and value co-</w:t>
      </w:r>
      <w:r w:rsidRPr="006711EF">
        <w:t>creation behaviour</w:t>
      </w:r>
    </w:p>
    <w:p w14:paraId="14A1D7F2" w14:textId="7AB20E7F" w:rsidR="000C6DD1" w:rsidRDefault="000C6DD1" w:rsidP="000C6DD1">
      <w:pPr>
        <w:spacing w:after="0" w:line="480" w:lineRule="auto"/>
        <w:jc w:val="both"/>
        <w:rPr>
          <w:rFonts w:ascii="Times New Roman" w:hAnsi="Times New Roman" w:cs="Times New Roman"/>
          <w:sz w:val="24"/>
          <w:szCs w:val="24"/>
        </w:rPr>
      </w:pPr>
      <w:r w:rsidRPr="00087BED">
        <w:rPr>
          <w:rFonts w:ascii="Times New Roman" w:hAnsi="Times New Roman" w:cs="Times New Roman"/>
          <w:i/>
          <w:iCs/>
          <w:sz w:val="24"/>
          <w:szCs w:val="24"/>
        </w:rPr>
        <w:t>Peer identity and peer profile</w:t>
      </w:r>
      <w:r>
        <w:rPr>
          <w:rFonts w:ascii="Times New Roman" w:hAnsi="Times New Roman" w:cs="Times New Roman"/>
          <w:sz w:val="24"/>
          <w:szCs w:val="24"/>
        </w:rPr>
        <w:t xml:space="preserve"> - </w:t>
      </w:r>
      <w:r w:rsidRPr="00612866">
        <w:rPr>
          <w:rFonts w:ascii="Times New Roman" w:hAnsi="Times New Roman" w:cs="Times New Roman"/>
          <w:sz w:val="24"/>
          <w:szCs w:val="24"/>
        </w:rPr>
        <w:t xml:space="preserve">A </w:t>
      </w:r>
      <w:r w:rsidRPr="009C5EB4">
        <w:rPr>
          <w:rFonts w:ascii="Times New Roman" w:hAnsi="Times New Roman" w:cs="Times New Roman"/>
          <w:sz w:val="24"/>
          <w:szCs w:val="24"/>
        </w:rPr>
        <w:t>unique peer identity profile is critical in the communication (Balmer et al., 2007) between multiple peers. Peer identity refers to</w:t>
      </w:r>
      <w:r w:rsidR="00895930">
        <w:rPr>
          <w:rFonts w:ascii="Times New Roman" w:hAnsi="Times New Roman" w:cs="Times New Roman"/>
          <w:sz w:val="24"/>
          <w:szCs w:val="24"/>
        </w:rPr>
        <w:t xml:space="preserve"> the</w:t>
      </w:r>
      <w:r w:rsidRPr="009C5EB4">
        <w:rPr>
          <w:rFonts w:ascii="Times New Roman" w:hAnsi="Times New Roman" w:cs="Times New Roman"/>
          <w:sz w:val="24"/>
          <w:szCs w:val="24"/>
        </w:rPr>
        <w:t xml:space="preserve"> state of being </w:t>
      </w:r>
      <w:r w:rsidRPr="009C5EB4">
        <w:rPr>
          <w:rFonts w:ascii="Times New Roman" w:hAnsi="Times New Roman" w:cs="Times New Roman"/>
          <w:i/>
          <w:iCs/>
          <w:sz w:val="24"/>
          <w:szCs w:val="24"/>
        </w:rPr>
        <w:t xml:space="preserve">distinctive </w:t>
      </w:r>
      <w:r w:rsidRPr="009C5EB4">
        <w:rPr>
          <w:rFonts w:ascii="Times New Roman" w:hAnsi="Times New Roman" w:cs="Times New Roman"/>
          <w:sz w:val="24"/>
          <w:szCs w:val="24"/>
        </w:rPr>
        <w:t>and having</w:t>
      </w:r>
      <w:r w:rsidRPr="009C5EB4">
        <w:rPr>
          <w:rFonts w:ascii="Times New Roman" w:hAnsi="Times New Roman" w:cs="Times New Roman"/>
          <w:i/>
          <w:iCs/>
          <w:sz w:val="24"/>
          <w:szCs w:val="24"/>
        </w:rPr>
        <w:t xml:space="preserve"> unique</w:t>
      </w:r>
      <w:r w:rsidRPr="009C5EB4">
        <w:rPr>
          <w:rFonts w:ascii="Times New Roman" w:hAnsi="Times New Roman" w:cs="Times New Roman"/>
          <w:sz w:val="24"/>
          <w:szCs w:val="24"/>
        </w:rPr>
        <w:t xml:space="preserve"> attributes (Balmer, 2011) that distinguish one peer from another (Abdullah et al., 2013; Bravo et al., 2012; Melewar et al., 2017; Ramaswamy and Gouillart, 2010; Vallaster and Von Wallpach, 2013) on a peer platform. Identity and its related elements (e.g. prestige) reflect</w:t>
      </w:r>
      <w:r w:rsidR="000953CA">
        <w:rPr>
          <w:rFonts w:ascii="Times New Roman" w:hAnsi="Times New Roman" w:cs="Times New Roman"/>
          <w:sz w:val="24"/>
          <w:szCs w:val="24"/>
        </w:rPr>
        <w:t>s</w:t>
      </w:r>
      <w:r w:rsidRPr="009C5EB4">
        <w:rPr>
          <w:rFonts w:ascii="Times New Roman" w:hAnsi="Times New Roman" w:cs="Times New Roman"/>
          <w:sz w:val="24"/>
          <w:szCs w:val="24"/>
        </w:rPr>
        <w:t xml:space="preserve"> potentially potent communication tools (AbuGhazaleh et al., 2012; Foroudi et al., 2020; Tarafdar and Zhang, 2008)</w:t>
      </w:r>
      <w:r w:rsidR="00E726EA">
        <w:rPr>
          <w:rFonts w:ascii="Times New Roman" w:hAnsi="Times New Roman" w:cs="Times New Roman"/>
          <w:sz w:val="24"/>
          <w:szCs w:val="24"/>
        </w:rPr>
        <w:t>,</w:t>
      </w:r>
      <w:r w:rsidRPr="009C5EB4">
        <w:rPr>
          <w:rFonts w:ascii="Times New Roman" w:hAnsi="Times New Roman" w:cs="Times New Roman"/>
          <w:sz w:val="24"/>
          <w:szCs w:val="24"/>
        </w:rPr>
        <w:t xml:space="preserve"> and can influence the inferences made about peer attributes, such as reputation (Melewar et al., 2017), trustworthiness (Filieri et al., 2019; Liu and Park, 2015)</w:t>
      </w:r>
      <w:r w:rsidR="00E726EA">
        <w:rPr>
          <w:rFonts w:ascii="Times New Roman" w:hAnsi="Times New Roman" w:cs="Times New Roman"/>
          <w:sz w:val="24"/>
          <w:szCs w:val="24"/>
        </w:rPr>
        <w:t>,</w:t>
      </w:r>
      <w:r w:rsidRPr="009C5EB4">
        <w:rPr>
          <w:rFonts w:ascii="Times New Roman" w:hAnsi="Times New Roman" w:cs="Times New Roman"/>
          <w:sz w:val="24"/>
          <w:szCs w:val="24"/>
        </w:rPr>
        <w:t xml:space="preserve"> or the content used (Kuksov et al., 2013) for communicating with the target audience. </w:t>
      </w:r>
      <w:r w:rsidR="00E726EA">
        <w:rPr>
          <w:rFonts w:ascii="Times New Roman" w:hAnsi="Times New Roman" w:cs="Times New Roman"/>
          <w:sz w:val="24"/>
          <w:szCs w:val="24"/>
        </w:rPr>
        <w:t xml:space="preserve"> The</w:t>
      </w:r>
      <w:r>
        <w:rPr>
          <w:rFonts w:ascii="Times New Roman" w:hAnsi="Times New Roman" w:cs="Times New Roman"/>
          <w:sz w:val="24"/>
          <w:szCs w:val="24"/>
        </w:rPr>
        <w:t xml:space="preserve"> identity of peers can easily be reflect</w:t>
      </w:r>
      <w:r w:rsidR="00E726EA">
        <w:rPr>
          <w:rFonts w:ascii="Times New Roman" w:hAnsi="Times New Roman" w:cs="Times New Roman"/>
          <w:sz w:val="24"/>
          <w:szCs w:val="24"/>
        </w:rPr>
        <w:t>ed</w:t>
      </w:r>
      <w:r>
        <w:rPr>
          <w:rFonts w:ascii="Times New Roman" w:hAnsi="Times New Roman" w:cs="Times New Roman"/>
          <w:sz w:val="24"/>
          <w:szCs w:val="24"/>
        </w:rPr>
        <w:t xml:space="preserve"> in the peer provider profile. This is in line with Wirtz et al. (2019)</w:t>
      </w:r>
      <w:r w:rsidR="00E726EA">
        <w:rPr>
          <w:rFonts w:ascii="Times New Roman" w:hAnsi="Times New Roman" w:cs="Times New Roman"/>
          <w:sz w:val="24"/>
          <w:szCs w:val="24"/>
        </w:rPr>
        <w:t>,</w:t>
      </w:r>
      <w:r>
        <w:rPr>
          <w:rFonts w:ascii="Times New Roman" w:hAnsi="Times New Roman" w:cs="Times New Roman"/>
          <w:sz w:val="24"/>
          <w:szCs w:val="24"/>
        </w:rPr>
        <w:t xml:space="preserve"> who suggested that host lifestyle and culture can impact on host profile (Wirtz et al., 2019). </w:t>
      </w:r>
    </w:p>
    <w:p w14:paraId="1FE621AD" w14:textId="457D60F3" w:rsidR="000C6DD1" w:rsidRDefault="000C6DD1" w:rsidP="000C6DD1">
      <w:pPr>
        <w:spacing w:after="0" w:line="480" w:lineRule="auto"/>
        <w:jc w:val="both"/>
        <w:rPr>
          <w:rFonts w:ascii="Times New Roman" w:hAnsi="Times New Roman" w:cs="Times New Roman"/>
          <w:sz w:val="24"/>
          <w:szCs w:val="24"/>
        </w:rPr>
      </w:pPr>
      <w:r w:rsidRPr="00087BED">
        <w:rPr>
          <w:rFonts w:ascii="Times New Roman" w:hAnsi="Times New Roman" w:cs="Times New Roman"/>
          <w:i/>
          <w:iCs/>
          <w:sz w:val="24"/>
          <w:szCs w:val="24"/>
        </w:rPr>
        <w:t xml:space="preserve">Peer profile </w:t>
      </w:r>
      <w:r>
        <w:rPr>
          <w:rFonts w:ascii="Times New Roman" w:hAnsi="Times New Roman" w:cs="Times New Roman"/>
          <w:i/>
          <w:iCs/>
          <w:sz w:val="24"/>
          <w:szCs w:val="24"/>
        </w:rPr>
        <w:t>and</w:t>
      </w:r>
      <w:r w:rsidRPr="00087BED">
        <w:rPr>
          <w:rFonts w:ascii="Times New Roman" w:hAnsi="Times New Roman" w:cs="Times New Roman"/>
          <w:i/>
          <w:iCs/>
          <w:sz w:val="24"/>
          <w:szCs w:val="24"/>
        </w:rPr>
        <w:t xml:space="preserve"> perceived value</w:t>
      </w:r>
      <w:r>
        <w:rPr>
          <w:rFonts w:ascii="Times New Roman" w:hAnsi="Times New Roman" w:cs="Times New Roman"/>
          <w:sz w:val="24"/>
          <w:szCs w:val="24"/>
        </w:rPr>
        <w:t xml:space="preserve"> - </w:t>
      </w:r>
      <w:r w:rsidRPr="009C5EB4">
        <w:rPr>
          <w:rFonts w:ascii="Times New Roman" w:hAnsi="Times New Roman" w:cs="Times New Roman"/>
          <w:sz w:val="24"/>
          <w:szCs w:val="24"/>
        </w:rPr>
        <w:t xml:space="preserve">The peer profile is an important tool for interaction and communication on a peer platform (AbuGhazaleh et al., 2012; Foroudi et al., 2020; Lee et al., 2019; Tarafdar and Zhang, 2008). </w:t>
      </w:r>
      <w:r w:rsidR="00BD1D0D">
        <w:rPr>
          <w:rFonts w:ascii="Times New Roman" w:hAnsi="Times New Roman" w:cs="Times New Roman"/>
          <w:sz w:val="24"/>
          <w:szCs w:val="24"/>
        </w:rPr>
        <w:t>It</w:t>
      </w:r>
      <w:r w:rsidRPr="009C5EB4">
        <w:rPr>
          <w:rFonts w:ascii="Times New Roman" w:hAnsi="Times New Roman" w:cs="Times New Roman"/>
          <w:sz w:val="24"/>
          <w:szCs w:val="24"/>
        </w:rPr>
        <w:t xml:space="preserve"> acts as a dynamic marketing tool to engage and attract </w:t>
      </w:r>
      <w:r>
        <w:rPr>
          <w:rFonts w:ascii="Times New Roman" w:hAnsi="Times New Roman" w:cs="Times New Roman"/>
          <w:sz w:val="24"/>
          <w:szCs w:val="24"/>
        </w:rPr>
        <w:t>guests</w:t>
      </w:r>
      <w:r w:rsidRPr="009C5EB4">
        <w:rPr>
          <w:rFonts w:ascii="Times New Roman" w:hAnsi="Times New Roman" w:cs="Times New Roman"/>
          <w:sz w:val="24"/>
          <w:szCs w:val="24"/>
        </w:rPr>
        <w:t xml:space="preserve"> looking to book accommodation (Akbar and Tracogna, 2018). </w:t>
      </w:r>
      <w:r w:rsidR="00A71977">
        <w:rPr>
          <w:rFonts w:ascii="Times New Roman" w:hAnsi="Times New Roman" w:cs="Times New Roman"/>
          <w:sz w:val="24"/>
          <w:szCs w:val="24"/>
        </w:rPr>
        <w:t>The p</w:t>
      </w:r>
      <w:r w:rsidRPr="009C5EB4">
        <w:rPr>
          <w:rFonts w:ascii="Times New Roman" w:hAnsi="Times New Roman" w:cs="Times New Roman"/>
          <w:sz w:val="24"/>
          <w:szCs w:val="24"/>
        </w:rPr>
        <w:t xml:space="preserve">eer </w:t>
      </w:r>
      <w:r>
        <w:rPr>
          <w:rFonts w:ascii="Times New Roman" w:hAnsi="Times New Roman" w:cs="Times New Roman"/>
          <w:sz w:val="24"/>
          <w:szCs w:val="24"/>
        </w:rPr>
        <w:t>profile</w:t>
      </w:r>
      <w:r w:rsidRPr="009C5EB4">
        <w:rPr>
          <w:rFonts w:ascii="Times New Roman" w:hAnsi="Times New Roman" w:cs="Times New Roman"/>
          <w:sz w:val="24"/>
          <w:szCs w:val="24"/>
        </w:rPr>
        <w:t xml:space="preserve"> can thus </w:t>
      </w:r>
      <w:r w:rsidRPr="009C5EB4">
        <w:rPr>
          <w:rFonts w:ascii="Times New Roman" w:hAnsi="Times New Roman" w:cs="Times New Roman"/>
          <w:sz w:val="24"/>
          <w:szCs w:val="24"/>
        </w:rPr>
        <w:lastRenderedPageBreak/>
        <w:t xml:space="preserve">be used to signal peer </w:t>
      </w:r>
      <w:r>
        <w:rPr>
          <w:rFonts w:ascii="Times New Roman" w:hAnsi="Times New Roman" w:cs="Times New Roman"/>
          <w:sz w:val="24"/>
          <w:szCs w:val="24"/>
        </w:rPr>
        <w:t>pro</w:t>
      </w:r>
      <w:r w:rsidR="00A71977">
        <w:rPr>
          <w:rFonts w:ascii="Times New Roman" w:hAnsi="Times New Roman" w:cs="Times New Roman"/>
          <w:sz w:val="24"/>
          <w:szCs w:val="24"/>
        </w:rPr>
        <w:t>v</w:t>
      </w:r>
      <w:r>
        <w:rPr>
          <w:rFonts w:ascii="Times New Roman" w:hAnsi="Times New Roman" w:cs="Times New Roman"/>
          <w:sz w:val="24"/>
          <w:szCs w:val="24"/>
        </w:rPr>
        <w:t>ider</w:t>
      </w:r>
      <w:r w:rsidRPr="009C5EB4">
        <w:rPr>
          <w:rFonts w:ascii="Times New Roman" w:hAnsi="Times New Roman" w:cs="Times New Roman"/>
          <w:sz w:val="24"/>
          <w:szCs w:val="24"/>
        </w:rPr>
        <w:t xml:space="preserve"> uniqueness and create an external impression (Martin-Fuentes et al., 2018)</w:t>
      </w:r>
      <w:r>
        <w:rPr>
          <w:rFonts w:ascii="Times New Roman" w:hAnsi="Times New Roman" w:cs="Times New Roman"/>
          <w:sz w:val="24"/>
          <w:szCs w:val="24"/>
        </w:rPr>
        <w:t xml:space="preserve"> on peer consumers</w:t>
      </w:r>
      <w:r w:rsidRPr="009C5EB4">
        <w:rPr>
          <w:rFonts w:ascii="Times New Roman" w:hAnsi="Times New Roman" w:cs="Times New Roman"/>
          <w:sz w:val="24"/>
          <w:szCs w:val="24"/>
        </w:rPr>
        <w:t xml:space="preserve">. As such, peer </w:t>
      </w:r>
      <w:r>
        <w:rPr>
          <w:rFonts w:ascii="Times New Roman" w:hAnsi="Times New Roman" w:cs="Times New Roman"/>
          <w:sz w:val="24"/>
          <w:szCs w:val="24"/>
        </w:rPr>
        <w:t>consumers</w:t>
      </w:r>
      <w:r w:rsidRPr="009C5EB4">
        <w:rPr>
          <w:rFonts w:ascii="Times New Roman" w:hAnsi="Times New Roman" w:cs="Times New Roman"/>
          <w:sz w:val="24"/>
          <w:szCs w:val="24"/>
        </w:rPr>
        <w:t xml:space="preserve"> </w:t>
      </w:r>
      <w:r w:rsidR="009E35B8">
        <w:rPr>
          <w:rFonts w:ascii="Times New Roman" w:hAnsi="Times New Roman" w:cs="Times New Roman"/>
          <w:sz w:val="24"/>
          <w:szCs w:val="24"/>
        </w:rPr>
        <w:t>may</w:t>
      </w:r>
      <w:r>
        <w:rPr>
          <w:rFonts w:ascii="Times New Roman" w:hAnsi="Times New Roman" w:cs="Times New Roman"/>
          <w:sz w:val="24"/>
          <w:szCs w:val="24"/>
        </w:rPr>
        <w:t xml:space="preserve"> trust a peer provider </w:t>
      </w:r>
      <w:r w:rsidRPr="009C5EB4">
        <w:rPr>
          <w:rFonts w:ascii="Times New Roman" w:hAnsi="Times New Roman" w:cs="Times New Roman"/>
          <w:sz w:val="24"/>
          <w:szCs w:val="24"/>
        </w:rPr>
        <w:t xml:space="preserve">based on the impression created by </w:t>
      </w:r>
      <w:r>
        <w:rPr>
          <w:rFonts w:ascii="Times New Roman" w:hAnsi="Times New Roman" w:cs="Times New Roman"/>
          <w:sz w:val="24"/>
          <w:szCs w:val="24"/>
        </w:rPr>
        <w:t>his/her</w:t>
      </w:r>
      <w:r w:rsidRPr="009C5EB4">
        <w:rPr>
          <w:rFonts w:ascii="Times New Roman" w:hAnsi="Times New Roman" w:cs="Times New Roman"/>
          <w:sz w:val="24"/>
          <w:szCs w:val="24"/>
        </w:rPr>
        <w:t xml:space="preserve"> profile (Liang et al., 2018).</w:t>
      </w:r>
      <w:r>
        <w:rPr>
          <w:rFonts w:ascii="Times New Roman" w:hAnsi="Times New Roman" w:cs="Times New Roman"/>
          <w:sz w:val="24"/>
          <w:szCs w:val="24"/>
        </w:rPr>
        <w:t xml:space="preserve"> </w:t>
      </w:r>
      <w:r w:rsidR="00E96E58">
        <w:rPr>
          <w:rFonts w:ascii="Times New Roman" w:hAnsi="Times New Roman" w:cs="Times New Roman"/>
          <w:sz w:val="24"/>
          <w:szCs w:val="24"/>
        </w:rPr>
        <w:t>The p</w:t>
      </w:r>
      <w:r>
        <w:rPr>
          <w:rFonts w:ascii="Times New Roman" w:hAnsi="Times New Roman" w:cs="Times New Roman"/>
          <w:sz w:val="24"/>
          <w:szCs w:val="24"/>
        </w:rPr>
        <w:t xml:space="preserve">eer profile can be a starting point for peers to interact and co-create value for one another. According to previous researchers (e.g., </w:t>
      </w:r>
      <w:r w:rsidRPr="009C5EB4">
        <w:rPr>
          <w:rFonts w:ascii="Times New Roman" w:hAnsi="Times New Roman" w:cs="Times New Roman"/>
          <w:sz w:val="24"/>
          <w:szCs w:val="24"/>
        </w:rPr>
        <w:t>Casais et al., 2020</w:t>
      </w:r>
      <w:r>
        <w:rPr>
          <w:rFonts w:ascii="Times New Roman" w:hAnsi="Times New Roman" w:cs="Times New Roman"/>
          <w:sz w:val="24"/>
          <w:szCs w:val="24"/>
        </w:rPr>
        <w:t xml:space="preserve">; Foroudi et al. 2019) peers </w:t>
      </w:r>
      <w:r w:rsidR="00E16126">
        <w:rPr>
          <w:rFonts w:ascii="Times New Roman" w:hAnsi="Times New Roman" w:cs="Times New Roman"/>
          <w:sz w:val="24"/>
          <w:szCs w:val="24"/>
        </w:rPr>
        <w:t>may</w:t>
      </w:r>
      <w:r>
        <w:rPr>
          <w:rFonts w:ascii="Times New Roman" w:hAnsi="Times New Roman" w:cs="Times New Roman"/>
          <w:sz w:val="24"/>
          <w:szCs w:val="24"/>
        </w:rPr>
        <w:t xml:space="preserve"> co-create by interacting during service encounter</w:t>
      </w:r>
      <w:r w:rsidR="00865DEE">
        <w:rPr>
          <w:rFonts w:ascii="Times New Roman" w:hAnsi="Times New Roman" w:cs="Times New Roman"/>
          <w:sz w:val="24"/>
          <w:szCs w:val="24"/>
        </w:rPr>
        <w:t>s</w:t>
      </w:r>
      <w:r w:rsidR="00E16126">
        <w:rPr>
          <w:rFonts w:ascii="Times New Roman" w:hAnsi="Times New Roman" w:cs="Times New Roman"/>
          <w:sz w:val="24"/>
          <w:szCs w:val="24"/>
        </w:rPr>
        <w:t>,</w:t>
      </w:r>
      <w:r>
        <w:rPr>
          <w:rFonts w:ascii="Times New Roman" w:hAnsi="Times New Roman" w:cs="Times New Roman"/>
          <w:sz w:val="24"/>
          <w:szCs w:val="24"/>
        </w:rPr>
        <w:t xml:space="preserve"> outlining their preferences, expectations, reviews, like</w:t>
      </w:r>
      <w:r w:rsidR="00E16126">
        <w:rPr>
          <w:rFonts w:ascii="Times New Roman" w:hAnsi="Times New Roman" w:cs="Times New Roman"/>
          <w:sz w:val="24"/>
          <w:szCs w:val="24"/>
        </w:rPr>
        <w:t>s</w:t>
      </w:r>
      <w:r>
        <w:rPr>
          <w:rFonts w:ascii="Times New Roman" w:hAnsi="Times New Roman" w:cs="Times New Roman"/>
          <w:sz w:val="24"/>
          <w:szCs w:val="24"/>
        </w:rPr>
        <w:t xml:space="preserve"> and dislike</w:t>
      </w:r>
      <w:r w:rsidR="00E16126">
        <w:rPr>
          <w:rFonts w:ascii="Times New Roman" w:hAnsi="Times New Roman" w:cs="Times New Roman"/>
          <w:sz w:val="24"/>
          <w:szCs w:val="24"/>
        </w:rPr>
        <w:t>s</w:t>
      </w:r>
      <w:r>
        <w:rPr>
          <w:rFonts w:ascii="Times New Roman" w:hAnsi="Times New Roman" w:cs="Times New Roman"/>
          <w:sz w:val="24"/>
          <w:szCs w:val="24"/>
        </w:rPr>
        <w:t xml:space="preserve">. </w:t>
      </w:r>
      <w:r w:rsidRPr="009C5EB4">
        <w:rPr>
          <w:rFonts w:ascii="Times New Roman" w:hAnsi="Times New Roman" w:cs="Times New Roman"/>
          <w:sz w:val="24"/>
          <w:szCs w:val="24"/>
        </w:rPr>
        <w:t>A pleasant profile that shows trustworthiness (Shen et al., 2020),</w:t>
      </w:r>
      <w:r>
        <w:rPr>
          <w:rFonts w:ascii="Times New Roman" w:hAnsi="Times New Roman" w:cs="Times New Roman"/>
          <w:sz w:val="24"/>
          <w:szCs w:val="24"/>
        </w:rPr>
        <w:t xml:space="preserve"> </w:t>
      </w:r>
      <w:r w:rsidR="00C33E2C">
        <w:rPr>
          <w:rFonts w:ascii="Times New Roman" w:hAnsi="Times New Roman" w:cs="Times New Roman"/>
          <w:sz w:val="24"/>
          <w:szCs w:val="24"/>
        </w:rPr>
        <w:t>good</w:t>
      </w:r>
      <w:r>
        <w:rPr>
          <w:rFonts w:ascii="Times New Roman" w:hAnsi="Times New Roman" w:cs="Times New Roman"/>
          <w:sz w:val="24"/>
          <w:szCs w:val="24"/>
        </w:rPr>
        <w:t xml:space="preserve"> reputation</w:t>
      </w:r>
      <w:r w:rsidRPr="009C5EB4">
        <w:rPr>
          <w:rFonts w:ascii="Times New Roman" w:hAnsi="Times New Roman" w:cs="Times New Roman"/>
          <w:sz w:val="24"/>
          <w:szCs w:val="24"/>
        </w:rPr>
        <w:t xml:space="preserve"> and appealing content (Li, 2019;) encourages value co-creation between peers </w:t>
      </w:r>
      <w:r w:rsidR="00350424">
        <w:rPr>
          <w:rFonts w:ascii="Times New Roman" w:hAnsi="Times New Roman" w:cs="Times New Roman"/>
          <w:sz w:val="24"/>
          <w:szCs w:val="24"/>
        </w:rPr>
        <w:t>(</w:t>
      </w:r>
      <w:r w:rsidRPr="009C5EB4">
        <w:rPr>
          <w:rFonts w:ascii="Times New Roman" w:hAnsi="Times New Roman" w:cs="Times New Roman"/>
          <w:sz w:val="24"/>
          <w:szCs w:val="24"/>
        </w:rPr>
        <w:t>Prebensen and Xie, 2017;</w:t>
      </w:r>
      <w:r w:rsidR="000876D9">
        <w:rPr>
          <w:rFonts w:ascii="Times New Roman" w:hAnsi="Times New Roman" w:cs="Times New Roman"/>
          <w:sz w:val="24"/>
          <w:szCs w:val="24"/>
        </w:rPr>
        <w:t xml:space="preserve"> </w:t>
      </w:r>
      <w:r w:rsidRPr="009C5EB4">
        <w:rPr>
          <w:rFonts w:ascii="Times New Roman" w:hAnsi="Times New Roman" w:cs="Times New Roman"/>
          <w:sz w:val="24"/>
          <w:szCs w:val="24"/>
        </w:rPr>
        <w:t xml:space="preserve">Yi and Gong, 2013). </w:t>
      </w:r>
    </w:p>
    <w:p w14:paraId="5AA6BD9E" w14:textId="77777777" w:rsidR="000C6DD1" w:rsidRDefault="000C6DD1" w:rsidP="000C6DD1">
      <w:pPr>
        <w:spacing w:after="0" w:line="480" w:lineRule="auto"/>
        <w:jc w:val="both"/>
        <w:rPr>
          <w:rFonts w:ascii="Times New Roman" w:hAnsi="Times New Roman" w:cs="Times New Roman"/>
          <w:sz w:val="24"/>
          <w:szCs w:val="24"/>
        </w:rPr>
      </w:pPr>
    </w:p>
    <w:p w14:paraId="49C53316" w14:textId="77777777" w:rsidR="000C6DD1" w:rsidRPr="002D69CE" w:rsidRDefault="000C6DD1" w:rsidP="000C6DD1">
      <w:pPr>
        <w:spacing w:after="0" w:line="480" w:lineRule="auto"/>
        <w:jc w:val="both"/>
        <w:rPr>
          <w:rFonts w:ascii="Times New Roman" w:hAnsi="Times New Roman" w:cs="Times New Roman"/>
          <w:color w:val="222222"/>
          <w:sz w:val="20"/>
          <w:szCs w:val="20"/>
          <w:shd w:val="clear" w:color="auto" w:fill="FFFFFF"/>
        </w:rPr>
      </w:pPr>
      <w:r w:rsidRPr="009C5EB4">
        <w:rPr>
          <w:rFonts w:ascii="Times New Roman" w:hAnsi="Times New Roman" w:cs="Times New Roman"/>
          <w:sz w:val="24"/>
          <w:szCs w:val="24"/>
        </w:rPr>
        <w:t>Based on this, we therefore propose the followings:</w:t>
      </w:r>
      <w:r w:rsidRPr="002D69CE">
        <w:rPr>
          <w:rFonts w:ascii="Times New Roman" w:hAnsi="Times New Roman" w:cs="Times New Roman"/>
          <w:sz w:val="24"/>
          <w:szCs w:val="24"/>
        </w:rPr>
        <w:t xml:space="preserve"> </w:t>
      </w:r>
    </w:p>
    <w:p w14:paraId="2D45A0EB" w14:textId="77777777" w:rsidR="000C6DD1" w:rsidRPr="002D69CE" w:rsidRDefault="000C6DD1" w:rsidP="000C6DD1">
      <w:pPr>
        <w:spacing w:after="0" w:line="480" w:lineRule="auto"/>
        <w:ind w:left="142"/>
        <w:jc w:val="both"/>
        <w:rPr>
          <w:rFonts w:ascii="Times New Roman" w:hAnsi="Times New Roman" w:cs="Times New Roman"/>
          <w:color w:val="222222"/>
          <w:sz w:val="20"/>
          <w:szCs w:val="20"/>
          <w:shd w:val="clear" w:color="auto" w:fill="FFFFFF"/>
        </w:rPr>
      </w:pPr>
    </w:p>
    <w:p w14:paraId="633B2D9D" w14:textId="77777777" w:rsidR="000C6DD1" w:rsidRPr="002D69CE" w:rsidRDefault="000C6DD1" w:rsidP="000C6DD1">
      <w:pPr>
        <w:autoSpaceDE w:val="0"/>
        <w:autoSpaceDN w:val="0"/>
        <w:adjustRightInd w:val="0"/>
        <w:spacing w:after="0" w:line="240" w:lineRule="auto"/>
        <w:ind w:left="567" w:right="521"/>
        <w:jc w:val="both"/>
        <w:rPr>
          <w:rFonts w:ascii="Times New Roman" w:hAnsi="Times New Roman" w:cs="Times New Roman"/>
          <w:i/>
          <w:iCs/>
          <w:sz w:val="24"/>
          <w:szCs w:val="24"/>
        </w:rPr>
      </w:pPr>
      <w:r w:rsidRPr="002D69CE">
        <w:rPr>
          <w:rFonts w:ascii="Times New Roman" w:hAnsi="Times New Roman" w:cs="Times New Roman"/>
          <w:b/>
          <w:i/>
          <w:sz w:val="24"/>
          <w:szCs w:val="24"/>
        </w:rPr>
        <w:t>Tene</w:t>
      </w:r>
      <w:r>
        <w:rPr>
          <w:rFonts w:ascii="Times New Roman" w:hAnsi="Times New Roman" w:cs="Times New Roman"/>
          <w:b/>
          <w:i/>
          <w:sz w:val="24"/>
          <w:szCs w:val="24"/>
        </w:rPr>
        <w:t>t</w:t>
      </w:r>
      <w:r w:rsidRPr="002D69CE">
        <w:rPr>
          <w:rFonts w:ascii="Times New Roman" w:hAnsi="Times New Roman" w:cs="Times New Roman"/>
          <w:b/>
          <w:i/>
          <w:iCs/>
          <w:sz w:val="24"/>
          <w:szCs w:val="24"/>
        </w:rPr>
        <w:t xml:space="preserve"> 1:</w:t>
      </w:r>
      <w:r w:rsidRPr="002D69CE">
        <w:rPr>
          <w:rFonts w:ascii="Times New Roman" w:hAnsi="Times New Roman" w:cs="Times New Roman"/>
          <w:i/>
          <w:iCs/>
          <w:sz w:val="24"/>
          <w:szCs w:val="24"/>
        </w:rPr>
        <w:t xml:space="preserve"> No single best configuration of factors such as </w:t>
      </w:r>
      <w:r w:rsidRPr="002D69CE">
        <w:rPr>
          <w:rFonts w:ascii="Times New Roman" w:hAnsi="Times New Roman" w:cs="Times New Roman"/>
          <w:i/>
          <w:sz w:val="24"/>
          <w:szCs w:val="24"/>
        </w:rPr>
        <w:t xml:space="preserve">peer identity (personality, </w:t>
      </w:r>
      <w:r w:rsidRPr="002D69CE">
        <w:rPr>
          <w:rFonts w:ascii="Times New Roman" w:hAnsi="Times New Roman" w:cs="Times New Roman"/>
          <w:bCs/>
          <w:i/>
          <w:kern w:val="24"/>
          <w:sz w:val="24"/>
          <w:szCs w:val="24"/>
        </w:rPr>
        <w:t>positioning,</w:t>
      </w:r>
      <w:r w:rsidRPr="002D69CE">
        <w:rPr>
          <w:rFonts w:ascii="Times New Roman" w:hAnsi="Times New Roman" w:cs="Times New Roman"/>
          <w:i/>
          <w:sz w:val="24"/>
          <w:szCs w:val="24"/>
        </w:rPr>
        <w:t xml:space="preserve"> prestige and promise) and peer profile (</w:t>
      </w:r>
      <w:r w:rsidRPr="002D69CE">
        <w:rPr>
          <w:rFonts w:ascii="Times New Roman" w:hAnsi="Times New Roman" w:cs="Times New Roman"/>
          <w:bCs/>
          <w:i/>
          <w:sz w:val="24"/>
          <w:szCs w:val="24"/>
        </w:rPr>
        <w:t>trustworthiness, reputation, visual content and non-visual content) practically</w:t>
      </w:r>
      <w:r w:rsidRPr="002D69CE">
        <w:rPr>
          <w:rFonts w:ascii="Times New Roman" w:hAnsi="Times New Roman" w:cs="Times New Roman"/>
          <w:i/>
          <w:sz w:val="24"/>
          <w:szCs w:val="24"/>
        </w:rPr>
        <w:t xml:space="preserve"> </w:t>
      </w:r>
      <w:r w:rsidRPr="002D69CE">
        <w:rPr>
          <w:rFonts w:ascii="Times New Roman" w:hAnsi="Times New Roman" w:cs="Times New Roman"/>
          <w:i/>
          <w:iCs/>
          <w:sz w:val="24"/>
          <w:szCs w:val="24"/>
        </w:rPr>
        <w:t xml:space="preserve">leads to </w:t>
      </w:r>
      <w:r w:rsidRPr="002D69CE">
        <w:rPr>
          <w:rFonts w:ascii="Times New Roman" w:hAnsi="Times New Roman" w:cs="Times New Roman"/>
          <w:i/>
          <w:sz w:val="24"/>
          <w:szCs w:val="24"/>
        </w:rPr>
        <w:t>peer value</w:t>
      </w:r>
      <w:r w:rsidRPr="002D69CE">
        <w:rPr>
          <w:rFonts w:ascii="Times New Roman" w:eastAsia="Times New Roman" w:hAnsi="Times New Roman" w:cs="Times New Roman"/>
          <w:i/>
          <w:iCs/>
          <w:sz w:val="24"/>
          <w:szCs w:val="24"/>
          <w:shd w:val="clear" w:color="auto" w:fill="FFFFFF"/>
        </w:rPr>
        <w:t xml:space="preserve"> creation </w:t>
      </w:r>
      <w:r>
        <w:rPr>
          <w:rFonts w:ascii="Times New Roman" w:eastAsia="Times New Roman" w:hAnsi="Times New Roman" w:cs="Times New Roman"/>
          <w:i/>
          <w:iCs/>
          <w:sz w:val="24"/>
          <w:szCs w:val="24"/>
          <w:shd w:val="clear" w:color="auto" w:fill="FFFFFF"/>
        </w:rPr>
        <w:t>behaviour</w:t>
      </w:r>
      <w:r w:rsidRPr="002D69CE">
        <w:rPr>
          <w:rFonts w:ascii="Times New Roman" w:hAnsi="Times New Roman" w:cs="Times New Roman"/>
          <w:i/>
          <w:iCs/>
          <w:sz w:val="24"/>
          <w:szCs w:val="24"/>
        </w:rPr>
        <w:t>, but there exis</w:t>
      </w:r>
      <w:r>
        <w:rPr>
          <w:rFonts w:ascii="Times New Roman" w:hAnsi="Times New Roman" w:cs="Times New Roman"/>
          <w:i/>
          <w:iCs/>
          <w:sz w:val="24"/>
          <w:szCs w:val="24"/>
        </w:rPr>
        <w:t>t</w:t>
      </w:r>
      <w:r w:rsidRPr="002D69CE">
        <w:rPr>
          <w:rFonts w:ascii="Times New Roman" w:hAnsi="Times New Roman" w:cs="Times New Roman"/>
          <w:i/>
          <w:iCs/>
          <w:sz w:val="24"/>
          <w:szCs w:val="24"/>
        </w:rPr>
        <w:t xml:space="preserve"> multiple, equally effective configurations of causal factors.</w:t>
      </w:r>
    </w:p>
    <w:p w14:paraId="7051BC7E" w14:textId="77777777" w:rsidR="000C6DD1" w:rsidRPr="002D69CE" w:rsidRDefault="000C6DD1" w:rsidP="000C6DD1">
      <w:pPr>
        <w:spacing w:after="0" w:line="480" w:lineRule="auto"/>
        <w:ind w:left="142"/>
        <w:rPr>
          <w:rFonts w:ascii="Times New Roman" w:hAnsi="Times New Roman" w:cs="Times New Roman"/>
          <w:b/>
          <w:bCs/>
          <w:sz w:val="24"/>
          <w:szCs w:val="24"/>
        </w:rPr>
      </w:pPr>
    </w:p>
    <w:p w14:paraId="0AB93386" w14:textId="77777777" w:rsidR="000C6DD1" w:rsidRPr="002D69CE" w:rsidRDefault="000C6DD1" w:rsidP="000C6DD1">
      <w:pPr>
        <w:pStyle w:val="Heading2"/>
      </w:pPr>
      <w:r w:rsidRPr="002D69CE">
        <w:t>Value co-creation, peer experience, perceived value, identification and sense of commitment</w:t>
      </w:r>
    </w:p>
    <w:p w14:paraId="7DFA57FE" w14:textId="7C1043D8" w:rsidR="000C6DD1" w:rsidRDefault="000C6DD1" w:rsidP="000C6DD1">
      <w:pPr>
        <w:spacing w:after="0" w:line="480" w:lineRule="auto"/>
        <w:jc w:val="both"/>
        <w:rPr>
          <w:rFonts w:ascii="Times New Roman" w:hAnsi="Times New Roman" w:cs="Times New Roman"/>
          <w:sz w:val="24"/>
          <w:szCs w:val="24"/>
        </w:rPr>
      </w:pPr>
      <w:r w:rsidRPr="00087BED">
        <w:rPr>
          <w:rFonts w:ascii="Times New Roman" w:hAnsi="Times New Roman" w:cs="Times New Roman"/>
          <w:i/>
          <w:iCs/>
          <w:sz w:val="24"/>
          <w:szCs w:val="24"/>
        </w:rPr>
        <w:t>Co-creation behavio</w:t>
      </w:r>
      <w:r w:rsidR="00302358">
        <w:rPr>
          <w:rFonts w:ascii="Times New Roman" w:hAnsi="Times New Roman" w:cs="Times New Roman"/>
          <w:i/>
          <w:iCs/>
          <w:sz w:val="24"/>
          <w:szCs w:val="24"/>
        </w:rPr>
        <w:t>u</w:t>
      </w:r>
      <w:r w:rsidRPr="00087BED">
        <w:rPr>
          <w:rFonts w:ascii="Times New Roman" w:hAnsi="Times New Roman" w:cs="Times New Roman"/>
          <w:i/>
          <w:iCs/>
          <w:sz w:val="24"/>
          <w:szCs w:val="24"/>
        </w:rPr>
        <w:t>r and peer experience</w:t>
      </w:r>
      <w:r>
        <w:rPr>
          <w:rFonts w:ascii="Times New Roman" w:hAnsi="Times New Roman" w:cs="Times New Roman"/>
          <w:sz w:val="24"/>
          <w:szCs w:val="24"/>
        </w:rPr>
        <w:t xml:space="preserve"> - </w:t>
      </w:r>
      <w:r w:rsidRPr="009C5EB4">
        <w:rPr>
          <w:rFonts w:ascii="Times New Roman" w:hAnsi="Times New Roman" w:cs="Times New Roman"/>
          <w:sz w:val="24"/>
          <w:szCs w:val="24"/>
        </w:rPr>
        <w:t xml:space="preserve">Grounded in SDL theory, value involves satisfying customers’ needs by virtue of the interactive experience (Brodie et al., 2011, Homburg et al., 2017). </w:t>
      </w:r>
      <w:r>
        <w:rPr>
          <w:rFonts w:ascii="Times New Roman" w:hAnsi="Times New Roman" w:cs="Times New Roman"/>
          <w:sz w:val="24"/>
          <w:szCs w:val="24"/>
        </w:rPr>
        <w:t>In this sense, the outcome of all interaction</w:t>
      </w:r>
      <w:r w:rsidR="0035253D">
        <w:rPr>
          <w:rFonts w:ascii="Times New Roman" w:hAnsi="Times New Roman" w:cs="Times New Roman"/>
          <w:sz w:val="24"/>
          <w:szCs w:val="24"/>
        </w:rPr>
        <w:t>s</w:t>
      </w:r>
      <w:r>
        <w:rPr>
          <w:rFonts w:ascii="Times New Roman" w:hAnsi="Times New Roman" w:cs="Times New Roman"/>
          <w:sz w:val="24"/>
          <w:szCs w:val="24"/>
        </w:rPr>
        <w:t xml:space="preserve"> between different actors is an opportunity to co-create value (</w:t>
      </w:r>
      <w:r w:rsidRPr="00087BED">
        <w:rPr>
          <w:rFonts w:ascii="Times New Roman" w:hAnsi="Times New Roman" w:cs="Times New Roman"/>
          <w:sz w:val="24"/>
          <w:szCs w:val="24"/>
        </w:rPr>
        <w:t>Grönroos and Voima, 2013)</w:t>
      </w:r>
      <w:r>
        <w:rPr>
          <w:rFonts w:ascii="Times New Roman" w:hAnsi="Times New Roman" w:cs="Times New Roman"/>
          <w:sz w:val="24"/>
          <w:szCs w:val="24"/>
        </w:rPr>
        <w:t xml:space="preserve"> through interpersonal interaction. </w:t>
      </w:r>
      <w:r w:rsidRPr="009C5EB4">
        <w:rPr>
          <w:rFonts w:ascii="Times New Roman" w:hAnsi="Times New Roman" w:cs="Times New Roman"/>
          <w:sz w:val="24"/>
          <w:szCs w:val="24"/>
        </w:rPr>
        <w:t>The interpersonal interaction between peers can fundamentally encourage value co-creation (Grönroos and Voima, 2013). In the process of value co-creation, peer providers and consumers are equally important as actors who jointly shape the peer experience through interaction and cooperation.</w:t>
      </w:r>
      <w:r>
        <w:rPr>
          <w:rFonts w:ascii="Times New Roman" w:hAnsi="Times New Roman" w:cs="Times New Roman"/>
          <w:sz w:val="24"/>
          <w:szCs w:val="24"/>
        </w:rPr>
        <w:t xml:space="preserve"> Interpersonal interaction between peers can shape peers’ experience (</w:t>
      </w:r>
      <w:r w:rsidRPr="009C5EB4">
        <w:rPr>
          <w:rFonts w:ascii="Times New Roman" w:hAnsi="Times New Roman" w:cs="Times New Roman"/>
          <w:sz w:val="24"/>
          <w:szCs w:val="24"/>
        </w:rPr>
        <w:t>Mathis et al., 2016</w:t>
      </w:r>
      <w:r>
        <w:rPr>
          <w:rFonts w:ascii="Times New Roman" w:hAnsi="Times New Roman" w:cs="Times New Roman"/>
          <w:sz w:val="24"/>
          <w:szCs w:val="24"/>
        </w:rPr>
        <w:t xml:space="preserve">) on the peer platform. By actively engaging in co-creation </w:t>
      </w:r>
      <w:r>
        <w:rPr>
          <w:rFonts w:ascii="Times New Roman" w:hAnsi="Times New Roman" w:cs="Times New Roman"/>
          <w:sz w:val="24"/>
          <w:szCs w:val="24"/>
        </w:rPr>
        <w:lastRenderedPageBreak/>
        <w:t>behavio</w:t>
      </w:r>
      <w:r w:rsidR="00E51AD4">
        <w:rPr>
          <w:rFonts w:ascii="Times New Roman" w:hAnsi="Times New Roman" w:cs="Times New Roman"/>
          <w:sz w:val="24"/>
          <w:szCs w:val="24"/>
        </w:rPr>
        <w:t>u</w:t>
      </w:r>
      <w:r>
        <w:rPr>
          <w:rFonts w:ascii="Times New Roman" w:hAnsi="Times New Roman" w:cs="Times New Roman"/>
          <w:sz w:val="24"/>
          <w:szCs w:val="24"/>
        </w:rPr>
        <w:t xml:space="preserve">r, peer consumers can </w:t>
      </w:r>
      <w:r w:rsidR="00ED41D8">
        <w:rPr>
          <w:rFonts w:ascii="Times New Roman" w:hAnsi="Times New Roman" w:cs="Times New Roman"/>
          <w:sz w:val="24"/>
          <w:szCs w:val="24"/>
        </w:rPr>
        <w:t>demonstrate</w:t>
      </w:r>
      <w:r>
        <w:rPr>
          <w:rFonts w:ascii="Times New Roman" w:hAnsi="Times New Roman" w:cs="Times New Roman"/>
          <w:sz w:val="24"/>
          <w:szCs w:val="24"/>
        </w:rPr>
        <w:t xml:space="preserve"> their needs and preferences to the peer providers. Accordingly, peer providers can understand peer consumers </w:t>
      </w:r>
      <w:r w:rsidR="00BA371A">
        <w:rPr>
          <w:rFonts w:ascii="Times New Roman" w:hAnsi="Times New Roman" w:cs="Times New Roman"/>
          <w:sz w:val="24"/>
          <w:szCs w:val="24"/>
        </w:rPr>
        <w:t>more readily</w:t>
      </w:r>
      <w:r>
        <w:rPr>
          <w:rFonts w:ascii="Times New Roman" w:hAnsi="Times New Roman" w:cs="Times New Roman"/>
          <w:sz w:val="24"/>
          <w:szCs w:val="24"/>
        </w:rPr>
        <w:t xml:space="preserve"> and offer better experience. </w:t>
      </w:r>
    </w:p>
    <w:p w14:paraId="45578272" w14:textId="77777777" w:rsidR="00350424" w:rsidRDefault="00350424" w:rsidP="000C6DD1">
      <w:pPr>
        <w:spacing w:after="0" w:line="480" w:lineRule="auto"/>
        <w:jc w:val="both"/>
        <w:rPr>
          <w:rFonts w:ascii="Times New Roman" w:hAnsi="Times New Roman" w:cs="Times New Roman"/>
          <w:i/>
          <w:iCs/>
          <w:sz w:val="24"/>
          <w:szCs w:val="24"/>
        </w:rPr>
      </w:pPr>
    </w:p>
    <w:p w14:paraId="7D0CFF4E" w14:textId="0E1130F6" w:rsidR="000C6DD1" w:rsidRDefault="000C6DD1" w:rsidP="000C6DD1">
      <w:pPr>
        <w:spacing w:after="0" w:line="480" w:lineRule="auto"/>
        <w:jc w:val="both"/>
        <w:rPr>
          <w:rFonts w:ascii="Times New Roman" w:hAnsi="Times New Roman" w:cs="Times New Roman"/>
          <w:sz w:val="24"/>
          <w:szCs w:val="24"/>
        </w:rPr>
      </w:pPr>
      <w:r w:rsidRPr="00087BED">
        <w:rPr>
          <w:rFonts w:ascii="Times New Roman" w:hAnsi="Times New Roman" w:cs="Times New Roman"/>
          <w:i/>
          <w:iCs/>
          <w:sz w:val="24"/>
          <w:szCs w:val="24"/>
        </w:rPr>
        <w:t>Co-creation behavio</w:t>
      </w:r>
      <w:r w:rsidR="000027E7">
        <w:rPr>
          <w:rFonts w:ascii="Times New Roman" w:hAnsi="Times New Roman" w:cs="Times New Roman"/>
          <w:i/>
          <w:iCs/>
          <w:sz w:val="24"/>
          <w:szCs w:val="24"/>
        </w:rPr>
        <w:t>u</w:t>
      </w:r>
      <w:r w:rsidRPr="00087BED">
        <w:rPr>
          <w:rFonts w:ascii="Times New Roman" w:hAnsi="Times New Roman" w:cs="Times New Roman"/>
          <w:i/>
          <w:iCs/>
          <w:sz w:val="24"/>
          <w:szCs w:val="24"/>
        </w:rPr>
        <w:t>r and peer perceived value</w:t>
      </w:r>
      <w:r>
        <w:rPr>
          <w:rFonts w:ascii="Times New Roman" w:hAnsi="Times New Roman" w:cs="Times New Roman"/>
          <w:sz w:val="24"/>
          <w:szCs w:val="24"/>
        </w:rPr>
        <w:t xml:space="preserve"> - </w:t>
      </w:r>
      <w:r w:rsidRPr="009C5EB4">
        <w:rPr>
          <w:rFonts w:ascii="Times New Roman" w:hAnsi="Times New Roman" w:cs="Times New Roman"/>
          <w:sz w:val="24"/>
          <w:szCs w:val="24"/>
        </w:rPr>
        <w:t>Peers perceive value based on the trade</w:t>
      </w:r>
      <w:r w:rsidR="00BF7145">
        <w:rPr>
          <w:rFonts w:ascii="Times New Roman" w:hAnsi="Times New Roman" w:cs="Times New Roman"/>
          <w:sz w:val="24"/>
          <w:szCs w:val="24"/>
        </w:rPr>
        <w:t>-</w:t>
      </w:r>
      <w:r w:rsidRPr="009C5EB4">
        <w:rPr>
          <w:rFonts w:ascii="Times New Roman" w:hAnsi="Times New Roman" w:cs="Times New Roman"/>
          <w:sz w:val="24"/>
          <w:szCs w:val="24"/>
        </w:rPr>
        <w:t>of</w:t>
      </w:r>
      <w:r w:rsidR="001C3203">
        <w:rPr>
          <w:rFonts w:ascii="Times New Roman" w:hAnsi="Times New Roman" w:cs="Times New Roman"/>
          <w:sz w:val="24"/>
          <w:szCs w:val="24"/>
        </w:rPr>
        <w:t>f</w:t>
      </w:r>
      <w:r w:rsidRPr="009C5EB4">
        <w:rPr>
          <w:rFonts w:ascii="Times New Roman" w:hAnsi="Times New Roman" w:cs="Times New Roman"/>
          <w:sz w:val="24"/>
          <w:szCs w:val="24"/>
        </w:rPr>
        <w:t xml:space="preserve"> between their expectations and provider performance (Assiouras et al., 2019; Mathis et al., 2016; Ren and Mahadevan, 2018). When consumers are engaged in value co-creation behaviour, they try to provide </w:t>
      </w:r>
      <w:r w:rsidR="0035613E" w:rsidRPr="0035613E">
        <w:rPr>
          <w:rFonts w:ascii="Times New Roman" w:eastAsia="Times New Roman" w:hAnsi="Times New Roman" w:cs="Times New Roman"/>
          <w:sz w:val="24"/>
          <w:szCs w:val="24"/>
          <w:highlight w:val="yellow"/>
        </w:rPr>
        <w:t>voluntarily</w:t>
      </w:r>
      <w:r w:rsidR="0035613E" w:rsidRPr="009C5EB4">
        <w:rPr>
          <w:rFonts w:ascii="Times New Roman" w:hAnsi="Times New Roman" w:cs="Times New Roman"/>
          <w:sz w:val="24"/>
          <w:szCs w:val="24"/>
        </w:rPr>
        <w:t xml:space="preserve"> </w:t>
      </w:r>
      <w:r w:rsidRPr="009C5EB4">
        <w:rPr>
          <w:rFonts w:ascii="Times New Roman" w:hAnsi="Times New Roman" w:cs="Times New Roman"/>
          <w:sz w:val="24"/>
          <w:szCs w:val="24"/>
        </w:rPr>
        <w:t>feedback</w:t>
      </w:r>
      <w:r w:rsidR="00E06238">
        <w:rPr>
          <w:rFonts w:ascii="Times New Roman" w:hAnsi="Times New Roman" w:cs="Times New Roman"/>
          <w:sz w:val="24"/>
          <w:szCs w:val="24"/>
        </w:rPr>
        <w:t>,</w:t>
      </w:r>
      <w:r w:rsidRPr="009C5EB4">
        <w:rPr>
          <w:rFonts w:ascii="Times New Roman" w:hAnsi="Times New Roman" w:cs="Times New Roman"/>
          <w:sz w:val="24"/>
          <w:szCs w:val="24"/>
        </w:rPr>
        <w:t xml:space="preserve"> or offer information that can help the peer provider </w:t>
      </w:r>
      <w:r w:rsidR="00E06238">
        <w:rPr>
          <w:rFonts w:ascii="Times New Roman" w:hAnsi="Times New Roman" w:cs="Times New Roman"/>
          <w:sz w:val="24"/>
          <w:szCs w:val="24"/>
        </w:rPr>
        <w:t xml:space="preserve">to </w:t>
      </w:r>
      <w:r w:rsidRPr="009C5EB4">
        <w:rPr>
          <w:rFonts w:ascii="Times New Roman" w:hAnsi="Times New Roman" w:cs="Times New Roman"/>
          <w:sz w:val="24"/>
          <w:szCs w:val="24"/>
        </w:rPr>
        <w:t>more easily accommodate the</w:t>
      </w:r>
      <w:r>
        <w:rPr>
          <w:rFonts w:ascii="Times New Roman" w:hAnsi="Times New Roman" w:cs="Times New Roman"/>
          <w:sz w:val="24"/>
          <w:szCs w:val="24"/>
        </w:rPr>
        <w:t>ir needs</w:t>
      </w:r>
      <w:r w:rsidR="00E06238">
        <w:rPr>
          <w:rFonts w:ascii="Times New Roman" w:hAnsi="Times New Roman" w:cs="Times New Roman"/>
          <w:sz w:val="24"/>
          <w:szCs w:val="24"/>
        </w:rPr>
        <w:t xml:space="preserve"> </w:t>
      </w:r>
      <w:r w:rsidRPr="009C5EB4">
        <w:rPr>
          <w:rFonts w:ascii="Times New Roman" w:hAnsi="Times New Roman" w:cs="Times New Roman"/>
          <w:sz w:val="24"/>
          <w:szCs w:val="24"/>
        </w:rPr>
        <w:t>(Foroudi et al., 2018)</w:t>
      </w:r>
      <w:r w:rsidR="006E3093">
        <w:rPr>
          <w:rFonts w:ascii="Times New Roman" w:hAnsi="Times New Roman" w:cs="Times New Roman"/>
          <w:sz w:val="24"/>
          <w:szCs w:val="24"/>
        </w:rPr>
        <w:t>.</w:t>
      </w:r>
      <w:r w:rsidRPr="009C5EB4">
        <w:rPr>
          <w:rFonts w:ascii="Times New Roman" w:hAnsi="Times New Roman" w:cs="Times New Roman"/>
          <w:sz w:val="24"/>
          <w:szCs w:val="24"/>
        </w:rPr>
        <w:t xml:space="preserve"> </w:t>
      </w:r>
      <w:r w:rsidR="006E3093">
        <w:rPr>
          <w:rFonts w:ascii="Times New Roman" w:hAnsi="Times New Roman" w:cs="Times New Roman"/>
          <w:sz w:val="24"/>
          <w:szCs w:val="24"/>
        </w:rPr>
        <w:t>This will</w:t>
      </w:r>
      <w:r w:rsidRPr="009C5EB4">
        <w:rPr>
          <w:rFonts w:ascii="Times New Roman" w:hAnsi="Times New Roman" w:cs="Times New Roman"/>
          <w:sz w:val="24"/>
          <w:szCs w:val="24"/>
        </w:rPr>
        <w:t xml:space="preserve"> allow the provider to offer services that match (Chathoth et al., 2013) or even exceed expectations (Zhang et al., 2021), increas</w:t>
      </w:r>
      <w:r w:rsidR="00954AEA">
        <w:rPr>
          <w:rFonts w:ascii="Times New Roman" w:hAnsi="Times New Roman" w:cs="Times New Roman"/>
          <w:sz w:val="24"/>
          <w:szCs w:val="24"/>
        </w:rPr>
        <w:t>ing</w:t>
      </w:r>
      <w:r w:rsidRPr="009C5EB4">
        <w:rPr>
          <w:rFonts w:ascii="Times New Roman" w:hAnsi="Times New Roman" w:cs="Times New Roman"/>
          <w:sz w:val="24"/>
          <w:szCs w:val="24"/>
        </w:rPr>
        <w:t xml:space="preserve"> perceived value (Chathoth et al., 2020). Thus, value co-creation can influence the perceived value of individuals (Prebensen et al., 2013; Salomonson et al., 2012) by accommodating their needs (Prebensen and Xie, 2017). </w:t>
      </w:r>
    </w:p>
    <w:p w14:paraId="5068CC10" w14:textId="77777777" w:rsidR="00F964FF" w:rsidRDefault="00F964FF" w:rsidP="000C6DD1">
      <w:pPr>
        <w:spacing w:after="0" w:line="480" w:lineRule="auto"/>
        <w:jc w:val="both"/>
        <w:rPr>
          <w:rFonts w:ascii="Times New Roman" w:hAnsi="Times New Roman" w:cs="Times New Roman"/>
          <w:sz w:val="24"/>
          <w:szCs w:val="24"/>
        </w:rPr>
      </w:pPr>
    </w:p>
    <w:p w14:paraId="76AB4BE4" w14:textId="4E2F2E84" w:rsidR="000C6DD1" w:rsidRDefault="000C6DD1" w:rsidP="000C6DD1">
      <w:pPr>
        <w:spacing w:after="0" w:line="480" w:lineRule="auto"/>
        <w:jc w:val="both"/>
        <w:rPr>
          <w:rFonts w:ascii="Times New Roman" w:eastAsia="Calibri" w:hAnsi="Times New Roman" w:cs="Times New Roman"/>
          <w:sz w:val="24"/>
          <w:szCs w:val="24"/>
          <w:lang w:eastAsia="en-GB"/>
        </w:rPr>
      </w:pPr>
      <w:r w:rsidRPr="00087BED">
        <w:rPr>
          <w:rFonts w:ascii="Times New Roman" w:hAnsi="Times New Roman" w:cs="Times New Roman"/>
          <w:i/>
          <w:iCs/>
          <w:sz w:val="24"/>
          <w:szCs w:val="24"/>
        </w:rPr>
        <w:t>Peer experience and peer perceived value</w:t>
      </w:r>
      <w:r>
        <w:rPr>
          <w:rFonts w:ascii="Times New Roman" w:hAnsi="Times New Roman" w:cs="Times New Roman"/>
          <w:sz w:val="24"/>
          <w:szCs w:val="24"/>
        </w:rPr>
        <w:t xml:space="preserve"> - </w:t>
      </w:r>
      <w:r w:rsidRPr="009C5EB4">
        <w:rPr>
          <w:rFonts w:ascii="Times New Roman" w:hAnsi="Times New Roman" w:cs="Times New Roman"/>
          <w:sz w:val="24"/>
          <w:szCs w:val="24"/>
        </w:rPr>
        <w:t>Drawing on the previous literature (e.g. Baker and Crompton, 2000; Chen and Chen, 2010; Chen and Tsai, 2007), it is expected that  high quality peer experience significantly and directly influences perceived value and behavioural intentions.</w:t>
      </w:r>
      <w:r w:rsidRPr="009C5EB4">
        <w:rPr>
          <w:rFonts w:ascii="Arial" w:hAnsi="Arial"/>
          <w:color w:val="222222"/>
          <w:sz w:val="20"/>
          <w:szCs w:val="20"/>
          <w:shd w:val="clear" w:color="auto" w:fill="FFFFFF"/>
        </w:rPr>
        <w:t xml:space="preserve"> </w:t>
      </w:r>
      <w:r w:rsidRPr="00087BED">
        <w:rPr>
          <w:rFonts w:ascii="Times New Roman" w:hAnsi="Times New Roman" w:cs="Times New Roman"/>
          <w:iCs/>
          <w:sz w:val="24"/>
          <w:szCs w:val="24"/>
        </w:rPr>
        <w:t>Peer experience in a peer platform determines the functional, emotional, and substitutive value (Song et al., 2015).</w:t>
      </w:r>
      <w:r>
        <w:rPr>
          <w:rFonts w:ascii="Times New Roman" w:eastAsia="Calibri" w:hAnsi="Times New Roman" w:cs="Times New Roman"/>
          <w:sz w:val="24"/>
          <w:szCs w:val="24"/>
          <w:lang w:eastAsia="en-GB"/>
        </w:rPr>
        <w:t xml:space="preserve"> </w:t>
      </w:r>
      <w:r w:rsidR="00F83718">
        <w:rPr>
          <w:rFonts w:ascii="Times New Roman" w:eastAsia="Calibri" w:hAnsi="Times New Roman" w:cs="Times New Roman"/>
          <w:sz w:val="24"/>
          <w:szCs w:val="24"/>
          <w:lang w:eastAsia="en-GB"/>
        </w:rPr>
        <w:t>Essentially,</w:t>
      </w:r>
      <w:r>
        <w:rPr>
          <w:rFonts w:ascii="Times New Roman" w:eastAsia="Calibri" w:hAnsi="Times New Roman" w:cs="Times New Roman"/>
          <w:sz w:val="24"/>
          <w:szCs w:val="24"/>
          <w:lang w:eastAsia="en-GB"/>
        </w:rPr>
        <w:t xml:space="preserve"> in a peer platform context like Airbnb</w:t>
      </w:r>
      <w:r w:rsidR="00F83718">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the experience</w:t>
      </w:r>
      <w:r w:rsidR="00F83718">
        <w:rPr>
          <w:rFonts w:ascii="Times New Roman" w:eastAsia="Calibri" w:hAnsi="Times New Roman" w:cs="Times New Roman"/>
          <w:sz w:val="24"/>
          <w:szCs w:val="24"/>
          <w:lang w:eastAsia="en-GB"/>
        </w:rPr>
        <w:t xml:space="preserve"> provided</w:t>
      </w:r>
      <w:r>
        <w:rPr>
          <w:rFonts w:ascii="Times New Roman" w:eastAsia="Calibri" w:hAnsi="Times New Roman" w:cs="Times New Roman"/>
          <w:sz w:val="24"/>
          <w:szCs w:val="24"/>
          <w:lang w:eastAsia="en-GB"/>
        </w:rPr>
        <w:t xml:space="preserve"> by</w:t>
      </w:r>
      <w:r w:rsidR="003277A8">
        <w:rPr>
          <w:rFonts w:ascii="Times New Roman" w:eastAsia="Calibri" w:hAnsi="Times New Roman" w:cs="Times New Roman"/>
          <w:sz w:val="24"/>
          <w:szCs w:val="24"/>
          <w:lang w:eastAsia="en-GB"/>
        </w:rPr>
        <w:t xml:space="preserve"> the</w:t>
      </w:r>
      <w:r>
        <w:rPr>
          <w:rFonts w:ascii="Times New Roman" w:eastAsia="Calibri" w:hAnsi="Times New Roman" w:cs="Times New Roman"/>
          <w:sz w:val="24"/>
          <w:szCs w:val="24"/>
          <w:lang w:eastAsia="en-GB"/>
        </w:rPr>
        <w:t xml:space="preserve"> hosts can accommodate the guests</w:t>
      </w:r>
      <w:r w:rsidR="003277A8">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demand for a pleasurable trip</w:t>
      </w:r>
      <w:r w:rsidR="003277A8">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and therefore be seen as an important driver of creating superior perceived value. </w:t>
      </w:r>
    </w:p>
    <w:p w14:paraId="248B7413" w14:textId="77777777" w:rsidR="000C6DD1" w:rsidRDefault="000C6DD1" w:rsidP="000C6DD1">
      <w:pPr>
        <w:spacing w:after="0" w:line="480" w:lineRule="auto"/>
        <w:jc w:val="both"/>
        <w:rPr>
          <w:rFonts w:ascii="Times New Roman" w:eastAsia="Calibri" w:hAnsi="Times New Roman" w:cs="Times New Roman"/>
          <w:sz w:val="24"/>
          <w:szCs w:val="24"/>
          <w:lang w:eastAsia="en-GB"/>
        </w:rPr>
      </w:pPr>
    </w:p>
    <w:p w14:paraId="14F0B554" w14:textId="03185759" w:rsidR="000C6DD1" w:rsidRDefault="000C6DD1" w:rsidP="000C6DD1">
      <w:pPr>
        <w:spacing w:after="0" w:line="480" w:lineRule="auto"/>
        <w:jc w:val="both"/>
        <w:rPr>
          <w:rFonts w:ascii="Times New Roman" w:hAnsi="Times New Roman" w:cs="Times New Roman"/>
          <w:iCs/>
          <w:sz w:val="24"/>
          <w:szCs w:val="24"/>
        </w:rPr>
      </w:pPr>
      <w:r w:rsidRPr="00087BED">
        <w:rPr>
          <w:rFonts w:ascii="Times New Roman" w:hAnsi="Times New Roman" w:cs="Times New Roman"/>
          <w:i/>
          <w:sz w:val="24"/>
          <w:szCs w:val="24"/>
        </w:rPr>
        <w:t>Peer experience, peer perceived value and peer identification</w:t>
      </w:r>
      <w:r w:rsidRPr="00087BED">
        <w:rPr>
          <w:rFonts w:ascii="Times New Roman" w:hAnsi="Times New Roman" w:cs="Times New Roman"/>
          <w:iCs/>
          <w:sz w:val="24"/>
          <w:szCs w:val="24"/>
        </w:rPr>
        <w:t xml:space="preserve"> - </w:t>
      </w:r>
      <w:r w:rsidRPr="009C5EB4">
        <w:rPr>
          <w:rFonts w:ascii="Times New Roman" w:hAnsi="Times New Roman" w:cs="Times New Roman"/>
          <w:iCs/>
          <w:sz w:val="24"/>
          <w:szCs w:val="24"/>
        </w:rPr>
        <w:t xml:space="preserve">Identification refers to “experiencing the feeling of psychological inclusion or belongingness that conveys a sense of being part of a particular target group” (Torres et al., 2017, p. 261). Given the importance of </w:t>
      </w:r>
      <w:r w:rsidRPr="009C5EB4">
        <w:rPr>
          <w:rFonts w:ascii="Times New Roman" w:hAnsi="Times New Roman" w:cs="Times New Roman"/>
          <w:iCs/>
          <w:sz w:val="24"/>
          <w:szCs w:val="24"/>
        </w:rPr>
        <w:lastRenderedPageBreak/>
        <w:t xml:space="preserve">the peer encounter in shaping perception (So </w:t>
      </w:r>
      <w:r w:rsidR="00D2568D">
        <w:rPr>
          <w:rFonts w:ascii="Times New Roman" w:hAnsi="Times New Roman" w:cs="Times New Roman"/>
          <w:iCs/>
          <w:sz w:val="24"/>
          <w:szCs w:val="24"/>
        </w:rPr>
        <w:t>et al.</w:t>
      </w:r>
      <w:r w:rsidRPr="009C5EB4">
        <w:rPr>
          <w:rFonts w:ascii="Times New Roman" w:hAnsi="Times New Roman" w:cs="Times New Roman"/>
          <w:iCs/>
          <w:sz w:val="24"/>
          <w:szCs w:val="24"/>
        </w:rPr>
        <w:t xml:space="preserve">, 2017), peers who are able to offer an appealing experience to other peers can lead to peer intertwining of self-thought (So et al., 2017). While some peers hardly ever occupy a salient position in the memory, others can leave an ineradicable memory, fostering a sense of individuality (Wolter and Cronin, 2016) through their experience. Previous studies have suggested that peers who can capture the sense of oneness – in addition to a feeling of similarity and close relationships (Chan et al., 2017) – are more successful in creating identification (Algesheimer et al., 2005). </w:t>
      </w:r>
    </w:p>
    <w:p w14:paraId="7169025F" w14:textId="77777777" w:rsidR="000C6DD1" w:rsidRPr="009C5EB4" w:rsidRDefault="000C6DD1" w:rsidP="000C6DD1">
      <w:pPr>
        <w:spacing w:after="0" w:line="480" w:lineRule="auto"/>
        <w:jc w:val="both"/>
        <w:rPr>
          <w:rFonts w:ascii="Times New Roman" w:hAnsi="Times New Roman" w:cs="Times New Roman"/>
          <w:i/>
          <w:iCs/>
          <w:sz w:val="24"/>
          <w:szCs w:val="24"/>
        </w:rPr>
      </w:pPr>
    </w:p>
    <w:p w14:paraId="648CF2D1" w14:textId="295A6D4E" w:rsidR="000C6DD1" w:rsidRDefault="000C6DD1" w:rsidP="000C6DD1">
      <w:pPr>
        <w:spacing w:after="0" w:line="480" w:lineRule="auto"/>
        <w:jc w:val="both"/>
        <w:rPr>
          <w:rFonts w:ascii="Times New Roman" w:hAnsi="Times New Roman" w:cs="Times New Roman"/>
          <w:iCs/>
          <w:sz w:val="24"/>
          <w:szCs w:val="24"/>
        </w:rPr>
      </w:pPr>
      <w:r w:rsidRPr="009C5EB4">
        <w:rPr>
          <w:rFonts w:ascii="Times New Roman" w:hAnsi="Times New Roman" w:cs="Times New Roman"/>
          <w:iCs/>
          <w:sz w:val="24"/>
          <w:szCs w:val="24"/>
        </w:rPr>
        <w:t>Individuals signal (Sivanathan and Pettit, 2010) and reaffirm (Ferraro et al., 2011) the</w:t>
      </w:r>
      <w:r w:rsidR="002B54EC">
        <w:rPr>
          <w:rFonts w:ascii="Times New Roman" w:hAnsi="Times New Roman" w:cs="Times New Roman"/>
          <w:iCs/>
          <w:sz w:val="24"/>
          <w:szCs w:val="24"/>
        </w:rPr>
        <w:t>mselves</w:t>
      </w:r>
      <w:r w:rsidRPr="009C5EB4">
        <w:rPr>
          <w:rFonts w:ascii="Times New Roman" w:hAnsi="Times New Roman" w:cs="Times New Roman"/>
          <w:iCs/>
          <w:sz w:val="24"/>
          <w:szCs w:val="24"/>
        </w:rPr>
        <w:t xml:space="preserve"> through the value of their possessions, and such signalling and reaffirmation suggest</w:t>
      </w:r>
      <w:r w:rsidR="004D7B4D">
        <w:rPr>
          <w:rFonts w:ascii="Times New Roman" w:hAnsi="Times New Roman" w:cs="Times New Roman"/>
          <w:iCs/>
          <w:sz w:val="24"/>
          <w:szCs w:val="24"/>
        </w:rPr>
        <w:t>s</w:t>
      </w:r>
      <w:r w:rsidRPr="009C5EB4">
        <w:rPr>
          <w:rFonts w:ascii="Times New Roman" w:hAnsi="Times New Roman" w:cs="Times New Roman"/>
          <w:iCs/>
          <w:sz w:val="24"/>
          <w:szCs w:val="24"/>
        </w:rPr>
        <w:t xml:space="preserve"> that experience can serve as the basis for identification. Peer experience can help peers with the expression of self-concepts, creat</w:t>
      </w:r>
      <w:r w:rsidR="00D96010">
        <w:rPr>
          <w:rFonts w:ascii="Times New Roman" w:hAnsi="Times New Roman" w:cs="Times New Roman"/>
          <w:iCs/>
          <w:sz w:val="24"/>
          <w:szCs w:val="24"/>
        </w:rPr>
        <w:t>ing</w:t>
      </w:r>
      <w:r w:rsidRPr="009C5EB4">
        <w:rPr>
          <w:rFonts w:ascii="Times New Roman" w:hAnsi="Times New Roman" w:cs="Times New Roman"/>
          <w:iCs/>
          <w:sz w:val="24"/>
          <w:szCs w:val="24"/>
        </w:rPr>
        <w:t xml:space="preserve"> emotional attachment or non-attachment in the resulting perceptual evaluation. This emotional attachment occurs based on identification, which refers to “experiencing the feeling of psychological inclusion or belongingness that conveys a sense of being part of a particular target group” (Torres et al., 2017, p.261). When individuals experience their</w:t>
      </w:r>
      <w:r>
        <w:rPr>
          <w:rFonts w:ascii="Times New Roman" w:hAnsi="Times New Roman" w:cs="Times New Roman"/>
          <w:iCs/>
          <w:sz w:val="24"/>
          <w:szCs w:val="24"/>
        </w:rPr>
        <w:t xml:space="preserve"> satisfactory</w:t>
      </w:r>
      <w:r w:rsidRPr="009C5EB4">
        <w:rPr>
          <w:rFonts w:ascii="Times New Roman" w:hAnsi="Times New Roman" w:cs="Times New Roman"/>
          <w:iCs/>
          <w:sz w:val="24"/>
          <w:szCs w:val="24"/>
        </w:rPr>
        <w:t xml:space="preserve"> reciprocal relationship with other peers, they are more likely to develop a strong sense of identification.</w:t>
      </w:r>
      <w:r w:rsidRPr="002D69CE">
        <w:rPr>
          <w:rFonts w:ascii="Times New Roman" w:hAnsi="Times New Roman" w:cs="Times New Roman"/>
          <w:iCs/>
          <w:sz w:val="24"/>
          <w:szCs w:val="24"/>
        </w:rPr>
        <w:t xml:space="preserve"> </w:t>
      </w:r>
      <w:r>
        <w:rPr>
          <w:rFonts w:ascii="Times New Roman" w:hAnsi="Times New Roman" w:cs="Times New Roman"/>
          <w:iCs/>
          <w:sz w:val="24"/>
          <w:szCs w:val="24"/>
        </w:rPr>
        <w:t>Furthermore,</w:t>
      </w:r>
      <w:r w:rsidR="002167C7">
        <w:rPr>
          <w:rFonts w:ascii="Times New Roman" w:hAnsi="Times New Roman" w:cs="Times New Roman"/>
          <w:iCs/>
          <w:sz w:val="24"/>
          <w:szCs w:val="24"/>
        </w:rPr>
        <w:t xml:space="preserve"> a</w:t>
      </w:r>
      <w:r>
        <w:rPr>
          <w:rFonts w:ascii="Times New Roman" w:hAnsi="Times New Roman" w:cs="Times New Roman"/>
          <w:iCs/>
          <w:sz w:val="24"/>
          <w:szCs w:val="24"/>
        </w:rPr>
        <w:t xml:space="preserve"> high level of value can lead peer consumers to develop an enhanced sense of belonging to a peer provider. </w:t>
      </w:r>
      <w:r w:rsidR="00281594">
        <w:rPr>
          <w:rFonts w:ascii="Times New Roman" w:hAnsi="Times New Roman" w:cs="Times New Roman"/>
          <w:iCs/>
          <w:sz w:val="24"/>
          <w:szCs w:val="24"/>
        </w:rPr>
        <w:t>A h</w:t>
      </w:r>
      <w:r>
        <w:rPr>
          <w:rFonts w:ascii="Times New Roman" w:hAnsi="Times New Roman" w:cs="Times New Roman"/>
          <w:iCs/>
          <w:sz w:val="24"/>
          <w:szCs w:val="24"/>
        </w:rPr>
        <w:t>igh level of perceived value can aid customers to meet their self-definitional needs</w:t>
      </w:r>
      <w:r w:rsidR="00125B1E">
        <w:rPr>
          <w:rFonts w:ascii="Times New Roman" w:hAnsi="Times New Roman" w:cs="Times New Roman"/>
          <w:iCs/>
          <w:sz w:val="24"/>
          <w:szCs w:val="24"/>
        </w:rPr>
        <w:t>,</w:t>
      </w:r>
      <w:r>
        <w:rPr>
          <w:rFonts w:ascii="Times New Roman" w:hAnsi="Times New Roman" w:cs="Times New Roman"/>
          <w:iCs/>
          <w:sz w:val="24"/>
          <w:szCs w:val="24"/>
        </w:rPr>
        <w:t xml:space="preserve"> including self-enhancement or self-definitional needs (</w:t>
      </w:r>
      <w:r w:rsidRPr="00087BED">
        <w:rPr>
          <w:rFonts w:ascii="Times New Roman" w:hAnsi="Times New Roman" w:cs="Times New Roman"/>
          <w:iCs/>
          <w:sz w:val="24"/>
          <w:szCs w:val="24"/>
        </w:rPr>
        <w:t>Bhattacharya and Sen, 2003)</w:t>
      </w:r>
      <w:r>
        <w:rPr>
          <w:rFonts w:ascii="Times New Roman" w:hAnsi="Times New Roman" w:cs="Times New Roman"/>
          <w:iCs/>
          <w:sz w:val="24"/>
          <w:szCs w:val="24"/>
        </w:rPr>
        <w:t>. As such, when peer providers are perceived as</w:t>
      </w:r>
      <w:r w:rsidR="00125B1E">
        <w:rPr>
          <w:rFonts w:ascii="Times New Roman" w:hAnsi="Times New Roman" w:cs="Times New Roman"/>
          <w:iCs/>
          <w:sz w:val="24"/>
          <w:szCs w:val="24"/>
        </w:rPr>
        <w:t xml:space="preserve"> being of</w:t>
      </w:r>
      <w:r>
        <w:rPr>
          <w:rFonts w:ascii="Times New Roman" w:hAnsi="Times New Roman" w:cs="Times New Roman"/>
          <w:iCs/>
          <w:sz w:val="24"/>
          <w:szCs w:val="24"/>
        </w:rPr>
        <w:t xml:space="preserve"> high value, they can signal the customer status-signalling and reflect self-distinctiveness. Therefore, it is expected that peer perceived value impact</w:t>
      </w:r>
      <w:r w:rsidR="003C76A0">
        <w:rPr>
          <w:rFonts w:ascii="Times New Roman" w:hAnsi="Times New Roman" w:cs="Times New Roman"/>
          <w:iCs/>
          <w:sz w:val="24"/>
          <w:szCs w:val="24"/>
        </w:rPr>
        <w:t>s</w:t>
      </w:r>
      <w:r>
        <w:rPr>
          <w:rFonts w:ascii="Times New Roman" w:hAnsi="Times New Roman" w:cs="Times New Roman"/>
          <w:iCs/>
          <w:sz w:val="24"/>
          <w:szCs w:val="24"/>
        </w:rPr>
        <w:t xml:space="preserve"> on peer identification in a peer platform. </w:t>
      </w:r>
    </w:p>
    <w:p w14:paraId="0E4C22F5" w14:textId="77777777" w:rsidR="000C6DD1" w:rsidRDefault="000C6DD1" w:rsidP="000C6DD1">
      <w:pPr>
        <w:spacing w:after="0" w:line="480" w:lineRule="auto"/>
        <w:jc w:val="both"/>
        <w:rPr>
          <w:rFonts w:ascii="Times New Roman" w:hAnsi="Times New Roman" w:cs="Times New Roman"/>
          <w:i/>
          <w:sz w:val="24"/>
          <w:szCs w:val="24"/>
        </w:rPr>
      </w:pPr>
    </w:p>
    <w:p w14:paraId="19E5BB1E" w14:textId="062FF080" w:rsidR="000C6DD1" w:rsidRPr="002D69CE" w:rsidRDefault="000C6DD1" w:rsidP="000C6DD1">
      <w:pPr>
        <w:spacing w:after="0" w:line="480" w:lineRule="auto"/>
        <w:jc w:val="both"/>
        <w:rPr>
          <w:rFonts w:ascii="Times New Roman" w:hAnsi="Times New Roman" w:cs="Times New Roman"/>
          <w:sz w:val="24"/>
          <w:szCs w:val="24"/>
        </w:rPr>
      </w:pPr>
      <w:r w:rsidRPr="00087BED">
        <w:rPr>
          <w:rFonts w:ascii="Times New Roman" w:hAnsi="Times New Roman" w:cs="Times New Roman"/>
          <w:i/>
          <w:sz w:val="24"/>
          <w:szCs w:val="24"/>
        </w:rPr>
        <w:lastRenderedPageBreak/>
        <w:t>Peer identification and peer sense of commitment</w:t>
      </w:r>
      <w:r>
        <w:rPr>
          <w:rFonts w:ascii="Times New Roman" w:hAnsi="Times New Roman" w:cs="Times New Roman"/>
          <w:iCs/>
          <w:sz w:val="24"/>
          <w:szCs w:val="24"/>
        </w:rPr>
        <w:t xml:space="preserve"> -</w:t>
      </w:r>
      <w:r>
        <w:rPr>
          <w:rFonts w:ascii="Times New Roman" w:hAnsi="Times New Roman" w:cs="Times New Roman"/>
          <w:sz w:val="24"/>
          <w:szCs w:val="24"/>
        </w:rPr>
        <w:t xml:space="preserve"> On</w:t>
      </w:r>
      <w:r w:rsidRPr="002D69CE">
        <w:rPr>
          <w:rFonts w:ascii="Times New Roman" w:hAnsi="Times New Roman" w:cs="Times New Roman"/>
          <w:sz w:val="24"/>
          <w:szCs w:val="24"/>
        </w:rPr>
        <w:t xml:space="preserve"> a peer platform, individuals are attracted to </w:t>
      </w:r>
      <w:r>
        <w:rPr>
          <w:rFonts w:ascii="Times New Roman" w:hAnsi="Times New Roman" w:cs="Times New Roman"/>
          <w:sz w:val="24"/>
          <w:szCs w:val="24"/>
        </w:rPr>
        <w:t xml:space="preserve">those they </w:t>
      </w:r>
      <w:r w:rsidRPr="002D69CE">
        <w:rPr>
          <w:rFonts w:ascii="Times New Roman" w:hAnsi="Times New Roman" w:cs="Times New Roman"/>
          <w:sz w:val="24"/>
          <w:szCs w:val="24"/>
        </w:rPr>
        <w:t>find similar to the</w:t>
      </w:r>
      <w:r>
        <w:rPr>
          <w:rFonts w:ascii="Times New Roman" w:hAnsi="Times New Roman" w:cs="Times New Roman"/>
          <w:sz w:val="24"/>
          <w:szCs w:val="24"/>
        </w:rPr>
        <w:t>mselves</w:t>
      </w:r>
      <w:r w:rsidRPr="002D69CE">
        <w:rPr>
          <w:rFonts w:ascii="Times New Roman" w:hAnsi="Times New Roman" w:cs="Times New Roman"/>
          <w:sz w:val="24"/>
          <w:szCs w:val="24"/>
        </w:rPr>
        <w:t xml:space="preserve"> (Marín and de Maya, 2013), and this attraction is highly likely to </w:t>
      </w:r>
      <w:r w:rsidR="00CC6EC9">
        <w:rPr>
          <w:rFonts w:ascii="Times New Roman" w:hAnsi="Times New Roman" w:cs="Times New Roman"/>
          <w:sz w:val="24"/>
          <w:szCs w:val="24"/>
        </w:rPr>
        <w:t>result in a</w:t>
      </w:r>
      <w:r w:rsidRPr="002D69CE">
        <w:rPr>
          <w:rFonts w:ascii="Times New Roman" w:hAnsi="Times New Roman" w:cs="Times New Roman"/>
          <w:sz w:val="24"/>
          <w:szCs w:val="24"/>
        </w:rPr>
        <w:t xml:space="preserve"> sense of commitment. Stronger identification will make peers feel more connected with the service provider</w:t>
      </w:r>
      <w:r>
        <w:rPr>
          <w:rFonts w:ascii="Times New Roman" w:hAnsi="Times New Roman" w:cs="Times New Roman"/>
          <w:sz w:val="24"/>
          <w:szCs w:val="24"/>
        </w:rPr>
        <w:t xml:space="preserve">, </w:t>
      </w:r>
      <w:r w:rsidRPr="002D69CE">
        <w:rPr>
          <w:rFonts w:ascii="Times New Roman" w:hAnsi="Times New Roman" w:cs="Times New Roman"/>
          <w:sz w:val="24"/>
          <w:szCs w:val="24"/>
        </w:rPr>
        <w:t xml:space="preserve">which </w:t>
      </w:r>
      <w:r>
        <w:rPr>
          <w:rFonts w:ascii="Times New Roman" w:hAnsi="Times New Roman" w:cs="Times New Roman"/>
          <w:sz w:val="24"/>
          <w:szCs w:val="24"/>
        </w:rPr>
        <w:t xml:space="preserve">then </w:t>
      </w:r>
      <w:r w:rsidRPr="002D69CE">
        <w:rPr>
          <w:rFonts w:ascii="Times New Roman" w:hAnsi="Times New Roman" w:cs="Times New Roman"/>
          <w:sz w:val="24"/>
          <w:szCs w:val="24"/>
        </w:rPr>
        <w:t xml:space="preserve">creates a strong sense of commitment (Lee et al., 2019). </w:t>
      </w:r>
      <w:r>
        <w:rPr>
          <w:rFonts w:ascii="Times New Roman" w:hAnsi="Times New Roman" w:cs="Times New Roman"/>
          <w:sz w:val="24"/>
          <w:szCs w:val="24"/>
        </w:rPr>
        <w:t>Peers</w:t>
      </w:r>
      <w:r w:rsidRPr="002D69CE">
        <w:rPr>
          <w:rFonts w:ascii="Times New Roman" w:hAnsi="Times New Roman" w:cs="Times New Roman"/>
          <w:sz w:val="24"/>
          <w:szCs w:val="24"/>
        </w:rPr>
        <w:t xml:space="preserve"> who enric</w:t>
      </w:r>
      <w:r>
        <w:rPr>
          <w:rFonts w:ascii="Times New Roman" w:hAnsi="Times New Roman" w:cs="Times New Roman"/>
          <w:sz w:val="24"/>
          <w:szCs w:val="24"/>
        </w:rPr>
        <w:t>h</w:t>
      </w:r>
      <w:r w:rsidRPr="002D69CE">
        <w:rPr>
          <w:rFonts w:ascii="Times New Roman" w:hAnsi="Times New Roman" w:cs="Times New Roman"/>
          <w:sz w:val="24"/>
          <w:szCs w:val="24"/>
        </w:rPr>
        <w:t>, enable, and gratif</w:t>
      </w:r>
      <w:r>
        <w:rPr>
          <w:rFonts w:ascii="Times New Roman" w:hAnsi="Times New Roman" w:cs="Times New Roman"/>
          <w:sz w:val="24"/>
          <w:szCs w:val="24"/>
        </w:rPr>
        <w:t>y</w:t>
      </w:r>
      <w:r w:rsidRPr="002D69CE">
        <w:rPr>
          <w:rFonts w:ascii="Times New Roman" w:hAnsi="Times New Roman" w:cs="Times New Roman"/>
          <w:sz w:val="24"/>
          <w:szCs w:val="24"/>
        </w:rPr>
        <w:t xml:space="preserve"> other peers’ </w:t>
      </w:r>
      <w:r>
        <w:rPr>
          <w:rFonts w:ascii="Times New Roman" w:hAnsi="Times New Roman" w:cs="Times New Roman"/>
          <w:sz w:val="24"/>
          <w:szCs w:val="24"/>
        </w:rPr>
        <w:t xml:space="preserve">sense of </w:t>
      </w:r>
      <w:r w:rsidRPr="002D69CE">
        <w:rPr>
          <w:rFonts w:ascii="Times New Roman" w:hAnsi="Times New Roman" w:cs="Times New Roman"/>
          <w:sz w:val="24"/>
          <w:szCs w:val="24"/>
        </w:rPr>
        <w:t xml:space="preserve">self can evoke </w:t>
      </w:r>
      <w:r>
        <w:rPr>
          <w:rFonts w:ascii="Times New Roman" w:hAnsi="Times New Roman" w:cs="Times New Roman"/>
          <w:sz w:val="24"/>
          <w:szCs w:val="24"/>
        </w:rPr>
        <w:t>a</w:t>
      </w:r>
      <w:r w:rsidRPr="002D69CE">
        <w:rPr>
          <w:rFonts w:ascii="Times New Roman" w:hAnsi="Times New Roman" w:cs="Times New Roman"/>
          <w:sz w:val="24"/>
          <w:szCs w:val="24"/>
        </w:rPr>
        <w:t xml:space="preserve"> feeling of commitment. A committed peer expresses the high value of other peers and highlights the role of identification with him/her (Alnawas and Altarifi</w:t>
      </w:r>
      <w:r>
        <w:rPr>
          <w:rFonts w:ascii="Times New Roman" w:hAnsi="Times New Roman" w:cs="Times New Roman"/>
          <w:sz w:val="24"/>
          <w:szCs w:val="24"/>
        </w:rPr>
        <w:t>,</w:t>
      </w:r>
      <w:r w:rsidRPr="002D69CE">
        <w:rPr>
          <w:rFonts w:ascii="Times New Roman" w:hAnsi="Times New Roman" w:cs="Times New Roman"/>
          <w:sz w:val="24"/>
          <w:szCs w:val="24"/>
        </w:rPr>
        <w:t xml:space="preserve"> 2016; Bairrada et al.</w:t>
      </w:r>
      <w:r>
        <w:rPr>
          <w:rFonts w:ascii="Times New Roman" w:hAnsi="Times New Roman" w:cs="Times New Roman"/>
          <w:sz w:val="24"/>
          <w:szCs w:val="24"/>
        </w:rPr>
        <w:t>,</w:t>
      </w:r>
      <w:r w:rsidRPr="002D69CE">
        <w:rPr>
          <w:rFonts w:ascii="Times New Roman" w:hAnsi="Times New Roman" w:cs="Times New Roman"/>
          <w:sz w:val="24"/>
          <w:szCs w:val="24"/>
        </w:rPr>
        <w:t xml:space="preserve"> 2018; Malär</w:t>
      </w:r>
      <w:r>
        <w:rPr>
          <w:rFonts w:ascii="Times New Roman" w:hAnsi="Times New Roman" w:cs="Times New Roman"/>
          <w:sz w:val="24"/>
          <w:szCs w:val="24"/>
        </w:rPr>
        <w:t xml:space="preserve">, </w:t>
      </w:r>
      <w:r w:rsidRPr="002D69CE">
        <w:rPr>
          <w:rFonts w:ascii="Times New Roman" w:hAnsi="Times New Roman" w:cs="Times New Roman"/>
          <w:sz w:val="24"/>
          <w:szCs w:val="24"/>
        </w:rPr>
        <w:t>2011; Maxian et al.</w:t>
      </w:r>
      <w:r>
        <w:rPr>
          <w:rFonts w:ascii="Times New Roman" w:hAnsi="Times New Roman" w:cs="Times New Roman"/>
          <w:sz w:val="24"/>
          <w:szCs w:val="24"/>
        </w:rPr>
        <w:t>,</w:t>
      </w:r>
      <w:r w:rsidRPr="002D69CE">
        <w:rPr>
          <w:rFonts w:ascii="Times New Roman" w:hAnsi="Times New Roman" w:cs="Times New Roman"/>
          <w:sz w:val="24"/>
          <w:szCs w:val="24"/>
        </w:rPr>
        <w:t xml:space="preserve"> 2013; Wallace et al.</w:t>
      </w:r>
      <w:r>
        <w:rPr>
          <w:rFonts w:ascii="Times New Roman" w:hAnsi="Times New Roman" w:cs="Times New Roman"/>
          <w:sz w:val="24"/>
          <w:szCs w:val="24"/>
        </w:rPr>
        <w:t>,</w:t>
      </w:r>
      <w:r w:rsidRPr="002D69CE">
        <w:rPr>
          <w:rFonts w:ascii="Times New Roman" w:hAnsi="Times New Roman" w:cs="Times New Roman"/>
          <w:sz w:val="24"/>
          <w:szCs w:val="24"/>
        </w:rPr>
        <w:t xml:space="preserve"> 2017).</w:t>
      </w:r>
    </w:p>
    <w:p w14:paraId="1D482486" w14:textId="77777777" w:rsidR="000C6DD1" w:rsidRPr="002D69CE" w:rsidRDefault="000C6DD1" w:rsidP="000C6DD1">
      <w:pPr>
        <w:spacing w:after="0" w:line="480" w:lineRule="auto"/>
        <w:jc w:val="both"/>
        <w:rPr>
          <w:rFonts w:ascii="Times New Roman" w:hAnsi="Times New Roman" w:cs="Times New Roman"/>
          <w:sz w:val="24"/>
          <w:szCs w:val="24"/>
        </w:rPr>
      </w:pPr>
      <w:r w:rsidRPr="002D69CE">
        <w:rPr>
          <w:rFonts w:ascii="Times New Roman" w:hAnsi="Times New Roman" w:cs="Times New Roman"/>
          <w:sz w:val="24"/>
          <w:szCs w:val="24"/>
          <w:lang w:bidi="fa-IR"/>
        </w:rPr>
        <w:t xml:space="preserve">Based on </w:t>
      </w:r>
      <w:r>
        <w:rPr>
          <w:rFonts w:ascii="Times New Roman" w:hAnsi="Times New Roman" w:cs="Times New Roman"/>
          <w:sz w:val="24"/>
          <w:szCs w:val="24"/>
          <w:lang w:bidi="fa-IR"/>
        </w:rPr>
        <w:t>this</w:t>
      </w:r>
      <w:r w:rsidRPr="002D69CE">
        <w:rPr>
          <w:rFonts w:ascii="Times New Roman" w:hAnsi="Times New Roman" w:cs="Times New Roman"/>
          <w:sz w:val="24"/>
          <w:szCs w:val="24"/>
          <w:lang w:bidi="fa-IR"/>
        </w:rPr>
        <w:t xml:space="preserve">, we propose the following proposition: </w:t>
      </w:r>
    </w:p>
    <w:p w14:paraId="73ADEC1D" w14:textId="1DC31CBD" w:rsidR="000C6DD1" w:rsidRPr="002D69CE" w:rsidRDefault="000C6DD1" w:rsidP="000C6DD1">
      <w:pPr>
        <w:pStyle w:val="Default"/>
        <w:ind w:left="720"/>
        <w:jc w:val="both"/>
        <w:rPr>
          <w:rFonts w:ascii="Times New Roman" w:hAnsi="Times New Roman" w:cs="Times New Roman"/>
          <w:i/>
          <w:iCs/>
        </w:rPr>
      </w:pPr>
      <w:r w:rsidRPr="002D69CE">
        <w:rPr>
          <w:rFonts w:ascii="Times New Roman" w:hAnsi="Times New Roman" w:cs="Times New Roman"/>
          <w:b/>
          <w:i/>
          <w:iCs/>
        </w:rPr>
        <w:t>Tene</w:t>
      </w:r>
      <w:r>
        <w:rPr>
          <w:rFonts w:ascii="Times New Roman" w:hAnsi="Times New Roman" w:cs="Times New Roman"/>
          <w:b/>
          <w:i/>
          <w:iCs/>
        </w:rPr>
        <w:t>t</w:t>
      </w:r>
      <w:r w:rsidRPr="002D69CE">
        <w:rPr>
          <w:rFonts w:ascii="Times New Roman" w:hAnsi="Times New Roman" w:cs="Times New Roman"/>
          <w:b/>
          <w:i/>
          <w:iCs/>
        </w:rPr>
        <w:t xml:space="preserve"> 2:</w:t>
      </w:r>
      <w:r w:rsidRPr="002D69CE">
        <w:rPr>
          <w:rFonts w:ascii="Times New Roman" w:hAnsi="Times New Roman" w:cs="Times New Roman"/>
          <w:i/>
          <w:iCs/>
        </w:rPr>
        <w:t xml:space="preserve"> No single best configuration of value co-creation, peer experience (intellectual and affective)</w:t>
      </w:r>
      <w:r>
        <w:rPr>
          <w:rFonts w:ascii="Times New Roman" w:hAnsi="Times New Roman" w:cs="Times New Roman"/>
          <w:i/>
          <w:iCs/>
        </w:rPr>
        <w:t>;</w:t>
      </w:r>
      <w:r w:rsidRPr="002D69CE">
        <w:rPr>
          <w:rFonts w:ascii="Times New Roman" w:hAnsi="Times New Roman" w:cs="Times New Roman"/>
          <w:i/>
          <w:iCs/>
        </w:rPr>
        <w:t xml:space="preserve"> perceived value (substitutive, emotional, and functional)</w:t>
      </w:r>
      <w:r>
        <w:rPr>
          <w:rFonts w:ascii="Times New Roman" w:hAnsi="Times New Roman" w:cs="Times New Roman"/>
          <w:i/>
          <w:iCs/>
        </w:rPr>
        <w:t>; and</w:t>
      </w:r>
      <w:r w:rsidRPr="002D69CE">
        <w:rPr>
          <w:rFonts w:ascii="Times New Roman" w:hAnsi="Times New Roman" w:cs="Times New Roman"/>
          <w:i/>
          <w:iCs/>
        </w:rPr>
        <w:t xml:space="preserve"> identification (psychological ownership, identity-peer relevance, dual identification, and self-transformation) leads to</w:t>
      </w:r>
      <w:r>
        <w:rPr>
          <w:rFonts w:ascii="Times New Roman" w:hAnsi="Times New Roman" w:cs="Times New Roman"/>
          <w:i/>
          <w:iCs/>
        </w:rPr>
        <w:t xml:space="preserve"> </w:t>
      </w:r>
      <w:r w:rsidRPr="002D69CE">
        <w:rPr>
          <w:rFonts w:ascii="Times New Roman" w:hAnsi="Times New Roman" w:cs="Times New Roman"/>
          <w:i/>
          <w:iCs/>
        </w:rPr>
        <w:t>p</w:t>
      </w:r>
      <w:r w:rsidRPr="002D69CE">
        <w:rPr>
          <w:rFonts w:ascii="Times New Roman" w:hAnsi="Times New Roman" w:cs="Times New Roman"/>
          <w:i/>
        </w:rPr>
        <w:t>eer sense of commitment</w:t>
      </w:r>
      <w:r w:rsidRPr="002D69CE">
        <w:rPr>
          <w:rFonts w:ascii="Times New Roman" w:hAnsi="Times New Roman" w:cs="Times New Roman"/>
          <w:i/>
          <w:iCs/>
        </w:rPr>
        <w:t>, but there exist multiple, equally effective configurations of causal factors.</w:t>
      </w:r>
    </w:p>
    <w:p w14:paraId="724800A7" w14:textId="77777777" w:rsidR="000C6DD1" w:rsidRPr="002D69CE" w:rsidRDefault="000C6DD1" w:rsidP="000C6DD1">
      <w:pPr>
        <w:spacing w:after="0" w:line="480" w:lineRule="auto"/>
        <w:jc w:val="both"/>
        <w:rPr>
          <w:rFonts w:ascii="Times New Roman" w:eastAsia="Times New Roman" w:hAnsi="Times New Roman" w:cs="Times New Roman"/>
          <w:sz w:val="24"/>
          <w:szCs w:val="24"/>
        </w:rPr>
      </w:pPr>
    </w:p>
    <w:p w14:paraId="4F4E0B11" w14:textId="77777777" w:rsidR="000C6DD1" w:rsidRPr="002D69CE" w:rsidRDefault="000C6DD1" w:rsidP="000C6DD1">
      <w:pPr>
        <w:spacing w:after="0" w:line="480" w:lineRule="auto"/>
        <w:ind w:left="142"/>
        <w:jc w:val="center"/>
        <w:rPr>
          <w:rFonts w:ascii="Times New Roman" w:hAnsi="Times New Roman" w:cs="Times New Roman"/>
          <w:b/>
          <w:caps/>
          <w:sz w:val="24"/>
          <w:szCs w:val="24"/>
        </w:rPr>
      </w:pPr>
      <w:r w:rsidRPr="002D69CE">
        <w:rPr>
          <w:rFonts w:ascii="Times New Roman" w:hAnsi="Times New Roman" w:cs="Times New Roman"/>
          <w:b/>
          <w:caps/>
          <w:sz w:val="24"/>
          <w:szCs w:val="24"/>
        </w:rPr>
        <w:t>&lt;&lt;&lt;I</w:t>
      </w:r>
      <w:r w:rsidRPr="002D69CE">
        <w:rPr>
          <w:rFonts w:ascii="Times New Roman" w:hAnsi="Times New Roman" w:cs="Times New Roman"/>
          <w:b/>
          <w:sz w:val="24"/>
          <w:szCs w:val="24"/>
        </w:rPr>
        <w:t xml:space="preserve">nsert </w:t>
      </w:r>
      <w:r w:rsidRPr="002D69CE">
        <w:rPr>
          <w:rFonts w:ascii="Times New Roman" w:hAnsi="Times New Roman" w:cs="Times New Roman"/>
          <w:b/>
          <w:caps/>
          <w:sz w:val="24"/>
          <w:szCs w:val="24"/>
        </w:rPr>
        <w:t>F</w:t>
      </w:r>
      <w:r w:rsidRPr="002D69CE">
        <w:rPr>
          <w:rFonts w:ascii="Times New Roman" w:hAnsi="Times New Roman" w:cs="Times New Roman"/>
          <w:b/>
          <w:sz w:val="24"/>
          <w:szCs w:val="24"/>
        </w:rPr>
        <w:t xml:space="preserve">igure 1 about </w:t>
      </w:r>
      <w:r w:rsidRPr="002D69CE">
        <w:rPr>
          <w:rFonts w:ascii="Times New Roman" w:hAnsi="Times New Roman" w:cs="Times New Roman"/>
          <w:b/>
          <w:noProof/>
          <w:sz w:val="24"/>
          <w:szCs w:val="24"/>
        </w:rPr>
        <w:t>here</w:t>
      </w:r>
      <w:r w:rsidRPr="002D69CE">
        <w:rPr>
          <w:rFonts w:ascii="Times New Roman" w:hAnsi="Times New Roman" w:cs="Times New Roman"/>
          <w:b/>
          <w:caps/>
          <w:sz w:val="24"/>
          <w:szCs w:val="24"/>
        </w:rPr>
        <w:t>&gt;&gt;&gt;</w:t>
      </w:r>
    </w:p>
    <w:p w14:paraId="2F238A7C" w14:textId="77777777" w:rsidR="0035613E" w:rsidRDefault="0035613E" w:rsidP="000D4FDD">
      <w:pPr>
        <w:pStyle w:val="Heading1"/>
      </w:pPr>
    </w:p>
    <w:p w14:paraId="4587398A" w14:textId="0C298016" w:rsidR="002E1CA6" w:rsidRPr="002D69CE" w:rsidRDefault="002E1CA6" w:rsidP="000D4FDD">
      <w:pPr>
        <w:pStyle w:val="Heading1"/>
      </w:pPr>
      <w:r w:rsidRPr="002D69CE">
        <w:t xml:space="preserve">Materials and </w:t>
      </w:r>
      <w:r w:rsidR="00E54D5E">
        <w:t>M</w:t>
      </w:r>
      <w:r w:rsidR="00E54D5E" w:rsidRPr="002D69CE">
        <w:t>ethodology</w:t>
      </w:r>
    </w:p>
    <w:p w14:paraId="6FB731BB" w14:textId="27423ABD" w:rsidR="002E1CA6" w:rsidRPr="009C5EB4" w:rsidRDefault="002E1CA6" w:rsidP="002E1CA6">
      <w:pPr>
        <w:spacing w:line="480" w:lineRule="auto"/>
        <w:jc w:val="both"/>
        <w:rPr>
          <w:rFonts w:ascii="Times New Roman" w:hAnsi="Times New Roman" w:cs="Times New Roman"/>
          <w:sz w:val="24"/>
          <w:szCs w:val="24"/>
        </w:rPr>
      </w:pPr>
      <w:r w:rsidRPr="002D69CE">
        <w:rPr>
          <w:rFonts w:ascii="Times New Roman" w:hAnsi="Times New Roman" w:cs="Times New Roman"/>
          <w:sz w:val="24"/>
          <w:szCs w:val="24"/>
        </w:rPr>
        <w:t xml:space="preserve">This research was undertaken to </w:t>
      </w:r>
      <w:r w:rsidR="002D69CE" w:rsidRPr="002D69CE">
        <w:rPr>
          <w:rFonts w:ascii="Times New Roman" w:hAnsi="Times New Roman" w:cs="Times New Roman"/>
          <w:sz w:val="24"/>
          <w:szCs w:val="24"/>
        </w:rPr>
        <w:t>recogni</w:t>
      </w:r>
      <w:r w:rsidR="002D69CE">
        <w:rPr>
          <w:rFonts w:ascii="Times New Roman" w:hAnsi="Times New Roman" w:cs="Times New Roman"/>
          <w:sz w:val="24"/>
          <w:szCs w:val="24"/>
        </w:rPr>
        <w:t>s</w:t>
      </w:r>
      <w:r w:rsidR="002D69CE" w:rsidRPr="002D69CE">
        <w:rPr>
          <w:rFonts w:ascii="Times New Roman" w:hAnsi="Times New Roman" w:cs="Times New Roman"/>
          <w:sz w:val="24"/>
          <w:szCs w:val="24"/>
        </w:rPr>
        <w:t xml:space="preserve">e </w:t>
      </w:r>
      <w:r w:rsidRPr="002D69CE">
        <w:rPr>
          <w:rFonts w:ascii="Times New Roman" w:hAnsi="Times New Roman" w:cs="Times New Roman"/>
          <w:sz w:val="24"/>
          <w:szCs w:val="24"/>
        </w:rPr>
        <w:t xml:space="preserve">peers’ experience </w:t>
      </w:r>
      <w:r w:rsidR="00034424">
        <w:rPr>
          <w:rFonts w:ascii="Times New Roman" w:hAnsi="Times New Roman" w:cs="Times New Roman"/>
          <w:sz w:val="24"/>
          <w:szCs w:val="24"/>
        </w:rPr>
        <w:t>of</w:t>
      </w:r>
      <w:r w:rsidR="00ED425D" w:rsidRPr="002D69CE">
        <w:rPr>
          <w:rFonts w:ascii="Times New Roman" w:hAnsi="Times New Roman" w:cs="Times New Roman"/>
          <w:sz w:val="24"/>
          <w:szCs w:val="24"/>
        </w:rPr>
        <w:t xml:space="preserve"> </w:t>
      </w:r>
      <w:r w:rsidRPr="002D69CE">
        <w:rPr>
          <w:rFonts w:ascii="Times New Roman" w:hAnsi="Times New Roman" w:cs="Times New Roman"/>
          <w:sz w:val="24"/>
          <w:szCs w:val="24"/>
        </w:rPr>
        <w:t>other peers</w:t>
      </w:r>
      <w:r w:rsidR="00ED425D">
        <w:rPr>
          <w:rFonts w:ascii="Times New Roman" w:hAnsi="Times New Roman" w:cs="Times New Roman"/>
          <w:sz w:val="24"/>
          <w:szCs w:val="24"/>
        </w:rPr>
        <w:t>’</w:t>
      </w:r>
      <w:r w:rsidRPr="002D69CE">
        <w:rPr>
          <w:rFonts w:ascii="Times New Roman" w:hAnsi="Times New Roman" w:cs="Times New Roman"/>
          <w:sz w:val="24"/>
          <w:szCs w:val="24"/>
        </w:rPr>
        <w:t xml:space="preserve"> identit</w:t>
      </w:r>
      <w:r w:rsidR="00034424">
        <w:rPr>
          <w:rFonts w:ascii="Times New Roman" w:hAnsi="Times New Roman" w:cs="Times New Roman"/>
          <w:sz w:val="24"/>
          <w:szCs w:val="24"/>
        </w:rPr>
        <w:t>ies</w:t>
      </w:r>
      <w:r w:rsidRPr="002D69CE">
        <w:rPr>
          <w:rFonts w:ascii="Times New Roman" w:hAnsi="Times New Roman" w:cs="Times New Roman"/>
          <w:sz w:val="24"/>
          <w:szCs w:val="24"/>
        </w:rPr>
        <w:t xml:space="preserve"> and profile</w:t>
      </w:r>
      <w:r w:rsidR="00034424">
        <w:rPr>
          <w:rFonts w:ascii="Times New Roman" w:hAnsi="Times New Roman" w:cs="Times New Roman"/>
          <w:sz w:val="24"/>
          <w:szCs w:val="24"/>
        </w:rPr>
        <w:t>s</w:t>
      </w:r>
      <w:r w:rsidR="00ED425D">
        <w:rPr>
          <w:rFonts w:ascii="Times New Roman" w:hAnsi="Times New Roman" w:cs="Times New Roman"/>
          <w:sz w:val="24"/>
          <w:szCs w:val="24"/>
        </w:rPr>
        <w:t>,</w:t>
      </w:r>
      <w:r w:rsidRPr="002D69CE">
        <w:rPr>
          <w:rFonts w:ascii="Times New Roman" w:hAnsi="Times New Roman" w:cs="Times New Roman"/>
          <w:sz w:val="24"/>
          <w:szCs w:val="24"/>
        </w:rPr>
        <w:t xml:space="preserve"> how</w:t>
      </w:r>
      <w:r w:rsidR="00ED425D">
        <w:rPr>
          <w:rFonts w:ascii="Times New Roman" w:hAnsi="Times New Roman" w:cs="Times New Roman"/>
          <w:sz w:val="24"/>
          <w:szCs w:val="24"/>
        </w:rPr>
        <w:t xml:space="preserve"> this may</w:t>
      </w:r>
      <w:r w:rsidRPr="002D69CE">
        <w:rPr>
          <w:rFonts w:ascii="Times New Roman" w:hAnsi="Times New Roman" w:cs="Times New Roman"/>
          <w:sz w:val="24"/>
          <w:szCs w:val="24"/>
        </w:rPr>
        <w:t xml:space="preserve"> improve co-creation on a </w:t>
      </w:r>
      <w:r w:rsidR="00ED425D">
        <w:rPr>
          <w:rFonts w:ascii="Times New Roman" w:hAnsi="Times New Roman" w:cs="Times New Roman"/>
          <w:sz w:val="24"/>
          <w:szCs w:val="24"/>
        </w:rPr>
        <w:t>P2P</w:t>
      </w:r>
      <w:r w:rsidRPr="002D69CE">
        <w:rPr>
          <w:rFonts w:ascii="Times New Roman" w:hAnsi="Times New Roman" w:cs="Times New Roman"/>
          <w:sz w:val="24"/>
          <w:szCs w:val="24"/>
        </w:rPr>
        <w:t xml:space="preserve"> website</w:t>
      </w:r>
      <w:r w:rsidR="002A30B6">
        <w:rPr>
          <w:rFonts w:ascii="Times New Roman" w:hAnsi="Times New Roman" w:cs="Times New Roman"/>
          <w:sz w:val="24"/>
          <w:szCs w:val="24"/>
        </w:rPr>
        <w:t>,</w:t>
      </w:r>
      <w:r w:rsidRPr="002D69CE">
        <w:rPr>
          <w:rFonts w:ascii="Times New Roman" w:hAnsi="Times New Roman" w:cs="Times New Roman"/>
          <w:sz w:val="24"/>
          <w:szCs w:val="24"/>
        </w:rPr>
        <w:t xml:space="preserve"> and how it can </w:t>
      </w:r>
      <w:r w:rsidR="00ED425D">
        <w:rPr>
          <w:rFonts w:ascii="Times New Roman" w:hAnsi="Times New Roman" w:cs="Times New Roman"/>
          <w:sz w:val="24"/>
          <w:szCs w:val="24"/>
        </w:rPr>
        <w:t>affect</w:t>
      </w:r>
      <w:r w:rsidRPr="002D69CE">
        <w:rPr>
          <w:rFonts w:ascii="Times New Roman" w:hAnsi="Times New Roman" w:cs="Times New Roman"/>
          <w:sz w:val="24"/>
          <w:szCs w:val="24"/>
        </w:rPr>
        <w:t xml:space="preserve"> identification and</w:t>
      </w:r>
      <w:r w:rsidR="0042317E">
        <w:rPr>
          <w:rFonts w:ascii="Times New Roman" w:hAnsi="Times New Roman" w:cs="Times New Roman"/>
          <w:sz w:val="24"/>
          <w:szCs w:val="24"/>
        </w:rPr>
        <w:t xml:space="preserve"> a</w:t>
      </w:r>
      <w:r w:rsidRPr="002D69CE">
        <w:rPr>
          <w:rFonts w:ascii="Times New Roman" w:hAnsi="Times New Roman" w:cs="Times New Roman"/>
          <w:sz w:val="24"/>
          <w:szCs w:val="24"/>
        </w:rPr>
        <w:t xml:space="preserve"> </w:t>
      </w:r>
      <w:r w:rsidRPr="002D69CE">
        <w:rPr>
          <w:rFonts w:ascii="Times New Roman" w:hAnsi="Times New Roman" w:cs="Times New Roman"/>
          <w:bCs/>
          <w:sz w:val="24"/>
          <w:szCs w:val="24"/>
        </w:rPr>
        <w:t>sense of commitment</w:t>
      </w:r>
      <w:r w:rsidRPr="002D69CE">
        <w:rPr>
          <w:rFonts w:ascii="Times New Roman" w:hAnsi="Times New Roman" w:cs="Times New Roman"/>
          <w:sz w:val="24"/>
          <w:szCs w:val="24"/>
        </w:rPr>
        <w:t xml:space="preserve">. </w:t>
      </w:r>
      <w:r w:rsidRPr="002D69CE">
        <w:rPr>
          <w:rFonts w:ascii="Times New Roman" w:hAnsi="Times New Roman" w:cs="Times New Roman"/>
          <w:bCs/>
          <w:sz w:val="24"/>
          <w:szCs w:val="24"/>
        </w:rPr>
        <w:t xml:space="preserve">A questionnaire </w:t>
      </w:r>
      <w:r w:rsidR="00ED425D">
        <w:rPr>
          <w:rFonts w:ascii="Times New Roman" w:hAnsi="Times New Roman" w:cs="Times New Roman"/>
          <w:bCs/>
          <w:sz w:val="24"/>
          <w:szCs w:val="24"/>
        </w:rPr>
        <w:t xml:space="preserve">survey </w:t>
      </w:r>
      <w:r w:rsidRPr="002D69CE">
        <w:rPr>
          <w:rFonts w:ascii="Times New Roman" w:hAnsi="Times New Roman" w:cs="Times New Roman"/>
          <w:bCs/>
          <w:sz w:val="24"/>
          <w:szCs w:val="24"/>
        </w:rPr>
        <w:t xml:space="preserve">was </w:t>
      </w:r>
      <w:r w:rsidR="00F20ED4">
        <w:rPr>
          <w:rFonts w:ascii="Times New Roman" w:hAnsi="Times New Roman" w:cs="Times New Roman"/>
          <w:bCs/>
          <w:sz w:val="24"/>
          <w:szCs w:val="24"/>
        </w:rPr>
        <w:t xml:space="preserve">designed in English and </w:t>
      </w:r>
      <w:r w:rsidRPr="002D69CE">
        <w:rPr>
          <w:rFonts w:ascii="Times New Roman" w:hAnsi="Times New Roman" w:cs="Times New Roman"/>
          <w:bCs/>
          <w:sz w:val="24"/>
          <w:szCs w:val="24"/>
        </w:rPr>
        <w:t>conducted</w:t>
      </w:r>
      <w:r w:rsidR="00F20ED4">
        <w:rPr>
          <w:rFonts w:ascii="Times New Roman" w:hAnsi="Times New Roman" w:cs="Times New Roman"/>
          <w:bCs/>
          <w:sz w:val="24"/>
          <w:szCs w:val="24"/>
        </w:rPr>
        <w:t xml:space="preserve"> </w:t>
      </w:r>
      <w:r w:rsidRPr="002D69CE">
        <w:rPr>
          <w:rFonts w:ascii="Times New Roman" w:hAnsi="Times New Roman" w:cs="Times New Roman"/>
          <w:bCs/>
          <w:sz w:val="24"/>
          <w:szCs w:val="24"/>
        </w:rPr>
        <w:t xml:space="preserve">to obtain data for further scale verification and proposition inspection. </w:t>
      </w:r>
      <w:r w:rsidRPr="002D69CE">
        <w:rPr>
          <w:rFonts w:ascii="Times New Roman" w:hAnsi="Times New Roman" w:cs="Times New Roman"/>
          <w:sz w:val="24"/>
          <w:szCs w:val="24"/>
        </w:rPr>
        <w:t xml:space="preserve">The questionnaire consisted of questions relating </w:t>
      </w:r>
      <w:r w:rsidR="00ED425D">
        <w:rPr>
          <w:rFonts w:ascii="Times New Roman" w:hAnsi="Times New Roman" w:cs="Times New Roman"/>
          <w:sz w:val="24"/>
          <w:szCs w:val="24"/>
        </w:rPr>
        <w:t xml:space="preserve">to how </w:t>
      </w:r>
      <w:r w:rsidRPr="002D69CE">
        <w:rPr>
          <w:rFonts w:ascii="Times New Roman" w:hAnsi="Times New Roman" w:cs="Times New Roman"/>
          <w:bCs/>
          <w:sz w:val="24"/>
          <w:szCs w:val="24"/>
        </w:rPr>
        <w:t xml:space="preserve">peer </w:t>
      </w:r>
      <w:r w:rsidR="00ED425D" w:rsidRPr="002D69CE">
        <w:rPr>
          <w:rFonts w:ascii="Times New Roman" w:hAnsi="Times New Roman" w:cs="Times New Roman"/>
          <w:bCs/>
          <w:sz w:val="24"/>
          <w:szCs w:val="24"/>
        </w:rPr>
        <w:t>identit</w:t>
      </w:r>
      <w:r w:rsidR="00ED425D">
        <w:rPr>
          <w:rFonts w:ascii="Times New Roman" w:hAnsi="Times New Roman" w:cs="Times New Roman"/>
          <w:bCs/>
          <w:sz w:val="24"/>
          <w:szCs w:val="24"/>
        </w:rPr>
        <w:t>ies and</w:t>
      </w:r>
      <w:r w:rsidRPr="002D69CE">
        <w:rPr>
          <w:rFonts w:ascii="Times New Roman" w:hAnsi="Times New Roman" w:cs="Times New Roman"/>
          <w:bCs/>
          <w:sz w:val="24"/>
          <w:szCs w:val="24"/>
        </w:rPr>
        <w:t xml:space="preserve"> </w:t>
      </w:r>
      <w:r w:rsidR="00ED425D" w:rsidRPr="002D69CE">
        <w:rPr>
          <w:rFonts w:ascii="Times New Roman" w:hAnsi="Times New Roman" w:cs="Times New Roman"/>
          <w:bCs/>
          <w:sz w:val="24"/>
          <w:szCs w:val="24"/>
        </w:rPr>
        <w:t>profil</w:t>
      </w:r>
      <w:r w:rsidR="00ED425D">
        <w:rPr>
          <w:rFonts w:ascii="Times New Roman" w:hAnsi="Times New Roman" w:cs="Times New Roman"/>
          <w:bCs/>
          <w:sz w:val="24"/>
          <w:szCs w:val="24"/>
        </w:rPr>
        <w:t>es</w:t>
      </w:r>
      <w:r w:rsidR="00ED425D" w:rsidRPr="002D69CE">
        <w:rPr>
          <w:rFonts w:ascii="Times New Roman" w:hAnsi="Times New Roman" w:cs="Times New Roman"/>
          <w:bCs/>
          <w:sz w:val="24"/>
          <w:szCs w:val="24"/>
        </w:rPr>
        <w:t xml:space="preserve"> </w:t>
      </w:r>
      <w:r w:rsidRPr="002D69CE">
        <w:rPr>
          <w:rFonts w:ascii="Times New Roman" w:hAnsi="Times New Roman" w:cs="Times New Roman"/>
          <w:bCs/>
          <w:sz w:val="24"/>
          <w:szCs w:val="24"/>
        </w:rPr>
        <w:t>affect</w:t>
      </w:r>
      <w:r w:rsidR="00AC7B31">
        <w:rPr>
          <w:rFonts w:ascii="Times New Roman" w:hAnsi="Times New Roman" w:cs="Times New Roman"/>
          <w:bCs/>
          <w:sz w:val="24"/>
          <w:szCs w:val="24"/>
        </w:rPr>
        <w:t>ed</w:t>
      </w:r>
      <w:r w:rsidRPr="002D69CE">
        <w:rPr>
          <w:rFonts w:ascii="Times New Roman" w:hAnsi="Times New Roman" w:cs="Times New Roman"/>
          <w:bCs/>
          <w:sz w:val="24"/>
          <w:szCs w:val="24"/>
        </w:rPr>
        <w:t xml:space="preserve"> peer co-creation, experience, perceived value, </w:t>
      </w:r>
      <w:r w:rsidR="00612866" w:rsidRPr="002D69CE">
        <w:rPr>
          <w:rFonts w:ascii="Times New Roman" w:hAnsi="Times New Roman" w:cs="Times New Roman"/>
          <w:bCs/>
          <w:sz w:val="24"/>
          <w:szCs w:val="24"/>
        </w:rPr>
        <w:t>identification,</w:t>
      </w:r>
      <w:r w:rsidRPr="002D69CE">
        <w:rPr>
          <w:rFonts w:ascii="Times New Roman" w:hAnsi="Times New Roman" w:cs="Times New Roman"/>
          <w:bCs/>
          <w:sz w:val="24"/>
          <w:szCs w:val="24"/>
        </w:rPr>
        <w:t xml:space="preserve"> and sense of commitment. </w:t>
      </w:r>
      <w:r w:rsidRPr="002D69CE">
        <w:rPr>
          <w:rFonts w:ascii="Times New Roman" w:hAnsi="Times New Roman" w:cs="Times New Roman"/>
          <w:sz w:val="24"/>
          <w:szCs w:val="24"/>
        </w:rPr>
        <w:t>We used a non-</w:t>
      </w:r>
      <w:r w:rsidR="00ED425D" w:rsidRPr="002D69CE">
        <w:rPr>
          <w:rFonts w:ascii="Times New Roman" w:hAnsi="Times New Roman" w:cs="Times New Roman"/>
          <w:sz w:val="24"/>
          <w:szCs w:val="24"/>
        </w:rPr>
        <w:t>probabili</w:t>
      </w:r>
      <w:r w:rsidR="00ED425D">
        <w:rPr>
          <w:rFonts w:ascii="Times New Roman" w:hAnsi="Times New Roman" w:cs="Times New Roman"/>
          <w:sz w:val="24"/>
          <w:szCs w:val="24"/>
        </w:rPr>
        <w:t>stic</w:t>
      </w:r>
      <w:r w:rsidR="00ED425D" w:rsidRPr="002D69CE">
        <w:rPr>
          <w:rFonts w:ascii="Times New Roman" w:hAnsi="Times New Roman" w:cs="Times New Roman"/>
          <w:sz w:val="24"/>
          <w:szCs w:val="24"/>
        </w:rPr>
        <w:t xml:space="preserve"> </w:t>
      </w:r>
      <w:r w:rsidRPr="002D69CE">
        <w:rPr>
          <w:rFonts w:ascii="Times New Roman" w:hAnsi="Times New Roman" w:cs="Times New Roman"/>
          <w:sz w:val="24"/>
          <w:szCs w:val="24"/>
        </w:rPr>
        <w:t xml:space="preserve">convenience sampling method to </w:t>
      </w:r>
      <w:r w:rsidRPr="00ED425D">
        <w:rPr>
          <w:rFonts w:ascii="Times New Roman" w:hAnsi="Times New Roman" w:cs="Times New Roman"/>
          <w:sz w:val="24"/>
          <w:szCs w:val="24"/>
        </w:rPr>
        <w:t>collect data</w:t>
      </w:r>
      <w:r w:rsidR="00ED425D" w:rsidRPr="00ED425D">
        <w:rPr>
          <w:rFonts w:ascii="Times New Roman" w:hAnsi="Times New Roman" w:cs="Times New Roman"/>
          <w:sz w:val="24"/>
          <w:szCs w:val="24"/>
        </w:rPr>
        <w:t>,</w:t>
      </w:r>
      <w:r w:rsidRPr="00ED425D">
        <w:rPr>
          <w:rFonts w:ascii="Times New Roman" w:hAnsi="Times New Roman" w:cs="Times New Roman"/>
          <w:sz w:val="24"/>
          <w:szCs w:val="24"/>
        </w:rPr>
        <w:t xml:space="preserve"> as this </w:t>
      </w:r>
      <w:r w:rsidR="00814BCB">
        <w:rPr>
          <w:rFonts w:ascii="Times New Roman" w:hAnsi="Times New Roman" w:cs="Times New Roman"/>
          <w:sz w:val="24"/>
          <w:szCs w:val="24"/>
        </w:rPr>
        <w:t>was</w:t>
      </w:r>
      <w:r w:rsidRPr="00ED425D">
        <w:rPr>
          <w:rFonts w:ascii="Times New Roman" w:hAnsi="Times New Roman" w:cs="Times New Roman"/>
          <w:sz w:val="24"/>
          <w:szCs w:val="24"/>
        </w:rPr>
        <w:t xml:space="preserve"> the most desirable approach in the field of tourism and hospitality management</w:t>
      </w:r>
      <w:r w:rsidR="00814BCB">
        <w:rPr>
          <w:rFonts w:ascii="Times New Roman" w:hAnsi="Times New Roman" w:cs="Times New Roman"/>
          <w:sz w:val="24"/>
          <w:szCs w:val="24"/>
        </w:rPr>
        <w:t>,</w:t>
      </w:r>
      <w:r w:rsidRPr="00ED425D">
        <w:rPr>
          <w:rStyle w:val="fontstyle01"/>
          <w:rFonts w:ascii="Times New Roman" w:hAnsi="Times New Roman" w:cs="Times New Roman"/>
          <w:sz w:val="24"/>
          <w:szCs w:val="24"/>
        </w:rPr>
        <w:t xml:space="preserve"> </w:t>
      </w:r>
      <w:r w:rsidR="00814BCB">
        <w:rPr>
          <w:rFonts w:ascii="Times New Roman" w:hAnsi="Times New Roman" w:cs="Times New Roman"/>
          <w:sz w:val="24"/>
          <w:szCs w:val="24"/>
        </w:rPr>
        <w:t>where</w:t>
      </w:r>
      <w:r w:rsidRPr="00ED425D">
        <w:rPr>
          <w:rFonts w:ascii="Times New Roman" w:hAnsi="Times New Roman" w:cs="Times New Roman"/>
          <w:sz w:val="24"/>
          <w:szCs w:val="24"/>
        </w:rPr>
        <w:t xml:space="preserve"> examining </w:t>
      </w:r>
      <w:r w:rsidR="00ED425D" w:rsidRPr="00ED425D">
        <w:rPr>
          <w:rFonts w:ascii="Times New Roman" w:hAnsi="Times New Roman" w:cs="Times New Roman"/>
          <w:sz w:val="24"/>
          <w:szCs w:val="24"/>
        </w:rPr>
        <w:t xml:space="preserve">an entire </w:t>
      </w:r>
      <w:r w:rsidRPr="00ED425D">
        <w:rPr>
          <w:rFonts w:ascii="Times New Roman" w:hAnsi="Times New Roman" w:cs="Times New Roman"/>
          <w:sz w:val="24"/>
          <w:szCs w:val="24"/>
        </w:rPr>
        <w:t xml:space="preserve">population is practically </w:t>
      </w:r>
      <w:r w:rsidR="00ED425D" w:rsidRPr="00ED425D">
        <w:rPr>
          <w:rFonts w:ascii="Times New Roman" w:hAnsi="Times New Roman" w:cs="Times New Roman"/>
          <w:sz w:val="24"/>
          <w:szCs w:val="24"/>
        </w:rPr>
        <w:t>impossible</w:t>
      </w:r>
      <w:r w:rsidRPr="00612866">
        <w:rPr>
          <w:rFonts w:ascii="Times New Roman" w:hAnsi="Times New Roman" w:cs="Times New Roman"/>
          <w:sz w:val="24"/>
          <w:szCs w:val="24"/>
        </w:rPr>
        <w:t xml:space="preserve">. </w:t>
      </w:r>
      <w:r w:rsidRPr="009C5EB4">
        <w:rPr>
          <w:rFonts w:ascii="Times New Roman" w:hAnsi="Times New Roman" w:cs="Times New Roman"/>
          <w:sz w:val="24"/>
          <w:szCs w:val="24"/>
        </w:rPr>
        <w:t>We recruited four research assistants</w:t>
      </w:r>
      <w:r w:rsidR="00ED425D" w:rsidRPr="009C5EB4">
        <w:rPr>
          <w:rFonts w:ascii="Times New Roman" w:hAnsi="Times New Roman" w:cs="Times New Roman"/>
          <w:sz w:val="24"/>
          <w:szCs w:val="24"/>
        </w:rPr>
        <w:t>, who</w:t>
      </w:r>
      <w:r w:rsidRPr="009C5EB4">
        <w:rPr>
          <w:rFonts w:ascii="Times New Roman" w:hAnsi="Times New Roman" w:cs="Times New Roman"/>
          <w:sz w:val="24"/>
          <w:szCs w:val="24"/>
        </w:rPr>
        <w:t xml:space="preserve"> distributed the questionnaire via Airbnb Facebook groups, blog </w:t>
      </w:r>
      <w:r w:rsidR="00ED425D" w:rsidRPr="009C5EB4">
        <w:rPr>
          <w:rFonts w:ascii="Times New Roman" w:hAnsi="Times New Roman" w:cs="Times New Roman"/>
          <w:sz w:val="24"/>
          <w:szCs w:val="24"/>
        </w:rPr>
        <w:t>websites</w:t>
      </w:r>
      <w:r w:rsidRPr="009C5EB4">
        <w:rPr>
          <w:rFonts w:ascii="Times New Roman" w:hAnsi="Times New Roman" w:cs="Times New Roman"/>
          <w:sz w:val="24"/>
          <w:szCs w:val="24"/>
        </w:rPr>
        <w:t xml:space="preserve"> and social media, </w:t>
      </w:r>
      <w:r w:rsidR="00ED425D" w:rsidRPr="009C5EB4">
        <w:rPr>
          <w:rFonts w:ascii="Times New Roman" w:hAnsi="Times New Roman" w:cs="Times New Roman"/>
          <w:sz w:val="24"/>
          <w:szCs w:val="24"/>
        </w:rPr>
        <w:t xml:space="preserve">including </w:t>
      </w:r>
      <w:r w:rsidRPr="009C5EB4">
        <w:rPr>
          <w:rFonts w:ascii="Times New Roman" w:hAnsi="Times New Roman" w:cs="Times New Roman"/>
          <w:sz w:val="24"/>
          <w:szCs w:val="24"/>
        </w:rPr>
        <w:t>travel-</w:t>
      </w:r>
      <w:r w:rsidRPr="009C5EB4">
        <w:rPr>
          <w:rFonts w:ascii="Times New Roman" w:hAnsi="Times New Roman" w:cs="Times New Roman"/>
          <w:sz w:val="24"/>
          <w:szCs w:val="24"/>
        </w:rPr>
        <w:lastRenderedPageBreak/>
        <w:t xml:space="preserve">related </w:t>
      </w:r>
      <w:r w:rsidR="00ED425D" w:rsidRPr="009C5EB4">
        <w:rPr>
          <w:rFonts w:ascii="Times New Roman" w:hAnsi="Times New Roman" w:cs="Times New Roman"/>
          <w:sz w:val="24"/>
          <w:szCs w:val="24"/>
        </w:rPr>
        <w:t xml:space="preserve">Facebook </w:t>
      </w:r>
      <w:r w:rsidRPr="009C5EB4">
        <w:rPr>
          <w:rFonts w:ascii="Times New Roman" w:hAnsi="Times New Roman" w:cs="Times New Roman"/>
          <w:sz w:val="24"/>
          <w:szCs w:val="24"/>
        </w:rPr>
        <w:t xml:space="preserve">groups. </w:t>
      </w:r>
      <w:r w:rsidR="00ED425D" w:rsidRPr="009C5EB4">
        <w:rPr>
          <w:rFonts w:ascii="Times New Roman" w:hAnsi="Times New Roman" w:cs="Times New Roman"/>
          <w:sz w:val="24"/>
          <w:szCs w:val="24"/>
        </w:rPr>
        <w:t>The</w:t>
      </w:r>
      <w:r w:rsidRPr="009C5EB4">
        <w:rPr>
          <w:rFonts w:ascii="Times New Roman" w:hAnsi="Times New Roman" w:cs="Times New Roman"/>
          <w:sz w:val="24"/>
          <w:szCs w:val="24"/>
        </w:rPr>
        <w:t xml:space="preserve"> group administrators </w:t>
      </w:r>
      <w:r w:rsidR="00ED425D" w:rsidRPr="009C5EB4">
        <w:rPr>
          <w:rFonts w:ascii="Times New Roman" w:hAnsi="Times New Roman" w:cs="Times New Roman"/>
          <w:sz w:val="24"/>
          <w:szCs w:val="24"/>
        </w:rPr>
        <w:t xml:space="preserve">also </w:t>
      </w:r>
      <w:r w:rsidRPr="009C5EB4">
        <w:rPr>
          <w:rFonts w:ascii="Times New Roman" w:hAnsi="Times New Roman" w:cs="Times New Roman"/>
          <w:sz w:val="24"/>
          <w:szCs w:val="24"/>
        </w:rPr>
        <w:t xml:space="preserve">posted an invitation to participate on their pages. </w:t>
      </w:r>
      <w:r w:rsidR="00ED425D" w:rsidRPr="009C5EB4">
        <w:rPr>
          <w:rFonts w:ascii="Times New Roman" w:hAnsi="Times New Roman" w:cs="Times New Roman"/>
          <w:sz w:val="24"/>
          <w:szCs w:val="24"/>
        </w:rPr>
        <w:t>The</w:t>
      </w:r>
      <w:r w:rsidRPr="009C5EB4">
        <w:rPr>
          <w:rFonts w:ascii="Times New Roman" w:hAnsi="Times New Roman" w:cs="Times New Roman"/>
          <w:sz w:val="24"/>
          <w:szCs w:val="24"/>
        </w:rPr>
        <w:t xml:space="preserve"> specific</w:t>
      </w:r>
      <w:r w:rsidR="00ED425D" w:rsidRPr="009C5EB4">
        <w:rPr>
          <w:rFonts w:ascii="Times New Roman" w:hAnsi="Times New Roman" w:cs="Times New Roman"/>
          <w:sz w:val="24"/>
          <w:szCs w:val="24"/>
        </w:rPr>
        <w:t xml:space="preserve"> inclusion</w:t>
      </w:r>
      <w:r w:rsidRPr="009C5EB4">
        <w:rPr>
          <w:rFonts w:ascii="Times New Roman" w:hAnsi="Times New Roman" w:cs="Times New Roman"/>
          <w:sz w:val="24"/>
          <w:szCs w:val="24"/>
        </w:rPr>
        <w:t xml:space="preserve"> criteria </w:t>
      </w:r>
      <w:r w:rsidR="00ED425D" w:rsidRPr="009C5EB4">
        <w:rPr>
          <w:rFonts w:ascii="Times New Roman" w:hAnsi="Times New Roman" w:cs="Times New Roman"/>
          <w:sz w:val="24"/>
          <w:szCs w:val="24"/>
        </w:rPr>
        <w:t>were</w:t>
      </w:r>
      <w:r w:rsidR="00081595">
        <w:rPr>
          <w:rFonts w:ascii="Times New Roman" w:hAnsi="Times New Roman" w:cs="Times New Roman"/>
          <w:sz w:val="24"/>
          <w:szCs w:val="24"/>
        </w:rPr>
        <w:t>:</w:t>
      </w:r>
      <w:r w:rsidR="00ED425D" w:rsidRPr="009C5EB4">
        <w:rPr>
          <w:rFonts w:ascii="Times New Roman" w:hAnsi="Times New Roman" w:cs="Times New Roman"/>
          <w:sz w:val="24"/>
          <w:szCs w:val="24"/>
        </w:rPr>
        <w:t xml:space="preserve"> </w:t>
      </w:r>
      <w:r w:rsidRPr="009C5EB4">
        <w:rPr>
          <w:rFonts w:ascii="Times New Roman" w:hAnsi="Times New Roman" w:cs="Times New Roman"/>
          <w:sz w:val="24"/>
          <w:szCs w:val="24"/>
        </w:rPr>
        <w:t xml:space="preserve">(i) Airbnb </w:t>
      </w:r>
      <w:r w:rsidR="0069567E">
        <w:rPr>
          <w:rFonts w:ascii="Times New Roman" w:hAnsi="Times New Roman" w:cs="Times New Roman"/>
          <w:sz w:val="24"/>
          <w:szCs w:val="24"/>
        </w:rPr>
        <w:t>users</w:t>
      </w:r>
      <w:r w:rsidRPr="009C5EB4">
        <w:rPr>
          <w:rFonts w:ascii="Times New Roman" w:hAnsi="Times New Roman" w:cs="Times New Roman"/>
          <w:sz w:val="24"/>
          <w:szCs w:val="24"/>
        </w:rPr>
        <w:t xml:space="preserve"> who </w:t>
      </w:r>
      <w:r w:rsidR="00ED425D" w:rsidRPr="009C5EB4">
        <w:rPr>
          <w:rFonts w:ascii="Times New Roman" w:hAnsi="Times New Roman" w:cs="Times New Roman"/>
          <w:sz w:val="24"/>
          <w:szCs w:val="24"/>
        </w:rPr>
        <w:t xml:space="preserve">had </w:t>
      </w:r>
      <w:r w:rsidRPr="009C5EB4">
        <w:rPr>
          <w:rFonts w:ascii="Times New Roman" w:hAnsi="Times New Roman" w:cs="Times New Roman"/>
          <w:sz w:val="24"/>
          <w:szCs w:val="24"/>
        </w:rPr>
        <w:t xml:space="preserve">used </w:t>
      </w:r>
      <w:r w:rsidR="00ED425D" w:rsidRPr="009C5EB4">
        <w:rPr>
          <w:rFonts w:ascii="Times New Roman" w:hAnsi="Times New Roman" w:cs="Times New Roman"/>
          <w:sz w:val="24"/>
          <w:szCs w:val="24"/>
        </w:rPr>
        <w:t xml:space="preserve">the site </w:t>
      </w:r>
      <w:r w:rsidRPr="009C5EB4">
        <w:rPr>
          <w:rFonts w:ascii="Times New Roman" w:hAnsi="Times New Roman" w:cs="Times New Roman"/>
          <w:sz w:val="24"/>
          <w:szCs w:val="24"/>
        </w:rPr>
        <w:t>more than twice</w:t>
      </w:r>
      <w:r w:rsidR="00081595">
        <w:rPr>
          <w:rFonts w:ascii="Times New Roman" w:hAnsi="Times New Roman" w:cs="Times New Roman"/>
          <w:sz w:val="24"/>
          <w:szCs w:val="24"/>
        </w:rPr>
        <w:t>,</w:t>
      </w:r>
      <w:r w:rsidRPr="009C5EB4">
        <w:rPr>
          <w:rFonts w:ascii="Times New Roman" w:hAnsi="Times New Roman" w:cs="Times New Roman"/>
          <w:sz w:val="24"/>
          <w:szCs w:val="24"/>
        </w:rPr>
        <w:t xml:space="preserve"> and (ii)</w:t>
      </w:r>
      <w:r w:rsidR="00D10195">
        <w:rPr>
          <w:rFonts w:ascii="Times New Roman" w:hAnsi="Times New Roman" w:cs="Times New Roman"/>
          <w:sz w:val="24"/>
          <w:szCs w:val="24"/>
        </w:rPr>
        <w:t xml:space="preserve"> had</w:t>
      </w:r>
      <w:r w:rsidRPr="009C5EB4">
        <w:rPr>
          <w:rFonts w:ascii="Times New Roman" w:hAnsi="Times New Roman" w:cs="Times New Roman"/>
          <w:sz w:val="24"/>
          <w:szCs w:val="24"/>
        </w:rPr>
        <w:t xml:space="preserve"> visit</w:t>
      </w:r>
      <w:r w:rsidR="00081595">
        <w:rPr>
          <w:rFonts w:ascii="Times New Roman" w:hAnsi="Times New Roman" w:cs="Times New Roman"/>
          <w:sz w:val="24"/>
          <w:szCs w:val="24"/>
        </w:rPr>
        <w:t>ed</w:t>
      </w:r>
      <w:r w:rsidRPr="009C5EB4">
        <w:rPr>
          <w:rFonts w:ascii="Times New Roman" w:hAnsi="Times New Roman" w:cs="Times New Roman"/>
          <w:sz w:val="24"/>
          <w:szCs w:val="24"/>
        </w:rPr>
        <w:t xml:space="preserve"> Airbnb platform</w:t>
      </w:r>
      <w:r w:rsidR="00825709">
        <w:rPr>
          <w:rFonts w:ascii="Times New Roman" w:hAnsi="Times New Roman" w:cs="Times New Roman"/>
          <w:sz w:val="24"/>
          <w:szCs w:val="24"/>
        </w:rPr>
        <w:t xml:space="preserve">s and related social media </w:t>
      </w:r>
      <w:r w:rsidR="00D10195">
        <w:rPr>
          <w:rFonts w:ascii="Times New Roman" w:hAnsi="Times New Roman" w:cs="Times New Roman"/>
          <w:sz w:val="24"/>
          <w:szCs w:val="24"/>
        </w:rPr>
        <w:t>more than</w:t>
      </w:r>
      <w:r w:rsidR="00825709">
        <w:rPr>
          <w:rFonts w:ascii="Times New Roman" w:hAnsi="Times New Roman" w:cs="Times New Roman"/>
          <w:sz w:val="24"/>
          <w:szCs w:val="24"/>
        </w:rPr>
        <w:t xml:space="preserve"> twice</w:t>
      </w:r>
      <w:r w:rsidRPr="009C5EB4">
        <w:rPr>
          <w:rFonts w:ascii="Times New Roman" w:hAnsi="Times New Roman" w:cs="Times New Roman"/>
          <w:sz w:val="24"/>
          <w:szCs w:val="24"/>
        </w:rPr>
        <w:t>. From</w:t>
      </w:r>
      <w:r w:rsidR="006208C9">
        <w:rPr>
          <w:rFonts w:ascii="Times New Roman" w:hAnsi="Times New Roman" w:cs="Times New Roman"/>
          <w:sz w:val="24"/>
          <w:szCs w:val="24"/>
        </w:rPr>
        <w:t xml:space="preserve"> the</w:t>
      </w:r>
      <w:r w:rsidRPr="009C5EB4">
        <w:rPr>
          <w:rFonts w:ascii="Times New Roman" w:hAnsi="Times New Roman" w:cs="Times New Roman"/>
          <w:sz w:val="24"/>
          <w:szCs w:val="24"/>
        </w:rPr>
        <w:t xml:space="preserve"> 452 questionnaires </w:t>
      </w:r>
      <w:r w:rsidR="00ED425D" w:rsidRPr="009C5EB4">
        <w:rPr>
          <w:rFonts w:ascii="Times New Roman" w:hAnsi="Times New Roman" w:cs="Times New Roman"/>
          <w:sz w:val="24"/>
          <w:szCs w:val="24"/>
        </w:rPr>
        <w:t xml:space="preserve">distributed </w:t>
      </w:r>
      <w:r w:rsidRPr="009C5EB4">
        <w:rPr>
          <w:rFonts w:ascii="Times New Roman" w:hAnsi="Times New Roman" w:cs="Times New Roman"/>
          <w:sz w:val="24"/>
          <w:szCs w:val="24"/>
        </w:rPr>
        <w:t xml:space="preserve">online among Airbnb users, 408 usable completed questionnaires were received and </w:t>
      </w:r>
      <w:r w:rsidR="002D69CE" w:rsidRPr="009C5EB4">
        <w:rPr>
          <w:rFonts w:ascii="Times New Roman" w:hAnsi="Times New Roman" w:cs="Times New Roman"/>
          <w:sz w:val="24"/>
          <w:szCs w:val="24"/>
        </w:rPr>
        <w:t>analysed</w:t>
      </w:r>
      <w:r w:rsidRPr="009C5EB4">
        <w:rPr>
          <w:rFonts w:ascii="Times New Roman" w:hAnsi="Times New Roman" w:cs="Times New Roman"/>
          <w:sz w:val="24"/>
          <w:szCs w:val="24"/>
        </w:rPr>
        <w:t>.</w:t>
      </w:r>
      <w:r w:rsidRPr="00612866">
        <w:rPr>
          <w:rFonts w:ascii="Times New Roman" w:hAnsi="Times New Roman" w:cs="Times New Roman"/>
          <w:sz w:val="24"/>
          <w:szCs w:val="24"/>
        </w:rPr>
        <w:t xml:space="preserve"> </w:t>
      </w:r>
    </w:p>
    <w:p w14:paraId="61FBC187" w14:textId="549D3C13" w:rsidR="002E1CA6" w:rsidRPr="002D69CE" w:rsidRDefault="002E1CA6" w:rsidP="002E1CA6">
      <w:pPr>
        <w:spacing w:line="480" w:lineRule="auto"/>
        <w:jc w:val="both"/>
        <w:rPr>
          <w:rFonts w:ascii="Times New Roman" w:hAnsi="Times New Roman" w:cs="Times New Roman"/>
          <w:iCs/>
          <w:sz w:val="24"/>
          <w:szCs w:val="24"/>
        </w:rPr>
      </w:pPr>
      <w:r w:rsidRPr="009C5EB4">
        <w:rPr>
          <w:rFonts w:ascii="Times New Roman" w:eastAsia="TimesNewRomanPSMT" w:hAnsi="Times New Roman" w:cs="Times New Roman"/>
          <w:sz w:val="24"/>
          <w:szCs w:val="24"/>
          <w:lang w:eastAsia="en-GB"/>
        </w:rPr>
        <w:t xml:space="preserve">The sample population of this study </w:t>
      </w:r>
      <w:r w:rsidR="001C2A00" w:rsidRPr="009C5EB4">
        <w:rPr>
          <w:rFonts w:ascii="Times New Roman" w:eastAsia="TimesNewRomanPSMT" w:hAnsi="Times New Roman" w:cs="Times New Roman"/>
          <w:sz w:val="24"/>
          <w:szCs w:val="24"/>
          <w:lang w:eastAsia="en-GB"/>
        </w:rPr>
        <w:t xml:space="preserve">was </w:t>
      </w:r>
      <w:r w:rsidRPr="009C5EB4">
        <w:rPr>
          <w:rFonts w:ascii="Times New Roman" w:hAnsi="Times New Roman" w:cs="Times New Roman"/>
          <w:iCs/>
          <w:sz w:val="24"/>
          <w:szCs w:val="24"/>
        </w:rPr>
        <w:t>Airbnb users</w:t>
      </w:r>
      <w:r w:rsidR="001C2A00" w:rsidRPr="009C5EB4">
        <w:rPr>
          <w:rFonts w:ascii="Times New Roman" w:hAnsi="Times New Roman" w:cs="Times New Roman"/>
          <w:iCs/>
          <w:sz w:val="24"/>
          <w:szCs w:val="24"/>
        </w:rPr>
        <w:t>,</w:t>
      </w:r>
      <w:r w:rsidRPr="009C5EB4">
        <w:rPr>
          <w:rFonts w:ascii="Times New Roman" w:eastAsia="TimesNewRomanPSMT" w:hAnsi="Times New Roman" w:cs="Times New Roman"/>
          <w:sz w:val="24"/>
          <w:szCs w:val="24"/>
          <w:lang w:eastAsia="en-GB"/>
        </w:rPr>
        <w:t xml:space="preserve"> </w:t>
      </w:r>
      <w:r w:rsidR="00F55EB0">
        <w:rPr>
          <w:rFonts w:ascii="Times New Roman" w:eastAsia="TimesNewRomanPSMT" w:hAnsi="Times New Roman" w:cs="Times New Roman"/>
          <w:sz w:val="24"/>
          <w:szCs w:val="24"/>
          <w:lang w:eastAsia="en-GB"/>
        </w:rPr>
        <w:t>being</w:t>
      </w:r>
      <w:r w:rsidRPr="009C5EB4">
        <w:rPr>
          <w:rFonts w:ascii="Times New Roman" w:eastAsia="TimesNewRomanPSMT" w:hAnsi="Times New Roman" w:cs="Times New Roman"/>
          <w:sz w:val="24"/>
          <w:szCs w:val="24"/>
          <w:lang w:eastAsia="en-GB"/>
        </w:rPr>
        <w:t xml:space="preserve"> a set of respondents selected from a larger population </w:t>
      </w:r>
      <w:r w:rsidRPr="009C5EB4">
        <w:rPr>
          <w:rFonts w:ascii="Times New Roman" w:hAnsi="Times New Roman" w:cs="Times New Roman"/>
          <w:sz w:val="24"/>
          <w:szCs w:val="24"/>
        </w:rPr>
        <w:t xml:space="preserve">for the purpose of </w:t>
      </w:r>
      <w:r w:rsidR="00F55EB0">
        <w:rPr>
          <w:rFonts w:ascii="Times New Roman" w:hAnsi="Times New Roman" w:cs="Times New Roman"/>
          <w:sz w:val="24"/>
          <w:szCs w:val="24"/>
        </w:rPr>
        <w:t>the</w:t>
      </w:r>
      <w:r w:rsidRPr="009C5EB4">
        <w:rPr>
          <w:rFonts w:ascii="Times New Roman" w:hAnsi="Times New Roman" w:cs="Times New Roman"/>
          <w:sz w:val="24"/>
          <w:szCs w:val="24"/>
        </w:rPr>
        <w:t xml:space="preserve"> survey</w:t>
      </w:r>
      <w:r w:rsidRPr="009C5EB4">
        <w:rPr>
          <w:rFonts w:ascii="Times New Roman" w:eastAsia="TimesNewRomanPSMT" w:hAnsi="Times New Roman" w:cs="Times New Roman"/>
          <w:sz w:val="24"/>
          <w:szCs w:val="24"/>
          <w:lang w:eastAsia="en-GB"/>
        </w:rPr>
        <w:t xml:space="preserve"> (Salant and Dillman, 1994). The sample drawn from the population was </w:t>
      </w:r>
      <w:r w:rsidR="009C5EB4" w:rsidRPr="009C5EB4">
        <w:rPr>
          <w:rFonts w:ascii="Times New Roman" w:eastAsia="TimesNewRomanPSMT" w:hAnsi="Times New Roman" w:cs="Times New Roman"/>
          <w:sz w:val="24"/>
          <w:szCs w:val="24"/>
          <w:lang w:eastAsia="en-GB"/>
        </w:rPr>
        <w:t>representative,</w:t>
      </w:r>
      <w:r w:rsidRPr="009C5EB4">
        <w:rPr>
          <w:rFonts w:ascii="Times New Roman" w:hAnsi="Times New Roman" w:cs="Times New Roman"/>
          <w:sz w:val="24"/>
          <w:szCs w:val="24"/>
        </w:rPr>
        <w:t xml:space="preserve"> allow</w:t>
      </w:r>
      <w:r w:rsidR="00952487">
        <w:rPr>
          <w:rFonts w:ascii="Times New Roman" w:hAnsi="Times New Roman" w:cs="Times New Roman"/>
          <w:sz w:val="24"/>
          <w:szCs w:val="24"/>
        </w:rPr>
        <w:t>ing</w:t>
      </w:r>
      <w:r w:rsidRPr="009C5EB4">
        <w:rPr>
          <w:rFonts w:ascii="Times New Roman" w:hAnsi="Times New Roman" w:cs="Times New Roman"/>
          <w:sz w:val="24"/>
          <w:szCs w:val="24"/>
        </w:rPr>
        <w:t xml:space="preserve"> the researchers to</w:t>
      </w:r>
      <w:r w:rsidR="00BB0496" w:rsidRPr="009C5EB4">
        <w:rPr>
          <w:rFonts w:ascii="Times New Roman" w:hAnsi="Times New Roman" w:cs="Times New Roman"/>
          <w:sz w:val="24"/>
          <w:szCs w:val="24"/>
        </w:rPr>
        <w:t xml:space="preserve"> draw</w:t>
      </w:r>
      <w:r w:rsidRPr="009C5EB4">
        <w:rPr>
          <w:rFonts w:ascii="Times New Roman" w:hAnsi="Times New Roman" w:cs="Times New Roman"/>
          <w:sz w:val="24"/>
          <w:szCs w:val="24"/>
        </w:rPr>
        <w:t xml:space="preserve"> inferences from the sample statistics to the population under</w:t>
      </w:r>
      <w:r w:rsidR="00BB0496" w:rsidRPr="009C5EB4">
        <w:rPr>
          <w:rFonts w:ascii="Times New Roman" w:hAnsi="Times New Roman" w:cs="Times New Roman"/>
          <w:sz w:val="24"/>
          <w:szCs w:val="24"/>
        </w:rPr>
        <w:t xml:space="preserve"> study</w:t>
      </w:r>
      <w:r w:rsidRPr="00612866">
        <w:rPr>
          <w:rFonts w:ascii="Times New Roman" w:hAnsi="Times New Roman" w:cs="Times New Roman"/>
          <w:iCs/>
          <w:sz w:val="24"/>
          <w:szCs w:val="24"/>
        </w:rPr>
        <w:t xml:space="preserve">. </w:t>
      </w:r>
      <w:r w:rsidRPr="009C5EB4">
        <w:rPr>
          <w:rFonts w:ascii="Times New Roman" w:hAnsi="Times New Roman" w:cs="Times New Roman"/>
          <w:sz w:val="24"/>
          <w:szCs w:val="24"/>
        </w:rPr>
        <w:t>We collected data employing non-</w:t>
      </w:r>
      <w:r w:rsidR="001B0321" w:rsidRPr="009C5EB4">
        <w:rPr>
          <w:rFonts w:ascii="Times New Roman" w:hAnsi="Times New Roman" w:cs="Times New Roman"/>
          <w:sz w:val="24"/>
          <w:szCs w:val="24"/>
        </w:rPr>
        <w:t>probabilistic</w:t>
      </w:r>
      <w:r w:rsidRPr="009C5EB4">
        <w:rPr>
          <w:rFonts w:ascii="Times New Roman" w:hAnsi="Times New Roman" w:cs="Times New Roman"/>
          <w:sz w:val="24"/>
          <w:szCs w:val="24"/>
        </w:rPr>
        <w:t>/snowballing sampling</w:t>
      </w:r>
      <w:r w:rsidR="00FC5FB8">
        <w:rPr>
          <w:rFonts w:ascii="Times New Roman" w:hAnsi="Times New Roman" w:cs="Times New Roman"/>
          <w:sz w:val="24"/>
          <w:szCs w:val="24"/>
        </w:rPr>
        <w:t>,</w:t>
      </w:r>
      <w:r w:rsidRPr="009C5EB4">
        <w:rPr>
          <w:rFonts w:ascii="Times New Roman" w:hAnsi="Times New Roman" w:cs="Times New Roman"/>
          <w:sz w:val="24"/>
          <w:szCs w:val="24"/>
        </w:rPr>
        <w:t xml:space="preserve"> </w:t>
      </w:r>
      <w:r w:rsidR="001B0321" w:rsidRPr="009C5EB4">
        <w:rPr>
          <w:rFonts w:ascii="Times New Roman" w:hAnsi="Times New Roman" w:cs="Times New Roman"/>
          <w:sz w:val="24"/>
          <w:szCs w:val="24"/>
        </w:rPr>
        <w:t>and invited</w:t>
      </w:r>
      <w:r w:rsidRPr="009C5EB4">
        <w:rPr>
          <w:rFonts w:ascii="Times New Roman" w:hAnsi="Times New Roman" w:cs="Times New Roman"/>
          <w:sz w:val="24"/>
          <w:szCs w:val="24"/>
        </w:rPr>
        <w:t xml:space="preserve"> informants to suggest others who might offer additional insights (Kirby and Kent</w:t>
      </w:r>
      <w:r w:rsidR="00B03B80" w:rsidRPr="009C5EB4">
        <w:rPr>
          <w:rFonts w:ascii="Times New Roman" w:hAnsi="Times New Roman" w:cs="Times New Roman"/>
          <w:sz w:val="24"/>
          <w:szCs w:val="24"/>
        </w:rPr>
        <w:t>,</w:t>
      </w:r>
      <w:r w:rsidRPr="009C5EB4">
        <w:rPr>
          <w:rFonts w:ascii="Times New Roman" w:hAnsi="Times New Roman" w:cs="Times New Roman"/>
          <w:sz w:val="24"/>
          <w:szCs w:val="24"/>
        </w:rPr>
        <w:t xml:space="preserve"> 2010)</w:t>
      </w:r>
      <w:r w:rsidR="001251BA">
        <w:rPr>
          <w:rFonts w:ascii="Times New Roman" w:eastAsia="TimesNewRoman" w:hAnsi="Times New Roman" w:cs="Times New Roman"/>
          <w:sz w:val="24"/>
          <w:szCs w:val="24"/>
        </w:rPr>
        <w:t>,</w:t>
      </w:r>
      <w:r w:rsidRPr="009C5EB4">
        <w:rPr>
          <w:rFonts w:ascii="Times New Roman" w:eastAsia="TimesNewRoman" w:hAnsi="Times New Roman" w:cs="Times New Roman"/>
          <w:sz w:val="24"/>
          <w:szCs w:val="24"/>
        </w:rPr>
        <w:t xml:space="preserve"> impl</w:t>
      </w:r>
      <w:r w:rsidR="001251BA">
        <w:rPr>
          <w:rFonts w:ascii="Times New Roman" w:eastAsia="TimesNewRoman" w:hAnsi="Times New Roman" w:cs="Times New Roman"/>
          <w:sz w:val="24"/>
          <w:szCs w:val="24"/>
        </w:rPr>
        <w:t>ying</w:t>
      </w:r>
      <w:r w:rsidRPr="009C5EB4">
        <w:rPr>
          <w:rFonts w:ascii="Times New Roman" w:eastAsia="TimesNewRoman" w:hAnsi="Times New Roman" w:cs="Times New Roman"/>
          <w:sz w:val="24"/>
          <w:szCs w:val="24"/>
        </w:rPr>
        <w:t xml:space="preserve"> that “some units in the population are more likely to be selected than others” (Bryman and Bell, 2007, p. 182).</w:t>
      </w:r>
    </w:p>
    <w:p w14:paraId="123C35C8" w14:textId="0ECC6CEB" w:rsidR="002E1CA6" w:rsidRPr="002D69CE" w:rsidRDefault="002E1CA6" w:rsidP="00151F45">
      <w:pPr>
        <w:spacing w:after="0" w:line="480" w:lineRule="auto"/>
        <w:jc w:val="both"/>
        <w:rPr>
          <w:rFonts w:ascii="Times New Roman" w:hAnsi="Times New Roman" w:cs="Times New Roman"/>
          <w:sz w:val="24"/>
          <w:szCs w:val="24"/>
        </w:rPr>
      </w:pPr>
      <w:r w:rsidRPr="002D69CE">
        <w:rPr>
          <w:rFonts w:ascii="Times New Roman" w:hAnsi="Times New Roman" w:cs="Times New Roman"/>
          <w:sz w:val="24"/>
          <w:szCs w:val="24"/>
        </w:rPr>
        <w:t>The majority of participants were female (55.6</w:t>
      </w:r>
      <w:r w:rsidR="00B03B80">
        <w:rPr>
          <w:rFonts w:ascii="Times New Roman" w:hAnsi="Times New Roman" w:cs="Times New Roman"/>
          <w:sz w:val="24"/>
          <w:szCs w:val="24"/>
        </w:rPr>
        <w:t>%</w:t>
      </w:r>
      <w:r w:rsidRPr="002D69CE">
        <w:rPr>
          <w:rFonts w:ascii="Times New Roman" w:hAnsi="Times New Roman" w:cs="Times New Roman"/>
          <w:sz w:val="24"/>
          <w:szCs w:val="24"/>
        </w:rPr>
        <w:t>)</w:t>
      </w:r>
      <w:r w:rsidR="00AB4378">
        <w:rPr>
          <w:rFonts w:ascii="Times New Roman" w:hAnsi="Times New Roman" w:cs="Times New Roman"/>
          <w:sz w:val="24"/>
          <w:szCs w:val="24"/>
        </w:rPr>
        <w:t>,</w:t>
      </w:r>
      <w:r w:rsidR="00723481">
        <w:rPr>
          <w:rFonts w:ascii="Times New Roman" w:hAnsi="Times New Roman" w:cs="Times New Roman"/>
          <w:sz w:val="24"/>
          <w:szCs w:val="24"/>
        </w:rPr>
        <w:t xml:space="preserve"> aged</w:t>
      </w:r>
      <w:r w:rsidRPr="002D69CE">
        <w:rPr>
          <w:rFonts w:ascii="Times New Roman" w:hAnsi="Times New Roman" w:cs="Times New Roman"/>
          <w:sz w:val="24"/>
          <w:szCs w:val="24"/>
        </w:rPr>
        <w:t xml:space="preserve"> under</w:t>
      </w:r>
      <w:r w:rsidR="001B0321">
        <w:rPr>
          <w:rFonts w:ascii="Times New Roman" w:hAnsi="Times New Roman" w:cs="Times New Roman"/>
          <w:sz w:val="24"/>
          <w:szCs w:val="24"/>
        </w:rPr>
        <w:t xml:space="preserve"> </w:t>
      </w:r>
      <w:r w:rsidRPr="002D69CE">
        <w:rPr>
          <w:rFonts w:ascii="Times New Roman" w:hAnsi="Times New Roman" w:cs="Times New Roman"/>
          <w:sz w:val="24"/>
          <w:szCs w:val="24"/>
        </w:rPr>
        <w:t xml:space="preserve">25 (40.4%) </w:t>
      </w:r>
      <w:r w:rsidR="001B0321">
        <w:rPr>
          <w:rFonts w:ascii="Times New Roman" w:hAnsi="Times New Roman" w:cs="Times New Roman"/>
          <w:sz w:val="24"/>
          <w:szCs w:val="24"/>
        </w:rPr>
        <w:t>or</w:t>
      </w:r>
      <w:r w:rsidR="001B0321" w:rsidRPr="002D69CE">
        <w:rPr>
          <w:rFonts w:ascii="Times New Roman" w:hAnsi="Times New Roman" w:cs="Times New Roman"/>
          <w:sz w:val="24"/>
          <w:szCs w:val="24"/>
        </w:rPr>
        <w:t xml:space="preserve"> </w:t>
      </w:r>
      <w:r w:rsidRPr="002D69CE">
        <w:rPr>
          <w:rFonts w:ascii="Times New Roman" w:hAnsi="Times New Roman" w:cs="Times New Roman"/>
          <w:sz w:val="24"/>
          <w:szCs w:val="24"/>
        </w:rPr>
        <w:t>between 25 and 34 (22.5%); they ha</w:t>
      </w:r>
      <w:r w:rsidR="00723481">
        <w:rPr>
          <w:rFonts w:ascii="Times New Roman" w:hAnsi="Times New Roman" w:cs="Times New Roman"/>
          <w:sz w:val="24"/>
          <w:szCs w:val="24"/>
        </w:rPr>
        <w:t>d</w:t>
      </w:r>
      <w:r w:rsidRPr="002D69CE">
        <w:rPr>
          <w:rFonts w:ascii="Times New Roman" w:hAnsi="Times New Roman" w:cs="Times New Roman"/>
          <w:sz w:val="24"/>
          <w:szCs w:val="24"/>
        </w:rPr>
        <w:t xml:space="preserve"> </w:t>
      </w:r>
      <w:r w:rsidR="00DC306B">
        <w:rPr>
          <w:rFonts w:ascii="Times New Roman" w:hAnsi="Times New Roman" w:cs="Times New Roman"/>
          <w:sz w:val="24"/>
          <w:szCs w:val="24"/>
        </w:rPr>
        <w:t>used</w:t>
      </w:r>
      <w:r w:rsidR="00DC306B" w:rsidRPr="002D69CE">
        <w:rPr>
          <w:rFonts w:ascii="Times New Roman" w:hAnsi="Times New Roman" w:cs="Times New Roman"/>
          <w:sz w:val="24"/>
          <w:szCs w:val="24"/>
        </w:rPr>
        <w:t xml:space="preserve"> </w:t>
      </w:r>
      <w:r w:rsidRPr="002D69CE">
        <w:rPr>
          <w:rFonts w:ascii="Times New Roman" w:hAnsi="Times New Roman" w:cs="Times New Roman"/>
          <w:sz w:val="24"/>
          <w:szCs w:val="24"/>
        </w:rPr>
        <w:t xml:space="preserve">the </w:t>
      </w:r>
      <w:r w:rsidR="001B0321">
        <w:rPr>
          <w:rFonts w:ascii="Times New Roman" w:hAnsi="Times New Roman" w:cs="Times New Roman"/>
          <w:sz w:val="24"/>
          <w:szCs w:val="24"/>
        </w:rPr>
        <w:t xml:space="preserve">Airbnb </w:t>
      </w:r>
      <w:r w:rsidRPr="002D69CE">
        <w:rPr>
          <w:rFonts w:ascii="Times New Roman" w:hAnsi="Times New Roman" w:cs="Times New Roman"/>
          <w:sz w:val="24"/>
          <w:szCs w:val="24"/>
        </w:rPr>
        <w:t xml:space="preserve">website </w:t>
      </w:r>
      <w:r w:rsidR="00DC306B">
        <w:rPr>
          <w:rFonts w:ascii="Times New Roman" w:hAnsi="Times New Roman" w:cs="Times New Roman"/>
          <w:sz w:val="24"/>
          <w:szCs w:val="24"/>
        </w:rPr>
        <w:t xml:space="preserve">at least </w:t>
      </w:r>
      <w:r w:rsidRPr="002D69CE">
        <w:rPr>
          <w:rFonts w:ascii="Times New Roman" w:hAnsi="Times New Roman" w:cs="Times New Roman"/>
          <w:sz w:val="24"/>
          <w:szCs w:val="24"/>
        </w:rPr>
        <w:t xml:space="preserve">twice </w:t>
      </w:r>
      <w:r w:rsidR="00DC306B">
        <w:rPr>
          <w:rFonts w:ascii="Times New Roman" w:hAnsi="Times New Roman" w:cs="Times New Roman"/>
          <w:sz w:val="24"/>
          <w:szCs w:val="24"/>
        </w:rPr>
        <w:t>(63.7</w:t>
      </w:r>
      <w:r w:rsidRPr="002D69CE">
        <w:rPr>
          <w:rFonts w:ascii="Times New Roman" w:hAnsi="Times New Roman" w:cs="Times New Roman"/>
          <w:sz w:val="24"/>
          <w:szCs w:val="24"/>
        </w:rPr>
        <w:t xml:space="preserve">). </w:t>
      </w:r>
      <w:r w:rsidR="00151F45" w:rsidRPr="00DA4E3B">
        <w:rPr>
          <w:rFonts w:ascii="Times New Roman" w:hAnsi="Times New Roman" w:cs="Times New Roman"/>
          <w:sz w:val="24"/>
          <w:szCs w:val="24"/>
        </w:rPr>
        <w:t xml:space="preserve">In terms of education, a high percentage of participants </w:t>
      </w:r>
      <w:r w:rsidR="004142AB">
        <w:rPr>
          <w:rFonts w:ascii="Times New Roman" w:hAnsi="Times New Roman" w:cs="Times New Roman"/>
          <w:sz w:val="24"/>
          <w:szCs w:val="24"/>
        </w:rPr>
        <w:t>held</w:t>
      </w:r>
      <w:r w:rsidR="00151F45" w:rsidRPr="00DA4E3B">
        <w:rPr>
          <w:rFonts w:ascii="Times New Roman" w:hAnsi="Times New Roman" w:cs="Times New Roman"/>
          <w:sz w:val="24"/>
          <w:szCs w:val="24"/>
        </w:rPr>
        <w:t xml:space="preserve"> a </w:t>
      </w:r>
      <w:r w:rsidR="004142AB">
        <w:rPr>
          <w:rFonts w:ascii="Times New Roman" w:hAnsi="Times New Roman" w:cs="Times New Roman"/>
          <w:sz w:val="24"/>
          <w:szCs w:val="24"/>
        </w:rPr>
        <w:t>M</w:t>
      </w:r>
      <w:r w:rsidR="00151F45" w:rsidRPr="00DA4E3B">
        <w:rPr>
          <w:rFonts w:ascii="Times New Roman" w:hAnsi="Times New Roman" w:cs="Times New Roman"/>
          <w:sz w:val="24"/>
          <w:szCs w:val="24"/>
        </w:rPr>
        <w:t>aster’s degree or above (40.9%), 29.2% were undergraduates and 16.7% were students</w:t>
      </w:r>
      <w:r w:rsidR="00320AF9">
        <w:rPr>
          <w:rFonts w:ascii="Times New Roman" w:hAnsi="Times New Roman" w:cs="Times New Roman"/>
          <w:sz w:val="24"/>
          <w:szCs w:val="24"/>
        </w:rPr>
        <w:t>.</w:t>
      </w:r>
      <w:r w:rsidR="00151F45">
        <w:rPr>
          <w:rFonts w:ascii="Times New Roman" w:hAnsi="Times New Roman" w:cs="Times New Roman"/>
          <w:sz w:val="24"/>
          <w:szCs w:val="24"/>
        </w:rPr>
        <w:t xml:space="preserve"> </w:t>
      </w:r>
      <w:r w:rsidR="001B0321">
        <w:rPr>
          <w:rFonts w:ascii="Times New Roman" w:hAnsi="Times New Roman" w:cs="Times New Roman"/>
          <w:sz w:val="24"/>
          <w:szCs w:val="24"/>
        </w:rPr>
        <w:t>In terms of occupation,</w:t>
      </w:r>
      <w:r w:rsidRPr="002D69CE">
        <w:rPr>
          <w:rFonts w:ascii="Times New Roman" w:hAnsi="Times New Roman" w:cs="Times New Roman"/>
          <w:sz w:val="24"/>
          <w:szCs w:val="24"/>
        </w:rPr>
        <w:t xml:space="preserve"> 14.2% were office/clerical staff,</w:t>
      </w:r>
      <w:r w:rsidR="00257CBA">
        <w:rPr>
          <w:rFonts w:ascii="Times New Roman" w:hAnsi="Times New Roman" w:cs="Times New Roman"/>
          <w:sz w:val="24"/>
          <w:szCs w:val="24"/>
        </w:rPr>
        <w:t xml:space="preserve"> 14% were</w:t>
      </w:r>
      <w:r w:rsidRPr="002D69CE">
        <w:rPr>
          <w:rFonts w:ascii="Times New Roman" w:hAnsi="Times New Roman" w:cs="Times New Roman"/>
          <w:sz w:val="24"/>
          <w:szCs w:val="24"/>
        </w:rPr>
        <w:t xml:space="preserve"> </w:t>
      </w:r>
      <w:r w:rsidR="001B0321" w:rsidRPr="002D69CE">
        <w:rPr>
          <w:rFonts w:ascii="Times New Roman" w:hAnsi="Times New Roman" w:cs="Times New Roman"/>
          <w:sz w:val="24"/>
          <w:szCs w:val="24"/>
        </w:rPr>
        <w:t>crafts</w:t>
      </w:r>
      <w:r w:rsidR="001B0321">
        <w:rPr>
          <w:rFonts w:ascii="Times New Roman" w:hAnsi="Times New Roman" w:cs="Times New Roman"/>
          <w:sz w:val="24"/>
          <w:szCs w:val="24"/>
        </w:rPr>
        <w:t>people</w:t>
      </w:r>
      <w:r w:rsidR="00257CBA">
        <w:rPr>
          <w:rFonts w:ascii="Times New Roman" w:hAnsi="Times New Roman" w:cs="Times New Roman"/>
          <w:sz w:val="24"/>
          <w:szCs w:val="24"/>
        </w:rPr>
        <w:t>,</w:t>
      </w:r>
      <w:r w:rsidRPr="002D69CE">
        <w:rPr>
          <w:rFonts w:ascii="Times New Roman" w:hAnsi="Times New Roman" w:cs="Times New Roman"/>
          <w:sz w:val="24"/>
          <w:szCs w:val="24"/>
        </w:rPr>
        <w:t xml:space="preserve"> and</w:t>
      </w:r>
      <w:r w:rsidR="00257CBA">
        <w:rPr>
          <w:rFonts w:ascii="Times New Roman" w:hAnsi="Times New Roman" w:cs="Times New Roman"/>
          <w:sz w:val="24"/>
          <w:szCs w:val="24"/>
        </w:rPr>
        <w:t xml:space="preserve"> 13.2%</w:t>
      </w:r>
      <w:r w:rsidR="00E11F82">
        <w:rPr>
          <w:rFonts w:ascii="Times New Roman" w:hAnsi="Times New Roman" w:cs="Times New Roman"/>
          <w:sz w:val="24"/>
          <w:szCs w:val="24"/>
        </w:rPr>
        <w:t xml:space="preserve"> were</w:t>
      </w:r>
      <w:r w:rsidRPr="002D69CE">
        <w:rPr>
          <w:rFonts w:ascii="Times New Roman" w:hAnsi="Times New Roman" w:cs="Times New Roman"/>
          <w:sz w:val="24"/>
          <w:szCs w:val="24"/>
        </w:rPr>
        <w:t xml:space="preserve"> </w:t>
      </w:r>
      <w:r w:rsidR="001B0321">
        <w:rPr>
          <w:rFonts w:ascii="Times New Roman" w:hAnsi="Times New Roman" w:cs="Times New Roman"/>
          <w:sz w:val="24"/>
          <w:szCs w:val="24"/>
        </w:rPr>
        <w:t>l</w:t>
      </w:r>
      <w:r w:rsidR="001B0321" w:rsidRPr="002D69CE">
        <w:rPr>
          <w:rFonts w:ascii="Times New Roman" w:hAnsi="Times New Roman" w:cs="Times New Roman"/>
          <w:sz w:val="24"/>
          <w:szCs w:val="24"/>
        </w:rPr>
        <w:t>awyer</w:t>
      </w:r>
      <w:r w:rsidR="00E11F82">
        <w:rPr>
          <w:rFonts w:ascii="Times New Roman" w:hAnsi="Times New Roman" w:cs="Times New Roman"/>
          <w:sz w:val="24"/>
          <w:szCs w:val="24"/>
        </w:rPr>
        <w:t>s</w:t>
      </w:r>
      <w:r w:rsidRPr="002D69CE">
        <w:rPr>
          <w:rFonts w:ascii="Times New Roman" w:hAnsi="Times New Roman" w:cs="Times New Roman"/>
          <w:sz w:val="24"/>
          <w:szCs w:val="24"/>
        </w:rPr>
        <w:t xml:space="preserve">, </w:t>
      </w:r>
      <w:r w:rsidR="009C5EB4" w:rsidRPr="002D69CE">
        <w:rPr>
          <w:rFonts w:ascii="Times New Roman" w:hAnsi="Times New Roman" w:cs="Times New Roman"/>
          <w:sz w:val="24"/>
          <w:szCs w:val="24"/>
        </w:rPr>
        <w:t>dentist</w:t>
      </w:r>
      <w:r w:rsidR="00E11F82">
        <w:rPr>
          <w:rFonts w:ascii="Times New Roman" w:hAnsi="Times New Roman" w:cs="Times New Roman"/>
          <w:sz w:val="24"/>
          <w:szCs w:val="24"/>
        </w:rPr>
        <w:t>s</w:t>
      </w:r>
      <w:r w:rsidR="009C5EB4" w:rsidRPr="002D69CE">
        <w:rPr>
          <w:rFonts w:ascii="Times New Roman" w:hAnsi="Times New Roman" w:cs="Times New Roman"/>
          <w:sz w:val="24"/>
          <w:szCs w:val="24"/>
        </w:rPr>
        <w:t>,</w:t>
      </w:r>
      <w:r w:rsidRPr="002D69CE">
        <w:rPr>
          <w:rFonts w:ascii="Times New Roman" w:hAnsi="Times New Roman" w:cs="Times New Roman"/>
          <w:sz w:val="24"/>
          <w:szCs w:val="24"/>
        </w:rPr>
        <w:t xml:space="preserve"> or architect</w:t>
      </w:r>
      <w:r w:rsidR="00E11F82">
        <w:rPr>
          <w:rFonts w:ascii="Times New Roman" w:hAnsi="Times New Roman" w:cs="Times New Roman"/>
          <w:sz w:val="24"/>
          <w:szCs w:val="24"/>
        </w:rPr>
        <w:t>s</w:t>
      </w:r>
      <w:r w:rsidRPr="002D69CE">
        <w:rPr>
          <w:rFonts w:ascii="Times New Roman" w:hAnsi="Times New Roman" w:cs="Times New Roman"/>
          <w:sz w:val="24"/>
          <w:szCs w:val="24"/>
        </w:rPr>
        <w:t>.</w:t>
      </w:r>
      <w:r w:rsidRPr="002D69CE">
        <w:rPr>
          <w:rFonts w:ascii="Times New Roman" w:hAnsi="Times New Roman" w:cs="Times New Roman"/>
          <w:bCs/>
          <w:sz w:val="24"/>
          <w:szCs w:val="24"/>
        </w:rPr>
        <w:t xml:space="preserve"> </w:t>
      </w:r>
      <w:r w:rsidRPr="002D69CE">
        <w:rPr>
          <w:rFonts w:ascii="Times New Roman" w:hAnsi="Times New Roman" w:cs="Times New Roman"/>
          <w:sz w:val="24"/>
          <w:szCs w:val="24"/>
        </w:rPr>
        <w:t xml:space="preserve">Based on </w:t>
      </w:r>
      <w:r w:rsidR="00B03B80">
        <w:rPr>
          <w:rFonts w:ascii="Times New Roman" w:hAnsi="Times New Roman" w:cs="Times New Roman"/>
          <w:sz w:val="24"/>
          <w:szCs w:val="24"/>
        </w:rPr>
        <w:t xml:space="preserve">the recommendations of </w:t>
      </w:r>
      <w:r w:rsidRPr="002D69CE">
        <w:rPr>
          <w:rFonts w:ascii="Times New Roman" w:hAnsi="Times New Roman" w:cs="Times New Roman"/>
          <w:sz w:val="24"/>
          <w:szCs w:val="24"/>
        </w:rPr>
        <w:t>Foroudi et al. (2014), a qualitative study was conducted prior to the main survey</w:t>
      </w:r>
      <w:r w:rsidR="001E2D77">
        <w:rPr>
          <w:rFonts w:ascii="Times New Roman" w:hAnsi="Times New Roman" w:cs="Times New Roman"/>
          <w:sz w:val="24"/>
          <w:szCs w:val="24"/>
        </w:rPr>
        <w:t>, with</w:t>
      </w:r>
      <w:r w:rsidR="008B42B6">
        <w:rPr>
          <w:rFonts w:ascii="Times New Roman" w:hAnsi="Times New Roman" w:cs="Times New Roman"/>
          <w:sz w:val="24"/>
          <w:szCs w:val="24"/>
        </w:rPr>
        <w:t xml:space="preserve"> interviews and focus groups</w:t>
      </w:r>
      <w:r w:rsidRPr="002D69CE">
        <w:rPr>
          <w:rFonts w:ascii="Times New Roman" w:hAnsi="Times New Roman" w:cs="Times New Roman"/>
          <w:sz w:val="24"/>
          <w:szCs w:val="24"/>
        </w:rPr>
        <w:t xml:space="preserve"> to </w:t>
      </w:r>
      <w:r w:rsidR="00127785">
        <w:rPr>
          <w:rFonts w:ascii="Times New Roman" w:hAnsi="Times New Roman" w:cs="Times New Roman"/>
          <w:sz w:val="24"/>
          <w:szCs w:val="24"/>
        </w:rPr>
        <w:t>gauge</w:t>
      </w:r>
      <w:r w:rsidR="00A667F3">
        <w:rPr>
          <w:rFonts w:ascii="Times New Roman" w:hAnsi="Times New Roman" w:cs="Times New Roman"/>
          <w:sz w:val="24"/>
          <w:szCs w:val="24"/>
        </w:rPr>
        <w:t xml:space="preserve"> </w:t>
      </w:r>
      <w:r w:rsidR="00FF567C">
        <w:rPr>
          <w:rFonts w:ascii="Times New Roman" w:hAnsi="Times New Roman" w:cs="Times New Roman"/>
          <w:sz w:val="24"/>
          <w:szCs w:val="24"/>
        </w:rPr>
        <w:t>the</w:t>
      </w:r>
      <w:r w:rsidRPr="002D69CE">
        <w:rPr>
          <w:rFonts w:ascii="Times New Roman" w:hAnsi="Times New Roman" w:cs="Times New Roman"/>
          <w:sz w:val="24"/>
          <w:szCs w:val="24"/>
        </w:rPr>
        <w:t xml:space="preserve"> perceptions</w:t>
      </w:r>
      <w:r w:rsidR="00A8583C">
        <w:rPr>
          <w:rFonts w:ascii="Times New Roman" w:hAnsi="Times New Roman" w:cs="Times New Roman"/>
          <w:sz w:val="24"/>
          <w:szCs w:val="24"/>
        </w:rPr>
        <w:t xml:space="preserve"> </w:t>
      </w:r>
      <w:r w:rsidR="00FF567C">
        <w:rPr>
          <w:rFonts w:ascii="Times New Roman" w:hAnsi="Times New Roman" w:cs="Times New Roman"/>
          <w:sz w:val="24"/>
          <w:szCs w:val="24"/>
        </w:rPr>
        <w:t>of</w:t>
      </w:r>
      <w:r w:rsidRPr="002D69CE">
        <w:rPr>
          <w:rFonts w:ascii="Times New Roman" w:hAnsi="Times New Roman" w:cs="Times New Roman"/>
          <w:sz w:val="24"/>
          <w:szCs w:val="24"/>
        </w:rPr>
        <w:t xml:space="preserve"> hospitality experts and consumers. </w:t>
      </w:r>
      <w:r w:rsidR="00037DB4">
        <w:rPr>
          <w:rFonts w:ascii="Times New Roman" w:hAnsi="Times New Roman" w:cs="Times New Roman"/>
          <w:sz w:val="24"/>
          <w:szCs w:val="24"/>
        </w:rPr>
        <w:t>During</w:t>
      </w:r>
      <w:r w:rsidRPr="002D69CE">
        <w:rPr>
          <w:rFonts w:ascii="Times New Roman" w:hAnsi="Times New Roman" w:cs="Times New Roman"/>
          <w:sz w:val="24"/>
          <w:szCs w:val="24"/>
        </w:rPr>
        <w:t xml:space="preserve"> the qualitative study, we conducted </w:t>
      </w:r>
      <w:r w:rsidR="00CB7E4C">
        <w:rPr>
          <w:rFonts w:ascii="Times New Roman" w:hAnsi="Times New Roman" w:cs="Times New Roman"/>
          <w:sz w:val="24"/>
          <w:szCs w:val="24"/>
        </w:rPr>
        <w:t>12</w:t>
      </w:r>
      <w:r w:rsidRPr="002D69CE">
        <w:rPr>
          <w:rFonts w:ascii="Times New Roman" w:hAnsi="Times New Roman" w:cs="Times New Roman"/>
          <w:sz w:val="24"/>
          <w:szCs w:val="24"/>
        </w:rPr>
        <w:t xml:space="preserve"> interviews with hospitality and tourism experts</w:t>
      </w:r>
      <w:r w:rsidR="00F20ED4">
        <w:rPr>
          <w:rFonts w:ascii="Times New Roman" w:hAnsi="Times New Roman" w:cs="Times New Roman"/>
          <w:sz w:val="24"/>
          <w:szCs w:val="24"/>
        </w:rPr>
        <w:t xml:space="preserve"> (five academics and seven managers in </w:t>
      </w:r>
      <w:r w:rsidR="00F20ED4" w:rsidRPr="002D69CE">
        <w:rPr>
          <w:rFonts w:ascii="Times New Roman" w:hAnsi="Times New Roman" w:cs="Times New Roman"/>
          <w:sz w:val="24"/>
          <w:szCs w:val="24"/>
        </w:rPr>
        <w:t>hospitality and tourism</w:t>
      </w:r>
      <w:r w:rsidR="00F20ED4">
        <w:rPr>
          <w:rFonts w:ascii="Times New Roman" w:hAnsi="Times New Roman" w:cs="Times New Roman"/>
          <w:sz w:val="24"/>
          <w:szCs w:val="24"/>
        </w:rPr>
        <w:t xml:space="preserve">), who </w:t>
      </w:r>
      <w:r w:rsidR="00CB7E4C">
        <w:rPr>
          <w:rFonts w:ascii="Times New Roman" w:hAnsi="Times New Roman" w:cs="Times New Roman"/>
          <w:sz w:val="24"/>
          <w:szCs w:val="24"/>
        </w:rPr>
        <w:t>held</w:t>
      </w:r>
      <w:r w:rsidR="00F20ED4">
        <w:rPr>
          <w:rFonts w:ascii="Times New Roman" w:hAnsi="Times New Roman" w:cs="Times New Roman"/>
          <w:sz w:val="24"/>
          <w:szCs w:val="24"/>
        </w:rPr>
        <w:t xml:space="preserve"> postgraduate or PhD</w:t>
      </w:r>
      <w:r w:rsidR="00CB7E4C">
        <w:rPr>
          <w:rFonts w:ascii="Times New Roman" w:hAnsi="Times New Roman" w:cs="Times New Roman"/>
          <w:sz w:val="24"/>
          <w:szCs w:val="24"/>
        </w:rPr>
        <w:t xml:space="preserve"> qualifications</w:t>
      </w:r>
      <w:r w:rsidR="00F20ED4">
        <w:rPr>
          <w:rFonts w:ascii="Times New Roman" w:hAnsi="Times New Roman" w:cs="Times New Roman"/>
          <w:sz w:val="24"/>
          <w:szCs w:val="24"/>
        </w:rPr>
        <w:t xml:space="preserve"> (seven female and five male)</w:t>
      </w:r>
      <w:r w:rsidR="00CB7E4C">
        <w:rPr>
          <w:rFonts w:ascii="Times New Roman" w:hAnsi="Times New Roman" w:cs="Times New Roman"/>
          <w:sz w:val="24"/>
          <w:szCs w:val="24"/>
        </w:rPr>
        <w:t>,</w:t>
      </w:r>
      <w:r w:rsidR="00F20ED4">
        <w:rPr>
          <w:rFonts w:ascii="Times New Roman" w:hAnsi="Times New Roman" w:cs="Times New Roman"/>
          <w:sz w:val="24"/>
          <w:szCs w:val="24"/>
        </w:rPr>
        <w:t xml:space="preserve"> </w:t>
      </w:r>
      <w:r w:rsidR="00CB7E4C">
        <w:rPr>
          <w:rFonts w:ascii="Times New Roman" w:hAnsi="Times New Roman" w:cs="Times New Roman"/>
          <w:sz w:val="24"/>
          <w:szCs w:val="24"/>
        </w:rPr>
        <w:t>aged</w:t>
      </w:r>
      <w:r w:rsidR="00F20ED4">
        <w:rPr>
          <w:rFonts w:ascii="Times New Roman" w:hAnsi="Times New Roman" w:cs="Times New Roman"/>
          <w:sz w:val="24"/>
          <w:szCs w:val="24"/>
        </w:rPr>
        <w:t xml:space="preserve"> 34–69 years. In addition</w:t>
      </w:r>
      <w:r w:rsidR="006E6F69">
        <w:rPr>
          <w:rFonts w:ascii="Times New Roman" w:hAnsi="Times New Roman" w:cs="Times New Roman"/>
          <w:sz w:val="24"/>
          <w:szCs w:val="24"/>
        </w:rPr>
        <w:t>,</w:t>
      </w:r>
      <w:r w:rsidR="00F20ED4">
        <w:rPr>
          <w:rFonts w:ascii="Times New Roman" w:hAnsi="Times New Roman" w:cs="Times New Roman"/>
          <w:sz w:val="24"/>
          <w:szCs w:val="24"/>
        </w:rPr>
        <w:t xml:space="preserve"> </w:t>
      </w:r>
      <w:r w:rsidRPr="002D69CE">
        <w:rPr>
          <w:rFonts w:ascii="Times New Roman" w:hAnsi="Times New Roman" w:cs="Times New Roman"/>
          <w:sz w:val="24"/>
          <w:szCs w:val="24"/>
        </w:rPr>
        <w:t xml:space="preserve">five focus groups (total of 32 participants) </w:t>
      </w:r>
      <w:r w:rsidR="00F20ED4">
        <w:rPr>
          <w:rFonts w:ascii="Times New Roman" w:hAnsi="Times New Roman" w:cs="Times New Roman"/>
          <w:sz w:val="24"/>
          <w:szCs w:val="24"/>
        </w:rPr>
        <w:t xml:space="preserve">were conducted </w:t>
      </w:r>
      <w:r w:rsidRPr="002D69CE">
        <w:rPr>
          <w:rFonts w:ascii="Times New Roman" w:hAnsi="Times New Roman" w:cs="Times New Roman"/>
          <w:sz w:val="24"/>
          <w:szCs w:val="24"/>
        </w:rPr>
        <w:t xml:space="preserve">with </w:t>
      </w:r>
      <w:r w:rsidR="00583092" w:rsidRPr="002D69CE">
        <w:rPr>
          <w:rFonts w:ascii="Times New Roman" w:hAnsi="Times New Roman" w:cs="Times New Roman"/>
          <w:sz w:val="24"/>
          <w:szCs w:val="24"/>
        </w:rPr>
        <w:t>trave</w:t>
      </w:r>
      <w:r w:rsidR="00583092">
        <w:rPr>
          <w:rFonts w:ascii="Times New Roman" w:hAnsi="Times New Roman" w:cs="Times New Roman"/>
          <w:sz w:val="24"/>
          <w:szCs w:val="24"/>
        </w:rPr>
        <w:t>ll</w:t>
      </w:r>
      <w:r w:rsidR="00583092" w:rsidRPr="002D69CE">
        <w:rPr>
          <w:rFonts w:ascii="Times New Roman" w:hAnsi="Times New Roman" w:cs="Times New Roman"/>
          <w:sz w:val="24"/>
          <w:szCs w:val="24"/>
        </w:rPr>
        <w:t xml:space="preserve">ers </w:t>
      </w:r>
      <w:r w:rsidRPr="002D69CE">
        <w:rPr>
          <w:rFonts w:ascii="Times New Roman" w:hAnsi="Times New Roman" w:cs="Times New Roman"/>
          <w:sz w:val="24"/>
          <w:szCs w:val="24"/>
        </w:rPr>
        <w:t>and users</w:t>
      </w:r>
      <w:r w:rsidR="00F20ED4">
        <w:rPr>
          <w:rFonts w:ascii="Times New Roman" w:hAnsi="Times New Roman" w:cs="Times New Roman"/>
          <w:sz w:val="24"/>
          <w:szCs w:val="24"/>
        </w:rPr>
        <w:t xml:space="preserve"> (</w:t>
      </w:r>
      <w:r w:rsidR="006E6F69">
        <w:rPr>
          <w:rFonts w:ascii="Times New Roman" w:hAnsi="Times New Roman" w:cs="Times New Roman"/>
          <w:sz w:val="24"/>
          <w:szCs w:val="24"/>
        </w:rPr>
        <w:t>12</w:t>
      </w:r>
      <w:r w:rsidR="00F20ED4">
        <w:rPr>
          <w:rFonts w:ascii="Times New Roman" w:hAnsi="Times New Roman" w:cs="Times New Roman"/>
          <w:sz w:val="24"/>
          <w:szCs w:val="24"/>
        </w:rPr>
        <w:t xml:space="preserve"> female and </w:t>
      </w:r>
      <w:r w:rsidR="006E6F69">
        <w:rPr>
          <w:rFonts w:ascii="Times New Roman" w:hAnsi="Times New Roman" w:cs="Times New Roman"/>
          <w:sz w:val="24"/>
          <w:szCs w:val="24"/>
        </w:rPr>
        <w:t>20</w:t>
      </w:r>
      <w:r w:rsidR="00F20ED4">
        <w:rPr>
          <w:rFonts w:ascii="Times New Roman" w:hAnsi="Times New Roman" w:cs="Times New Roman"/>
          <w:sz w:val="24"/>
          <w:szCs w:val="24"/>
        </w:rPr>
        <w:t xml:space="preserve"> male)</w:t>
      </w:r>
      <w:r w:rsidR="006E6F69">
        <w:rPr>
          <w:rFonts w:ascii="Times New Roman" w:hAnsi="Times New Roman" w:cs="Times New Roman"/>
          <w:sz w:val="24"/>
          <w:szCs w:val="24"/>
        </w:rPr>
        <w:t>,</w:t>
      </w:r>
      <w:r w:rsidR="00F20ED4">
        <w:rPr>
          <w:rFonts w:ascii="Times New Roman" w:hAnsi="Times New Roman" w:cs="Times New Roman"/>
          <w:sz w:val="24"/>
          <w:szCs w:val="24"/>
        </w:rPr>
        <w:t xml:space="preserve"> </w:t>
      </w:r>
      <w:r w:rsidR="006E6F69">
        <w:rPr>
          <w:rFonts w:ascii="Times New Roman" w:hAnsi="Times New Roman" w:cs="Times New Roman"/>
          <w:sz w:val="24"/>
          <w:szCs w:val="24"/>
        </w:rPr>
        <w:t>aged</w:t>
      </w:r>
      <w:r w:rsidR="00F20ED4">
        <w:rPr>
          <w:rFonts w:ascii="Times New Roman" w:hAnsi="Times New Roman" w:cs="Times New Roman"/>
          <w:sz w:val="24"/>
          <w:szCs w:val="24"/>
        </w:rPr>
        <w:t xml:space="preserve"> 21–48 years who mainly h</w:t>
      </w:r>
      <w:r w:rsidR="006E6F69">
        <w:rPr>
          <w:rFonts w:ascii="Times New Roman" w:hAnsi="Times New Roman" w:cs="Times New Roman"/>
          <w:sz w:val="24"/>
          <w:szCs w:val="24"/>
        </w:rPr>
        <w:t>e</w:t>
      </w:r>
      <w:r w:rsidR="00F20ED4">
        <w:rPr>
          <w:rFonts w:ascii="Times New Roman" w:hAnsi="Times New Roman" w:cs="Times New Roman"/>
          <w:sz w:val="24"/>
          <w:szCs w:val="24"/>
        </w:rPr>
        <w:t>ld postgraduate degree</w:t>
      </w:r>
      <w:r w:rsidR="006E6F69">
        <w:rPr>
          <w:rFonts w:ascii="Times New Roman" w:hAnsi="Times New Roman" w:cs="Times New Roman"/>
          <w:sz w:val="24"/>
          <w:szCs w:val="24"/>
        </w:rPr>
        <w:t>s</w:t>
      </w:r>
      <w:r w:rsidRPr="002D69CE">
        <w:rPr>
          <w:rFonts w:ascii="Times New Roman" w:hAnsi="Times New Roman" w:cs="Times New Roman"/>
          <w:sz w:val="24"/>
          <w:szCs w:val="24"/>
        </w:rPr>
        <w:t xml:space="preserve">. Based on the results of </w:t>
      </w:r>
      <w:r w:rsidRPr="002D69CE">
        <w:rPr>
          <w:rFonts w:ascii="Times New Roman" w:hAnsi="Times New Roman" w:cs="Times New Roman"/>
          <w:sz w:val="24"/>
          <w:szCs w:val="24"/>
        </w:rPr>
        <w:lastRenderedPageBreak/>
        <w:t>the qualitative study and literature review, we updated our conceptual model</w:t>
      </w:r>
      <w:r w:rsidR="0035613E">
        <w:rPr>
          <w:rFonts w:ascii="Times New Roman" w:hAnsi="Times New Roman" w:cs="Times New Roman"/>
          <w:sz w:val="24"/>
          <w:szCs w:val="24"/>
        </w:rPr>
        <w:t xml:space="preserve"> and item measurements.</w:t>
      </w:r>
    </w:p>
    <w:p w14:paraId="2AE7F60D" w14:textId="7A0F0BF6" w:rsidR="002E1CA6" w:rsidRPr="002D69CE" w:rsidRDefault="002E1CA6" w:rsidP="000D4FDD">
      <w:pPr>
        <w:pStyle w:val="Heading2"/>
      </w:pPr>
      <w:r w:rsidRPr="002D69CE">
        <w:t>Measurement</w:t>
      </w:r>
    </w:p>
    <w:p w14:paraId="39161163" w14:textId="003ED1A3" w:rsidR="0035613E" w:rsidRPr="0035613E" w:rsidRDefault="002E1CA6" w:rsidP="002E1CA6">
      <w:pPr>
        <w:spacing w:after="0" w:line="480" w:lineRule="auto"/>
        <w:jc w:val="both"/>
        <w:rPr>
          <w:rFonts w:ascii="Times New Roman" w:hAnsi="Times New Roman" w:cs="Times New Roman"/>
          <w:color w:val="00B050"/>
          <w:sz w:val="24"/>
          <w:szCs w:val="24"/>
        </w:rPr>
      </w:pPr>
      <w:r w:rsidRPr="002D69CE">
        <w:rPr>
          <w:rFonts w:ascii="Times New Roman" w:hAnsi="Times New Roman" w:cs="Times New Roman"/>
          <w:sz w:val="24"/>
          <w:szCs w:val="24"/>
        </w:rPr>
        <w:t xml:space="preserve">In this study, we employed </w:t>
      </w:r>
      <w:r w:rsidR="006D6780" w:rsidRPr="002D69CE">
        <w:rPr>
          <w:rFonts w:ascii="Times New Roman" w:hAnsi="Times New Roman" w:cs="Times New Roman"/>
          <w:sz w:val="24"/>
          <w:szCs w:val="24"/>
        </w:rPr>
        <w:t>ite</w:t>
      </w:r>
      <w:r w:rsidR="006D6780">
        <w:rPr>
          <w:rFonts w:ascii="Times New Roman" w:hAnsi="Times New Roman" w:cs="Times New Roman"/>
          <w:sz w:val="24"/>
          <w:szCs w:val="24"/>
        </w:rPr>
        <w:t>ms</w:t>
      </w:r>
      <w:r w:rsidR="006D6780" w:rsidRPr="002D69CE">
        <w:rPr>
          <w:rFonts w:ascii="Times New Roman" w:hAnsi="Times New Roman" w:cs="Times New Roman"/>
          <w:sz w:val="24"/>
          <w:szCs w:val="24"/>
        </w:rPr>
        <w:t xml:space="preserve"> </w:t>
      </w:r>
      <w:r w:rsidR="006D6780">
        <w:rPr>
          <w:rFonts w:ascii="Times New Roman" w:hAnsi="Times New Roman" w:cs="Times New Roman"/>
          <w:sz w:val="24"/>
          <w:szCs w:val="24"/>
        </w:rPr>
        <w:t>drawn</w:t>
      </w:r>
      <w:r w:rsidR="006D6780" w:rsidRPr="002D69CE">
        <w:rPr>
          <w:rFonts w:ascii="Times New Roman" w:hAnsi="Times New Roman" w:cs="Times New Roman"/>
          <w:sz w:val="24"/>
          <w:szCs w:val="24"/>
        </w:rPr>
        <w:t xml:space="preserve"> </w:t>
      </w:r>
      <w:r w:rsidRPr="002D69CE">
        <w:rPr>
          <w:rFonts w:ascii="Times New Roman" w:hAnsi="Times New Roman" w:cs="Times New Roman"/>
          <w:sz w:val="24"/>
          <w:szCs w:val="24"/>
        </w:rPr>
        <w:t xml:space="preserve">from the validated scales </w:t>
      </w:r>
      <w:r w:rsidR="006D6780">
        <w:rPr>
          <w:rFonts w:ascii="Times New Roman" w:hAnsi="Times New Roman" w:cs="Times New Roman"/>
          <w:sz w:val="24"/>
          <w:szCs w:val="24"/>
        </w:rPr>
        <w:t>in</w:t>
      </w:r>
      <w:r w:rsidR="006D6780" w:rsidRPr="002D69CE">
        <w:rPr>
          <w:rFonts w:ascii="Times New Roman" w:hAnsi="Times New Roman" w:cs="Times New Roman"/>
          <w:sz w:val="24"/>
          <w:szCs w:val="24"/>
        </w:rPr>
        <w:t xml:space="preserve"> </w:t>
      </w:r>
      <w:r w:rsidRPr="002D69CE">
        <w:rPr>
          <w:rFonts w:ascii="Times New Roman" w:hAnsi="Times New Roman" w:cs="Times New Roman"/>
          <w:sz w:val="24"/>
          <w:szCs w:val="24"/>
        </w:rPr>
        <w:t>previous research (Foroudi et al.</w:t>
      </w:r>
      <w:r w:rsidR="00B03B80">
        <w:rPr>
          <w:rFonts w:ascii="Times New Roman" w:hAnsi="Times New Roman" w:cs="Times New Roman"/>
          <w:sz w:val="24"/>
          <w:szCs w:val="24"/>
        </w:rPr>
        <w:t>,</w:t>
      </w:r>
      <w:r w:rsidRPr="002D69CE">
        <w:rPr>
          <w:rFonts w:ascii="Times New Roman" w:hAnsi="Times New Roman" w:cs="Times New Roman"/>
          <w:sz w:val="24"/>
          <w:szCs w:val="24"/>
        </w:rPr>
        <w:t xml:space="preserve"> 2014; Hair et al.</w:t>
      </w:r>
      <w:r w:rsidR="00B03B80">
        <w:rPr>
          <w:rFonts w:ascii="Times New Roman" w:hAnsi="Times New Roman" w:cs="Times New Roman"/>
          <w:sz w:val="24"/>
          <w:szCs w:val="24"/>
        </w:rPr>
        <w:t>,</w:t>
      </w:r>
      <w:r w:rsidRPr="002D69CE">
        <w:rPr>
          <w:rFonts w:ascii="Times New Roman" w:hAnsi="Times New Roman" w:cs="Times New Roman"/>
          <w:i/>
          <w:sz w:val="24"/>
          <w:szCs w:val="24"/>
        </w:rPr>
        <w:t xml:space="preserve"> </w:t>
      </w:r>
      <w:r w:rsidRPr="002D69CE">
        <w:rPr>
          <w:rFonts w:ascii="Times New Roman" w:hAnsi="Times New Roman" w:cs="Times New Roman"/>
          <w:sz w:val="24"/>
          <w:szCs w:val="24"/>
        </w:rPr>
        <w:t>2006</w:t>
      </w:r>
      <w:r w:rsidR="009674F3">
        <w:rPr>
          <w:rFonts w:ascii="Times New Roman" w:hAnsi="Times New Roman" w:cs="Times New Roman"/>
          <w:sz w:val="24"/>
          <w:szCs w:val="24"/>
        </w:rPr>
        <w:t>)</w:t>
      </w:r>
      <w:r w:rsidR="00B03B80">
        <w:rPr>
          <w:rFonts w:ascii="Times New Roman" w:hAnsi="Times New Roman" w:cs="Times New Roman"/>
          <w:sz w:val="24"/>
          <w:szCs w:val="24"/>
        </w:rPr>
        <w:t xml:space="preserve"> </w:t>
      </w:r>
      <w:r w:rsidR="009674F3">
        <w:rPr>
          <w:rFonts w:ascii="Times New Roman" w:hAnsi="Times New Roman" w:cs="Times New Roman"/>
          <w:sz w:val="24"/>
          <w:szCs w:val="24"/>
        </w:rPr>
        <w:t>(</w:t>
      </w:r>
      <w:r w:rsidR="00B03B80">
        <w:rPr>
          <w:rFonts w:ascii="Times New Roman" w:hAnsi="Times New Roman" w:cs="Times New Roman"/>
          <w:sz w:val="24"/>
          <w:szCs w:val="24"/>
        </w:rPr>
        <w:t>see</w:t>
      </w:r>
      <w:r w:rsidRPr="002D69CE">
        <w:rPr>
          <w:rFonts w:ascii="Times New Roman" w:hAnsi="Times New Roman" w:cs="Times New Roman"/>
          <w:sz w:val="24"/>
          <w:szCs w:val="24"/>
        </w:rPr>
        <w:t xml:space="preserve"> Web Appendix 1). We employed seven-point Likert-type scales ranging from strongly disagree</w:t>
      </w:r>
      <w:r w:rsidR="00B03B80">
        <w:rPr>
          <w:rFonts w:ascii="Times New Roman" w:hAnsi="Times New Roman" w:cs="Times New Roman"/>
          <w:sz w:val="24"/>
          <w:szCs w:val="24"/>
        </w:rPr>
        <w:t xml:space="preserve"> </w:t>
      </w:r>
      <w:r w:rsidRPr="002D69CE">
        <w:rPr>
          <w:rFonts w:ascii="Times New Roman" w:hAnsi="Times New Roman" w:cs="Times New Roman"/>
          <w:sz w:val="24"/>
          <w:szCs w:val="24"/>
        </w:rPr>
        <w:t>(1), to strongly agree</w:t>
      </w:r>
      <w:r w:rsidR="00B03B80">
        <w:rPr>
          <w:rFonts w:ascii="Times New Roman" w:hAnsi="Times New Roman" w:cs="Times New Roman"/>
          <w:sz w:val="24"/>
          <w:szCs w:val="24"/>
        </w:rPr>
        <w:t xml:space="preserve"> </w:t>
      </w:r>
      <w:r w:rsidRPr="002D69CE">
        <w:rPr>
          <w:rFonts w:ascii="Times New Roman" w:hAnsi="Times New Roman" w:cs="Times New Roman"/>
          <w:sz w:val="24"/>
          <w:szCs w:val="24"/>
        </w:rPr>
        <w:t>(7). Peer identity</w:t>
      </w:r>
      <w:r w:rsidRPr="002D69CE">
        <w:rPr>
          <w:rFonts w:ascii="Times New Roman" w:hAnsi="Times New Roman" w:cs="Times New Roman"/>
          <w:bCs/>
          <w:sz w:val="24"/>
          <w:szCs w:val="24"/>
        </w:rPr>
        <w:t xml:space="preserve"> was examined through four constructs (</w:t>
      </w:r>
      <w:r w:rsidRPr="002D69CE">
        <w:rPr>
          <w:rFonts w:ascii="Times New Roman" w:hAnsi="Times New Roman" w:cs="Times New Roman"/>
          <w:sz w:val="24"/>
          <w:szCs w:val="24"/>
        </w:rPr>
        <w:t>personality,</w:t>
      </w:r>
      <w:r w:rsidRPr="002D69CE">
        <w:rPr>
          <w:rFonts w:ascii="Times New Roman" w:hAnsi="Times New Roman" w:cs="Times New Roman"/>
          <w:bCs/>
          <w:kern w:val="24"/>
          <w:sz w:val="24"/>
          <w:szCs w:val="24"/>
        </w:rPr>
        <w:t xml:space="preserve"> positioning,</w:t>
      </w:r>
      <w:r w:rsidRPr="002D69CE">
        <w:rPr>
          <w:rFonts w:ascii="Times New Roman" w:hAnsi="Times New Roman" w:cs="Times New Roman"/>
          <w:sz w:val="24"/>
          <w:szCs w:val="24"/>
        </w:rPr>
        <w:t xml:space="preserve"> </w:t>
      </w:r>
      <w:r w:rsidR="009C5EB4" w:rsidRPr="002D69CE">
        <w:rPr>
          <w:rFonts w:ascii="Times New Roman" w:hAnsi="Times New Roman" w:cs="Times New Roman"/>
          <w:sz w:val="24"/>
          <w:szCs w:val="24"/>
        </w:rPr>
        <w:t>prestige,</w:t>
      </w:r>
      <w:r w:rsidRPr="002D69CE">
        <w:rPr>
          <w:rFonts w:ascii="Times New Roman" w:hAnsi="Times New Roman" w:cs="Times New Roman"/>
          <w:sz w:val="24"/>
          <w:szCs w:val="24"/>
        </w:rPr>
        <w:t xml:space="preserve"> and image)</w:t>
      </w:r>
      <w:r w:rsidR="006D6780">
        <w:rPr>
          <w:rFonts w:ascii="Times New Roman" w:hAnsi="Times New Roman" w:cs="Times New Roman"/>
          <w:sz w:val="24"/>
          <w:szCs w:val="24"/>
        </w:rPr>
        <w:t>, with</w:t>
      </w:r>
      <w:r w:rsidRPr="002D69CE">
        <w:rPr>
          <w:rFonts w:ascii="Times New Roman" w:hAnsi="Times New Roman" w:cs="Times New Roman"/>
          <w:sz w:val="24"/>
          <w:szCs w:val="24"/>
        </w:rPr>
        <w:t xml:space="preserve"> 15 items in total. Peer profile was examined via three constructs (trustworthiness, </w:t>
      </w:r>
      <w:r w:rsidR="009C5EB4" w:rsidRPr="002D69CE">
        <w:rPr>
          <w:rFonts w:ascii="Times New Roman" w:hAnsi="Times New Roman" w:cs="Times New Roman"/>
          <w:sz w:val="24"/>
          <w:szCs w:val="24"/>
        </w:rPr>
        <w:t>content,</w:t>
      </w:r>
      <w:r w:rsidRPr="002D69CE">
        <w:rPr>
          <w:rFonts w:ascii="Times New Roman" w:hAnsi="Times New Roman" w:cs="Times New Roman"/>
          <w:sz w:val="24"/>
          <w:szCs w:val="24"/>
        </w:rPr>
        <w:t xml:space="preserve"> and reputation)</w:t>
      </w:r>
      <w:r w:rsidR="004E6FF5">
        <w:rPr>
          <w:rFonts w:ascii="Times New Roman" w:hAnsi="Times New Roman" w:cs="Times New Roman"/>
          <w:sz w:val="24"/>
          <w:szCs w:val="24"/>
        </w:rPr>
        <w:t>,</w:t>
      </w:r>
      <w:r w:rsidRPr="002D69CE">
        <w:rPr>
          <w:rFonts w:ascii="Times New Roman" w:hAnsi="Times New Roman" w:cs="Times New Roman"/>
          <w:sz w:val="24"/>
          <w:szCs w:val="24"/>
        </w:rPr>
        <w:t xml:space="preserve"> with </w:t>
      </w:r>
      <w:r w:rsidR="006D6780">
        <w:rPr>
          <w:rFonts w:ascii="Times New Roman" w:hAnsi="Times New Roman" w:cs="Times New Roman"/>
          <w:sz w:val="24"/>
          <w:szCs w:val="24"/>
        </w:rPr>
        <w:t xml:space="preserve">a </w:t>
      </w:r>
      <w:r w:rsidRPr="002D69CE">
        <w:rPr>
          <w:rFonts w:ascii="Times New Roman" w:hAnsi="Times New Roman" w:cs="Times New Roman"/>
          <w:sz w:val="24"/>
          <w:szCs w:val="24"/>
        </w:rPr>
        <w:t>total of 33 items</w:t>
      </w:r>
      <w:r w:rsidR="0025591A">
        <w:rPr>
          <w:rFonts w:ascii="Times New Roman" w:hAnsi="Times New Roman" w:cs="Times New Roman"/>
          <w:sz w:val="24"/>
          <w:szCs w:val="24"/>
        </w:rPr>
        <w:t xml:space="preserve"> (Appendix 1)</w:t>
      </w:r>
      <w:r w:rsidRPr="002D69CE">
        <w:rPr>
          <w:rFonts w:ascii="Times New Roman" w:hAnsi="Times New Roman" w:cs="Times New Roman"/>
          <w:sz w:val="24"/>
          <w:szCs w:val="24"/>
        </w:rPr>
        <w:t xml:space="preserve">. Trustworthiness </w:t>
      </w:r>
      <w:r w:rsidR="006D6780">
        <w:rPr>
          <w:rFonts w:ascii="Times New Roman" w:hAnsi="Times New Roman" w:cs="Times New Roman"/>
          <w:sz w:val="24"/>
          <w:szCs w:val="24"/>
        </w:rPr>
        <w:t xml:space="preserve">was </w:t>
      </w:r>
      <w:r w:rsidRPr="002D69CE">
        <w:rPr>
          <w:rFonts w:ascii="Times New Roman" w:hAnsi="Times New Roman" w:cs="Times New Roman"/>
          <w:sz w:val="24"/>
          <w:szCs w:val="24"/>
        </w:rPr>
        <w:t xml:space="preserve">assessed by competence, benevolence, and trust; content </w:t>
      </w:r>
      <w:r w:rsidR="006D6780">
        <w:rPr>
          <w:rFonts w:ascii="Times New Roman" w:hAnsi="Times New Roman" w:cs="Times New Roman"/>
          <w:sz w:val="24"/>
          <w:szCs w:val="24"/>
        </w:rPr>
        <w:t xml:space="preserve">was </w:t>
      </w:r>
      <w:r w:rsidRPr="002D69CE">
        <w:rPr>
          <w:rFonts w:ascii="Times New Roman" w:hAnsi="Times New Roman" w:cs="Times New Roman"/>
          <w:sz w:val="24"/>
          <w:szCs w:val="24"/>
        </w:rPr>
        <w:t xml:space="preserve">examined </w:t>
      </w:r>
      <w:r w:rsidR="006D6780">
        <w:rPr>
          <w:rFonts w:ascii="Times New Roman" w:hAnsi="Times New Roman" w:cs="Times New Roman"/>
          <w:sz w:val="24"/>
          <w:szCs w:val="24"/>
        </w:rPr>
        <w:t>in terms of</w:t>
      </w:r>
      <w:r w:rsidR="006D6780" w:rsidRPr="002D69CE">
        <w:rPr>
          <w:rFonts w:ascii="Times New Roman" w:hAnsi="Times New Roman" w:cs="Times New Roman"/>
          <w:sz w:val="24"/>
          <w:szCs w:val="24"/>
        </w:rPr>
        <w:t xml:space="preserve"> </w:t>
      </w:r>
      <w:r w:rsidRPr="002D69CE">
        <w:rPr>
          <w:rFonts w:ascii="Times New Roman" w:hAnsi="Times New Roman" w:cs="Times New Roman"/>
          <w:sz w:val="24"/>
          <w:szCs w:val="24"/>
        </w:rPr>
        <w:t xml:space="preserve">visual, non-visual and credibility; reputation </w:t>
      </w:r>
      <w:r w:rsidR="006D6780">
        <w:rPr>
          <w:rFonts w:ascii="Times New Roman" w:hAnsi="Times New Roman" w:cs="Times New Roman"/>
          <w:sz w:val="24"/>
          <w:szCs w:val="24"/>
        </w:rPr>
        <w:t>was assessed</w:t>
      </w:r>
      <w:r w:rsidR="006D6780" w:rsidRPr="002D69CE">
        <w:rPr>
          <w:rFonts w:ascii="Times New Roman" w:hAnsi="Times New Roman" w:cs="Times New Roman"/>
          <w:sz w:val="24"/>
          <w:szCs w:val="24"/>
        </w:rPr>
        <w:t xml:space="preserve"> </w:t>
      </w:r>
      <w:r w:rsidRPr="002D69CE">
        <w:rPr>
          <w:rFonts w:ascii="Times New Roman" w:hAnsi="Times New Roman" w:cs="Times New Roman"/>
          <w:sz w:val="24"/>
          <w:szCs w:val="24"/>
        </w:rPr>
        <w:t xml:space="preserve">by service quality and customer orientation. Following </w:t>
      </w:r>
      <w:r w:rsidRPr="002D69CE">
        <w:rPr>
          <w:rFonts w:ascii="Times New Roman" w:hAnsi="Times New Roman" w:cs="Times New Roman"/>
          <w:sz w:val="24"/>
          <w:szCs w:val="24"/>
          <w:shd w:val="clear" w:color="auto" w:fill="FFFFFF"/>
        </w:rPr>
        <w:t xml:space="preserve">Yi and Gong (2013), we measured </w:t>
      </w:r>
      <w:r w:rsidRPr="002D69CE">
        <w:rPr>
          <w:rFonts w:ascii="Times New Roman" w:hAnsi="Times New Roman" w:cs="Times New Roman"/>
          <w:sz w:val="24"/>
          <w:szCs w:val="24"/>
        </w:rPr>
        <w:t xml:space="preserve">value co-creation </w:t>
      </w:r>
      <w:r w:rsidR="002D69CE">
        <w:rPr>
          <w:rFonts w:ascii="Times New Roman" w:hAnsi="Times New Roman" w:cs="Times New Roman"/>
          <w:sz w:val="24"/>
          <w:szCs w:val="24"/>
        </w:rPr>
        <w:t>behaviour</w:t>
      </w:r>
      <w:r w:rsidRPr="002D69CE">
        <w:rPr>
          <w:rFonts w:ascii="Times New Roman" w:hAnsi="Times New Roman" w:cs="Times New Roman"/>
          <w:sz w:val="24"/>
          <w:szCs w:val="24"/>
        </w:rPr>
        <w:t xml:space="preserve"> via </w:t>
      </w:r>
      <w:r w:rsidR="006D6780">
        <w:rPr>
          <w:rFonts w:ascii="Times New Roman" w:hAnsi="Times New Roman" w:cs="Times New Roman"/>
          <w:sz w:val="24"/>
          <w:szCs w:val="24"/>
        </w:rPr>
        <w:t>seven</w:t>
      </w:r>
      <w:r w:rsidR="006D6780" w:rsidRPr="002D69CE">
        <w:rPr>
          <w:rFonts w:ascii="Times New Roman" w:hAnsi="Times New Roman" w:cs="Times New Roman"/>
          <w:sz w:val="24"/>
          <w:szCs w:val="24"/>
        </w:rPr>
        <w:t xml:space="preserve"> </w:t>
      </w:r>
      <w:r w:rsidRPr="002D69CE">
        <w:rPr>
          <w:rFonts w:ascii="Times New Roman" w:hAnsi="Times New Roman" w:cs="Times New Roman"/>
          <w:sz w:val="24"/>
          <w:szCs w:val="24"/>
        </w:rPr>
        <w:t>items. Peer experience was measured by affective experience</w:t>
      </w:r>
      <w:r w:rsidRPr="002D69CE">
        <w:rPr>
          <w:rFonts w:ascii="Times New Roman" w:hAnsi="Times New Roman" w:cs="Times New Roman"/>
          <w:bCs/>
          <w:sz w:val="24"/>
          <w:szCs w:val="24"/>
        </w:rPr>
        <w:t xml:space="preserve"> and </w:t>
      </w:r>
      <w:r w:rsidRPr="002D69CE">
        <w:rPr>
          <w:rFonts w:ascii="Times New Roman" w:hAnsi="Times New Roman" w:cs="Times New Roman"/>
          <w:sz w:val="24"/>
          <w:szCs w:val="24"/>
        </w:rPr>
        <w:t>intellectual experience</w:t>
      </w:r>
      <w:r w:rsidR="006D6780">
        <w:rPr>
          <w:rFonts w:ascii="Times New Roman" w:hAnsi="Times New Roman" w:cs="Times New Roman"/>
          <w:sz w:val="24"/>
          <w:szCs w:val="24"/>
        </w:rPr>
        <w:t>, with</w:t>
      </w:r>
      <w:r w:rsidRPr="002D69CE">
        <w:rPr>
          <w:rFonts w:ascii="Times New Roman" w:hAnsi="Times New Roman" w:cs="Times New Roman"/>
          <w:bCs/>
          <w:sz w:val="24"/>
          <w:szCs w:val="24"/>
        </w:rPr>
        <w:t xml:space="preserve"> six items, employing</w:t>
      </w:r>
      <w:r w:rsidRPr="002D69CE">
        <w:rPr>
          <w:rFonts w:ascii="Times New Roman" w:hAnsi="Times New Roman" w:cs="Times New Roman"/>
          <w:sz w:val="24"/>
          <w:szCs w:val="24"/>
        </w:rPr>
        <w:t xml:space="preserve"> </w:t>
      </w:r>
      <w:r w:rsidR="006D6780" w:rsidRPr="002D69CE">
        <w:rPr>
          <w:rFonts w:ascii="Times New Roman" w:hAnsi="Times New Roman" w:cs="Times New Roman"/>
          <w:sz w:val="24"/>
          <w:szCs w:val="24"/>
        </w:rPr>
        <w:t>previou</w:t>
      </w:r>
      <w:r w:rsidR="006D6780">
        <w:rPr>
          <w:rFonts w:ascii="Times New Roman" w:hAnsi="Times New Roman" w:cs="Times New Roman"/>
          <w:sz w:val="24"/>
          <w:szCs w:val="24"/>
        </w:rPr>
        <w:t>sly developed</w:t>
      </w:r>
      <w:r w:rsidR="006D6780" w:rsidRPr="002D69CE">
        <w:rPr>
          <w:rFonts w:ascii="Times New Roman" w:hAnsi="Times New Roman" w:cs="Times New Roman"/>
          <w:sz w:val="24"/>
          <w:szCs w:val="24"/>
        </w:rPr>
        <w:t xml:space="preserve"> </w:t>
      </w:r>
      <w:r w:rsidRPr="002D69CE">
        <w:rPr>
          <w:rFonts w:ascii="Times New Roman" w:hAnsi="Times New Roman" w:cs="Times New Roman"/>
          <w:sz w:val="24"/>
          <w:szCs w:val="24"/>
        </w:rPr>
        <w:t xml:space="preserve">scales </w:t>
      </w:r>
      <w:r w:rsidRPr="002D69CE">
        <w:rPr>
          <w:rFonts w:ascii="Times New Roman" w:hAnsi="Times New Roman" w:cs="Times New Roman"/>
          <w:bCs/>
          <w:sz w:val="24"/>
          <w:szCs w:val="24"/>
        </w:rPr>
        <w:t>(</w:t>
      </w:r>
      <w:r w:rsidRPr="002D69CE">
        <w:rPr>
          <w:rFonts w:ascii="Times New Roman" w:hAnsi="Times New Roman" w:cs="Times New Roman"/>
          <w:sz w:val="24"/>
          <w:szCs w:val="24"/>
        </w:rPr>
        <w:t>Dennis et al.</w:t>
      </w:r>
      <w:r w:rsidR="00B03B80">
        <w:rPr>
          <w:rFonts w:ascii="Times New Roman" w:hAnsi="Times New Roman" w:cs="Times New Roman"/>
          <w:sz w:val="24"/>
          <w:szCs w:val="24"/>
        </w:rPr>
        <w:t>,</w:t>
      </w:r>
      <w:r w:rsidRPr="002D69CE">
        <w:rPr>
          <w:rFonts w:ascii="Times New Roman" w:hAnsi="Times New Roman" w:cs="Times New Roman"/>
          <w:sz w:val="24"/>
          <w:szCs w:val="24"/>
        </w:rPr>
        <w:t xml:space="preserve"> 2014; Foroudi et al.</w:t>
      </w:r>
      <w:r w:rsidR="00B03B80">
        <w:rPr>
          <w:rFonts w:ascii="Times New Roman" w:hAnsi="Times New Roman" w:cs="Times New Roman"/>
          <w:sz w:val="24"/>
          <w:szCs w:val="24"/>
        </w:rPr>
        <w:t>,</w:t>
      </w:r>
      <w:r w:rsidRPr="002D69CE">
        <w:rPr>
          <w:rFonts w:ascii="Times New Roman" w:hAnsi="Times New Roman" w:cs="Times New Roman"/>
          <w:sz w:val="24"/>
          <w:szCs w:val="24"/>
        </w:rPr>
        <w:t xml:space="preserve"> 2016; Yuksel et al.</w:t>
      </w:r>
      <w:r w:rsidR="00B03B80">
        <w:rPr>
          <w:rFonts w:ascii="Times New Roman" w:hAnsi="Times New Roman" w:cs="Times New Roman"/>
          <w:sz w:val="24"/>
          <w:szCs w:val="24"/>
        </w:rPr>
        <w:t>,</w:t>
      </w:r>
      <w:r w:rsidRPr="002D69CE">
        <w:rPr>
          <w:rFonts w:ascii="Times New Roman" w:hAnsi="Times New Roman" w:cs="Times New Roman"/>
          <w:sz w:val="24"/>
          <w:szCs w:val="24"/>
        </w:rPr>
        <w:t xml:space="preserve"> 2010). Peer perceived value</w:t>
      </w:r>
      <w:r w:rsidRPr="002D69CE">
        <w:rPr>
          <w:rFonts w:ascii="Times New Roman" w:hAnsi="Times New Roman" w:cs="Times New Roman"/>
          <w:bCs/>
          <w:sz w:val="24"/>
          <w:szCs w:val="24"/>
        </w:rPr>
        <w:t xml:space="preserve"> was tested by three constructs (</w:t>
      </w:r>
      <w:r w:rsidRPr="002D69CE">
        <w:rPr>
          <w:rFonts w:ascii="Times New Roman" w:hAnsi="Times New Roman" w:cs="Times New Roman"/>
          <w:sz w:val="24"/>
          <w:szCs w:val="24"/>
        </w:rPr>
        <w:t xml:space="preserve">substitutive, </w:t>
      </w:r>
      <w:r w:rsidR="009C5EB4" w:rsidRPr="002D69CE">
        <w:rPr>
          <w:rFonts w:ascii="Times New Roman" w:hAnsi="Times New Roman" w:cs="Times New Roman"/>
          <w:sz w:val="24"/>
          <w:szCs w:val="24"/>
        </w:rPr>
        <w:t>functional,</w:t>
      </w:r>
      <w:r w:rsidRPr="002D69CE">
        <w:rPr>
          <w:rFonts w:ascii="Times New Roman" w:hAnsi="Times New Roman" w:cs="Times New Roman"/>
          <w:sz w:val="24"/>
          <w:szCs w:val="24"/>
        </w:rPr>
        <w:t xml:space="preserve"> and emotional value</w:t>
      </w:r>
      <w:r w:rsidR="00561853">
        <w:rPr>
          <w:rFonts w:ascii="Times New Roman" w:hAnsi="Times New Roman" w:cs="Times New Roman"/>
          <w:sz w:val="24"/>
          <w:szCs w:val="24"/>
        </w:rPr>
        <w:t>)</w:t>
      </w:r>
      <w:r w:rsidRPr="002D69CE">
        <w:rPr>
          <w:rFonts w:ascii="Times New Roman" w:hAnsi="Times New Roman" w:cs="Times New Roman"/>
          <w:sz w:val="24"/>
          <w:szCs w:val="24"/>
        </w:rPr>
        <w:t xml:space="preserve"> </w:t>
      </w:r>
      <w:r w:rsidR="00945DA8">
        <w:rPr>
          <w:rFonts w:ascii="Times New Roman" w:hAnsi="Times New Roman" w:cs="Times New Roman"/>
          <w:sz w:val="24"/>
          <w:szCs w:val="24"/>
        </w:rPr>
        <w:t>(</w:t>
      </w:r>
      <w:r w:rsidRPr="002D69CE">
        <w:rPr>
          <w:rFonts w:ascii="Times New Roman" w:hAnsi="Times New Roman" w:cs="Times New Roman"/>
          <w:sz w:val="24"/>
          <w:szCs w:val="24"/>
        </w:rPr>
        <w:t>Eid and El-Gohary</w:t>
      </w:r>
      <w:r w:rsidR="00B03B80">
        <w:rPr>
          <w:rFonts w:ascii="Times New Roman" w:hAnsi="Times New Roman" w:cs="Times New Roman"/>
          <w:sz w:val="24"/>
          <w:szCs w:val="24"/>
        </w:rPr>
        <w:t>,</w:t>
      </w:r>
      <w:r w:rsidRPr="002D69CE">
        <w:rPr>
          <w:rFonts w:ascii="Times New Roman" w:hAnsi="Times New Roman" w:cs="Times New Roman"/>
          <w:sz w:val="24"/>
          <w:szCs w:val="24"/>
        </w:rPr>
        <w:t xml:space="preserve"> 2015). Peer </w:t>
      </w:r>
      <w:r w:rsidR="00C87817">
        <w:rPr>
          <w:rFonts w:ascii="Times New Roman" w:hAnsi="Times New Roman" w:cs="Times New Roman"/>
          <w:sz w:val="24"/>
          <w:szCs w:val="24"/>
        </w:rPr>
        <w:t>i</w:t>
      </w:r>
      <w:r w:rsidR="00C87817" w:rsidRPr="002D69CE">
        <w:rPr>
          <w:rFonts w:ascii="Times New Roman" w:hAnsi="Times New Roman" w:cs="Times New Roman"/>
          <w:sz w:val="24"/>
          <w:szCs w:val="24"/>
        </w:rPr>
        <w:t xml:space="preserve">dentification </w:t>
      </w:r>
      <w:r w:rsidRPr="002D69CE">
        <w:rPr>
          <w:rFonts w:ascii="Times New Roman" w:hAnsi="Times New Roman" w:cs="Times New Roman"/>
          <w:sz w:val="24"/>
          <w:szCs w:val="24"/>
        </w:rPr>
        <w:t>was analysed through identity-peer relevance (Sivadas and Machleit, 1994), dual identification (Fritze et al.</w:t>
      </w:r>
      <w:r w:rsidR="00B03B80">
        <w:rPr>
          <w:rFonts w:ascii="Times New Roman" w:hAnsi="Times New Roman" w:cs="Times New Roman"/>
          <w:sz w:val="24"/>
          <w:szCs w:val="24"/>
        </w:rPr>
        <w:t>,</w:t>
      </w:r>
      <w:r w:rsidRPr="002D69CE">
        <w:rPr>
          <w:rFonts w:ascii="Times New Roman" w:hAnsi="Times New Roman" w:cs="Times New Roman"/>
          <w:sz w:val="24"/>
          <w:szCs w:val="24"/>
        </w:rPr>
        <w:t xml:space="preserve"> 2020; Hennig-Thurau et al., 2007), psychological ownership (Rindfleisch et al., 2009) and self-transportation (</w:t>
      </w:r>
      <w:r w:rsidRPr="002D69CE">
        <w:rPr>
          <w:rFonts w:ascii="Times New Roman" w:hAnsi="Times New Roman" w:cs="Times New Roman"/>
          <w:sz w:val="24"/>
          <w:szCs w:val="24"/>
          <w:shd w:val="clear" w:color="auto" w:fill="FFFFFF"/>
        </w:rPr>
        <w:t>Harmeling et al.</w:t>
      </w:r>
      <w:r w:rsidR="00B03B80">
        <w:rPr>
          <w:rFonts w:ascii="Times New Roman" w:hAnsi="Times New Roman" w:cs="Times New Roman"/>
          <w:sz w:val="24"/>
          <w:szCs w:val="24"/>
          <w:shd w:val="clear" w:color="auto" w:fill="FFFFFF"/>
        </w:rPr>
        <w:t>,</w:t>
      </w:r>
      <w:r w:rsidRPr="002D69CE">
        <w:rPr>
          <w:rFonts w:ascii="Times New Roman" w:hAnsi="Times New Roman" w:cs="Times New Roman"/>
          <w:sz w:val="24"/>
          <w:szCs w:val="24"/>
          <w:shd w:val="clear" w:color="auto" w:fill="FFFFFF"/>
        </w:rPr>
        <w:t xml:space="preserve"> 2017)</w:t>
      </w:r>
      <w:r w:rsidR="00C87817">
        <w:rPr>
          <w:rFonts w:ascii="Times New Roman" w:hAnsi="Times New Roman" w:cs="Times New Roman"/>
          <w:sz w:val="24"/>
          <w:szCs w:val="24"/>
          <w:shd w:val="clear" w:color="auto" w:fill="FFFFFF"/>
        </w:rPr>
        <w:t>,</w:t>
      </w:r>
      <w:r w:rsidRPr="002D69CE">
        <w:rPr>
          <w:rFonts w:ascii="Times New Roman" w:hAnsi="Times New Roman" w:cs="Times New Roman"/>
          <w:sz w:val="24"/>
          <w:szCs w:val="24"/>
        </w:rPr>
        <w:t xml:space="preserve"> with 16 items. </w:t>
      </w:r>
      <w:r w:rsidR="00C87817">
        <w:rPr>
          <w:rFonts w:ascii="Times New Roman" w:hAnsi="Times New Roman" w:cs="Times New Roman"/>
          <w:sz w:val="24"/>
          <w:szCs w:val="24"/>
        </w:rPr>
        <w:t>Peer</w:t>
      </w:r>
      <w:r w:rsidRPr="002D69CE">
        <w:rPr>
          <w:rFonts w:ascii="Times New Roman" w:hAnsi="Times New Roman" w:cs="Times New Roman"/>
          <w:sz w:val="24"/>
          <w:szCs w:val="24"/>
        </w:rPr>
        <w:t xml:space="preserve"> sense of commitment </w:t>
      </w:r>
      <w:r w:rsidRPr="002D69CE">
        <w:rPr>
          <w:rFonts w:ascii="Times New Roman" w:eastAsia="Times New Roman" w:hAnsi="Times New Roman" w:cs="Times New Roman"/>
          <w:noProof/>
          <w:sz w:val="24"/>
          <w:szCs w:val="24"/>
          <w:lang w:eastAsia="en-GB"/>
        </w:rPr>
        <w:t xml:space="preserve">was obtained through </w:t>
      </w:r>
      <w:r w:rsidRPr="002D69CE">
        <w:rPr>
          <w:rFonts w:ascii="Times New Roman" w:hAnsi="Times New Roman" w:cs="Times New Roman"/>
          <w:sz w:val="24"/>
          <w:szCs w:val="24"/>
        </w:rPr>
        <w:t>premium price</w:t>
      </w:r>
      <w:r w:rsidRPr="002D69CE">
        <w:rPr>
          <w:rFonts w:ascii="Times New Roman" w:eastAsia="Times New Roman" w:hAnsi="Times New Roman" w:cs="Times New Roman"/>
          <w:noProof/>
          <w:sz w:val="24"/>
          <w:szCs w:val="24"/>
          <w:lang w:eastAsia="en-GB"/>
        </w:rPr>
        <w:t xml:space="preserve"> (</w:t>
      </w:r>
      <w:r w:rsidRPr="002D69CE">
        <w:rPr>
          <w:rFonts w:ascii="Times New Roman" w:hAnsi="Times New Roman" w:cs="Times New Roman"/>
          <w:sz w:val="24"/>
          <w:szCs w:val="24"/>
        </w:rPr>
        <w:t>Albert and Valette-Florence</w:t>
      </w:r>
      <w:r w:rsidR="00B03B80">
        <w:rPr>
          <w:rFonts w:ascii="Times New Roman" w:hAnsi="Times New Roman" w:cs="Times New Roman"/>
          <w:sz w:val="24"/>
          <w:szCs w:val="24"/>
        </w:rPr>
        <w:t>,</w:t>
      </w:r>
      <w:r w:rsidRPr="002D69CE">
        <w:rPr>
          <w:rFonts w:ascii="Times New Roman" w:hAnsi="Times New Roman" w:cs="Times New Roman"/>
          <w:sz w:val="24"/>
          <w:szCs w:val="24"/>
        </w:rPr>
        <w:t xml:space="preserve"> 2010), advocacy (Albert and Valette-Florence</w:t>
      </w:r>
      <w:r w:rsidR="00B03B80">
        <w:rPr>
          <w:rFonts w:ascii="Times New Roman" w:hAnsi="Times New Roman" w:cs="Times New Roman"/>
          <w:sz w:val="24"/>
          <w:szCs w:val="24"/>
        </w:rPr>
        <w:t>,</w:t>
      </w:r>
      <w:r w:rsidRPr="002D69CE">
        <w:rPr>
          <w:rFonts w:ascii="Times New Roman" w:hAnsi="Times New Roman" w:cs="Times New Roman"/>
          <w:sz w:val="24"/>
          <w:szCs w:val="24"/>
        </w:rPr>
        <w:t xml:space="preserve"> 2010; Kim et al.</w:t>
      </w:r>
      <w:r w:rsidR="00B03B80">
        <w:rPr>
          <w:rFonts w:ascii="Times New Roman" w:hAnsi="Times New Roman" w:cs="Times New Roman"/>
          <w:sz w:val="24"/>
          <w:szCs w:val="24"/>
        </w:rPr>
        <w:t>,</w:t>
      </w:r>
      <w:r w:rsidRPr="002D69CE">
        <w:rPr>
          <w:rFonts w:ascii="Times New Roman" w:hAnsi="Times New Roman" w:cs="Times New Roman"/>
          <w:sz w:val="24"/>
          <w:szCs w:val="24"/>
        </w:rPr>
        <w:t xml:space="preserve"> 2005) and affective commitment (Sweeney et al.</w:t>
      </w:r>
      <w:r w:rsidR="00B03B80">
        <w:rPr>
          <w:rFonts w:ascii="Times New Roman" w:hAnsi="Times New Roman" w:cs="Times New Roman"/>
          <w:sz w:val="24"/>
          <w:szCs w:val="24"/>
        </w:rPr>
        <w:t>,</w:t>
      </w:r>
      <w:r w:rsidRPr="002D69CE">
        <w:rPr>
          <w:rFonts w:ascii="Times New Roman" w:hAnsi="Times New Roman" w:cs="Times New Roman"/>
          <w:sz w:val="24"/>
          <w:szCs w:val="24"/>
        </w:rPr>
        <w:t xml:space="preserve"> 2020). A total of 109 </w:t>
      </w:r>
      <w:r w:rsidR="00C87817">
        <w:rPr>
          <w:rFonts w:ascii="Times New Roman" w:hAnsi="Times New Roman" w:cs="Times New Roman"/>
          <w:sz w:val="24"/>
          <w:szCs w:val="24"/>
        </w:rPr>
        <w:t xml:space="preserve">measurement </w:t>
      </w:r>
      <w:r w:rsidR="00C87817" w:rsidRPr="002D69CE">
        <w:rPr>
          <w:rFonts w:ascii="Times New Roman" w:hAnsi="Times New Roman" w:cs="Times New Roman"/>
          <w:sz w:val="24"/>
          <w:szCs w:val="24"/>
        </w:rPr>
        <w:t>ite</w:t>
      </w:r>
      <w:r w:rsidR="00C87817">
        <w:rPr>
          <w:rFonts w:ascii="Times New Roman" w:hAnsi="Times New Roman" w:cs="Times New Roman"/>
          <w:sz w:val="24"/>
          <w:szCs w:val="24"/>
        </w:rPr>
        <w:t>ms</w:t>
      </w:r>
      <w:r w:rsidR="00C87817" w:rsidRPr="002D69CE">
        <w:rPr>
          <w:rFonts w:ascii="Times New Roman" w:hAnsi="Times New Roman" w:cs="Times New Roman"/>
          <w:sz w:val="24"/>
          <w:szCs w:val="24"/>
        </w:rPr>
        <w:t xml:space="preserve"> </w:t>
      </w:r>
      <w:r w:rsidRPr="002D69CE">
        <w:rPr>
          <w:rFonts w:ascii="Times New Roman" w:hAnsi="Times New Roman" w:cs="Times New Roman"/>
          <w:sz w:val="24"/>
          <w:szCs w:val="24"/>
        </w:rPr>
        <w:t>were used in th</w:t>
      </w:r>
      <w:r w:rsidR="00A027CD">
        <w:rPr>
          <w:rFonts w:ascii="Times New Roman" w:hAnsi="Times New Roman" w:cs="Times New Roman"/>
          <w:sz w:val="24"/>
          <w:szCs w:val="24"/>
        </w:rPr>
        <w:t>e</w:t>
      </w:r>
      <w:r w:rsidRPr="002D69CE">
        <w:rPr>
          <w:rFonts w:ascii="Times New Roman" w:hAnsi="Times New Roman" w:cs="Times New Roman"/>
          <w:sz w:val="24"/>
          <w:szCs w:val="24"/>
        </w:rPr>
        <w:t xml:space="preserve"> study.</w:t>
      </w:r>
      <w:r w:rsidR="0035613E">
        <w:rPr>
          <w:rFonts w:ascii="Times New Roman" w:hAnsi="Times New Roman" w:cs="Times New Roman"/>
          <w:sz w:val="24"/>
          <w:szCs w:val="24"/>
        </w:rPr>
        <w:t xml:space="preserve"> </w:t>
      </w:r>
      <w:r w:rsidR="00F20ED4" w:rsidRPr="0035613E">
        <w:rPr>
          <w:rFonts w:ascii="Times New Roman" w:hAnsi="Times New Roman" w:cs="Times New Roman"/>
          <w:color w:val="00B050"/>
          <w:sz w:val="24"/>
          <w:szCs w:val="24"/>
        </w:rPr>
        <w:t>All item measurements were reviewed by five experts in the field for content and face validity. T</w:t>
      </w:r>
      <w:r w:rsidRPr="0035613E">
        <w:rPr>
          <w:rFonts w:ascii="Times New Roman" w:hAnsi="Times New Roman" w:cs="Times New Roman"/>
          <w:color w:val="00B050"/>
          <w:sz w:val="24"/>
          <w:szCs w:val="24"/>
        </w:rPr>
        <w:t>he original research items were</w:t>
      </w:r>
      <w:r w:rsidR="00361898" w:rsidRPr="0035613E">
        <w:rPr>
          <w:rFonts w:ascii="Times New Roman" w:hAnsi="Times New Roman" w:cs="Times New Roman"/>
          <w:color w:val="00B050"/>
          <w:sz w:val="24"/>
          <w:szCs w:val="24"/>
        </w:rPr>
        <w:t xml:space="preserve"> also</w:t>
      </w:r>
      <w:r w:rsidRPr="0035613E">
        <w:rPr>
          <w:rFonts w:ascii="Times New Roman" w:hAnsi="Times New Roman" w:cs="Times New Roman"/>
          <w:color w:val="00B050"/>
          <w:sz w:val="24"/>
          <w:szCs w:val="24"/>
        </w:rPr>
        <w:t xml:space="preserve"> subjected to a series of reliability and factor examinations. </w:t>
      </w:r>
    </w:p>
    <w:p w14:paraId="22D825DE" w14:textId="77777777" w:rsidR="0035613E" w:rsidRDefault="0035613E" w:rsidP="002E1CA6">
      <w:pPr>
        <w:spacing w:after="0" w:line="480" w:lineRule="auto"/>
        <w:jc w:val="both"/>
        <w:rPr>
          <w:rFonts w:ascii="Times New Roman" w:hAnsi="Times New Roman" w:cs="Times New Roman"/>
          <w:sz w:val="24"/>
          <w:szCs w:val="24"/>
        </w:rPr>
      </w:pPr>
    </w:p>
    <w:p w14:paraId="7176B564" w14:textId="3EE2EE2E" w:rsidR="002E1CA6" w:rsidRPr="002D69CE" w:rsidRDefault="002E1CA6" w:rsidP="002E1CA6">
      <w:pPr>
        <w:spacing w:after="0" w:line="480" w:lineRule="auto"/>
        <w:jc w:val="both"/>
        <w:rPr>
          <w:rFonts w:ascii="Times New Roman" w:hAnsi="Times New Roman" w:cs="Times New Roman"/>
          <w:sz w:val="24"/>
          <w:szCs w:val="24"/>
        </w:rPr>
      </w:pPr>
      <w:r w:rsidRPr="002D69CE">
        <w:rPr>
          <w:rFonts w:ascii="Times New Roman" w:hAnsi="Times New Roman" w:cs="Times New Roman"/>
          <w:sz w:val="24"/>
          <w:szCs w:val="24"/>
        </w:rPr>
        <w:lastRenderedPageBreak/>
        <w:t xml:space="preserve">Web Appendix 1 </w:t>
      </w:r>
      <w:r w:rsidR="00C87817">
        <w:rPr>
          <w:rFonts w:ascii="Times New Roman" w:hAnsi="Times New Roman" w:cs="Times New Roman"/>
          <w:sz w:val="24"/>
          <w:szCs w:val="24"/>
        </w:rPr>
        <w:t>contains</w:t>
      </w:r>
      <w:r w:rsidR="00C87817" w:rsidRPr="002D69CE">
        <w:rPr>
          <w:rFonts w:ascii="Times New Roman" w:hAnsi="Times New Roman" w:cs="Times New Roman"/>
          <w:sz w:val="24"/>
          <w:szCs w:val="24"/>
        </w:rPr>
        <w:t xml:space="preserve"> </w:t>
      </w:r>
      <w:r w:rsidRPr="002D69CE">
        <w:rPr>
          <w:rFonts w:ascii="Times New Roman" w:hAnsi="Times New Roman" w:cs="Times New Roman"/>
          <w:sz w:val="24"/>
          <w:szCs w:val="24"/>
        </w:rPr>
        <w:t xml:space="preserve">the descriptive data for the research constructs. The composite reliabilities (construct level) of the scales are well above the commonly accepted </w:t>
      </w:r>
      <w:r w:rsidR="00C87817">
        <w:rPr>
          <w:rFonts w:ascii="Times New Roman" w:hAnsi="Times New Roman" w:cs="Times New Roman"/>
          <w:sz w:val="24"/>
          <w:szCs w:val="24"/>
        </w:rPr>
        <w:t>values</w:t>
      </w:r>
      <w:r w:rsidR="00C87817" w:rsidRPr="002D69CE">
        <w:rPr>
          <w:rFonts w:ascii="Times New Roman" w:hAnsi="Times New Roman" w:cs="Times New Roman"/>
          <w:sz w:val="24"/>
          <w:szCs w:val="24"/>
        </w:rPr>
        <w:t xml:space="preserve"> </w:t>
      </w:r>
      <w:r w:rsidRPr="002D69CE">
        <w:rPr>
          <w:rFonts w:ascii="Times New Roman" w:hAnsi="Times New Roman" w:cs="Times New Roman"/>
          <w:sz w:val="24"/>
          <w:szCs w:val="24"/>
        </w:rPr>
        <w:t>for psychometric reliability assessments (.834 through .980, i.e. all&gt;.70</w:t>
      </w:r>
      <w:r w:rsidR="00BF2445">
        <w:rPr>
          <w:rFonts w:ascii="Times New Roman" w:hAnsi="Times New Roman" w:cs="Times New Roman"/>
          <w:sz w:val="24"/>
          <w:szCs w:val="24"/>
        </w:rPr>
        <w:t>)</w:t>
      </w:r>
      <w:r w:rsidRPr="002D69CE">
        <w:rPr>
          <w:rFonts w:ascii="Times New Roman" w:hAnsi="Times New Roman" w:cs="Times New Roman"/>
          <w:sz w:val="24"/>
          <w:szCs w:val="24"/>
        </w:rPr>
        <w:t xml:space="preserve"> </w:t>
      </w:r>
      <w:r w:rsidR="00BF2445">
        <w:rPr>
          <w:rFonts w:ascii="Times New Roman" w:hAnsi="Times New Roman" w:cs="Times New Roman"/>
          <w:sz w:val="24"/>
          <w:szCs w:val="24"/>
        </w:rPr>
        <w:t>(</w:t>
      </w:r>
      <w:r w:rsidRPr="002D69CE">
        <w:rPr>
          <w:rFonts w:ascii="Times New Roman" w:hAnsi="Times New Roman" w:cs="Times New Roman"/>
          <w:sz w:val="24"/>
          <w:szCs w:val="24"/>
        </w:rPr>
        <w:t>Nunnally</w:t>
      </w:r>
      <w:r w:rsidR="00B03B80">
        <w:rPr>
          <w:rFonts w:ascii="Times New Roman" w:hAnsi="Times New Roman" w:cs="Times New Roman"/>
          <w:sz w:val="24"/>
          <w:szCs w:val="24"/>
        </w:rPr>
        <w:t>,</w:t>
      </w:r>
      <w:r w:rsidRPr="002D69CE">
        <w:rPr>
          <w:rFonts w:ascii="Times New Roman" w:hAnsi="Times New Roman" w:cs="Times New Roman"/>
          <w:sz w:val="24"/>
          <w:szCs w:val="24"/>
        </w:rPr>
        <w:t xml:space="preserve"> 1978). </w:t>
      </w:r>
      <w:r w:rsidR="00C87817">
        <w:rPr>
          <w:rFonts w:ascii="Times New Roman" w:hAnsi="Times New Roman" w:cs="Times New Roman"/>
          <w:sz w:val="24"/>
          <w:szCs w:val="24"/>
        </w:rPr>
        <w:t>C</w:t>
      </w:r>
      <w:r w:rsidR="00C87817" w:rsidRPr="002D69CE">
        <w:rPr>
          <w:rFonts w:ascii="Times New Roman" w:hAnsi="Times New Roman" w:cs="Times New Roman"/>
          <w:sz w:val="24"/>
          <w:szCs w:val="24"/>
        </w:rPr>
        <w:t xml:space="preserve">onvergent </w:t>
      </w:r>
      <w:r w:rsidRPr="002D69CE">
        <w:rPr>
          <w:rFonts w:ascii="Times New Roman" w:hAnsi="Times New Roman" w:cs="Times New Roman"/>
          <w:sz w:val="24"/>
          <w:szCs w:val="24"/>
        </w:rPr>
        <w:t xml:space="preserve">validity was </w:t>
      </w:r>
      <w:r w:rsidR="00C87817">
        <w:rPr>
          <w:rFonts w:ascii="Times New Roman" w:hAnsi="Times New Roman" w:cs="Times New Roman"/>
          <w:sz w:val="24"/>
          <w:szCs w:val="24"/>
        </w:rPr>
        <w:t xml:space="preserve">also </w:t>
      </w:r>
      <w:r w:rsidRPr="002D69CE">
        <w:rPr>
          <w:rFonts w:ascii="Times New Roman" w:hAnsi="Times New Roman" w:cs="Times New Roman"/>
          <w:sz w:val="24"/>
          <w:szCs w:val="24"/>
        </w:rPr>
        <w:t xml:space="preserve">tested for the homogeneity of the </w:t>
      </w:r>
      <w:r w:rsidR="00C87817" w:rsidRPr="002D69CE">
        <w:rPr>
          <w:rFonts w:ascii="Times New Roman" w:hAnsi="Times New Roman" w:cs="Times New Roman"/>
          <w:sz w:val="24"/>
          <w:szCs w:val="24"/>
        </w:rPr>
        <w:t>construc</w:t>
      </w:r>
      <w:r w:rsidR="00C87817">
        <w:rPr>
          <w:rFonts w:ascii="Times New Roman" w:hAnsi="Times New Roman" w:cs="Times New Roman"/>
          <w:sz w:val="24"/>
          <w:szCs w:val="24"/>
        </w:rPr>
        <w:t>ts</w:t>
      </w:r>
      <w:r w:rsidRPr="002D69CE">
        <w:rPr>
          <w:rFonts w:ascii="Times New Roman" w:hAnsi="Times New Roman" w:cs="Times New Roman"/>
          <w:sz w:val="24"/>
          <w:szCs w:val="24"/>
        </w:rPr>
        <w:t>. Web Appendix 2 shows the average variance extracted (AVE) for each construct</w:t>
      </w:r>
      <w:r w:rsidR="00C87817">
        <w:rPr>
          <w:rFonts w:ascii="Times New Roman" w:hAnsi="Times New Roman" w:cs="Times New Roman"/>
          <w:sz w:val="24"/>
          <w:szCs w:val="24"/>
        </w:rPr>
        <w:t>, which</w:t>
      </w:r>
      <w:r w:rsidRPr="002D69CE">
        <w:rPr>
          <w:rFonts w:ascii="Times New Roman" w:hAnsi="Times New Roman" w:cs="Times New Roman"/>
          <w:sz w:val="24"/>
          <w:szCs w:val="24"/>
        </w:rPr>
        <w:t xml:space="preserve"> ranged from 0.642 to 0.901.&gt;.5 </w:t>
      </w:r>
      <w:r w:rsidR="00C87817">
        <w:rPr>
          <w:rFonts w:ascii="Times New Roman" w:hAnsi="Times New Roman" w:cs="Times New Roman"/>
          <w:sz w:val="24"/>
          <w:szCs w:val="24"/>
        </w:rPr>
        <w:t>thus demonstrating</w:t>
      </w:r>
      <w:r w:rsidRPr="002D69CE">
        <w:rPr>
          <w:rFonts w:ascii="Times New Roman" w:hAnsi="Times New Roman" w:cs="Times New Roman"/>
          <w:sz w:val="24"/>
          <w:szCs w:val="24"/>
        </w:rPr>
        <w:t xml:space="preserve"> adequate convergent validity. Th</w:t>
      </w:r>
      <w:r w:rsidR="00213D4A">
        <w:rPr>
          <w:rFonts w:ascii="Times New Roman" w:hAnsi="Times New Roman" w:cs="Times New Roman"/>
          <w:sz w:val="24"/>
          <w:szCs w:val="24"/>
        </w:rPr>
        <w:t>e</w:t>
      </w:r>
      <w:r w:rsidRPr="002D69CE">
        <w:rPr>
          <w:rFonts w:ascii="Times New Roman" w:hAnsi="Times New Roman" w:cs="Times New Roman"/>
          <w:sz w:val="24"/>
          <w:szCs w:val="24"/>
        </w:rPr>
        <w:t xml:space="preserve"> study used a positivist paradigm (quantitative method) to </w:t>
      </w:r>
      <w:r w:rsidR="002D69CE" w:rsidRPr="002D69CE">
        <w:rPr>
          <w:rFonts w:ascii="Times New Roman" w:hAnsi="Times New Roman" w:cs="Times New Roman"/>
          <w:sz w:val="24"/>
          <w:szCs w:val="24"/>
        </w:rPr>
        <w:t>scrutini</w:t>
      </w:r>
      <w:r w:rsidR="002D69CE">
        <w:rPr>
          <w:rFonts w:ascii="Times New Roman" w:hAnsi="Times New Roman" w:cs="Times New Roman"/>
          <w:sz w:val="24"/>
          <w:szCs w:val="24"/>
        </w:rPr>
        <w:t>s</w:t>
      </w:r>
      <w:r w:rsidR="002D69CE" w:rsidRPr="002D69CE">
        <w:rPr>
          <w:rFonts w:ascii="Times New Roman" w:hAnsi="Times New Roman" w:cs="Times New Roman"/>
          <w:sz w:val="24"/>
          <w:szCs w:val="24"/>
        </w:rPr>
        <w:t xml:space="preserve">e </w:t>
      </w:r>
      <w:r w:rsidRPr="002D69CE">
        <w:rPr>
          <w:rFonts w:ascii="Times New Roman" w:hAnsi="Times New Roman" w:cs="Times New Roman"/>
          <w:sz w:val="24"/>
          <w:szCs w:val="24"/>
        </w:rPr>
        <w:t>the causal associations among scale validation</w:t>
      </w:r>
      <w:r w:rsidR="00213D4A">
        <w:rPr>
          <w:rFonts w:ascii="Times New Roman" w:hAnsi="Times New Roman" w:cs="Times New Roman"/>
          <w:sz w:val="24"/>
          <w:szCs w:val="24"/>
        </w:rPr>
        <w:t>,</w:t>
      </w:r>
      <w:r w:rsidRPr="002D69CE">
        <w:rPr>
          <w:rFonts w:ascii="Times New Roman" w:hAnsi="Times New Roman" w:cs="Times New Roman"/>
          <w:sz w:val="24"/>
          <w:szCs w:val="24"/>
        </w:rPr>
        <w:t xml:space="preserve"> and </w:t>
      </w:r>
      <w:r w:rsidR="00C87817">
        <w:rPr>
          <w:rFonts w:ascii="Times New Roman" w:hAnsi="Times New Roman" w:cs="Times New Roman"/>
          <w:sz w:val="24"/>
          <w:szCs w:val="24"/>
        </w:rPr>
        <w:t xml:space="preserve">the </w:t>
      </w:r>
      <w:r w:rsidRPr="002D69CE">
        <w:rPr>
          <w:rFonts w:ascii="Times New Roman" w:hAnsi="Times New Roman" w:cs="Times New Roman"/>
          <w:sz w:val="24"/>
          <w:szCs w:val="24"/>
        </w:rPr>
        <w:t>causal configurations</w:t>
      </w:r>
      <w:r w:rsidRPr="002D69CE">
        <w:rPr>
          <w:rFonts w:ascii="Times New Roman" w:hAnsi="Times New Roman" w:cs="Times New Roman"/>
          <w:sz w:val="24"/>
          <w:szCs w:val="24"/>
          <w:lang w:eastAsia="en-US"/>
        </w:rPr>
        <w:t xml:space="preserve"> of factors leading to a consequence by employing </w:t>
      </w:r>
      <w:r w:rsidRPr="002D69CE">
        <w:rPr>
          <w:rFonts w:ascii="Times New Roman" w:hAnsi="Times New Roman" w:cs="Times New Roman"/>
          <w:sz w:val="24"/>
          <w:szCs w:val="24"/>
        </w:rPr>
        <w:t>fsQCA.</w:t>
      </w:r>
    </w:p>
    <w:p w14:paraId="7219B25D" w14:textId="77777777" w:rsidR="002E1CA6" w:rsidRPr="002D69CE" w:rsidRDefault="002E1CA6" w:rsidP="002E1CA6">
      <w:pPr>
        <w:spacing w:after="0" w:line="480" w:lineRule="auto"/>
        <w:rPr>
          <w:rFonts w:ascii="Times New Roman" w:hAnsi="Times New Roman" w:cs="Times New Roman"/>
          <w:b/>
          <w:caps/>
          <w:sz w:val="24"/>
          <w:szCs w:val="24"/>
        </w:rPr>
      </w:pPr>
    </w:p>
    <w:p w14:paraId="5EDC8F7F" w14:textId="2CEE25A5" w:rsidR="002E1CA6" w:rsidRDefault="00E54D5E" w:rsidP="006711EF">
      <w:pPr>
        <w:pStyle w:val="Heading1"/>
      </w:pPr>
      <w:r>
        <w:t>R</w:t>
      </w:r>
      <w:r w:rsidRPr="002D69CE">
        <w:t xml:space="preserve">esults </w:t>
      </w:r>
    </w:p>
    <w:p w14:paraId="6562826F" w14:textId="136D6FB0" w:rsidR="006711EF" w:rsidRPr="000D4FDD" w:rsidRDefault="006711EF" w:rsidP="000D4FDD">
      <w:pPr>
        <w:pStyle w:val="Heading2"/>
        <w:rPr>
          <w:b w:val="0"/>
        </w:rPr>
      </w:pPr>
      <w:r>
        <w:t xml:space="preserve">Confirmatory </w:t>
      </w:r>
      <w:r w:rsidR="00E54D5E">
        <w:t>f</w:t>
      </w:r>
      <w:r>
        <w:t>actor</w:t>
      </w:r>
      <w:r w:rsidR="00E54D5E">
        <w:t xml:space="preserve"> a</w:t>
      </w:r>
      <w:r>
        <w:t>nalysis</w:t>
      </w:r>
    </w:p>
    <w:p w14:paraId="4E79E2C3" w14:textId="1127380E" w:rsidR="002E1CA6" w:rsidRPr="002D69CE" w:rsidRDefault="002E1CA6" w:rsidP="002E1CA6">
      <w:pPr>
        <w:tabs>
          <w:tab w:val="left" w:pos="6027"/>
        </w:tabs>
        <w:spacing w:after="0" w:line="480" w:lineRule="auto"/>
        <w:jc w:val="both"/>
        <w:rPr>
          <w:rFonts w:ascii="Times New Roman" w:hAnsi="Times New Roman" w:cs="Times New Roman"/>
          <w:sz w:val="24"/>
          <w:szCs w:val="24"/>
        </w:rPr>
      </w:pPr>
      <w:r w:rsidRPr="002D69CE">
        <w:rPr>
          <w:rFonts w:ascii="Times New Roman" w:hAnsi="Times New Roman" w:cs="Times New Roman"/>
          <w:sz w:val="24"/>
          <w:szCs w:val="24"/>
        </w:rPr>
        <w:t xml:space="preserve">To </w:t>
      </w:r>
      <w:r w:rsidR="002D69CE" w:rsidRPr="002D69CE">
        <w:rPr>
          <w:rFonts w:ascii="Times New Roman" w:hAnsi="Times New Roman" w:cs="Times New Roman"/>
          <w:sz w:val="24"/>
          <w:szCs w:val="24"/>
        </w:rPr>
        <w:t>scrutini</w:t>
      </w:r>
      <w:r w:rsidR="002D69CE">
        <w:rPr>
          <w:rFonts w:ascii="Times New Roman" w:hAnsi="Times New Roman" w:cs="Times New Roman"/>
          <w:sz w:val="24"/>
          <w:szCs w:val="24"/>
        </w:rPr>
        <w:t>s</w:t>
      </w:r>
      <w:r w:rsidR="002D69CE" w:rsidRPr="002D69CE">
        <w:rPr>
          <w:rFonts w:ascii="Times New Roman" w:hAnsi="Times New Roman" w:cs="Times New Roman"/>
          <w:sz w:val="24"/>
          <w:szCs w:val="24"/>
        </w:rPr>
        <w:t xml:space="preserve">e </w:t>
      </w:r>
      <w:r w:rsidRPr="002D69CE">
        <w:rPr>
          <w:rFonts w:ascii="Times New Roman" w:hAnsi="Times New Roman" w:cs="Times New Roman"/>
          <w:sz w:val="24"/>
          <w:szCs w:val="24"/>
        </w:rPr>
        <w:t xml:space="preserve">the </w:t>
      </w:r>
      <w:r w:rsidRPr="002D69CE">
        <w:rPr>
          <w:rFonts w:ascii="Times New Roman" w:hAnsi="Times New Roman" w:cs="Times New Roman"/>
          <w:noProof/>
          <w:sz w:val="24"/>
          <w:szCs w:val="24"/>
        </w:rPr>
        <w:t>relationships</w:t>
      </w:r>
      <w:r w:rsidRPr="002D69CE">
        <w:rPr>
          <w:rFonts w:ascii="Times New Roman" w:hAnsi="Times New Roman" w:cs="Times New Roman"/>
          <w:sz w:val="24"/>
          <w:szCs w:val="24"/>
        </w:rPr>
        <w:t xml:space="preserve"> among a number of research factors, confirmatory factor analysis</w:t>
      </w:r>
      <w:r w:rsidR="00993FF2">
        <w:rPr>
          <w:rFonts w:ascii="Times New Roman" w:hAnsi="Times New Roman" w:cs="Times New Roman"/>
          <w:sz w:val="24"/>
          <w:szCs w:val="24"/>
        </w:rPr>
        <w:t xml:space="preserve"> (CFA</w:t>
      </w:r>
      <w:r w:rsidRPr="002D69CE">
        <w:rPr>
          <w:rFonts w:ascii="Times New Roman" w:hAnsi="Times New Roman" w:cs="Times New Roman"/>
          <w:sz w:val="24"/>
          <w:szCs w:val="24"/>
        </w:rPr>
        <w:t xml:space="preserve">) was used to clarify </w:t>
      </w:r>
      <w:r w:rsidR="00993FF2">
        <w:rPr>
          <w:rFonts w:ascii="Times New Roman" w:hAnsi="Times New Roman" w:cs="Times New Roman"/>
          <w:sz w:val="24"/>
          <w:szCs w:val="24"/>
        </w:rPr>
        <w:t>the</w:t>
      </w:r>
      <w:r w:rsidR="00993FF2" w:rsidRPr="002D69CE">
        <w:rPr>
          <w:rFonts w:ascii="Times New Roman" w:hAnsi="Times New Roman" w:cs="Times New Roman"/>
          <w:sz w:val="24"/>
          <w:szCs w:val="24"/>
        </w:rPr>
        <w:t xml:space="preserve"> </w:t>
      </w:r>
      <w:r w:rsidRPr="002D69CE">
        <w:rPr>
          <w:rFonts w:ascii="Times New Roman" w:hAnsi="Times New Roman" w:cs="Times New Roman"/>
          <w:sz w:val="24"/>
          <w:szCs w:val="24"/>
        </w:rPr>
        <w:t xml:space="preserve">factors in terms of their common underlying </w:t>
      </w:r>
      <w:r w:rsidR="001901FE">
        <w:rPr>
          <w:rFonts w:ascii="Times New Roman" w:hAnsi="Times New Roman" w:cs="Times New Roman"/>
          <w:sz w:val="24"/>
          <w:szCs w:val="24"/>
        </w:rPr>
        <w:t>elements</w:t>
      </w:r>
      <w:r w:rsidRPr="002D69CE">
        <w:rPr>
          <w:rFonts w:ascii="Times New Roman" w:hAnsi="Times New Roman" w:cs="Times New Roman"/>
          <w:sz w:val="24"/>
          <w:szCs w:val="24"/>
        </w:rPr>
        <w:t xml:space="preserve">. </w:t>
      </w:r>
      <w:r w:rsidR="00993FF2">
        <w:rPr>
          <w:rFonts w:ascii="Times New Roman" w:hAnsi="Times New Roman" w:cs="Times New Roman"/>
          <w:sz w:val="24"/>
          <w:szCs w:val="24"/>
        </w:rPr>
        <w:t xml:space="preserve">A total of </w:t>
      </w:r>
      <w:r w:rsidRPr="002D69CE">
        <w:rPr>
          <w:rFonts w:ascii="Times New Roman" w:hAnsi="Times New Roman" w:cs="Times New Roman"/>
          <w:sz w:val="24"/>
          <w:szCs w:val="24"/>
        </w:rPr>
        <w:t xml:space="preserve">109 measures of the seven proposed constructs were subjected to </w:t>
      </w:r>
      <w:r w:rsidR="00993FF2">
        <w:rPr>
          <w:rFonts w:ascii="Times New Roman" w:hAnsi="Times New Roman" w:cs="Times New Roman"/>
          <w:sz w:val="24"/>
          <w:szCs w:val="24"/>
        </w:rPr>
        <w:t>CFA</w:t>
      </w:r>
      <w:r w:rsidRPr="002D69CE">
        <w:rPr>
          <w:rFonts w:ascii="Times New Roman" w:hAnsi="Times New Roman" w:cs="Times New Roman"/>
          <w:sz w:val="24"/>
          <w:szCs w:val="24"/>
        </w:rPr>
        <w:t xml:space="preserve"> to determine </w:t>
      </w:r>
      <w:r w:rsidR="00993FF2">
        <w:rPr>
          <w:rFonts w:ascii="Times New Roman" w:hAnsi="Times New Roman" w:cs="Times New Roman"/>
          <w:sz w:val="24"/>
          <w:szCs w:val="24"/>
        </w:rPr>
        <w:t xml:space="preserve">the </w:t>
      </w:r>
      <w:r w:rsidRPr="002D69CE">
        <w:rPr>
          <w:rFonts w:ascii="Times New Roman" w:hAnsi="Times New Roman" w:cs="Times New Roman"/>
          <w:sz w:val="24"/>
          <w:szCs w:val="24"/>
        </w:rPr>
        <w:t xml:space="preserve">underlying structures </w:t>
      </w:r>
      <w:r w:rsidR="00993FF2">
        <w:rPr>
          <w:rFonts w:ascii="Times New Roman" w:hAnsi="Times New Roman" w:cs="Times New Roman"/>
          <w:sz w:val="24"/>
          <w:szCs w:val="24"/>
        </w:rPr>
        <w:t>of</w:t>
      </w:r>
      <w:r w:rsidR="00993FF2" w:rsidRPr="002D69CE">
        <w:rPr>
          <w:rFonts w:ascii="Times New Roman" w:hAnsi="Times New Roman" w:cs="Times New Roman"/>
          <w:sz w:val="24"/>
          <w:szCs w:val="24"/>
        </w:rPr>
        <w:t xml:space="preserve"> </w:t>
      </w:r>
      <w:r w:rsidRPr="002D69CE">
        <w:rPr>
          <w:rFonts w:ascii="Times New Roman" w:hAnsi="Times New Roman" w:cs="Times New Roman"/>
          <w:sz w:val="24"/>
          <w:szCs w:val="24"/>
        </w:rPr>
        <w:t xml:space="preserve">the study variables, </w:t>
      </w:r>
      <w:r w:rsidR="00993FF2">
        <w:rPr>
          <w:rFonts w:ascii="Times New Roman" w:hAnsi="Times New Roman" w:cs="Times New Roman"/>
          <w:sz w:val="24"/>
          <w:szCs w:val="24"/>
        </w:rPr>
        <w:t xml:space="preserve">to </w:t>
      </w:r>
      <w:r w:rsidRPr="002D69CE">
        <w:rPr>
          <w:rFonts w:ascii="Times New Roman" w:hAnsi="Times New Roman" w:cs="Times New Roman"/>
          <w:sz w:val="24"/>
          <w:szCs w:val="24"/>
        </w:rPr>
        <w:t xml:space="preserve">illuminate the factor structure of </w:t>
      </w:r>
      <w:r w:rsidR="00993FF2">
        <w:rPr>
          <w:rFonts w:ascii="Times New Roman" w:hAnsi="Times New Roman" w:cs="Times New Roman"/>
          <w:sz w:val="24"/>
          <w:szCs w:val="24"/>
        </w:rPr>
        <w:t xml:space="preserve">the </w:t>
      </w:r>
      <w:r w:rsidRPr="002D69CE">
        <w:rPr>
          <w:rFonts w:ascii="Times New Roman" w:hAnsi="Times New Roman" w:cs="Times New Roman"/>
          <w:sz w:val="24"/>
          <w:szCs w:val="24"/>
        </w:rPr>
        <w:t>measurement</w:t>
      </w:r>
      <w:r w:rsidR="00993FF2">
        <w:rPr>
          <w:rFonts w:ascii="Times New Roman" w:hAnsi="Times New Roman" w:cs="Times New Roman"/>
          <w:sz w:val="24"/>
          <w:szCs w:val="24"/>
        </w:rPr>
        <w:t xml:space="preserve"> items</w:t>
      </w:r>
      <w:r w:rsidR="00082AEF">
        <w:rPr>
          <w:rFonts w:ascii="Times New Roman" w:hAnsi="Times New Roman" w:cs="Times New Roman"/>
          <w:sz w:val="24"/>
          <w:szCs w:val="24"/>
        </w:rPr>
        <w:t>,</w:t>
      </w:r>
      <w:r w:rsidRPr="002D69CE">
        <w:rPr>
          <w:rFonts w:ascii="Times New Roman" w:hAnsi="Times New Roman" w:cs="Times New Roman"/>
          <w:sz w:val="24"/>
          <w:szCs w:val="24"/>
        </w:rPr>
        <w:t xml:space="preserve"> and </w:t>
      </w:r>
      <w:r w:rsidR="00993FF2">
        <w:rPr>
          <w:rFonts w:ascii="Times New Roman" w:hAnsi="Times New Roman" w:cs="Times New Roman"/>
          <w:sz w:val="24"/>
          <w:szCs w:val="24"/>
        </w:rPr>
        <w:t xml:space="preserve">to </w:t>
      </w:r>
      <w:r w:rsidRPr="002D69CE">
        <w:rPr>
          <w:rFonts w:ascii="Times New Roman" w:hAnsi="Times New Roman" w:cs="Times New Roman"/>
          <w:sz w:val="24"/>
          <w:szCs w:val="24"/>
        </w:rPr>
        <w:t>examine internal reliability (Tabachnick and Fidell</w:t>
      </w:r>
      <w:r w:rsidR="00B03B80">
        <w:rPr>
          <w:rFonts w:ascii="Times New Roman" w:hAnsi="Times New Roman" w:cs="Times New Roman"/>
          <w:sz w:val="24"/>
          <w:szCs w:val="24"/>
        </w:rPr>
        <w:t>,</w:t>
      </w:r>
      <w:r w:rsidRPr="002D69CE">
        <w:rPr>
          <w:rFonts w:ascii="Times New Roman" w:hAnsi="Times New Roman" w:cs="Times New Roman"/>
          <w:sz w:val="24"/>
          <w:szCs w:val="24"/>
        </w:rPr>
        <w:t xml:space="preserve"> 2007). </w:t>
      </w:r>
      <w:r w:rsidR="00993FF2">
        <w:rPr>
          <w:rFonts w:ascii="Times New Roman" w:hAnsi="Times New Roman" w:cs="Times New Roman"/>
          <w:sz w:val="24"/>
          <w:szCs w:val="24"/>
        </w:rPr>
        <w:t>The</w:t>
      </w:r>
      <w:r w:rsidRPr="002D69CE">
        <w:rPr>
          <w:rFonts w:ascii="Times New Roman" w:hAnsi="Times New Roman" w:cs="Times New Roman"/>
          <w:sz w:val="24"/>
          <w:szCs w:val="24"/>
        </w:rPr>
        <w:t xml:space="preserve"> findings illustrated in Web Appendix </w:t>
      </w:r>
      <w:r w:rsidR="00993FF2" w:rsidRPr="002D69CE">
        <w:rPr>
          <w:rFonts w:ascii="Times New Roman" w:hAnsi="Times New Roman" w:cs="Times New Roman"/>
          <w:sz w:val="24"/>
          <w:szCs w:val="24"/>
        </w:rPr>
        <w:t>1</w:t>
      </w:r>
      <w:r w:rsidR="00905360">
        <w:rPr>
          <w:rFonts w:ascii="Times New Roman" w:hAnsi="Times New Roman" w:cs="Times New Roman"/>
          <w:sz w:val="24"/>
          <w:szCs w:val="24"/>
        </w:rPr>
        <w:t xml:space="preserve"> </w:t>
      </w:r>
      <w:r w:rsidR="00993FF2" w:rsidRPr="002D69CE">
        <w:rPr>
          <w:rFonts w:ascii="Times New Roman" w:hAnsi="Times New Roman" w:cs="Times New Roman"/>
          <w:sz w:val="24"/>
          <w:szCs w:val="24"/>
        </w:rPr>
        <w:t>confir</w:t>
      </w:r>
      <w:r w:rsidR="00993FF2">
        <w:rPr>
          <w:rFonts w:ascii="Times New Roman" w:hAnsi="Times New Roman" w:cs="Times New Roman"/>
          <w:sz w:val="24"/>
          <w:szCs w:val="24"/>
        </w:rPr>
        <w:t>m</w:t>
      </w:r>
      <w:r w:rsidR="00993FF2" w:rsidRPr="002D69CE">
        <w:rPr>
          <w:rFonts w:ascii="Times New Roman" w:hAnsi="Times New Roman" w:cs="Times New Roman"/>
          <w:sz w:val="24"/>
          <w:szCs w:val="24"/>
        </w:rPr>
        <w:t xml:space="preserve"> </w:t>
      </w:r>
      <w:r w:rsidRPr="002D69CE">
        <w:rPr>
          <w:rFonts w:ascii="Times New Roman" w:hAnsi="Times New Roman" w:cs="Times New Roman"/>
          <w:sz w:val="24"/>
          <w:szCs w:val="24"/>
        </w:rPr>
        <w:t>that the Cronbach’s alpha for each factor is internally consistent (Nunnally</w:t>
      </w:r>
      <w:r w:rsidR="00B03B80">
        <w:rPr>
          <w:rFonts w:ascii="Times New Roman" w:hAnsi="Times New Roman" w:cs="Times New Roman"/>
          <w:sz w:val="24"/>
          <w:szCs w:val="24"/>
        </w:rPr>
        <w:t>,</w:t>
      </w:r>
      <w:r w:rsidRPr="002D69CE">
        <w:rPr>
          <w:rFonts w:ascii="Times New Roman" w:hAnsi="Times New Roman" w:cs="Times New Roman"/>
          <w:sz w:val="24"/>
          <w:szCs w:val="24"/>
        </w:rPr>
        <w:t xml:space="preserve"> 1978). </w:t>
      </w:r>
    </w:p>
    <w:p w14:paraId="34C3EF0F" w14:textId="625EEEAF" w:rsidR="0035613E" w:rsidRDefault="0035613E" w:rsidP="002E1CA6">
      <w:pPr>
        <w:tabs>
          <w:tab w:val="right" w:pos="9020"/>
        </w:tabs>
        <w:autoSpaceDE w:val="0"/>
        <w:autoSpaceDN w:val="0"/>
        <w:adjustRightInd w:val="0"/>
        <w:spacing w:after="0" w:line="480" w:lineRule="auto"/>
        <w:jc w:val="both"/>
        <w:rPr>
          <w:rFonts w:ascii="Times New Roman" w:hAnsi="Times New Roman" w:cs="Times New Roman"/>
          <w:sz w:val="24"/>
          <w:szCs w:val="24"/>
        </w:rPr>
      </w:pPr>
      <w:r w:rsidRPr="0035613E">
        <w:rPr>
          <w:rFonts w:ascii="Times New Roman" w:hAnsi="Times New Roman" w:cs="Times New Roman"/>
          <w:color w:val="FF0000"/>
          <w:sz w:val="24"/>
          <w:szCs w:val="24"/>
          <w:highlight w:val="yellow"/>
        </w:rPr>
        <w:t xml:space="preserve">We used two approaches to control method biases: (i) procedural remedies during data collection and (ii) statistical/ex-post procedural remedies after data collection and before/after analysis. As part of data collection, we reversed some items in the questionnaire and mixed the order of some questions. In ex-post procedural remedies, we employed several validity and reliability tests. </w:t>
      </w:r>
      <w:r>
        <w:rPr>
          <w:rFonts w:ascii="Times New Roman" w:hAnsi="Times New Roman" w:cs="Times New Roman"/>
          <w:color w:val="FF0000"/>
          <w:sz w:val="24"/>
          <w:szCs w:val="24"/>
          <w:highlight w:val="yellow"/>
        </w:rPr>
        <w:t>In addition, w</w:t>
      </w:r>
      <w:r w:rsidRPr="0035613E">
        <w:rPr>
          <w:rFonts w:ascii="Times New Roman" w:hAnsi="Times New Roman" w:cs="Times New Roman"/>
          <w:color w:val="FF0000"/>
          <w:sz w:val="24"/>
          <w:szCs w:val="24"/>
          <w:highlight w:val="yellow"/>
        </w:rPr>
        <w:t>e ran Harman's single-factor assessment, specifying a complex model - including non-linear and interaction terms (Podsakoff et al., 2003) to reduce the likelihood of CMV as current best practices.</w:t>
      </w:r>
    </w:p>
    <w:p w14:paraId="5BB28BF7" w14:textId="77777777" w:rsidR="00750A56" w:rsidRDefault="00750A56" w:rsidP="002E1CA6">
      <w:pPr>
        <w:tabs>
          <w:tab w:val="right" w:pos="9020"/>
        </w:tabs>
        <w:autoSpaceDE w:val="0"/>
        <w:autoSpaceDN w:val="0"/>
        <w:adjustRightInd w:val="0"/>
        <w:spacing w:after="0" w:line="480" w:lineRule="auto"/>
        <w:jc w:val="both"/>
        <w:rPr>
          <w:rFonts w:ascii="Times New Roman" w:hAnsi="Times New Roman" w:cs="Times New Roman"/>
          <w:sz w:val="24"/>
          <w:szCs w:val="24"/>
        </w:rPr>
      </w:pPr>
    </w:p>
    <w:p w14:paraId="70DB730B" w14:textId="7D41ADB9" w:rsidR="002E1CA6" w:rsidRPr="002D69CE" w:rsidRDefault="00993FF2" w:rsidP="002E1CA6">
      <w:pPr>
        <w:tabs>
          <w:tab w:val="right" w:pos="9020"/>
        </w:tabs>
        <w:autoSpaceDE w:val="0"/>
        <w:autoSpaceDN w:val="0"/>
        <w:adjustRightInd w:val="0"/>
        <w:spacing w:after="0" w:line="480" w:lineRule="auto"/>
        <w:jc w:val="both"/>
        <w:rPr>
          <w:rFonts w:ascii="Times New Roman" w:hAnsi="Times New Roman" w:cs="Times New Roman"/>
          <w:sz w:val="24"/>
          <w:szCs w:val="24"/>
        </w:rPr>
      </w:pPr>
      <w:r w:rsidRPr="009C5EB4">
        <w:rPr>
          <w:rFonts w:ascii="Times New Roman" w:hAnsi="Times New Roman" w:cs="Times New Roman"/>
          <w:sz w:val="24"/>
          <w:szCs w:val="24"/>
        </w:rPr>
        <w:lastRenderedPageBreak/>
        <w:t>We also</w:t>
      </w:r>
      <w:r w:rsidR="002E1CA6" w:rsidRPr="009C5EB4">
        <w:rPr>
          <w:rFonts w:ascii="Times New Roman" w:hAnsi="Times New Roman" w:cs="Times New Roman"/>
          <w:sz w:val="24"/>
          <w:szCs w:val="24"/>
        </w:rPr>
        <w:t xml:space="preserve"> employed Harman’s one-factor </w:t>
      </w:r>
      <w:r w:rsidRPr="009C5EB4">
        <w:rPr>
          <w:rFonts w:ascii="Times New Roman" w:hAnsi="Times New Roman" w:cs="Times New Roman"/>
          <w:sz w:val="24"/>
          <w:szCs w:val="24"/>
        </w:rPr>
        <w:t xml:space="preserve">test </w:t>
      </w:r>
      <w:r w:rsidR="002E1CA6" w:rsidRPr="009C5EB4">
        <w:rPr>
          <w:rFonts w:ascii="Times New Roman" w:hAnsi="Times New Roman" w:cs="Times New Roman"/>
          <w:sz w:val="24"/>
          <w:szCs w:val="24"/>
        </w:rPr>
        <w:t xml:space="preserve">to assess the common latent factor and common method bias using </w:t>
      </w:r>
      <w:r w:rsidRPr="009C5EB4">
        <w:rPr>
          <w:rFonts w:ascii="Times New Roman" w:hAnsi="Times New Roman" w:cs="Times New Roman"/>
          <w:sz w:val="24"/>
          <w:szCs w:val="24"/>
        </w:rPr>
        <w:t xml:space="preserve">the </w:t>
      </w:r>
      <w:r w:rsidR="002E1CA6" w:rsidRPr="009C5EB4">
        <w:rPr>
          <w:rFonts w:ascii="Times New Roman" w:hAnsi="Times New Roman" w:cs="Times New Roman"/>
          <w:sz w:val="24"/>
          <w:szCs w:val="24"/>
        </w:rPr>
        <w:t xml:space="preserve">chi-square difference between the fully constrained and original model. The findings </w:t>
      </w:r>
      <w:r w:rsidRPr="009C5EB4">
        <w:rPr>
          <w:rFonts w:ascii="Times New Roman" w:hAnsi="Times New Roman" w:cs="Times New Roman"/>
          <w:sz w:val="24"/>
          <w:szCs w:val="24"/>
        </w:rPr>
        <w:t xml:space="preserve">for </w:t>
      </w:r>
      <w:r w:rsidR="002E1CA6" w:rsidRPr="009C5EB4">
        <w:rPr>
          <w:rFonts w:ascii="Times New Roman" w:hAnsi="Times New Roman" w:cs="Times New Roman"/>
          <w:sz w:val="24"/>
          <w:szCs w:val="24"/>
        </w:rPr>
        <w:t xml:space="preserve">the two models </w:t>
      </w:r>
      <w:r w:rsidRPr="009C5EB4">
        <w:rPr>
          <w:rFonts w:ascii="Times New Roman" w:hAnsi="Times New Roman" w:cs="Times New Roman"/>
          <w:sz w:val="24"/>
          <w:szCs w:val="24"/>
        </w:rPr>
        <w:t xml:space="preserve">revealed that they </w:t>
      </w:r>
      <w:r w:rsidR="002E1CA6" w:rsidRPr="009C5EB4">
        <w:rPr>
          <w:rFonts w:ascii="Times New Roman" w:hAnsi="Times New Roman" w:cs="Times New Roman"/>
          <w:sz w:val="24"/>
          <w:szCs w:val="24"/>
        </w:rPr>
        <w:t xml:space="preserve">shared a variance and </w:t>
      </w:r>
      <w:r w:rsidRPr="009C5EB4">
        <w:rPr>
          <w:rFonts w:ascii="Times New Roman" w:hAnsi="Times New Roman" w:cs="Times New Roman"/>
          <w:sz w:val="24"/>
          <w:szCs w:val="24"/>
        </w:rPr>
        <w:t xml:space="preserve">were </w:t>
      </w:r>
      <w:r w:rsidR="002E1CA6" w:rsidRPr="009C5EB4">
        <w:rPr>
          <w:rFonts w:ascii="Times New Roman" w:hAnsi="Times New Roman" w:cs="Times New Roman"/>
          <w:sz w:val="24"/>
          <w:szCs w:val="24"/>
        </w:rPr>
        <w:t xml:space="preserve">statistically different </w:t>
      </w:r>
      <w:r w:rsidR="002E1CA6" w:rsidRPr="009C5EB4">
        <w:rPr>
          <w:rFonts w:ascii="Times New Roman" w:hAnsi="Times New Roman" w:cs="Times New Roman"/>
          <w:sz w:val="24"/>
          <w:szCs w:val="24"/>
        </w:rPr>
        <w:fldChar w:fldCharType="begin" w:fldLock="1"/>
      </w:r>
      <w:r w:rsidR="002E1CA6" w:rsidRPr="009C5EB4">
        <w:rPr>
          <w:rFonts w:ascii="Times New Roman" w:hAnsi="Times New Roman" w:cs="Times New Roman"/>
          <w:sz w:val="24"/>
          <w:szCs w:val="24"/>
        </w:rPr>
        <w:instrText>ADDIN CSL_CITATION {"citationItems":[{"id":"ITEM-1","itemData":{"DOI":"10.1037/0021-9010.86.1.114","ISSN":"00219010","PMID":"11302223","abstract":"Cross-sectional studies of attitude-behavior relationships are vulnerable to the inflation of correlations by common method variance (CMV). Here, a model is presented that allows partial correlation analysis to adjust the observed correlations for CMV contamination and determine if conclusions about the statistical and practical significance of a predictor have been influenced by the presence of CMV. This method also suggests procedures for designing questionnaires to increase the precision of this adjustment.","author":[{"dropping-particle":"","family":"Lindell","given":"Michael K.","non-dropping-particle":"","parse-names":false,"suffix":""},{"dropping-particle":"","family":"Whitney","given":"David J.","non-dropping-particle":"","parse-names":false,"suffix":""}],"container-title":"Journal of Applied Psychology","id":"ITEM-1","issue":"1","issued":{"date-parts":[["2001"]]},"page":"114-121","title":"Accounting for common method variance in cross-sectional research designs","type":"article-journal","volume":"86"},"uris":["http://www.mendeley.com/documents/?uuid=4fce7068-61ba-444b-a17b-41681efc9bb1"]},{"id":"ITEM-2","itemData":{"author":[{"dropping-particle":"","family":"Malhotra","given":"N. K.","non-dropping-particle":"","parse-names":false,"suffix":""},{"dropping-particle":"","family":"Kim","given":"S. S.","non-dropping-particle":"","parse-names":false,"suffix":""},{"dropping-particle":"","family":"Patil","given":"A.","non-dropping-particle":"","parse-names":false,"suffix":""}],"container-title":"Management Science","id":"ITEM-2","issue":"12","issued":{"date-parts":[["2006"]]},"page":"1865-1883","title":"Common method variance in IS research: A comparison of alternative approaches and a reanalysis of past research","type":"article-journal","volume":"52"},"uris":["http://www.mendeley.com/documents/?uuid=57bd56e3-f8bf-400f-bb45-1512ade455b3"]},{"id":"ITEM-3","itemData":{"DOI":"10.1037/0021-9010.88.5.879","ISBN":"0021-9010","ISSN":"00219010","PMID":"14516251","abstract":"Interest in the problem of method biases has a long history in the behavioral sciences. Despite this, a comprehensive summary of the potential sources of method biases and how to control for them does not exist. Therefore, the purpose of this article is to examine the extent to which method biases influence behavioral research results, identify potential sources of method biases, discuss the cognitive processes through which method biases influence responses to measures, evaluate the many different procedural and statistical techniques that can be used to control method biases, and provide recommendations for how to select appropriate procedural and statistical remedies for different types of research settings.","author":[{"dropping-particle":"","family":"Podsakoff","given":"Philip M.","non-dropping-particle":"","parse-names":false,"suffix":""},{"dropping-particle":"","family":"MacKenzie","given":"Scott B.","non-dropping-particle":"","parse-names":false,"suffix":""},{"dropping-particle":"","family":"Lee","given":"Jeong Yeon","non-dropping-particle":"","parse-names":false,"suffix":""},{"dropping-particle":"","family":"Podsakoff","given":"Nathan P.","non-dropping-particle":"","parse-names":false,"suffix":""}],"container-title":"Journal of Applied Psychology","id":"ITEM-3","issue":"5","issued":{"date-parts":[["2003"]]},"page":"879-903","title":"Common Method Biases in Behavioral Research: A Critical Review of the Literature and Recommended Remedies","type":"article-journal","volume":"88"},"uris":["http://www.mendeley.com/documents/?uuid=efd6a919-37de-4790-a69f-28970dc2c5be","http://www.mendeley.com/documents/?uuid=b610e7e9-a885-46d4-a3db-290433fe661d"]}],"mendeley":{"formattedCitation":"(Lindell and Whitney, 2001; Malhotra &lt;i&gt;et al.&lt;/i&gt;, 2006; Podsakoff &lt;i&gt;et al.&lt;/i&gt;, 2003)","manualFormatting":"(Malhotra et al., 2006; Podsakoff et al., 2003)","plainTextFormattedCitation":"(Lindell and Whitney, 2001; Malhotra et al., 2006; Podsakoff et al., 2003)","previouslyFormattedCitation":"(Lindell and Whitney, 2001; Malhotra et al., 2006; Podsakoff et al., 2003)"},"properties":{"noteIndex":0},"schema":"https://github.com/citation-style-language/schema/raw/master/csl-citation.json"}</w:instrText>
      </w:r>
      <w:r w:rsidR="002E1CA6" w:rsidRPr="009C5EB4">
        <w:rPr>
          <w:rFonts w:ascii="Times New Roman" w:hAnsi="Times New Roman" w:cs="Times New Roman"/>
          <w:sz w:val="24"/>
          <w:szCs w:val="24"/>
        </w:rPr>
        <w:fldChar w:fldCharType="separate"/>
      </w:r>
      <w:r w:rsidR="002E1CA6" w:rsidRPr="009C5EB4">
        <w:rPr>
          <w:rFonts w:ascii="Times New Roman" w:hAnsi="Times New Roman" w:cs="Times New Roman"/>
          <w:noProof/>
          <w:sz w:val="24"/>
          <w:szCs w:val="24"/>
        </w:rPr>
        <w:t>(Malhotra et al., 2006; Podsakoff et al., 2003)</w:t>
      </w:r>
      <w:r w:rsidR="002E1CA6" w:rsidRPr="009C5EB4">
        <w:rPr>
          <w:rFonts w:ascii="Times New Roman" w:hAnsi="Times New Roman" w:cs="Times New Roman"/>
          <w:sz w:val="24"/>
          <w:szCs w:val="24"/>
        </w:rPr>
        <w:fldChar w:fldCharType="end"/>
      </w:r>
      <w:r w:rsidR="002E1CA6" w:rsidRPr="009C5EB4">
        <w:rPr>
          <w:rFonts w:ascii="Times New Roman" w:hAnsi="Times New Roman" w:cs="Times New Roman"/>
          <w:sz w:val="24"/>
          <w:szCs w:val="24"/>
        </w:rPr>
        <w:t xml:space="preserve">. In addition, following </w:t>
      </w:r>
      <w:r w:rsidRPr="009C5EB4">
        <w:rPr>
          <w:rFonts w:ascii="Times New Roman" w:hAnsi="Times New Roman" w:cs="Times New Roman"/>
          <w:sz w:val="24"/>
          <w:szCs w:val="24"/>
        </w:rPr>
        <w:t xml:space="preserve">the categorisation of the four sources of common method variance from </w:t>
      </w:r>
      <w:r w:rsidR="002E1CA6" w:rsidRPr="009C5EB4">
        <w:rPr>
          <w:rFonts w:ascii="Times New Roman" w:hAnsi="Times New Roman" w:cs="Times New Roman"/>
          <w:sz w:val="24"/>
          <w:szCs w:val="24"/>
        </w:rPr>
        <w:t>Podsakoff et al. (2003)</w:t>
      </w:r>
      <w:r w:rsidRPr="009C5EB4">
        <w:rPr>
          <w:rFonts w:ascii="Times New Roman" w:hAnsi="Times New Roman" w:cs="Times New Roman"/>
          <w:sz w:val="24"/>
          <w:szCs w:val="24"/>
        </w:rPr>
        <w:t>,</w:t>
      </w:r>
      <w:r w:rsidR="002E1CA6" w:rsidRPr="009C5EB4">
        <w:rPr>
          <w:rFonts w:ascii="Times New Roman" w:hAnsi="Times New Roman" w:cs="Times New Roman"/>
          <w:sz w:val="24"/>
          <w:szCs w:val="24"/>
        </w:rPr>
        <w:t xml:space="preserve"> the </w:t>
      </w:r>
      <w:r w:rsidRPr="009C5EB4">
        <w:rPr>
          <w:rFonts w:ascii="Times New Roman" w:hAnsi="Times New Roman" w:cs="Times New Roman"/>
          <w:sz w:val="24"/>
          <w:szCs w:val="24"/>
        </w:rPr>
        <w:t xml:space="preserve">results </w:t>
      </w:r>
      <w:r w:rsidR="002E1CA6" w:rsidRPr="009C5EB4">
        <w:rPr>
          <w:rFonts w:ascii="Times New Roman" w:hAnsi="Times New Roman" w:cs="Times New Roman"/>
          <w:sz w:val="24"/>
          <w:szCs w:val="24"/>
        </w:rPr>
        <w:t>of model were inspected without any consideration of method biases.</w:t>
      </w:r>
    </w:p>
    <w:p w14:paraId="2DD959CB" w14:textId="3B743569" w:rsidR="002E1CA6" w:rsidRPr="002D69CE" w:rsidRDefault="002E1CA6" w:rsidP="000D4FDD">
      <w:pPr>
        <w:pStyle w:val="Heading2"/>
        <w:rPr>
          <w:lang w:eastAsia="en-US"/>
        </w:rPr>
      </w:pPr>
      <w:r w:rsidRPr="002D69CE">
        <w:rPr>
          <w:lang w:eastAsia="en-US"/>
        </w:rPr>
        <w:t>fsQCA</w:t>
      </w:r>
      <w:r w:rsidRPr="002D69CE">
        <w:rPr>
          <w:lang w:eastAsia="en-US"/>
        </w:rPr>
        <w:tab/>
      </w:r>
    </w:p>
    <w:p w14:paraId="065690B3" w14:textId="32044DDF" w:rsidR="002E1CA6" w:rsidRPr="002D69CE" w:rsidRDefault="002E1CA6" w:rsidP="002E1CA6">
      <w:pPr>
        <w:autoSpaceDE w:val="0"/>
        <w:autoSpaceDN w:val="0"/>
        <w:adjustRightInd w:val="0"/>
        <w:spacing w:after="0" w:line="480" w:lineRule="auto"/>
        <w:jc w:val="both"/>
        <w:rPr>
          <w:rFonts w:ascii="Times New Roman" w:hAnsi="Times New Roman" w:cs="Times New Roman"/>
          <w:sz w:val="24"/>
          <w:szCs w:val="24"/>
          <w:lang w:eastAsia="en-US"/>
        </w:rPr>
      </w:pPr>
      <w:r w:rsidRPr="002D69CE">
        <w:rPr>
          <w:rFonts w:ascii="Times New Roman" w:hAnsi="Times New Roman" w:cs="Times New Roman"/>
          <w:sz w:val="24"/>
          <w:szCs w:val="24"/>
          <w:lang w:eastAsia="en-US"/>
        </w:rPr>
        <w:t xml:space="preserve">We </w:t>
      </w:r>
      <w:r w:rsidR="00D16E76" w:rsidRPr="002D69CE">
        <w:rPr>
          <w:rFonts w:ascii="Times New Roman" w:hAnsi="Times New Roman" w:cs="Times New Roman"/>
          <w:sz w:val="24"/>
          <w:szCs w:val="24"/>
          <w:lang w:eastAsia="en-US"/>
        </w:rPr>
        <w:t>us</w:t>
      </w:r>
      <w:r w:rsidR="00D16E76">
        <w:rPr>
          <w:rFonts w:ascii="Times New Roman" w:hAnsi="Times New Roman" w:cs="Times New Roman"/>
          <w:sz w:val="24"/>
          <w:szCs w:val="24"/>
          <w:lang w:eastAsia="en-US"/>
        </w:rPr>
        <w:t>ed</w:t>
      </w:r>
      <w:r w:rsidR="00D16E76" w:rsidRPr="002D69CE">
        <w:rPr>
          <w:rFonts w:ascii="Times New Roman" w:hAnsi="Times New Roman" w:cs="Times New Roman"/>
          <w:sz w:val="24"/>
          <w:szCs w:val="24"/>
          <w:lang w:eastAsia="en-US"/>
        </w:rPr>
        <w:t xml:space="preserve"> </w:t>
      </w:r>
      <w:r w:rsidRPr="002D69CE">
        <w:rPr>
          <w:rFonts w:ascii="Times New Roman" w:hAnsi="Times New Roman" w:cs="Times New Roman"/>
          <w:sz w:val="24"/>
          <w:szCs w:val="24"/>
        </w:rPr>
        <w:t xml:space="preserve">fuzzy set and fsQCA to </w:t>
      </w:r>
      <w:r w:rsidR="00D16E76">
        <w:rPr>
          <w:rFonts w:ascii="Times New Roman" w:hAnsi="Times New Roman" w:cs="Times New Roman"/>
          <w:sz w:val="24"/>
          <w:szCs w:val="24"/>
        </w:rPr>
        <w:t>provide</w:t>
      </w:r>
      <w:r w:rsidR="00D16E76" w:rsidRPr="002D69CE">
        <w:rPr>
          <w:rFonts w:ascii="Times New Roman" w:hAnsi="Times New Roman" w:cs="Times New Roman"/>
          <w:sz w:val="24"/>
          <w:szCs w:val="24"/>
        </w:rPr>
        <w:t xml:space="preserve"> </w:t>
      </w:r>
      <w:r w:rsidRPr="002D69CE">
        <w:rPr>
          <w:rFonts w:ascii="Times New Roman" w:hAnsi="Times New Roman" w:cs="Times New Roman"/>
          <w:sz w:val="24"/>
          <w:szCs w:val="24"/>
        </w:rPr>
        <w:t>a richer viewpoint on the data</w:t>
      </w:r>
      <w:r w:rsidR="005457A0">
        <w:rPr>
          <w:rFonts w:ascii="Times New Roman" w:hAnsi="Times New Roman" w:cs="Times New Roman"/>
          <w:sz w:val="24"/>
          <w:szCs w:val="24"/>
        </w:rPr>
        <w:t>,</w:t>
      </w:r>
      <w:r w:rsidRPr="002D69CE">
        <w:rPr>
          <w:rFonts w:ascii="Times New Roman" w:hAnsi="Times New Roman" w:cs="Times New Roman"/>
          <w:sz w:val="24"/>
          <w:szCs w:val="24"/>
        </w:rPr>
        <w:t xml:space="preserve"> together with complexity</w:t>
      </w:r>
      <w:r w:rsidR="00D16E76">
        <w:rPr>
          <w:rFonts w:ascii="Times New Roman" w:hAnsi="Times New Roman" w:cs="Times New Roman"/>
          <w:sz w:val="24"/>
          <w:szCs w:val="24"/>
        </w:rPr>
        <w:t xml:space="preserve"> </w:t>
      </w:r>
      <w:r w:rsidRPr="002D69CE">
        <w:rPr>
          <w:rFonts w:ascii="Times New Roman" w:hAnsi="Times New Roman" w:cs="Times New Roman"/>
          <w:sz w:val="24"/>
          <w:szCs w:val="24"/>
        </w:rPr>
        <w:t xml:space="preserve">theory (Foroudi </w:t>
      </w:r>
      <w:r w:rsidRPr="000D4FDD">
        <w:rPr>
          <w:rFonts w:ascii="Times New Roman" w:hAnsi="Times New Roman" w:cs="Times New Roman"/>
          <w:sz w:val="24"/>
          <w:szCs w:val="24"/>
        </w:rPr>
        <w:t>et al</w:t>
      </w:r>
      <w:r w:rsidRPr="00B03B80">
        <w:rPr>
          <w:rFonts w:ascii="Times New Roman" w:hAnsi="Times New Roman" w:cs="Times New Roman"/>
          <w:sz w:val="24"/>
          <w:szCs w:val="24"/>
        </w:rPr>
        <w:t>.</w:t>
      </w:r>
      <w:r w:rsidR="00B03B80">
        <w:rPr>
          <w:rFonts w:ascii="Times New Roman" w:hAnsi="Times New Roman" w:cs="Times New Roman"/>
          <w:sz w:val="24"/>
          <w:szCs w:val="24"/>
        </w:rPr>
        <w:t>,</w:t>
      </w:r>
      <w:r w:rsidRPr="00B03B80">
        <w:rPr>
          <w:rFonts w:ascii="Times New Roman" w:hAnsi="Times New Roman" w:cs="Times New Roman"/>
          <w:sz w:val="24"/>
          <w:szCs w:val="24"/>
        </w:rPr>
        <w:t xml:space="preserve"> 2016</w:t>
      </w:r>
      <w:r w:rsidR="00B03B80">
        <w:rPr>
          <w:rFonts w:ascii="Times New Roman" w:hAnsi="Times New Roman" w:cs="Times New Roman"/>
          <w:sz w:val="24"/>
          <w:szCs w:val="24"/>
        </w:rPr>
        <w:t>,</w:t>
      </w:r>
      <w:r w:rsidRPr="00B03B80">
        <w:rPr>
          <w:rFonts w:ascii="Times New Roman" w:hAnsi="Times New Roman" w:cs="Times New Roman"/>
          <w:sz w:val="24"/>
          <w:szCs w:val="24"/>
        </w:rPr>
        <w:t xml:space="preserve"> 2018; Leischnig and Kasper-Brauer</w:t>
      </w:r>
      <w:r w:rsidR="00B03B80">
        <w:rPr>
          <w:rFonts w:ascii="Times New Roman" w:hAnsi="Times New Roman" w:cs="Times New Roman"/>
          <w:sz w:val="24"/>
          <w:szCs w:val="24"/>
        </w:rPr>
        <w:t>,</w:t>
      </w:r>
      <w:r w:rsidRPr="00B03B80">
        <w:rPr>
          <w:rFonts w:ascii="Times New Roman" w:hAnsi="Times New Roman" w:cs="Times New Roman"/>
          <w:sz w:val="24"/>
          <w:szCs w:val="24"/>
        </w:rPr>
        <w:t xml:space="preserve"> 2015; Mikalef </w:t>
      </w:r>
      <w:r w:rsidRPr="000D4FDD">
        <w:rPr>
          <w:rFonts w:ascii="Times New Roman" w:hAnsi="Times New Roman" w:cs="Times New Roman"/>
          <w:sz w:val="24"/>
          <w:szCs w:val="24"/>
        </w:rPr>
        <w:t>et al</w:t>
      </w:r>
      <w:r w:rsidRPr="00B03B80">
        <w:rPr>
          <w:rFonts w:ascii="Times New Roman" w:hAnsi="Times New Roman" w:cs="Times New Roman"/>
          <w:sz w:val="24"/>
          <w:szCs w:val="24"/>
        </w:rPr>
        <w:t>.</w:t>
      </w:r>
      <w:r w:rsidR="00B03B80">
        <w:rPr>
          <w:rFonts w:ascii="Times New Roman" w:hAnsi="Times New Roman" w:cs="Times New Roman"/>
          <w:sz w:val="24"/>
          <w:szCs w:val="24"/>
        </w:rPr>
        <w:t>,</w:t>
      </w:r>
      <w:r w:rsidRPr="00B03B80">
        <w:rPr>
          <w:rFonts w:ascii="Times New Roman" w:hAnsi="Times New Roman" w:cs="Times New Roman"/>
          <w:sz w:val="24"/>
          <w:szCs w:val="24"/>
        </w:rPr>
        <w:t xml:space="preserve"> 2015; Ordanini </w:t>
      </w:r>
      <w:r w:rsidRPr="000D4FDD">
        <w:rPr>
          <w:rFonts w:ascii="Times New Roman" w:hAnsi="Times New Roman" w:cs="Times New Roman"/>
          <w:sz w:val="24"/>
          <w:szCs w:val="24"/>
        </w:rPr>
        <w:t>et al</w:t>
      </w:r>
      <w:r w:rsidRPr="00B03B80">
        <w:rPr>
          <w:rFonts w:ascii="Times New Roman" w:hAnsi="Times New Roman" w:cs="Times New Roman"/>
          <w:sz w:val="24"/>
          <w:szCs w:val="24"/>
        </w:rPr>
        <w:t>.</w:t>
      </w:r>
      <w:r w:rsidR="00B03B80">
        <w:rPr>
          <w:rFonts w:ascii="Times New Roman" w:hAnsi="Times New Roman" w:cs="Times New Roman"/>
          <w:sz w:val="24"/>
          <w:szCs w:val="24"/>
        </w:rPr>
        <w:t>,</w:t>
      </w:r>
      <w:r w:rsidRPr="00B03B80">
        <w:rPr>
          <w:rFonts w:ascii="Times New Roman" w:hAnsi="Times New Roman" w:cs="Times New Roman"/>
          <w:sz w:val="24"/>
          <w:szCs w:val="24"/>
        </w:rPr>
        <w:t xml:space="preserve"> 2013; </w:t>
      </w:r>
      <w:r w:rsidRPr="00B03B80">
        <w:rPr>
          <w:rFonts w:ascii="Times New Roman" w:hAnsi="Times New Roman" w:cs="Times New Roman"/>
          <w:sz w:val="24"/>
          <w:szCs w:val="24"/>
          <w:lang w:eastAsia="en-GB"/>
        </w:rPr>
        <w:t xml:space="preserve">Pappas </w:t>
      </w:r>
      <w:r w:rsidRPr="000D4FDD">
        <w:rPr>
          <w:rFonts w:ascii="Times New Roman" w:hAnsi="Times New Roman" w:cs="Times New Roman"/>
          <w:sz w:val="24"/>
          <w:szCs w:val="24"/>
          <w:lang w:eastAsia="en-GB"/>
        </w:rPr>
        <w:t>et al</w:t>
      </w:r>
      <w:r w:rsidRPr="00B03B80">
        <w:rPr>
          <w:rFonts w:ascii="Times New Roman" w:hAnsi="Times New Roman" w:cs="Times New Roman"/>
          <w:sz w:val="24"/>
          <w:szCs w:val="24"/>
          <w:lang w:eastAsia="en-GB"/>
        </w:rPr>
        <w:t>.</w:t>
      </w:r>
      <w:r w:rsidR="00B03B80">
        <w:rPr>
          <w:rFonts w:ascii="Times New Roman" w:hAnsi="Times New Roman" w:cs="Times New Roman"/>
          <w:sz w:val="24"/>
          <w:szCs w:val="24"/>
          <w:lang w:eastAsia="en-GB"/>
        </w:rPr>
        <w:t>,</w:t>
      </w:r>
      <w:r w:rsidRPr="00B03B80">
        <w:rPr>
          <w:rFonts w:ascii="Times New Roman" w:hAnsi="Times New Roman" w:cs="Times New Roman"/>
          <w:sz w:val="24"/>
          <w:szCs w:val="24"/>
          <w:lang w:eastAsia="en-GB"/>
        </w:rPr>
        <w:t xml:space="preserve"> 2016; </w:t>
      </w:r>
      <w:r w:rsidRPr="00B03B80">
        <w:rPr>
          <w:rFonts w:ascii="Times New Roman" w:hAnsi="Times New Roman" w:cs="Times New Roman"/>
          <w:sz w:val="24"/>
          <w:szCs w:val="24"/>
        </w:rPr>
        <w:t xml:space="preserve">Wu </w:t>
      </w:r>
      <w:r w:rsidRPr="000D4FDD">
        <w:rPr>
          <w:rFonts w:ascii="Times New Roman" w:hAnsi="Times New Roman" w:cs="Times New Roman"/>
          <w:sz w:val="24"/>
          <w:szCs w:val="24"/>
        </w:rPr>
        <w:t>et al</w:t>
      </w:r>
      <w:r w:rsidRPr="00B03B80">
        <w:rPr>
          <w:rFonts w:ascii="Times New Roman" w:hAnsi="Times New Roman" w:cs="Times New Roman"/>
          <w:sz w:val="24"/>
          <w:szCs w:val="24"/>
        </w:rPr>
        <w:t>.</w:t>
      </w:r>
      <w:r w:rsidR="00B03B80">
        <w:rPr>
          <w:rFonts w:ascii="Times New Roman" w:hAnsi="Times New Roman" w:cs="Times New Roman"/>
          <w:sz w:val="24"/>
          <w:szCs w:val="24"/>
        </w:rPr>
        <w:t>,</w:t>
      </w:r>
      <w:r w:rsidRPr="00B03B80">
        <w:rPr>
          <w:rFonts w:ascii="Times New Roman" w:hAnsi="Times New Roman" w:cs="Times New Roman"/>
          <w:sz w:val="24"/>
          <w:szCs w:val="24"/>
        </w:rPr>
        <w:t xml:space="preserve"> 2014</w:t>
      </w:r>
      <w:r w:rsidRPr="002D69CE">
        <w:rPr>
          <w:rFonts w:ascii="Times New Roman" w:hAnsi="Times New Roman" w:cs="Times New Roman"/>
          <w:sz w:val="24"/>
          <w:szCs w:val="24"/>
        </w:rPr>
        <w:t xml:space="preserve">). </w:t>
      </w:r>
      <w:r w:rsidR="00D16E76">
        <w:rPr>
          <w:rFonts w:ascii="Times New Roman" w:hAnsi="Times New Roman" w:cs="Times New Roman"/>
          <w:sz w:val="24"/>
          <w:szCs w:val="24"/>
        </w:rPr>
        <w:t>Using</w:t>
      </w:r>
      <w:r w:rsidRPr="002D69CE">
        <w:rPr>
          <w:rFonts w:ascii="Times New Roman" w:hAnsi="Times New Roman" w:cs="Times New Roman"/>
          <w:sz w:val="24"/>
          <w:szCs w:val="24"/>
        </w:rPr>
        <w:t xml:space="preserve"> </w:t>
      </w:r>
      <w:r w:rsidR="00EF1395">
        <w:rPr>
          <w:rFonts w:ascii="Times New Roman" w:hAnsi="Times New Roman" w:cs="Times New Roman"/>
          <w:sz w:val="24"/>
          <w:szCs w:val="24"/>
        </w:rPr>
        <w:t>f</w:t>
      </w:r>
      <w:r w:rsidR="00EF1395" w:rsidRPr="002D69CE">
        <w:rPr>
          <w:rFonts w:ascii="Times New Roman" w:hAnsi="Times New Roman" w:cs="Times New Roman"/>
          <w:sz w:val="24"/>
          <w:szCs w:val="24"/>
          <w:lang w:eastAsia="en-US"/>
        </w:rPr>
        <w:t>sQCA</w:t>
      </w:r>
      <w:r w:rsidR="00D16E76">
        <w:rPr>
          <w:rFonts w:ascii="Times New Roman" w:hAnsi="Times New Roman" w:cs="Times New Roman"/>
          <w:sz w:val="24"/>
          <w:szCs w:val="24"/>
          <w:lang w:eastAsia="en-US"/>
        </w:rPr>
        <w:t>,</w:t>
      </w:r>
      <w:r w:rsidR="00EF1395" w:rsidRPr="002D69CE">
        <w:rPr>
          <w:rFonts w:ascii="Times New Roman" w:hAnsi="Times New Roman" w:cs="Times New Roman"/>
          <w:sz w:val="24"/>
          <w:szCs w:val="24"/>
          <w:lang w:eastAsia="en-US"/>
        </w:rPr>
        <w:t xml:space="preserve"> </w:t>
      </w:r>
      <w:r w:rsidRPr="002D69CE">
        <w:rPr>
          <w:rFonts w:ascii="Times New Roman" w:hAnsi="Times New Roman" w:cs="Times New Roman"/>
          <w:sz w:val="24"/>
          <w:szCs w:val="24"/>
          <w:lang w:eastAsia="en-US"/>
        </w:rPr>
        <w:t>which is a</w:t>
      </w:r>
      <w:r w:rsidRPr="002D69CE">
        <w:rPr>
          <w:rFonts w:ascii="Times New Roman" w:hAnsi="Times New Roman" w:cs="Times New Roman"/>
          <w:sz w:val="24"/>
          <w:szCs w:val="24"/>
        </w:rPr>
        <w:t xml:space="preserve"> set-theoretic-approach, we have </w:t>
      </w:r>
      <w:r w:rsidR="002D69CE" w:rsidRPr="002D69CE">
        <w:rPr>
          <w:rFonts w:ascii="Times New Roman" w:hAnsi="Times New Roman" w:cs="Times New Roman"/>
          <w:sz w:val="24"/>
          <w:szCs w:val="24"/>
          <w:lang w:eastAsia="en-US"/>
        </w:rPr>
        <w:t>recogni</w:t>
      </w:r>
      <w:r w:rsidR="002D69CE">
        <w:rPr>
          <w:rFonts w:ascii="Times New Roman" w:hAnsi="Times New Roman" w:cs="Times New Roman"/>
          <w:sz w:val="24"/>
          <w:szCs w:val="24"/>
          <w:lang w:eastAsia="en-US"/>
        </w:rPr>
        <w:t>s</w:t>
      </w:r>
      <w:r w:rsidR="002D69CE" w:rsidRPr="002D69CE">
        <w:rPr>
          <w:rFonts w:ascii="Times New Roman" w:hAnsi="Times New Roman" w:cs="Times New Roman"/>
          <w:sz w:val="24"/>
          <w:szCs w:val="24"/>
          <w:lang w:eastAsia="en-US"/>
        </w:rPr>
        <w:t xml:space="preserve">ed </w:t>
      </w:r>
      <w:r w:rsidR="00D16E76">
        <w:rPr>
          <w:rFonts w:ascii="Times New Roman" w:hAnsi="Times New Roman" w:cs="Times New Roman"/>
          <w:sz w:val="24"/>
          <w:szCs w:val="24"/>
          <w:lang w:eastAsia="en-US"/>
        </w:rPr>
        <w:t xml:space="preserve">the </w:t>
      </w:r>
      <w:r w:rsidRPr="002D69CE">
        <w:rPr>
          <w:rFonts w:ascii="Times New Roman" w:hAnsi="Times New Roman" w:cs="Times New Roman"/>
          <w:sz w:val="24"/>
          <w:szCs w:val="24"/>
        </w:rPr>
        <w:t>causal</w:t>
      </w:r>
      <w:r w:rsidR="00D16E76">
        <w:rPr>
          <w:rFonts w:ascii="Times New Roman" w:hAnsi="Times New Roman" w:cs="Times New Roman"/>
          <w:sz w:val="24"/>
          <w:szCs w:val="24"/>
        </w:rPr>
        <w:t xml:space="preserve"> </w:t>
      </w:r>
      <w:r w:rsidRPr="002D69CE">
        <w:rPr>
          <w:rFonts w:ascii="Times New Roman" w:hAnsi="Times New Roman" w:cs="Times New Roman"/>
          <w:sz w:val="24"/>
          <w:szCs w:val="24"/>
        </w:rPr>
        <w:t>configurations</w:t>
      </w:r>
      <w:r w:rsidRPr="002D69CE">
        <w:rPr>
          <w:rFonts w:ascii="Times New Roman" w:hAnsi="Times New Roman" w:cs="Times New Roman"/>
          <w:sz w:val="24"/>
          <w:szCs w:val="24"/>
          <w:lang w:eastAsia="en-US"/>
        </w:rPr>
        <w:t xml:space="preserve"> of elements leading to a consequence and </w:t>
      </w:r>
      <w:r w:rsidR="00D16E76">
        <w:rPr>
          <w:rFonts w:ascii="Times New Roman" w:hAnsi="Times New Roman" w:cs="Times New Roman"/>
          <w:sz w:val="24"/>
          <w:szCs w:val="24"/>
          <w:lang w:eastAsia="en-US"/>
        </w:rPr>
        <w:t>gone</w:t>
      </w:r>
      <w:r w:rsidR="00D16E76" w:rsidRPr="002D69CE">
        <w:rPr>
          <w:rFonts w:ascii="Times New Roman" w:hAnsi="Times New Roman" w:cs="Times New Roman"/>
          <w:sz w:val="24"/>
          <w:szCs w:val="24"/>
          <w:lang w:eastAsia="en-US"/>
        </w:rPr>
        <w:t xml:space="preserve"> </w:t>
      </w:r>
      <w:r w:rsidRPr="002D69CE">
        <w:rPr>
          <w:rFonts w:ascii="Times New Roman" w:hAnsi="Times New Roman" w:cs="Times New Roman"/>
          <w:sz w:val="24"/>
          <w:szCs w:val="24"/>
          <w:lang w:eastAsia="en-US"/>
        </w:rPr>
        <w:t xml:space="preserve">a step further </w:t>
      </w:r>
      <w:r w:rsidRPr="002D69CE">
        <w:rPr>
          <w:rFonts w:ascii="Times New Roman" w:hAnsi="Times New Roman" w:cs="Times New Roman"/>
          <w:sz w:val="24"/>
          <w:szCs w:val="24"/>
        </w:rPr>
        <w:t>from a set of empirical cases</w:t>
      </w:r>
      <w:r w:rsidRPr="002D69CE">
        <w:rPr>
          <w:rFonts w:ascii="Times New Roman" w:hAnsi="Times New Roman" w:cs="Times New Roman"/>
          <w:sz w:val="24"/>
          <w:szCs w:val="24"/>
          <w:lang w:eastAsia="en-US"/>
        </w:rPr>
        <w:t xml:space="preserve"> between dependent and independent variables </w:t>
      </w:r>
      <w:r w:rsidRPr="002D69CE">
        <w:rPr>
          <w:rFonts w:ascii="Times New Roman" w:hAnsi="Times New Roman" w:cs="Times New Roman"/>
          <w:sz w:val="24"/>
          <w:szCs w:val="24"/>
        </w:rPr>
        <w:t>(</w:t>
      </w:r>
      <w:r w:rsidRPr="00011F1A">
        <w:rPr>
          <w:rFonts w:ascii="Times New Roman" w:hAnsi="Times New Roman" w:cs="Times New Roman"/>
          <w:sz w:val="24"/>
          <w:szCs w:val="24"/>
        </w:rPr>
        <w:t xml:space="preserve">Ageeva </w:t>
      </w:r>
      <w:r w:rsidRPr="000D4FDD">
        <w:rPr>
          <w:rFonts w:ascii="Times New Roman" w:hAnsi="Times New Roman" w:cs="Times New Roman"/>
          <w:sz w:val="24"/>
          <w:szCs w:val="24"/>
        </w:rPr>
        <w:t>et al.</w:t>
      </w:r>
      <w:r w:rsidR="00011F1A">
        <w:rPr>
          <w:rFonts w:ascii="Times New Roman" w:hAnsi="Times New Roman" w:cs="Times New Roman"/>
          <w:sz w:val="24"/>
          <w:szCs w:val="24"/>
        </w:rPr>
        <w:t>,</w:t>
      </w:r>
      <w:r w:rsidRPr="00011F1A">
        <w:rPr>
          <w:rFonts w:ascii="Times New Roman" w:hAnsi="Times New Roman" w:cs="Times New Roman"/>
          <w:sz w:val="24"/>
          <w:szCs w:val="24"/>
        </w:rPr>
        <w:t xml:space="preserve"> 2018).</w:t>
      </w:r>
      <w:r w:rsidRPr="002D69CE">
        <w:rPr>
          <w:rFonts w:ascii="Times New Roman" w:hAnsi="Times New Roman" w:cs="Times New Roman"/>
          <w:sz w:val="24"/>
          <w:szCs w:val="24"/>
        </w:rPr>
        <w:t xml:space="preserve"> Based on </w:t>
      </w:r>
      <w:r w:rsidR="00D16E76">
        <w:rPr>
          <w:rFonts w:ascii="Times New Roman" w:hAnsi="Times New Roman" w:cs="Times New Roman"/>
          <w:sz w:val="24"/>
          <w:szCs w:val="24"/>
        </w:rPr>
        <w:t xml:space="preserve">the </w:t>
      </w:r>
      <w:r w:rsidRPr="002D69CE">
        <w:rPr>
          <w:rFonts w:ascii="Times New Roman" w:hAnsi="Times New Roman" w:cs="Times New Roman"/>
          <w:sz w:val="24"/>
          <w:szCs w:val="24"/>
        </w:rPr>
        <w:t xml:space="preserve">suggestion by Woodside (2014), we used </w:t>
      </w:r>
      <w:r w:rsidRPr="002D69CE">
        <w:rPr>
          <w:rFonts w:ascii="Times New Roman" w:hAnsi="Times New Roman" w:cs="Times New Roman"/>
          <w:sz w:val="24"/>
          <w:szCs w:val="24"/>
          <w:lang w:eastAsia="en-US"/>
        </w:rPr>
        <w:t>contrarian-case</w:t>
      </w:r>
      <w:r w:rsidR="00D16E76">
        <w:rPr>
          <w:rFonts w:ascii="Times New Roman" w:hAnsi="Times New Roman" w:cs="Times New Roman"/>
          <w:sz w:val="24"/>
          <w:szCs w:val="24"/>
          <w:lang w:eastAsia="en-US"/>
        </w:rPr>
        <w:t xml:space="preserve"> </w:t>
      </w:r>
      <w:r w:rsidRPr="002D69CE">
        <w:rPr>
          <w:rFonts w:ascii="Times New Roman" w:hAnsi="Times New Roman" w:cs="Times New Roman"/>
          <w:sz w:val="24"/>
          <w:szCs w:val="24"/>
          <w:lang w:eastAsia="en-US"/>
        </w:rPr>
        <w:t>analysis by quintiles</w:t>
      </w:r>
      <w:r w:rsidRPr="002D69CE">
        <w:rPr>
          <w:rFonts w:ascii="Times New Roman" w:hAnsi="Times New Roman" w:cs="Times New Roman"/>
          <w:sz w:val="24"/>
          <w:szCs w:val="24"/>
        </w:rPr>
        <w:t xml:space="preserve"> </w:t>
      </w:r>
      <w:r w:rsidR="00D16E76">
        <w:rPr>
          <w:rFonts w:ascii="Times New Roman" w:hAnsi="Times New Roman" w:cs="Times New Roman"/>
          <w:sz w:val="24"/>
          <w:szCs w:val="24"/>
        </w:rPr>
        <w:t>for</w:t>
      </w:r>
      <w:r w:rsidRPr="002D69CE">
        <w:rPr>
          <w:rFonts w:ascii="Times New Roman" w:hAnsi="Times New Roman" w:cs="Times New Roman"/>
          <w:sz w:val="24"/>
          <w:szCs w:val="24"/>
          <w:lang w:eastAsia="en-US"/>
        </w:rPr>
        <w:t xml:space="preserve"> all constructs</w:t>
      </w:r>
      <w:r w:rsidR="00BC2A21">
        <w:rPr>
          <w:rFonts w:ascii="Times New Roman" w:hAnsi="Times New Roman" w:cs="Times New Roman"/>
          <w:sz w:val="24"/>
          <w:szCs w:val="24"/>
          <w:lang w:eastAsia="en-US"/>
        </w:rPr>
        <w:t>,</w:t>
      </w:r>
      <w:r w:rsidRPr="002D69CE">
        <w:rPr>
          <w:rFonts w:ascii="Times New Roman" w:hAnsi="Times New Roman" w:cs="Times New Roman"/>
          <w:sz w:val="24"/>
          <w:szCs w:val="24"/>
          <w:lang w:eastAsia="en-US"/>
        </w:rPr>
        <w:t xml:space="preserve"> and by presentation </w:t>
      </w:r>
      <w:r w:rsidR="00D16E76">
        <w:rPr>
          <w:rFonts w:ascii="Times New Roman" w:hAnsi="Times New Roman" w:cs="Times New Roman"/>
          <w:sz w:val="24"/>
          <w:szCs w:val="24"/>
          <w:lang w:eastAsia="en-US"/>
        </w:rPr>
        <w:t xml:space="preserve">of </w:t>
      </w:r>
      <w:r w:rsidRPr="002D69CE">
        <w:rPr>
          <w:rFonts w:ascii="Times New Roman" w:hAnsi="Times New Roman" w:cs="Times New Roman"/>
          <w:sz w:val="24"/>
          <w:szCs w:val="24"/>
          <w:lang w:eastAsia="en-US"/>
        </w:rPr>
        <w:t xml:space="preserve">cross tabulations </w:t>
      </w:r>
      <w:r w:rsidR="00D16E76">
        <w:rPr>
          <w:rFonts w:ascii="Times New Roman" w:hAnsi="Times New Roman" w:cs="Times New Roman"/>
          <w:sz w:val="24"/>
          <w:szCs w:val="24"/>
          <w:lang w:eastAsia="en-US"/>
        </w:rPr>
        <w:t>using</w:t>
      </w:r>
      <w:r w:rsidR="00D16E76" w:rsidRPr="002D69CE">
        <w:rPr>
          <w:rFonts w:ascii="Times New Roman" w:hAnsi="Times New Roman" w:cs="Times New Roman"/>
          <w:sz w:val="24"/>
          <w:szCs w:val="24"/>
          <w:lang w:eastAsia="en-US"/>
        </w:rPr>
        <w:t xml:space="preserve"> </w:t>
      </w:r>
      <w:r w:rsidRPr="002D69CE">
        <w:rPr>
          <w:rFonts w:ascii="Times New Roman" w:hAnsi="Times New Roman" w:cs="Times New Roman"/>
          <w:sz w:val="24"/>
          <w:szCs w:val="24"/>
          <w:lang w:eastAsia="en-US"/>
        </w:rPr>
        <w:t>the quintiles between the concepts.</w:t>
      </w:r>
    </w:p>
    <w:p w14:paraId="27901115" w14:textId="289E2709" w:rsidR="002E1CA6" w:rsidRPr="002D69CE" w:rsidRDefault="0044240F" w:rsidP="00873286">
      <w:pPr>
        <w:autoSpaceDE w:val="0"/>
        <w:autoSpaceDN w:val="0"/>
        <w:adjustRightInd w:val="0"/>
        <w:spacing w:after="0" w:line="480" w:lineRule="auto"/>
        <w:jc w:val="both"/>
        <w:rPr>
          <w:rFonts w:ascii="Times New Roman" w:hAnsi="Times New Roman" w:cs="Times New Roman"/>
          <w:sz w:val="24"/>
          <w:szCs w:val="24"/>
          <w:lang w:eastAsia="en-US"/>
        </w:rPr>
      </w:pPr>
      <w:r w:rsidRPr="002D69CE">
        <w:rPr>
          <w:rFonts w:ascii="Times New Roman" w:hAnsi="Times New Roman" w:cs="Times New Roman"/>
          <w:sz w:val="24"/>
          <w:szCs w:val="24"/>
          <w:lang w:eastAsia="en-US"/>
        </w:rPr>
        <w:t xml:space="preserve">Web Appendix 2 presents an illustration </w:t>
      </w:r>
      <w:r>
        <w:rPr>
          <w:rFonts w:ascii="Times New Roman" w:hAnsi="Times New Roman" w:cs="Times New Roman"/>
          <w:sz w:val="24"/>
          <w:szCs w:val="24"/>
          <w:lang w:eastAsia="en-US"/>
        </w:rPr>
        <w:t>of</w:t>
      </w:r>
      <w:r w:rsidRPr="002D69CE">
        <w:rPr>
          <w:rFonts w:ascii="Times New Roman" w:hAnsi="Times New Roman" w:cs="Times New Roman"/>
          <w:sz w:val="24"/>
          <w:szCs w:val="24"/>
          <w:lang w:eastAsia="en-US"/>
        </w:rPr>
        <w:t xml:space="preserve"> </w:t>
      </w:r>
      <w:r>
        <w:rPr>
          <w:rFonts w:ascii="Times New Roman" w:eastAsia="Calibri" w:hAnsi="Times New Roman" w:cs="Times New Roman"/>
          <w:sz w:val="24"/>
          <w:szCs w:val="24"/>
          <w:lang w:eastAsia="en-US"/>
        </w:rPr>
        <w:t>functional perceived value</w:t>
      </w:r>
      <w:r w:rsidRPr="002D69CE">
        <w:rPr>
          <w:rFonts w:ascii="Times New Roman" w:eastAsia="Calibri" w:hAnsi="Times New Roman" w:cs="Times New Roman"/>
          <w:sz w:val="24"/>
          <w:szCs w:val="24"/>
          <w:lang w:eastAsia="en-US"/>
        </w:rPr>
        <w:t xml:space="preserve"> and co-creation</w:t>
      </w:r>
      <w:r w:rsidRPr="002D69CE">
        <w:rPr>
          <w:rFonts w:ascii="Times New Roman" w:hAnsi="Times New Roman" w:cs="Times New Roman"/>
          <w:sz w:val="24"/>
          <w:szCs w:val="24"/>
          <w:lang w:eastAsia="en-US"/>
        </w:rPr>
        <w:t>. The correlation coefficien</w:t>
      </w:r>
      <w:r>
        <w:rPr>
          <w:rFonts w:ascii="Times New Roman" w:hAnsi="Times New Roman" w:cs="Times New Roman"/>
          <w:sz w:val="24"/>
          <w:szCs w:val="24"/>
          <w:lang w:eastAsia="en-US"/>
        </w:rPr>
        <w:t>t between</w:t>
      </w:r>
      <w:r w:rsidRPr="002D69CE">
        <w:rPr>
          <w:rFonts w:ascii="Times New Roman" w:hAnsi="Times New Roman" w:cs="Times New Roman"/>
          <w:sz w:val="24"/>
          <w:szCs w:val="24"/>
          <w:lang w:eastAsia="en-US"/>
        </w:rPr>
        <w:t xml:space="preserve"> the two variables </w:t>
      </w:r>
      <w:r>
        <w:rPr>
          <w:rFonts w:ascii="Times New Roman" w:hAnsi="Times New Roman" w:cs="Times New Roman"/>
          <w:sz w:val="24"/>
          <w:szCs w:val="24"/>
          <w:lang w:eastAsia="en-US"/>
        </w:rPr>
        <w:t>is</w:t>
      </w:r>
      <w:r w:rsidRPr="002D69CE">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412</w:t>
      </w:r>
      <w:r w:rsidRPr="002D69CE">
        <w:rPr>
          <w:rFonts w:ascii="Times New Roman" w:hAnsi="Times New Roman" w:cs="Times New Roman"/>
          <w:sz w:val="24"/>
          <w:szCs w:val="24"/>
          <w:lang w:eastAsia="en-US"/>
        </w:rPr>
        <w:t xml:space="preserve"> (p&lt;.001). Based on the positive important association, </w:t>
      </w:r>
      <w:r>
        <w:rPr>
          <w:rFonts w:ascii="Times New Roman" w:hAnsi="Times New Roman" w:cs="Times New Roman"/>
          <w:sz w:val="24"/>
          <w:szCs w:val="24"/>
          <w:lang w:eastAsia="en-US"/>
        </w:rPr>
        <w:t xml:space="preserve">this research used </w:t>
      </w:r>
      <w:r w:rsidRPr="00DA4E3B">
        <w:rPr>
          <w:rFonts w:ascii="Times New Roman" w:hAnsi="Times New Roman" w:cs="Times New Roman"/>
          <w:color w:val="000000"/>
          <w:sz w:val="24"/>
          <w:szCs w:val="24"/>
        </w:rPr>
        <w:t>contrarian case analysis by employing quintiles on all variables and by performing cross-tabulations using the quintiles</w:t>
      </w:r>
      <w:r>
        <w:rPr>
          <w:color w:val="000000"/>
        </w:rPr>
        <w:t>.</w:t>
      </w:r>
      <w:r>
        <w:rPr>
          <w:rFonts w:ascii="Times New Roman" w:hAnsi="Times New Roman" w:cs="Times New Roman"/>
          <w:sz w:val="24"/>
          <w:szCs w:val="24"/>
          <w:lang w:eastAsia="en-US"/>
        </w:rPr>
        <w:t xml:space="preserve"> </w:t>
      </w:r>
      <w:r w:rsidRPr="002D69CE">
        <w:rPr>
          <w:rFonts w:ascii="Times New Roman" w:hAnsi="Times New Roman" w:cs="Times New Roman"/>
          <w:sz w:val="24"/>
          <w:szCs w:val="24"/>
          <w:lang w:eastAsia="en-US"/>
        </w:rPr>
        <w:t xml:space="preserve">Web Appendix 3 exposes </w:t>
      </w:r>
      <w:r>
        <w:rPr>
          <w:rFonts w:ascii="Times New Roman" w:hAnsi="Times New Roman" w:cs="Times New Roman"/>
          <w:sz w:val="24"/>
          <w:szCs w:val="24"/>
          <w:lang w:eastAsia="en-US"/>
        </w:rPr>
        <w:t>eight</w:t>
      </w:r>
      <w:r w:rsidRPr="002D69CE">
        <w:rPr>
          <w:rFonts w:ascii="Times New Roman" w:hAnsi="Times New Roman" w:cs="Times New Roman"/>
          <w:sz w:val="24"/>
          <w:szCs w:val="24"/>
          <w:lang w:eastAsia="en-US"/>
        </w:rPr>
        <w:t xml:space="preserve"> cells in the top-right and bottom-left of the cross-tabulation table (2+6+7+1+12+2=30 cases in total) accounting for 30/408=7% of the sample. </w:t>
      </w:r>
      <w:r>
        <w:rPr>
          <w:rFonts w:ascii="Times New Roman" w:hAnsi="Times New Roman" w:cs="Times New Roman"/>
          <w:sz w:val="24"/>
          <w:szCs w:val="24"/>
          <w:lang w:eastAsia="en-US"/>
        </w:rPr>
        <w:t>Based on previous authors’ suggestions (Foroudi et</w:t>
      </w:r>
      <w:r w:rsidRPr="00873286">
        <w:rPr>
          <w:rFonts w:ascii="Times New Roman" w:hAnsi="Times New Roman" w:cs="Times New Roman"/>
          <w:sz w:val="24"/>
          <w:szCs w:val="24"/>
          <w:lang w:eastAsia="en-US"/>
        </w:rPr>
        <w:t xml:space="preserve"> </w:t>
      </w:r>
      <w:r w:rsidRPr="0044240F">
        <w:rPr>
          <w:rFonts w:ascii="Times New Roman" w:hAnsi="Times New Roman" w:cs="Times New Roman"/>
          <w:sz w:val="24"/>
          <w:szCs w:val="24"/>
          <w:lang w:eastAsia="en-US"/>
        </w:rPr>
        <w:t>al., 2018;</w:t>
      </w:r>
      <w:r w:rsidRPr="00873286">
        <w:rPr>
          <w:rFonts w:ascii="Times New Roman" w:hAnsi="Times New Roman" w:cs="Times New Roman"/>
          <w:sz w:val="24"/>
          <w:szCs w:val="24"/>
          <w:lang w:eastAsia="en-US"/>
        </w:rPr>
        <w:t xml:space="preserve"> </w:t>
      </w:r>
      <w:r w:rsidRPr="00DA4E3B">
        <w:rPr>
          <w:rFonts w:ascii="Times New Roman" w:hAnsi="Times New Roman" w:cs="Times New Roman"/>
          <w:color w:val="000000"/>
          <w:sz w:val="24"/>
          <w:szCs w:val="24"/>
        </w:rPr>
        <w:t>Pappas et al., 2015; Woodside, 2014) “</w:t>
      </w:r>
      <w:r w:rsidRPr="00DA4E3B">
        <w:rPr>
          <w:rFonts w:ascii="Times New Roman" w:hAnsi="Times New Roman" w:cs="Times New Roman"/>
          <w:sz w:val="24"/>
          <w:szCs w:val="24"/>
        </w:rPr>
        <w:t xml:space="preserve">contrarian analysis should be examined to realize the relationships between the factors, as two factors may relate positively, negatively, and not all in the same set of data, regardless of the main effect of one on the other, and the results support the need to implement configural analysis for their </w:t>
      </w:r>
      <w:r w:rsidRPr="00DA4E3B">
        <w:rPr>
          <w:rFonts w:ascii="Times New Roman" w:hAnsi="Times New Roman" w:cs="Times New Roman"/>
          <w:sz w:val="24"/>
          <w:szCs w:val="24"/>
        </w:rPr>
        <w:lastRenderedPageBreak/>
        <w:t>explanation” (p. 469)</w:t>
      </w:r>
      <w:r>
        <w:t>.</w:t>
      </w:r>
      <w:r>
        <w:rPr>
          <w:rFonts w:ascii="Times New Roman" w:hAnsi="Times New Roman" w:cs="Times New Roman"/>
          <w:sz w:val="24"/>
          <w:szCs w:val="24"/>
          <w:lang w:eastAsia="en-US"/>
        </w:rPr>
        <w:t xml:space="preserve"> </w:t>
      </w:r>
      <w:r w:rsidR="00873286" w:rsidRPr="002D69CE">
        <w:rPr>
          <w:rFonts w:ascii="Times New Roman" w:hAnsi="Times New Roman" w:cs="Times New Roman"/>
          <w:sz w:val="24"/>
          <w:szCs w:val="24"/>
          <w:lang w:eastAsia="en-US"/>
        </w:rPr>
        <w:t xml:space="preserve">The results designate a practical asymmetric association </w:t>
      </w:r>
      <w:r w:rsidR="00873286">
        <w:rPr>
          <w:rFonts w:ascii="Times New Roman" w:hAnsi="Times New Roman" w:cs="Times New Roman"/>
          <w:sz w:val="24"/>
          <w:szCs w:val="24"/>
          <w:lang w:eastAsia="en-US"/>
        </w:rPr>
        <w:t>between</w:t>
      </w:r>
      <w:r w:rsidR="00873286" w:rsidRPr="002D69CE">
        <w:rPr>
          <w:rFonts w:ascii="Times New Roman" w:hAnsi="Times New Roman" w:cs="Times New Roman"/>
          <w:sz w:val="24"/>
          <w:szCs w:val="24"/>
          <w:lang w:eastAsia="en-US"/>
        </w:rPr>
        <w:t xml:space="preserve"> </w:t>
      </w:r>
      <w:r w:rsidR="00873286" w:rsidRPr="002D69CE">
        <w:rPr>
          <w:rFonts w:ascii="Times New Roman" w:eastAsia="Calibri" w:hAnsi="Times New Roman" w:cs="Times New Roman"/>
          <w:sz w:val="24"/>
          <w:szCs w:val="24"/>
          <w:lang w:eastAsia="en-US"/>
        </w:rPr>
        <w:t>perceived value and co-creation</w:t>
      </w:r>
      <w:r w:rsidR="00873286" w:rsidRPr="002D69CE">
        <w:rPr>
          <w:rFonts w:ascii="Times New Roman" w:hAnsi="Times New Roman" w:cs="Times New Roman"/>
          <w:sz w:val="24"/>
          <w:szCs w:val="24"/>
          <w:lang w:eastAsia="en-US"/>
        </w:rPr>
        <w:t>.</w:t>
      </w:r>
      <w:r w:rsidR="002E1CA6" w:rsidRPr="002D69CE">
        <w:rPr>
          <w:rFonts w:ascii="Times New Roman" w:hAnsi="Times New Roman" w:cs="Times New Roman"/>
          <w:sz w:val="24"/>
          <w:szCs w:val="24"/>
          <w:lang w:eastAsia="en-US"/>
        </w:rPr>
        <w:t xml:space="preserve"> According to Woodside (2014)</w:t>
      </w:r>
      <w:r w:rsidR="00D16E76">
        <w:rPr>
          <w:rFonts w:ascii="Times New Roman" w:hAnsi="Times New Roman" w:cs="Times New Roman"/>
          <w:sz w:val="24"/>
          <w:szCs w:val="24"/>
          <w:lang w:eastAsia="en-US"/>
        </w:rPr>
        <w:t>,</w:t>
      </w:r>
      <w:r w:rsidR="002E1CA6" w:rsidRPr="002D69CE">
        <w:rPr>
          <w:rFonts w:ascii="Times New Roman" w:hAnsi="Times New Roman" w:cs="Times New Roman"/>
          <w:sz w:val="24"/>
          <w:szCs w:val="24"/>
          <w:lang w:eastAsia="en-US"/>
        </w:rPr>
        <w:t xml:space="preserve"> fsQCA is more appropriate in this case than conventional regression</w:t>
      </w:r>
      <w:r w:rsidR="00D16E76">
        <w:rPr>
          <w:rFonts w:ascii="Times New Roman" w:hAnsi="Times New Roman" w:cs="Times New Roman"/>
          <w:sz w:val="24"/>
          <w:szCs w:val="24"/>
          <w:lang w:eastAsia="en-US"/>
        </w:rPr>
        <w:t>-</w:t>
      </w:r>
      <w:r w:rsidR="002E1CA6" w:rsidRPr="002D69CE">
        <w:rPr>
          <w:rFonts w:ascii="Times New Roman" w:hAnsi="Times New Roman" w:cs="Times New Roman"/>
          <w:sz w:val="24"/>
          <w:szCs w:val="24"/>
          <w:lang w:eastAsia="en-US"/>
        </w:rPr>
        <w:t>type investigation.</w:t>
      </w:r>
    </w:p>
    <w:p w14:paraId="680BD073" w14:textId="7D5AC91A" w:rsidR="002E1CA6" w:rsidRPr="002D69CE" w:rsidRDefault="002E1CA6" w:rsidP="000D4FDD">
      <w:pPr>
        <w:tabs>
          <w:tab w:val="left" w:pos="7830"/>
        </w:tabs>
        <w:spacing w:after="0" w:line="480" w:lineRule="auto"/>
        <w:contextualSpacing/>
        <w:jc w:val="both"/>
        <w:rPr>
          <w:rFonts w:ascii="Times New Roman" w:hAnsi="Times New Roman" w:cs="Times New Roman"/>
          <w:sz w:val="24"/>
          <w:szCs w:val="24"/>
        </w:rPr>
      </w:pPr>
      <w:r w:rsidRPr="002D69CE">
        <w:rPr>
          <w:rFonts w:ascii="Times New Roman" w:hAnsi="Times New Roman" w:cs="Times New Roman"/>
          <w:sz w:val="24"/>
          <w:szCs w:val="24"/>
        </w:rPr>
        <w:t>Following the procedures of fsQCA, we transformed the variables into fuzzy-set</w:t>
      </w:r>
      <w:r w:rsidR="00901826">
        <w:rPr>
          <w:rFonts w:ascii="Times New Roman" w:hAnsi="Times New Roman" w:cs="Times New Roman"/>
          <w:sz w:val="24"/>
          <w:szCs w:val="24"/>
        </w:rPr>
        <w:t xml:space="preserve"> </w:t>
      </w:r>
      <w:r w:rsidRPr="002D69CE">
        <w:rPr>
          <w:rFonts w:ascii="Times New Roman" w:hAnsi="Times New Roman" w:cs="Times New Roman"/>
          <w:sz w:val="24"/>
          <w:szCs w:val="24"/>
        </w:rPr>
        <w:t xml:space="preserve">membership scores </w:t>
      </w:r>
      <w:r w:rsidR="00901826">
        <w:rPr>
          <w:rFonts w:ascii="Times New Roman" w:hAnsi="Times New Roman" w:cs="Times New Roman"/>
          <w:sz w:val="24"/>
          <w:szCs w:val="24"/>
        </w:rPr>
        <w:t>for calibration,</w:t>
      </w:r>
      <w:r w:rsidRPr="002D69CE">
        <w:rPr>
          <w:rFonts w:ascii="Times New Roman" w:hAnsi="Times New Roman" w:cs="Times New Roman"/>
          <w:sz w:val="24"/>
          <w:szCs w:val="24"/>
        </w:rPr>
        <w:t xml:space="preserve"> following </w:t>
      </w:r>
      <w:r w:rsidR="00901826">
        <w:rPr>
          <w:rFonts w:ascii="Times New Roman" w:hAnsi="Times New Roman" w:cs="Times New Roman"/>
          <w:sz w:val="24"/>
          <w:szCs w:val="24"/>
        </w:rPr>
        <w:t xml:space="preserve">the </w:t>
      </w:r>
      <w:r w:rsidRPr="002D69CE">
        <w:rPr>
          <w:rFonts w:ascii="Times New Roman" w:hAnsi="Times New Roman" w:cs="Times New Roman"/>
          <w:sz w:val="24"/>
          <w:szCs w:val="24"/>
        </w:rPr>
        <w:t xml:space="preserve">recommendation by Wu et al. (2014). Only </w:t>
      </w:r>
      <w:r w:rsidR="00901826">
        <w:rPr>
          <w:rFonts w:ascii="Times New Roman" w:hAnsi="Times New Roman" w:cs="Times New Roman"/>
          <w:sz w:val="24"/>
          <w:szCs w:val="24"/>
        </w:rPr>
        <w:t xml:space="preserve">a </w:t>
      </w:r>
      <w:r w:rsidRPr="002D69CE">
        <w:rPr>
          <w:rFonts w:ascii="Times New Roman" w:hAnsi="Times New Roman" w:cs="Times New Roman"/>
          <w:sz w:val="24"/>
          <w:szCs w:val="24"/>
        </w:rPr>
        <w:t xml:space="preserve">few  out of the 408 participants scored less than 3 on a 7-point Likert scale. </w:t>
      </w:r>
      <w:r w:rsidR="00901826">
        <w:rPr>
          <w:rFonts w:ascii="Times New Roman" w:hAnsi="Times New Roman" w:cs="Times New Roman"/>
          <w:sz w:val="24"/>
          <w:szCs w:val="24"/>
        </w:rPr>
        <w:t>We therefore</w:t>
      </w:r>
      <w:r w:rsidRPr="002D69CE">
        <w:rPr>
          <w:rFonts w:ascii="Times New Roman" w:hAnsi="Times New Roman" w:cs="Times New Roman"/>
          <w:sz w:val="24"/>
          <w:szCs w:val="24"/>
        </w:rPr>
        <w:t xml:space="preserve"> set 7 as the threshold for full membership (fuzzy score=.95), 5 as the crossover point (fuzzy score=.50), 2 as the threshold for full non-membership (fuzzy score=.05)</w:t>
      </w:r>
      <w:r w:rsidR="004165FD">
        <w:rPr>
          <w:rFonts w:ascii="Times New Roman" w:hAnsi="Times New Roman" w:cs="Times New Roman"/>
          <w:sz w:val="24"/>
          <w:szCs w:val="24"/>
        </w:rPr>
        <w:t>,</w:t>
      </w:r>
      <w:r w:rsidRPr="002D69CE">
        <w:rPr>
          <w:rFonts w:ascii="Times New Roman" w:hAnsi="Times New Roman" w:cs="Times New Roman"/>
          <w:sz w:val="24"/>
          <w:szCs w:val="24"/>
        </w:rPr>
        <w:t xml:space="preserve"> and 1 as the minimum score (fuzzy score=.00). </w:t>
      </w:r>
      <w:r w:rsidR="00901826">
        <w:rPr>
          <w:rFonts w:ascii="Times New Roman" w:hAnsi="Times New Roman" w:cs="Times New Roman"/>
          <w:sz w:val="24"/>
          <w:szCs w:val="24"/>
        </w:rPr>
        <w:t>Following</w:t>
      </w:r>
      <w:r w:rsidRPr="002D69CE">
        <w:rPr>
          <w:rFonts w:ascii="Times New Roman" w:hAnsi="Times New Roman" w:cs="Times New Roman"/>
          <w:sz w:val="24"/>
          <w:szCs w:val="24"/>
        </w:rPr>
        <w:t xml:space="preserve"> Fiss (2011), we set 1 as the minimum for frequency</w:t>
      </w:r>
      <w:r w:rsidR="00FE1A7C">
        <w:rPr>
          <w:rFonts w:ascii="Times New Roman" w:hAnsi="Times New Roman" w:cs="Times New Roman"/>
          <w:sz w:val="24"/>
          <w:szCs w:val="24"/>
        </w:rPr>
        <w:t>, and</w:t>
      </w:r>
      <w:r w:rsidRPr="002D69CE">
        <w:rPr>
          <w:rFonts w:ascii="Times New Roman" w:hAnsi="Times New Roman" w:cs="Times New Roman"/>
          <w:sz w:val="24"/>
          <w:szCs w:val="24"/>
        </w:rPr>
        <w:t xml:space="preserve"> .90 as the cut-off point for consistency </w:t>
      </w:r>
      <w:r w:rsidR="00901826">
        <w:rPr>
          <w:rFonts w:ascii="Times New Roman" w:hAnsi="Times New Roman" w:cs="Times New Roman"/>
          <w:sz w:val="24"/>
          <w:szCs w:val="24"/>
        </w:rPr>
        <w:t>to recognise</w:t>
      </w:r>
      <w:r w:rsidR="002D69CE" w:rsidRPr="002D69CE">
        <w:rPr>
          <w:rFonts w:ascii="Times New Roman" w:hAnsi="Times New Roman" w:cs="Times New Roman"/>
          <w:sz w:val="24"/>
          <w:szCs w:val="24"/>
        </w:rPr>
        <w:t xml:space="preserve"> </w:t>
      </w:r>
      <w:r w:rsidRPr="002D69CE">
        <w:rPr>
          <w:rFonts w:ascii="Times New Roman" w:hAnsi="Times New Roman" w:cs="Times New Roman"/>
          <w:sz w:val="24"/>
          <w:szCs w:val="24"/>
        </w:rPr>
        <w:t>adequacy solutions employing a truth</w:t>
      </w:r>
      <w:r w:rsidR="00901826">
        <w:rPr>
          <w:rFonts w:ascii="Times New Roman" w:hAnsi="Times New Roman" w:cs="Times New Roman"/>
          <w:sz w:val="24"/>
          <w:szCs w:val="24"/>
        </w:rPr>
        <w:t xml:space="preserve"> </w:t>
      </w:r>
      <w:r w:rsidRPr="002D69CE">
        <w:rPr>
          <w:rFonts w:ascii="Times New Roman" w:hAnsi="Times New Roman" w:cs="Times New Roman"/>
          <w:sz w:val="24"/>
          <w:szCs w:val="24"/>
        </w:rPr>
        <w:t>table</w:t>
      </w:r>
      <w:r w:rsidR="00901826">
        <w:rPr>
          <w:rFonts w:ascii="Times New Roman" w:hAnsi="Times New Roman" w:cs="Times New Roman"/>
          <w:sz w:val="24"/>
          <w:szCs w:val="24"/>
        </w:rPr>
        <w:t xml:space="preserve"> </w:t>
      </w:r>
      <w:r w:rsidRPr="002D69CE">
        <w:rPr>
          <w:rFonts w:ascii="Times New Roman" w:hAnsi="Times New Roman" w:cs="Times New Roman"/>
          <w:sz w:val="24"/>
          <w:szCs w:val="24"/>
        </w:rPr>
        <w:t>algorithm. The results are illustrated in Table 1</w:t>
      </w:r>
      <w:r w:rsidR="00901826">
        <w:rPr>
          <w:rFonts w:ascii="Times New Roman" w:hAnsi="Times New Roman" w:cs="Times New Roman"/>
          <w:sz w:val="24"/>
          <w:szCs w:val="24"/>
        </w:rPr>
        <w:t>, which</w:t>
      </w:r>
      <w:r w:rsidRPr="002D69CE">
        <w:rPr>
          <w:rFonts w:ascii="Times New Roman" w:hAnsi="Times New Roman" w:cs="Times New Roman"/>
          <w:sz w:val="24"/>
          <w:szCs w:val="24"/>
        </w:rPr>
        <w:t xml:space="preserve"> presents the outcome of the fsQCA examination</w:t>
      </w:r>
      <w:r w:rsidR="00901826">
        <w:rPr>
          <w:rFonts w:ascii="Times New Roman" w:hAnsi="Times New Roman" w:cs="Times New Roman"/>
          <w:sz w:val="24"/>
          <w:szCs w:val="24"/>
        </w:rPr>
        <w:t xml:space="preserve"> for assessing </w:t>
      </w:r>
      <w:r w:rsidR="00EA1DAE">
        <w:rPr>
          <w:rFonts w:ascii="Times New Roman" w:hAnsi="Times New Roman" w:cs="Times New Roman"/>
          <w:sz w:val="24"/>
          <w:szCs w:val="24"/>
        </w:rPr>
        <w:t>T</w:t>
      </w:r>
      <w:r w:rsidRPr="002D69CE">
        <w:rPr>
          <w:rFonts w:ascii="Times New Roman" w:hAnsi="Times New Roman" w:cs="Times New Roman"/>
          <w:sz w:val="24"/>
          <w:szCs w:val="24"/>
        </w:rPr>
        <w:t xml:space="preserve">enet 1. The solutions </w:t>
      </w:r>
      <w:r w:rsidR="00901826">
        <w:rPr>
          <w:rFonts w:ascii="Times New Roman" w:hAnsi="Times New Roman" w:cs="Times New Roman"/>
          <w:sz w:val="24"/>
          <w:szCs w:val="24"/>
        </w:rPr>
        <w:t>indicate</w:t>
      </w:r>
      <w:r w:rsidR="00901826" w:rsidRPr="002D69CE">
        <w:rPr>
          <w:rFonts w:ascii="Times New Roman" w:hAnsi="Times New Roman" w:cs="Times New Roman"/>
          <w:sz w:val="24"/>
          <w:szCs w:val="24"/>
        </w:rPr>
        <w:t xml:space="preserve"> </w:t>
      </w:r>
      <w:r w:rsidRPr="002D69CE">
        <w:rPr>
          <w:rFonts w:ascii="Times New Roman" w:hAnsi="Times New Roman" w:cs="Times New Roman"/>
          <w:sz w:val="24"/>
          <w:szCs w:val="24"/>
        </w:rPr>
        <w:t xml:space="preserve">that no </w:t>
      </w:r>
      <w:r w:rsidRPr="002D69CE">
        <w:rPr>
          <w:rFonts w:ascii="Times New Roman" w:hAnsi="Times New Roman" w:cs="Times New Roman"/>
          <w:i/>
          <w:iCs/>
          <w:sz w:val="24"/>
          <w:szCs w:val="24"/>
        </w:rPr>
        <w:t>single best configuration of factors such as peer identity and peer profile components leads to</w:t>
      </w:r>
      <w:r w:rsidRPr="002D69CE">
        <w:rPr>
          <w:rFonts w:ascii="Times New Roman" w:hAnsi="Times New Roman" w:cs="Times New Roman"/>
          <w:i/>
          <w:sz w:val="24"/>
          <w:szCs w:val="24"/>
        </w:rPr>
        <w:t xml:space="preserve"> a </w:t>
      </w:r>
      <w:r w:rsidRPr="002D69CE">
        <w:rPr>
          <w:rFonts w:ascii="Times New Roman" w:hAnsi="Times New Roman" w:cs="Times New Roman"/>
          <w:bCs/>
          <w:i/>
          <w:sz w:val="24"/>
          <w:szCs w:val="24"/>
        </w:rPr>
        <w:t xml:space="preserve">co-creation </w:t>
      </w:r>
      <w:r w:rsidR="002D69CE">
        <w:rPr>
          <w:rFonts w:ascii="Times New Roman" w:hAnsi="Times New Roman" w:cs="Times New Roman"/>
          <w:bCs/>
          <w:i/>
          <w:sz w:val="24"/>
          <w:szCs w:val="24"/>
        </w:rPr>
        <w:t>behaviour</w:t>
      </w:r>
      <w:r w:rsidRPr="002D69CE">
        <w:rPr>
          <w:rFonts w:ascii="Times New Roman" w:hAnsi="Times New Roman" w:cs="Times New Roman"/>
          <w:i/>
          <w:iCs/>
          <w:sz w:val="24"/>
          <w:szCs w:val="24"/>
        </w:rPr>
        <w:t xml:space="preserve">, but there </w:t>
      </w:r>
      <w:r w:rsidR="00901826" w:rsidRPr="002D69CE">
        <w:rPr>
          <w:rFonts w:ascii="Times New Roman" w:hAnsi="Times New Roman" w:cs="Times New Roman"/>
          <w:i/>
          <w:iCs/>
          <w:sz w:val="24"/>
          <w:szCs w:val="24"/>
        </w:rPr>
        <w:t>exis</w:t>
      </w:r>
      <w:r w:rsidR="00901826">
        <w:rPr>
          <w:rFonts w:ascii="Times New Roman" w:hAnsi="Times New Roman" w:cs="Times New Roman"/>
          <w:i/>
          <w:iCs/>
          <w:sz w:val="24"/>
          <w:szCs w:val="24"/>
        </w:rPr>
        <w:t>t</w:t>
      </w:r>
      <w:r w:rsidR="00901826" w:rsidRPr="002D69CE">
        <w:rPr>
          <w:rFonts w:ascii="Times New Roman" w:hAnsi="Times New Roman" w:cs="Times New Roman"/>
          <w:i/>
          <w:iCs/>
          <w:sz w:val="24"/>
          <w:szCs w:val="24"/>
        </w:rPr>
        <w:t xml:space="preserve"> </w:t>
      </w:r>
      <w:r w:rsidRPr="002D69CE">
        <w:rPr>
          <w:rFonts w:ascii="Times New Roman" w:hAnsi="Times New Roman" w:cs="Times New Roman"/>
          <w:i/>
          <w:iCs/>
          <w:sz w:val="24"/>
          <w:szCs w:val="24"/>
        </w:rPr>
        <w:t xml:space="preserve">multiple, equally effective configurations of causal factors. </w:t>
      </w:r>
      <w:r w:rsidRPr="002D69CE">
        <w:rPr>
          <w:rFonts w:ascii="Times New Roman" w:hAnsi="Times New Roman" w:cs="Times New Roman"/>
          <w:iCs/>
          <w:sz w:val="24"/>
          <w:szCs w:val="24"/>
        </w:rPr>
        <w:t xml:space="preserve">The </w:t>
      </w:r>
      <w:r w:rsidRPr="002D69CE">
        <w:rPr>
          <w:rFonts w:ascii="Times New Roman" w:hAnsi="Times New Roman" w:cs="Times New Roman"/>
          <w:sz w:val="24"/>
          <w:szCs w:val="24"/>
        </w:rPr>
        <w:t xml:space="preserve">robustness assessment and alternative process calibration </w:t>
      </w:r>
      <w:r w:rsidR="00901826" w:rsidRPr="002D69CE">
        <w:rPr>
          <w:rFonts w:ascii="Times New Roman" w:hAnsi="Times New Roman" w:cs="Times New Roman"/>
          <w:sz w:val="24"/>
          <w:szCs w:val="24"/>
        </w:rPr>
        <w:t>employ</w:t>
      </w:r>
      <w:r w:rsidR="00901826">
        <w:rPr>
          <w:rFonts w:ascii="Times New Roman" w:hAnsi="Times New Roman" w:cs="Times New Roman"/>
          <w:sz w:val="24"/>
          <w:szCs w:val="24"/>
        </w:rPr>
        <w:t>ed</w:t>
      </w:r>
      <w:r w:rsidR="00901826" w:rsidRPr="002D69CE">
        <w:rPr>
          <w:rFonts w:ascii="Times New Roman" w:hAnsi="Times New Roman" w:cs="Times New Roman"/>
          <w:sz w:val="24"/>
          <w:szCs w:val="24"/>
        </w:rPr>
        <w:t xml:space="preserve"> </w:t>
      </w:r>
      <w:r w:rsidRPr="002D69CE">
        <w:rPr>
          <w:rFonts w:ascii="Times New Roman" w:hAnsi="Times New Roman" w:cs="Times New Roman"/>
          <w:sz w:val="24"/>
          <w:szCs w:val="24"/>
        </w:rPr>
        <w:t>the percentage points (5%, 50%, 95%) as threshold values corresponding to set memberships (.05, .50, .95)</w:t>
      </w:r>
      <w:r w:rsidR="00901826">
        <w:rPr>
          <w:rFonts w:ascii="Times New Roman" w:hAnsi="Times New Roman" w:cs="Times New Roman"/>
          <w:sz w:val="24"/>
          <w:szCs w:val="24"/>
        </w:rPr>
        <w:t>, and</w:t>
      </w:r>
      <w:r w:rsidRPr="002D69CE">
        <w:rPr>
          <w:rFonts w:ascii="Times New Roman" w:hAnsi="Times New Roman" w:cs="Times New Roman"/>
          <w:sz w:val="24"/>
          <w:szCs w:val="24"/>
        </w:rPr>
        <w:t xml:space="preserve"> the results for both fsQCA analyses remain the same. </w:t>
      </w:r>
    </w:p>
    <w:p w14:paraId="091CEC82" w14:textId="1EE1DB71" w:rsidR="002E1CA6" w:rsidRPr="002D69CE" w:rsidRDefault="002E1CA6" w:rsidP="002E1CA6">
      <w:pPr>
        <w:spacing w:after="0" w:line="480" w:lineRule="auto"/>
        <w:contextualSpacing/>
        <w:jc w:val="both"/>
        <w:rPr>
          <w:rFonts w:ascii="Times New Roman" w:eastAsia="Times New Roman" w:hAnsi="Times New Roman" w:cs="Times New Roman"/>
          <w:sz w:val="24"/>
          <w:szCs w:val="24"/>
          <w:lang w:eastAsia="en-GB"/>
        </w:rPr>
      </w:pPr>
      <w:r w:rsidRPr="002D69CE">
        <w:rPr>
          <w:rFonts w:ascii="Times New Roman" w:hAnsi="Times New Roman" w:cs="Times New Roman"/>
          <w:sz w:val="24"/>
          <w:szCs w:val="24"/>
        </w:rPr>
        <w:t xml:space="preserve">The outcome of Table 1 recommends </w:t>
      </w:r>
      <w:r w:rsidR="008A772D">
        <w:rPr>
          <w:rFonts w:ascii="Times New Roman" w:hAnsi="Times New Roman" w:cs="Times New Roman"/>
          <w:sz w:val="24"/>
          <w:szCs w:val="24"/>
        </w:rPr>
        <w:t xml:space="preserve">four </w:t>
      </w:r>
      <w:r w:rsidRPr="002D69CE">
        <w:rPr>
          <w:rFonts w:ascii="Times New Roman" w:hAnsi="Times New Roman" w:cs="Times New Roman"/>
          <w:sz w:val="24"/>
          <w:szCs w:val="24"/>
        </w:rPr>
        <w:t>solutions</w:t>
      </w:r>
      <w:r w:rsidR="006A0436">
        <w:rPr>
          <w:rFonts w:ascii="Times New Roman" w:hAnsi="Times New Roman" w:cs="Times New Roman"/>
          <w:sz w:val="24"/>
          <w:szCs w:val="24"/>
        </w:rPr>
        <w:t>,</w:t>
      </w:r>
      <w:r w:rsidRPr="002D69CE">
        <w:rPr>
          <w:rFonts w:ascii="Times New Roman" w:hAnsi="Times New Roman" w:cs="Times New Roman"/>
          <w:sz w:val="24"/>
          <w:szCs w:val="24"/>
        </w:rPr>
        <w:t xml:space="preserve"> with </w:t>
      </w:r>
      <w:r w:rsidR="006A0436">
        <w:rPr>
          <w:rFonts w:ascii="Times New Roman" w:hAnsi="Times New Roman" w:cs="Times New Roman"/>
          <w:sz w:val="24"/>
          <w:szCs w:val="24"/>
        </w:rPr>
        <w:t xml:space="preserve">a </w:t>
      </w:r>
      <w:r w:rsidRPr="002D69CE">
        <w:rPr>
          <w:rFonts w:ascii="Times New Roman" w:hAnsi="Times New Roman" w:cs="Times New Roman"/>
          <w:sz w:val="24"/>
          <w:szCs w:val="24"/>
        </w:rPr>
        <w:t>total solution</w:t>
      </w:r>
      <w:r w:rsidR="006A0436">
        <w:rPr>
          <w:rFonts w:ascii="Times New Roman" w:hAnsi="Times New Roman" w:cs="Times New Roman"/>
          <w:sz w:val="24"/>
          <w:szCs w:val="24"/>
        </w:rPr>
        <w:t xml:space="preserve"> </w:t>
      </w:r>
      <w:r w:rsidRPr="002D69CE">
        <w:rPr>
          <w:rFonts w:ascii="Times New Roman" w:hAnsi="Times New Roman" w:cs="Times New Roman"/>
          <w:sz w:val="24"/>
          <w:szCs w:val="24"/>
        </w:rPr>
        <w:t xml:space="preserve">coverage of </w:t>
      </w:r>
      <w:r w:rsidRPr="002D69CE">
        <w:rPr>
          <w:rFonts w:ascii="Times New Roman" w:eastAsia="Times New Roman" w:hAnsi="Times New Roman" w:cs="Times New Roman"/>
          <w:sz w:val="24"/>
          <w:szCs w:val="24"/>
          <w:lang w:eastAsia="en-GB"/>
        </w:rPr>
        <w:t xml:space="preserve">.572 </w:t>
      </w:r>
      <w:r w:rsidRPr="002D69CE">
        <w:rPr>
          <w:rFonts w:ascii="Times New Roman" w:hAnsi="Times New Roman" w:cs="Times New Roman"/>
          <w:sz w:val="24"/>
          <w:szCs w:val="24"/>
        </w:rPr>
        <w:t xml:space="preserve">and a consistency of </w:t>
      </w:r>
      <w:r w:rsidRPr="002D69CE">
        <w:rPr>
          <w:rFonts w:ascii="Times New Roman" w:eastAsia="Times New Roman" w:hAnsi="Times New Roman" w:cs="Times New Roman"/>
          <w:sz w:val="24"/>
          <w:szCs w:val="24"/>
          <w:lang w:eastAsia="en-GB"/>
        </w:rPr>
        <w:t>.891</w:t>
      </w:r>
      <w:r w:rsidRPr="002D69CE">
        <w:rPr>
          <w:rFonts w:ascii="Times New Roman" w:hAnsi="Times New Roman" w:cs="Times New Roman"/>
          <w:sz w:val="24"/>
          <w:szCs w:val="24"/>
        </w:rPr>
        <w:t xml:space="preserve">, </w:t>
      </w:r>
      <w:r w:rsidR="006A0436">
        <w:rPr>
          <w:rFonts w:ascii="Times New Roman" w:hAnsi="Times New Roman" w:cs="Times New Roman"/>
          <w:sz w:val="24"/>
          <w:szCs w:val="24"/>
        </w:rPr>
        <w:t xml:space="preserve">which </w:t>
      </w:r>
      <w:r w:rsidR="006A0436" w:rsidRPr="002D69CE">
        <w:rPr>
          <w:rFonts w:ascii="Times New Roman" w:hAnsi="Times New Roman" w:cs="Times New Roman"/>
          <w:sz w:val="24"/>
          <w:szCs w:val="24"/>
        </w:rPr>
        <w:t>represent</w:t>
      </w:r>
      <w:r w:rsidR="006A0436">
        <w:rPr>
          <w:rFonts w:ascii="Times New Roman" w:hAnsi="Times New Roman" w:cs="Times New Roman"/>
          <w:sz w:val="24"/>
          <w:szCs w:val="24"/>
        </w:rPr>
        <w:t>s</w:t>
      </w:r>
      <w:r w:rsidR="006A0436" w:rsidRPr="002D69CE">
        <w:rPr>
          <w:rFonts w:ascii="Times New Roman" w:hAnsi="Times New Roman" w:cs="Times New Roman"/>
          <w:sz w:val="24"/>
          <w:szCs w:val="24"/>
        </w:rPr>
        <w:t xml:space="preserve"> </w:t>
      </w:r>
      <w:r w:rsidRPr="002D69CE">
        <w:rPr>
          <w:rFonts w:ascii="Times New Roman" w:hAnsi="Times New Roman" w:cs="Times New Roman"/>
          <w:sz w:val="24"/>
          <w:szCs w:val="24"/>
        </w:rPr>
        <w:t xml:space="preserve">that four co-creation </w:t>
      </w:r>
      <w:r w:rsidR="002D69CE">
        <w:rPr>
          <w:rFonts w:ascii="Times New Roman" w:hAnsi="Times New Roman" w:cs="Times New Roman"/>
          <w:sz w:val="24"/>
          <w:szCs w:val="24"/>
        </w:rPr>
        <w:t>behaviour</w:t>
      </w:r>
      <w:r w:rsidRPr="002D69CE">
        <w:rPr>
          <w:rFonts w:ascii="Times New Roman" w:hAnsi="Times New Roman" w:cs="Times New Roman"/>
          <w:sz w:val="24"/>
          <w:szCs w:val="24"/>
        </w:rPr>
        <w:t xml:space="preserve"> feature configurations </w:t>
      </w:r>
      <w:r w:rsidR="006A0436">
        <w:rPr>
          <w:rFonts w:ascii="Times New Roman" w:hAnsi="Times New Roman" w:cs="Times New Roman"/>
          <w:sz w:val="24"/>
          <w:szCs w:val="24"/>
        </w:rPr>
        <w:t>explain</w:t>
      </w:r>
      <w:r w:rsidR="006A0436" w:rsidRPr="002D69CE">
        <w:rPr>
          <w:rFonts w:ascii="Times New Roman" w:hAnsi="Times New Roman" w:cs="Times New Roman"/>
          <w:sz w:val="24"/>
          <w:szCs w:val="24"/>
        </w:rPr>
        <w:t xml:space="preserve"> </w:t>
      </w:r>
      <w:r w:rsidRPr="002D69CE">
        <w:rPr>
          <w:rFonts w:ascii="Times New Roman" w:hAnsi="Times New Roman" w:cs="Times New Roman"/>
          <w:sz w:val="24"/>
          <w:szCs w:val="24"/>
        </w:rPr>
        <w:t xml:space="preserve">an essential proportion of co-creation </w:t>
      </w:r>
      <w:r w:rsidR="002D69CE">
        <w:rPr>
          <w:rFonts w:ascii="Times New Roman" w:hAnsi="Times New Roman" w:cs="Times New Roman"/>
          <w:sz w:val="24"/>
          <w:szCs w:val="24"/>
        </w:rPr>
        <w:t>behaviour</w:t>
      </w:r>
      <w:r w:rsidRPr="002D69CE">
        <w:rPr>
          <w:rFonts w:ascii="Times New Roman" w:hAnsi="Times New Roman" w:cs="Times New Roman"/>
          <w:sz w:val="24"/>
          <w:szCs w:val="24"/>
        </w:rPr>
        <w:t xml:space="preserve">. Solution 1 </w:t>
      </w:r>
      <w:r w:rsidR="006A0436">
        <w:rPr>
          <w:rFonts w:ascii="Times New Roman" w:hAnsi="Times New Roman" w:cs="Times New Roman"/>
          <w:sz w:val="24"/>
          <w:szCs w:val="24"/>
        </w:rPr>
        <w:t>(</w:t>
      </w:r>
      <w:r w:rsidR="00996B5C" w:rsidRPr="002D69CE">
        <w:rPr>
          <w:rFonts w:ascii="Times New Roman" w:eastAsia="Times New Roman" w:hAnsi="Times New Roman" w:cs="Times New Roman"/>
          <w:sz w:val="24"/>
          <w:szCs w:val="24"/>
          <w:lang w:eastAsia="en-GB"/>
        </w:rPr>
        <w:t>*</w:t>
      </w:r>
      <w:r w:rsidRPr="002D69CE">
        <w:rPr>
          <w:rFonts w:ascii="Times New Roman" w:eastAsia="Times New Roman" w:hAnsi="Times New Roman" w:cs="Times New Roman"/>
          <w:sz w:val="24"/>
          <w:szCs w:val="24"/>
          <w:lang w:eastAsia="en-GB"/>
        </w:rPr>
        <w:t xml:space="preserve">Personality*~Image *~Reputation*~Trustworthiness </w:t>
      </w:r>
      <w:r w:rsidRPr="002D69CE">
        <w:rPr>
          <w:rFonts w:ascii="Times New Roman" w:hAnsi="Times New Roman" w:cs="Times New Roman"/>
          <w:sz w:val="24"/>
          <w:szCs w:val="24"/>
        </w:rPr>
        <w:t xml:space="preserve">≤ Co-creation </w:t>
      </w:r>
      <w:r w:rsidR="002D69CE">
        <w:rPr>
          <w:rFonts w:ascii="Times New Roman" w:hAnsi="Times New Roman" w:cs="Times New Roman"/>
          <w:sz w:val="24"/>
          <w:szCs w:val="24"/>
        </w:rPr>
        <w:t>behaviour</w:t>
      </w:r>
      <w:r w:rsidR="006A0436">
        <w:rPr>
          <w:rFonts w:ascii="Times New Roman" w:hAnsi="Times New Roman" w:cs="Times New Roman"/>
          <w:sz w:val="24"/>
          <w:szCs w:val="24"/>
        </w:rPr>
        <w:t>)</w:t>
      </w:r>
      <w:r w:rsidRPr="002D69CE">
        <w:rPr>
          <w:rFonts w:ascii="Times New Roman" w:eastAsia="Times New Roman" w:hAnsi="Times New Roman" w:cs="Times New Roman"/>
          <w:sz w:val="24"/>
          <w:szCs w:val="24"/>
          <w:lang w:eastAsia="en-GB"/>
        </w:rPr>
        <w:t xml:space="preserve"> has </w:t>
      </w:r>
      <w:r w:rsidRPr="002D69CE">
        <w:rPr>
          <w:rFonts w:ascii="Times New Roman" w:hAnsi="Times New Roman" w:cs="Times New Roman"/>
          <w:sz w:val="24"/>
          <w:szCs w:val="24"/>
        </w:rPr>
        <w:t>a unique</w:t>
      </w:r>
      <w:r w:rsidR="00C977C6">
        <w:rPr>
          <w:rFonts w:ascii="Times New Roman" w:hAnsi="Times New Roman" w:cs="Times New Roman"/>
          <w:sz w:val="24"/>
          <w:szCs w:val="24"/>
        </w:rPr>
        <w:t xml:space="preserve"> </w:t>
      </w:r>
      <w:r w:rsidRPr="002D69CE">
        <w:rPr>
          <w:rFonts w:ascii="Times New Roman" w:hAnsi="Times New Roman" w:cs="Times New Roman"/>
          <w:sz w:val="24"/>
          <w:szCs w:val="24"/>
        </w:rPr>
        <w:t>coverage of .</w:t>
      </w:r>
      <w:r w:rsidR="00996B5C" w:rsidRPr="002D69CE">
        <w:rPr>
          <w:rFonts w:ascii="Times New Roman" w:hAnsi="Times New Roman" w:cs="Times New Roman"/>
          <w:sz w:val="24"/>
          <w:szCs w:val="24"/>
        </w:rPr>
        <w:t>0</w:t>
      </w:r>
      <w:r w:rsidR="00996B5C">
        <w:rPr>
          <w:rFonts w:ascii="Times New Roman" w:hAnsi="Times New Roman" w:cs="Times New Roman"/>
          <w:sz w:val="24"/>
          <w:szCs w:val="24"/>
        </w:rPr>
        <w:t>11</w:t>
      </w:r>
      <w:r w:rsidR="00996B5C" w:rsidRPr="002D69CE">
        <w:rPr>
          <w:rFonts w:ascii="Times New Roman" w:hAnsi="Times New Roman" w:cs="Times New Roman"/>
          <w:sz w:val="24"/>
          <w:szCs w:val="24"/>
        </w:rPr>
        <w:t xml:space="preserve"> </w:t>
      </w:r>
      <w:r w:rsidRPr="002D69CE">
        <w:rPr>
          <w:rFonts w:ascii="Times New Roman" w:hAnsi="Times New Roman" w:cs="Times New Roman"/>
          <w:sz w:val="24"/>
          <w:szCs w:val="24"/>
        </w:rPr>
        <w:t>and a consistency of .</w:t>
      </w:r>
      <w:r w:rsidR="00996B5C" w:rsidRPr="002D69CE">
        <w:rPr>
          <w:rFonts w:ascii="Times New Roman" w:hAnsi="Times New Roman" w:cs="Times New Roman"/>
          <w:sz w:val="24"/>
          <w:szCs w:val="24"/>
        </w:rPr>
        <w:t>9</w:t>
      </w:r>
      <w:r w:rsidR="00996B5C">
        <w:rPr>
          <w:rFonts w:ascii="Times New Roman" w:hAnsi="Times New Roman" w:cs="Times New Roman"/>
          <w:sz w:val="24"/>
          <w:szCs w:val="24"/>
        </w:rPr>
        <w:t>02</w:t>
      </w:r>
      <w:r w:rsidRPr="002D69CE">
        <w:rPr>
          <w:rFonts w:ascii="Times New Roman" w:hAnsi="Times New Roman" w:cs="Times New Roman"/>
          <w:sz w:val="24"/>
          <w:szCs w:val="24"/>
        </w:rPr>
        <w:t>, demonstrating that high</w:t>
      </w:r>
      <w:r w:rsidR="006A0436">
        <w:rPr>
          <w:rFonts w:ascii="Times New Roman" w:hAnsi="Times New Roman" w:cs="Times New Roman"/>
          <w:sz w:val="24"/>
          <w:szCs w:val="24"/>
        </w:rPr>
        <w:t xml:space="preserve"> </w:t>
      </w:r>
      <w:r w:rsidRPr="002D69CE">
        <w:rPr>
          <w:rFonts w:ascii="Times New Roman" w:hAnsi="Times New Roman" w:cs="Times New Roman"/>
          <w:sz w:val="24"/>
          <w:szCs w:val="24"/>
        </w:rPr>
        <w:t xml:space="preserve">scores </w:t>
      </w:r>
      <w:r w:rsidR="006A0436">
        <w:rPr>
          <w:rFonts w:ascii="Times New Roman" w:hAnsi="Times New Roman" w:cs="Times New Roman"/>
          <w:sz w:val="24"/>
          <w:szCs w:val="24"/>
        </w:rPr>
        <w:t>for</w:t>
      </w:r>
      <w:r w:rsidR="006A0436" w:rsidRPr="002D69CE">
        <w:rPr>
          <w:rFonts w:ascii="Times New Roman" w:hAnsi="Times New Roman" w:cs="Times New Roman"/>
          <w:sz w:val="24"/>
          <w:szCs w:val="24"/>
        </w:rPr>
        <w:t xml:space="preserve"> </w:t>
      </w:r>
      <w:r w:rsidRPr="002D69CE">
        <w:rPr>
          <w:rFonts w:ascii="Times New Roman" w:hAnsi="Times New Roman" w:cs="Times New Roman"/>
          <w:sz w:val="24"/>
          <w:szCs w:val="24"/>
        </w:rPr>
        <w:t xml:space="preserve">the </w:t>
      </w:r>
      <w:r w:rsidRPr="002D69CE">
        <w:rPr>
          <w:rFonts w:ascii="Times New Roman" w:eastAsia="Times New Roman" w:hAnsi="Times New Roman" w:cs="Times New Roman"/>
          <w:sz w:val="24"/>
          <w:szCs w:val="24"/>
          <w:lang w:eastAsia="en-GB"/>
        </w:rPr>
        <w:t>personality</w:t>
      </w:r>
      <w:r w:rsidRPr="002D69CE">
        <w:rPr>
          <w:rFonts w:ascii="Times New Roman" w:hAnsi="Times New Roman" w:cs="Times New Roman"/>
          <w:sz w:val="24"/>
          <w:szCs w:val="24"/>
        </w:rPr>
        <w:t xml:space="preserve"> feature in combination with </w:t>
      </w:r>
      <w:r w:rsidR="006A0436">
        <w:rPr>
          <w:rFonts w:ascii="Times New Roman" w:hAnsi="Times New Roman" w:cs="Times New Roman"/>
          <w:sz w:val="24"/>
          <w:szCs w:val="24"/>
        </w:rPr>
        <w:t xml:space="preserve">a </w:t>
      </w:r>
      <w:r w:rsidRPr="002D69CE">
        <w:rPr>
          <w:rFonts w:ascii="Times New Roman" w:hAnsi="Times New Roman" w:cs="Times New Roman"/>
          <w:sz w:val="24"/>
          <w:szCs w:val="24"/>
        </w:rPr>
        <w:t xml:space="preserve">low score </w:t>
      </w:r>
      <w:r w:rsidR="006A0436">
        <w:rPr>
          <w:rFonts w:ascii="Times New Roman" w:hAnsi="Times New Roman" w:cs="Times New Roman"/>
          <w:sz w:val="24"/>
          <w:szCs w:val="24"/>
        </w:rPr>
        <w:t xml:space="preserve">for </w:t>
      </w:r>
      <w:r w:rsidRPr="002D69CE">
        <w:rPr>
          <w:rFonts w:ascii="Times New Roman" w:hAnsi="Times New Roman" w:cs="Times New Roman"/>
          <w:sz w:val="24"/>
          <w:szCs w:val="24"/>
        </w:rPr>
        <w:t>image, reputation</w:t>
      </w:r>
      <w:r w:rsidR="006A0436">
        <w:rPr>
          <w:rFonts w:ascii="Times New Roman" w:hAnsi="Times New Roman" w:cs="Times New Roman"/>
          <w:sz w:val="24"/>
          <w:szCs w:val="24"/>
        </w:rPr>
        <w:t xml:space="preserve"> </w:t>
      </w:r>
      <w:r w:rsidRPr="002D69CE">
        <w:rPr>
          <w:rFonts w:ascii="Times New Roman" w:hAnsi="Times New Roman" w:cs="Times New Roman"/>
          <w:sz w:val="24"/>
          <w:szCs w:val="24"/>
        </w:rPr>
        <w:t>and trustworthiness is a sufficient condition for high</w:t>
      </w:r>
      <w:r w:rsidR="006A0436">
        <w:rPr>
          <w:rFonts w:ascii="Times New Roman" w:hAnsi="Times New Roman" w:cs="Times New Roman"/>
          <w:sz w:val="24"/>
          <w:szCs w:val="24"/>
        </w:rPr>
        <w:t xml:space="preserve"> </w:t>
      </w:r>
      <w:r w:rsidRPr="002D69CE">
        <w:rPr>
          <w:rFonts w:ascii="Times New Roman" w:hAnsi="Times New Roman" w:cs="Times New Roman"/>
          <w:sz w:val="24"/>
          <w:szCs w:val="24"/>
        </w:rPr>
        <w:t xml:space="preserve">scores </w:t>
      </w:r>
      <w:r w:rsidR="006A0436">
        <w:rPr>
          <w:rFonts w:ascii="Times New Roman" w:hAnsi="Times New Roman" w:cs="Times New Roman"/>
          <w:sz w:val="24"/>
          <w:szCs w:val="24"/>
        </w:rPr>
        <w:t>in</w:t>
      </w:r>
      <w:r w:rsidR="006A0436" w:rsidRPr="002D69CE">
        <w:rPr>
          <w:rFonts w:ascii="Times New Roman" w:hAnsi="Times New Roman" w:cs="Times New Roman"/>
          <w:sz w:val="24"/>
          <w:szCs w:val="24"/>
        </w:rPr>
        <w:t xml:space="preserve"> </w:t>
      </w:r>
      <w:r w:rsidRPr="002D69CE">
        <w:rPr>
          <w:rFonts w:ascii="Times New Roman" w:hAnsi="Times New Roman" w:cs="Times New Roman"/>
          <w:sz w:val="24"/>
          <w:szCs w:val="24"/>
        </w:rPr>
        <w:t xml:space="preserve">co-creation </w:t>
      </w:r>
      <w:r w:rsidR="002D69CE">
        <w:rPr>
          <w:rFonts w:ascii="Times New Roman" w:hAnsi="Times New Roman" w:cs="Times New Roman"/>
          <w:sz w:val="24"/>
          <w:szCs w:val="24"/>
        </w:rPr>
        <w:t>behaviour</w:t>
      </w:r>
      <w:r w:rsidRPr="002D69CE">
        <w:rPr>
          <w:rFonts w:ascii="Times New Roman" w:hAnsi="Times New Roman" w:cs="Times New Roman"/>
          <w:sz w:val="24"/>
          <w:szCs w:val="24"/>
        </w:rPr>
        <w:t>. Solution 4 (</w:t>
      </w:r>
      <w:r w:rsidRPr="002D69CE">
        <w:rPr>
          <w:rFonts w:ascii="Times New Roman" w:eastAsia="Times New Roman" w:hAnsi="Times New Roman" w:cs="Times New Roman"/>
          <w:sz w:val="24"/>
          <w:szCs w:val="24"/>
          <w:lang w:eastAsia="en-GB"/>
        </w:rPr>
        <w:t xml:space="preserve">*Prestige*Image*~Reputation*~ Trustworthiness *Content </w:t>
      </w:r>
      <w:r w:rsidRPr="002D69CE">
        <w:rPr>
          <w:rFonts w:ascii="Times New Roman" w:hAnsi="Times New Roman" w:cs="Times New Roman"/>
          <w:sz w:val="24"/>
          <w:szCs w:val="24"/>
        </w:rPr>
        <w:t xml:space="preserve">≤ Co-creation </w:t>
      </w:r>
      <w:r w:rsidR="002D69CE">
        <w:rPr>
          <w:rFonts w:ascii="Times New Roman" w:hAnsi="Times New Roman" w:cs="Times New Roman"/>
          <w:sz w:val="24"/>
          <w:szCs w:val="24"/>
        </w:rPr>
        <w:t>behaviour</w:t>
      </w:r>
      <w:r w:rsidRPr="002D69CE">
        <w:rPr>
          <w:rFonts w:ascii="Times New Roman" w:hAnsi="Times New Roman" w:cs="Times New Roman"/>
          <w:sz w:val="24"/>
          <w:szCs w:val="24"/>
        </w:rPr>
        <w:t xml:space="preserve">) illustrates </w:t>
      </w:r>
      <w:r w:rsidR="006A0436">
        <w:rPr>
          <w:rFonts w:ascii="Times New Roman" w:hAnsi="Times New Roman" w:cs="Times New Roman"/>
          <w:sz w:val="24"/>
          <w:szCs w:val="24"/>
        </w:rPr>
        <w:t xml:space="preserve">that </w:t>
      </w:r>
      <w:r w:rsidRPr="002D69CE">
        <w:rPr>
          <w:rFonts w:ascii="Times New Roman" w:hAnsi="Times New Roman" w:cs="Times New Roman"/>
          <w:sz w:val="24"/>
          <w:szCs w:val="24"/>
        </w:rPr>
        <w:t>the combination of</w:t>
      </w:r>
      <w:r w:rsidRPr="002D69CE">
        <w:rPr>
          <w:rFonts w:ascii="Times New Roman" w:eastAsia="Times New Roman" w:hAnsi="Times New Roman" w:cs="Times New Roman"/>
          <w:sz w:val="24"/>
          <w:szCs w:val="24"/>
          <w:lang w:eastAsia="en-GB"/>
        </w:rPr>
        <w:t xml:space="preserve"> </w:t>
      </w:r>
      <w:r w:rsidR="006A0436">
        <w:rPr>
          <w:rFonts w:ascii="Times New Roman" w:eastAsia="Times New Roman" w:hAnsi="Times New Roman" w:cs="Times New Roman"/>
          <w:sz w:val="24"/>
          <w:szCs w:val="24"/>
          <w:lang w:eastAsia="en-GB"/>
        </w:rPr>
        <w:t xml:space="preserve">a </w:t>
      </w:r>
      <w:r w:rsidRPr="002D69CE">
        <w:rPr>
          <w:rFonts w:ascii="Times New Roman" w:eastAsia="Times New Roman" w:hAnsi="Times New Roman" w:cs="Times New Roman"/>
          <w:sz w:val="24"/>
          <w:szCs w:val="24"/>
          <w:lang w:eastAsia="en-GB"/>
        </w:rPr>
        <w:t xml:space="preserve">high score </w:t>
      </w:r>
      <w:r w:rsidR="006A0436">
        <w:rPr>
          <w:rFonts w:ascii="Times New Roman" w:eastAsia="Times New Roman" w:hAnsi="Times New Roman" w:cs="Times New Roman"/>
          <w:sz w:val="24"/>
          <w:szCs w:val="24"/>
          <w:lang w:eastAsia="en-GB"/>
        </w:rPr>
        <w:t xml:space="preserve">for </w:t>
      </w:r>
      <w:r w:rsidRPr="002D69CE">
        <w:rPr>
          <w:rFonts w:ascii="Times New Roman" w:eastAsia="Times New Roman" w:hAnsi="Times New Roman" w:cs="Times New Roman"/>
          <w:sz w:val="24"/>
          <w:szCs w:val="24"/>
          <w:lang w:eastAsia="en-GB"/>
        </w:rPr>
        <w:t xml:space="preserve">prestige, </w:t>
      </w:r>
      <w:r w:rsidRPr="002D69CE">
        <w:rPr>
          <w:rFonts w:ascii="Times New Roman" w:eastAsia="Times New Roman" w:hAnsi="Times New Roman" w:cs="Times New Roman"/>
          <w:sz w:val="24"/>
          <w:szCs w:val="24"/>
          <w:lang w:eastAsia="en-GB"/>
        </w:rPr>
        <w:lastRenderedPageBreak/>
        <w:t>image</w:t>
      </w:r>
      <w:r w:rsidR="006A0436">
        <w:rPr>
          <w:rFonts w:ascii="Times New Roman" w:eastAsia="Times New Roman" w:hAnsi="Times New Roman" w:cs="Times New Roman"/>
          <w:sz w:val="24"/>
          <w:szCs w:val="24"/>
          <w:lang w:eastAsia="en-GB"/>
        </w:rPr>
        <w:t xml:space="preserve"> </w:t>
      </w:r>
      <w:r w:rsidRPr="002D69CE">
        <w:rPr>
          <w:rFonts w:ascii="Times New Roman" w:eastAsia="Times New Roman" w:hAnsi="Times New Roman" w:cs="Times New Roman"/>
          <w:sz w:val="24"/>
          <w:szCs w:val="24"/>
          <w:lang w:eastAsia="en-GB"/>
        </w:rPr>
        <w:t xml:space="preserve">and content with </w:t>
      </w:r>
      <w:r w:rsidR="006A0436">
        <w:rPr>
          <w:rFonts w:ascii="Times New Roman" w:eastAsia="Times New Roman" w:hAnsi="Times New Roman" w:cs="Times New Roman"/>
          <w:sz w:val="24"/>
          <w:szCs w:val="24"/>
          <w:lang w:eastAsia="en-GB"/>
        </w:rPr>
        <w:t xml:space="preserve">a </w:t>
      </w:r>
      <w:r w:rsidRPr="002D69CE">
        <w:rPr>
          <w:rFonts w:ascii="Times New Roman" w:eastAsia="Times New Roman" w:hAnsi="Times New Roman" w:cs="Times New Roman"/>
          <w:sz w:val="24"/>
          <w:szCs w:val="24"/>
          <w:lang w:eastAsia="en-GB"/>
        </w:rPr>
        <w:t xml:space="preserve">low score </w:t>
      </w:r>
      <w:r w:rsidR="006A0436">
        <w:rPr>
          <w:rFonts w:ascii="Times New Roman" w:eastAsia="Times New Roman" w:hAnsi="Times New Roman" w:cs="Times New Roman"/>
          <w:sz w:val="24"/>
          <w:szCs w:val="24"/>
          <w:lang w:eastAsia="en-GB"/>
        </w:rPr>
        <w:t xml:space="preserve">for </w:t>
      </w:r>
      <w:r w:rsidRPr="002D69CE">
        <w:rPr>
          <w:rFonts w:ascii="Times New Roman" w:eastAsia="Times New Roman" w:hAnsi="Times New Roman" w:cs="Times New Roman"/>
          <w:sz w:val="24"/>
          <w:szCs w:val="24"/>
          <w:lang w:eastAsia="en-GB"/>
        </w:rPr>
        <w:t>reputation and trustworthiness</w:t>
      </w:r>
      <w:r w:rsidRPr="002D69CE">
        <w:rPr>
          <w:rFonts w:ascii="Times New Roman" w:hAnsi="Times New Roman" w:cs="Times New Roman"/>
          <w:sz w:val="24"/>
          <w:szCs w:val="24"/>
        </w:rPr>
        <w:t xml:space="preserve"> are sufficient conditions for high scores </w:t>
      </w:r>
      <w:r w:rsidR="006A0436">
        <w:rPr>
          <w:rFonts w:ascii="Times New Roman" w:hAnsi="Times New Roman" w:cs="Times New Roman"/>
          <w:sz w:val="24"/>
          <w:szCs w:val="24"/>
        </w:rPr>
        <w:t>in</w:t>
      </w:r>
      <w:r w:rsidR="006A0436" w:rsidRPr="002D69CE">
        <w:rPr>
          <w:rFonts w:ascii="Times New Roman" w:hAnsi="Times New Roman" w:cs="Times New Roman"/>
          <w:sz w:val="24"/>
          <w:szCs w:val="24"/>
        </w:rPr>
        <w:t xml:space="preserve"> </w:t>
      </w:r>
      <w:r w:rsidRPr="002D69CE">
        <w:rPr>
          <w:rFonts w:ascii="Times New Roman" w:hAnsi="Times New Roman" w:cs="Times New Roman"/>
          <w:sz w:val="24"/>
          <w:szCs w:val="24"/>
        </w:rPr>
        <w:t xml:space="preserve">co-creation </w:t>
      </w:r>
      <w:r w:rsidR="002D69CE">
        <w:rPr>
          <w:rFonts w:ascii="Times New Roman" w:hAnsi="Times New Roman" w:cs="Times New Roman"/>
          <w:sz w:val="24"/>
          <w:szCs w:val="24"/>
        </w:rPr>
        <w:t>behaviour</w:t>
      </w:r>
      <w:r w:rsidRPr="002D69CE">
        <w:rPr>
          <w:rFonts w:ascii="Times New Roman" w:hAnsi="Times New Roman" w:cs="Times New Roman"/>
          <w:sz w:val="24"/>
          <w:szCs w:val="24"/>
        </w:rPr>
        <w:t>.</w:t>
      </w:r>
    </w:p>
    <w:p w14:paraId="35A9FBDD" w14:textId="77777777" w:rsidR="002E1CA6" w:rsidRPr="002D69CE" w:rsidRDefault="002E1CA6" w:rsidP="002E1CA6">
      <w:pPr>
        <w:spacing w:after="0" w:line="480" w:lineRule="auto"/>
        <w:rPr>
          <w:rFonts w:ascii="Times New Roman" w:hAnsi="Times New Roman" w:cs="Times New Roman"/>
          <w:sz w:val="24"/>
          <w:szCs w:val="24"/>
        </w:rPr>
      </w:pPr>
    </w:p>
    <w:p w14:paraId="55300F72" w14:textId="3C07CEC6" w:rsidR="002E1CA6" w:rsidRPr="002D69CE" w:rsidRDefault="002E1CA6" w:rsidP="002E1CA6">
      <w:pPr>
        <w:tabs>
          <w:tab w:val="left" w:pos="6027"/>
        </w:tabs>
        <w:spacing w:after="0" w:line="480" w:lineRule="auto"/>
        <w:ind w:left="142" w:firstLine="425"/>
        <w:jc w:val="center"/>
        <w:rPr>
          <w:rFonts w:ascii="Times New Roman" w:hAnsi="Times New Roman" w:cs="Times New Roman"/>
          <w:b/>
          <w:caps/>
          <w:sz w:val="24"/>
          <w:szCs w:val="24"/>
        </w:rPr>
      </w:pPr>
      <w:r w:rsidRPr="002D69CE">
        <w:rPr>
          <w:rFonts w:ascii="Times New Roman" w:hAnsi="Times New Roman" w:cs="Times New Roman"/>
          <w:b/>
          <w:caps/>
          <w:sz w:val="24"/>
          <w:szCs w:val="24"/>
        </w:rPr>
        <w:t>I</w:t>
      </w:r>
      <w:r w:rsidRPr="002D69CE">
        <w:rPr>
          <w:rFonts w:ascii="Times New Roman" w:hAnsi="Times New Roman" w:cs="Times New Roman"/>
          <w:b/>
          <w:sz w:val="24"/>
          <w:szCs w:val="24"/>
        </w:rPr>
        <w:t xml:space="preserve">nsert </w:t>
      </w:r>
      <w:r w:rsidRPr="002D69CE">
        <w:rPr>
          <w:rFonts w:ascii="Times New Roman" w:hAnsi="Times New Roman" w:cs="Times New Roman"/>
          <w:b/>
          <w:caps/>
          <w:sz w:val="24"/>
          <w:szCs w:val="24"/>
        </w:rPr>
        <w:t>T</w:t>
      </w:r>
      <w:r w:rsidRPr="002D69CE">
        <w:rPr>
          <w:rFonts w:ascii="Times New Roman" w:hAnsi="Times New Roman" w:cs="Times New Roman"/>
          <w:b/>
          <w:sz w:val="24"/>
          <w:szCs w:val="24"/>
        </w:rPr>
        <w:t xml:space="preserve">able 1 about </w:t>
      </w:r>
      <w:r w:rsidRPr="002D69CE">
        <w:rPr>
          <w:rFonts w:ascii="Times New Roman" w:hAnsi="Times New Roman" w:cs="Times New Roman"/>
          <w:b/>
          <w:noProof/>
          <w:sz w:val="24"/>
          <w:szCs w:val="24"/>
        </w:rPr>
        <w:t>here</w:t>
      </w:r>
    </w:p>
    <w:p w14:paraId="2FCD712A" w14:textId="77777777" w:rsidR="002E1CA6" w:rsidRPr="002D69CE" w:rsidRDefault="002E1CA6" w:rsidP="002E1CA6">
      <w:pPr>
        <w:tabs>
          <w:tab w:val="left" w:pos="6027"/>
        </w:tabs>
        <w:spacing w:after="0" w:line="480" w:lineRule="auto"/>
        <w:ind w:left="142" w:firstLine="425"/>
        <w:jc w:val="center"/>
        <w:rPr>
          <w:rFonts w:ascii="Times New Roman" w:hAnsi="Times New Roman" w:cs="Times New Roman"/>
          <w:b/>
          <w:caps/>
          <w:sz w:val="24"/>
          <w:szCs w:val="24"/>
        </w:rPr>
      </w:pPr>
    </w:p>
    <w:p w14:paraId="777B2F8C" w14:textId="7F2CC3C7" w:rsidR="002E1CA6" w:rsidRPr="002D69CE" w:rsidRDefault="00DF487F" w:rsidP="002E1CA6">
      <w:pPr>
        <w:spacing w:after="0" w:line="480" w:lineRule="auto"/>
        <w:contextualSpacing/>
        <w:jc w:val="both"/>
        <w:rPr>
          <w:rFonts w:ascii="Times New Roman" w:hAnsi="Times New Roman" w:cs="Times New Roman"/>
          <w:sz w:val="24"/>
          <w:szCs w:val="24"/>
        </w:rPr>
      </w:pPr>
      <w:r w:rsidRPr="00612866">
        <w:rPr>
          <w:rFonts w:ascii="Times New Roman" w:hAnsi="Times New Roman" w:cs="Times New Roman"/>
          <w:sz w:val="24"/>
          <w:szCs w:val="24"/>
        </w:rPr>
        <w:t xml:space="preserve">Value </w:t>
      </w:r>
      <w:r w:rsidR="002E1CA6" w:rsidRPr="009C5EB4">
        <w:rPr>
          <w:rFonts w:ascii="Times New Roman" w:hAnsi="Times New Roman" w:cs="Times New Roman"/>
          <w:sz w:val="24"/>
          <w:szCs w:val="24"/>
        </w:rPr>
        <w:t>co-creation</w:t>
      </w:r>
      <w:r w:rsidR="002E1CA6" w:rsidRPr="009C5EB4">
        <w:rPr>
          <w:rFonts w:ascii="Times New Roman" w:hAnsi="Times New Roman" w:cs="Times New Roman"/>
          <w:bCs/>
          <w:sz w:val="24"/>
          <w:szCs w:val="24"/>
        </w:rPr>
        <w:t xml:space="preserve">, </w:t>
      </w:r>
      <w:r w:rsidR="002E1CA6" w:rsidRPr="009C5EB4">
        <w:rPr>
          <w:rFonts w:ascii="Times New Roman" w:hAnsi="Times New Roman" w:cs="Times New Roman"/>
          <w:sz w:val="24"/>
          <w:szCs w:val="24"/>
        </w:rPr>
        <w:t>peer experience components (affective and intellectual), peer perceived value components (emotional, substitutive, and functional) and peer identification components (psychological ownership,</w:t>
      </w:r>
      <w:r w:rsidR="002E1CA6" w:rsidRPr="009C5EB4">
        <w:rPr>
          <w:rFonts w:ascii="Times New Roman" w:eastAsia="Times New Roman" w:hAnsi="Times New Roman" w:cs="Times New Roman"/>
          <w:kern w:val="24"/>
          <w:sz w:val="24"/>
          <w:szCs w:val="24"/>
          <w:lang w:eastAsia="en-GB"/>
        </w:rPr>
        <w:t xml:space="preserve"> </w:t>
      </w:r>
      <w:r w:rsidR="002E1CA6" w:rsidRPr="009C5EB4">
        <w:rPr>
          <w:rFonts w:ascii="Times New Roman" w:hAnsi="Times New Roman" w:cs="Times New Roman"/>
          <w:sz w:val="24"/>
          <w:szCs w:val="24"/>
        </w:rPr>
        <w:t>identity-peer relevance, dual identification, and self-transformation)</w:t>
      </w:r>
      <w:r w:rsidR="002E1CA6" w:rsidRPr="009C5EB4">
        <w:rPr>
          <w:rFonts w:ascii="Times New Roman" w:eastAsia="Times New Roman" w:hAnsi="Times New Roman" w:cs="Times New Roman"/>
          <w:sz w:val="24"/>
          <w:szCs w:val="24"/>
          <w:lang w:eastAsia="en-GB"/>
        </w:rPr>
        <w:t xml:space="preserve"> </w:t>
      </w:r>
      <w:r w:rsidRPr="009C5EB4">
        <w:rPr>
          <w:rFonts w:ascii="Times New Roman" w:eastAsia="Times New Roman" w:hAnsi="Times New Roman" w:cs="Times New Roman"/>
          <w:sz w:val="24"/>
          <w:szCs w:val="24"/>
          <w:lang w:eastAsia="en-GB"/>
        </w:rPr>
        <w:t>appear to predict</w:t>
      </w:r>
      <w:r w:rsidRPr="009C5EB4">
        <w:rPr>
          <w:rFonts w:ascii="Times New Roman" w:hAnsi="Times New Roman" w:cs="Times New Roman"/>
          <w:bCs/>
          <w:sz w:val="24"/>
          <w:szCs w:val="24"/>
        </w:rPr>
        <w:t xml:space="preserve"> </w:t>
      </w:r>
      <w:r w:rsidR="002E1CA6" w:rsidRPr="009C5EB4">
        <w:rPr>
          <w:rFonts w:ascii="Times New Roman" w:hAnsi="Times New Roman" w:cs="Times New Roman"/>
          <w:bCs/>
          <w:sz w:val="24"/>
          <w:szCs w:val="24"/>
        </w:rPr>
        <w:t xml:space="preserve">peer sense of commitment. </w:t>
      </w:r>
      <w:r w:rsidR="002E1CA6" w:rsidRPr="002D69CE">
        <w:rPr>
          <w:rFonts w:ascii="Times New Roman" w:hAnsi="Times New Roman" w:cs="Times New Roman"/>
          <w:iCs/>
          <w:sz w:val="24"/>
          <w:szCs w:val="24"/>
        </w:rPr>
        <w:t>Table 2 suggests</w:t>
      </w:r>
      <w:r w:rsidR="002E1CA6" w:rsidRPr="002D69CE">
        <w:rPr>
          <w:rFonts w:ascii="Times New Roman" w:hAnsi="Times New Roman" w:cs="Times New Roman"/>
          <w:b/>
          <w:i/>
          <w:iCs/>
          <w:sz w:val="24"/>
          <w:szCs w:val="24"/>
        </w:rPr>
        <w:t xml:space="preserve"> </w:t>
      </w:r>
      <w:r w:rsidR="002E1CA6" w:rsidRPr="002D69CE">
        <w:rPr>
          <w:rFonts w:ascii="Times New Roman" w:hAnsi="Times New Roman" w:cs="Times New Roman"/>
          <w:iCs/>
          <w:sz w:val="24"/>
          <w:szCs w:val="24"/>
        </w:rPr>
        <w:t xml:space="preserve">10 solutions with </w:t>
      </w:r>
      <w:r>
        <w:rPr>
          <w:rFonts w:ascii="Times New Roman" w:hAnsi="Times New Roman" w:cs="Times New Roman"/>
          <w:iCs/>
          <w:sz w:val="24"/>
          <w:szCs w:val="24"/>
        </w:rPr>
        <w:t>a</w:t>
      </w:r>
      <w:r w:rsidRPr="002D69CE">
        <w:rPr>
          <w:rFonts w:ascii="Times New Roman" w:hAnsi="Times New Roman" w:cs="Times New Roman"/>
          <w:sz w:val="24"/>
          <w:szCs w:val="24"/>
        </w:rPr>
        <w:t xml:space="preserve"> </w:t>
      </w:r>
      <w:r w:rsidR="002E1CA6" w:rsidRPr="002D69CE">
        <w:rPr>
          <w:rFonts w:ascii="Times New Roman" w:hAnsi="Times New Roman" w:cs="Times New Roman"/>
          <w:sz w:val="24"/>
          <w:szCs w:val="24"/>
        </w:rPr>
        <w:t>total solution</w:t>
      </w:r>
      <w:r>
        <w:rPr>
          <w:rFonts w:ascii="Times New Roman" w:hAnsi="Times New Roman" w:cs="Times New Roman"/>
          <w:sz w:val="24"/>
          <w:szCs w:val="24"/>
        </w:rPr>
        <w:t xml:space="preserve"> </w:t>
      </w:r>
      <w:r w:rsidR="002E1CA6" w:rsidRPr="002D69CE">
        <w:rPr>
          <w:rFonts w:ascii="Times New Roman" w:hAnsi="Times New Roman" w:cs="Times New Roman"/>
          <w:sz w:val="24"/>
          <w:szCs w:val="24"/>
        </w:rPr>
        <w:t>coverage of .463 and a consistency of .795</w:t>
      </w:r>
      <w:r>
        <w:rPr>
          <w:rFonts w:ascii="Times New Roman" w:hAnsi="Times New Roman" w:cs="Times New Roman"/>
          <w:sz w:val="24"/>
          <w:szCs w:val="24"/>
        </w:rPr>
        <w:t>, suggest</w:t>
      </w:r>
      <w:r w:rsidR="00A4230A">
        <w:rPr>
          <w:rFonts w:ascii="Times New Roman" w:hAnsi="Times New Roman" w:cs="Times New Roman"/>
          <w:sz w:val="24"/>
          <w:szCs w:val="24"/>
        </w:rPr>
        <w:t>ing</w:t>
      </w:r>
      <w:r w:rsidR="002E1CA6" w:rsidRPr="002D69CE">
        <w:rPr>
          <w:rFonts w:ascii="Times New Roman" w:hAnsi="Times New Roman" w:cs="Times New Roman"/>
          <w:sz w:val="24"/>
          <w:szCs w:val="24"/>
        </w:rPr>
        <w:t xml:space="preserve"> that </w:t>
      </w:r>
      <w:r w:rsidR="002E1CA6" w:rsidRPr="002D69CE">
        <w:rPr>
          <w:rFonts w:ascii="Times New Roman" w:hAnsi="Times New Roman" w:cs="Times New Roman"/>
          <w:i/>
          <w:sz w:val="24"/>
          <w:szCs w:val="24"/>
        </w:rPr>
        <w:t>n</w:t>
      </w:r>
      <w:r w:rsidR="002E1CA6" w:rsidRPr="002D69CE">
        <w:rPr>
          <w:rFonts w:ascii="Times New Roman" w:hAnsi="Times New Roman" w:cs="Times New Roman"/>
          <w:i/>
          <w:iCs/>
          <w:sz w:val="24"/>
          <w:szCs w:val="24"/>
        </w:rPr>
        <w:t xml:space="preserve">o single best configuration of </w:t>
      </w:r>
      <w:r w:rsidR="002E1CA6" w:rsidRPr="002D69CE">
        <w:rPr>
          <w:rFonts w:ascii="Times New Roman" w:hAnsi="Times New Roman" w:cs="Times New Roman"/>
          <w:i/>
          <w:sz w:val="24"/>
          <w:szCs w:val="24"/>
        </w:rPr>
        <w:t>co-creation</w:t>
      </w:r>
      <w:r w:rsidR="002E1CA6" w:rsidRPr="002D69CE">
        <w:rPr>
          <w:rFonts w:ascii="Times New Roman" w:hAnsi="Times New Roman" w:cs="Times New Roman"/>
          <w:bCs/>
          <w:i/>
          <w:sz w:val="24"/>
          <w:szCs w:val="24"/>
        </w:rPr>
        <w:t xml:space="preserve">, </w:t>
      </w:r>
      <w:r w:rsidR="002E1CA6" w:rsidRPr="002D69CE">
        <w:rPr>
          <w:rFonts w:ascii="Times New Roman" w:hAnsi="Times New Roman" w:cs="Times New Roman"/>
          <w:i/>
          <w:sz w:val="24"/>
          <w:szCs w:val="24"/>
        </w:rPr>
        <w:t xml:space="preserve">peer experience, peer perceived value, and peer identification </w:t>
      </w:r>
      <w:r w:rsidR="002E1CA6" w:rsidRPr="002D69CE">
        <w:rPr>
          <w:rFonts w:ascii="Times New Roman" w:hAnsi="Times New Roman" w:cs="Times New Roman"/>
          <w:i/>
          <w:iCs/>
          <w:sz w:val="24"/>
          <w:szCs w:val="24"/>
        </w:rPr>
        <w:t xml:space="preserve">factors </w:t>
      </w:r>
      <w:r w:rsidR="002E1CA6" w:rsidRPr="002D69CE">
        <w:rPr>
          <w:rFonts w:ascii="Times New Roman" w:hAnsi="Times New Roman" w:cs="Times New Roman"/>
          <w:bCs/>
          <w:i/>
          <w:sz w:val="24"/>
          <w:szCs w:val="24"/>
        </w:rPr>
        <w:t>practically</w:t>
      </w:r>
      <w:r w:rsidR="002E1CA6" w:rsidRPr="002D69CE">
        <w:rPr>
          <w:rFonts w:ascii="Times New Roman" w:hAnsi="Times New Roman" w:cs="Times New Roman"/>
          <w:i/>
          <w:sz w:val="24"/>
          <w:szCs w:val="24"/>
        </w:rPr>
        <w:t xml:space="preserve"> </w:t>
      </w:r>
      <w:r w:rsidR="002E1CA6" w:rsidRPr="002D69CE">
        <w:rPr>
          <w:rFonts w:ascii="Times New Roman" w:hAnsi="Times New Roman" w:cs="Times New Roman"/>
          <w:i/>
          <w:iCs/>
          <w:sz w:val="24"/>
          <w:szCs w:val="24"/>
        </w:rPr>
        <w:t>leads to</w:t>
      </w:r>
      <w:r w:rsidR="002E1CA6" w:rsidRPr="002D69CE">
        <w:rPr>
          <w:rFonts w:ascii="Times New Roman" w:hAnsi="Times New Roman" w:cs="Times New Roman"/>
          <w:i/>
          <w:sz w:val="24"/>
          <w:szCs w:val="24"/>
        </w:rPr>
        <w:t xml:space="preserve"> a </w:t>
      </w:r>
      <w:r w:rsidR="002E1CA6" w:rsidRPr="002D69CE">
        <w:rPr>
          <w:rFonts w:ascii="Times New Roman" w:hAnsi="Times New Roman" w:cs="Times New Roman"/>
          <w:bCs/>
          <w:i/>
          <w:sz w:val="24"/>
          <w:szCs w:val="24"/>
        </w:rPr>
        <w:t>peer sense of commitment</w:t>
      </w:r>
      <w:r w:rsidR="002E1CA6" w:rsidRPr="002D69CE">
        <w:rPr>
          <w:rFonts w:ascii="Times New Roman" w:hAnsi="Times New Roman" w:cs="Times New Roman"/>
          <w:i/>
          <w:iCs/>
          <w:sz w:val="24"/>
          <w:szCs w:val="24"/>
        </w:rPr>
        <w:t>, but there exist multiple, equally effective configurations of causal factors (</w:t>
      </w:r>
      <w:r w:rsidR="00C42209">
        <w:rPr>
          <w:rFonts w:ascii="Times New Roman" w:hAnsi="Times New Roman" w:cs="Times New Roman"/>
          <w:i/>
          <w:sz w:val="24"/>
          <w:szCs w:val="24"/>
        </w:rPr>
        <w:t>T</w:t>
      </w:r>
      <w:r w:rsidR="002E1CA6" w:rsidRPr="002D69CE">
        <w:rPr>
          <w:rFonts w:ascii="Times New Roman" w:hAnsi="Times New Roman" w:cs="Times New Roman"/>
          <w:i/>
          <w:sz w:val="24"/>
          <w:szCs w:val="24"/>
        </w:rPr>
        <w:t>enet</w:t>
      </w:r>
      <w:r w:rsidR="002E1CA6" w:rsidRPr="002D69CE">
        <w:rPr>
          <w:rFonts w:ascii="Times New Roman" w:hAnsi="Times New Roman" w:cs="Times New Roman"/>
          <w:i/>
          <w:iCs/>
          <w:sz w:val="24"/>
          <w:szCs w:val="24"/>
        </w:rPr>
        <w:t xml:space="preserve"> 2). </w:t>
      </w:r>
      <w:r w:rsidR="002E1CA6" w:rsidRPr="002D69CE">
        <w:rPr>
          <w:rFonts w:ascii="Times New Roman" w:hAnsi="Times New Roman" w:cs="Times New Roman"/>
          <w:iCs/>
          <w:sz w:val="24"/>
          <w:szCs w:val="24"/>
        </w:rPr>
        <w:t xml:space="preserve">Solution 1 shows that the combination of </w:t>
      </w:r>
      <w:r>
        <w:rPr>
          <w:rFonts w:ascii="Times New Roman" w:hAnsi="Times New Roman" w:cs="Times New Roman"/>
          <w:iCs/>
          <w:sz w:val="24"/>
          <w:szCs w:val="24"/>
        </w:rPr>
        <w:t xml:space="preserve">a </w:t>
      </w:r>
      <w:r w:rsidR="002E1CA6" w:rsidRPr="002D69CE">
        <w:rPr>
          <w:rFonts w:ascii="Times New Roman" w:hAnsi="Times New Roman" w:cs="Times New Roman"/>
          <w:iCs/>
          <w:sz w:val="24"/>
          <w:szCs w:val="24"/>
        </w:rPr>
        <w:t xml:space="preserve">high score </w:t>
      </w:r>
      <w:r>
        <w:rPr>
          <w:rFonts w:ascii="Times New Roman" w:hAnsi="Times New Roman" w:cs="Times New Roman"/>
          <w:iCs/>
          <w:sz w:val="24"/>
          <w:szCs w:val="24"/>
        </w:rPr>
        <w:t>for</w:t>
      </w:r>
      <w:r w:rsidRPr="002D69CE">
        <w:rPr>
          <w:rFonts w:ascii="Times New Roman" w:hAnsi="Times New Roman" w:cs="Times New Roman"/>
          <w:i/>
          <w:iCs/>
          <w:sz w:val="24"/>
          <w:szCs w:val="24"/>
        </w:rPr>
        <w:t xml:space="preserve"> </w:t>
      </w:r>
      <w:r w:rsidR="002E1CA6" w:rsidRPr="002D69CE">
        <w:rPr>
          <w:rFonts w:ascii="Times New Roman" w:hAnsi="Times New Roman" w:cs="Times New Roman"/>
          <w:i/>
          <w:sz w:val="24"/>
          <w:szCs w:val="24"/>
        </w:rPr>
        <w:t>co-creation,</w:t>
      </w:r>
      <w:r w:rsidR="002E1CA6" w:rsidRPr="002D69CE">
        <w:rPr>
          <w:rFonts w:ascii="Times New Roman" w:hAnsi="Times New Roman" w:cs="Times New Roman"/>
          <w:i/>
          <w:iCs/>
          <w:sz w:val="24"/>
          <w:szCs w:val="24"/>
        </w:rPr>
        <w:t xml:space="preserve"> </w:t>
      </w:r>
      <w:r w:rsidR="002E1CA6" w:rsidRPr="002D69CE">
        <w:rPr>
          <w:rFonts w:ascii="Times New Roman" w:hAnsi="Times New Roman" w:cs="Times New Roman"/>
          <w:i/>
          <w:sz w:val="24"/>
          <w:szCs w:val="24"/>
        </w:rPr>
        <w:t>affective and intellectual</w:t>
      </w:r>
      <w:r w:rsidR="002E1CA6" w:rsidRPr="002D69CE">
        <w:rPr>
          <w:rFonts w:ascii="Times New Roman" w:hAnsi="Times New Roman" w:cs="Times New Roman"/>
          <w:i/>
          <w:iCs/>
          <w:sz w:val="24"/>
          <w:szCs w:val="24"/>
        </w:rPr>
        <w:t xml:space="preserve"> experience, </w:t>
      </w:r>
      <w:r w:rsidR="002E1CA6" w:rsidRPr="002D69CE">
        <w:rPr>
          <w:rFonts w:ascii="Times New Roman" w:hAnsi="Times New Roman" w:cs="Times New Roman"/>
          <w:i/>
          <w:sz w:val="24"/>
          <w:szCs w:val="24"/>
        </w:rPr>
        <w:t>emotional, substitutive, and functional peer perceived value with low score of psychological ownership,</w:t>
      </w:r>
      <w:r w:rsidR="002E1CA6" w:rsidRPr="002D69CE">
        <w:rPr>
          <w:rFonts w:ascii="Times New Roman" w:eastAsia="Times New Roman" w:hAnsi="Times New Roman" w:cs="Times New Roman"/>
          <w:i/>
          <w:kern w:val="24"/>
          <w:sz w:val="24"/>
          <w:szCs w:val="24"/>
          <w:lang w:eastAsia="en-GB"/>
        </w:rPr>
        <w:t xml:space="preserve"> </w:t>
      </w:r>
      <w:r w:rsidR="002E1CA6" w:rsidRPr="002D69CE">
        <w:rPr>
          <w:rFonts w:ascii="Times New Roman" w:hAnsi="Times New Roman" w:cs="Times New Roman"/>
          <w:i/>
          <w:sz w:val="24"/>
          <w:szCs w:val="24"/>
        </w:rPr>
        <w:t>dual identification, and self-transformation</w:t>
      </w:r>
      <w:r w:rsidR="002E1CA6" w:rsidRPr="002D69CE">
        <w:rPr>
          <w:rFonts w:ascii="Times New Roman" w:hAnsi="Times New Roman" w:cs="Times New Roman"/>
          <w:i/>
          <w:iCs/>
          <w:sz w:val="24"/>
          <w:szCs w:val="24"/>
        </w:rPr>
        <w:t xml:space="preserve"> </w:t>
      </w:r>
      <w:r w:rsidR="002E1CA6" w:rsidRPr="002D69CE">
        <w:rPr>
          <w:rFonts w:ascii="Times New Roman" w:hAnsi="Times New Roman" w:cs="Times New Roman"/>
          <w:sz w:val="24"/>
          <w:szCs w:val="24"/>
        </w:rPr>
        <w:t xml:space="preserve">illuminates an essential proportion of </w:t>
      </w:r>
      <w:r w:rsidR="002E1CA6" w:rsidRPr="002D69CE">
        <w:rPr>
          <w:rFonts w:ascii="Times New Roman" w:hAnsi="Times New Roman" w:cs="Times New Roman"/>
          <w:bCs/>
          <w:i/>
          <w:sz w:val="24"/>
          <w:szCs w:val="24"/>
        </w:rPr>
        <w:t>peer sense of commitment</w:t>
      </w:r>
      <w:r w:rsidR="002E1CA6" w:rsidRPr="002D69CE">
        <w:rPr>
          <w:rFonts w:ascii="Times New Roman" w:eastAsia="Times New Roman" w:hAnsi="Times New Roman" w:cs="Times New Roman"/>
          <w:i/>
          <w:iCs/>
          <w:sz w:val="24"/>
          <w:szCs w:val="24"/>
          <w:shd w:val="clear" w:color="auto" w:fill="FFFFFF"/>
        </w:rPr>
        <w:t>.</w:t>
      </w:r>
      <w:r w:rsidR="002E1CA6" w:rsidRPr="002D69CE">
        <w:rPr>
          <w:rFonts w:ascii="Times New Roman" w:hAnsi="Times New Roman" w:cs="Times New Roman"/>
          <w:iCs/>
          <w:sz w:val="24"/>
          <w:szCs w:val="24"/>
        </w:rPr>
        <w:t xml:space="preserve"> Solution 1</w:t>
      </w:r>
      <w:r w:rsidR="00F20ED4">
        <w:rPr>
          <w:rFonts w:ascii="Times New Roman" w:hAnsi="Times New Roman" w:cs="Times New Roman"/>
          <w:iCs/>
          <w:sz w:val="24"/>
          <w:szCs w:val="24"/>
        </w:rPr>
        <w:t>0</w:t>
      </w:r>
      <w:r>
        <w:rPr>
          <w:rFonts w:ascii="Times New Roman" w:hAnsi="Times New Roman" w:cs="Times New Roman"/>
          <w:iCs/>
          <w:sz w:val="24"/>
          <w:szCs w:val="24"/>
        </w:rPr>
        <w:t>,</w:t>
      </w:r>
      <w:r w:rsidR="002E1CA6" w:rsidRPr="002D69CE">
        <w:rPr>
          <w:rFonts w:ascii="Times New Roman" w:hAnsi="Times New Roman" w:cs="Times New Roman"/>
          <w:iCs/>
          <w:sz w:val="24"/>
          <w:szCs w:val="24"/>
        </w:rPr>
        <w:t xml:space="preserve"> with </w:t>
      </w:r>
      <w:r>
        <w:rPr>
          <w:rFonts w:ascii="Times New Roman" w:hAnsi="Times New Roman" w:cs="Times New Roman"/>
          <w:iCs/>
          <w:sz w:val="24"/>
          <w:szCs w:val="24"/>
        </w:rPr>
        <w:t xml:space="preserve">a </w:t>
      </w:r>
      <w:r w:rsidR="002E1CA6" w:rsidRPr="002D69CE">
        <w:rPr>
          <w:rFonts w:ascii="Times New Roman" w:hAnsi="Times New Roman" w:cs="Times New Roman"/>
          <w:sz w:val="24"/>
          <w:szCs w:val="24"/>
        </w:rPr>
        <w:t>unique</w:t>
      </w:r>
      <w:r>
        <w:rPr>
          <w:rFonts w:ascii="Times New Roman" w:hAnsi="Times New Roman" w:cs="Times New Roman"/>
          <w:sz w:val="24"/>
          <w:szCs w:val="24"/>
        </w:rPr>
        <w:t xml:space="preserve"> </w:t>
      </w:r>
      <w:r w:rsidR="002E1CA6" w:rsidRPr="002D69CE">
        <w:rPr>
          <w:rFonts w:ascii="Times New Roman" w:hAnsi="Times New Roman" w:cs="Times New Roman"/>
          <w:sz w:val="24"/>
          <w:szCs w:val="24"/>
        </w:rPr>
        <w:t>coverage of .</w:t>
      </w:r>
      <w:r w:rsidR="00F20ED4" w:rsidRPr="002D69CE">
        <w:rPr>
          <w:rFonts w:ascii="Times New Roman" w:hAnsi="Times New Roman" w:cs="Times New Roman"/>
          <w:sz w:val="24"/>
          <w:szCs w:val="24"/>
        </w:rPr>
        <w:t>0</w:t>
      </w:r>
      <w:r w:rsidR="00F20ED4">
        <w:rPr>
          <w:rFonts w:ascii="Times New Roman" w:hAnsi="Times New Roman" w:cs="Times New Roman"/>
          <w:sz w:val="24"/>
          <w:szCs w:val="24"/>
        </w:rPr>
        <w:t>05</w:t>
      </w:r>
      <w:r w:rsidR="00F20ED4" w:rsidRPr="002D69CE">
        <w:rPr>
          <w:rFonts w:ascii="Times New Roman" w:hAnsi="Times New Roman" w:cs="Times New Roman"/>
          <w:sz w:val="24"/>
          <w:szCs w:val="24"/>
        </w:rPr>
        <w:t xml:space="preserve"> </w:t>
      </w:r>
      <w:r>
        <w:rPr>
          <w:rFonts w:ascii="Times New Roman" w:hAnsi="Times New Roman" w:cs="Times New Roman"/>
          <w:sz w:val="24"/>
          <w:szCs w:val="24"/>
        </w:rPr>
        <w:t>and</w:t>
      </w:r>
      <w:r w:rsidRPr="002D69CE">
        <w:rPr>
          <w:rFonts w:ascii="Times New Roman" w:hAnsi="Times New Roman" w:cs="Times New Roman"/>
          <w:sz w:val="24"/>
          <w:szCs w:val="24"/>
        </w:rPr>
        <w:t xml:space="preserve"> </w:t>
      </w:r>
      <w:r w:rsidR="002E1CA6" w:rsidRPr="002D69CE">
        <w:rPr>
          <w:rFonts w:ascii="Times New Roman" w:hAnsi="Times New Roman" w:cs="Times New Roman"/>
          <w:sz w:val="24"/>
          <w:szCs w:val="24"/>
        </w:rPr>
        <w:t>a consistency of .</w:t>
      </w:r>
      <w:r w:rsidR="00F20ED4" w:rsidRPr="002D69CE">
        <w:rPr>
          <w:rFonts w:ascii="Times New Roman" w:hAnsi="Times New Roman" w:cs="Times New Roman"/>
          <w:sz w:val="24"/>
          <w:szCs w:val="24"/>
        </w:rPr>
        <w:t>8</w:t>
      </w:r>
      <w:r w:rsidR="00F20ED4">
        <w:rPr>
          <w:rFonts w:ascii="Times New Roman" w:hAnsi="Times New Roman" w:cs="Times New Roman"/>
          <w:sz w:val="24"/>
          <w:szCs w:val="24"/>
        </w:rPr>
        <w:t>33</w:t>
      </w:r>
      <w:r>
        <w:rPr>
          <w:rFonts w:ascii="Times New Roman" w:hAnsi="Times New Roman" w:cs="Times New Roman"/>
          <w:sz w:val="24"/>
          <w:szCs w:val="24"/>
        </w:rPr>
        <w:t>,</w:t>
      </w:r>
      <w:r w:rsidR="002E1CA6" w:rsidRPr="002D69CE">
        <w:rPr>
          <w:rFonts w:ascii="Times New Roman" w:hAnsi="Times New Roman" w:cs="Times New Roman"/>
          <w:sz w:val="24"/>
          <w:szCs w:val="24"/>
        </w:rPr>
        <w:t xml:space="preserve"> </w:t>
      </w:r>
      <w:r w:rsidR="002E1CA6" w:rsidRPr="002D69CE">
        <w:rPr>
          <w:rFonts w:ascii="Times New Roman" w:hAnsi="Times New Roman" w:cs="Times New Roman"/>
          <w:iCs/>
          <w:sz w:val="24"/>
          <w:szCs w:val="24"/>
        </w:rPr>
        <w:t xml:space="preserve">suggests that </w:t>
      </w:r>
      <w:r w:rsidR="002E1CA6" w:rsidRPr="002D69CE">
        <w:rPr>
          <w:rFonts w:ascii="Times New Roman" w:hAnsi="Times New Roman" w:cs="Times New Roman"/>
          <w:sz w:val="24"/>
          <w:szCs w:val="24"/>
        </w:rPr>
        <w:t>a combination of co-creation behaviour</w:t>
      </w:r>
      <w:r w:rsidR="00CB0871">
        <w:rPr>
          <w:rFonts w:ascii="Times New Roman" w:hAnsi="Times New Roman" w:cs="Times New Roman"/>
          <w:sz w:val="24"/>
          <w:szCs w:val="24"/>
        </w:rPr>
        <w:t>,</w:t>
      </w:r>
      <w:r w:rsidR="002E1CA6" w:rsidRPr="002D69CE">
        <w:rPr>
          <w:rFonts w:ascii="Times New Roman" w:hAnsi="Times New Roman" w:cs="Times New Roman"/>
          <w:sz w:val="24"/>
          <w:szCs w:val="24"/>
        </w:rPr>
        <w:t xml:space="preserve"> affective and intellectual experience</w:t>
      </w:r>
      <w:r w:rsidR="00CB0871">
        <w:rPr>
          <w:rFonts w:ascii="Times New Roman" w:hAnsi="Times New Roman" w:cs="Times New Roman"/>
          <w:sz w:val="24"/>
          <w:szCs w:val="24"/>
        </w:rPr>
        <w:t>,</w:t>
      </w:r>
      <w:r w:rsidR="002E1CA6" w:rsidRPr="002D69CE">
        <w:rPr>
          <w:rFonts w:ascii="Times New Roman" w:hAnsi="Times New Roman" w:cs="Times New Roman"/>
          <w:sz w:val="24"/>
          <w:szCs w:val="24"/>
        </w:rPr>
        <w:t xml:space="preserve"> emotional, substitutive and functional peer perceived value</w:t>
      </w:r>
      <w:r w:rsidR="00CB0871">
        <w:rPr>
          <w:rFonts w:ascii="Times New Roman" w:hAnsi="Times New Roman" w:cs="Times New Roman"/>
          <w:sz w:val="24"/>
          <w:szCs w:val="24"/>
        </w:rPr>
        <w:t>,</w:t>
      </w:r>
      <w:r w:rsidR="002E1CA6" w:rsidRPr="002D69CE">
        <w:rPr>
          <w:rFonts w:ascii="Times New Roman" w:hAnsi="Times New Roman" w:cs="Times New Roman"/>
          <w:sz w:val="24"/>
          <w:szCs w:val="24"/>
        </w:rPr>
        <w:t xml:space="preserve"> and entity-peer relevance, dual identification and self-transformation explains a </w:t>
      </w:r>
      <w:r w:rsidRPr="002D69CE">
        <w:rPr>
          <w:rFonts w:ascii="Times New Roman" w:hAnsi="Times New Roman" w:cs="Times New Roman"/>
          <w:sz w:val="24"/>
          <w:szCs w:val="24"/>
        </w:rPr>
        <w:t>substanti</w:t>
      </w:r>
      <w:r>
        <w:rPr>
          <w:rFonts w:ascii="Times New Roman" w:hAnsi="Times New Roman" w:cs="Times New Roman"/>
          <w:sz w:val="24"/>
          <w:szCs w:val="24"/>
        </w:rPr>
        <w:t>al</w:t>
      </w:r>
      <w:r w:rsidRPr="002D69CE">
        <w:rPr>
          <w:rFonts w:ascii="Times New Roman" w:hAnsi="Times New Roman" w:cs="Times New Roman"/>
          <w:sz w:val="24"/>
          <w:szCs w:val="24"/>
        </w:rPr>
        <w:t xml:space="preserve"> </w:t>
      </w:r>
      <w:r w:rsidR="002E1CA6" w:rsidRPr="002D69CE">
        <w:rPr>
          <w:rFonts w:ascii="Times New Roman" w:hAnsi="Times New Roman" w:cs="Times New Roman"/>
          <w:sz w:val="24"/>
          <w:szCs w:val="24"/>
        </w:rPr>
        <w:t xml:space="preserve">proportion of </w:t>
      </w:r>
      <w:r w:rsidR="002E1CA6" w:rsidRPr="002D69CE">
        <w:rPr>
          <w:rFonts w:ascii="Times New Roman" w:hAnsi="Times New Roman" w:cs="Times New Roman"/>
          <w:bCs/>
          <w:sz w:val="24"/>
          <w:szCs w:val="24"/>
        </w:rPr>
        <w:t>peer sense of commitment</w:t>
      </w:r>
      <w:r w:rsidR="002E1CA6" w:rsidRPr="002D69CE">
        <w:rPr>
          <w:rFonts w:ascii="Times New Roman" w:hAnsi="Times New Roman" w:cs="Times New Roman"/>
          <w:sz w:val="24"/>
          <w:szCs w:val="24"/>
        </w:rPr>
        <w:t xml:space="preserve">. These solutions </w:t>
      </w:r>
      <w:r>
        <w:rPr>
          <w:rFonts w:ascii="Times New Roman" w:hAnsi="Times New Roman" w:cs="Times New Roman"/>
          <w:sz w:val="24"/>
          <w:szCs w:val="24"/>
        </w:rPr>
        <w:t>indicate</w:t>
      </w:r>
      <w:r w:rsidRPr="002D69CE">
        <w:rPr>
          <w:rFonts w:ascii="Times New Roman" w:hAnsi="Times New Roman" w:cs="Times New Roman"/>
          <w:sz w:val="24"/>
          <w:szCs w:val="24"/>
        </w:rPr>
        <w:t xml:space="preserve"> </w:t>
      </w:r>
      <w:r w:rsidR="002E1CA6" w:rsidRPr="002D69CE">
        <w:rPr>
          <w:rFonts w:ascii="Times New Roman" w:hAnsi="Times New Roman" w:cs="Times New Roman"/>
          <w:sz w:val="24"/>
          <w:szCs w:val="24"/>
        </w:rPr>
        <w:t xml:space="preserve">the asymmetrical and complex nature of the constructs </w:t>
      </w:r>
      <w:r>
        <w:rPr>
          <w:rFonts w:ascii="Times New Roman" w:hAnsi="Times New Roman" w:cs="Times New Roman"/>
          <w:sz w:val="24"/>
          <w:szCs w:val="24"/>
        </w:rPr>
        <w:t>explaining</w:t>
      </w:r>
      <w:r w:rsidRPr="002D69CE">
        <w:rPr>
          <w:rFonts w:ascii="Times New Roman" w:hAnsi="Times New Roman" w:cs="Times New Roman"/>
          <w:sz w:val="24"/>
          <w:szCs w:val="24"/>
        </w:rPr>
        <w:t xml:space="preserve"> </w:t>
      </w:r>
      <w:r w:rsidR="002E1CA6" w:rsidRPr="002D69CE">
        <w:rPr>
          <w:rFonts w:ascii="Times New Roman" w:hAnsi="Times New Roman" w:cs="Times New Roman"/>
          <w:bCs/>
          <w:sz w:val="24"/>
          <w:szCs w:val="24"/>
        </w:rPr>
        <w:t xml:space="preserve">peer sense of commitment in </w:t>
      </w:r>
      <w:r>
        <w:rPr>
          <w:rFonts w:ascii="Times New Roman" w:hAnsi="Times New Roman" w:cs="Times New Roman"/>
          <w:bCs/>
          <w:sz w:val="24"/>
          <w:szCs w:val="24"/>
        </w:rPr>
        <w:t xml:space="preserve">the </w:t>
      </w:r>
      <w:r w:rsidR="002E1CA6" w:rsidRPr="002D69CE">
        <w:rPr>
          <w:rFonts w:ascii="Times New Roman" w:hAnsi="Times New Roman" w:cs="Times New Roman"/>
          <w:bCs/>
          <w:sz w:val="24"/>
          <w:szCs w:val="24"/>
        </w:rPr>
        <w:t>sharing economy</w:t>
      </w:r>
      <w:r w:rsidR="002E1CA6" w:rsidRPr="002D69CE">
        <w:rPr>
          <w:rFonts w:ascii="Times New Roman" w:hAnsi="Times New Roman" w:cs="Times New Roman"/>
          <w:sz w:val="24"/>
          <w:szCs w:val="24"/>
        </w:rPr>
        <w:t xml:space="preserve">. </w:t>
      </w:r>
    </w:p>
    <w:p w14:paraId="4BDBFF27" w14:textId="77777777" w:rsidR="002E1CA6" w:rsidRPr="002D69CE" w:rsidRDefault="002E1CA6" w:rsidP="002E1CA6">
      <w:pPr>
        <w:tabs>
          <w:tab w:val="left" w:pos="6027"/>
        </w:tabs>
        <w:spacing w:after="0" w:line="480" w:lineRule="auto"/>
        <w:ind w:left="142" w:firstLine="425"/>
        <w:jc w:val="both"/>
        <w:rPr>
          <w:rFonts w:ascii="Times New Roman" w:hAnsi="Times New Roman" w:cs="Times New Roman"/>
          <w:sz w:val="24"/>
          <w:szCs w:val="24"/>
        </w:rPr>
      </w:pPr>
    </w:p>
    <w:p w14:paraId="51D84738" w14:textId="647BE88C" w:rsidR="002E1CA6" w:rsidRPr="002D69CE" w:rsidRDefault="002E1CA6" w:rsidP="002E1CA6">
      <w:pPr>
        <w:tabs>
          <w:tab w:val="left" w:pos="6027"/>
        </w:tabs>
        <w:spacing w:after="0" w:line="480" w:lineRule="auto"/>
        <w:ind w:left="142" w:firstLine="425"/>
        <w:jc w:val="center"/>
        <w:rPr>
          <w:rFonts w:ascii="Times New Roman" w:hAnsi="Times New Roman" w:cs="Times New Roman"/>
          <w:iCs/>
          <w:sz w:val="24"/>
          <w:szCs w:val="24"/>
        </w:rPr>
      </w:pPr>
      <w:r w:rsidRPr="002D69CE">
        <w:rPr>
          <w:rFonts w:ascii="Times New Roman" w:hAnsi="Times New Roman" w:cs="Times New Roman"/>
          <w:b/>
          <w:caps/>
          <w:sz w:val="24"/>
          <w:szCs w:val="24"/>
        </w:rPr>
        <w:t>I</w:t>
      </w:r>
      <w:r w:rsidRPr="002D69CE">
        <w:rPr>
          <w:rFonts w:ascii="Times New Roman" w:hAnsi="Times New Roman" w:cs="Times New Roman"/>
          <w:b/>
          <w:sz w:val="24"/>
          <w:szCs w:val="24"/>
        </w:rPr>
        <w:t xml:space="preserve">nsert </w:t>
      </w:r>
      <w:r w:rsidRPr="002D69CE">
        <w:rPr>
          <w:rFonts w:ascii="Times New Roman" w:hAnsi="Times New Roman" w:cs="Times New Roman"/>
          <w:b/>
          <w:caps/>
          <w:sz w:val="24"/>
          <w:szCs w:val="24"/>
        </w:rPr>
        <w:t>T</w:t>
      </w:r>
      <w:r w:rsidRPr="002D69CE">
        <w:rPr>
          <w:rFonts w:ascii="Times New Roman" w:hAnsi="Times New Roman" w:cs="Times New Roman"/>
          <w:b/>
          <w:sz w:val="24"/>
          <w:szCs w:val="24"/>
        </w:rPr>
        <w:t xml:space="preserve">able 2 about </w:t>
      </w:r>
      <w:r w:rsidRPr="002D69CE">
        <w:rPr>
          <w:rFonts w:ascii="Times New Roman" w:hAnsi="Times New Roman" w:cs="Times New Roman"/>
          <w:b/>
          <w:noProof/>
          <w:sz w:val="24"/>
          <w:szCs w:val="24"/>
        </w:rPr>
        <w:t>here</w:t>
      </w:r>
    </w:p>
    <w:p w14:paraId="71311731" w14:textId="26377C1D" w:rsidR="002E1CA6" w:rsidRDefault="00324688" w:rsidP="002E1CA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DISCUSSION</w:t>
      </w:r>
    </w:p>
    <w:p w14:paraId="7A7401DA" w14:textId="67348FBF" w:rsidR="00B52002" w:rsidRDefault="00B52002" w:rsidP="00B52002">
      <w:pPr>
        <w:autoSpaceDE w:val="0"/>
        <w:autoSpaceDN w:val="0"/>
        <w:adjustRightInd w:val="0"/>
        <w:spacing w:after="0" w:line="480" w:lineRule="auto"/>
        <w:jc w:val="both"/>
        <w:rPr>
          <w:rFonts w:ascii="Times New Roman" w:hAnsi="Times New Roman" w:cs="Times New Roman"/>
          <w:sz w:val="24"/>
          <w:szCs w:val="24"/>
          <w:highlight w:val="cyan"/>
        </w:rPr>
      </w:pPr>
      <w:r w:rsidRPr="009C5EB4">
        <w:rPr>
          <w:rFonts w:ascii="Times New Roman" w:eastAsia="Calibri" w:hAnsi="Times New Roman" w:cs="Times New Roman"/>
          <w:sz w:val="24"/>
          <w:szCs w:val="24"/>
          <w:lang w:eastAsia="en-GB"/>
        </w:rPr>
        <w:lastRenderedPageBreak/>
        <w:t>Related to our findings, the first tenet posits that on P2P platforms like Airbnb</w:t>
      </w:r>
      <w:r w:rsidR="00132EBA">
        <w:rPr>
          <w:rFonts w:ascii="Times New Roman" w:eastAsia="Calibri" w:hAnsi="Times New Roman" w:cs="Times New Roman"/>
          <w:sz w:val="24"/>
          <w:szCs w:val="24"/>
          <w:lang w:eastAsia="en-GB"/>
        </w:rPr>
        <w:t>,</w:t>
      </w:r>
      <w:r w:rsidRPr="009C5EB4">
        <w:rPr>
          <w:rFonts w:ascii="Times New Roman" w:eastAsia="Calibri" w:hAnsi="Times New Roman" w:cs="Times New Roman"/>
          <w:sz w:val="24"/>
          <w:szCs w:val="24"/>
          <w:lang w:eastAsia="en-GB"/>
        </w:rPr>
        <w:t xml:space="preserve"> it is not just the individual factors of the peer provider identity or peer provider profile that affect value co-creation behaviour, but rather a complex configuration of these factors.</w:t>
      </w:r>
      <w:r w:rsidRPr="002D69CE">
        <w:rPr>
          <w:rFonts w:ascii="Times New Roman" w:eastAsia="Calibri" w:hAnsi="Times New Roman" w:cs="Times New Roman"/>
          <w:sz w:val="24"/>
          <w:szCs w:val="24"/>
          <w:lang w:eastAsia="en-GB"/>
        </w:rPr>
        <w:t xml:space="preserve"> </w:t>
      </w:r>
      <w:r w:rsidRPr="002D69CE">
        <w:rPr>
          <w:rFonts w:ascii="Times New Roman" w:hAnsi="Times New Roman" w:cs="Times New Roman"/>
          <w:sz w:val="24"/>
          <w:szCs w:val="24"/>
        </w:rPr>
        <w:t xml:space="preserve">The results support </w:t>
      </w:r>
      <w:r>
        <w:rPr>
          <w:rFonts w:ascii="Times New Roman" w:hAnsi="Times New Roman" w:cs="Times New Roman"/>
          <w:sz w:val="24"/>
          <w:szCs w:val="24"/>
        </w:rPr>
        <w:t xml:space="preserve">the idea </w:t>
      </w:r>
      <w:r w:rsidRPr="002D69CE">
        <w:rPr>
          <w:rFonts w:ascii="Times New Roman" w:hAnsi="Times New Roman" w:cs="Times New Roman"/>
          <w:sz w:val="24"/>
          <w:szCs w:val="24"/>
        </w:rPr>
        <w:t xml:space="preserve">that </w:t>
      </w:r>
      <w:r>
        <w:rPr>
          <w:rFonts w:ascii="Times New Roman" w:hAnsi="Times New Roman" w:cs="Times New Roman"/>
          <w:sz w:val="24"/>
          <w:szCs w:val="24"/>
        </w:rPr>
        <w:t xml:space="preserve">a </w:t>
      </w:r>
      <w:r w:rsidRPr="002D69CE">
        <w:rPr>
          <w:rFonts w:ascii="Times New Roman" w:hAnsi="Times New Roman" w:cs="Times New Roman"/>
          <w:sz w:val="24"/>
          <w:szCs w:val="24"/>
        </w:rPr>
        <w:t>number of various recipes with different combination</w:t>
      </w:r>
      <w:r w:rsidR="00341F66">
        <w:rPr>
          <w:rFonts w:ascii="Times New Roman" w:hAnsi="Times New Roman" w:cs="Times New Roman"/>
          <w:sz w:val="24"/>
          <w:szCs w:val="24"/>
        </w:rPr>
        <w:t>s</w:t>
      </w:r>
      <w:r w:rsidRPr="002D69CE">
        <w:rPr>
          <w:rFonts w:ascii="Times New Roman" w:hAnsi="Times New Roman" w:cs="Times New Roman"/>
          <w:sz w:val="24"/>
          <w:szCs w:val="24"/>
        </w:rPr>
        <w:t xml:space="preserve"> of peer personality, peer positioning, peer prestige and peer content</w:t>
      </w:r>
      <w:r>
        <w:rPr>
          <w:rFonts w:ascii="Times New Roman" w:hAnsi="Times New Roman" w:cs="Times New Roman"/>
          <w:sz w:val="24"/>
          <w:szCs w:val="24"/>
        </w:rPr>
        <w:t xml:space="preserve"> –</w:t>
      </w:r>
      <w:r w:rsidRPr="002D69CE">
        <w:rPr>
          <w:rFonts w:ascii="Times New Roman" w:hAnsi="Times New Roman" w:cs="Times New Roman"/>
          <w:sz w:val="24"/>
          <w:szCs w:val="24"/>
        </w:rPr>
        <w:t xml:space="preserve"> along with peer image </w:t>
      </w:r>
      <w:r>
        <w:rPr>
          <w:rFonts w:ascii="Times New Roman" w:hAnsi="Times New Roman" w:cs="Times New Roman"/>
          <w:sz w:val="24"/>
          <w:szCs w:val="24"/>
        </w:rPr>
        <w:t xml:space="preserve">– can </w:t>
      </w:r>
      <w:r w:rsidRPr="002D69CE">
        <w:rPr>
          <w:rFonts w:ascii="Times New Roman" w:hAnsi="Times New Roman" w:cs="Times New Roman"/>
          <w:sz w:val="24"/>
          <w:szCs w:val="24"/>
        </w:rPr>
        <w:t>predic</w:t>
      </w:r>
      <w:r>
        <w:rPr>
          <w:rFonts w:ascii="Times New Roman" w:hAnsi="Times New Roman" w:cs="Times New Roman"/>
          <w:sz w:val="24"/>
          <w:szCs w:val="24"/>
        </w:rPr>
        <w:t>t</w:t>
      </w:r>
      <w:r w:rsidRPr="002D69CE">
        <w:rPr>
          <w:rFonts w:ascii="Times New Roman" w:hAnsi="Times New Roman" w:cs="Times New Roman"/>
          <w:sz w:val="24"/>
          <w:szCs w:val="24"/>
        </w:rPr>
        <w:t xml:space="preserve"> high scor</w:t>
      </w:r>
      <w:r>
        <w:rPr>
          <w:rFonts w:ascii="Times New Roman" w:hAnsi="Times New Roman" w:cs="Times New Roman"/>
          <w:sz w:val="24"/>
          <w:szCs w:val="24"/>
        </w:rPr>
        <w:t>es</w:t>
      </w:r>
      <w:r w:rsidRPr="002D69CE">
        <w:rPr>
          <w:rFonts w:ascii="Times New Roman" w:hAnsi="Times New Roman" w:cs="Times New Roman"/>
          <w:sz w:val="24"/>
          <w:szCs w:val="24"/>
        </w:rPr>
        <w:t xml:space="preserve"> on co-creation between peers </w:t>
      </w:r>
      <w:r>
        <w:rPr>
          <w:rFonts w:ascii="Times New Roman" w:hAnsi="Times New Roman" w:cs="Times New Roman"/>
          <w:sz w:val="24"/>
          <w:szCs w:val="24"/>
        </w:rPr>
        <w:t>on</w:t>
      </w:r>
      <w:r w:rsidRPr="002D69CE">
        <w:rPr>
          <w:rFonts w:ascii="Times New Roman" w:hAnsi="Times New Roman" w:cs="Times New Roman"/>
          <w:sz w:val="24"/>
          <w:szCs w:val="24"/>
        </w:rPr>
        <w:t xml:space="preserve"> </w:t>
      </w:r>
      <w:r>
        <w:rPr>
          <w:rFonts w:ascii="Times New Roman" w:hAnsi="Times New Roman" w:cs="Times New Roman"/>
          <w:sz w:val="24"/>
          <w:szCs w:val="24"/>
        </w:rPr>
        <w:t>P2P</w:t>
      </w:r>
      <w:r w:rsidRPr="002D69CE">
        <w:rPr>
          <w:rFonts w:ascii="Times New Roman" w:hAnsi="Times New Roman" w:cs="Times New Roman"/>
          <w:sz w:val="24"/>
          <w:szCs w:val="24"/>
        </w:rPr>
        <w:t xml:space="preserve"> platforms. </w:t>
      </w:r>
      <w:r>
        <w:rPr>
          <w:rFonts w:ascii="Times New Roman" w:hAnsi="Times New Roman" w:cs="Times New Roman"/>
          <w:sz w:val="24"/>
          <w:szCs w:val="24"/>
        </w:rPr>
        <w:t>The</w:t>
      </w:r>
      <w:r w:rsidRPr="002D69CE">
        <w:rPr>
          <w:rFonts w:ascii="Times New Roman" w:hAnsi="Times New Roman" w:cs="Times New Roman"/>
          <w:sz w:val="24"/>
          <w:szCs w:val="24"/>
        </w:rPr>
        <w:t xml:space="preserve"> role of content in offering the best solution for co-creation </w:t>
      </w:r>
      <w:r>
        <w:rPr>
          <w:rFonts w:ascii="Times New Roman" w:hAnsi="Times New Roman" w:cs="Times New Roman"/>
          <w:sz w:val="24"/>
          <w:szCs w:val="24"/>
        </w:rPr>
        <w:t>behaviour</w:t>
      </w:r>
      <w:r w:rsidRPr="002D69CE">
        <w:rPr>
          <w:rFonts w:ascii="Times New Roman" w:hAnsi="Times New Roman" w:cs="Times New Roman"/>
          <w:sz w:val="24"/>
          <w:szCs w:val="24"/>
        </w:rPr>
        <w:t xml:space="preserve"> between peers in </w:t>
      </w:r>
      <w:r>
        <w:rPr>
          <w:rFonts w:ascii="Times New Roman" w:hAnsi="Times New Roman" w:cs="Times New Roman"/>
          <w:bCs/>
          <w:sz w:val="24"/>
          <w:szCs w:val="24"/>
          <w:lang w:bidi="fa-IR"/>
        </w:rPr>
        <w:t>P2P</w:t>
      </w:r>
      <w:r>
        <w:rPr>
          <w:rFonts w:ascii="Times New Roman" w:hAnsi="Times New Roman" w:cs="Times New Roman"/>
          <w:sz w:val="24"/>
          <w:szCs w:val="24"/>
        </w:rPr>
        <w:t xml:space="preserve"> </w:t>
      </w:r>
      <w:r w:rsidRPr="002D69CE">
        <w:rPr>
          <w:rFonts w:ascii="Times New Roman" w:hAnsi="Times New Roman" w:cs="Times New Roman"/>
          <w:sz w:val="24"/>
          <w:szCs w:val="24"/>
        </w:rPr>
        <w:t>platform</w:t>
      </w:r>
      <w:r w:rsidR="00045751">
        <w:rPr>
          <w:rFonts w:ascii="Times New Roman" w:hAnsi="Times New Roman" w:cs="Times New Roman"/>
          <w:sz w:val="24"/>
          <w:szCs w:val="24"/>
        </w:rPr>
        <w:t>s</w:t>
      </w:r>
      <w:r w:rsidRPr="002D69CE">
        <w:rPr>
          <w:rFonts w:ascii="Times New Roman" w:hAnsi="Times New Roman" w:cs="Times New Roman"/>
          <w:sz w:val="24"/>
          <w:szCs w:val="24"/>
        </w:rPr>
        <w:t xml:space="preserve"> is noteworthy</w:t>
      </w:r>
      <w:r>
        <w:rPr>
          <w:rFonts w:ascii="Times New Roman" w:hAnsi="Times New Roman" w:cs="Times New Roman"/>
          <w:sz w:val="24"/>
          <w:szCs w:val="24"/>
        </w:rPr>
        <w:t xml:space="preserve"> here</w:t>
      </w:r>
      <w:r w:rsidRPr="002D69CE">
        <w:rPr>
          <w:rFonts w:ascii="Times New Roman" w:hAnsi="Times New Roman" w:cs="Times New Roman"/>
          <w:sz w:val="24"/>
          <w:szCs w:val="24"/>
        </w:rPr>
        <w:t>.</w:t>
      </w:r>
    </w:p>
    <w:p w14:paraId="4F7803E7" w14:textId="59BFD5F0" w:rsidR="00B52002" w:rsidRPr="009C5EB4" w:rsidRDefault="00B52002" w:rsidP="00B52002">
      <w:pPr>
        <w:autoSpaceDE w:val="0"/>
        <w:autoSpaceDN w:val="0"/>
        <w:adjustRightInd w:val="0"/>
        <w:spacing w:after="0" w:line="480" w:lineRule="auto"/>
        <w:jc w:val="both"/>
        <w:rPr>
          <w:rFonts w:ascii="Times New Roman" w:hAnsi="Times New Roman" w:cs="Times New Roman"/>
          <w:sz w:val="24"/>
          <w:szCs w:val="24"/>
        </w:rPr>
      </w:pPr>
      <w:r w:rsidRPr="009C5EB4">
        <w:rPr>
          <w:rFonts w:ascii="Times New Roman" w:hAnsi="Times New Roman" w:cs="Times New Roman"/>
          <w:sz w:val="24"/>
          <w:szCs w:val="24"/>
        </w:rPr>
        <w:t>An interesting finding of this study is that, among</w:t>
      </w:r>
      <w:r w:rsidR="00354AAA">
        <w:rPr>
          <w:rFonts w:ascii="Times New Roman" w:hAnsi="Times New Roman" w:cs="Times New Roman"/>
          <w:sz w:val="24"/>
          <w:szCs w:val="24"/>
        </w:rPr>
        <w:t xml:space="preserve"> the</w:t>
      </w:r>
      <w:r w:rsidRPr="009C5EB4">
        <w:rPr>
          <w:rFonts w:ascii="Times New Roman" w:hAnsi="Times New Roman" w:cs="Times New Roman"/>
          <w:sz w:val="24"/>
          <w:szCs w:val="24"/>
        </w:rPr>
        <w:t xml:space="preserve"> features that are positively related to value co-creation behaviour, some play a more vital role tha</w:t>
      </w:r>
      <w:r w:rsidR="00354AAA">
        <w:rPr>
          <w:rFonts w:ascii="Times New Roman" w:hAnsi="Times New Roman" w:cs="Times New Roman"/>
          <w:sz w:val="24"/>
          <w:szCs w:val="24"/>
        </w:rPr>
        <w:t>n</w:t>
      </w:r>
      <w:r w:rsidRPr="009C5EB4">
        <w:rPr>
          <w:rFonts w:ascii="Times New Roman" w:hAnsi="Times New Roman" w:cs="Times New Roman"/>
          <w:sz w:val="24"/>
          <w:szCs w:val="24"/>
        </w:rPr>
        <w:t xml:space="preserve"> others. For instance, we did not find high reputation and trustworthiness to be part of the sufficient condition for value co-creation behaviour. This could be because peer platforms are categorised by a high level of social interaction (Abrate and Viglia, 2019</w:t>
      </w:r>
      <w:r w:rsidR="00A059BE">
        <w:rPr>
          <w:rFonts w:ascii="Times New Roman" w:hAnsi="Times New Roman" w:cs="Times New Roman"/>
          <w:sz w:val="24"/>
          <w:szCs w:val="24"/>
        </w:rPr>
        <w:t xml:space="preserve">; </w:t>
      </w:r>
      <w:r w:rsidRPr="009C5EB4">
        <w:rPr>
          <w:rFonts w:ascii="Times New Roman" w:hAnsi="Times New Roman" w:cs="Times New Roman"/>
          <w:sz w:val="24"/>
          <w:szCs w:val="24"/>
        </w:rPr>
        <w:t>Tussyadiah and Pesonen, 2016) compared to hotels. Future studies are advised to investigate why such differences exist in the peer context</w:t>
      </w:r>
      <w:r w:rsidR="00A23B4E">
        <w:rPr>
          <w:rFonts w:ascii="Times New Roman" w:hAnsi="Times New Roman" w:cs="Times New Roman"/>
          <w:sz w:val="24"/>
          <w:szCs w:val="24"/>
        </w:rPr>
        <w:t>,</w:t>
      </w:r>
      <w:r w:rsidRPr="009C5EB4">
        <w:rPr>
          <w:rFonts w:ascii="Times New Roman" w:hAnsi="Times New Roman" w:cs="Times New Roman"/>
          <w:sz w:val="24"/>
          <w:szCs w:val="24"/>
        </w:rPr>
        <w:t xml:space="preserve"> and their underlying principles. </w:t>
      </w:r>
      <w:r w:rsidR="00207259">
        <w:rPr>
          <w:rFonts w:ascii="Times New Roman" w:hAnsi="Times New Roman" w:cs="Times New Roman"/>
          <w:sz w:val="24"/>
          <w:szCs w:val="24"/>
        </w:rPr>
        <w:t>Whether</w:t>
      </w:r>
      <w:r w:rsidR="0065684F">
        <w:rPr>
          <w:rFonts w:ascii="Times New Roman" w:hAnsi="Times New Roman" w:cs="Times New Roman"/>
          <w:sz w:val="24"/>
          <w:szCs w:val="24"/>
        </w:rPr>
        <w:t xml:space="preserve"> or not</w:t>
      </w:r>
      <w:r w:rsidRPr="009C5EB4">
        <w:rPr>
          <w:rFonts w:ascii="Times New Roman" w:hAnsi="Times New Roman" w:cs="Times New Roman"/>
          <w:sz w:val="24"/>
          <w:szCs w:val="24"/>
        </w:rPr>
        <w:t xml:space="preserve"> the content of the peer profile is perceived appealing is a sufficient condition to predict value co-creation behaviour favourably. This is supported by previous studies (e.g. Foroudi et al., 2019; Gregory et al., 2013) which</w:t>
      </w:r>
      <w:r w:rsidR="00D97525">
        <w:rPr>
          <w:rFonts w:ascii="Times New Roman" w:hAnsi="Times New Roman" w:cs="Times New Roman"/>
          <w:sz w:val="24"/>
          <w:szCs w:val="24"/>
        </w:rPr>
        <w:t xml:space="preserve"> suggest that</w:t>
      </w:r>
      <w:r w:rsidRPr="009C5EB4">
        <w:rPr>
          <w:rFonts w:ascii="Times New Roman" w:hAnsi="Times New Roman" w:cs="Times New Roman"/>
          <w:sz w:val="24"/>
          <w:szCs w:val="24"/>
        </w:rPr>
        <w:t xml:space="preserve"> website context and website content </w:t>
      </w:r>
      <w:r w:rsidR="00E303DD">
        <w:rPr>
          <w:rFonts w:ascii="Times New Roman" w:hAnsi="Times New Roman" w:cs="Times New Roman"/>
          <w:sz w:val="24"/>
          <w:szCs w:val="24"/>
        </w:rPr>
        <w:t>can</w:t>
      </w:r>
      <w:r w:rsidRPr="009C5EB4">
        <w:rPr>
          <w:rFonts w:ascii="Times New Roman" w:hAnsi="Times New Roman" w:cs="Times New Roman"/>
          <w:sz w:val="24"/>
          <w:szCs w:val="24"/>
        </w:rPr>
        <w:t xml:space="preserve"> positively affect value co-creation behaviour among users. </w:t>
      </w:r>
    </w:p>
    <w:p w14:paraId="682F88B7" w14:textId="77777777" w:rsidR="00244B85" w:rsidRDefault="00B52002" w:rsidP="00B52002">
      <w:pPr>
        <w:autoSpaceDE w:val="0"/>
        <w:autoSpaceDN w:val="0"/>
        <w:adjustRightInd w:val="0"/>
        <w:spacing w:after="0" w:line="480" w:lineRule="auto"/>
        <w:jc w:val="both"/>
        <w:rPr>
          <w:rFonts w:ascii="Times New Roman" w:hAnsi="Times New Roman" w:cs="Times New Roman"/>
          <w:sz w:val="24"/>
          <w:szCs w:val="24"/>
        </w:rPr>
      </w:pPr>
      <w:r w:rsidRPr="009C5EB4">
        <w:rPr>
          <w:rFonts w:ascii="Times New Roman" w:hAnsi="Times New Roman" w:cs="Times New Roman"/>
          <w:sz w:val="24"/>
          <w:szCs w:val="24"/>
        </w:rPr>
        <w:t xml:space="preserve">In the second tenet, this study suggests that the configuration of co-creation, peer experience, peer perceived value and peer identification can positively lead to peer sense of commitment. </w:t>
      </w:r>
    </w:p>
    <w:p w14:paraId="4A3A8A90" w14:textId="3D31DA9B" w:rsidR="00B52002" w:rsidRPr="002D69CE" w:rsidRDefault="00B52002" w:rsidP="00B52002">
      <w:pPr>
        <w:autoSpaceDE w:val="0"/>
        <w:autoSpaceDN w:val="0"/>
        <w:adjustRightInd w:val="0"/>
        <w:spacing w:after="0" w:line="480" w:lineRule="auto"/>
        <w:jc w:val="both"/>
        <w:rPr>
          <w:rFonts w:ascii="Times New Roman" w:hAnsi="Times New Roman" w:cs="Times New Roman"/>
          <w:sz w:val="24"/>
          <w:szCs w:val="24"/>
          <w:lang w:bidi="fa-IR"/>
        </w:rPr>
      </w:pPr>
      <w:r w:rsidRPr="009C5EB4">
        <w:rPr>
          <w:rFonts w:ascii="Times New Roman" w:hAnsi="Times New Roman" w:cs="Times New Roman"/>
          <w:sz w:val="24"/>
          <w:szCs w:val="24"/>
        </w:rPr>
        <w:t>Our results suggest that co-creation behaviour between peers can predict</w:t>
      </w:r>
      <w:r w:rsidR="005237AF">
        <w:rPr>
          <w:rFonts w:ascii="Times New Roman" w:hAnsi="Times New Roman" w:cs="Times New Roman"/>
          <w:sz w:val="24"/>
          <w:szCs w:val="24"/>
        </w:rPr>
        <w:t xml:space="preserve"> a</w:t>
      </w:r>
      <w:r w:rsidRPr="009C5EB4">
        <w:rPr>
          <w:rFonts w:ascii="Times New Roman" w:hAnsi="Times New Roman" w:cs="Times New Roman"/>
          <w:sz w:val="24"/>
          <w:szCs w:val="24"/>
        </w:rPr>
        <w:t xml:space="preserve"> sense of commitment between peers. The intellectual peer experience plays a starring role as a successful predictor of sense of commitment between peers on a P2P platform. The leading role of peer functional perceived value as a successful predictor of peer sense of commitment is also noteworthy. Our results suggest that self-transformation in peer identification plays a </w:t>
      </w:r>
      <w:r w:rsidRPr="009C5EB4">
        <w:rPr>
          <w:rFonts w:ascii="Times New Roman" w:hAnsi="Times New Roman" w:cs="Times New Roman"/>
          <w:sz w:val="24"/>
          <w:szCs w:val="24"/>
        </w:rPr>
        <w:lastRenderedPageBreak/>
        <w:t>key role in envisaging the peer sense of commitment. Of particular note is the minor role of psychological ownership as a predictor of peer sense of commitment. Our findings thus provide a unique perspective o</w:t>
      </w:r>
      <w:r w:rsidRPr="009C5EB4">
        <w:rPr>
          <w:rFonts w:ascii="Times New Roman" w:hAnsi="Times New Roman" w:cs="Times New Roman"/>
          <w:sz w:val="24"/>
          <w:szCs w:val="24"/>
          <w:lang w:bidi="fa-IR"/>
        </w:rPr>
        <w:t xml:space="preserve">n psychological ownership and commitment: engaging in value co-creation behaviour – such as providing </w:t>
      </w:r>
      <w:r w:rsidR="0035613E" w:rsidRPr="0035613E">
        <w:rPr>
          <w:rFonts w:ascii="Times New Roman" w:eastAsia="Times New Roman" w:hAnsi="Times New Roman" w:cs="Times New Roman"/>
          <w:sz w:val="24"/>
          <w:szCs w:val="24"/>
          <w:highlight w:val="yellow"/>
        </w:rPr>
        <w:t>voluntarily</w:t>
      </w:r>
      <w:r w:rsidR="0035613E" w:rsidRPr="009C5EB4">
        <w:rPr>
          <w:rFonts w:ascii="Times New Roman" w:hAnsi="Times New Roman" w:cs="Times New Roman"/>
          <w:sz w:val="24"/>
          <w:szCs w:val="24"/>
          <w:lang w:bidi="fa-IR"/>
        </w:rPr>
        <w:t xml:space="preserve"> </w:t>
      </w:r>
      <w:r w:rsidRPr="009C5EB4">
        <w:rPr>
          <w:rFonts w:ascii="Times New Roman" w:hAnsi="Times New Roman" w:cs="Times New Roman"/>
          <w:sz w:val="24"/>
          <w:szCs w:val="24"/>
          <w:lang w:bidi="fa-IR"/>
        </w:rPr>
        <w:t xml:space="preserve">feedback or suggestion behaviour – can affect psychological ownership. However, drawing on our findings, </w:t>
      </w:r>
      <w:r w:rsidRPr="009C5EB4">
        <w:rPr>
          <w:rFonts w:ascii="Times New Roman" w:hAnsi="Times New Roman" w:cs="Times New Roman"/>
          <w:sz w:val="24"/>
          <w:szCs w:val="24"/>
        </w:rPr>
        <w:t>it is expected that consumers do not develop a very high level of ownership towards peer provider accommodation and services.</w:t>
      </w:r>
      <w:r w:rsidRPr="009C5EB4">
        <w:rPr>
          <w:rFonts w:ascii="Times New Roman" w:hAnsi="Times New Roman" w:cs="Times New Roman"/>
          <w:sz w:val="24"/>
          <w:szCs w:val="24"/>
          <w:lang w:bidi="fa-IR"/>
        </w:rPr>
        <w:t xml:space="preserve"> We therefore advise future researchers to investigate the conditions in which psychological ownership can be positively affected.</w:t>
      </w:r>
      <w:r w:rsidRPr="002D69CE">
        <w:rPr>
          <w:rFonts w:ascii="Times New Roman" w:hAnsi="Times New Roman" w:cs="Times New Roman"/>
          <w:sz w:val="24"/>
          <w:szCs w:val="24"/>
          <w:lang w:bidi="fa-IR"/>
        </w:rPr>
        <w:t xml:space="preserve"> </w:t>
      </w:r>
    </w:p>
    <w:p w14:paraId="5035CF24" w14:textId="506225EC" w:rsidR="003633CF" w:rsidRDefault="003633CF" w:rsidP="002E1CA6">
      <w:pPr>
        <w:autoSpaceDE w:val="0"/>
        <w:autoSpaceDN w:val="0"/>
        <w:adjustRightInd w:val="0"/>
        <w:spacing w:after="0" w:line="480" w:lineRule="auto"/>
        <w:jc w:val="both"/>
        <w:rPr>
          <w:rFonts w:ascii="Times New Roman" w:hAnsi="Times New Roman" w:cs="Times New Roman"/>
          <w:sz w:val="24"/>
          <w:szCs w:val="24"/>
        </w:rPr>
      </w:pPr>
    </w:p>
    <w:p w14:paraId="4EAF58A5" w14:textId="15C20B3D" w:rsidR="004776DE" w:rsidRPr="004C1737" w:rsidRDefault="004776DE" w:rsidP="002E1CA6">
      <w:pPr>
        <w:autoSpaceDE w:val="0"/>
        <w:autoSpaceDN w:val="0"/>
        <w:adjustRightInd w:val="0"/>
        <w:spacing w:after="0" w:line="480" w:lineRule="auto"/>
        <w:jc w:val="both"/>
        <w:rPr>
          <w:rFonts w:ascii="Times New Roman" w:hAnsi="Times New Roman" w:cs="Times New Roman"/>
          <w:sz w:val="24"/>
          <w:szCs w:val="24"/>
        </w:rPr>
      </w:pPr>
      <w:r w:rsidRPr="004C1737">
        <w:rPr>
          <w:rFonts w:ascii="Times New Roman" w:hAnsi="Times New Roman" w:cs="Times New Roman"/>
          <w:sz w:val="24"/>
          <w:szCs w:val="24"/>
        </w:rPr>
        <w:t>CONCLUSION</w:t>
      </w:r>
    </w:p>
    <w:p w14:paraId="09506C19" w14:textId="6BB88284" w:rsidR="00AB57A3" w:rsidRDefault="003633CF" w:rsidP="000D4FDD">
      <w:pPr>
        <w:pStyle w:val="Heading2"/>
        <w:rPr>
          <w:b w:val="0"/>
          <w:i w:val="0"/>
        </w:rPr>
      </w:pPr>
      <w:r w:rsidRPr="002160C2">
        <w:rPr>
          <w:rFonts w:eastAsia="Calibri"/>
          <w:b w:val="0"/>
          <w:i w:val="0"/>
          <w:lang w:eastAsia="en-GB"/>
        </w:rPr>
        <w:t xml:space="preserve">This study </w:t>
      </w:r>
      <w:r w:rsidRPr="002160C2">
        <w:rPr>
          <w:b w:val="0"/>
          <w:i w:val="0"/>
        </w:rPr>
        <w:t xml:space="preserve">advances the marketing literature by identifying the associations and relationships between peer identity, peer profile, co-creation behaviour, peer experience, peer perceived value, peer identification and peer sense of commitment. It makes a profound contribution to the hospitality literature on </w:t>
      </w:r>
      <w:r w:rsidRPr="002160C2">
        <w:rPr>
          <w:b w:val="0"/>
          <w:i w:val="0"/>
          <w:lang w:bidi="fa-IR"/>
        </w:rPr>
        <w:t>P2P</w:t>
      </w:r>
      <w:r w:rsidRPr="002160C2">
        <w:rPr>
          <w:b w:val="0"/>
          <w:i w:val="0"/>
        </w:rPr>
        <w:t xml:space="preserve"> platforms</w:t>
      </w:r>
      <w:r w:rsidR="00D360A4">
        <w:rPr>
          <w:b w:val="0"/>
          <w:i w:val="0"/>
        </w:rPr>
        <w:t>,</w:t>
      </w:r>
      <w:r w:rsidRPr="002160C2">
        <w:rPr>
          <w:b w:val="0"/>
          <w:i w:val="0"/>
        </w:rPr>
        <w:t xml:space="preserve"> and contributes to the understanding of co-creation between peers on a </w:t>
      </w:r>
      <w:r w:rsidRPr="002160C2">
        <w:rPr>
          <w:b w:val="0"/>
          <w:i w:val="0"/>
          <w:lang w:bidi="fa-IR"/>
        </w:rPr>
        <w:t>P2P</w:t>
      </w:r>
      <w:r w:rsidRPr="002160C2">
        <w:rPr>
          <w:b w:val="0"/>
          <w:i w:val="0"/>
        </w:rPr>
        <w:t xml:space="preserve"> platform, while demonstrating insight</w:t>
      </w:r>
      <w:r w:rsidR="004E74FE">
        <w:rPr>
          <w:b w:val="0"/>
          <w:i w:val="0"/>
        </w:rPr>
        <w:t>s</w:t>
      </w:r>
      <w:r w:rsidRPr="002160C2">
        <w:rPr>
          <w:b w:val="0"/>
          <w:i w:val="0"/>
        </w:rPr>
        <w:t xml:space="preserve"> from the bargaining and sharing economy sectors. Based on complexity theory and drawing from SDL, this research proposed two research tenets suggesting the multiple, equally effective configurations of causal factors affecting value co-creation behaviour and peer sense of commitment. Th</w:t>
      </w:r>
      <w:r w:rsidR="006D2928">
        <w:rPr>
          <w:b w:val="0"/>
          <w:i w:val="0"/>
        </w:rPr>
        <w:t>e</w:t>
      </w:r>
      <w:r w:rsidRPr="002160C2">
        <w:rPr>
          <w:b w:val="0"/>
          <w:i w:val="0"/>
        </w:rPr>
        <w:t xml:space="preserve"> research offers a unique theoretical contribution by investigating the antecedents and consequence of co-creation behaviour at the peer level. By drawing on complexity theory, th</w:t>
      </w:r>
      <w:r w:rsidR="005404F5">
        <w:rPr>
          <w:b w:val="0"/>
          <w:i w:val="0"/>
        </w:rPr>
        <w:t>e</w:t>
      </w:r>
      <w:r w:rsidRPr="002160C2">
        <w:rPr>
          <w:b w:val="0"/>
          <w:i w:val="0"/>
        </w:rPr>
        <w:t xml:space="preserve"> research also proposes two tenets which offer a managerial contribution by identifying and clarifying how co-creation behaviour and related constructs can lead to a sense of commitment between peers in a </w:t>
      </w:r>
      <w:r w:rsidRPr="002160C2">
        <w:rPr>
          <w:b w:val="0"/>
          <w:i w:val="0"/>
          <w:lang w:bidi="fa-IR"/>
        </w:rPr>
        <w:t>P2P</w:t>
      </w:r>
      <w:r w:rsidRPr="002160C2">
        <w:rPr>
          <w:b w:val="0"/>
          <w:i w:val="0"/>
        </w:rPr>
        <w:t xml:space="preserve"> platform.</w:t>
      </w:r>
    </w:p>
    <w:p w14:paraId="6D6AD441" w14:textId="524F819A" w:rsidR="00AB57A3" w:rsidRDefault="00AB57A3" w:rsidP="00AB57A3"/>
    <w:p w14:paraId="4F2BDAAB" w14:textId="77777777" w:rsidR="00AB57A3" w:rsidRPr="00AB57A3" w:rsidRDefault="00AB57A3" w:rsidP="00AB57A3"/>
    <w:p w14:paraId="40E3A185" w14:textId="7A14FC33" w:rsidR="002E1CA6" w:rsidRPr="00AB57A3" w:rsidRDefault="002E1CA6" w:rsidP="000D4FDD">
      <w:pPr>
        <w:pStyle w:val="Heading2"/>
      </w:pPr>
      <w:r w:rsidRPr="00AB57A3">
        <w:lastRenderedPageBreak/>
        <w:t xml:space="preserve">Theoretical </w:t>
      </w:r>
      <w:r w:rsidR="00E54D5E" w:rsidRPr="00AB57A3">
        <w:t>contribution</w:t>
      </w:r>
    </w:p>
    <w:p w14:paraId="74A93109" w14:textId="5B896677" w:rsidR="002E1CA6" w:rsidRPr="009C5EB4" w:rsidRDefault="002E1CA6" w:rsidP="002E1CA6">
      <w:pPr>
        <w:autoSpaceDE w:val="0"/>
        <w:autoSpaceDN w:val="0"/>
        <w:adjustRightInd w:val="0"/>
        <w:spacing w:after="0" w:line="480" w:lineRule="auto"/>
        <w:jc w:val="both"/>
        <w:rPr>
          <w:rFonts w:ascii="Times New Roman" w:eastAsia="Calibri" w:hAnsi="Times New Roman" w:cs="Times New Roman"/>
          <w:sz w:val="24"/>
          <w:szCs w:val="24"/>
          <w:rtl/>
          <w:lang w:eastAsia="en-GB" w:bidi="fa-IR"/>
        </w:rPr>
      </w:pPr>
      <w:r w:rsidRPr="002D69CE">
        <w:rPr>
          <w:rFonts w:ascii="Times New Roman" w:hAnsi="Times New Roman" w:cs="Times New Roman"/>
          <w:sz w:val="24"/>
          <w:szCs w:val="24"/>
        </w:rPr>
        <w:t xml:space="preserve">This study offers an empirically validated framework </w:t>
      </w:r>
      <w:r w:rsidR="000A54BE">
        <w:rPr>
          <w:rFonts w:ascii="Times New Roman" w:hAnsi="Times New Roman" w:cs="Times New Roman"/>
          <w:sz w:val="24"/>
          <w:szCs w:val="24"/>
        </w:rPr>
        <w:t>for investigating</w:t>
      </w:r>
      <w:r w:rsidRPr="002D69CE">
        <w:rPr>
          <w:rFonts w:ascii="Times New Roman" w:hAnsi="Times New Roman" w:cs="Times New Roman"/>
          <w:sz w:val="24"/>
          <w:szCs w:val="24"/>
        </w:rPr>
        <w:t xml:space="preserve"> the antecedents and consequences of co-creation </w:t>
      </w:r>
      <w:r w:rsidR="002D69CE">
        <w:rPr>
          <w:rFonts w:ascii="Times New Roman" w:hAnsi="Times New Roman" w:cs="Times New Roman"/>
          <w:sz w:val="24"/>
          <w:szCs w:val="24"/>
        </w:rPr>
        <w:t>behaviour</w:t>
      </w:r>
      <w:r w:rsidRPr="002D69CE">
        <w:rPr>
          <w:rFonts w:ascii="Times New Roman" w:hAnsi="Times New Roman" w:cs="Times New Roman"/>
          <w:sz w:val="24"/>
          <w:szCs w:val="24"/>
        </w:rPr>
        <w:t xml:space="preserve"> </w:t>
      </w:r>
      <w:r w:rsidR="000A54BE">
        <w:rPr>
          <w:rFonts w:ascii="Times New Roman" w:hAnsi="Times New Roman" w:cs="Times New Roman"/>
          <w:sz w:val="24"/>
          <w:szCs w:val="24"/>
        </w:rPr>
        <w:t>on</w:t>
      </w:r>
      <w:r w:rsidR="000A54BE" w:rsidRPr="002D69CE">
        <w:rPr>
          <w:rFonts w:ascii="Times New Roman" w:hAnsi="Times New Roman" w:cs="Times New Roman"/>
          <w:sz w:val="24"/>
          <w:szCs w:val="24"/>
        </w:rPr>
        <w:t xml:space="preserve"> </w:t>
      </w:r>
      <w:r w:rsidRPr="002D69CE">
        <w:rPr>
          <w:rFonts w:ascii="Times New Roman" w:hAnsi="Times New Roman" w:cs="Times New Roman"/>
          <w:sz w:val="24"/>
          <w:szCs w:val="24"/>
        </w:rPr>
        <w:t xml:space="preserve">a </w:t>
      </w:r>
      <w:r w:rsidR="00583092">
        <w:rPr>
          <w:rFonts w:ascii="Times New Roman" w:hAnsi="Times New Roman" w:cs="Times New Roman"/>
          <w:bCs/>
          <w:sz w:val="24"/>
          <w:szCs w:val="24"/>
          <w:lang w:bidi="fa-IR"/>
        </w:rPr>
        <w:t>P2P</w:t>
      </w:r>
      <w:r w:rsidRPr="002D69CE">
        <w:rPr>
          <w:rFonts w:ascii="Times New Roman" w:hAnsi="Times New Roman" w:cs="Times New Roman"/>
          <w:sz w:val="24"/>
          <w:szCs w:val="24"/>
        </w:rPr>
        <w:t xml:space="preserve"> platform. The results contribute to the </w:t>
      </w:r>
      <w:r w:rsidR="000A54BE">
        <w:rPr>
          <w:rFonts w:ascii="Times New Roman" w:hAnsi="Times New Roman" w:cs="Times New Roman"/>
          <w:sz w:val="24"/>
          <w:szCs w:val="24"/>
        </w:rPr>
        <w:t>fields of</w:t>
      </w:r>
      <w:r w:rsidRPr="002D69CE">
        <w:rPr>
          <w:rFonts w:ascii="Times New Roman" w:hAnsi="Times New Roman" w:cs="Times New Roman"/>
          <w:sz w:val="24"/>
          <w:szCs w:val="24"/>
        </w:rPr>
        <w:t xml:space="preserve"> marketing</w:t>
      </w:r>
      <w:r w:rsidR="000A54BE">
        <w:rPr>
          <w:rFonts w:ascii="Times New Roman" w:hAnsi="Times New Roman" w:cs="Times New Roman"/>
          <w:sz w:val="24"/>
          <w:szCs w:val="24"/>
        </w:rPr>
        <w:t>,</w:t>
      </w:r>
      <w:r w:rsidRPr="002D69CE">
        <w:rPr>
          <w:rFonts w:ascii="Times New Roman" w:hAnsi="Times New Roman" w:cs="Times New Roman"/>
          <w:sz w:val="24"/>
          <w:szCs w:val="24"/>
        </w:rPr>
        <w:t xml:space="preserve"> hospitality </w:t>
      </w:r>
      <w:r w:rsidR="002D69CE">
        <w:rPr>
          <w:rFonts w:ascii="Times New Roman" w:hAnsi="Times New Roman" w:cs="Times New Roman"/>
          <w:sz w:val="24"/>
          <w:szCs w:val="24"/>
        </w:rPr>
        <w:t>and</w:t>
      </w:r>
      <w:r w:rsidR="002D69CE" w:rsidRPr="002D69CE">
        <w:rPr>
          <w:rFonts w:ascii="Times New Roman" w:hAnsi="Times New Roman" w:cs="Times New Roman"/>
          <w:sz w:val="24"/>
          <w:szCs w:val="24"/>
        </w:rPr>
        <w:t xml:space="preserve"> </w:t>
      </w:r>
      <w:r w:rsidRPr="002D69CE">
        <w:rPr>
          <w:rFonts w:ascii="Times New Roman" w:hAnsi="Times New Roman" w:cs="Times New Roman"/>
          <w:sz w:val="24"/>
          <w:szCs w:val="24"/>
        </w:rPr>
        <w:t>tourism</w:t>
      </w:r>
      <w:r w:rsidR="000A54BE">
        <w:rPr>
          <w:rFonts w:ascii="Times New Roman" w:hAnsi="Times New Roman" w:cs="Times New Roman"/>
          <w:sz w:val="24"/>
          <w:szCs w:val="24"/>
        </w:rPr>
        <w:t>,</w:t>
      </w:r>
      <w:r w:rsidRPr="002D69CE">
        <w:rPr>
          <w:rFonts w:ascii="Times New Roman" w:hAnsi="Times New Roman" w:cs="Times New Roman"/>
          <w:sz w:val="24"/>
          <w:szCs w:val="24"/>
        </w:rPr>
        <w:t xml:space="preserve"> co-creation </w:t>
      </w:r>
      <w:r w:rsidR="002D69CE">
        <w:rPr>
          <w:rFonts w:ascii="Times New Roman" w:hAnsi="Times New Roman" w:cs="Times New Roman"/>
          <w:sz w:val="24"/>
          <w:szCs w:val="24"/>
        </w:rPr>
        <w:t>behaviour</w:t>
      </w:r>
      <w:r w:rsidRPr="002D69CE">
        <w:rPr>
          <w:rFonts w:ascii="Times New Roman" w:hAnsi="Times New Roman" w:cs="Times New Roman"/>
          <w:sz w:val="24"/>
          <w:szCs w:val="24"/>
        </w:rPr>
        <w:t xml:space="preserve"> and sense of commitment between peers from the peer perspective</w:t>
      </w:r>
      <w:r w:rsidR="00A86EE2">
        <w:rPr>
          <w:rFonts w:ascii="Times New Roman" w:hAnsi="Times New Roman" w:cs="Times New Roman"/>
          <w:sz w:val="24"/>
          <w:szCs w:val="24"/>
        </w:rPr>
        <w:t>,</w:t>
      </w:r>
      <w:r w:rsidRPr="002D69CE">
        <w:rPr>
          <w:rFonts w:ascii="Times New Roman" w:hAnsi="Times New Roman" w:cs="Times New Roman"/>
          <w:sz w:val="24"/>
          <w:szCs w:val="24"/>
        </w:rPr>
        <w:t xml:space="preserve"> as well as providing fruitful theoretical discoveries. </w:t>
      </w:r>
      <w:r w:rsidRPr="002D69CE">
        <w:rPr>
          <w:rFonts w:ascii="Times New Roman" w:eastAsia="Calibri" w:hAnsi="Times New Roman" w:cs="Times New Roman"/>
          <w:sz w:val="24"/>
          <w:szCs w:val="24"/>
          <w:lang w:eastAsia="en-GB"/>
        </w:rPr>
        <w:t>Th</w:t>
      </w:r>
      <w:r w:rsidR="00A86EE2">
        <w:rPr>
          <w:rFonts w:ascii="Times New Roman" w:eastAsia="Calibri" w:hAnsi="Times New Roman" w:cs="Times New Roman"/>
          <w:sz w:val="24"/>
          <w:szCs w:val="24"/>
          <w:lang w:eastAsia="en-GB"/>
        </w:rPr>
        <w:t>e</w:t>
      </w:r>
      <w:r w:rsidRPr="002D69CE">
        <w:rPr>
          <w:rFonts w:ascii="Times New Roman" w:eastAsia="Calibri" w:hAnsi="Times New Roman" w:cs="Times New Roman"/>
          <w:sz w:val="24"/>
          <w:szCs w:val="24"/>
          <w:lang w:eastAsia="en-GB"/>
        </w:rPr>
        <w:t xml:space="preserve"> study contributes to the academic literature in vari</w:t>
      </w:r>
      <w:r w:rsidR="00A86EE2">
        <w:rPr>
          <w:rFonts w:ascii="Times New Roman" w:eastAsia="Calibri" w:hAnsi="Times New Roman" w:cs="Times New Roman"/>
          <w:sz w:val="24"/>
          <w:szCs w:val="24"/>
          <w:lang w:eastAsia="en-GB"/>
        </w:rPr>
        <w:t>ous</w:t>
      </w:r>
      <w:r w:rsidRPr="002D69CE">
        <w:rPr>
          <w:rFonts w:ascii="Times New Roman" w:eastAsia="Calibri" w:hAnsi="Times New Roman" w:cs="Times New Roman"/>
          <w:sz w:val="24"/>
          <w:szCs w:val="24"/>
          <w:lang w:eastAsia="en-GB"/>
        </w:rPr>
        <w:t xml:space="preserve"> ways. First, </w:t>
      </w:r>
      <w:r w:rsidR="000A54BE">
        <w:rPr>
          <w:rFonts w:ascii="Times New Roman" w:eastAsia="Calibri" w:hAnsi="Times New Roman" w:cs="Times New Roman"/>
          <w:sz w:val="24"/>
          <w:szCs w:val="24"/>
          <w:lang w:eastAsia="en-GB"/>
        </w:rPr>
        <w:t>it</w:t>
      </w:r>
      <w:r w:rsidRPr="002D69CE">
        <w:rPr>
          <w:rFonts w:ascii="Times New Roman" w:eastAsia="Calibri" w:hAnsi="Times New Roman" w:cs="Times New Roman"/>
          <w:sz w:val="24"/>
          <w:szCs w:val="24"/>
          <w:lang w:eastAsia="en-GB"/>
        </w:rPr>
        <w:t xml:space="preserve"> pushes the boundaries of co-creation and peer platform research, integrating and consolidating previous studies on these two important topics in </w:t>
      </w:r>
      <w:r w:rsidR="000A54BE">
        <w:rPr>
          <w:rFonts w:ascii="Times New Roman" w:eastAsia="Calibri" w:hAnsi="Times New Roman" w:cs="Times New Roman"/>
          <w:sz w:val="24"/>
          <w:szCs w:val="24"/>
          <w:lang w:eastAsia="en-GB"/>
        </w:rPr>
        <w:t xml:space="preserve">the </w:t>
      </w:r>
      <w:r w:rsidRPr="002D69CE">
        <w:rPr>
          <w:rFonts w:ascii="Times New Roman" w:eastAsia="Calibri" w:hAnsi="Times New Roman" w:cs="Times New Roman"/>
          <w:sz w:val="24"/>
          <w:szCs w:val="24"/>
          <w:lang w:eastAsia="en-GB"/>
        </w:rPr>
        <w:t xml:space="preserve">marketing literature. </w:t>
      </w:r>
      <w:r w:rsidRPr="009C5EB4">
        <w:rPr>
          <w:rFonts w:ascii="Times New Roman" w:eastAsia="Calibri" w:hAnsi="Times New Roman" w:cs="Times New Roman"/>
          <w:sz w:val="24"/>
          <w:szCs w:val="24"/>
          <w:lang w:eastAsia="en-GB"/>
        </w:rPr>
        <w:t xml:space="preserve">To </w:t>
      </w:r>
      <w:r w:rsidR="000A54BE" w:rsidRPr="009C5EB4">
        <w:rPr>
          <w:rFonts w:ascii="Times New Roman" w:eastAsia="Calibri" w:hAnsi="Times New Roman" w:cs="Times New Roman"/>
          <w:sz w:val="24"/>
          <w:szCs w:val="24"/>
          <w:lang w:eastAsia="en-GB"/>
        </w:rPr>
        <w:t xml:space="preserve">the </w:t>
      </w:r>
      <w:r w:rsidRPr="009C5EB4">
        <w:rPr>
          <w:rFonts w:ascii="Times New Roman" w:eastAsia="Calibri" w:hAnsi="Times New Roman" w:cs="Times New Roman"/>
          <w:sz w:val="24"/>
          <w:szCs w:val="24"/>
          <w:lang w:eastAsia="en-GB"/>
        </w:rPr>
        <w:t>best</w:t>
      </w:r>
      <w:r w:rsidR="009626EE">
        <w:rPr>
          <w:rFonts w:ascii="Times New Roman" w:eastAsia="Calibri" w:hAnsi="Times New Roman" w:cs="Times New Roman"/>
          <w:sz w:val="24"/>
          <w:szCs w:val="24"/>
          <w:lang w:eastAsia="en-GB"/>
        </w:rPr>
        <w:t xml:space="preserve"> of our</w:t>
      </w:r>
      <w:r w:rsidRPr="009C5EB4">
        <w:rPr>
          <w:rFonts w:ascii="Times New Roman" w:eastAsia="Calibri" w:hAnsi="Times New Roman" w:cs="Times New Roman"/>
          <w:sz w:val="24"/>
          <w:szCs w:val="24"/>
          <w:lang w:eastAsia="en-GB"/>
        </w:rPr>
        <w:t xml:space="preserve"> knowledge</w:t>
      </w:r>
      <w:r w:rsidR="009626EE">
        <w:rPr>
          <w:rFonts w:ascii="Times New Roman" w:eastAsia="Calibri" w:hAnsi="Times New Roman" w:cs="Times New Roman"/>
          <w:sz w:val="24"/>
          <w:szCs w:val="24"/>
          <w:lang w:eastAsia="en-GB"/>
        </w:rPr>
        <w:t>,</w:t>
      </w:r>
      <w:r w:rsidRPr="009C5EB4">
        <w:rPr>
          <w:rFonts w:ascii="Times New Roman" w:eastAsia="Calibri" w:hAnsi="Times New Roman" w:cs="Times New Roman"/>
          <w:sz w:val="24"/>
          <w:szCs w:val="24"/>
          <w:lang w:eastAsia="en-GB"/>
        </w:rPr>
        <w:t xml:space="preserve">  this study is the first attempt in </w:t>
      </w:r>
      <w:r w:rsidR="000A54BE" w:rsidRPr="009C5EB4">
        <w:rPr>
          <w:rFonts w:ascii="Times New Roman" w:eastAsia="Calibri" w:hAnsi="Times New Roman" w:cs="Times New Roman"/>
          <w:sz w:val="24"/>
          <w:szCs w:val="24"/>
          <w:lang w:eastAsia="en-GB"/>
        </w:rPr>
        <w:t xml:space="preserve">the </w:t>
      </w:r>
      <w:r w:rsidRPr="009C5EB4">
        <w:rPr>
          <w:rFonts w:ascii="Times New Roman" w:eastAsia="Calibri" w:hAnsi="Times New Roman" w:cs="Times New Roman"/>
          <w:sz w:val="24"/>
          <w:szCs w:val="24"/>
          <w:lang w:eastAsia="en-GB"/>
        </w:rPr>
        <w:t xml:space="preserve">hospitality literature to discuss and evaluate value co-creation </w:t>
      </w:r>
      <w:r w:rsidR="002D69CE" w:rsidRPr="009C5EB4">
        <w:rPr>
          <w:rFonts w:ascii="Times New Roman" w:eastAsia="Calibri" w:hAnsi="Times New Roman" w:cs="Times New Roman"/>
          <w:sz w:val="24"/>
          <w:szCs w:val="24"/>
          <w:lang w:eastAsia="en-GB"/>
        </w:rPr>
        <w:t>behaviour</w:t>
      </w:r>
      <w:r w:rsidRPr="009C5EB4">
        <w:rPr>
          <w:rFonts w:ascii="Times New Roman" w:eastAsia="Calibri" w:hAnsi="Times New Roman" w:cs="Times New Roman"/>
          <w:sz w:val="24"/>
          <w:szCs w:val="24"/>
          <w:lang w:eastAsia="en-GB"/>
        </w:rPr>
        <w:t xml:space="preserve"> between peers </w:t>
      </w:r>
      <w:r w:rsidR="000A54BE" w:rsidRPr="009C5EB4">
        <w:rPr>
          <w:rFonts w:ascii="Times New Roman" w:eastAsia="Calibri" w:hAnsi="Times New Roman" w:cs="Times New Roman"/>
          <w:sz w:val="24"/>
          <w:szCs w:val="24"/>
          <w:lang w:eastAsia="en-GB"/>
        </w:rPr>
        <w:t>on a P2P</w:t>
      </w:r>
      <w:r w:rsidRPr="009C5EB4">
        <w:rPr>
          <w:rFonts w:ascii="Times New Roman" w:eastAsia="Calibri" w:hAnsi="Times New Roman" w:cs="Times New Roman"/>
          <w:sz w:val="24"/>
          <w:szCs w:val="24"/>
          <w:lang w:eastAsia="en-GB"/>
        </w:rPr>
        <w:t xml:space="preserve"> platform.</w:t>
      </w:r>
      <w:r w:rsidR="000A54BE" w:rsidRPr="009C5EB4">
        <w:rPr>
          <w:rFonts w:ascii="Times New Roman" w:eastAsia="Calibri" w:hAnsi="Times New Roman" w:cs="Times New Roman"/>
          <w:sz w:val="24"/>
          <w:szCs w:val="24"/>
          <w:lang w:eastAsia="en-GB"/>
        </w:rPr>
        <w:t xml:space="preserve"> It</w:t>
      </w:r>
      <w:r w:rsidRPr="009C5EB4">
        <w:rPr>
          <w:rFonts w:ascii="Times New Roman" w:eastAsia="Calibri" w:hAnsi="Times New Roman" w:cs="Times New Roman"/>
          <w:sz w:val="24"/>
          <w:szCs w:val="24"/>
          <w:lang w:eastAsia="en-GB"/>
        </w:rPr>
        <w:t xml:space="preserve"> </w:t>
      </w:r>
      <w:r w:rsidR="002D69CE" w:rsidRPr="009C5EB4">
        <w:rPr>
          <w:rFonts w:ascii="Times New Roman" w:eastAsia="Calibri" w:hAnsi="Times New Roman" w:cs="Times New Roman"/>
          <w:sz w:val="24"/>
          <w:szCs w:val="24"/>
          <w:lang w:eastAsia="en-GB"/>
        </w:rPr>
        <w:t xml:space="preserve">theorises </w:t>
      </w:r>
      <w:r w:rsidR="000A54BE" w:rsidRPr="009C5EB4">
        <w:rPr>
          <w:rFonts w:ascii="Times New Roman" w:eastAsia="Calibri" w:hAnsi="Times New Roman" w:cs="Times New Roman"/>
          <w:sz w:val="24"/>
          <w:szCs w:val="24"/>
          <w:lang w:eastAsia="en-GB"/>
        </w:rPr>
        <w:t xml:space="preserve">about </w:t>
      </w:r>
      <w:r w:rsidRPr="009C5EB4">
        <w:rPr>
          <w:rFonts w:ascii="Times New Roman" w:eastAsia="Calibri" w:hAnsi="Times New Roman" w:cs="Times New Roman"/>
          <w:sz w:val="24"/>
          <w:szCs w:val="24"/>
          <w:lang w:eastAsia="en-GB"/>
        </w:rPr>
        <w:t xml:space="preserve">value co-creation </w:t>
      </w:r>
      <w:r w:rsidR="002D69CE" w:rsidRPr="009C5EB4">
        <w:rPr>
          <w:rFonts w:ascii="Times New Roman" w:eastAsia="Calibri" w:hAnsi="Times New Roman" w:cs="Times New Roman"/>
          <w:sz w:val="24"/>
          <w:szCs w:val="24"/>
          <w:lang w:eastAsia="en-GB"/>
        </w:rPr>
        <w:t>behaviour</w:t>
      </w:r>
      <w:r w:rsidRPr="009C5EB4">
        <w:rPr>
          <w:rFonts w:ascii="Times New Roman" w:eastAsia="Calibri" w:hAnsi="Times New Roman" w:cs="Times New Roman"/>
          <w:sz w:val="24"/>
          <w:szCs w:val="24"/>
          <w:lang w:eastAsia="en-GB"/>
        </w:rPr>
        <w:t xml:space="preserve"> in a </w:t>
      </w:r>
      <w:r w:rsidR="00583092" w:rsidRPr="009C5EB4">
        <w:rPr>
          <w:rFonts w:ascii="Times New Roman" w:eastAsia="Calibri" w:hAnsi="Times New Roman" w:cs="Times New Roman"/>
          <w:sz w:val="24"/>
          <w:szCs w:val="24"/>
          <w:lang w:eastAsia="en-GB"/>
        </w:rPr>
        <w:t>P2P</w:t>
      </w:r>
      <w:r w:rsidRPr="009C5EB4">
        <w:rPr>
          <w:rFonts w:ascii="Times New Roman" w:eastAsia="Calibri" w:hAnsi="Times New Roman" w:cs="Times New Roman"/>
          <w:sz w:val="24"/>
          <w:szCs w:val="24"/>
          <w:lang w:eastAsia="en-GB"/>
        </w:rPr>
        <w:t xml:space="preserve"> context, including distinctive characteristics and </w:t>
      </w:r>
      <w:r w:rsidR="000A54BE" w:rsidRPr="009C5EB4">
        <w:rPr>
          <w:rFonts w:ascii="Times New Roman" w:eastAsia="Calibri" w:hAnsi="Times New Roman" w:cs="Times New Roman"/>
          <w:sz w:val="24"/>
          <w:szCs w:val="24"/>
          <w:lang w:eastAsia="en-GB"/>
        </w:rPr>
        <w:t>foundations</w:t>
      </w:r>
      <w:r w:rsidRPr="009C5EB4">
        <w:rPr>
          <w:rFonts w:ascii="Times New Roman" w:eastAsia="Calibri" w:hAnsi="Times New Roman" w:cs="Times New Roman"/>
          <w:sz w:val="24"/>
          <w:szCs w:val="24"/>
          <w:lang w:eastAsia="en-GB"/>
        </w:rPr>
        <w:t xml:space="preserve">. The concept of value co-creation </w:t>
      </w:r>
      <w:r w:rsidR="002D69CE" w:rsidRPr="009C5EB4">
        <w:rPr>
          <w:rFonts w:ascii="Times New Roman" w:eastAsia="Calibri" w:hAnsi="Times New Roman" w:cs="Times New Roman"/>
          <w:sz w:val="24"/>
          <w:szCs w:val="24"/>
          <w:lang w:eastAsia="en-GB"/>
        </w:rPr>
        <w:t>behaviour</w:t>
      </w:r>
      <w:r w:rsidRPr="009C5EB4">
        <w:rPr>
          <w:rFonts w:ascii="Times New Roman" w:eastAsia="Calibri" w:hAnsi="Times New Roman" w:cs="Times New Roman"/>
          <w:sz w:val="24"/>
          <w:szCs w:val="24"/>
          <w:lang w:eastAsia="en-GB"/>
        </w:rPr>
        <w:t xml:space="preserve"> is developed with </w:t>
      </w:r>
      <w:r w:rsidR="000A54BE" w:rsidRPr="009C5EB4">
        <w:rPr>
          <w:rFonts w:ascii="Times New Roman" w:eastAsia="Calibri" w:hAnsi="Times New Roman" w:cs="Times New Roman"/>
          <w:sz w:val="24"/>
          <w:szCs w:val="24"/>
          <w:lang w:eastAsia="en-GB"/>
        </w:rPr>
        <w:t xml:space="preserve">a </w:t>
      </w:r>
      <w:r w:rsidRPr="009C5EB4">
        <w:rPr>
          <w:rFonts w:ascii="Times New Roman" w:eastAsia="Calibri" w:hAnsi="Times New Roman" w:cs="Times New Roman"/>
          <w:sz w:val="24"/>
          <w:szCs w:val="24"/>
          <w:lang w:eastAsia="en-GB"/>
        </w:rPr>
        <w:t>grounding in SDL as</w:t>
      </w:r>
      <w:r w:rsidR="00B212BF">
        <w:rPr>
          <w:rFonts w:ascii="Times New Roman" w:eastAsia="Calibri" w:hAnsi="Times New Roman" w:cs="Times New Roman"/>
          <w:sz w:val="24"/>
          <w:szCs w:val="24"/>
          <w:lang w:eastAsia="en-GB"/>
        </w:rPr>
        <w:t xml:space="preserve"> a</w:t>
      </w:r>
      <w:r w:rsidRPr="009C5EB4">
        <w:rPr>
          <w:rFonts w:ascii="Times New Roman" w:eastAsia="Calibri" w:hAnsi="Times New Roman" w:cs="Times New Roman"/>
          <w:sz w:val="24"/>
          <w:szCs w:val="24"/>
          <w:lang w:eastAsia="en-GB"/>
        </w:rPr>
        <w:t xml:space="preserve"> basis to </w:t>
      </w:r>
      <w:r w:rsidR="000A54BE" w:rsidRPr="009C5EB4">
        <w:rPr>
          <w:rFonts w:ascii="Times New Roman" w:eastAsia="Calibri" w:hAnsi="Times New Roman" w:cs="Times New Roman"/>
          <w:sz w:val="24"/>
          <w:szCs w:val="24"/>
          <w:lang w:eastAsia="en-GB"/>
        </w:rPr>
        <w:t>yield</w:t>
      </w:r>
      <w:r w:rsidRPr="009C5EB4">
        <w:rPr>
          <w:rFonts w:ascii="Times New Roman" w:eastAsia="Calibri" w:hAnsi="Times New Roman" w:cs="Times New Roman"/>
          <w:sz w:val="24"/>
          <w:szCs w:val="24"/>
          <w:lang w:eastAsia="en-GB"/>
        </w:rPr>
        <w:t xml:space="preserve"> new insights </w:t>
      </w:r>
      <w:r w:rsidR="000A54BE" w:rsidRPr="009C5EB4">
        <w:rPr>
          <w:rFonts w:ascii="Times New Roman" w:eastAsia="Calibri" w:hAnsi="Times New Roman" w:cs="Times New Roman"/>
          <w:sz w:val="24"/>
          <w:szCs w:val="24"/>
          <w:lang w:eastAsia="en-GB"/>
        </w:rPr>
        <w:t xml:space="preserve">that could enhance </w:t>
      </w:r>
      <w:r w:rsidRPr="009C5EB4">
        <w:rPr>
          <w:rFonts w:ascii="Times New Roman" w:eastAsia="Calibri" w:hAnsi="Times New Roman" w:cs="Times New Roman"/>
          <w:sz w:val="24"/>
          <w:szCs w:val="24"/>
          <w:lang w:eastAsia="en-GB"/>
        </w:rPr>
        <w:t xml:space="preserve">value co-creation </w:t>
      </w:r>
      <w:r w:rsidR="002D69CE" w:rsidRPr="009C5EB4">
        <w:rPr>
          <w:rFonts w:ascii="Times New Roman" w:eastAsia="Calibri" w:hAnsi="Times New Roman" w:cs="Times New Roman"/>
          <w:sz w:val="24"/>
          <w:szCs w:val="24"/>
          <w:lang w:eastAsia="en-GB"/>
        </w:rPr>
        <w:t>behaviour</w:t>
      </w:r>
      <w:r w:rsidRPr="009C5EB4">
        <w:rPr>
          <w:rFonts w:ascii="Times New Roman" w:eastAsia="Calibri" w:hAnsi="Times New Roman" w:cs="Times New Roman"/>
          <w:sz w:val="24"/>
          <w:szCs w:val="24"/>
          <w:lang w:eastAsia="en-GB"/>
        </w:rPr>
        <w:t xml:space="preserve"> in </w:t>
      </w:r>
      <w:r w:rsidR="000A54BE" w:rsidRPr="009C5EB4">
        <w:rPr>
          <w:rFonts w:ascii="Times New Roman" w:eastAsia="Calibri" w:hAnsi="Times New Roman" w:cs="Times New Roman"/>
          <w:sz w:val="24"/>
          <w:szCs w:val="24"/>
          <w:lang w:eastAsia="en-GB"/>
        </w:rPr>
        <w:t xml:space="preserve">the </w:t>
      </w:r>
      <w:r w:rsidRPr="009C5EB4">
        <w:rPr>
          <w:rFonts w:ascii="Times New Roman" w:eastAsia="Calibri" w:hAnsi="Times New Roman" w:cs="Times New Roman"/>
          <w:sz w:val="24"/>
          <w:szCs w:val="24"/>
          <w:lang w:eastAsia="en-GB"/>
        </w:rPr>
        <w:t xml:space="preserve">hospitality field. </w:t>
      </w:r>
    </w:p>
    <w:p w14:paraId="19CB15B1" w14:textId="1D12DA2C" w:rsidR="002E1CA6" w:rsidRPr="002D69CE" w:rsidRDefault="000A54BE" w:rsidP="002E1CA6">
      <w:pPr>
        <w:autoSpaceDE w:val="0"/>
        <w:autoSpaceDN w:val="0"/>
        <w:adjustRightInd w:val="0"/>
        <w:spacing w:after="0" w:line="480" w:lineRule="auto"/>
        <w:jc w:val="both"/>
        <w:rPr>
          <w:rFonts w:ascii="Times New Roman" w:eastAsia="Calibri" w:hAnsi="Times New Roman" w:cs="Times New Roman"/>
          <w:sz w:val="24"/>
          <w:szCs w:val="24"/>
          <w:highlight w:val="cyan"/>
          <w:lang w:eastAsia="en-GB"/>
        </w:rPr>
      </w:pPr>
      <w:r w:rsidRPr="009C5EB4">
        <w:rPr>
          <w:rFonts w:ascii="Times New Roman" w:eastAsia="Calibri" w:hAnsi="Times New Roman" w:cs="Times New Roman"/>
          <w:sz w:val="24"/>
          <w:szCs w:val="24"/>
          <w:lang w:eastAsia="en-GB"/>
        </w:rPr>
        <w:t>Second</w:t>
      </w:r>
      <w:r w:rsidR="002E1CA6" w:rsidRPr="009C5EB4">
        <w:rPr>
          <w:rFonts w:ascii="Times New Roman" w:eastAsia="Calibri" w:hAnsi="Times New Roman" w:cs="Times New Roman"/>
          <w:sz w:val="24"/>
          <w:szCs w:val="24"/>
          <w:lang w:eastAsia="en-GB"/>
        </w:rPr>
        <w:t xml:space="preserve">, this study responds to </w:t>
      </w:r>
      <w:r w:rsidRPr="009C5EB4">
        <w:rPr>
          <w:rFonts w:ascii="Times New Roman" w:eastAsia="Calibri" w:hAnsi="Times New Roman" w:cs="Times New Roman"/>
          <w:sz w:val="24"/>
          <w:szCs w:val="24"/>
          <w:lang w:eastAsia="en-GB"/>
        </w:rPr>
        <w:t xml:space="preserve">the </w:t>
      </w:r>
      <w:r w:rsidR="002E1CA6" w:rsidRPr="009C5EB4">
        <w:rPr>
          <w:rFonts w:ascii="Times New Roman" w:eastAsia="Calibri" w:hAnsi="Times New Roman" w:cs="Times New Roman"/>
          <w:sz w:val="24"/>
          <w:szCs w:val="24"/>
          <w:lang w:eastAsia="en-GB"/>
        </w:rPr>
        <w:t xml:space="preserve">previous </w:t>
      </w:r>
      <w:r w:rsidRPr="009C5EB4">
        <w:rPr>
          <w:rFonts w:ascii="Times New Roman" w:eastAsia="Calibri" w:hAnsi="Times New Roman" w:cs="Times New Roman"/>
          <w:sz w:val="24"/>
          <w:szCs w:val="24"/>
          <w:lang w:eastAsia="en-GB"/>
        </w:rPr>
        <w:t>call by</w:t>
      </w:r>
      <w:r w:rsidR="002E1CA6" w:rsidRPr="009C5EB4">
        <w:rPr>
          <w:rFonts w:ascii="Times New Roman" w:eastAsia="Calibri" w:hAnsi="Times New Roman" w:cs="Times New Roman"/>
          <w:sz w:val="24"/>
          <w:szCs w:val="24"/>
          <w:lang w:eastAsia="en-GB"/>
        </w:rPr>
        <w:t xml:space="preserve"> Yi and Gong (2013) to test value co-creation </w:t>
      </w:r>
      <w:r w:rsidR="002D69CE" w:rsidRPr="009C5EB4">
        <w:rPr>
          <w:rFonts w:ascii="Times New Roman" w:eastAsia="Calibri" w:hAnsi="Times New Roman" w:cs="Times New Roman"/>
          <w:sz w:val="24"/>
          <w:szCs w:val="24"/>
          <w:lang w:eastAsia="en-GB"/>
        </w:rPr>
        <w:t>behaviour</w:t>
      </w:r>
      <w:r w:rsidR="002E1CA6" w:rsidRPr="009C5EB4">
        <w:rPr>
          <w:rFonts w:ascii="Times New Roman" w:eastAsia="Calibri" w:hAnsi="Times New Roman" w:cs="Times New Roman"/>
          <w:sz w:val="24"/>
          <w:szCs w:val="24"/>
          <w:lang w:eastAsia="en-GB"/>
        </w:rPr>
        <w:t xml:space="preserve"> in a more comprehensive, complex and growing business model (i.e. P2P). Previous researchers</w:t>
      </w:r>
      <w:r w:rsidRPr="009C5EB4">
        <w:rPr>
          <w:rFonts w:ascii="Times New Roman" w:eastAsia="Calibri" w:hAnsi="Times New Roman" w:cs="Times New Roman"/>
          <w:sz w:val="24"/>
          <w:szCs w:val="24"/>
          <w:lang w:eastAsia="en-GB"/>
        </w:rPr>
        <w:t xml:space="preserve"> have</w:t>
      </w:r>
      <w:r w:rsidR="002E1CA6" w:rsidRPr="009C5EB4">
        <w:rPr>
          <w:rFonts w:ascii="Times New Roman" w:eastAsia="Calibri" w:hAnsi="Times New Roman" w:cs="Times New Roman"/>
          <w:sz w:val="24"/>
          <w:szCs w:val="24"/>
          <w:lang w:eastAsia="en-GB"/>
        </w:rPr>
        <w:t xml:space="preserve"> predominantly linked co-creation and commitment </w:t>
      </w:r>
      <w:r w:rsidRPr="009C5EB4">
        <w:rPr>
          <w:rFonts w:ascii="Times New Roman" w:eastAsia="Calibri" w:hAnsi="Times New Roman" w:cs="Times New Roman"/>
          <w:sz w:val="24"/>
          <w:szCs w:val="24"/>
          <w:lang w:eastAsia="en-GB"/>
        </w:rPr>
        <w:t xml:space="preserve">with a focus </w:t>
      </w:r>
      <w:r w:rsidR="002E1CA6" w:rsidRPr="009C5EB4">
        <w:rPr>
          <w:rFonts w:ascii="Times New Roman" w:eastAsia="Calibri" w:hAnsi="Times New Roman" w:cs="Times New Roman"/>
          <w:sz w:val="24"/>
          <w:szCs w:val="24"/>
          <w:lang w:eastAsia="en-GB"/>
        </w:rPr>
        <w:t>on the firm viewpoint</w:t>
      </w:r>
      <w:r w:rsidR="0021670A">
        <w:rPr>
          <w:rFonts w:ascii="Times New Roman" w:eastAsia="Calibri" w:hAnsi="Times New Roman" w:cs="Times New Roman"/>
          <w:sz w:val="24"/>
          <w:szCs w:val="24"/>
          <w:lang w:eastAsia="en-GB"/>
        </w:rPr>
        <w:t>,</w:t>
      </w:r>
      <w:r w:rsidR="002E1CA6" w:rsidRPr="009C5EB4">
        <w:rPr>
          <w:rFonts w:ascii="Times New Roman" w:eastAsia="Calibri" w:hAnsi="Times New Roman" w:cs="Times New Roman"/>
          <w:sz w:val="24"/>
          <w:szCs w:val="24"/>
          <w:lang w:eastAsia="en-GB"/>
        </w:rPr>
        <w:t xml:space="preserve"> and have ignored </w:t>
      </w:r>
      <w:r w:rsidRPr="009C5EB4">
        <w:rPr>
          <w:rFonts w:ascii="Times New Roman" w:eastAsia="Calibri" w:hAnsi="Times New Roman" w:cs="Times New Roman"/>
          <w:sz w:val="24"/>
          <w:szCs w:val="24"/>
          <w:lang w:eastAsia="en-GB"/>
        </w:rPr>
        <w:t xml:space="preserve">the implications </w:t>
      </w:r>
      <w:r w:rsidR="002E1CA6" w:rsidRPr="009C5EB4">
        <w:rPr>
          <w:rFonts w:ascii="Times New Roman" w:eastAsia="Calibri" w:hAnsi="Times New Roman" w:cs="Times New Roman"/>
          <w:sz w:val="24"/>
          <w:szCs w:val="24"/>
          <w:lang w:eastAsia="en-GB"/>
        </w:rPr>
        <w:t xml:space="preserve">from the peer perspective in </w:t>
      </w:r>
      <w:r w:rsidRPr="009C5EB4">
        <w:rPr>
          <w:rFonts w:ascii="Times New Roman" w:eastAsia="Calibri" w:hAnsi="Times New Roman" w:cs="Times New Roman"/>
          <w:sz w:val="24"/>
          <w:szCs w:val="24"/>
          <w:lang w:eastAsia="en-GB"/>
        </w:rPr>
        <w:t xml:space="preserve">the P2P </w:t>
      </w:r>
      <w:r w:rsidR="002E1CA6" w:rsidRPr="009C5EB4">
        <w:rPr>
          <w:rFonts w:ascii="Times New Roman" w:eastAsia="Calibri" w:hAnsi="Times New Roman" w:cs="Times New Roman"/>
          <w:sz w:val="24"/>
          <w:szCs w:val="24"/>
          <w:lang w:eastAsia="en-GB"/>
        </w:rPr>
        <w:t xml:space="preserve">platform context. </w:t>
      </w:r>
      <w:r w:rsidR="00D77B80">
        <w:rPr>
          <w:rFonts w:ascii="Times New Roman" w:hAnsi="Times New Roman" w:cs="Times New Roman"/>
          <w:bCs/>
          <w:sz w:val="24"/>
          <w:szCs w:val="24"/>
          <w:lang w:bidi="fa-IR"/>
        </w:rPr>
        <w:t>U</w:t>
      </w:r>
      <w:r w:rsidR="00D77B80" w:rsidRPr="002D69CE">
        <w:rPr>
          <w:rFonts w:ascii="Times New Roman" w:hAnsi="Times New Roman" w:cs="Times New Roman"/>
          <w:bCs/>
          <w:sz w:val="24"/>
          <w:szCs w:val="24"/>
          <w:lang w:bidi="fa-IR"/>
        </w:rPr>
        <w:t xml:space="preserve">nlike previous studies, </w:t>
      </w:r>
      <w:r w:rsidR="00D77B80">
        <w:rPr>
          <w:rFonts w:ascii="Times New Roman" w:hAnsi="Times New Roman" w:cs="Times New Roman"/>
          <w:bCs/>
          <w:sz w:val="24"/>
          <w:szCs w:val="24"/>
          <w:lang w:bidi="fa-IR"/>
        </w:rPr>
        <w:t>this study</w:t>
      </w:r>
      <w:r w:rsidR="00D77B80" w:rsidRPr="002D69CE">
        <w:rPr>
          <w:rFonts w:ascii="Times New Roman" w:hAnsi="Times New Roman" w:cs="Times New Roman"/>
          <w:bCs/>
          <w:sz w:val="24"/>
          <w:szCs w:val="24"/>
          <w:lang w:bidi="fa-IR"/>
        </w:rPr>
        <w:t xml:space="preserve"> investigate</w:t>
      </w:r>
      <w:r w:rsidR="00D77B80">
        <w:rPr>
          <w:rFonts w:ascii="Times New Roman" w:hAnsi="Times New Roman" w:cs="Times New Roman"/>
          <w:bCs/>
          <w:sz w:val="24"/>
          <w:szCs w:val="24"/>
          <w:lang w:bidi="fa-IR"/>
        </w:rPr>
        <w:t>d</w:t>
      </w:r>
      <w:r w:rsidR="00D77B80" w:rsidRPr="002D69CE">
        <w:rPr>
          <w:rFonts w:ascii="Times New Roman" w:hAnsi="Times New Roman" w:cs="Times New Roman"/>
          <w:bCs/>
          <w:sz w:val="24"/>
          <w:szCs w:val="24"/>
          <w:lang w:bidi="fa-IR"/>
        </w:rPr>
        <w:t xml:space="preserve"> the sense of commitment rather than purchase intentio</w:t>
      </w:r>
      <w:r w:rsidR="00D77B80">
        <w:rPr>
          <w:rFonts w:ascii="Times New Roman" w:hAnsi="Times New Roman" w:cs="Times New Roman"/>
          <w:bCs/>
          <w:sz w:val="24"/>
          <w:szCs w:val="24"/>
          <w:lang w:bidi="fa-IR"/>
        </w:rPr>
        <w:t>n</w:t>
      </w:r>
      <w:r w:rsidR="00D77B80" w:rsidRPr="002D69CE">
        <w:rPr>
          <w:rFonts w:ascii="Times New Roman" w:hAnsi="Times New Roman" w:cs="Times New Roman"/>
          <w:bCs/>
          <w:sz w:val="24"/>
          <w:szCs w:val="24"/>
          <w:lang w:bidi="fa-IR"/>
        </w:rPr>
        <w:t xml:space="preserve">. </w:t>
      </w:r>
      <w:r w:rsidR="00643E59">
        <w:rPr>
          <w:rFonts w:ascii="Times New Roman" w:eastAsia="Calibri" w:hAnsi="Times New Roman" w:cs="Times New Roman"/>
          <w:sz w:val="24"/>
          <w:szCs w:val="24"/>
          <w:lang w:eastAsia="en-GB"/>
        </w:rPr>
        <w:t>It</w:t>
      </w:r>
      <w:r w:rsidR="002E1CA6" w:rsidRPr="002D69CE">
        <w:rPr>
          <w:rFonts w:ascii="Times New Roman" w:eastAsia="Calibri" w:hAnsi="Times New Roman" w:cs="Times New Roman"/>
          <w:sz w:val="24"/>
          <w:szCs w:val="24"/>
          <w:lang w:eastAsia="en-GB"/>
        </w:rPr>
        <w:t xml:space="preserve"> illuminates how peer identity, peer profile, co-creation </w:t>
      </w:r>
      <w:r w:rsidR="002D69CE">
        <w:rPr>
          <w:rFonts w:ascii="Times New Roman" w:eastAsia="Calibri" w:hAnsi="Times New Roman" w:cs="Times New Roman"/>
          <w:sz w:val="24"/>
          <w:szCs w:val="24"/>
          <w:lang w:eastAsia="en-GB"/>
        </w:rPr>
        <w:t>behaviour</w:t>
      </w:r>
      <w:r w:rsidR="002E1CA6" w:rsidRPr="002D69CE">
        <w:rPr>
          <w:rFonts w:ascii="Times New Roman" w:eastAsia="Calibri" w:hAnsi="Times New Roman" w:cs="Times New Roman"/>
          <w:sz w:val="24"/>
          <w:szCs w:val="24"/>
          <w:lang w:eastAsia="en-GB"/>
        </w:rPr>
        <w:t>, peer perceived experience, peer perceived value</w:t>
      </w:r>
      <w:r>
        <w:rPr>
          <w:rFonts w:ascii="Times New Roman" w:eastAsia="Calibri" w:hAnsi="Times New Roman" w:cs="Times New Roman"/>
          <w:sz w:val="24"/>
          <w:szCs w:val="24"/>
          <w:lang w:eastAsia="en-GB"/>
        </w:rPr>
        <w:t xml:space="preserve"> and</w:t>
      </w:r>
      <w:r w:rsidR="002E1CA6" w:rsidRPr="002D69CE">
        <w:rPr>
          <w:rFonts w:ascii="Times New Roman" w:eastAsia="Calibri" w:hAnsi="Times New Roman" w:cs="Times New Roman"/>
          <w:sz w:val="24"/>
          <w:szCs w:val="24"/>
          <w:lang w:eastAsia="en-GB"/>
        </w:rPr>
        <w:t xml:space="preserve"> peer identification can shape and influence peer sense of commitment</w:t>
      </w:r>
      <w:r>
        <w:rPr>
          <w:rFonts w:ascii="Times New Roman" w:eastAsia="Calibri" w:hAnsi="Times New Roman" w:cs="Times New Roman"/>
          <w:sz w:val="24"/>
          <w:szCs w:val="24"/>
          <w:lang w:eastAsia="en-GB"/>
        </w:rPr>
        <w:t>. It tested</w:t>
      </w:r>
      <w:r w:rsidR="002E1CA6" w:rsidRPr="002D69CE">
        <w:rPr>
          <w:rFonts w:ascii="Times New Roman" w:eastAsia="Calibri" w:hAnsi="Times New Roman" w:cs="Times New Roman"/>
          <w:sz w:val="24"/>
          <w:szCs w:val="24"/>
          <w:lang w:eastAsia="en-GB"/>
        </w:rPr>
        <w:t xml:space="preserve"> both </w:t>
      </w:r>
      <w:r>
        <w:rPr>
          <w:rFonts w:ascii="Times New Roman" w:eastAsia="Calibri" w:hAnsi="Times New Roman" w:cs="Times New Roman"/>
          <w:sz w:val="24"/>
          <w:szCs w:val="24"/>
          <w:lang w:eastAsia="en-GB"/>
        </w:rPr>
        <w:t xml:space="preserve">the </w:t>
      </w:r>
      <w:r w:rsidR="002E1CA6" w:rsidRPr="002D69CE">
        <w:rPr>
          <w:rFonts w:ascii="Times New Roman" w:eastAsia="Calibri" w:hAnsi="Times New Roman" w:cs="Times New Roman"/>
          <w:sz w:val="24"/>
          <w:szCs w:val="24"/>
          <w:lang w:eastAsia="en-GB"/>
        </w:rPr>
        <w:t xml:space="preserve">indirect and direct </w:t>
      </w:r>
      <w:r w:rsidRPr="002D69CE">
        <w:rPr>
          <w:rFonts w:ascii="Times New Roman" w:eastAsia="Calibri" w:hAnsi="Times New Roman" w:cs="Times New Roman"/>
          <w:sz w:val="24"/>
          <w:szCs w:val="24"/>
          <w:lang w:eastAsia="en-GB"/>
        </w:rPr>
        <w:t>relationshi</w:t>
      </w:r>
      <w:r>
        <w:rPr>
          <w:rFonts w:ascii="Times New Roman" w:eastAsia="Calibri" w:hAnsi="Times New Roman" w:cs="Times New Roman"/>
          <w:sz w:val="24"/>
          <w:szCs w:val="24"/>
          <w:lang w:eastAsia="en-GB"/>
        </w:rPr>
        <w:t>ps</w:t>
      </w:r>
      <w:r w:rsidRPr="002D69CE">
        <w:rPr>
          <w:rFonts w:ascii="Times New Roman" w:eastAsia="Calibri" w:hAnsi="Times New Roman" w:cs="Times New Roman"/>
          <w:sz w:val="24"/>
          <w:szCs w:val="24"/>
          <w:lang w:eastAsia="en-GB"/>
        </w:rPr>
        <w:t xml:space="preserve"> </w:t>
      </w:r>
      <w:r w:rsidR="002E1CA6" w:rsidRPr="002D69CE">
        <w:rPr>
          <w:rFonts w:ascii="Times New Roman" w:eastAsia="Calibri" w:hAnsi="Times New Roman" w:cs="Times New Roman"/>
          <w:sz w:val="24"/>
          <w:szCs w:val="24"/>
          <w:lang w:eastAsia="en-GB"/>
        </w:rPr>
        <w:t>between constructs</w:t>
      </w:r>
      <w:r>
        <w:rPr>
          <w:rFonts w:ascii="Times New Roman" w:eastAsia="Calibri" w:hAnsi="Times New Roman" w:cs="Times New Roman"/>
          <w:sz w:val="24"/>
          <w:szCs w:val="24"/>
          <w:lang w:eastAsia="en-GB"/>
        </w:rPr>
        <w:t xml:space="preserve"> and</w:t>
      </w:r>
      <w:r w:rsidR="002E1CA6" w:rsidRPr="002D69CE">
        <w:rPr>
          <w:rFonts w:ascii="Times New Roman" w:eastAsia="Calibri" w:hAnsi="Times New Roman" w:cs="Times New Roman"/>
          <w:sz w:val="24"/>
          <w:szCs w:val="24"/>
          <w:lang w:eastAsia="en-GB"/>
        </w:rPr>
        <w:t xml:space="preserve"> between peers </w:t>
      </w:r>
      <w:r>
        <w:rPr>
          <w:rFonts w:ascii="Times New Roman" w:eastAsia="Calibri" w:hAnsi="Times New Roman" w:cs="Times New Roman"/>
          <w:sz w:val="24"/>
          <w:szCs w:val="24"/>
          <w:lang w:eastAsia="en-GB"/>
        </w:rPr>
        <w:t>on the</w:t>
      </w:r>
      <w:r w:rsidR="002E1CA6" w:rsidRPr="002D69CE">
        <w:rPr>
          <w:rFonts w:ascii="Times New Roman" w:eastAsia="Calibri" w:hAnsi="Times New Roman" w:cs="Times New Roman"/>
          <w:sz w:val="24"/>
          <w:szCs w:val="24"/>
          <w:lang w:eastAsia="en-GB"/>
        </w:rPr>
        <w:t xml:space="preserve"> platform, </w:t>
      </w:r>
      <w:r>
        <w:rPr>
          <w:rFonts w:ascii="Times New Roman" w:eastAsia="Calibri" w:hAnsi="Times New Roman" w:cs="Times New Roman"/>
          <w:sz w:val="24"/>
          <w:szCs w:val="24"/>
          <w:lang w:eastAsia="en-GB"/>
        </w:rPr>
        <w:t>which the</w:t>
      </w:r>
      <w:r w:rsidRPr="002D69CE">
        <w:rPr>
          <w:rFonts w:ascii="Times New Roman" w:eastAsia="Calibri" w:hAnsi="Times New Roman" w:cs="Times New Roman"/>
          <w:sz w:val="24"/>
          <w:szCs w:val="24"/>
          <w:lang w:eastAsia="en-GB"/>
        </w:rPr>
        <w:t xml:space="preserve"> </w:t>
      </w:r>
      <w:r w:rsidR="002E1CA6" w:rsidRPr="002D69CE">
        <w:rPr>
          <w:rFonts w:ascii="Times New Roman" w:eastAsia="Calibri" w:hAnsi="Times New Roman" w:cs="Times New Roman"/>
          <w:sz w:val="24"/>
          <w:szCs w:val="24"/>
          <w:lang w:eastAsia="en-GB"/>
        </w:rPr>
        <w:t xml:space="preserve">literature has not </w:t>
      </w:r>
      <w:r>
        <w:rPr>
          <w:rFonts w:ascii="Times New Roman" w:eastAsia="Calibri" w:hAnsi="Times New Roman" w:cs="Times New Roman"/>
          <w:sz w:val="24"/>
          <w:szCs w:val="24"/>
          <w:lang w:eastAsia="en-GB"/>
        </w:rPr>
        <w:t xml:space="preserve">yet </w:t>
      </w:r>
      <w:r w:rsidR="002E1CA6" w:rsidRPr="002D69CE">
        <w:rPr>
          <w:rFonts w:ascii="Times New Roman" w:eastAsia="Calibri" w:hAnsi="Times New Roman" w:cs="Times New Roman"/>
          <w:sz w:val="24"/>
          <w:szCs w:val="24"/>
          <w:lang w:eastAsia="en-GB"/>
        </w:rPr>
        <w:t>investigated.</w:t>
      </w:r>
      <w:r w:rsidR="00D77B80">
        <w:rPr>
          <w:rFonts w:ascii="Times New Roman" w:eastAsia="Calibri" w:hAnsi="Times New Roman" w:cs="Times New Roman"/>
          <w:sz w:val="24"/>
          <w:szCs w:val="24"/>
          <w:lang w:eastAsia="en-GB"/>
        </w:rPr>
        <w:t xml:space="preserve"> </w:t>
      </w:r>
    </w:p>
    <w:p w14:paraId="7B13BB59" w14:textId="0B689747" w:rsidR="002E1CA6" w:rsidRDefault="002920DB" w:rsidP="002E1CA6">
      <w:pPr>
        <w:autoSpaceDE w:val="0"/>
        <w:autoSpaceDN w:val="0"/>
        <w:adjustRightInd w:val="0"/>
        <w:spacing w:after="0" w:line="48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Finally</w:t>
      </w:r>
      <w:r w:rsidR="002E1CA6" w:rsidRPr="002D69CE">
        <w:rPr>
          <w:rFonts w:ascii="Times New Roman" w:eastAsia="Calibri" w:hAnsi="Times New Roman" w:cs="Times New Roman"/>
          <w:sz w:val="24"/>
          <w:szCs w:val="24"/>
          <w:lang w:eastAsia="en-GB"/>
        </w:rPr>
        <w:t xml:space="preserve">, this study is the first to investigate the configuration analysis based on individual-level data. </w:t>
      </w:r>
      <w:bookmarkStart w:id="1" w:name="bbb0135"/>
      <w:r w:rsidR="002E1CA6" w:rsidRPr="002D69CE">
        <w:rPr>
          <w:rFonts w:ascii="Times New Roman" w:eastAsia="Calibri" w:hAnsi="Times New Roman" w:cs="Times New Roman"/>
          <w:sz w:val="24"/>
          <w:szCs w:val="24"/>
          <w:lang w:eastAsia="en-GB"/>
        </w:rPr>
        <w:fldChar w:fldCharType="begin"/>
      </w:r>
      <w:r w:rsidR="002E1CA6" w:rsidRPr="002D69CE">
        <w:rPr>
          <w:rFonts w:ascii="Times New Roman" w:eastAsia="Calibri" w:hAnsi="Times New Roman" w:cs="Times New Roman"/>
          <w:sz w:val="24"/>
          <w:szCs w:val="24"/>
          <w:lang w:eastAsia="en-GB"/>
        </w:rPr>
        <w:instrText xml:space="preserve"> HYPERLINK "https://www.sciencedirect.com/science/article/pii/S0148296316302107" \l "bb0135" </w:instrText>
      </w:r>
      <w:r w:rsidR="002E1CA6" w:rsidRPr="002D69CE">
        <w:rPr>
          <w:rFonts w:ascii="Times New Roman" w:eastAsia="Calibri" w:hAnsi="Times New Roman" w:cs="Times New Roman"/>
          <w:sz w:val="24"/>
          <w:szCs w:val="24"/>
          <w:lang w:eastAsia="en-GB"/>
        </w:rPr>
        <w:fldChar w:fldCharType="separate"/>
      </w:r>
      <w:r w:rsidR="002E1CA6" w:rsidRPr="002D69CE">
        <w:rPr>
          <w:rFonts w:ascii="Times New Roman" w:eastAsia="Calibri" w:hAnsi="Times New Roman" w:cs="Times New Roman"/>
          <w:sz w:val="24"/>
          <w:szCs w:val="24"/>
          <w:lang w:eastAsia="en-GB"/>
        </w:rPr>
        <w:t>Leischnig and Kasper-Brauer (2015</w:t>
      </w:r>
      <w:r w:rsidR="002E1CA6" w:rsidRPr="002D69CE">
        <w:rPr>
          <w:rFonts w:ascii="Times New Roman" w:eastAsia="Calibri" w:hAnsi="Times New Roman" w:cs="Times New Roman"/>
          <w:sz w:val="24"/>
          <w:szCs w:val="24"/>
          <w:lang w:eastAsia="en-GB"/>
        </w:rPr>
        <w:fldChar w:fldCharType="end"/>
      </w:r>
      <w:bookmarkEnd w:id="1"/>
      <w:r w:rsidR="002E1CA6" w:rsidRPr="002D69CE">
        <w:rPr>
          <w:rFonts w:ascii="Times New Roman" w:eastAsia="Calibri" w:hAnsi="Times New Roman" w:cs="Times New Roman"/>
          <w:sz w:val="24"/>
          <w:szCs w:val="24"/>
          <w:lang w:eastAsia="en-GB"/>
        </w:rPr>
        <w:t xml:space="preserve">) suggested that the application of complexity theory </w:t>
      </w:r>
      <w:r>
        <w:rPr>
          <w:rFonts w:ascii="Times New Roman" w:eastAsia="Calibri" w:hAnsi="Times New Roman" w:cs="Times New Roman"/>
          <w:sz w:val="24"/>
          <w:szCs w:val="24"/>
          <w:lang w:eastAsia="en-GB"/>
        </w:rPr>
        <w:t>to</w:t>
      </w:r>
      <w:r w:rsidRPr="002D69CE">
        <w:rPr>
          <w:rFonts w:ascii="Times New Roman" w:eastAsia="Calibri" w:hAnsi="Times New Roman" w:cs="Times New Roman"/>
          <w:sz w:val="24"/>
          <w:szCs w:val="24"/>
          <w:lang w:eastAsia="en-GB"/>
        </w:rPr>
        <w:t xml:space="preserve"> </w:t>
      </w:r>
      <w:r w:rsidR="002E1CA6" w:rsidRPr="002D69CE">
        <w:rPr>
          <w:rFonts w:ascii="Times New Roman" w:eastAsia="Calibri" w:hAnsi="Times New Roman" w:cs="Times New Roman"/>
          <w:sz w:val="24"/>
          <w:szCs w:val="24"/>
          <w:lang w:eastAsia="en-GB"/>
        </w:rPr>
        <w:t xml:space="preserve">individual level phenomena </w:t>
      </w:r>
      <w:r w:rsidRPr="002D69CE">
        <w:rPr>
          <w:rFonts w:ascii="Times New Roman" w:eastAsia="Calibri" w:hAnsi="Times New Roman" w:cs="Times New Roman"/>
          <w:sz w:val="24"/>
          <w:szCs w:val="24"/>
          <w:lang w:eastAsia="en-GB"/>
        </w:rPr>
        <w:t>c</w:t>
      </w:r>
      <w:r>
        <w:rPr>
          <w:rFonts w:ascii="Times New Roman" w:eastAsia="Calibri" w:hAnsi="Times New Roman" w:cs="Times New Roman"/>
          <w:sz w:val="24"/>
          <w:szCs w:val="24"/>
          <w:lang w:eastAsia="en-GB"/>
        </w:rPr>
        <w:t>ould</w:t>
      </w:r>
      <w:r w:rsidRPr="002D69CE">
        <w:rPr>
          <w:rFonts w:ascii="Times New Roman" w:eastAsia="Calibri" w:hAnsi="Times New Roman" w:cs="Times New Roman"/>
          <w:sz w:val="24"/>
          <w:szCs w:val="24"/>
          <w:lang w:eastAsia="en-GB"/>
        </w:rPr>
        <w:t xml:space="preserve"> </w:t>
      </w:r>
      <w:r w:rsidR="002E1CA6" w:rsidRPr="002D69CE">
        <w:rPr>
          <w:rFonts w:ascii="Times New Roman" w:eastAsia="Calibri" w:hAnsi="Times New Roman" w:cs="Times New Roman"/>
          <w:sz w:val="24"/>
          <w:szCs w:val="24"/>
          <w:lang w:eastAsia="en-GB"/>
        </w:rPr>
        <w:t xml:space="preserve">be suitable for building theories. Following previous </w:t>
      </w:r>
      <w:r w:rsidR="002E1CA6" w:rsidRPr="002D69CE">
        <w:rPr>
          <w:rFonts w:ascii="Times New Roman" w:eastAsia="Calibri" w:hAnsi="Times New Roman" w:cs="Times New Roman"/>
          <w:sz w:val="24"/>
          <w:szCs w:val="24"/>
          <w:lang w:eastAsia="en-GB"/>
        </w:rPr>
        <w:lastRenderedPageBreak/>
        <w:t>researchers (e.g. Leischnig and Kasper-Brauer</w:t>
      </w:r>
      <w:r w:rsidR="00011F1A">
        <w:rPr>
          <w:rFonts w:ascii="Times New Roman" w:eastAsia="Calibri" w:hAnsi="Times New Roman" w:cs="Times New Roman"/>
          <w:sz w:val="24"/>
          <w:szCs w:val="24"/>
          <w:lang w:eastAsia="en-GB"/>
        </w:rPr>
        <w:t>,</w:t>
      </w:r>
      <w:r w:rsidR="002E1CA6" w:rsidRPr="002D69CE">
        <w:rPr>
          <w:rFonts w:ascii="Times New Roman" w:eastAsia="Calibri" w:hAnsi="Times New Roman" w:cs="Times New Roman"/>
          <w:sz w:val="24"/>
          <w:szCs w:val="24"/>
          <w:lang w:eastAsia="en-GB"/>
        </w:rPr>
        <w:t xml:space="preserve"> 2015; </w:t>
      </w:r>
      <w:bookmarkStart w:id="2" w:name="bbb0170"/>
      <w:r w:rsidR="002E1CA6" w:rsidRPr="002D69CE">
        <w:rPr>
          <w:rFonts w:ascii="Times New Roman" w:eastAsia="Calibri" w:hAnsi="Times New Roman" w:cs="Times New Roman"/>
          <w:sz w:val="24"/>
          <w:szCs w:val="24"/>
          <w:lang w:eastAsia="en-GB"/>
        </w:rPr>
        <w:fldChar w:fldCharType="begin"/>
      </w:r>
      <w:r w:rsidR="002E1CA6" w:rsidRPr="002D69CE">
        <w:rPr>
          <w:rFonts w:ascii="Times New Roman" w:eastAsia="Calibri" w:hAnsi="Times New Roman" w:cs="Times New Roman"/>
          <w:sz w:val="24"/>
          <w:szCs w:val="24"/>
          <w:lang w:eastAsia="en-GB"/>
        </w:rPr>
        <w:instrText xml:space="preserve"> HYPERLINK "https://www.sciencedirect.com/science/article/pii/S0148296316302107" \l "bb0170" </w:instrText>
      </w:r>
      <w:r w:rsidR="002E1CA6" w:rsidRPr="002D69CE">
        <w:rPr>
          <w:rFonts w:ascii="Times New Roman" w:eastAsia="Calibri" w:hAnsi="Times New Roman" w:cs="Times New Roman"/>
          <w:sz w:val="24"/>
          <w:szCs w:val="24"/>
          <w:lang w:eastAsia="en-GB"/>
        </w:rPr>
        <w:fldChar w:fldCharType="separate"/>
      </w:r>
      <w:r w:rsidR="002E1CA6" w:rsidRPr="002D69CE">
        <w:rPr>
          <w:rFonts w:ascii="Times New Roman" w:eastAsia="Calibri" w:hAnsi="Times New Roman" w:cs="Times New Roman"/>
          <w:sz w:val="24"/>
          <w:szCs w:val="24"/>
          <w:lang w:eastAsia="en-GB"/>
        </w:rPr>
        <w:t>Pappas et al., 201</w:t>
      </w:r>
      <w:r w:rsidR="002E1CA6" w:rsidRPr="002D69CE">
        <w:rPr>
          <w:rFonts w:ascii="Times New Roman" w:eastAsia="Calibri" w:hAnsi="Times New Roman" w:cs="Times New Roman"/>
          <w:sz w:val="24"/>
          <w:szCs w:val="24"/>
          <w:lang w:eastAsia="en-GB"/>
        </w:rPr>
        <w:fldChar w:fldCharType="end"/>
      </w:r>
      <w:bookmarkEnd w:id="2"/>
      <w:r w:rsidR="002E1CA6" w:rsidRPr="002D69CE">
        <w:rPr>
          <w:rFonts w:ascii="Times New Roman" w:eastAsia="Calibri" w:hAnsi="Times New Roman" w:cs="Times New Roman"/>
          <w:sz w:val="24"/>
          <w:szCs w:val="24"/>
          <w:lang w:eastAsia="en-GB"/>
        </w:rPr>
        <w:t>5) stress</w:t>
      </w:r>
      <w:r w:rsidR="001821F3">
        <w:rPr>
          <w:rFonts w:ascii="Times New Roman" w:eastAsia="Calibri" w:hAnsi="Times New Roman" w:cs="Times New Roman"/>
          <w:sz w:val="24"/>
          <w:szCs w:val="24"/>
          <w:lang w:eastAsia="en-GB"/>
        </w:rPr>
        <w:t>ing</w:t>
      </w:r>
      <w:r w:rsidR="002E1CA6" w:rsidRPr="002D69CE">
        <w:rPr>
          <w:rFonts w:ascii="Times New Roman" w:eastAsia="Calibri" w:hAnsi="Times New Roman" w:cs="Times New Roman"/>
          <w:sz w:val="24"/>
          <w:szCs w:val="24"/>
          <w:lang w:eastAsia="en-GB"/>
        </w:rPr>
        <w:t xml:space="preserve"> the interconnected </w:t>
      </w:r>
      <w:r w:rsidR="002D69CE" w:rsidRPr="002D69CE">
        <w:rPr>
          <w:rFonts w:ascii="Times New Roman" w:eastAsia="Calibri" w:hAnsi="Times New Roman" w:cs="Times New Roman"/>
          <w:sz w:val="24"/>
          <w:szCs w:val="24"/>
          <w:lang w:eastAsia="en-GB"/>
        </w:rPr>
        <w:t>c</w:t>
      </w:r>
      <w:r w:rsidR="002D69CE">
        <w:rPr>
          <w:rFonts w:ascii="Times New Roman" w:eastAsia="Calibri" w:hAnsi="Times New Roman" w:cs="Times New Roman"/>
          <w:sz w:val="24"/>
          <w:szCs w:val="24"/>
          <w:lang w:eastAsia="en-GB"/>
        </w:rPr>
        <w:t>aus</w:t>
      </w:r>
      <w:r w:rsidR="002D69CE" w:rsidRPr="002D69CE">
        <w:rPr>
          <w:rFonts w:ascii="Times New Roman" w:eastAsia="Calibri" w:hAnsi="Times New Roman" w:cs="Times New Roman"/>
          <w:sz w:val="24"/>
          <w:szCs w:val="24"/>
          <w:lang w:eastAsia="en-GB"/>
        </w:rPr>
        <w:t xml:space="preserve">al </w:t>
      </w:r>
      <w:r w:rsidR="002E1CA6" w:rsidRPr="002D69CE">
        <w:rPr>
          <w:rFonts w:ascii="Times New Roman" w:eastAsia="Calibri" w:hAnsi="Times New Roman" w:cs="Times New Roman"/>
          <w:sz w:val="24"/>
          <w:szCs w:val="24"/>
          <w:lang w:eastAsia="en-GB"/>
        </w:rPr>
        <w:t>relations between the research constructs, this study has</w:t>
      </w:r>
      <w:r w:rsidR="00456ADE">
        <w:rPr>
          <w:rFonts w:ascii="Times New Roman" w:eastAsia="Calibri" w:hAnsi="Times New Roman" w:cs="Times New Roman"/>
          <w:sz w:val="24"/>
          <w:szCs w:val="24"/>
          <w:lang w:eastAsia="en-GB"/>
        </w:rPr>
        <w:t xml:space="preserve"> also</w:t>
      </w:r>
      <w:r w:rsidR="002E1CA6" w:rsidRPr="002D69CE">
        <w:rPr>
          <w:rFonts w:ascii="Times New Roman" w:eastAsia="Calibri" w:hAnsi="Times New Roman" w:cs="Times New Roman"/>
          <w:sz w:val="24"/>
          <w:szCs w:val="24"/>
          <w:lang w:eastAsia="en-GB"/>
        </w:rPr>
        <w:t xml:space="preserve"> employed CFA and fsQCA analysis.</w:t>
      </w:r>
    </w:p>
    <w:p w14:paraId="0A999DD7" w14:textId="1BDD5A67" w:rsidR="004713EF" w:rsidRDefault="004713EF" w:rsidP="002E1CA6">
      <w:pPr>
        <w:autoSpaceDE w:val="0"/>
        <w:autoSpaceDN w:val="0"/>
        <w:adjustRightInd w:val="0"/>
        <w:spacing w:after="0" w:line="480" w:lineRule="auto"/>
        <w:jc w:val="both"/>
        <w:rPr>
          <w:rFonts w:ascii="Times New Roman" w:eastAsia="Calibri" w:hAnsi="Times New Roman" w:cs="Times New Roman"/>
          <w:sz w:val="24"/>
          <w:szCs w:val="24"/>
          <w:lang w:eastAsia="en-GB" w:bidi="fa-IR"/>
        </w:rPr>
      </w:pPr>
      <w:r w:rsidRPr="002D69CE">
        <w:rPr>
          <w:rFonts w:ascii="Times New Roman" w:hAnsi="Times New Roman" w:cs="Times New Roman"/>
          <w:bCs/>
          <w:sz w:val="24"/>
          <w:szCs w:val="24"/>
          <w:lang w:bidi="fa-IR"/>
        </w:rPr>
        <w:t xml:space="preserve">  </w:t>
      </w:r>
    </w:p>
    <w:p w14:paraId="1021687A" w14:textId="3FA29036" w:rsidR="002E1CA6" w:rsidRPr="002D69CE" w:rsidRDefault="002E1CA6" w:rsidP="000D4FDD">
      <w:pPr>
        <w:pStyle w:val="Heading2"/>
        <w:rPr>
          <w:rFonts w:eastAsia="Calibri"/>
          <w:lang w:eastAsia="en-GB"/>
        </w:rPr>
      </w:pPr>
      <w:r w:rsidRPr="002D69CE">
        <w:rPr>
          <w:rFonts w:eastAsia="Calibri"/>
          <w:lang w:eastAsia="en-GB"/>
        </w:rPr>
        <w:t xml:space="preserve">Managerial </w:t>
      </w:r>
      <w:r w:rsidR="00E54D5E">
        <w:rPr>
          <w:rFonts w:eastAsia="Calibri"/>
          <w:lang w:eastAsia="en-GB"/>
        </w:rPr>
        <w:t>c</w:t>
      </w:r>
      <w:r w:rsidR="00E54D5E" w:rsidRPr="002D69CE">
        <w:rPr>
          <w:rFonts w:eastAsia="Calibri"/>
          <w:lang w:eastAsia="en-GB"/>
        </w:rPr>
        <w:t xml:space="preserve">ontribution </w:t>
      </w:r>
    </w:p>
    <w:p w14:paraId="66917BE4" w14:textId="2FD8BAC4" w:rsidR="002920DB" w:rsidRDefault="002E1CA6" w:rsidP="002920DB">
      <w:pPr>
        <w:widowControl w:val="0"/>
        <w:autoSpaceDE w:val="0"/>
        <w:autoSpaceDN w:val="0"/>
        <w:adjustRightInd w:val="0"/>
        <w:spacing w:after="0" w:line="480" w:lineRule="auto"/>
        <w:jc w:val="both"/>
        <w:rPr>
          <w:rFonts w:ascii="Times New Roman" w:eastAsia="Calibri" w:hAnsi="Times New Roman" w:cs="Times New Roman"/>
          <w:bCs/>
          <w:iCs/>
          <w:sz w:val="24"/>
          <w:szCs w:val="24"/>
        </w:rPr>
      </w:pPr>
      <w:r w:rsidRPr="002D69CE">
        <w:rPr>
          <w:rFonts w:ascii="Times New Roman" w:eastAsia="Calibri" w:hAnsi="Times New Roman" w:cs="Times New Roman"/>
          <w:bCs/>
          <w:iCs/>
          <w:sz w:val="24"/>
          <w:szCs w:val="24"/>
        </w:rPr>
        <w:t xml:space="preserve">The findings of this research </w:t>
      </w:r>
      <w:r w:rsidR="002920DB">
        <w:rPr>
          <w:rFonts w:ascii="Times New Roman" w:eastAsia="Calibri" w:hAnsi="Times New Roman" w:cs="Times New Roman"/>
          <w:bCs/>
          <w:iCs/>
          <w:sz w:val="24"/>
          <w:szCs w:val="24"/>
        </w:rPr>
        <w:t>may be</w:t>
      </w:r>
      <w:r w:rsidR="002920DB" w:rsidRPr="002D69CE">
        <w:rPr>
          <w:rFonts w:ascii="Times New Roman" w:eastAsia="Calibri" w:hAnsi="Times New Roman" w:cs="Times New Roman"/>
          <w:bCs/>
          <w:iCs/>
          <w:sz w:val="24"/>
          <w:szCs w:val="24"/>
        </w:rPr>
        <w:t xml:space="preserve"> </w:t>
      </w:r>
      <w:r w:rsidRPr="002D69CE">
        <w:rPr>
          <w:rFonts w:ascii="Times New Roman" w:eastAsia="Calibri" w:hAnsi="Times New Roman" w:cs="Times New Roman"/>
          <w:bCs/>
          <w:iCs/>
          <w:sz w:val="24"/>
          <w:szCs w:val="24"/>
        </w:rPr>
        <w:t xml:space="preserve">useful for peers active </w:t>
      </w:r>
      <w:r w:rsidR="002920DB">
        <w:rPr>
          <w:rFonts w:ascii="Times New Roman" w:eastAsia="Calibri" w:hAnsi="Times New Roman" w:cs="Times New Roman"/>
          <w:bCs/>
          <w:iCs/>
          <w:sz w:val="24"/>
          <w:szCs w:val="24"/>
        </w:rPr>
        <w:t>on</w:t>
      </w:r>
      <w:r w:rsidR="002920DB" w:rsidRPr="002D69CE">
        <w:rPr>
          <w:rFonts w:ascii="Times New Roman" w:eastAsia="Calibri" w:hAnsi="Times New Roman" w:cs="Times New Roman"/>
          <w:bCs/>
          <w:iCs/>
          <w:sz w:val="24"/>
          <w:szCs w:val="24"/>
        </w:rPr>
        <w:t xml:space="preserve"> </w:t>
      </w:r>
      <w:r w:rsidR="00583092">
        <w:rPr>
          <w:rFonts w:ascii="Times New Roman" w:hAnsi="Times New Roman" w:cs="Times New Roman"/>
          <w:bCs/>
          <w:sz w:val="24"/>
          <w:szCs w:val="24"/>
          <w:lang w:bidi="fa-IR"/>
        </w:rPr>
        <w:t>P2P</w:t>
      </w:r>
      <w:r w:rsidRPr="002D69CE">
        <w:rPr>
          <w:rFonts w:ascii="Times New Roman" w:eastAsia="Calibri" w:hAnsi="Times New Roman" w:cs="Times New Roman"/>
          <w:bCs/>
          <w:iCs/>
          <w:sz w:val="24"/>
          <w:szCs w:val="24"/>
        </w:rPr>
        <w:t xml:space="preserve"> platforms. Both provider and consumer peers </w:t>
      </w:r>
      <w:r w:rsidR="001821F3">
        <w:rPr>
          <w:rFonts w:ascii="Times New Roman" w:eastAsia="Calibri" w:hAnsi="Times New Roman" w:cs="Times New Roman"/>
          <w:bCs/>
          <w:iCs/>
          <w:sz w:val="24"/>
          <w:szCs w:val="24"/>
        </w:rPr>
        <w:t>could</w:t>
      </w:r>
      <w:r w:rsidRPr="002D69CE">
        <w:rPr>
          <w:rFonts w:ascii="Times New Roman" w:eastAsia="Calibri" w:hAnsi="Times New Roman" w:cs="Times New Roman"/>
          <w:bCs/>
          <w:iCs/>
          <w:sz w:val="24"/>
          <w:szCs w:val="24"/>
        </w:rPr>
        <w:t xml:space="preserve"> use </w:t>
      </w:r>
      <w:r w:rsidR="002920DB">
        <w:rPr>
          <w:rFonts w:ascii="Times New Roman" w:eastAsia="Calibri" w:hAnsi="Times New Roman" w:cs="Times New Roman"/>
          <w:bCs/>
          <w:iCs/>
          <w:sz w:val="24"/>
          <w:szCs w:val="24"/>
        </w:rPr>
        <w:t xml:space="preserve">the results of </w:t>
      </w:r>
      <w:r w:rsidRPr="002D69CE">
        <w:rPr>
          <w:rFonts w:ascii="Times New Roman" w:eastAsia="Calibri" w:hAnsi="Times New Roman" w:cs="Times New Roman"/>
          <w:bCs/>
          <w:iCs/>
          <w:sz w:val="24"/>
          <w:szCs w:val="24"/>
        </w:rPr>
        <w:t>th</w:t>
      </w:r>
      <w:r w:rsidR="001821F3">
        <w:rPr>
          <w:rFonts w:ascii="Times New Roman" w:eastAsia="Calibri" w:hAnsi="Times New Roman" w:cs="Times New Roman"/>
          <w:bCs/>
          <w:iCs/>
          <w:sz w:val="24"/>
          <w:szCs w:val="24"/>
        </w:rPr>
        <w:t>e</w:t>
      </w:r>
      <w:r w:rsidRPr="002D69CE">
        <w:rPr>
          <w:rFonts w:ascii="Times New Roman" w:eastAsia="Calibri" w:hAnsi="Times New Roman" w:cs="Times New Roman"/>
          <w:bCs/>
          <w:iCs/>
          <w:sz w:val="24"/>
          <w:szCs w:val="24"/>
        </w:rPr>
        <w:t xml:space="preserve"> study to identify </w:t>
      </w:r>
      <w:r w:rsidR="002920DB" w:rsidRPr="002D69CE">
        <w:rPr>
          <w:rFonts w:ascii="Times New Roman" w:eastAsia="Calibri" w:hAnsi="Times New Roman" w:cs="Times New Roman"/>
          <w:bCs/>
          <w:iCs/>
          <w:sz w:val="24"/>
          <w:szCs w:val="24"/>
        </w:rPr>
        <w:t>th</w:t>
      </w:r>
      <w:r w:rsidR="002920DB">
        <w:rPr>
          <w:rFonts w:ascii="Times New Roman" w:eastAsia="Calibri" w:hAnsi="Times New Roman" w:cs="Times New Roman"/>
          <w:bCs/>
          <w:iCs/>
          <w:sz w:val="24"/>
          <w:szCs w:val="24"/>
        </w:rPr>
        <w:t>e</w:t>
      </w:r>
      <w:r w:rsidR="002920DB" w:rsidRPr="002D69CE">
        <w:rPr>
          <w:rFonts w:ascii="Times New Roman" w:eastAsia="Calibri" w:hAnsi="Times New Roman" w:cs="Times New Roman"/>
          <w:bCs/>
          <w:iCs/>
          <w:sz w:val="24"/>
          <w:szCs w:val="24"/>
        </w:rPr>
        <w:t xml:space="preserve"> </w:t>
      </w:r>
      <w:r w:rsidRPr="002D69CE">
        <w:rPr>
          <w:rFonts w:ascii="Times New Roman" w:eastAsia="Calibri" w:hAnsi="Times New Roman" w:cs="Times New Roman"/>
          <w:bCs/>
          <w:iCs/>
          <w:sz w:val="24"/>
          <w:szCs w:val="24"/>
        </w:rPr>
        <w:t xml:space="preserve">weaknesses and </w:t>
      </w:r>
      <w:r w:rsidR="002920DB" w:rsidRPr="002D69CE">
        <w:rPr>
          <w:rFonts w:ascii="Times New Roman" w:eastAsia="Calibri" w:hAnsi="Times New Roman" w:cs="Times New Roman"/>
          <w:bCs/>
          <w:iCs/>
          <w:sz w:val="24"/>
          <w:szCs w:val="24"/>
        </w:rPr>
        <w:t>strengt</w:t>
      </w:r>
      <w:r w:rsidR="002920DB">
        <w:rPr>
          <w:rFonts w:ascii="Times New Roman" w:eastAsia="Calibri" w:hAnsi="Times New Roman" w:cs="Times New Roman"/>
          <w:bCs/>
          <w:iCs/>
          <w:sz w:val="24"/>
          <w:szCs w:val="24"/>
        </w:rPr>
        <w:t>hs</w:t>
      </w:r>
      <w:r w:rsidR="002920DB" w:rsidRPr="002D69CE">
        <w:rPr>
          <w:rFonts w:ascii="Times New Roman" w:eastAsia="Calibri" w:hAnsi="Times New Roman" w:cs="Times New Roman"/>
          <w:bCs/>
          <w:iCs/>
          <w:sz w:val="24"/>
          <w:szCs w:val="24"/>
        </w:rPr>
        <w:t xml:space="preserve"> </w:t>
      </w:r>
      <w:r w:rsidRPr="002D69CE">
        <w:rPr>
          <w:rFonts w:ascii="Times New Roman" w:eastAsia="Calibri" w:hAnsi="Times New Roman" w:cs="Times New Roman"/>
          <w:bCs/>
          <w:iCs/>
          <w:sz w:val="24"/>
          <w:szCs w:val="24"/>
        </w:rPr>
        <w:t xml:space="preserve">of their abilities </w:t>
      </w:r>
      <w:r w:rsidR="002920DB">
        <w:rPr>
          <w:rFonts w:ascii="Times New Roman" w:eastAsia="Calibri" w:hAnsi="Times New Roman" w:cs="Times New Roman"/>
          <w:bCs/>
          <w:iCs/>
          <w:sz w:val="24"/>
          <w:szCs w:val="24"/>
        </w:rPr>
        <w:t>on</w:t>
      </w:r>
      <w:r w:rsidR="002920DB" w:rsidRPr="002D69CE">
        <w:rPr>
          <w:rFonts w:ascii="Times New Roman" w:eastAsia="Calibri" w:hAnsi="Times New Roman" w:cs="Times New Roman"/>
          <w:bCs/>
          <w:iCs/>
          <w:sz w:val="24"/>
          <w:szCs w:val="24"/>
        </w:rPr>
        <w:t xml:space="preserve"> </w:t>
      </w:r>
      <w:r w:rsidRPr="002D69CE">
        <w:rPr>
          <w:rFonts w:ascii="Times New Roman" w:eastAsia="Calibri" w:hAnsi="Times New Roman" w:cs="Times New Roman"/>
          <w:bCs/>
          <w:iCs/>
          <w:sz w:val="24"/>
          <w:szCs w:val="24"/>
        </w:rPr>
        <w:t xml:space="preserve">a </w:t>
      </w:r>
      <w:r w:rsidR="00583092">
        <w:rPr>
          <w:rFonts w:ascii="Times New Roman" w:hAnsi="Times New Roman" w:cs="Times New Roman"/>
          <w:bCs/>
          <w:sz w:val="24"/>
          <w:szCs w:val="24"/>
          <w:lang w:bidi="fa-IR"/>
        </w:rPr>
        <w:t>P2P</w:t>
      </w:r>
      <w:r w:rsidRPr="002D69CE">
        <w:rPr>
          <w:rFonts w:ascii="Times New Roman" w:eastAsia="Calibri" w:hAnsi="Times New Roman" w:cs="Times New Roman"/>
          <w:bCs/>
          <w:iCs/>
          <w:sz w:val="24"/>
          <w:szCs w:val="24"/>
        </w:rPr>
        <w:t xml:space="preserve"> platform. </w:t>
      </w:r>
      <w:r w:rsidR="002920DB">
        <w:rPr>
          <w:rFonts w:ascii="Times New Roman" w:eastAsia="Calibri" w:hAnsi="Times New Roman" w:cs="Times New Roman"/>
          <w:bCs/>
          <w:iCs/>
          <w:sz w:val="24"/>
          <w:szCs w:val="24"/>
        </w:rPr>
        <w:t>Th</w:t>
      </w:r>
      <w:r w:rsidR="003B49ED">
        <w:rPr>
          <w:rFonts w:ascii="Times New Roman" w:eastAsia="Calibri" w:hAnsi="Times New Roman" w:cs="Times New Roman"/>
          <w:bCs/>
          <w:iCs/>
          <w:sz w:val="24"/>
          <w:szCs w:val="24"/>
        </w:rPr>
        <w:t>e</w:t>
      </w:r>
      <w:r w:rsidRPr="002D69CE">
        <w:rPr>
          <w:rFonts w:ascii="Times New Roman" w:eastAsia="Calibri" w:hAnsi="Times New Roman" w:cs="Times New Roman"/>
          <w:bCs/>
          <w:iCs/>
          <w:sz w:val="24"/>
          <w:szCs w:val="24"/>
        </w:rPr>
        <w:t xml:space="preserve"> research </w:t>
      </w:r>
      <w:r w:rsidR="003B49ED">
        <w:rPr>
          <w:rFonts w:ascii="Times New Roman" w:eastAsia="Calibri" w:hAnsi="Times New Roman" w:cs="Times New Roman"/>
          <w:bCs/>
          <w:iCs/>
          <w:sz w:val="24"/>
          <w:szCs w:val="24"/>
        </w:rPr>
        <w:t>could</w:t>
      </w:r>
      <w:r w:rsidRPr="002D69CE">
        <w:rPr>
          <w:rFonts w:ascii="Times New Roman" w:eastAsia="Calibri" w:hAnsi="Times New Roman" w:cs="Times New Roman"/>
          <w:bCs/>
          <w:iCs/>
          <w:sz w:val="24"/>
          <w:szCs w:val="24"/>
        </w:rPr>
        <w:t xml:space="preserve"> </w:t>
      </w:r>
      <w:r w:rsidR="002920DB">
        <w:rPr>
          <w:rFonts w:ascii="Times New Roman" w:eastAsia="Calibri" w:hAnsi="Times New Roman" w:cs="Times New Roman"/>
          <w:bCs/>
          <w:iCs/>
          <w:sz w:val="24"/>
          <w:szCs w:val="24"/>
        </w:rPr>
        <w:t xml:space="preserve">also </w:t>
      </w:r>
      <w:r w:rsidRPr="002D69CE">
        <w:rPr>
          <w:rFonts w:ascii="Times New Roman" w:eastAsia="Calibri" w:hAnsi="Times New Roman" w:cs="Times New Roman"/>
          <w:bCs/>
          <w:iCs/>
          <w:sz w:val="24"/>
          <w:szCs w:val="24"/>
        </w:rPr>
        <w:t xml:space="preserve">aid </w:t>
      </w:r>
      <w:r w:rsidR="002920DB" w:rsidRPr="002D69CE">
        <w:rPr>
          <w:rFonts w:ascii="Times New Roman" w:eastAsia="Calibri" w:hAnsi="Times New Roman" w:cs="Times New Roman"/>
          <w:bCs/>
          <w:iCs/>
          <w:sz w:val="24"/>
          <w:szCs w:val="24"/>
        </w:rPr>
        <w:t>provid</w:t>
      </w:r>
      <w:r w:rsidR="002920DB">
        <w:rPr>
          <w:rFonts w:ascii="Times New Roman" w:eastAsia="Calibri" w:hAnsi="Times New Roman" w:cs="Times New Roman"/>
          <w:bCs/>
          <w:iCs/>
          <w:sz w:val="24"/>
          <w:szCs w:val="24"/>
        </w:rPr>
        <w:t>er</w:t>
      </w:r>
      <w:r w:rsidR="002920DB" w:rsidRPr="002D69CE">
        <w:rPr>
          <w:rFonts w:ascii="Times New Roman" w:eastAsia="Calibri" w:hAnsi="Times New Roman" w:cs="Times New Roman"/>
          <w:bCs/>
          <w:iCs/>
          <w:sz w:val="24"/>
          <w:szCs w:val="24"/>
        </w:rPr>
        <w:t xml:space="preserve"> </w:t>
      </w:r>
      <w:r w:rsidRPr="002D69CE">
        <w:rPr>
          <w:rFonts w:ascii="Times New Roman" w:eastAsia="Calibri" w:hAnsi="Times New Roman" w:cs="Times New Roman"/>
          <w:bCs/>
          <w:iCs/>
          <w:sz w:val="24"/>
          <w:szCs w:val="24"/>
        </w:rPr>
        <w:t xml:space="preserve">peers </w:t>
      </w:r>
      <w:r w:rsidR="002920DB">
        <w:rPr>
          <w:rFonts w:ascii="Times New Roman" w:eastAsia="Calibri" w:hAnsi="Times New Roman" w:cs="Times New Roman"/>
          <w:bCs/>
          <w:iCs/>
          <w:sz w:val="24"/>
          <w:szCs w:val="24"/>
        </w:rPr>
        <w:t>in coming</w:t>
      </w:r>
      <w:r w:rsidRPr="002D69CE">
        <w:rPr>
          <w:rFonts w:ascii="Times New Roman" w:eastAsia="Calibri" w:hAnsi="Times New Roman" w:cs="Times New Roman"/>
          <w:bCs/>
          <w:iCs/>
          <w:sz w:val="24"/>
          <w:szCs w:val="24"/>
        </w:rPr>
        <w:t xml:space="preserve"> up with the best strategies for evoking a sense of commitment in consumer peers.</w:t>
      </w:r>
      <w:r w:rsidR="002920DB">
        <w:rPr>
          <w:rFonts w:ascii="Times New Roman" w:eastAsia="Calibri" w:hAnsi="Times New Roman" w:cs="Times New Roman"/>
          <w:bCs/>
          <w:iCs/>
          <w:sz w:val="24"/>
          <w:szCs w:val="24"/>
        </w:rPr>
        <w:t xml:space="preserve"> The present results</w:t>
      </w:r>
      <w:r w:rsidRPr="002D69CE">
        <w:rPr>
          <w:rFonts w:ascii="Times New Roman" w:eastAsia="Calibri" w:hAnsi="Times New Roman" w:cs="Times New Roman"/>
          <w:bCs/>
          <w:iCs/>
          <w:sz w:val="24"/>
          <w:szCs w:val="24"/>
        </w:rPr>
        <w:t xml:space="preserve"> </w:t>
      </w:r>
      <w:r w:rsidR="002920DB" w:rsidRPr="002D69CE">
        <w:rPr>
          <w:rFonts w:ascii="Times New Roman" w:eastAsia="Calibri" w:hAnsi="Times New Roman" w:cs="Times New Roman"/>
          <w:bCs/>
          <w:iCs/>
          <w:sz w:val="24"/>
          <w:szCs w:val="24"/>
        </w:rPr>
        <w:t>sugges</w:t>
      </w:r>
      <w:r w:rsidR="002920DB">
        <w:rPr>
          <w:rFonts w:ascii="Times New Roman" w:eastAsia="Calibri" w:hAnsi="Times New Roman" w:cs="Times New Roman"/>
          <w:bCs/>
          <w:iCs/>
          <w:sz w:val="24"/>
          <w:szCs w:val="24"/>
        </w:rPr>
        <w:t>t</w:t>
      </w:r>
      <w:r w:rsidR="002920DB" w:rsidRPr="002D69CE">
        <w:rPr>
          <w:rFonts w:ascii="Times New Roman" w:eastAsia="Calibri" w:hAnsi="Times New Roman" w:cs="Times New Roman"/>
          <w:bCs/>
          <w:iCs/>
          <w:sz w:val="24"/>
          <w:szCs w:val="24"/>
        </w:rPr>
        <w:t xml:space="preserve"> </w:t>
      </w:r>
      <w:r w:rsidRPr="002D69CE">
        <w:rPr>
          <w:rFonts w:ascii="Times New Roman" w:eastAsia="Calibri" w:hAnsi="Times New Roman" w:cs="Times New Roman"/>
          <w:bCs/>
          <w:iCs/>
          <w:sz w:val="24"/>
          <w:szCs w:val="24"/>
        </w:rPr>
        <w:t xml:space="preserve">that provider peers should take a more active approach in their content development process. </w:t>
      </w:r>
      <w:r w:rsidR="002920DB">
        <w:rPr>
          <w:rFonts w:ascii="Times New Roman" w:eastAsia="Calibri" w:hAnsi="Times New Roman" w:cs="Times New Roman"/>
          <w:bCs/>
          <w:iCs/>
          <w:sz w:val="24"/>
          <w:szCs w:val="24"/>
        </w:rPr>
        <w:t>Building</w:t>
      </w:r>
      <w:r w:rsidRPr="002D69CE">
        <w:rPr>
          <w:rFonts w:ascii="Times New Roman" w:eastAsia="Calibri" w:hAnsi="Times New Roman" w:cs="Times New Roman"/>
          <w:bCs/>
          <w:iCs/>
          <w:sz w:val="24"/>
          <w:szCs w:val="24"/>
        </w:rPr>
        <w:t xml:space="preserve"> and managing a </w:t>
      </w:r>
      <w:r w:rsidR="002D69CE" w:rsidRPr="002D69CE">
        <w:rPr>
          <w:rFonts w:ascii="Times New Roman" w:eastAsia="Calibri" w:hAnsi="Times New Roman" w:cs="Times New Roman"/>
          <w:bCs/>
          <w:iCs/>
          <w:sz w:val="24"/>
          <w:szCs w:val="24"/>
        </w:rPr>
        <w:t>fav</w:t>
      </w:r>
      <w:r w:rsidR="002D69CE">
        <w:rPr>
          <w:rFonts w:ascii="Times New Roman" w:eastAsia="Calibri" w:hAnsi="Times New Roman" w:cs="Times New Roman"/>
          <w:bCs/>
          <w:iCs/>
          <w:sz w:val="24"/>
          <w:szCs w:val="24"/>
        </w:rPr>
        <w:t>ou</w:t>
      </w:r>
      <w:r w:rsidR="002D69CE" w:rsidRPr="002D69CE">
        <w:rPr>
          <w:rFonts w:ascii="Times New Roman" w:eastAsia="Calibri" w:hAnsi="Times New Roman" w:cs="Times New Roman"/>
          <w:bCs/>
          <w:iCs/>
          <w:sz w:val="24"/>
          <w:szCs w:val="24"/>
        </w:rPr>
        <w:t xml:space="preserve">rable </w:t>
      </w:r>
      <w:r w:rsidRPr="002D69CE">
        <w:rPr>
          <w:rFonts w:ascii="Times New Roman" w:eastAsia="Calibri" w:hAnsi="Times New Roman" w:cs="Times New Roman"/>
          <w:bCs/>
          <w:iCs/>
          <w:sz w:val="24"/>
          <w:szCs w:val="24"/>
        </w:rPr>
        <w:t>peer profile requires a combined approach</w:t>
      </w:r>
      <w:r w:rsidR="002920DB">
        <w:rPr>
          <w:rFonts w:ascii="Times New Roman" w:eastAsia="Calibri" w:hAnsi="Times New Roman" w:cs="Times New Roman"/>
          <w:bCs/>
          <w:iCs/>
          <w:sz w:val="24"/>
          <w:szCs w:val="24"/>
        </w:rPr>
        <w:t>,</w:t>
      </w:r>
      <w:r w:rsidRPr="002D69CE">
        <w:rPr>
          <w:rFonts w:ascii="Times New Roman" w:eastAsia="Calibri" w:hAnsi="Times New Roman" w:cs="Times New Roman"/>
          <w:bCs/>
          <w:iCs/>
          <w:sz w:val="24"/>
          <w:szCs w:val="24"/>
        </w:rPr>
        <w:t xml:space="preserve"> both from </w:t>
      </w:r>
      <w:r w:rsidR="002920DB">
        <w:rPr>
          <w:rFonts w:ascii="Times New Roman" w:eastAsia="Calibri" w:hAnsi="Times New Roman" w:cs="Times New Roman"/>
          <w:bCs/>
          <w:iCs/>
          <w:sz w:val="24"/>
          <w:szCs w:val="24"/>
        </w:rPr>
        <w:t xml:space="preserve">a </w:t>
      </w:r>
      <w:r w:rsidRPr="002D69CE">
        <w:rPr>
          <w:rFonts w:ascii="Times New Roman" w:eastAsia="Calibri" w:hAnsi="Times New Roman" w:cs="Times New Roman"/>
          <w:bCs/>
          <w:iCs/>
          <w:sz w:val="24"/>
          <w:szCs w:val="24"/>
        </w:rPr>
        <w:t xml:space="preserve">professional and </w:t>
      </w:r>
      <w:r w:rsidR="002920DB">
        <w:rPr>
          <w:rFonts w:ascii="Times New Roman" w:eastAsia="Calibri" w:hAnsi="Times New Roman" w:cs="Times New Roman"/>
          <w:bCs/>
          <w:iCs/>
          <w:sz w:val="24"/>
          <w:szCs w:val="24"/>
        </w:rPr>
        <w:t xml:space="preserve">an </w:t>
      </w:r>
      <w:r w:rsidRPr="002D69CE">
        <w:rPr>
          <w:rFonts w:ascii="Times New Roman" w:eastAsia="Calibri" w:hAnsi="Times New Roman" w:cs="Times New Roman"/>
          <w:bCs/>
          <w:iCs/>
          <w:sz w:val="24"/>
          <w:szCs w:val="24"/>
        </w:rPr>
        <w:t xml:space="preserve">academic perspective. </w:t>
      </w:r>
    </w:p>
    <w:p w14:paraId="52902DC3" w14:textId="12916220" w:rsidR="00890985" w:rsidRPr="0040221F" w:rsidRDefault="00151F45" w:rsidP="00736DBD">
      <w:pPr>
        <w:widowControl w:val="0"/>
        <w:autoSpaceDE w:val="0"/>
        <w:autoSpaceDN w:val="0"/>
        <w:adjustRightInd w:val="0"/>
        <w:spacing w:after="0" w:line="480" w:lineRule="auto"/>
        <w:jc w:val="both"/>
        <w:rPr>
          <w:rFonts w:ascii="Times New Roman" w:eastAsia="Calibri" w:hAnsi="Times New Roman" w:cs="Times New Roman"/>
          <w:bCs/>
          <w:iCs/>
          <w:sz w:val="24"/>
          <w:szCs w:val="24"/>
          <w:lang w:val="en-US"/>
        </w:rPr>
      </w:pPr>
      <w:r>
        <w:rPr>
          <w:rFonts w:ascii="Times New Roman" w:eastAsia="Calibri" w:hAnsi="Times New Roman" w:cs="Times New Roman"/>
          <w:bCs/>
          <w:iCs/>
          <w:sz w:val="24"/>
          <w:szCs w:val="24"/>
        </w:rPr>
        <w:t>A</w:t>
      </w:r>
      <w:r w:rsidR="00890985">
        <w:rPr>
          <w:rFonts w:ascii="Times New Roman" w:eastAsia="Calibri" w:hAnsi="Times New Roman" w:cs="Times New Roman"/>
          <w:bCs/>
          <w:iCs/>
          <w:sz w:val="24"/>
          <w:szCs w:val="24"/>
        </w:rPr>
        <w:t xml:space="preserve">ccording to our </w:t>
      </w:r>
      <w:r w:rsidR="004A3B30">
        <w:rPr>
          <w:rFonts w:ascii="Times New Roman" w:eastAsia="Calibri" w:hAnsi="Times New Roman" w:cs="Times New Roman"/>
          <w:bCs/>
          <w:iCs/>
          <w:sz w:val="24"/>
          <w:szCs w:val="24"/>
        </w:rPr>
        <w:t>solutions</w:t>
      </w:r>
      <w:r w:rsidR="003B49ED">
        <w:rPr>
          <w:rFonts w:ascii="Times New Roman" w:eastAsia="Calibri" w:hAnsi="Times New Roman" w:cs="Times New Roman"/>
          <w:bCs/>
          <w:iCs/>
          <w:sz w:val="24"/>
          <w:szCs w:val="24"/>
        </w:rPr>
        <w:t>,</w:t>
      </w:r>
      <w:r w:rsidR="00890985">
        <w:rPr>
          <w:rFonts w:ascii="Times New Roman" w:eastAsia="Calibri" w:hAnsi="Times New Roman" w:cs="Times New Roman"/>
          <w:bCs/>
          <w:iCs/>
          <w:sz w:val="24"/>
          <w:szCs w:val="24"/>
        </w:rPr>
        <w:t xml:space="preserve"> peer personality, positioning, prestige, and peer content can predict co-creation behavio</w:t>
      </w:r>
      <w:r w:rsidR="003B49ED">
        <w:rPr>
          <w:rFonts w:ascii="Times New Roman" w:eastAsia="Calibri" w:hAnsi="Times New Roman" w:cs="Times New Roman"/>
          <w:bCs/>
          <w:iCs/>
          <w:sz w:val="24"/>
          <w:szCs w:val="24"/>
        </w:rPr>
        <w:t>u</w:t>
      </w:r>
      <w:r w:rsidR="00890985">
        <w:rPr>
          <w:rFonts w:ascii="Times New Roman" w:eastAsia="Calibri" w:hAnsi="Times New Roman" w:cs="Times New Roman"/>
          <w:bCs/>
          <w:iCs/>
          <w:sz w:val="24"/>
          <w:szCs w:val="24"/>
        </w:rPr>
        <w:t xml:space="preserve">r in a peer platform. </w:t>
      </w:r>
      <w:r w:rsidR="004A3B30">
        <w:rPr>
          <w:rFonts w:ascii="Times New Roman" w:eastAsia="Calibri" w:hAnsi="Times New Roman" w:cs="Times New Roman"/>
          <w:bCs/>
          <w:iCs/>
          <w:sz w:val="24"/>
          <w:szCs w:val="24"/>
        </w:rPr>
        <w:t xml:space="preserve">As such, </w:t>
      </w:r>
      <w:r w:rsidR="00996CE8">
        <w:rPr>
          <w:rFonts w:ascii="Times New Roman" w:eastAsia="Calibri" w:hAnsi="Times New Roman" w:cs="Times New Roman"/>
          <w:bCs/>
          <w:iCs/>
          <w:sz w:val="24"/>
          <w:szCs w:val="24"/>
        </w:rPr>
        <w:t xml:space="preserve">for guests to make their booking decisions, they not only need to have access to </w:t>
      </w:r>
      <w:r w:rsidR="006219A4">
        <w:rPr>
          <w:rFonts w:ascii="Times New Roman" w:eastAsia="Calibri" w:hAnsi="Times New Roman" w:cs="Times New Roman"/>
          <w:bCs/>
          <w:iCs/>
          <w:sz w:val="24"/>
          <w:szCs w:val="24"/>
        </w:rPr>
        <w:t>information about the accommodation and facilities, but  it should</w:t>
      </w:r>
      <w:r w:rsidR="00EA781A">
        <w:rPr>
          <w:rFonts w:ascii="Times New Roman" w:eastAsia="Calibri" w:hAnsi="Times New Roman" w:cs="Times New Roman"/>
          <w:bCs/>
          <w:iCs/>
          <w:sz w:val="24"/>
          <w:szCs w:val="24"/>
        </w:rPr>
        <w:t xml:space="preserve"> also</w:t>
      </w:r>
      <w:r w:rsidR="006219A4">
        <w:rPr>
          <w:rFonts w:ascii="Times New Roman" w:eastAsia="Calibri" w:hAnsi="Times New Roman" w:cs="Times New Roman"/>
          <w:bCs/>
          <w:iCs/>
          <w:sz w:val="24"/>
          <w:szCs w:val="24"/>
        </w:rPr>
        <w:t xml:space="preserve"> cover the personality of the hosts. </w:t>
      </w:r>
      <w:r w:rsidR="009A1B95">
        <w:rPr>
          <w:rFonts w:ascii="Times New Roman" w:eastAsia="Calibri" w:hAnsi="Times New Roman" w:cs="Times New Roman"/>
          <w:bCs/>
          <w:iCs/>
          <w:sz w:val="24"/>
          <w:szCs w:val="24"/>
        </w:rPr>
        <w:t xml:space="preserve">Further to this, hosts are advised to </w:t>
      </w:r>
      <w:r w:rsidR="00742F19">
        <w:rPr>
          <w:rFonts w:ascii="Times New Roman" w:eastAsia="Calibri" w:hAnsi="Times New Roman" w:cs="Times New Roman"/>
          <w:bCs/>
          <w:iCs/>
          <w:sz w:val="24"/>
          <w:szCs w:val="24"/>
        </w:rPr>
        <w:t xml:space="preserve">create an identity that reflects </w:t>
      </w:r>
      <w:r w:rsidR="00D5557E">
        <w:rPr>
          <w:rFonts w:ascii="Times New Roman" w:eastAsia="Calibri" w:hAnsi="Times New Roman" w:cs="Times New Roman"/>
          <w:bCs/>
          <w:iCs/>
          <w:sz w:val="24"/>
          <w:szCs w:val="24"/>
        </w:rPr>
        <w:t xml:space="preserve">distinctiveness and prestige. </w:t>
      </w:r>
      <w:r w:rsidR="0035551C">
        <w:rPr>
          <w:rFonts w:ascii="Times New Roman" w:eastAsia="Calibri" w:hAnsi="Times New Roman" w:cs="Times New Roman"/>
          <w:bCs/>
          <w:iCs/>
          <w:sz w:val="24"/>
          <w:szCs w:val="24"/>
        </w:rPr>
        <w:t xml:space="preserve">As such, prestigious and distinctive identities </w:t>
      </w:r>
      <w:r w:rsidR="00FE0E17">
        <w:rPr>
          <w:rFonts w:ascii="Times New Roman" w:eastAsia="Calibri" w:hAnsi="Times New Roman" w:cs="Times New Roman"/>
          <w:bCs/>
          <w:iCs/>
          <w:sz w:val="24"/>
          <w:szCs w:val="24"/>
        </w:rPr>
        <w:t>are</w:t>
      </w:r>
      <w:r w:rsidR="0035551C">
        <w:rPr>
          <w:rFonts w:ascii="Times New Roman" w:eastAsia="Calibri" w:hAnsi="Times New Roman" w:cs="Times New Roman"/>
          <w:bCs/>
          <w:iCs/>
          <w:sz w:val="24"/>
          <w:szCs w:val="24"/>
        </w:rPr>
        <w:t xml:space="preserve"> manifest</w:t>
      </w:r>
      <w:r w:rsidR="00FE0E17">
        <w:rPr>
          <w:rFonts w:ascii="Times New Roman" w:eastAsia="Calibri" w:hAnsi="Times New Roman" w:cs="Times New Roman"/>
          <w:bCs/>
          <w:iCs/>
          <w:sz w:val="24"/>
          <w:szCs w:val="24"/>
        </w:rPr>
        <w:t>ed</w:t>
      </w:r>
      <w:r w:rsidR="0035551C">
        <w:rPr>
          <w:rFonts w:ascii="Times New Roman" w:eastAsia="Calibri" w:hAnsi="Times New Roman" w:cs="Times New Roman"/>
          <w:bCs/>
          <w:iCs/>
          <w:sz w:val="24"/>
          <w:szCs w:val="24"/>
        </w:rPr>
        <w:t xml:space="preserve"> in memorable experiences for guests in peer platform</w:t>
      </w:r>
      <w:r w:rsidR="00EA781A">
        <w:rPr>
          <w:rFonts w:ascii="Times New Roman" w:eastAsia="Calibri" w:hAnsi="Times New Roman" w:cs="Times New Roman"/>
          <w:bCs/>
          <w:iCs/>
          <w:sz w:val="24"/>
          <w:szCs w:val="24"/>
        </w:rPr>
        <w:t>s</w:t>
      </w:r>
      <w:r w:rsidR="0035551C">
        <w:rPr>
          <w:rFonts w:ascii="Times New Roman" w:eastAsia="Calibri" w:hAnsi="Times New Roman" w:cs="Times New Roman"/>
          <w:bCs/>
          <w:iCs/>
          <w:sz w:val="24"/>
          <w:szCs w:val="24"/>
        </w:rPr>
        <w:t xml:space="preserve"> (</w:t>
      </w:r>
      <w:r w:rsidR="002E4AD1" w:rsidRPr="00655163">
        <w:rPr>
          <w:rFonts w:ascii="Times New Roman" w:eastAsia="Calibri" w:hAnsi="Times New Roman" w:cs="Times New Roman"/>
          <w:sz w:val="24"/>
          <w:szCs w:val="24"/>
          <w:lang w:eastAsia="en-GB"/>
        </w:rPr>
        <w:t>So</w:t>
      </w:r>
      <w:r w:rsidR="002E4AD1">
        <w:rPr>
          <w:rFonts w:ascii="Times New Roman" w:eastAsia="Calibri" w:hAnsi="Times New Roman" w:cs="Times New Roman"/>
          <w:sz w:val="24"/>
          <w:szCs w:val="24"/>
          <w:lang w:eastAsia="en-GB"/>
        </w:rPr>
        <w:t xml:space="preserve"> et al., 2017). </w:t>
      </w:r>
    </w:p>
    <w:p w14:paraId="0402AE85" w14:textId="1685591D" w:rsidR="002E1CA6" w:rsidRDefault="002920DB" w:rsidP="006F3918">
      <w:pPr>
        <w:widowControl w:val="0"/>
        <w:autoSpaceDE w:val="0"/>
        <w:autoSpaceDN w:val="0"/>
        <w:adjustRightInd w:val="0"/>
        <w:spacing w:after="0" w:line="48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The</w:t>
      </w:r>
      <w:r w:rsidR="002E1CA6" w:rsidRPr="002D69CE">
        <w:rPr>
          <w:rFonts w:ascii="Times New Roman" w:eastAsia="Calibri" w:hAnsi="Times New Roman" w:cs="Times New Roman"/>
          <w:bCs/>
          <w:iCs/>
          <w:sz w:val="24"/>
          <w:szCs w:val="24"/>
        </w:rPr>
        <w:t xml:space="preserve"> current research also highlights the important role of co-creation </w:t>
      </w:r>
      <w:r w:rsidR="002D69CE">
        <w:rPr>
          <w:rFonts w:ascii="Times New Roman" w:eastAsia="Calibri" w:hAnsi="Times New Roman" w:cs="Times New Roman"/>
          <w:bCs/>
          <w:iCs/>
          <w:sz w:val="24"/>
          <w:szCs w:val="24"/>
        </w:rPr>
        <w:t>behaviour</w:t>
      </w:r>
      <w:r w:rsidR="002E1CA6" w:rsidRPr="002D69CE">
        <w:rPr>
          <w:rFonts w:ascii="Times New Roman" w:eastAsia="Calibri" w:hAnsi="Times New Roman" w:cs="Times New Roman"/>
          <w:bCs/>
          <w:iCs/>
          <w:sz w:val="24"/>
          <w:szCs w:val="24"/>
        </w:rPr>
        <w:t xml:space="preserve"> as a route </w:t>
      </w:r>
      <w:r w:rsidR="00FE0E17">
        <w:rPr>
          <w:rFonts w:ascii="Times New Roman" w:eastAsia="Calibri" w:hAnsi="Times New Roman" w:cs="Times New Roman"/>
          <w:bCs/>
          <w:iCs/>
          <w:sz w:val="24"/>
          <w:szCs w:val="24"/>
        </w:rPr>
        <w:t>to</w:t>
      </w:r>
      <w:r w:rsidRPr="002D69CE">
        <w:rPr>
          <w:rFonts w:ascii="Times New Roman" w:eastAsia="Calibri" w:hAnsi="Times New Roman" w:cs="Times New Roman"/>
          <w:bCs/>
          <w:iCs/>
          <w:sz w:val="24"/>
          <w:szCs w:val="24"/>
        </w:rPr>
        <w:t xml:space="preserve"> </w:t>
      </w:r>
      <w:r w:rsidR="002E1CA6" w:rsidRPr="002D69CE">
        <w:rPr>
          <w:rFonts w:ascii="Times New Roman" w:eastAsia="Calibri" w:hAnsi="Times New Roman" w:cs="Times New Roman"/>
          <w:bCs/>
          <w:iCs/>
          <w:sz w:val="24"/>
          <w:szCs w:val="24"/>
        </w:rPr>
        <w:t xml:space="preserve">achieving </w:t>
      </w:r>
      <w:r>
        <w:rPr>
          <w:rFonts w:ascii="Times New Roman" w:eastAsia="Calibri" w:hAnsi="Times New Roman" w:cs="Times New Roman"/>
          <w:bCs/>
          <w:iCs/>
          <w:sz w:val="24"/>
          <w:szCs w:val="24"/>
        </w:rPr>
        <w:t xml:space="preserve">a </w:t>
      </w:r>
      <w:r w:rsidR="002E1CA6" w:rsidRPr="002D69CE">
        <w:rPr>
          <w:rFonts w:ascii="Times New Roman" w:eastAsia="Calibri" w:hAnsi="Times New Roman" w:cs="Times New Roman"/>
          <w:bCs/>
          <w:iCs/>
          <w:sz w:val="24"/>
          <w:szCs w:val="24"/>
        </w:rPr>
        <w:t>sense of commitment between peers. The outcome of th</w:t>
      </w:r>
      <w:r w:rsidR="003A4391">
        <w:rPr>
          <w:rFonts w:ascii="Times New Roman" w:eastAsia="Calibri" w:hAnsi="Times New Roman" w:cs="Times New Roman"/>
          <w:bCs/>
          <w:iCs/>
          <w:sz w:val="24"/>
          <w:szCs w:val="24"/>
        </w:rPr>
        <w:t>e</w:t>
      </w:r>
      <w:r w:rsidR="002E1CA6" w:rsidRPr="002D69CE">
        <w:rPr>
          <w:rFonts w:ascii="Times New Roman" w:eastAsia="Calibri" w:hAnsi="Times New Roman" w:cs="Times New Roman"/>
          <w:bCs/>
          <w:iCs/>
          <w:sz w:val="24"/>
          <w:szCs w:val="24"/>
        </w:rPr>
        <w:t xml:space="preserve"> research </w:t>
      </w:r>
      <w:r w:rsidR="00EB4003">
        <w:rPr>
          <w:rFonts w:ascii="Times New Roman" w:eastAsia="Calibri" w:hAnsi="Times New Roman" w:cs="Times New Roman"/>
          <w:bCs/>
          <w:iCs/>
          <w:sz w:val="24"/>
          <w:szCs w:val="24"/>
        </w:rPr>
        <w:t>demonstrates</w:t>
      </w:r>
      <w:r w:rsidR="002E1CA6" w:rsidRPr="002D69CE">
        <w:rPr>
          <w:rFonts w:ascii="Times New Roman" w:eastAsia="Calibri" w:hAnsi="Times New Roman" w:cs="Times New Roman"/>
          <w:bCs/>
          <w:iCs/>
          <w:sz w:val="24"/>
          <w:szCs w:val="24"/>
        </w:rPr>
        <w:t xml:space="preserve"> the role of intellectual experience as a </w:t>
      </w:r>
      <w:r>
        <w:rPr>
          <w:rFonts w:ascii="Times New Roman" w:eastAsia="Calibri" w:hAnsi="Times New Roman" w:cs="Times New Roman"/>
          <w:bCs/>
          <w:iCs/>
          <w:sz w:val="24"/>
          <w:szCs w:val="24"/>
        </w:rPr>
        <w:t xml:space="preserve">potential </w:t>
      </w:r>
      <w:r w:rsidR="002E1CA6" w:rsidRPr="002D69CE">
        <w:rPr>
          <w:rFonts w:ascii="Times New Roman" w:eastAsia="Calibri" w:hAnsi="Times New Roman" w:cs="Times New Roman"/>
          <w:bCs/>
          <w:iCs/>
          <w:sz w:val="24"/>
          <w:szCs w:val="24"/>
        </w:rPr>
        <w:t xml:space="preserve">strength </w:t>
      </w:r>
      <w:r>
        <w:rPr>
          <w:rFonts w:ascii="Times New Roman" w:eastAsia="Calibri" w:hAnsi="Times New Roman" w:cs="Times New Roman"/>
          <w:bCs/>
          <w:iCs/>
          <w:sz w:val="24"/>
          <w:szCs w:val="24"/>
        </w:rPr>
        <w:t>that</w:t>
      </w:r>
      <w:r w:rsidR="002E1CA6" w:rsidRPr="002D69CE">
        <w:rPr>
          <w:rFonts w:ascii="Times New Roman" w:eastAsia="Calibri" w:hAnsi="Times New Roman" w:cs="Times New Roman"/>
          <w:bCs/>
          <w:iCs/>
          <w:sz w:val="24"/>
          <w:szCs w:val="24"/>
        </w:rPr>
        <w:t xml:space="preserve"> can lead to </w:t>
      </w:r>
      <w:r>
        <w:rPr>
          <w:rFonts w:ascii="Times New Roman" w:eastAsia="Calibri" w:hAnsi="Times New Roman" w:cs="Times New Roman"/>
          <w:bCs/>
          <w:iCs/>
          <w:sz w:val="24"/>
          <w:szCs w:val="24"/>
        </w:rPr>
        <w:t>an</w:t>
      </w:r>
      <w:r w:rsidRPr="002D69CE">
        <w:rPr>
          <w:rFonts w:ascii="Times New Roman" w:eastAsia="Calibri" w:hAnsi="Times New Roman" w:cs="Times New Roman"/>
          <w:bCs/>
          <w:iCs/>
          <w:sz w:val="24"/>
          <w:szCs w:val="24"/>
        </w:rPr>
        <w:t xml:space="preserve"> </w:t>
      </w:r>
      <w:r w:rsidR="002E1CA6" w:rsidRPr="002D69CE">
        <w:rPr>
          <w:rFonts w:ascii="Times New Roman" w:eastAsia="Calibri" w:hAnsi="Times New Roman" w:cs="Times New Roman"/>
          <w:bCs/>
          <w:iCs/>
          <w:sz w:val="24"/>
          <w:szCs w:val="24"/>
        </w:rPr>
        <w:t>improved sense of commitment.</w:t>
      </w:r>
      <w:r w:rsidR="00B96301">
        <w:rPr>
          <w:rFonts w:ascii="Times New Roman" w:eastAsia="Calibri" w:hAnsi="Times New Roman" w:cs="Times New Roman"/>
          <w:bCs/>
          <w:iCs/>
          <w:sz w:val="24"/>
          <w:szCs w:val="24"/>
        </w:rPr>
        <w:t xml:space="preserve"> </w:t>
      </w:r>
      <w:r w:rsidR="00844F4F">
        <w:rPr>
          <w:rFonts w:ascii="Times New Roman" w:eastAsia="Calibri" w:hAnsi="Times New Roman" w:cs="Times New Roman"/>
          <w:bCs/>
          <w:iCs/>
          <w:sz w:val="24"/>
          <w:szCs w:val="24"/>
        </w:rPr>
        <w:t>T</w:t>
      </w:r>
      <w:r w:rsidR="002E1CA6" w:rsidRPr="002D69CE">
        <w:rPr>
          <w:rFonts w:ascii="Times New Roman" w:eastAsia="Calibri" w:hAnsi="Times New Roman" w:cs="Times New Roman"/>
          <w:bCs/>
          <w:iCs/>
          <w:sz w:val="24"/>
          <w:szCs w:val="24"/>
        </w:rPr>
        <w:t xml:space="preserve">he important role of intellectual experience, functional value and self-transformation for provider peers </w:t>
      </w:r>
      <w:r w:rsidR="00844F4F">
        <w:rPr>
          <w:rFonts w:ascii="Times New Roman" w:eastAsia="Calibri" w:hAnsi="Times New Roman" w:cs="Times New Roman"/>
          <w:bCs/>
          <w:iCs/>
          <w:sz w:val="24"/>
          <w:szCs w:val="24"/>
        </w:rPr>
        <w:t>is shown to be</w:t>
      </w:r>
      <w:r w:rsidR="002E1CA6" w:rsidRPr="002D69CE">
        <w:rPr>
          <w:rFonts w:ascii="Times New Roman" w:eastAsia="Calibri" w:hAnsi="Times New Roman" w:cs="Times New Roman"/>
          <w:bCs/>
          <w:iCs/>
          <w:sz w:val="24"/>
          <w:szCs w:val="24"/>
        </w:rPr>
        <w:t xml:space="preserve"> an important predictor of</w:t>
      </w:r>
      <w:r w:rsidR="00A91DDE">
        <w:rPr>
          <w:rFonts w:ascii="Times New Roman" w:eastAsia="Calibri" w:hAnsi="Times New Roman" w:cs="Times New Roman"/>
          <w:bCs/>
          <w:iCs/>
          <w:sz w:val="24"/>
          <w:szCs w:val="24"/>
        </w:rPr>
        <w:t xml:space="preserve"> a</w:t>
      </w:r>
      <w:r w:rsidR="002E1CA6" w:rsidRPr="002D69CE">
        <w:rPr>
          <w:rFonts w:ascii="Times New Roman" w:eastAsia="Calibri" w:hAnsi="Times New Roman" w:cs="Times New Roman"/>
          <w:bCs/>
          <w:iCs/>
          <w:sz w:val="24"/>
          <w:szCs w:val="24"/>
        </w:rPr>
        <w:t xml:space="preserve"> sense of commitment. </w:t>
      </w:r>
      <w:r>
        <w:rPr>
          <w:rFonts w:ascii="Times New Roman" w:eastAsia="Calibri" w:hAnsi="Times New Roman" w:cs="Times New Roman"/>
          <w:bCs/>
          <w:iCs/>
          <w:sz w:val="24"/>
          <w:szCs w:val="24"/>
        </w:rPr>
        <w:t>P</w:t>
      </w:r>
      <w:r w:rsidRPr="002D69CE">
        <w:rPr>
          <w:rFonts w:ascii="Times New Roman" w:eastAsia="Calibri" w:hAnsi="Times New Roman" w:cs="Times New Roman"/>
          <w:bCs/>
          <w:iCs/>
          <w:sz w:val="24"/>
          <w:szCs w:val="24"/>
        </w:rPr>
        <w:t xml:space="preserve">eer </w:t>
      </w:r>
      <w:r w:rsidR="002E1CA6" w:rsidRPr="002D69CE">
        <w:rPr>
          <w:rFonts w:ascii="Times New Roman" w:eastAsia="Calibri" w:hAnsi="Times New Roman" w:cs="Times New Roman"/>
          <w:bCs/>
          <w:iCs/>
          <w:sz w:val="24"/>
          <w:szCs w:val="24"/>
        </w:rPr>
        <w:t xml:space="preserve">providers should </w:t>
      </w:r>
      <w:r>
        <w:rPr>
          <w:rFonts w:ascii="Times New Roman" w:eastAsia="Calibri" w:hAnsi="Times New Roman" w:cs="Times New Roman"/>
          <w:bCs/>
          <w:iCs/>
          <w:sz w:val="24"/>
          <w:szCs w:val="24"/>
        </w:rPr>
        <w:t xml:space="preserve">thus </w:t>
      </w:r>
      <w:r w:rsidR="002E1CA6" w:rsidRPr="002D69CE">
        <w:rPr>
          <w:rFonts w:ascii="Times New Roman" w:eastAsia="Calibri" w:hAnsi="Times New Roman" w:cs="Times New Roman"/>
          <w:bCs/>
          <w:iCs/>
          <w:sz w:val="24"/>
          <w:szCs w:val="24"/>
        </w:rPr>
        <w:t>pay attention to the functional aspect of their offered services to customer peers</w:t>
      </w:r>
      <w:r>
        <w:rPr>
          <w:rFonts w:ascii="Times New Roman" w:eastAsia="Calibri" w:hAnsi="Times New Roman" w:cs="Times New Roman"/>
          <w:bCs/>
          <w:iCs/>
          <w:sz w:val="24"/>
          <w:szCs w:val="24"/>
        </w:rPr>
        <w:t>:</w:t>
      </w:r>
      <w:r w:rsidR="002E1CA6" w:rsidRPr="002D69CE">
        <w:rPr>
          <w:rFonts w:ascii="Times New Roman" w:eastAsia="Calibri" w:hAnsi="Times New Roman" w:cs="Times New Roman"/>
          <w:bCs/>
          <w:iCs/>
          <w:sz w:val="24"/>
          <w:szCs w:val="24"/>
        </w:rPr>
        <w:t xml:space="preserve"> to successfully evoke </w:t>
      </w:r>
      <w:r>
        <w:rPr>
          <w:rFonts w:ascii="Times New Roman" w:eastAsia="Calibri" w:hAnsi="Times New Roman" w:cs="Times New Roman"/>
          <w:bCs/>
          <w:iCs/>
          <w:sz w:val="24"/>
          <w:szCs w:val="24"/>
        </w:rPr>
        <w:t>a</w:t>
      </w:r>
      <w:r w:rsidRPr="002D69CE">
        <w:rPr>
          <w:rFonts w:ascii="Times New Roman" w:eastAsia="Calibri" w:hAnsi="Times New Roman" w:cs="Times New Roman"/>
          <w:bCs/>
          <w:iCs/>
          <w:sz w:val="24"/>
          <w:szCs w:val="24"/>
        </w:rPr>
        <w:t xml:space="preserve"> </w:t>
      </w:r>
      <w:r w:rsidR="002E1CA6" w:rsidRPr="002D69CE">
        <w:rPr>
          <w:rFonts w:ascii="Times New Roman" w:eastAsia="Calibri" w:hAnsi="Times New Roman" w:cs="Times New Roman"/>
          <w:bCs/>
          <w:iCs/>
          <w:sz w:val="24"/>
          <w:szCs w:val="24"/>
        </w:rPr>
        <w:t xml:space="preserve">sense of commitment, provider peers should </w:t>
      </w:r>
      <w:r w:rsidR="002E1CA6" w:rsidRPr="002D69CE">
        <w:rPr>
          <w:rFonts w:ascii="Times New Roman" w:eastAsia="Calibri" w:hAnsi="Times New Roman" w:cs="Times New Roman"/>
          <w:bCs/>
          <w:iCs/>
          <w:sz w:val="24"/>
          <w:szCs w:val="24"/>
        </w:rPr>
        <w:lastRenderedPageBreak/>
        <w:t xml:space="preserve">try to fully understand and accommodate the </w:t>
      </w:r>
      <w:r>
        <w:rPr>
          <w:rFonts w:ascii="Times New Roman" w:eastAsia="Calibri" w:hAnsi="Times New Roman" w:cs="Times New Roman"/>
          <w:bCs/>
          <w:iCs/>
          <w:sz w:val="24"/>
          <w:szCs w:val="24"/>
        </w:rPr>
        <w:t xml:space="preserve">needs of </w:t>
      </w:r>
      <w:r w:rsidR="002E1CA6" w:rsidRPr="002D69CE">
        <w:rPr>
          <w:rFonts w:ascii="Times New Roman" w:eastAsia="Calibri" w:hAnsi="Times New Roman" w:cs="Times New Roman"/>
          <w:bCs/>
          <w:iCs/>
          <w:sz w:val="24"/>
          <w:szCs w:val="24"/>
        </w:rPr>
        <w:t xml:space="preserve">consumer peers. As highlighted by the results of the study, co-creation </w:t>
      </w:r>
      <w:r w:rsidR="002D69CE">
        <w:rPr>
          <w:rFonts w:ascii="Times New Roman" w:eastAsia="Calibri" w:hAnsi="Times New Roman" w:cs="Times New Roman"/>
          <w:bCs/>
          <w:iCs/>
          <w:sz w:val="24"/>
          <w:szCs w:val="24"/>
        </w:rPr>
        <w:t>behaviour</w:t>
      </w:r>
      <w:r w:rsidR="002E1CA6" w:rsidRPr="002D69CE">
        <w:rPr>
          <w:rFonts w:ascii="Times New Roman" w:eastAsia="Calibri" w:hAnsi="Times New Roman" w:cs="Times New Roman"/>
          <w:bCs/>
          <w:iCs/>
          <w:sz w:val="24"/>
          <w:szCs w:val="24"/>
        </w:rPr>
        <w:t xml:space="preserve"> can help provider peers</w:t>
      </w:r>
      <w:r w:rsidR="003C3075">
        <w:rPr>
          <w:rFonts w:ascii="Times New Roman" w:eastAsia="Calibri" w:hAnsi="Times New Roman" w:cs="Times New Roman"/>
          <w:bCs/>
          <w:iCs/>
          <w:sz w:val="24"/>
          <w:szCs w:val="24"/>
        </w:rPr>
        <w:t xml:space="preserve"> to</w:t>
      </w:r>
      <w:r w:rsidR="002E1CA6" w:rsidRPr="002D69CE">
        <w:rPr>
          <w:rFonts w:ascii="Times New Roman" w:eastAsia="Calibri" w:hAnsi="Times New Roman" w:cs="Times New Roman"/>
          <w:bCs/>
          <w:iCs/>
          <w:sz w:val="24"/>
          <w:szCs w:val="24"/>
        </w:rPr>
        <w:t xml:space="preserve"> </w:t>
      </w:r>
      <w:r>
        <w:rPr>
          <w:rFonts w:ascii="Times New Roman" w:eastAsia="Calibri" w:hAnsi="Times New Roman" w:cs="Times New Roman"/>
          <w:bCs/>
          <w:iCs/>
          <w:sz w:val="24"/>
          <w:szCs w:val="24"/>
        </w:rPr>
        <w:t xml:space="preserve">more easily </w:t>
      </w:r>
      <w:r w:rsidR="002E1CA6" w:rsidRPr="002D69CE">
        <w:rPr>
          <w:rFonts w:ascii="Times New Roman" w:eastAsia="Calibri" w:hAnsi="Times New Roman" w:cs="Times New Roman"/>
          <w:bCs/>
          <w:iCs/>
          <w:sz w:val="24"/>
          <w:szCs w:val="24"/>
        </w:rPr>
        <w:t xml:space="preserve">understand the </w:t>
      </w:r>
      <w:r w:rsidR="00E54D5E">
        <w:rPr>
          <w:rFonts w:ascii="Times New Roman" w:eastAsia="Calibri" w:hAnsi="Times New Roman" w:cs="Times New Roman"/>
          <w:bCs/>
          <w:iCs/>
          <w:sz w:val="24"/>
          <w:szCs w:val="24"/>
        </w:rPr>
        <w:t>customer</w:t>
      </w:r>
      <w:r w:rsidR="00E54D5E" w:rsidRPr="002D69CE">
        <w:rPr>
          <w:rFonts w:ascii="Times New Roman" w:eastAsia="Calibri" w:hAnsi="Times New Roman" w:cs="Times New Roman"/>
          <w:bCs/>
          <w:iCs/>
          <w:sz w:val="24"/>
          <w:szCs w:val="24"/>
        </w:rPr>
        <w:t xml:space="preserve"> </w:t>
      </w:r>
      <w:r w:rsidR="002E1CA6" w:rsidRPr="002D69CE">
        <w:rPr>
          <w:rFonts w:ascii="Times New Roman" w:eastAsia="Calibri" w:hAnsi="Times New Roman" w:cs="Times New Roman"/>
          <w:bCs/>
          <w:iCs/>
          <w:sz w:val="24"/>
          <w:szCs w:val="24"/>
        </w:rPr>
        <w:t xml:space="preserve">peer </w:t>
      </w:r>
      <w:r w:rsidRPr="002D69CE">
        <w:rPr>
          <w:rFonts w:ascii="Times New Roman" w:eastAsia="Calibri" w:hAnsi="Times New Roman" w:cs="Times New Roman"/>
          <w:bCs/>
          <w:iCs/>
          <w:sz w:val="24"/>
          <w:szCs w:val="24"/>
        </w:rPr>
        <w:t>nee</w:t>
      </w:r>
      <w:r>
        <w:rPr>
          <w:rFonts w:ascii="Times New Roman" w:eastAsia="Calibri" w:hAnsi="Times New Roman" w:cs="Times New Roman"/>
          <w:bCs/>
          <w:iCs/>
          <w:sz w:val="24"/>
          <w:szCs w:val="24"/>
        </w:rPr>
        <w:t>ds</w:t>
      </w:r>
      <w:r w:rsidR="002E1CA6" w:rsidRPr="002D69CE">
        <w:rPr>
          <w:rFonts w:ascii="Times New Roman" w:eastAsia="Calibri" w:hAnsi="Times New Roman" w:cs="Times New Roman"/>
          <w:bCs/>
          <w:iCs/>
          <w:sz w:val="24"/>
          <w:szCs w:val="24"/>
        </w:rPr>
        <w:t xml:space="preserve">. </w:t>
      </w:r>
    </w:p>
    <w:p w14:paraId="7ED3EC49" w14:textId="01526F91" w:rsidR="00734C10" w:rsidRDefault="00664EA4" w:rsidP="000D4FDD">
      <w:pPr>
        <w:pStyle w:val="Heading2"/>
        <w:rPr>
          <w:rFonts w:eastAsia="Calibri"/>
          <w:b w:val="0"/>
          <w:i w:val="0"/>
          <w:iCs/>
        </w:rPr>
      </w:pPr>
      <w:r w:rsidRPr="0060586C">
        <w:rPr>
          <w:rFonts w:eastAsia="Calibri"/>
          <w:b w:val="0"/>
          <w:i w:val="0"/>
          <w:iCs/>
        </w:rPr>
        <w:t xml:space="preserve">According to our results, </w:t>
      </w:r>
      <w:r w:rsidR="00E77285" w:rsidRPr="0060586C">
        <w:rPr>
          <w:rFonts w:eastAsia="Calibri"/>
          <w:b w:val="0"/>
          <w:i w:val="0"/>
          <w:iCs/>
        </w:rPr>
        <w:t xml:space="preserve">value co-creation between peers </w:t>
      </w:r>
      <w:r w:rsidR="001B220D" w:rsidRPr="0060586C">
        <w:rPr>
          <w:rFonts w:eastAsia="Calibri"/>
          <w:b w:val="0"/>
          <w:i w:val="0"/>
          <w:iCs/>
        </w:rPr>
        <w:t>remains</w:t>
      </w:r>
      <w:r w:rsidR="00E77285" w:rsidRPr="0060586C">
        <w:rPr>
          <w:rFonts w:eastAsia="Calibri"/>
          <w:b w:val="0"/>
          <w:i w:val="0"/>
          <w:iCs/>
        </w:rPr>
        <w:t xml:space="preserve"> the most important element in </w:t>
      </w:r>
      <w:r w:rsidR="00CF3FE1" w:rsidRPr="0060586C">
        <w:rPr>
          <w:rFonts w:eastAsia="Calibri"/>
          <w:b w:val="0"/>
          <w:i w:val="0"/>
          <w:iCs/>
        </w:rPr>
        <w:t>predicting</w:t>
      </w:r>
      <w:r w:rsidR="00E77285" w:rsidRPr="0060586C">
        <w:rPr>
          <w:rFonts w:eastAsia="Calibri"/>
          <w:b w:val="0"/>
          <w:i w:val="0"/>
          <w:iCs/>
        </w:rPr>
        <w:t xml:space="preserve"> </w:t>
      </w:r>
      <w:r w:rsidR="00CF3FE1" w:rsidRPr="0060586C">
        <w:rPr>
          <w:rFonts w:eastAsia="Calibri"/>
          <w:b w:val="0"/>
          <w:i w:val="0"/>
          <w:iCs/>
        </w:rPr>
        <w:t xml:space="preserve">peer sense of commitment. </w:t>
      </w:r>
      <w:r w:rsidR="0083067A" w:rsidRPr="0060586C">
        <w:rPr>
          <w:rFonts w:eastAsia="Calibri"/>
          <w:b w:val="0"/>
          <w:i w:val="0"/>
          <w:iCs/>
        </w:rPr>
        <w:t>Therefore, hosts in peer platforms should emphasis</w:t>
      </w:r>
      <w:r w:rsidR="00FD44EF">
        <w:rPr>
          <w:rFonts w:eastAsia="Calibri"/>
          <w:b w:val="0"/>
          <w:i w:val="0"/>
          <w:iCs/>
        </w:rPr>
        <w:t>e</w:t>
      </w:r>
      <w:r w:rsidR="0083067A" w:rsidRPr="0060586C">
        <w:rPr>
          <w:rFonts w:eastAsia="Calibri"/>
          <w:b w:val="0"/>
          <w:i w:val="0"/>
          <w:iCs/>
        </w:rPr>
        <w:t xml:space="preserve">  their role as facilitators of co-creation. </w:t>
      </w:r>
      <w:r w:rsidR="00B362AD" w:rsidRPr="0060586C">
        <w:rPr>
          <w:rFonts w:eastAsia="Calibri"/>
          <w:b w:val="0"/>
          <w:i w:val="0"/>
          <w:iCs/>
        </w:rPr>
        <w:t>Gu</w:t>
      </w:r>
      <w:r w:rsidR="00FD44EF">
        <w:rPr>
          <w:rFonts w:eastAsia="Calibri"/>
          <w:b w:val="0"/>
          <w:i w:val="0"/>
          <w:iCs/>
        </w:rPr>
        <w:t>e</w:t>
      </w:r>
      <w:r w:rsidR="00B362AD" w:rsidRPr="0060586C">
        <w:rPr>
          <w:rFonts w:eastAsia="Calibri"/>
          <w:b w:val="0"/>
          <w:i w:val="0"/>
          <w:iCs/>
        </w:rPr>
        <w:t>sts who us</w:t>
      </w:r>
      <w:r w:rsidR="00FD44EF">
        <w:rPr>
          <w:rFonts w:eastAsia="Calibri"/>
          <w:b w:val="0"/>
          <w:i w:val="0"/>
          <w:iCs/>
        </w:rPr>
        <w:t>e</w:t>
      </w:r>
      <w:r w:rsidR="00B362AD" w:rsidRPr="0060586C">
        <w:rPr>
          <w:rFonts w:eastAsia="Calibri"/>
          <w:b w:val="0"/>
          <w:i w:val="0"/>
          <w:iCs/>
        </w:rPr>
        <w:t xml:space="preserve"> hosts</w:t>
      </w:r>
      <w:r w:rsidR="00FD44EF">
        <w:rPr>
          <w:rFonts w:eastAsia="Calibri"/>
          <w:b w:val="0"/>
          <w:i w:val="0"/>
          <w:iCs/>
        </w:rPr>
        <w:t>’</w:t>
      </w:r>
      <w:r w:rsidR="00B362AD" w:rsidRPr="0060586C">
        <w:rPr>
          <w:rFonts w:eastAsia="Calibri"/>
          <w:b w:val="0"/>
          <w:i w:val="0"/>
          <w:iCs/>
        </w:rPr>
        <w:t xml:space="preserve"> resources in peer</w:t>
      </w:r>
      <w:r w:rsidR="0033637F">
        <w:rPr>
          <w:rFonts w:eastAsia="Calibri"/>
          <w:b w:val="0"/>
          <w:i w:val="0"/>
          <w:iCs/>
        </w:rPr>
        <w:t>-</w:t>
      </w:r>
      <w:r w:rsidR="00B362AD" w:rsidRPr="0060586C">
        <w:rPr>
          <w:rFonts w:eastAsia="Calibri"/>
          <w:b w:val="0"/>
          <w:i w:val="0"/>
          <w:iCs/>
        </w:rPr>
        <w:t>to</w:t>
      </w:r>
      <w:r w:rsidR="0033637F">
        <w:rPr>
          <w:rFonts w:eastAsia="Calibri"/>
          <w:b w:val="0"/>
          <w:i w:val="0"/>
          <w:iCs/>
        </w:rPr>
        <w:t>-</w:t>
      </w:r>
      <w:r w:rsidR="00B362AD" w:rsidRPr="0060586C">
        <w:rPr>
          <w:rFonts w:eastAsia="Calibri"/>
          <w:b w:val="0"/>
          <w:i w:val="0"/>
          <w:iCs/>
        </w:rPr>
        <w:t>peer platform</w:t>
      </w:r>
      <w:r w:rsidR="0033637F">
        <w:rPr>
          <w:rFonts w:eastAsia="Calibri"/>
          <w:b w:val="0"/>
          <w:i w:val="0"/>
          <w:iCs/>
        </w:rPr>
        <w:t>s</w:t>
      </w:r>
      <w:r w:rsidR="00B362AD" w:rsidRPr="0060586C">
        <w:rPr>
          <w:rFonts w:eastAsia="Calibri"/>
          <w:b w:val="0"/>
          <w:i w:val="0"/>
          <w:iCs/>
        </w:rPr>
        <w:t xml:space="preserve"> might experience a unique service</w:t>
      </w:r>
      <w:r w:rsidR="00605C83">
        <w:rPr>
          <w:rFonts w:eastAsia="Calibri"/>
          <w:b w:val="0"/>
          <w:i w:val="0"/>
          <w:iCs/>
        </w:rPr>
        <w:t>,</w:t>
      </w:r>
      <w:r w:rsidR="00B362AD" w:rsidRPr="0060586C">
        <w:rPr>
          <w:rFonts w:eastAsia="Calibri"/>
          <w:b w:val="0"/>
          <w:i w:val="0"/>
          <w:iCs/>
        </w:rPr>
        <w:t xml:space="preserve"> offering</w:t>
      </w:r>
      <w:r w:rsidR="00BA62BC" w:rsidRPr="0060586C">
        <w:rPr>
          <w:rFonts w:eastAsia="Calibri"/>
          <w:b w:val="0"/>
          <w:i w:val="0"/>
          <w:iCs/>
        </w:rPr>
        <w:t xml:space="preserve"> enhanc</w:t>
      </w:r>
      <w:r w:rsidR="00F06706">
        <w:rPr>
          <w:rFonts w:eastAsia="Calibri"/>
          <w:b w:val="0"/>
          <w:i w:val="0"/>
          <w:iCs/>
        </w:rPr>
        <w:t>ed</w:t>
      </w:r>
      <w:r w:rsidR="00BA62BC" w:rsidRPr="0060586C">
        <w:rPr>
          <w:rFonts w:eastAsia="Calibri"/>
          <w:b w:val="0"/>
          <w:i w:val="0"/>
          <w:iCs/>
        </w:rPr>
        <w:t xml:space="preserve"> opportunities for social interaction between hosts and guests</w:t>
      </w:r>
      <w:r w:rsidR="00F06706">
        <w:rPr>
          <w:rFonts w:eastAsia="Calibri"/>
          <w:b w:val="0"/>
          <w:i w:val="0"/>
          <w:iCs/>
        </w:rPr>
        <w:t>. This</w:t>
      </w:r>
      <w:r w:rsidR="00BA62BC" w:rsidRPr="0060586C">
        <w:rPr>
          <w:rFonts w:eastAsia="Calibri"/>
          <w:b w:val="0"/>
          <w:i w:val="0"/>
          <w:iCs/>
        </w:rPr>
        <w:t xml:space="preserve"> not only act</w:t>
      </w:r>
      <w:r w:rsidR="00F06706">
        <w:rPr>
          <w:rFonts w:eastAsia="Calibri"/>
          <w:b w:val="0"/>
          <w:i w:val="0"/>
          <w:iCs/>
        </w:rPr>
        <w:t>s</w:t>
      </w:r>
      <w:r w:rsidR="00BA62BC" w:rsidRPr="0060586C">
        <w:rPr>
          <w:rFonts w:eastAsia="Calibri"/>
          <w:b w:val="0"/>
          <w:i w:val="0"/>
          <w:iCs/>
        </w:rPr>
        <w:t xml:space="preserve"> as a motivator for using host service offerings, but can also enhance</w:t>
      </w:r>
      <w:r w:rsidR="00F06706">
        <w:rPr>
          <w:rFonts w:eastAsia="Calibri"/>
          <w:b w:val="0"/>
          <w:i w:val="0"/>
          <w:iCs/>
        </w:rPr>
        <w:t xml:space="preserve"> the</w:t>
      </w:r>
      <w:r w:rsidR="00BA62BC" w:rsidRPr="0060586C">
        <w:rPr>
          <w:rFonts w:eastAsia="Calibri"/>
          <w:b w:val="0"/>
          <w:i w:val="0"/>
          <w:iCs/>
        </w:rPr>
        <w:t xml:space="preserve"> sense of commitment.</w:t>
      </w:r>
      <w:r w:rsidR="002A6DFB" w:rsidRPr="0060586C">
        <w:rPr>
          <w:rFonts w:eastAsia="Calibri"/>
          <w:b w:val="0"/>
          <w:i w:val="0"/>
          <w:iCs/>
        </w:rPr>
        <w:t xml:space="preserve"> Therefore, hosts are ad</w:t>
      </w:r>
      <w:r w:rsidR="00072A0A" w:rsidRPr="0060586C">
        <w:rPr>
          <w:rFonts w:eastAsia="Calibri"/>
          <w:b w:val="0"/>
          <w:i w:val="0"/>
          <w:iCs/>
        </w:rPr>
        <w:t xml:space="preserve">vised to actively communicate with their guests </w:t>
      </w:r>
      <w:r w:rsidR="00BA1D21">
        <w:rPr>
          <w:rFonts w:eastAsia="Calibri"/>
          <w:b w:val="0"/>
          <w:i w:val="0"/>
          <w:iCs/>
        </w:rPr>
        <w:t>to</w:t>
      </w:r>
      <w:r w:rsidR="00072A0A" w:rsidRPr="0060586C">
        <w:rPr>
          <w:rFonts w:eastAsia="Calibri"/>
          <w:b w:val="0"/>
          <w:i w:val="0"/>
          <w:iCs/>
        </w:rPr>
        <w:t xml:space="preserve"> </w:t>
      </w:r>
      <w:r w:rsidR="00B82167" w:rsidRPr="0060586C">
        <w:rPr>
          <w:rFonts w:eastAsia="Calibri"/>
          <w:b w:val="0"/>
          <w:i w:val="0"/>
          <w:iCs/>
        </w:rPr>
        <w:t>improv</w:t>
      </w:r>
      <w:r w:rsidR="00BA1D21">
        <w:rPr>
          <w:rFonts w:eastAsia="Calibri"/>
          <w:b w:val="0"/>
          <w:i w:val="0"/>
          <w:iCs/>
        </w:rPr>
        <w:t>e</w:t>
      </w:r>
      <w:r w:rsidR="00B82167" w:rsidRPr="0060586C">
        <w:rPr>
          <w:rFonts w:eastAsia="Calibri"/>
          <w:b w:val="0"/>
          <w:i w:val="0"/>
          <w:iCs/>
        </w:rPr>
        <w:t xml:space="preserve"> perceived value and </w:t>
      </w:r>
      <w:r w:rsidR="009926BF">
        <w:rPr>
          <w:rFonts w:eastAsia="Calibri"/>
          <w:b w:val="0"/>
          <w:i w:val="0"/>
          <w:iCs/>
        </w:rPr>
        <w:t>overall</w:t>
      </w:r>
      <w:r w:rsidR="00B82167" w:rsidRPr="0060586C">
        <w:rPr>
          <w:rFonts w:eastAsia="Calibri"/>
          <w:b w:val="0"/>
          <w:i w:val="0"/>
          <w:iCs/>
        </w:rPr>
        <w:t xml:space="preserve"> experience. </w:t>
      </w:r>
      <w:r w:rsidR="003F4A5B" w:rsidRPr="0060586C">
        <w:rPr>
          <w:rFonts w:eastAsia="Calibri"/>
          <w:b w:val="0"/>
          <w:i w:val="0"/>
          <w:iCs/>
        </w:rPr>
        <w:t>As one example, peer providers on accommodation peer platforms like Airbnb can emphasis</w:t>
      </w:r>
      <w:r w:rsidR="009926BF">
        <w:rPr>
          <w:rFonts w:eastAsia="Calibri"/>
          <w:b w:val="0"/>
          <w:i w:val="0"/>
          <w:iCs/>
        </w:rPr>
        <w:t>e</w:t>
      </w:r>
      <w:r w:rsidR="003F4A5B" w:rsidRPr="0060586C">
        <w:rPr>
          <w:rFonts w:eastAsia="Calibri"/>
          <w:b w:val="0"/>
          <w:i w:val="0"/>
          <w:iCs/>
        </w:rPr>
        <w:t xml:space="preserve"> </w:t>
      </w:r>
      <w:r w:rsidR="009926BF">
        <w:rPr>
          <w:rFonts w:eastAsia="Calibri"/>
          <w:b w:val="0"/>
          <w:i w:val="0"/>
          <w:iCs/>
        </w:rPr>
        <w:t>the</w:t>
      </w:r>
      <w:r w:rsidR="003F4A5B" w:rsidRPr="0060586C">
        <w:rPr>
          <w:rFonts w:eastAsia="Calibri"/>
          <w:b w:val="0"/>
          <w:i w:val="0"/>
          <w:iCs/>
        </w:rPr>
        <w:t xml:space="preserve"> meet-and-</w:t>
      </w:r>
      <w:r w:rsidR="00F65ECC" w:rsidRPr="0060586C">
        <w:rPr>
          <w:rFonts w:eastAsia="Calibri"/>
          <w:b w:val="0"/>
          <w:i w:val="0"/>
          <w:iCs/>
        </w:rPr>
        <w:t>greet or</w:t>
      </w:r>
      <w:r w:rsidR="003F4A5B" w:rsidRPr="0060586C">
        <w:rPr>
          <w:rFonts w:eastAsia="Calibri"/>
          <w:b w:val="0"/>
          <w:i w:val="0"/>
          <w:iCs/>
        </w:rPr>
        <w:t xml:space="preserve"> meet-and-feedback</w:t>
      </w:r>
      <w:r w:rsidR="00590CC3" w:rsidRPr="0060586C">
        <w:rPr>
          <w:rFonts w:eastAsia="Calibri"/>
          <w:b w:val="0"/>
          <w:i w:val="0"/>
          <w:iCs/>
        </w:rPr>
        <w:t xml:space="preserve"> meeting to enhance their ongoing interaction. </w:t>
      </w:r>
    </w:p>
    <w:p w14:paraId="77E4DA85" w14:textId="77777777" w:rsidR="00734C10" w:rsidRDefault="00734C10" w:rsidP="000D4FDD">
      <w:pPr>
        <w:pStyle w:val="Heading2"/>
        <w:rPr>
          <w:rFonts w:eastAsia="Calibri"/>
          <w:b w:val="0"/>
          <w:i w:val="0"/>
          <w:iCs/>
        </w:rPr>
      </w:pPr>
    </w:p>
    <w:p w14:paraId="4E3E1B98" w14:textId="66697CC7" w:rsidR="002E1CA6" w:rsidRPr="00DA4E3B" w:rsidRDefault="006711EF" w:rsidP="000D4FDD">
      <w:pPr>
        <w:pStyle w:val="Heading2"/>
        <w:rPr>
          <w:rFonts w:eastAsia="Calibri"/>
          <w:bCs w:val="0"/>
          <w:iCs/>
        </w:rPr>
      </w:pPr>
      <w:r w:rsidRPr="00DA4E3B">
        <w:rPr>
          <w:rFonts w:eastAsia="Calibri"/>
          <w:bCs w:val="0"/>
          <w:iCs/>
        </w:rPr>
        <w:t xml:space="preserve">Limitations </w:t>
      </w:r>
      <w:r w:rsidR="002E1CA6" w:rsidRPr="00DA4E3B">
        <w:rPr>
          <w:rFonts w:eastAsia="Calibri"/>
          <w:bCs w:val="0"/>
          <w:iCs/>
        </w:rPr>
        <w:t>and future study</w:t>
      </w:r>
    </w:p>
    <w:p w14:paraId="547CC6C7" w14:textId="3CAFDA18" w:rsidR="00A04983" w:rsidRDefault="002E1CA6" w:rsidP="000D4FDD">
      <w:pPr>
        <w:widowControl w:val="0"/>
        <w:autoSpaceDE w:val="0"/>
        <w:autoSpaceDN w:val="0"/>
        <w:adjustRightInd w:val="0"/>
        <w:spacing w:after="0" w:line="480" w:lineRule="auto"/>
        <w:jc w:val="both"/>
        <w:rPr>
          <w:rFonts w:ascii="Times New Roman" w:eastAsia="Calibri" w:hAnsi="Times New Roman" w:cs="Times New Roman"/>
          <w:sz w:val="24"/>
          <w:szCs w:val="24"/>
          <w:lang w:eastAsia="en-GB"/>
        </w:rPr>
      </w:pPr>
      <w:r w:rsidRPr="002D69CE">
        <w:rPr>
          <w:rFonts w:ascii="Times New Roman" w:eastAsia="Calibri" w:hAnsi="Times New Roman" w:cs="Times New Roman"/>
          <w:bCs/>
          <w:iCs/>
          <w:sz w:val="24"/>
          <w:szCs w:val="24"/>
        </w:rPr>
        <w:t xml:space="preserve">Like all research, the current study has a number of limitations. To the authors’ knowledge, this is the first study </w:t>
      </w:r>
      <w:r w:rsidR="00A973CE">
        <w:rPr>
          <w:rFonts w:ascii="Times New Roman" w:eastAsia="Calibri" w:hAnsi="Times New Roman" w:cs="Times New Roman"/>
          <w:bCs/>
          <w:iCs/>
          <w:sz w:val="24"/>
          <w:szCs w:val="24"/>
        </w:rPr>
        <w:t>to investigate</w:t>
      </w:r>
      <w:r w:rsidR="00A973CE" w:rsidRPr="002D69CE">
        <w:rPr>
          <w:rFonts w:ascii="Times New Roman" w:eastAsia="Calibri" w:hAnsi="Times New Roman" w:cs="Times New Roman"/>
          <w:bCs/>
          <w:iCs/>
          <w:sz w:val="24"/>
          <w:szCs w:val="24"/>
        </w:rPr>
        <w:t xml:space="preserve"> </w:t>
      </w:r>
      <w:r w:rsidRPr="002D69CE">
        <w:rPr>
          <w:rFonts w:ascii="Times New Roman" w:eastAsia="Calibri" w:hAnsi="Times New Roman" w:cs="Times New Roman"/>
          <w:bCs/>
          <w:iCs/>
          <w:sz w:val="24"/>
          <w:szCs w:val="24"/>
        </w:rPr>
        <w:t xml:space="preserve">an integrated model </w:t>
      </w:r>
      <w:r w:rsidR="00A973CE">
        <w:rPr>
          <w:rFonts w:ascii="Times New Roman" w:eastAsia="Calibri" w:hAnsi="Times New Roman" w:cs="Times New Roman"/>
          <w:bCs/>
          <w:iCs/>
          <w:sz w:val="24"/>
          <w:szCs w:val="24"/>
        </w:rPr>
        <w:t xml:space="preserve">that </w:t>
      </w:r>
      <w:r w:rsidR="00A973CE" w:rsidRPr="002D69CE">
        <w:rPr>
          <w:rFonts w:ascii="Times New Roman" w:eastAsia="Calibri" w:hAnsi="Times New Roman" w:cs="Times New Roman"/>
          <w:bCs/>
          <w:iCs/>
          <w:sz w:val="24"/>
          <w:szCs w:val="24"/>
        </w:rPr>
        <w:t>consider</w:t>
      </w:r>
      <w:r w:rsidR="00A973CE">
        <w:rPr>
          <w:rFonts w:ascii="Times New Roman" w:eastAsia="Calibri" w:hAnsi="Times New Roman" w:cs="Times New Roman"/>
          <w:bCs/>
          <w:iCs/>
          <w:sz w:val="24"/>
          <w:szCs w:val="24"/>
        </w:rPr>
        <w:t>s</w:t>
      </w:r>
      <w:r w:rsidR="00A973CE" w:rsidRPr="002D69CE">
        <w:rPr>
          <w:rFonts w:ascii="Times New Roman" w:eastAsia="Calibri" w:hAnsi="Times New Roman" w:cs="Times New Roman"/>
          <w:bCs/>
          <w:iCs/>
          <w:sz w:val="24"/>
          <w:szCs w:val="24"/>
        </w:rPr>
        <w:t xml:space="preserve"> </w:t>
      </w:r>
      <w:r w:rsidRPr="002D69CE">
        <w:rPr>
          <w:rFonts w:ascii="Times New Roman" w:eastAsia="Calibri" w:hAnsi="Times New Roman" w:cs="Times New Roman"/>
          <w:bCs/>
          <w:iCs/>
          <w:sz w:val="24"/>
          <w:szCs w:val="24"/>
        </w:rPr>
        <w:t xml:space="preserve">peer identity, peer profile, co-creation </w:t>
      </w:r>
      <w:r w:rsidR="002D69CE">
        <w:rPr>
          <w:rFonts w:ascii="Times New Roman" w:eastAsia="Calibri" w:hAnsi="Times New Roman" w:cs="Times New Roman"/>
          <w:bCs/>
          <w:iCs/>
          <w:sz w:val="24"/>
          <w:szCs w:val="24"/>
        </w:rPr>
        <w:t>behaviour</w:t>
      </w:r>
      <w:r w:rsidRPr="002D69CE">
        <w:rPr>
          <w:rFonts w:ascii="Times New Roman" w:eastAsia="Calibri" w:hAnsi="Times New Roman" w:cs="Times New Roman"/>
          <w:bCs/>
          <w:iCs/>
          <w:sz w:val="24"/>
          <w:szCs w:val="24"/>
        </w:rPr>
        <w:t xml:space="preserve">, peer perceived value, peer experience, peer identification and peer sense of commitment. The first limitation of this research is the </w:t>
      </w:r>
      <w:r w:rsidR="00A973CE">
        <w:rPr>
          <w:rFonts w:ascii="Times New Roman" w:eastAsia="Calibri" w:hAnsi="Times New Roman" w:cs="Times New Roman"/>
          <w:bCs/>
          <w:iCs/>
          <w:sz w:val="24"/>
          <w:szCs w:val="24"/>
        </w:rPr>
        <w:t xml:space="preserve">study </w:t>
      </w:r>
      <w:r w:rsidRPr="002D69CE">
        <w:rPr>
          <w:rFonts w:ascii="Times New Roman" w:eastAsia="Calibri" w:hAnsi="Times New Roman" w:cs="Times New Roman"/>
          <w:bCs/>
          <w:iCs/>
          <w:sz w:val="24"/>
          <w:szCs w:val="24"/>
        </w:rPr>
        <w:t>context</w:t>
      </w:r>
      <w:r w:rsidR="00A973CE">
        <w:rPr>
          <w:rFonts w:ascii="Times New Roman" w:eastAsia="Calibri" w:hAnsi="Times New Roman" w:cs="Times New Roman"/>
          <w:bCs/>
          <w:iCs/>
          <w:sz w:val="24"/>
          <w:szCs w:val="24"/>
        </w:rPr>
        <w:t xml:space="preserve">, which centred on </w:t>
      </w:r>
      <w:r w:rsidRPr="002D69CE">
        <w:rPr>
          <w:rFonts w:ascii="Times New Roman" w:eastAsia="Calibri" w:hAnsi="Times New Roman" w:cs="Times New Roman"/>
          <w:bCs/>
          <w:iCs/>
          <w:sz w:val="24"/>
          <w:szCs w:val="24"/>
        </w:rPr>
        <w:t xml:space="preserve">London, </w:t>
      </w:r>
      <w:r w:rsidR="00A973CE">
        <w:rPr>
          <w:rFonts w:ascii="Times New Roman" w:eastAsia="Calibri" w:hAnsi="Times New Roman" w:cs="Times New Roman"/>
          <w:bCs/>
          <w:iCs/>
          <w:sz w:val="24"/>
          <w:szCs w:val="24"/>
        </w:rPr>
        <w:t>so the results may not be generalisable to other contexts and cultures</w:t>
      </w:r>
      <w:r w:rsidRPr="002D69CE">
        <w:rPr>
          <w:rFonts w:ascii="Times New Roman" w:eastAsia="Calibri" w:hAnsi="Times New Roman" w:cs="Times New Roman"/>
          <w:bCs/>
          <w:iCs/>
          <w:sz w:val="24"/>
          <w:szCs w:val="24"/>
        </w:rPr>
        <w:t>. To remedy this situation, future research could evaluate the moderating role of culture. Second, this research relates</w:t>
      </w:r>
      <w:r w:rsidR="00F544D1">
        <w:rPr>
          <w:rFonts w:ascii="Times New Roman" w:eastAsia="Calibri" w:hAnsi="Times New Roman" w:cs="Times New Roman"/>
          <w:bCs/>
          <w:iCs/>
          <w:sz w:val="24"/>
          <w:szCs w:val="24"/>
        </w:rPr>
        <w:t xml:space="preserve"> primarily</w:t>
      </w:r>
      <w:r w:rsidRPr="002D69CE">
        <w:rPr>
          <w:rFonts w:ascii="Times New Roman" w:eastAsia="Calibri" w:hAnsi="Times New Roman" w:cs="Times New Roman"/>
          <w:bCs/>
          <w:iCs/>
          <w:sz w:val="24"/>
          <w:szCs w:val="24"/>
        </w:rPr>
        <w:t xml:space="preserve"> to </w:t>
      </w:r>
      <w:r w:rsidR="00A973CE">
        <w:rPr>
          <w:rFonts w:ascii="Times New Roman" w:eastAsia="Calibri" w:hAnsi="Times New Roman" w:cs="Times New Roman"/>
          <w:bCs/>
          <w:iCs/>
          <w:sz w:val="24"/>
          <w:szCs w:val="24"/>
        </w:rPr>
        <w:t xml:space="preserve">the </w:t>
      </w:r>
      <w:r w:rsidRPr="002D69CE">
        <w:rPr>
          <w:rFonts w:ascii="Times New Roman" w:eastAsia="Calibri" w:hAnsi="Times New Roman" w:cs="Times New Roman"/>
          <w:bCs/>
          <w:iCs/>
          <w:sz w:val="24"/>
          <w:szCs w:val="24"/>
        </w:rPr>
        <w:t>Airbnb peer platform</w:t>
      </w:r>
      <w:r w:rsidR="00F544D1">
        <w:rPr>
          <w:rFonts w:ascii="Times New Roman" w:eastAsia="Calibri" w:hAnsi="Times New Roman" w:cs="Times New Roman"/>
          <w:bCs/>
          <w:iCs/>
          <w:sz w:val="24"/>
          <w:szCs w:val="24"/>
        </w:rPr>
        <w:t>;</w:t>
      </w:r>
      <w:r w:rsidRPr="002D69CE">
        <w:rPr>
          <w:rFonts w:ascii="Times New Roman" w:eastAsia="Calibri" w:hAnsi="Times New Roman" w:cs="Times New Roman"/>
          <w:bCs/>
          <w:iCs/>
          <w:sz w:val="24"/>
          <w:szCs w:val="24"/>
        </w:rPr>
        <w:t xml:space="preserve"> other sharing economy firms were not investigated or </w:t>
      </w:r>
      <w:r w:rsidR="002D69CE" w:rsidRPr="002D69CE">
        <w:rPr>
          <w:rFonts w:ascii="Times New Roman" w:eastAsia="Calibri" w:hAnsi="Times New Roman" w:cs="Times New Roman"/>
          <w:bCs/>
          <w:iCs/>
          <w:sz w:val="24"/>
          <w:szCs w:val="24"/>
        </w:rPr>
        <w:t>analy</w:t>
      </w:r>
      <w:r w:rsidR="002D69CE">
        <w:rPr>
          <w:rFonts w:ascii="Times New Roman" w:eastAsia="Calibri" w:hAnsi="Times New Roman" w:cs="Times New Roman"/>
          <w:bCs/>
          <w:iCs/>
          <w:sz w:val="24"/>
          <w:szCs w:val="24"/>
        </w:rPr>
        <w:t>s</w:t>
      </w:r>
      <w:r w:rsidR="002D69CE" w:rsidRPr="002D69CE">
        <w:rPr>
          <w:rFonts w:ascii="Times New Roman" w:eastAsia="Calibri" w:hAnsi="Times New Roman" w:cs="Times New Roman"/>
          <w:bCs/>
          <w:iCs/>
          <w:sz w:val="24"/>
          <w:szCs w:val="24"/>
        </w:rPr>
        <w:t>ed</w:t>
      </w:r>
      <w:r w:rsidR="00A973CE">
        <w:rPr>
          <w:rFonts w:ascii="Times New Roman" w:eastAsia="Calibri" w:hAnsi="Times New Roman" w:cs="Times New Roman"/>
          <w:bCs/>
          <w:iCs/>
          <w:sz w:val="24"/>
          <w:szCs w:val="24"/>
        </w:rPr>
        <w:t>, so the results may not be generalisable to other services or P2P accommodation-sharing platforms</w:t>
      </w:r>
      <w:r w:rsidRPr="002D69CE">
        <w:rPr>
          <w:rFonts w:ascii="Times New Roman" w:eastAsia="Calibri" w:hAnsi="Times New Roman" w:cs="Times New Roman"/>
          <w:bCs/>
          <w:iCs/>
          <w:sz w:val="24"/>
          <w:szCs w:val="24"/>
        </w:rPr>
        <w:t xml:space="preserve">. </w:t>
      </w:r>
      <w:r w:rsidR="00A973CE">
        <w:rPr>
          <w:rFonts w:ascii="Times New Roman" w:eastAsia="Calibri" w:hAnsi="Times New Roman" w:cs="Times New Roman"/>
          <w:bCs/>
          <w:iCs/>
          <w:sz w:val="24"/>
          <w:szCs w:val="24"/>
        </w:rPr>
        <w:t>The</w:t>
      </w:r>
      <w:r w:rsidRPr="002D69CE">
        <w:rPr>
          <w:rFonts w:ascii="Times New Roman" w:eastAsia="Calibri" w:hAnsi="Times New Roman" w:cs="Times New Roman"/>
          <w:bCs/>
          <w:iCs/>
          <w:sz w:val="24"/>
          <w:szCs w:val="24"/>
        </w:rPr>
        <w:t xml:space="preserve"> results might be different </w:t>
      </w:r>
      <w:r w:rsidR="00A973CE">
        <w:rPr>
          <w:rFonts w:ascii="Times New Roman" w:eastAsia="Calibri" w:hAnsi="Times New Roman" w:cs="Times New Roman"/>
          <w:bCs/>
          <w:iCs/>
          <w:sz w:val="24"/>
          <w:szCs w:val="24"/>
        </w:rPr>
        <w:t>for</w:t>
      </w:r>
      <w:r w:rsidR="00A973CE" w:rsidRPr="002D69CE">
        <w:rPr>
          <w:rFonts w:ascii="Times New Roman" w:eastAsia="Calibri" w:hAnsi="Times New Roman" w:cs="Times New Roman"/>
          <w:bCs/>
          <w:iCs/>
          <w:sz w:val="24"/>
          <w:szCs w:val="24"/>
        </w:rPr>
        <w:t xml:space="preserve"> </w:t>
      </w:r>
      <w:r w:rsidRPr="002D69CE">
        <w:rPr>
          <w:rFonts w:ascii="Times New Roman" w:eastAsia="Calibri" w:hAnsi="Times New Roman" w:cs="Times New Roman"/>
          <w:bCs/>
          <w:iCs/>
          <w:sz w:val="24"/>
          <w:szCs w:val="24"/>
        </w:rPr>
        <w:t xml:space="preserve">other </w:t>
      </w:r>
      <w:r w:rsidR="00A973CE">
        <w:rPr>
          <w:rFonts w:ascii="Times New Roman" w:eastAsia="Calibri" w:hAnsi="Times New Roman" w:cs="Times New Roman"/>
          <w:bCs/>
          <w:iCs/>
          <w:sz w:val="24"/>
          <w:szCs w:val="24"/>
        </w:rPr>
        <w:t xml:space="preserve">types of P2P </w:t>
      </w:r>
      <w:r w:rsidRPr="002D69CE">
        <w:rPr>
          <w:rFonts w:ascii="Times New Roman" w:eastAsia="Calibri" w:hAnsi="Times New Roman" w:cs="Times New Roman"/>
          <w:bCs/>
          <w:iCs/>
          <w:sz w:val="24"/>
          <w:szCs w:val="24"/>
        </w:rPr>
        <w:t>platforms (</w:t>
      </w:r>
      <w:r w:rsidR="00A973CE">
        <w:rPr>
          <w:rFonts w:ascii="Times New Roman" w:eastAsia="Calibri" w:hAnsi="Times New Roman" w:cs="Times New Roman"/>
          <w:bCs/>
          <w:iCs/>
          <w:sz w:val="24"/>
          <w:szCs w:val="24"/>
        </w:rPr>
        <w:t xml:space="preserve">e.g. </w:t>
      </w:r>
      <w:r w:rsidRPr="002D69CE">
        <w:rPr>
          <w:rFonts w:ascii="Times New Roman" w:eastAsia="Calibri" w:hAnsi="Times New Roman" w:cs="Times New Roman"/>
          <w:bCs/>
          <w:iCs/>
          <w:sz w:val="24"/>
          <w:szCs w:val="24"/>
        </w:rPr>
        <w:t xml:space="preserve">Uber) and industries, </w:t>
      </w:r>
      <w:r w:rsidR="00A973CE">
        <w:rPr>
          <w:rFonts w:ascii="Times New Roman" w:eastAsia="Calibri" w:hAnsi="Times New Roman" w:cs="Times New Roman"/>
          <w:bCs/>
          <w:iCs/>
          <w:sz w:val="24"/>
          <w:szCs w:val="24"/>
        </w:rPr>
        <w:t xml:space="preserve">so </w:t>
      </w:r>
      <w:r w:rsidRPr="002D69CE">
        <w:rPr>
          <w:rFonts w:ascii="Times New Roman" w:eastAsia="Calibri" w:hAnsi="Times New Roman" w:cs="Times New Roman"/>
          <w:bCs/>
          <w:iCs/>
          <w:sz w:val="24"/>
          <w:szCs w:val="24"/>
        </w:rPr>
        <w:t xml:space="preserve">future studies </w:t>
      </w:r>
      <w:r w:rsidR="00A973CE" w:rsidRPr="002D69CE">
        <w:rPr>
          <w:rFonts w:ascii="Times New Roman" w:eastAsia="Calibri" w:hAnsi="Times New Roman" w:cs="Times New Roman"/>
          <w:bCs/>
          <w:iCs/>
          <w:sz w:val="24"/>
          <w:szCs w:val="24"/>
        </w:rPr>
        <w:t>c</w:t>
      </w:r>
      <w:r w:rsidR="00A973CE">
        <w:rPr>
          <w:rFonts w:ascii="Times New Roman" w:eastAsia="Calibri" w:hAnsi="Times New Roman" w:cs="Times New Roman"/>
          <w:bCs/>
          <w:iCs/>
          <w:sz w:val="24"/>
          <w:szCs w:val="24"/>
        </w:rPr>
        <w:t>ould</w:t>
      </w:r>
      <w:r w:rsidR="00A973CE" w:rsidRPr="002D69CE">
        <w:rPr>
          <w:rFonts w:ascii="Times New Roman" w:eastAsia="Calibri" w:hAnsi="Times New Roman" w:cs="Times New Roman"/>
          <w:bCs/>
          <w:iCs/>
          <w:sz w:val="24"/>
          <w:szCs w:val="24"/>
        </w:rPr>
        <w:t xml:space="preserve"> </w:t>
      </w:r>
      <w:r w:rsidRPr="002D69CE">
        <w:rPr>
          <w:rFonts w:ascii="Times New Roman" w:eastAsia="Calibri" w:hAnsi="Times New Roman" w:cs="Times New Roman"/>
          <w:bCs/>
          <w:iCs/>
          <w:sz w:val="24"/>
          <w:szCs w:val="24"/>
        </w:rPr>
        <w:t>focus on other hospitality and tourism businesses</w:t>
      </w:r>
      <w:r w:rsidR="00762C20">
        <w:rPr>
          <w:rFonts w:ascii="Times New Roman" w:eastAsia="Calibri" w:hAnsi="Times New Roman" w:cs="Times New Roman"/>
          <w:bCs/>
          <w:iCs/>
          <w:sz w:val="24"/>
          <w:szCs w:val="24"/>
        </w:rPr>
        <w:t>,</w:t>
      </w:r>
      <w:r w:rsidRPr="002D69CE">
        <w:rPr>
          <w:rFonts w:ascii="Times New Roman" w:eastAsia="Calibri" w:hAnsi="Times New Roman" w:cs="Times New Roman"/>
          <w:bCs/>
          <w:iCs/>
          <w:sz w:val="24"/>
          <w:szCs w:val="24"/>
        </w:rPr>
        <w:t xml:space="preserve"> and compare those results with the current </w:t>
      </w:r>
      <w:r w:rsidR="00A973CE">
        <w:rPr>
          <w:rFonts w:ascii="Times New Roman" w:eastAsia="Calibri" w:hAnsi="Times New Roman" w:cs="Times New Roman"/>
          <w:bCs/>
          <w:iCs/>
          <w:sz w:val="24"/>
          <w:szCs w:val="24"/>
        </w:rPr>
        <w:t>findings</w:t>
      </w:r>
      <w:r w:rsidRPr="002D69CE">
        <w:rPr>
          <w:rFonts w:ascii="Times New Roman" w:eastAsia="Calibri" w:hAnsi="Times New Roman" w:cs="Times New Roman"/>
          <w:bCs/>
          <w:iCs/>
          <w:sz w:val="24"/>
          <w:szCs w:val="24"/>
        </w:rPr>
        <w:t xml:space="preserve">. </w:t>
      </w:r>
      <w:r w:rsidRPr="002D69CE">
        <w:rPr>
          <w:rFonts w:ascii="Times New Roman" w:eastAsia="Calibri" w:hAnsi="Times New Roman" w:cs="Times New Roman"/>
          <w:sz w:val="24"/>
          <w:szCs w:val="24"/>
          <w:lang w:eastAsia="en-GB"/>
        </w:rPr>
        <w:t xml:space="preserve">The key limitation of </w:t>
      </w:r>
      <w:r w:rsidRPr="002D69CE">
        <w:rPr>
          <w:rFonts w:ascii="Times New Roman" w:eastAsia="Calibri" w:hAnsi="Times New Roman" w:cs="Times New Roman"/>
          <w:sz w:val="24"/>
          <w:szCs w:val="24"/>
          <w:lang w:eastAsia="en-GB"/>
        </w:rPr>
        <w:lastRenderedPageBreak/>
        <w:t>this study relate</w:t>
      </w:r>
      <w:r w:rsidR="00762C20">
        <w:rPr>
          <w:rFonts w:ascii="Times New Roman" w:eastAsia="Calibri" w:hAnsi="Times New Roman" w:cs="Times New Roman"/>
          <w:sz w:val="24"/>
          <w:szCs w:val="24"/>
          <w:lang w:eastAsia="en-GB"/>
        </w:rPr>
        <w:t>s</w:t>
      </w:r>
      <w:r w:rsidRPr="002D69CE">
        <w:rPr>
          <w:rFonts w:ascii="Times New Roman" w:eastAsia="Calibri" w:hAnsi="Times New Roman" w:cs="Times New Roman"/>
          <w:sz w:val="24"/>
          <w:szCs w:val="24"/>
          <w:lang w:eastAsia="en-GB"/>
        </w:rPr>
        <w:t xml:space="preserve"> to </w:t>
      </w:r>
      <w:r w:rsidR="00A973CE">
        <w:rPr>
          <w:rFonts w:ascii="Times New Roman" w:eastAsia="Calibri" w:hAnsi="Times New Roman" w:cs="Times New Roman"/>
          <w:sz w:val="24"/>
          <w:szCs w:val="24"/>
          <w:lang w:eastAsia="en-GB"/>
        </w:rPr>
        <w:t xml:space="preserve">the timing of our data collection, which took place </w:t>
      </w:r>
      <w:r w:rsidRPr="002D69CE">
        <w:rPr>
          <w:rFonts w:ascii="Times New Roman" w:eastAsia="Calibri" w:hAnsi="Times New Roman" w:cs="Times New Roman"/>
          <w:sz w:val="24"/>
          <w:szCs w:val="24"/>
          <w:lang w:eastAsia="en-GB"/>
        </w:rPr>
        <w:t>before</w:t>
      </w:r>
      <w:r w:rsidR="00A973CE">
        <w:rPr>
          <w:rFonts w:ascii="Times New Roman" w:eastAsia="Calibri" w:hAnsi="Times New Roman" w:cs="Times New Roman"/>
          <w:sz w:val="24"/>
          <w:szCs w:val="24"/>
          <w:lang w:eastAsia="en-GB"/>
        </w:rPr>
        <w:t xml:space="preserve"> the</w:t>
      </w:r>
      <w:r w:rsidRPr="002D69CE">
        <w:rPr>
          <w:rFonts w:ascii="Times New Roman" w:eastAsia="Calibri" w:hAnsi="Times New Roman" w:cs="Times New Roman"/>
          <w:sz w:val="24"/>
          <w:szCs w:val="24"/>
          <w:lang w:eastAsia="en-GB"/>
        </w:rPr>
        <w:t xml:space="preserve"> </w:t>
      </w:r>
      <w:r w:rsidR="002D69CE" w:rsidRPr="002D69CE">
        <w:rPr>
          <w:rFonts w:ascii="Times New Roman" w:eastAsia="Calibri" w:hAnsi="Times New Roman" w:cs="Times New Roman"/>
          <w:sz w:val="24"/>
          <w:szCs w:val="24"/>
          <w:lang w:eastAsia="en-GB"/>
        </w:rPr>
        <w:t>COVID</w:t>
      </w:r>
      <w:r w:rsidR="002D69CE">
        <w:rPr>
          <w:rFonts w:ascii="Times New Roman" w:eastAsia="Calibri" w:hAnsi="Times New Roman" w:cs="Times New Roman"/>
          <w:sz w:val="24"/>
          <w:szCs w:val="24"/>
          <w:lang w:eastAsia="en-GB"/>
        </w:rPr>
        <w:t>-</w:t>
      </w:r>
      <w:r w:rsidRPr="002D69CE">
        <w:rPr>
          <w:rFonts w:ascii="Times New Roman" w:eastAsia="Calibri" w:hAnsi="Times New Roman" w:cs="Times New Roman"/>
          <w:sz w:val="24"/>
          <w:szCs w:val="24"/>
          <w:lang w:eastAsia="en-GB"/>
        </w:rPr>
        <w:t>19</w:t>
      </w:r>
      <w:r w:rsidR="00A973CE">
        <w:rPr>
          <w:rFonts w:ascii="Times New Roman" w:eastAsia="Calibri" w:hAnsi="Times New Roman" w:cs="Times New Roman"/>
          <w:sz w:val="24"/>
          <w:szCs w:val="24"/>
          <w:lang w:eastAsia="en-GB"/>
        </w:rPr>
        <w:t xml:space="preserve"> pandemic</w:t>
      </w:r>
      <w:r w:rsidRPr="002D69CE">
        <w:rPr>
          <w:rFonts w:ascii="Times New Roman" w:eastAsia="Calibri" w:hAnsi="Times New Roman" w:cs="Times New Roman"/>
          <w:sz w:val="24"/>
          <w:szCs w:val="24"/>
          <w:lang w:eastAsia="en-GB"/>
        </w:rPr>
        <w:t>. We suggest th</w:t>
      </w:r>
      <w:r w:rsidR="00866298">
        <w:rPr>
          <w:rFonts w:ascii="Times New Roman" w:eastAsia="Calibri" w:hAnsi="Times New Roman" w:cs="Times New Roman"/>
          <w:sz w:val="24"/>
          <w:szCs w:val="24"/>
          <w:lang w:eastAsia="en-GB"/>
        </w:rPr>
        <w:t>at</w:t>
      </w:r>
      <w:r w:rsidRPr="002D69CE">
        <w:rPr>
          <w:rFonts w:ascii="Times New Roman" w:eastAsia="Calibri" w:hAnsi="Times New Roman" w:cs="Times New Roman"/>
          <w:sz w:val="24"/>
          <w:szCs w:val="24"/>
          <w:lang w:eastAsia="en-GB"/>
        </w:rPr>
        <w:t xml:space="preserve"> future researchers</w:t>
      </w:r>
      <w:r w:rsidR="00866298">
        <w:rPr>
          <w:rFonts w:ascii="Times New Roman" w:eastAsia="Calibri" w:hAnsi="Times New Roman" w:cs="Times New Roman"/>
          <w:sz w:val="24"/>
          <w:szCs w:val="24"/>
          <w:lang w:eastAsia="en-GB"/>
        </w:rPr>
        <w:t xml:space="preserve"> might</w:t>
      </w:r>
      <w:r w:rsidRPr="002D69CE">
        <w:rPr>
          <w:rFonts w:ascii="Times New Roman" w:eastAsia="Calibri" w:hAnsi="Times New Roman" w:cs="Times New Roman"/>
          <w:sz w:val="24"/>
          <w:szCs w:val="24"/>
          <w:lang w:eastAsia="en-GB"/>
        </w:rPr>
        <w:t xml:space="preserve"> collect data </w:t>
      </w:r>
      <w:r w:rsidR="00A973CE">
        <w:rPr>
          <w:rFonts w:ascii="Times New Roman" w:eastAsia="Calibri" w:hAnsi="Times New Roman" w:cs="Times New Roman"/>
          <w:sz w:val="24"/>
          <w:szCs w:val="24"/>
          <w:lang w:eastAsia="en-GB"/>
        </w:rPr>
        <w:t>during and after the pandemic</w:t>
      </w:r>
      <w:r w:rsidR="00866298">
        <w:rPr>
          <w:rFonts w:ascii="Times New Roman" w:eastAsia="Calibri" w:hAnsi="Times New Roman" w:cs="Times New Roman"/>
          <w:sz w:val="24"/>
          <w:szCs w:val="24"/>
          <w:lang w:eastAsia="en-GB"/>
        </w:rPr>
        <w:t>,</w:t>
      </w:r>
      <w:r w:rsidR="00A973CE">
        <w:rPr>
          <w:rFonts w:ascii="Times New Roman" w:eastAsia="Calibri" w:hAnsi="Times New Roman" w:cs="Times New Roman"/>
          <w:sz w:val="24"/>
          <w:szCs w:val="24"/>
          <w:lang w:eastAsia="en-GB"/>
        </w:rPr>
        <w:t xml:space="preserve"> </w:t>
      </w:r>
      <w:r w:rsidRPr="002D69CE">
        <w:rPr>
          <w:rFonts w:ascii="Times New Roman" w:eastAsia="Calibri" w:hAnsi="Times New Roman" w:cs="Times New Roman"/>
          <w:sz w:val="24"/>
          <w:szCs w:val="24"/>
          <w:lang w:eastAsia="en-GB"/>
        </w:rPr>
        <w:t xml:space="preserve">and compare the </w:t>
      </w:r>
      <w:r w:rsidR="00A973CE" w:rsidRPr="002D69CE">
        <w:rPr>
          <w:rFonts w:ascii="Times New Roman" w:eastAsia="Calibri" w:hAnsi="Times New Roman" w:cs="Times New Roman"/>
          <w:sz w:val="24"/>
          <w:szCs w:val="24"/>
          <w:lang w:eastAsia="en-GB"/>
        </w:rPr>
        <w:t>resul</w:t>
      </w:r>
      <w:r w:rsidR="00A973CE">
        <w:rPr>
          <w:rFonts w:ascii="Times New Roman" w:eastAsia="Calibri" w:hAnsi="Times New Roman" w:cs="Times New Roman"/>
          <w:sz w:val="24"/>
          <w:szCs w:val="24"/>
          <w:lang w:eastAsia="en-GB"/>
        </w:rPr>
        <w:t>ts</w:t>
      </w:r>
      <w:r w:rsidR="00A973CE" w:rsidRPr="002D69CE">
        <w:rPr>
          <w:rFonts w:ascii="Times New Roman" w:eastAsia="Calibri" w:hAnsi="Times New Roman" w:cs="Times New Roman"/>
          <w:sz w:val="24"/>
          <w:szCs w:val="24"/>
          <w:lang w:eastAsia="en-GB"/>
        </w:rPr>
        <w:t xml:space="preserve"> </w:t>
      </w:r>
      <w:r w:rsidRPr="002D69CE">
        <w:rPr>
          <w:rFonts w:ascii="Times New Roman" w:eastAsia="Calibri" w:hAnsi="Times New Roman" w:cs="Times New Roman"/>
          <w:sz w:val="24"/>
          <w:szCs w:val="24"/>
          <w:lang w:eastAsia="en-GB"/>
        </w:rPr>
        <w:t>with our study.</w:t>
      </w:r>
    </w:p>
    <w:p w14:paraId="273678CE" w14:textId="6FC54715" w:rsidR="00655163" w:rsidRDefault="00655163" w:rsidP="000D4FDD">
      <w:pPr>
        <w:widowControl w:val="0"/>
        <w:autoSpaceDE w:val="0"/>
        <w:autoSpaceDN w:val="0"/>
        <w:adjustRightInd w:val="0"/>
        <w:spacing w:after="0" w:line="480" w:lineRule="auto"/>
        <w:jc w:val="both"/>
        <w:rPr>
          <w:rFonts w:ascii="Times New Roman" w:eastAsia="Calibri" w:hAnsi="Times New Roman" w:cs="Times New Roman"/>
          <w:sz w:val="24"/>
          <w:szCs w:val="24"/>
          <w:lang w:eastAsia="en-GB"/>
        </w:rPr>
      </w:pPr>
    </w:p>
    <w:p w14:paraId="332EABDA" w14:textId="44AF20D4" w:rsidR="00655163" w:rsidRDefault="00655163" w:rsidP="00655163">
      <w:pPr>
        <w:spacing w:after="0" w:line="240" w:lineRule="auto"/>
        <w:rPr>
          <w:rFonts w:ascii="Times New Roman" w:hAnsi="Times New Roman" w:cs="Times New Roman"/>
          <w:b/>
          <w:sz w:val="24"/>
          <w:szCs w:val="24"/>
          <w:lang w:val="en-US"/>
        </w:rPr>
      </w:pPr>
      <w:r w:rsidRPr="00FA247A">
        <w:rPr>
          <w:rFonts w:ascii="Times New Roman" w:hAnsi="Times New Roman" w:cs="Times New Roman"/>
          <w:b/>
          <w:sz w:val="24"/>
          <w:szCs w:val="24"/>
          <w:lang w:val="en-US"/>
        </w:rPr>
        <w:t>References</w:t>
      </w:r>
    </w:p>
    <w:p w14:paraId="0602758F" w14:textId="77777777" w:rsidR="00013008" w:rsidRPr="00FA247A" w:rsidRDefault="00013008" w:rsidP="0040221F">
      <w:pPr>
        <w:autoSpaceDE w:val="0"/>
        <w:autoSpaceDN w:val="0"/>
        <w:adjustRightInd w:val="0"/>
        <w:spacing w:after="0" w:line="240" w:lineRule="auto"/>
        <w:jc w:val="both"/>
        <w:rPr>
          <w:rFonts w:ascii="Times New Roman" w:eastAsia="Calibri" w:hAnsi="Times New Roman" w:cs="Times New Roman"/>
          <w:sz w:val="24"/>
          <w:szCs w:val="24"/>
          <w:lang w:eastAsia="en-GB"/>
        </w:rPr>
      </w:pPr>
    </w:p>
    <w:p w14:paraId="3C8586A9"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Aarikka-Stenroos,</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L., and Jaakkola,</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E. (2012). Value co-creation in knowledge intensive business services: A dyadic perspective on the joint problem solving process. </w:t>
      </w:r>
      <w:r w:rsidRPr="008F1C2C">
        <w:rPr>
          <w:rFonts w:ascii="Times New Roman" w:eastAsia="Calibri" w:hAnsi="Times New Roman" w:cs="Times New Roman"/>
          <w:i/>
          <w:iCs/>
          <w:sz w:val="24"/>
          <w:szCs w:val="24"/>
          <w:lang w:eastAsia="en-GB"/>
        </w:rPr>
        <w:t xml:space="preserve">Industrial </w:t>
      </w:r>
      <w:r>
        <w:rPr>
          <w:rFonts w:ascii="Times New Roman" w:eastAsia="Calibri" w:hAnsi="Times New Roman" w:cs="Times New Roman"/>
          <w:i/>
          <w:iCs/>
          <w:sz w:val="24"/>
          <w:szCs w:val="24"/>
          <w:lang w:eastAsia="en-GB"/>
        </w:rPr>
        <w:t>M</w:t>
      </w:r>
      <w:r w:rsidRPr="008F1C2C">
        <w:rPr>
          <w:rFonts w:ascii="Times New Roman" w:eastAsia="Calibri" w:hAnsi="Times New Roman" w:cs="Times New Roman"/>
          <w:i/>
          <w:iCs/>
          <w:sz w:val="24"/>
          <w:szCs w:val="24"/>
          <w:lang w:eastAsia="en-GB"/>
        </w:rPr>
        <w:t xml:space="preserve">arketing </w:t>
      </w:r>
      <w:r>
        <w:rPr>
          <w:rFonts w:ascii="Times New Roman" w:eastAsia="Calibri" w:hAnsi="Times New Roman" w:cs="Times New Roman"/>
          <w:i/>
          <w:iCs/>
          <w:sz w:val="24"/>
          <w:szCs w:val="24"/>
          <w:lang w:eastAsia="en-GB"/>
        </w:rPr>
        <w:t>M</w:t>
      </w:r>
      <w:r w:rsidRPr="008F1C2C">
        <w:rPr>
          <w:rFonts w:ascii="Times New Roman" w:eastAsia="Calibri" w:hAnsi="Times New Roman" w:cs="Times New Roman"/>
          <w:i/>
          <w:iCs/>
          <w:sz w:val="24"/>
          <w:szCs w:val="24"/>
          <w:lang w:eastAsia="en-GB"/>
        </w:rPr>
        <w:t>anagement</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41(1),</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15-26.</w:t>
      </w:r>
    </w:p>
    <w:p w14:paraId="698BD4A3"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Abdullah,</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Z., Nordin,</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S.M.</w:t>
      </w:r>
      <w:r>
        <w:rPr>
          <w:rFonts w:ascii="Times New Roman" w:eastAsia="Calibri" w:hAnsi="Times New Roman" w:cs="Times New Roman"/>
          <w:sz w:val="24"/>
          <w:szCs w:val="24"/>
          <w:lang w:eastAsia="en-GB"/>
        </w:rPr>
        <w:t>,</w:t>
      </w:r>
      <w:r w:rsidRPr="00655163">
        <w:rPr>
          <w:rFonts w:ascii="Times New Roman" w:eastAsia="Calibri" w:hAnsi="Times New Roman" w:cs="Times New Roman"/>
          <w:sz w:val="24"/>
          <w:szCs w:val="24"/>
          <w:lang w:eastAsia="en-GB"/>
        </w:rPr>
        <w:t xml:space="preserve"> and Aziz,</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Y.A.</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(2013). Building a unique online corporate identity. </w:t>
      </w:r>
      <w:r w:rsidRPr="008F1C2C">
        <w:rPr>
          <w:rFonts w:ascii="Times New Roman" w:eastAsia="Calibri" w:hAnsi="Times New Roman" w:cs="Times New Roman"/>
          <w:i/>
          <w:iCs/>
          <w:sz w:val="24"/>
          <w:szCs w:val="24"/>
          <w:lang w:eastAsia="en-GB"/>
        </w:rPr>
        <w:t>Marketing Intelligence and Planning</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31(5),</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451-471.</w:t>
      </w:r>
    </w:p>
    <w:p w14:paraId="346969DA"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 xml:space="preserve">Abrate, G., </w:t>
      </w:r>
      <w:r>
        <w:rPr>
          <w:rFonts w:ascii="Times New Roman" w:eastAsia="Calibri" w:hAnsi="Times New Roman" w:cs="Times New Roman"/>
          <w:sz w:val="24"/>
          <w:szCs w:val="24"/>
          <w:lang w:eastAsia="en-GB"/>
        </w:rPr>
        <w:t>and</w:t>
      </w:r>
      <w:r w:rsidRPr="00655163">
        <w:rPr>
          <w:rFonts w:ascii="Times New Roman" w:eastAsia="Calibri" w:hAnsi="Times New Roman" w:cs="Times New Roman"/>
          <w:sz w:val="24"/>
          <w:szCs w:val="24"/>
          <w:lang w:eastAsia="en-GB"/>
        </w:rPr>
        <w:t xml:space="preserve"> Viglia, G. (2019). Personal or product reputation? Optimizing revenues in the sharing economy. </w:t>
      </w:r>
      <w:r w:rsidRPr="008F1C2C">
        <w:rPr>
          <w:rFonts w:ascii="Times New Roman" w:eastAsia="Calibri" w:hAnsi="Times New Roman" w:cs="Times New Roman"/>
          <w:i/>
          <w:iCs/>
          <w:sz w:val="24"/>
          <w:szCs w:val="24"/>
          <w:lang w:eastAsia="en-GB"/>
        </w:rPr>
        <w:t>Journal of Travel Research</w:t>
      </w:r>
      <w:r w:rsidRPr="00655163">
        <w:rPr>
          <w:rFonts w:ascii="Times New Roman" w:eastAsia="Calibri" w:hAnsi="Times New Roman" w:cs="Times New Roman"/>
          <w:sz w:val="24"/>
          <w:szCs w:val="24"/>
          <w:lang w:eastAsia="en-GB"/>
        </w:rPr>
        <w:t>, 58(1), 136-148.</w:t>
      </w:r>
    </w:p>
    <w:p w14:paraId="4B0E949B"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AbuGhazaleh,</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N.M., Qasim,</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A., and Roberts,</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C.</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(2012)</w:t>
      </w:r>
      <w:r>
        <w:rPr>
          <w:rFonts w:ascii="Times New Roman" w:eastAsia="Calibri" w:hAnsi="Times New Roman" w:cs="Times New Roman"/>
          <w:sz w:val="24"/>
          <w:szCs w:val="24"/>
          <w:lang w:eastAsia="en-GB"/>
        </w:rPr>
        <w:t>.</w:t>
      </w:r>
      <w:r w:rsidRPr="00655163">
        <w:rPr>
          <w:rFonts w:ascii="Times New Roman" w:eastAsia="Calibri" w:hAnsi="Times New Roman" w:cs="Times New Roman"/>
          <w:sz w:val="24"/>
          <w:szCs w:val="24"/>
          <w:lang w:eastAsia="en-GB"/>
        </w:rPr>
        <w:t xml:space="preserve"> The determinants of web-based investor relations activities by companies operating in emerging economies: The case of Jordan. </w:t>
      </w:r>
      <w:r w:rsidRPr="008F1C2C">
        <w:rPr>
          <w:rFonts w:ascii="Times New Roman" w:eastAsia="Calibri" w:hAnsi="Times New Roman" w:cs="Times New Roman"/>
          <w:i/>
          <w:iCs/>
          <w:sz w:val="24"/>
          <w:szCs w:val="24"/>
          <w:lang w:eastAsia="en-GB"/>
        </w:rPr>
        <w:t>Journal of Applied Business Research</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28(7),</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209-226.</w:t>
      </w:r>
    </w:p>
    <w:p w14:paraId="0967D1EF"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Acquier,</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A., Daudigeos,</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T., and Pinkse,</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J.</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(2017). Promises and paradoxes of the sharing economy: An organizing framework. </w:t>
      </w:r>
      <w:r w:rsidRPr="008F1C2C">
        <w:rPr>
          <w:rFonts w:ascii="Times New Roman" w:eastAsia="Calibri" w:hAnsi="Times New Roman" w:cs="Times New Roman"/>
          <w:i/>
          <w:iCs/>
          <w:sz w:val="24"/>
          <w:szCs w:val="24"/>
          <w:lang w:eastAsia="en-GB"/>
        </w:rPr>
        <w:t>Technological Forecasting and Social Change</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125(3),</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1-10.</w:t>
      </w:r>
    </w:p>
    <w:p w14:paraId="6EED6635"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Ageeva,</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E., Melewar,</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T.C., Foroudi,</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P., Dennis,</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C., and Jin,</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Z.</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(2018). Examining the influence of corporate website favorability on corporate image and corporate reputation: Findings from fsQCA. </w:t>
      </w:r>
      <w:r w:rsidRPr="008F1C2C">
        <w:rPr>
          <w:rFonts w:ascii="Times New Roman" w:eastAsia="Calibri" w:hAnsi="Times New Roman" w:cs="Times New Roman"/>
          <w:i/>
          <w:iCs/>
          <w:sz w:val="24"/>
          <w:szCs w:val="24"/>
          <w:lang w:eastAsia="en-GB"/>
        </w:rPr>
        <w:t>Journal of Business Research</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DA4E3B">
        <w:rPr>
          <w:rFonts w:ascii="Times New Roman" w:eastAsia="Calibri" w:hAnsi="Times New Roman" w:cs="Times New Roman"/>
          <w:sz w:val="24"/>
          <w:szCs w:val="24"/>
          <w:lang w:eastAsia="en-GB"/>
        </w:rPr>
        <w:t>89</w:t>
      </w:r>
      <w:r w:rsidRPr="00655163">
        <w:rPr>
          <w:rFonts w:ascii="Times New Roman" w:eastAsia="Calibri" w:hAnsi="Times New Roman" w:cs="Times New Roman"/>
          <w:sz w:val="24"/>
          <w:szCs w:val="24"/>
          <w:lang w:eastAsia="en-GB"/>
        </w:rPr>
        <w:t>(Aug),</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287-304.</w:t>
      </w:r>
    </w:p>
    <w:p w14:paraId="2476FBC9"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 xml:space="preserve">Akbar, Y.H., </w:t>
      </w:r>
      <w:r>
        <w:rPr>
          <w:rFonts w:ascii="Times New Roman" w:eastAsia="Calibri" w:hAnsi="Times New Roman" w:cs="Times New Roman"/>
          <w:sz w:val="24"/>
          <w:szCs w:val="24"/>
          <w:lang w:eastAsia="en-GB"/>
        </w:rPr>
        <w:t>and</w:t>
      </w:r>
      <w:r w:rsidRPr="00655163">
        <w:rPr>
          <w:rFonts w:ascii="Times New Roman" w:eastAsia="Calibri" w:hAnsi="Times New Roman" w:cs="Times New Roman"/>
          <w:sz w:val="24"/>
          <w:szCs w:val="24"/>
          <w:lang w:eastAsia="en-GB"/>
        </w:rPr>
        <w:t xml:space="preserve"> Tracogna, A. (2018). The sharing economy and the future of the hotel industry: Transaction cost theory and platform economics. </w:t>
      </w:r>
      <w:r w:rsidRPr="008F1C2C">
        <w:rPr>
          <w:rFonts w:ascii="Times New Roman" w:eastAsia="Calibri" w:hAnsi="Times New Roman" w:cs="Times New Roman"/>
          <w:i/>
          <w:iCs/>
          <w:sz w:val="24"/>
          <w:szCs w:val="24"/>
          <w:lang w:eastAsia="en-GB"/>
        </w:rPr>
        <w:t>International Journal of Hospitality Management</w:t>
      </w:r>
      <w:r w:rsidRPr="00655163">
        <w:rPr>
          <w:rFonts w:ascii="Times New Roman" w:eastAsia="Calibri" w:hAnsi="Times New Roman" w:cs="Times New Roman"/>
          <w:sz w:val="24"/>
          <w:szCs w:val="24"/>
          <w:lang w:eastAsia="en-GB"/>
        </w:rPr>
        <w:t>, 71, 91-101.</w:t>
      </w:r>
    </w:p>
    <w:p w14:paraId="03A623AB"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lastRenderedPageBreak/>
        <w:t>Albert,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N., and Merunka,</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D.</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(2013). The role of brand love in consumer-brand relationships. </w:t>
      </w:r>
      <w:r w:rsidRPr="008F1C2C">
        <w:rPr>
          <w:rFonts w:ascii="Times New Roman" w:eastAsia="Calibri" w:hAnsi="Times New Roman" w:cs="Times New Roman"/>
          <w:i/>
          <w:iCs/>
          <w:sz w:val="24"/>
          <w:szCs w:val="24"/>
          <w:lang w:eastAsia="en-GB"/>
        </w:rPr>
        <w:t>Journal of Consumer Marketing</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30(3),</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258-266.</w:t>
      </w:r>
    </w:p>
    <w:p w14:paraId="17B2FBD7"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Albert,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N.</w:t>
      </w:r>
      <w:r>
        <w:rPr>
          <w:rFonts w:ascii="Times New Roman" w:eastAsia="Calibri" w:hAnsi="Times New Roman" w:cs="Times New Roman"/>
          <w:sz w:val="24"/>
          <w:szCs w:val="24"/>
          <w:lang w:eastAsia="en-GB"/>
        </w:rPr>
        <w:t>,</w:t>
      </w:r>
      <w:r w:rsidRPr="00655163">
        <w:rPr>
          <w:rFonts w:ascii="Times New Roman" w:eastAsia="Calibri" w:hAnsi="Times New Roman" w:cs="Times New Roman"/>
          <w:sz w:val="24"/>
          <w:szCs w:val="24"/>
          <w:lang w:eastAsia="en-GB"/>
        </w:rPr>
        <w:t xml:space="preserve"> and Valette-Florence,</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P.</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(2010). Measuring the love feeling for a brand using interpersonal love items. </w:t>
      </w:r>
      <w:r w:rsidRPr="008F1C2C">
        <w:rPr>
          <w:rFonts w:ascii="Times New Roman" w:eastAsia="Calibri" w:hAnsi="Times New Roman" w:cs="Times New Roman"/>
          <w:i/>
          <w:iCs/>
          <w:sz w:val="24"/>
          <w:szCs w:val="24"/>
          <w:lang w:eastAsia="en-GB"/>
        </w:rPr>
        <w:t xml:space="preserve">Journal of Marketing </w:t>
      </w:r>
      <w:r>
        <w:rPr>
          <w:rFonts w:ascii="Times New Roman" w:eastAsia="Calibri" w:hAnsi="Times New Roman" w:cs="Times New Roman"/>
          <w:i/>
          <w:iCs/>
          <w:sz w:val="24"/>
          <w:szCs w:val="24"/>
          <w:lang w:eastAsia="en-GB"/>
        </w:rPr>
        <w:t>D</w:t>
      </w:r>
      <w:r w:rsidRPr="008F1C2C">
        <w:rPr>
          <w:rFonts w:ascii="Times New Roman" w:eastAsia="Calibri" w:hAnsi="Times New Roman" w:cs="Times New Roman"/>
          <w:i/>
          <w:iCs/>
          <w:sz w:val="24"/>
          <w:szCs w:val="24"/>
          <w:lang w:eastAsia="en-GB"/>
        </w:rPr>
        <w:t>evelopment and Competitiveness</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DA4E3B">
        <w:rPr>
          <w:rFonts w:ascii="Times New Roman" w:eastAsia="Calibri" w:hAnsi="Times New Roman" w:cs="Times New Roman"/>
          <w:sz w:val="24"/>
          <w:szCs w:val="24"/>
          <w:lang w:eastAsia="en-GB"/>
        </w:rPr>
        <w:t>5</w:t>
      </w:r>
      <w:r w:rsidRPr="00655163">
        <w:rPr>
          <w:rFonts w:ascii="Times New Roman" w:eastAsia="Calibri" w:hAnsi="Times New Roman" w:cs="Times New Roman"/>
          <w:sz w:val="24"/>
          <w:szCs w:val="24"/>
          <w:lang w:eastAsia="en-GB"/>
        </w:rPr>
        <w:t>(1),</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57-63.</w:t>
      </w:r>
    </w:p>
    <w:p w14:paraId="48741ABB"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Algesheimer,</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R., Dholakia,</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U.M., and Herrmann,</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A.</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(2005). The social influence of brand community: Evidence from European car clubs. </w:t>
      </w:r>
      <w:r w:rsidRPr="008F1C2C">
        <w:rPr>
          <w:rFonts w:ascii="Times New Roman" w:eastAsia="Calibri" w:hAnsi="Times New Roman" w:cs="Times New Roman"/>
          <w:i/>
          <w:iCs/>
          <w:sz w:val="24"/>
          <w:szCs w:val="24"/>
          <w:lang w:eastAsia="en-GB"/>
        </w:rPr>
        <w:t xml:space="preserve">Journal of </w:t>
      </w:r>
      <w:r>
        <w:rPr>
          <w:rFonts w:ascii="Times New Roman" w:eastAsia="Calibri" w:hAnsi="Times New Roman" w:cs="Times New Roman"/>
          <w:i/>
          <w:iCs/>
          <w:sz w:val="24"/>
          <w:szCs w:val="24"/>
          <w:lang w:eastAsia="en-GB"/>
        </w:rPr>
        <w:t>M</w:t>
      </w:r>
      <w:r w:rsidRPr="008F1C2C">
        <w:rPr>
          <w:rFonts w:ascii="Times New Roman" w:eastAsia="Calibri" w:hAnsi="Times New Roman" w:cs="Times New Roman"/>
          <w:i/>
          <w:iCs/>
          <w:sz w:val="24"/>
          <w:szCs w:val="24"/>
          <w:lang w:eastAsia="en-GB"/>
        </w:rPr>
        <w:t>arketing</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69(3),</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9-34.</w:t>
      </w:r>
    </w:p>
    <w:p w14:paraId="2932578B"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Alnawas,</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I., and Altarifi,</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S.</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(2016). Exploring the role of brand identification and brand love in generating higher levels of brand loyalty. </w:t>
      </w:r>
      <w:r w:rsidRPr="008F1C2C">
        <w:rPr>
          <w:rFonts w:ascii="Times New Roman" w:eastAsia="Calibri" w:hAnsi="Times New Roman" w:cs="Times New Roman"/>
          <w:i/>
          <w:iCs/>
          <w:sz w:val="24"/>
          <w:szCs w:val="24"/>
          <w:lang w:eastAsia="en-GB"/>
        </w:rPr>
        <w:t>Journal of Vacation Marketing</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22(2),</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111-128.</w:t>
      </w:r>
    </w:p>
    <w:p w14:paraId="0B5540A6" w14:textId="77777777" w:rsidR="00A059BE"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Altinay,</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L., and Taheri,</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B.</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(2019). Emerging themes and theories in the sharing economy: a critical note for hospitality and tourism. </w:t>
      </w:r>
      <w:r w:rsidRPr="008B141D">
        <w:rPr>
          <w:rFonts w:ascii="Times New Roman" w:eastAsia="Calibri" w:hAnsi="Times New Roman" w:cs="Times New Roman"/>
          <w:i/>
          <w:iCs/>
          <w:sz w:val="24"/>
          <w:szCs w:val="24"/>
          <w:lang w:eastAsia="en-GB"/>
        </w:rPr>
        <w:t>International Journal of Contemporary Hospitality Management</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31(1),</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180-193.</w:t>
      </w:r>
    </w:p>
    <w:p w14:paraId="609DC8EA" w14:textId="77777777" w:rsidR="00A059BE" w:rsidRPr="00FA247A" w:rsidDel="00013008"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087BED">
        <w:rPr>
          <w:rFonts w:ascii="Times New Roman" w:eastAsia="Calibri" w:hAnsi="Times New Roman" w:cs="Times New Roman"/>
          <w:sz w:val="24"/>
          <w:szCs w:val="24"/>
          <w:lang w:eastAsia="en-GB"/>
        </w:rPr>
        <w:t xml:space="preserve">Amaro, S., Andreu, L., </w:t>
      </w:r>
      <w:r>
        <w:rPr>
          <w:rFonts w:ascii="Times New Roman" w:eastAsia="Calibri" w:hAnsi="Times New Roman" w:cs="Times New Roman"/>
          <w:sz w:val="24"/>
          <w:szCs w:val="24"/>
          <w:lang w:eastAsia="en-GB"/>
        </w:rPr>
        <w:t>and</w:t>
      </w:r>
      <w:r w:rsidRPr="00AC7C53">
        <w:rPr>
          <w:rFonts w:ascii="Times New Roman" w:eastAsia="Calibri" w:hAnsi="Times New Roman" w:cs="Times New Roman"/>
          <w:sz w:val="24"/>
          <w:szCs w:val="24"/>
          <w:lang w:eastAsia="en-GB"/>
        </w:rPr>
        <w:t xml:space="preserve"> Huang, S. (2019). Millenials’ intentions to book on Airbnb</w:t>
      </w:r>
      <w:r w:rsidRPr="00AC7C53">
        <w:rPr>
          <w:rFonts w:ascii="Times New Roman" w:eastAsia="Calibri" w:hAnsi="Times New Roman" w:cs="Times New Roman"/>
          <w:i/>
          <w:iCs/>
          <w:sz w:val="24"/>
          <w:szCs w:val="24"/>
          <w:lang w:eastAsia="en-GB"/>
        </w:rPr>
        <w:t>. Current Issues in Tourism</w:t>
      </w:r>
      <w:r w:rsidRPr="00AC7C53">
        <w:rPr>
          <w:rFonts w:ascii="Times New Roman" w:eastAsia="Calibri" w:hAnsi="Times New Roman" w:cs="Times New Roman"/>
          <w:sz w:val="24"/>
          <w:szCs w:val="24"/>
          <w:lang w:eastAsia="en-GB"/>
        </w:rPr>
        <w:t>, 22(18), 2284-2298.</w:t>
      </w:r>
    </w:p>
    <w:p w14:paraId="2031A415"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Assiouras,</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I., Skourtis,</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G., Giannopoulos,</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A., Buhalis,</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D., and Koniordos,</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M.</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(2019). Value cocreation and customer citizenship behavior. </w:t>
      </w:r>
      <w:r w:rsidRPr="008B141D">
        <w:rPr>
          <w:rFonts w:ascii="Times New Roman" w:eastAsia="Calibri" w:hAnsi="Times New Roman" w:cs="Times New Roman"/>
          <w:i/>
          <w:iCs/>
          <w:sz w:val="24"/>
          <w:szCs w:val="24"/>
          <w:lang w:eastAsia="en-GB"/>
        </w:rPr>
        <w:t>Annals of Tourism Research</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7(8),</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10-27.</w:t>
      </w:r>
    </w:p>
    <w:p w14:paraId="2B7082C3"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Bairrada,</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C.M., Coelho,</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F., and Coelho,</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A.</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(2018). Antecedents and outcomes of brand love: Utilitarian and symbolic brand qualities. </w:t>
      </w:r>
      <w:r w:rsidRPr="008B141D">
        <w:rPr>
          <w:rFonts w:ascii="Times New Roman" w:eastAsia="Calibri" w:hAnsi="Times New Roman" w:cs="Times New Roman"/>
          <w:i/>
          <w:iCs/>
          <w:sz w:val="24"/>
          <w:szCs w:val="24"/>
          <w:lang w:eastAsia="en-GB"/>
        </w:rPr>
        <w:t>European Journal of Marketing</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2(5),</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13-35.</w:t>
      </w:r>
    </w:p>
    <w:p w14:paraId="1655311C"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 xml:space="preserve">Baker, D.A., </w:t>
      </w:r>
      <w:r>
        <w:rPr>
          <w:rFonts w:ascii="Times New Roman" w:eastAsia="Calibri" w:hAnsi="Times New Roman" w:cs="Times New Roman"/>
          <w:sz w:val="24"/>
          <w:szCs w:val="24"/>
          <w:lang w:eastAsia="en-GB"/>
        </w:rPr>
        <w:t>and</w:t>
      </w:r>
      <w:r w:rsidRPr="00655163">
        <w:rPr>
          <w:rFonts w:ascii="Times New Roman" w:eastAsia="Calibri" w:hAnsi="Times New Roman" w:cs="Times New Roman"/>
          <w:sz w:val="24"/>
          <w:szCs w:val="24"/>
          <w:lang w:eastAsia="en-GB"/>
        </w:rPr>
        <w:t xml:space="preserve"> Crompton, J.L. (2000). Quality, satisfaction and behavioral intentions. </w:t>
      </w:r>
      <w:r w:rsidRPr="008B141D">
        <w:rPr>
          <w:rFonts w:ascii="Times New Roman" w:eastAsia="Calibri" w:hAnsi="Times New Roman" w:cs="Times New Roman"/>
          <w:i/>
          <w:iCs/>
          <w:sz w:val="24"/>
          <w:szCs w:val="24"/>
          <w:lang w:eastAsia="en-GB"/>
        </w:rPr>
        <w:t xml:space="preserve">Annals of </w:t>
      </w:r>
      <w:r>
        <w:rPr>
          <w:rFonts w:ascii="Times New Roman" w:eastAsia="Calibri" w:hAnsi="Times New Roman" w:cs="Times New Roman"/>
          <w:i/>
          <w:iCs/>
          <w:sz w:val="24"/>
          <w:szCs w:val="24"/>
          <w:lang w:eastAsia="en-GB"/>
        </w:rPr>
        <w:t>T</w:t>
      </w:r>
      <w:r w:rsidRPr="008B141D">
        <w:rPr>
          <w:rFonts w:ascii="Times New Roman" w:eastAsia="Calibri" w:hAnsi="Times New Roman" w:cs="Times New Roman"/>
          <w:i/>
          <w:iCs/>
          <w:sz w:val="24"/>
          <w:szCs w:val="24"/>
          <w:lang w:eastAsia="en-GB"/>
        </w:rPr>
        <w:t xml:space="preserve">ourism </w:t>
      </w:r>
      <w:r>
        <w:rPr>
          <w:rFonts w:ascii="Times New Roman" w:eastAsia="Calibri" w:hAnsi="Times New Roman" w:cs="Times New Roman"/>
          <w:i/>
          <w:iCs/>
          <w:sz w:val="24"/>
          <w:szCs w:val="24"/>
          <w:lang w:eastAsia="en-GB"/>
        </w:rPr>
        <w:t>R</w:t>
      </w:r>
      <w:r w:rsidRPr="008B141D">
        <w:rPr>
          <w:rFonts w:ascii="Times New Roman" w:eastAsia="Calibri" w:hAnsi="Times New Roman" w:cs="Times New Roman"/>
          <w:i/>
          <w:iCs/>
          <w:sz w:val="24"/>
          <w:szCs w:val="24"/>
          <w:lang w:eastAsia="en-GB"/>
        </w:rPr>
        <w:t>esearch</w:t>
      </w:r>
      <w:r w:rsidRPr="00655163">
        <w:rPr>
          <w:rFonts w:ascii="Times New Roman" w:eastAsia="Calibri" w:hAnsi="Times New Roman" w:cs="Times New Roman"/>
          <w:sz w:val="24"/>
          <w:szCs w:val="24"/>
          <w:lang w:eastAsia="en-GB"/>
        </w:rPr>
        <w:t>, 27(3), 785-804.</w:t>
      </w:r>
    </w:p>
    <w:p w14:paraId="5D49B079"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Balmer,</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J.M.</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(2011). Corporate marketing myopia and the inexorable rise of a corporate marketing logic: Perspectives from identity-based views of the firm. </w:t>
      </w:r>
      <w:r w:rsidRPr="008B141D">
        <w:rPr>
          <w:rFonts w:ascii="Times New Roman" w:eastAsia="Calibri" w:hAnsi="Times New Roman" w:cs="Times New Roman"/>
          <w:i/>
          <w:iCs/>
          <w:sz w:val="24"/>
          <w:szCs w:val="24"/>
          <w:lang w:eastAsia="en-GB"/>
        </w:rPr>
        <w:t>European Journal of Marketing</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45(9/10),</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1329-1352.</w:t>
      </w:r>
    </w:p>
    <w:p w14:paraId="6F03FFB9"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lastRenderedPageBreak/>
        <w:t>Balmer,</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J.M., Fukukawa,</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K. and Gray,</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E.R.</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(2007). The nature and management of ethical corporate identity: A commentary on corporate identity, corporate social responsibility and ethics. </w:t>
      </w:r>
      <w:r w:rsidRPr="00655163">
        <w:rPr>
          <w:rFonts w:ascii="Times New Roman" w:eastAsia="Calibri" w:hAnsi="Times New Roman" w:cs="Times New Roman"/>
          <w:i/>
          <w:iCs/>
          <w:sz w:val="24"/>
          <w:szCs w:val="24"/>
          <w:lang w:eastAsia="en-GB"/>
        </w:rPr>
        <w:t>Journal of Business Ethics</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DA4E3B">
        <w:rPr>
          <w:rFonts w:ascii="Times New Roman" w:eastAsia="Calibri" w:hAnsi="Times New Roman" w:cs="Times New Roman"/>
          <w:sz w:val="24"/>
          <w:szCs w:val="24"/>
          <w:lang w:eastAsia="en-GB"/>
        </w:rPr>
        <w:t>76</w:t>
      </w:r>
      <w:r w:rsidRPr="00655163">
        <w:rPr>
          <w:rFonts w:ascii="Times New Roman" w:eastAsia="Calibri" w:hAnsi="Times New Roman" w:cs="Times New Roman"/>
          <w:sz w:val="24"/>
          <w:szCs w:val="24"/>
          <w:lang w:eastAsia="en-GB"/>
        </w:rPr>
        <w:t>(1),</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7-15.</w:t>
      </w:r>
    </w:p>
    <w:p w14:paraId="07766062" w14:textId="77777777" w:rsidR="00A059BE" w:rsidRPr="00655163" w:rsidDel="00AC7C5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sidDel="00AC7C53">
        <w:rPr>
          <w:rFonts w:ascii="Times New Roman" w:eastAsia="Calibri" w:hAnsi="Times New Roman" w:cs="Times New Roman"/>
          <w:sz w:val="24"/>
          <w:szCs w:val="24"/>
          <w:lang w:eastAsia="en-GB"/>
        </w:rPr>
        <w:t>Balmer,</w:t>
      </w:r>
      <w:r>
        <w:rPr>
          <w:rFonts w:ascii="Times New Roman" w:eastAsia="Calibri" w:hAnsi="Times New Roman" w:cs="Times New Roman"/>
          <w:sz w:val="24"/>
          <w:szCs w:val="24"/>
          <w:lang w:eastAsia="en-GB"/>
        </w:rPr>
        <w:t xml:space="preserve"> </w:t>
      </w:r>
      <w:r w:rsidRPr="00655163" w:rsidDel="00AC7C53">
        <w:rPr>
          <w:rFonts w:ascii="Times New Roman" w:eastAsia="Calibri" w:hAnsi="Times New Roman" w:cs="Times New Roman"/>
          <w:sz w:val="24"/>
          <w:szCs w:val="24"/>
          <w:lang w:eastAsia="en-GB"/>
        </w:rPr>
        <w:t>J.M., Fukukawa, K., and Gray,</w:t>
      </w:r>
      <w:r>
        <w:rPr>
          <w:rFonts w:ascii="Times New Roman" w:eastAsia="Calibri" w:hAnsi="Times New Roman" w:cs="Times New Roman"/>
          <w:sz w:val="24"/>
          <w:szCs w:val="24"/>
          <w:lang w:eastAsia="en-GB"/>
        </w:rPr>
        <w:t xml:space="preserve"> </w:t>
      </w:r>
      <w:r w:rsidRPr="00655163" w:rsidDel="00AC7C53">
        <w:rPr>
          <w:rFonts w:ascii="Times New Roman" w:eastAsia="Calibri" w:hAnsi="Times New Roman" w:cs="Times New Roman"/>
          <w:sz w:val="24"/>
          <w:szCs w:val="24"/>
          <w:lang w:eastAsia="en-GB"/>
        </w:rPr>
        <w:t>E.R.</w:t>
      </w:r>
      <w:r>
        <w:rPr>
          <w:rFonts w:ascii="Times New Roman" w:eastAsia="Calibri" w:hAnsi="Times New Roman" w:cs="Times New Roman"/>
          <w:sz w:val="24"/>
          <w:szCs w:val="24"/>
          <w:lang w:eastAsia="en-GB"/>
        </w:rPr>
        <w:t xml:space="preserve"> </w:t>
      </w:r>
      <w:r w:rsidRPr="00655163" w:rsidDel="00AC7C53">
        <w:rPr>
          <w:rFonts w:ascii="Times New Roman" w:eastAsia="Calibri" w:hAnsi="Times New Roman" w:cs="Times New Roman"/>
          <w:sz w:val="24"/>
          <w:szCs w:val="24"/>
          <w:lang w:eastAsia="en-GB"/>
        </w:rPr>
        <w:t>(2007). The nature and management of ethical corporate identity: A commentary on corporate identity, corporate social responsibility and ethics</w:t>
      </w:r>
      <w:r w:rsidRPr="008B141D" w:rsidDel="00AC7C53">
        <w:rPr>
          <w:rFonts w:ascii="Times New Roman" w:eastAsia="Calibri" w:hAnsi="Times New Roman" w:cs="Times New Roman"/>
          <w:i/>
          <w:iCs/>
          <w:sz w:val="24"/>
          <w:szCs w:val="24"/>
          <w:lang w:eastAsia="en-GB"/>
        </w:rPr>
        <w:t xml:space="preserve">. Journal of </w:t>
      </w:r>
      <w:r>
        <w:rPr>
          <w:rFonts w:ascii="Times New Roman" w:eastAsia="Calibri" w:hAnsi="Times New Roman" w:cs="Times New Roman"/>
          <w:i/>
          <w:iCs/>
          <w:sz w:val="24"/>
          <w:szCs w:val="24"/>
          <w:lang w:eastAsia="en-GB"/>
        </w:rPr>
        <w:t>B</w:t>
      </w:r>
      <w:r w:rsidRPr="008B141D" w:rsidDel="00AC7C53">
        <w:rPr>
          <w:rFonts w:ascii="Times New Roman" w:eastAsia="Calibri" w:hAnsi="Times New Roman" w:cs="Times New Roman"/>
          <w:i/>
          <w:iCs/>
          <w:sz w:val="24"/>
          <w:szCs w:val="24"/>
          <w:lang w:eastAsia="en-GB"/>
        </w:rPr>
        <w:t xml:space="preserve">usiness </w:t>
      </w:r>
      <w:r>
        <w:rPr>
          <w:rFonts w:ascii="Times New Roman" w:eastAsia="Calibri" w:hAnsi="Times New Roman" w:cs="Times New Roman"/>
          <w:i/>
          <w:iCs/>
          <w:sz w:val="24"/>
          <w:szCs w:val="24"/>
          <w:lang w:eastAsia="en-GB"/>
        </w:rPr>
        <w:t>E</w:t>
      </w:r>
      <w:r w:rsidRPr="008B141D" w:rsidDel="00AC7C53">
        <w:rPr>
          <w:rFonts w:ascii="Times New Roman" w:eastAsia="Calibri" w:hAnsi="Times New Roman" w:cs="Times New Roman"/>
          <w:i/>
          <w:iCs/>
          <w:sz w:val="24"/>
          <w:szCs w:val="24"/>
          <w:lang w:eastAsia="en-GB"/>
        </w:rPr>
        <w:t>thics</w:t>
      </w:r>
      <w:r w:rsidRPr="00655163" w:rsidDel="00AC7C5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sidDel="00AC7C53">
        <w:rPr>
          <w:rFonts w:ascii="Times New Roman" w:eastAsia="Calibri" w:hAnsi="Times New Roman" w:cs="Times New Roman"/>
          <w:sz w:val="24"/>
          <w:szCs w:val="24"/>
          <w:lang w:eastAsia="en-GB"/>
        </w:rPr>
        <w:t>76(1),</w:t>
      </w:r>
      <w:r>
        <w:rPr>
          <w:rFonts w:ascii="Times New Roman" w:eastAsia="Calibri" w:hAnsi="Times New Roman" w:cs="Times New Roman"/>
          <w:sz w:val="24"/>
          <w:szCs w:val="24"/>
          <w:lang w:eastAsia="en-GB"/>
        </w:rPr>
        <w:t xml:space="preserve"> </w:t>
      </w:r>
      <w:r w:rsidRPr="00655163" w:rsidDel="00AC7C53">
        <w:rPr>
          <w:rFonts w:ascii="Times New Roman" w:eastAsia="Calibri" w:hAnsi="Times New Roman" w:cs="Times New Roman"/>
          <w:sz w:val="24"/>
          <w:szCs w:val="24"/>
          <w:lang w:eastAsia="en-GB"/>
        </w:rPr>
        <w:t>7-15.</w:t>
      </w:r>
    </w:p>
    <w:p w14:paraId="635C52F6" w14:textId="77777777" w:rsidR="00A059BE" w:rsidRPr="00A059BE" w:rsidRDefault="00A059BE" w:rsidP="00DA4E3B">
      <w:pPr>
        <w:widowControl w:val="0"/>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A059BE">
        <w:rPr>
          <w:rFonts w:ascii="Times New Roman" w:eastAsia="Calibri" w:hAnsi="Times New Roman" w:cs="Times New Roman"/>
          <w:sz w:val="24"/>
          <w:szCs w:val="24"/>
          <w:lang w:eastAsia="en-GB"/>
        </w:rPr>
        <w:t>Bell, E., &amp; Bryman, A. (2007). The ethics of management research: an exploratory content analysis. British journal of management, 18(1), 63-77.</w:t>
      </w:r>
    </w:p>
    <w:p w14:paraId="67E78C85"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Bhattacharya,</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C.B., and Sen, S.</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(2003). Consumer-company identification: A framework for understanding consumers’ relationships with companies. </w:t>
      </w:r>
      <w:r w:rsidRPr="008B141D">
        <w:rPr>
          <w:rFonts w:ascii="Times New Roman" w:eastAsia="Calibri" w:hAnsi="Times New Roman" w:cs="Times New Roman"/>
          <w:i/>
          <w:iCs/>
          <w:sz w:val="24"/>
          <w:szCs w:val="24"/>
          <w:lang w:eastAsia="en-GB"/>
        </w:rPr>
        <w:t>Journal of Marketing</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67(2),</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76-88.</w:t>
      </w:r>
    </w:p>
    <w:p w14:paraId="3906AC66"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Bravo,</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R., Matute,</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J., and Pina,</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J.M.</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(2012). Corporate social responsibility as a vehicle to reveal the corporate identity: a study focused on the websites of Spanish financial entities. </w:t>
      </w:r>
      <w:r w:rsidRPr="008B141D">
        <w:rPr>
          <w:rFonts w:ascii="Times New Roman" w:eastAsia="Calibri" w:hAnsi="Times New Roman" w:cs="Times New Roman"/>
          <w:i/>
          <w:iCs/>
          <w:sz w:val="24"/>
          <w:szCs w:val="24"/>
          <w:lang w:eastAsia="en-GB"/>
        </w:rPr>
        <w:t>Journal of Business Ethics</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107(2),</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129-146.</w:t>
      </w:r>
    </w:p>
    <w:p w14:paraId="501095FA" w14:textId="77777777" w:rsidR="00A059BE"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Brodie,</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R.J., and Hollebeek,</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L.D.</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(2011). Advancing and consolidating knowledge about customer engagement. </w:t>
      </w:r>
      <w:r w:rsidRPr="008B141D">
        <w:rPr>
          <w:rFonts w:ascii="Times New Roman" w:eastAsia="Calibri" w:hAnsi="Times New Roman" w:cs="Times New Roman"/>
          <w:i/>
          <w:iCs/>
          <w:sz w:val="24"/>
          <w:szCs w:val="24"/>
          <w:lang w:eastAsia="en-GB"/>
        </w:rPr>
        <w:t>Journal of Service Research</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14(3),</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283-284.</w:t>
      </w:r>
    </w:p>
    <w:p w14:paraId="27567841"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26633">
        <w:rPr>
          <w:rFonts w:ascii="Times New Roman" w:eastAsia="Calibri" w:hAnsi="Times New Roman" w:cs="Times New Roman"/>
          <w:sz w:val="24"/>
          <w:szCs w:val="24"/>
          <w:lang w:eastAsia="en-GB"/>
        </w:rPr>
        <w:t xml:space="preserve">Camilleri, J., </w:t>
      </w:r>
      <w:r>
        <w:rPr>
          <w:rFonts w:ascii="Times New Roman" w:eastAsia="Calibri" w:hAnsi="Times New Roman" w:cs="Times New Roman"/>
          <w:sz w:val="24"/>
          <w:szCs w:val="24"/>
          <w:lang w:eastAsia="en-GB"/>
        </w:rPr>
        <w:t>and</w:t>
      </w:r>
      <w:r w:rsidRPr="00F26633">
        <w:rPr>
          <w:rFonts w:ascii="Times New Roman" w:eastAsia="Calibri" w:hAnsi="Times New Roman" w:cs="Times New Roman"/>
          <w:sz w:val="24"/>
          <w:szCs w:val="24"/>
          <w:lang w:eastAsia="en-GB"/>
        </w:rPr>
        <w:t xml:space="preserve"> Neuhofer, B. (2017). Value co-creation and co-destruction in the Airbnb sharing economy. International Journal of Contemporary Hospitality Management</w:t>
      </w:r>
      <w:r>
        <w:rPr>
          <w:rFonts w:ascii="Times New Roman" w:eastAsia="Calibri" w:hAnsi="Times New Roman" w:cs="Times New Roman"/>
          <w:sz w:val="24"/>
          <w:szCs w:val="24"/>
          <w:lang w:eastAsia="en-GB"/>
        </w:rPr>
        <w:t>, 11(9), 2322-2340.</w:t>
      </w:r>
    </w:p>
    <w:p w14:paraId="3B5026B0"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Canziani, B. and Nemati, H.R. (2021). Core and supplemental elements of hospitality in the sharing economy: Insights from semantic and tonal cues in Airbnb property listings.  </w:t>
      </w:r>
      <w:r w:rsidRPr="00655163">
        <w:rPr>
          <w:rFonts w:ascii="Times New Roman" w:eastAsia="Calibri" w:hAnsi="Times New Roman" w:cs="Times New Roman"/>
          <w:i/>
          <w:iCs/>
          <w:sz w:val="24"/>
          <w:szCs w:val="24"/>
          <w:lang w:eastAsia="en-GB"/>
        </w:rPr>
        <w:t>Tourism Management</w:t>
      </w:r>
      <w:r w:rsidRPr="00655163">
        <w:rPr>
          <w:rFonts w:ascii="Times New Roman" w:eastAsia="Calibri" w:hAnsi="Times New Roman" w:cs="Times New Roman"/>
          <w:sz w:val="24"/>
          <w:szCs w:val="24"/>
          <w:lang w:eastAsia="en-GB"/>
        </w:rPr>
        <w:t>, </w:t>
      </w:r>
      <w:r w:rsidRPr="00DA4E3B">
        <w:rPr>
          <w:rFonts w:ascii="Times New Roman" w:eastAsia="Calibri" w:hAnsi="Times New Roman" w:cs="Times New Roman"/>
          <w:sz w:val="24"/>
          <w:szCs w:val="24"/>
          <w:lang w:eastAsia="en-GB"/>
        </w:rPr>
        <w:t>87</w:t>
      </w:r>
      <w:r w:rsidRPr="00655163">
        <w:rPr>
          <w:rFonts w:ascii="Times New Roman" w:eastAsia="Calibri" w:hAnsi="Times New Roman" w:cs="Times New Roman"/>
          <w:sz w:val="24"/>
          <w:szCs w:val="24"/>
          <w:lang w:eastAsia="en-GB"/>
        </w:rPr>
        <w:t>, 104377.</w:t>
      </w:r>
    </w:p>
    <w:p w14:paraId="0CE8F5F2" w14:textId="77777777" w:rsidR="00A059BE" w:rsidRDefault="00A059BE" w:rsidP="00524CE6">
      <w:pPr>
        <w:autoSpaceDE w:val="0"/>
        <w:autoSpaceDN w:val="0"/>
        <w:adjustRightInd w:val="0"/>
        <w:spacing w:after="0" w:line="480" w:lineRule="auto"/>
        <w:ind w:left="567" w:hanging="567"/>
        <w:jc w:val="both"/>
        <w:rPr>
          <w:rFonts w:ascii="Arial" w:hAnsi="Arial"/>
          <w:color w:val="222222"/>
          <w:sz w:val="20"/>
          <w:szCs w:val="20"/>
          <w:shd w:val="clear" w:color="auto" w:fill="FFFFFF"/>
        </w:rPr>
      </w:pPr>
      <w:r>
        <w:rPr>
          <w:rFonts w:ascii="Arial" w:hAnsi="Arial"/>
          <w:color w:val="222222"/>
          <w:sz w:val="20"/>
          <w:szCs w:val="20"/>
          <w:shd w:val="clear" w:color="auto" w:fill="FFFFFF"/>
        </w:rPr>
        <w:t>Casais, B., Fernandes, J., and Sarmento, M. (2020). Tourism innovation through relationship marketing and value co-creation: A study on peer-to-peer online platforms for sharing accommodation. </w:t>
      </w:r>
      <w:r>
        <w:rPr>
          <w:rFonts w:ascii="Arial" w:hAnsi="Arial"/>
          <w:i/>
          <w:iCs/>
          <w:color w:val="222222"/>
          <w:sz w:val="20"/>
          <w:szCs w:val="20"/>
          <w:shd w:val="clear" w:color="auto" w:fill="FFFFFF"/>
        </w:rPr>
        <w:t>Journal of Hospitality and Tourism Management</w:t>
      </w:r>
      <w:r>
        <w:rPr>
          <w:rFonts w:ascii="Arial" w:hAnsi="Arial"/>
          <w:color w:val="222222"/>
          <w:sz w:val="20"/>
          <w:szCs w:val="20"/>
          <w:shd w:val="clear" w:color="auto" w:fill="FFFFFF"/>
        </w:rPr>
        <w:t>, </w:t>
      </w:r>
      <w:r w:rsidRPr="00DA4E3B">
        <w:rPr>
          <w:rFonts w:ascii="Arial" w:hAnsi="Arial"/>
          <w:color w:val="222222"/>
          <w:sz w:val="20"/>
          <w:szCs w:val="20"/>
          <w:shd w:val="clear" w:color="auto" w:fill="FFFFFF"/>
        </w:rPr>
        <w:t>42</w:t>
      </w:r>
      <w:r>
        <w:rPr>
          <w:rFonts w:ascii="Arial" w:hAnsi="Arial"/>
          <w:i/>
          <w:iCs/>
          <w:color w:val="222222"/>
          <w:sz w:val="20"/>
          <w:szCs w:val="20"/>
          <w:shd w:val="clear" w:color="auto" w:fill="FFFFFF"/>
        </w:rPr>
        <w:t>(3)</w:t>
      </w:r>
      <w:r>
        <w:rPr>
          <w:rFonts w:ascii="Arial" w:hAnsi="Arial"/>
          <w:color w:val="222222"/>
          <w:sz w:val="20"/>
          <w:szCs w:val="20"/>
          <w:shd w:val="clear" w:color="auto" w:fill="FFFFFF"/>
        </w:rPr>
        <w:t>, 51-57.</w:t>
      </w:r>
    </w:p>
    <w:p w14:paraId="60300DBE"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lastRenderedPageBreak/>
        <w:t>Chan,</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K.W.,</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Gong, 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Zhang, R., and Zhou,</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M. (2017). Do employee citizenship behaviors lead to customer citizenship behaviors? The roles of dual identification and service climate. </w:t>
      </w:r>
      <w:r w:rsidRPr="008B141D">
        <w:rPr>
          <w:rFonts w:ascii="Times New Roman" w:eastAsia="Calibri" w:hAnsi="Times New Roman" w:cs="Times New Roman"/>
          <w:i/>
          <w:iCs/>
          <w:sz w:val="24"/>
          <w:szCs w:val="24"/>
          <w:lang w:eastAsia="en-GB"/>
        </w:rPr>
        <w:t>Journal of Service Research</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20(3),</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259-274.</w:t>
      </w:r>
    </w:p>
    <w:p w14:paraId="2E8C2125"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 xml:space="preserve">Chathoth, P., Altinay, L., Harrington, R.J., Okumus, F., </w:t>
      </w:r>
      <w:r>
        <w:rPr>
          <w:rFonts w:ascii="Times New Roman" w:eastAsia="Calibri" w:hAnsi="Times New Roman" w:cs="Times New Roman"/>
          <w:sz w:val="24"/>
          <w:szCs w:val="24"/>
          <w:lang w:eastAsia="en-GB"/>
        </w:rPr>
        <w:t>and</w:t>
      </w:r>
      <w:r w:rsidRPr="00655163">
        <w:rPr>
          <w:rFonts w:ascii="Times New Roman" w:eastAsia="Calibri" w:hAnsi="Times New Roman" w:cs="Times New Roman"/>
          <w:sz w:val="24"/>
          <w:szCs w:val="24"/>
          <w:lang w:eastAsia="en-GB"/>
        </w:rPr>
        <w:t xml:space="preserve"> Chan, E.S. (2013). Co-production versus co-creation: A process based continuum in the hotel service context. International </w:t>
      </w:r>
      <w:r w:rsidRPr="008B141D">
        <w:rPr>
          <w:rFonts w:ascii="Times New Roman" w:eastAsia="Calibri" w:hAnsi="Times New Roman" w:cs="Times New Roman"/>
          <w:i/>
          <w:iCs/>
          <w:sz w:val="24"/>
          <w:szCs w:val="24"/>
          <w:lang w:eastAsia="en-GB"/>
        </w:rPr>
        <w:t>Journal of Hospitality Management</w:t>
      </w:r>
      <w:r w:rsidRPr="00655163">
        <w:rPr>
          <w:rFonts w:ascii="Times New Roman" w:eastAsia="Calibri" w:hAnsi="Times New Roman" w:cs="Times New Roman"/>
          <w:sz w:val="24"/>
          <w:szCs w:val="24"/>
          <w:lang w:eastAsia="en-GB"/>
        </w:rPr>
        <w:t>, 32, 11-20.</w:t>
      </w:r>
    </w:p>
    <w:p w14:paraId="50E04A3A"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 xml:space="preserve">Chathoth, P.K., Harrington, R.J., Chan, E.S., Okumus, F., </w:t>
      </w:r>
      <w:r>
        <w:rPr>
          <w:rFonts w:ascii="Times New Roman" w:eastAsia="Calibri" w:hAnsi="Times New Roman" w:cs="Times New Roman"/>
          <w:sz w:val="24"/>
          <w:szCs w:val="24"/>
          <w:lang w:eastAsia="en-GB"/>
        </w:rPr>
        <w:t>and</w:t>
      </w:r>
      <w:r w:rsidRPr="00655163">
        <w:rPr>
          <w:rFonts w:ascii="Times New Roman" w:eastAsia="Calibri" w:hAnsi="Times New Roman" w:cs="Times New Roman"/>
          <w:sz w:val="24"/>
          <w:szCs w:val="24"/>
          <w:lang w:eastAsia="en-GB"/>
        </w:rPr>
        <w:t xml:space="preserve"> Song, Z. (2020). Situational and personal factors influencing hospitality employee engagement in value co-creation. </w:t>
      </w:r>
      <w:r w:rsidRPr="008B141D">
        <w:rPr>
          <w:rFonts w:ascii="Times New Roman" w:eastAsia="Calibri" w:hAnsi="Times New Roman" w:cs="Times New Roman"/>
          <w:i/>
          <w:iCs/>
          <w:sz w:val="24"/>
          <w:szCs w:val="24"/>
          <w:lang w:eastAsia="en-GB"/>
        </w:rPr>
        <w:t>International Journal of Hospitality Management</w:t>
      </w:r>
      <w:r w:rsidRPr="00655163">
        <w:rPr>
          <w:rFonts w:ascii="Times New Roman" w:eastAsia="Calibri" w:hAnsi="Times New Roman" w:cs="Times New Roman"/>
          <w:sz w:val="24"/>
          <w:szCs w:val="24"/>
          <w:lang w:eastAsia="en-GB"/>
        </w:rPr>
        <w:t>, 91, 102687.</w:t>
      </w:r>
    </w:p>
    <w:p w14:paraId="478C7F57" w14:textId="77777777" w:rsidR="00A059BE" w:rsidRPr="00655163" w:rsidDel="00EF7FA6"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sidDel="00EF7FA6">
        <w:rPr>
          <w:rFonts w:ascii="Times New Roman" w:eastAsia="Calibri" w:hAnsi="Times New Roman" w:cs="Times New Roman"/>
          <w:sz w:val="24"/>
          <w:szCs w:val="24"/>
          <w:lang w:eastAsia="en-GB"/>
        </w:rPr>
        <w:t>Chathoth,</w:t>
      </w:r>
      <w:r>
        <w:rPr>
          <w:rFonts w:ascii="Times New Roman" w:eastAsia="Calibri" w:hAnsi="Times New Roman" w:cs="Times New Roman"/>
          <w:sz w:val="24"/>
          <w:szCs w:val="24"/>
          <w:lang w:eastAsia="en-GB"/>
        </w:rPr>
        <w:t xml:space="preserve"> </w:t>
      </w:r>
      <w:r w:rsidRPr="00655163" w:rsidDel="00EF7FA6">
        <w:rPr>
          <w:rFonts w:ascii="Times New Roman" w:eastAsia="Calibri" w:hAnsi="Times New Roman" w:cs="Times New Roman"/>
          <w:sz w:val="24"/>
          <w:szCs w:val="24"/>
          <w:lang w:eastAsia="en-GB"/>
        </w:rPr>
        <w:t>P.K., Ungson,</w:t>
      </w:r>
      <w:r>
        <w:rPr>
          <w:rFonts w:ascii="Times New Roman" w:eastAsia="Calibri" w:hAnsi="Times New Roman" w:cs="Times New Roman"/>
          <w:sz w:val="24"/>
          <w:szCs w:val="24"/>
          <w:lang w:eastAsia="en-GB"/>
        </w:rPr>
        <w:t xml:space="preserve"> </w:t>
      </w:r>
      <w:r w:rsidRPr="00655163" w:rsidDel="00EF7FA6">
        <w:rPr>
          <w:rFonts w:ascii="Times New Roman" w:eastAsia="Calibri" w:hAnsi="Times New Roman" w:cs="Times New Roman"/>
          <w:sz w:val="24"/>
          <w:szCs w:val="24"/>
          <w:lang w:eastAsia="en-GB"/>
        </w:rPr>
        <w:t>G.R., Harrington,</w:t>
      </w:r>
      <w:r>
        <w:rPr>
          <w:rFonts w:ascii="Times New Roman" w:eastAsia="Calibri" w:hAnsi="Times New Roman" w:cs="Times New Roman"/>
          <w:sz w:val="24"/>
          <w:szCs w:val="24"/>
          <w:lang w:eastAsia="en-GB"/>
        </w:rPr>
        <w:t xml:space="preserve"> </w:t>
      </w:r>
      <w:r w:rsidRPr="00655163" w:rsidDel="00EF7FA6">
        <w:rPr>
          <w:rFonts w:ascii="Times New Roman" w:eastAsia="Calibri" w:hAnsi="Times New Roman" w:cs="Times New Roman"/>
          <w:sz w:val="24"/>
          <w:szCs w:val="24"/>
          <w:lang w:eastAsia="en-GB"/>
        </w:rPr>
        <w:t>R.J. and Chan,</w:t>
      </w:r>
      <w:r>
        <w:rPr>
          <w:rFonts w:ascii="Times New Roman" w:eastAsia="Calibri" w:hAnsi="Times New Roman" w:cs="Times New Roman"/>
          <w:sz w:val="24"/>
          <w:szCs w:val="24"/>
          <w:lang w:eastAsia="en-GB"/>
        </w:rPr>
        <w:t xml:space="preserve"> </w:t>
      </w:r>
      <w:r w:rsidRPr="00655163" w:rsidDel="00EF7FA6">
        <w:rPr>
          <w:rFonts w:ascii="Times New Roman" w:eastAsia="Calibri" w:hAnsi="Times New Roman" w:cs="Times New Roman"/>
          <w:sz w:val="24"/>
          <w:szCs w:val="24"/>
          <w:lang w:eastAsia="en-GB"/>
        </w:rPr>
        <w:t>E.S.</w:t>
      </w:r>
      <w:r>
        <w:rPr>
          <w:rFonts w:ascii="Times New Roman" w:eastAsia="Calibri" w:hAnsi="Times New Roman" w:cs="Times New Roman"/>
          <w:sz w:val="24"/>
          <w:szCs w:val="24"/>
          <w:lang w:eastAsia="en-GB"/>
        </w:rPr>
        <w:t xml:space="preserve"> </w:t>
      </w:r>
      <w:r w:rsidRPr="00655163" w:rsidDel="00EF7FA6">
        <w:rPr>
          <w:rFonts w:ascii="Times New Roman" w:eastAsia="Calibri" w:hAnsi="Times New Roman" w:cs="Times New Roman"/>
          <w:sz w:val="24"/>
          <w:szCs w:val="24"/>
          <w:lang w:eastAsia="en-GB"/>
        </w:rPr>
        <w:t>(2016). Co-creation and higher order customer engagement in hospitality and tourism services: A critical review. I</w:t>
      </w:r>
      <w:r w:rsidRPr="00FE2D09" w:rsidDel="00EF7FA6">
        <w:rPr>
          <w:rFonts w:ascii="Times New Roman" w:eastAsia="Calibri" w:hAnsi="Times New Roman" w:cs="Times New Roman"/>
          <w:i/>
          <w:iCs/>
          <w:sz w:val="24"/>
          <w:szCs w:val="24"/>
          <w:lang w:eastAsia="en-GB"/>
        </w:rPr>
        <w:t>nternational Journal of Contemporary Hospitality Management</w:t>
      </w:r>
      <w:r w:rsidRPr="00655163" w:rsidDel="00EF7FA6">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sidDel="00EF7FA6">
        <w:rPr>
          <w:rFonts w:ascii="Times New Roman" w:eastAsia="Calibri" w:hAnsi="Times New Roman" w:cs="Times New Roman"/>
          <w:sz w:val="24"/>
          <w:szCs w:val="24"/>
          <w:lang w:eastAsia="en-GB"/>
        </w:rPr>
        <w:t>28(2),</w:t>
      </w:r>
      <w:r>
        <w:rPr>
          <w:rFonts w:ascii="Times New Roman" w:eastAsia="Calibri" w:hAnsi="Times New Roman" w:cs="Times New Roman"/>
          <w:sz w:val="24"/>
          <w:szCs w:val="24"/>
          <w:lang w:eastAsia="en-GB"/>
        </w:rPr>
        <w:t xml:space="preserve"> </w:t>
      </w:r>
      <w:r w:rsidRPr="00655163" w:rsidDel="00EF7FA6">
        <w:rPr>
          <w:rFonts w:ascii="Times New Roman" w:eastAsia="Calibri" w:hAnsi="Times New Roman" w:cs="Times New Roman"/>
          <w:sz w:val="24"/>
          <w:szCs w:val="24"/>
          <w:lang w:eastAsia="en-GB"/>
        </w:rPr>
        <w:t>222-245.</w:t>
      </w:r>
    </w:p>
    <w:p w14:paraId="73FE1880"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Chen,</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C.F., and Chen</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F.S.</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(2010). Experience quality, perceived value, satisfaction and behavioral intentions for heritage tourists. </w:t>
      </w:r>
      <w:r w:rsidRPr="00FE2D09">
        <w:rPr>
          <w:rFonts w:ascii="Times New Roman" w:eastAsia="Calibri" w:hAnsi="Times New Roman" w:cs="Times New Roman"/>
          <w:i/>
          <w:iCs/>
          <w:sz w:val="24"/>
          <w:szCs w:val="24"/>
          <w:lang w:eastAsia="en-GB"/>
        </w:rPr>
        <w:t>Tourism Management</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31(1),</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29-35.</w:t>
      </w:r>
    </w:p>
    <w:p w14:paraId="75FED5EA"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Chen,</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C.F.</w:t>
      </w:r>
      <w:r>
        <w:rPr>
          <w:rFonts w:ascii="Times New Roman" w:eastAsia="Calibri" w:hAnsi="Times New Roman" w:cs="Times New Roman"/>
          <w:sz w:val="24"/>
          <w:szCs w:val="24"/>
          <w:lang w:eastAsia="en-GB"/>
        </w:rPr>
        <w:t>,</w:t>
      </w:r>
      <w:r w:rsidRPr="00655163">
        <w:rPr>
          <w:rFonts w:ascii="Times New Roman" w:eastAsia="Calibri" w:hAnsi="Times New Roman" w:cs="Times New Roman"/>
          <w:sz w:val="24"/>
          <w:szCs w:val="24"/>
          <w:lang w:eastAsia="en-GB"/>
        </w:rPr>
        <w:t xml:space="preserve"> and Phou,</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S. (2013). A closer look at destination: Image, personality, relationship and loyalty. </w:t>
      </w:r>
      <w:r w:rsidRPr="00FE2D09">
        <w:rPr>
          <w:rFonts w:ascii="Times New Roman" w:eastAsia="Calibri" w:hAnsi="Times New Roman" w:cs="Times New Roman"/>
          <w:i/>
          <w:iCs/>
          <w:sz w:val="24"/>
          <w:szCs w:val="24"/>
          <w:lang w:eastAsia="en-GB"/>
        </w:rPr>
        <w:t>Tourism Management</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36(June),</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269-278.</w:t>
      </w:r>
    </w:p>
    <w:p w14:paraId="4C61761B"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 xml:space="preserve">Chen, C.F., </w:t>
      </w:r>
      <w:r>
        <w:rPr>
          <w:rFonts w:ascii="Times New Roman" w:eastAsia="Calibri" w:hAnsi="Times New Roman" w:cs="Times New Roman"/>
          <w:sz w:val="24"/>
          <w:szCs w:val="24"/>
          <w:lang w:eastAsia="en-GB"/>
        </w:rPr>
        <w:t>and</w:t>
      </w:r>
      <w:r w:rsidRPr="00655163">
        <w:rPr>
          <w:rFonts w:ascii="Times New Roman" w:eastAsia="Calibri" w:hAnsi="Times New Roman" w:cs="Times New Roman"/>
          <w:sz w:val="24"/>
          <w:szCs w:val="24"/>
          <w:lang w:eastAsia="en-GB"/>
        </w:rPr>
        <w:t xml:space="preserve"> Tsai, D. (2007). How destination image and evaluative factors affect behavioral intentions? </w:t>
      </w:r>
      <w:r w:rsidRPr="00FE2D09">
        <w:rPr>
          <w:rFonts w:ascii="Times New Roman" w:eastAsia="Calibri" w:hAnsi="Times New Roman" w:cs="Times New Roman"/>
          <w:i/>
          <w:iCs/>
          <w:sz w:val="24"/>
          <w:szCs w:val="24"/>
          <w:lang w:eastAsia="en-GB"/>
        </w:rPr>
        <w:t xml:space="preserve">Tourism </w:t>
      </w:r>
      <w:r>
        <w:rPr>
          <w:rFonts w:ascii="Times New Roman" w:eastAsia="Calibri" w:hAnsi="Times New Roman" w:cs="Times New Roman"/>
          <w:i/>
          <w:iCs/>
          <w:sz w:val="24"/>
          <w:szCs w:val="24"/>
          <w:lang w:eastAsia="en-GB"/>
        </w:rPr>
        <w:t>M</w:t>
      </w:r>
      <w:r w:rsidRPr="00FE2D09">
        <w:rPr>
          <w:rFonts w:ascii="Times New Roman" w:eastAsia="Calibri" w:hAnsi="Times New Roman" w:cs="Times New Roman"/>
          <w:i/>
          <w:iCs/>
          <w:sz w:val="24"/>
          <w:szCs w:val="24"/>
          <w:lang w:eastAsia="en-GB"/>
        </w:rPr>
        <w:t>anagement</w:t>
      </w:r>
      <w:r w:rsidRPr="00655163">
        <w:rPr>
          <w:rFonts w:ascii="Times New Roman" w:eastAsia="Calibri" w:hAnsi="Times New Roman" w:cs="Times New Roman"/>
          <w:sz w:val="24"/>
          <w:szCs w:val="24"/>
          <w:lang w:eastAsia="en-GB"/>
        </w:rPr>
        <w:t>, 28(4), 1115-1122.</w:t>
      </w:r>
    </w:p>
    <w:p w14:paraId="51FCCCA3"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Chen,</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C.F.</w:t>
      </w:r>
      <w:r>
        <w:rPr>
          <w:rFonts w:ascii="Times New Roman" w:eastAsia="Calibri" w:hAnsi="Times New Roman" w:cs="Times New Roman"/>
          <w:sz w:val="24"/>
          <w:szCs w:val="24"/>
          <w:lang w:eastAsia="en-GB"/>
        </w:rPr>
        <w:t>,</w:t>
      </w:r>
      <w:r w:rsidRPr="00655163">
        <w:rPr>
          <w:rFonts w:ascii="Times New Roman" w:eastAsia="Calibri" w:hAnsi="Times New Roman" w:cs="Times New Roman"/>
          <w:sz w:val="24"/>
          <w:szCs w:val="24"/>
          <w:lang w:eastAsia="en-GB"/>
        </w:rPr>
        <w:t xml:space="preserve"> and Tsai,</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D.</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(2007). How destination image and evaluative factors affect behavioral intentions? </w:t>
      </w:r>
      <w:r w:rsidRPr="00655163">
        <w:rPr>
          <w:rFonts w:ascii="Times New Roman" w:eastAsia="Calibri" w:hAnsi="Times New Roman" w:cs="Times New Roman"/>
          <w:i/>
          <w:iCs/>
          <w:sz w:val="24"/>
          <w:szCs w:val="24"/>
          <w:lang w:eastAsia="en-GB"/>
        </w:rPr>
        <w:t>Tourism Management</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DA4E3B">
        <w:rPr>
          <w:rFonts w:ascii="Times New Roman" w:eastAsia="Calibri" w:hAnsi="Times New Roman" w:cs="Times New Roman"/>
          <w:sz w:val="24"/>
          <w:szCs w:val="24"/>
          <w:lang w:eastAsia="en-GB"/>
        </w:rPr>
        <w:t>28</w:t>
      </w:r>
      <w:r w:rsidRPr="00655163">
        <w:rPr>
          <w:rFonts w:ascii="Times New Roman" w:eastAsia="Calibri" w:hAnsi="Times New Roman" w:cs="Times New Roman"/>
          <w:sz w:val="24"/>
          <w:szCs w:val="24"/>
          <w:lang w:eastAsia="en-GB"/>
        </w:rPr>
        <w:t>(4),</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1115-1122.</w:t>
      </w:r>
    </w:p>
    <w:p w14:paraId="6A437975"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Chen,</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W.J. (2016). The model of service-oriented organizational citizenship behavior among international tourist hotels. </w:t>
      </w:r>
      <w:r w:rsidRPr="00FE2D09">
        <w:rPr>
          <w:rFonts w:ascii="Times New Roman" w:eastAsia="Calibri" w:hAnsi="Times New Roman" w:cs="Times New Roman"/>
          <w:i/>
          <w:iCs/>
          <w:sz w:val="24"/>
          <w:szCs w:val="24"/>
          <w:lang w:eastAsia="en-GB"/>
        </w:rPr>
        <w:t>Journal of Hospitality and Tourism Management</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29(3),</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24-32.</w:t>
      </w:r>
    </w:p>
    <w:p w14:paraId="39975B17"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lastRenderedPageBreak/>
        <w:t>Chen,</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Y.J., Shanthikumar,J.G.</w:t>
      </w:r>
      <w:r>
        <w:rPr>
          <w:rFonts w:ascii="Times New Roman" w:eastAsia="Calibri" w:hAnsi="Times New Roman" w:cs="Times New Roman"/>
          <w:sz w:val="24"/>
          <w:szCs w:val="24"/>
          <w:lang w:eastAsia="en-GB"/>
        </w:rPr>
        <w:t>,</w:t>
      </w:r>
      <w:r w:rsidRPr="00655163">
        <w:rPr>
          <w:rFonts w:ascii="Times New Roman" w:eastAsia="Calibri" w:hAnsi="Times New Roman" w:cs="Times New Roman"/>
          <w:sz w:val="24"/>
          <w:szCs w:val="24"/>
          <w:lang w:eastAsia="en-GB"/>
        </w:rPr>
        <w:t xml:space="preserve"> and Shen,</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Z.J.M.</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(2015). Incentive for Peer‐to‐Peer Knowledge Sharing among Farmers in Developing Economies. </w:t>
      </w:r>
      <w:r w:rsidRPr="00FE2D09">
        <w:rPr>
          <w:rFonts w:ascii="Times New Roman" w:eastAsia="Calibri" w:hAnsi="Times New Roman" w:cs="Times New Roman"/>
          <w:i/>
          <w:iCs/>
          <w:sz w:val="24"/>
          <w:szCs w:val="24"/>
          <w:lang w:eastAsia="en-GB"/>
        </w:rPr>
        <w:t>Production and Operations Management</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24(9),</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1430-1440.</w:t>
      </w:r>
    </w:p>
    <w:p w14:paraId="7E8E562C"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Cho,</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J.</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(2006). The mechanism of trust and distrust formation and their relational outcomes. </w:t>
      </w:r>
      <w:r w:rsidRPr="00FE2D09">
        <w:rPr>
          <w:rFonts w:ascii="Times New Roman" w:eastAsia="Calibri" w:hAnsi="Times New Roman" w:cs="Times New Roman"/>
          <w:i/>
          <w:iCs/>
          <w:sz w:val="24"/>
          <w:szCs w:val="24"/>
          <w:lang w:eastAsia="en-GB"/>
        </w:rPr>
        <w:t xml:space="preserve">Journal of </w:t>
      </w:r>
      <w:r>
        <w:rPr>
          <w:rFonts w:ascii="Times New Roman" w:eastAsia="Calibri" w:hAnsi="Times New Roman" w:cs="Times New Roman"/>
          <w:i/>
          <w:iCs/>
          <w:sz w:val="24"/>
          <w:szCs w:val="24"/>
          <w:lang w:eastAsia="en-GB"/>
        </w:rPr>
        <w:t>R</w:t>
      </w:r>
      <w:r w:rsidRPr="00FE2D09">
        <w:rPr>
          <w:rFonts w:ascii="Times New Roman" w:eastAsia="Calibri" w:hAnsi="Times New Roman" w:cs="Times New Roman"/>
          <w:i/>
          <w:iCs/>
          <w:sz w:val="24"/>
          <w:szCs w:val="24"/>
          <w:lang w:eastAsia="en-GB"/>
        </w:rPr>
        <w:t>etailing</w:t>
      </w:r>
      <w:r w:rsidRPr="00655163">
        <w:rPr>
          <w:rFonts w:ascii="Times New Roman" w:eastAsia="Calibri" w:hAnsi="Times New Roman" w:cs="Times New Roman"/>
          <w:sz w:val="24"/>
          <w:szCs w:val="24"/>
          <w:lang w:eastAsia="en-GB"/>
        </w:rPr>
        <w:t xml:space="preserve"> 82(1),</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25-35.</w:t>
      </w:r>
    </w:p>
    <w:p w14:paraId="358CC780" w14:textId="77777777" w:rsidR="00A059BE" w:rsidRPr="00655163" w:rsidDel="00927B50"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sidDel="00927B50">
        <w:rPr>
          <w:rFonts w:ascii="Times New Roman" w:eastAsia="Calibri" w:hAnsi="Times New Roman" w:cs="Times New Roman"/>
          <w:sz w:val="24"/>
          <w:szCs w:val="24"/>
          <w:lang w:eastAsia="en-GB"/>
        </w:rPr>
        <w:t>Chu,</w:t>
      </w:r>
      <w:r>
        <w:rPr>
          <w:rFonts w:ascii="Times New Roman" w:eastAsia="Calibri" w:hAnsi="Times New Roman" w:cs="Times New Roman"/>
          <w:sz w:val="24"/>
          <w:szCs w:val="24"/>
          <w:lang w:eastAsia="en-GB"/>
        </w:rPr>
        <w:t xml:space="preserve"> </w:t>
      </w:r>
      <w:r w:rsidRPr="00655163" w:rsidDel="00927B50">
        <w:rPr>
          <w:rFonts w:ascii="Times New Roman" w:eastAsia="Calibri" w:hAnsi="Times New Roman" w:cs="Times New Roman"/>
          <w:sz w:val="24"/>
          <w:szCs w:val="24"/>
          <w:lang w:eastAsia="en-GB"/>
        </w:rPr>
        <w:t>C.W.</w:t>
      </w:r>
      <w:r>
        <w:rPr>
          <w:rFonts w:ascii="Times New Roman" w:eastAsia="Calibri" w:hAnsi="Times New Roman" w:cs="Times New Roman"/>
          <w:sz w:val="24"/>
          <w:szCs w:val="24"/>
          <w:lang w:eastAsia="en-GB"/>
        </w:rPr>
        <w:t>,</w:t>
      </w:r>
      <w:r w:rsidRPr="00655163" w:rsidDel="00927B50">
        <w:rPr>
          <w:rFonts w:ascii="Times New Roman" w:eastAsia="Calibri" w:hAnsi="Times New Roman" w:cs="Times New Roman"/>
          <w:sz w:val="24"/>
          <w:szCs w:val="24"/>
          <w:lang w:eastAsia="en-GB"/>
        </w:rPr>
        <w:t xml:space="preserve"> and Lu,</w:t>
      </w:r>
      <w:r>
        <w:rPr>
          <w:rFonts w:ascii="Times New Roman" w:eastAsia="Calibri" w:hAnsi="Times New Roman" w:cs="Times New Roman"/>
          <w:sz w:val="24"/>
          <w:szCs w:val="24"/>
          <w:lang w:eastAsia="en-GB"/>
        </w:rPr>
        <w:t xml:space="preserve"> </w:t>
      </w:r>
      <w:r w:rsidRPr="00655163" w:rsidDel="00927B50">
        <w:rPr>
          <w:rFonts w:ascii="Times New Roman" w:eastAsia="Calibri" w:hAnsi="Times New Roman" w:cs="Times New Roman"/>
          <w:sz w:val="24"/>
          <w:szCs w:val="24"/>
          <w:lang w:eastAsia="en-GB"/>
        </w:rPr>
        <w:t>H.P.</w:t>
      </w:r>
      <w:r>
        <w:rPr>
          <w:rFonts w:ascii="Times New Roman" w:eastAsia="Calibri" w:hAnsi="Times New Roman" w:cs="Times New Roman"/>
          <w:sz w:val="24"/>
          <w:szCs w:val="24"/>
          <w:lang w:eastAsia="en-GB"/>
        </w:rPr>
        <w:t xml:space="preserve"> </w:t>
      </w:r>
      <w:r w:rsidRPr="00655163" w:rsidDel="00927B50">
        <w:rPr>
          <w:rFonts w:ascii="Times New Roman" w:eastAsia="Calibri" w:hAnsi="Times New Roman" w:cs="Times New Roman"/>
          <w:sz w:val="24"/>
          <w:szCs w:val="24"/>
          <w:lang w:eastAsia="en-GB"/>
        </w:rPr>
        <w:t xml:space="preserve">(2007). Factors influencing online music purchase intention in Taiwan: An empirical study based on the value-intention framework. </w:t>
      </w:r>
      <w:r w:rsidRPr="00FE2D09" w:rsidDel="00927B50">
        <w:rPr>
          <w:rFonts w:ascii="Times New Roman" w:eastAsia="Calibri" w:hAnsi="Times New Roman" w:cs="Times New Roman"/>
          <w:i/>
          <w:iCs/>
          <w:sz w:val="24"/>
          <w:szCs w:val="24"/>
          <w:lang w:eastAsia="en-GB"/>
        </w:rPr>
        <w:t>Internet Research</w:t>
      </w:r>
      <w:r w:rsidRPr="00655163" w:rsidDel="00927B50">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sidDel="00927B50">
        <w:rPr>
          <w:rFonts w:ascii="Times New Roman" w:eastAsia="Calibri" w:hAnsi="Times New Roman" w:cs="Times New Roman"/>
          <w:sz w:val="24"/>
          <w:szCs w:val="24"/>
          <w:lang w:eastAsia="en-GB"/>
        </w:rPr>
        <w:t>17(2),</w:t>
      </w:r>
      <w:r>
        <w:rPr>
          <w:rFonts w:ascii="Times New Roman" w:eastAsia="Calibri" w:hAnsi="Times New Roman" w:cs="Times New Roman"/>
          <w:sz w:val="24"/>
          <w:szCs w:val="24"/>
          <w:lang w:eastAsia="en-GB"/>
        </w:rPr>
        <w:t xml:space="preserve"> </w:t>
      </w:r>
      <w:r w:rsidRPr="00655163" w:rsidDel="00927B50">
        <w:rPr>
          <w:rFonts w:ascii="Times New Roman" w:eastAsia="Calibri" w:hAnsi="Times New Roman" w:cs="Times New Roman"/>
          <w:sz w:val="24"/>
          <w:szCs w:val="24"/>
          <w:lang w:eastAsia="en-GB"/>
        </w:rPr>
        <w:t>139-155.</w:t>
      </w:r>
    </w:p>
    <w:p w14:paraId="74CE5A87" w14:textId="77777777" w:rsidR="00A059BE" w:rsidRPr="00655163" w:rsidDel="00927B50"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sidDel="00927B50">
        <w:rPr>
          <w:rFonts w:ascii="Times New Roman" w:eastAsia="Calibri" w:hAnsi="Times New Roman" w:cs="Times New Roman"/>
          <w:sz w:val="24"/>
          <w:szCs w:val="24"/>
          <w:lang w:eastAsia="en-GB"/>
        </w:rPr>
        <w:t>Cronin,</w:t>
      </w:r>
      <w:r>
        <w:rPr>
          <w:rFonts w:ascii="Times New Roman" w:eastAsia="Calibri" w:hAnsi="Times New Roman" w:cs="Times New Roman"/>
          <w:sz w:val="24"/>
          <w:szCs w:val="24"/>
          <w:lang w:eastAsia="en-GB"/>
        </w:rPr>
        <w:t xml:space="preserve"> </w:t>
      </w:r>
      <w:r w:rsidRPr="00655163" w:rsidDel="00927B50">
        <w:rPr>
          <w:rFonts w:ascii="Times New Roman" w:eastAsia="Calibri" w:hAnsi="Times New Roman" w:cs="Times New Roman"/>
          <w:sz w:val="24"/>
          <w:szCs w:val="24"/>
          <w:lang w:eastAsia="en-GB"/>
        </w:rPr>
        <w:t>J.J., Brady,</w:t>
      </w:r>
      <w:r>
        <w:rPr>
          <w:rFonts w:ascii="Times New Roman" w:eastAsia="Calibri" w:hAnsi="Times New Roman" w:cs="Times New Roman"/>
          <w:sz w:val="24"/>
          <w:szCs w:val="24"/>
          <w:lang w:eastAsia="en-GB"/>
        </w:rPr>
        <w:t xml:space="preserve"> </w:t>
      </w:r>
      <w:r w:rsidRPr="00655163" w:rsidDel="00927B50">
        <w:rPr>
          <w:rFonts w:ascii="Times New Roman" w:eastAsia="Calibri" w:hAnsi="Times New Roman" w:cs="Times New Roman"/>
          <w:sz w:val="24"/>
          <w:szCs w:val="24"/>
          <w:lang w:eastAsia="en-GB"/>
        </w:rPr>
        <w:t>M.K.</w:t>
      </w:r>
      <w:r>
        <w:rPr>
          <w:rFonts w:ascii="Times New Roman" w:eastAsia="Calibri" w:hAnsi="Times New Roman" w:cs="Times New Roman"/>
          <w:sz w:val="24"/>
          <w:szCs w:val="24"/>
          <w:lang w:eastAsia="en-GB"/>
        </w:rPr>
        <w:t>,</w:t>
      </w:r>
      <w:r w:rsidRPr="00655163" w:rsidDel="00927B50">
        <w:rPr>
          <w:rFonts w:ascii="Times New Roman" w:eastAsia="Calibri" w:hAnsi="Times New Roman" w:cs="Times New Roman"/>
          <w:sz w:val="24"/>
          <w:szCs w:val="24"/>
          <w:lang w:eastAsia="en-GB"/>
        </w:rPr>
        <w:t xml:space="preserve"> and Hult,</w:t>
      </w:r>
      <w:r>
        <w:rPr>
          <w:rFonts w:ascii="Times New Roman" w:eastAsia="Calibri" w:hAnsi="Times New Roman" w:cs="Times New Roman"/>
          <w:sz w:val="24"/>
          <w:szCs w:val="24"/>
          <w:lang w:eastAsia="en-GB"/>
        </w:rPr>
        <w:t xml:space="preserve"> </w:t>
      </w:r>
      <w:r w:rsidRPr="00655163" w:rsidDel="00927B50">
        <w:rPr>
          <w:rFonts w:ascii="Times New Roman" w:eastAsia="Calibri" w:hAnsi="Times New Roman" w:cs="Times New Roman"/>
          <w:sz w:val="24"/>
          <w:szCs w:val="24"/>
          <w:lang w:eastAsia="en-GB"/>
        </w:rPr>
        <w:t>G.T.M.</w:t>
      </w:r>
      <w:r>
        <w:rPr>
          <w:rFonts w:ascii="Times New Roman" w:eastAsia="Calibri" w:hAnsi="Times New Roman" w:cs="Times New Roman"/>
          <w:sz w:val="24"/>
          <w:szCs w:val="24"/>
          <w:lang w:eastAsia="en-GB"/>
        </w:rPr>
        <w:t xml:space="preserve"> </w:t>
      </w:r>
      <w:r w:rsidRPr="00655163" w:rsidDel="00927B50">
        <w:rPr>
          <w:rFonts w:ascii="Times New Roman" w:eastAsia="Calibri" w:hAnsi="Times New Roman" w:cs="Times New Roman"/>
          <w:sz w:val="24"/>
          <w:szCs w:val="24"/>
          <w:lang w:eastAsia="en-GB"/>
        </w:rPr>
        <w:t xml:space="preserve">(2000). Assessing the effects of quality, value and customer satisfaction on consumer behavioral intentions in service environments. </w:t>
      </w:r>
      <w:r w:rsidRPr="00FE2D09" w:rsidDel="00927B50">
        <w:rPr>
          <w:rFonts w:ascii="Times New Roman" w:eastAsia="Calibri" w:hAnsi="Times New Roman" w:cs="Times New Roman"/>
          <w:i/>
          <w:iCs/>
          <w:sz w:val="24"/>
          <w:szCs w:val="24"/>
          <w:lang w:eastAsia="en-GB"/>
        </w:rPr>
        <w:t>Journal of Retailing</w:t>
      </w:r>
      <w:r w:rsidRPr="00655163" w:rsidDel="00927B50">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sidDel="00927B50">
        <w:rPr>
          <w:rFonts w:ascii="Times New Roman" w:eastAsia="Calibri" w:hAnsi="Times New Roman" w:cs="Times New Roman"/>
          <w:sz w:val="24"/>
          <w:szCs w:val="24"/>
          <w:lang w:eastAsia="en-GB"/>
        </w:rPr>
        <w:t>76(2),</w:t>
      </w:r>
      <w:r>
        <w:rPr>
          <w:rFonts w:ascii="Times New Roman" w:eastAsia="Calibri" w:hAnsi="Times New Roman" w:cs="Times New Roman"/>
          <w:sz w:val="24"/>
          <w:szCs w:val="24"/>
          <w:lang w:eastAsia="en-GB"/>
        </w:rPr>
        <w:t xml:space="preserve"> </w:t>
      </w:r>
      <w:r w:rsidRPr="00655163" w:rsidDel="00927B50">
        <w:rPr>
          <w:rFonts w:ascii="Times New Roman" w:eastAsia="Calibri" w:hAnsi="Times New Roman" w:cs="Times New Roman"/>
          <w:sz w:val="24"/>
          <w:szCs w:val="24"/>
          <w:lang w:eastAsia="en-GB"/>
        </w:rPr>
        <w:t>193-218</w:t>
      </w:r>
      <w:r>
        <w:rPr>
          <w:rFonts w:ascii="Times New Roman" w:eastAsia="Calibri" w:hAnsi="Times New Roman" w:cs="Times New Roman"/>
          <w:sz w:val="24"/>
          <w:szCs w:val="24"/>
          <w:lang w:eastAsia="en-GB"/>
        </w:rPr>
        <w:t>.</w:t>
      </w:r>
    </w:p>
    <w:p w14:paraId="2B73F5DD"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Deighton,</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J., and Kornfeld,</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L.</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(2009). Interactivity's unanticipated consequences for marketers and marketing. </w:t>
      </w:r>
      <w:r w:rsidRPr="00FE2D09">
        <w:rPr>
          <w:rFonts w:ascii="Times New Roman" w:eastAsia="Calibri" w:hAnsi="Times New Roman" w:cs="Times New Roman"/>
          <w:i/>
          <w:iCs/>
          <w:sz w:val="24"/>
          <w:szCs w:val="24"/>
          <w:lang w:eastAsia="en-GB"/>
        </w:rPr>
        <w:t xml:space="preserve">Journal of Interactive </w:t>
      </w:r>
      <w:r>
        <w:rPr>
          <w:rFonts w:ascii="Times New Roman" w:eastAsia="Calibri" w:hAnsi="Times New Roman" w:cs="Times New Roman"/>
          <w:i/>
          <w:iCs/>
          <w:sz w:val="24"/>
          <w:szCs w:val="24"/>
          <w:lang w:eastAsia="en-GB"/>
        </w:rPr>
        <w:t>M</w:t>
      </w:r>
      <w:r w:rsidRPr="00FE2D09">
        <w:rPr>
          <w:rFonts w:ascii="Times New Roman" w:eastAsia="Calibri" w:hAnsi="Times New Roman" w:cs="Times New Roman"/>
          <w:i/>
          <w:iCs/>
          <w:sz w:val="24"/>
          <w:szCs w:val="24"/>
          <w:lang w:eastAsia="en-GB"/>
        </w:rPr>
        <w:t>arketing</w:t>
      </w:r>
      <w:r w:rsidRPr="00655163">
        <w:rPr>
          <w:rFonts w:ascii="Times New Roman" w:eastAsia="Calibri" w:hAnsi="Times New Roman" w:cs="Times New Roman"/>
          <w:sz w:val="24"/>
          <w:szCs w:val="24"/>
          <w:lang w:eastAsia="en-GB"/>
        </w:rPr>
        <w:t>, 23(1),</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4-10.</w:t>
      </w:r>
    </w:p>
    <w:p w14:paraId="1AABECD7"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Dellaert,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B.G.</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(2019). The consumer production journey: marketing to consumers as coproducers in the sharing economy. </w:t>
      </w:r>
      <w:r w:rsidRPr="00FE2D09">
        <w:rPr>
          <w:rFonts w:ascii="Times New Roman" w:eastAsia="Calibri" w:hAnsi="Times New Roman" w:cs="Times New Roman"/>
          <w:i/>
          <w:iCs/>
          <w:sz w:val="24"/>
          <w:szCs w:val="24"/>
          <w:lang w:eastAsia="en-GB"/>
        </w:rPr>
        <w:t>Journal of the Academy of Marketing Science</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47(2),</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238-254.</w:t>
      </w:r>
    </w:p>
    <w:p w14:paraId="50A9A781"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Dennis,</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C., Brakus,</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J.J. Gupta,</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S., and Alamanos,</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E.</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(2014). The effect of digital signage on shoppers' behavior: The role of the evoked experience. </w:t>
      </w:r>
      <w:r w:rsidRPr="00FE2D09">
        <w:rPr>
          <w:rFonts w:ascii="Times New Roman" w:eastAsia="Calibri" w:hAnsi="Times New Roman" w:cs="Times New Roman"/>
          <w:i/>
          <w:iCs/>
          <w:sz w:val="24"/>
          <w:szCs w:val="24"/>
          <w:lang w:eastAsia="en-GB"/>
        </w:rPr>
        <w:t>Journal of Business Research</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67(11),</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2250-2257.</w:t>
      </w:r>
    </w:p>
    <w:p w14:paraId="178BF0EF"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Dolnicar,</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S.</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(2018). </w:t>
      </w:r>
      <w:r w:rsidRPr="00DA4E3B">
        <w:rPr>
          <w:rFonts w:ascii="Times New Roman" w:eastAsia="Calibri" w:hAnsi="Times New Roman" w:cs="Times New Roman"/>
          <w:i/>
          <w:iCs/>
          <w:sz w:val="24"/>
          <w:szCs w:val="24"/>
          <w:lang w:eastAsia="en-GB"/>
        </w:rPr>
        <w:t>Unique features of peer-to-peer accommodation networks. Peer-to-Peer Accommodation Networks: Pushing the Boundaries</w:t>
      </w:r>
      <w:r>
        <w:rPr>
          <w:rFonts w:ascii="Times New Roman" w:eastAsia="Calibri" w:hAnsi="Times New Roman" w:cs="Times New Roman"/>
          <w:sz w:val="24"/>
          <w:szCs w:val="24"/>
          <w:lang w:eastAsia="en-GB"/>
        </w:rPr>
        <w:t>.</w:t>
      </w:r>
      <w:r w:rsidRPr="00655163">
        <w:rPr>
          <w:rFonts w:ascii="Times New Roman" w:eastAsia="Calibri" w:hAnsi="Times New Roman" w:cs="Times New Roman"/>
          <w:sz w:val="24"/>
          <w:szCs w:val="24"/>
          <w:lang w:eastAsia="en-GB"/>
        </w:rPr>
        <w:t xml:space="preserve"> Goodfellow Publishers, Oxford,</w:t>
      </w:r>
      <w:r>
        <w:rPr>
          <w:rFonts w:ascii="Times New Roman" w:eastAsia="Calibri" w:hAnsi="Times New Roman" w:cs="Times New Roman"/>
          <w:sz w:val="24"/>
          <w:szCs w:val="24"/>
          <w:lang w:eastAsia="en-GB"/>
        </w:rPr>
        <w:t xml:space="preserve"> pp.</w:t>
      </w:r>
      <w:r w:rsidRPr="00655163">
        <w:rPr>
          <w:rFonts w:ascii="Times New Roman" w:eastAsia="Calibri" w:hAnsi="Times New Roman" w:cs="Times New Roman"/>
          <w:sz w:val="24"/>
          <w:szCs w:val="24"/>
          <w:lang w:eastAsia="en-GB"/>
        </w:rPr>
        <w:t xml:space="preserve"> 1-14.</w:t>
      </w:r>
    </w:p>
    <w:p w14:paraId="6EA6B7F8"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Dolnicar,</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S.</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(2019)</w:t>
      </w:r>
      <w:r>
        <w:rPr>
          <w:rFonts w:ascii="Times New Roman" w:eastAsia="Calibri" w:hAnsi="Times New Roman" w:cs="Times New Roman"/>
          <w:sz w:val="24"/>
          <w:szCs w:val="24"/>
          <w:lang w:eastAsia="en-GB"/>
        </w:rPr>
        <w:t>.</w:t>
      </w:r>
      <w:r w:rsidRPr="00655163">
        <w:rPr>
          <w:rFonts w:ascii="Times New Roman" w:eastAsia="Calibri" w:hAnsi="Times New Roman" w:cs="Times New Roman"/>
          <w:sz w:val="24"/>
          <w:szCs w:val="24"/>
          <w:lang w:eastAsia="en-GB"/>
        </w:rPr>
        <w:t xml:space="preserve"> A review of research into paid online peer-to-peer accommodation: Launching the Annals of Tourism Research curated collection on peer-to-peer accommodation. </w:t>
      </w:r>
      <w:r w:rsidRPr="00655163">
        <w:rPr>
          <w:rFonts w:ascii="Times New Roman" w:eastAsia="Calibri" w:hAnsi="Times New Roman" w:cs="Times New Roman"/>
          <w:i/>
          <w:iCs/>
          <w:sz w:val="24"/>
          <w:szCs w:val="24"/>
          <w:lang w:eastAsia="en-GB"/>
        </w:rPr>
        <w:t>Annals of Tourism Research</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DA4E3B">
        <w:rPr>
          <w:rFonts w:ascii="Times New Roman" w:eastAsia="Calibri" w:hAnsi="Times New Roman" w:cs="Times New Roman"/>
          <w:sz w:val="24"/>
          <w:szCs w:val="24"/>
          <w:lang w:eastAsia="en-GB"/>
        </w:rPr>
        <w:t>75</w:t>
      </w:r>
      <w:r w:rsidRPr="00655163">
        <w:rPr>
          <w:rFonts w:ascii="Times New Roman" w:eastAsia="Calibri" w:hAnsi="Times New Roman" w:cs="Times New Roman"/>
          <w:i/>
          <w:iCs/>
          <w:sz w:val="24"/>
          <w:szCs w:val="24"/>
          <w:lang w:eastAsia="en-GB"/>
        </w:rPr>
        <w:t>(March)</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248-264.</w:t>
      </w:r>
    </w:p>
    <w:p w14:paraId="0CEC9950"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lastRenderedPageBreak/>
        <w:t>Eid,</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R., and El-Gohary,</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H.</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(2015). The role of Islamic religiosity on the relationship between perceived value and tourist satisfaction. </w:t>
      </w:r>
      <w:r w:rsidRPr="00FE2D09">
        <w:rPr>
          <w:rFonts w:ascii="Times New Roman" w:eastAsia="Calibri" w:hAnsi="Times New Roman" w:cs="Times New Roman"/>
          <w:i/>
          <w:iCs/>
          <w:sz w:val="24"/>
          <w:szCs w:val="24"/>
          <w:lang w:eastAsia="en-GB"/>
        </w:rPr>
        <w:t>Tourism Management</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46(February),</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477-488.</w:t>
      </w:r>
    </w:p>
    <w:p w14:paraId="6BC23B0C"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Ferraro,</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R., Escalas,</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J.E., and Bettman,</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J.R.</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(2011). Our possessions, our selves: Domains of self‐worth and the possession–self link. </w:t>
      </w:r>
      <w:r w:rsidRPr="00FE2D09">
        <w:rPr>
          <w:rFonts w:ascii="Times New Roman" w:eastAsia="Calibri" w:hAnsi="Times New Roman" w:cs="Times New Roman"/>
          <w:i/>
          <w:iCs/>
          <w:sz w:val="24"/>
          <w:szCs w:val="24"/>
          <w:lang w:eastAsia="en-GB"/>
        </w:rPr>
        <w:t>Journal of Consumer Psychology</w:t>
      </w:r>
      <w:r w:rsidRPr="00655163">
        <w:rPr>
          <w:rFonts w:ascii="Times New Roman" w:eastAsia="Calibri" w:hAnsi="Times New Roman" w:cs="Times New Roman"/>
          <w:sz w:val="24"/>
          <w:szCs w:val="24"/>
          <w:lang w:eastAsia="en-GB"/>
        </w:rPr>
        <w:t>, 21(2), 169- 177.</w:t>
      </w:r>
    </w:p>
    <w:p w14:paraId="156022EA"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 xml:space="preserve">Filieri, R., Raguseo, E., </w:t>
      </w:r>
      <w:r>
        <w:rPr>
          <w:rFonts w:ascii="Times New Roman" w:eastAsia="Calibri" w:hAnsi="Times New Roman" w:cs="Times New Roman"/>
          <w:sz w:val="24"/>
          <w:szCs w:val="24"/>
          <w:lang w:eastAsia="en-GB"/>
        </w:rPr>
        <w:t>and</w:t>
      </w:r>
      <w:r w:rsidRPr="00655163">
        <w:rPr>
          <w:rFonts w:ascii="Times New Roman" w:eastAsia="Calibri" w:hAnsi="Times New Roman" w:cs="Times New Roman"/>
          <w:sz w:val="24"/>
          <w:szCs w:val="24"/>
          <w:lang w:eastAsia="en-GB"/>
        </w:rPr>
        <w:t xml:space="preserve"> Vitari, C. (2019). What moderates the influence of extremely negative ratings? The role of review and reviewer characteristics</w:t>
      </w:r>
      <w:r w:rsidRPr="00FE2D09">
        <w:rPr>
          <w:rFonts w:ascii="Times New Roman" w:eastAsia="Calibri" w:hAnsi="Times New Roman" w:cs="Times New Roman"/>
          <w:i/>
          <w:iCs/>
          <w:sz w:val="24"/>
          <w:szCs w:val="24"/>
          <w:lang w:eastAsia="en-GB"/>
        </w:rPr>
        <w:t>. International Journal of Hospitality Management</w:t>
      </w:r>
      <w:r w:rsidRPr="00655163">
        <w:rPr>
          <w:rFonts w:ascii="Times New Roman" w:eastAsia="Calibri" w:hAnsi="Times New Roman" w:cs="Times New Roman"/>
          <w:sz w:val="24"/>
          <w:szCs w:val="24"/>
          <w:lang w:eastAsia="en-GB"/>
        </w:rPr>
        <w:t>, 77, 333-341.</w:t>
      </w:r>
    </w:p>
    <w:p w14:paraId="24281FAF"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Fiss,</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P.C.</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(2011). Building better causal theories: A fuzzy set approach to typologies in organization research. </w:t>
      </w:r>
      <w:r w:rsidRPr="00FE2D09">
        <w:rPr>
          <w:rFonts w:ascii="Times New Roman" w:eastAsia="Calibri" w:hAnsi="Times New Roman" w:cs="Times New Roman"/>
          <w:i/>
          <w:iCs/>
          <w:sz w:val="24"/>
          <w:szCs w:val="24"/>
          <w:lang w:eastAsia="en-GB"/>
        </w:rPr>
        <w:t>Academy of Management Journal</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54(2),</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393-420.</w:t>
      </w:r>
    </w:p>
    <w:p w14:paraId="32544AA7" w14:textId="77777777" w:rsidR="00A059BE" w:rsidRPr="00655163" w:rsidDel="00FE101C"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sidDel="00FE101C">
        <w:rPr>
          <w:rFonts w:ascii="Times New Roman" w:eastAsia="Calibri" w:hAnsi="Times New Roman" w:cs="Times New Roman"/>
          <w:sz w:val="24"/>
          <w:szCs w:val="24"/>
          <w:lang w:eastAsia="en-GB"/>
        </w:rPr>
        <w:t>Formica,</w:t>
      </w:r>
      <w:r>
        <w:rPr>
          <w:rFonts w:ascii="Times New Roman" w:eastAsia="Calibri" w:hAnsi="Times New Roman" w:cs="Times New Roman"/>
          <w:sz w:val="24"/>
          <w:szCs w:val="24"/>
          <w:lang w:eastAsia="en-GB"/>
        </w:rPr>
        <w:t xml:space="preserve"> </w:t>
      </w:r>
      <w:r w:rsidRPr="00655163" w:rsidDel="00FE101C">
        <w:rPr>
          <w:rFonts w:ascii="Times New Roman" w:eastAsia="Calibri" w:hAnsi="Times New Roman" w:cs="Times New Roman"/>
          <w:sz w:val="24"/>
          <w:szCs w:val="24"/>
          <w:lang w:eastAsia="en-GB"/>
        </w:rPr>
        <w:t>S., and Uysal</w:t>
      </w:r>
      <w:r>
        <w:rPr>
          <w:rFonts w:ascii="Times New Roman" w:eastAsia="Calibri" w:hAnsi="Times New Roman" w:cs="Times New Roman"/>
          <w:sz w:val="24"/>
          <w:szCs w:val="24"/>
          <w:lang w:eastAsia="en-GB"/>
        </w:rPr>
        <w:t>, M</w:t>
      </w:r>
      <w:r w:rsidRPr="00655163" w:rsidDel="00FE101C">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sidDel="00FE101C">
        <w:rPr>
          <w:rFonts w:ascii="Times New Roman" w:eastAsia="Calibri" w:hAnsi="Times New Roman" w:cs="Times New Roman"/>
          <w:sz w:val="24"/>
          <w:szCs w:val="24"/>
          <w:lang w:eastAsia="en-GB"/>
        </w:rPr>
        <w:t xml:space="preserve">(2006). Destination attractiveness based on supply and demand evaluations: An analytical framework. </w:t>
      </w:r>
      <w:r w:rsidRPr="00FE2D09" w:rsidDel="00FE101C">
        <w:rPr>
          <w:rFonts w:ascii="Times New Roman" w:eastAsia="Calibri" w:hAnsi="Times New Roman" w:cs="Times New Roman"/>
          <w:i/>
          <w:iCs/>
          <w:sz w:val="24"/>
          <w:szCs w:val="24"/>
          <w:lang w:eastAsia="en-GB"/>
        </w:rPr>
        <w:t>Journal of Travel Research</w:t>
      </w:r>
      <w:r w:rsidRPr="00655163" w:rsidDel="00FE101C">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sidDel="00FE101C">
        <w:rPr>
          <w:rFonts w:ascii="Times New Roman" w:eastAsia="Calibri" w:hAnsi="Times New Roman" w:cs="Times New Roman"/>
          <w:sz w:val="24"/>
          <w:szCs w:val="24"/>
          <w:lang w:eastAsia="en-GB"/>
        </w:rPr>
        <w:t>44(4),</w:t>
      </w:r>
      <w:r>
        <w:rPr>
          <w:rFonts w:ascii="Times New Roman" w:eastAsia="Calibri" w:hAnsi="Times New Roman" w:cs="Times New Roman"/>
          <w:sz w:val="24"/>
          <w:szCs w:val="24"/>
          <w:lang w:eastAsia="en-GB"/>
        </w:rPr>
        <w:t xml:space="preserve"> </w:t>
      </w:r>
      <w:r w:rsidRPr="00655163" w:rsidDel="00FE101C">
        <w:rPr>
          <w:rFonts w:ascii="Times New Roman" w:eastAsia="Calibri" w:hAnsi="Times New Roman" w:cs="Times New Roman"/>
          <w:sz w:val="24"/>
          <w:szCs w:val="24"/>
          <w:lang w:eastAsia="en-GB"/>
        </w:rPr>
        <w:t>418-430.</w:t>
      </w:r>
    </w:p>
    <w:p w14:paraId="66C0A67B"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Foroudi,</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M.M., Balmer,</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J.M., Chen,</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W., Foroudi,</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P., and Patsala,</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P.</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(2020). Explicating place identity attitudes, place architecture attitudes, and identification triad theory. </w:t>
      </w:r>
      <w:r w:rsidRPr="00FE2D09">
        <w:rPr>
          <w:rFonts w:ascii="Times New Roman" w:eastAsia="Calibri" w:hAnsi="Times New Roman" w:cs="Times New Roman"/>
          <w:i/>
          <w:iCs/>
          <w:sz w:val="24"/>
          <w:szCs w:val="24"/>
          <w:lang w:eastAsia="en-GB"/>
        </w:rPr>
        <w:t>Journal of Business Research</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10(9),</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321-336.</w:t>
      </w:r>
    </w:p>
    <w:p w14:paraId="07BFB745"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Foroudi,</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P.</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(2019). Influence of brand signature, brand awareness, brand attitude, brand reputation on hotel industry’s brand performance. </w:t>
      </w:r>
      <w:r w:rsidRPr="00FE2D09">
        <w:rPr>
          <w:rFonts w:ascii="Times New Roman" w:eastAsia="Calibri" w:hAnsi="Times New Roman" w:cs="Times New Roman"/>
          <w:i/>
          <w:iCs/>
          <w:sz w:val="24"/>
          <w:szCs w:val="24"/>
          <w:lang w:eastAsia="en-GB"/>
        </w:rPr>
        <w:t>International Journal of Hospitality Management</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7(6),</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271-285.</w:t>
      </w:r>
    </w:p>
    <w:p w14:paraId="60E68BD6" w14:textId="77777777" w:rsidR="00A059BE"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Foroudi,</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P., Dinnie,</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K., Kitchen,</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P.J., Melewar,</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T.C.</w:t>
      </w:r>
      <w:r>
        <w:rPr>
          <w:rFonts w:ascii="Times New Roman" w:eastAsia="Calibri" w:hAnsi="Times New Roman" w:cs="Times New Roman"/>
          <w:sz w:val="24"/>
          <w:szCs w:val="24"/>
          <w:lang w:eastAsia="en-GB"/>
        </w:rPr>
        <w:t>,</w:t>
      </w:r>
      <w:r w:rsidRPr="00655163">
        <w:rPr>
          <w:rFonts w:ascii="Times New Roman" w:eastAsia="Calibri" w:hAnsi="Times New Roman" w:cs="Times New Roman"/>
          <w:sz w:val="24"/>
          <w:szCs w:val="24"/>
          <w:lang w:eastAsia="en-GB"/>
        </w:rPr>
        <w:t xml:space="preserve"> and Foroudi,</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M.M.</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(2017). IMC antecedents and the consequences of planned brand identity in higher education. </w:t>
      </w:r>
      <w:r w:rsidRPr="00680C34">
        <w:rPr>
          <w:rFonts w:ascii="Times New Roman" w:eastAsia="Calibri" w:hAnsi="Times New Roman" w:cs="Times New Roman"/>
          <w:i/>
          <w:iCs/>
          <w:sz w:val="24"/>
          <w:szCs w:val="24"/>
          <w:lang w:eastAsia="en-GB"/>
        </w:rPr>
        <w:t>European Journal of Marketing</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51(3),</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528-550. </w:t>
      </w:r>
    </w:p>
    <w:p w14:paraId="078F6C4F" w14:textId="77777777" w:rsidR="00A059BE" w:rsidRPr="00655163" w:rsidRDefault="00A059BE" w:rsidP="00524CE6">
      <w:pPr>
        <w:tabs>
          <w:tab w:val="left" w:pos="7230"/>
        </w:tabs>
        <w:spacing w:after="0" w:line="480" w:lineRule="auto"/>
        <w:ind w:left="567" w:hanging="567"/>
        <w:jc w:val="both"/>
        <w:rPr>
          <w:rFonts w:ascii="Times New Roman" w:hAnsi="Times New Roman" w:cs="Times New Roman"/>
          <w:sz w:val="24"/>
          <w:szCs w:val="24"/>
        </w:rPr>
      </w:pPr>
      <w:r w:rsidRPr="00655163">
        <w:rPr>
          <w:rFonts w:ascii="Times New Roman" w:hAnsi="Times New Roman" w:cs="Times New Roman"/>
          <w:sz w:val="24"/>
          <w:szCs w:val="24"/>
        </w:rPr>
        <w:t>Foroudi,</w:t>
      </w:r>
      <w:r>
        <w:rPr>
          <w:rFonts w:ascii="Times New Roman" w:hAnsi="Times New Roman" w:cs="Times New Roman"/>
          <w:sz w:val="24"/>
          <w:szCs w:val="24"/>
        </w:rPr>
        <w:t xml:space="preserve"> </w:t>
      </w:r>
      <w:r w:rsidRPr="00655163">
        <w:rPr>
          <w:rFonts w:ascii="Times New Roman" w:hAnsi="Times New Roman" w:cs="Times New Roman"/>
          <w:sz w:val="24"/>
          <w:szCs w:val="24"/>
        </w:rPr>
        <w:t>P., Foroudi,</w:t>
      </w:r>
      <w:r>
        <w:rPr>
          <w:rFonts w:ascii="Times New Roman" w:hAnsi="Times New Roman" w:cs="Times New Roman"/>
          <w:sz w:val="24"/>
          <w:szCs w:val="24"/>
        </w:rPr>
        <w:t xml:space="preserve"> </w:t>
      </w:r>
      <w:r w:rsidRPr="00655163">
        <w:rPr>
          <w:rFonts w:ascii="Times New Roman" w:hAnsi="Times New Roman" w:cs="Times New Roman"/>
          <w:sz w:val="24"/>
          <w:szCs w:val="24"/>
        </w:rPr>
        <w:t>M.M., Palazzo,</w:t>
      </w:r>
      <w:r>
        <w:rPr>
          <w:rFonts w:ascii="Times New Roman" w:hAnsi="Times New Roman" w:cs="Times New Roman"/>
          <w:sz w:val="24"/>
          <w:szCs w:val="24"/>
        </w:rPr>
        <w:t xml:space="preserve"> </w:t>
      </w:r>
      <w:r w:rsidRPr="00655163">
        <w:rPr>
          <w:rFonts w:ascii="Times New Roman" w:hAnsi="Times New Roman" w:cs="Times New Roman"/>
          <w:sz w:val="24"/>
          <w:szCs w:val="24"/>
        </w:rPr>
        <w:t>M., and Nguyen,</w:t>
      </w:r>
      <w:r>
        <w:rPr>
          <w:rFonts w:ascii="Times New Roman" w:hAnsi="Times New Roman" w:cs="Times New Roman"/>
          <w:sz w:val="24"/>
          <w:szCs w:val="24"/>
        </w:rPr>
        <w:t xml:space="preserve"> </w:t>
      </w:r>
      <w:r w:rsidRPr="00655163">
        <w:rPr>
          <w:rFonts w:ascii="Times New Roman" w:hAnsi="Times New Roman" w:cs="Times New Roman"/>
          <w:sz w:val="24"/>
          <w:szCs w:val="24"/>
        </w:rPr>
        <w:t>B.</w:t>
      </w:r>
      <w:r>
        <w:rPr>
          <w:rFonts w:ascii="Times New Roman" w:hAnsi="Times New Roman" w:cs="Times New Roman"/>
          <w:sz w:val="24"/>
          <w:szCs w:val="24"/>
        </w:rPr>
        <w:t xml:space="preserve"> </w:t>
      </w:r>
      <w:r w:rsidRPr="00655163">
        <w:rPr>
          <w:rFonts w:ascii="Times New Roman" w:hAnsi="Times New Roman" w:cs="Times New Roman"/>
          <w:sz w:val="24"/>
          <w:szCs w:val="24"/>
        </w:rPr>
        <w:t>(2021)</w:t>
      </w:r>
      <w:r>
        <w:rPr>
          <w:rFonts w:ascii="Times New Roman" w:hAnsi="Times New Roman" w:cs="Times New Roman"/>
          <w:sz w:val="24"/>
          <w:szCs w:val="24"/>
        </w:rPr>
        <w:t>.</w:t>
      </w:r>
      <w:r w:rsidRPr="00655163">
        <w:rPr>
          <w:rFonts w:ascii="Times New Roman" w:hAnsi="Times New Roman" w:cs="Times New Roman"/>
          <w:sz w:val="24"/>
          <w:szCs w:val="24"/>
        </w:rPr>
        <w:t xml:space="preserve"> Fly me to the moon: Symmetrical and Asymmetrical Paths to retailer preference and higher performance leveraging on corporate brand orientation in airline aviation industry</w:t>
      </w:r>
      <w:r>
        <w:rPr>
          <w:rFonts w:ascii="Times New Roman" w:hAnsi="Times New Roman" w:cs="Times New Roman"/>
          <w:sz w:val="24"/>
          <w:szCs w:val="24"/>
        </w:rPr>
        <w:t>.</w:t>
      </w:r>
      <w:r w:rsidRPr="00655163">
        <w:rPr>
          <w:rFonts w:ascii="Times New Roman" w:hAnsi="Times New Roman" w:cs="Times New Roman"/>
          <w:sz w:val="24"/>
          <w:szCs w:val="24"/>
        </w:rPr>
        <w:t xml:space="preserve"> </w:t>
      </w:r>
      <w:r w:rsidRPr="00F47C6E">
        <w:rPr>
          <w:rFonts w:ascii="Times New Roman" w:hAnsi="Times New Roman" w:cs="Times New Roman"/>
          <w:i/>
          <w:iCs/>
          <w:sz w:val="24"/>
          <w:szCs w:val="24"/>
        </w:rPr>
        <w:t>International Journal of Contemporary Hospitality Management</w:t>
      </w:r>
      <w:r w:rsidRPr="00655163">
        <w:rPr>
          <w:rFonts w:ascii="Times New Roman" w:hAnsi="Times New Roman" w:cs="Times New Roman"/>
          <w:sz w:val="24"/>
          <w:szCs w:val="24"/>
        </w:rPr>
        <w:t xml:space="preserve"> (Just published)</w:t>
      </w:r>
      <w:r>
        <w:rPr>
          <w:rFonts w:ascii="Times New Roman" w:hAnsi="Times New Roman" w:cs="Times New Roman"/>
          <w:sz w:val="24"/>
          <w:szCs w:val="24"/>
        </w:rPr>
        <w:t>.</w:t>
      </w:r>
    </w:p>
    <w:p w14:paraId="243AC4D4"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lastRenderedPageBreak/>
        <w:t>Foroudi,</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P., Jin,</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Z., Gupta,</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S., Foroudi,</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M.M., and Kitchen,</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P.J.</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(2018). Perceptional components of brand equity: Configuring the Symmetrical and Asymmetrical Paths to brand loyalty and brand purchase intention. </w:t>
      </w:r>
      <w:r w:rsidRPr="00655163">
        <w:rPr>
          <w:rFonts w:ascii="Times New Roman" w:eastAsia="Calibri" w:hAnsi="Times New Roman" w:cs="Times New Roman"/>
          <w:i/>
          <w:iCs/>
          <w:sz w:val="24"/>
          <w:szCs w:val="24"/>
          <w:lang w:eastAsia="en-GB"/>
        </w:rPr>
        <w:t>Journal of Business</w:t>
      </w:r>
      <w:r w:rsidRPr="00655163">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i/>
          <w:iCs/>
          <w:sz w:val="24"/>
          <w:szCs w:val="24"/>
          <w:lang w:eastAsia="en-GB"/>
        </w:rPr>
        <w:t>Research</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DA4E3B">
        <w:rPr>
          <w:rFonts w:ascii="Times New Roman" w:eastAsia="Calibri" w:hAnsi="Times New Roman" w:cs="Times New Roman"/>
          <w:sz w:val="24"/>
          <w:szCs w:val="24"/>
          <w:lang w:eastAsia="en-GB"/>
        </w:rPr>
        <w:t>89</w:t>
      </w:r>
      <w:r w:rsidRPr="00655163">
        <w:rPr>
          <w:rFonts w:ascii="Times New Roman" w:eastAsia="Calibri" w:hAnsi="Times New Roman" w:cs="Times New Roman"/>
          <w:sz w:val="24"/>
          <w:szCs w:val="24"/>
          <w:lang w:eastAsia="en-GB"/>
        </w:rPr>
        <w:t>(Aug),</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462-474.</w:t>
      </w:r>
    </w:p>
    <w:p w14:paraId="7D9DC058"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Foroudi,</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P., Jin,</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Z., Gupta,</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S., Melewar,</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T.C., and Foroudi, M.M. (2016). Influence of innovation capability and customer experience on reputation and loyalty. </w:t>
      </w:r>
      <w:r w:rsidRPr="00F47C6E">
        <w:rPr>
          <w:rFonts w:ascii="Times New Roman" w:eastAsia="Calibri" w:hAnsi="Times New Roman" w:cs="Times New Roman"/>
          <w:i/>
          <w:iCs/>
          <w:sz w:val="24"/>
          <w:szCs w:val="24"/>
          <w:lang w:eastAsia="en-GB"/>
        </w:rPr>
        <w:t>Journal of Business Research</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69(11),</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4882-4889.</w:t>
      </w:r>
    </w:p>
    <w:p w14:paraId="27E8ED2D"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Foroudi, P., Melewar, T.C.</w:t>
      </w:r>
      <w:r>
        <w:rPr>
          <w:rFonts w:ascii="Times New Roman" w:eastAsia="Calibri" w:hAnsi="Times New Roman" w:cs="Times New Roman"/>
          <w:sz w:val="24"/>
          <w:szCs w:val="24"/>
          <w:lang w:eastAsia="en-GB"/>
        </w:rPr>
        <w:t>,</w:t>
      </w:r>
      <w:r w:rsidRPr="00655163">
        <w:rPr>
          <w:rFonts w:ascii="Times New Roman" w:eastAsia="Calibri" w:hAnsi="Times New Roman" w:cs="Times New Roman"/>
          <w:sz w:val="24"/>
          <w:szCs w:val="24"/>
          <w:lang w:eastAsia="en-GB"/>
        </w:rPr>
        <w:t xml:space="preserve"> and Gupta,</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S.</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(2014). Linking corporate logo, corporate image, and reputation: An examination of consumer perceptions in the financial setting. </w:t>
      </w:r>
      <w:r w:rsidRPr="00FE2D09">
        <w:rPr>
          <w:rFonts w:ascii="Times New Roman" w:eastAsia="Calibri" w:hAnsi="Times New Roman" w:cs="Times New Roman"/>
          <w:i/>
          <w:iCs/>
          <w:sz w:val="24"/>
          <w:szCs w:val="24"/>
          <w:lang w:eastAsia="en-GB"/>
        </w:rPr>
        <w:t>Journal of Business Research</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67(11),</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2269-2281.</w:t>
      </w:r>
    </w:p>
    <w:p w14:paraId="2DDF9EE8"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Foroudi,</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P., Melewar,</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T.C., and Gupta,</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S.</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(2014). Linking corporate logo, corporate image, and reputation: An examination of consumer perceptions in the financial setting. </w:t>
      </w:r>
      <w:r w:rsidRPr="00F47C6E">
        <w:rPr>
          <w:rFonts w:ascii="Times New Roman" w:eastAsia="Calibri" w:hAnsi="Times New Roman" w:cs="Times New Roman"/>
          <w:i/>
          <w:iCs/>
          <w:sz w:val="24"/>
          <w:szCs w:val="24"/>
          <w:lang w:eastAsia="en-GB"/>
        </w:rPr>
        <w:t>Journal of Business Research</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67(11),</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2269-2281.</w:t>
      </w:r>
    </w:p>
    <w:p w14:paraId="76DFEFA9"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Geissinger,</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A., Laurell,</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C., Sandström,</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C., Eriksson,</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K., and Nykvist,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R.</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(2019). Digital entrepreneurship and field conditions for institutional change–Investigating the enabling role of cities. </w:t>
      </w:r>
      <w:r w:rsidRPr="00F31F95">
        <w:rPr>
          <w:rFonts w:ascii="Times New Roman" w:eastAsia="Calibri" w:hAnsi="Times New Roman" w:cs="Times New Roman"/>
          <w:i/>
          <w:iCs/>
          <w:sz w:val="24"/>
          <w:szCs w:val="24"/>
          <w:lang w:eastAsia="en-GB"/>
        </w:rPr>
        <w:t>Technological Forecasting and Social Change</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14(6),</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877-886.</w:t>
      </w:r>
    </w:p>
    <w:p w14:paraId="07FA2E3E" w14:textId="77777777" w:rsidR="00A059BE" w:rsidRPr="00655163" w:rsidRDefault="00A059BE" w:rsidP="00524CE6">
      <w:pPr>
        <w:autoSpaceDE w:val="0"/>
        <w:autoSpaceDN w:val="0"/>
        <w:adjustRightInd w:val="0"/>
        <w:spacing w:after="0" w:line="480" w:lineRule="auto"/>
        <w:ind w:left="567" w:hanging="567"/>
        <w:jc w:val="both"/>
        <w:rPr>
          <w:rFonts w:ascii="Times New Roman" w:hAnsi="Times New Roman" w:cs="Times New Roman"/>
          <w:sz w:val="24"/>
          <w:szCs w:val="24"/>
          <w:lang w:val="en-US"/>
        </w:rPr>
      </w:pPr>
      <w:r w:rsidRPr="00655163">
        <w:rPr>
          <w:rFonts w:ascii="Times New Roman" w:hAnsi="Times New Roman" w:cs="Times New Roman"/>
          <w:sz w:val="24"/>
          <w:szCs w:val="24"/>
          <w:lang w:val="en-US"/>
        </w:rPr>
        <w:t xml:space="preserve">Gregory, C.K., Meade, A.W., </w:t>
      </w:r>
      <w:r>
        <w:rPr>
          <w:rFonts w:ascii="Times New Roman" w:hAnsi="Times New Roman" w:cs="Times New Roman"/>
          <w:sz w:val="24"/>
          <w:szCs w:val="24"/>
          <w:lang w:val="en-US"/>
        </w:rPr>
        <w:t>and</w:t>
      </w:r>
      <w:r w:rsidRPr="00655163">
        <w:rPr>
          <w:rFonts w:ascii="Times New Roman" w:hAnsi="Times New Roman" w:cs="Times New Roman"/>
          <w:sz w:val="24"/>
          <w:szCs w:val="24"/>
          <w:lang w:val="en-US"/>
        </w:rPr>
        <w:t xml:space="preserve"> Thompson, L.F. (2013). Understanding internet recruitment via signaling theory and the elaboration likelihood model. </w:t>
      </w:r>
      <w:r w:rsidRPr="007863DD">
        <w:rPr>
          <w:rFonts w:ascii="Times New Roman" w:hAnsi="Times New Roman" w:cs="Times New Roman"/>
          <w:i/>
          <w:iCs/>
          <w:sz w:val="24"/>
          <w:szCs w:val="24"/>
          <w:lang w:val="en-US"/>
        </w:rPr>
        <w:t>Computers in Human Behavior</w:t>
      </w:r>
      <w:r w:rsidRPr="00655163">
        <w:rPr>
          <w:rFonts w:ascii="Times New Roman" w:hAnsi="Times New Roman" w:cs="Times New Roman"/>
          <w:sz w:val="24"/>
          <w:szCs w:val="24"/>
          <w:lang w:val="en-US"/>
        </w:rPr>
        <w:t>, 29(5), 1949-1959.</w:t>
      </w:r>
    </w:p>
    <w:p w14:paraId="23CCC024" w14:textId="77777777" w:rsidR="00A059BE" w:rsidRPr="00087BED"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087BED">
        <w:rPr>
          <w:rFonts w:ascii="Times New Roman" w:eastAsia="Calibri" w:hAnsi="Times New Roman" w:cs="Times New Roman"/>
          <w:sz w:val="24"/>
          <w:szCs w:val="24"/>
          <w:lang w:eastAsia="en-GB"/>
        </w:rPr>
        <w:t xml:space="preserve">Grönroos, C., </w:t>
      </w:r>
      <w:r>
        <w:rPr>
          <w:rFonts w:ascii="Times New Roman" w:eastAsia="Calibri" w:hAnsi="Times New Roman" w:cs="Times New Roman"/>
          <w:sz w:val="24"/>
          <w:szCs w:val="24"/>
          <w:lang w:eastAsia="en-GB"/>
        </w:rPr>
        <w:t>and</w:t>
      </w:r>
      <w:r w:rsidRPr="00087BED">
        <w:rPr>
          <w:rFonts w:ascii="Times New Roman" w:eastAsia="Calibri" w:hAnsi="Times New Roman" w:cs="Times New Roman"/>
          <w:sz w:val="24"/>
          <w:szCs w:val="24"/>
          <w:lang w:eastAsia="en-GB"/>
        </w:rPr>
        <w:t xml:space="preserve"> Voima, P. (2013). Critical service logic: making sense of value creation and co-creation. </w:t>
      </w:r>
      <w:r w:rsidRPr="00DA4E3B">
        <w:rPr>
          <w:rFonts w:ascii="Times New Roman" w:eastAsia="Calibri" w:hAnsi="Times New Roman" w:cs="Times New Roman"/>
          <w:i/>
          <w:iCs/>
          <w:sz w:val="24"/>
          <w:szCs w:val="24"/>
          <w:lang w:eastAsia="en-GB"/>
        </w:rPr>
        <w:t>Journal of the Academy of Marketing Science</w:t>
      </w:r>
      <w:r w:rsidRPr="00087BED">
        <w:rPr>
          <w:rFonts w:ascii="Times New Roman" w:eastAsia="Calibri" w:hAnsi="Times New Roman" w:cs="Times New Roman"/>
          <w:sz w:val="24"/>
          <w:szCs w:val="24"/>
          <w:lang w:eastAsia="en-GB"/>
        </w:rPr>
        <w:t>, 41(2), 133-150.</w:t>
      </w:r>
    </w:p>
    <w:p w14:paraId="00F3E0BA"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Hair,</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J. F., William,</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C.B., Barry,</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B., Rolph,</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J., Anderson,</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E.</w:t>
      </w:r>
      <w:r>
        <w:rPr>
          <w:rFonts w:ascii="Times New Roman" w:eastAsia="Calibri" w:hAnsi="Times New Roman" w:cs="Times New Roman"/>
          <w:sz w:val="24"/>
          <w:szCs w:val="24"/>
          <w:lang w:eastAsia="en-GB"/>
        </w:rPr>
        <w:t>,</w:t>
      </w:r>
      <w:r w:rsidRPr="00655163">
        <w:rPr>
          <w:rFonts w:ascii="Times New Roman" w:eastAsia="Calibri" w:hAnsi="Times New Roman" w:cs="Times New Roman"/>
          <w:sz w:val="24"/>
          <w:szCs w:val="24"/>
          <w:lang w:eastAsia="en-GB"/>
        </w:rPr>
        <w:t xml:space="preserve"> and Tatham,</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R.L.</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(2006). </w:t>
      </w:r>
      <w:r w:rsidRPr="00DA4E3B">
        <w:rPr>
          <w:rFonts w:ascii="Times New Roman" w:eastAsia="Calibri" w:hAnsi="Times New Roman" w:cs="Times New Roman"/>
          <w:i/>
          <w:iCs/>
          <w:sz w:val="24"/>
          <w:szCs w:val="24"/>
          <w:lang w:eastAsia="en-GB"/>
        </w:rPr>
        <w:t>Multivariate Data Analysis</w:t>
      </w:r>
      <w:r w:rsidRPr="00655163">
        <w:rPr>
          <w:rFonts w:ascii="Times New Roman" w:eastAsia="Calibri" w:hAnsi="Times New Roman" w:cs="Times New Roman"/>
          <w:sz w:val="24"/>
          <w:szCs w:val="24"/>
          <w:lang w:eastAsia="en-GB"/>
        </w:rPr>
        <w:t>. New Jersey: Pearson.</w:t>
      </w:r>
    </w:p>
    <w:p w14:paraId="2700E32A"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lastRenderedPageBreak/>
        <w:t>Harmeling,</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C.M., Moffett,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J.W., Arnold,</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M.J., and Carlson,</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B.D.</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(2017). Toward a theory of customer engagement marketing. </w:t>
      </w:r>
      <w:r w:rsidRPr="00E02469">
        <w:rPr>
          <w:rFonts w:ascii="Times New Roman" w:eastAsia="Calibri" w:hAnsi="Times New Roman" w:cs="Times New Roman"/>
          <w:i/>
          <w:iCs/>
          <w:sz w:val="24"/>
          <w:szCs w:val="24"/>
          <w:lang w:eastAsia="en-GB"/>
        </w:rPr>
        <w:t>Journal of the Academy of Marketing Science</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45(3),</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312-335.</w:t>
      </w:r>
    </w:p>
    <w:p w14:paraId="68178073" w14:textId="77777777" w:rsidR="00A059BE"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He,</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Y., Chen,</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Q.</w:t>
      </w:r>
      <w:r>
        <w:rPr>
          <w:rFonts w:ascii="Times New Roman" w:eastAsia="Calibri" w:hAnsi="Times New Roman" w:cs="Times New Roman"/>
          <w:sz w:val="24"/>
          <w:szCs w:val="24"/>
          <w:lang w:eastAsia="en-GB"/>
        </w:rPr>
        <w:t>,</w:t>
      </w:r>
      <w:r w:rsidRPr="00655163">
        <w:rPr>
          <w:rFonts w:ascii="Times New Roman" w:eastAsia="Calibri" w:hAnsi="Times New Roman" w:cs="Times New Roman"/>
          <w:sz w:val="24"/>
          <w:szCs w:val="24"/>
          <w:lang w:eastAsia="en-GB"/>
        </w:rPr>
        <w:t xml:space="preserve"> and Alden,</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D.L.</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(2012). Consumption in the public eye: The influence of social presence on service experience. </w:t>
      </w:r>
      <w:r w:rsidRPr="0094105F">
        <w:rPr>
          <w:rFonts w:ascii="Times New Roman" w:eastAsia="Calibri" w:hAnsi="Times New Roman" w:cs="Times New Roman"/>
          <w:i/>
          <w:iCs/>
          <w:sz w:val="24"/>
          <w:szCs w:val="24"/>
          <w:lang w:eastAsia="en-GB"/>
        </w:rPr>
        <w:t>Journal of Business Research</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65(3),</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302-310.</w:t>
      </w:r>
    </w:p>
    <w:p w14:paraId="68A797F9"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Pr>
          <w:rFonts w:ascii="Arial" w:hAnsi="Arial"/>
          <w:color w:val="222222"/>
          <w:sz w:val="20"/>
          <w:szCs w:val="20"/>
          <w:shd w:val="clear" w:color="auto" w:fill="FFFFFF"/>
        </w:rPr>
        <w:t>Heinonen, K., Jaakkola, E., &amp; Neganova, I. (2018). Drivers, types and value outcomes of customer-to-customer interaction: An integrative review and research agenda. </w:t>
      </w:r>
      <w:r>
        <w:rPr>
          <w:rFonts w:ascii="Arial" w:hAnsi="Arial"/>
          <w:i/>
          <w:iCs/>
          <w:color w:val="222222"/>
          <w:sz w:val="20"/>
          <w:szCs w:val="20"/>
          <w:shd w:val="clear" w:color="auto" w:fill="FFFFFF"/>
        </w:rPr>
        <w:t>Journal of Service Theory and Practice</w:t>
      </w:r>
      <w:r>
        <w:rPr>
          <w:rFonts w:ascii="Arial" w:hAnsi="Arial"/>
          <w:color w:val="222222"/>
          <w:sz w:val="20"/>
          <w:szCs w:val="20"/>
          <w:shd w:val="clear" w:color="auto" w:fill="FFFFFF"/>
        </w:rPr>
        <w:t>, 28(6), 710-732.</w:t>
      </w:r>
    </w:p>
    <w:p w14:paraId="007E2C0A"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Hennig-Thurau,</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T., Henning,</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V., and Sattler,</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H.</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(2007). Consumer file sharing of motion pictures. </w:t>
      </w:r>
      <w:r w:rsidRPr="00D1773A">
        <w:rPr>
          <w:rFonts w:ascii="Times New Roman" w:eastAsia="Calibri" w:hAnsi="Times New Roman" w:cs="Times New Roman"/>
          <w:i/>
          <w:iCs/>
          <w:sz w:val="24"/>
          <w:szCs w:val="24"/>
          <w:lang w:eastAsia="en-GB"/>
        </w:rPr>
        <w:t>Journal of Marketing</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71(4),1-18.</w:t>
      </w:r>
    </w:p>
    <w:p w14:paraId="036C236C"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Hennig-Thurau,</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T., Malthouse,</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E.C., Friege,</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C., Gensler,</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S., Lobschat,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L., Rangaswamy,</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A., and Skiera,</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B.</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(2010). The impact of new media on customer relationships. </w:t>
      </w:r>
      <w:r w:rsidRPr="00D1773A">
        <w:rPr>
          <w:rFonts w:ascii="Times New Roman" w:eastAsia="Calibri" w:hAnsi="Times New Roman" w:cs="Times New Roman"/>
          <w:i/>
          <w:iCs/>
          <w:sz w:val="24"/>
          <w:szCs w:val="24"/>
          <w:lang w:eastAsia="en-GB"/>
        </w:rPr>
        <w:t xml:space="preserve">Journal of </w:t>
      </w:r>
      <w:r>
        <w:rPr>
          <w:rFonts w:ascii="Times New Roman" w:eastAsia="Calibri" w:hAnsi="Times New Roman" w:cs="Times New Roman"/>
          <w:i/>
          <w:iCs/>
          <w:sz w:val="24"/>
          <w:szCs w:val="24"/>
          <w:lang w:eastAsia="en-GB"/>
        </w:rPr>
        <w:t>S</w:t>
      </w:r>
      <w:r w:rsidRPr="00D1773A">
        <w:rPr>
          <w:rFonts w:ascii="Times New Roman" w:eastAsia="Calibri" w:hAnsi="Times New Roman" w:cs="Times New Roman"/>
          <w:i/>
          <w:iCs/>
          <w:sz w:val="24"/>
          <w:szCs w:val="24"/>
          <w:lang w:eastAsia="en-GB"/>
        </w:rPr>
        <w:t xml:space="preserve">ervice </w:t>
      </w:r>
      <w:r>
        <w:rPr>
          <w:rFonts w:ascii="Times New Roman" w:eastAsia="Calibri" w:hAnsi="Times New Roman" w:cs="Times New Roman"/>
          <w:i/>
          <w:iCs/>
          <w:sz w:val="24"/>
          <w:szCs w:val="24"/>
          <w:lang w:eastAsia="en-GB"/>
        </w:rPr>
        <w:t>R</w:t>
      </w:r>
      <w:r w:rsidRPr="00D1773A">
        <w:rPr>
          <w:rFonts w:ascii="Times New Roman" w:eastAsia="Calibri" w:hAnsi="Times New Roman" w:cs="Times New Roman"/>
          <w:i/>
          <w:iCs/>
          <w:sz w:val="24"/>
          <w:szCs w:val="24"/>
          <w:lang w:eastAsia="en-GB"/>
        </w:rPr>
        <w:t>esearch</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13(3),</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311-330.</w:t>
      </w:r>
    </w:p>
    <w:p w14:paraId="6697AB05"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Ho,</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C.I., and Lee.,Y.L.</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(2007). The development of an e-travel service quality scale. </w:t>
      </w:r>
      <w:r w:rsidRPr="00C15C81">
        <w:rPr>
          <w:rFonts w:ascii="Times New Roman" w:eastAsia="Calibri" w:hAnsi="Times New Roman" w:cs="Times New Roman"/>
          <w:i/>
          <w:iCs/>
          <w:sz w:val="24"/>
          <w:szCs w:val="24"/>
          <w:lang w:eastAsia="en-GB"/>
        </w:rPr>
        <w:t>Tourism Management</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28(6),</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1434-1449.</w:t>
      </w:r>
    </w:p>
    <w:p w14:paraId="6388BA69"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Homburg,</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C., Jozić,</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D., and Kuehnl,</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C.</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(2017). Customer experience management: toward implementing an evolving marketing concept. </w:t>
      </w:r>
      <w:r w:rsidRPr="00C15C81">
        <w:rPr>
          <w:rFonts w:ascii="Times New Roman" w:eastAsia="Calibri" w:hAnsi="Times New Roman" w:cs="Times New Roman"/>
          <w:i/>
          <w:iCs/>
          <w:sz w:val="24"/>
          <w:szCs w:val="24"/>
          <w:lang w:eastAsia="en-GB"/>
        </w:rPr>
        <w:t>Journal of the Academy of Marketing Science</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45(3),</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377-401.</w:t>
      </w:r>
    </w:p>
    <w:p w14:paraId="0F6435B3" w14:textId="77777777" w:rsidR="00A059BE" w:rsidRPr="00655163" w:rsidDel="00602C55"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sidDel="00602C55">
        <w:rPr>
          <w:rFonts w:ascii="Times New Roman" w:eastAsia="Calibri" w:hAnsi="Times New Roman" w:cs="Times New Roman"/>
          <w:sz w:val="24"/>
          <w:szCs w:val="24"/>
          <w:lang w:eastAsia="en-GB"/>
        </w:rPr>
        <w:t>Hsu,</w:t>
      </w:r>
      <w:r>
        <w:rPr>
          <w:rFonts w:ascii="Times New Roman" w:eastAsia="Calibri" w:hAnsi="Times New Roman" w:cs="Times New Roman"/>
          <w:sz w:val="24"/>
          <w:szCs w:val="24"/>
          <w:lang w:eastAsia="en-GB"/>
        </w:rPr>
        <w:t xml:space="preserve"> </w:t>
      </w:r>
      <w:r w:rsidRPr="00655163" w:rsidDel="00602C55">
        <w:rPr>
          <w:rFonts w:ascii="Times New Roman" w:eastAsia="Calibri" w:hAnsi="Times New Roman" w:cs="Times New Roman"/>
          <w:sz w:val="24"/>
          <w:szCs w:val="24"/>
          <w:lang w:eastAsia="en-GB"/>
        </w:rPr>
        <w:t>C.L., and Lin,</w:t>
      </w:r>
      <w:r>
        <w:rPr>
          <w:rFonts w:ascii="Times New Roman" w:eastAsia="Calibri" w:hAnsi="Times New Roman" w:cs="Times New Roman"/>
          <w:sz w:val="24"/>
          <w:szCs w:val="24"/>
          <w:lang w:eastAsia="en-GB"/>
        </w:rPr>
        <w:t xml:space="preserve"> </w:t>
      </w:r>
      <w:r w:rsidRPr="00655163" w:rsidDel="00602C55">
        <w:rPr>
          <w:rFonts w:ascii="Times New Roman" w:eastAsia="Calibri" w:hAnsi="Times New Roman" w:cs="Times New Roman"/>
          <w:sz w:val="24"/>
          <w:szCs w:val="24"/>
          <w:lang w:eastAsia="en-GB"/>
        </w:rPr>
        <w:t>J.C.C.</w:t>
      </w:r>
      <w:r>
        <w:rPr>
          <w:rFonts w:ascii="Times New Roman" w:eastAsia="Calibri" w:hAnsi="Times New Roman" w:cs="Times New Roman"/>
          <w:sz w:val="24"/>
          <w:szCs w:val="24"/>
          <w:lang w:eastAsia="en-GB"/>
        </w:rPr>
        <w:t xml:space="preserve"> </w:t>
      </w:r>
      <w:r w:rsidRPr="00655163" w:rsidDel="00602C55">
        <w:rPr>
          <w:rFonts w:ascii="Times New Roman" w:eastAsia="Calibri" w:hAnsi="Times New Roman" w:cs="Times New Roman"/>
          <w:sz w:val="24"/>
          <w:szCs w:val="24"/>
          <w:lang w:eastAsia="en-GB"/>
        </w:rPr>
        <w:t xml:space="preserve">(2015). What drives purchase intention for paid mobile apps? An expectation confirmation model with perceived value. </w:t>
      </w:r>
      <w:r w:rsidRPr="008F1C2C" w:rsidDel="00602C55">
        <w:rPr>
          <w:rFonts w:ascii="Times New Roman" w:eastAsia="Calibri" w:hAnsi="Times New Roman" w:cs="Times New Roman"/>
          <w:i/>
          <w:iCs/>
          <w:sz w:val="24"/>
          <w:szCs w:val="24"/>
          <w:lang w:eastAsia="en-GB"/>
        </w:rPr>
        <w:t>Electronic Commerce Research and Applications</w:t>
      </w:r>
      <w:r w:rsidRPr="00655163" w:rsidDel="00602C55">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sidDel="00602C55">
        <w:rPr>
          <w:rFonts w:ascii="Times New Roman" w:eastAsia="Calibri" w:hAnsi="Times New Roman" w:cs="Times New Roman"/>
          <w:sz w:val="24"/>
          <w:szCs w:val="24"/>
          <w:lang w:eastAsia="en-GB"/>
        </w:rPr>
        <w:t>14(1),</w:t>
      </w:r>
      <w:r>
        <w:rPr>
          <w:rFonts w:ascii="Times New Roman" w:eastAsia="Calibri" w:hAnsi="Times New Roman" w:cs="Times New Roman"/>
          <w:sz w:val="24"/>
          <w:szCs w:val="24"/>
          <w:lang w:eastAsia="en-GB"/>
        </w:rPr>
        <w:t xml:space="preserve"> </w:t>
      </w:r>
      <w:r w:rsidRPr="00655163" w:rsidDel="00602C55">
        <w:rPr>
          <w:rFonts w:ascii="Times New Roman" w:eastAsia="Calibri" w:hAnsi="Times New Roman" w:cs="Times New Roman"/>
          <w:sz w:val="24"/>
          <w:szCs w:val="24"/>
          <w:lang w:eastAsia="en-GB"/>
        </w:rPr>
        <w:t>46-57.</w:t>
      </w:r>
    </w:p>
    <w:p w14:paraId="126CC88E"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Ind,</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N., Iglesias,</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O.</w:t>
      </w:r>
      <w:r>
        <w:rPr>
          <w:rFonts w:ascii="Times New Roman" w:eastAsia="Calibri" w:hAnsi="Times New Roman" w:cs="Times New Roman"/>
          <w:sz w:val="24"/>
          <w:szCs w:val="24"/>
          <w:lang w:eastAsia="en-GB"/>
        </w:rPr>
        <w:t>,</w:t>
      </w:r>
      <w:r w:rsidRPr="00655163">
        <w:rPr>
          <w:rFonts w:ascii="Times New Roman" w:eastAsia="Calibri" w:hAnsi="Times New Roman" w:cs="Times New Roman"/>
          <w:sz w:val="24"/>
          <w:szCs w:val="24"/>
          <w:lang w:eastAsia="en-GB"/>
        </w:rPr>
        <w:t xml:space="preserve"> and Schultz,</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M.</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(2013). Building brands together: Emergence and outcomes of co-creation. </w:t>
      </w:r>
      <w:r w:rsidRPr="008F1C2C">
        <w:rPr>
          <w:rFonts w:ascii="Times New Roman" w:eastAsia="Calibri" w:hAnsi="Times New Roman" w:cs="Times New Roman"/>
          <w:i/>
          <w:iCs/>
          <w:sz w:val="24"/>
          <w:szCs w:val="24"/>
          <w:lang w:eastAsia="en-GB"/>
        </w:rPr>
        <w:t>California Management Review</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55(3),</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5-26.</w:t>
      </w:r>
    </w:p>
    <w:p w14:paraId="7256AFB9"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4644CD">
        <w:rPr>
          <w:rFonts w:ascii="Times New Roman" w:eastAsia="Calibri" w:hAnsi="Times New Roman" w:cs="Times New Roman"/>
          <w:sz w:val="24"/>
          <w:szCs w:val="24"/>
          <w:lang w:eastAsia="en-GB"/>
        </w:rPr>
        <w:t xml:space="preserve">Johnson, A.G., </w:t>
      </w:r>
      <w:r>
        <w:rPr>
          <w:rFonts w:ascii="Times New Roman" w:eastAsia="Calibri" w:hAnsi="Times New Roman" w:cs="Times New Roman"/>
          <w:sz w:val="24"/>
          <w:szCs w:val="24"/>
          <w:lang w:eastAsia="en-GB"/>
        </w:rPr>
        <w:t>and</w:t>
      </w:r>
      <w:r w:rsidRPr="004644CD">
        <w:rPr>
          <w:rFonts w:ascii="Times New Roman" w:eastAsia="Calibri" w:hAnsi="Times New Roman" w:cs="Times New Roman"/>
          <w:sz w:val="24"/>
          <w:szCs w:val="24"/>
          <w:lang w:eastAsia="en-GB"/>
        </w:rPr>
        <w:t xml:space="preserve"> Neuhofer, B. (2017). Airbnb–an exploration of value co-creation experiences in Jamaica. </w:t>
      </w:r>
      <w:r w:rsidRPr="00DA4E3B">
        <w:rPr>
          <w:rFonts w:ascii="Times New Roman" w:eastAsia="Calibri" w:hAnsi="Times New Roman" w:cs="Times New Roman"/>
          <w:i/>
          <w:iCs/>
          <w:sz w:val="24"/>
          <w:szCs w:val="24"/>
          <w:lang w:eastAsia="en-GB"/>
        </w:rPr>
        <w:t>International Journal of Contemporary Hospitality Management</w:t>
      </w:r>
      <w:r>
        <w:rPr>
          <w:rFonts w:ascii="Times New Roman" w:eastAsia="Calibri" w:hAnsi="Times New Roman" w:cs="Times New Roman"/>
          <w:sz w:val="24"/>
          <w:szCs w:val="24"/>
          <w:lang w:eastAsia="en-GB"/>
        </w:rPr>
        <w:t>, 29(9), 2361 – 2376.</w:t>
      </w:r>
    </w:p>
    <w:p w14:paraId="02A038A2"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lastRenderedPageBreak/>
        <w:t>Karlsson,</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L., and Dolnicar,</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S.</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(2016).</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Someone's been sleeping in my bed. </w:t>
      </w:r>
      <w:r w:rsidRPr="008F1C2C">
        <w:rPr>
          <w:rFonts w:ascii="Times New Roman" w:eastAsia="Calibri" w:hAnsi="Times New Roman" w:cs="Times New Roman"/>
          <w:i/>
          <w:iCs/>
          <w:sz w:val="24"/>
          <w:szCs w:val="24"/>
          <w:lang w:eastAsia="en-GB"/>
        </w:rPr>
        <w:t>Annals of Tourism Research</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5(8),</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159-162.</w:t>
      </w:r>
    </w:p>
    <w:p w14:paraId="57A94C08"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Karlsson,</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L., Kemperman,</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A., and Dolnicar,</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S.</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(2017). May I sleep in your bed? Getting permission to book. </w:t>
      </w:r>
      <w:r w:rsidRPr="008F1C2C">
        <w:rPr>
          <w:rFonts w:ascii="Times New Roman" w:eastAsia="Calibri" w:hAnsi="Times New Roman" w:cs="Times New Roman"/>
          <w:i/>
          <w:iCs/>
          <w:sz w:val="24"/>
          <w:szCs w:val="24"/>
          <w:lang w:eastAsia="en-GB"/>
        </w:rPr>
        <w:t>Annals of Tourism Research</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62(Jan),</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1–12</w:t>
      </w:r>
      <w:r>
        <w:rPr>
          <w:rFonts w:ascii="Times New Roman" w:eastAsia="Calibri" w:hAnsi="Times New Roman" w:cs="Times New Roman"/>
          <w:sz w:val="24"/>
          <w:szCs w:val="24"/>
          <w:lang w:eastAsia="en-GB"/>
        </w:rPr>
        <w:t>.</w:t>
      </w:r>
    </w:p>
    <w:p w14:paraId="14D6BD0E"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Kim,</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D., and Perdue,</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R.R.</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(2011). The influence of image on destination attractiveness. </w:t>
      </w:r>
      <w:r w:rsidRPr="00DA4E3B">
        <w:rPr>
          <w:rFonts w:ascii="Times New Roman" w:eastAsia="Calibri" w:hAnsi="Times New Roman" w:cs="Times New Roman"/>
          <w:i/>
          <w:iCs/>
          <w:sz w:val="24"/>
          <w:szCs w:val="24"/>
          <w:lang w:eastAsia="en-GB"/>
        </w:rPr>
        <w:t>Journal of Travel and Tourism Marketing</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28(3),</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225-239.</w:t>
      </w:r>
    </w:p>
    <w:p w14:paraId="0D1F8D05"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Kim,</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H., and Fesenmaier,</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D.R.</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(2008). Persuasive design of destination web sites: An analysis of first impression. </w:t>
      </w:r>
      <w:r w:rsidRPr="00DA4E3B">
        <w:rPr>
          <w:rFonts w:ascii="Times New Roman" w:eastAsia="Calibri" w:hAnsi="Times New Roman" w:cs="Times New Roman"/>
          <w:i/>
          <w:iCs/>
          <w:sz w:val="24"/>
          <w:szCs w:val="24"/>
          <w:lang w:eastAsia="en-GB"/>
        </w:rPr>
        <w:t>Journal of Travel Research</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47(1)</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3-13.</w:t>
      </w:r>
    </w:p>
    <w:p w14:paraId="0E719E82"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Kim,</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H.</w:t>
      </w:r>
      <w:r>
        <w:rPr>
          <w:rFonts w:ascii="Times New Roman" w:eastAsia="Calibri" w:hAnsi="Times New Roman" w:cs="Times New Roman"/>
          <w:sz w:val="24"/>
          <w:szCs w:val="24"/>
          <w:lang w:eastAsia="en-GB"/>
        </w:rPr>
        <w:t>,</w:t>
      </w:r>
      <w:r w:rsidRPr="00655163">
        <w:rPr>
          <w:rFonts w:ascii="Times New Roman" w:eastAsia="Calibri" w:hAnsi="Times New Roman" w:cs="Times New Roman"/>
          <w:sz w:val="24"/>
          <w:szCs w:val="24"/>
          <w:lang w:eastAsia="en-GB"/>
        </w:rPr>
        <w:t xml:space="preserve"> and Niehm,</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L.S.</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(2009). The impact of website quality on information quality, value,</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and loyalty intentions in apparel retailing. </w:t>
      </w:r>
      <w:r w:rsidRPr="00DA4E3B">
        <w:rPr>
          <w:rFonts w:ascii="Times New Roman" w:eastAsia="Calibri" w:hAnsi="Times New Roman" w:cs="Times New Roman"/>
          <w:i/>
          <w:iCs/>
          <w:sz w:val="24"/>
          <w:szCs w:val="24"/>
          <w:lang w:eastAsia="en-GB"/>
        </w:rPr>
        <w:t>Journal of Interactive Marketing</w:t>
      </w:r>
      <w:r>
        <w:rPr>
          <w:rFonts w:ascii="Times New Roman" w:eastAsia="Calibri" w:hAnsi="Times New Roman" w:cs="Times New Roman"/>
          <w:sz w:val="24"/>
          <w:szCs w:val="24"/>
          <w:lang w:eastAsia="en-GB"/>
        </w:rPr>
        <w:t>,</w:t>
      </w:r>
      <w:r w:rsidRPr="00655163">
        <w:rPr>
          <w:rFonts w:ascii="Times New Roman" w:eastAsia="Calibri" w:hAnsi="Times New Roman" w:cs="Times New Roman"/>
          <w:sz w:val="24"/>
          <w:szCs w:val="24"/>
          <w:lang w:eastAsia="en-GB"/>
        </w:rPr>
        <w:t xml:space="preserve"> 23(3),</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221- 233.</w:t>
      </w:r>
    </w:p>
    <w:p w14:paraId="37DAA2B7"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Kim,</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H.K., Lee,</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M., and Lee,</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Y.W.</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(2005).</w:t>
      </w:r>
      <w:r>
        <w:rPr>
          <w:rFonts w:ascii="Times New Roman" w:eastAsia="Calibri" w:hAnsi="Times New Roman" w:cs="Times New Roman"/>
          <w:sz w:val="24"/>
          <w:szCs w:val="24"/>
          <w:lang w:eastAsia="en-GB"/>
        </w:rPr>
        <w:t xml:space="preserve"> </w:t>
      </w:r>
      <w:r w:rsidRPr="00DA4E3B">
        <w:rPr>
          <w:rFonts w:ascii="Times New Roman" w:eastAsia="Calibri" w:hAnsi="Times New Roman" w:cs="Times New Roman"/>
          <w:i/>
          <w:iCs/>
          <w:sz w:val="24"/>
          <w:szCs w:val="24"/>
          <w:lang w:eastAsia="en-GB"/>
        </w:rPr>
        <w:t>Developing a scale for measuring brand relationship quality</w:t>
      </w:r>
      <w:r w:rsidRPr="00655163">
        <w:rPr>
          <w:rFonts w:ascii="Times New Roman" w:eastAsia="Calibri" w:hAnsi="Times New Roman" w:cs="Times New Roman"/>
          <w:sz w:val="24"/>
          <w:szCs w:val="24"/>
          <w:lang w:eastAsia="en-GB"/>
        </w:rPr>
        <w:t>. ACR Asia-Pacific Advances.</w:t>
      </w:r>
    </w:p>
    <w:p w14:paraId="59A116E1"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Kim,</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J.H., Ritchie,</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J.B.</w:t>
      </w:r>
      <w:r>
        <w:rPr>
          <w:rFonts w:ascii="Times New Roman" w:eastAsia="Calibri" w:hAnsi="Times New Roman" w:cs="Times New Roman"/>
          <w:sz w:val="24"/>
          <w:szCs w:val="24"/>
          <w:lang w:eastAsia="en-GB"/>
        </w:rPr>
        <w:t>,</w:t>
      </w:r>
      <w:r w:rsidRPr="00655163">
        <w:rPr>
          <w:rFonts w:ascii="Times New Roman" w:eastAsia="Calibri" w:hAnsi="Times New Roman" w:cs="Times New Roman"/>
          <w:sz w:val="24"/>
          <w:szCs w:val="24"/>
          <w:lang w:eastAsia="en-GB"/>
        </w:rPr>
        <w:t xml:space="preserve"> and McCormick,</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B.</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(2012). Development of a scale to measure memorable tourism experiences. </w:t>
      </w:r>
      <w:r w:rsidRPr="00DA4E3B">
        <w:rPr>
          <w:rFonts w:ascii="Times New Roman" w:eastAsia="Calibri" w:hAnsi="Times New Roman" w:cs="Times New Roman"/>
          <w:i/>
          <w:iCs/>
          <w:sz w:val="24"/>
          <w:szCs w:val="24"/>
          <w:lang w:eastAsia="en-GB"/>
        </w:rPr>
        <w:t>Journal of Travel Research</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51(1),</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12-25.</w:t>
      </w:r>
    </w:p>
    <w:p w14:paraId="13F78BC2"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Kim,</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S.</w:t>
      </w:r>
      <w:r>
        <w:rPr>
          <w:rFonts w:ascii="Times New Roman" w:eastAsia="Calibri" w:hAnsi="Times New Roman" w:cs="Times New Roman"/>
          <w:sz w:val="24"/>
          <w:szCs w:val="24"/>
          <w:lang w:eastAsia="en-GB"/>
        </w:rPr>
        <w:t>,</w:t>
      </w:r>
      <w:r w:rsidRPr="00655163">
        <w:rPr>
          <w:rFonts w:ascii="Times New Roman" w:eastAsia="Calibri" w:hAnsi="Times New Roman" w:cs="Times New Roman"/>
          <w:sz w:val="24"/>
          <w:szCs w:val="24"/>
          <w:lang w:eastAsia="en-GB"/>
        </w:rPr>
        <w:t xml:space="preserve"> and Stoel,</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L.</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(2004). Apparel retailers: website quality dimensions and satisfaction. </w:t>
      </w:r>
      <w:r w:rsidRPr="00DA4E3B">
        <w:rPr>
          <w:rFonts w:ascii="Times New Roman" w:eastAsia="Calibri" w:hAnsi="Times New Roman" w:cs="Times New Roman"/>
          <w:i/>
          <w:iCs/>
          <w:sz w:val="24"/>
          <w:szCs w:val="24"/>
          <w:lang w:eastAsia="en-GB"/>
        </w:rPr>
        <w:t>Journal of Retailing and Consumer Services</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11(2),</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109-117.</w:t>
      </w:r>
    </w:p>
    <w:p w14:paraId="1AB95909"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Kirby,</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A.E.</w:t>
      </w:r>
      <w:r>
        <w:rPr>
          <w:rFonts w:ascii="Times New Roman" w:eastAsia="Calibri" w:hAnsi="Times New Roman" w:cs="Times New Roman"/>
          <w:sz w:val="24"/>
          <w:szCs w:val="24"/>
          <w:lang w:eastAsia="en-GB"/>
        </w:rPr>
        <w:t>,</w:t>
      </w:r>
      <w:r w:rsidRPr="00655163">
        <w:rPr>
          <w:rFonts w:ascii="Times New Roman" w:eastAsia="Calibri" w:hAnsi="Times New Roman" w:cs="Times New Roman"/>
          <w:sz w:val="24"/>
          <w:szCs w:val="24"/>
          <w:lang w:eastAsia="en-GB"/>
        </w:rPr>
        <w:t xml:space="preserve"> and Kent,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A.M.</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(2010). Architecture as brand: store design and brand identity. </w:t>
      </w:r>
      <w:r w:rsidRPr="00DA4E3B">
        <w:rPr>
          <w:rFonts w:ascii="Times New Roman" w:eastAsia="Calibri" w:hAnsi="Times New Roman" w:cs="Times New Roman"/>
          <w:i/>
          <w:iCs/>
          <w:sz w:val="24"/>
          <w:szCs w:val="24"/>
          <w:lang w:eastAsia="en-GB"/>
        </w:rPr>
        <w:t>Journal of Product and Brand Management</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19(6),</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432-439.</w:t>
      </w:r>
    </w:p>
    <w:p w14:paraId="539973A7"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Kozinets,</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R.V. (2002). The field behind the screen: Using netnography for marketing research in online communities. </w:t>
      </w:r>
      <w:r w:rsidRPr="00DA4E3B">
        <w:rPr>
          <w:rFonts w:ascii="Times New Roman" w:eastAsia="Calibri" w:hAnsi="Times New Roman" w:cs="Times New Roman"/>
          <w:i/>
          <w:iCs/>
          <w:sz w:val="24"/>
          <w:szCs w:val="24"/>
          <w:lang w:eastAsia="en-GB"/>
        </w:rPr>
        <w:t>Journal of Marketing Research</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39(1),</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61-72.</w:t>
      </w:r>
    </w:p>
    <w:p w14:paraId="40F6AF26"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 xml:space="preserve">Kuksov, D., Shachar, R., </w:t>
      </w:r>
      <w:r>
        <w:rPr>
          <w:rFonts w:ascii="Times New Roman" w:eastAsia="Calibri" w:hAnsi="Times New Roman" w:cs="Times New Roman"/>
          <w:sz w:val="24"/>
          <w:szCs w:val="24"/>
          <w:lang w:eastAsia="en-GB"/>
        </w:rPr>
        <w:t>and</w:t>
      </w:r>
      <w:r w:rsidRPr="00655163">
        <w:rPr>
          <w:rFonts w:ascii="Times New Roman" w:eastAsia="Calibri" w:hAnsi="Times New Roman" w:cs="Times New Roman"/>
          <w:sz w:val="24"/>
          <w:szCs w:val="24"/>
          <w:lang w:eastAsia="en-GB"/>
        </w:rPr>
        <w:t xml:space="preserve"> Wang, K. (2013). Advertising and consumers' communications. </w:t>
      </w:r>
      <w:r w:rsidRPr="00DA4E3B">
        <w:rPr>
          <w:rFonts w:ascii="Times New Roman" w:eastAsia="Calibri" w:hAnsi="Times New Roman" w:cs="Times New Roman"/>
          <w:i/>
          <w:iCs/>
          <w:sz w:val="24"/>
          <w:szCs w:val="24"/>
          <w:lang w:eastAsia="en-GB"/>
        </w:rPr>
        <w:t>Marketing Science</w:t>
      </w:r>
      <w:r w:rsidRPr="00655163">
        <w:rPr>
          <w:rFonts w:ascii="Times New Roman" w:eastAsia="Calibri" w:hAnsi="Times New Roman" w:cs="Times New Roman"/>
          <w:sz w:val="24"/>
          <w:szCs w:val="24"/>
          <w:lang w:eastAsia="en-GB"/>
        </w:rPr>
        <w:t>, 32(2), 294-309.</w:t>
      </w:r>
    </w:p>
    <w:p w14:paraId="52AA2AB5"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lastRenderedPageBreak/>
        <w:t>Kumar,</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V., Aksoy,</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L., Donkers,</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B., Venkatesan,</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R., Wiesel,</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T., and Tillmanns,</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S.</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(2010). Undervalued or overvalued customers: capturing total customer engagement value. </w:t>
      </w:r>
      <w:r w:rsidRPr="00DA4E3B">
        <w:rPr>
          <w:rFonts w:ascii="Times New Roman" w:eastAsia="Calibri" w:hAnsi="Times New Roman" w:cs="Times New Roman"/>
          <w:i/>
          <w:iCs/>
          <w:sz w:val="24"/>
          <w:szCs w:val="24"/>
          <w:lang w:eastAsia="en-GB"/>
        </w:rPr>
        <w:t>Journal of Service Research</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13(3),</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297-310.</w:t>
      </w:r>
    </w:p>
    <w:p w14:paraId="65353CCA"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 xml:space="preserve">Lee, H., Yang, S.B., </w:t>
      </w:r>
      <w:r>
        <w:rPr>
          <w:rFonts w:ascii="Times New Roman" w:eastAsia="Calibri" w:hAnsi="Times New Roman" w:cs="Times New Roman"/>
          <w:sz w:val="24"/>
          <w:szCs w:val="24"/>
          <w:lang w:eastAsia="en-GB"/>
        </w:rPr>
        <w:t>and</w:t>
      </w:r>
      <w:r w:rsidRPr="00655163">
        <w:rPr>
          <w:rFonts w:ascii="Times New Roman" w:eastAsia="Calibri" w:hAnsi="Times New Roman" w:cs="Times New Roman"/>
          <w:sz w:val="24"/>
          <w:szCs w:val="24"/>
          <w:lang w:eastAsia="en-GB"/>
        </w:rPr>
        <w:t xml:space="preserve"> Koo, C. (2019). Exploring the effect of Airbnb hosts' attachment and psychological ownership in the sharing economy. </w:t>
      </w:r>
      <w:r w:rsidRPr="00DA4E3B">
        <w:rPr>
          <w:rFonts w:ascii="Times New Roman" w:eastAsia="Calibri" w:hAnsi="Times New Roman" w:cs="Times New Roman"/>
          <w:i/>
          <w:iCs/>
          <w:sz w:val="24"/>
          <w:szCs w:val="24"/>
          <w:lang w:eastAsia="en-GB"/>
        </w:rPr>
        <w:t>Tourism Management</w:t>
      </w:r>
      <w:r w:rsidRPr="00655163">
        <w:rPr>
          <w:rFonts w:ascii="Times New Roman" w:eastAsia="Calibri" w:hAnsi="Times New Roman" w:cs="Times New Roman"/>
          <w:sz w:val="24"/>
          <w:szCs w:val="24"/>
          <w:lang w:eastAsia="en-GB"/>
        </w:rPr>
        <w:t>, 70, 284-294.</w:t>
      </w:r>
    </w:p>
    <w:p w14:paraId="466A05D2" w14:textId="77777777" w:rsidR="00A059BE"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DA4E3B">
        <w:rPr>
          <w:rFonts w:ascii="Times New Roman" w:hAnsi="Times New Roman" w:cs="Times New Roman"/>
          <w:color w:val="222222"/>
          <w:sz w:val="24"/>
          <w:szCs w:val="24"/>
          <w:shd w:val="clear" w:color="auto" w:fill="FFFFFF"/>
        </w:rPr>
        <w:t>Lee, S.M., Olson, D.L., and Trimi, S. (2012). Co</w:t>
      </w:r>
      <w:r w:rsidRPr="00DA4E3B">
        <w:rPr>
          <w:rFonts w:ascii="Times New Roman" w:hAnsi="Times New Roman" w:cs="Times New Roman" w:hint="eastAsia"/>
          <w:color w:val="222222"/>
          <w:sz w:val="24"/>
          <w:szCs w:val="24"/>
          <w:shd w:val="clear" w:color="auto" w:fill="FFFFFF"/>
        </w:rPr>
        <w:t>‐</w:t>
      </w:r>
      <w:r w:rsidRPr="00DA4E3B">
        <w:rPr>
          <w:rFonts w:ascii="Times New Roman" w:hAnsi="Times New Roman" w:cs="Times New Roman"/>
          <w:color w:val="222222"/>
          <w:sz w:val="24"/>
          <w:szCs w:val="24"/>
          <w:shd w:val="clear" w:color="auto" w:fill="FFFFFF"/>
        </w:rPr>
        <w:t>innovation: convergenomics, collaboration, and co</w:t>
      </w:r>
      <w:r w:rsidRPr="00DA4E3B">
        <w:rPr>
          <w:rFonts w:ascii="Times New Roman" w:hAnsi="Times New Roman" w:cs="Times New Roman" w:hint="eastAsia"/>
          <w:color w:val="222222"/>
          <w:sz w:val="24"/>
          <w:szCs w:val="24"/>
          <w:shd w:val="clear" w:color="auto" w:fill="FFFFFF"/>
        </w:rPr>
        <w:t>‐</w:t>
      </w:r>
      <w:r w:rsidRPr="00DA4E3B">
        <w:rPr>
          <w:rFonts w:ascii="Times New Roman" w:hAnsi="Times New Roman" w:cs="Times New Roman"/>
          <w:color w:val="222222"/>
          <w:sz w:val="24"/>
          <w:szCs w:val="24"/>
          <w:shd w:val="clear" w:color="auto" w:fill="FFFFFF"/>
        </w:rPr>
        <w:t>creation for organizational values. </w:t>
      </w:r>
      <w:r w:rsidRPr="00DA4E3B">
        <w:rPr>
          <w:rFonts w:ascii="Times New Roman" w:hAnsi="Times New Roman" w:cs="Times New Roman"/>
          <w:i/>
          <w:iCs/>
          <w:color w:val="222222"/>
          <w:sz w:val="24"/>
          <w:szCs w:val="24"/>
          <w:shd w:val="clear" w:color="auto" w:fill="FFFFFF"/>
        </w:rPr>
        <w:t>Management Decision</w:t>
      </w:r>
      <w:r w:rsidRPr="00DA4E3B">
        <w:rPr>
          <w:rFonts w:ascii="Times New Roman" w:hAnsi="Times New Roman" w:cs="Times New Roman"/>
          <w:color w:val="222222"/>
          <w:sz w:val="24"/>
          <w:szCs w:val="24"/>
          <w:shd w:val="clear" w:color="auto" w:fill="FFFFFF"/>
        </w:rPr>
        <w:t>, 50(5), 817-831</w:t>
      </w:r>
      <w:r>
        <w:rPr>
          <w:rFonts w:ascii="Arial" w:hAnsi="Arial"/>
          <w:color w:val="222222"/>
          <w:sz w:val="20"/>
          <w:szCs w:val="20"/>
          <w:shd w:val="clear" w:color="auto" w:fill="FFFFFF"/>
        </w:rPr>
        <w:t>.</w:t>
      </w:r>
    </w:p>
    <w:p w14:paraId="6C6E2D77"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Leischnig,</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A., and Kasper-Brauer,</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K.</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(2015). Employee adaptive behavior in service enactments. </w:t>
      </w:r>
      <w:r w:rsidRPr="00DA4E3B">
        <w:rPr>
          <w:rFonts w:ascii="Times New Roman" w:eastAsia="Calibri" w:hAnsi="Times New Roman" w:cs="Times New Roman"/>
          <w:i/>
          <w:iCs/>
          <w:sz w:val="24"/>
          <w:szCs w:val="24"/>
          <w:lang w:eastAsia="en-GB"/>
        </w:rPr>
        <w:t>Journal of Business Research</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68(2),</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273-280.</w:t>
      </w:r>
    </w:p>
    <w:p w14:paraId="59D328D0"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Li, C.Y. (2019). How social commerce constructs influence customers' social shopping intention? An empirical study of a social commerce website. </w:t>
      </w:r>
      <w:r w:rsidRPr="00DA4E3B">
        <w:rPr>
          <w:rFonts w:ascii="Times New Roman" w:eastAsia="Calibri" w:hAnsi="Times New Roman" w:cs="Times New Roman"/>
          <w:i/>
          <w:iCs/>
          <w:sz w:val="24"/>
          <w:szCs w:val="24"/>
          <w:lang w:eastAsia="en-GB"/>
        </w:rPr>
        <w:t>Technological Forecasting and Social Change</w:t>
      </w:r>
      <w:r w:rsidRPr="00655163">
        <w:rPr>
          <w:rFonts w:ascii="Times New Roman" w:eastAsia="Calibri" w:hAnsi="Times New Roman" w:cs="Times New Roman"/>
          <w:sz w:val="24"/>
          <w:szCs w:val="24"/>
          <w:lang w:eastAsia="en-GB"/>
        </w:rPr>
        <w:t>, 144, 282-294.</w:t>
      </w:r>
    </w:p>
    <w:p w14:paraId="14D193B3"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Li,</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X., and Petrick</w:t>
      </w:r>
      <w:r>
        <w:rPr>
          <w:rFonts w:ascii="Times New Roman" w:eastAsia="Calibri" w:hAnsi="Times New Roman" w:cs="Times New Roman"/>
          <w:sz w:val="24"/>
          <w:szCs w:val="24"/>
          <w:lang w:eastAsia="en-GB"/>
        </w:rPr>
        <w:t>, J.F.</w:t>
      </w:r>
      <w:r w:rsidRPr="00655163">
        <w:rPr>
          <w:rFonts w:ascii="Times New Roman" w:eastAsia="Calibri" w:hAnsi="Times New Roman" w:cs="Times New Roman"/>
          <w:sz w:val="24"/>
          <w:szCs w:val="24"/>
          <w:lang w:eastAsia="en-GB"/>
        </w:rPr>
        <w:t xml:space="preserve"> (2008). Examining the antecedents of brand loyalty from an investment model perspective. </w:t>
      </w:r>
      <w:r w:rsidRPr="00DA4E3B">
        <w:rPr>
          <w:rFonts w:ascii="Times New Roman" w:eastAsia="Calibri" w:hAnsi="Times New Roman" w:cs="Times New Roman"/>
          <w:i/>
          <w:iCs/>
          <w:sz w:val="24"/>
          <w:szCs w:val="24"/>
          <w:lang w:eastAsia="en-GB"/>
        </w:rPr>
        <w:t>Journal of Travel Research</w:t>
      </w:r>
      <w:r w:rsidRPr="0065516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47(1),</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25-34.</w:t>
      </w:r>
    </w:p>
    <w:p w14:paraId="471BEF3A"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 xml:space="preserve">Liang, L.J., Choi, H.C., </w:t>
      </w:r>
      <w:r>
        <w:rPr>
          <w:rFonts w:ascii="Times New Roman" w:eastAsia="Calibri" w:hAnsi="Times New Roman" w:cs="Times New Roman"/>
          <w:sz w:val="24"/>
          <w:szCs w:val="24"/>
          <w:lang w:eastAsia="en-GB"/>
        </w:rPr>
        <w:t>and</w:t>
      </w:r>
      <w:r w:rsidRPr="00655163">
        <w:rPr>
          <w:rFonts w:ascii="Times New Roman" w:eastAsia="Calibri" w:hAnsi="Times New Roman" w:cs="Times New Roman"/>
          <w:sz w:val="24"/>
          <w:szCs w:val="24"/>
          <w:lang w:eastAsia="en-GB"/>
        </w:rPr>
        <w:t xml:space="preserve"> Joppe, M. (2018). Exploring the relationship between satisfaction, trust and switching intention, repurchase intention in the context of Airbnb. </w:t>
      </w:r>
      <w:r w:rsidRPr="00DA4E3B">
        <w:rPr>
          <w:rFonts w:ascii="Times New Roman" w:eastAsia="Calibri" w:hAnsi="Times New Roman" w:cs="Times New Roman"/>
          <w:i/>
          <w:iCs/>
          <w:sz w:val="24"/>
          <w:szCs w:val="24"/>
          <w:lang w:eastAsia="en-GB"/>
        </w:rPr>
        <w:t>International Journal of Hospitality Management</w:t>
      </w:r>
      <w:r w:rsidRPr="00655163">
        <w:rPr>
          <w:rFonts w:ascii="Times New Roman" w:eastAsia="Calibri" w:hAnsi="Times New Roman" w:cs="Times New Roman"/>
          <w:sz w:val="24"/>
          <w:szCs w:val="24"/>
          <w:lang w:eastAsia="en-GB"/>
        </w:rPr>
        <w:t>, 69, 41-48.</w:t>
      </w:r>
    </w:p>
    <w:p w14:paraId="15B55C90" w14:textId="77777777" w:rsidR="00A059BE" w:rsidRPr="00520C5B"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 xml:space="preserve">Lin, Z., Chen, Y., </w:t>
      </w:r>
      <w:r>
        <w:rPr>
          <w:rFonts w:ascii="Times New Roman" w:eastAsia="Calibri" w:hAnsi="Times New Roman" w:cs="Times New Roman"/>
          <w:sz w:val="24"/>
          <w:szCs w:val="24"/>
          <w:lang w:eastAsia="en-GB"/>
        </w:rPr>
        <w:t>and</w:t>
      </w:r>
      <w:r w:rsidRPr="00655163">
        <w:rPr>
          <w:rFonts w:ascii="Times New Roman" w:eastAsia="Calibri" w:hAnsi="Times New Roman" w:cs="Times New Roman"/>
          <w:sz w:val="24"/>
          <w:szCs w:val="24"/>
          <w:lang w:eastAsia="en-GB"/>
        </w:rPr>
        <w:t xml:space="preserve"> Filieri, R. (2017). Resident-tourist value co-creation: The role of residents' perceived tourism impacts and life satisfaction. </w:t>
      </w:r>
      <w:r w:rsidRPr="00DA4E3B">
        <w:rPr>
          <w:rFonts w:ascii="Times New Roman" w:eastAsia="Calibri" w:hAnsi="Times New Roman" w:cs="Times New Roman"/>
          <w:i/>
          <w:iCs/>
          <w:sz w:val="24"/>
          <w:szCs w:val="24"/>
          <w:lang w:eastAsia="en-GB"/>
        </w:rPr>
        <w:t>Tourism Management</w:t>
      </w:r>
      <w:r w:rsidRPr="00655163">
        <w:rPr>
          <w:rFonts w:ascii="Times New Roman" w:eastAsia="Calibri" w:hAnsi="Times New Roman" w:cs="Times New Roman"/>
          <w:sz w:val="24"/>
          <w:szCs w:val="24"/>
          <w:lang w:eastAsia="en-GB"/>
        </w:rPr>
        <w:t>, 6(1), 436-442.</w:t>
      </w:r>
    </w:p>
    <w:p w14:paraId="69ACC7A4"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 xml:space="preserve">Liu, Z., </w:t>
      </w:r>
      <w:r>
        <w:rPr>
          <w:rFonts w:ascii="Times New Roman" w:eastAsia="Calibri" w:hAnsi="Times New Roman" w:cs="Times New Roman"/>
          <w:sz w:val="24"/>
          <w:szCs w:val="24"/>
          <w:lang w:eastAsia="en-GB"/>
        </w:rPr>
        <w:t>and</w:t>
      </w:r>
      <w:r w:rsidRPr="00655163">
        <w:rPr>
          <w:rFonts w:ascii="Times New Roman" w:eastAsia="Calibri" w:hAnsi="Times New Roman" w:cs="Times New Roman"/>
          <w:sz w:val="24"/>
          <w:szCs w:val="24"/>
          <w:lang w:eastAsia="en-GB"/>
        </w:rPr>
        <w:t xml:space="preserve"> Park, S. (2015). What makes a useful online review? Implication for travel product websites. </w:t>
      </w:r>
      <w:r w:rsidRPr="00DA4E3B">
        <w:rPr>
          <w:rFonts w:ascii="Times New Roman" w:eastAsia="Calibri" w:hAnsi="Times New Roman" w:cs="Times New Roman"/>
          <w:i/>
          <w:iCs/>
          <w:sz w:val="24"/>
          <w:szCs w:val="24"/>
          <w:lang w:eastAsia="en-GB"/>
        </w:rPr>
        <w:t>Tourism Management</w:t>
      </w:r>
      <w:r w:rsidRPr="00655163">
        <w:rPr>
          <w:rFonts w:ascii="Times New Roman" w:eastAsia="Calibri" w:hAnsi="Times New Roman" w:cs="Times New Roman"/>
          <w:sz w:val="24"/>
          <w:szCs w:val="24"/>
          <w:lang w:eastAsia="en-GB"/>
        </w:rPr>
        <w:t>, 47, 140-151.</w:t>
      </w:r>
    </w:p>
    <w:p w14:paraId="2473DBC9" w14:textId="77777777" w:rsidR="00A059BE" w:rsidRPr="00FA247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Pr>
          <w:rFonts w:ascii="Times New Roman" w:eastAsia="Calibri" w:hAnsi="Times New Roman" w:cs="Times New Roman"/>
          <w:sz w:val="24"/>
          <w:szCs w:val="24"/>
          <w:lang w:eastAsia="en-GB"/>
        </w:rPr>
        <w:t>Malär,</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L., Krohmer,</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H., Hoyer,</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W.D.</w:t>
      </w:r>
      <w:r>
        <w:rPr>
          <w:rFonts w:ascii="Times New Roman" w:eastAsia="Calibri" w:hAnsi="Times New Roman" w:cs="Times New Roman"/>
          <w:sz w:val="24"/>
          <w:szCs w:val="24"/>
          <w:lang w:eastAsia="en-GB"/>
        </w:rPr>
        <w:t>,</w:t>
      </w:r>
      <w:r w:rsidRPr="00FA247A">
        <w:rPr>
          <w:rFonts w:ascii="Times New Roman" w:eastAsia="Calibri" w:hAnsi="Times New Roman" w:cs="Times New Roman"/>
          <w:sz w:val="24"/>
          <w:szCs w:val="24"/>
          <w:lang w:eastAsia="en-GB"/>
        </w:rPr>
        <w:t xml:space="preserve"> and Nyffenegger,</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B.</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 xml:space="preserve">(2011). Emotional brand attachment and brand personality: The relative importance of the actual and the ideal self. </w:t>
      </w:r>
      <w:r w:rsidRPr="00DA4E3B">
        <w:rPr>
          <w:rFonts w:ascii="Times New Roman" w:eastAsia="Calibri" w:hAnsi="Times New Roman" w:cs="Times New Roman"/>
          <w:i/>
          <w:iCs/>
          <w:sz w:val="24"/>
          <w:szCs w:val="24"/>
          <w:lang w:eastAsia="en-GB"/>
        </w:rPr>
        <w:t>Journal of Marketing</w:t>
      </w:r>
      <w:r w:rsidRPr="00FA247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75(4),</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35-52.</w:t>
      </w:r>
    </w:p>
    <w:p w14:paraId="0BC37581" w14:textId="77777777" w:rsidR="00A059BE" w:rsidRPr="00A059BE" w:rsidRDefault="00A059BE" w:rsidP="00DA4E3B">
      <w:pPr>
        <w:widowControl w:val="0"/>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A059BE">
        <w:rPr>
          <w:rFonts w:ascii="Times New Roman" w:eastAsia="Calibri" w:hAnsi="Times New Roman" w:cs="Times New Roman"/>
          <w:sz w:val="24"/>
          <w:szCs w:val="24"/>
          <w:lang w:eastAsia="en-GB"/>
        </w:rPr>
        <w:lastRenderedPageBreak/>
        <w:t>Malhotra, N. K., Kim, S. S., &amp; Patil, A. (2006). Common method variance in IS research: A comparison of alternative approaches and a reanalysis of past research. Management science, 52(12), 1865-1883.</w:t>
      </w:r>
    </w:p>
    <w:p w14:paraId="647F9447" w14:textId="77777777" w:rsidR="00A059BE" w:rsidRPr="00FA247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Pr>
          <w:rFonts w:ascii="Times New Roman" w:eastAsia="Calibri" w:hAnsi="Times New Roman" w:cs="Times New Roman"/>
          <w:sz w:val="24"/>
          <w:szCs w:val="24"/>
          <w:lang w:eastAsia="en-GB"/>
        </w:rPr>
        <w:t>Marín,L., and de Maya,</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S.R.</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 xml:space="preserve">(2013).The role of affiliation, attractiveness and personal connection in consumer‐company identification. </w:t>
      </w:r>
      <w:r w:rsidRPr="00DA4E3B">
        <w:rPr>
          <w:rFonts w:ascii="Times New Roman" w:eastAsia="Calibri" w:hAnsi="Times New Roman" w:cs="Times New Roman"/>
          <w:i/>
          <w:iCs/>
          <w:sz w:val="24"/>
          <w:szCs w:val="24"/>
          <w:lang w:eastAsia="en-GB"/>
        </w:rPr>
        <w:t>European Journal of Marketing</w:t>
      </w:r>
      <w:r w:rsidRPr="00FA247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25(3),</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25-60.</w:t>
      </w:r>
    </w:p>
    <w:p w14:paraId="0D684D66"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 xml:space="preserve">Martin-Fuentes, E., Fernandez, C., Mateu, C., </w:t>
      </w:r>
      <w:r>
        <w:rPr>
          <w:rFonts w:ascii="Times New Roman" w:eastAsia="Calibri" w:hAnsi="Times New Roman" w:cs="Times New Roman"/>
          <w:sz w:val="24"/>
          <w:szCs w:val="24"/>
          <w:lang w:eastAsia="en-GB"/>
        </w:rPr>
        <w:t>and</w:t>
      </w:r>
      <w:r w:rsidRPr="00655163">
        <w:rPr>
          <w:rFonts w:ascii="Times New Roman" w:eastAsia="Calibri" w:hAnsi="Times New Roman" w:cs="Times New Roman"/>
          <w:sz w:val="24"/>
          <w:szCs w:val="24"/>
          <w:lang w:eastAsia="en-GB"/>
        </w:rPr>
        <w:t xml:space="preserve"> Marine-Roig, E. (2018). Modelling a grading scheme for peer-to-peer accommodation: Stars for Airbnb. </w:t>
      </w:r>
      <w:r w:rsidRPr="00DA4E3B">
        <w:rPr>
          <w:rFonts w:ascii="Times New Roman" w:eastAsia="Calibri" w:hAnsi="Times New Roman" w:cs="Times New Roman"/>
          <w:i/>
          <w:iCs/>
          <w:sz w:val="24"/>
          <w:szCs w:val="24"/>
          <w:lang w:eastAsia="en-GB"/>
        </w:rPr>
        <w:t>International Journal of Hospitality Management</w:t>
      </w:r>
      <w:r w:rsidRPr="00655163">
        <w:rPr>
          <w:rFonts w:ascii="Times New Roman" w:eastAsia="Calibri" w:hAnsi="Times New Roman" w:cs="Times New Roman"/>
          <w:sz w:val="24"/>
          <w:szCs w:val="24"/>
          <w:lang w:eastAsia="en-GB"/>
        </w:rPr>
        <w:t>, 69, 75-83.</w:t>
      </w:r>
    </w:p>
    <w:p w14:paraId="756E0137" w14:textId="77777777" w:rsidR="00A059BE" w:rsidRPr="00FA247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Pr>
          <w:rFonts w:ascii="Times New Roman" w:eastAsia="Calibri" w:hAnsi="Times New Roman" w:cs="Times New Roman"/>
          <w:sz w:val="24"/>
          <w:szCs w:val="24"/>
          <w:lang w:eastAsia="en-GB"/>
        </w:rPr>
        <w:t>Mathis,</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E.F., Kim,</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H.L., Uysal,</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M., Sirgy,</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J.M., and Prebensen,</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N.K.</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(2016).</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 xml:space="preserve">The effect of cocreation experience on outcome variable. </w:t>
      </w:r>
      <w:r w:rsidRPr="00DA4E3B">
        <w:rPr>
          <w:rFonts w:ascii="Times New Roman" w:eastAsia="Calibri" w:hAnsi="Times New Roman" w:cs="Times New Roman"/>
          <w:i/>
          <w:iCs/>
          <w:sz w:val="24"/>
          <w:szCs w:val="24"/>
          <w:lang w:eastAsia="en-GB"/>
        </w:rPr>
        <w:t>Annals of Tourism Research</w:t>
      </w:r>
      <w:r w:rsidRPr="00FA247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5(7),</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62-75.</w:t>
      </w:r>
    </w:p>
    <w:p w14:paraId="18319FE8" w14:textId="77777777" w:rsidR="00A059BE" w:rsidRPr="00FA247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Pr>
          <w:rFonts w:ascii="Times New Roman" w:eastAsia="Calibri" w:hAnsi="Times New Roman" w:cs="Times New Roman"/>
          <w:sz w:val="24"/>
          <w:szCs w:val="24"/>
          <w:lang w:eastAsia="en-GB"/>
        </w:rPr>
        <w:t>Maxian,</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W., Bradley,</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S.D. Wise,</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W., and Toulouse,</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E.N.</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(2013). Brand love is in the heart:</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 xml:space="preserve">Physiological responding to advertised brands. </w:t>
      </w:r>
      <w:r w:rsidRPr="00DA4E3B">
        <w:rPr>
          <w:rFonts w:ascii="Times New Roman" w:eastAsia="Calibri" w:hAnsi="Times New Roman" w:cs="Times New Roman"/>
          <w:i/>
          <w:iCs/>
          <w:sz w:val="24"/>
          <w:szCs w:val="24"/>
          <w:lang w:eastAsia="en-GB"/>
        </w:rPr>
        <w:t>Psychology and Marketing</w:t>
      </w:r>
      <w:r w:rsidRPr="00FA247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30(6),</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469-478.</w:t>
      </w:r>
    </w:p>
    <w:p w14:paraId="42D043C0" w14:textId="77777777" w:rsidR="00A059BE" w:rsidRPr="00FA247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Pr>
          <w:rFonts w:ascii="Times New Roman" w:eastAsia="Calibri" w:hAnsi="Times New Roman" w:cs="Times New Roman"/>
          <w:sz w:val="24"/>
          <w:szCs w:val="24"/>
          <w:lang w:eastAsia="en-GB"/>
        </w:rPr>
        <w:t>Melewar,</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T.C., Foroudi,</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P., Gupta,</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S., Kitchen,</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P.J.</w:t>
      </w:r>
      <w:r>
        <w:rPr>
          <w:rFonts w:ascii="Times New Roman" w:eastAsia="Calibri" w:hAnsi="Times New Roman" w:cs="Times New Roman"/>
          <w:sz w:val="24"/>
          <w:szCs w:val="24"/>
          <w:lang w:eastAsia="en-GB"/>
        </w:rPr>
        <w:t>,</w:t>
      </w:r>
      <w:r w:rsidRPr="00FA247A">
        <w:rPr>
          <w:rFonts w:ascii="Times New Roman" w:eastAsia="Calibri" w:hAnsi="Times New Roman" w:cs="Times New Roman"/>
          <w:sz w:val="24"/>
          <w:szCs w:val="24"/>
          <w:lang w:eastAsia="en-GB"/>
        </w:rPr>
        <w:t xml:space="preserve"> and Foroudi,</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M.M.</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 xml:space="preserve">(2017). Integrating identity, strategy and communications for trust, loyalty and commitment. </w:t>
      </w:r>
      <w:r w:rsidRPr="00DA4E3B">
        <w:rPr>
          <w:rFonts w:ascii="Times New Roman" w:eastAsia="Calibri" w:hAnsi="Times New Roman" w:cs="Times New Roman"/>
          <w:i/>
          <w:iCs/>
          <w:sz w:val="24"/>
          <w:szCs w:val="24"/>
          <w:lang w:eastAsia="en-GB"/>
        </w:rPr>
        <w:t>European Journal of Marketing</w:t>
      </w:r>
      <w:r w:rsidRPr="00FA247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51(3),</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572-604.</w:t>
      </w:r>
    </w:p>
    <w:p w14:paraId="4AC3E6A1" w14:textId="77777777" w:rsidR="00A059BE" w:rsidRPr="00FA247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Pr>
          <w:rFonts w:ascii="Times New Roman" w:eastAsia="Calibri" w:hAnsi="Times New Roman" w:cs="Times New Roman"/>
          <w:sz w:val="24"/>
          <w:szCs w:val="24"/>
          <w:lang w:eastAsia="en-GB"/>
        </w:rPr>
        <w:t>Mikalef,</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P., Pateli, A.,</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Batenburg,</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R.S., and Wetering,</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R.V.D.</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(2015). Purchasing alignment</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 xml:space="preserve">under multiple contingencies: a configuration theory approach. </w:t>
      </w:r>
      <w:r w:rsidRPr="00DA4E3B">
        <w:rPr>
          <w:rFonts w:ascii="Times New Roman" w:eastAsia="Calibri" w:hAnsi="Times New Roman" w:cs="Times New Roman"/>
          <w:i/>
          <w:iCs/>
          <w:sz w:val="24"/>
          <w:szCs w:val="24"/>
          <w:lang w:eastAsia="en-GB"/>
        </w:rPr>
        <w:t>Industrial Management and Data Systems</w:t>
      </w:r>
      <w:r w:rsidRPr="00FA247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115(4),</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625-645.</w:t>
      </w:r>
    </w:p>
    <w:p w14:paraId="58738C13" w14:textId="77777777" w:rsidR="00A059BE" w:rsidRPr="00FA247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Pr>
          <w:rFonts w:ascii="Times New Roman" w:eastAsia="Calibri" w:hAnsi="Times New Roman" w:cs="Times New Roman"/>
          <w:sz w:val="24"/>
          <w:szCs w:val="24"/>
          <w:lang w:eastAsia="en-GB"/>
        </w:rPr>
        <w:t>Nunnally,</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C.</w:t>
      </w:r>
      <w:r>
        <w:rPr>
          <w:rFonts w:ascii="Times New Roman" w:eastAsia="Calibri" w:hAnsi="Times New Roman" w:cs="Times New Roman"/>
          <w:sz w:val="24"/>
          <w:szCs w:val="24"/>
          <w:lang w:eastAsia="en-GB"/>
        </w:rPr>
        <w:t>,</w:t>
      </w:r>
      <w:r w:rsidRPr="00FA247A">
        <w:rPr>
          <w:rFonts w:ascii="Times New Roman" w:eastAsia="Calibri" w:hAnsi="Times New Roman" w:cs="Times New Roman"/>
          <w:sz w:val="24"/>
          <w:szCs w:val="24"/>
          <w:lang w:eastAsia="en-GB"/>
        </w:rPr>
        <w:t xml:space="preserve"> and Bernstein, I.H.</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 xml:space="preserve">(1978). </w:t>
      </w:r>
      <w:r w:rsidRPr="00DA4E3B">
        <w:rPr>
          <w:rFonts w:ascii="Times New Roman" w:eastAsia="Calibri" w:hAnsi="Times New Roman" w:cs="Times New Roman"/>
          <w:i/>
          <w:iCs/>
          <w:sz w:val="24"/>
          <w:szCs w:val="24"/>
          <w:lang w:eastAsia="en-GB"/>
        </w:rPr>
        <w:t>Psychometric Theory</w:t>
      </w:r>
      <w:r w:rsidRPr="00FA247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New York: McGraw-Hill.</w:t>
      </w:r>
    </w:p>
    <w:p w14:paraId="63D189B8" w14:textId="77777777" w:rsidR="00A059BE" w:rsidRPr="00A059BE" w:rsidRDefault="00A059BE" w:rsidP="00DA4E3B">
      <w:pPr>
        <w:widowControl w:val="0"/>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A059BE">
        <w:rPr>
          <w:rFonts w:ascii="Times New Roman" w:eastAsia="Calibri" w:hAnsi="Times New Roman" w:cs="Times New Roman"/>
          <w:sz w:val="24"/>
          <w:szCs w:val="24"/>
          <w:lang w:eastAsia="en-GB"/>
        </w:rPr>
        <w:t>Olya, H. G., Gazi, Z. A., Aksal, F. A., &amp; Altinay, M. (2018). Behavioral intentions of disabled tourists for the use of peer-to-peer accommodations: An application of fsQCA. International Journal of Contemporary Hospitality Management, 30(1), 436-454.</w:t>
      </w:r>
    </w:p>
    <w:p w14:paraId="789D495B" w14:textId="77777777" w:rsidR="00A059BE" w:rsidRPr="00FA247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Pr>
          <w:rFonts w:ascii="Times New Roman" w:eastAsia="Calibri" w:hAnsi="Times New Roman" w:cs="Times New Roman"/>
          <w:sz w:val="24"/>
          <w:szCs w:val="24"/>
          <w:lang w:eastAsia="en-GB"/>
        </w:rPr>
        <w:lastRenderedPageBreak/>
        <w:t>Ordanini,</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A., Parasuraman,</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A., and Rubera,</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G.</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 xml:space="preserve">(2013). When the recipe is more important than the ingredients, a Qualitative Comparative Analysis (QCA) of service innovation configurations. </w:t>
      </w:r>
      <w:r w:rsidRPr="00DA4E3B">
        <w:rPr>
          <w:rFonts w:ascii="Times New Roman" w:eastAsia="Calibri" w:hAnsi="Times New Roman" w:cs="Times New Roman"/>
          <w:i/>
          <w:iCs/>
          <w:sz w:val="24"/>
          <w:szCs w:val="24"/>
          <w:lang w:eastAsia="en-GB"/>
        </w:rPr>
        <w:t>Journal of Service Research</w:t>
      </w:r>
      <w:r w:rsidRPr="00FA247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17(2),</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134-149.</w:t>
      </w:r>
    </w:p>
    <w:p w14:paraId="45142F61" w14:textId="77777777" w:rsidR="00A059BE" w:rsidRPr="00FA247A" w:rsidDel="00DA553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sidDel="00DA553A">
        <w:rPr>
          <w:rFonts w:ascii="Times New Roman" w:eastAsia="Calibri" w:hAnsi="Times New Roman" w:cs="Times New Roman"/>
          <w:sz w:val="24"/>
          <w:szCs w:val="24"/>
          <w:lang w:eastAsia="en-GB"/>
        </w:rPr>
        <w:t>Orth,</w:t>
      </w:r>
      <w:r>
        <w:rPr>
          <w:rFonts w:ascii="Times New Roman" w:eastAsia="Calibri" w:hAnsi="Times New Roman" w:cs="Times New Roman"/>
          <w:sz w:val="24"/>
          <w:szCs w:val="24"/>
          <w:lang w:eastAsia="en-GB"/>
        </w:rPr>
        <w:t xml:space="preserve"> </w:t>
      </w:r>
      <w:r w:rsidRPr="00FA247A" w:rsidDel="00DA553A">
        <w:rPr>
          <w:rFonts w:ascii="Times New Roman" w:eastAsia="Calibri" w:hAnsi="Times New Roman" w:cs="Times New Roman"/>
          <w:sz w:val="24"/>
          <w:szCs w:val="24"/>
          <w:lang w:eastAsia="en-GB"/>
        </w:rPr>
        <w:t>U.R., and Wirtz,</w:t>
      </w:r>
      <w:r>
        <w:rPr>
          <w:rFonts w:ascii="Times New Roman" w:eastAsia="Calibri" w:hAnsi="Times New Roman" w:cs="Times New Roman"/>
          <w:sz w:val="24"/>
          <w:szCs w:val="24"/>
          <w:lang w:eastAsia="en-GB"/>
        </w:rPr>
        <w:t xml:space="preserve"> </w:t>
      </w:r>
      <w:r w:rsidRPr="00FA247A" w:rsidDel="00DA553A">
        <w:rPr>
          <w:rFonts w:ascii="Times New Roman" w:eastAsia="Calibri" w:hAnsi="Times New Roman" w:cs="Times New Roman"/>
          <w:sz w:val="24"/>
          <w:szCs w:val="24"/>
          <w:lang w:eastAsia="en-GB"/>
        </w:rPr>
        <w:t>J.</w:t>
      </w:r>
      <w:r>
        <w:rPr>
          <w:rFonts w:ascii="Times New Roman" w:eastAsia="Calibri" w:hAnsi="Times New Roman" w:cs="Times New Roman"/>
          <w:sz w:val="24"/>
          <w:szCs w:val="24"/>
          <w:lang w:eastAsia="en-GB"/>
        </w:rPr>
        <w:t xml:space="preserve"> </w:t>
      </w:r>
      <w:r w:rsidRPr="00FA247A" w:rsidDel="00DA553A">
        <w:rPr>
          <w:rFonts w:ascii="Times New Roman" w:eastAsia="Calibri" w:hAnsi="Times New Roman" w:cs="Times New Roman"/>
          <w:sz w:val="24"/>
          <w:szCs w:val="24"/>
          <w:lang w:eastAsia="en-GB"/>
        </w:rPr>
        <w:t xml:space="preserve">(2014). Consumer processing of interior service environments: the interplay among visual complexity, processing fluency, and attractiveness. </w:t>
      </w:r>
      <w:r w:rsidRPr="00DA4E3B" w:rsidDel="00DA553A">
        <w:rPr>
          <w:rFonts w:ascii="Times New Roman" w:eastAsia="Calibri" w:hAnsi="Times New Roman" w:cs="Times New Roman"/>
          <w:i/>
          <w:iCs/>
          <w:sz w:val="24"/>
          <w:szCs w:val="24"/>
          <w:lang w:eastAsia="en-GB"/>
        </w:rPr>
        <w:t>Journal of Service Research</w:t>
      </w:r>
      <w:r w:rsidRPr="00FA247A" w:rsidDel="00DA553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sidDel="00DA553A">
        <w:rPr>
          <w:rFonts w:ascii="Times New Roman" w:eastAsia="Calibri" w:hAnsi="Times New Roman" w:cs="Times New Roman"/>
          <w:sz w:val="24"/>
          <w:szCs w:val="24"/>
          <w:lang w:eastAsia="en-GB"/>
        </w:rPr>
        <w:t>17(3),</w:t>
      </w:r>
      <w:r>
        <w:rPr>
          <w:rFonts w:ascii="Times New Roman" w:eastAsia="Calibri" w:hAnsi="Times New Roman" w:cs="Times New Roman"/>
          <w:sz w:val="24"/>
          <w:szCs w:val="24"/>
          <w:lang w:eastAsia="en-GB"/>
        </w:rPr>
        <w:t xml:space="preserve"> </w:t>
      </w:r>
      <w:r w:rsidRPr="00FA247A" w:rsidDel="00DA553A">
        <w:rPr>
          <w:rFonts w:ascii="Times New Roman" w:eastAsia="Calibri" w:hAnsi="Times New Roman" w:cs="Times New Roman"/>
          <w:sz w:val="24"/>
          <w:szCs w:val="24"/>
          <w:lang w:eastAsia="en-GB"/>
        </w:rPr>
        <w:t>296-309.</w:t>
      </w:r>
    </w:p>
    <w:p w14:paraId="326A77E0"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Papatheodorou,</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A., and Pappas,</w:t>
      </w:r>
      <w:r>
        <w:rPr>
          <w:rFonts w:ascii="Times New Roman" w:eastAsia="Calibri" w:hAnsi="Times New Roman" w:cs="Times New Roman"/>
          <w:sz w:val="24"/>
          <w:szCs w:val="24"/>
          <w:lang w:eastAsia="en-GB"/>
        </w:rPr>
        <w:t xml:space="preserve"> </w:t>
      </w:r>
      <w:r w:rsidRPr="00655163">
        <w:rPr>
          <w:rFonts w:ascii="Times New Roman" w:eastAsia="Calibri" w:hAnsi="Times New Roman" w:cs="Times New Roman"/>
          <w:sz w:val="24"/>
          <w:szCs w:val="24"/>
          <w:lang w:eastAsia="en-GB"/>
        </w:rPr>
        <w:t xml:space="preserve">N. (2017). Economic recession job vulnerability and tourism decision-making: A qualitative comparative analysis. </w:t>
      </w:r>
      <w:r w:rsidRPr="00DA4E3B">
        <w:rPr>
          <w:rFonts w:ascii="Times New Roman" w:eastAsia="Calibri" w:hAnsi="Times New Roman" w:cs="Times New Roman"/>
          <w:i/>
          <w:iCs/>
          <w:sz w:val="24"/>
          <w:szCs w:val="24"/>
          <w:lang w:eastAsia="en-GB"/>
        </w:rPr>
        <w:t>Journal of Travel Research</w:t>
      </w:r>
      <w:r w:rsidRPr="00655163">
        <w:rPr>
          <w:rFonts w:ascii="Times New Roman" w:eastAsia="Calibri" w:hAnsi="Times New Roman" w:cs="Times New Roman"/>
          <w:sz w:val="24"/>
          <w:szCs w:val="24"/>
          <w:lang w:eastAsia="en-GB"/>
        </w:rPr>
        <w:t>, 56(5), 663-677.</w:t>
      </w:r>
    </w:p>
    <w:p w14:paraId="3985ABD6" w14:textId="77777777" w:rsidR="00A059BE" w:rsidRPr="00FA247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Pr>
          <w:rFonts w:ascii="Times New Roman" w:eastAsia="Calibri" w:hAnsi="Times New Roman" w:cs="Times New Roman"/>
          <w:sz w:val="24"/>
          <w:szCs w:val="24"/>
          <w:lang w:eastAsia="en-GB"/>
        </w:rPr>
        <w:t>Pappas,</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I.O., Kourouthanassis,</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P.E., Giannakos,</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M.N., and Chrissikopoulos,</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V.</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 xml:space="preserve">(2015). Explaining online shopping behavior with fsQCA: The role of cognitive and affective perceptions. </w:t>
      </w:r>
      <w:r w:rsidRPr="00DA4E3B">
        <w:rPr>
          <w:rFonts w:ascii="Times New Roman" w:eastAsia="Calibri" w:hAnsi="Times New Roman" w:cs="Times New Roman"/>
          <w:i/>
          <w:iCs/>
          <w:sz w:val="24"/>
          <w:szCs w:val="24"/>
          <w:lang w:eastAsia="en-GB"/>
        </w:rPr>
        <w:t>Journal of Business Research</w:t>
      </w:r>
      <w:r w:rsidRPr="00FA247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69(2),</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794-803.</w:t>
      </w:r>
    </w:p>
    <w:p w14:paraId="581DF3F4" w14:textId="77777777" w:rsidR="00A059BE" w:rsidRPr="009723C5"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val="en-US" w:eastAsia="en-GB"/>
        </w:rPr>
      </w:pPr>
      <w:r w:rsidRPr="00655163">
        <w:rPr>
          <w:rFonts w:ascii="Times New Roman" w:eastAsia="Calibri" w:hAnsi="Times New Roman" w:cs="Times New Roman"/>
          <w:sz w:val="24"/>
          <w:szCs w:val="24"/>
          <w:lang w:eastAsia="en-GB"/>
        </w:rPr>
        <w:t xml:space="preserve"> Pappas, N. (2021), COVID19: Holiday intentions during a pandemic</w:t>
      </w:r>
      <w:r>
        <w:rPr>
          <w:rFonts w:ascii="Times New Roman" w:eastAsia="Calibri" w:hAnsi="Times New Roman" w:cs="Times New Roman"/>
          <w:sz w:val="24"/>
          <w:szCs w:val="24"/>
          <w:lang w:eastAsia="en-GB"/>
        </w:rPr>
        <w:t>.</w:t>
      </w:r>
      <w:r w:rsidRPr="00655163">
        <w:rPr>
          <w:rFonts w:ascii="Times New Roman" w:eastAsia="Calibri" w:hAnsi="Times New Roman" w:cs="Times New Roman"/>
          <w:sz w:val="24"/>
          <w:szCs w:val="24"/>
          <w:lang w:eastAsia="en-GB"/>
        </w:rPr>
        <w:t xml:space="preserve"> </w:t>
      </w:r>
      <w:r w:rsidRPr="00DA4E3B">
        <w:rPr>
          <w:rFonts w:ascii="Times New Roman" w:eastAsia="Calibri" w:hAnsi="Times New Roman" w:cs="Times New Roman"/>
          <w:i/>
          <w:iCs/>
          <w:sz w:val="24"/>
          <w:szCs w:val="24"/>
          <w:lang w:eastAsia="en-GB"/>
        </w:rPr>
        <w:t>Tourism Management</w:t>
      </w:r>
      <w:r w:rsidRPr="00655163">
        <w:rPr>
          <w:rFonts w:ascii="Times New Roman" w:eastAsia="Calibri" w:hAnsi="Times New Roman" w:cs="Times New Roman"/>
          <w:sz w:val="24"/>
          <w:szCs w:val="24"/>
          <w:lang w:eastAsia="en-GB"/>
        </w:rPr>
        <w:t xml:space="preserve">, </w:t>
      </w:r>
      <w:r>
        <w:rPr>
          <w:rFonts w:ascii="Times New Roman" w:eastAsia="Calibri" w:hAnsi="Times New Roman" w:cs="Times New Roman"/>
          <w:sz w:val="24"/>
          <w:szCs w:val="24"/>
          <w:lang w:val="en-US" w:eastAsia="en-GB"/>
        </w:rPr>
        <w:t xml:space="preserve">84(June), 1-10. </w:t>
      </w:r>
    </w:p>
    <w:p w14:paraId="1024AEDC" w14:textId="77777777" w:rsidR="00A059BE" w:rsidRPr="00A059BE" w:rsidRDefault="00A059BE" w:rsidP="00DA4E3B">
      <w:pPr>
        <w:widowControl w:val="0"/>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A059BE">
        <w:rPr>
          <w:rFonts w:ascii="Times New Roman" w:eastAsia="Calibri" w:hAnsi="Times New Roman" w:cs="Times New Roman"/>
          <w:sz w:val="24"/>
          <w:szCs w:val="24"/>
          <w:lang w:eastAsia="en-GB"/>
        </w:rPr>
        <w:t>Podsakoff, P. M., MacKenzie, S. B., Lee, J. Y., &amp; Podsakoff, N. P. (2003). Common method biases in behavioral research: a critical review of the literature and recommended remedies. Journal of applied psychology, 88(5), 879-903.</w:t>
      </w:r>
    </w:p>
    <w:p w14:paraId="6A54F1E1" w14:textId="77777777" w:rsidR="00A059BE" w:rsidRPr="00FA247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Pr>
          <w:rFonts w:ascii="Times New Roman" w:eastAsia="Calibri" w:hAnsi="Times New Roman" w:cs="Times New Roman"/>
          <w:sz w:val="24"/>
          <w:szCs w:val="24"/>
          <w:lang w:eastAsia="en-GB"/>
        </w:rPr>
        <w:t>Prahalad,</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C.K., and Ramaswamy,</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V.</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 xml:space="preserve">(2000). Co-opting customer competence. </w:t>
      </w:r>
      <w:r w:rsidRPr="00DA4E3B">
        <w:rPr>
          <w:rFonts w:ascii="Times New Roman" w:eastAsia="Calibri" w:hAnsi="Times New Roman" w:cs="Times New Roman"/>
          <w:i/>
          <w:iCs/>
          <w:sz w:val="24"/>
          <w:szCs w:val="24"/>
          <w:lang w:eastAsia="en-GB"/>
        </w:rPr>
        <w:t>Harvard Business Review</w:t>
      </w:r>
      <w:r w:rsidRPr="00FA247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78(1),</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79-90.</w:t>
      </w:r>
    </w:p>
    <w:p w14:paraId="57D03B46" w14:textId="77777777" w:rsidR="00A059BE" w:rsidRPr="00FA247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Pr>
          <w:rFonts w:ascii="Times New Roman" w:eastAsia="Calibri" w:hAnsi="Times New Roman" w:cs="Times New Roman"/>
          <w:sz w:val="24"/>
          <w:szCs w:val="24"/>
          <w:lang w:eastAsia="en-GB"/>
        </w:rPr>
        <w:t>Prebensen,</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N.K., and Xie,</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J.</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(2017).</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 xml:space="preserve">Efficacy of co-creation and mastering on perceived value and satisfaction in tourists' consumption. </w:t>
      </w:r>
      <w:r w:rsidRPr="00DA4E3B">
        <w:rPr>
          <w:rFonts w:ascii="Times New Roman" w:eastAsia="Calibri" w:hAnsi="Times New Roman" w:cs="Times New Roman"/>
          <w:i/>
          <w:iCs/>
          <w:sz w:val="24"/>
          <w:szCs w:val="24"/>
          <w:lang w:eastAsia="en-GB"/>
        </w:rPr>
        <w:t>Tourism Management</w:t>
      </w:r>
      <w:r w:rsidRPr="00FA247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6(3),</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166-176.</w:t>
      </w:r>
    </w:p>
    <w:p w14:paraId="6A7ED3E7" w14:textId="77777777" w:rsidR="00A059BE" w:rsidRPr="00FA247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Pr>
          <w:rFonts w:ascii="Times New Roman" w:eastAsia="Calibri" w:hAnsi="Times New Roman" w:cs="Times New Roman"/>
          <w:sz w:val="24"/>
          <w:szCs w:val="24"/>
          <w:lang w:eastAsia="en-GB"/>
        </w:rPr>
        <w:t>Prebensen,</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N.K.,</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Kim,</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H., and Uysal,</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 xml:space="preserve">M. (2016). Cocreation as moderator between the experience value and satisfaction relationship. </w:t>
      </w:r>
      <w:r w:rsidRPr="00DA4E3B">
        <w:rPr>
          <w:rFonts w:ascii="Times New Roman" w:eastAsia="Calibri" w:hAnsi="Times New Roman" w:cs="Times New Roman"/>
          <w:i/>
          <w:iCs/>
          <w:sz w:val="24"/>
          <w:szCs w:val="24"/>
          <w:lang w:eastAsia="en-GB"/>
        </w:rPr>
        <w:t>Journal of Travel Research</w:t>
      </w:r>
      <w:r w:rsidRPr="00FA247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55(7),</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934-945.</w:t>
      </w:r>
    </w:p>
    <w:p w14:paraId="1E943F34" w14:textId="77777777" w:rsidR="00A059BE" w:rsidRPr="00FA247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Pr>
          <w:rFonts w:ascii="Times New Roman" w:eastAsia="Calibri" w:hAnsi="Times New Roman" w:cs="Times New Roman"/>
          <w:sz w:val="24"/>
          <w:szCs w:val="24"/>
          <w:lang w:eastAsia="en-GB"/>
        </w:rPr>
        <w:lastRenderedPageBreak/>
        <w:t>Prebensen,</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N.K.,</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Woo,</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E., Chen,</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J.S., and Uysal,</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M.</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 xml:space="preserve">(2013). Motivation and involvement as antecedents of the perceived value of the destination experience. </w:t>
      </w:r>
      <w:r w:rsidRPr="00DA4E3B">
        <w:rPr>
          <w:rFonts w:ascii="Times New Roman" w:eastAsia="Calibri" w:hAnsi="Times New Roman" w:cs="Times New Roman"/>
          <w:i/>
          <w:iCs/>
          <w:sz w:val="24"/>
          <w:szCs w:val="24"/>
          <w:lang w:eastAsia="en-GB"/>
        </w:rPr>
        <w:t>Journal of Travel Research</w:t>
      </w:r>
      <w:r w:rsidRPr="00FA247A">
        <w:rPr>
          <w:rFonts w:ascii="Times New Roman" w:eastAsia="Calibri" w:hAnsi="Times New Roman" w:cs="Times New Roman"/>
          <w:sz w:val="24"/>
          <w:szCs w:val="24"/>
          <w:lang w:eastAsia="en-GB"/>
        </w:rPr>
        <w:t>, 52(2), 253-264.</w:t>
      </w:r>
    </w:p>
    <w:p w14:paraId="38497227" w14:textId="77777777" w:rsidR="00A059BE" w:rsidRPr="00FA247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Pr>
          <w:rFonts w:ascii="Times New Roman" w:eastAsia="Calibri" w:hAnsi="Times New Roman" w:cs="Times New Roman"/>
          <w:sz w:val="24"/>
          <w:szCs w:val="24"/>
          <w:lang w:eastAsia="en-GB"/>
        </w:rPr>
        <w:t>Ramaswamy,</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V., and Gouillart</w:t>
      </w:r>
      <w:r>
        <w:rPr>
          <w:rFonts w:ascii="Times New Roman" w:eastAsia="Calibri" w:hAnsi="Times New Roman" w:cs="Times New Roman"/>
          <w:sz w:val="24"/>
          <w:szCs w:val="24"/>
          <w:lang w:eastAsia="en-GB"/>
        </w:rPr>
        <w:t xml:space="preserve">, F. </w:t>
      </w:r>
      <w:r w:rsidRPr="00FA247A">
        <w:rPr>
          <w:rFonts w:ascii="Times New Roman" w:eastAsia="Calibri" w:hAnsi="Times New Roman" w:cs="Times New Roman"/>
          <w:sz w:val="24"/>
          <w:szCs w:val="24"/>
          <w:lang w:eastAsia="en-GB"/>
        </w:rPr>
        <w:t xml:space="preserve">(2010). Building the co-creation enterprise. </w:t>
      </w:r>
      <w:r w:rsidRPr="00DA4E3B">
        <w:rPr>
          <w:rFonts w:ascii="Times New Roman" w:eastAsia="Calibri" w:hAnsi="Times New Roman" w:cs="Times New Roman"/>
          <w:i/>
          <w:iCs/>
          <w:sz w:val="24"/>
          <w:szCs w:val="24"/>
          <w:lang w:eastAsia="en-GB"/>
        </w:rPr>
        <w:t>Harvard Business Review</w:t>
      </w:r>
      <w:r w:rsidRPr="00FA247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88(10),</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100-109.</w:t>
      </w:r>
    </w:p>
    <w:p w14:paraId="74AD07D9" w14:textId="77777777" w:rsidR="00A059BE" w:rsidRPr="00FA247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Pr>
          <w:rFonts w:ascii="Times New Roman" w:eastAsia="Calibri" w:hAnsi="Times New Roman" w:cs="Times New Roman"/>
          <w:sz w:val="24"/>
          <w:szCs w:val="24"/>
          <w:lang w:eastAsia="en-GB"/>
        </w:rPr>
        <w:t>Ren,</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C., and Mahadevan,</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R.</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(2018).</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 xml:space="preserve">“Bring the numbers and stories together”: Valuing events. </w:t>
      </w:r>
      <w:r w:rsidRPr="00DA4E3B">
        <w:rPr>
          <w:rFonts w:ascii="Times New Roman" w:eastAsia="Calibri" w:hAnsi="Times New Roman" w:cs="Times New Roman"/>
          <w:i/>
          <w:iCs/>
          <w:sz w:val="24"/>
          <w:szCs w:val="24"/>
          <w:lang w:eastAsia="en-GB"/>
        </w:rPr>
        <w:t>Annals of Tourism Research</w:t>
      </w:r>
      <w:r w:rsidRPr="00FA247A">
        <w:rPr>
          <w:rFonts w:ascii="Times New Roman" w:eastAsia="Calibri" w:hAnsi="Times New Roman" w:cs="Times New Roman"/>
          <w:sz w:val="24"/>
          <w:szCs w:val="24"/>
          <w:lang w:eastAsia="en-GB"/>
        </w:rPr>
        <w:t>, 7(2),75-84.</w:t>
      </w:r>
    </w:p>
    <w:p w14:paraId="2D130D30" w14:textId="77777777" w:rsidR="00A059BE" w:rsidRPr="00FA247A" w:rsidDel="0064237E"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sidDel="0064237E">
        <w:rPr>
          <w:rFonts w:ascii="Times New Roman" w:eastAsia="Calibri" w:hAnsi="Times New Roman" w:cs="Times New Roman"/>
          <w:sz w:val="24"/>
          <w:szCs w:val="24"/>
          <w:lang w:eastAsia="en-GB"/>
        </w:rPr>
        <w:t>Reysen,</w:t>
      </w:r>
      <w:r>
        <w:rPr>
          <w:rFonts w:ascii="Times New Roman" w:eastAsia="Calibri" w:hAnsi="Times New Roman" w:cs="Times New Roman"/>
          <w:sz w:val="24"/>
          <w:szCs w:val="24"/>
          <w:lang w:eastAsia="en-GB"/>
        </w:rPr>
        <w:t xml:space="preserve"> </w:t>
      </w:r>
      <w:r w:rsidRPr="00FA247A" w:rsidDel="0064237E">
        <w:rPr>
          <w:rFonts w:ascii="Times New Roman" w:eastAsia="Calibri" w:hAnsi="Times New Roman" w:cs="Times New Roman"/>
          <w:sz w:val="24"/>
          <w:szCs w:val="24"/>
          <w:lang w:eastAsia="en-GB"/>
        </w:rPr>
        <w:t>S.</w:t>
      </w:r>
      <w:r>
        <w:rPr>
          <w:rFonts w:ascii="Times New Roman" w:eastAsia="Calibri" w:hAnsi="Times New Roman" w:cs="Times New Roman"/>
          <w:sz w:val="24"/>
          <w:szCs w:val="24"/>
          <w:lang w:eastAsia="en-GB"/>
        </w:rPr>
        <w:t xml:space="preserve"> </w:t>
      </w:r>
      <w:r w:rsidRPr="00FA247A" w:rsidDel="0064237E">
        <w:rPr>
          <w:rFonts w:ascii="Times New Roman" w:eastAsia="Calibri" w:hAnsi="Times New Roman" w:cs="Times New Roman"/>
          <w:sz w:val="24"/>
          <w:szCs w:val="24"/>
          <w:lang w:eastAsia="en-GB"/>
        </w:rPr>
        <w:t xml:space="preserve">(2005). Construction of a new scale: The Reysen likability scale. </w:t>
      </w:r>
      <w:r w:rsidRPr="00DA4E3B" w:rsidDel="0064237E">
        <w:rPr>
          <w:rFonts w:ascii="Times New Roman" w:eastAsia="Calibri" w:hAnsi="Times New Roman" w:cs="Times New Roman"/>
          <w:i/>
          <w:iCs/>
          <w:sz w:val="24"/>
          <w:szCs w:val="24"/>
          <w:lang w:eastAsia="en-GB"/>
        </w:rPr>
        <w:t>Social Behavior and Personality: An International Journal</w:t>
      </w:r>
      <w:r w:rsidRPr="00FA247A" w:rsidDel="0064237E">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sidDel="0064237E">
        <w:rPr>
          <w:rFonts w:ascii="Times New Roman" w:eastAsia="Calibri" w:hAnsi="Times New Roman" w:cs="Times New Roman"/>
          <w:sz w:val="24"/>
          <w:szCs w:val="24"/>
          <w:lang w:eastAsia="en-GB"/>
        </w:rPr>
        <w:t>33(2),</w:t>
      </w:r>
      <w:r>
        <w:rPr>
          <w:rFonts w:ascii="Times New Roman" w:eastAsia="Calibri" w:hAnsi="Times New Roman" w:cs="Times New Roman"/>
          <w:sz w:val="24"/>
          <w:szCs w:val="24"/>
          <w:lang w:eastAsia="en-GB"/>
        </w:rPr>
        <w:t xml:space="preserve"> </w:t>
      </w:r>
      <w:r w:rsidRPr="00FA247A" w:rsidDel="0064237E">
        <w:rPr>
          <w:rFonts w:ascii="Times New Roman" w:eastAsia="Calibri" w:hAnsi="Times New Roman" w:cs="Times New Roman"/>
          <w:sz w:val="24"/>
          <w:szCs w:val="24"/>
          <w:lang w:eastAsia="en-GB"/>
        </w:rPr>
        <w:t>201-208.</w:t>
      </w:r>
    </w:p>
    <w:p w14:paraId="4EEDBFEE" w14:textId="77777777" w:rsidR="00A059BE" w:rsidRPr="00FA247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Pr>
          <w:rFonts w:ascii="Times New Roman" w:eastAsia="Calibri" w:hAnsi="Times New Roman" w:cs="Times New Roman"/>
          <w:sz w:val="24"/>
          <w:szCs w:val="24"/>
          <w:lang w:eastAsia="en-GB"/>
        </w:rPr>
        <w:t>Rindfleisch,</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A., Burroughs,</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J.E., and Wong,</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N.</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 xml:space="preserve">(2009). The safety of objects: Materialism, existential insecurity, and brand connection. </w:t>
      </w:r>
      <w:r w:rsidRPr="00DA4E3B">
        <w:rPr>
          <w:rFonts w:ascii="Times New Roman" w:eastAsia="Calibri" w:hAnsi="Times New Roman" w:cs="Times New Roman"/>
          <w:i/>
          <w:iCs/>
          <w:sz w:val="24"/>
          <w:szCs w:val="24"/>
          <w:lang w:eastAsia="en-GB"/>
        </w:rPr>
        <w:t>Journal of Consumer Research</w:t>
      </w:r>
      <w:r w:rsidRPr="00FA247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36(1),</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1-16.</w:t>
      </w:r>
    </w:p>
    <w:p w14:paraId="11E8F0F8" w14:textId="77777777" w:rsidR="00A059BE" w:rsidRPr="00FA247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Pr>
          <w:rFonts w:ascii="Times New Roman" w:eastAsia="Calibri" w:hAnsi="Times New Roman" w:cs="Times New Roman"/>
          <w:sz w:val="24"/>
          <w:szCs w:val="24"/>
          <w:lang w:eastAsia="en-GB"/>
        </w:rPr>
        <w:t>Salomonson,</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N., Åberg,</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A., and Allwood,</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J.</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 xml:space="preserve">(2012). Communicative skills that support value creation: A study of B2B interactions between customers and customer service representatives. </w:t>
      </w:r>
      <w:r w:rsidRPr="00DA4E3B">
        <w:rPr>
          <w:rFonts w:ascii="Times New Roman" w:eastAsia="Calibri" w:hAnsi="Times New Roman" w:cs="Times New Roman"/>
          <w:i/>
          <w:iCs/>
          <w:sz w:val="24"/>
          <w:szCs w:val="24"/>
          <w:lang w:eastAsia="en-GB"/>
        </w:rPr>
        <w:t>Industrial Marketing Management</w:t>
      </w:r>
      <w:r w:rsidRPr="00FA247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41(1),</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145-155.</w:t>
      </w:r>
    </w:p>
    <w:p w14:paraId="307115F6" w14:textId="77777777" w:rsidR="00A059BE" w:rsidRPr="00FA247A" w:rsidDel="00CA4B60"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sidDel="00CA4B60">
        <w:rPr>
          <w:rFonts w:ascii="Times New Roman" w:eastAsia="Calibri" w:hAnsi="Times New Roman" w:cs="Times New Roman"/>
          <w:sz w:val="24"/>
          <w:szCs w:val="24"/>
          <w:lang w:eastAsia="en-GB"/>
        </w:rPr>
        <w:t>See-To,</w:t>
      </w:r>
      <w:r>
        <w:rPr>
          <w:rFonts w:ascii="Times New Roman" w:eastAsia="Calibri" w:hAnsi="Times New Roman" w:cs="Times New Roman"/>
          <w:sz w:val="24"/>
          <w:szCs w:val="24"/>
          <w:lang w:eastAsia="en-GB"/>
        </w:rPr>
        <w:t xml:space="preserve"> </w:t>
      </w:r>
      <w:r w:rsidRPr="00FA247A" w:rsidDel="00CA4B60">
        <w:rPr>
          <w:rFonts w:ascii="Times New Roman" w:eastAsia="Calibri" w:hAnsi="Times New Roman" w:cs="Times New Roman"/>
          <w:sz w:val="24"/>
          <w:szCs w:val="24"/>
          <w:lang w:eastAsia="en-GB"/>
        </w:rPr>
        <w:t>E.W., and Ho,</w:t>
      </w:r>
      <w:r>
        <w:rPr>
          <w:rFonts w:ascii="Times New Roman" w:eastAsia="Calibri" w:hAnsi="Times New Roman" w:cs="Times New Roman"/>
          <w:sz w:val="24"/>
          <w:szCs w:val="24"/>
          <w:lang w:eastAsia="en-GB"/>
        </w:rPr>
        <w:t xml:space="preserve"> </w:t>
      </w:r>
      <w:r w:rsidRPr="00FA247A" w:rsidDel="00CA4B60">
        <w:rPr>
          <w:rFonts w:ascii="Times New Roman" w:eastAsia="Calibri" w:hAnsi="Times New Roman" w:cs="Times New Roman"/>
          <w:sz w:val="24"/>
          <w:szCs w:val="24"/>
          <w:lang w:eastAsia="en-GB"/>
        </w:rPr>
        <w:t>K.K.</w:t>
      </w:r>
      <w:r>
        <w:rPr>
          <w:rFonts w:ascii="Times New Roman" w:eastAsia="Calibri" w:hAnsi="Times New Roman" w:cs="Times New Roman"/>
          <w:sz w:val="24"/>
          <w:szCs w:val="24"/>
          <w:lang w:eastAsia="en-GB"/>
        </w:rPr>
        <w:t xml:space="preserve"> </w:t>
      </w:r>
      <w:r w:rsidRPr="00FA247A" w:rsidDel="00CA4B60">
        <w:rPr>
          <w:rFonts w:ascii="Times New Roman" w:eastAsia="Calibri" w:hAnsi="Times New Roman" w:cs="Times New Roman"/>
          <w:sz w:val="24"/>
          <w:szCs w:val="24"/>
          <w:lang w:eastAsia="en-GB"/>
        </w:rPr>
        <w:t>(2014).</w:t>
      </w:r>
      <w:r>
        <w:rPr>
          <w:rFonts w:ascii="Times New Roman" w:eastAsia="Calibri" w:hAnsi="Times New Roman" w:cs="Times New Roman"/>
          <w:sz w:val="24"/>
          <w:szCs w:val="24"/>
          <w:lang w:eastAsia="en-GB"/>
        </w:rPr>
        <w:t xml:space="preserve"> </w:t>
      </w:r>
      <w:r w:rsidRPr="00FA247A" w:rsidDel="00CA4B60">
        <w:rPr>
          <w:rFonts w:ascii="Times New Roman" w:eastAsia="Calibri" w:hAnsi="Times New Roman" w:cs="Times New Roman"/>
          <w:sz w:val="24"/>
          <w:szCs w:val="24"/>
          <w:lang w:eastAsia="en-GB"/>
        </w:rPr>
        <w:t>Value co-creation and purchase intention in social network sites: The role of electronic Word-of-Mouth and trust–A theoretical analysis</w:t>
      </w:r>
      <w:r w:rsidRPr="00DA4E3B" w:rsidDel="00CA4B60">
        <w:rPr>
          <w:rFonts w:ascii="Times New Roman" w:eastAsia="Calibri" w:hAnsi="Times New Roman" w:cs="Times New Roman"/>
          <w:i/>
          <w:iCs/>
          <w:sz w:val="24"/>
          <w:szCs w:val="24"/>
          <w:lang w:eastAsia="en-GB"/>
        </w:rPr>
        <w:t>. Computers in Human Behavior</w:t>
      </w:r>
      <w:r w:rsidRPr="00FA247A" w:rsidDel="00CA4B60">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sidDel="00CA4B60">
        <w:rPr>
          <w:rFonts w:ascii="Times New Roman" w:eastAsia="Calibri" w:hAnsi="Times New Roman" w:cs="Times New Roman"/>
          <w:sz w:val="24"/>
          <w:szCs w:val="24"/>
          <w:lang w:eastAsia="en-GB"/>
        </w:rPr>
        <w:t>30(1),</w:t>
      </w:r>
      <w:r>
        <w:rPr>
          <w:rFonts w:ascii="Times New Roman" w:eastAsia="Calibri" w:hAnsi="Times New Roman" w:cs="Times New Roman"/>
          <w:sz w:val="24"/>
          <w:szCs w:val="24"/>
          <w:lang w:eastAsia="en-GB"/>
        </w:rPr>
        <w:t xml:space="preserve"> </w:t>
      </w:r>
      <w:r w:rsidRPr="00FA247A" w:rsidDel="00CA4B60">
        <w:rPr>
          <w:rFonts w:ascii="Times New Roman" w:eastAsia="Calibri" w:hAnsi="Times New Roman" w:cs="Times New Roman"/>
          <w:sz w:val="24"/>
          <w:szCs w:val="24"/>
          <w:lang w:eastAsia="en-GB"/>
        </w:rPr>
        <w:t>182-189.</w:t>
      </w:r>
    </w:p>
    <w:p w14:paraId="7D645D39"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t xml:space="preserve">Shen, H., Wu, L., Yi, S., </w:t>
      </w:r>
      <w:r>
        <w:rPr>
          <w:rFonts w:ascii="Times New Roman" w:eastAsia="Calibri" w:hAnsi="Times New Roman" w:cs="Times New Roman"/>
          <w:sz w:val="24"/>
          <w:szCs w:val="24"/>
          <w:lang w:eastAsia="en-GB"/>
        </w:rPr>
        <w:t>and</w:t>
      </w:r>
      <w:r w:rsidRPr="00655163">
        <w:rPr>
          <w:rFonts w:ascii="Times New Roman" w:eastAsia="Calibri" w:hAnsi="Times New Roman" w:cs="Times New Roman"/>
          <w:sz w:val="24"/>
          <w:szCs w:val="24"/>
          <w:lang w:eastAsia="en-GB"/>
        </w:rPr>
        <w:t xml:space="preserve"> Xue, L. (2020). The effect of online interaction and trust on consumers’ value co-creation behavior in the online travel community. </w:t>
      </w:r>
      <w:r w:rsidRPr="00DA4E3B">
        <w:rPr>
          <w:rFonts w:ascii="Times New Roman" w:eastAsia="Calibri" w:hAnsi="Times New Roman" w:cs="Times New Roman"/>
          <w:i/>
          <w:iCs/>
          <w:sz w:val="24"/>
          <w:szCs w:val="24"/>
          <w:lang w:eastAsia="en-GB"/>
        </w:rPr>
        <w:t>Journal of Travel &amp; Tourism Marketing</w:t>
      </w:r>
      <w:r w:rsidRPr="00655163">
        <w:rPr>
          <w:rFonts w:ascii="Times New Roman" w:eastAsia="Calibri" w:hAnsi="Times New Roman" w:cs="Times New Roman"/>
          <w:sz w:val="24"/>
          <w:szCs w:val="24"/>
          <w:lang w:eastAsia="en-GB"/>
        </w:rPr>
        <w:t>, 37(4), 418-428.</w:t>
      </w:r>
    </w:p>
    <w:p w14:paraId="0E595244" w14:textId="77777777" w:rsidR="00A059BE" w:rsidRPr="00FA247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Pr>
          <w:rFonts w:ascii="Times New Roman" w:eastAsia="Calibri" w:hAnsi="Times New Roman" w:cs="Times New Roman"/>
          <w:sz w:val="24"/>
          <w:szCs w:val="24"/>
          <w:lang w:eastAsia="en-GB"/>
        </w:rPr>
        <w:t>Sivadas,</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E., and Machleit,</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K.A.</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 xml:space="preserve">(1994). A scale to determine the extent of object incorporation in the extended self. </w:t>
      </w:r>
      <w:r w:rsidRPr="00DA4E3B">
        <w:rPr>
          <w:rFonts w:ascii="Times New Roman" w:eastAsia="Calibri" w:hAnsi="Times New Roman" w:cs="Times New Roman"/>
          <w:i/>
          <w:iCs/>
          <w:sz w:val="24"/>
          <w:szCs w:val="24"/>
          <w:lang w:eastAsia="en-GB"/>
        </w:rPr>
        <w:t>Marketing Theory and Applications</w:t>
      </w:r>
      <w:r w:rsidRPr="00FA247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5(1),</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143-149.</w:t>
      </w:r>
    </w:p>
    <w:p w14:paraId="13B5A63D" w14:textId="77777777" w:rsidR="00A059BE" w:rsidRPr="00FA247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Pr>
          <w:rFonts w:ascii="Times New Roman" w:eastAsia="Calibri" w:hAnsi="Times New Roman" w:cs="Times New Roman"/>
          <w:sz w:val="24"/>
          <w:szCs w:val="24"/>
          <w:lang w:eastAsia="en-GB"/>
        </w:rPr>
        <w:t>Sivanathan,</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N.</w:t>
      </w:r>
      <w:r>
        <w:rPr>
          <w:rFonts w:ascii="Times New Roman" w:eastAsia="Calibri" w:hAnsi="Times New Roman" w:cs="Times New Roman"/>
          <w:sz w:val="24"/>
          <w:szCs w:val="24"/>
          <w:lang w:eastAsia="en-GB"/>
        </w:rPr>
        <w:t>,</w:t>
      </w:r>
      <w:r w:rsidRPr="00FA247A">
        <w:rPr>
          <w:rFonts w:ascii="Times New Roman" w:eastAsia="Calibri" w:hAnsi="Times New Roman" w:cs="Times New Roman"/>
          <w:sz w:val="24"/>
          <w:szCs w:val="24"/>
          <w:lang w:eastAsia="en-GB"/>
        </w:rPr>
        <w:t xml:space="preserve"> and Pettit</w:t>
      </w:r>
      <w:r>
        <w:rPr>
          <w:rFonts w:ascii="Times New Roman" w:eastAsia="Calibri" w:hAnsi="Times New Roman" w:cs="Times New Roman"/>
          <w:sz w:val="24"/>
          <w:szCs w:val="24"/>
          <w:lang w:eastAsia="en-GB"/>
        </w:rPr>
        <w:t xml:space="preserve">, N.C. </w:t>
      </w:r>
      <w:r w:rsidRPr="00FA247A">
        <w:rPr>
          <w:rFonts w:ascii="Times New Roman" w:eastAsia="Calibri" w:hAnsi="Times New Roman" w:cs="Times New Roman"/>
          <w:sz w:val="24"/>
          <w:szCs w:val="24"/>
          <w:lang w:eastAsia="en-GB"/>
        </w:rPr>
        <w:t xml:space="preserve">(2010). Protecting the self through consumption: Status goods as affirmational commodities. </w:t>
      </w:r>
      <w:r w:rsidRPr="00DA4E3B">
        <w:rPr>
          <w:rFonts w:ascii="Times New Roman" w:eastAsia="Calibri" w:hAnsi="Times New Roman" w:cs="Times New Roman"/>
          <w:i/>
          <w:iCs/>
          <w:sz w:val="24"/>
          <w:szCs w:val="24"/>
          <w:lang w:eastAsia="en-GB"/>
        </w:rPr>
        <w:t>Journal of Experimental Social Psychology</w:t>
      </w:r>
      <w:r w:rsidRPr="00FA247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46(3),</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564-570.</w:t>
      </w:r>
    </w:p>
    <w:p w14:paraId="3AB73A18" w14:textId="77777777" w:rsidR="00A059BE" w:rsidRPr="00655163"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Pr>
          <w:rFonts w:ascii="Times New Roman" w:eastAsia="Calibri" w:hAnsi="Times New Roman" w:cs="Times New Roman"/>
          <w:sz w:val="24"/>
          <w:szCs w:val="24"/>
          <w:lang w:eastAsia="en-GB"/>
        </w:rPr>
        <w:lastRenderedPageBreak/>
        <w:t xml:space="preserve">So, K.K.F., King, C., Hudson, S., </w:t>
      </w:r>
      <w:r>
        <w:rPr>
          <w:rFonts w:ascii="Times New Roman" w:eastAsia="Calibri" w:hAnsi="Times New Roman" w:cs="Times New Roman"/>
          <w:sz w:val="24"/>
          <w:szCs w:val="24"/>
          <w:lang w:eastAsia="en-GB"/>
        </w:rPr>
        <w:t>and</w:t>
      </w:r>
      <w:r w:rsidRPr="00655163">
        <w:rPr>
          <w:rFonts w:ascii="Times New Roman" w:eastAsia="Calibri" w:hAnsi="Times New Roman" w:cs="Times New Roman"/>
          <w:sz w:val="24"/>
          <w:szCs w:val="24"/>
          <w:lang w:eastAsia="en-GB"/>
        </w:rPr>
        <w:t xml:space="preserve"> Meng, F. (2017). The missing link in building customer brand identification: The role of brand attractiveness. </w:t>
      </w:r>
      <w:r w:rsidRPr="00DA4E3B">
        <w:rPr>
          <w:rFonts w:ascii="Times New Roman" w:eastAsia="Calibri" w:hAnsi="Times New Roman" w:cs="Times New Roman"/>
          <w:i/>
          <w:iCs/>
          <w:sz w:val="24"/>
          <w:szCs w:val="24"/>
          <w:lang w:eastAsia="en-GB"/>
        </w:rPr>
        <w:t>Tourism Management</w:t>
      </w:r>
      <w:r w:rsidRPr="00655163">
        <w:rPr>
          <w:rFonts w:ascii="Times New Roman" w:eastAsia="Calibri" w:hAnsi="Times New Roman" w:cs="Times New Roman"/>
          <w:sz w:val="24"/>
          <w:szCs w:val="24"/>
          <w:lang w:eastAsia="en-GB"/>
        </w:rPr>
        <w:t>, 59, 640-651.</w:t>
      </w:r>
    </w:p>
    <w:p w14:paraId="223C6C95" w14:textId="77777777" w:rsidR="00A059BE" w:rsidRPr="00FA247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Pr>
          <w:rFonts w:ascii="Times New Roman" w:eastAsia="Calibri" w:hAnsi="Times New Roman" w:cs="Times New Roman"/>
          <w:sz w:val="24"/>
          <w:szCs w:val="24"/>
          <w:lang w:eastAsia="en-GB"/>
        </w:rPr>
        <w:t>So,</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K.K.F., King,</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C., Sparks,</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B.A., and Wang,Y.</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 xml:space="preserve">(2016). The role of customer engagement in building consumer loyalty to tourism brands. </w:t>
      </w:r>
      <w:r w:rsidRPr="00DA4E3B">
        <w:rPr>
          <w:rFonts w:ascii="Times New Roman" w:eastAsia="Calibri" w:hAnsi="Times New Roman" w:cs="Times New Roman"/>
          <w:i/>
          <w:iCs/>
          <w:sz w:val="24"/>
          <w:szCs w:val="24"/>
          <w:lang w:eastAsia="en-GB"/>
        </w:rPr>
        <w:t>Journal of Travel Research</w:t>
      </w:r>
      <w:r w:rsidRPr="00FA247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55(1),</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64-78.</w:t>
      </w:r>
    </w:p>
    <w:p w14:paraId="031E5D02" w14:textId="77777777" w:rsidR="00A059BE" w:rsidRPr="00FA247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Pr>
          <w:rFonts w:ascii="Times New Roman" w:eastAsia="Calibri" w:hAnsi="Times New Roman" w:cs="Times New Roman"/>
          <w:sz w:val="24"/>
          <w:szCs w:val="24"/>
          <w:lang w:eastAsia="en-GB"/>
        </w:rPr>
        <w:t>So,</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K.K.F., Oh,</w:t>
      </w:r>
      <w:r>
        <w:rPr>
          <w:rFonts w:ascii="Times New Roman" w:eastAsia="Calibri" w:hAnsi="Times New Roman" w:cs="Times New Roman"/>
          <w:sz w:val="24"/>
          <w:szCs w:val="24"/>
          <w:lang w:eastAsia="en-GB"/>
        </w:rPr>
        <w:t xml:space="preserve"> H.,</w:t>
      </w:r>
      <w:r w:rsidRPr="00FA247A">
        <w:rPr>
          <w:rFonts w:ascii="Times New Roman" w:eastAsia="Calibri" w:hAnsi="Times New Roman" w:cs="Times New Roman"/>
          <w:sz w:val="24"/>
          <w:szCs w:val="24"/>
          <w:lang w:eastAsia="en-GB"/>
        </w:rPr>
        <w:t xml:space="preserve"> and Min</w:t>
      </w:r>
      <w:r>
        <w:rPr>
          <w:rFonts w:ascii="Times New Roman" w:eastAsia="Calibri" w:hAnsi="Times New Roman" w:cs="Times New Roman"/>
          <w:sz w:val="24"/>
          <w:szCs w:val="24"/>
          <w:lang w:eastAsia="en-GB"/>
        </w:rPr>
        <w:t>, S</w:t>
      </w:r>
      <w:r w:rsidRPr="00FA247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 xml:space="preserve">(2018). Motivations and constraints of Airbnb consumers: Findings from a mixed-methods approach. </w:t>
      </w:r>
      <w:r w:rsidRPr="00DA4E3B">
        <w:rPr>
          <w:rFonts w:ascii="Times New Roman" w:eastAsia="Calibri" w:hAnsi="Times New Roman" w:cs="Times New Roman"/>
          <w:i/>
          <w:iCs/>
          <w:sz w:val="24"/>
          <w:szCs w:val="24"/>
          <w:lang w:eastAsia="en-GB"/>
        </w:rPr>
        <w:t>Tourism Management</w:t>
      </w:r>
      <w:r w:rsidRPr="00FA247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67(August),</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224-236.</w:t>
      </w:r>
    </w:p>
    <w:p w14:paraId="3EE2D724" w14:textId="77777777" w:rsidR="00A059BE" w:rsidRPr="0017601B"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453127">
        <w:rPr>
          <w:rFonts w:ascii="Times New Roman" w:eastAsia="Calibri" w:hAnsi="Times New Roman" w:cs="Times New Roman"/>
          <w:sz w:val="24"/>
          <w:szCs w:val="24"/>
          <w:lang w:eastAsia="en-GB"/>
        </w:rPr>
        <w:t xml:space="preserve">Song, H.J., Lee, C.K., Park, J.A., Hwang, Y.H., </w:t>
      </w:r>
      <w:r>
        <w:rPr>
          <w:rFonts w:ascii="Times New Roman" w:eastAsia="Calibri" w:hAnsi="Times New Roman" w:cs="Times New Roman"/>
          <w:sz w:val="24"/>
          <w:szCs w:val="24"/>
          <w:lang w:eastAsia="en-GB"/>
        </w:rPr>
        <w:t>and</w:t>
      </w:r>
      <w:r w:rsidRPr="00453127">
        <w:rPr>
          <w:rFonts w:ascii="Times New Roman" w:eastAsia="Calibri" w:hAnsi="Times New Roman" w:cs="Times New Roman"/>
          <w:sz w:val="24"/>
          <w:szCs w:val="24"/>
          <w:lang w:eastAsia="en-GB"/>
        </w:rPr>
        <w:t xml:space="preserve"> Reisinger, Y. (2015). The influence of tourist experience on perceived value and satisfaction with temple stays: The experience economy theory. </w:t>
      </w:r>
      <w:r w:rsidRPr="00DA4E3B">
        <w:rPr>
          <w:rFonts w:ascii="Times New Roman" w:eastAsia="Calibri" w:hAnsi="Times New Roman" w:cs="Times New Roman"/>
          <w:i/>
          <w:iCs/>
          <w:sz w:val="24"/>
          <w:szCs w:val="24"/>
          <w:lang w:eastAsia="en-GB"/>
        </w:rPr>
        <w:t>Journal of Travel &amp; Tourism Marketing</w:t>
      </w:r>
      <w:r w:rsidRPr="00453127">
        <w:rPr>
          <w:rFonts w:ascii="Times New Roman" w:eastAsia="Calibri" w:hAnsi="Times New Roman" w:cs="Times New Roman"/>
          <w:sz w:val="24"/>
          <w:szCs w:val="24"/>
          <w:lang w:eastAsia="en-GB"/>
        </w:rPr>
        <w:t>, 32(4), 401-415.</w:t>
      </w:r>
    </w:p>
    <w:p w14:paraId="1F644983" w14:textId="77777777" w:rsidR="00A059BE" w:rsidRPr="00FA247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Pr>
          <w:rFonts w:ascii="Times New Roman" w:eastAsia="Calibri" w:hAnsi="Times New Roman" w:cs="Times New Roman"/>
          <w:sz w:val="24"/>
          <w:szCs w:val="24"/>
          <w:lang w:eastAsia="en-GB"/>
        </w:rPr>
        <w:t>Stephany,</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 xml:space="preserve">A. (2015). </w:t>
      </w:r>
      <w:r w:rsidRPr="00DA4E3B">
        <w:rPr>
          <w:rFonts w:ascii="Times New Roman" w:eastAsia="Calibri" w:hAnsi="Times New Roman" w:cs="Times New Roman"/>
          <w:i/>
          <w:iCs/>
          <w:sz w:val="24"/>
          <w:szCs w:val="24"/>
          <w:lang w:eastAsia="en-GB"/>
        </w:rPr>
        <w:t>The business of sharing: Making it in the new sharing economy</w:t>
      </w:r>
      <w:r w:rsidRPr="00FA247A">
        <w:rPr>
          <w:rFonts w:ascii="Times New Roman" w:eastAsia="Calibri" w:hAnsi="Times New Roman" w:cs="Times New Roman"/>
          <w:sz w:val="24"/>
          <w:szCs w:val="24"/>
          <w:lang w:eastAsia="en-GB"/>
        </w:rPr>
        <w:t>. Springer.</w:t>
      </w:r>
    </w:p>
    <w:p w14:paraId="6564F15E" w14:textId="77777777" w:rsidR="00A059BE" w:rsidRPr="00FA247A" w:rsidDel="004063CE"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sidDel="004063CE">
        <w:rPr>
          <w:rFonts w:ascii="Times New Roman" w:eastAsia="Calibri" w:hAnsi="Times New Roman" w:cs="Times New Roman"/>
          <w:sz w:val="24"/>
          <w:szCs w:val="24"/>
          <w:lang w:eastAsia="en-GB"/>
        </w:rPr>
        <w:t>Sternberg,</w:t>
      </w:r>
      <w:r>
        <w:rPr>
          <w:rFonts w:ascii="Times New Roman" w:eastAsia="Calibri" w:hAnsi="Times New Roman" w:cs="Times New Roman"/>
          <w:sz w:val="24"/>
          <w:szCs w:val="24"/>
          <w:lang w:eastAsia="en-GB"/>
        </w:rPr>
        <w:t xml:space="preserve"> </w:t>
      </w:r>
      <w:r w:rsidRPr="00FA247A" w:rsidDel="004063CE">
        <w:rPr>
          <w:rFonts w:ascii="Times New Roman" w:eastAsia="Calibri" w:hAnsi="Times New Roman" w:cs="Times New Roman"/>
          <w:sz w:val="24"/>
          <w:szCs w:val="24"/>
          <w:lang w:eastAsia="en-GB"/>
        </w:rPr>
        <w:t>R.J.</w:t>
      </w:r>
      <w:r>
        <w:rPr>
          <w:rFonts w:ascii="Times New Roman" w:eastAsia="Calibri" w:hAnsi="Times New Roman" w:cs="Times New Roman"/>
          <w:sz w:val="24"/>
          <w:szCs w:val="24"/>
          <w:lang w:eastAsia="en-GB"/>
        </w:rPr>
        <w:t xml:space="preserve"> </w:t>
      </w:r>
      <w:r w:rsidRPr="00FA247A" w:rsidDel="004063CE">
        <w:rPr>
          <w:rFonts w:ascii="Times New Roman" w:eastAsia="Calibri" w:hAnsi="Times New Roman" w:cs="Times New Roman"/>
          <w:sz w:val="24"/>
          <w:szCs w:val="24"/>
          <w:lang w:eastAsia="en-GB"/>
        </w:rPr>
        <w:t xml:space="preserve">(1986). A triangular theory of love. </w:t>
      </w:r>
      <w:r w:rsidRPr="00DA4E3B" w:rsidDel="004063CE">
        <w:rPr>
          <w:rFonts w:ascii="Times New Roman" w:eastAsia="Calibri" w:hAnsi="Times New Roman" w:cs="Times New Roman"/>
          <w:i/>
          <w:iCs/>
          <w:sz w:val="24"/>
          <w:szCs w:val="24"/>
          <w:lang w:eastAsia="en-GB"/>
        </w:rPr>
        <w:t>Psychological Review</w:t>
      </w:r>
      <w:r w:rsidRPr="00FA247A" w:rsidDel="004063CE">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sidDel="004063CE">
        <w:rPr>
          <w:rFonts w:ascii="Times New Roman" w:eastAsia="Calibri" w:hAnsi="Times New Roman" w:cs="Times New Roman"/>
          <w:sz w:val="24"/>
          <w:szCs w:val="24"/>
          <w:lang w:eastAsia="en-GB"/>
        </w:rPr>
        <w:t>93(2),</w:t>
      </w:r>
      <w:r>
        <w:rPr>
          <w:rFonts w:ascii="Times New Roman" w:eastAsia="Calibri" w:hAnsi="Times New Roman" w:cs="Times New Roman"/>
          <w:sz w:val="24"/>
          <w:szCs w:val="24"/>
          <w:lang w:eastAsia="en-GB"/>
        </w:rPr>
        <w:t xml:space="preserve"> </w:t>
      </w:r>
      <w:r w:rsidRPr="00FA247A" w:rsidDel="004063CE">
        <w:rPr>
          <w:rFonts w:ascii="Times New Roman" w:eastAsia="Calibri" w:hAnsi="Times New Roman" w:cs="Times New Roman"/>
          <w:sz w:val="24"/>
          <w:szCs w:val="24"/>
          <w:lang w:eastAsia="en-GB"/>
        </w:rPr>
        <w:t>119-135.</w:t>
      </w:r>
    </w:p>
    <w:p w14:paraId="6C8C87A0" w14:textId="77777777" w:rsidR="00A059BE" w:rsidRPr="00FA247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Pr>
          <w:rFonts w:ascii="Times New Roman" w:eastAsia="Calibri" w:hAnsi="Times New Roman" w:cs="Times New Roman"/>
          <w:sz w:val="24"/>
          <w:szCs w:val="24"/>
          <w:lang w:eastAsia="en-GB"/>
        </w:rPr>
        <w:t>Stokburger-Sauer,</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N., Ratneshwar,</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S., and Sen,</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S.</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 xml:space="preserve">(2012). Drivers of consumer–brand identification. </w:t>
      </w:r>
      <w:r w:rsidRPr="00DA4E3B">
        <w:rPr>
          <w:rFonts w:ascii="Times New Roman" w:eastAsia="Calibri" w:hAnsi="Times New Roman" w:cs="Times New Roman"/>
          <w:i/>
          <w:iCs/>
          <w:sz w:val="24"/>
          <w:szCs w:val="24"/>
          <w:lang w:eastAsia="en-GB"/>
        </w:rPr>
        <w:t>International Journal of Research in Marketing</w:t>
      </w:r>
      <w:r w:rsidRPr="00FA247A">
        <w:rPr>
          <w:rFonts w:ascii="Times New Roman" w:eastAsia="Calibri" w:hAnsi="Times New Roman" w:cs="Times New Roman"/>
          <w:sz w:val="24"/>
          <w:szCs w:val="24"/>
          <w:lang w:eastAsia="en-GB"/>
        </w:rPr>
        <w:t>, 29(4), 406-418.</w:t>
      </w:r>
    </w:p>
    <w:p w14:paraId="663BF537" w14:textId="77777777" w:rsidR="00A059BE" w:rsidRPr="00FA247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Pr>
          <w:rFonts w:ascii="Times New Roman" w:eastAsia="Calibri" w:hAnsi="Times New Roman" w:cs="Times New Roman"/>
          <w:sz w:val="24"/>
          <w:szCs w:val="24"/>
          <w:lang w:eastAsia="en-GB"/>
        </w:rPr>
        <w:t>Stokburger-Sauer, N.E.</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 xml:space="preserve">(2011). The relevance of visitors’ nation brand embeddedness and personality congruence for nation brand identification, visit intentions and advocacy. </w:t>
      </w:r>
      <w:r w:rsidRPr="00DA4E3B">
        <w:rPr>
          <w:rFonts w:ascii="Times New Roman" w:eastAsia="Calibri" w:hAnsi="Times New Roman" w:cs="Times New Roman"/>
          <w:i/>
          <w:iCs/>
          <w:sz w:val="24"/>
          <w:szCs w:val="24"/>
          <w:lang w:eastAsia="en-GB"/>
        </w:rPr>
        <w:t>Tourism Management</w:t>
      </w:r>
      <w:r w:rsidRPr="00FA247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32(6),</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1282-1289.</w:t>
      </w:r>
    </w:p>
    <w:p w14:paraId="253B34FF" w14:textId="77777777" w:rsidR="00A059BE" w:rsidRPr="00FA247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Pr>
          <w:rFonts w:ascii="Times New Roman" w:eastAsia="Calibri" w:hAnsi="Times New Roman" w:cs="Times New Roman"/>
          <w:sz w:val="24"/>
          <w:szCs w:val="24"/>
          <w:lang w:eastAsia="en-GB"/>
        </w:rPr>
        <w:t>Sundararajan,</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A.</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 xml:space="preserve">(2013). From Zipcar to the sharing economy. </w:t>
      </w:r>
      <w:r w:rsidRPr="00DA4E3B">
        <w:rPr>
          <w:rFonts w:ascii="Times New Roman" w:eastAsia="Calibri" w:hAnsi="Times New Roman" w:cs="Times New Roman"/>
          <w:i/>
          <w:iCs/>
          <w:sz w:val="24"/>
          <w:szCs w:val="24"/>
          <w:lang w:eastAsia="en-GB"/>
        </w:rPr>
        <w:t>Harvard Business Review</w:t>
      </w:r>
      <w:r w:rsidRPr="00FA247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1(3),</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25-53.</w:t>
      </w:r>
    </w:p>
    <w:p w14:paraId="6B6CD155" w14:textId="77777777" w:rsidR="00A059BE" w:rsidRPr="00FA247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Pr>
          <w:rFonts w:ascii="Times New Roman" w:eastAsia="Calibri" w:hAnsi="Times New Roman" w:cs="Times New Roman"/>
          <w:sz w:val="24"/>
          <w:szCs w:val="24"/>
          <w:lang w:eastAsia="en-GB"/>
        </w:rPr>
        <w:t>Sweeney, J., Payne, A., Frow, P., and Liu, D.</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 xml:space="preserve">(2020). Customer Advocacy: A Distinctive Form of Word of Mouth. </w:t>
      </w:r>
      <w:r w:rsidRPr="00DA4E3B">
        <w:rPr>
          <w:rFonts w:ascii="Times New Roman" w:eastAsia="Calibri" w:hAnsi="Times New Roman" w:cs="Times New Roman"/>
          <w:i/>
          <w:iCs/>
          <w:sz w:val="24"/>
          <w:szCs w:val="24"/>
          <w:lang w:eastAsia="en-GB"/>
        </w:rPr>
        <w:t>Journal of Service Research</w:t>
      </w:r>
      <w:r w:rsidRPr="00FA247A">
        <w:rPr>
          <w:rFonts w:ascii="Times New Roman" w:eastAsia="Calibri" w:hAnsi="Times New Roman" w:cs="Times New Roman"/>
          <w:sz w:val="24"/>
          <w:szCs w:val="24"/>
          <w:lang w:eastAsia="en-GB"/>
        </w:rPr>
        <w:t>, 23(2),</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139-155.</w:t>
      </w:r>
    </w:p>
    <w:p w14:paraId="48A79AA5" w14:textId="77777777" w:rsidR="00A059BE" w:rsidRPr="00FA247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Pr>
          <w:rFonts w:ascii="Times New Roman" w:eastAsia="Calibri" w:hAnsi="Times New Roman" w:cs="Times New Roman"/>
          <w:sz w:val="24"/>
          <w:szCs w:val="24"/>
          <w:lang w:eastAsia="en-GB"/>
        </w:rPr>
        <w:t>Tabachnick,</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B.G.</w:t>
      </w:r>
      <w:r>
        <w:rPr>
          <w:rFonts w:ascii="Times New Roman" w:eastAsia="Calibri" w:hAnsi="Times New Roman" w:cs="Times New Roman"/>
          <w:sz w:val="24"/>
          <w:szCs w:val="24"/>
          <w:lang w:eastAsia="en-GB"/>
        </w:rPr>
        <w:t>,</w:t>
      </w:r>
      <w:r w:rsidRPr="00FA247A">
        <w:rPr>
          <w:rFonts w:ascii="Times New Roman" w:eastAsia="Calibri" w:hAnsi="Times New Roman" w:cs="Times New Roman"/>
          <w:sz w:val="24"/>
          <w:szCs w:val="24"/>
          <w:lang w:eastAsia="en-GB"/>
        </w:rPr>
        <w:t xml:space="preserve"> and Fidell, L.S.</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 xml:space="preserve">(2007). </w:t>
      </w:r>
      <w:r w:rsidRPr="00FA247A">
        <w:rPr>
          <w:rFonts w:ascii="Times New Roman" w:eastAsia="Calibri" w:hAnsi="Times New Roman" w:cs="Times New Roman"/>
          <w:i/>
          <w:iCs/>
          <w:sz w:val="24"/>
          <w:szCs w:val="24"/>
          <w:lang w:eastAsia="en-GB"/>
        </w:rPr>
        <w:t>Using multivariate statistics</w:t>
      </w:r>
      <w:r w:rsidRPr="00FA247A">
        <w:rPr>
          <w:rFonts w:ascii="Times New Roman" w:eastAsia="Calibri" w:hAnsi="Times New Roman" w:cs="Times New Roman"/>
          <w:sz w:val="24"/>
          <w:szCs w:val="24"/>
          <w:lang w:eastAsia="en-GB"/>
        </w:rPr>
        <w:t>. Allyn and Bacon/Pearson Education, USA.</w:t>
      </w:r>
    </w:p>
    <w:p w14:paraId="60E49404" w14:textId="77777777" w:rsidR="00A059BE" w:rsidRPr="00FA247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Pr>
          <w:rFonts w:ascii="Times New Roman" w:eastAsia="Calibri" w:hAnsi="Times New Roman" w:cs="Times New Roman"/>
          <w:sz w:val="24"/>
          <w:szCs w:val="24"/>
          <w:lang w:eastAsia="en-GB"/>
        </w:rPr>
        <w:lastRenderedPageBreak/>
        <w:t>Tarafdar,</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M.</w:t>
      </w:r>
      <w:r>
        <w:rPr>
          <w:rFonts w:ascii="Times New Roman" w:eastAsia="Calibri" w:hAnsi="Times New Roman" w:cs="Times New Roman"/>
          <w:sz w:val="24"/>
          <w:szCs w:val="24"/>
          <w:lang w:eastAsia="en-GB"/>
        </w:rPr>
        <w:t>,</w:t>
      </w:r>
      <w:r w:rsidRPr="00FA247A">
        <w:rPr>
          <w:rFonts w:ascii="Times New Roman" w:eastAsia="Calibri" w:hAnsi="Times New Roman" w:cs="Times New Roman"/>
          <w:sz w:val="24"/>
          <w:szCs w:val="24"/>
          <w:lang w:eastAsia="en-GB"/>
        </w:rPr>
        <w:t xml:space="preserve"> and Zhang,</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J.</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 xml:space="preserve">(2008). Determinants of reach and loyalty-A study of website performance and implications for website design. </w:t>
      </w:r>
      <w:r w:rsidRPr="00DA4E3B">
        <w:rPr>
          <w:rFonts w:ascii="Times New Roman" w:eastAsia="Calibri" w:hAnsi="Times New Roman" w:cs="Times New Roman"/>
          <w:i/>
          <w:iCs/>
          <w:sz w:val="24"/>
          <w:szCs w:val="24"/>
          <w:lang w:eastAsia="en-GB"/>
        </w:rPr>
        <w:t>Journal of Computer Information Systems</w:t>
      </w:r>
      <w:r w:rsidRPr="00FA247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48(2),</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16-24.</w:t>
      </w:r>
    </w:p>
    <w:p w14:paraId="3C0F42C2" w14:textId="77777777" w:rsidR="00A059BE" w:rsidRPr="00FA247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Pr>
          <w:rFonts w:ascii="Times New Roman" w:eastAsia="Calibri" w:hAnsi="Times New Roman" w:cs="Times New Roman"/>
          <w:sz w:val="24"/>
          <w:szCs w:val="24"/>
          <w:lang w:eastAsia="en-GB"/>
        </w:rPr>
        <w:t>Torres,</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P., Augusto,</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M., and Godinho,</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P.</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 xml:space="preserve">(2017). Predicting high consumer-brand identification and high repurchase: Necessary and sufficient conditions. </w:t>
      </w:r>
      <w:r w:rsidRPr="00DA4E3B">
        <w:rPr>
          <w:rFonts w:ascii="Times New Roman" w:eastAsia="Calibri" w:hAnsi="Times New Roman" w:cs="Times New Roman"/>
          <w:i/>
          <w:iCs/>
          <w:sz w:val="24"/>
          <w:szCs w:val="24"/>
          <w:lang w:eastAsia="en-GB"/>
        </w:rPr>
        <w:t>Journal of Business Research</w:t>
      </w:r>
      <w:r w:rsidRPr="00FA247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79,</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52-65.</w:t>
      </w:r>
    </w:p>
    <w:p w14:paraId="3080D622" w14:textId="77777777" w:rsidR="00A059BE" w:rsidRPr="00FA247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Pr>
          <w:rFonts w:ascii="Times New Roman" w:eastAsia="Calibri" w:hAnsi="Times New Roman" w:cs="Times New Roman"/>
          <w:sz w:val="24"/>
          <w:szCs w:val="24"/>
          <w:lang w:eastAsia="en-GB"/>
        </w:rPr>
        <w:t>Tussyadiah,</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I.P., and Park,</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S.</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 xml:space="preserve">(2018). When guests trust hosts for their words: Host description and trust in sharing economy.” </w:t>
      </w:r>
      <w:r w:rsidRPr="00DA4E3B">
        <w:rPr>
          <w:rFonts w:ascii="Times New Roman" w:eastAsia="Calibri" w:hAnsi="Times New Roman" w:cs="Times New Roman"/>
          <w:i/>
          <w:iCs/>
          <w:sz w:val="24"/>
          <w:szCs w:val="24"/>
          <w:lang w:eastAsia="en-GB"/>
        </w:rPr>
        <w:t>Tourism Management</w:t>
      </w:r>
      <w:r w:rsidRPr="00FA247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6(7),</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261-272.</w:t>
      </w:r>
    </w:p>
    <w:p w14:paraId="59A39F08" w14:textId="77777777" w:rsidR="00A059BE" w:rsidRPr="00FA247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Pr>
          <w:rFonts w:ascii="Times New Roman" w:eastAsia="Calibri" w:hAnsi="Times New Roman" w:cs="Times New Roman"/>
          <w:sz w:val="24"/>
          <w:szCs w:val="24"/>
          <w:lang w:eastAsia="en-GB"/>
        </w:rPr>
        <w:t>Tussyadiah,</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I.P., and Pesonen</w:t>
      </w:r>
      <w:r>
        <w:rPr>
          <w:rFonts w:ascii="Times New Roman" w:eastAsia="Calibri" w:hAnsi="Times New Roman" w:cs="Times New Roman"/>
          <w:sz w:val="24"/>
          <w:szCs w:val="24"/>
          <w:lang w:eastAsia="en-GB"/>
        </w:rPr>
        <w:t>, J</w:t>
      </w:r>
      <w:r w:rsidRPr="00FA247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 xml:space="preserve">(2016). Impacts of peer-to-peer accommodation use on travel patterns. </w:t>
      </w:r>
      <w:r w:rsidRPr="00DA4E3B">
        <w:rPr>
          <w:rFonts w:ascii="Times New Roman" w:eastAsia="Calibri" w:hAnsi="Times New Roman" w:cs="Times New Roman"/>
          <w:i/>
          <w:iCs/>
          <w:sz w:val="24"/>
          <w:szCs w:val="24"/>
          <w:lang w:eastAsia="en-GB"/>
        </w:rPr>
        <w:t>Journal of Travel Research</w:t>
      </w:r>
      <w:r w:rsidRPr="00FA247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55(8),</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1022-1040.</w:t>
      </w:r>
    </w:p>
    <w:p w14:paraId="7518D716" w14:textId="77777777" w:rsidR="00A059BE" w:rsidRPr="00655163" w:rsidDel="00C71E2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655163" w:rsidDel="00C71E2A">
        <w:rPr>
          <w:rFonts w:ascii="Times New Roman" w:eastAsia="Calibri" w:hAnsi="Times New Roman" w:cs="Times New Roman"/>
          <w:sz w:val="24"/>
          <w:szCs w:val="24"/>
          <w:lang w:eastAsia="en-GB"/>
        </w:rPr>
        <w:t xml:space="preserve">Urde, M., </w:t>
      </w:r>
      <w:r>
        <w:rPr>
          <w:rFonts w:ascii="Times New Roman" w:eastAsia="Calibri" w:hAnsi="Times New Roman" w:cs="Times New Roman"/>
          <w:sz w:val="24"/>
          <w:szCs w:val="24"/>
          <w:lang w:eastAsia="en-GB"/>
        </w:rPr>
        <w:t>and</w:t>
      </w:r>
      <w:r w:rsidRPr="00655163" w:rsidDel="00C71E2A">
        <w:rPr>
          <w:rFonts w:ascii="Times New Roman" w:eastAsia="Calibri" w:hAnsi="Times New Roman" w:cs="Times New Roman"/>
          <w:sz w:val="24"/>
          <w:szCs w:val="24"/>
          <w:lang w:eastAsia="en-GB"/>
        </w:rPr>
        <w:t xml:space="preserve"> Greyser, S.A. (2016). The corporate brand identity and reputation matrix–The case of the nobel prize. </w:t>
      </w:r>
      <w:r w:rsidRPr="00DA4E3B" w:rsidDel="00C71E2A">
        <w:rPr>
          <w:rFonts w:ascii="Times New Roman" w:eastAsia="Calibri" w:hAnsi="Times New Roman" w:cs="Times New Roman"/>
          <w:i/>
          <w:iCs/>
          <w:sz w:val="24"/>
          <w:szCs w:val="24"/>
          <w:lang w:eastAsia="en-GB"/>
        </w:rPr>
        <w:t xml:space="preserve">Journal of Brand </w:t>
      </w:r>
      <w:r>
        <w:rPr>
          <w:rFonts w:ascii="Times New Roman" w:eastAsia="Calibri" w:hAnsi="Times New Roman" w:cs="Times New Roman"/>
          <w:i/>
          <w:iCs/>
          <w:sz w:val="24"/>
          <w:szCs w:val="24"/>
          <w:lang w:eastAsia="en-GB"/>
        </w:rPr>
        <w:t>M</w:t>
      </w:r>
      <w:r w:rsidRPr="00DA4E3B" w:rsidDel="00C71E2A">
        <w:rPr>
          <w:rFonts w:ascii="Times New Roman" w:eastAsia="Calibri" w:hAnsi="Times New Roman" w:cs="Times New Roman"/>
          <w:i/>
          <w:iCs/>
          <w:sz w:val="24"/>
          <w:szCs w:val="24"/>
          <w:lang w:eastAsia="en-GB"/>
        </w:rPr>
        <w:t>anagement</w:t>
      </w:r>
      <w:r w:rsidRPr="00655163" w:rsidDel="00C71E2A">
        <w:rPr>
          <w:rFonts w:ascii="Times New Roman" w:eastAsia="Calibri" w:hAnsi="Times New Roman" w:cs="Times New Roman"/>
          <w:sz w:val="24"/>
          <w:szCs w:val="24"/>
          <w:lang w:eastAsia="en-GB"/>
        </w:rPr>
        <w:t>, 23(1), 89-117.</w:t>
      </w:r>
    </w:p>
    <w:p w14:paraId="55005762" w14:textId="77777777" w:rsidR="00A059BE" w:rsidRPr="00FA247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Pr>
          <w:rFonts w:ascii="Times New Roman" w:eastAsia="Calibri" w:hAnsi="Times New Roman" w:cs="Times New Roman"/>
          <w:sz w:val="24"/>
          <w:szCs w:val="24"/>
          <w:lang w:eastAsia="en-GB"/>
        </w:rPr>
        <w:t>Vallaster,</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C., and Von Wallpach</w:t>
      </w:r>
      <w:r>
        <w:rPr>
          <w:rFonts w:ascii="Times New Roman" w:eastAsia="Calibri" w:hAnsi="Times New Roman" w:cs="Times New Roman"/>
          <w:sz w:val="24"/>
          <w:szCs w:val="24"/>
          <w:lang w:eastAsia="en-GB"/>
        </w:rPr>
        <w:t>, S</w:t>
      </w:r>
      <w:r w:rsidRPr="00FA247A">
        <w:rPr>
          <w:rFonts w:ascii="Times New Roman" w:eastAsia="Calibri" w:hAnsi="Times New Roman" w:cs="Times New Roman"/>
          <w:sz w:val="24"/>
          <w:szCs w:val="24"/>
          <w:lang w:eastAsia="en-GB"/>
        </w:rPr>
        <w:t xml:space="preserve">. 2013). An online discursive inquiry into the social dynamics of multi-stakeholder brand meaning co-creation. </w:t>
      </w:r>
      <w:r w:rsidRPr="00DA4E3B">
        <w:rPr>
          <w:rFonts w:ascii="Times New Roman" w:eastAsia="Calibri" w:hAnsi="Times New Roman" w:cs="Times New Roman"/>
          <w:i/>
          <w:iCs/>
          <w:sz w:val="24"/>
          <w:szCs w:val="24"/>
          <w:lang w:eastAsia="en-GB"/>
        </w:rPr>
        <w:t>Journal of Business Research</w:t>
      </w:r>
      <w:r w:rsidRPr="00FA247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66(9),</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1505-1515.</w:t>
      </w:r>
    </w:p>
    <w:p w14:paraId="09253621" w14:textId="77777777" w:rsidR="00A059BE" w:rsidRPr="00FA247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Pr>
          <w:rFonts w:ascii="Times New Roman" w:eastAsia="Calibri" w:hAnsi="Times New Roman" w:cs="Times New Roman"/>
          <w:sz w:val="24"/>
          <w:szCs w:val="24"/>
          <w:lang w:eastAsia="en-GB"/>
        </w:rPr>
        <w:t>Vargo,</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S.L., and Lusch,</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R.F.</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 xml:space="preserve">(2016). Institutions and axioms: an extension and update of service-dominant logic. </w:t>
      </w:r>
      <w:r w:rsidRPr="00DA4E3B">
        <w:rPr>
          <w:rFonts w:ascii="Times New Roman" w:eastAsia="Calibri" w:hAnsi="Times New Roman" w:cs="Times New Roman"/>
          <w:i/>
          <w:iCs/>
          <w:sz w:val="24"/>
          <w:szCs w:val="24"/>
          <w:lang w:eastAsia="en-GB"/>
        </w:rPr>
        <w:t>Journal of the Academy of Marketing Science</w:t>
      </w:r>
      <w:r w:rsidRPr="00FA247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44(1), 23.</w:t>
      </w:r>
    </w:p>
    <w:p w14:paraId="739A3633" w14:textId="77777777" w:rsidR="00A059BE" w:rsidRPr="00FA247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Pr>
          <w:rFonts w:ascii="Times New Roman" w:eastAsia="Calibri" w:hAnsi="Times New Roman" w:cs="Times New Roman"/>
          <w:sz w:val="24"/>
          <w:szCs w:val="24"/>
          <w:lang w:eastAsia="en-GB"/>
        </w:rPr>
        <w:t>Vargo,</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S.L., and Lusch,</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R.F.</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 xml:space="preserve">(2017). Service-dominant logic 2025. </w:t>
      </w:r>
      <w:r w:rsidRPr="00DA4E3B">
        <w:rPr>
          <w:rFonts w:ascii="Times New Roman" w:eastAsia="Calibri" w:hAnsi="Times New Roman" w:cs="Times New Roman"/>
          <w:i/>
          <w:iCs/>
          <w:sz w:val="24"/>
          <w:szCs w:val="24"/>
          <w:lang w:eastAsia="en-GB"/>
        </w:rPr>
        <w:t>International Journal of Research in Marketing</w:t>
      </w:r>
      <w:r w:rsidRPr="00FA247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34(1),</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46-67.</w:t>
      </w:r>
    </w:p>
    <w:p w14:paraId="7E1E34CA" w14:textId="77777777" w:rsidR="00A059BE" w:rsidRPr="00FA247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Pr>
          <w:rFonts w:ascii="Times New Roman" w:eastAsia="Calibri" w:hAnsi="Times New Roman" w:cs="Times New Roman"/>
          <w:sz w:val="24"/>
          <w:szCs w:val="24"/>
          <w:lang w:eastAsia="en-GB"/>
        </w:rPr>
        <w:t>Wallace,</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E., Buil,</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I., and deChernatony, L. (2017). Consumers’ self-congruence with a</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 xml:space="preserve">“Liked” brand. </w:t>
      </w:r>
      <w:r w:rsidRPr="00DA4E3B">
        <w:rPr>
          <w:rFonts w:ascii="Times New Roman" w:eastAsia="Calibri" w:hAnsi="Times New Roman" w:cs="Times New Roman"/>
          <w:i/>
          <w:iCs/>
          <w:sz w:val="24"/>
          <w:szCs w:val="24"/>
          <w:lang w:eastAsia="en-GB"/>
        </w:rPr>
        <w:t>European Journal of Marketing</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13(4),</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25-45.</w:t>
      </w:r>
    </w:p>
    <w:p w14:paraId="67DC29BC" w14:textId="77777777" w:rsidR="00A059BE" w:rsidRPr="00FA247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Pr>
          <w:rFonts w:ascii="Times New Roman" w:eastAsia="Calibri" w:hAnsi="Times New Roman" w:cs="Times New Roman"/>
          <w:sz w:val="24"/>
          <w:szCs w:val="24"/>
          <w:lang w:eastAsia="en-GB"/>
        </w:rPr>
        <w:t>Wei,</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W., Miao,</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L., and Huang,</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Z.J.</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 xml:space="preserve">(2013). Customer engagement behaviors and hotel responses. </w:t>
      </w:r>
      <w:r w:rsidRPr="00DA4E3B">
        <w:rPr>
          <w:rFonts w:ascii="Times New Roman" w:eastAsia="Calibri" w:hAnsi="Times New Roman" w:cs="Times New Roman"/>
          <w:i/>
          <w:iCs/>
          <w:sz w:val="24"/>
          <w:szCs w:val="24"/>
          <w:lang w:eastAsia="en-GB"/>
        </w:rPr>
        <w:t>International Journal of Hospitality Management</w:t>
      </w:r>
      <w:r w:rsidRPr="00FA247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33(4),</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316-330.</w:t>
      </w:r>
    </w:p>
    <w:p w14:paraId="0439F0FC" w14:textId="77777777" w:rsidR="00A059BE" w:rsidRPr="00FA247A" w:rsidDel="00EB61AB"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sidDel="00EB61AB">
        <w:rPr>
          <w:rFonts w:ascii="Times New Roman" w:eastAsia="Calibri" w:hAnsi="Times New Roman" w:cs="Times New Roman"/>
          <w:sz w:val="24"/>
          <w:szCs w:val="24"/>
          <w:lang w:eastAsia="en-GB"/>
        </w:rPr>
        <w:lastRenderedPageBreak/>
        <w:t>Wilden,</w:t>
      </w:r>
      <w:r>
        <w:rPr>
          <w:rFonts w:ascii="Times New Roman" w:eastAsia="Calibri" w:hAnsi="Times New Roman" w:cs="Times New Roman"/>
          <w:sz w:val="24"/>
          <w:szCs w:val="24"/>
          <w:lang w:eastAsia="en-GB"/>
        </w:rPr>
        <w:t xml:space="preserve"> </w:t>
      </w:r>
      <w:r w:rsidRPr="00FA247A" w:rsidDel="00EB61AB">
        <w:rPr>
          <w:rFonts w:ascii="Times New Roman" w:eastAsia="Calibri" w:hAnsi="Times New Roman" w:cs="Times New Roman"/>
          <w:sz w:val="24"/>
          <w:szCs w:val="24"/>
          <w:lang w:eastAsia="en-GB"/>
        </w:rPr>
        <w:t>R., Akaka,</w:t>
      </w:r>
      <w:r>
        <w:rPr>
          <w:rFonts w:ascii="Times New Roman" w:eastAsia="Calibri" w:hAnsi="Times New Roman" w:cs="Times New Roman"/>
          <w:sz w:val="24"/>
          <w:szCs w:val="24"/>
          <w:lang w:eastAsia="en-GB"/>
        </w:rPr>
        <w:t xml:space="preserve"> </w:t>
      </w:r>
      <w:r w:rsidRPr="00FA247A" w:rsidDel="00EB61AB">
        <w:rPr>
          <w:rFonts w:ascii="Times New Roman" w:eastAsia="Calibri" w:hAnsi="Times New Roman" w:cs="Times New Roman"/>
          <w:sz w:val="24"/>
          <w:szCs w:val="24"/>
          <w:lang w:eastAsia="en-GB"/>
        </w:rPr>
        <w:t>M.A.,</w:t>
      </w:r>
      <w:r>
        <w:rPr>
          <w:rFonts w:ascii="Times New Roman" w:eastAsia="Calibri" w:hAnsi="Times New Roman" w:cs="Times New Roman"/>
          <w:sz w:val="24"/>
          <w:szCs w:val="24"/>
          <w:lang w:eastAsia="en-GB"/>
        </w:rPr>
        <w:t xml:space="preserve"> </w:t>
      </w:r>
      <w:r w:rsidRPr="00FA247A" w:rsidDel="00EB61AB">
        <w:rPr>
          <w:rFonts w:ascii="Times New Roman" w:eastAsia="Calibri" w:hAnsi="Times New Roman" w:cs="Times New Roman"/>
          <w:sz w:val="24"/>
          <w:szCs w:val="24"/>
          <w:lang w:eastAsia="en-GB"/>
        </w:rPr>
        <w:t>Karpen, I.O., and Hohberger,</w:t>
      </w:r>
      <w:r>
        <w:rPr>
          <w:rFonts w:ascii="Times New Roman" w:eastAsia="Calibri" w:hAnsi="Times New Roman" w:cs="Times New Roman"/>
          <w:sz w:val="24"/>
          <w:szCs w:val="24"/>
          <w:lang w:eastAsia="en-GB"/>
        </w:rPr>
        <w:t xml:space="preserve"> </w:t>
      </w:r>
      <w:r w:rsidRPr="00FA247A" w:rsidDel="00EB61AB">
        <w:rPr>
          <w:rFonts w:ascii="Times New Roman" w:eastAsia="Calibri" w:hAnsi="Times New Roman" w:cs="Times New Roman"/>
          <w:sz w:val="24"/>
          <w:szCs w:val="24"/>
          <w:lang w:eastAsia="en-GB"/>
        </w:rPr>
        <w:t>J.</w:t>
      </w:r>
      <w:r>
        <w:rPr>
          <w:rFonts w:ascii="Times New Roman" w:eastAsia="Calibri" w:hAnsi="Times New Roman" w:cs="Times New Roman"/>
          <w:sz w:val="24"/>
          <w:szCs w:val="24"/>
          <w:lang w:eastAsia="en-GB"/>
        </w:rPr>
        <w:t xml:space="preserve"> </w:t>
      </w:r>
      <w:r w:rsidRPr="00FA247A" w:rsidDel="00EB61AB">
        <w:rPr>
          <w:rFonts w:ascii="Times New Roman" w:eastAsia="Calibri" w:hAnsi="Times New Roman" w:cs="Times New Roman"/>
          <w:sz w:val="24"/>
          <w:szCs w:val="24"/>
          <w:lang w:eastAsia="en-GB"/>
        </w:rPr>
        <w:t xml:space="preserve">(2017). The evolution and prospects of service-dominant logic: An investigation of past, present, and future research. </w:t>
      </w:r>
      <w:r w:rsidRPr="00DA4E3B" w:rsidDel="00EB61AB">
        <w:rPr>
          <w:rFonts w:ascii="Times New Roman" w:eastAsia="Calibri" w:hAnsi="Times New Roman" w:cs="Times New Roman"/>
          <w:i/>
          <w:iCs/>
          <w:sz w:val="24"/>
          <w:szCs w:val="24"/>
          <w:lang w:eastAsia="en-GB"/>
        </w:rPr>
        <w:t>Journal of Service Research</w:t>
      </w:r>
      <w:r w:rsidRPr="00FA247A" w:rsidDel="00EB61AB">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sidDel="00EB61AB">
        <w:rPr>
          <w:rFonts w:ascii="Times New Roman" w:eastAsia="Calibri" w:hAnsi="Times New Roman" w:cs="Times New Roman"/>
          <w:sz w:val="24"/>
          <w:szCs w:val="24"/>
          <w:lang w:eastAsia="en-GB"/>
        </w:rPr>
        <w:t>20(4),</w:t>
      </w:r>
      <w:r>
        <w:rPr>
          <w:rFonts w:ascii="Times New Roman" w:eastAsia="Calibri" w:hAnsi="Times New Roman" w:cs="Times New Roman"/>
          <w:sz w:val="24"/>
          <w:szCs w:val="24"/>
          <w:lang w:eastAsia="en-GB"/>
        </w:rPr>
        <w:t xml:space="preserve"> </w:t>
      </w:r>
      <w:r w:rsidRPr="00FA247A" w:rsidDel="00EB61AB">
        <w:rPr>
          <w:rFonts w:ascii="Times New Roman" w:eastAsia="Calibri" w:hAnsi="Times New Roman" w:cs="Times New Roman"/>
          <w:sz w:val="24"/>
          <w:szCs w:val="24"/>
          <w:lang w:eastAsia="en-GB"/>
        </w:rPr>
        <w:t>345-361.</w:t>
      </w:r>
    </w:p>
    <w:p w14:paraId="3DDEA54D" w14:textId="77777777" w:rsidR="00A059BE"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sidDel="00512CDA">
        <w:rPr>
          <w:rFonts w:ascii="Times New Roman" w:eastAsia="Calibri" w:hAnsi="Times New Roman" w:cs="Times New Roman"/>
          <w:sz w:val="24"/>
          <w:szCs w:val="24"/>
          <w:lang w:eastAsia="en-GB"/>
        </w:rPr>
        <w:t>Williams,</w:t>
      </w:r>
      <w:r>
        <w:rPr>
          <w:rFonts w:ascii="Times New Roman" w:eastAsia="Calibri" w:hAnsi="Times New Roman" w:cs="Times New Roman"/>
          <w:sz w:val="24"/>
          <w:szCs w:val="24"/>
          <w:lang w:eastAsia="en-GB"/>
        </w:rPr>
        <w:t xml:space="preserve"> </w:t>
      </w:r>
      <w:r w:rsidRPr="00FA247A" w:rsidDel="00512CDA">
        <w:rPr>
          <w:rFonts w:ascii="Times New Roman" w:eastAsia="Calibri" w:hAnsi="Times New Roman" w:cs="Times New Roman"/>
          <w:sz w:val="24"/>
          <w:szCs w:val="24"/>
          <w:lang w:eastAsia="en-GB"/>
        </w:rPr>
        <w:t>P., and Soutar,</w:t>
      </w:r>
      <w:r>
        <w:rPr>
          <w:rFonts w:ascii="Times New Roman" w:eastAsia="Calibri" w:hAnsi="Times New Roman" w:cs="Times New Roman"/>
          <w:sz w:val="24"/>
          <w:szCs w:val="24"/>
          <w:lang w:eastAsia="en-GB"/>
        </w:rPr>
        <w:t xml:space="preserve"> </w:t>
      </w:r>
      <w:r w:rsidRPr="00FA247A" w:rsidDel="00512CDA">
        <w:rPr>
          <w:rFonts w:ascii="Times New Roman" w:eastAsia="Calibri" w:hAnsi="Times New Roman" w:cs="Times New Roman"/>
          <w:sz w:val="24"/>
          <w:szCs w:val="24"/>
          <w:lang w:eastAsia="en-GB"/>
        </w:rPr>
        <w:t>G.N.</w:t>
      </w:r>
      <w:r>
        <w:rPr>
          <w:rFonts w:ascii="Times New Roman" w:eastAsia="Calibri" w:hAnsi="Times New Roman" w:cs="Times New Roman"/>
          <w:sz w:val="24"/>
          <w:szCs w:val="24"/>
          <w:lang w:eastAsia="en-GB"/>
        </w:rPr>
        <w:t xml:space="preserve"> </w:t>
      </w:r>
      <w:r w:rsidRPr="00FA247A" w:rsidDel="00512CDA">
        <w:rPr>
          <w:rFonts w:ascii="Times New Roman" w:eastAsia="Calibri" w:hAnsi="Times New Roman" w:cs="Times New Roman"/>
          <w:sz w:val="24"/>
          <w:szCs w:val="24"/>
          <w:lang w:eastAsia="en-GB"/>
        </w:rPr>
        <w:t xml:space="preserve">(2009). Value, satisfaction and behavioral intentions in an adventure tourism context. </w:t>
      </w:r>
      <w:r w:rsidRPr="00DA4E3B" w:rsidDel="00512CDA">
        <w:rPr>
          <w:rFonts w:ascii="Times New Roman" w:eastAsia="Calibri" w:hAnsi="Times New Roman" w:cs="Times New Roman"/>
          <w:i/>
          <w:iCs/>
          <w:sz w:val="24"/>
          <w:szCs w:val="24"/>
          <w:lang w:eastAsia="en-GB"/>
        </w:rPr>
        <w:t xml:space="preserve">Annals of </w:t>
      </w:r>
      <w:r w:rsidRPr="00DA4E3B">
        <w:rPr>
          <w:rFonts w:ascii="Times New Roman" w:eastAsia="Calibri" w:hAnsi="Times New Roman" w:cs="Times New Roman"/>
          <w:i/>
          <w:iCs/>
          <w:sz w:val="24"/>
          <w:szCs w:val="24"/>
          <w:lang w:eastAsia="en-GB"/>
        </w:rPr>
        <w:t>T</w:t>
      </w:r>
      <w:r w:rsidRPr="00DA4E3B" w:rsidDel="00512CDA">
        <w:rPr>
          <w:rFonts w:ascii="Times New Roman" w:eastAsia="Calibri" w:hAnsi="Times New Roman" w:cs="Times New Roman"/>
          <w:i/>
          <w:iCs/>
          <w:sz w:val="24"/>
          <w:szCs w:val="24"/>
          <w:lang w:eastAsia="en-GB"/>
        </w:rPr>
        <w:t xml:space="preserve">ourism </w:t>
      </w:r>
      <w:r w:rsidRPr="00DA4E3B">
        <w:rPr>
          <w:rFonts w:ascii="Times New Roman" w:eastAsia="Calibri" w:hAnsi="Times New Roman" w:cs="Times New Roman"/>
          <w:i/>
          <w:iCs/>
          <w:sz w:val="24"/>
          <w:szCs w:val="24"/>
          <w:lang w:eastAsia="en-GB"/>
        </w:rPr>
        <w:t>R</w:t>
      </w:r>
      <w:r w:rsidRPr="00DA4E3B" w:rsidDel="00512CDA">
        <w:rPr>
          <w:rFonts w:ascii="Times New Roman" w:eastAsia="Calibri" w:hAnsi="Times New Roman" w:cs="Times New Roman"/>
          <w:i/>
          <w:iCs/>
          <w:sz w:val="24"/>
          <w:szCs w:val="24"/>
          <w:lang w:eastAsia="en-GB"/>
        </w:rPr>
        <w:t>esearch</w:t>
      </w:r>
      <w:r w:rsidRPr="00FA247A" w:rsidDel="00512CDA">
        <w:rPr>
          <w:rFonts w:ascii="Times New Roman" w:eastAsia="Calibri" w:hAnsi="Times New Roman" w:cs="Times New Roman"/>
          <w:sz w:val="24"/>
          <w:szCs w:val="24"/>
          <w:lang w:eastAsia="en-GB"/>
        </w:rPr>
        <w:t xml:space="preserve">, 36(3), 413-438. </w:t>
      </w:r>
    </w:p>
    <w:p w14:paraId="217845D4" w14:textId="77777777" w:rsidR="00A059BE"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087BED">
        <w:rPr>
          <w:rFonts w:ascii="Times New Roman" w:eastAsia="Calibri" w:hAnsi="Times New Roman" w:cs="Times New Roman"/>
          <w:sz w:val="24"/>
          <w:szCs w:val="24"/>
          <w:lang w:eastAsia="en-GB"/>
        </w:rPr>
        <w:t xml:space="preserve">Wirtz, J., So, K.K.F., Mody, M.A., Liu, S.Q., </w:t>
      </w:r>
      <w:r>
        <w:rPr>
          <w:rFonts w:ascii="Times New Roman" w:eastAsia="Calibri" w:hAnsi="Times New Roman" w:cs="Times New Roman"/>
          <w:sz w:val="24"/>
          <w:szCs w:val="24"/>
          <w:lang w:eastAsia="en-GB"/>
        </w:rPr>
        <w:t>and</w:t>
      </w:r>
      <w:r w:rsidRPr="00087BED">
        <w:rPr>
          <w:rFonts w:ascii="Times New Roman" w:eastAsia="Calibri" w:hAnsi="Times New Roman" w:cs="Times New Roman"/>
          <w:sz w:val="24"/>
          <w:szCs w:val="24"/>
          <w:lang w:eastAsia="en-GB"/>
        </w:rPr>
        <w:t xml:space="preserve"> Chun, H.H. (2019). Platforms in the peer-to-peer sharing economy. </w:t>
      </w:r>
      <w:r w:rsidRPr="00DA4E3B">
        <w:rPr>
          <w:rFonts w:ascii="Times New Roman" w:eastAsia="Calibri" w:hAnsi="Times New Roman" w:cs="Times New Roman"/>
          <w:i/>
          <w:iCs/>
          <w:sz w:val="24"/>
          <w:szCs w:val="24"/>
          <w:lang w:eastAsia="en-GB"/>
        </w:rPr>
        <w:t>Journal of Service Management</w:t>
      </w:r>
      <w:r w:rsidRPr="00087BED">
        <w:rPr>
          <w:rFonts w:ascii="Times New Roman" w:eastAsia="Calibri" w:hAnsi="Times New Roman" w:cs="Times New Roman"/>
          <w:sz w:val="24"/>
          <w:szCs w:val="24"/>
          <w:lang w:eastAsia="en-GB"/>
        </w:rPr>
        <w:t>.</w:t>
      </w:r>
    </w:p>
    <w:p w14:paraId="1E1B9B1A" w14:textId="77777777" w:rsidR="00A059BE" w:rsidRPr="00FA247A" w:rsidDel="00512CD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sidDel="00512CDA">
        <w:rPr>
          <w:rFonts w:ascii="Times New Roman" w:eastAsia="Calibri" w:hAnsi="Times New Roman" w:cs="Times New Roman"/>
          <w:sz w:val="24"/>
          <w:szCs w:val="24"/>
          <w:lang w:eastAsia="en-GB"/>
        </w:rPr>
        <w:t>Wolfinbarger,</w:t>
      </w:r>
      <w:r>
        <w:rPr>
          <w:rFonts w:ascii="Times New Roman" w:eastAsia="Calibri" w:hAnsi="Times New Roman" w:cs="Times New Roman"/>
          <w:sz w:val="24"/>
          <w:szCs w:val="24"/>
          <w:lang w:eastAsia="en-GB"/>
        </w:rPr>
        <w:t xml:space="preserve"> </w:t>
      </w:r>
      <w:r w:rsidRPr="00FA247A" w:rsidDel="00512CDA">
        <w:rPr>
          <w:rFonts w:ascii="Times New Roman" w:eastAsia="Calibri" w:hAnsi="Times New Roman" w:cs="Times New Roman"/>
          <w:sz w:val="24"/>
          <w:szCs w:val="24"/>
          <w:lang w:eastAsia="en-GB"/>
        </w:rPr>
        <w:t>M.</w:t>
      </w:r>
      <w:r>
        <w:rPr>
          <w:rFonts w:ascii="Times New Roman" w:eastAsia="Calibri" w:hAnsi="Times New Roman" w:cs="Times New Roman"/>
          <w:sz w:val="24"/>
          <w:szCs w:val="24"/>
          <w:lang w:eastAsia="en-GB"/>
        </w:rPr>
        <w:t>,</w:t>
      </w:r>
      <w:r w:rsidRPr="00FA247A" w:rsidDel="00512CDA">
        <w:rPr>
          <w:rFonts w:ascii="Times New Roman" w:eastAsia="Calibri" w:hAnsi="Times New Roman" w:cs="Times New Roman"/>
          <w:sz w:val="24"/>
          <w:szCs w:val="24"/>
          <w:lang w:eastAsia="en-GB"/>
        </w:rPr>
        <w:t xml:space="preserve"> and Gilly,</w:t>
      </w:r>
      <w:r>
        <w:rPr>
          <w:rFonts w:ascii="Times New Roman" w:eastAsia="Calibri" w:hAnsi="Times New Roman" w:cs="Times New Roman"/>
          <w:sz w:val="24"/>
          <w:szCs w:val="24"/>
          <w:lang w:eastAsia="en-GB"/>
        </w:rPr>
        <w:t xml:space="preserve"> </w:t>
      </w:r>
      <w:r w:rsidRPr="00FA247A" w:rsidDel="00512CDA">
        <w:rPr>
          <w:rFonts w:ascii="Times New Roman" w:eastAsia="Calibri" w:hAnsi="Times New Roman" w:cs="Times New Roman"/>
          <w:sz w:val="24"/>
          <w:szCs w:val="24"/>
          <w:lang w:eastAsia="en-GB"/>
        </w:rPr>
        <w:t>M.C.</w:t>
      </w:r>
      <w:r>
        <w:rPr>
          <w:rFonts w:ascii="Times New Roman" w:eastAsia="Calibri" w:hAnsi="Times New Roman" w:cs="Times New Roman"/>
          <w:sz w:val="24"/>
          <w:szCs w:val="24"/>
          <w:lang w:eastAsia="en-GB"/>
        </w:rPr>
        <w:t xml:space="preserve"> </w:t>
      </w:r>
      <w:r w:rsidRPr="00FA247A" w:rsidDel="00512CDA">
        <w:rPr>
          <w:rFonts w:ascii="Times New Roman" w:eastAsia="Calibri" w:hAnsi="Times New Roman" w:cs="Times New Roman"/>
          <w:sz w:val="24"/>
          <w:szCs w:val="24"/>
          <w:lang w:eastAsia="en-GB"/>
        </w:rPr>
        <w:t xml:space="preserve">(2003). eTailQ: dimensionalizing, measuring and predicting etail quality. </w:t>
      </w:r>
      <w:r w:rsidRPr="00DA4E3B" w:rsidDel="00512CDA">
        <w:rPr>
          <w:rFonts w:ascii="Times New Roman" w:eastAsia="Calibri" w:hAnsi="Times New Roman" w:cs="Times New Roman"/>
          <w:i/>
          <w:iCs/>
          <w:sz w:val="24"/>
          <w:szCs w:val="24"/>
          <w:lang w:eastAsia="en-GB"/>
        </w:rPr>
        <w:t xml:space="preserve">Journal of </w:t>
      </w:r>
      <w:r w:rsidRPr="00DA4E3B">
        <w:rPr>
          <w:rFonts w:ascii="Times New Roman" w:eastAsia="Calibri" w:hAnsi="Times New Roman" w:cs="Times New Roman"/>
          <w:i/>
          <w:iCs/>
          <w:sz w:val="24"/>
          <w:szCs w:val="24"/>
          <w:lang w:eastAsia="en-GB"/>
        </w:rPr>
        <w:t>R</w:t>
      </w:r>
      <w:r w:rsidRPr="00DA4E3B" w:rsidDel="00512CDA">
        <w:rPr>
          <w:rFonts w:ascii="Times New Roman" w:eastAsia="Calibri" w:hAnsi="Times New Roman" w:cs="Times New Roman"/>
          <w:i/>
          <w:iCs/>
          <w:sz w:val="24"/>
          <w:szCs w:val="24"/>
          <w:lang w:eastAsia="en-GB"/>
        </w:rPr>
        <w:t>etailing</w:t>
      </w:r>
      <w:r w:rsidRPr="00FA247A" w:rsidDel="00512CD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sidDel="00512CDA">
        <w:rPr>
          <w:rFonts w:ascii="Times New Roman" w:eastAsia="Calibri" w:hAnsi="Times New Roman" w:cs="Times New Roman"/>
          <w:sz w:val="24"/>
          <w:szCs w:val="24"/>
          <w:lang w:eastAsia="en-GB"/>
        </w:rPr>
        <w:t>79(3),</w:t>
      </w:r>
      <w:r>
        <w:rPr>
          <w:rFonts w:ascii="Times New Roman" w:eastAsia="Calibri" w:hAnsi="Times New Roman" w:cs="Times New Roman"/>
          <w:sz w:val="24"/>
          <w:szCs w:val="24"/>
          <w:lang w:eastAsia="en-GB"/>
        </w:rPr>
        <w:t xml:space="preserve"> </w:t>
      </w:r>
      <w:r w:rsidRPr="00FA247A" w:rsidDel="00512CDA">
        <w:rPr>
          <w:rFonts w:ascii="Times New Roman" w:eastAsia="Calibri" w:hAnsi="Times New Roman" w:cs="Times New Roman"/>
          <w:sz w:val="24"/>
          <w:szCs w:val="24"/>
          <w:lang w:eastAsia="en-GB"/>
        </w:rPr>
        <w:t>83-198.</w:t>
      </w:r>
    </w:p>
    <w:p w14:paraId="2419FA0E" w14:textId="77777777" w:rsidR="00A059BE" w:rsidRPr="00FA247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Pr>
          <w:rFonts w:ascii="Times New Roman" w:eastAsia="Calibri" w:hAnsi="Times New Roman" w:cs="Times New Roman"/>
          <w:sz w:val="24"/>
          <w:szCs w:val="24"/>
          <w:lang w:eastAsia="en-GB"/>
        </w:rPr>
        <w:t>Wolter,</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J.S., and Cronin,</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J.J.</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 xml:space="preserve">(2016). Re-conceptualizing cognitive and affective customer– company identification: the role of self-motives and different customer-based outcomes. </w:t>
      </w:r>
      <w:r w:rsidRPr="00DA4E3B">
        <w:rPr>
          <w:rFonts w:ascii="Times New Roman" w:eastAsia="Calibri" w:hAnsi="Times New Roman" w:cs="Times New Roman"/>
          <w:i/>
          <w:iCs/>
          <w:sz w:val="24"/>
          <w:szCs w:val="24"/>
          <w:lang w:eastAsia="en-GB"/>
        </w:rPr>
        <w:t>Journal of the Academy of Marketing Science</w:t>
      </w:r>
      <w:r w:rsidRPr="00FA247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44(3),</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397-413.</w:t>
      </w:r>
    </w:p>
    <w:p w14:paraId="139ABB1D" w14:textId="77777777" w:rsidR="00A059BE" w:rsidRPr="00FA247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Pr>
          <w:rFonts w:ascii="Times New Roman" w:eastAsia="Calibri" w:hAnsi="Times New Roman" w:cs="Times New Roman"/>
          <w:sz w:val="24"/>
          <w:szCs w:val="24"/>
          <w:lang w:eastAsia="en-GB"/>
        </w:rPr>
        <w:t>Woodside,</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A.G.</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 xml:space="preserve">(2014). Embrace perform model: Complexity theory, contrarian case analysis, and multiple realities. </w:t>
      </w:r>
      <w:r w:rsidRPr="00DA4E3B">
        <w:rPr>
          <w:rFonts w:ascii="Times New Roman" w:eastAsia="Calibri" w:hAnsi="Times New Roman" w:cs="Times New Roman"/>
          <w:i/>
          <w:iCs/>
          <w:sz w:val="24"/>
          <w:szCs w:val="24"/>
          <w:lang w:eastAsia="en-GB"/>
        </w:rPr>
        <w:t>Journal of Business Research</w:t>
      </w:r>
      <w:r w:rsidRPr="00FA247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7(12),</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2495–2503.</w:t>
      </w:r>
    </w:p>
    <w:p w14:paraId="3208FAB6" w14:textId="77777777" w:rsidR="00A059BE" w:rsidRPr="00FA247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Pr>
          <w:rFonts w:ascii="Times New Roman" w:eastAsia="Calibri" w:hAnsi="Times New Roman" w:cs="Times New Roman"/>
          <w:sz w:val="24"/>
          <w:szCs w:val="24"/>
          <w:lang w:eastAsia="en-GB"/>
        </w:rPr>
        <w:t>Wu,</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P.L., Yeh,</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S.S., and Woodside,</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A.G.</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 xml:space="preserve">(2014). Applying complexity theory to deepen service dominant logic: Configural analysis of customer experience-and-outcome assessments of professional services for personal transformations. </w:t>
      </w:r>
      <w:r w:rsidRPr="00DA4E3B">
        <w:rPr>
          <w:rFonts w:ascii="Times New Roman" w:eastAsia="Calibri" w:hAnsi="Times New Roman" w:cs="Times New Roman"/>
          <w:i/>
          <w:iCs/>
          <w:sz w:val="24"/>
          <w:szCs w:val="24"/>
          <w:lang w:eastAsia="en-GB"/>
        </w:rPr>
        <w:t>Journal of Business Research</w:t>
      </w:r>
      <w:r w:rsidRPr="00FA247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67(8),</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1647-1670.</w:t>
      </w:r>
    </w:p>
    <w:p w14:paraId="1D86F448" w14:textId="77777777" w:rsidR="00A059BE" w:rsidRPr="00FA247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Pr>
          <w:rFonts w:ascii="Times New Roman" w:eastAsia="Calibri" w:hAnsi="Times New Roman" w:cs="Times New Roman"/>
          <w:sz w:val="24"/>
          <w:szCs w:val="24"/>
          <w:lang w:eastAsia="en-GB"/>
        </w:rPr>
        <w:t>Yi,</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X.,</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 xml:space="preserve"> Fu,</w:t>
      </w:r>
      <w:r>
        <w:rPr>
          <w:rFonts w:ascii="Times New Roman" w:eastAsia="Calibri" w:hAnsi="Times New Roman" w:cs="Times New Roman"/>
          <w:sz w:val="24"/>
          <w:szCs w:val="24"/>
          <w:lang w:eastAsia="en-GB"/>
        </w:rPr>
        <w:t xml:space="preserve"> X</w:t>
      </w:r>
      <w:r w:rsidRPr="00FA247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w:t>
      </w:r>
      <w:r w:rsidRPr="00FA247A">
        <w:rPr>
          <w:rFonts w:ascii="Times New Roman" w:eastAsia="Calibri" w:hAnsi="Times New Roman" w:cs="Times New Roman"/>
          <w:sz w:val="24"/>
          <w:szCs w:val="24"/>
          <w:lang w:eastAsia="en-GB"/>
        </w:rPr>
        <w:t xml:space="preserve"> Jin,</w:t>
      </w:r>
      <w:r>
        <w:rPr>
          <w:rFonts w:ascii="Times New Roman" w:eastAsia="Calibri" w:hAnsi="Times New Roman" w:cs="Times New Roman"/>
          <w:sz w:val="24"/>
          <w:szCs w:val="24"/>
          <w:lang w:eastAsia="en-GB"/>
        </w:rPr>
        <w:t xml:space="preserve"> W.,</w:t>
      </w:r>
      <w:r w:rsidRPr="00FA247A">
        <w:rPr>
          <w:rFonts w:ascii="Times New Roman" w:eastAsia="Calibri" w:hAnsi="Times New Roman" w:cs="Times New Roman"/>
          <w:sz w:val="24"/>
          <w:szCs w:val="24"/>
          <w:lang w:eastAsia="en-GB"/>
        </w:rPr>
        <w:t xml:space="preserve"> and Okumus</w:t>
      </w:r>
      <w:r>
        <w:rPr>
          <w:rFonts w:ascii="Times New Roman" w:eastAsia="Calibri" w:hAnsi="Times New Roman" w:cs="Times New Roman"/>
          <w:sz w:val="24"/>
          <w:szCs w:val="24"/>
          <w:lang w:eastAsia="en-GB"/>
        </w:rPr>
        <w:t>, F</w:t>
      </w:r>
      <w:r w:rsidRPr="00FA247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 xml:space="preserve">(2018). Constructing a model of exhibition attachment: Motivation, attachment, and loyalty. </w:t>
      </w:r>
      <w:r w:rsidRPr="00DA4E3B">
        <w:rPr>
          <w:rFonts w:ascii="Times New Roman" w:eastAsia="Calibri" w:hAnsi="Times New Roman" w:cs="Times New Roman"/>
          <w:i/>
          <w:iCs/>
          <w:sz w:val="24"/>
          <w:szCs w:val="24"/>
          <w:lang w:eastAsia="en-GB"/>
        </w:rPr>
        <w:t>Tourism Management</w:t>
      </w:r>
      <w:r w:rsidRPr="00FA247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65(April),</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224-236.</w:t>
      </w:r>
    </w:p>
    <w:p w14:paraId="5D5631AA" w14:textId="77777777" w:rsidR="00A059BE" w:rsidRPr="00FA247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Pr>
          <w:rFonts w:ascii="Times New Roman" w:eastAsia="Calibri" w:hAnsi="Times New Roman" w:cs="Times New Roman"/>
          <w:sz w:val="24"/>
          <w:szCs w:val="24"/>
          <w:lang w:eastAsia="en-GB"/>
        </w:rPr>
        <w:t>Yi,</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Y., and Gong</w:t>
      </w:r>
      <w:r>
        <w:rPr>
          <w:rFonts w:ascii="Times New Roman" w:eastAsia="Calibri" w:hAnsi="Times New Roman" w:cs="Times New Roman"/>
          <w:sz w:val="24"/>
          <w:szCs w:val="24"/>
          <w:lang w:eastAsia="en-GB"/>
        </w:rPr>
        <w:t>, T</w:t>
      </w:r>
      <w:r w:rsidRPr="00FA247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 xml:space="preserve">(2013). Customer value co-creation behavior: Scale development and validation. </w:t>
      </w:r>
      <w:r w:rsidRPr="00DA4E3B">
        <w:rPr>
          <w:rFonts w:ascii="Times New Roman" w:eastAsia="Calibri" w:hAnsi="Times New Roman" w:cs="Times New Roman"/>
          <w:i/>
          <w:iCs/>
          <w:sz w:val="24"/>
          <w:szCs w:val="24"/>
          <w:lang w:eastAsia="en-GB"/>
        </w:rPr>
        <w:t>Journal of Business Research</w:t>
      </w:r>
      <w:r w:rsidRPr="00FA247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66(9),</w:t>
      </w:r>
      <w:r>
        <w:rPr>
          <w:rFonts w:ascii="Times New Roman" w:eastAsia="Calibri" w:hAnsi="Times New Roman" w:cs="Times New Roman"/>
          <w:sz w:val="24"/>
          <w:szCs w:val="24"/>
          <w:lang w:eastAsia="en-GB"/>
        </w:rPr>
        <w:t xml:space="preserve"> </w:t>
      </w:r>
      <w:r w:rsidRPr="00FA247A">
        <w:rPr>
          <w:rFonts w:ascii="Times New Roman" w:eastAsia="Calibri" w:hAnsi="Times New Roman" w:cs="Times New Roman"/>
          <w:sz w:val="24"/>
          <w:szCs w:val="24"/>
          <w:lang w:eastAsia="en-GB"/>
        </w:rPr>
        <w:t>1279-1284.</w:t>
      </w:r>
    </w:p>
    <w:p w14:paraId="4EBC39D9" w14:textId="77777777" w:rsidR="00A059BE" w:rsidRPr="00FA247A" w:rsidDel="00512CDA" w:rsidRDefault="00A059BE" w:rsidP="00524CE6">
      <w:pPr>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r w:rsidRPr="00FA247A" w:rsidDel="00512CDA">
        <w:rPr>
          <w:rFonts w:ascii="Times New Roman" w:eastAsia="Calibri" w:hAnsi="Times New Roman" w:cs="Times New Roman"/>
          <w:sz w:val="24"/>
          <w:szCs w:val="24"/>
          <w:lang w:eastAsia="en-GB"/>
        </w:rPr>
        <w:t>Yuksel,</w:t>
      </w:r>
      <w:r>
        <w:rPr>
          <w:rFonts w:ascii="Times New Roman" w:eastAsia="Calibri" w:hAnsi="Times New Roman" w:cs="Times New Roman"/>
          <w:sz w:val="24"/>
          <w:szCs w:val="24"/>
          <w:lang w:eastAsia="en-GB"/>
        </w:rPr>
        <w:t xml:space="preserve"> </w:t>
      </w:r>
      <w:r w:rsidRPr="00FA247A" w:rsidDel="00512CDA">
        <w:rPr>
          <w:rFonts w:ascii="Times New Roman" w:eastAsia="Calibri" w:hAnsi="Times New Roman" w:cs="Times New Roman"/>
          <w:sz w:val="24"/>
          <w:szCs w:val="24"/>
          <w:lang w:eastAsia="en-GB"/>
        </w:rPr>
        <w:t>A., Yuksel,</w:t>
      </w:r>
      <w:r>
        <w:rPr>
          <w:rFonts w:ascii="Times New Roman" w:eastAsia="Calibri" w:hAnsi="Times New Roman" w:cs="Times New Roman"/>
          <w:sz w:val="24"/>
          <w:szCs w:val="24"/>
          <w:lang w:eastAsia="en-GB"/>
        </w:rPr>
        <w:t xml:space="preserve"> </w:t>
      </w:r>
      <w:r w:rsidRPr="00FA247A" w:rsidDel="00512CDA">
        <w:rPr>
          <w:rFonts w:ascii="Times New Roman" w:eastAsia="Calibri" w:hAnsi="Times New Roman" w:cs="Times New Roman"/>
          <w:sz w:val="24"/>
          <w:szCs w:val="24"/>
          <w:lang w:eastAsia="en-GB"/>
        </w:rPr>
        <w:t>F.</w:t>
      </w:r>
      <w:r>
        <w:rPr>
          <w:rFonts w:ascii="Times New Roman" w:eastAsia="Calibri" w:hAnsi="Times New Roman" w:cs="Times New Roman"/>
          <w:sz w:val="24"/>
          <w:szCs w:val="24"/>
          <w:lang w:eastAsia="en-GB"/>
        </w:rPr>
        <w:t>,</w:t>
      </w:r>
      <w:r w:rsidRPr="00FA247A" w:rsidDel="00512CDA">
        <w:rPr>
          <w:rFonts w:ascii="Times New Roman" w:eastAsia="Calibri" w:hAnsi="Times New Roman" w:cs="Times New Roman"/>
          <w:sz w:val="24"/>
          <w:szCs w:val="24"/>
          <w:lang w:eastAsia="en-GB"/>
        </w:rPr>
        <w:t xml:space="preserve"> and Bilim,</w:t>
      </w:r>
      <w:r>
        <w:rPr>
          <w:rFonts w:ascii="Times New Roman" w:eastAsia="Calibri" w:hAnsi="Times New Roman" w:cs="Times New Roman"/>
          <w:sz w:val="24"/>
          <w:szCs w:val="24"/>
          <w:lang w:eastAsia="en-GB"/>
        </w:rPr>
        <w:t xml:space="preserve"> </w:t>
      </w:r>
      <w:r w:rsidRPr="00FA247A" w:rsidDel="00512CDA">
        <w:rPr>
          <w:rFonts w:ascii="Times New Roman" w:eastAsia="Calibri" w:hAnsi="Times New Roman" w:cs="Times New Roman"/>
          <w:sz w:val="24"/>
          <w:szCs w:val="24"/>
          <w:lang w:eastAsia="en-GB"/>
        </w:rPr>
        <w:t>Y.</w:t>
      </w:r>
      <w:r>
        <w:rPr>
          <w:rFonts w:ascii="Times New Roman" w:eastAsia="Calibri" w:hAnsi="Times New Roman" w:cs="Times New Roman"/>
          <w:sz w:val="24"/>
          <w:szCs w:val="24"/>
          <w:lang w:eastAsia="en-GB"/>
        </w:rPr>
        <w:t xml:space="preserve"> </w:t>
      </w:r>
      <w:r w:rsidRPr="00FA247A" w:rsidDel="00512CDA">
        <w:rPr>
          <w:rFonts w:ascii="Times New Roman" w:eastAsia="Calibri" w:hAnsi="Times New Roman" w:cs="Times New Roman"/>
          <w:sz w:val="24"/>
          <w:szCs w:val="24"/>
          <w:lang w:eastAsia="en-GB"/>
        </w:rPr>
        <w:t xml:space="preserve">(2010). Destination attachment: Effects on customer satisfaction and cognitive, affective and conative loyalty. </w:t>
      </w:r>
      <w:r w:rsidRPr="00DA4E3B" w:rsidDel="00512CDA">
        <w:rPr>
          <w:rFonts w:ascii="Times New Roman" w:eastAsia="Calibri" w:hAnsi="Times New Roman" w:cs="Times New Roman"/>
          <w:i/>
          <w:iCs/>
          <w:sz w:val="24"/>
          <w:szCs w:val="24"/>
          <w:lang w:eastAsia="en-GB"/>
        </w:rPr>
        <w:t xml:space="preserve">Tourism </w:t>
      </w:r>
      <w:r w:rsidRPr="00DA4E3B">
        <w:rPr>
          <w:rFonts w:ascii="Times New Roman" w:eastAsia="Calibri" w:hAnsi="Times New Roman" w:cs="Times New Roman"/>
          <w:i/>
          <w:iCs/>
          <w:sz w:val="24"/>
          <w:szCs w:val="24"/>
          <w:lang w:eastAsia="en-GB"/>
        </w:rPr>
        <w:t>M</w:t>
      </w:r>
      <w:r w:rsidRPr="00DA4E3B" w:rsidDel="00512CDA">
        <w:rPr>
          <w:rFonts w:ascii="Times New Roman" w:eastAsia="Calibri" w:hAnsi="Times New Roman" w:cs="Times New Roman"/>
          <w:i/>
          <w:iCs/>
          <w:sz w:val="24"/>
          <w:szCs w:val="24"/>
          <w:lang w:eastAsia="en-GB"/>
        </w:rPr>
        <w:t>anagement</w:t>
      </w:r>
      <w:r w:rsidRPr="00FA247A" w:rsidDel="00512CD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t>
      </w:r>
      <w:r w:rsidRPr="00FA247A" w:rsidDel="00512CDA">
        <w:rPr>
          <w:rFonts w:ascii="Times New Roman" w:eastAsia="Calibri" w:hAnsi="Times New Roman" w:cs="Times New Roman"/>
          <w:sz w:val="24"/>
          <w:szCs w:val="24"/>
          <w:lang w:eastAsia="en-GB"/>
        </w:rPr>
        <w:t>31(2),</w:t>
      </w:r>
      <w:r>
        <w:rPr>
          <w:rFonts w:ascii="Times New Roman" w:eastAsia="Calibri" w:hAnsi="Times New Roman" w:cs="Times New Roman"/>
          <w:sz w:val="24"/>
          <w:szCs w:val="24"/>
          <w:lang w:eastAsia="en-GB"/>
        </w:rPr>
        <w:t xml:space="preserve"> </w:t>
      </w:r>
      <w:r w:rsidRPr="00FA247A" w:rsidDel="00512CDA">
        <w:rPr>
          <w:rFonts w:ascii="Times New Roman" w:eastAsia="Calibri" w:hAnsi="Times New Roman" w:cs="Times New Roman"/>
          <w:sz w:val="24"/>
          <w:szCs w:val="24"/>
          <w:lang w:eastAsia="en-GB"/>
        </w:rPr>
        <w:t>274-284.</w:t>
      </w:r>
    </w:p>
    <w:p w14:paraId="4EA74588" w14:textId="77777777" w:rsidR="00F46344" w:rsidRDefault="00A059BE" w:rsidP="00DA4E3B">
      <w:pPr>
        <w:widowControl w:val="0"/>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sectPr w:rsidR="00F46344" w:rsidSect="00F46344">
          <w:pgSz w:w="11906" w:h="16838"/>
          <w:pgMar w:top="1440" w:right="1440" w:bottom="1440" w:left="1440" w:header="708" w:footer="708" w:gutter="0"/>
          <w:cols w:space="708"/>
          <w:docGrid w:linePitch="360"/>
        </w:sectPr>
      </w:pPr>
      <w:r w:rsidRPr="00655163">
        <w:rPr>
          <w:rFonts w:ascii="Times New Roman" w:eastAsia="Calibri" w:hAnsi="Times New Roman" w:cs="Times New Roman"/>
          <w:sz w:val="24"/>
          <w:szCs w:val="24"/>
          <w:lang w:eastAsia="en-GB"/>
        </w:rPr>
        <w:lastRenderedPageBreak/>
        <w:t xml:space="preserve">Zhang, P., Meng, F., </w:t>
      </w:r>
      <w:r>
        <w:rPr>
          <w:rFonts w:ascii="Times New Roman" w:eastAsia="Calibri" w:hAnsi="Times New Roman" w:cs="Times New Roman"/>
          <w:sz w:val="24"/>
          <w:szCs w:val="24"/>
          <w:lang w:eastAsia="en-GB"/>
        </w:rPr>
        <w:t>and</w:t>
      </w:r>
      <w:r w:rsidRPr="00655163">
        <w:rPr>
          <w:rFonts w:ascii="Times New Roman" w:eastAsia="Calibri" w:hAnsi="Times New Roman" w:cs="Times New Roman"/>
          <w:sz w:val="24"/>
          <w:szCs w:val="24"/>
          <w:lang w:eastAsia="en-GB"/>
        </w:rPr>
        <w:t xml:space="preserve"> So, K.K.F. (2021). Cocreation experience in peer-to-peer accommodations: Conceptualization and scale development. </w:t>
      </w:r>
      <w:r w:rsidRPr="00DA4E3B">
        <w:rPr>
          <w:rFonts w:ascii="Times New Roman" w:eastAsia="Calibri" w:hAnsi="Times New Roman" w:cs="Times New Roman"/>
          <w:i/>
          <w:iCs/>
          <w:sz w:val="24"/>
          <w:szCs w:val="24"/>
          <w:lang w:eastAsia="en-GB"/>
        </w:rPr>
        <w:t>Journal of Travel Research</w:t>
      </w:r>
      <w:r w:rsidRPr="00655163">
        <w:rPr>
          <w:rFonts w:ascii="Times New Roman" w:eastAsia="Calibri" w:hAnsi="Times New Roman" w:cs="Times New Roman"/>
          <w:sz w:val="24"/>
          <w:szCs w:val="24"/>
          <w:lang w:eastAsia="en-GB"/>
        </w:rPr>
        <w:t>, 60(6), 1333-1351.</w:t>
      </w:r>
    </w:p>
    <w:p w14:paraId="57BBDCE0" w14:textId="77777777" w:rsidR="00F46344" w:rsidRDefault="00F46344" w:rsidP="00F46344">
      <w:r>
        <w:lastRenderedPageBreak/>
        <w:t xml:space="preserve">Figure 1: The conceptual research model </w:t>
      </w:r>
    </w:p>
    <w:p w14:paraId="5D156FDD" w14:textId="77777777" w:rsidR="00F46344" w:rsidRDefault="00F46344" w:rsidP="00F46344">
      <w:pPr>
        <w:ind w:left="-6"/>
      </w:pPr>
      <w:r w:rsidRPr="005A77A5">
        <w:rPr>
          <w:noProof/>
          <w:color w:val="FF0000"/>
        </w:rPr>
        <w:drawing>
          <wp:inline distT="0" distB="0" distL="0" distR="0" wp14:anchorId="1A71601B" wp14:editId="0A80B817">
            <wp:extent cx="8863330" cy="50876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3330" cy="5087620"/>
                    </a:xfrm>
                    <a:prstGeom prst="rect">
                      <a:avLst/>
                    </a:prstGeom>
                    <a:noFill/>
                    <a:ln>
                      <a:noFill/>
                    </a:ln>
                  </pic:spPr>
                </pic:pic>
              </a:graphicData>
            </a:graphic>
          </wp:inline>
        </w:drawing>
      </w:r>
    </w:p>
    <w:p w14:paraId="5E31E8E7" w14:textId="77777777" w:rsidR="00F46344" w:rsidRPr="008177B7" w:rsidRDefault="00F46344" w:rsidP="00F46344">
      <w:pPr>
        <w:pStyle w:val="Heading1"/>
        <w:ind w:left="-5"/>
      </w:pPr>
      <w:r w:rsidRPr="008177B7">
        <w:lastRenderedPageBreak/>
        <w:t xml:space="preserve">Table 1: Configuration of  peer identity components (Personality, positioning, prestige, image) and peer profile components (reputation, trustworthiness, content) predicting co-creation </w:t>
      </w:r>
    </w:p>
    <w:p w14:paraId="3BC0DF14" w14:textId="77777777" w:rsidR="00F46344" w:rsidRPr="008177B7" w:rsidRDefault="00F46344" w:rsidP="00F463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363"/>
        <w:gridCol w:w="1470"/>
        <w:gridCol w:w="1171"/>
        <w:gridCol w:w="1064"/>
        <w:gridCol w:w="1381"/>
        <w:gridCol w:w="1664"/>
        <w:gridCol w:w="1171"/>
        <w:gridCol w:w="1127"/>
        <w:gridCol w:w="1212"/>
        <w:gridCol w:w="1372"/>
      </w:tblGrid>
      <w:tr w:rsidR="00F46344" w:rsidRPr="008177B7" w14:paraId="487247D3" w14:textId="77777777" w:rsidTr="00D31253">
        <w:tc>
          <w:tcPr>
            <w:tcW w:w="953" w:type="dxa"/>
            <w:tcBorders>
              <w:bottom w:val="nil"/>
              <w:right w:val="nil"/>
            </w:tcBorders>
            <w:shd w:val="clear" w:color="auto" w:fill="BFBFBF"/>
          </w:tcPr>
          <w:p w14:paraId="713AD116" w14:textId="77777777" w:rsidR="00F46344" w:rsidRPr="008177B7" w:rsidRDefault="00F46344" w:rsidP="00D31253">
            <w:pPr>
              <w:rPr>
                <w:rFonts w:ascii="Times New Roman" w:hAnsi="Times New Roman" w:cs="Times New Roman"/>
                <w:b/>
                <w:bCs/>
                <w:sz w:val="20"/>
                <w:szCs w:val="20"/>
                <w:lang w:val="en-US"/>
              </w:rPr>
            </w:pPr>
            <w:r w:rsidRPr="008177B7">
              <w:rPr>
                <w:rFonts w:ascii="Times New Roman" w:hAnsi="Times New Roman" w:cs="Times New Roman"/>
                <w:b/>
                <w:bCs/>
                <w:sz w:val="20"/>
                <w:szCs w:val="20"/>
                <w:lang w:val="en-US"/>
              </w:rPr>
              <w:t xml:space="preserve">Solution </w:t>
            </w:r>
          </w:p>
        </w:tc>
        <w:tc>
          <w:tcPr>
            <w:tcW w:w="9284" w:type="dxa"/>
            <w:gridSpan w:val="7"/>
            <w:tcBorders>
              <w:left w:val="nil"/>
            </w:tcBorders>
            <w:shd w:val="clear" w:color="auto" w:fill="BFBFBF"/>
          </w:tcPr>
          <w:p w14:paraId="78743C7D" w14:textId="77777777" w:rsidR="00F46344" w:rsidRPr="008177B7" w:rsidRDefault="00F46344" w:rsidP="00D31253">
            <w:pPr>
              <w:jc w:val="center"/>
              <w:rPr>
                <w:rFonts w:ascii="Times New Roman" w:hAnsi="Times New Roman" w:cs="Times New Roman"/>
                <w:b/>
                <w:bCs/>
                <w:sz w:val="20"/>
                <w:szCs w:val="20"/>
                <w:lang w:val="en-US"/>
              </w:rPr>
            </w:pPr>
            <w:r w:rsidRPr="008177B7">
              <w:rPr>
                <w:rFonts w:ascii="Times New Roman" w:hAnsi="Times New Roman" w:cs="Times New Roman"/>
                <w:b/>
                <w:bCs/>
                <w:sz w:val="20"/>
                <w:szCs w:val="20"/>
                <w:lang w:val="en-US"/>
              </w:rPr>
              <w:t>Causal conditions</w:t>
            </w:r>
          </w:p>
        </w:tc>
        <w:tc>
          <w:tcPr>
            <w:tcW w:w="1127" w:type="dxa"/>
            <w:tcBorders>
              <w:bottom w:val="single" w:sz="4" w:space="0" w:color="auto"/>
              <w:right w:val="nil"/>
            </w:tcBorders>
            <w:shd w:val="clear" w:color="auto" w:fill="BFBFBF"/>
          </w:tcPr>
          <w:p w14:paraId="1E417F39" w14:textId="77777777" w:rsidR="00F46344" w:rsidRPr="008177B7" w:rsidRDefault="00F46344" w:rsidP="00D31253">
            <w:pPr>
              <w:rPr>
                <w:rFonts w:ascii="Times New Roman" w:hAnsi="Times New Roman" w:cs="Times New Roman"/>
                <w:b/>
                <w:bCs/>
                <w:sz w:val="20"/>
                <w:szCs w:val="20"/>
                <w:lang w:val="en-US"/>
              </w:rPr>
            </w:pPr>
            <w:r w:rsidRPr="008177B7">
              <w:rPr>
                <w:rFonts w:ascii="Times New Roman" w:hAnsi="Times New Roman" w:cs="Times New Roman"/>
                <w:sz w:val="20"/>
                <w:szCs w:val="20"/>
              </w:rPr>
              <w:t>Raw coverage</w:t>
            </w:r>
          </w:p>
        </w:tc>
        <w:tc>
          <w:tcPr>
            <w:tcW w:w="1212" w:type="dxa"/>
            <w:tcBorders>
              <w:left w:val="nil"/>
              <w:bottom w:val="single" w:sz="4" w:space="0" w:color="auto"/>
              <w:right w:val="nil"/>
            </w:tcBorders>
            <w:shd w:val="clear" w:color="auto" w:fill="BFBFBF"/>
          </w:tcPr>
          <w:p w14:paraId="51BA7244" w14:textId="77777777" w:rsidR="00F46344" w:rsidRPr="008177B7" w:rsidRDefault="00F46344" w:rsidP="00D31253">
            <w:pPr>
              <w:pStyle w:val="NormalWeb"/>
              <w:spacing w:before="0" w:beforeAutospacing="0" w:after="0" w:afterAutospacing="0"/>
              <w:rPr>
                <w:sz w:val="20"/>
                <w:szCs w:val="20"/>
              </w:rPr>
            </w:pPr>
            <w:r w:rsidRPr="008177B7">
              <w:rPr>
                <w:sz w:val="20"/>
                <w:szCs w:val="20"/>
              </w:rPr>
              <w:t xml:space="preserve">Unique  </w:t>
            </w:r>
          </w:p>
          <w:p w14:paraId="78BE7C42" w14:textId="77777777" w:rsidR="00F46344" w:rsidRPr="008177B7" w:rsidRDefault="00F46344" w:rsidP="00D31253">
            <w:pPr>
              <w:rPr>
                <w:rFonts w:ascii="Times New Roman" w:hAnsi="Times New Roman" w:cs="Times New Roman"/>
                <w:b/>
                <w:bCs/>
                <w:sz w:val="20"/>
                <w:szCs w:val="20"/>
                <w:lang w:val="en-US"/>
              </w:rPr>
            </w:pPr>
            <w:r w:rsidRPr="008177B7">
              <w:rPr>
                <w:rFonts w:ascii="Times New Roman" w:hAnsi="Times New Roman" w:cs="Times New Roman"/>
                <w:sz w:val="20"/>
                <w:szCs w:val="20"/>
              </w:rPr>
              <w:t>Coverage</w:t>
            </w:r>
          </w:p>
        </w:tc>
        <w:tc>
          <w:tcPr>
            <w:tcW w:w="1372" w:type="dxa"/>
            <w:tcBorders>
              <w:left w:val="nil"/>
              <w:bottom w:val="single" w:sz="4" w:space="0" w:color="auto"/>
            </w:tcBorders>
            <w:shd w:val="clear" w:color="auto" w:fill="BFBFBF"/>
          </w:tcPr>
          <w:p w14:paraId="3EB1DCD9" w14:textId="77777777" w:rsidR="00F46344" w:rsidRPr="008177B7" w:rsidRDefault="00F46344" w:rsidP="00D31253">
            <w:pPr>
              <w:pStyle w:val="NormalWeb"/>
              <w:spacing w:before="0" w:beforeAutospacing="0" w:after="0" w:afterAutospacing="0"/>
              <w:rPr>
                <w:sz w:val="20"/>
                <w:szCs w:val="20"/>
              </w:rPr>
            </w:pPr>
            <w:r w:rsidRPr="008177B7">
              <w:rPr>
                <w:sz w:val="20"/>
                <w:szCs w:val="20"/>
              </w:rPr>
              <w:t xml:space="preserve">Consistency </w:t>
            </w:r>
          </w:p>
        </w:tc>
      </w:tr>
      <w:tr w:rsidR="00F46344" w:rsidRPr="008177B7" w14:paraId="4E07B670" w14:textId="77777777" w:rsidTr="00D31253">
        <w:tc>
          <w:tcPr>
            <w:tcW w:w="953" w:type="dxa"/>
            <w:tcBorders>
              <w:top w:val="nil"/>
              <w:bottom w:val="nil"/>
            </w:tcBorders>
            <w:shd w:val="clear" w:color="auto" w:fill="BFBFBF"/>
          </w:tcPr>
          <w:p w14:paraId="633A3F12" w14:textId="77777777" w:rsidR="00F46344" w:rsidRPr="008177B7" w:rsidRDefault="00F46344" w:rsidP="00D31253">
            <w:pPr>
              <w:rPr>
                <w:rFonts w:ascii="Times New Roman" w:hAnsi="Times New Roman" w:cs="Times New Roman"/>
                <w:b/>
                <w:bCs/>
                <w:sz w:val="20"/>
                <w:szCs w:val="20"/>
                <w:lang w:val="en-US"/>
              </w:rPr>
            </w:pPr>
          </w:p>
        </w:tc>
        <w:tc>
          <w:tcPr>
            <w:tcW w:w="5068" w:type="dxa"/>
            <w:gridSpan w:val="4"/>
            <w:tcBorders>
              <w:bottom w:val="single" w:sz="4" w:space="0" w:color="auto"/>
            </w:tcBorders>
            <w:shd w:val="clear" w:color="auto" w:fill="auto"/>
          </w:tcPr>
          <w:p w14:paraId="4C927213" w14:textId="77777777" w:rsidR="00F46344" w:rsidRPr="008177B7" w:rsidRDefault="00F46344" w:rsidP="00D31253">
            <w:pPr>
              <w:jc w:val="center"/>
              <w:rPr>
                <w:rFonts w:ascii="Times New Roman" w:hAnsi="Times New Roman" w:cs="Times New Roman"/>
                <w:b/>
                <w:bCs/>
                <w:sz w:val="20"/>
                <w:szCs w:val="20"/>
                <w:lang w:val="en-US"/>
              </w:rPr>
            </w:pPr>
            <w:r w:rsidRPr="008177B7">
              <w:rPr>
                <w:rFonts w:ascii="Times New Roman" w:hAnsi="Times New Roman" w:cs="Times New Roman"/>
                <w:b/>
                <w:bCs/>
                <w:sz w:val="20"/>
                <w:szCs w:val="20"/>
              </w:rPr>
              <w:t>Peer identity components</w:t>
            </w:r>
          </w:p>
        </w:tc>
        <w:tc>
          <w:tcPr>
            <w:tcW w:w="4216" w:type="dxa"/>
            <w:gridSpan w:val="3"/>
            <w:tcBorders>
              <w:bottom w:val="single" w:sz="4" w:space="0" w:color="auto"/>
            </w:tcBorders>
            <w:shd w:val="clear" w:color="auto" w:fill="auto"/>
          </w:tcPr>
          <w:p w14:paraId="292F2942" w14:textId="77777777" w:rsidR="00F46344" w:rsidRPr="008177B7" w:rsidRDefault="00F46344" w:rsidP="00D31253">
            <w:pPr>
              <w:jc w:val="center"/>
              <w:rPr>
                <w:rFonts w:ascii="Times New Roman" w:hAnsi="Times New Roman" w:cs="Times New Roman"/>
                <w:b/>
                <w:bCs/>
                <w:sz w:val="20"/>
                <w:szCs w:val="20"/>
                <w:lang w:val="en-US"/>
              </w:rPr>
            </w:pPr>
            <w:r w:rsidRPr="008177B7">
              <w:rPr>
                <w:rFonts w:ascii="Times New Roman" w:eastAsia="Times New Roman" w:hAnsi="Times New Roman" w:cs="Times New Roman"/>
                <w:b/>
                <w:bCs/>
                <w:sz w:val="20"/>
                <w:szCs w:val="20"/>
              </w:rPr>
              <w:t>Peer profile components</w:t>
            </w:r>
          </w:p>
        </w:tc>
        <w:tc>
          <w:tcPr>
            <w:tcW w:w="1127" w:type="dxa"/>
            <w:tcBorders>
              <w:bottom w:val="nil"/>
              <w:right w:val="nil"/>
            </w:tcBorders>
            <w:shd w:val="clear" w:color="auto" w:fill="auto"/>
          </w:tcPr>
          <w:p w14:paraId="114E811A" w14:textId="77777777" w:rsidR="00F46344" w:rsidRPr="008177B7" w:rsidRDefault="00F46344" w:rsidP="00D31253">
            <w:pPr>
              <w:jc w:val="center"/>
              <w:rPr>
                <w:rFonts w:ascii="Times New Roman" w:eastAsia="Times New Roman" w:hAnsi="Times New Roman" w:cs="Times New Roman"/>
                <w:b/>
                <w:bCs/>
                <w:sz w:val="20"/>
                <w:szCs w:val="20"/>
              </w:rPr>
            </w:pPr>
          </w:p>
        </w:tc>
        <w:tc>
          <w:tcPr>
            <w:tcW w:w="1212" w:type="dxa"/>
            <w:tcBorders>
              <w:left w:val="nil"/>
              <w:bottom w:val="nil"/>
              <w:right w:val="nil"/>
            </w:tcBorders>
            <w:shd w:val="clear" w:color="auto" w:fill="auto"/>
          </w:tcPr>
          <w:p w14:paraId="0BBB77CC" w14:textId="77777777" w:rsidR="00F46344" w:rsidRPr="008177B7" w:rsidRDefault="00F46344" w:rsidP="00D31253">
            <w:pPr>
              <w:jc w:val="center"/>
              <w:rPr>
                <w:rFonts w:ascii="Times New Roman" w:eastAsia="Times New Roman" w:hAnsi="Times New Roman" w:cs="Times New Roman"/>
                <w:b/>
                <w:bCs/>
                <w:sz w:val="20"/>
                <w:szCs w:val="20"/>
              </w:rPr>
            </w:pPr>
          </w:p>
        </w:tc>
        <w:tc>
          <w:tcPr>
            <w:tcW w:w="1372" w:type="dxa"/>
            <w:tcBorders>
              <w:left w:val="nil"/>
              <w:bottom w:val="nil"/>
            </w:tcBorders>
            <w:shd w:val="clear" w:color="auto" w:fill="auto"/>
          </w:tcPr>
          <w:p w14:paraId="31EF8D2D" w14:textId="77777777" w:rsidR="00F46344" w:rsidRPr="008177B7" w:rsidRDefault="00F46344" w:rsidP="00D31253">
            <w:pPr>
              <w:jc w:val="center"/>
              <w:rPr>
                <w:rFonts w:ascii="Times New Roman" w:eastAsia="Times New Roman" w:hAnsi="Times New Roman" w:cs="Times New Roman"/>
                <w:b/>
                <w:bCs/>
                <w:sz w:val="20"/>
                <w:szCs w:val="20"/>
              </w:rPr>
            </w:pPr>
          </w:p>
        </w:tc>
      </w:tr>
      <w:tr w:rsidR="00F46344" w:rsidRPr="008177B7" w14:paraId="273CD45F" w14:textId="77777777" w:rsidTr="00D31253">
        <w:tc>
          <w:tcPr>
            <w:tcW w:w="953" w:type="dxa"/>
            <w:tcBorders>
              <w:top w:val="nil"/>
              <w:bottom w:val="nil"/>
            </w:tcBorders>
            <w:shd w:val="clear" w:color="auto" w:fill="BFBFBF"/>
          </w:tcPr>
          <w:p w14:paraId="18EEBE48" w14:textId="77777777" w:rsidR="00F46344" w:rsidRPr="008177B7" w:rsidRDefault="00F46344" w:rsidP="00D31253">
            <w:pPr>
              <w:rPr>
                <w:rFonts w:ascii="Times New Roman" w:hAnsi="Times New Roman" w:cs="Times New Roman"/>
                <w:b/>
                <w:bCs/>
                <w:sz w:val="20"/>
                <w:szCs w:val="20"/>
                <w:lang w:val="en-US"/>
              </w:rPr>
            </w:pPr>
          </w:p>
        </w:tc>
        <w:tc>
          <w:tcPr>
            <w:tcW w:w="1363" w:type="dxa"/>
            <w:tcBorders>
              <w:right w:val="nil"/>
            </w:tcBorders>
            <w:shd w:val="clear" w:color="auto" w:fill="auto"/>
          </w:tcPr>
          <w:p w14:paraId="1A069099" w14:textId="77777777" w:rsidR="00F46344" w:rsidRPr="008177B7" w:rsidRDefault="00F46344" w:rsidP="00D31253">
            <w:pPr>
              <w:rPr>
                <w:rFonts w:ascii="Times New Roman" w:hAnsi="Times New Roman" w:cs="Times New Roman"/>
                <w:b/>
                <w:bCs/>
                <w:sz w:val="20"/>
                <w:szCs w:val="20"/>
                <w:lang w:val="en-US"/>
              </w:rPr>
            </w:pPr>
            <w:r w:rsidRPr="008177B7">
              <w:rPr>
                <w:rFonts w:ascii="Times New Roman" w:eastAsia="Times New Roman" w:hAnsi="Times New Roman" w:cs="Times New Roman"/>
                <w:b/>
                <w:sz w:val="20"/>
                <w:szCs w:val="20"/>
                <w:lang w:eastAsia="en-GB"/>
              </w:rPr>
              <w:t xml:space="preserve">Personality </w:t>
            </w:r>
          </w:p>
        </w:tc>
        <w:tc>
          <w:tcPr>
            <w:tcW w:w="1470" w:type="dxa"/>
            <w:tcBorders>
              <w:left w:val="nil"/>
              <w:right w:val="nil"/>
            </w:tcBorders>
            <w:shd w:val="clear" w:color="auto" w:fill="auto"/>
          </w:tcPr>
          <w:p w14:paraId="08E5F927" w14:textId="77777777" w:rsidR="00F46344" w:rsidRPr="008177B7" w:rsidRDefault="00F46344" w:rsidP="00D31253">
            <w:pPr>
              <w:rPr>
                <w:rFonts w:ascii="Times New Roman" w:hAnsi="Times New Roman" w:cs="Times New Roman"/>
                <w:b/>
                <w:bCs/>
                <w:sz w:val="20"/>
                <w:szCs w:val="20"/>
                <w:lang w:val="en-US"/>
              </w:rPr>
            </w:pPr>
            <w:r w:rsidRPr="008177B7">
              <w:rPr>
                <w:rFonts w:ascii="Times New Roman" w:eastAsia="Times New Roman" w:hAnsi="Times New Roman" w:cs="Times New Roman"/>
                <w:b/>
                <w:sz w:val="20"/>
                <w:szCs w:val="20"/>
                <w:lang w:eastAsia="en-GB"/>
              </w:rPr>
              <w:t xml:space="preserve">Positioning </w:t>
            </w:r>
          </w:p>
        </w:tc>
        <w:tc>
          <w:tcPr>
            <w:tcW w:w="1171" w:type="dxa"/>
            <w:tcBorders>
              <w:left w:val="nil"/>
              <w:right w:val="nil"/>
            </w:tcBorders>
            <w:shd w:val="clear" w:color="auto" w:fill="auto"/>
          </w:tcPr>
          <w:p w14:paraId="79941027" w14:textId="77777777" w:rsidR="00F46344" w:rsidRPr="008177B7" w:rsidRDefault="00F46344" w:rsidP="00D31253">
            <w:pPr>
              <w:rPr>
                <w:rFonts w:ascii="Times New Roman" w:hAnsi="Times New Roman" w:cs="Times New Roman"/>
                <w:b/>
                <w:bCs/>
                <w:sz w:val="20"/>
                <w:szCs w:val="20"/>
                <w:lang w:val="en-US"/>
              </w:rPr>
            </w:pPr>
            <w:r w:rsidRPr="008177B7">
              <w:rPr>
                <w:rFonts w:ascii="Times New Roman" w:eastAsia="Times New Roman" w:hAnsi="Times New Roman" w:cs="Times New Roman"/>
                <w:b/>
                <w:sz w:val="20"/>
                <w:szCs w:val="20"/>
                <w:lang w:eastAsia="en-GB"/>
              </w:rPr>
              <w:t xml:space="preserve">Prestige </w:t>
            </w:r>
          </w:p>
        </w:tc>
        <w:tc>
          <w:tcPr>
            <w:tcW w:w="1064" w:type="dxa"/>
            <w:tcBorders>
              <w:left w:val="nil"/>
            </w:tcBorders>
            <w:shd w:val="clear" w:color="auto" w:fill="auto"/>
          </w:tcPr>
          <w:p w14:paraId="403C90D8" w14:textId="77777777" w:rsidR="00F46344" w:rsidRPr="008177B7" w:rsidRDefault="00F46344" w:rsidP="00D31253">
            <w:pPr>
              <w:rPr>
                <w:rFonts w:ascii="Times New Roman" w:hAnsi="Times New Roman" w:cs="Times New Roman"/>
                <w:b/>
                <w:bCs/>
                <w:sz w:val="20"/>
                <w:szCs w:val="20"/>
                <w:lang w:val="en-US"/>
              </w:rPr>
            </w:pPr>
            <w:r w:rsidRPr="008177B7">
              <w:rPr>
                <w:rFonts w:ascii="Times New Roman" w:eastAsia="Times New Roman" w:hAnsi="Times New Roman" w:cs="Times New Roman"/>
                <w:b/>
                <w:sz w:val="20"/>
                <w:szCs w:val="20"/>
                <w:lang w:eastAsia="en-GB"/>
              </w:rPr>
              <w:t xml:space="preserve">Image </w:t>
            </w:r>
          </w:p>
        </w:tc>
        <w:tc>
          <w:tcPr>
            <w:tcW w:w="1381" w:type="dxa"/>
            <w:tcBorders>
              <w:right w:val="nil"/>
            </w:tcBorders>
            <w:shd w:val="clear" w:color="auto" w:fill="auto"/>
          </w:tcPr>
          <w:p w14:paraId="6E8D7EDD" w14:textId="77777777" w:rsidR="00F46344" w:rsidRPr="008177B7" w:rsidRDefault="00F46344" w:rsidP="00D31253">
            <w:pPr>
              <w:rPr>
                <w:rFonts w:ascii="Times New Roman" w:hAnsi="Times New Roman" w:cs="Times New Roman"/>
                <w:b/>
                <w:bCs/>
                <w:sz w:val="20"/>
                <w:szCs w:val="20"/>
                <w:lang w:val="en-US"/>
              </w:rPr>
            </w:pPr>
            <w:r w:rsidRPr="008177B7">
              <w:rPr>
                <w:rFonts w:ascii="Times New Roman" w:eastAsia="Times New Roman" w:hAnsi="Times New Roman" w:cs="Times New Roman"/>
                <w:b/>
                <w:sz w:val="20"/>
                <w:szCs w:val="20"/>
                <w:lang w:eastAsia="en-GB"/>
              </w:rPr>
              <w:t xml:space="preserve">Reputation </w:t>
            </w:r>
          </w:p>
        </w:tc>
        <w:tc>
          <w:tcPr>
            <w:tcW w:w="1664" w:type="dxa"/>
            <w:tcBorders>
              <w:left w:val="nil"/>
              <w:right w:val="nil"/>
            </w:tcBorders>
            <w:shd w:val="clear" w:color="auto" w:fill="auto"/>
          </w:tcPr>
          <w:p w14:paraId="4548E0AB" w14:textId="77777777" w:rsidR="00F46344" w:rsidRPr="008177B7" w:rsidRDefault="00F46344" w:rsidP="00D31253">
            <w:pPr>
              <w:rPr>
                <w:rFonts w:ascii="Times New Roman" w:hAnsi="Times New Roman" w:cs="Times New Roman"/>
                <w:b/>
                <w:bCs/>
                <w:sz w:val="20"/>
                <w:szCs w:val="20"/>
                <w:lang w:val="en-US"/>
              </w:rPr>
            </w:pPr>
            <w:r w:rsidRPr="008177B7">
              <w:rPr>
                <w:rFonts w:ascii="Times New Roman" w:eastAsia="Times New Roman" w:hAnsi="Times New Roman" w:cs="Times New Roman"/>
                <w:b/>
                <w:sz w:val="20"/>
                <w:szCs w:val="20"/>
                <w:lang w:eastAsia="en-GB"/>
              </w:rPr>
              <w:t>Trustworthiness</w:t>
            </w:r>
          </w:p>
        </w:tc>
        <w:tc>
          <w:tcPr>
            <w:tcW w:w="1171" w:type="dxa"/>
            <w:tcBorders>
              <w:left w:val="nil"/>
            </w:tcBorders>
            <w:shd w:val="clear" w:color="auto" w:fill="auto"/>
          </w:tcPr>
          <w:p w14:paraId="17DFC7AE" w14:textId="77777777" w:rsidR="00F46344" w:rsidRPr="008177B7" w:rsidRDefault="00F46344" w:rsidP="00D31253">
            <w:pPr>
              <w:rPr>
                <w:rFonts w:ascii="Times New Roman" w:hAnsi="Times New Roman" w:cs="Times New Roman"/>
                <w:b/>
                <w:bCs/>
                <w:sz w:val="20"/>
                <w:szCs w:val="20"/>
                <w:lang w:val="en-US"/>
              </w:rPr>
            </w:pPr>
            <w:r w:rsidRPr="008177B7">
              <w:rPr>
                <w:rFonts w:ascii="Times New Roman" w:eastAsia="Times New Roman" w:hAnsi="Times New Roman" w:cs="Times New Roman"/>
                <w:b/>
                <w:sz w:val="20"/>
                <w:szCs w:val="20"/>
                <w:lang w:eastAsia="en-GB"/>
              </w:rPr>
              <w:t xml:space="preserve">Content </w:t>
            </w:r>
          </w:p>
        </w:tc>
        <w:tc>
          <w:tcPr>
            <w:tcW w:w="1127" w:type="dxa"/>
            <w:tcBorders>
              <w:top w:val="nil"/>
              <w:right w:val="nil"/>
            </w:tcBorders>
            <w:shd w:val="clear" w:color="auto" w:fill="auto"/>
          </w:tcPr>
          <w:p w14:paraId="7EFC2397" w14:textId="77777777" w:rsidR="00F46344" w:rsidRPr="008177B7" w:rsidRDefault="00F46344" w:rsidP="00D31253">
            <w:pPr>
              <w:rPr>
                <w:rFonts w:ascii="Times New Roman" w:eastAsia="Times New Roman" w:hAnsi="Times New Roman" w:cs="Times New Roman"/>
                <w:b/>
                <w:sz w:val="20"/>
                <w:szCs w:val="20"/>
                <w:lang w:eastAsia="en-GB"/>
              </w:rPr>
            </w:pPr>
          </w:p>
        </w:tc>
        <w:tc>
          <w:tcPr>
            <w:tcW w:w="1212" w:type="dxa"/>
            <w:tcBorders>
              <w:top w:val="nil"/>
              <w:left w:val="nil"/>
              <w:right w:val="nil"/>
            </w:tcBorders>
            <w:shd w:val="clear" w:color="auto" w:fill="auto"/>
          </w:tcPr>
          <w:p w14:paraId="29EE5FB4" w14:textId="77777777" w:rsidR="00F46344" w:rsidRPr="008177B7" w:rsidRDefault="00F46344" w:rsidP="00D31253">
            <w:pPr>
              <w:rPr>
                <w:rFonts w:ascii="Times New Roman" w:eastAsia="Times New Roman" w:hAnsi="Times New Roman" w:cs="Times New Roman"/>
                <w:b/>
                <w:sz w:val="20"/>
                <w:szCs w:val="20"/>
                <w:lang w:eastAsia="en-GB"/>
              </w:rPr>
            </w:pPr>
          </w:p>
        </w:tc>
        <w:tc>
          <w:tcPr>
            <w:tcW w:w="1372" w:type="dxa"/>
            <w:tcBorders>
              <w:top w:val="nil"/>
              <w:left w:val="nil"/>
            </w:tcBorders>
            <w:shd w:val="clear" w:color="auto" w:fill="auto"/>
          </w:tcPr>
          <w:p w14:paraId="38DA3C01" w14:textId="77777777" w:rsidR="00F46344" w:rsidRPr="008177B7" w:rsidRDefault="00F46344" w:rsidP="00D31253">
            <w:pPr>
              <w:rPr>
                <w:rFonts w:ascii="Times New Roman" w:eastAsia="Times New Roman" w:hAnsi="Times New Roman" w:cs="Times New Roman"/>
                <w:b/>
                <w:sz w:val="20"/>
                <w:szCs w:val="20"/>
                <w:lang w:eastAsia="en-GB"/>
              </w:rPr>
            </w:pPr>
          </w:p>
        </w:tc>
      </w:tr>
      <w:tr w:rsidR="00F46344" w:rsidRPr="008177B7" w14:paraId="2DD61941" w14:textId="77777777" w:rsidTr="00D31253">
        <w:tc>
          <w:tcPr>
            <w:tcW w:w="953" w:type="dxa"/>
            <w:tcBorders>
              <w:top w:val="nil"/>
              <w:bottom w:val="nil"/>
            </w:tcBorders>
            <w:shd w:val="clear" w:color="auto" w:fill="BFBFBF"/>
          </w:tcPr>
          <w:p w14:paraId="63AC0A77" w14:textId="77777777" w:rsidR="00F46344" w:rsidRPr="008177B7" w:rsidRDefault="00F46344" w:rsidP="00D31253">
            <w:pPr>
              <w:rPr>
                <w:rFonts w:ascii="Times New Roman" w:hAnsi="Times New Roman" w:cs="Times New Roman"/>
                <w:b/>
                <w:bCs/>
                <w:sz w:val="20"/>
                <w:szCs w:val="20"/>
                <w:lang w:val="en-US"/>
              </w:rPr>
            </w:pPr>
            <w:r w:rsidRPr="008177B7">
              <w:rPr>
                <w:rFonts w:ascii="Times New Roman" w:hAnsi="Times New Roman" w:cs="Times New Roman"/>
                <w:b/>
                <w:bCs/>
                <w:sz w:val="20"/>
                <w:szCs w:val="20"/>
                <w:lang w:val="en-US"/>
              </w:rPr>
              <w:t>1</w:t>
            </w:r>
          </w:p>
        </w:tc>
        <w:tc>
          <w:tcPr>
            <w:tcW w:w="1363" w:type="dxa"/>
            <w:tcBorders>
              <w:right w:val="nil"/>
            </w:tcBorders>
            <w:shd w:val="clear" w:color="auto" w:fill="auto"/>
          </w:tcPr>
          <w:p w14:paraId="5A1A5BC8" w14:textId="77777777" w:rsidR="00F46344" w:rsidRPr="008177B7" w:rsidRDefault="00F46344" w:rsidP="00D31253">
            <w:pPr>
              <w:rPr>
                <w:rFonts w:ascii="Times New Roman" w:hAnsi="Times New Roman" w:cs="Times New Roman"/>
                <w:b/>
                <w:bCs/>
                <w:sz w:val="20"/>
                <w:szCs w:val="20"/>
                <w:lang w:val="en-US"/>
              </w:rPr>
            </w:pPr>
            <w:r w:rsidRPr="008177B7">
              <w:rPr>
                <w:rFonts w:ascii="Times New Roman" w:hAnsi="Times New Roman" w:cs="Times New Roman"/>
                <w:sz w:val="20"/>
                <w:szCs w:val="20"/>
                <w:lang w:val="en-US"/>
              </w:rPr>
              <w:t>●</w:t>
            </w:r>
          </w:p>
        </w:tc>
        <w:tc>
          <w:tcPr>
            <w:tcW w:w="1470" w:type="dxa"/>
            <w:tcBorders>
              <w:left w:val="nil"/>
              <w:right w:val="nil"/>
            </w:tcBorders>
            <w:shd w:val="clear" w:color="auto" w:fill="auto"/>
          </w:tcPr>
          <w:p w14:paraId="403FFEB8" w14:textId="77777777" w:rsidR="00F46344" w:rsidRPr="008177B7" w:rsidRDefault="00F46344" w:rsidP="00D31253">
            <w:pPr>
              <w:rPr>
                <w:rFonts w:ascii="Times New Roman" w:hAnsi="Times New Roman" w:cs="Times New Roman"/>
                <w:b/>
                <w:bCs/>
                <w:sz w:val="20"/>
                <w:szCs w:val="20"/>
                <w:lang w:val="en-US"/>
              </w:rPr>
            </w:pPr>
          </w:p>
        </w:tc>
        <w:tc>
          <w:tcPr>
            <w:tcW w:w="1171" w:type="dxa"/>
            <w:tcBorders>
              <w:left w:val="nil"/>
              <w:right w:val="nil"/>
            </w:tcBorders>
            <w:shd w:val="clear" w:color="auto" w:fill="auto"/>
          </w:tcPr>
          <w:p w14:paraId="721BA45E" w14:textId="77777777" w:rsidR="00F46344" w:rsidRPr="008177B7" w:rsidRDefault="00F46344" w:rsidP="00D31253">
            <w:pPr>
              <w:rPr>
                <w:rFonts w:ascii="Times New Roman" w:hAnsi="Times New Roman" w:cs="Times New Roman"/>
                <w:b/>
                <w:bCs/>
                <w:sz w:val="20"/>
                <w:szCs w:val="20"/>
                <w:lang w:val="en-US"/>
              </w:rPr>
            </w:pPr>
          </w:p>
        </w:tc>
        <w:tc>
          <w:tcPr>
            <w:tcW w:w="1064" w:type="dxa"/>
            <w:tcBorders>
              <w:left w:val="nil"/>
            </w:tcBorders>
            <w:shd w:val="clear" w:color="auto" w:fill="auto"/>
          </w:tcPr>
          <w:p w14:paraId="297DADF3" w14:textId="77777777" w:rsidR="00F46344" w:rsidRPr="008177B7" w:rsidRDefault="00F46344" w:rsidP="00D31253">
            <w:pPr>
              <w:rPr>
                <w:rFonts w:ascii="Times New Roman" w:hAnsi="Times New Roman" w:cs="Times New Roman"/>
                <w:b/>
                <w:bCs/>
                <w:sz w:val="20"/>
                <w:szCs w:val="20"/>
                <w:lang w:val="en-US"/>
              </w:rPr>
            </w:pPr>
            <w:r w:rsidRPr="008177B7">
              <w:rPr>
                <w:rFonts w:ascii="Times New Roman" w:hAnsi="Times New Roman" w:cs="Times New Roman"/>
                <w:sz w:val="20"/>
                <w:szCs w:val="20"/>
                <w:lang w:val="en-US"/>
              </w:rPr>
              <w:t>○</w:t>
            </w:r>
          </w:p>
        </w:tc>
        <w:tc>
          <w:tcPr>
            <w:tcW w:w="1381" w:type="dxa"/>
            <w:tcBorders>
              <w:right w:val="nil"/>
            </w:tcBorders>
            <w:shd w:val="clear" w:color="auto" w:fill="auto"/>
          </w:tcPr>
          <w:p w14:paraId="55870A3C" w14:textId="77777777" w:rsidR="00F46344" w:rsidRPr="008177B7" w:rsidRDefault="00F46344" w:rsidP="00D31253">
            <w:pPr>
              <w:rPr>
                <w:rFonts w:ascii="Times New Roman" w:hAnsi="Times New Roman" w:cs="Times New Roman"/>
                <w:sz w:val="20"/>
                <w:szCs w:val="20"/>
              </w:rPr>
            </w:pPr>
            <w:r w:rsidRPr="008177B7">
              <w:rPr>
                <w:rFonts w:ascii="Times New Roman" w:hAnsi="Times New Roman" w:cs="Times New Roman"/>
                <w:sz w:val="20"/>
                <w:szCs w:val="20"/>
                <w:lang w:val="en-US"/>
              </w:rPr>
              <w:t>○</w:t>
            </w:r>
          </w:p>
        </w:tc>
        <w:tc>
          <w:tcPr>
            <w:tcW w:w="1664" w:type="dxa"/>
            <w:tcBorders>
              <w:left w:val="nil"/>
              <w:right w:val="nil"/>
            </w:tcBorders>
            <w:shd w:val="clear" w:color="auto" w:fill="auto"/>
          </w:tcPr>
          <w:p w14:paraId="38A07A29" w14:textId="77777777" w:rsidR="00F46344" w:rsidRPr="008177B7" w:rsidRDefault="00F46344" w:rsidP="00D31253">
            <w:pPr>
              <w:rPr>
                <w:rFonts w:ascii="Times New Roman" w:hAnsi="Times New Roman" w:cs="Times New Roman"/>
                <w:sz w:val="20"/>
                <w:szCs w:val="20"/>
              </w:rPr>
            </w:pPr>
            <w:r w:rsidRPr="008177B7">
              <w:rPr>
                <w:rFonts w:ascii="Times New Roman" w:hAnsi="Times New Roman" w:cs="Times New Roman"/>
                <w:sz w:val="20"/>
                <w:szCs w:val="20"/>
                <w:lang w:val="en-US"/>
              </w:rPr>
              <w:t>○</w:t>
            </w:r>
          </w:p>
        </w:tc>
        <w:tc>
          <w:tcPr>
            <w:tcW w:w="1171" w:type="dxa"/>
            <w:tcBorders>
              <w:left w:val="nil"/>
            </w:tcBorders>
            <w:shd w:val="clear" w:color="auto" w:fill="auto"/>
          </w:tcPr>
          <w:p w14:paraId="7F7B52FA" w14:textId="77777777" w:rsidR="00F46344" w:rsidRPr="008177B7" w:rsidRDefault="00F46344" w:rsidP="00D31253">
            <w:pPr>
              <w:rPr>
                <w:rFonts w:ascii="Times New Roman" w:hAnsi="Times New Roman" w:cs="Times New Roman"/>
                <w:b/>
                <w:bCs/>
                <w:sz w:val="20"/>
                <w:szCs w:val="20"/>
                <w:lang w:val="en-US"/>
              </w:rPr>
            </w:pPr>
          </w:p>
        </w:tc>
        <w:tc>
          <w:tcPr>
            <w:tcW w:w="1127" w:type="dxa"/>
            <w:tcBorders>
              <w:right w:val="nil"/>
            </w:tcBorders>
            <w:shd w:val="clear" w:color="auto" w:fill="auto"/>
            <w:vAlign w:val="center"/>
          </w:tcPr>
          <w:p w14:paraId="392B4A17" w14:textId="77777777" w:rsidR="00F46344" w:rsidRPr="008177B7" w:rsidRDefault="00F46344" w:rsidP="00D31253">
            <w:pPr>
              <w:jc w:val="right"/>
              <w:rPr>
                <w:rFonts w:ascii="Times New Roman" w:hAnsi="Times New Roman" w:cs="Times New Roman"/>
                <w:sz w:val="20"/>
                <w:szCs w:val="20"/>
              </w:rPr>
            </w:pPr>
            <w:r w:rsidRPr="008177B7">
              <w:rPr>
                <w:rFonts w:ascii="Times New Roman" w:hAnsi="Times New Roman" w:cs="Times New Roman"/>
                <w:sz w:val="20"/>
                <w:szCs w:val="20"/>
              </w:rPr>
              <w:t>0.281</w:t>
            </w:r>
          </w:p>
        </w:tc>
        <w:tc>
          <w:tcPr>
            <w:tcW w:w="1212" w:type="dxa"/>
            <w:tcBorders>
              <w:left w:val="nil"/>
              <w:right w:val="nil"/>
            </w:tcBorders>
            <w:shd w:val="clear" w:color="auto" w:fill="auto"/>
            <w:vAlign w:val="center"/>
          </w:tcPr>
          <w:p w14:paraId="4CC62534" w14:textId="77777777" w:rsidR="00F46344" w:rsidRPr="008177B7" w:rsidRDefault="00F46344" w:rsidP="00D31253">
            <w:pPr>
              <w:jc w:val="right"/>
              <w:rPr>
                <w:rFonts w:ascii="Times New Roman" w:hAnsi="Times New Roman" w:cs="Times New Roman"/>
                <w:sz w:val="20"/>
                <w:szCs w:val="20"/>
              </w:rPr>
            </w:pPr>
            <w:r w:rsidRPr="008177B7">
              <w:rPr>
                <w:rFonts w:ascii="Times New Roman" w:hAnsi="Times New Roman" w:cs="Times New Roman"/>
                <w:sz w:val="20"/>
                <w:szCs w:val="20"/>
              </w:rPr>
              <w:t>0.011</w:t>
            </w:r>
          </w:p>
        </w:tc>
        <w:tc>
          <w:tcPr>
            <w:tcW w:w="1372" w:type="dxa"/>
            <w:tcBorders>
              <w:left w:val="nil"/>
            </w:tcBorders>
            <w:shd w:val="clear" w:color="auto" w:fill="auto"/>
            <w:vAlign w:val="center"/>
          </w:tcPr>
          <w:p w14:paraId="688E155A" w14:textId="77777777" w:rsidR="00F46344" w:rsidRPr="008177B7" w:rsidRDefault="00F46344" w:rsidP="00D31253">
            <w:pPr>
              <w:jc w:val="right"/>
              <w:rPr>
                <w:rFonts w:ascii="Times New Roman" w:hAnsi="Times New Roman" w:cs="Times New Roman"/>
                <w:sz w:val="20"/>
                <w:szCs w:val="20"/>
              </w:rPr>
            </w:pPr>
            <w:r w:rsidRPr="008177B7">
              <w:rPr>
                <w:rFonts w:ascii="Times New Roman" w:hAnsi="Times New Roman" w:cs="Times New Roman"/>
                <w:sz w:val="20"/>
                <w:szCs w:val="20"/>
              </w:rPr>
              <w:t>0.902</w:t>
            </w:r>
          </w:p>
        </w:tc>
      </w:tr>
      <w:tr w:rsidR="00F46344" w:rsidRPr="008177B7" w14:paraId="47EBD77C" w14:textId="77777777" w:rsidTr="00D31253">
        <w:tc>
          <w:tcPr>
            <w:tcW w:w="953" w:type="dxa"/>
            <w:tcBorders>
              <w:top w:val="nil"/>
              <w:bottom w:val="nil"/>
            </w:tcBorders>
            <w:shd w:val="clear" w:color="auto" w:fill="BFBFBF"/>
          </w:tcPr>
          <w:p w14:paraId="09939A40" w14:textId="77777777" w:rsidR="00F46344" w:rsidRPr="008177B7" w:rsidRDefault="00F46344" w:rsidP="00D31253">
            <w:pPr>
              <w:rPr>
                <w:rFonts w:ascii="Times New Roman" w:hAnsi="Times New Roman" w:cs="Times New Roman"/>
                <w:b/>
                <w:bCs/>
                <w:sz w:val="20"/>
                <w:szCs w:val="20"/>
                <w:lang w:val="en-US"/>
              </w:rPr>
            </w:pPr>
            <w:r w:rsidRPr="008177B7">
              <w:rPr>
                <w:rFonts w:ascii="Times New Roman" w:hAnsi="Times New Roman" w:cs="Times New Roman"/>
                <w:b/>
                <w:bCs/>
                <w:sz w:val="20"/>
                <w:szCs w:val="20"/>
                <w:lang w:val="en-US"/>
              </w:rPr>
              <w:t>2</w:t>
            </w:r>
          </w:p>
        </w:tc>
        <w:tc>
          <w:tcPr>
            <w:tcW w:w="1363" w:type="dxa"/>
            <w:tcBorders>
              <w:right w:val="nil"/>
            </w:tcBorders>
            <w:shd w:val="clear" w:color="auto" w:fill="auto"/>
          </w:tcPr>
          <w:p w14:paraId="7E912F3C" w14:textId="77777777" w:rsidR="00F46344" w:rsidRPr="008177B7" w:rsidRDefault="00F46344" w:rsidP="00D31253">
            <w:pPr>
              <w:rPr>
                <w:rFonts w:ascii="Times New Roman" w:hAnsi="Times New Roman" w:cs="Times New Roman"/>
                <w:b/>
                <w:bCs/>
                <w:sz w:val="20"/>
                <w:szCs w:val="20"/>
                <w:lang w:val="en-US"/>
              </w:rPr>
            </w:pPr>
            <w:r w:rsidRPr="008177B7">
              <w:rPr>
                <w:rFonts w:ascii="Times New Roman" w:hAnsi="Times New Roman" w:cs="Times New Roman"/>
                <w:sz w:val="20"/>
                <w:szCs w:val="20"/>
                <w:lang w:val="en-US"/>
              </w:rPr>
              <w:t>●</w:t>
            </w:r>
          </w:p>
        </w:tc>
        <w:tc>
          <w:tcPr>
            <w:tcW w:w="1470" w:type="dxa"/>
            <w:tcBorders>
              <w:left w:val="nil"/>
              <w:right w:val="nil"/>
            </w:tcBorders>
            <w:shd w:val="clear" w:color="auto" w:fill="auto"/>
          </w:tcPr>
          <w:p w14:paraId="22CE1486" w14:textId="77777777" w:rsidR="00F46344" w:rsidRPr="008177B7" w:rsidRDefault="00F46344" w:rsidP="00D31253">
            <w:pPr>
              <w:rPr>
                <w:rFonts w:ascii="Times New Roman" w:hAnsi="Times New Roman" w:cs="Times New Roman"/>
                <w:sz w:val="20"/>
                <w:szCs w:val="20"/>
              </w:rPr>
            </w:pPr>
            <w:r w:rsidRPr="008177B7">
              <w:rPr>
                <w:rFonts w:ascii="Times New Roman" w:hAnsi="Times New Roman" w:cs="Times New Roman"/>
                <w:sz w:val="20"/>
                <w:szCs w:val="20"/>
                <w:lang w:val="en-US"/>
              </w:rPr>
              <w:t>●</w:t>
            </w:r>
          </w:p>
        </w:tc>
        <w:tc>
          <w:tcPr>
            <w:tcW w:w="1171" w:type="dxa"/>
            <w:tcBorders>
              <w:left w:val="nil"/>
              <w:right w:val="nil"/>
            </w:tcBorders>
            <w:shd w:val="clear" w:color="auto" w:fill="auto"/>
          </w:tcPr>
          <w:p w14:paraId="56F618BE" w14:textId="77777777" w:rsidR="00F46344" w:rsidRPr="008177B7" w:rsidRDefault="00F46344" w:rsidP="00D31253">
            <w:pPr>
              <w:rPr>
                <w:rFonts w:ascii="Times New Roman" w:hAnsi="Times New Roman" w:cs="Times New Roman"/>
                <w:b/>
                <w:bCs/>
                <w:sz w:val="20"/>
                <w:szCs w:val="20"/>
                <w:lang w:val="en-US"/>
              </w:rPr>
            </w:pPr>
          </w:p>
        </w:tc>
        <w:tc>
          <w:tcPr>
            <w:tcW w:w="1064" w:type="dxa"/>
            <w:tcBorders>
              <w:left w:val="nil"/>
            </w:tcBorders>
            <w:shd w:val="clear" w:color="auto" w:fill="auto"/>
          </w:tcPr>
          <w:p w14:paraId="3A20167A" w14:textId="77777777" w:rsidR="00F46344" w:rsidRPr="008177B7" w:rsidRDefault="00F46344" w:rsidP="00D31253">
            <w:pPr>
              <w:rPr>
                <w:rFonts w:ascii="Times New Roman" w:hAnsi="Times New Roman" w:cs="Times New Roman"/>
                <w:b/>
                <w:bCs/>
                <w:sz w:val="20"/>
                <w:szCs w:val="20"/>
                <w:lang w:val="en-US"/>
              </w:rPr>
            </w:pPr>
          </w:p>
        </w:tc>
        <w:tc>
          <w:tcPr>
            <w:tcW w:w="1381" w:type="dxa"/>
            <w:tcBorders>
              <w:right w:val="nil"/>
            </w:tcBorders>
            <w:shd w:val="clear" w:color="auto" w:fill="auto"/>
          </w:tcPr>
          <w:p w14:paraId="7C0B1DE8" w14:textId="77777777" w:rsidR="00F46344" w:rsidRPr="008177B7" w:rsidRDefault="00F46344" w:rsidP="00D31253">
            <w:pPr>
              <w:rPr>
                <w:rFonts w:ascii="Times New Roman" w:hAnsi="Times New Roman" w:cs="Times New Roman"/>
                <w:sz w:val="20"/>
                <w:szCs w:val="20"/>
              </w:rPr>
            </w:pPr>
            <w:r w:rsidRPr="008177B7">
              <w:rPr>
                <w:rFonts w:ascii="Times New Roman" w:hAnsi="Times New Roman" w:cs="Times New Roman"/>
                <w:sz w:val="20"/>
                <w:szCs w:val="20"/>
                <w:lang w:val="en-US"/>
              </w:rPr>
              <w:t>○</w:t>
            </w:r>
          </w:p>
        </w:tc>
        <w:tc>
          <w:tcPr>
            <w:tcW w:w="1664" w:type="dxa"/>
            <w:tcBorders>
              <w:left w:val="nil"/>
              <w:right w:val="nil"/>
            </w:tcBorders>
            <w:shd w:val="clear" w:color="auto" w:fill="auto"/>
          </w:tcPr>
          <w:p w14:paraId="51875A72" w14:textId="77777777" w:rsidR="00F46344" w:rsidRPr="008177B7" w:rsidRDefault="00F46344" w:rsidP="00D31253">
            <w:pPr>
              <w:rPr>
                <w:rFonts w:ascii="Times New Roman" w:hAnsi="Times New Roman" w:cs="Times New Roman"/>
                <w:sz w:val="20"/>
                <w:szCs w:val="20"/>
              </w:rPr>
            </w:pPr>
            <w:r w:rsidRPr="008177B7">
              <w:rPr>
                <w:rFonts w:ascii="Times New Roman" w:hAnsi="Times New Roman" w:cs="Times New Roman"/>
                <w:sz w:val="20"/>
                <w:szCs w:val="20"/>
                <w:lang w:val="en-US"/>
              </w:rPr>
              <w:t>○</w:t>
            </w:r>
          </w:p>
        </w:tc>
        <w:tc>
          <w:tcPr>
            <w:tcW w:w="1171" w:type="dxa"/>
            <w:tcBorders>
              <w:left w:val="nil"/>
            </w:tcBorders>
            <w:shd w:val="clear" w:color="auto" w:fill="auto"/>
          </w:tcPr>
          <w:p w14:paraId="50A5A958" w14:textId="77777777" w:rsidR="00F46344" w:rsidRPr="008177B7" w:rsidRDefault="00F46344" w:rsidP="00D31253">
            <w:pPr>
              <w:rPr>
                <w:rFonts w:ascii="Times New Roman" w:hAnsi="Times New Roman" w:cs="Times New Roman"/>
                <w:b/>
                <w:bCs/>
                <w:sz w:val="20"/>
                <w:szCs w:val="20"/>
                <w:lang w:val="en-US"/>
              </w:rPr>
            </w:pPr>
            <w:r w:rsidRPr="008177B7">
              <w:rPr>
                <w:rFonts w:ascii="Times New Roman" w:hAnsi="Times New Roman" w:cs="Times New Roman"/>
                <w:sz w:val="20"/>
                <w:szCs w:val="20"/>
                <w:lang w:val="en-US"/>
              </w:rPr>
              <w:t>●</w:t>
            </w:r>
          </w:p>
        </w:tc>
        <w:tc>
          <w:tcPr>
            <w:tcW w:w="1127" w:type="dxa"/>
            <w:tcBorders>
              <w:right w:val="nil"/>
            </w:tcBorders>
            <w:shd w:val="clear" w:color="auto" w:fill="auto"/>
            <w:vAlign w:val="center"/>
          </w:tcPr>
          <w:p w14:paraId="7E5E7E50" w14:textId="77777777" w:rsidR="00F46344" w:rsidRPr="008177B7" w:rsidRDefault="00F46344" w:rsidP="00D31253">
            <w:pPr>
              <w:jc w:val="right"/>
              <w:rPr>
                <w:rFonts w:ascii="Times New Roman" w:hAnsi="Times New Roman" w:cs="Times New Roman"/>
                <w:sz w:val="20"/>
                <w:szCs w:val="20"/>
              </w:rPr>
            </w:pPr>
            <w:r w:rsidRPr="008177B7">
              <w:rPr>
                <w:rFonts w:ascii="Times New Roman" w:hAnsi="Times New Roman" w:cs="Times New Roman"/>
                <w:sz w:val="20"/>
                <w:szCs w:val="20"/>
              </w:rPr>
              <w:t>0.488</w:t>
            </w:r>
          </w:p>
        </w:tc>
        <w:tc>
          <w:tcPr>
            <w:tcW w:w="1212" w:type="dxa"/>
            <w:tcBorders>
              <w:left w:val="nil"/>
              <w:right w:val="nil"/>
            </w:tcBorders>
            <w:shd w:val="clear" w:color="auto" w:fill="auto"/>
            <w:vAlign w:val="center"/>
          </w:tcPr>
          <w:p w14:paraId="0A20D21B" w14:textId="77777777" w:rsidR="00F46344" w:rsidRPr="008177B7" w:rsidRDefault="00F46344" w:rsidP="00D31253">
            <w:pPr>
              <w:jc w:val="right"/>
              <w:rPr>
                <w:rFonts w:ascii="Times New Roman" w:hAnsi="Times New Roman" w:cs="Times New Roman"/>
                <w:sz w:val="20"/>
                <w:szCs w:val="20"/>
              </w:rPr>
            </w:pPr>
            <w:r w:rsidRPr="008177B7">
              <w:rPr>
                <w:rFonts w:ascii="Times New Roman" w:hAnsi="Times New Roman" w:cs="Times New Roman"/>
                <w:sz w:val="20"/>
                <w:szCs w:val="20"/>
              </w:rPr>
              <w:t>0.066</w:t>
            </w:r>
          </w:p>
        </w:tc>
        <w:tc>
          <w:tcPr>
            <w:tcW w:w="1372" w:type="dxa"/>
            <w:tcBorders>
              <w:left w:val="nil"/>
            </w:tcBorders>
            <w:shd w:val="clear" w:color="auto" w:fill="auto"/>
            <w:vAlign w:val="center"/>
          </w:tcPr>
          <w:p w14:paraId="2828FFD8" w14:textId="77777777" w:rsidR="00F46344" w:rsidRPr="008177B7" w:rsidRDefault="00F46344" w:rsidP="00D31253">
            <w:pPr>
              <w:jc w:val="right"/>
              <w:rPr>
                <w:rFonts w:ascii="Times New Roman" w:hAnsi="Times New Roman" w:cs="Times New Roman"/>
                <w:sz w:val="20"/>
                <w:szCs w:val="20"/>
              </w:rPr>
            </w:pPr>
            <w:r w:rsidRPr="008177B7">
              <w:rPr>
                <w:rFonts w:ascii="Times New Roman" w:hAnsi="Times New Roman" w:cs="Times New Roman"/>
                <w:sz w:val="20"/>
                <w:szCs w:val="20"/>
              </w:rPr>
              <w:t>0.935</w:t>
            </w:r>
          </w:p>
        </w:tc>
      </w:tr>
      <w:tr w:rsidR="00F46344" w:rsidRPr="008177B7" w14:paraId="18448B31" w14:textId="77777777" w:rsidTr="00D31253">
        <w:tc>
          <w:tcPr>
            <w:tcW w:w="953" w:type="dxa"/>
            <w:tcBorders>
              <w:top w:val="nil"/>
              <w:bottom w:val="nil"/>
            </w:tcBorders>
            <w:shd w:val="clear" w:color="auto" w:fill="BFBFBF"/>
          </w:tcPr>
          <w:p w14:paraId="3DB69DF8" w14:textId="77777777" w:rsidR="00F46344" w:rsidRPr="008177B7" w:rsidRDefault="00F46344" w:rsidP="00D31253">
            <w:pPr>
              <w:rPr>
                <w:rFonts w:ascii="Times New Roman" w:hAnsi="Times New Roman" w:cs="Times New Roman"/>
                <w:b/>
                <w:bCs/>
                <w:sz w:val="20"/>
                <w:szCs w:val="20"/>
                <w:lang w:val="en-US"/>
              </w:rPr>
            </w:pPr>
            <w:r w:rsidRPr="008177B7">
              <w:rPr>
                <w:rFonts w:ascii="Times New Roman" w:hAnsi="Times New Roman" w:cs="Times New Roman"/>
                <w:b/>
                <w:bCs/>
                <w:sz w:val="20"/>
                <w:szCs w:val="20"/>
                <w:lang w:val="en-US"/>
              </w:rPr>
              <w:t>3</w:t>
            </w:r>
          </w:p>
        </w:tc>
        <w:tc>
          <w:tcPr>
            <w:tcW w:w="1363" w:type="dxa"/>
            <w:tcBorders>
              <w:right w:val="nil"/>
            </w:tcBorders>
            <w:shd w:val="clear" w:color="auto" w:fill="auto"/>
          </w:tcPr>
          <w:p w14:paraId="21D6F87B" w14:textId="77777777" w:rsidR="00F46344" w:rsidRPr="008177B7" w:rsidRDefault="00F46344" w:rsidP="00D31253">
            <w:pPr>
              <w:rPr>
                <w:rFonts w:ascii="Times New Roman" w:hAnsi="Times New Roman" w:cs="Times New Roman"/>
                <w:b/>
                <w:bCs/>
                <w:sz w:val="20"/>
                <w:szCs w:val="20"/>
                <w:lang w:val="en-US"/>
              </w:rPr>
            </w:pPr>
          </w:p>
        </w:tc>
        <w:tc>
          <w:tcPr>
            <w:tcW w:w="1470" w:type="dxa"/>
            <w:tcBorders>
              <w:left w:val="nil"/>
              <w:right w:val="nil"/>
            </w:tcBorders>
            <w:shd w:val="clear" w:color="auto" w:fill="auto"/>
          </w:tcPr>
          <w:p w14:paraId="4F0741CD" w14:textId="77777777" w:rsidR="00F46344" w:rsidRPr="008177B7" w:rsidRDefault="00F46344" w:rsidP="00D31253">
            <w:pPr>
              <w:rPr>
                <w:rFonts w:ascii="Times New Roman" w:hAnsi="Times New Roman" w:cs="Times New Roman"/>
                <w:sz w:val="20"/>
                <w:szCs w:val="20"/>
              </w:rPr>
            </w:pPr>
            <w:r w:rsidRPr="008177B7">
              <w:rPr>
                <w:rFonts w:ascii="Times New Roman" w:hAnsi="Times New Roman" w:cs="Times New Roman"/>
                <w:sz w:val="20"/>
                <w:szCs w:val="20"/>
                <w:lang w:val="en-US"/>
              </w:rPr>
              <w:t>●</w:t>
            </w:r>
          </w:p>
        </w:tc>
        <w:tc>
          <w:tcPr>
            <w:tcW w:w="1171" w:type="dxa"/>
            <w:tcBorders>
              <w:left w:val="nil"/>
              <w:right w:val="nil"/>
            </w:tcBorders>
            <w:shd w:val="clear" w:color="auto" w:fill="auto"/>
          </w:tcPr>
          <w:p w14:paraId="64743B60" w14:textId="77777777" w:rsidR="00F46344" w:rsidRPr="008177B7" w:rsidRDefault="00F46344" w:rsidP="00D31253">
            <w:pPr>
              <w:rPr>
                <w:rFonts w:ascii="Times New Roman" w:hAnsi="Times New Roman" w:cs="Times New Roman"/>
                <w:sz w:val="20"/>
                <w:szCs w:val="20"/>
              </w:rPr>
            </w:pPr>
            <w:r w:rsidRPr="008177B7">
              <w:rPr>
                <w:rFonts w:ascii="Times New Roman" w:hAnsi="Times New Roman" w:cs="Times New Roman"/>
                <w:sz w:val="20"/>
                <w:szCs w:val="20"/>
                <w:lang w:val="en-US"/>
              </w:rPr>
              <w:t>●</w:t>
            </w:r>
          </w:p>
        </w:tc>
        <w:tc>
          <w:tcPr>
            <w:tcW w:w="1064" w:type="dxa"/>
            <w:tcBorders>
              <w:left w:val="nil"/>
            </w:tcBorders>
            <w:shd w:val="clear" w:color="auto" w:fill="auto"/>
          </w:tcPr>
          <w:p w14:paraId="5A16ACE9" w14:textId="77777777" w:rsidR="00F46344" w:rsidRPr="008177B7" w:rsidRDefault="00F46344" w:rsidP="00D31253">
            <w:pPr>
              <w:rPr>
                <w:rFonts w:ascii="Times New Roman" w:hAnsi="Times New Roman" w:cs="Times New Roman"/>
                <w:b/>
                <w:bCs/>
                <w:sz w:val="20"/>
                <w:szCs w:val="20"/>
                <w:lang w:val="en-US"/>
              </w:rPr>
            </w:pPr>
            <w:r w:rsidRPr="008177B7">
              <w:rPr>
                <w:rFonts w:ascii="Times New Roman" w:hAnsi="Times New Roman" w:cs="Times New Roman"/>
                <w:sz w:val="20"/>
                <w:szCs w:val="20"/>
                <w:lang w:val="en-US"/>
              </w:rPr>
              <w:t>○</w:t>
            </w:r>
          </w:p>
        </w:tc>
        <w:tc>
          <w:tcPr>
            <w:tcW w:w="1381" w:type="dxa"/>
            <w:tcBorders>
              <w:right w:val="nil"/>
            </w:tcBorders>
            <w:shd w:val="clear" w:color="auto" w:fill="auto"/>
          </w:tcPr>
          <w:p w14:paraId="32F45B16" w14:textId="77777777" w:rsidR="00F46344" w:rsidRPr="008177B7" w:rsidRDefault="00F46344" w:rsidP="00D31253">
            <w:pPr>
              <w:rPr>
                <w:rFonts w:ascii="Times New Roman" w:hAnsi="Times New Roman" w:cs="Times New Roman"/>
                <w:sz w:val="20"/>
                <w:szCs w:val="20"/>
              </w:rPr>
            </w:pPr>
            <w:r w:rsidRPr="008177B7">
              <w:rPr>
                <w:rFonts w:ascii="Times New Roman" w:hAnsi="Times New Roman" w:cs="Times New Roman"/>
                <w:sz w:val="20"/>
                <w:szCs w:val="20"/>
                <w:lang w:val="en-US"/>
              </w:rPr>
              <w:t>○</w:t>
            </w:r>
          </w:p>
        </w:tc>
        <w:tc>
          <w:tcPr>
            <w:tcW w:w="1664" w:type="dxa"/>
            <w:tcBorders>
              <w:left w:val="nil"/>
              <w:right w:val="nil"/>
            </w:tcBorders>
            <w:shd w:val="clear" w:color="auto" w:fill="auto"/>
          </w:tcPr>
          <w:p w14:paraId="635718CE" w14:textId="77777777" w:rsidR="00F46344" w:rsidRPr="008177B7" w:rsidRDefault="00F46344" w:rsidP="00D31253">
            <w:pPr>
              <w:rPr>
                <w:rFonts w:ascii="Times New Roman" w:hAnsi="Times New Roman" w:cs="Times New Roman"/>
                <w:sz w:val="20"/>
                <w:szCs w:val="20"/>
              </w:rPr>
            </w:pPr>
            <w:r w:rsidRPr="008177B7">
              <w:rPr>
                <w:rFonts w:ascii="Times New Roman" w:hAnsi="Times New Roman" w:cs="Times New Roman"/>
                <w:sz w:val="20"/>
                <w:szCs w:val="20"/>
                <w:lang w:val="en-US"/>
              </w:rPr>
              <w:t>○</w:t>
            </w:r>
          </w:p>
        </w:tc>
        <w:tc>
          <w:tcPr>
            <w:tcW w:w="1171" w:type="dxa"/>
            <w:tcBorders>
              <w:left w:val="nil"/>
            </w:tcBorders>
            <w:shd w:val="clear" w:color="auto" w:fill="auto"/>
          </w:tcPr>
          <w:p w14:paraId="1F5F916C" w14:textId="77777777" w:rsidR="00F46344" w:rsidRPr="008177B7" w:rsidRDefault="00F46344" w:rsidP="00D31253">
            <w:pPr>
              <w:rPr>
                <w:rFonts w:ascii="Times New Roman" w:hAnsi="Times New Roman" w:cs="Times New Roman"/>
                <w:b/>
                <w:bCs/>
                <w:sz w:val="20"/>
                <w:szCs w:val="20"/>
                <w:lang w:val="en-US"/>
              </w:rPr>
            </w:pPr>
            <w:r w:rsidRPr="008177B7">
              <w:rPr>
                <w:rFonts w:ascii="Times New Roman" w:hAnsi="Times New Roman" w:cs="Times New Roman"/>
                <w:sz w:val="20"/>
                <w:szCs w:val="20"/>
                <w:lang w:val="en-US"/>
              </w:rPr>
              <w:t>○</w:t>
            </w:r>
          </w:p>
        </w:tc>
        <w:tc>
          <w:tcPr>
            <w:tcW w:w="1127" w:type="dxa"/>
            <w:tcBorders>
              <w:right w:val="nil"/>
            </w:tcBorders>
            <w:shd w:val="clear" w:color="auto" w:fill="auto"/>
            <w:vAlign w:val="center"/>
          </w:tcPr>
          <w:p w14:paraId="305A9601" w14:textId="77777777" w:rsidR="00F46344" w:rsidRPr="008177B7" w:rsidRDefault="00F46344" w:rsidP="00D31253">
            <w:pPr>
              <w:jc w:val="right"/>
              <w:rPr>
                <w:rFonts w:ascii="Times New Roman" w:hAnsi="Times New Roman" w:cs="Times New Roman"/>
                <w:sz w:val="20"/>
                <w:szCs w:val="20"/>
              </w:rPr>
            </w:pPr>
            <w:r w:rsidRPr="008177B7">
              <w:rPr>
                <w:rFonts w:ascii="Times New Roman" w:hAnsi="Times New Roman" w:cs="Times New Roman"/>
                <w:sz w:val="20"/>
                <w:szCs w:val="20"/>
              </w:rPr>
              <w:t>0.173</w:t>
            </w:r>
          </w:p>
        </w:tc>
        <w:tc>
          <w:tcPr>
            <w:tcW w:w="1212" w:type="dxa"/>
            <w:tcBorders>
              <w:left w:val="nil"/>
              <w:right w:val="nil"/>
            </w:tcBorders>
            <w:shd w:val="clear" w:color="auto" w:fill="auto"/>
            <w:vAlign w:val="center"/>
          </w:tcPr>
          <w:p w14:paraId="1E397FEE" w14:textId="77777777" w:rsidR="00F46344" w:rsidRPr="008177B7" w:rsidRDefault="00F46344" w:rsidP="00D31253">
            <w:pPr>
              <w:jc w:val="right"/>
              <w:rPr>
                <w:rFonts w:ascii="Times New Roman" w:hAnsi="Times New Roman" w:cs="Times New Roman"/>
                <w:sz w:val="20"/>
                <w:szCs w:val="20"/>
              </w:rPr>
            </w:pPr>
            <w:r w:rsidRPr="008177B7">
              <w:rPr>
                <w:rFonts w:ascii="Times New Roman" w:hAnsi="Times New Roman" w:cs="Times New Roman"/>
                <w:sz w:val="20"/>
                <w:szCs w:val="20"/>
              </w:rPr>
              <w:t>0.018</w:t>
            </w:r>
          </w:p>
        </w:tc>
        <w:tc>
          <w:tcPr>
            <w:tcW w:w="1372" w:type="dxa"/>
            <w:tcBorders>
              <w:left w:val="nil"/>
            </w:tcBorders>
            <w:shd w:val="clear" w:color="auto" w:fill="auto"/>
            <w:vAlign w:val="center"/>
          </w:tcPr>
          <w:p w14:paraId="1EED7F97" w14:textId="77777777" w:rsidR="00F46344" w:rsidRPr="008177B7" w:rsidRDefault="00F46344" w:rsidP="00D31253">
            <w:pPr>
              <w:jc w:val="right"/>
              <w:rPr>
                <w:rFonts w:ascii="Times New Roman" w:hAnsi="Times New Roman" w:cs="Times New Roman"/>
                <w:sz w:val="20"/>
                <w:szCs w:val="20"/>
              </w:rPr>
            </w:pPr>
            <w:r w:rsidRPr="008177B7">
              <w:rPr>
                <w:rFonts w:ascii="Times New Roman" w:hAnsi="Times New Roman" w:cs="Times New Roman"/>
                <w:sz w:val="20"/>
                <w:szCs w:val="20"/>
              </w:rPr>
              <w:t>0.925</w:t>
            </w:r>
          </w:p>
        </w:tc>
      </w:tr>
      <w:tr w:rsidR="00F46344" w:rsidRPr="008177B7" w14:paraId="3EBF59F6" w14:textId="77777777" w:rsidTr="00D31253">
        <w:tc>
          <w:tcPr>
            <w:tcW w:w="953" w:type="dxa"/>
            <w:tcBorders>
              <w:top w:val="nil"/>
              <w:bottom w:val="single" w:sz="4" w:space="0" w:color="auto"/>
            </w:tcBorders>
            <w:shd w:val="clear" w:color="auto" w:fill="BFBFBF"/>
          </w:tcPr>
          <w:p w14:paraId="189C8748" w14:textId="77777777" w:rsidR="00F46344" w:rsidRPr="008177B7" w:rsidRDefault="00F46344" w:rsidP="00D31253">
            <w:pPr>
              <w:rPr>
                <w:rFonts w:ascii="Times New Roman" w:hAnsi="Times New Roman" w:cs="Times New Roman"/>
                <w:b/>
                <w:bCs/>
                <w:sz w:val="20"/>
                <w:szCs w:val="20"/>
                <w:lang w:val="en-US"/>
              </w:rPr>
            </w:pPr>
            <w:r w:rsidRPr="008177B7">
              <w:rPr>
                <w:rFonts w:ascii="Times New Roman" w:hAnsi="Times New Roman" w:cs="Times New Roman"/>
                <w:b/>
                <w:bCs/>
                <w:sz w:val="20"/>
                <w:szCs w:val="20"/>
                <w:lang w:val="en-US"/>
              </w:rPr>
              <w:t>4</w:t>
            </w:r>
          </w:p>
        </w:tc>
        <w:tc>
          <w:tcPr>
            <w:tcW w:w="1363" w:type="dxa"/>
            <w:tcBorders>
              <w:bottom w:val="single" w:sz="4" w:space="0" w:color="auto"/>
              <w:right w:val="nil"/>
            </w:tcBorders>
            <w:shd w:val="clear" w:color="auto" w:fill="auto"/>
          </w:tcPr>
          <w:p w14:paraId="47FE9CA3" w14:textId="77777777" w:rsidR="00F46344" w:rsidRPr="008177B7" w:rsidRDefault="00F46344" w:rsidP="00D31253">
            <w:pPr>
              <w:rPr>
                <w:rFonts w:ascii="Times New Roman" w:hAnsi="Times New Roman" w:cs="Times New Roman"/>
                <w:b/>
                <w:bCs/>
                <w:sz w:val="20"/>
                <w:szCs w:val="20"/>
                <w:lang w:val="en-US"/>
              </w:rPr>
            </w:pPr>
          </w:p>
        </w:tc>
        <w:tc>
          <w:tcPr>
            <w:tcW w:w="1470" w:type="dxa"/>
            <w:tcBorders>
              <w:left w:val="nil"/>
              <w:bottom w:val="single" w:sz="4" w:space="0" w:color="auto"/>
              <w:right w:val="nil"/>
            </w:tcBorders>
            <w:shd w:val="clear" w:color="auto" w:fill="auto"/>
          </w:tcPr>
          <w:p w14:paraId="0DCBFDFF" w14:textId="77777777" w:rsidR="00F46344" w:rsidRPr="008177B7" w:rsidRDefault="00F46344" w:rsidP="00D31253">
            <w:pPr>
              <w:rPr>
                <w:rFonts w:ascii="Times New Roman" w:hAnsi="Times New Roman" w:cs="Times New Roman"/>
                <w:b/>
                <w:bCs/>
                <w:sz w:val="20"/>
                <w:szCs w:val="20"/>
                <w:lang w:val="en-US"/>
              </w:rPr>
            </w:pPr>
          </w:p>
        </w:tc>
        <w:tc>
          <w:tcPr>
            <w:tcW w:w="1171" w:type="dxa"/>
            <w:tcBorders>
              <w:left w:val="nil"/>
              <w:bottom w:val="single" w:sz="4" w:space="0" w:color="auto"/>
              <w:right w:val="nil"/>
            </w:tcBorders>
            <w:shd w:val="clear" w:color="auto" w:fill="auto"/>
          </w:tcPr>
          <w:p w14:paraId="65DBDEE0" w14:textId="77777777" w:rsidR="00F46344" w:rsidRPr="008177B7" w:rsidRDefault="00F46344" w:rsidP="00D31253">
            <w:pPr>
              <w:rPr>
                <w:rFonts w:ascii="Times New Roman" w:hAnsi="Times New Roman" w:cs="Times New Roman"/>
                <w:sz w:val="20"/>
                <w:szCs w:val="20"/>
              </w:rPr>
            </w:pPr>
            <w:r w:rsidRPr="008177B7">
              <w:rPr>
                <w:rFonts w:ascii="Times New Roman" w:hAnsi="Times New Roman" w:cs="Times New Roman"/>
                <w:sz w:val="20"/>
                <w:szCs w:val="20"/>
                <w:lang w:val="en-US"/>
              </w:rPr>
              <w:t>●</w:t>
            </w:r>
          </w:p>
        </w:tc>
        <w:tc>
          <w:tcPr>
            <w:tcW w:w="1064" w:type="dxa"/>
            <w:tcBorders>
              <w:left w:val="nil"/>
              <w:bottom w:val="single" w:sz="4" w:space="0" w:color="auto"/>
            </w:tcBorders>
            <w:shd w:val="clear" w:color="auto" w:fill="auto"/>
          </w:tcPr>
          <w:p w14:paraId="3F021CE7" w14:textId="77777777" w:rsidR="00F46344" w:rsidRPr="008177B7" w:rsidRDefault="00F46344" w:rsidP="00D31253">
            <w:pPr>
              <w:rPr>
                <w:rFonts w:ascii="Times New Roman" w:hAnsi="Times New Roman" w:cs="Times New Roman"/>
                <w:b/>
                <w:bCs/>
                <w:sz w:val="20"/>
                <w:szCs w:val="20"/>
                <w:lang w:val="en-US"/>
              </w:rPr>
            </w:pPr>
            <w:r w:rsidRPr="008177B7">
              <w:rPr>
                <w:rFonts w:ascii="Times New Roman" w:hAnsi="Times New Roman" w:cs="Times New Roman"/>
                <w:sz w:val="20"/>
                <w:szCs w:val="20"/>
                <w:lang w:val="en-US"/>
              </w:rPr>
              <w:t>●</w:t>
            </w:r>
          </w:p>
        </w:tc>
        <w:tc>
          <w:tcPr>
            <w:tcW w:w="1381" w:type="dxa"/>
            <w:tcBorders>
              <w:bottom w:val="single" w:sz="4" w:space="0" w:color="auto"/>
              <w:right w:val="nil"/>
            </w:tcBorders>
            <w:shd w:val="clear" w:color="auto" w:fill="auto"/>
          </w:tcPr>
          <w:p w14:paraId="4F1BA87A" w14:textId="77777777" w:rsidR="00F46344" w:rsidRPr="008177B7" w:rsidRDefault="00F46344" w:rsidP="00D31253">
            <w:pPr>
              <w:rPr>
                <w:rFonts w:ascii="Times New Roman" w:hAnsi="Times New Roman" w:cs="Times New Roman"/>
                <w:sz w:val="20"/>
                <w:szCs w:val="20"/>
              </w:rPr>
            </w:pPr>
            <w:r w:rsidRPr="008177B7">
              <w:rPr>
                <w:rFonts w:ascii="Times New Roman" w:hAnsi="Times New Roman" w:cs="Times New Roman"/>
                <w:sz w:val="20"/>
                <w:szCs w:val="20"/>
                <w:lang w:val="en-US"/>
              </w:rPr>
              <w:t>○</w:t>
            </w:r>
          </w:p>
        </w:tc>
        <w:tc>
          <w:tcPr>
            <w:tcW w:w="1664" w:type="dxa"/>
            <w:tcBorders>
              <w:left w:val="nil"/>
              <w:bottom w:val="single" w:sz="4" w:space="0" w:color="auto"/>
              <w:right w:val="nil"/>
            </w:tcBorders>
            <w:shd w:val="clear" w:color="auto" w:fill="auto"/>
          </w:tcPr>
          <w:p w14:paraId="731B3300" w14:textId="77777777" w:rsidR="00F46344" w:rsidRPr="008177B7" w:rsidRDefault="00F46344" w:rsidP="00D31253">
            <w:pPr>
              <w:rPr>
                <w:rFonts w:ascii="Times New Roman" w:hAnsi="Times New Roman" w:cs="Times New Roman"/>
                <w:sz w:val="20"/>
                <w:szCs w:val="20"/>
              </w:rPr>
            </w:pPr>
            <w:r w:rsidRPr="008177B7">
              <w:rPr>
                <w:rFonts w:ascii="Times New Roman" w:hAnsi="Times New Roman" w:cs="Times New Roman"/>
                <w:sz w:val="20"/>
                <w:szCs w:val="20"/>
                <w:lang w:val="en-US"/>
              </w:rPr>
              <w:t>○</w:t>
            </w:r>
          </w:p>
        </w:tc>
        <w:tc>
          <w:tcPr>
            <w:tcW w:w="1171" w:type="dxa"/>
            <w:tcBorders>
              <w:left w:val="nil"/>
              <w:bottom w:val="single" w:sz="4" w:space="0" w:color="auto"/>
            </w:tcBorders>
            <w:shd w:val="clear" w:color="auto" w:fill="auto"/>
          </w:tcPr>
          <w:p w14:paraId="7580694E" w14:textId="77777777" w:rsidR="00F46344" w:rsidRPr="008177B7" w:rsidRDefault="00F46344" w:rsidP="00D31253">
            <w:pPr>
              <w:rPr>
                <w:rFonts w:ascii="Times New Roman" w:hAnsi="Times New Roman" w:cs="Times New Roman"/>
                <w:b/>
                <w:bCs/>
                <w:sz w:val="20"/>
                <w:szCs w:val="20"/>
                <w:lang w:val="en-US"/>
              </w:rPr>
            </w:pPr>
            <w:r w:rsidRPr="008177B7">
              <w:rPr>
                <w:rFonts w:ascii="Times New Roman" w:hAnsi="Times New Roman" w:cs="Times New Roman"/>
                <w:sz w:val="20"/>
                <w:szCs w:val="20"/>
                <w:lang w:val="en-US"/>
              </w:rPr>
              <w:t>●</w:t>
            </w:r>
          </w:p>
        </w:tc>
        <w:tc>
          <w:tcPr>
            <w:tcW w:w="1127" w:type="dxa"/>
            <w:tcBorders>
              <w:bottom w:val="single" w:sz="4" w:space="0" w:color="auto"/>
              <w:right w:val="nil"/>
            </w:tcBorders>
            <w:shd w:val="clear" w:color="auto" w:fill="auto"/>
            <w:vAlign w:val="center"/>
          </w:tcPr>
          <w:p w14:paraId="5A54BB2A" w14:textId="77777777" w:rsidR="00F46344" w:rsidRPr="008177B7" w:rsidRDefault="00F46344" w:rsidP="00D31253">
            <w:pPr>
              <w:jc w:val="right"/>
              <w:rPr>
                <w:rFonts w:ascii="Times New Roman" w:hAnsi="Times New Roman" w:cs="Times New Roman"/>
                <w:sz w:val="20"/>
                <w:szCs w:val="20"/>
              </w:rPr>
            </w:pPr>
            <w:r w:rsidRPr="008177B7">
              <w:rPr>
                <w:rFonts w:ascii="Times New Roman" w:hAnsi="Times New Roman" w:cs="Times New Roman"/>
                <w:sz w:val="20"/>
                <w:szCs w:val="20"/>
              </w:rPr>
              <w:t>0.351</w:t>
            </w:r>
          </w:p>
        </w:tc>
        <w:tc>
          <w:tcPr>
            <w:tcW w:w="1212" w:type="dxa"/>
            <w:tcBorders>
              <w:left w:val="nil"/>
              <w:bottom w:val="single" w:sz="4" w:space="0" w:color="auto"/>
              <w:right w:val="nil"/>
            </w:tcBorders>
            <w:shd w:val="clear" w:color="auto" w:fill="auto"/>
            <w:vAlign w:val="center"/>
          </w:tcPr>
          <w:p w14:paraId="7F9D0E66" w14:textId="77777777" w:rsidR="00F46344" w:rsidRPr="008177B7" w:rsidRDefault="00F46344" w:rsidP="00D31253">
            <w:pPr>
              <w:jc w:val="right"/>
              <w:rPr>
                <w:rFonts w:ascii="Times New Roman" w:hAnsi="Times New Roman" w:cs="Times New Roman"/>
                <w:sz w:val="20"/>
                <w:szCs w:val="20"/>
              </w:rPr>
            </w:pPr>
            <w:r w:rsidRPr="008177B7">
              <w:rPr>
                <w:rFonts w:ascii="Times New Roman" w:hAnsi="Times New Roman" w:cs="Times New Roman"/>
                <w:sz w:val="20"/>
                <w:szCs w:val="20"/>
              </w:rPr>
              <w:t>0.045</w:t>
            </w:r>
          </w:p>
        </w:tc>
        <w:tc>
          <w:tcPr>
            <w:tcW w:w="1372" w:type="dxa"/>
            <w:tcBorders>
              <w:left w:val="nil"/>
              <w:bottom w:val="single" w:sz="4" w:space="0" w:color="auto"/>
            </w:tcBorders>
            <w:shd w:val="clear" w:color="auto" w:fill="auto"/>
            <w:vAlign w:val="center"/>
          </w:tcPr>
          <w:p w14:paraId="473E5E95" w14:textId="77777777" w:rsidR="00F46344" w:rsidRPr="008177B7" w:rsidRDefault="00F46344" w:rsidP="00D31253">
            <w:pPr>
              <w:jc w:val="right"/>
              <w:rPr>
                <w:rFonts w:ascii="Times New Roman" w:hAnsi="Times New Roman" w:cs="Times New Roman"/>
                <w:sz w:val="20"/>
                <w:szCs w:val="20"/>
              </w:rPr>
            </w:pPr>
            <w:r w:rsidRPr="008177B7">
              <w:rPr>
                <w:rFonts w:ascii="Times New Roman" w:hAnsi="Times New Roman" w:cs="Times New Roman"/>
                <w:sz w:val="20"/>
                <w:szCs w:val="20"/>
              </w:rPr>
              <w:t>0.930</w:t>
            </w:r>
          </w:p>
        </w:tc>
      </w:tr>
      <w:tr w:rsidR="00F46344" w:rsidRPr="008177B7" w14:paraId="3371A299" w14:textId="77777777" w:rsidTr="00D31253">
        <w:tc>
          <w:tcPr>
            <w:tcW w:w="953" w:type="dxa"/>
            <w:tcBorders>
              <w:right w:val="nil"/>
            </w:tcBorders>
            <w:shd w:val="clear" w:color="auto" w:fill="auto"/>
          </w:tcPr>
          <w:p w14:paraId="4DEB186B" w14:textId="77777777" w:rsidR="00F46344" w:rsidRPr="008177B7" w:rsidRDefault="00F46344" w:rsidP="00D31253">
            <w:pPr>
              <w:rPr>
                <w:rFonts w:ascii="Times New Roman" w:hAnsi="Times New Roman" w:cs="Times New Roman"/>
                <w:b/>
                <w:bCs/>
                <w:sz w:val="20"/>
                <w:szCs w:val="20"/>
                <w:lang w:val="en-US"/>
              </w:rPr>
            </w:pPr>
            <w:r w:rsidRPr="008177B7">
              <w:rPr>
                <w:rFonts w:ascii="Times New Roman" w:hAnsi="Times New Roman" w:cs="Times New Roman"/>
                <w:b/>
                <w:bCs/>
                <w:sz w:val="20"/>
                <w:szCs w:val="20"/>
                <w:lang w:val="en-US"/>
              </w:rPr>
              <w:t xml:space="preserve">Overall </w:t>
            </w:r>
          </w:p>
        </w:tc>
        <w:tc>
          <w:tcPr>
            <w:tcW w:w="5068" w:type="dxa"/>
            <w:gridSpan w:val="4"/>
            <w:tcBorders>
              <w:left w:val="nil"/>
              <w:right w:val="nil"/>
            </w:tcBorders>
            <w:shd w:val="clear" w:color="auto" w:fill="auto"/>
          </w:tcPr>
          <w:p w14:paraId="4F14A9D8"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Solution coverage: 0.572</w:t>
            </w:r>
          </w:p>
        </w:tc>
        <w:tc>
          <w:tcPr>
            <w:tcW w:w="4216" w:type="dxa"/>
            <w:gridSpan w:val="3"/>
            <w:tcBorders>
              <w:left w:val="nil"/>
            </w:tcBorders>
            <w:shd w:val="clear" w:color="auto" w:fill="auto"/>
          </w:tcPr>
          <w:p w14:paraId="66C4AFAA" w14:textId="77777777" w:rsidR="00F46344" w:rsidRPr="008177B7" w:rsidRDefault="00F46344" w:rsidP="00D31253">
            <w:pPr>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Solution consistency: 0.891</w:t>
            </w:r>
          </w:p>
        </w:tc>
        <w:tc>
          <w:tcPr>
            <w:tcW w:w="1127" w:type="dxa"/>
            <w:tcBorders>
              <w:right w:val="nil"/>
            </w:tcBorders>
            <w:shd w:val="clear" w:color="auto" w:fill="auto"/>
          </w:tcPr>
          <w:p w14:paraId="2293F1B0" w14:textId="77777777" w:rsidR="00F46344" w:rsidRPr="008177B7" w:rsidRDefault="00F46344" w:rsidP="00D31253">
            <w:pPr>
              <w:rPr>
                <w:rFonts w:ascii="Times New Roman" w:hAnsi="Times New Roman" w:cs="Times New Roman"/>
                <w:b/>
                <w:bCs/>
                <w:sz w:val="20"/>
                <w:szCs w:val="20"/>
                <w:lang w:val="en-US"/>
              </w:rPr>
            </w:pPr>
          </w:p>
        </w:tc>
        <w:tc>
          <w:tcPr>
            <w:tcW w:w="1212" w:type="dxa"/>
            <w:tcBorders>
              <w:left w:val="nil"/>
              <w:right w:val="nil"/>
            </w:tcBorders>
            <w:shd w:val="clear" w:color="auto" w:fill="auto"/>
          </w:tcPr>
          <w:p w14:paraId="20ABBA1E" w14:textId="77777777" w:rsidR="00F46344" w:rsidRPr="008177B7" w:rsidRDefault="00F46344" w:rsidP="00D31253">
            <w:pPr>
              <w:rPr>
                <w:rFonts w:ascii="Times New Roman" w:hAnsi="Times New Roman" w:cs="Times New Roman"/>
                <w:b/>
                <w:bCs/>
                <w:sz w:val="20"/>
                <w:szCs w:val="20"/>
                <w:lang w:val="en-US"/>
              </w:rPr>
            </w:pPr>
          </w:p>
        </w:tc>
        <w:tc>
          <w:tcPr>
            <w:tcW w:w="1372" w:type="dxa"/>
            <w:tcBorders>
              <w:left w:val="nil"/>
            </w:tcBorders>
            <w:shd w:val="clear" w:color="auto" w:fill="auto"/>
          </w:tcPr>
          <w:p w14:paraId="770FC7D1" w14:textId="77777777" w:rsidR="00F46344" w:rsidRPr="008177B7" w:rsidRDefault="00F46344" w:rsidP="00D31253">
            <w:pPr>
              <w:rPr>
                <w:rFonts w:ascii="Times New Roman" w:hAnsi="Times New Roman" w:cs="Times New Roman"/>
                <w:b/>
                <w:bCs/>
                <w:sz w:val="20"/>
                <w:szCs w:val="20"/>
                <w:lang w:val="en-US"/>
              </w:rPr>
            </w:pPr>
          </w:p>
        </w:tc>
      </w:tr>
    </w:tbl>
    <w:p w14:paraId="2977A339" w14:textId="77777777" w:rsidR="00F46344" w:rsidRPr="008177B7" w:rsidRDefault="00F46344" w:rsidP="00F46344">
      <w:pPr>
        <w:autoSpaceDE w:val="0"/>
        <w:autoSpaceDN w:val="0"/>
        <w:adjustRightInd w:val="0"/>
        <w:spacing w:after="0" w:line="240" w:lineRule="auto"/>
        <w:rPr>
          <w:rFonts w:ascii="Times New Roman" w:hAnsi="Times New Roman" w:cs="Times New Roman"/>
          <w:sz w:val="20"/>
          <w:szCs w:val="20"/>
          <w:lang w:val="en-US"/>
        </w:rPr>
      </w:pPr>
      <w:r w:rsidRPr="008177B7">
        <w:rPr>
          <w:rFonts w:ascii="Times New Roman" w:hAnsi="Times New Roman" w:cs="Times New Roman"/>
          <w:sz w:val="20"/>
          <w:szCs w:val="20"/>
          <w:lang w:val="en-US"/>
        </w:rPr>
        <w:t xml:space="preserve">Note: Filled circles indicate above threshold levels of respective conditions, whereas unfilled circles indicate negative conditions. </w:t>
      </w:r>
      <w:r w:rsidRPr="008177B7">
        <w:rPr>
          <w:rFonts w:ascii="Times New Roman" w:eastAsia="Times New Roman" w:hAnsi="Times New Roman" w:cs="Times New Roman"/>
          <w:sz w:val="20"/>
          <w:szCs w:val="20"/>
          <w:lang w:val="en-US" w:eastAsia="en-GB"/>
        </w:rPr>
        <w:t xml:space="preserve">Large circles indicate core conditions; small ones, peripheral conditions. </w:t>
      </w:r>
      <w:r w:rsidRPr="008177B7">
        <w:rPr>
          <w:rFonts w:ascii="Times New Roman" w:hAnsi="Times New Roman" w:cs="Times New Roman"/>
          <w:sz w:val="20"/>
          <w:szCs w:val="20"/>
          <w:lang w:val="en-US"/>
        </w:rPr>
        <w:t>Blank cells represent “do not care” conditions.</w:t>
      </w:r>
    </w:p>
    <w:p w14:paraId="6DBD7ACD" w14:textId="77777777" w:rsidR="00F46344" w:rsidRPr="008177B7" w:rsidRDefault="00F46344" w:rsidP="00F46344">
      <w:pPr>
        <w:sectPr w:rsidR="00F46344" w:rsidRPr="008177B7" w:rsidSect="00D837D1">
          <w:pgSz w:w="16838" w:h="11906" w:orient="landscape"/>
          <w:pgMar w:top="1440" w:right="1440" w:bottom="1440" w:left="1440" w:header="708" w:footer="708" w:gutter="0"/>
          <w:cols w:space="708"/>
          <w:docGrid w:linePitch="360"/>
        </w:sectPr>
      </w:pPr>
    </w:p>
    <w:p w14:paraId="191CF40D" w14:textId="77777777" w:rsidR="00F46344" w:rsidRPr="008177B7" w:rsidRDefault="00F46344" w:rsidP="00F46344">
      <w:pPr>
        <w:pStyle w:val="Heading1"/>
        <w:ind w:left="118" w:right="417"/>
      </w:pPr>
      <w:r w:rsidRPr="008177B7">
        <w:lastRenderedPageBreak/>
        <w:t xml:space="preserve">Table 2: Configuration of  co-creation, peer experience components (affective and intellectual), peer perceived value components (emotional, substitutive, and functional), and peer identification components (psychological ownership, identity-peer relevance, dual identification, and self-transformation) predicting co-creation peer sense of commitment </w:t>
      </w:r>
    </w:p>
    <w:tbl>
      <w:tblPr>
        <w:tblW w:w="13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911"/>
        <w:gridCol w:w="852"/>
        <w:gridCol w:w="857"/>
        <w:gridCol w:w="14"/>
        <w:gridCol w:w="914"/>
        <w:gridCol w:w="836"/>
        <w:gridCol w:w="985"/>
        <w:gridCol w:w="850"/>
        <w:gridCol w:w="1355"/>
        <w:gridCol w:w="871"/>
        <w:gridCol w:w="834"/>
        <w:gridCol w:w="946"/>
        <w:gridCol w:w="992"/>
        <w:gridCol w:w="1194"/>
      </w:tblGrid>
      <w:tr w:rsidR="00F46344" w:rsidRPr="008177B7" w14:paraId="364105C2" w14:textId="77777777" w:rsidTr="00D31253">
        <w:trPr>
          <w:jc w:val="center"/>
        </w:trPr>
        <w:tc>
          <w:tcPr>
            <w:tcW w:w="1040" w:type="dxa"/>
            <w:tcBorders>
              <w:bottom w:val="nil"/>
            </w:tcBorders>
            <w:shd w:val="clear" w:color="auto" w:fill="BFBFBF"/>
          </w:tcPr>
          <w:p w14:paraId="06CB47A8"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Solution</w:t>
            </w:r>
          </w:p>
        </w:tc>
        <w:tc>
          <w:tcPr>
            <w:tcW w:w="9547" w:type="dxa"/>
            <w:gridSpan w:val="11"/>
            <w:shd w:val="clear" w:color="auto" w:fill="BFBFBF"/>
          </w:tcPr>
          <w:p w14:paraId="3F889C99" w14:textId="77777777" w:rsidR="00F46344" w:rsidRPr="008177B7" w:rsidRDefault="00F46344" w:rsidP="00D31253">
            <w:pPr>
              <w:spacing w:after="0"/>
              <w:jc w:val="center"/>
              <w:rPr>
                <w:rFonts w:ascii="Times New Roman" w:hAnsi="Times New Roman" w:cs="Times New Roman"/>
                <w:sz w:val="20"/>
                <w:szCs w:val="20"/>
              </w:rPr>
            </w:pPr>
            <w:r w:rsidRPr="008177B7">
              <w:rPr>
                <w:rFonts w:ascii="Times New Roman" w:hAnsi="Times New Roman" w:cs="Times New Roman"/>
                <w:sz w:val="20"/>
                <w:szCs w:val="20"/>
              </w:rPr>
              <w:t>Causal conditions</w:t>
            </w:r>
          </w:p>
        </w:tc>
        <w:tc>
          <w:tcPr>
            <w:tcW w:w="951" w:type="dxa"/>
            <w:tcBorders>
              <w:bottom w:val="single" w:sz="4" w:space="0" w:color="auto"/>
              <w:right w:val="nil"/>
            </w:tcBorders>
            <w:shd w:val="clear" w:color="auto" w:fill="BFBFBF"/>
          </w:tcPr>
          <w:p w14:paraId="76EC65A2" w14:textId="77777777" w:rsidR="00F46344" w:rsidRPr="008177B7" w:rsidRDefault="00F46344" w:rsidP="00D31253">
            <w:pPr>
              <w:spacing w:after="0"/>
              <w:jc w:val="center"/>
              <w:rPr>
                <w:rFonts w:ascii="Times New Roman" w:hAnsi="Times New Roman" w:cs="Times New Roman"/>
                <w:sz w:val="20"/>
                <w:szCs w:val="20"/>
              </w:rPr>
            </w:pPr>
            <w:r w:rsidRPr="008177B7">
              <w:rPr>
                <w:rFonts w:ascii="Times New Roman" w:hAnsi="Times New Roman" w:cs="Times New Roman"/>
                <w:sz w:val="20"/>
                <w:szCs w:val="20"/>
              </w:rPr>
              <w:t>Raw coverage</w:t>
            </w:r>
          </w:p>
        </w:tc>
        <w:tc>
          <w:tcPr>
            <w:tcW w:w="997" w:type="dxa"/>
            <w:tcBorders>
              <w:left w:val="nil"/>
              <w:bottom w:val="single" w:sz="4" w:space="0" w:color="auto"/>
              <w:right w:val="nil"/>
            </w:tcBorders>
            <w:shd w:val="clear" w:color="auto" w:fill="BFBFBF"/>
          </w:tcPr>
          <w:p w14:paraId="6603DFB3" w14:textId="77777777" w:rsidR="00F46344" w:rsidRPr="008177B7" w:rsidRDefault="00F46344" w:rsidP="00D31253">
            <w:pPr>
              <w:spacing w:after="0"/>
              <w:jc w:val="center"/>
              <w:rPr>
                <w:rFonts w:ascii="Times New Roman" w:hAnsi="Times New Roman" w:cs="Times New Roman"/>
                <w:sz w:val="20"/>
                <w:szCs w:val="20"/>
              </w:rPr>
            </w:pPr>
            <w:r w:rsidRPr="008177B7">
              <w:rPr>
                <w:rFonts w:ascii="Times New Roman" w:hAnsi="Times New Roman" w:cs="Times New Roman"/>
                <w:sz w:val="20"/>
                <w:szCs w:val="20"/>
              </w:rPr>
              <w:t>Unique</w:t>
            </w:r>
          </w:p>
          <w:p w14:paraId="3DA9CCF0" w14:textId="77777777" w:rsidR="00F46344" w:rsidRPr="008177B7" w:rsidRDefault="00F46344" w:rsidP="00D31253">
            <w:pPr>
              <w:spacing w:after="0"/>
              <w:jc w:val="center"/>
              <w:rPr>
                <w:rFonts w:ascii="Times New Roman" w:hAnsi="Times New Roman" w:cs="Times New Roman"/>
                <w:sz w:val="20"/>
                <w:szCs w:val="20"/>
              </w:rPr>
            </w:pPr>
            <w:r w:rsidRPr="008177B7">
              <w:rPr>
                <w:rFonts w:ascii="Times New Roman" w:hAnsi="Times New Roman" w:cs="Times New Roman"/>
                <w:sz w:val="20"/>
                <w:szCs w:val="20"/>
              </w:rPr>
              <w:t>Coverage</w:t>
            </w:r>
          </w:p>
        </w:tc>
        <w:tc>
          <w:tcPr>
            <w:tcW w:w="859" w:type="dxa"/>
            <w:tcBorders>
              <w:left w:val="nil"/>
              <w:bottom w:val="single" w:sz="4" w:space="0" w:color="auto"/>
            </w:tcBorders>
            <w:shd w:val="clear" w:color="auto" w:fill="BFBFBF"/>
          </w:tcPr>
          <w:p w14:paraId="3627F725" w14:textId="77777777" w:rsidR="00F46344" w:rsidRPr="008177B7" w:rsidRDefault="00F46344" w:rsidP="00D31253">
            <w:pPr>
              <w:spacing w:after="0"/>
              <w:jc w:val="center"/>
              <w:rPr>
                <w:rFonts w:ascii="Times New Roman" w:hAnsi="Times New Roman" w:cs="Times New Roman"/>
                <w:sz w:val="20"/>
                <w:szCs w:val="20"/>
              </w:rPr>
            </w:pPr>
            <w:r w:rsidRPr="008177B7">
              <w:rPr>
                <w:rFonts w:ascii="Times New Roman" w:hAnsi="Times New Roman" w:cs="Times New Roman"/>
                <w:sz w:val="20"/>
                <w:szCs w:val="20"/>
              </w:rPr>
              <w:t>Consistency</w:t>
            </w:r>
          </w:p>
        </w:tc>
      </w:tr>
      <w:tr w:rsidR="00F46344" w:rsidRPr="008177B7" w14:paraId="7EB9A517" w14:textId="77777777" w:rsidTr="00D31253">
        <w:trPr>
          <w:jc w:val="center"/>
        </w:trPr>
        <w:tc>
          <w:tcPr>
            <w:tcW w:w="1040" w:type="dxa"/>
            <w:tcBorders>
              <w:top w:val="nil"/>
              <w:bottom w:val="nil"/>
            </w:tcBorders>
            <w:shd w:val="clear" w:color="auto" w:fill="BFBFBF"/>
          </w:tcPr>
          <w:p w14:paraId="7786A99B" w14:textId="77777777" w:rsidR="00F46344" w:rsidRPr="008177B7" w:rsidRDefault="00F46344" w:rsidP="00D31253">
            <w:pPr>
              <w:spacing w:after="0"/>
              <w:rPr>
                <w:rFonts w:ascii="Times New Roman" w:hAnsi="Times New Roman" w:cs="Times New Roman"/>
                <w:sz w:val="20"/>
                <w:szCs w:val="20"/>
              </w:rPr>
            </w:pPr>
          </w:p>
        </w:tc>
        <w:tc>
          <w:tcPr>
            <w:tcW w:w="1043" w:type="dxa"/>
            <w:shd w:val="clear" w:color="auto" w:fill="auto"/>
          </w:tcPr>
          <w:p w14:paraId="0425A01D" w14:textId="77777777" w:rsidR="00F46344" w:rsidRPr="008177B7" w:rsidRDefault="00F46344" w:rsidP="00D31253">
            <w:pPr>
              <w:spacing w:after="0"/>
              <w:rPr>
                <w:rFonts w:ascii="Times New Roman" w:hAnsi="Times New Roman" w:cs="Times New Roman"/>
                <w:sz w:val="20"/>
                <w:szCs w:val="20"/>
              </w:rPr>
            </w:pPr>
          </w:p>
        </w:tc>
        <w:tc>
          <w:tcPr>
            <w:tcW w:w="2023" w:type="dxa"/>
            <w:gridSpan w:val="3"/>
            <w:tcBorders>
              <w:bottom w:val="single" w:sz="4" w:space="0" w:color="auto"/>
              <w:right w:val="single" w:sz="2" w:space="0" w:color="auto"/>
            </w:tcBorders>
            <w:shd w:val="clear" w:color="auto" w:fill="auto"/>
          </w:tcPr>
          <w:p w14:paraId="327C354E" w14:textId="77777777" w:rsidR="00F46344" w:rsidRPr="008177B7" w:rsidRDefault="00F46344" w:rsidP="00D31253">
            <w:pPr>
              <w:spacing w:after="0"/>
              <w:jc w:val="center"/>
              <w:rPr>
                <w:rFonts w:ascii="Times New Roman" w:hAnsi="Times New Roman" w:cs="Times New Roman"/>
                <w:b/>
                <w:sz w:val="20"/>
                <w:szCs w:val="20"/>
              </w:rPr>
            </w:pPr>
            <w:r w:rsidRPr="008177B7">
              <w:rPr>
                <w:rFonts w:ascii="Times New Roman" w:hAnsi="Times New Roman" w:cs="Times New Roman"/>
                <w:b/>
                <w:sz w:val="20"/>
                <w:szCs w:val="20"/>
              </w:rPr>
              <w:t>Peer</w:t>
            </w:r>
          </w:p>
          <w:p w14:paraId="6215B0B9" w14:textId="77777777" w:rsidR="00F46344" w:rsidRPr="008177B7" w:rsidRDefault="00F46344" w:rsidP="00D31253">
            <w:pPr>
              <w:spacing w:after="0"/>
              <w:jc w:val="center"/>
              <w:rPr>
                <w:rFonts w:ascii="Times New Roman" w:hAnsi="Times New Roman" w:cs="Times New Roman"/>
                <w:b/>
                <w:sz w:val="20"/>
                <w:szCs w:val="20"/>
              </w:rPr>
            </w:pPr>
            <w:r w:rsidRPr="008177B7">
              <w:rPr>
                <w:rFonts w:ascii="Times New Roman" w:hAnsi="Times New Roman" w:cs="Times New Roman"/>
                <w:b/>
                <w:sz w:val="20"/>
                <w:szCs w:val="20"/>
              </w:rPr>
              <w:t>Experience components</w:t>
            </w:r>
          </w:p>
        </w:tc>
        <w:tc>
          <w:tcPr>
            <w:tcW w:w="2833" w:type="dxa"/>
            <w:gridSpan w:val="3"/>
            <w:tcBorders>
              <w:left w:val="single" w:sz="2" w:space="0" w:color="auto"/>
              <w:bottom w:val="single" w:sz="2" w:space="0" w:color="auto"/>
              <w:right w:val="single" w:sz="2" w:space="0" w:color="auto"/>
            </w:tcBorders>
            <w:shd w:val="clear" w:color="auto" w:fill="auto"/>
          </w:tcPr>
          <w:p w14:paraId="75299CAB" w14:textId="77777777" w:rsidR="00F46344" w:rsidRPr="008177B7" w:rsidRDefault="00F46344" w:rsidP="00D31253">
            <w:pPr>
              <w:spacing w:after="0"/>
              <w:jc w:val="center"/>
              <w:rPr>
                <w:rFonts w:ascii="Times New Roman" w:hAnsi="Times New Roman" w:cs="Times New Roman"/>
                <w:b/>
                <w:sz w:val="20"/>
                <w:szCs w:val="20"/>
              </w:rPr>
            </w:pPr>
            <w:r w:rsidRPr="008177B7">
              <w:rPr>
                <w:rFonts w:ascii="Times New Roman" w:hAnsi="Times New Roman" w:cs="Times New Roman"/>
                <w:b/>
                <w:sz w:val="20"/>
                <w:szCs w:val="20"/>
              </w:rPr>
              <w:t>Peer Perceived</w:t>
            </w:r>
          </w:p>
          <w:p w14:paraId="586C48CD" w14:textId="77777777" w:rsidR="00F46344" w:rsidRPr="008177B7" w:rsidRDefault="00F46344" w:rsidP="00D31253">
            <w:pPr>
              <w:spacing w:after="0"/>
              <w:jc w:val="center"/>
              <w:rPr>
                <w:rFonts w:ascii="Times New Roman" w:hAnsi="Times New Roman" w:cs="Times New Roman"/>
                <w:b/>
                <w:sz w:val="20"/>
                <w:szCs w:val="20"/>
              </w:rPr>
            </w:pPr>
            <w:r w:rsidRPr="008177B7">
              <w:rPr>
                <w:rFonts w:ascii="Times New Roman" w:hAnsi="Times New Roman" w:cs="Times New Roman"/>
                <w:b/>
                <w:sz w:val="20"/>
                <w:szCs w:val="20"/>
              </w:rPr>
              <w:t>Value components</w:t>
            </w:r>
          </w:p>
        </w:tc>
        <w:tc>
          <w:tcPr>
            <w:tcW w:w="3648" w:type="dxa"/>
            <w:gridSpan w:val="4"/>
            <w:shd w:val="clear" w:color="auto" w:fill="auto"/>
          </w:tcPr>
          <w:p w14:paraId="4D31C3E7" w14:textId="77777777" w:rsidR="00F46344" w:rsidRPr="008177B7" w:rsidRDefault="00F46344" w:rsidP="00D31253">
            <w:pPr>
              <w:spacing w:after="0"/>
              <w:jc w:val="center"/>
              <w:rPr>
                <w:rFonts w:ascii="Times New Roman" w:hAnsi="Times New Roman" w:cs="Times New Roman"/>
                <w:b/>
                <w:sz w:val="20"/>
                <w:szCs w:val="20"/>
              </w:rPr>
            </w:pPr>
            <w:r w:rsidRPr="008177B7">
              <w:rPr>
                <w:rFonts w:ascii="Times New Roman" w:hAnsi="Times New Roman" w:cs="Times New Roman"/>
                <w:b/>
                <w:sz w:val="20"/>
                <w:szCs w:val="20"/>
              </w:rPr>
              <w:t>Peer</w:t>
            </w:r>
          </w:p>
          <w:p w14:paraId="0935502F" w14:textId="77777777" w:rsidR="00F46344" w:rsidRPr="008177B7" w:rsidRDefault="00F46344" w:rsidP="00D31253">
            <w:pPr>
              <w:spacing w:after="0"/>
              <w:jc w:val="center"/>
              <w:rPr>
                <w:rFonts w:ascii="Times New Roman" w:hAnsi="Times New Roman" w:cs="Times New Roman"/>
                <w:b/>
                <w:sz w:val="20"/>
                <w:szCs w:val="20"/>
              </w:rPr>
            </w:pPr>
            <w:r w:rsidRPr="008177B7">
              <w:rPr>
                <w:rFonts w:ascii="Times New Roman" w:hAnsi="Times New Roman" w:cs="Times New Roman"/>
                <w:b/>
                <w:sz w:val="20"/>
                <w:szCs w:val="20"/>
              </w:rPr>
              <w:t>Identification components</w:t>
            </w:r>
          </w:p>
        </w:tc>
        <w:tc>
          <w:tcPr>
            <w:tcW w:w="951" w:type="dxa"/>
            <w:tcBorders>
              <w:bottom w:val="nil"/>
              <w:right w:val="nil"/>
            </w:tcBorders>
            <w:shd w:val="clear" w:color="auto" w:fill="auto"/>
          </w:tcPr>
          <w:p w14:paraId="5D51D7B1" w14:textId="77777777" w:rsidR="00F46344" w:rsidRPr="008177B7" w:rsidRDefault="00F46344" w:rsidP="00D31253">
            <w:pPr>
              <w:spacing w:after="0"/>
              <w:rPr>
                <w:rFonts w:ascii="Times New Roman" w:hAnsi="Times New Roman" w:cs="Times New Roman"/>
                <w:sz w:val="20"/>
                <w:szCs w:val="20"/>
              </w:rPr>
            </w:pPr>
          </w:p>
        </w:tc>
        <w:tc>
          <w:tcPr>
            <w:tcW w:w="997" w:type="dxa"/>
            <w:tcBorders>
              <w:left w:val="nil"/>
              <w:bottom w:val="nil"/>
              <w:right w:val="nil"/>
            </w:tcBorders>
            <w:shd w:val="clear" w:color="auto" w:fill="auto"/>
          </w:tcPr>
          <w:p w14:paraId="27CC791E" w14:textId="77777777" w:rsidR="00F46344" w:rsidRPr="008177B7" w:rsidRDefault="00F46344" w:rsidP="00D31253">
            <w:pPr>
              <w:spacing w:after="0"/>
              <w:rPr>
                <w:rFonts w:ascii="Times New Roman" w:hAnsi="Times New Roman" w:cs="Times New Roman"/>
                <w:sz w:val="20"/>
                <w:szCs w:val="20"/>
              </w:rPr>
            </w:pPr>
          </w:p>
        </w:tc>
        <w:tc>
          <w:tcPr>
            <w:tcW w:w="859" w:type="dxa"/>
            <w:tcBorders>
              <w:left w:val="nil"/>
              <w:bottom w:val="nil"/>
            </w:tcBorders>
            <w:shd w:val="clear" w:color="auto" w:fill="auto"/>
          </w:tcPr>
          <w:p w14:paraId="6A4F493D" w14:textId="77777777" w:rsidR="00F46344" w:rsidRPr="008177B7" w:rsidRDefault="00F46344" w:rsidP="00D31253">
            <w:pPr>
              <w:spacing w:after="0"/>
              <w:rPr>
                <w:rFonts w:ascii="Times New Roman" w:hAnsi="Times New Roman" w:cs="Times New Roman"/>
                <w:sz w:val="20"/>
                <w:szCs w:val="20"/>
              </w:rPr>
            </w:pPr>
          </w:p>
        </w:tc>
      </w:tr>
      <w:tr w:rsidR="00F46344" w:rsidRPr="008177B7" w14:paraId="5D2F15D8" w14:textId="77777777" w:rsidTr="00D31253">
        <w:trPr>
          <w:trHeight w:val="295"/>
          <w:jc w:val="center"/>
        </w:trPr>
        <w:tc>
          <w:tcPr>
            <w:tcW w:w="1040" w:type="dxa"/>
            <w:tcBorders>
              <w:top w:val="nil"/>
              <w:bottom w:val="nil"/>
            </w:tcBorders>
            <w:shd w:val="clear" w:color="auto" w:fill="BFBFBF"/>
          </w:tcPr>
          <w:p w14:paraId="32FF4DD4" w14:textId="77777777" w:rsidR="00F46344" w:rsidRPr="008177B7" w:rsidRDefault="00F46344" w:rsidP="00D31253">
            <w:pPr>
              <w:spacing w:after="0"/>
              <w:rPr>
                <w:rFonts w:ascii="Times New Roman" w:hAnsi="Times New Roman" w:cs="Times New Roman"/>
                <w:sz w:val="20"/>
                <w:szCs w:val="20"/>
              </w:rPr>
            </w:pPr>
          </w:p>
        </w:tc>
        <w:tc>
          <w:tcPr>
            <w:tcW w:w="1043" w:type="dxa"/>
            <w:shd w:val="clear" w:color="auto" w:fill="auto"/>
          </w:tcPr>
          <w:p w14:paraId="07599C34"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Co-Creat.</w:t>
            </w:r>
          </w:p>
        </w:tc>
        <w:tc>
          <w:tcPr>
            <w:tcW w:w="996" w:type="dxa"/>
            <w:tcBorders>
              <w:right w:val="nil"/>
            </w:tcBorders>
            <w:shd w:val="clear" w:color="auto" w:fill="auto"/>
          </w:tcPr>
          <w:p w14:paraId="13CA36BC"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Aff. Exp.</w:t>
            </w:r>
          </w:p>
        </w:tc>
        <w:tc>
          <w:tcPr>
            <w:tcW w:w="1013" w:type="dxa"/>
            <w:tcBorders>
              <w:left w:val="nil"/>
              <w:right w:val="single" w:sz="2" w:space="0" w:color="auto"/>
            </w:tcBorders>
            <w:shd w:val="clear" w:color="auto" w:fill="auto"/>
          </w:tcPr>
          <w:p w14:paraId="4FA2747B"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Int. Exp.</w:t>
            </w:r>
          </w:p>
        </w:tc>
        <w:tc>
          <w:tcPr>
            <w:tcW w:w="942" w:type="dxa"/>
            <w:gridSpan w:val="2"/>
            <w:tcBorders>
              <w:top w:val="single" w:sz="2" w:space="0" w:color="auto"/>
              <w:left w:val="single" w:sz="2" w:space="0" w:color="auto"/>
              <w:bottom w:val="single" w:sz="2" w:space="0" w:color="auto"/>
              <w:right w:val="nil"/>
            </w:tcBorders>
            <w:shd w:val="clear" w:color="auto" w:fill="auto"/>
          </w:tcPr>
          <w:p w14:paraId="265B76A4"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 xml:space="preserve">Emotion </w:t>
            </w:r>
          </w:p>
        </w:tc>
        <w:tc>
          <w:tcPr>
            <w:tcW w:w="915" w:type="dxa"/>
            <w:tcBorders>
              <w:top w:val="single" w:sz="2" w:space="0" w:color="auto"/>
              <w:left w:val="nil"/>
              <w:bottom w:val="single" w:sz="2" w:space="0" w:color="auto"/>
              <w:right w:val="nil"/>
            </w:tcBorders>
            <w:shd w:val="clear" w:color="auto" w:fill="auto"/>
          </w:tcPr>
          <w:p w14:paraId="1DE330E5"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Subst.</w:t>
            </w:r>
          </w:p>
        </w:tc>
        <w:tc>
          <w:tcPr>
            <w:tcW w:w="990" w:type="dxa"/>
            <w:tcBorders>
              <w:left w:val="nil"/>
              <w:right w:val="single" w:sz="2" w:space="0" w:color="auto"/>
            </w:tcBorders>
            <w:shd w:val="clear" w:color="auto" w:fill="auto"/>
          </w:tcPr>
          <w:p w14:paraId="2FD78753"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Function.</w:t>
            </w:r>
          </w:p>
        </w:tc>
        <w:tc>
          <w:tcPr>
            <w:tcW w:w="853" w:type="dxa"/>
            <w:tcBorders>
              <w:right w:val="nil"/>
            </w:tcBorders>
            <w:shd w:val="clear" w:color="auto" w:fill="auto"/>
          </w:tcPr>
          <w:p w14:paraId="7A6F5596"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Psy.Ow</w:t>
            </w:r>
          </w:p>
        </w:tc>
        <w:tc>
          <w:tcPr>
            <w:tcW w:w="850" w:type="dxa"/>
            <w:tcBorders>
              <w:left w:val="nil"/>
              <w:right w:val="nil"/>
            </w:tcBorders>
            <w:shd w:val="clear" w:color="auto" w:fill="auto"/>
          </w:tcPr>
          <w:p w14:paraId="1C3364EA"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 xml:space="preserve">Ident.P.Relev.  </w:t>
            </w:r>
          </w:p>
        </w:tc>
        <w:tc>
          <w:tcPr>
            <w:tcW w:w="992" w:type="dxa"/>
            <w:tcBorders>
              <w:left w:val="nil"/>
              <w:right w:val="nil"/>
            </w:tcBorders>
            <w:shd w:val="clear" w:color="auto" w:fill="auto"/>
          </w:tcPr>
          <w:p w14:paraId="7AB31D93"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D. Ident.</w:t>
            </w:r>
          </w:p>
        </w:tc>
        <w:tc>
          <w:tcPr>
            <w:tcW w:w="953" w:type="dxa"/>
            <w:tcBorders>
              <w:left w:val="nil"/>
            </w:tcBorders>
            <w:shd w:val="clear" w:color="auto" w:fill="auto"/>
          </w:tcPr>
          <w:p w14:paraId="448295ED"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Self Tran.</w:t>
            </w:r>
          </w:p>
        </w:tc>
        <w:tc>
          <w:tcPr>
            <w:tcW w:w="951" w:type="dxa"/>
            <w:tcBorders>
              <w:top w:val="nil"/>
              <w:right w:val="nil"/>
            </w:tcBorders>
            <w:shd w:val="clear" w:color="auto" w:fill="auto"/>
          </w:tcPr>
          <w:p w14:paraId="60BE72F2" w14:textId="77777777" w:rsidR="00F46344" w:rsidRPr="008177B7" w:rsidRDefault="00F46344" w:rsidP="00D31253">
            <w:pPr>
              <w:spacing w:after="0"/>
              <w:rPr>
                <w:rFonts w:ascii="Times New Roman" w:hAnsi="Times New Roman" w:cs="Times New Roman"/>
                <w:sz w:val="20"/>
                <w:szCs w:val="20"/>
              </w:rPr>
            </w:pPr>
          </w:p>
        </w:tc>
        <w:tc>
          <w:tcPr>
            <w:tcW w:w="997" w:type="dxa"/>
            <w:tcBorders>
              <w:top w:val="nil"/>
              <w:left w:val="nil"/>
              <w:right w:val="nil"/>
            </w:tcBorders>
            <w:shd w:val="clear" w:color="auto" w:fill="auto"/>
          </w:tcPr>
          <w:p w14:paraId="054CA38E" w14:textId="77777777" w:rsidR="00F46344" w:rsidRPr="008177B7" w:rsidRDefault="00F46344" w:rsidP="00D31253">
            <w:pPr>
              <w:spacing w:after="0"/>
              <w:rPr>
                <w:rFonts w:ascii="Times New Roman" w:hAnsi="Times New Roman" w:cs="Times New Roman"/>
                <w:sz w:val="20"/>
                <w:szCs w:val="20"/>
              </w:rPr>
            </w:pPr>
          </w:p>
        </w:tc>
        <w:tc>
          <w:tcPr>
            <w:tcW w:w="859" w:type="dxa"/>
            <w:tcBorders>
              <w:top w:val="nil"/>
              <w:left w:val="nil"/>
            </w:tcBorders>
            <w:shd w:val="clear" w:color="auto" w:fill="auto"/>
          </w:tcPr>
          <w:p w14:paraId="682B38CE" w14:textId="77777777" w:rsidR="00F46344" w:rsidRPr="008177B7" w:rsidRDefault="00F46344" w:rsidP="00D31253">
            <w:pPr>
              <w:spacing w:after="0"/>
              <w:rPr>
                <w:rFonts w:ascii="Times New Roman" w:hAnsi="Times New Roman" w:cs="Times New Roman"/>
                <w:sz w:val="20"/>
                <w:szCs w:val="20"/>
              </w:rPr>
            </w:pPr>
          </w:p>
        </w:tc>
      </w:tr>
      <w:tr w:rsidR="00F46344" w:rsidRPr="008177B7" w14:paraId="45DC216D" w14:textId="77777777" w:rsidTr="00D31253">
        <w:trPr>
          <w:trHeight w:val="271"/>
          <w:jc w:val="center"/>
        </w:trPr>
        <w:tc>
          <w:tcPr>
            <w:tcW w:w="1040" w:type="dxa"/>
            <w:tcBorders>
              <w:top w:val="nil"/>
              <w:bottom w:val="nil"/>
            </w:tcBorders>
            <w:shd w:val="clear" w:color="auto" w:fill="BFBFBF"/>
          </w:tcPr>
          <w:p w14:paraId="7265E598"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1</w:t>
            </w:r>
          </w:p>
        </w:tc>
        <w:tc>
          <w:tcPr>
            <w:tcW w:w="1043" w:type="dxa"/>
            <w:shd w:val="clear" w:color="auto" w:fill="auto"/>
          </w:tcPr>
          <w:p w14:paraId="4A25E829"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96" w:type="dxa"/>
            <w:tcBorders>
              <w:right w:val="nil"/>
            </w:tcBorders>
            <w:shd w:val="clear" w:color="auto" w:fill="auto"/>
          </w:tcPr>
          <w:p w14:paraId="2B48551F"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1013" w:type="dxa"/>
            <w:tcBorders>
              <w:left w:val="nil"/>
              <w:right w:val="single" w:sz="2" w:space="0" w:color="auto"/>
            </w:tcBorders>
            <w:shd w:val="clear" w:color="auto" w:fill="auto"/>
          </w:tcPr>
          <w:p w14:paraId="10F65324"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42" w:type="dxa"/>
            <w:gridSpan w:val="2"/>
            <w:tcBorders>
              <w:top w:val="single" w:sz="2" w:space="0" w:color="auto"/>
              <w:left w:val="single" w:sz="2" w:space="0" w:color="auto"/>
              <w:bottom w:val="single" w:sz="2" w:space="0" w:color="auto"/>
              <w:right w:val="nil"/>
            </w:tcBorders>
            <w:shd w:val="clear" w:color="auto" w:fill="auto"/>
          </w:tcPr>
          <w:p w14:paraId="54E04D7D"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15" w:type="dxa"/>
            <w:tcBorders>
              <w:top w:val="single" w:sz="2" w:space="0" w:color="auto"/>
              <w:left w:val="nil"/>
              <w:bottom w:val="single" w:sz="2" w:space="0" w:color="auto"/>
              <w:right w:val="nil"/>
            </w:tcBorders>
            <w:shd w:val="clear" w:color="auto" w:fill="auto"/>
          </w:tcPr>
          <w:p w14:paraId="3C09A434"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90" w:type="dxa"/>
            <w:tcBorders>
              <w:left w:val="nil"/>
              <w:right w:val="nil"/>
            </w:tcBorders>
            <w:shd w:val="clear" w:color="auto" w:fill="auto"/>
          </w:tcPr>
          <w:p w14:paraId="58ED3907"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853" w:type="dxa"/>
            <w:tcBorders>
              <w:right w:val="nil"/>
            </w:tcBorders>
            <w:shd w:val="clear" w:color="auto" w:fill="auto"/>
          </w:tcPr>
          <w:p w14:paraId="1FB1AF17"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850" w:type="dxa"/>
            <w:tcBorders>
              <w:left w:val="nil"/>
              <w:right w:val="nil"/>
            </w:tcBorders>
            <w:shd w:val="clear" w:color="auto" w:fill="auto"/>
          </w:tcPr>
          <w:p w14:paraId="7E96CE42" w14:textId="77777777" w:rsidR="00F46344" w:rsidRPr="008177B7" w:rsidRDefault="00F46344" w:rsidP="00D31253">
            <w:pPr>
              <w:spacing w:after="0"/>
              <w:rPr>
                <w:rFonts w:ascii="Times New Roman" w:hAnsi="Times New Roman" w:cs="Times New Roman"/>
                <w:sz w:val="20"/>
                <w:szCs w:val="20"/>
              </w:rPr>
            </w:pPr>
          </w:p>
        </w:tc>
        <w:tc>
          <w:tcPr>
            <w:tcW w:w="992" w:type="dxa"/>
            <w:tcBorders>
              <w:left w:val="nil"/>
              <w:right w:val="nil"/>
            </w:tcBorders>
            <w:shd w:val="clear" w:color="auto" w:fill="auto"/>
          </w:tcPr>
          <w:p w14:paraId="7A73B00F"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53" w:type="dxa"/>
            <w:tcBorders>
              <w:left w:val="nil"/>
            </w:tcBorders>
            <w:shd w:val="clear" w:color="auto" w:fill="auto"/>
          </w:tcPr>
          <w:p w14:paraId="433639D8"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51" w:type="dxa"/>
            <w:tcBorders>
              <w:right w:val="nil"/>
            </w:tcBorders>
            <w:shd w:val="clear" w:color="auto" w:fill="auto"/>
            <w:vAlign w:val="center"/>
          </w:tcPr>
          <w:p w14:paraId="1255D9D4"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0.173</w:t>
            </w:r>
          </w:p>
        </w:tc>
        <w:tc>
          <w:tcPr>
            <w:tcW w:w="997" w:type="dxa"/>
            <w:tcBorders>
              <w:left w:val="nil"/>
              <w:right w:val="nil"/>
            </w:tcBorders>
            <w:shd w:val="clear" w:color="auto" w:fill="auto"/>
            <w:vAlign w:val="center"/>
          </w:tcPr>
          <w:p w14:paraId="02926300"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0.048</w:t>
            </w:r>
          </w:p>
        </w:tc>
        <w:tc>
          <w:tcPr>
            <w:tcW w:w="859" w:type="dxa"/>
            <w:tcBorders>
              <w:left w:val="nil"/>
            </w:tcBorders>
            <w:shd w:val="clear" w:color="auto" w:fill="auto"/>
            <w:vAlign w:val="center"/>
          </w:tcPr>
          <w:p w14:paraId="44ECA754"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0.809</w:t>
            </w:r>
          </w:p>
        </w:tc>
      </w:tr>
      <w:tr w:rsidR="00F46344" w:rsidRPr="008177B7" w14:paraId="4348AB01" w14:textId="77777777" w:rsidTr="00D31253">
        <w:trPr>
          <w:jc w:val="center"/>
        </w:trPr>
        <w:tc>
          <w:tcPr>
            <w:tcW w:w="1040" w:type="dxa"/>
            <w:tcBorders>
              <w:top w:val="nil"/>
              <w:bottom w:val="nil"/>
            </w:tcBorders>
            <w:shd w:val="clear" w:color="auto" w:fill="BFBFBF"/>
          </w:tcPr>
          <w:p w14:paraId="28FB3042"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2</w:t>
            </w:r>
          </w:p>
        </w:tc>
        <w:tc>
          <w:tcPr>
            <w:tcW w:w="1043" w:type="dxa"/>
            <w:shd w:val="clear" w:color="auto" w:fill="auto"/>
          </w:tcPr>
          <w:p w14:paraId="47772FC3"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96" w:type="dxa"/>
            <w:tcBorders>
              <w:right w:val="nil"/>
            </w:tcBorders>
            <w:shd w:val="clear" w:color="auto" w:fill="auto"/>
          </w:tcPr>
          <w:p w14:paraId="4270393C"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1013" w:type="dxa"/>
            <w:tcBorders>
              <w:left w:val="nil"/>
              <w:right w:val="single" w:sz="2" w:space="0" w:color="auto"/>
            </w:tcBorders>
            <w:shd w:val="clear" w:color="auto" w:fill="auto"/>
          </w:tcPr>
          <w:p w14:paraId="66509420"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42" w:type="dxa"/>
            <w:gridSpan w:val="2"/>
            <w:tcBorders>
              <w:top w:val="single" w:sz="2" w:space="0" w:color="auto"/>
              <w:left w:val="single" w:sz="2" w:space="0" w:color="auto"/>
              <w:bottom w:val="single" w:sz="2" w:space="0" w:color="auto"/>
              <w:right w:val="nil"/>
            </w:tcBorders>
            <w:shd w:val="clear" w:color="auto" w:fill="auto"/>
          </w:tcPr>
          <w:p w14:paraId="3C4F8DF4" w14:textId="77777777" w:rsidR="00F46344" w:rsidRPr="008177B7" w:rsidRDefault="00F46344" w:rsidP="00D31253">
            <w:pPr>
              <w:spacing w:after="0"/>
              <w:rPr>
                <w:rFonts w:ascii="Times New Roman" w:hAnsi="Times New Roman" w:cs="Times New Roman"/>
                <w:sz w:val="20"/>
                <w:szCs w:val="20"/>
              </w:rPr>
            </w:pPr>
          </w:p>
        </w:tc>
        <w:tc>
          <w:tcPr>
            <w:tcW w:w="915" w:type="dxa"/>
            <w:tcBorders>
              <w:top w:val="single" w:sz="2" w:space="0" w:color="auto"/>
              <w:left w:val="nil"/>
              <w:bottom w:val="single" w:sz="2" w:space="0" w:color="auto"/>
              <w:right w:val="nil"/>
            </w:tcBorders>
            <w:shd w:val="clear" w:color="auto" w:fill="auto"/>
          </w:tcPr>
          <w:p w14:paraId="5305ACEB"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90" w:type="dxa"/>
            <w:tcBorders>
              <w:left w:val="nil"/>
              <w:right w:val="nil"/>
            </w:tcBorders>
            <w:shd w:val="clear" w:color="auto" w:fill="auto"/>
          </w:tcPr>
          <w:p w14:paraId="1BC7A710"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853" w:type="dxa"/>
            <w:tcBorders>
              <w:right w:val="nil"/>
            </w:tcBorders>
            <w:shd w:val="clear" w:color="auto" w:fill="auto"/>
          </w:tcPr>
          <w:p w14:paraId="5560D5AC"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850" w:type="dxa"/>
            <w:tcBorders>
              <w:left w:val="nil"/>
              <w:right w:val="nil"/>
            </w:tcBorders>
            <w:shd w:val="clear" w:color="auto" w:fill="auto"/>
          </w:tcPr>
          <w:p w14:paraId="7EF1FE8C"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92" w:type="dxa"/>
            <w:tcBorders>
              <w:left w:val="nil"/>
              <w:right w:val="nil"/>
            </w:tcBorders>
            <w:shd w:val="clear" w:color="auto" w:fill="auto"/>
          </w:tcPr>
          <w:p w14:paraId="24BF439C"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53" w:type="dxa"/>
            <w:tcBorders>
              <w:left w:val="nil"/>
            </w:tcBorders>
            <w:shd w:val="clear" w:color="auto" w:fill="auto"/>
          </w:tcPr>
          <w:p w14:paraId="58919029"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51" w:type="dxa"/>
            <w:tcBorders>
              <w:right w:val="nil"/>
            </w:tcBorders>
            <w:shd w:val="clear" w:color="auto" w:fill="auto"/>
            <w:vAlign w:val="center"/>
          </w:tcPr>
          <w:p w14:paraId="63546296"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0.113</w:t>
            </w:r>
          </w:p>
        </w:tc>
        <w:tc>
          <w:tcPr>
            <w:tcW w:w="997" w:type="dxa"/>
            <w:tcBorders>
              <w:left w:val="nil"/>
              <w:right w:val="nil"/>
            </w:tcBorders>
            <w:shd w:val="clear" w:color="auto" w:fill="auto"/>
            <w:vAlign w:val="center"/>
          </w:tcPr>
          <w:p w14:paraId="375711B3"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0.037</w:t>
            </w:r>
          </w:p>
        </w:tc>
        <w:tc>
          <w:tcPr>
            <w:tcW w:w="859" w:type="dxa"/>
            <w:tcBorders>
              <w:left w:val="nil"/>
            </w:tcBorders>
            <w:shd w:val="clear" w:color="auto" w:fill="auto"/>
            <w:vAlign w:val="center"/>
          </w:tcPr>
          <w:p w14:paraId="224EC783"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0.824</w:t>
            </w:r>
          </w:p>
        </w:tc>
      </w:tr>
      <w:tr w:rsidR="00F46344" w:rsidRPr="008177B7" w14:paraId="7DB77A64" w14:textId="77777777" w:rsidTr="00D31253">
        <w:trPr>
          <w:jc w:val="center"/>
        </w:trPr>
        <w:tc>
          <w:tcPr>
            <w:tcW w:w="1040" w:type="dxa"/>
            <w:tcBorders>
              <w:top w:val="nil"/>
              <w:bottom w:val="nil"/>
            </w:tcBorders>
            <w:shd w:val="clear" w:color="auto" w:fill="BFBFBF"/>
          </w:tcPr>
          <w:p w14:paraId="55D52AF7"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3</w:t>
            </w:r>
          </w:p>
        </w:tc>
        <w:tc>
          <w:tcPr>
            <w:tcW w:w="1043" w:type="dxa"/>
            <w:shd w:val="clear" w:color="auto" w:fill="auto"/>
          </w:tcPr>
          <w:p w14:paraId="6DDE2B41"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96" w:type="dxa"/>
            <w:tcBorders>
              <w:right w:val="nil"/>
            </w:tcBorders>
            <w:shd w:val="clear" w:color="auto" w:fill="auto"/>
          </w:tcPr>
          <w:p w14:paraId="7F2E6188"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1013" w:type="dxa"/>
            <w:tcBorders>
              <w:left w:val="nil"/>
              <w:right w:val="single" w:sz="2" w:space="0" w:color="auto"/>
            </w:tcBorders>
            <w:shd w:val="clear" w:color="auto" w:fill="auto"/>
          </w:tcPr>
          <w:p w14:paraId="3160A79A"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42" w:type="dxa"/>
            <w:gridSpan w:val="2"/>
            <w:tcBorders>
              <w:top w:val="single" w:sz="2" w:space="0" w:color="auto"/>
              <w:left w:val="single" w:sz="2" w:space="0" w:color="auto"/>
              <w:bottom w:val="single" w:sz="2" w:space="0" w:color="auto"/>
              <w:right w:val="nil"/>
            </w:tcBorders>
            <w:shd w:val="clear" w:color="auto" w:fill="auto"/>
          </w:tcPr>
          <w:p w14:paraId="640A88E6"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15" w:type="dxa"/>
            <w:tcBorders>
              <w:top w:val="single" w:sz="2" w:space="0" w:color="auto"/>
              <w:left w:val="nil"/>
              <w:bottom w:val="single" w:sz="2" w:space="0" w:color="auto"/>
              <w:right w:val="nil"/>
            </w:tcBorders>
            <w:shd w:val="clear" w:color="auto" w:fill="auto"/>
          </w:tcPr>
          <w:p w14:paraId="0332C41D"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90" w:type="dxa"/>
            <w:tcBorders>
              <w:left w:val="nil"/>
              <w:right w:val="nil"/>
            </w:tcBorders>
            <w:shd w:val="clear" w:color="auto" w:fill="auto"/>
          </w:tcPr>
          <w:p w14:paraId="4D9A36DF"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853" w:type="dxa"/>
            <w:tcBorders>
              <w:right w:val="nil"/>
            </w:tcBorders>
            <w:shd w:val="clear" w:color="auto" w:fill="auto"/>
          </w:tcPr>
          <w:p w14:paraId="3037D48B"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850" w:type="dxa"/>
            <w:tcBorders>
              <w:left w:val="nil"/>
              <w:right w:val="nil"/>
            </w:tcBorders>
            <w:shd w:val="clear" w:color="auto" w:fill="auto"/>
          </w:tcPr>
          <w:p w14:paraId="68E1A692" w14:textId="77777777" w:rsidR="00F46344" w:rsidRPr="008177B7" w:rsidRDefault="00F46344" w:rsidP="00D31253">
            <w:pPr>
              <w:spacing w:after="0"/>
              <w:rPr>
                <w:rFonts w:ascii="Times New Roman" w:hAnsi="Times New Roman" w:cs="Times New Roman"/>
                <w:sz w:val="20"/>
                <w:szCs w:val="20"/>
              </w:rPr>
            </w:pPr>
          </w:p>
        </w:tc>
        <w:tc>
          <w:tcPr>
            <w:tcW w:w="992" w:type="dxa"/>
            <w:tcBorders>
              <w:left w:val="nil"/>
              <w:right w:val="nil"/>
            </w:tcBorders>
            <w:shd w:val="clear" w:color="auto" w:fill="auto"/>
          </w:tcPr>
          <w:p w14:paraId="33C01338"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53" w:type="dxa"/>
            <w:tcBorders>
              <w:left w:val="nil"/>
            </w:tcBorders>
            <w:shd w:val="clear" w:color="auto" w:fill="auto"/>
          </w:tcPr>
          <w:p w14:paraId="6AAE1F90"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51" w:type="dxa"/>
            <w:tcBorders>
              <w:right w:val="nil"/>
            </w:tcBorders>
            <w:shd w:val="clear" w:color="auto" w:fill="auto"/>
            <w:vAlign w:val="center"/>
          </w:tcPr>
          <w:p w14:paraId="34FDB772"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0.156</w:t>
            </w:r>
          </w:p>
        </w:tc>
        <w:tc>
          <w:tcPr>
            <w:tcW w:w="997" w:type="dxa"/>
            <w:tcBorders>
              <w:left w:val="nil"/>
              <w:right w:val="nil"/>
            </w:tcBorders>
            <w:shd w:val="clear" w:color="auto" w:fill="auto"/>
            <w:vAlign w:val="center"/>
          </w:tcPr>
          <w:p w14:paraId="04736BFB"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0.019</w:t>
            </w:r>
          </w:p>
        </w:tc>
        <w:tc>
          <w:tcPr>
            <w:tcW w:w="859" w:type="dxa"/>
            <w:tcBorders>
              <w:left w:val="nil"/>
            </w:tcBorders>
            <w:shd w:val="clear" w:color="auto" w:fill="auto"/>
            <w:vAlign w:val="center"/>
          </w:tcPr>
          <w:p w14:paraId="5B022E4F"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0.826</w:t>
            </w:r>
          </w:p>
        </w:tc>
      </w:tr>
      <w:tr w:rsidR="00F46344" w:rsidRPr="008177B7" w14:paraId="61B651B6" w14:textId="77777777" w:rsidTr="00D31253">
        <w:trPr>
          <w:trHeight w:val="277"/>
          <w:jc w:val="center"/>
        </w:trPr>
        <w:tc>
          <w:tcPr>
            <w:tcW w:w="1040" w:type="dxa"/>
            <w:tcBorders>
              <w:top w:val="nil"/>
              <w:bottom w:val="nil"/>
            </w:tcBorders>
            <w:shd w:val="clear" w:color="auto" w:fill="BFBFBF"/>
          </w:tcPr>
          <w:p w14:paraId="02DF4B8A"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4</w:t>
            </w:r>
          </w:p>
        </w:tc>
        <w:tc>
          <w:tcPr>
            <w:tcW w:w="1043" w:type="dxa"/>
            <w:shd w:val="clear" w:color="auto" w:fill="auto"/>
          </w:tcPr>
          <w:p w14:paraId="4B618E53"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96" w:type="dxa"/>
            <w:tcBorders>
              <w:right w:val="nil"/>
            </w:tcBorders>
            <w:shd w:val="clear" w:color="auto" w:fill="auto"/>
          </w:tcPr>
          <w:p w14:paraId="789DF1E6"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1013" w:type="dxa"/>
            <w:tcBorders>
              <w:left w:val="nil"/>
              <w:right w:val="single" w:sz="2" w:space="0" w:color="auto"/>
            </w:tcBorders>
            <w:shd w:val="clear" w:color="auto" w:fill="auto"/>
          </w:tcPr>
          <w:p w14:paraId="5E55FD0A"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42" w:type="dxa"/>
            <w:gridSpan w:val="2"/>
            <w:tcBorders>
              <w:top w:val="single" w:sz="2" w:space="0" w:color="auto"/>
              <w:left w:val="single" w:sz="2" w:space="0" w:color="auto"/>
              <w:bottom w:val="single" w:sz="2" w:space="0" w:color="auto"/>
              <w:right w:val="nil"/>
            </w:tcBorders>
            <w:shd w:val="clear" w:color="auto" w:fill="auto"/>
          </w:tcPr>
          <w:p w14:paraId="23D94579"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15" w:type="dxa"/>
            <w:tcBorders>
              <w:top w:val="single" w:sz="2" w:space="0" w:color="auto"/>
              <w:left w:val="nil"/>
              <w:bottom w:val="single" w:sz="2" w:space="0" w:color="auto"/>
              <w:right w:val="nil"/>
            </w:tcBorders>
            <w:shd w:val="clear" w:color="auto" w:fill="auto"/>
          </w:tcPr>
          <w:p w14:paraId="614AE874" w14:textId="77777777" w:rsidR="00F46344" w:rsidRPr="008177B7" w:rsidRDefault="00F46344" w:rsidP="00D31253">
            <w:pPr>
              <w:spacing w:after="0"/>
              <w:rPr>
                <w:rFonts w:ascii="Times New Roman" w:hAnsi="Times New Roman" w:cs="Times New Roman"/>
                <w:sz w:val="20"/>
                <w:szCs w:val="20"/>
              </w:rPr>
            </w:pPr>
          </w:p>
        </w:tc>
        <w:tc>
          <w:tcPr>
            <w:tcW w:w="990" w:type="dxa"/>
            <w:tcBorders>
              <w:left w:val="nil"/>
              <w:right w:val="nil"/>
            </w:tcBorders>
            <w:shd w:val="clear" w:color="auto" w:fill="auto"/>
          </w:tcPr>
          <w:p w14:paraId="11C49E82"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853" w:type="dxa"/>
            <w:tcBorders>
              <w:right w:val="nil"/>
            </w:tcBorders>
            <w:shd w:val="clear" w:color="auto" w:fill="auto"/>
          </w:tcPr>
          <w:p w14:paraId="3F019813"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850" w:type="dxa"/>
            <w:tcBorders>
              <w:left w:val="nil"/>
              <w:right w:val="nil"/>
            </w:tcBorders>
            <w:shd w:val="clear" w:color="auto" w:fill="auto"/>
          </w:tcPr>
          <w:p w14:paraId="3B33E93E"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92" w:type="dxa"/>
            <w:tcBorders>
              <w:left w:val="nil"/>
              <w:right w:val="nil"/>
            </w:tcBorders>
            <w:shd w:val="clear" w:color="auto" w:fill="auto"/>
          </w:tcPr>
          <w:p w14:paraId="5187CF48"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53" w:type="dxa"/>
            <w:tcBorders>
              <w:left w:val="nil"/>
            </w:tcBorders>
            <w:shd w:val="clear" w:color="auto" w:fill="auto"/>
          </w:tcPr>
          <w:p w14:paraId="6227DC3D"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51" w:type="dxa"/>
            <w:tcBorders>
              <w:right w:val="nil"/>
            </w:tcBorders>
            <w:shd w:val="clear" w:color="auto" w:fill="auto"/>
            <w:vAlign w:val="center"/>
          </w:tcPr>
          <w:p w14:paraId="2E38FD42"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0.166</w:t>
            </w:r>
          </w:p>
        </w:tc>
        <w:tc>
          <w:tcPr>
            <w:tcW w:w="997" w:type="dxa"/>
            <w:tcBorders>
              <w:left w:val="nil"/>
              <w:right w:val="nil"/>
            </w:tcBorders>
            <w:shd w:val="clear" w:color="auto" w:fill="auto"/>
            <w:vAlign w:val="center"/>
          </w:tcPr>
          <w:p w14:paraId="5B58926F"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0.011</w:t>
            </w:r>
          </w:p>
        </w:tc>
        <w:tc>
          <w:tcPr>
            <w:tcW w:w="859" w:type="dxa"/>
            <w:tcBorders>
              <w:left w:val="nil"/>
            </w:tcBorders>
            <w:shd w:val="clear" w:color="auto" w:fill="auto"/>
            <w:vAlign w:val="center"/>
          </w:tcPr>
          <w:p w14:paraId="6FF694C6"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0.902</w:t>
            </w:r>
          </w:p>
        </w:tc>
      </w:tr>
      <w:tr w:rsidR="00F46344" w:rsidRPr="008177B7" w14:paraId="1F9254EC" w14:textId="77777777" w:rsidTr="00D31253">
        <w:trPr>
          <w:jc w:val="center"/>
        </w:trPr>
        <w:tc>
          <w:tcPr>
            <w:tcW w:w="1040" w:type="dxa"/>
            <w:tcBorders>
              <w:top w:val="nil"/>
              <w:bottom w:val="nil"/>
            </w:tcBorders>
            <w:shd w:val="clear" w:color="auto" w:fill="BFBFBF"/>
          </w:tcPr>
          <w:p w14:paraId="2A698E9B"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5</w:t>
            </w:r>
          </w:p>
        </w:tc>
        <w:tc>
          <w:tcPr>
            <w:tcW w:w="1043" w:type="dxa"/>
            <w:shd w:val="clear" w:color="auto" w:fill="auto"/>
          </w:tcPr>
          <w:p w14:paraId="2E90A1D5"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96" w:type="dxa"/>
            <w:tcBorders>
              <w:right w:val="nil"/>
            </w:tcBorders>
            <w:shd w:val="clear" w:color="auto" w:fill="auto"/>
          </w:tcPr>
          <w:p w14:paraId="7D9D33D4"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1013" w:type="dxa"/>
            <w:tcBorders>
              <w:left w:val="nil"/>
              <w:right w:val="single" w:sz="2" w:space="0" w:color="auto"/>
            </w:tcBorders>
            <w:shd w:val="clear" w:color="auto" w:fill="auto"/>
          </w:tcPr>
          <w:p w14:paraId="12DA48D9"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42" w:type="dxa"/>
            <w:gridSpan w:val="2"/>
            <w:tcBorders>
              <w:top w:val="single" w:sz="2" w:space="0" w:color="auto"/>
              <w:left w:val="single" w:sz="2" w:space="0" w:color="auto"/>
              <w:bottom w:val="single" w:sz="2" w:space="0" w:color="auto"/>
              <w:right w:val="nil"/>
            </w:tcBorders>
            <w:shd w:val="clear" w:color="auto" w:fill="auto"/>
          </w:tcPr>
          <w:p w14:paraId="5B2977FC"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15" w:type="dxa"/>
            <w:tcBorders>
              <w:top w:val="single" w:sz="2" w:space="0" w:color="auto"/>
              <w:left w:val="nil"/>
              <w:bottom w:val="single" w:sz="2" w:space="0" w:color="auto"/>
              <w:right w:val="nil"/>
            </w:tcBorders>
            <w:shd w:val="clear" w:color="auto" w:fill="auto"/>
          </w:tcPr>
          <w:p w14:paraId="60ECDF81"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90" w:type="dxa"/>
            <w:tcBorders>
              <w:left w:val="nil"/>
              <w:right w:val="nil"/>
            </w:tcBorders>
            <w:shd w:val="clear" w:color="auto" w:fill="auto"/>
          </w:tcPr>
          <w:p w14:paraId="7A473359"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853" w:type="dxa"/>
            <w:tcBorders>
              <w:right w:val="nil"/>
            </w:tcBorders>
            <w:shd w:val="clear" w:color="auto" w:fill="auto"/>
          </w:tcPr>
          <w:p w14:paraId="1889D538"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850" w:type="dxa"/>
            <w:tcBorders>
              <w:left w:val="nil"/>
              <w:right w:val="nil"/>
            </w:tcBorders>
            <w:shd w:val="clear" w:color="auto" w:fill="auto"/>
          </w:tcPr>
          <w:p w14:paraId="7AC590CB"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92" w:type="dxa"/>
            <w:tcBorders>
              <w:left w:val="nil"/>
              <w:right w:val="nil"/>
            </w:tcBorders>
            <w:shd w:val="clear" w:color="auto" w:fill="auto"/>
          </w:tcPr>
          <w:p w14:paraId="0850B895"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53" w:type="dxa"/>
            <w:tcBorders>
              <w:left w:val="nil"/>
            </w:tcBorders>
            <w:shd w:val="clear" w:color="auto" w:fill="auto"/>
          </w:tcPr>
          <w:p w14:paraId="1BC5D0EC"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51" w:type="dxa"/>
            <w:tcBorders>
              <w:right w:val="nil"/>
            </w:tcBorders>
            <w:shd w:val="clear" w:color="auto" w:fill="auto"/>
            <w:vAlign w:val="center"/>
          </w:tcPr>
          <w:p w14:paraId="0EECA855"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0.090</w:t>
            </w:r>
          </w:p>
        </w:tc>
        <w:tc>
          <w:tcPr>
            <w:tcW w:w="997" w:type="dxa"/>
            <w:tcBorders>
              <w:left w:val="nil"/>
              <w:right w:val="nil"/>
            </w:tcBorders>
            <w:shd w:val="clear" w:color="auto" w:fill="auto"/>
            <w:vAlign w:val="center"/>
          </w:tcPr>
          <w:p w14:paraId="28027A01"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0.008</w:t>
            </w:r>
          </w:p>
        </w:tc>
        <w:tc>
          <w:tcPr>
            <w:tcW w:w="859" w:type="dxa"/>
            <w:tcBorders>
              <w:left w:val="nil"/>
            </w:tcBorders>
            <w:shd w:val="clear" w:color="auto" w:fill="auto"/>
            <w:vAlign w:val="center"/>
          </w:tcPr>
          <w:p w14:paraId="020F49E4"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0.821</w:t>
            </w:r>
          </w:p>
        </w:tc>
      </w:tr>
      <w:tr w:rsidR="00F46344" w:rsidRPr="008177B7" w14:paraId="69533B71" w14:textId="77777777" w:rsidTr="00D31253">
        <w:trPr>
          <w:jc w:val="center"/>
        </w:trPr>
        <w:tc>
          <w:tcPr>
            <w:tcW w:w="1040" w:type="dxa"/>
            <w:tcBorders>
              <w:top w:val="nil"/>
              <w:bottom w:val="nil"/>
            </w:tcBorders>
            <w:shd w:val="clear" w:color="auto" w:fill="BFBFBF"/>
          </w:tcPr>
          <w:p w14:paraId="4BD091D7"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6</w:t>
            </w:r>
          </w:p>
        </w:tc>
        <w:tc>
          <w:tcPr>
            <w:tcW w:w="1043" w:type="dxa"/>
            <w:shd w:val="clear" w:color="auto" w:fill="auto"/>
          </w:tcPr>
          <w:p w14:paraId="1B77C71D"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96" w:type="dxa"/>
            <w:tcBorders>
              <w:right w:val="nil"/>
            </w:tcBorders>
            <w:shd w:val="clear" w:color="auto" w:fill="auto"/>
          </w:tcPr>
          <w:p w14:paraId="5D1E6D7D"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1013" w:type="dxa"/>
            <w:tcBorders>
              <w:left w:val="nil"/>
              <w:right w:val="single" w:sz="2" w:space="0" w:color="auto"/>
            </w:tcBorders>
            <w:shd w:val="clear" w:color="auto" w:fill="auto"/>
          </w:tcPr>
          <w:p w14:paraId="735B38F6"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42" w:type="dxa"/>
            <w:gridSpan w:val="2"/>
            <w:tcBorders>
              <w:top w:val="single" w:sz="2" w:space="0" w:color="auto"/>
              <w:left w:val="single" w:sz="2" w:space="0" w:color="auto"/>
              <w:bottom w:val="single" w:sz="2" w:space="0" w:color="auto"/>
              <w:right w:val="nil"/>
            </w:tcBorders>
            <w:shd w:val="clear" w:color="auto" w:fill="auto"/>
          </w:tcPr>
          <w:p w14:paraId="0DA52C6F"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15" w:type="dxa"/>
            <w:tcBorders>
              <w:top w:val="single" w:sz="2" w:space="0" w:color="auto"/>
              <w:left w:val="nil"/>
              <w:bottom w:val="single" w:sz="2" w:space="0" w:color="auto"/>
              <w:right w:val="nil"/>
            </w:tcBorders>
            <w:shd w:val="clear" w:color="auto" w:fill="auto"/>
          </w:tcPr>
          <w:p w14:paraId="14A64391"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90" w:type="dxa"/>
            <w:tcBorders>
              <w:left w:val="nil"/>
              <w:right w:val="nil"/>
            </w:tcBorders>
            <w:shd w:val="clear" w:color="auto" w:fill="auto"/>
          </w:tcPr>
          <w:p w14:paraId="497ACFB7"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853" w:type="dxa"/>
            <w:tcBorders>
              <w:right w:val="nil"/>
            </w:tcBorders>
            <w:shd w:val="clear" w:color="auto" w:fill="auto"/>
          </w:tcPr>
          <w:p w14:paraId="077F889C"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850" w:type="dxa"/>
            <w:tcBorders>
              <w:left w:val="nil"/>
              <w:right w:val="nil"/>
            </w:tcBorders>
            <w:shd w:val="clear" w:color="auto" w:fill="auto"/>
          </w:tcPr>
          <w:p w14:paraId="42A87614"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92" w:type="dxa"/>
            <w:tcBorders>
              <w:left w:val="nil"/>
              <w:right w:val="nil"/>
            </w:tcBorders>
            <w:shd w:val="clear" w:color="auto" w:fill="auto"/>
          </w:tcPr>
          <w:p w14:paraId="53C6B9F3"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53" w:type="dxa"/>
            <w:tcBorders>
              <w:left w:val="nil"/>
            </w:tcBorders>
            <w:shd w:val="clear" w:color="auto" w:fill="auto"/>
          </w:tcPr>
          <w:p w14:paraId="09D89392"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51" w:type="dxa"/>
            <w:tcBorders>
              <w:right w:val="nil"/>
            </w:tcBorders>
            <w:shd w:val="clear" w:color="auto" w:fill="auto"/>
            <w:vAlign w:val="center"/>
          </w:tcPr>
          <w:p w14:paraId="54A1F7EB"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0.083</w:t>
            </w:r>
          </w:p>
        </w:tc>
        <w:tc>
          <w:tcPr>
            <w:tcW w:w="997" w:type="dxa"/>
            <w:tcBorders>
              <w:left w:val="nil"/>
              <w:right w:val="nil"/>
            </w:tcBorders>
            <w:shd w:val="clear" w:color="auto" w:fill="auto"/>
            <w:vAlign w:val="center"/>
          </w:tcPr>
          <w:p w14:paraId="64B0CED5"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0.022</w:t>
            </w:r>
          </w:p>
        </w:tc>
        <w:tc>
          <w:tcPr>
            <w:tcW w:w="859" w:type="dxa"/>
            <w:tcBorders>
              <w:left w:val="nil"/>
            </w:tcBorders>
            <w:shd w:val="clear" w:color="auto" w:fill="auto"/>
            <w:vAlign w:val="center"/>
          </w:tcPr>
          <w:p w14:paraId="6DFBA0C3"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0.912</w:t>
            </w:r>
          </w:p>
        </w:tc>
      </w:tr>
      <w:tr w:rsidR="00F46344" w:rsidRPr="008177B7" w14:paraId="4E561FD6" w14:textId="77777777" w:rsidTr="00D31253">
        <w:trPr>
          <w:jc w:val="center"/>
        </w:trPr>
        <w:tc>
          <w:tcPr>
            <w:tcW w:w="1040" w:type="dxa"/>
            <w:tcBorders>
              <w:top w:val="nil"/>
              <w:bottom w:val="nil"/>
            </w:tcBorders>
            <w:shd w:val="clear" w:color="auto" w:fill="BFBFBF"/>
          </w:tcPr>
          <w:p w14:paraId="391C5FC1"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7</w:t>
            </w:r>
          </w:p>
        </w:tc>
        <w:tc>
          <w:tcPr>
            <w:tcW w:w="1043" w:type="dxa"/>
            <w:shd w:val="clear" w:color="auto" w:fill="auto"/>
          </w:tcPr>
          <w:p w14:paraId="109232B4"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96" w:type="dxa"/>
            <w:tcBorders>
              <w:right w:val="nil"/>
            </w:tcBorders>
            <w:shd w:val="clear" w:color="auto" w:fill="auto"/>
          </w:tcPr>
          <w:p w14:paraId="53AFD0B9"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1013" w:type="dxa"/>
            <w:tcBorders>
              <w:left w:val="nil"/>
              <w:right w:val="single" w:sz="2" w:space="0" w:color="auto"/>
            </w:tcBorders>
            <w:shd w:val="clear" w:color="auto" w:fill="auto"/>
          </w:tcPr>
          <w:p w14:paraId="1AE71EED"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42" w:type="dxa"/>
            <w:gridSpan w:val="2"/>
            <w:tcBorders>
              <w:top w:val="single" w:sz="2" w:space="0" w:color="auto"/>
              <w:left w:val="single" w:sz="2" w:space="0" w:color="auto"/>
              <w:bottom w:val="single" w:sz="2" w:space="0" w:color="auto"/>
              <w:right w:val="nil"/>
            </w:tcBorders>
            <w:shd w:val="clear" w:color="auto" w:fill="auto"/>
          </w:tcPr>
          <w:p w14:paraId="2F9A3C25"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15" w:type="dxa"/>
            <w:tcBorders>
              <w:top w:val="single" w:sz="2" w:space="0" w:color="auto"/>
              <w:left w:val="nil"/>
              <w:bottom w:val="single" w:sz="2" w:space="0" w:color="auto"/>
              <w:right w:val="nil"/>
            </w:tcBorders>
            <w:shd w:val="clear" w:color="auto" w:fill="auto"/>
          </w:tcPr>
          <w:p w14:paraId="4B022D4F"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90" w:type="dxa"/>
            <w:tcBorders>
              <w:left w:val="nil"/>
              <w:right w:val="nil"/>
            </w:tcBorders>
            <w:shd w:val="clear" w:color="auto" w:fill="auto"/>
          </w:tcPr>
          <w:p w14:paraId="2D910FAF"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853" w:type="dxa"/>
            <w:tcBorders>
              <w:right w:val="nil"/>
            </w:tcBorders>
            <w:shd w:val="clear" w:color="auto" w:fill="auto"/>
          </w:tcPr>
          <w:p w14:paraId="31137A33"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850" w:type="dxa"/>
            <w:tcBorders>
              <w:left w:val="nil"/>
              <w:right w:val="nil"/>
            </w:tcBorders>
            <w:shd w:val="clear" w:color="auto" w:fill="auto"/>
          </w:tcPr>
          <w:p w14:paraId="5343D742"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92" w:type="dxa"/>
            <w:tcBorders>
              <w:left w:val="nil"/>
              <w:right w:val="nil"/>
            </w:tcBorders>
            <w:shd w:val="clear" w:color="auto" w:fill="auto"/>
          </w:tcPr>
          <w:p w14:paraId="6CA5EBEB"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53" w:type="dxa"/>
            <w:tcBorders>
              <w:left w:val="nil"/>
            </w:tcBorders>
            <w:shd w:val="clear" w:color="auto" w:fill="auto"/>
          </w:tcPr>
          <w:p w14:paraId="34589A9F"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51" w:type="dxa"/>
            <w:tcBorders>
              <w:right w:val="nil"/>
            </w:tcBorders>
            <w:shd w:val="clear" w:color="auto" w:fill="auto"/>
            <w:vAlign w:val="center"/>
          </w:tcPr>
          <w:p w14:paraId="4630902A"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0.073</w:t>
            </w:r>
          </w:p>
        </w:tc>
        <w:tc>
          <w:tcPr>
            <w:tcW w:w="997" w:type="dxa"/>
            <w:tcBorders>
              <w:left w:val="nil"/>
              <w:right w:val="nil"/>
            </w:tcBorders>
            <w:shd w:val="clear" w:color="auto" w:fill="auto"/>
            <w:vAlign w:val="center"/>
          </w:tcPr>
          <w:p w14:paraId="50178342"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0.011</w:t>
            </w:r>
          </w:p>
        </w:tc>
        <w:tc>
          <w:tcPr>
            <w:tcW w:w="859" w:type="dxa"/>
            <w:tcBorders>
              <w:left w:val="nil"/>
            </w:tcBorders>
            <w:shd w:val="clear" w:color="auto" w:fill="auto"/>
            <w:vAlign w:val="center"/>
          </w:tcPr>
          <w:p w14:paraId="31135950"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0.867</w:t>
            </w:r>
          </w:p>
        </w:tc>
      </w:tr>
      <w:tr w:rsidR="00F46344" w:rsidRPr="008177B7" w14:paraId="00CF2EAE" w14:textId="77777777" w:rsidTr="00D31253">
        <w:trPr>
          <w:jc w:val="center"/>
        </w:trPr>
        <w:tc>
          <w:tcPr>
            <w:tcW w:w="1040" w:type="dxa"/>
            <w:tcBorders>
              <w:top w:val="nil"/>
              <w:bottom w:val="nil"/>
            </w:tcBorders>
            <w:shd w:val="clear" w:color="auto" w:fill="BFBFBF"/>
          </w:tcPr>
          <w:p w14:paraId="59104369"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8</w:t>
            </w:r>
          </w:p>
        </w:tc>
        <w:tc>
          <w:tcPr>
            <w:tcW w:w="1043" w:type="dxa"/>
            <w:shd w:val="clear" w:color="auto" w:fill="auto"/>
          </w:tcPr>
          <w:p w14:paraId="5FF6F7D9"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96" w:type="dxa"/>
            <w:tcBorders>
              <w:right w:val="nil"/>
            </w:tcBorders>
            <w:shd w:val="clear" w:color="auto" w:fill="auto"/>
          </w:tcPr>
          <w:p w14:paraId="208F1E78"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1013" w:type="dxa"/>
            <w:tcBorders>
              <w:left w:val="nil"/>
              <w:right w:val="single" w:sz="2" w:space="0" w:color="auto"/>
            </w:tcBorders>
            <w:shd w:val="clear" w:color="auto" w:fill="auto"/>
          </w:tcPr>
          <w:p w14:paraId="2D90A4E1"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42" w:type="dxa"/>
            <w:gridSpan w:val="2"/>
            <w:tcBorders>
              <w:top w:val="single" w:sz="2" w:space="0" w:color="auto"/>
              <w:left w:val="single" w:sz="2" w:space="0" w:color="auto"/>
              <w:bottom w:val="single" w:sz="2" w:space="0" w:color="auto"/>
              <w:right w:val="nil"/>
            </w:tcBorders>
            <w:shd w:val="clear" w:color="auto" w:fill="auto"/>
          </w:tcPr>
          <w:p w14:paraId="211229ED"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15" w:type="dxa"/>
            <w:tcBorders>
              <w:top w:val="single" w:sz="2" w:space="0" w:color="auto"/>
              <w:left w:val="nil"/>
              <w:bottom w:val="single" w:sz="2" w:space="0" w:color="auto"/>
              <w:right w:val="nil"/>
            </w:tcBorders>
            <w:shd w:val="clear" w:color="auto" w:fill="auto"/>
          </w:tcPr>
          <w:p w14:paraId="50DF28F0"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90" w:type="dxa"/>
            <w:tcBorders>
              <w:left w:val="nil"/>
              <w:right w:val="nil"/>
            </w:tcBorders>
            <w:shd w:val="clear" w:color="auto" w:fill="auto"/>
          </w:tcPr>
          <w:p w14:paraId="1C324FBD"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853" w:type="dxa"/>
            <w:tcBorders>
              <w:right w:val="nil"/>
            </w:tcBorders>
            <w:shd w:val="clear" w:color="auto" w:fill="auto"/>
          </w:tcPr>
          <w:p w14:paraId="5129C340"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850" w:type="dxa"/>
            <w:tcBorders>
              <w:left w:val="nil"/>
              <w:right w:val="nil"/>
            </w:tcBorders>
            <w:shd w:val="clear" w:color="auto" w:fill="auto"/>
          </w:tcPr>
          <w:p w14:paraId="4A3453ED"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92" w:type="dxa"/>
            <w:tcBorders>
              <w:left w:val="nil"/>
              <w:right w:val="nil"/>
            </w:tcBorders>
            <w:shd w:val="clear" w:color="auto" w:fill="auto"/>
          </w:tcPr>
          <w:p w14:paraId="54849798"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53" w:type="dxa"/>
            <w:tcBorders>
              <w:left w:val="nil"/>
            </w:tcBorders>
            <w:shd w:val="clear" w:color="auto" w:fill="auto"/>
          </w:tcPr>
          <w:p w14:paraId="7DB87CA7"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51" w:type="dxa"/>
            <w:tcBorders>
              <w:right w:val="nil"/>
            </w:tcBorders>
            <w:shd w:val="clear" w:color="auto" w:fill="auto"/>
            <w:vAlign w:val="center"/>
          </w:tcPr>
          <w:p w14:paraId="29931C17"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0.076</w:t>
            </w:r>
          </w:p>
        </w:tc>
        <w:tc>
          <w:tcPr>
            <w:tcW w:w="997" w:type="dxa"/>
            <w:tcBorders>
              <w:left w:val="nil"/>
              <w:right w:val="nil"/>
            </w:tcBorders>
            <w:shd w:val="clear" w:color="auto" w:fill="auto"/>
            <w:vAlign w:val="center"/>
          </w:tcPr>
          <w:p w14:paraId="0BA956EE"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0.013</w:t>
            </w:r>
          </w:p>
        </w:tc>
        <w:tc>
          <w:tcPr>
            <w:tcW w:w="859" w:type="dxa"/>
            <w:tcBorders>
              <w:left w:val="nil"/>
            </w:tcBorders>
            <w:shd w:val="clear" w:color="auto" w:fill="auto"/>
            <w:vAlign w:val="center"/>
          </w:tcPr>
          <w:p w14:paraId="7A78A141"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0.931</w:t>
            </w:r>
          </w:p>
        </w:tc>
      </w:tr>
      <w:tr w:rsidR="00F46344" w:rsidRPr="008177B7" w14:paraId="7D8A03F0" w14:textId="77777777" w:rsidTr="00D31253">
        <w:trPr>
          <w:jc w:val="center"/>
        </w:trPr>
        <w:tc>
          <w:tcPr>
            <w:tcW w:w="1040" w:type="dxa"/>
            <w:tcBorders>
              <w:top w:val="nil"/>
              <w:bottom w:val="nil"/>
            </w:tcBorders>
            <w:shd w:val="clear" w:color="auto" w:fill="BFBFBF"/>
          </w:tcPr>
          <w:p w14:paraId="273E8AA0"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9</w:t>
            </w:r>
          </w:p>
        </w:tc>
        <w:tc>
          <w:tcPr>
            <w:tcW w:w="1043" w:type="dxa"/>
            <w:shd w:val="clear" w:color="auto" w:fill="auto"/>
          </w:tcPr>
          <w:p w14:paraId="2558E58F"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96" w:type="dxa"/>
            <w:tcBorders>
              <w:right w:val="nil"/>
            </w:tcBorders>
            <w:shd w:val="clear" w:color="auto" w:fill="auto"/>
          </w:tcPr>
          <w:p w14:paraId="5E6B5E3A"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1013" w:type="dxa"/>
            <w:tcBorders>
              <w:left w:val="nil"/>
              <w:right w:val="single" w:sz="2" w:space="0" w:color="auto"/>
            </w:tcBorders>
            <w:shd w:val="clear" w:color="auto" w:fill="auto"/>
          </w:tcPr>
          <w:p w14:paraId="580AACE6"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42" w:type="dxa"/>
            <w:gridSpan w:val="2"/>
            <w:tcBorders>
              <w:top w:val="single" w:sz="2" w:space="0" w:color="auto"/>
              <w:left w:val="single" w:sz="2" w:space="0" w:color="auto"/>
              <w:bottom w:val="single" w:sz="2" w:space="0" w:color="auto"/>
              <w:right w:val="nil"/>
            </w:tcBorders>
            <w:shd w:val="clear" w:color="auto" w:fill="auto"/>
          </w:tcPr>
          <w:p w14:paraId="2C97E333" w14:textId="77777777" w:rsidR="00F46344" w:rsidRPr="008177B7" w:rsidRDefault="00F46344" w:rsidP="00D31253">
            <w:pPr>
              <w:spacing w:after="0"/>
              <w:rPr>
                <w:rFonts w:ascii="Times New Roman" w:hAnsi="Times New Roman" w:cs="Times New Roman"/>
                <w:sz w:val="20"/>
                <w:szCs w:val="20"/>
              </w:rPr>
            </w:pPr>
          </w:p>
        </w:tc>
        <w:tc>
          <w:tcPr>
            <w:tcW w:w="915" w:type="dxa"/>
            <w:tcBorders>
              <w:top w:val="single" w:sz="2" w:space="0" w:color="auto"/>
              <w:left w:val="nil"/>
              <w:bottom w:val="single" w:sz="2" w:space="0" w:color="auto"/>
              <w:right w:val="nil"/>
            </w:tcBorders>
            <w:shd w:val="clear" w:color="auto" w:fill="auto"/>
          </w:tcPr>
          <w:p w14:paraId="59F3E7BA"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90" w:type="dxa"/>
            <w:tcBorders>
              <w:left w:val="nil"/>
              <w:right w:val="nil"/>
            </w:tcBorders>
            <w:shd w:val="clear" w:color="auto" w:fill="auto"/>
          </w:tcPr>
          <w:p w14:paraId="7D0DC05B"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853" w:type="dxa"/>
            <w:tcBorders>
              <w:right w:val="nil"/>
            </w:tcBorders>
            <w:shd w:val="clear" w:color="auto" w:fill="auto"/>
          </w:tcPr>
          <w:p w14:paraId="13995195"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850" w:type="dxa"/>
            <w:tcBorders>
              <w:left w:val="nil"/>
              <w:right w:val="nil"/>
            </w:tcBorders>
            <w:shd w:val="clear" w:color="auto" w:fill="auto"/>
          </w:tcPr>
          <w:p w14:paraId="7BDB719B"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92" w:type="dxa"/>
            <w:tcBorders>
              <w:left w:val="nil"/>
              <w:right w:val="nil"/>
            </w:tcBorders>
            <w:shd w:val="clear" w:color="auto" w:fill="auto"/>
          </w:tcPr>
          <w:p w14:paraId="2CA23528"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53" w:type="dxa"/>
            <w:tcBorders>
              <w:left w:val="nil"/>
            </w:tcBorders>
            <w:shd w:val="clear" w:color="auto" w:fill="auto"/>
          </w:tcPr>
          <w:p w14:paraId="65DDFE18"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51" w:type="dxa"/>
            <w:tcBorders>
              <w:right w:val="nil"/>
            </w:tcBorders>
            <w:shd w:val="clear" w:color="auto" w:fill="auto"/>
            <w:vAlign w:val="center"/>
          </w:tcPr>
          <w:p w14:paraId="1069D243"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0.216</w:t>
            </w:r>
          </w:p>
        </w:tc>
        <w:tc>
          <w:tcPr>
            <w:tcW w:w="997" w:type="dxa"/>
            <w:tcBorders>
              <w:left w:val="nil"/>
              <w:right w:val="nil"/>
            </w:tcBorders>
            <w:shd w:val="clear" w:color="auto" w:fill="auto"/>
            <w:vAlign w:val="center"/>
          </w:tcPr>
          <w:p w14:paraId="46B40B43"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0.000</w:t>
            </w:r>
          </w:p>
        </w:tc>
        <w:tc>
          <w:tcPr>
            <w:tcW w:w="859" w:type="dxa"/>
            <w:tcBorders>
              <w:left w:val="nil"/>
            </w:tcBorders>
            <w:shd w:val="clear" w:color="auto" w:fill="auto"/>
            <w:vAlign w:val="center"/>
          </w:tcPr>
          <w:p w14:paraId="0420E8A7"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0.826</w:t>
            </w:r>
          </w:p>
        </w:tc>
      </w:tr>
      <w:tr w:rsidR="00F46344" w:rsidRPr="008177B7" w14:paraId="46A1E47F" w14:textId="77777777" w:rsidTr="00D31253">
        <w:trPr>
          <w:jc w:val="center"/>
        </w:trPr>
        <w:tc>
          <w:tcPr>
            <w:tcW w:w="1040" w:type="dxa"/>
            <w:tcBorders>
              <w:top w:val="nil"/>
              <w:bottom w:val="single" w:sz="4" w:space="0" w:color="auto"/>
            </w:tcBorders>
            <w:shd w:val="clear" w:color="auto" w:fill="BFBFBF"/>
          </w:tcPr>
          <w:p w14:paraId="32C61403"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10</w:t>
            </w:r>
          </w:p>
        </w:tc>
        <w:tc>
          <w:tcPr>
            <w:tcW w:w="1043" w:type="dxa"/>
            <w:tcBorders>
              <w:bottom w:val="single" w:sz="4" w:space="0" w:color="auto"/>
            </w:tcBorders>
            <w:shd w:val="clear" w:color="auto" w:fill="auto"/>
          </w:tcPr>
          <w:p w14:paraId="73FA7A73"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96" w:type="dxa"/>
            <w:tcBorders>
              <w:bottom w:val="single" w:sz="4" w:space="0" w:color="auto"/>
              <w:right w:val="nil"/>
            </w:tcBorders>
            <w:shd w:val="clear" w:color="auto" w:fill="auto"/>
          </w:tcPr>
          <w:p w14:paraId="6B3872EE"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1013" w:type="dxa"/>
            <w:tcBorders>
              <w:left w:val="nil"/>
              <w:bottom w:val="single" w:sz="4" w:space="0" w:color="auto"/>
              <w:right w:val="single" w:sz="2" w:space="0" w:color="auto"/>
            </w:tcBorders>
            <w:shd w:val="clear" w:color="auto" w:fill="auto"/>
          </w:tcPr>
          <w:p w14:paraId="6F9DF6B0"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42" w:type="dxa"/>
            <w:gridSpan w:val="2"/>
            <w:tcBorders>
              <w:top w:val="single" w:sz="2" w:space="0" w:color="auto"/>
              <w:left w:val="single" w:sz="2" w:space="0" w:color="auto"/>
              <w:bottom w:val="single" w:sz="4" w:space="0" w:color="auto"/>
              <w:right w:val="nil"/>
            </w:tcBorders>
            <w:shd w:val="clear" w:color="auto" w:fill="auto"/>
          </w:tcPr>
          <w:p w14:paraId="1A0DC33D"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15" w:type="dxa"/>
            <w:tcBorders>
              <w:top w:val="single" w:sz="2" w:space="0" w:color="auto"/>
              <w:left w:val="nil"/>
              <w:bottom w:val="single" w:sz="4" w:space="0" w:color="auto"/>
              <w:right w:val="nil"/>
            </w:tcBorders>
            <w:shd w:val="clear" w:color="auto" w:fill="auto"/>
          </w:tcPr>
          <w:p w14:paraId="1D07B408"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90" w:type="dxa"/>
            <w:tcBorders>
              <w:left w:val="nil"/>
              <w:bottom w:val="single" w:sz="4" w:space="0" w:color="auto"/>
              <w:right w:val="single" w:sz="2" w:space="0" w:color="auto"/>
            </w:tcBorders>
            <w:shd w:val="clear" w:color="auto" w:fill="auto"/>
          </w:tcPr>
          <w:p w14:paraId="4B926B93"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853" w:type="dxa"/>
            <w:tcBorders>
              <w:left w:val="single" w:sz="2" w:space="0" w:color="auto"/>
              <w:bottom w:val="single" w:sz="4" w:space="0" w:color="auto"/>
              <w:right w:val="nil"/>
            </w:tcBorders>
            <w:shd w:val="clear" w:color="auto" w:fill="auto"/>
          </w:tcPr>
          <w:p w14:paraId="4B35C9FB" w14:textId="77777777" w:rsidR="00F46344" w:rsidRPr="008177B7" w:rsidRDefault="00F46344" w:rsidP="00D31253">
            <w:pPr>
              <w:spacing w:after="0"/>
              <w:rPr>
                <w:rFonts w:ascii="Times New Roman" w:hAnsi="Times New Roman" w:cs="Times New Roman"/>
                <w:sz w:val="20"/>
                <w:szCs w:val="20"/>
              </w:rPr>
            </w:pPr>
          </w:p>
        </w:tc>
        <w:tc>
          <w:tcPr>
            <w:tcW w:w="850" w:type="dxa"/>
            <w:tcBorders>
              <w:left w:val="nil"/>
              <w:bottom w:val="single" w:sz="4" w:space="0" w:color="auto"/>
              <w:right w:val="nil"/>
            </w:tcBorders>
            <w:shd w:val="clear" w:color="auto" w:fill="auto"/>
          </w:tcPr>
          <w:p w14:paraId="69928B61"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92" w:type="dxa"/>
            <w:tcBorders>
              <w:left w:val="nil"/>
              <w:bottom w:val="single" w:sz="4" w:space="0" w:color="auto"/>
              <w:right w:val="nil"/>
            </w:tcBorders>
            <w:shd w:val="clear" w:color="auto" w:fill="auto"/>
          </w:tcPr>
          <w:p w14:paraId="35FA0957"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53" w:type="dxa"/>
            <w:tcBorders>
              <w:left w:val="nil"/>
              <w:bottom w:val="single" w:sz="4" w:space="0" w:color="auto"/>
            </w:tcBorders>
            <w:shd w:val="clear" w:color="auto" w:fill="auto"/>
          </w:tcPr>
          <w:p w14:paraId="5445272B"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w:t>
            </w:r>
          </w:p>
        </w:tc>
        <w:tc>
          <w:tcPr>
            <w:tcW w:w="951" w:type="dxa"/>
            <w:tcBorders>
              <w:bottom w:val="single" w:sz="4" w:space="0" w:color="auto"/>
              <w:right w:val="nil"/>
            </w:tcBorders>
            <w:shd w:val="clear" w:color="auto" w:fill="auto"/>
            <w:vAlign w:val="center"/>
          </w:tcPr>
          <w:p w14:paraId="7BFC9148"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0.214</w:t>
            </w:r>
          </w:p>
        </w:tc>
        <w:tc>
          <w:tcPr>
            <w:tcW w:w="997" w:type="dxa"/>
            <w:tcBorders>
              <w:left w:val="nil"/>
              <w:bottom w:val="single" w:sz="4" w:space="0" w:color="auto"/>
              <w:right w:val="nil"/>
            </w:tcBorders>
            <w:shd w:val="clear" w:color="auto" w:fill="auto"/>
            <w:vAlign w:val="center"/>
          </w:tcPr>
          <w:p w14:paraId="235E703E"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0.005</w:t>
            </w:r>
          </w:p>
        </w:tc>
        <w:tc>
          <w:tcPr>
            <w:tcW w:w="859" w:type="dxa"/>
            <w:tcBorders>
              <w:left w:val="nil"/>
              <w:bottom w:val="single" w:sz="4" w:space="0" w:color="auto"/>
            </w:tcBorders>
            <w:shd w:val="clear" w:color="auto" w:fill="auto"/>
            <w:vAlign w:val="center"/>
          </w:tcPr>
          <w:p w14:paraId="7904C260"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0.833</w:t>
            </w:r>
          </w:p>
        </w:tc>
      </w:tr>
      <w:tr w:rsidR="00F46344" w:rsidRPr="008177B7" w14:paraId="7A53F898" w14:textId="77777777" w:rsidTr="00D31253">
        <w:trPr>
          <w:jc w:val="center"/>
        </w:trPr>
        <w:tc>
          <w:tcPr>
            <w:tcW w:w="2083" w:type="dxa"/>
            <w:gridSpan w:val="2"/>
            <w:tcBorders>
              <w:right w:val="nil"/>
            </w:tcBorders>
            <w:shd w:val="clear" w:color="auto" w:fill="auto"/>
          </w:tcPr>
          <w:p w14:paraId="4BC7AD49"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 xml:space="preserve">Overall </w:t>
            </w:r>
          </w:p>
        </w:tc>
        <w:tc>
          <w:tcPr>
            <w:tcW w:w="2951" w:type="dxa"/>
            <w:gridSpan w:val="4"/>
            <w:tcBorders>
              <w:left w:val="nil"/>
              <w:right w:val="nil"/>
            </w:tcBorders>
            <w:shd w:val="clear" w:color="auto" w:fill="auto"/>
          </w:tcPr>
          <w:p w14:paraId="464F987E"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Solution coverage: 0.463</w:t>
            </w:r>
          </w:p>
        </w:tc>
        <w:tc>
          <w:tcPr>
            <w:tcW w:w="915" w:type="dxa"/>
            <w:tcBorders>
              <w:left w:val="nil"/>
              <w:right w:val="nil"/>
            </w:tcBorders>
            <w:shd w:val="clear" w:color="auto" w:fill="auto"/>
          </w:tcPr>
          <w:p w14:paraId="769A04D8" w14:textId="77777777" w:rsidR="00F46344" w:rsidRPr="008177B7" w:rsidRDefault="00F46344" w:rsidP="00D31253">
            <w:pPr>
              <w:spacing w:after="0"/>
              <w:rPr>
                <w:rFonts w:ascii="Times New Roman" w:hAnsi="Times New Roman" w:cs="Times New Roman"/>
                <w:sz w:val="20"/>
                <w:szCs w:val="20"/>
              </w:rPr>
            </w:pPr>
          </w:p>
        </w:tc>
        <w:tc>
          <w:tcPr>
            <w:tcW w:w="990" w:type="dxa"/>
            <w:tcBorders>
              <w:left w:val="nil"/>
              <w:right w:val="single" w:sz="2" w:space="0" w:color="auto"/>
            </w:tcBorders>
            <w:shd w:val="clear" w:color="auto" w:fill="auto"/>
          </w:tcPr>
          <w:p w14:paraId="0DB8C1F7" w14:textId="77777777" w:rsidR="00F46344" w:rsidRPr="008177B7" w:rsidRDefault="00F46344" w:rsidP="00D31253">
            <w:pPr>
              <w:spacing w:after="0"/>
              <w:rPr>
                <w:rFonts w:ascii="Times New Roman" w:hAnsi="Times New Roman" w:cs="Times New Roman"/>
                <w:sz w:val="20"/>
                <w:szCs w:val="20"/>
              </w:rPr>
            </w:pPr>
          </w:p>
        </w:tc>
        <w:tc>
          <w:tcPr>
            <w:tcW w:w="2695" w:type="dxa"/>
            <w:gridSpan w:val="3"/>
            <w:tcBorders>
              <w:left w:val="single" w:sz="2" w:space="0" w:color="auto"/>
              <w:right w:val="nil"/>
            </w:tcBorders>
            <w:shd w:val="clear" w:color="auto" w:fill="auto"/>
          </w:tcPr>
          <w:p w14:paraId="03F5DF00" w14:textId="77777777" w:rsidR="00F46344" w:rsidRPr="008177B7" w:rsidRDefault="00F46344" w:rsidP="00D31253">
            <w:pPr>
              <w:spacing w:after="0"/>
              <w:rPr>
                <w:rFonts w:ascii="Times New Roman" w:hAnsi="Times New Roman" w:cs="Times New Roman"/>
                <w:sz w:val="20"/>
                <w:szCs w:val="20"/>
              </w:rPr>
            </w:pPr>
            <w:r w:rsidRPr="008177B7">
              <w:rPr>
                <w:rFonts w:ascii="Times New Roman" w:hAnsi="Times New Roman" w:cs="Times New Roman"/>
                <w:sz w:val="20"/>
                <w:szCs w:val="20"/>
              </w:rPr>
              <w:t>Solution consistency: 0.795</w:t>
            </w:r>
          </w:p>
        </w:tc>
        <w:tc>
          <w:tcPr>
            <w:tcW w:w="953" w:type="dxa"/>
            <w:tcBorders>
              <w:left w:val="nil"/>
              <w:right w:val="nil"/>
            </w:tcBorders>
            <w:shd w:val="clear" w:color="auto" w:fill="auto"/>
          </w:tcPr>
          <w:p w14:paraId="0A78B44E" w14:textId="77777777" w:rsidR="00F46344" w:rsidRPr="008177B7" w:rsidRDefault="00F46344" w:rsidP="00D31253">
            <w:pPr>
              <w:spacing w:after="0"/>
              <w:rPr>
                <w:rFonts w:ascii="Times New Roman" w:hAnsi="Times New Roman" w:cs="Times New Roman"/>
                <w:sz w:val="20"/>
                <w:szCs w:val="20"/>
              </w:rPr>
            </w:pPr>
          </w:p>
        </w:tc>
        <w:tc>
          <w:tcPr>
            <w:tcW w:w="951" w:type="dxa"/>
            <w:tcBorders>
              <w:left w:val="nil"/>
              <w:right w:val="nil"/>
            </w:tcBorders>
            <w:shd w:val="clear" w:color="auto" w:fill="auto"/>
            <w:vAlign w:val="center"/>
          </w:tcPr>
          <w:p w14:paraId="53A9DBBE" w14:textId="77777777" w:rsidR="00F46344" w:rsidRPr="008177B7" w:rsidRDefault="00F46344" w:rsidP="00D31253">
            <w:pPr>
              <w:spacing w:after="0"/>
              <w:rPr>
                <w:rFonts w:ascii="Times New Roman" w:hAnsi="Times New Roman" w:cs="Times New Roman"/>
                <w:sz w:val="20"/>
                <w:szCs w:val="20"/>
              </w:rPr>
            </w:pPr>
          </w:p>
        </w:tc>
        <w:tc>
          <w:tcPr>
            <w:tcW w:w="997" w:type="dxa"/>
            <w:tcBorders>
              <w:left w:val="nil"/>
              <w:right w:val="nil"/>
            </w:tcBorders>
            <w:shd w:val="clear" w:color="auto" w:fill="auto"/>
            <w:vAlign w:val="center"/>
          </w:tcPr>
          <w:p w14:paraId="365FE5D6" w14:textId="77777777" w:rsidR="00F46344" w:rsidRPr="008177B7" w:rsidRDefault="00F46344" w:rsidP="00D31253">
            <w:pPr>
              <w:spacing w:after="0"/>
              <w:rPr>
                <w:rFonts w:ascii="Times New Roman" w:hAnsi="Times New Roman" w:cs="Times New Roman"/>
                <w:sz w:val="20"/>
                <w:szCs w:val="20"/>
              </w:rPr>
            </w:pPr>
          </w:p>
        </w:tc>
        <w:tc>
          <w:tcPr>
            <w:tcW w:w="859" w:type="dxa"/>
            <w:tcBorders>
              <w:left w:val="nil"/>
            </w:tcBorders>
            <w:shd w:val="clear" w:color="auto" w:fill="auto"/>
            <w:vAlign w:val="center"/>
          </w:tcPr>
          <w:p w14:paraId="1801061B" w14:textId="77777777" w:rsidR="00F46344" w:rsidRPr="008177B7" w:rsidRDefault="00F46344" w:rsidP="00D31253">
            <w:pPr>
              <w:spacing w:after="0"/>
              <w:rPr>
                <w:rFonts w:ascii="Times New Roman" w:hAnsi="Times New Roman" w:cs="Times New Roman"/>
                <w:sz w:val="20"/>
                <w:szCs w:val="20"/>
              </w:rPr>
            </w:pPr>
          </w:p>
        </w:tc>
      </w:tr>
    </w:tbl>
    <w:p w14:paraId="0274E7AB" w14:textId="77777777" w:rsidR="00F46344" w:rsidRPr="008177B7" w:rsidRDefault="00F46344" w:rsidP="00F46344">
      <w:pPr>
        <w:sectPr w:rsidR="00F46344" w:rsidRPr="008177B7" w:rsidSect="00D837D1">
          <w:pgSz w:w="16838" w:h="11906" w:orient="landscape"/>
          <w:pgMar w:top="1440" w:right="1440" w:bottom="1440" w:left="1440" w:header="708" w:footer="708" w:gutter="0"/>
          <w:cols w:space="708"/>
          <w:docGrid w:linePitch="360"/>
        </w:sectPr>
      </w:pPr>
    </w:p>
    <w:p w14:paraId="59E835C1" w14:textId="77777777" w:rsidR="00F46344" w:rsidRPr="008177B7" w:rsidRDefault="00F46344" w:rsidP="00F46344">
      <w:pPr>
        <w:rPr>
          <w:b/>
        </w:rPr>
      </w:pPr>
      <w:r w:rsidRPr="008177B7">
        <w:rPr>
          <w:b/>
        </w:rPr>
        <w:lastRenderedPageBreak/>
        <w:t>Web Appendix 1: Item measurements and reliability</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433"/>
        <w:gridCol w:w="6141"/>
        <w:gridCol w:w="1072"/>
        <w:gridCol w:w="902"/>
        <w:gridCol w:w="972"/>
        <w:gridCol w:w="1028"/>
        <w:gridCol w:w="3478"/>
      </w:tblGrid>
      <w:tr w:rsidR="00F46344" w:rsidRPr="008177B7" w14:paraId="6C370E4E" w14:textId="77777777" w:rsidTr="00D31253">
        <w:tc>
          <w:tcPr>
            <w:tcW w:w="6973" w:type="dxa"/>
            <w:gridSpan w:val="3"/>
            <w:tcBorders>
              <w:bottom w:val="single" w:sz="2" w:space="0" w:color="auto"/>
            </w:tcBorders>
            <w:shd w:val="clear" w:color="auto" w:fill="BFBFBF"/>
          </w:tcPr>
          <w:p w14:paraId="3C631484" w14:textId="77777777" w:rsidR="00F46344" w:rsidRPr="008177B7" w:rsidRDefault="00F46344" w:rsidP="00D31253">
            <w:pPr>
              <w:spacing w:after="0" w:line="240" w:lineRule="auto"/>
              <w:jc w:val="center"/>
              <w:rPr>
                <w:rFonts w:ascii="Times New Roman" w:hAnsi="Times New Roman" w:cs="Times New Roman"/>
                <w:b/>
                <w:sz w:val="20"/>
                <w:szCs w:val="20"/>
              </w:rPr>
            </w:pPr>
            <w:r w:rsidRPr="008177B7">
              <w:rPr>
                <w:rFonts w:ascii="Times New Roman" w:hAnsi="Times New Roman" w:cs="Times New Roman"/>
                <w:b/>
                <w:sz w:val="20"/>
                <w:szCs w:val="20"/>
              </w:rPr>
              <w:t>Construct and Items</w:t>
            </w:r>
          </w:p>
        </w:tc>
        <w:tc>
          <w:tcPr>
            <w:tcW w:w="1072" w:type="dxa"/>
            <w:tcBorders>
              <w:bottom w:val="single" w:sz="2" w:space="0" w:color="auto"/>
              <w:right w:val="nil"/>
            </w:tcBorders>
            <w:shd w:val="clear" w:color="auto" w:fill="BFBFBF"/>
          </w:tcPr>
          <w:p w14:paraId="4016EFE8" w14:textId="77777777" w:rsidR="00F46344" w:rsidRPr="008177B7" w:rsidRDefault="00F46344" w:rsidP="00D31253">
            <w:pPr>
              <w:spacing w:after="0" w:line="240" w:lineRule="auto"/>
              <w:jc w:val="center"/>
              <w:rPr>
                <w:rFonts w:ascii="Times New Roman" w:hAnsi="Times New Roman" w:cs="Times New Roman"/>
                <w:b/>
                <w:sz w:val="20"/>
                <w:szCs w:val="20"/>
              </w:rPr>
            </w:pPr>
            <w:r w:rsidRPr="008177B7">
              <w:rPr>
                <w:rFonts w:ascii="Times New Roman" w:hAnsi="Times New Roman" w:cs="Times New Roman"/>
                <w:b/>
                <w:sz w:val="20"/>
                <w:szCs w:val="20"/>
              </w:rPr>
              <w:t>Cronbach Alpha</w:t>
            </w:r>
          </w:p>
        </w:tc>
        <w:tc>
          <w:tcPr>
            <w:tcW w:w="902" w:type="dxa"/>
            <w:tcBorders>
              <w:left w:val="nil"/>
              <w:bottom w:val="single" w:sz="2" w:space="0" w:color="auto"/>
              <w:right w:val="nil"/>
            </w:tcBorders>
            <w:shd w:val="clear" w:color="auto" w:fill="BFBFBF"/>
          </w:tcPr>
          <w:p w14:paraId="4AFE7CF5" w14:textId="77777777" w:rsidR="00F46344" w:rsidRPr="008177B7" w:rsidRDefault="00F46344" w:rsidP="00D31253">
            <w:pPr>
              <w:spacing w:after="0" w:line="240" w:lineRule="auto"/>
              <w:jc w:val="center"/>
              <w:rPr>
                <w:rFonts w:ascii="Times New Roman" w:hAnsi="Times New Roman" w:cs="Times New Roman"/>
                <w:b/>
                <w:sz w:val="20"/>
                <w:szCs w:val="20"/>
              </w:rPr>
            </w:pPr>
            <w:r w:rsidRPr="008177B7">
              <w:rPr>
                <w:rFonts w:ascii="Times New Roman" w:hAnsi="Times New Roman" w:cs="Times New Roman"/>
                <w:b/>
                <w:sz w:val="20"/>
                <w:szCs w:val="20"/>
              </w:rPr>
              <w:t>Factor loading</w:t>
            </w:r>
          </w:p>
        </w:tc>
        <w:tc>
          <w:tcPr>
            <w:tcW w:w="972" w:type="dxa"/>
            <w:tcBorders>
              <w:left w:val="nil"/>
              <w:bottom w:val="single" w:sz="2" w:space="0" w:color="auto"/>
              <w:right w:val="nil"/>
            </w:tcBorders>
            <w:shd w:val="clear" w:color="auto" w:fill="BFBFBF"/>
          </w:tcPr>
          <w:p w14:paraId="200CAF81" w14:textId="77777777" w:rsidR="00F46344" w:rsidRPr="008177B7" w:rsidRDefault="00F46344" w:rsidP="00D31253">
            <w:pPr>
              <w:spacing w:after="0" w:line="240" w:lineRule="auto"/>
              <w:jc w:val="center"/>
              <w:rPr>
                <w:rFonts w:ascii="Times New Roman" w:hAnsi="Times New Roman" w:cs="Times New Roman"/>
                <w:b/>
                <w:sz w:val="20"/>
                <w:szCs w:val="20"/>
              </w:rPr>
            </w:pPr>
            <w:r w:rsidRPr="008177B7">
              <w:rPr>
                <w:rFonts w:ascii="Times New Roman" w:hAnsi="Times New Roman" w:cs="Times New Roman"/>
                <w:b/>
                <w:sz w:val="20"/>
                <w:szCs w:val="20"/>
              </w:rPr>
              <w:t>Mean</w:t>
            </w:r>
          </w:p>
        </w:tc>
        <w:tc>
          <w:tcPr>
            <w:tcW w:w="1028" w:type="dxa"/>
            <w:tcBorders>
              <w:left w:val="nil"/>
              <w:bottom w:val="single" w:sz="2" w:space="0" w:color="auto"/>
              <w:right w:val="nil"/>
            </w:tcBorders>
            <w:shd w:val="clear" w:color="auto" w:fill="BFBFBF"/>
          </w:tcPr>
          <w:p w14:paraId="21B59BF1" w14:textId="77777777" w:rsidR="00F46344" w:rsidRPr="008177B7" w:rsidRDefault="00F46344" w:rsidP="00D31253">
            <w:pPr>
              <w:spacing w:after="0" w:line="240" w:lineRule="auto"/>
              <w:jc w:val="center"/>
              <w:rPr>
                <w:rFonts w:ascii="Times New Roman" w:hAnsi="Times New Roman" w:cs="Times New Roman"/>
                <w:b/>
                <w:sz w:val="20"/>
                <w:szCs w:val="20"/>
                <w:lang w:val="en-US"/>
              </w:rPr>
            </w:pPr>
            <w:r w:rsidRPr="008177B7">
              <w:rPr>
                <w:rFonts w:ascii="Times New Roman" w:hAnsi="Times New Roman" w:cs="Times New Roman"/>
                <w:b/>
                <w:sz w:val="20"/>
                <w:szCs w:val="20"/>
                <w:lang w:val="en-US"/>
              </w:rPr>
              <w:t xml:space="preserve">Standard Dev. </w:t>
            </w:r>
          </w:p>
        </w:tc>
        <w:tc>
          <w:tcPr>
            <w:tcW w:w="3478" w:type="dxa"/>
            <w:tcBorders>
              <w:left w:val="nil"/>
              <w:bottom w:val="single" w:sz="2" w:space="0" w:color="auto"/>
            </w:tcBorders>
            <w:shd w:val="clear" w:color="auto" w:fill="BFBFBF"/>
          </w:tcPr>
          <w:p w14:paraId="4F2C293E" w14:textId="77777777" w:rsidR="00F46344" w:rsidRPr="008177B7" w:rsidRDefault="00F46344" w:rsidP="00D31253">
            <w:pPr>
              <w:spacing w:after="0" w:line="240" w:lineRule="auto"/>
              <w:jc w:val="center"/>
              <w:rPr>
                <w:rFonts w:ascii="Times New Roman" w:hAnsi="Times New Roman" w:cs="Times New Roman"/>
                <w:b/>
                <w:sz w:val="20"/>
                <w:szCs w:val="20"/>
              </w:rPr>
            </w:pPr>
            <w:r w:rsidRPr="008177B7">
              <w:rPr>
                <w:rFonts w:ascii="Times New Roman" w:hAnsi="Times New Roman" w:cs="Times New Roman"/>
                <w:b/>
                <w:sz w:val="20"/>
                <w:szCs w:val="20"/>
              </w:rPr>
              <w:t>Reference</w:t>
            </w:r>
          </w:p>
        </w:tc>
      </w:tr>
      <w:tr w:rsidR="00F46344" w:rsidRPr="008177B7" w14:paraId="23E239F6" w14:textId="77777777" w:rsidTr="00D31253">
        <w:tc>
          <w:tcPr>
            <w:tcW w:w="6973" w:type="dxa"/>
            <w:gridSpan w:val="3"/>
            <w:tcBorders>
              <w:top w:val="single" w:sz="2" w:space="0" w:color="auto"/>
            </w:tcBorders>
            <w:shd w:val="clear" w:color="auto" w:fill="BFBFBF"/>
          </w:tcPr>
          <w:p w14:paraId="172CBDED" w14:textId="77777777" w:rsidR="00F46344" w:rsidRPr="008177B7" w:rsidRDefault="00F46344" w:rsidP="00D31253">
            <w:pPr>
              <w:spacing w:after="0" w:line="240" w:lineRule="auto"/>
              <w:rPr>
                <w:rFonts w:ascii="Times New Roman" w:hAnsi="Times New Roman" w:cs="Times New Roman"/>
                <w:b/>
                <w:sz w:val="20"/>
                <w:szCs w:val="20"/>
              </w:rPr>
            </w:pPr>
            <w:r w:rsidRPr="008177B7">
              <w:rPr>
                <w:rFonts w:ascii="Times New Roman" w:hAnsi="Times New Roman" w:cs="Times New Roman"/>
                <w:sz w:val="20"/>
                <w:szCs w:val="20"/>
              </w:rPr>
              <w:t>Peer Identity</w:t>
            </w:r>
          </w:p>
        </w:tc>
        <w:tc>
          <w:tcPr>
            <w:tcW w:w="1072" w:type="dxa"/>
            <w:tcBorders>
              <w:top w:val="single" w:sz="2" w:space="0" w:color="auto"/>
              <w:bottom w:val="single" w:sz="4" w:space="0" w:color="auto"/>
              <w:right w:val="nil"/>
            </w:tcBorders>
            <w:shd w:val="clear" w:color="auto" w:fill="BFBFBF"/>
          </w:tcPr>
          <w:p w14:paraId="2A7EDCAE" w14:textId="77777777" w:rsidR="00F46344" w:rsidRPr="008177B7" w:rsidRDefault="00F46344" w:rsidP="00D31253">
            <w:pPr>
              <w:spacing w:after="0" w:line="240" w:lineRule="auto"/>
              <w:jc w:val="center"/>
              <w:rPr>
                <w:rFonts w:ascii="Times New Roman" w:hAnsi="Times New Roman" w:cs="Times New Roman"/>
                <w:b/>
                <w:sz w:val="20"/>
                <w:szCs w:val="20"/>
              </w:rPr>
            </w:pPr>
          </w:p>
        </w:tc>
        <w:tc>
          <w:tcPr>
            <w:tcW w:w="902" w:type="dxa"/>
            <w:tcBorders>
              <w:top w:val="single" w:sz="2" w:space="0" w:color="auto"/>
              <w:left w:val="nil"/>
              <w:bottom w:val="single" w:sz="4" w:space="0" w:color="auto"/>
              <w:right w:val="nil"/>
            </w:tcBorders>
            <w:shd w:val="clear" w:color="auto" w:fill="BFBFBF"/>
          </w:tcPr>
          <w:p w14:paraId="5FE4BFCC" w14:textId="77777777" w:rsidR="00F46344" w:rsidRPr="008177B7" w:rsidRDefault="00F46344" w:rsidP="00D31253">
            <w:pPr>
              <w:spacing w:after="0" w:line="240" w:lineRule="auto"/>
              <w:jc w:val="center"/>
              <w:rPr>
                <w:rFonts w:ascii="Times New Roman" w:hAnsi="Times New Roman" w:cs="Times New Roman"/>
                <w:b/>
                <w:sz w:val="20"/>
                <w:szCs w:val="20"/>
              </w:rPr>
            </w:pPr>
          </w:p>
        </w:tc>
        <w:tc>
          <w:tcPr>
            <w:tcW w:w="972" w:type="dxa"/>
            <w:tcBorders>
              <w:top w:val="single" w:sz="2" w:space="0" w:color="auto"/>
              <w:left w:val="nil"/>
              <w:bottom w:val="single" w:sz="4" w:space="0" w:color="auto"/>
              <w:right w:val="nil"/>
            </w:tcBorders>
            <w:shd w:val="clear" w:color="auto" w:fill="BFBFBF"/>
          </w:tcPr>
          <w:p w14:paraId="659EE4FA" w14:textId="77777777" w:rsidR="00F46344" w:rsidRPr="008177B7" w:rsidRDefault="00F46344" w:rsidP="00D31253">
            <w:pPr>
              <w:spacing w:after="0" w:line="240" w:lineRule="auto"/>
              <w:jc w:val="center"/>
              <w:rPr>
                <w:rFonts w:ascii="Times New Roman" w:hAnsi="Times New Roman" w:cs="Times New Roman"/>
                <w:b/>
                <w:sz w:val="20"/>
                <w:szCs w:val="20"/>
                <w:lang w:val="en-US"/>
              </w:rPr>
            </w:pPr>
          </w:p>
        </w:tc>
        <w:tc>
          <w:tcPr>
            <w:tcW w:w="1028" w:type="dxa"/>
            <w:tcBorders>
              <w:top w:val="single" w:sz="2" w:space="0" w:color="auto"/>
              <w:left w:val="nil"/>
              <w:bottom w:val="single" w:sz="4" w:space="0" w:color="auto"/>
              <w:right w:val="nil"/>
            </w:tcBorders>
            <w:shd w:val="clear" w:color="auto" w:fill="BFBFBF"/>
          </w:tcPr>
          <w:p w14:paraId="1BC32BEE" w14:textId="77777777" w:rsidR="00F46344" w:rsidRPr="008177B7" w:rsidRDefault="00F46344" w:rsidP="00D31253">
            <w:pPr>
              <w:spacing w:after="0" w:line="240" w:lineRule="auto"/>
              <w:jc w:val="center"/>
              <w:rPr>
                <w:rFonts w:ascii="Times New Roman" w:hAnsi="Times New Roman" w:cs="Times New Roman"/>
                <w:b/>
                <w:sz w:val="20"/>
                <w:szCs w:val="20"/>
                <w:lang w:val="en-US"/>
              </w:rPr>
            </w:pPr>
          </w:p>
        </w:tc>
        <w:tc>
          <w:tcPr>
            <w:tcW w:w="3478" w:type="dxa"/>
            <w:tcBorders>
              <w:top w:val="single" w:sz="2" w:space="0" w:color="auto"/>
              <w:left w:val="nil"/>
              <w:bottom w:val="single" w:sz="4" w:space="0" w:color="auto"/>
            </w:tcBorders>
            <w:shd w:val="clear" w:color="auto" w:fill="BFBFBF"/>
          </w:tcPr>
          <w:p w14:paraId="29790C86" w14:textId="77777777" w:rsidR="00F46344" w:rsidRPr="008177B7" w:rsidRDefault="00F46344" w:rsidP="00D31253">
            <w:pPr>
              <w:spacing w:after="0" w:line="240" w:lineRule="auto"/>
              <w:jc w:val="center"/>
              <w:rPr>
                <w:rFonts w:ascii="Times New Roman" w:hAnsi="Times New Roman" w:cs="Times New Roman"/>
                <w:b/>
                <w:sz w:val="20"/>
                <w:szCs w:val="20"/>
              </w:rPr>
            </w:pPr>
          </w:p>
        </w:tc>
      </w:tr>
      <w:tr w:rsidR="00F46344" w:rsidRPr="008177B7" w14:paraId="694678D2" w14:textId="77777777" w:rsidTr="00D31253">
        <w:tc>
          <w:tcPr>
            <w:tcW w:w="399" w:type="dxa"/>
            <w:tcBorders>
              <w:bottom w:val="nil"/>
            </w:tcBorders>
            <w:shd w:val="clear" w:color="auto" w:fill="auto"/>
          </w:tcPr>
          <w:p w14:paraId="38D65E92" w14:textId="77777777" w:rsidR="00F46344" w:rsidRPr="008177B7" w:rsidRDefault="00F46344" w:rsidP="00D31253">
            <w:pPr>
              <w:spacing w:after="0" w:line="240" w:lineRule="auto"/>
              <w:rPr>
                <w:rFonts w:ascii="Times New Roman" w:hAnsi="Times New Roman" w:cs="Times New Roman"/>
                <w:sz w:val="20"/>
                <w:szCs w:val="20"/>
              </w:rPr>
            </w:pPr>
          </w:p>
        </w:tc>
        <w:tc>
          <w:tcPr>
            <w:tcW w:w="6574" w:type="dxa"/>
            <w:gridSpan w:val="2"/>
            <w:shd w:val="clear" w:color="auto" w:fill="BFBFBF"/>
          </w:tcPr>
          <w:p w14:paraId="12F6D677" w14:textId="77777777" w:rsidR="00F46344" w:rsidRPr="008177B7" w:rsidRDefault="00F46344" w:rsidP="00D31253">
            <w:pPr>
              <w:spacing w:after="0" w:line="240" w:lineRule="auto"/>
              <w:rPr>
                <w:rFonts w:ascii="Times New Roman" w:hAnsi="Times New Roman" w:cs="Times New Roman"/>
                <w:b/>
                <w:sz w:val="20"/>
                <w:szCs w:val="20"/>
              </w:rPr>
            </w:pPr>
            <w:r w:rsidRPr="008177B7">
              <w:rPr>
                <w:rFonts w:ascii="Times New Roman" w:hAnsi="Times New Roman" w:cs="Times New Roman"/>
                <w:sz w:val="20"/>
                <w:szCs w:val="20"/>
              </w:rPr>
              <w:t>Personality</w:t>
            </w:r>
          </w:p>
        </w:tc>
        <w:tc>
          <w:tcPr>
            <w:tcW w:w="1072" w:type="dxa"/>
            <w:tcBorders>
              <w:right w:val="nil"/>
            </w:tcBorders>
            <w:shd w:val="clear" w:color="auto" w:fill="BFBFBF"/>
          </w:tcPr>
          <w:p w14:paraId="228E5B63"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.931</w:t>
            </w:r>
          </w:p>
        </w:tc>
        <w:tc>
          <w:tcPr>
            <w:tcW w:w="902" w:type="dxa"/>
            <w:tcBorders>
              <w:left w:val="nil"/>
              <w:right w:val="nil"/>
            </w:tcBorders>
            <w:shd w:val="clear" w:color="auto" w:fill="BFBFBF"/>
          </w:tcPr>
          <w:p w14:paraId="4A54BBBB" w14:textId="77777777" w:rsidR="00F46344" w:rsidRPr="008177B7" w:rsidRDefault="00F46344" w:rsidP="00D31253">
            <w:pPr>
              <w:spacing w:after="0" w:line="240" w:lineRule="auto"/>
              <w:rPr>
                <w:rFonts w:ascii="Times New Roman" w:hAnsi="Times New Roman" w:cs="Times New Roman"/>
                <w:b/>
                <w:sz w:val="20"/>
                <w:szCs w:val="20"/>
              </w:rPr>
            </w:pPr>
          </w:p>
        </w:tc>
        <w:tc>
          <w:tcPr>
            <w:tcW w:w="972" w:type="dxa"/>
            <w:tcBorders>
              <w:left w:val="nil"/>
              <w:right w:val="nil"/>
            </w:tcBorders>
            <w:shd w:val="clear" w:color="auto" w:fill="BFBFBF"/>
          </w:tcPr>
          <w:p w14:paraId="2FB2DBD0"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1028" w:type="dxa"/>
            <w:tcBorders>
              <w:left w:val="nil"/>
              <w:right w:val="nil"/>
            </w:tcBorders>
            <w:shd w:val="clear" w:color="auto" w:fill="BFBFBF"/>
          </w:tcPr>
          <w:p w14:paraId="7BA77D18"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3478" w:type="dxa"/>
            <w:tcBorders>
              <w:left w:val="nil"/>
            </w:tcBorders>
            <w:shd w:val="clear" w:color="auto" w:fill="BFBFBF"/>
          </w:tcPr>
          <w:p w14:paraId="63770D4F" w14:textId="77777777" w:rsidR="00F46344" w:rsidRPr="008177B7" w:rsidRDefault="00F46344" w:rsidP="00D31253">
            <w:pPr>
              <w:spacing w:after="0" w:line="240" w:lineRule="auto"/>
              <w:rPr>
                <w:rFonts w:ascii="Times New Roman" w:hAnsi="Times New Roman" w:cs="Times New Roman"/>
                <w:b/>
                <w:sz w:val="20"/>
                <w:szCs w:val="20"/>
              </w:rPr>
            </w:pPr>
          </w:p>
        </w:tc>
      </w:tr>
      <w:tr w:rsidR="00F46344" w:rsidRPr="008177B7" w14:paraId="5CF94C6A" w14:textId="77777777" w:rsidTr="00D31253">
        <w:tc>
          <w:tcPr>
            <w:tcW w:w="399" w:type="dxa"/>
            <w:tcBorders>
              <w:top w:val="nil"/>
              <w:bottom w:val="nil"/>
              <w:right w:val="nil"/>
            </w:tcBorders>
            <w:shd w:val="clear" w:color="auto" w:fill="auto"/>
          </w:tcPr>
          <w:p w14:paraId="4F960A6C" w14:textId="77777777" w:rsidR="00F46344" w:rsidRPr="008177B7" w:rsidRDefault="00F46344" w:rsidP="00D31253">
            <w:pPr>
              <w:spacing w:after="0" w:line="240" w:lineRule="auto"/>
              <w:rPr>
                <w:rFonts w:ascii="Times New Roman" w:hAnsi="Times New Roman" w:cs="Times New Roman"/>
                <w:sz w:val="20"/>
                <w:szCs w:val="20"/>
              </w:rPr>
            </w:pPr>
          </w:p>
        </w:tc>
        <w:tc>
          <w:tcPr>
            <w:tcW w:w="433" w:type="dxa"/>
            <w:tcBorders>
              <w:left w:val="nil"/>
              <w:bottom w:val="nil"/>
            </w:tcBorders>
            <w:shd w:val="clear" w:color="auto" w:fill="auto"/>
          </w:tcPr>
          <w:p w14:paraId="4A1AADEC" w14:textId="77777777" w:rsidR="00F46344" w:rsidRPr="008177B7" w:rsidRDefault="00F46344" w:rsidP="00D31253">
            <w:pPr>
              <w:spacing w:after="0" w:line="240" w:lineRule="auto"/>
              <w:rPr>
                <w:rFonts w:ascii="Times New Roman" w:hAnsi="Times New Roman" w:cs="Times New Roman"/>
                <w:sz w:val="20"/>
                <w:szCs w:val="20"/>
              </w:rPr>
            </w:pPr>
          </w:p>
        </w:tc>
        <w:tc>
          <w:tcPr>
            <w:tcW w:w="6141" w:type="dxa"/>
            <w:shd w:val="clear" w:color="auto" w:fill="auto"/>
          </w:tcPr>
          <w:p w14:paraId="7C8F04A8"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xml:space="preserve">The peer is rugged </w:t>
            </w:r>
          </w:p>
          <w:p w14:paraId="15B29DA4" w14:textId="77777777" w:rsidR="00F46344" w:rsidRPr="008177B7" w:rsidRDefault="00F46344" w:rsidP="00D31253">
            <w:pPr>
              <w:spacing w:after="0" w:line="240" w:lineRule="auto"/>
              <w:rPr>
                <w:rFonts w:ascii="Times New Roman" w:hAnsi="Times New Roman" w:cs="Times New Roman"/>
                <w:sz w:val="20"/>
                <w:szCs w:val="20"/>
              </w:rPr>
            </w:pPr>
          </w:p>
        </w:tc>
        <w:tc>
          <w:tcPr>
            <w:tcW w:w="1072" w:type="dxa"/>
            <w:shd w:val="clear" w:color="auto" w:fill="auto"/>
          </w:tcPr>
          <w:p w14:paraId="005652C1"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0AB1761B"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0.777</w:t>
            </w:r>
          </w:p>
        </w:tc>
        <w:tc>
          <w:tcPr>
            <w:tcW w:w="972" w:type="dxa"/>
            <w:shd w:val="clear" w:color="auto" w:fill="auto"/>
          </w:tcPr>
          <w:p w14:paraId="550CA1EE"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5.3382</w:t>
            </w:r>
          </w:p>
        </w:tc>
        <w:tc>
          <w:tcPr>
            <w:tcW w:w="1028" w:type="dxa"/>
            <w:shd w:val="clear" w:color="auto" w:fill="auto"/>
          </w:tcPr>
          <w:p w14:paraId="60AD118C"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1.39085</w:t>
            </w:r>
          </w:p>
        </w:tc>
        <w:tc>
          <w:tcPr>
            <w:tcW w:w="3478" w:type="dxa"/>
            <w:tcBorders>
              <w:bottom w:val="single" w:sz="4" w:space="0" w:color="auto"/>
            </w:tcBorders>
            <w:shd w:val="clear" w:color="auto" w:fill="auto"/>
          </w:tcPr>
          <w:p w14:paraId="6A872091"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rPr>
              <w:t>Aaker 1997; Melewar et al. 2017</w:t>
            </w:r>
          </w:p>
        </w:tc>
      </w:tr>
      <w:tr w:rsidR="00F46344" w:rsidRPr="008177B7" w14:paraId="3441D936" w14:textId="77777777" w:rsidTr="00D31253">
        <w:tc>
          <w:tcPr>
            <w:tcW w:w="399" w:type="dxa"/>
            <w:tcBorders>
              <w:top w:val="nil"/>
              <w:bottom w:val="nil"/>
              <w:right w:val="nil"/>
            </w:tcBorders>
            <w:shd w:val="clear" w:color="auto" w:fill="auto"/>
          </w:tcPr>
          <w:p w14:paraId="62F5745E" w14:textId="77777777" w:rsidR="00F46344" w:rsidRPr="008177B7" w:rsidRDefault="00F46344" w:rsidP="00D31253">
            <w:pPr>
              <w:spacing w:after="0" w:line="240" w:lineRule="auto"/>
              <w:rPr>
                <w:rFonts w:ascii="Times New Roman" w:hAnsi="Times New Roman" w:cs="Times New Roman"/>
                <w:sz w:val="20"/>
                <w:szCs w:val="20"/>
              </w:rPr>
            </w:pPr>
          </w:p>
        </w:tc>
        <w:tc>
          <w:tcPr>
            <w:tcW w:w="433" w:type="dxa"/>
            <w:tcBorders>
              <w:top w:val="nil"/>
              <w:left w:val="nil"/>
              <w:bottom w:val="nil"/>
            </w:tcBorders>
            <w:shd w:val="clear" w:color="auto" w:fill="auto"/>
          </w:tcPr>
          <w:p w14:paraId="7D7E2FA2" w14:textId="77777777" w:rsidR="00F46344" w:rsidRPr="008177B7" w:rsidRDefault="00F46344" w:rsidP="00D31253">
            <w:pPr>
              <w:spacing w:after="0" w:line="240" w:lineRule="auto"/>
              <w:rPr>
                <w:rFonts w:ascii="Times New Roman" w:hAnsi="Times New Roman" w:cs="Times New Roman"/>
                <w:sz w:val="20"/>
                <w:szCs w:val="20"/>
              </w:rPr>
            </w:pPr>
          </w:p>
        </w:tc>
        <w:tc>
          <w:tcPr>
            <w:tcW w:w="6141" w:type="dxa"/>
            <w:shd w:val="clear" w:color="auto" w:fill="auto"/>
          </w:tcPr>
          <w:p w14:paraId="6CF652DC"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xml:space="preserve">The peer cares about others in the platform. </w:t>
            </w:r>
          </w:p>
        </w:tc>
        <w:tc>
          <w:tcPr>
            <w:tcW w:w="1072" w:type="dxa"/>
            <w:shd w:val="clear" w:color="auto" w:fill="auto"/>
          </w:tcPr>
          <w:p w14:paraId="40D5A940"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5FCAC24E"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0.819</w:t>
            </w:r>
          </w:p>
        </w:tc>
        <w:tc>
          <w:tcPr>
            <w:tcW w:w="972" w:type="dxa"/>
            <w:shd w:val="clear" w:color="auto" w:fill="auto"/>
          </w:tcPr>
          <w:p w14:paraId="008D242C"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5.1618</w:t>
            </w:r>
          </w:p>
        </w:tc>
        <w:tc>
          <w:tcPr>
            <w:tcW w:w="1028" w:type="dxa"/>
            <w:shd w:val="clear" w:color="auto" w:fill="auto"/>
          </w:tcPr>
          <w:p w14:paraId="41B16CCC"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1.60261</w:t>
            </w:r>
          </w:p>
        </w:tc>
        <w:tc>
          <w:tcPr>
            <w:tcW w:w="3478" w:type="dxa"/>
            <w:tcBorders>
              <w:bottom w:val="nil"/>
            </w:tcBorders>
            <w:shd w:val="clear" w:color="auto" w:fill="auto"/>
          </w:tcPr>
          <w:p w14:paraId="4EA7AC85"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Becker-Olsen and Hill, 2006</w:t>
            </w:r>
          </w:p>
          <w:p w14:paraId="11924A87"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xml:space="preserve">Venable et al. 2005; </w:t>
            </w:r>
          </w:p>
        </w:tc>
      </w:tr>
      <w:tr w:rsidR="00F46344" w:rsidRPr="008177B7" w14:paraId="7C1FC4C3" w14:textId="77777777" w:rsidTr="00D31253">
        <w:tc>
          <w:tcPr>
            <w:tcW w:w="399" w:type="dxa"/>
            <w:tcBorders>
              <w:top w:val="nil"/>
              <w:bottom w:val="nil"/>
              <w:right w:val="nil"/>
            </w:tcBorders>
            <w:shd w:val="clear" w:color="auto" w:fill="auto"/>
          </w:tcPr>
          <w:p w14:paraId="5D36C0FC" w14:textId="77777777" w:rsidR="00F46344" w:rsidRPr="008177B7" w:rsidRDefault="00F46344" w:rsidP="00D31253">
            <w:pPr>
              <w:spacing w:after="0" w:line="240" w:lineRule="auto"/>
              <w:rPr>
                <w:rFonts w:ascii="Times New Roman" w:hAnsi="Times New Roman" w:cs="Times New Roman"/>
                <w:sz w:val="20"/>
                <w:szCs w:val="20"/>
              </w:rPr>
            </w:pPr>
          </w:p>
        </w:tc>
        <w:tc>
          <w:tcPr>
            <w:tcW w:w="433" w:type="dxa"/>
            <w:tcBorders>
              <w:top w:val="nil"/>
              <w:left w:val="nil"/>
              <w:bottom w:val="nil"/>
            </w:tcBorders>
            <w:shd w:val="clear" w:color="auto" w:fill="auto"/>
          </w:tcPr>
          <w:p w14:paraId="1896719F" w14:textId="77777777" w:rsidR="00F46344" w:rsidRPr="008177B7" w:rsidRDefault="00F46344" w:rsidP="00D31253">
            <w:pPr>
              <w:spacing w:after="0" w:line="240" w:lineRule="auto"/>
              <w:rPr>
                <w:rFonts w:ascii="Times New Roman" w:hAnsi="Times New Roman" w:cs="Times New Roman"/>
                <w:sz w:val="20"/>
                <w:szCs w:val="20"/>
              </w:rPr>
            </w:pPr>
          </w:p>
        </w:tc>
        <w:tc>
          <w:tcPr>
            <w:tcW w:w="6141" w:type="dxa"/>
            <w:shd w:val="clear" w:color="auto" w:fill="auto"/>
          </w:tcPr>
          <w:p w14:paraId="5E918DB8"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xml:space="preserve">The peer acts for the good of others in the platform. </w:t>
            </w:r>
          </w:p>
        </w:tc>
        <w:tc>
          <w:tcPr>
            <w:tcW w:w="1072" w:type="dxa"/>
            <w:shd w:val="clear" w:color="auto" w:fill="auto"/>
          </w:tcPr>
          <w:p w14:paraId="10F6A516"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6127FD47"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0.827</w:t>
            </w:r>
          </w:p>
        </w:tc>
        <w:tc>
          <w:tcPr>
            <w:tcW w:w="972" w:type="dxa"/>
            <w:shd w:val="clear" w:color="auto" w:fill="auto"/>
          </w:tcPr>
          <w:p w14:paraId="562C8726"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5.1422</w:t>
            </w:r>
          </w:p>
        </w:tc>
        <w:tc>
          <w:tcPr>
            <w:tcW w:w="1028" w:type="dxa"/>
            <w:shd w:val="clear" w:color="auto" w:fill="auto"/>
          </w:tcPr>
          <w:p w14:paraId="0549AE66"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1.57667</w:t>
            </w:r>
          </w:p>
        </w:tc>
        <w:tc>
          <w:tcPr>
            <w:tcW w:w="3478" w:type="dxa"/>
            <w:tcBorders>
              <w:top w:val="nil"/>
            </w:tcBorders>
            <w:shd w:val="clear" w:color="auto" w:fill="auto"/>
          </w:tcPr>
          <w:p w14:paraId="76B4409D"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0605C330" w14:textId="77777777" w:rsidTr="00D31253">
        <w:tc>
          <w:tcPr>
            <w:tcW w:w="399" w:type="dxa"/>
            <w:tcBorders>
              <w:top w:val="nil"/>
              <w:bottom w:val="nil"/>
              <w:right w:val="nil"/>
            </w:tcBorders>
            <w:shd w:val="clear" w:color="auto" w:fill="auto"/>
          </w:tcPr>
          <w:p w14:paraId="69CC653F" w14:textId="77777777" w:rsidR="00F46344" w:rsidRPr="008177B7" w:rsidRDefault="00F46344" w:rsidP="00D31253">
            <w:pPr>
              <w:spacing w:after="0" w:line="240" w:lineRule="auto"/>
              <w:rPr>
                <w:rFonts w:ascii="Times New Roman" w:hAnsi="Times New Roman" w:cs="Times New Roman"/>
                <w:sz w:val="20"/>
                <w:szCs w:val="20"/>
              </w:rPr>
            </w:pPr>
          </w:p>
        </w:tc>
        <w:tc>
          <w:tcPr>
            <w:tcW w:w="433" w:type="dxa"/>
            <w:tcBorders>
              <w:top w:val="nil"/>
              <w:left w:val="nil"/>
            </w:tcBorders>
            <w:shd w:val="clear" w:color="auto" w:fill="auto"/>
          </w:tcPr>
          <w:p w14:paraId="61551E31" w14:textId="77777777" w:rsidR="00F46344" w:rsidRPr="008177B7" w:rsidRDefault="00F46344" w:rsidP="00D31253">
            <w:pPr>
              <w:spacing w:after="0" w:line="240" w:lineRule="auto"/>
              <w:rPr>
                <w:rFonts w:ascii="Times New Roman" w:hAnsi="Times New Roman" w:cs="Times New Roman"/>
                <w:sz w:val="20"/>
                <w:szCs w:val="20"/>
              </w:rPr>
            </w:pPr>
          </w:p>
        </w:tc>
        <w:tc>
          <w:tcPr>
            <w:tcW w:w="6141" w:type="dxa"/>
            <w:shd w:val="clear" w:color="auto" w:fill="auto"/>
          </w:tcPr>
          <w:p w14:paraId="197424C1"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The peer is an important part of the platform</w:t>
            </w:r>
          </w:p>
          <w:p w14:paraId="17B2C99F" w14:textId="77777777" w:rsidR="00F46344" w:rsidRPr="008177B7" w:rsidRDefault="00F46344" w:rsidP="00D31253">
            <w:pPr>
              <w:spacing w:after="0" w:line="240" w:lineRule="auto"/>
              <w:rPr>
                <w:rFonts w:ascii="Times New Roman" w:hAnsi="Times New Roman" w:cs="Times New Roman"/>
                <w:sz w:val="20"/>
                <w:szCs w:val="20"/>
              </w:rPr>
            </w:pPr>
          </w:p>
        </w:tc>
        <w:tc>
          <w:tcPr>
            <w:tcW w:w="1072" w:type="dxa"/>
            <w:shd w:val="clear" w:color="auto" w:fill="auto"/>
          </w:tcPr>
          <w:p w14:paraId="40ED9381"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7540A549"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0.801</w:t>
            </w:r>
          </w:p>
        </w:tc>
        <w:tc>
          <w:tcPr>
            <w:tcW w:w="972" w:type="dxa"/>
            <w:shd w:val="clear" w:color="auto" w:fill="auto"/>
          </w:tcPr>
          <w:p w14:paraId="4C11D12A"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5.2279</w:t>
            </w:r>
          </w:p>
        </w:tc>
        <w:tc>
          <w:tcPr>
            <w:tcW w:w="1028" w:type="dxa"/>
            <w:shd w:val="clear" w:color="auto" w:fill="auto"/>
          </w:tcPr>
          <w:p w14:paraId="6292049C"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1.59837</w:t>
            </w:r>
          </w:p>
        </w:tc>
        <w:tc>
          <w:tcPr>
            <w:tcW w:w="3478" w:type="dxa"/>
            <w:shd w:val="clear" w:color="auto" w:fill="auto"/>
          </w:tcPr>
          <w:p w14:paraId="16C7B209"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rPr>
              <w:t>Removed: The peer provider is a positive force in the platform (</w:t>
            </w:r>
            <w:r w:rsidRPr="008177B7">
              <w:rPr>
                <w:rFonts w:ascii="Times New Roman" w:hAnsi="Times New Roman" w:cs="Times New Roman"/>
                <w:sz w:val="20"/>
                <w:szCs w:val="20"/>
                <w:lang w:val="en-US"/>
              </w:rPr>
              <w:t>due to m</w:t>
            </w:r>
            <w:r w:rsidRPr="008177B7">
              <w:rPr>
                <w:rFonts w:ascii="Times New Roman" w:hAnsi="Times New Roman" w:cs="Times New Roman"/>
                <w:sz w:val="20"/>
                <w:szCs w:val="20"/>
              </w:rPr>
              <w:t>ultiple loadings on two factors)</w:t>
            </w:r>
          </w:p>
        </w:tc>
      </w:tr>
      <w:tr w:rsidR="00F46344" w:rsidRPr="008177B7" w14:paraId="7F77DCFB" w14:textId="77777777" w:rsidTr="00D31253">
        <w:tc>
          <w:tcPr>
            <w:tcW w:w="399" w:type="dxa"/>
            <w:tcBorders>
              <w:top w:val="nil"/>
              <w:bottom w:val="nil"/>
            </w:tcBorders>
            <w:shd w:val="clear" w:color="auto" w:fill="auto"/>
          </w:tcPr>
          <w:p w14:paraId="261DB998"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574" w:type="dxa"/>
            <w:gridSpan w:val="2"/>
            <w:shd w:val="clear" w:color="auto" w:fill="BFBFBF"/>
          </w:tcPr>
          <w:p w14:paraId="5D65B5B0"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rPr>
              <w:t>Positioning</w:t>
            </w:r>
          </w:p>
        </w:tc>
        <w:tc>
          <w:tcPr>
            <w:tcW w:w="1072" w:type="dxa"/>
            <w:shd w:val="clear" w:color="auto" w:fill="BFBFBF"/>
          </w:tcPr>
          <w:p w14:paraId="21F806FE" w14:textId="77777777" w:rsidR="00F46344" w:rsidRPr="008177B7" w:rsidRDefault="00F46344" w:rsidP="00D31253">
            <w:pPr>
              <w:spacing w:after="0" w:line="240" w:lineRule="auto"/>
              <w:rPr>
                <w:rFonts w:ascii="Times New Roman" w:hAnsi="Times New Roman" w:cs="Times New Roman"/>
                <w:sz w:val="20"/>
                <w:szCs w:val="20"/>
                <w:lang w:val="en-US"/>
              </w:rPr>
            </w:pPr>
            <w:r w:rsidRPr="008177B7">
              <w:rPr>
                <w:rFonts w:ascii="Times New Roman" w:hAnsi="Times New Roman" w:cs="Times New Roman"/>
                <w:sz w:val="20"/>
                <w:szCs w:val="20"/>
                <w:lang w:val="en-US"/>
              </w:rPr>
              <w:t>.907</w:t>
            </w:r>
          </w:p>
        </w:tc>
        <w:tc>
          <w:tcPr>
            <w:tcW w:w="902" w:type="dxa"/>
            <w:shd w:val="clear" w:color="auto" w:fill="BFBFBF"/>
          </w:tcPr>
          <w:p w14:paraId="433100E3"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972" w:type="dxa"/>
            <w:shd w:val="clear" w:color="auto" w:fill="BFBFBF"/>
          </w:tcPr>
          <w:p w14:paraId="49FBCA4C"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1028" w:type="dxa"/>
            <w:shd w:val="clear" w:color="auto" w:fill="BFBFBF"/>
          </w:tcPr>
          <w:p w14:paraId="5B8CAA89"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3478" w:type="dxa"/>
            <w:shd w:val="clear" w:color="auto" w:fill="BFBFBF"/>
          </w:tcPr>
          <w:p w14:paraId="3E773D4F"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28CF8433" w14:textId="77777777" w:rsidTr="00D31253">
        <w:tc>
          <w:tcPr>
            <w:tcW w:w="399" w:type="dxa"/>
            <w:tcBorders>
              <w:top w:val="nil"/>
              <w:bottom w:val="nil"/>
              <w:right w:val="nil"/>
            </w:tcBorders>
            <w:shd w:val="clear" w:color="auto" w:fill="auto"/>
          </w:tcPr>
          <w:p w14:paraId="34658EDB"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left w:val="nil"/>
              <w:bottom w:val="nil"/>
            </w:tcBorders>
            <w:shd w:val="clear" w:color="auto" w:fill="auto"/>
          </w:tcPr>
          <w:p w14:paraId="37264332" w14:textId="77777777" w:rsidR="00F46344" w:rsidRPr="008177B7" w:rsidRDefault="00F46344" w:rsidP="00D31253">
            <w:pPr>
              <w:spacing w:after="0" w:line="240" w:lineRule="auto"/>
              <w:rPr>
                <w:rFonts w:ascii="Times New Roman" w:hAnsi="Times New Roman" w:cs="Times New Roman"/>
                <w:sz w:val="20"/>
                <w:szCs w:val="20"/>
              </w:rPr>
            </w:pPr>
          </w:p>
        </w:tc>
        <w:tc>
          <w:tcPr>
            <w:tcW w:w="6141" w:type="dxa"/>
            <w:shd w:val="clear" w:color="auto" w:fill="auto"/>
          </w:tcPr>
          <w:p w14:paraId="51ECB49F"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The peer creates value for other peer.</w:t>
            </w:r>
          </w:p>
        </w:tc>
        <w:tc>
          <w:tcPr>
            <w:tcW w:w="1072" w:type="dxa"/>
            <w:shd w:val="clear" w:color="auto" w:fill="auto"/>
          </w:tcPr>
          <w:p w14:paraId="00DA2157"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4B3DB775"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0.866</w:t>
            </w:r>
          </w:p>
        </w:tc>
        <w:tc>
          <w:tcPr>
            <w:tcW w:w="972" w:type="dxa"/>
            <w:shd w:val="clear" w:color="auto" w:fill="auto"/>
          </w:tcPr>
          <w:p w14:paraId="19B3EDD5"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5.4902</w:t>
            </w:r>
          </w:p>
        </w:tc>
        <w:tc>
          <w:tcPr>
            <w:tcW w:w="1028" w:type="dxa"/>
            <w:shd w:val="clear" w:color="auto" w:fill="auto"/>
          </w:tcPr>
          <w:p w14:paraId="26B7B9A8"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1.55802</w:t>
            </w:r>
          </w:p>
        </w:tc>
        <w:tc>
          <w:tcPr>
            <w:tcW w:w="3478" w:type="dxa"/>
            <w:tcBorders>
              <w:bottom w:val="single" w:sz="4" w:space="0" w:color="auto"/>
            </w:tcBorders>
            <w:shd w:val="clear" w:color="auto" w:fill="auto"/>
          </w:tcPr>
          <w:p w14:paraId="715A1B20"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Balmer 2008; Barich and Kotler 1991; Jewell and Saenger 2014; Melewar et al. 2017</w:t>
            </w:r>
          </w:p>
        </w:tc>
      </w:tr>
      <w:tr w:rsidR="00F46344" w:rsidRPr="008177B7" w14:paraId="24987C6B" w14:textId="77777777" w:rsidTr="00D31253">
        <w:tc>
          <w:tcPr>
            <w:tcW w:w="399" w:type="dxa"/>
            <w:tcBorders>
              <w:top w:val="nil"/>
              <w:bottom w:val="nil"/>
              <w:right w:val="nil"/>
            </w:tcBorders>
            <w:shd w:val="clear" w:color="auto" w:fill="auto"/>
          </w:tcPr>
          <w:p w14:paraId="3C0F6FD2"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bottom w:val="nil"/>
            </w:tcBorders>
            <w:shd w:val="clear" w:color="auto" w:fill="auto"/>
          </w:tcPr>
          <w:p w14:paraId="37419638" w14:textId="77777777" w:rsidR="00F46344" w:rsidRPr="008177B7" w:rsidRDefault="00F46344" w:rsidP="00D31253">
            <w:pPr>
              <w:spacing w:after="0" w:line="240" w:lineRule="auto"/>
              <w:rPr>
                <w:rFonts w:ascii="Times New Roman" w:hAnsi="Times New Roman" w:cs="Times New Roman"/>
                <w:sz w:val="20"/>
                <w:szCs w:val="20"/>
              </w:rPr>
            </w:pPr>
          </w:p>
        </w:tc>
        <w:tc>
          <w:tcPr>
            <w:tcW w:w="6141" w:type="dxa"/>
            <w:shd w:val="clear" w:color="auto" w:fill="auto"/>
          </w:tcPr>
          <w:p w14:paraId="6A2CAE65"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xml:space="preserve">The peer has a strong positioning strategy compared to other provider peers. </w:t>
            </w:r>
          </w:p>
        </w:tc>
        <w:tc>
          <w:tcPr>
            <w:tcW w:w="1072" w:type="dxa"/>
            <w:shd w:val="clear" w:color="auto" w:fill="auto"/>
          </w:tcPr>
          <w:p w14:paraId="4F2B408B"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4957E4E5"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0.907</w:t>
            </w:r>
          </w:p>
        </w:tc>
        <w:tc>
          <w:tcPr>
            <w:tcW w:w="972" w:type="dxa"/>
            <w:shd w:val="clear" w:color="auto" w:fill="auto"/>
          </w:tcPr>
          <w:p w14:paraId="4BF4FB35"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5.5294</w:t>
            </w:r>
          </w:p>
        </w:tc>
        <w:tc>
          <w:tcPr>
            <w:tcW w:w="1028" w:type="dxa"/>
            <w:shd w:val="clear" w:color="auto" w:fill="auto"/>
          </w:tcPr>
          <w:p w14:paraId="10560E2D"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1.53393</w:t>
            </w:r>
          </w:p>
        </w:tc>
        <w:tc>
          <w:tcPr>
            <w:tcW w:w="3478" w:type="dxa"/>
            <w:tcBorders>
              <w:bottom w:val="single" w:sz="2" w:space="0" w:color="auto"/>
            </w:tcBorders>
            <w:shd w:val="clear" w:color="auto" w:fill="auto"/>
          </w:tcPr>
          <w:p w14:paraId="506A99BB"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Hatch and Schultz 2010; Melewar et al. 2017</w:t>
            </w:r>
          </w:p>
        </w:tc>
      </w:tr>
      <w:tr w:rsidR="00F46344" w:rsidRPr="008177B7" w14:paraId="23EAAC7C" w14:textId="77777777" w:rsidTr="00D31253">
        <w:tc>
          <w:tcPr>
            <w:tcW w:w="399" w:type="dxa"/>
            <w:tcBorders>
              <w:top w:val="nil"/>
              <w:bottom w:val="nil"/>
              <w:right w:val="nil"/>
            </w:tcBorders>
            <w:shd w:val="clear" w:color="auto" w:fill="auto"/>
          </w:tcPr>
          <w:p w14:paraId="08E9D46A"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tcBorders>
            <w:shd w:val="clear" w:color="auto" w:fill="auto"/>
          </w:tcPr>
          <w:p w14:paraId="0D869B30" w14:textId="77777777" w:rsidR="00F46344" w:rsidRPr="008177B7" w:rsidRDefault="00F46344" w:rsidP="00D31253">
            <w:pPr>
              <w:spacing w:after="0" w:line="240" w:lineRule="auto"/>
              <w:rPr>
                <w:rFonts w:ascii="Times New Roman" w:hAnsi="Times New Roman" w:cs="Times New Roman"/>
                <w:sz w:val="20"/>
                <w:szCs w:val="20"/>
              </w:rPr>
            </w:pPr>
          </w:p>
        </w:tc>
        <w:tc>
          <w:tcPr>
            <w:tcW w:w="6141" w:type="dxa"/>
            <w:shd w:val="clear" w:color="auto" w:fill="auto"/>
          </w:tcPr>
          <w:p w14:paraId="7FFC2825"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The peer offers different services.</w:t>
            </w:r>
          </w:p>
        </w:tc>
        <w:tc>
          <w:tcPr>
            <w:tcW w:w="1072" w:type="dxa"/>
            <w:shd w:val="clear" w:color="auto" w:fill="auto"/>
          </w:tcPr>
          <w:p w14:paraId="079D1DFD"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319420D8"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0.832</w:t>
            </w:r>
          </w:p>
        </w:tc>
        <w:tc>
          <w:tcPr>
            <w:tcW w:w="972" w:type="dxa"/>
            <w:shd w:val="clear" w:color="auto" w:fill="auto"/>
          </w:tcPr>
          <w:p w14:paraId="1ABCBF36"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5.6765</w:t>
            </w:r>
          </w:p>
        </w:tc>
        <w:tc>
          <w:tcPr>
            <w:tcW w:w="1028" w:type="dxa"/>
            <w:shd w:val="clear" w:color="auto" w:fill="auto"/>
          </w:tcPr>
          <w:p w14:paraId="56002BB2"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1.59952</w:t>
            </w:r>
          </w:p>
        </w:tc>
        <w:tc>
          <w:tcPr>
            <w:tcW w:w="3478" w:type="dxa"/>
            <w:tcBorders>
              <w:top w:val="single" w:sz="2" w:space="0" w:color="auto"/>
            </w:tcBorders>
            <w:shd w:val="clear" w:color="auto" w:fill="auto"/>
          </w:tcPr>
          <w:p w14:paraId="5F992487"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Wang and Xu 2015</w:t>
            </w:r>
          </w:p>
          <w:p w14:paraId="111B3938" w14:textId="77777777" w:rsidR="00F46344" w:rsidRPr="008177B7" w:rsidRDefault="00F46344" w:rsidP="00D31253">
            <w:pPr>
              <w:spacing w:after="0" w:line="240" w:lineRule="auto"/>
              <w:rPr>
                <w:rFonts w:ascii="Times New Roman" w:hAnsi="Times New Roman" w:cs="Times New Roman"/>
                <w:sz w:val="20"/>
                <w:szCs w:val="20"/>
              </w:rPr>
            </w:pPr>
          </w:p>
          <w:p w14:paraId="5C6EDB94"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lang w:val="en-US"/>
              </w:rPr>
              <w:t>Removed:</w:t>
            </w:r>
            <w:r w:rsidRPr="008177B7">
              <w:rPr>
                <w:rFonts w:ascii="Times New Roman" w:hAnsi="Times New Roman" w:cs="Times New Roman"/>
                <w:sz w:val="20"/>
                <w:szCs w:val="20"/>
              </w:rPr>
              <w:t xml:space="preserve"> The peer is distinctive (</w:t>
            </w:r>
            <w:r w:rsidRPr="008177B7">
              <w:rPr>
                <w:rFonts w:ascii="Times New Roman" w:hAnsi="Times New Roman" w:cs="Times New Roman"/>
                <w:sz w:val="20"/>
                <w:szCs w:val="20"/>
                <w:lang w:val="en-US"/>
              </w:rPr>
              <w:t>due to m</w:t>
            </w:r>
            <w:r w:rsidRPr="008177B7">
              <w:rPr>
                <w:rFonts w:ascii="Times New Roman" w:hAnsi="Times New Roman" w:cs="Times New Roman"/>
                <w:sz w:val="20"/>
                <w:szCs w:val="20"/>
              </w:rPr>
              <w:t>ultiple loadings on two factors)</w:t>
            </w:r>
          </w:p>
        </w:tc>
      </w:tr>
      <w:tr w:rsidR="00F46344" w:rsidRPr="008177B7" w14:paraId="26E5A3DB" w14:textId="77777777" w:rsidTr="00D31253">
        <w:tc>
          <w:tcPr>
            <w:tcW w:w="399" w:type="dxa"/>
            <w:tcBorders>
              <w:top w:val="nil"/>
              <w:bottom w:val="nil"/>
            </w:tcBorders>
            <w:shd w:val="clear" w:color="auto" w:fill="auto"/>
          </w:tcPr>
          <w:p w14:paraId="7CE7E437"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574" w:type="dxa"/>
            <w:gridSpan w:val="2"/>
            <w:shd w:val="clear" w:color="auto" w:fill="BFBFBF"/>
          </w:tcPr>
          <w:p w14:paraId="672B03A5"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rPr>
              <w:t>Prestige</w:t>
            </w:r>
          </w:p>
        </w:tc>
        <w:tc>
          <w:tcPr>
            <w:tcW w:w="1072" w:type="dxa"/>
            <w:shd w:val="clear" w:color="auto" w:fill="BFBFBF"/>
          </w:tcPr>
          <w:p w14:paraId="7837BFE8" w14:textId="77777777" w:rsidR="00F46344" w:rsidRPr="008177B7" w:rsidRDefault="00F46344" w:rsidP="00D31253">
            <w:pPr>
              <w:spacing w:after="0" w:line="240" w:lineRule="auto"/>
              <w:rPr>
                <w:rFonts w:ascii="Times New Roman" w:hAnsi="Times New Roman" w:cs="Times New Roman"/>
                <w:sz w:val="20"/>
                <w:szCs w:val="20"/>
                <w:lang w:val="en-US"/>
              </w:rPr>
            </w:pPr>
            <w:r w:rsidRPr="008177B7">
              <w:rPr>
                <w:rFonts w:ascii="Times New Roman" w:hAnsi="Times New Roman" w:cs="Times New Roman"/>
                <w:sz w:val="20"/>
                <w:szCs w:val="20"/>
                <w:lang w:val="en-US"/>
              </w:rPr>
              <w:t>.931</w:t>
            </w:r>
          </w:p>
        </w:tc>
        <w:tc>
          <w:tcPr>
            <w:tcW w:w="902" w:type="dxa"/>
            <w:shd w:val="clear" w:color="auto" w:fill="BFBFBF"/>
          </w:tcPr>
          <w:p w14:paraId="0DCA27DD"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972" w:type="dxa"/>
            <w:shd w:val="clear" w:color="auto" w:fill="BFBFBF"/>
          </w:tcPr>
          <w:p w14:paraId="1F67F113"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1028" w:type="dxa"/>
            <w:shd w:val="clear" w:color="auto" w:fill="BFBFBF"/>
          </w:tcPr>
          <w:p w14:paraId="71982AAF"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3478" w:type="dxa"/>
            <w:tcBorders>
              <w:bottom w:val="single" w:sz="4" w:space="0" w:color="auto"/>
            </w:tcBorders>
            <w:shd w:val="clear" w:color="auto" w:fill="BFBFBF"/>
          </w:tcPr>
          <w:p w14:paraId="75AA7208"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556016FC" w14:textId="77777777" w:rsidTr="00D31253">
        <w:tc>
          <w:tcPr>
            <w:tcW w:w="399" w:type="dxa"/>
            <w:tcBorders>
              <w:top w:val="nil"/>
              <w:bottom w:val="nil"/>
              <w:right w:val="nil"/>
            </w:tcBorders>
            <w:shd w:val="clear" w:color="auto" w:fill="auto"/>
          </w:tcPr>
          <w:p w14:paraId="52CBC147"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left w:val="nil"/>
              <w:bottom w:val="nil"/>
            </w:tcBorders>
            <w:shd w:val="clear" w:color="auto" w:fill="auto"/>
          </w:tcPr>
          <w:p w14:paraId="6DC2ADE3"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6095C949"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The peer stands out from others in the platform.</w:t>
            </w:r>
          </w:p>
        </w:tc>
        <w:tc>
          <w:tcPr>
            <w:tcW w:w="1072" w:type="dxa"/>
            <w:shd w:val="clear" w:color="auto" w:fill="auto"/>
          </w:tcPr>
          <w:p w14:paraId="6D57DE0B"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5EEE34BF"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0.843</w:t>
            </w:r>
          </w:p>
        </w:tc>
        <w:tc>
          <w:tcPr>
            <w:tcW w:w="972" w:type="dxa"/>
            <w:shd w:val="clear" w:color="auto" w:fill="auto"/>
          </w:tcPr>
          <w:p w14:paraId="736A5AD3"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5.4926</w:t>
            </w:r>
          </w:p>
        </w:tc>
        <w:tc>
          <w:tcPr>
            <w:tcW w:w="1028" w:type="dxa"/>
            <w:shd w:val="clear" w:color="auto" w:fill="auto"/>
          </w:tcPr>
          <w:p w14:paraId="522B4FE1"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1.59697</w:t>
            </w:r>
          </w:p>
        </w:tc>
        <w:tc>
          <w:tcPr>
            <w:tcW w:w="3478" w:type="dxa"/>
            <w:tcBorders>
              <w:bottom w:val="nil"/>
            </w:tcBorders>
            <w:shd w:val="clear" w:color="auto" w:fill="auto"/>
          </w:tcPr>
          <w:p w14:paraId="62A4550F"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Sweeney et al. 2020</w:t>
            </w:r>
          </w:p>
        </w:tc>
      </w:tr>
      <w:tr w:rsidR="00F46344" w:rsidRPr="008177B7" w14:paraId="731C64E3" w14:textId="77777777" w:rsidTr="00D31253">
        <w:tc>
          <w:tcPr>
            <w:tcW w:w="399" w:type="dxa"/>
            <w:tcBorders>
              <w:top w:val="nil"/>
              <w:bottom w:val="nil"/>
              <w:right w:val="nil"/>
            </w:tcBorders>
            <w:shd w:val="clear" w:color="auto" w:fill="auto"/>
          </w:tcPr>
          <w:p w14:paraId="625EA905"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bottom w:val="nil"/>
            </w:tcBorders>
            <w:shd w:val="clear" w:color="auto" w:fill="auto"/>
          </w:tcPr>
          <w:p w14:paraId="64871F19"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2EC0ECB5"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The peer is one of the bests peers in the platform</w:t>
            </w:r>
          </w:p>
        </w:tc>
        <w:tc>
          <w:tcPr>
            <w:tcW w:w="1072" w:type="dxa"/>
            <w:shd w:val="clear" w:color="auto" w:fill="auto"/>
          </w:tcPr>
          <w:p w14:paraId="3A45A170"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1C4F1CAF"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0.930</w:t>
            </w:r>
          </w:p>
        </w:tc>
        <w:tc>
          <w:tcPr>
            <w:tcW w:w="972" w:type="dxa"/>
            <w:shd w:val="clear" w:color="auto" w:fill="auto"/>
          </w:tcPr>
          <w:p w14:paraId="220C14A2"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5.6985</w:t>
            </w:r>
          </w:p>
        </w:tc>
        <w:tc>
          <w:tcPr>
            <w:tcW w:w="1028" w:type="dxa"/>
            <w:shd w:val="clear" w:color="auto" w:fill="auto"/>
          </w:tcPr>
          <w:p w14:paraId="44804106"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1.51318</w:t>
            </w:r>
          </w:p>
        </w:tc>
        <w:tc>
          <w:tcPr>
            <w:tcW w:w="3478" w:type="dxa"/>
            <w:tcBorders>
              <w:top w:val="nil"/>
            </w:tcBorders>
            <w:shd w:val="clear" w:color="auto" w:fill="auto"/>
          </w:tcPr>
          <w:p w14:paraId="074B6989" w14:textId="77777777" w:rsidR="00F46344" w:rsidRPr="008177B7" w:rsidRDefault="00F46344" w:rsidP="00D31253">
            <w:pPr>
              <w:spacing w:after="0" w:line="240" w:lineRule="auto"/>
              <w:rPr>
                <w:rFonts w:ascii="Times New Roman" w:hAnsi="Times New Roman" w:cs="Times New Roman"/>
                <w:sz w:val="20"/>
                <w:szCs w:val="20"/>
              </w:rPr>
            </w:pPr>
          </w:p>
        </w:tc>
      </w:tr>
      <w:tr w:rsidR="00F46344" w:rsidRPr="008177B7" w14:paraId="445500BB" w14:textId="77777777" w:rsidTr="00D31253">
        <w:tc>
          <w:tcPr>
            <w:tcW w:w="399" w:type="dxa"/>
            <w:tcBorders>
              <w:top w:val="nil"/>
              <w:bottom w:val="nil"/>
              <w:right w:val="nil"/>
            </w:tcBorders>
            <w:shd w:val="clear" w:color="auto" w:fill="auto"/>
          </w:tcPr>
          <w:p w14:paraId="23575A8B"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tcBorders>
            <w:shd w:val="clear" w:color="auto" w:fill="auto"/>
          </w:tcPr>
          <w:p w14:paraId="6939468F"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5554C167"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xml:space="preserve">The peer is very prestigious in the platform. </w:t>
            </w:r>
          </w:p>
        </w:tc>
        <w:tc>
          <w:tcPr>
            <w:tcW w:w="1072" w:type="dxa"/>
            <w:shd w:val="clear" w:color="auto" w:fill="auto"/>
          </w:tcPr>
          <w:p w14:paraId="2F8C6403"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37E58787"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0.940</w:t>
            </w:r>
          </w:p>
        </w:tc>
        <w:tc>
          <w:tcPr>
            <w:tcW w:w="972" w:type="dxa"/>
            <w:shd w:val="clear" w:color="auto" w:fill="auto"/>
          </w:tcPr>
          <w:p w14:paraId="7B8D27F9"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5.6495</w:t>
            </w:r>
          </w:p>
        </w:tc>
        <w:tc>
          <w:tcPr>
            <w:tcW w:w="1028" w:type="dxa"/>
            <w:shd w:val="clear" w:color="auto" w:fill="auto"/>
          </w:tcPr>
          <w:p w14:paraId="714364CE"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1.55084</w:t>
            </w:r>
          </w:p>
        </w:tc>
        <w:tc>
          <w:tcPr>
            <w:tcW w:w="3478" w:type="dxa"/>
            <w:shd w:val="clear" w:color="auto" w:fill="auto"/>
          </w:tcPr>
          <w:p w14:paraId="417F1BA9"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shd w:val="clear" w:color="auto" w:fill="FFFFFF"/>
              </w:rPr>
              <w:t>Stokburger-Sauer et al. 2012</w:t>
            </w:r>
          </w:p>
        </w:tc>
      </w:tr>
      <w:tr w:rsidR="00F46344" w:rsidRPr="008177B7" w14:paraId="237EB5D0" w14:textId="77777777" w:rsidTr="00D31253">
        <w:tc>
          <w:tcPr>
            <w:tcW w:w="399" w:type="dxa"/>
            <w:tcBorders>
              <w:top w:val="nil"/>
              <w:bottom w:val="nil"/>
            </w:tcBorders>
            <w:shd w:val="clear" w:color="auto" w:fill="auto"/>
          </w:tcPr>
          <w:p w14:paraId="0C09D3B6" w14:textId="77777777" w:rsidR="00F46344" w:rsidRPr="008177B7" w:rsidRDefault="00F46344" w:rsidP="00D31253">
            <w:pPr>
              <w:spacing w:after="0" w:line="240" w:lineRule="auto"/>
              <w:rPr>
                <w:rFonts w:ascii="Times New Roman" w:hAnsi="Times New Roman" w:cs="Times New Roman"/>
                <w:sz w:val="20"/>
                <w:szCs w:val="20"/>
              </w:rPr>
            </w:pPr>
          </w:p>
        </w:tc>
        <w:tc>
          <w:tcPr>
            <w:tcW w:w="6574" w:type="dxa"/>
            <w:gridSpan w:val="2"/>
            <w:shd w:val="clear" w:color="auto" w:fill="BFBFBF"/>
          </w:tcPr>
          <w:p w14:paraId="700BB56C"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rPr>
              <w:t xml:space="preserve">Image  </w:t>
            </w:r>
          </w:p>
        </w:tc>
        <w:tc>
          <w:tcPr>
            <w:tcW w:w="1072" w:type="dxa"/>
            <w:shd w:val="clear" w:color="auto" w:fill="BFBFBF"/>
          </w:tcPr>
          <w:p w14:paraId="0C3BD4F1" w14:textId="77777777" w:rsidR="00F46344" w:rsidRPr="008177B7" w:rsidRDefault="00F46344" w:rsidP="00D31253">
            <w:pPr>
              <w:spacing w:after="0" w:line="240" w:lineRule="auto"/>
              <w:rPr>
                <w:rFonts w:ascii="Times New Roman" w:hAnsi="Times New Roman" w:cs="Times New Roman"/>
                <w:sz w:val="20"/>
                <w:szCs w:val="20"/>
                <w:lang w:val="en-US"/>
              </w:rPr>
            </w:pPr>
            <w:r w:rsidRPr="008177B7">
              <w:rPr>
                <w:rFonts w:ascii="Times New Roman" w:hAnsi="Times New Roman" w:cs="Times New Roman"/>
                <w:sz w:val="20"/>
                <w:szCs w:val="20"/>
                <w:lang w:val="en-US"/>
              </w:rPr>
              <w:t xml:space="preserve"> .960</w:t>
            </w:r>
          </w:p>
        </w:tc>
        <w:tc>
          <w:tcPr>
            <w:tcW w:w="902" w:type="dxa"/>
            <w:shd w:val="clear" w:color="auto" w:fill="BFBFBF"/>
          </w:tcPr>
          <w:p w14:paraId="6E64D9D2"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972" w:type="dxa"/>
            <w:shd w:val="clear" w:color="auto" w:fill="BFBFBF"/>
          </w:tcPr>
          <w:p w14:paraId="2E0536F0"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1028" w:type="dxa"/>
            <w:shd w:val="clear" w:color="auto" w:fill="BFBFBF"/>
          </w:tcPr>
          <w:p w14:paraId="19197386"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3478" w:type="dxa"/>
            <w:shd w:val="clear" w:color="auto" w:fill="BFBFBF"/>
          </w:tcPr>
          <w:p w14:paraId="0071A976"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20AEA415" w14:textId="77777777" w:rsidTr="00D31253">
        <w:tc>
          <w:tcPr>
            <w:tcW w:w="399" w:type="dxa"/>
            <w:tcBorders>
              <w:top w:val="nil"/>
              <w:bottom w:val="nil"/>
              <w:right w:val="nil"/>
            </w:tcBorders>
            <w:shd w:val="clear" w:color="auto" w:fill="auto"/>
          </w:tcPr>
          <w:p w14:paraId="4F11AAE7"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left w:val="nil"/>
              <w:bottom w:val="nil"/>
            </w:tcBorders>
            <w:shd w:val="clear" w:color="auto" w:fill="auto"/>
          </w:tcPr>
          <w:p w14:paraId="73D64A0D"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7EE3CD0E"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xml:space="preserve">I think other peers like the peer as well  </w:t>
            </w:r>
          </w:p>
        </w:tc>
        <w:tc>
          <w:tcPr>
            <w:tcW w:w="1072" w:type="dxa"/>
            <w:shd w:val="clear" w:color="auto" w:fill="auto"/>
          </w:tcPr>
          <w:p w14:paraId="043E8781"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6DE10540"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0.951</w:t>
            </w:r>
          </w:p>
        </w:tc>
        <w:tc>
          <w:tcPr>
            <w:tcW w:w="972" w:type="dxa"/>
            <w:shd w:val="clear" w:color="auto" w:fill="auto"/>
          </w:tcPr>
          <w:p w14:paraId="6C935A97"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5.3824</w:t>
            </w:r>
          </w:p>
        </w:tc>
        <w:tc>
          <w:tcPr>
            <w:tcW w:w="1028" w:type="dxa"/>
            <w:shd w:val="clear" w:color="auto" w:fill="auto"/>
          </w:tcPr>
          <w:p w14:paraId="6C0733E3"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1.64126</w:t>
            </w:r>
          </w:p>
        </w:tc>
        <w:bookmarkStart w:id="3" w:name="bbb0190"/>
        <w:tc>
          <w:tcPr>
            <w:tcW w:w="3478" w:type="dxa"/>
            <w:shd w:val="clear" w:color="auto" w:fill="auto"/>
          </w:tcPr>
          <w:p w14:paraId="6B5E6DFE"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fldChar w:fldCharType="begin"/>
            </w:r>
            <w:r w:rsidRPr="008177B7">
              <w:rPr>
                <w:rFonts w:ascii="Times New Roman" w:hAnsi="Times New Roman" w:cs="Times New Roman"/>
                <w:sz w:val="20"/>
                <w:szCs w:val="20"/>
              </w:rPr>
              <w:instrText xml:space="preserve"> HYPERLINK "https://www.sciencedirect.com/science/article/pii/S0148296318300316?casa_token=3jsTtY_o1TkAAAAA:EVALXEhQ6q9FEsO2AM1NAiOSpf0b-PAHMsd4bE2dJk0g1fBMnOt7IcrswEDlAAGSjtjoiTkW" \l "bb0190" </w:instrText>
            </w:r>
            <w:r w:rsidRPr="008177B7">
              <w:rPr>
                <w:rFonts w:ascii="Times New Roman" w:hAnsi="Times New Roman" w:cs="Times New Roman"/>
                <w:sz w:val="20"/>
                <w:szCs w:val="20"/>
              </w:rPr>
              <w:fldChar w:fldCharType="separate"/>
            </w:r>
            <w:r w:rsidRPr="008177B7">
              <w:rPr>
                <w:rFonts w:ascii="Times New Roman" w:hAnsi="Times New Roman" w:cs="Times New Roman"/>
                <w:sz w:val="20"/>
                <w:szCs w:val="20"/>
              </w:rPr>
              <w:t>Foroudi et al. (2014; 2018)</w:t>
            </w:r>
            <w:r w:rsidRPr="008177B7">
              <w:rPr>
                <w:rFonts w:ascii="Times New Roman" w:hAnsi="Times New Roman" w:cs="Times New Roman"/>
                <w:sz w:val="20"/>
                <w:szCs w:val="20"/>
              </w:rPr>
              <w:fldChar w:fldCharType="end"/>
            </w:r>
            <w:bookmarkEnd w:id="3"/>
            <w:r w:rsidRPr="008177B7">
              <w:rPr>
                <w:rFonts w:ascii="Times New Roman" w:hAnsi="Times New Roman" w:cs="Times New Roman"/>
                <w:sz w:val="20"/>
                <w:szCs w:val="20"/>
              </w:rPr>
              <w:t>; </w:t>
            </w:r>
            <w:bookmarkStart w:id="4" w:name="bbb0335"/>
            <w:r w:rsidRPr="008177B7">
              <w:rPr>
                <w:rFonts w:ascii="Times New Roman" w:hAnsi="Times New Roman" w:cs="Times New Roman"/>
                <w:sz w:val="20"/>
                <w:szCs w:val="20"/>
              </w:rPr>
              <w:fldChar w:fldCharType="begin"/>
            </w:r>
            <w:r w:rsidRPr="008177B7">
              <w:rPr>
                <w:rFonts w:ascii="Times New Roman" w:hAnsi="Times New Roman" w:cs="Times New Roman"/>
                <w:sz w:val="20"/>
                <w:szCs w:val="20"/>
              </w:rPr>
              <w:instrText xml:space="preserve"> HYPERLINK "https://www.sciencedirect.com/science/article/pii/S0148296318300316?casa_token=3jsTtY_o1TkAAAAA:EVALXEhQ6q9FEsO2AM1NAiOSpf0b-PAHMsd4bE2dJk0g1fBMnOt7IcrswEDlAAGSjtjoiTkW" \l "bb0335" </w:instrText>
            </w:r>
            <w:r w:rsidRPr="008177B7">
              <w:rPr>
                <w:rFonts w:ascii="Times New Roman" w:hAnsi="Times New Roman" w:cs="Times New Roman"/>
                <w:sz w:val="20"/>
                <w:szCs w:val="20"/>
              </w:rPr>
              <w:fldChar w:fldCharType="separate"/>
            </w:r>
            <w:r w:rsidRPr="008177B7">
              <w:rPr>
                <w:rFonts w:ascii="Times New Roman" w:hAnsi="Times New Roman" w:cs="Times New Roman"/>
                <w:sz w:val="20"/>
                <w:szCs w:val="20"/>
              </w:rPr>
              <w:t>Melewar et al. (2017)</w:t>
            </w:r>
            <w:r w:rsidRPr="008177B7">
              <w:rPr>
                <w:rFonts w:ascii="Times New Roman" w:hAnsi="Times New Roman" w:cs="Times New Roman"/>
                <w:sz w:val="20"/>
                <w:szCs w:val="20"/>
              </w:rPr>
              <w:fldChar w:fldCharType="end"/>
            </w:r>
            <w:bookmarkEnd w:id="4"/>
            <w:r w:rsidRPr="008177B7">
              <w:rPr>
                <w:rFonts w:ascii="Times New Roman" w:hAnsi="Times New Roman" w:cs="Times New Roman"/>
                <w:sz w:val="20"/>
                <w:szCs w:val="20"/>
              </w:rPr>
              <w:t xml:space="preserve">; </w:t>
            </w:r>
          </w:p>
        </w:tc>
      </w:tr>
      <w:tr w:rsidR="00F46344" w:rsidRPr="008177B7" w14:paraId="6850E8D0" w14:textId="77777777" w:rsidTr="00D31253">
        <w:tc>
          <w:tcPr>
            <w:tcW w:w="399" w:type="dxa"/>
            <w:tcBorders>
              <w:top w:val="nil"/>
              <w:bottom w:val="nil"/>
              <w:right w:val="nil"/>
            </w:tcBorders>
            <w:shd w:val="clear" w:color="auto" w:fill="auto"/>
          </w:tcPr>
          <w:p w14:paraId="66D98860"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bottom w:val="nil"/>
            </w:tcBorders>
            <w:shd w:val="clear" w:color="auto" w:fill="auto"/>
          </w:tcPr>
          <w:p w14:paraId="4251C768"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565BB646"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xml:space="preserve">I like the peer compared to other peers in the platform </w:t>
            </w:r>
          </w:p>
        </w:tc>
        <w:tc>
          <w:tcPr>
            <w:tcW w:w="1072" w:type="dxa"/>
            <w:shd w:val="clear" w:color="auto" w:fill="auto"/>
          </w:tcPr>
          <w:p w14:paraId="176C7EF0"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384E790E"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0.886</w:t>
            </w:r>
          </w:p>
        </w:tc>
        <w:tc>
          <w:tcPr>
            <w:tcW w:w="972" w:type="dxa"/>
            <w:shd w:val="clear" w:color="auto" w:fill="auto"/>
          </w:tcPr>
          <w:p w14:paraId="3586ECF2"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5.5074</w:t>
            </w:r>
          </w:p>
        </w:tc>
        <w:tc>
          <w:tcPr>
            <w:tcW w:w="1028" w:type="dxa"/>
            <w:shd w:val="clear" w:color="auto" w:fill="auto"/>
          </w:tcPr>
          <w:p w14:paraId="143CD81C"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1.58461</w:t>
            </w:r>
          </w:p>
        </w:tc>
        <w:tc>
          <w:tcPr>
            <w:tcW w:w="3478" w:type="dxa"/>
            <w:shd w:val="clear" w:color="auto" w:fill="auto"/>
          </w:tcPr>
          <w:p w14:paraId="7D3B55A0" w14:textId="77777777" w:rsidR="00F46344" w:rsidRPr="008177B7" w:rsidRDefault="00F46344" w:rsidP="00D31253">
            <w:pPr>
              <w:spacing w:after="0" w:line="240" w:lineRule="auto"/>
              <w:rPr>
                <w:rFonts w:ascii="Times New Roman" w:hAnsi="Times New Roman" w:cs="Times New Roman"/>
                <w:sz w:val="20"/>
                <w:szCs w:val="20"/>
              </w:rPr>
            </w:pPr>
            <w:hyperlink r:id="rId9" w:anchor="bb0190" w:history="1">
              <w:r w:rsidRPr="008177B7">
                <w:rPr>
                  <w:rFonts w:ascii="Times New Roman" w:hAnsi="Times New Roman" w:cs="Times New Roman"/>
                  <w:sz w:val="20"/>
                  <w:szCs w:val="20"/>
                </w:rPr>
                <w:t>Foroudi et al. (2014; 2018)</w:t>
              </w:r>
            </w:hyperlink>
            <w:r w:rsidRPr="008177B7">
              <w:rPr>
                <w:rFonts w:ascii="Times New Roman" w:hAnsi="Times New Roman" w:cs="Times New Roman"/>
                <w:sz w:val="20"/>
                <w:szCs w:val="20"/>
              </w:rPr>
              <w:t>; </w:t>
            </w:r>
            <w:hyperlink r:id="rId10" w:anchor="bb0335" w:history="1">
              <w:r w:rsidRPr="008177B7">
                <w:rPr>
                  <w:rFonts w:ascii="Times New Roman" w:hAnsi="Times New Roman" w:cs="Times New Roman"/>
                  <w:sz w:val="20"/>
                  <w:szCs w:val="20"/>
                </w:rPr>
                <w:t>Melewar et al. (2017)</w:t>
              </w:r>
            </w:hyperlink>
            <w:r w:rsidRPr="008177B7">
              <w:rPr>
                <w:rFonts w:ascii="Times New Roman" w:hAnsi="Times New Roman" w:cs="Times New Roman"/>
                <w:sz w:val="20"/>
                <w:szCs w:val="20"/>
              </w:rPr>
              <w:t xml:space="preserve">; </w:t>
            </w:r>
          </w:p>
        </w:tc>
      </w:tr>
      <w:tr w:rsidR="00F46344" w:rsidRPr="008177B7" w14:paraId="5CE28A91" w14:textId="77777777" w:rsidTr="00D31253">
        <w:tc>
          <w:tcPr>
            <w:tcW w:w="399" w:type="dxa"/>
            <w:tcBorders>
              <w:top w:val="nil"/>
              <w:bottom w:val="nil"/>
              <w:right w:val="nil"/>
            </w:tcBorders>
            <w:shd w:val="clear" w:color="auto" w:fill="auto"/>
          </w:tcPr>
          <w:p w14:paraId="03005FFD"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bottom w:val="nil"/>
            </w:tcBorders>
            <w:shd w:val="clear" w:color="auto" w:fill="auto"/>
          </w:tcPr>
          <w:p w14:paraId="406F1A04"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0145F2A3"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xml:space="preserve">The peer only offers high quality services. </w:t>
            </w:r>
          </w:p>
        </w:tc>
        <w:tc>
          <w:tcPr>
            <w:tcW w:w="1072" w:type="dxa"/>
            <w:shd w:val="clear" w:color="auto" w:fill="auto"/>
          </w:tcPr>
          <w:p w14:paraId="7379FFE6"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2A5B0C99"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0.959</w:t>
            </w:r>
          </w:p>
        </w:tc>
        <w:tc>
          <w:tcPr>
            <w:tcW w:w="972" w:type="dxa"/>
            <w:shd w:val="clear" w:color="auto" w:fill="auto"/>
          </w:tcPr>
          <w:p w14:paraId="01FF1A22"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5.4387</w:t>
            </w:r>
          </w:p>
        </w:tc>
        <w:tc>
          <w:tcPr>
            <w:tcW w:w="1028" w:type="dxa"/>
            <w:shd w:val="clear" w:color="auto" w:fill="auto"/>
          </w:tcPr>
          <w:p w14:paraId="329A47F2"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1.54257</w:t>
            </w:r>
          </w:p>
        </w:tc>
        <w:tc>
          <w:tcPr>
            <w:tcW w:w="3478" w:type="dxa"/>
            <w:shd w:val="clear" w:color="auto" w:fill="auto"/>
          </w:tcPr>
          <w:p w14:paraId="63C6CE3B"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xml:space="preserve"> </w:t>
            </w:r>
            <w:r w:rsidRPr="008177B7">
              <w:rPr>
                <w:rFonts w:ascii="Times New Roman" w:hAnsi="Times New Roman" w:cs="Times New Roman"/>
                <w:sz w:val="20"/>
                <w:szCs w:val="20"/>
                <w:shd w:val="clear" w:color="auto" w:fill="F8F8F8"/>
              </w:rPr>
              <w:t>Yoo et al. 2000</w:t>
            </w:r>
          </w:p>
        </w:tc>
      </w:tr>
      <w:tr w:rsidR="00F46344" w:rsidRPr="008177B7" w14:paraId="0869D6EF" w14:textId="77777777" w:rsidTr="00D31253">
        <w:tc>
          <w:tcPr>
            <w:tcW w:w="399" w:type="dxa"/>
            <w:tcBorders>
              <w:top w:val="nil"/>
              <w:right w:val="nil"/>
            </w:tcBorders>
            <w:shd w:val="clear" w:color="auto" w:fill="auto"/>
          </w:tcPr>
          <w:p w14:paraId="79EAD468"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tcBorders>
            <w:shd w:val="clear" w:color="auto" w:fill="auto"/>
          </w:tcPr>
          <w:p w14:paraId="40E3A406"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781858F6" w14:textId="77777777" w:rsidR="00F46344" w:rsidRPr="008177B7" w:rsidRDefault="00F46344" w:rsidP="00D31253">
            <w:pPr>
              <w:spacing w:after="0" w:line="240" w:lineRule="auto"/>
              <w:rPr>
                <w:rFonts w:ascii="Times New Roman" w:hAnsi="Times New Roman" w:cs="Times New Roman"/>
                <w:sz w:val="20"/>
                <w:szCs w:val="20"/>
              </w:rPr>
            </w:pPr>
          </w:p>
        </w:tc>
        <w:tc>
          <w:tcPr>
            <w:tcW w:w="1072" w:type="dxa"/>
            <w:shd w:val="clear" w:color="auto" w:fill="auto"/>
          </w:tcPr>
          <w:p w14:paraId="5919CCF4" w14:textId="77777777" w:rsidR="00F46344" w:rsidRPr="008177B7" w:rsidRDefault="00F46344" w:rsidP="00D31253">
            <w:pPr>
              <w:spacing w:after="0" w:line="240" w:lineRule="auto"/>
              <w:rPr>
                <w:rFonts w:ascii="Times New Roman" w:hAnsi="Times New Roman" w:cs="Times New Roman"/>
                <w:sz w:val="20"/>
                <w:szCs w:val="20"/>
                <w:lang w:val="en-US"/>
              </w:rPr>
            </w:pPr>
          </w:p>
        </w:tc>
        <w:tc>
          <w:tcPr>
            <w:tcW w:w="902" w:type="dxa"/>
            <w:shd w:val="clear" w:color="auto" w:fill="auto"/>
          </w:tcPr>
          <w:p w14:paraId="4DD88295"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972" w:type="dxa"/>
            <w:shd w:val="clear" w:color="auto" w:fill="auto"/>
          </w:tcPr>
          <w:p w14:paraId="06167516"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1028" w:type="dxa"/>
            <w:shd w:val="clear" w:color="auto" w:fill="auto"/>
          </w:tcPr>
          <w:p w14:paraId="26967023"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3478" w:type="dxa"/>
            <w:shd w:val="clear" w:color="auto" w:fill="auto"/>
          </w:tcPr>
          <w:p w14:paraId="7458A975"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Removed: The peer provides wide range of services (</w:t>
            </w:r>
            <w:r w:rsidRPr="008177B7">
              <w:rPr>
                <w:rFonts w:ascii="Times New Roman" w:hAnsi="Times New Roman" w:cs="Times New Roman"/>
                <w:sz w:val="20"/>
                <w:szCs w:val="20"/>
                <w:lang w:val="en-US"/>
              </w:rPr>
              <w:t>due to m</w:t>
            </w:r>
            <w:r w:rsidRPr="008177B7">
              <w:rPr>
                <w:rFonts w:ascii="Times New Roman" w:hAnsi="Times New Roman" w:cs="Times New Roman"/>
                <w:sz w:val="20"/>
                <w:szCs w:val="20"/>
              </w:rPr>
              <w:t xml:space="preserve">ultiple loadings on two factors) </w:t>
            </w:r>
          </w:p>
        </w:tc>
      </w:tr>
      <w:tr w:rsidR="00F46344" w:rsidRPr="008177B7" w14:paraId="6AF2EFC8" w14:textId="77777777" w:rsidTr="00D31253">
        <w:tc>
          <w:tcPr>
            <w:tcW w:w="6973" w:type="dxa"/>
            <w:gridSpan w:val="3"/>
            <w:shd w:val="clear" w:color="auto" w:fill="BFBFBF"/>
          </w:tcPr>
          <w:p w14:paraId="5F6731D0"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rPr>
              <w:t xml:space="preserve">Peer Profile </w:t>
            </w:r>
          </w:p>
        </w:tc>
        <w:tc>
          <w:tcPr>
            <w:tcW w:w="1072" w:type="dxa"/>
            <w:shd w:val="clear" w:color="auto" w:fill="BFBFBF"/>
          </w:tcPr>
          <w:p w14:paraId="14EEF219" w14:textId="77777777" w:rsidR="00F46344" w:rsidRPr="008177B7" w:rsidRDefault="00F46344" w:rsidP="00D31253">
            <w:pPr>
              <w:spacing w:after="0" w:line="240" w:lineRule="auto"/>
              <w:rPr>
                <w:rFonts w:ascii="Times New Roman" w:hAnsi="Times New Roman" w:cs="Times New Roman"/>
                <w:sz w:val="20"/>
                <w:szCs w:val="20"/>
                <w:lang w:val="en-US"/>
              </w:rPr>
            </w:pPr>
          </w:p>
        </w:tc>
        <w:tc>
          <w:tcPr>
            <w:tcW w:w="902" w:type="dxa"/>
            <w:shd w:val="clear" w:color="auto" w:fill="BFBFBF"/>
          </w:tcPr>
          <w:p w14:paraId="2DCA7463"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972" w:type="dxa"/>
            <w:shd w:val="clear" w:color="auto" w:fill="BFBFBF"/>
          </w:tcPr>
          <w:p w14:paraId="4ADFC27F"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1028" w:type="dxa"/>
            <w:shd w:val="clear" w:color="auto" w:fill="BFBFBF"/>
          </w:tcPr>
          <w:p w14:paraId="05355563"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3478" w:type="dxa"/>
            <w:shd w:val="clear" w:color="auto" w:fill="BFBFBF"/>
          </w:tcPr>
          <w:p w14:paraId="6A1962DF"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22576E5C" w14:textId="77777777" w:rsidTr="00D31253">
        <w:tc>
          <w:tcPr>
            <w:tcW w:w="6973" w:type="dxa"/>
            <w:gridSpan w:val="3"/>
            <w:shd w:val="clear" w:color="auto" w:fill="BFBFBF"/>
          </w:tcPr>
          <w:p w14:paraId="04E5C5A5"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rPr>
              <w:lastRenderedPageBreak/>
              <w:t xml:space="preserve">Reputation </w:t>
            </w:r>
          </w:p>
        </w:tc>
        <w:tc>
          <w:tcPr>
            <w:tcW w:w="1072" w:type="dxa"/>
            <w:shd w:val="clear" w:color="auto" w:fill="BFBFBF"/>
          </w:tcPr>
          <w:p w14:paraId="7DDBF353" w14:textId="77777777" w:rsidR="00F46344" w:rsidRPr="008177B7" w:rsidRDefault="00F46344" w:rsidP="00D31253">
            <w:pPr>
              <w:spacing w:after="0" w:line="240" w:lineRule="auto"/>
              <w:rPr>
                <w:rFonts w:ascii="Times New Roman" w:hAnsi="Times New Roman" w:cs="Times New Roman"/>
                <w:sz w:val="20"/>
                <w:szCs w:val="20"/>
                <w:lang w:val="en-US"/>
              </w:rPr>
            </w:pPr>
            <w:r w:rsidRPr="008177B7">
              <w:rPr>
                <w:rFonts w:ascii="Times New Roman" w:hAnsi="Times New Roman" w:cs="Times New Roman"/>
                <w:sz w:val="20"/>
                <w:szCs w:val="20"/>
                <w:lang w:val="en-US"/>
              </w:rPr>
              <w:t>.901</w:t>
            </w:r>
          </w:p>
        </w:tc>
        <w:tc>
          <w:tcPr>
            <w:tcW w:w="902" w:type="dxa"/>
            <w:shd w:val="clear" w:color="auto" w:fill="BFBFBF"/>
          </w:tcPr>
          <w:p w14:paraId="7A12B3AE"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972" w:type="dxa"/>
            <w:shd w:val="clear" w:color="auto" w:fill="BFBFBF"/>
          </w:tcPr>
          <w:p w14:paraId="3A841638"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1028" w:type="dxa"/>
            <w:shd w:val="clear" w:color="auto" w:fill="BFBFBF"/>
          </w:tcPr>
          <w:p w14:paraId="78552D7E"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3478" w:type="dxa"/>
            <w:shd w:val="clear" w:color="auto" w:fill="BFBFBF"/>
          </w:tcPr>
          <w:p w14:paraId="76BF4217"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73BBC1CC" w14:textId="77777777" w:rsidTr="00D31253">
        <w:tc>
          <w:tcPr>
            <w:tcW w:w="399" w:type="dxa"/>
            <w:tcBorders>
              <w:bottom w:val="nil"/>
            </w:tcBorders>
            <w:shd w:val="clear" w:color="auto" w:fill="auto"/>
          </w:tcPr>
          <w:p w14:paraId="0F317898"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574" w:type="dxa"/>
            <w:gridSpan w:val="2"/>
            <w:shd w:val="clear" w:color="auto" w:fill="auto"/>
          </w:tcPr>
          <w:p w14:paraId="77EC2965"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rPr>
              <w:t>Customer Orientation</w:t>
            </w:r>
          </w:p>
        </w:tc>
        <w:tc>
          <w:tcPr>
            <w:tcW w:w="1072" w:type="dxa"/>
            <w:shd w:val="clear" w:color="auto" w:fill="auto"/>
          </w:tcPr>
          <w:p w14:paraId="39FD0127" w14:textId="77777777" w:rsidR="00F46344" w:rsidRPr="008177B7" w:rsidRDefault="00F46344" w:rsidP="00D31253">
            <w:pPr>
              <w:spacing w:after="0" w:line="240" w:lineRule="auto"/>
              <w:rPr>
                <w:rFonts w:ascii="Times New Roman" w:hAnsi="Times New Roman" w:cs="Times New Roman"/>
                <w:sz w:val="20"/>
                <w:szCs w:val="20"/>
                <w:lang w:val="en-US"/>
              </w:rPr>
            </w:pPr>
          </w:p>
        </w:tc>
        <w:tc>
          <w:tcPr>
            <w:tcW w:w="902" w:type="dxa"/>
            <w:shd w:val="clear" w:color="auto" w:fill="auto"/>
          </w:tcPr>
          <w:p w14:paraId="3A21F994"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972" w:type="dxa"/>
            <w:shd w:val="clear" w:color="auto" w:fill="auto"/>
          </w:tcPr>
          <w:p w14:paraId="44707663"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1028" w:type="dxa"/>
            <w:shd w:val="clear" w:color="auto" w:fill="auto"/>
          </w:tcPr>
          <w:p w14:paraId="297A82B7"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3478" w:type="dxa"/>
            <w:shd w:val="clear" w:color="auto" w:fill="auto"/>
          </w:tcPr>
          <w:p w14:paraId="5BF57CA6"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rPr>
              <w:t>Walsh, and Beatty, (2007)</w:t>
            </w:r>
          </w:p>
        </w:tc>
      </w:tr>
      <w:tr w:rsidR="00F46344" w:rsidRPr="008177B7" w14:paraId="6AFEB92B" w14:textId="77777777" w:rsidTr="00D31253">
        <w:tc>
          <w:tcPr>
            <w:tcW w:w="399" w:type="dxa"/>
            <w:tcBorders>
              <w:top w:val="nil"/>
              <w:bottom w:val="nil"/>
              <w:right w:val="nil"/>
            </w:tcBorders>
            <w:shd w:val="clear" w:color="auto" w:fill="auto"/>
          </w:tcPr>
          <w:p w14:paraId="0506929E"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left w:val="nil"/>
              <w:bottom w:val="nil"/>
            </w:tcBorders>
            <w:shd w:val="clear" w:color="auto" w:fill="auto"/>
          </w:tcPr>
          <w:p w14:paraId="68337344"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18D9D691"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Based on the peer profile, the peer is concerned about the other peer needs.</w:t>
            </w:r>
          </w:p>
        </w:tc>
        <w:tc>
          <w:tcPr>
            <w:tcW w:w="1072" w:type="dxa"/>
            <w:shd w:val="clear" w:color="auto" w:fill="auto"/>
          </w:tcPr>
          <w:p w14:paraId="78092A80"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12B068B0"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0.782</w:t>
            </w:r>
          </w:p>
        </w:tc>
        <w:tc>
          <w:tcPr>
            <w:tcW w:w="972" w:type="dxa"/>
            <w:shd w:val="clear" w:color="auto" w:fill="auto"/>
          </w:tcPr>
          <w:p w14:paraId="14ACE8E7"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5.3946</w:t>
            </w:r>
          </w:p>
        </w:tc>
        <w:tc>
          <w:tcPr>
            <w:tcW w:w="1028" w:type="dxa"/>
            <w:shd w:val="clear" w:color="auto" w:fill="auto"/>
          </w:tcPr>
          <w:p w14:paraId="486FABE7"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1.44129</w:t>
            </w:r>
          </w:p>
        </w:tc>
        <w:tc>
          <w:tcPr>
            <w:tcW w:w="3478" w:type="dxa"/>
            <w:vMerge w:val="restart"/>
            <w:shd w:val="clear" w:color="auto" w:fill="auto"/>
          </w:tcPr>
          <w:p w14:paraId="7F22896B"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b/>
                <w:sz w:val="20"/>
                <w:szCs w:val="20"/>
                <w:lang w:val="en-US"/>
              </w:rPr>
              <w:t xml:space="preserve">Removed: </w:t>
            </w:r>
            <w:r w:rsidRPr="008177B7">
              <w:rPr>
                <w:rFonts w:ascii="Times New Roman" w:hAnsi="Times New Roman" w:cs="Times New Roman"/>
                <w:sz w:val="20"/>
                <w:szCs w:val="20"/>
              </w:rPr>
              <w:t xml:space="preserve">Based on the peer profile, seems that the peer care about how other peer regardless of the resources they invested in </w:t>
            </w:r>
            <w:r w:rsidRPr="008177B7">
              <w:rPr>
                <w:rFonts w:ascii="Times New Roman" w:hAnsi="Times New Roman" w:cs="Times New Roman"/>
                <w:sz w:val="20"/>
                <w:szCs w:val="20"/>
                <w:lang w:val="en-US"/>
              </w:rPr>
              <w:t>(due to l</w:t>
            </w:r>
            <w:r w:rsidRPr="008177B7">
              <w:rPr>
                <w:rFonts w:ascii="Times New Roman" w:hAnsi="Times New Roman" w:cs="Times New Roman"/>
                <w:sz w:val="20"/>
                <w:szCs w:val="20"/>
              </w:rPr>
              <w:t>ow reliability, Item to total correlation is less than 0.5)</w:t>
            </w:r>
          </w:p>
        </w:tc>
      </w:tr>
      <w:tr w:rsidR="00F46344" w:rsidRPr="008177B7" w14:paraId="1179103D" w14:textId="77777777" w:rsidTr="00D31253">
        <w:tc>
          <w:tcPr>
            <w:tcW w:w="399" w:type="dxa"/>
            <w:tcBorders>
              <w:top w:val="nil"/>
              <w:bottom w:val="nil"/>
              <w:right w:val="nil"/>
            </w:tcBorders>
            <w:shd w:val="clear" w:color="auto" w:fill="auto"/>
          </w:tcPr>
          <w:p w14:paraId="491284A8"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bottom w:val="nil"/>
            </w:tcBorders>
            <w:shd w:val="clear" w:color="auto" w:fill="auto"/>
          </w:tcPr>
          <w:p w14:paraId="6677F95F"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23A69146"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Based on the peer profile, the peer treats other peers courteously</w:t>
            </w:r>
          </w:p>
        </w:tc>
        <w:tc>
          <w:tcPr>
            <w:tcW w:w="1072" w:type="dxa"/>
            <w:shd w:val="clear" w:color="auto" w:fill="auto"/>
          </w:tcPr>
          <w:p w14:paraId="481FE326"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0A5A15E7"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0.856</w:t>
            </w:r>
          </w:p>
        </w:tc>
        <w:tc>
          <w:tcPr>
            <w:tcW w:w="972" w:type="dxa"/>
            <w:shd w:val="clear" w:color="auto" w:fill="auto"/>
          </w:tcPr>
          <w:p w14:paraId="3D070461"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5.3848</w:t>
            </w:r>
          </w:p>
        </w:tc>
        <w:tc>
          <w:tcPr>
            <w:tcW w:w="1028" w:type="dxa"/>
            <w:shd w:val="clear" w:color="auto" w:fill="auto"/>
          </w:tcPr>
          <w:p w14:paraId="513FBF53"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1.48091</w:t>
            </w:r>
          </w:p>
        </w:tc>
        <w:tc>
          <w:tcPr>
            <w:tcW w:w="3478" w:type="dxa"/>
            <w:vMerge/>
            <w:shd w:val="clear" w:color="auto" w:fill="auto"/>
          </w:tcPr>
          <w:p w14:paraId="159BB4F0"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78F193D8" w14:textId="77777777" w:rsidTr="00D31253">
        <w:tc>
          <w:tcPr>
            <w:tcW w:w="399" w:type="dxa"/>
            <w:tcBorders>
              <w:top w:val="nil"/>
              <w:bottom w:val="nil"/>
              <w:right w:val="nil"/>
            </w:tcBorders>
            <w:shd w:val="clear" w:color="auto" w:fill="auto"/>
          </w:tcPr>
          <w:p w14:paraId="6C70BEB6"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tcBorders>
            <w:shd w:val="clear" w:color="auto" w:fill="auto"/>
          </w:tcPr>
          <w:p w14:paraId="3C51420E"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145FE955"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Based on the peer profile, the peer takes other peers rights seriously.</w:t>
            </w:r>
          </w:p>
        </w:tc>
        <w:tc>
          <w:tcPr>
            <w:tcW w:w="1072" w:type="dxa"/>
            <w:shd w:val="clear" w:color="auto" w:fill="auto"/>
          </w:tcPr>
          <w:p w14:paraId="3E8717FA"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5FAFB134"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0.859</w:t>
            </w:r>
          </w:p>
        </w:tc>
        <w:tc>
          <w:tcPr>
            <w:tcW w:w="972" w:type="dxa"/>
            <w:shd w:val="clear" w:color="auto" w:fill="auto"/>
          </w:tcPr>
          <w:p w14:paraId="722DFA7E"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5.4142</w:t>
            </w:r>
          </w:p>
        </w:tc>
        <w:tc>
          <w:tcPr>
            <w:tcW w:w="1028" w:type="dxa"/>
            <w:shd w:val="clear" w:color="auto" w:fill="auto"/>
          </w:tcPr>
          <w:p w14:paraId="68EFB579"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1.37278</w:t>
            </w:r>
          </w:p>
        </w:tc>
        <w:tc>
          <w:tcPr>
            <w:tcW w:w="3478" w:type="dxa"/>
            <w:vMerge/>
            <w:shd w:val="clear" w:color="auto" w:fill="auto"/>
          </w:tcPr>
          <w:p w14:paraId="4F11CCFB"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302DEB21" w14:textId="77777777" w:rsidTr="00D31253">
        <w:tc>
          <w:tcPr>
            <w:tcW w:w="399" w:type="dxa"/>
            <w:tcBorders>
              <w:top w:val="nil"/>
              <w:bottom w:val="nil"/>
            </w:tcBorders>
            <w:shd w:val="clear" w:color="auto" w:fill="auto"/>
          </w:tcPr>
          <w:p w14:paraId="66C1BD6D"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574" w:type="dxa"/>
            <w:gridSpan w:val="2"/>
            <w:shd w:val="clear" w:color="auto" w:fill="BFBFBF"/>
          </w:tcPr>
          <w:p w14:paraId="318CF775"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rPr>
              <w:t xml:space="preserve">Service Quality  </w:t>
            </w:r>
          </w:p>
        </w:tc>
        <w:tc>
          <w:tcPr>
            <w:tcW w:w="1072" w:type="dxa"/>
            <w:shd w:val="clear" w:color="auto" w:fill="BFBFBF"/>
          </w:tcPr>
          <w:p w14:paraId="07FE1CD2" w14:textId="77777777" w:rsidR="00F46344" w:rsidRPr="008177B7" w:rsidRDefault="00F46344" w:rsidP="00D31253">
            <w:pPr>
              <w:spacing w:after="0" w:line="240" w:lineRule="auto"/>
              <w:rPr>
                <w:rFonts w:ascii="Times New Roman" w:hAnsi="Times New Roman" w:cs="Times New Roman"/>
                <w:sz w:val="20"/>
                <w:szCs w:val="20"/>
                <w:lang w:val="en-US"/>
              </w:rPr>
            </w:pPr>
            <w:r w:rsidRPr="008177B7">
              <w:rPr>
                <w:rFonts w:ascii="Times New Roman" w:hAnsi="Times New Roman" w:cs="Times New Roman"/>
                <w:sz w:val="20"/>
                <w:szCs w:val="20"/>
                <w:lang w:val="en-US"/>
              </w:rPr>
              <w:t>.915</w:t>
            </w:r>
          </w:p>
        </w:tc>
        <w:tc>
          <w:tcPr>
            <w:tcW w:w="902" w:type="dxa"/>
            <w:shd w:val="clear" w:color="auto" w:fill="BFBFBF"/>
          </w:tcPr>
          <w:p w14:paraId="3AA46B8C"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972" w:type="dxa"/>
            <w:shd w:val="clear" w:color="auto" w:fill="BFBFBF"/>
          </w:tcPr>
          <w:p w14:paraId="50BEA9BB"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1028" w:type="dxa"/>
            <w:shd w:val="clear" w:color="auto" w:fill="BFBFBF"/>
          </w:tcPr>
          <w:p w14:paraId="3D825CE6"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3478" w:type="dxa"/>
            <w:shd w:val="clear" w:color="auto" w:fill="BFBFBF"/>
          </w:tcPr>
          <w:p w14:paraId="4D32C7F5"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698E9E48" w14:textId="77777777" w:rsidTr="00D31253">
        <w:tc>
          <w:tcPr>
            <w:tcW w:w="399" w:type="dxa"/>
            <w:tcBorders>
              <w:top w:val="nil"/>
              <w:bottom w:val="nil"/>
              <w:right w:val="nil"/>
            </w:tcBorders>
            <w:shd w:val="clear" w:color="auto" w:fill="auto"/>
          </w:tcPr>
          <w:p w14:paraId="6CA224C1"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left w:val="nil"/>
              <w:bottom w:val="nil"/>
            </w:tcBorders>
            <w:shd w:val="clear" w:color="auto" w:fill="auto"/>
          </w:tcPr>
          <w:p w14:paraId="2369032A"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0EAB3043"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Based on the peer profile, the peer offers high quality services.</w:t>
            </w:r>
          </w:p>
        </w:tc>
        <w:tc>
          <w:tcPr>
            <w:tcW w:w="1072" w:type="dxa"/>
            <w:shd w:val="clear" w:color="auto" w:fill="auto"/>
          </w:tcPr>
          <w:p w14:paraId="58673130"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09D6D6C8"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0.794</w:t>
            </w:r>
          </w:p>
        </w:tc>
        <w:tc>
          <w:tcPr>
            <w:tcW w:w="972" w:type="dxa"/>
            <w:shd w:val="clear" w:color="auto" w:fill="auto"/>
          </w:tcPr>
          <w:p w14:paraId="11FA700E"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5.4559</w:t>
            </w:r>
          </w:p>
        </w:tc>
        <w:tc>
          <w:tcPr>
            <w:tcW w:w="1028" w:type="dxa"/>
            <w:shd w:val="clear" w:color="auto" w:fill="auto"/>
          </w:tcPr>
          <w:p w14:paraId="4FA981CE"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1.59945</w:t>
            </w:r>
          </w:p>
        </w:tc>
        <w:tc>
          <w:tcPr>
            <w:tcW w:w="3478" w:type="dxa"/>
            <w:tcBorders>
              <w:bottom w:val="single" w:sz="4" w:space="0" w:color="auto"/>
            </w:tcBorders>
            <w:shd w:val="clear" w:color="auto" w:fill="auto"/>
          </w:tcPr>
          <w:p w14:paraId="34E5A8EF"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Walsh, and Beatty, (2007)</w:t>
            </w:r>
          </w:p>
        </w:tc>
      </w:tr>
      <w:tr w:rsidR="00F46344" w:rsidRPr="008177B7" w14:paraId="6025405F" w14:textId="77777777" w:rsidTr="00D31253">
        <w:tc>
          <w:tcPr>
            <w:tcW w:w="399" w:type="dxa"/>
            <w:tcBorders>
              <w:top w:val="nil"/>
              <w:bottom w:val="nil"/>
              <w:right w:val="nil"/>
            </w:tcBorders>
            <w:shd w:val="clear" w:color="auto" w:fill="auto"/>
          </w:tcPr>
          <w:p w14:paraId="1F5B189C"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bottom w:val="nil"/>
            </w:tcBorders>
            <w:shd w:val="clear" w:color="auto" w:fill="auto"/>
          </w:tcPr>
          <w:p w14:paraId="04CBD418"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1A9451C5"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Based on the peer profile, the peer has a strong reputation for offering good quality services.</w:t>
            </w:r>
          </w:p>
        </w:tc>
        <w:tc>
          <w:tcPr>
            <w:tcW w:w="1072" w:type="dxa"/>
            <w:shd w:val="clear" w:color="auto" w:fill="auto"/>
          </w:tcPr>
          <w:p w14:paraId="4711BD1F"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0E911DD7"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0.802</w:t>
            </w:r>
          </w:p>
        </w:tc>
        <w:tc>
          <w:tcPr>
            <w:tcW w:w="972" w:type="dxa"/>
            <w:shd w:val="clear" w:color="auto" w:fill="auto"/>
          </w:tcPr>
          <w:p w14:paraId="703270D5"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5.5931</w:t>
            </w:r>
          </w:p>
        </w:tc>
        <w:tc>
          <w:tcPr>
            <w:tcW w:w="1028" w:type="dxa"/>
            <w:shd w:val="clear" w:color="auto" w:fill="auto"/>
          </w:tcPr>
          <w:p w14:paraId="5A1F9044"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1.57566</w:t>
            </w:r>
          </w:p>
        </w:tc>
        <w:tc>
          <w:tcPr>
            <w:tcW w:w="3478" w:type="dxa"/>
            <w:tcBorders>
              <w:bottom w:val="nil"/>
            </w:tcBorders>
            <w:shd w:val="clear" w:color="auto" w:fill="auto"/>
          </w:tcPr>
          <w:p w14:paraId="07EE6855"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Schmitz, 2013</w:t>
            </w:r>
          </w:p>
        </w:tc>
      </w:tr>
      <w:tr w:rsidR="00F46344" w:rsidRPr="008177B7" w14:paraId="29C857FB" w14:textId="77777777" w:rsidTr="00D31253">
        <w:tc>
          <w:tcPr>
            <w:tcW w:w="399" w:type="dxa"/>
            <w:tcBorders>
              <w:top w:val="nil"/>
              <w:bottom w:val="nil"/>
              <w:right w:val="nil"/>
            </w:tcBorders>
            <w:shd w:val="clear" w:color="auto" w:fill="auto"/>
          </w:tcPr>
          <w:p w14:paraId="10235EE5"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bottom w:val="nil"/>
            </w:tcBorders>
            <w:shd w:val="clear" w:color="auto" w:fill="auto"/>
          </w:tcPr>
          <w:p w14:paraId="37FC3DA0"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62D4F312"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Based on the peer profile, the peer is highly regarded for providing good services support to other peers</w:t>
            </w:r>
          </w:p>
        </w:tc>
        <w:tc>
          <w:tcPr>
            <w:tcW w:w="1072" w:type="dxa"/>
            <w:shd w:val="clear" w:color="auto" w:fill="auto"/>
          </w:tcPr>
          <w:p w14:paraId="1E7DF27A"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60CBEC3D"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0.774</w:t>
            </w:r>
          </w:p>
        </w:tc>
        <w:tc>
          <w:tcPr>
            <w:tcW w:w="972" w:type="dxa"/>
            <w:shd w:val="clear" w:color="auto" w:fill="auto"/>
          </w:tcPr>
          <w:p w14:paraId="0A32C9AA"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5.3897</w:t>
            </w:r>
          </w:p>
        </w:tc>
        <w:tc>
          <w:tcPr>
            <w:tcW w:w="1028" w:type="dxa"/>
            <w:shd w:val="clear" w:color="auto" w:fill="auto"/>
          </w:tcPr>
          <w:p w14:paraId="596F28A4"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1.64177</w:t>
            </w:r>
          </w:p>
        </w:tc>
        <w:tc>
          <w:tcPr>
            <w:tcW w:w="3478" w:type="dxa"/>
            <w:tcBorders>
              <w:top w:val="nil"/>
              <w:bottom w:val="nil"/>
            </w:tcBorders>
            <w:shd w:val="clear" w:color="auto" w:fill="auto"/>
          </w:tcPr>
          <w:p w14:paraId="18770A06" w14:textId="77777777" w:rsidR="00F46344" w:rsidRPr="008177B7" w:rsidRDefault="00F46344" w:rsidP="00D31253">
            <w:pPr>
              <w:spacing w:after="0" w:line="240" w:lineRule="auto"/>
              <w:rPr>
                <w:rFonts w:ascii="Times New Roman" w:hAnsi="Times New Roman" w:cs="Times New Roman"/>
                <w:sz w:val="20"/>
                <w:szCs w:val="20"/>
              </w:rPr>
            </w:pPr>
          </w:p>
        </w:tc>
      </w:tr>
      <w:tr w:rsidR="00F46344" w:rsidRPr="008177B7" w14:paraId="27B3F8C8" w14:textId="77777777" w:rsidTr="00D31253">
        <w:tc>
          <w:tcPr>
            <w:tcW w:w="399" w:type="dxa"/>
            <w:tcBorders>
              <w:top w:val="nil"/>
              <w:bottom w:val="nil"/>
              <w:right w:val="nil"/>
            </w:tcBorders>
            <w:shd w:val="clear" w:color="auto" w:fill="auto"/>
          </w:tcPr>
          <w:p w14:paraId="05E3FCD2"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bottom w:val="nil"/>
            </w:tcBorders>
            <w:shd w:val="clear" w:color="auto" w:fill="auto"/>
          </w:tcPr>
          <w:p w14:paraId="1666C674"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7FD81286"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xml:space="preserve">Based on the peer profile, the peer value high quality services more than other peers in the platform </w:t>
            </w:r>
          </w:p>
        </w:tc>
        <w:tc>
          <w:tcPr>
            <w:tcW w:w="1072" w:type="dxa"/>
            <w:shd w:val="clear" w:color="auto" w:fill="auto"/>
          </w:tcPr>
          <w:p w14:paraId="1F4B9C56"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32B95A3F"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0.811</w:t>
            </w:r>
          </w:p>
        </w:tc>
        <w:tc>
          <w:tcPr>
            <w:tcW w:w="972" w:type="dxa"/>
            <w:shd w:val="clear" w:color="auto" w:fill="auto"/>
          </w:tcPr>
          <w:p w14:paraId="0BC7F5E9"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5.5686</w:t>
            </w:r>
          </w:p>
        </w:tc>
        <w:tc>
          <w:tcPr>
            <w:tcW w:w="1028" w:type="dxa"/>
            <w:shd w:val="clear" w:color="auto" w:fill="auto"/>
          </w:tcPr>
          <w:p w14:paraId="1131A904"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1.46715</w:t>
            </w:r>
          </w:p>
        </w:tc>
        <w:tc>
          <w:tcPr>
            <w:tcW w:w="3478" w:type="dxa"/>
            <w:tcBorders>
              <w:top w:val="nil"/>
            </w:tcBorders>
            <w:shd w:val="clear" w:color="auto" w:fill="auto"/>
          </w:tcPr>
          <w:p w14:paraId="392DA8DD" w14:textId="77777777" w:rsidR="00F46344" w:rsidRPr="008177B7" w:rsidRDefault="00F46344" w:rsidP="00D31253">
            <w:pPr>
              <w:spacing w:after="0" w:line="240" w:lineRule="auto"/>
              <w:rPr>
                <w:rFonts w:ascii="Times New Roman" w:hAnsi="Times New Roman" w:cs="Times New Roman"/>
                <w:sz w:val="20"/>
                <w:szCs w:val="20"/>
              </w:rPr>
            </w:pPr>
          </w:p>
        </w:tc>
      </w:tr>
      <w:tr w:rsidR="00F46344" w:rsidRPr="008177B7" w14:paraId="6FDA9E27" w14:textId="77777777" w:rsidTr="00D31253">
        <w:tc>
          <w:tcPr>
            <w:tcW w:w="399" w:type="dxa"/>
            <w:tcBorders>
              <w:top w:val="nil"/>
              <w:bottom w:val="nil"/>
              <w:right w:val="nil"/>
            </w:tcBorders>
            <w:shd w:val="clear" w:color="auto" w:fill="auto"/>
          </w:tcPr>
          <w:p w14:paraId="3E5BE9F9"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bottom w:val="nil"/>
            </w:tcBorders>
            <w:shd w:val="clear" w:color="auto" w:fill="auto"/>
          </w:tcPr>
          <w:p w14:paraId="672BBCB6"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13F3885B"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Based on the peer profile, the peer provides services that are a good value for my resources.</w:t>
            </w:r>
          </w:p>
        </w:tc>
        <w:tc>
          <w:tcPr>
            <w:tcW w:w="1072" w:type="dxa"/>
            <w:shd w:val="clear" w:color="auto" w:fill="auto"/>
          </w:tcPr>
          <w:p w14:paraId="00C2D6AA"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4DB1F5CC"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0.810</w:t>
            </w:r>
          </w:p>
        </w:tc>
        <w:tc>
          <w:tcPr>
            <w:tcW w:w="972" w:type="dxa"/>
            <w:shd w:val="clear" w:color="auto" w:fill="auto"/>
          </w:tcPr>
          <w:p w14:paraId="3F2F7C3C"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5.5686</w:t>
            </w:r>
          </w:p>
        </w:tc>
        <w:tc>
          <w:tcPr>
            <w:tcW w:w="1028" w:type="dxa"/>
            <w:shd w:val="clear" w:color="auto" w:fill="auto"/>
          </w:tcPr>
          <w:p w14:paraId="1BBDE909"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1.52625</w:t>
            </w:r>
          </w:p>
        </w:tc>
        <w:tc>
          <w:tcPr>
            <w:tcW w:w="3478" w:type="dxa"/>
            <w:shd w:val="clear" w:color="auto" w:fill="auto"/>
          </w:tcPr>
          <w:p w14:paraId="5FA1AC93"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Walsh, and Beatty, (2007)</w:t>
            </w:r>
          </w:p>
          <w:p w14:paraId="586666FB" w14:textId="77777777" w:rsidR="00F46344" w:rsidRPr="008177B7" w:rsidRDefault="00F46344" w:rsidP="00D31253">
            <w:pPr>
              <w:spacing w:after="0" w:line="240" w:lineRule="auto"/>
              <w:rPr>
                <w:rFonts w:ascii="Times New Roman" w:hAnsi="Times New Roman" w:cs="Times New Roman"/>
                <w:sz w:val="20"/>
                <w:szCs w:val="20"/>
              </w:rPr>
            </w:pPr>
          </w:p>
          <w:p w14:paraId="6B899461"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Removed: Based on the peer profile, the peer is a strong and reliable peer (</w:t>
            </w:r>
            <w:r w:rsidRPr="008177B7">
              <w:rPr>
                <w:rFonts w:ascii="Times New Roman" w:hAnsi="Times New Roman" w:cs="Times New Roman"/>
                <w:sz w:val="20"/>
                <w:szCs w:val="20"/>
                <w:lang w:val="en-US"/>
              </w:rPr>
              <w:t>due to m</w:t>
            </w:r>
            <w:r w:rsidRPr="008177B7">
              <w:rPr>
                <w:rFonts w:ascii="Times New Roman" w:hAnsi="Times New Roman" w:cs="Times New Roman"/>
                <w:sz w:val="20"/>
                <w:szCs w:val="20"/>
              </w:rPr>
              <w:t>ultiple loadings on two factors)</w:t>
            </w:r>
          </w:p>
          <w:p w14:paraId="180E4E58" w14:textId="77777777" w:rsidR="00F46344" w:rsidRPr="008177B7" w:rsidRDefault="00F46344" w:rsidP="00D31253">
            <w:pPr>
              <w:spacing w:after="0" w:line="240" w:lineRule="auto"/>
              <w:rPr>
                <w:rFonts w:ascii="Times New Roman" w:hAnsi="Times New Roman" w:cs="Times New Roman"/>
                <w:sz w:val="20"/>
                <w:szCs w:val="20"/>
              </w:rPr>
            </w:pPr>
          </w:p>
          <w:p w14:paraId="77E0383E"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xml:space="preserve">Removed: Based on the peer profile, the peer stands behind the services that it offers </w:t>
            </w:r>
            <w:r w:rsidRPr="008177B7">
              <w:rPr>
                <w:rFonts w:ascii="Times New Roman" w:hAnsi="Times New Roman" w:cs="Times New Roman"/>
                <w:sz w:val="20"/>
                <w:szCs w:val="20"/>
                <w:lang w:val="en-US"/>
              </w:rPr>
              <w:t>(due to l</w:t>
            </w:r>
            <w:r w:rsidRPr="008177B7">
              <w:rPr>
                <w:rFonts w:ascii="Times New Roman" w:hAnsi="Times New Roman" w:cs="Times New Roman"/>
                <w:sz w:val="20"/>
                <w:szCs w:val="20"/>
              </w:rPr>
              <w:t>ow reliability, Item to total correlation is less than 0.5)</w:t>
            </w:r>
          </w:p>
        </w:tc>
      </w:tr>
      <w:tr w:rsidR="00F46344" w:rsidRPr="008177B7" w14:paraId="01EA7B93" w14:textId="77777777" w:rsidTr="00D31253">
        <w:tc>
          <w:tcPr>
            <w:tcW w:w="6973" w:type="dxa"/>
            <w:gridSpan w:val="3"/>
            <w:shd w:val="clear" w:color="auto" w:fill="BFBFBF"/>
          </w:tcPr>
          <w:p w14:paraId="30F23348"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rPr>
              <w:t>Trustworthiness</w:t>
            </w:r>
          </w:p>
        </w:tc>
        <w:tc>
          <w:tcPr>
            <w:tcW w:w="1072" w:type="dxa"/>
            <w:shd w:val="clear" w:color="auto" w:fill="BFBFBF"/>
          </w:tcPr>
          <w:p w14:paraId="56A62766" w14:textId="77777777" w:rsidR="00F46344" w:rsidRPr="008177B7" w:rsidRDefault="00F46344" w:rsidP="00D31253">
            <w:pPr>
              <w:spacing w:after="0" w:line="240" w:lineRule="auto"/>
              <w:rPr>
                <w:rFonts w:ascii="Times New Roman" w:hAnsi="Times New Roman" w:cs="Times New Roman"/>
                <w:sz w:val="20"/>
                <w:szCs w:val="20"/>
                <w:lang w:val="en-US"/>
              </w:rPr>
            </w:pPr>
          </w:p>
        </w:tc>
        <w:tc>
          <w:tcPr>
            <w:tcW w:w="902" w:type="dxa"/>
            <w:shd w:val="clear" w:color="auto" w:fill="BFBFBF"/>
          </w:tcPr>
          <w:p w14:paraId="3F425084"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972" w:type="dxa"/>
            <w:shd w:val="clear" w:color="auto" w:fill="BFBFBF"/>
          </w:tcPr>
          <w:p w14:paraId="6E17B756"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1028" w:type="dxa"/>
            <w:shd w:val="clear" w:color="auto" w:fill="BFBFBF"/>
          </w:tcPr>
          <w:p w14:paraId="1EE140DA"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3478" w:type="dxa"/>
            <w:shd w:val="clear" w:color="auto" w:fill="BFBFBF"/>
          </w:tcPr>
          <w:p w14:paraId="4281A02B"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550D4B60" w14:textId="77777777" w:rsidTr="00D31253">
        <w:tc>
          <w:tcPr>
            <w:tcW w:w="399" w:type="dxa"/>
            <w:tcBorders>
              <w:bottom w:val="nil"/>
            </w:tcBorders>
            <w:shd w:val="clear" w:color="auto" w:fill="auto"/>
          </w:tcPr>
          <w:p w14:paraId="1B9363BD"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574" w:type="dxa"/>
            <w:gridSpan w:val="2"/>
            <w:shd w:val="clear" w:color="auto" w:fill="BFBFBF"/>
          </w:tcPr>
          <w:p w14:paraId="0065F905"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rPr>
              <w:t>Benevolence</w:t>
            </w:r>
          </w:p>
        </w:tc>
        <w:tc>
          <w:tcPr>
            <w:tcW w:w="1072" w:type="dxa"/>
            <w:shd w:val="clear" w:color="auto" w:fill="BFBFBF"/>
          </w:tcPr>
          <w:p w14:paraId="630EF780" w14:textId="77777777" w:rsidR="00F46344" w:rsidRPr="008177B7" w:rsidRDefault="00F46344" w:rsidP="00D31253">
            <w:pPr>
              <w:spacing w:after="0" w:line="240" w:lineRule="auto"/>
              <w:rPr>
                <w:rFonts w:ascii="Times New Roman" w:hAnsi="Times New Roman" w:cs="Times New Roman"/>
                <w:sz w:val="20"/>
                <w:szCs w:val="20"/>
                <w:lang w:val="en-US"/>
              </w:rPr>
            </w:pPr>
            <w:r w:rsidRPr="008177B7">
              <w:rPr>
                <w:rFonts w:ascii="Times New Roman" w:hAnsi="Times New Roman" w:cs="Times New Roman"/>
                <w:sz w:val="20"/>
                <w:szCs w:val="20"/>
                <w:lang w:val="en-US"/>
              </w:rPr>
              <w:t>.852</w:t>
            </w:r>
          </w:p>
        </w:tc>
        <w:tc>
          <w:tcPr>
            <w:tcW w:w="902" w:type="dxa"/>
            <w:shd w:val="clear" w:color="auto" w:fill="BFBFBF"/>
          </w:tcPr>
          <w:p w14:paraId="5039DCAA"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972" w:type="dxa"/>
            <w:shd w:val="clear" w:color="auto" w:fill="BFBFBF"/>
          </w:tcPr>
          <w:p w14:paraId="56D354F3"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1028" w:type="dxa"/>
            <w:shd w:val="clear" w:color="auto" w:fill="BFBFBF"/>
          </w:tcPr>
          <w:p w14:paraId="046EDD66"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3478" w:type="dxa"/>
            <w:shd w:val="clear" w:color="auto" w:fill="BFBFBF"/>
          </w:tcPr>
          <w:p w14:paraId="2C3053D8"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0996EFD2" w14:textId="77777777" w:rsidTr="00D31253">
        <w:tc>
          <w:tcPr>
            <w:tcW w:w="399" w:type="dxa"/>
            <w:tcBorders>
              <w:top w:val="nil"/>
              <w:bottom w:val="nil"/>
              <w:right w:val="nil"/>
            </w:tcBorders>
            <w:shd w:val="clear" w:color="auto" w:fill="auto"/>
          </w:tcPr>
          <w:p w14:paraId="7A118DC5"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left w:val="nil"/>
              <w:bottom w:val="nil"/>
            </w:tcBorders>
            <w:shd w:val="clear" w:color="auto" w:fill="auto"/>
          </w:tcPr>
          <w:p w14:paraId="0E78ADFD"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46B77A48"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Judging from the peer profile, I rely on the peer to favour other peer’s best interest.</w:t>
            </w:r>
          </w:p>
        </w:tc>
        <w:tc>
          <w:tcPr>
            <w:tcW w:w="1072" w:type="dxa"/>
            <w:shd w:val="clear" w:color="auto" w:fill="auto"/>
          </w:tcPr>
          <w:p w14:paraId="07DAFEEA"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777219EA"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0.752</w:t>
            </w:r>
          </w:p>
        </w:tc>
        <w:tc>
          <w:tcPr>
            <w:tcW w:w="972" w:type="dxa"/>
            <w:shd w:val="clear" w:color="auto" w:fill="auto"/>
          </w:tcPr>
          <w:p w14:paraId="6F592E13"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5.0735</w:t>
            </w:r>
          </w:p>
        </w:tc>
        <w:tc>
          <w:tcPr>
            <w:tcW w:w="1028" w:type="dxa"/>
            <w:shd w:val="clear" w:color="auto" w:fill="auto"/>
          </w:tcPr>
          <w:p w14:paraId="4B4989B6"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1.61214</w:t>
            </w:r>
          </w:p>
        </w:tc>
        <w:tc>
          <w:tcPr>
            <w:tcW w:w="3478" w:type="dxa"/>
            <w:shd w:val="clear" w:color="auto" w:fill="auto"/>
          </w:tcPr>
          <w:p w14:paraId="5F34D9DE"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shd w:val="clear" w:color="auto" w:fill="F8F8F8"/>
              </w:rPr>
              <w:t xml:space="preserve">Foroudi et al. 2020; </w:t>
            </w:r>
            <w:r w:rsidRPr="008177B7">
              <w:rPr>
                <w:rFonts w:ascii="Times New Roman" w:hAnsi="Times New Roman" w:cs="Times New Roman"/>
                <w:sz w:val="20"/>
                <w:szCs w:val="20"/>
              </w:rPr>
              <w:t>Sirdeshmukh et al. (2002)</w:t>
            </w:r>
          </w:p>
        </w:tc>
      </w:tr>
      <w:tr w:rsidR="00F46344" w:rsidRPr="008177B7" w14:paraId="0110C6E2" w14:textId="77777777" w:rsidTr="00D31253">
        <w:tc>
          <w:tcPr>
            <w:tcW w:w="399" w:type="dxa"/>
            <w:tcBorders>
              <w:top w:val="nil"/>
              <w:bottom w:val="nil"/>
              <w:right w:val="nil"/>
            </w:tcBorders>
            <w:shd w:val="clear" w:color="auto" w:fill="auto"/>
          </w:tcPr>
          <w:p w14:paraId="7E7AFA6A"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bottom w:val="nil"/>
            </w:tcBorders>
            <w:shd w:val="clear" w:color="auto" w:fill="auto"/>
          </w:tcPr>
          <w:p w14:paraId="4EE5BE60"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5EC54B1B"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Judging from the peer profile, I believe the peer has a great deal of benevolence.</w:t>
            </w:r>
          </w:p>
        </w:tc>
        <w:tc>
          <w:tcPr>
            <w:tcW w:w="1072" w:type="dxa"/>
            <w:shd w:val="clear" w:color="auto" w:fill="auto"/>
          </w:tcPr>
          <w:p w14:paraId="51DF29AB"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794E5D4F"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0.752</w:t>
            </w:r>
          </w:p>
        </w:tc>
        <w:tc>
          <w:tcPr>
            <w:tcW w:w="972" w:type="dxa"/>
            <w:shd w:val="clear" w:color="auto" w:fill="auto"/>
          </w:tcPr>
          <w:p w14:paraId="4E5E97E2"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4.9755</w:t>
            </w:r>
          </w:p>
        </w:tc>
        <w:tc>
          <w:tcPr>
            <w:tcW w:w="1028" w:type="dxa"/>
            <w:shd w:val="clear" w:color="auto" w:fill="auto"/>
          </w:tcPr>
          <w:p w14:paraId="1DF5A06E"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1.64231</w:t>
            </w:r>
          </w:p>
        </w:tc>
        <w:tc>
          <w:tcPr>
            <w:tcW w:w="3478" w:type="dxa"/>
            <w:shd w:val="clear" w:color="auto" w:fill="auto"/>
          </w:tcPr>
          <w:p w14:paraId="731861F1"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shd w:val="clear" w:color="auto" w:fill="F8F8F8"/>
              </w:rPr>
              <w:t xml:space="preserve">Foroudi et al. 2020; </w:t>
            </w:r>
            <w:r w:rsidRPr="008177B7">
              <w:rPr>
                <w:rFonts w:ascii="Times New Roman" w:hAnsi="Times New Roman" w:cs="Times New Roman"/>
                <w:sz w:val="20"/>
                <w:szCs w:val="20"/>
              </w:rPr>
              <w:t>Low and Ang (2013),</w:t>
            </w:r>
          </w:p>
          <w:p w14:paraId="09724D6B"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Sirdeshmukh et al. (2002)</w:t>
            </w:r>
          </w:p>
        </w:tc>
      </w:tr>
      <w:tr w:rsidR="00F46344" w:rsidRPr="008177B7" w14:paraId="7B959248" w14:textId="77777777" w:rsidTr="00D31253">
        <w:tc>
          <w:tcPr>
            <w:tcW w:w="399" w:type="dxa"/>
            <w:tcBorders>
              <w:top w:val="nil"/>
              <w:bottom w:val="nil"/>
              <w:right w:val="nil"/>
            </w:tcBorders>
            <w:shd w:val="clear" w:color="auto" w:fill="auto"/>
          </w:tcPr>
          <w:p w14:paraId="7BAA8ABD"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tcBorders>
            <w:shd w:val="clear" w:color="auto" w:fill="auto"/>
          </w:tcPr>
          <w:p w14:paraId="58996F2B"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114AA967"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Judging from the peer profile, I am confident that when I have a problem the peer will respond constructively and with care.</w:t>
            </w:r>
          </w:p>
        </w:tc>
        <w:tc>
          <w:tcPr>
            <w:tcW w:w="1072" w:type="dxa"/>
            <w:shd w:val="clear" w:color="auto" w:fill="auto"/>
          </w:tcPr>
          <w:p w14:paraId="785193A8"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6C9A798F"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0.746</w:t>
            </w:r>
          </w:p>
        </w:tc>
        <w:tc>
          <w:tcPr>
            <w:tcW w:w="972" w:type="dxa"/>
            <w:shd w:val="clear" w:color="auto" w:fill="auto"/>
          </w:tcPr>
          <w:p w14:paraId="7D364195"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5.3088</w:t>
            </w:r>
          </w:p>
        </w:tc>
        <w:tc>
          <w:tcPr>
            <w:tcW w:w="1028" w:type="dxa"/>
            <w:shd w:val="clear" w:color="auto" w:fill="auto"/>
          </w:tcPr>
          <w:p w14:paraId="257EDADB"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1.47301</w:t>
            </w:r>
          </w:p>
        </w:tc>
        <w:tc>
          <w:tcPr>
            <w:tcW w:w="3478" w:type="dxa"/>
            <w:shd w:val="clear" w:color="auto" w:fill="auto"/>
          </w:tcPr>
          <w:p w14:paraId="0E9EC26D"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shd w:val="clear" w:color="auto" w:fill="F8F8F8"/>
              </w:rPr>
              <w:t xml:space="preserve">Foroudi et al. 2020; </w:t>
            </w:r>
            <w:r w:rsidRPr="008177B7">
              <w:rPr>
                <w:rFonts w:ascii="Times New Roman" w:hAnsi="Times New Roman" w:cs="Times New Roman"/>
                <w:sz w:val="20"/>
                <w:szCs w:val="20"/>
              </w:rPr>
              <w:t>Sirdeshmukh et al. (2002);</w:t>
            </w:r>
          </w:p>
        </w:tc>
      </w:tr>
      <w:tr w:rsidR="00F46344" w:rsidRPr="008177B7" w14:paraId="7904347C" w14:textId="77777777" w:rsidTr="00D31253">
        <w:tc>
          <w:tcPr>
            <w:tcW w:w="399" w:type="dxa"/>
            <w:tcBorders>
              <w:top w:val="nil"/>
              <w:bottom w:val="nil"/>
            </w:tcBorders>
            <w:shd w:val="clear" w:color="auto" w:fill="auto"/>
          </w:tcPr>
          <w:p w14:paraId="3419C752"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574" w:type="dxa"/>
            <w:gridSpan w:val="2"/>
            <w:shd w:val="clear" w:color="auto" w:fill="BFBFBF"/>
          </w:tcPr>
          <w:p w14:paraId="5C0075AC"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rPr>
              <w:t>Trust</w:t>
            </w:r>
          </w:p>
        </w:tc>
        <w:tc>
          <w:tcPr>
            <w:tcW w:w="1072" w:type="dxa"/>
            <w:shd w:val="clear" w:color="auto" w:fill="BFBFBF"/>
          </w:tcPr>
          <w:p w14:paraId="18AF1C02" w14:textId="77777777" w:rsidR="00F46344" w:rsidRPr="008177B7" w:rsidRDefault="00F46344" w:rsidP="00D31253">
            <w:pPr>
              <w:spacing w:after="0" w:line="240" w:lineRule="auto"/>
              <w:rPr>
                <w:rFonts w:ascii="Times New Roman" w:hAnsi="Times New Roman" w:cs="Times New Roman"/>
                <w:sz w:val="20"/>
                <w:szCs w:val="20"/>
                <w:lang w:val="en-US"/>
              </w:rPr>
            </w:pPr>
            <w:r w:rsidRPr="008177B7">
              <w:rPr>
                <w:rFonts w:ascii="Times New Roman" w:hAnsi="Times New Roman" w:cs="Times New Roman"/>
                <w:sz w:val="20"/>
                <w:szCs w:val="20"/>
                <w:lang w:val="en-US"/>
              </w:rPr>
              <w:t>.956</w:t>
            </w:r>
          </w:p>
        </w:tc>
        <w:tc>
          <w:tcPr>
            <w:tcW w:w="902" w:type="dxa"/>
            <w:shd w:val="clear" w:color="auto" w:fill="BFBFBF"/>
          </w:tcPr>
          <w:p w14:paraId="10D22802"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972" w:type="dxa"/>
            <w:shd w:val="clear" w:color="auto" w:fill="BFBFBF"/>
          </w:tcPr>
          <w:p w14:paraId="69559FCD"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1028" w:type="dxa"/>
            <w:shd w:val="clear" w:color="auto" w:fill="BFBFBF"/>
          </w:tcPr>
          <w:p w14:paraId="14E07BD4"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3478" w:type="dxa"/>
            <w:tcBorders>
              <w:bottom w:val="single" w:sz="4" w:space="0" w:color="auto"/>
            </w:tcBorders>
            <w:shd w:val="clear" w:color="auto" w:fill="BFBFBF"/>
          </w:tcPr>
          <w:p w14:paraId="02FB2D44"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08875333" w14:textId="77777777" w:rsidTr="00D31253">
        <w:tc>
          <w:tcPr>
            <w:tcW w:w="399" w:type="dxa"/>
            <w:tcBorders>
              <w:top w:val="nil"/>
              <w:bottom w:val="nil"/>
              <w:right w:val="nil"/>
            </w:tcBorders>
            <w:shd w:val="clear" w:color="auto" w:fill="auto"/>
          </w:tcPr>
          <w:p w14:paraId="315E6E63"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left w:val="nil"/>
              <w:bottom w:val="nil"/>
            </w:tcBorders>
            <w:shd w:val="clear" w:color="auto" w:fill="auto"/>
          </w:tcPr>
          <w:p w14:paraId="0EBDA7C1"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1CD95E26"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xml:space="preserve">Judging from the peer profile, the peer put others interests first </w:t>
            </w:r>
          </w:p>
        </w:tc>
        <w:tc>
          <w:tcPr>
            <w:tcW w:w="1072" w:type="dxa"/>
            <w:shd w:val="clear" w:color="auto" w:fill="auto"/>
          </w:tcPr>
          <w:p w14:paraId="59FD92C6"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6FF48DE5"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0.788</w:t>
            </w:r>
          </w:p>
        </w:tc>
        <w:tc>
          <w:tcPr>
            <w:tcW w:w="972" w:type="dxa"/>
            <w:shd w:val="clear" w:color="auto" w:fill="auto"/>
          </w:tcPr>
          <w:p w14:paraId="13F46D79"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5.4804</w:t>
            </w:r>
          </w:p>
        </w:tc>
        <w:tc>
          <w:tcPr>
            <w:tcW w:w="1028" w:type="dxa"/>
            <w:shd w:val="clear" w:color="auto" w:fill="auto"/>
          </w:tcPr>
          <w:p w14:paraId="2318885C"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1.58761</w:t>
            </w:r>
          </w:p>
        </w:tc>
        <w:tc>
          <w:tcPr>
            <w:tcW w:w="3478" w:type="dxa"/>
            <w:tcBorders>
              <w:bottom w:val="nil"/>
            </w:tcBorders>
            <w:shd w:val="clear" w:color="auto" w:fill="auto"/>
          </w:tcPr>
          <w:p w14:paraId="7F33FD3F"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rPr>
              <w:t>DeWitt et al. 2008</w:t>
            </w:r>
          </w:p>
        </w:tc>
      </w:tr>
      <w:tr w:rsidR="00F46344" w:rsidRPr="008177B7" w14:paraId="42B5A6DF" w14:textId="77777777" w:rsidTr="00D31253">
        <w:tc>
          <w:tcPr>
            <w:tcW w:w="399" w:type="dxa"/>
            <w:tcBorders>
              <w:top w:val="nil"/>
              <w:bottom w:val="nil"/>
              <w:right w:val="nil"/>
            </w:tcBorders>
            <w:shd w:val="clear" w:color="auto" w:fill="auto"/>
          </w:tcPr>
          <w:p w14:paraId="4A8F8200"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bottom w:val="nil"/>
            </w:tcBorders>
            <w:shd w:val="clear" w:color="auto" w:fill="auto"/>
          </w:tcPr>
          <w:p w14:paraId="7E7B15DC"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53028D49"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xml:space="preserve">Judging from the peer profile, the peer can be counted on responding to other request </w:t>
            </w:r>
          </w:p>
        </w:tc>
        <w:tc>
          <w:tcPr>
            <w:tcW w:w="1072" w:type="dxa"/>
            <w:shd w:val="clear" w:color="auto" w:fill="auto"/>
          </w:tcPr>
          <w:p w14:paraId="23F306CF"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3D58EC25"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0.780</w:t>
            </w:r>
          </w:p>
        </w:tc>
        <w:tc>
          <w:tcPr>
            <w:tcW w:w="972" w:type="dxa"/>
            <w:shd w:val="clear" w:color="auto" w:fill="auto"/>
          </w:tcPr>
          <w:p w14:paraId="17682315"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5.4779</w:t>
            </w:r>
          </w:p>
        </w:tc>
        <w:tc>
          <w:tcPr>
            <w:tcW w:w="1028" w:type="dxa"/>
            <w:shd w:val="clear" w:color="auto" w:fill="auto"/>
          </w:tcPr>
          <w:p w14:paraId="111695BA"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1.52763</w:t>
            </w:r>
          </w:p>
        </w:tc>
        <w:tc>
          <w:tcPr>
            <w:tcW w:w="3478" w:type="dxa"/>
            <w:tcBorders>
              <w:top w:val="nil"/>
              <w:bottom w:val="nil"/>
            </w:tcBorders>
            <w:shd w:val="clear" w:color="auto" w:fill="auto"/>
          </w:tcPr>
          <w:p w14:paraId="2A7AC3C8"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651D8B0C" w14:textId="77777777" w:rsidTr="00D31253">
        <w:tc>
          <w:tcPr>
            <w:tcW w:w="399" w:type="dxa"/>
            <w:tcBorders>
              <w:top w:val="nil"/>
              <w:bottom w:val="nil"/>
              <w:right w:val="nil"/>
            </w:tcBorders>
            <w:shd w:val="clear" w:color="auto" w:fill="auto"/>
          </w:tcPr>
          <w:p w14:paraId="4DCFA356"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tcBorders>
            <w:shd w:val="clear" w:color="auto" w:fill="auto"/>
          </w:tcPr>
          <w:p w14:paraId="31B9EA6B"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4462CBFC"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xml:space="preserve">Judging from peer profile, the peer can be relied upon to keep his/her promises  </w:t>
            </w:r>
          </w:p>
        </w:tc>
        <w:tc>
          <w:tcPr>
            <w:tcW w:w="1072" w:type="dxa"/>
            <w:shd w:val="clear" w:color="auto" w:fill="auto"/>
          </w:tcPr>
          <w:p w14:paraId="1D385678"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1559FDDB"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0.766</w:t>
            </w:r>
          </w:p>
        </w:tc>
        <w:tc>
          <w:tcPr>
            <w:tcW w:w="972" w:type="dxa"/>
            <w:shd w:val="clear" w:color="auto" w:fill="auto"/>
          </w:tcPr>
          <w:p w14:paraId="386C803E"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5.4093</w:t>
            </w:r>
          </w:p>
        </w:tc>
        <w:tc>
          <w:tcPr>
            <w:tcW w:w="1028" w:type="dxa"/>
            <w:shd w:val="clear" w:color="auto" w:fill="auto"/>
          </w:tcPr>
          <w:p w14:paraId="3580A184"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1.58668</w:t>
            </w:r>
          </w:p>
        </w:tc>
        <w:tc>
          <w:tcPr>
            <w:tcW w:w="3478" w:type="dxa"/>
            <w:tcBorders>
              <w:top w:val="nil"/>
            </w:tcBorders>
            <w:shd w:val="clear" w:color="auto" w:fill="auto"/>
          </w:tcPr>
          <w:p w14:paraId="22C11A60"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2E5015F4" w14:textId="77777777" w:rsidTr="00D31253">
        <w:tc>
          <w:tcPr>
            <w:tcW w:w="399" w:type="dxa"/>
            <w:tcBorders>
              <w:top w:val="nil"/>
              <w:bottom w:val="nil"/>
            </w:tcBorders>
            <w:shd w:val="clear" w:color="auto" w:fill="auto"/>
          </w:tcPr>
          <w:p w14:paraId="396C31B6"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574" w:type="dxa"/>
            <w:gridSpan w:val="2"/>
            <w:shd w:val="clear" w:color="auto" w:fill="BFBFBF"/>
          </w:tcPr>
          <w:p w14:paraId="06BBF19B"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rPr>
              <w:t>Competence</w:t>
            </w:r>
          </w:p>
        </w:tc>
        <w:tc>
          <w:tcPr>
            <w:tcW w:w="1072" w:type="dxa"/>
            <w:shd w:val="clear" w:color="auto" w:fill="BFBFBF"/>
          </w:tcPr>
          <w:p w14:paraId="73307CA8" w14:textId="77777777" w:rsidR="00F46344" w:rsidRPr="008177B7" w:rsidRDefault="00F46344" w:rsidP="00D31253">
            <w:pPr>
              <w:spacing w:after="0" w:line="240" w:lineRule="auto"/>
              <w:rPr>
                <w:rFonts w:ascii="Times New Roman" w:hAnsi="Times New Roman" w:cs="Times New Roman"/>
                <w:sz w:val="20"/>
                <w:szCs w:val="20"/>
                <w:lang w:val="en-US"/>
              </w:rPr>
            </w:pPr>
            <w:r w:rsidRPr="008177B7">
              <w:rPr>
                <w:rFonts w:ascii="Times New Roman" w:hAnsi="Times New Roman" w:cs="Times New Roman"/>
                <w:sz w:val="20"/>
                <w:szCs w:val="20"/>
                <w:lang w:val="en-US"/>
              </w:rPr>
              <w:t>.960</w:t>
            </w:r>
          </w:p>
        </w:tc>
        <w:tc>
          <w:tcPr>
            <w:tcW w:w="902" w:type="dxa"/>
            <w:shd w:val="clear" w:color="auto" w:fill="BFBFBF"/>
          </w:tcPr>
          <w:p w14:paraId="262B1F76"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972" w:type="dxa"/>
            <w:shd w:val="clear" w:color="auto" w:fill="BFBFBF"/>
          </w:tcPr>
          <w:p w14:paraId="5F62B108"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1028" w:type="dxa"/>
            <w:shd w:val="clear" w:color="auto" w:fill="BFBFBF"/>
          </w:tcPr>
          <w:p w14:paraId="682E5E77"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3478" w:type="dxa"/>
            <w:tcBorders>
              <w:bottom w:val="single" w:sz="4" w:space="0" w:color="auto"/>
            </w:tcBorders>
            <w:shd w:val="clear" w:color="auto" w:fill="BFBFBF"/>
          </w:tcPr>
          <w:p w14:paraId="55EADDE9"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3CF60EDA" w14:textId="77777777" w:rsidTr="00D31253">
        <w:tc>
          <w:tcPr>
            <w:tcW w:w="399" w:type="dxa"/>
            <w:tcBorders>
              <w:top w:val="nil"/>
              <w:bottom w:val="nil"/>
              <w:right w:val="nil"/>
            </w:tcBorders>
            <w:shd w:val="clear" w:color="auto" w:fill="auto"/>
          </w:tcPr>
          <w:p w14:paraId="5166F11B"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left w:val="nil"/>
              <w:bottom w:val="nil"/>
            </w:tcBorders>
            <w:shd w:val="clear" w:color="auto" w:fill="auto"/>
          </w:tcPr>
          <w:p w14:paraId="753C6CE0"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2A29C5F0"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xml:space="preserve">Judging from the peer profile, the peer is expert in this his/her service. </w:t>
            </w:r>
          </w:p>
        </w:tc>
        <w:tc>
          <w:tcPr>
            <w:tcW w:w="1072" w:type="dxa"/>
            <w:shd w:val="clear" w:color="auto" w:fill="auto"/>
          </w:tcPr>
          <w:p w14:paraId="1F9B45B5"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22CDE91A"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0.917</w:t>
            </w:r>
          </w:p>
        </w:tc>
        <w:tc>
          <w:tcPr>
            <w:tcW w:w="972" w:type="dxa"/>
            <w:shd w:val="clear" w:color="auto" w:fill="auto"/>
          </w:tcPr>
          <w:p w14:paraId="507454B3"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5.3505</w:t>
            </w:r>
          </w:p>
        </w:tc>
        <w:tc>
          <w:tcPr>
            <w:tcW w:w="1028" w:type="dxa"/>
            <w:shd w:val="clear" w:color="auto" w:fill="auto"/>
          </w:tcPr>
          <w:p w14:paraId="19E23118"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1.42536</w:t>
            </w:r>
          </w:p>
        </w:tc>
        <w:tc>
          <w:tcPr>
            <w:tcW w:w="3478" w:type="dxa"/>
            <w:tcBorders>
              <w:bottom w:val="nil"/>
            </w:tcBorders>
            <w:shd w:val="clear" w:color="auto" w:fill="auto"/>
          </w:tcPr>
          <w:p w14:paraId="158225EF"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shd w:val="clear" w:color="auto" w:fill="FFFFFF"/>
              </w:rPr>
              <w:t xml:space="preserve">Cho </w:t>
            </w:r>
            <w:r w:rsidRPr="008177B7">
              <w:rPr>
                <w:rFonts w:ascii="Times New Roman" w:hAnsi="Times New Roman" w:cs="Times New Roman"/>
                <w:sz w:val="20"/>
                <w:szCs w:val="20"/>
              </w:rPr>
              <w:t>2006</w:t>
            </w:r>
          </w:p>
        </w:tc>
      </w:tr>
      <w:tr w:rsidR="00F46344" w:rsidRPr="008177B7" w14:paraId="68B33163" w14:textId="77777777" w:rsidTr="00D31253">
        <w:tc>
          <w:tcPr>
            <w:tcW w:w="399" w:type="dxa"/>
            <w:tcBorders>
              <w:top w:val="nil"/>
              <w:bottom w:val="nil"/>
              <w:right w:val="nil"/>
            </w:tcBorders>
            <w:shd w:val="clear" w:color="auto" w:fill="auto"/>
          </w:tcPr>
          <w:p w14:paraId="46A4908B"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bottom w:val="nil"/>
            </w:tcBorders>
            <w:shd w:val="clear" w:color="auto" w:fill="auto"/>
          </w:tcPr>
          <w:p w14:paraId="324A0C0C"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5DBD033F"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Judging from the peer profile, the peer is competent.</w:t>
            </w:r>
          </w:p>
        </w:tc>
        <w:tc>
          <w:tcPr>
            <w:tcW w:w="1072" w:type="dxa"/>
            <w:shd w:val="clear" w:color="auto" w:fill="auto"/>
          </w:tcPr>
          <w:p w14:paraId="37326E64"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24C1B863"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0.898</w:t>
            </w:r>
          </w:p>
        </w:tc>
        <w:tc>
          <w:tcPr>
            <w:tcW w:w="972" w:type="dxa"/>
            <w:shd w:val="clear" w:color="auto" w:fill="auto"/>
          </w:tcPr>
          <w:p w14:paraId="36CB8170"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5.1373</w:t>
            </w:r>
          </w:p>
        </w:tc>
        <w:tc>
          <w:tcPr>
            <w:tcW w:w="1028" w:type="dxa"/>
            <w:shd w:val="clear" w:color="auto" w:fill="auto"/>
          </w:tcPr>
          <w:p w14:paraId="38316680"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1.57086</w:t>
            </w:r>
          </w:p>
        </w:tc>
        <w:tc>
          <w:tcPr>
            <w:tcW w:w="3478" w:type="dxa"/>
            <w:tcBorders>
              <w:top w:val="nil"/>
              <w:bottom w:val="nil"/>
            </w:tcBorders>
            <w:shd w:val="clear" w:color="auto" w:fill="auto"/>
          </w:tcPr>
          <w:p w14:paraId="5A361AE9"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7FEB3EE4" w14:textId="77777777" w:rsidTr="00D31253">
        <w:tc>
          <w:tcPr>
            <w:tcW w:w="399" w:type="dxa"/>
            <w:tcBorders>
              <w:top w:val="nil"/>
              <w:bottom w:val="nil"/>
              <w:right w:val="nil"/>
            </w:tcBorders>
            <w:shd w:val="clear" w:color="auto" w:fill="auto"/>
          </w:tcPr>
          <w:p w14:paraId="3D7A8D83"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bottom w:val="nil"/>
            </w:tcBorders>
            <w:shd w:val="clear" w:color="auto" w:fill="auto"/>
          </w:tcPr>
          <w:p w14:paraId="2193BFAC"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3C2CDE3C"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Judging from the peer profile, the peer knows what he/she is doing.</w:t>
            </w:r>
          </w:p>
        </w:tc>
        <w:tc>
          <w:tcPr>
            <w:tcW w:w="1072" w:type="dxa"/>
            <w:shd w:val="clear" w:color="auto" w:fill="auto"/>
          </w:tcPr>
          <w:p w14:paraId="205678D8"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3066B02A"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0.913</w:t>
            </w:r>
          </w:p>
        </w:tc>
        <w:tc>
          <w:tcPr>
            <w:tcW w:w="972" w:type="dxa"/>
            <w:shd w:val="clear" w:color="auto" w:fill="auto"/>
          </w:tcPr>
          <w:p w14:paraId="6E810FD9"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5.2794</w:t>
            </w:r>
          </w:p>
        </w:tc>
        <w:tc>
          <w:tcPr>
            <w:tcW w:w="1028" w:type="dxa"/>
            <w:shd w:val="clear" w:color="auto" w:fill="auto"/>
          </w:tcPr>
          <w:p w14:paraId="6849FACE"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1.53273</w:t>
            </w:r>
          </w:p>
        </w:tc>
        <w:tc>
          <w:tcPr>
            <w:tcW w:w="3478" w:type="dxa"/>
            <w:tcBorders>
              <w:top w:val="nil"/>
              <w:bottom w:val="nil"/>
            </w:tcBorders>
            <w:shd w:val="clear" w:color="auto" w:fill="auto"/>
          </w:tcPr>
          <w:p w14:paraId="79279E27"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6C7BAFCD" w14:textId="77777777" w:rsidTr="00D31253">
        <w:tc>
          <w:tcPr>
            <w:tcW w:w="399" w:type="dxa"/>
            <w:tcBorders>
              <w:top w:val="nil"/>
              <w:right w:val="nil"/>
            </w:tcBorders>
            <w:shd w:val="clear" w:color="auto" w:fill="auto"/>
          </w:tcPr>
          <w:p w14:paraId="7ED8B36D"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tcBorders>
            <w:shd w:val="clear" w:color="auto" w:fill="auto"/>
          </w:tcPr>
          <w:p w14:paraId="5A684D83"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6E729099"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Judging from the peer profile, the peer is proficient.</w:t>
            </w:r>
          </w:p>
        </w:tc>
        <w:tc>
          <w:tcPr>
            <w:tcW w:w="1072" w:type="dxa"/>
            <w:shd w:val="clear" w:color="auto" w:fill="auto"/>
          </w:tcPr>
          <w:p w14:paraId="3C224102"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0924B449"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0.923</w:t>
            </w:r>
          </w:p>
        </w:tc>
        <w:tc>
          <w:tcPr>
            <w:tcW w:w="972" w:type="dxa"/>
            <w:shd w:val="clear" w:color="auto" w:fill="auto"/>
          </w:tcPr>
          <w:p w14:paraId="6024FDBA"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5.2328</w:t>
            </w:r>
          </w:p>
        </w:tc>
        <w:tc>
          <w:tcPr>
            <w:tcW w:w="1028" w:type="dxa"/>
            <w:shd w:val="clear" w:color="auto" w:fill="auto"/>
          </w:tcPr>
          <w:p w14:paraId="0626C508"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1.55717</w:t>
            </w:r>
          </w:p>
        </w:tc>
        <w:tc>
          <w:tcPr>
            <w:tcW w:w="3478" w:type="dxa"/>
            <w:tcBorders>
              <w:top w:val="nil"/>
            </w:tcBorders>
            <w:shd w:val="clear" w:color="auto" w:fill="auto"/>
          </w:tcPr>
          <w:p w14:paraId="18616C12"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305D01A7" w14:textId="77777777" w:rsidTr="00D31253">
        <w:tc>
          <w:tcPr>
            <w:tcW w:w="6973" w:type="dxa"/>
            <w:gridSpan w:val="3"/>
            <w:shd w:val="clear" w:color="auto" w:fill="BFBFBF"/>
          </w:tcPr>
          <w:p w14:paraId="60142D54"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rPr>
              <w:t>Content</w:t>
            </w:r>
          </w:p>
        </w:tc>
        <w:tc>
          <w:tcPr>
            <w:tcW w:w="1072" w:type="dxa"/>
            <w:shd w:val="clear" w:color="auto" w:fill="BFBFBF"/>
          </w:tcPr>
          <w:p w14:paraId="011BD20D" w14:textId="77777777" w:rsidR="00F46344" w:rsidRPr="008177B7" w:rsidRDefault="00F46344" w:rsidP="00D31253">
            <w:pPr>
              <w:spacing w:after="0" w:line="240" w:lineRule="auto"/>
              <w:rPr>
                <w:rFonts w:ascii="Times New Roman" w:hAnsi="Times New Roman" w:cs="Times New Roman"/>
                <w:sz w:val="20"/>
                <w:szCs w:val="20"/>
                <w:lang w:val="en-US"/>
              </w:rPr>
            </w:pPr>
          </w:p>
        </w:tc>
        <w:tc>
          <w:tcPr>
            <w:tcW w:w="902" w:type="dxa"/>
            <w:shd w:val="clear" w:color="auto" w:fill="BFBFBF"/>
          </w:tcPr>
          <w:p w14:paraId="2355EABB"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972" w:type="dxa"/>
            <w:shd w:val="clear" w:color="auto" w:fill="BFBFBF"/>
          </w:tcPr>
          <w:p w14:paraId="321ACFA4"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1028" w:type="dxa"/>
            <w:shd w:val="clear" w:color="auto" w:fill="BFBFBF"/>
          </w:tcPr>
          <w:p w14:paraId="499CA566"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3478" w:type="dxa"/>
            <w:shd w:val="clear" w:color="auto" w:fill="BFBFBF"/>
          </w:tcPr>
          <w:p w14:paraId="198221F2"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492116B6" w14:textId="77777777" w:rsidTr="00D31253">
        <w:tc>
          <w:tcPr>
            <w:tcW w:w="399" w:type="dxa"/>
            <w:tcBorders>
              <w:bottom w:val="nil"/>
            </w:tcBorders>
            <w:shd w:val="clear" w:color="auto" w:fill="auto"/>
          </w:tcPr>
          <w:p w14:paraId="7B153B1B"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574" w:type="dxa"/>
            <w:gridSpan w:val="2"/>
            <w:shd w:val="clear" w:color="auto" w:fill="BFBFBF"/>
          </w:tcPr>
          <w:p w14:paraId="78897A09"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rPr>
              <w:t xml:space="preserve">Visual Content  </w:t>
            </w:r>
          </w:p>
        </w:tc>
        <w:tc>
          <w:tcPr>
            <w:tcW w:w="1072" w:type="dxa"/>
            <w:shd w:val="clear" w:color="auto" w:fill="BFBFBF"/>
          </w:tcPr>
          <w:p w14:paraId="4D1B9598" w14:textId="77777777" w:rsidR="00F46344" w:rsidRPr="008177B7" w:rsidRDefault="00F46344" w:rsidP="00D31253">
            <w:pPr>
              <w:spacing w:after="0" w:line="240" w:lineRule="auto"/>
              <w:rPr>
                <w:rFonts w:ascii="Times New Roman" w:hAnsi="Times New Roman" w:cs="Times New Roman"/>
                <w:sz w:val="20"/>
                <w:szCs w:val="20"/>
                <w:lang w:val="en-US"/>
              </w:rPr>
            </w:pPr>
            <w:r w:rsidRPr="008177B7">
              <w:rPr>
                <w:rFonts w:ascii="Times New Roman" w:hAnsi="Times New Roman" w:cs="Times New Roman"/>
                <w:sz w:val="20"/>
                <w:szCs w:val="20"/>
                <w:lang w:val="en-US"/>
              </w:rPr>
              <w:t>.973</w:t>
            </w:r>
          </w:p>
        </w:tc>
        <w:tc>
          <w:tcPr>
            <w:tcW w:w="902" w:type="dxa"/>
            <w:shd w:val="clear" w:color="auto" w:fill="BFBFBF"/>
          </w:tcPr>
          <w:p w14:paraId="3646B878"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972" w:type="dxa"/>
            <w:shd w:val="clear" w:color="auto" w:fill="BFBFBF"/>
          </w:tcPr>
          <w:p w14:paraId="521F9BAD"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1028" w:type="dxa"/>
            <w:shd w:val="clear" w:color="auto" w:fill="BFBFBF"/>
          </w:tcPr>
          <w:p w14:paraId="21A40BA6"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3478" w:type="dxa"/>
            <w:shd w:val="clear" w:color="auto" w:fill="BFBFBF"/>
          </w:tcPr>
          <w:p w14:paraId="2D5FA3F1"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0192B01E" w14:textId="77777777" w:rsidTr="00D31253">
        <w:tc>
          <w:tcPr>
            <w:tcW w:w="399" w:type="dxa"/>
            <w:tcBorders>
              <w:top w:val="nil"/>
              <w:bottom w:val="nil"/>
              <w:right w:val="nil"/>
            </w:tcBorders>
            <w:shd w:val="clear" w:color="auto" w:fill="auto"/>
          </w:tcPr>
          <w:p w14:paraId="15712CDF"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left w:val="nil"/>
              <w:bottom w:val="nil"/>
            </w:tcBorders>
            <w:shd w:val="clear" w:color="auto" w:fill="auto"/>
          </w:tcPr>
          <w:p w14:paraId="31D317F1"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0A4A437C"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xml:space="preserve">The peer profile architecture gives it an attractive character. </w:t>
            </w:r>
          </w:p>
        </w:tc>
        <w:tc>
          <w:tcPr>
            <w:tcW w:w="1072" w:type="dxa"/>
            <w:shd w:val="clear" w:color="auto" w:fill="auto"/>
          </w:tcPr>
          <w:p w14:paraId="5E0B91BC"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7CE2C125"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0.763</w:t>
            </w:r>
          </w:p>
        </w:tc>
        <w:tc>
          <w:tcPr>
            <w:tcW w:w="972" w:type="dxa"/>
            <w:shd w:val="clear" w:color="auto" w:fill="auto"/>
          </w:tcPr>
          <w:p w14:paraId="22189F34"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5.4510</w:t>
            </w:r>
          </w:p>
        </w:tc>
        <w:tc>
          <w:tcPr>
            <w:tcW w:w="1028" w:type="dxa"/>
            <w:shd w:val="clear" w:color="auto" w:fill="auto"/>
          </w:tcPr>
          <w:p w14:paraId="25A063FC"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1.68168</w:t>
            </w:r>
          </w:p>
        </w:tc>
        <w:tc>
          <w:tcPr>
            <w:tcW w:w="3478" w:type="dxa"/>
            <w:shd w:val="clear" w:color="auto" w:fill="auto"/>
          </w:tcPr>
          <w:p w14:paraId="15288913"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Foroudi et al. 2014; 2016; Melewar et al. 2017; Stepchenkova  and Mills 2010</w:t>
            </w:r>
          </w:p>
          <w:p w14:paraId="4F1F5F2A" w14:textId="77777777" w:rsidR="00F46344" w:rsidRPr="008177B7" w:rsidRDefault="00F46344" w:rsidP="00D31253">
            <w:pPr>
              <w:spacing w:after="0" w:line="240" w:lineRule="auto"/>
              <w:rPr>
                <w:rFonts w:ascii="Times New Roman" w:hAnsi="Times New Roman" w:cs="Times New Roman"/>
                <w:sz w:val="20"/>
                <w:szCs w:val="20"/>
              </w:rPr>
            </w:pPr>
          </w:p>
        </w:tc>
      </w:tr>
      <w:tr w:rsidR="00F46344" w:rsidRPr="008177B7" w14:paraId="6AB64F89" w14:textId="77777777" w:rsidTr="00D31253">
        <w:tc>
          <w:tcPr>
            <w:tcW w:w="399" w:type="dxa"/>
            <w:tcBorders>
              <w:top w:val="nil"/>
              <w:bottom w:val="nil"/>
              <w:right w:val="nil"/>
            </w:tcBorders>
            <w:shd w:val="clear" w:color="auto" w:fill="auto"/>
          </w:tcPr>
          <w:p w14:paraId="737B2AEA"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bottom w:val="nil"/>
            </w:tcBorders>
            <w:shd w:val="clear" w:color="auto" w:fill="auto"/>
          </w:tcPr>
          <w:p w14:paraId="572A3FCE"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0ADE9D54"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xml:space="preserve">The profile colour schemes are attractive. </w:t>
            </w:r>
          </w:p>
        </w:tc>
        <w:tc>
          <w:tcPr>
            <w:tcW w:w="1072" w:type="dxa"/>
            <w:shd w:val="clear" w:color="auto" w:fill="auto"/>
          </w:tcPr>
          <w:p w14:paraId="19464AAD"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38AB9A4D"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0.793</w:t>
            </w:r>
          </w:p>
        </w:tc>
        <w:tc>
          <w:tcPr>
            <w:tcW w:w="972" w:type="dxa"/>
            <w:shd w:val="clear" w:color="auto" w:fill="auto"/>
          </w:tcPr>
          <w:p w14:paraId="2A4B5271"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5.4608</w:t>
            </w:r>
          </w:p>
        </w:tc>
        <w:tc>
          <w:tcPr>
            <w:tcW w:w="1028" w:type="dxa"/>
            <w:shd w:val="clear" w:color="auto" w:fill="auto"/>
          </w:tcPr>
          <w:p w14:paraId="26A6840E"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1.64949</w:t>
            </w:r>
          </w:p>
        </w:tc>
        <w:tc>
          <w:tcPr>
            <w:tcW w:w="3478" w:type="dxa"/>
            <w:shd w:val="clear" w:color="auto" w:fill="auto"/>
          </w:tcPr>
          <w:p w14:paraId="5D24E01B"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Foroudi et al. 2014; 2016; Henderson and Cote 1998; Melewar et al. 2017; Stepchenkova and Mills 2010</w:t>
            </w:r>
          </w:p>
        </w:tc>
      </w:tr>
      <w:tr w:rsidR="00F46344" w:rsidRPr="008177B7" w14:paraId="2B8515A4" w14:textId="77777777" w:rsidTr="00D31253">
        <w:tc>
          <w:tcPr>
            <w:tcW w:w="399" w:type="dxa"/>
            <w:tcBorders>
              <w:top w:val="nil"/>
              <w:bottom w:val="nil"/>
              <w:right w:val="nil"/>
            </w:tcBorders>
            <w:shd w:val="clear" w:color="auto" w:fill="auto"/>
          </w:tcPr>
          <w:p w14:paraId="6F1631E7"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bottom w:val="nil"/>
            </w:tcBorders>
            <w:shd w:val="clear" w:color="auto" w:fill="auto"/>
          </w:tcPr>
          <w:p w14:paraId="418563C7"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3551A2AF"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xml:space="preserve">The peer profile images are catchy </w:t>
            </w:r>
          </w:p>
        </w:tc>
        <w:tc>
          <w:tcPr>
            <w:tcW w:w="1072" w:type="dxa"/>
            <w:shd w:val="clear" w:color="auto" w:fill="auto"/>
          </w:tcPr>
          <w:p w14:paraId="17DAE1CD"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4315413A"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0.791</w:t>
            </w:r>
          </w:p>
        </w:tc>
        <w:tc>
          <w:tcPr>
            <w:tcW w:w="972" w:type="dxa"/>
            <w:shd w:val="clear" w:color="auto" w:fill="auto"/>
          </w:tcPr>
          <w:p w14:paraId="21741A0D"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5.3995</w:t>
            </w:r>
          </w:p>
        </w:tc>
        <w:tc>
          <w:tcPr>
            <w:tcW w:w="1028" w:type="dxa"/>
            <w:shd w:val="clear" w:color="auto" w:fill="auto"/>
          </w:tcPr>
          <w:p w14:paraId="7E181F3D"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1.67499</w:t>
            </w:r>
          </w:p>
        </w:tc>
        <w:tc>
          <w:tcPr>
            <w:tcW w:w="3478" w:type="dxa"/>
            <w:shd w:val="clear" w:color="auto" w:fill="auto"/>
          </w:tcPr>
          <w:p w14:paraId="7E73620A"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Foroudi et al. 2014; 2016</w:t>
            </w:r>
          </w:p>
        </w:tc>
      </w:tr>
      <w:tr w:rsidR="00F46344" w:rsidRPr="008177B7" w14:paraId="7448460E" w14:textId="77777777" w:rsidTr="00D31253">
        <w:tc>
          <w:tcPr>
            <w:tcW w:w="399" w:type="dxa"/>
            <w:tcBorders>
              <w:top w:val="nil"/>
              <w:bottom w:val="nil"/>
              <w:right w:val="nil"/>
            </w:tcBorders>
            <w:shd w:val="clear" w:color="auto" w:fill="auto"/>
          </w:tcPr>
          <w:p w14:paraId="2B9BFFBC"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tcBorders>
            <w:shd w:val="clear" w:color="auto" w:fill="auto"/>
          </w:tcPr>
          <w:p w14:paraId="1AAE89E5"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34ECCB51"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xml:space="preserve">The peer profile visual content is attractive. </w:t>
            </w:r>
          </w:p>
        </w:tc>
        <w:tc>
          <w:tcPr>
            <w:tcW w:w="1072" w:type="dxa"/>
            <w:shd w:val="clear" w:color="auto" w:fill="auto"/>
          </w:tcPr>
          <w:p w14:paraId="7B40B3F2"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7C443CBA"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0.815</w:t>
            </w:r>
          </w:p>
        </w:tc>
        <w:tc>
          <w:tcPr>
            <w:tcW w:w="972" w:type="dxa"/>
            <w:shd w:val="clear" w:color="auto" w:fill="auto"/>
          </w:tcPr>
          <w:p w14:paraId="60DAA879"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5.4240</w:t>
            </w:r>
          </w:p>
        </w:tc>
        <w:tc>
          <w:tcPr>
            <w:tcW w:w="1028" w:type="dxa"/>
            <w:shd w:val="clear" w:color="auto" w:fill="auto"/>
          </w:tcPr>
          <w:p w14:paraId="3F7E225E"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1.68797</w:t>
            </w:r>
          </w:p>
        </w:tc>
        <w:tc>
          <w:tcPr>
            <w:tcW w:w="3478" w:type="dxa"/>
            <w:shd w:val="clear" w:color="auto" w:fill="auto"/>
          </w:tcPr>
          <w:p w14:paraId="64F94604"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Huizingh 2000; González and Bañegil-Palacios 2004</w:t>
            </w:r>
          </w:p>
          <w:p w14:paraId="49FFE770" w14:textId="77777777" w:rsidR="00F46344" w:rsidRPr="008177B7" w:rsidRDefault="00F46344" w:rsidP="00D31253">
            <w:pPr>
              <w:spacing w:after="0" w:line="240" w:lineRule="auto"/>
              <w:rPr>
                <w:rFonts w:ascii="Times New Roman" w:hAnsi="Times New Roman" w:cs="Times New Roman"/>
                <w:sz w:val="20"/>
                <w:szCs w:val="20"/>
              </w:rPr>
            </w:pPr>
          </w:p>
          <w:p w14:paraId="795E814F"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Removed: The peer profile images are cool; The peer profile layout is favourable;  The peer profile published pictures are striking (</w:t>
            </w:r>
            <w:r w:rsidRPr="008177B7">
              <w:rPr>
                <w:rFonts w:ascii="Times New Roman" w:hAnsi="Times New Roman" w:cs="Times New Roman"/>
                <w:sz w:val="20"/>
                <w:szCs w:val="20"/>
                <w:lang w:val="en-US"/>
              </w:rPr>
              <w:t>due to m</w:t>
            </w:r>
            <w:r w:rsidRPr="008177B7">
              <w:rPr>
                <w:rFonts w:ascii="Times New Roman" w:hAnsi="Times New Roman" w:cs="Times New Roman"/>
                <w:sz w:val="20"/>
                <w:szCs w:val="20"/>
              </w:rPr>
              <w:t>ultiple loadings on two factors)</w:t>
            </w:r>
          </w:p>
          <w:p w14:paraId="3993BACC" w14:textId="77777777" w:rsidR="00F46344" w:rsidRPr="008177B7" w:rsidRDefault="00F46344" w:rsidP="00D31253">
            <w:pPr>
              <w:spacing w:after="0" w:line="240" w:lineRule="auto"/>
              <w:rPr>
                <w:rFonts w:ascii="Times New Roman" w:hAnsi="Times New Roman" w:cs="Times New Roman"/>
                <w:sz w:val="20"/>
                <w:szCs w:val="20"/>
              </w:rPr>
            </w:pPr>
          </w:p>
          <w:p w14:paraId="7371EAC4"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xml:space="preserve">Removed: The profile overall appearance is favourable </w:t>
            </w:r>
            <w:r w:rsidRPr="008177B7">
              <w:rPr>
                <w:rFonts w:ascii="Times New Roman" w:hAnsi="Times New Roman" w:cs="Times New Roman"/>
                <w:sz w:val="20"/>
                <w:szCs w:val="20"/>
                <w:lang w:val="en-US"/>
              </w:rPr>
              <w:t>(due to l</w:t>
            </w:r>
            <w:r w:rsidRPr="008177B7">
              <w:rPr>
                <w:rFonts w:ascii="Times New Roman" w:hAnsi="Times New Roman" w:cs="Times New Roman"/>
                <w:sz w:val="20"/>
                <w:szCs w:val="20"/>
              </w:rPr>
              <w:t>ow reliability, Item to total correlation is less than 0.5)</w:t>
            </w:r>
          </w:p>
        </w:tc>
      </w:tr>
      <w:tr w:rsidR="00F46344" w:rsidRPr="008177B7" w14:paraId="6EF48CE6" w14:textId="77777777" w:rsidTr="00D31253">
        <w:tc>
          <w:tcPr>
            <w:tcW w:w="399" w:type="dxa"/>
            <w:tcBorders>
              <w:top w:val="nil"/>
              <w:bottom w:val="nil"/>
            </w:tcBorders>
            <w:shd w:val="clear" w:color="auto" w:fill="auto"/>
          </w:tcPr>
          <w:p w14:paraId="13B473CF"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574" w:type="dxa"/>
            <w:gridSpan w:val="2"/>
            <w:shd w:val="clear" w:color="auto" w:fill="BFBFBF"/>
          </w:tcPr>
          <w:p w14:paraId="0CCB9542"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rPr>
              <w:t>Non-Visual Content</w:t>
            </w:r>
          </w:p>
        </w:tc>
        <w:tc>
          <w:tcPr>
            <w:tcW w:w="1072" w:type="dxa"/>
            <w:shd w:val="clear" w:color="auto" w:fill="BFBFBF"/>
          </w:tcPr>
          <w:p w14:paraId="7929BC45" w14:textId="77777777" w:rsidR="00F46344" w:rsidRPr="008177B7" w:rsidRDefault="00F46344" w:rsidP="00D31253">
            <w:pPr>
              <w:spacing w:after="0" w:line="240" w:lineRule="auto"/>
              <w:rPr>
                <w:rFonts w:ascii="Times New Roman" w:hAnsi="Times New Roman" w:cs="Times New Roman"/>
                <w:sz w:val="20"/>
                <w:szCs w:val="20"/>
                <w:lang w:val="en-US"/>
              </w:rPr>
            </w:pPr>
            <w:r w:rsidRPr="008177B7">
              <w:rPr>
                <w:rFonts w:ascii="Times New Roman" w:hAnsi="Times New Roman" w:cs="Times New Roman"/>
                <w:sz w:val="20"/>
                <w:szCs w:val="20"/>
                <w:lang w:val="en-US"/>
              </w:rPr>
              <w:t>.953</w:t>
            </w:r>
          </w:p>
        </w:tc>
        <w:tc>
          <w:tcPr>
            <w:tcW w:w="902" w:type="dxa"/>
            <w:shd w:val="clear" w:color="auto" w:fill="BFBFBF"/>
          </w:tcPr>
          <w:p w14:paraId="5128A537"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972" w:type="dxa"/>
            <w:shd w:val="clear" w:color="auto" w:fill="BFBFBF"/>
          </w:tcPr>
          <w:p w14:paraId="1F571C74"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1028" w:type="dxa"/>
            <w:shd w:val="clear" w:color="auto" w:fill="BFBFBF"/>
          </w:tcPr>
          <w:p w14:paraId="6BEB5013"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3478" w:type="dxa"/>
            <w:shd w:val="clear" w:color="auto" w:fill="BFBFBF"/>
          </w:tcPr>
          <w:p w14:paraId="3D6BE31C"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2B21DDBE" w14:textId="77777777" w:rsidTr="00D31253">
        <w:tc>
          <w:tcPr>
            <w:tcW w:w="399" w:type="dxa"/>
            <w:tcBorders>
              <w:top w:val="nil"/>
              <w:bottom w:val="nil"/>
              <w:right w:val="nil"/>
            </w:tcBorders>
            <w:shd w:val="clear" w:color="auto" w:fill="auto"/>
          </w:tcPr>
          <w:p w14:paraId="36CE4AB1"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left w:val="nil"/>
              <w:bottom w:val="nil"/>
            </w:tcBorders>
            <w:shd w:val="clear" w:color="auto" w:fill="auto"/>
          </w:tcPr>
          <w:p w14:paraId="23143AF3"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5A263D2A"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xml:space="preserve">The peer profile published information is accurate </w:t>
            </w:r>
          </w:p>
        </w:tc>
        <w:tc>
          <w:tcPr>
            <w:tcW w:w="1072" w:type="dxa"/>
            <w:shd w:val="clear" w:color="auto" w:fill="auto"/>
          </w:tcPr>
          <w:p w14:paraId="080559A4"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504C92D6"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0.891</w:t>
            </w:r>
          </w:p>
        </w:tc>
        <w:tc>
          <w:tcPr>
            <w:tcW w:w="972" w:type="dxa"/>
            <w:shd w:val="clear" w:color="auto" w:fill="auto"/>
          </w:tcPr>
          <w:p w14:paraId="24AA06AB"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5.5368</w:t>
            </w:r>
          </w:p>
        </w:tc>
        <w:tc>
          <w:tcPr>
            <w:tcW w:w="1028" w:type="dxa"/>
            <w:shd w:val="clear" w:color="auto" w:fill="auto"/>
          </w:tcPr>
          <w:p w14:paraId="29CE8951"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1.59502</w:t>
            </w:r>
          </w:p>
        </w:tc>
        <w:tc>
          <w:tcPr>
            <w:tcW w:w="3478" w:type="dxa"/>
            <w:shd w:val="clear" w:color="auto" w:fill="auto"/>
          </w:tcPr>
          <w:p w14:paraId="7376AEEE"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Cyr 2008; 2013; Kim and Stoel 2004; Tarafdar and Zhang 2005; 2008</w:t>
            </w:r>
          </w:p>
        </w:tc>
      </w:tr>
      <w:tr w:rsidR="00F46344" w:rsidRPr="008177B7" w14:paraId="68D24983" w14:textId="77777777" w:rsidTr="00D31253">
        <w:tc>
          <w:tcPr>
            <w:tcW w:w="399" w:type="dxa"/>
            <w:tcBorders>
              <w:top w:val="nil"/>
              <w:bottom w:val="nil"/>
              <w:right w:val="nil"/>
            </w:tcBorders>
            <w:shd w:val="clear" w:color="auto" w:fill="auto"/>
          </w:tcPr>
          <w:p w14:paraId="4D449079"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bottom w:val="nil"/>
            </w:tcBorders>
            <w:shd w:val="clear" w:color="auto" w:fill="auto"/>
          </w:tcPr>
          <w:p w14:paraId="5A67529D"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48D93703"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The peer published information is useful.</w:t>
            </w:r>
          </w:p>
        </w:tc>
        <w:tc>
          <w:tcPr>
            <w:tcW w:w="1072" w:type="dxa"/>
            <w:shd w:val="clear" w:color="auto" w:fill="auto"/>
          </w:tcPr>
          <w:p w14:paraId="50205018"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02AD990A"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0.875</w:t>
            </w:r>
          </w:p>
        </w:tc>
        <w:tc>
          <w:tcPr>
            <w:tcW w:w="972" w:type="dxa"/>
            <w:shd w:val="clear" w:color="auto" w:fill="auto"/>
          </w:tcPr>
          <w:p w14:paraId="58D4D2D2"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5.4265</w:t>
            </w:r>
          </w:p>
        </w:tc>
        <w:tc>
          <w:tcPr>
            <w:tcW w:w="1028" w:type="dxa"/>
            <w:shd w:val="clear" w:color="auto" w:fill="auto"/>
          </w:tcPr>
          <w:p w14:paraId="77A8B959"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1.63033</w:t>
            </w:r>
          </w:p>
        </w:tc>
        <w:tc>
          <w:tcPr>
            <w:tcW w:w="3478" w:type="dxa"/>
            <w:shd w:val="clear" w:color="auto" w:fill="auto"/>
          </w:tcPr>
          <w:p w14:paraId="1EDB943A"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Cyr 2008; 2013; Kim and Stoel 2004; Tarafdar and Zhang 2005; 2008</w:t>
            </w:r>
          </w:p>
        </w:tc>
      </w:tr>
      <w:tr w:rsidR="00F46344" w:rsidRPr="008177B7" w14:paraId="199AB239" w14:textId="77777777" w:rsidTr="00D31253">
        <w:tc>
          <w:tcPr>
            <w:tcW w:w="399" w:type="dxa"/>
            <w:tcBorders>
              <w:top w:val="nil"/>
              <w:bottom w:val="nil"/>
              <w:right w:val="nil"/>
            </w:tcBorders>
            <w:shd w:val="clear" w:color="auto" w:fill="auto"/>
          </w:tcPr>
          <w:p w14:paraId="665B1BA0"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bottom w:val="nil"/>
            </w:tcBorders>
            <w:shd w:val="clear" w:color="auto" w:fill="auto"/>
          </w:tcPr>
          <w:p w14:paraId="503FBEB0"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38833F8D"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xml:space="preserve">The peer published information is detailed. </w:t>
            </w:r>
          </w:p>
        </w:tc>
        <w:tc>
          <w:tcPr>
            <w:tcW w:w="1072" w:type="dxa"/>
            <w:shd w:val="clear" w:color="auto" w:fill="auto"/>
          </w:tcPr>
          <w:p w14:paraId="1E29E75B"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489D4D73"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0.848</w:t>
            </w:r>
          </w:p>
        </w:tc>
        <w:tc>
          <w:tcPr>
            <w:tcW w:w="972" w:type="dxa"/>
            <w:shd w:val="clear" w:color="auto" w:fill="auto"/>
          </w:tcPr>
          <w:p w14:paraId="55B101E1"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5.3946</w:t>
            </w:r>
          </w:p>
        </w:tc>
        <w:tc>
          <w:tcPr>
            <w:tcW w:w="1028" w:type="dxa"/>
            <w:shd w:val="clear" w:color="auto" w:fill="auto"/>
          </w:tcPr>
          <w:p w14:paraId="02A1EB0F"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1.67469</w:t>
            </w:r>
          </w:p>
        </w:tc>
        <w:bookmarkStart w:id="5" w:name="bbb0870"/>
        <w:tc>
          <w:tcPr>
            <w:tcW w:w="3478" w:type="dxa"/>
            <w:shd w:val="clear" w:color="auto" w:fill="auto"/>
          </w:tcPr>
          <w:p w14:paraId="18C35B85"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fldChar w:fldCharType="begin"/>
            </w:r>
            <w:r w:rsidRPr="008177B7">
              <w:rPr>
                <w:rFonts w:ascii="Times New Roman" w:hAnsi="Times New Roman" w:cs="Times New Roman"/>
                <w:sz w:val="20"/>
                <w:szCs w:val="20"/>
              </w:rPr>
              <w:instrText xml:space="preserve"> HYPERLINK "https://www.sciencedirect.com/science/article/pii/S0148296318300365?casa_token=86onyekWCrAAAAAA:GM_m5PLrP5mFE8MjfibCpewk4Pvq0ClS7Tl1tTfau70EfWEX2fAiMCyfvlru7hmkrU9sJPN-" \l "bb0870" </w:instrText>
            </w:r>
            <w:r w:rsidRPr="008177B7">
              <w:rPr>
                <w:rFonts w:ascii="Times New Roman" w:hAnsi="Times New Roman" w:cs="Times New Roman"/>
                <w:sz w:val="20"/>
                <w:szCs w:val="20"/>
              </w:rPr>
              <w:fldChar w:fldCharType="separate"/>
            </w:r>
            <w:r w:rsidRPr="008177B7">
              <w:rPr>
                <w:rFonts w:ascii="Times New Roman" w:hAnsi="Times New Roman" w:cs="Times New Roman"/>
                <w:sz w:val="20"/>
                <w:szCs w:val="20"/>
              </w:rPr>
              <w:t>Tarafdar and Zhang, 2005</w:t>
            </w:r>
            <w:r w:rsidRPr="008177B7">
              <w:rPr>
                <w:rFonts w:ascii="Times New Roman" w:hAnsi="Times New Roman" w:cs="Times New Roman"/>
                <w:sz w:val="20"/>
                <w:szCs w:val="20"/>
              </w:rPr>
              <w:fldChar w:fldCharType="end"/>
            </w:r>
            <w:bookmarkEnd w:id="5"/>
            <w:r w:rsidRPr="008177B7">
              <w:rPr>
                <w:rFonts w:ascii="Times New Roman" w:hAnsi="Times New Roman" w:cs="Times New Roman"/>
                <w:sz w:val="20"/>
                <w:szCs w:val="20"/>
              </w:rPr>
              <w:t>, </w:t>
            </w:r>
            <w:bookmarkStart w:id="6" w:name="bbb0875"/>
            <w:r w:rsidRPr="008177B7">
              <w:rPr>
                <w:rFonts w:ascii="Times New Roman" w:hAnsi="Times New Roman" w:cs="Times New Roman"/>
                <w:sz w:val="20"/>
                <w:szCs w:val="20"/>
              </w:rPr>
              <w:t>2008</w:t>
            </w:r>
            <w:bookmarkEnd w:id="6"/>
          </w:p>
        </w:tc>
      </w:tr>
      <w:tr w:rsidR="00F46344" w:rsidRPr="008177B7" w14:paraId="4C55B081" w14:textId="77777777" w:rsidTr="00D31253">
        <w:tc>
          <w:tcPr>
            <w:tcW w:w="399" w:type="dxa"/>
            <w:tcBorders>
              <w:top w:val="nil"/>
              <w:bottom w:val="nil"/>
              <w:right w:val="nil"/>
            </w:tcBorders>
            <w:shd w:val="clear" w:color="auto" w:fill="auto"/>
          </w:tcPr>
          <w:p w14:paraId="5EB3E1F6"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bottom w:val="nil"/>
            </w:tcBorders>
            <w:shd w:val="clear" w:color="auto" w:fill="auto"/>
          </w:tcPr>
          <w:p w14:paraId="35F08F7B"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68BD37D9"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xml:space="preserve">The peer published information is sufficient. </w:t>
            </w:r>
          </w:p>
        </w:tc>
        <w:tc>
          <w:tcPr>
            <w:tcW w:w="1072" w:type="dxa"/>
            <w:shd w:val="clear" w:color="auto" w:fill="auto"/>
          </w:tcPr>
          <w:p w14:paraId="3E147BB0"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32D9F272"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0.867</w:t>
            </w:r>
          </w:p>
        </w:tc>
        <w:tc>
          <w:tcPr>
            <w:tcW w:w="972" w:type="dxa"/>
            <w:shd w:val="clear" w:color="auto" w:fill="auto"/>
          </w:tcPr>
          <w:p w14:paraId="6E36BB47"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5.5588</w:t>
            </w:r>
          </w:p>
        </w:tc>
        <w:tc>
          <w:tcPr>
            <w:tcW w:w="1028" w:type="dxa"/>
            <w:shd w:val="clear" w:color="auto" w:fill="auto"/>
          </w:tcPr>
          <w:p w14:paraId="44BB9804"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1.50069</w:t>
            </w:r>
          </w:p>
        </w:tc>
        <w:bookmarkStart w:id="7" w:name="bbb0235"/>
        <w:tc>
          <w:tcPr>
            <w:tcW w:w="3478" w:type="dxa"/>
            <w:shd w:val="clear" w:color="auto" w:fill="auto"/>
          </w:tcPr>
          <w:p w14:paraId="6BC3A9CB"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fldChar w:fldCharType="begin"/>
            </w:r>
            <w:r w:rsidRPr="008177B7">
              <w:rPr>
                <w:rFonts w:ascii="Times New Roman" w:hAnsi="Times New Roman" w:cs="Times New Roman"/>
                <w:sz w:val="20"/>
                <w:szCs w:val="20"/>
              </w:rPr>
              <w:instrText xml:space="preserve"> HYPERLINK "https://www.sciencedirect.com/science/article/pii/S0148296318300365?casa_token=86onyekWCrAAAAAA:GM_m5PLrP5mFE8MjfibCpewk4Pvq0ClS7Tl1tTfau70EfWEX2fAiMCyfvlru7hmkrU9sJPN-" \l "bb0235" </w:instrText>
            </w:r>
            <w:r w:rsidRPr="008177B7">
              <w:rPr>
                <w:rFonts w:ascii="Times New Roman" w:hAnsi="Times New Roman" w:cs="Times New Roman"/>
                <w:sz w:val="20"/>
                <w:szCs w:val="20"/>
              </w:rPr>
              <w:fldChar w:fldCharType="separate"/>
            </w:r>
            <w:r w:rsidRPr="008177B7">
              <w:rPr>
                <w:rFonts w:ascii="Times New Roman" w:hAnsi="Times New Roman" w:cs="Times New Roman"/>
                <w:sz w:val="20"/>
                <w:szCs w:val="20"/>
              </w:rPr>
              <w:t>Cyr (2008)</w:t>
            </w:r>
            <w:r w:rsidRPr="008177B7">
              <w:rPr>
                <w:rFonts w:ascii="Times New Roman" w:hAnsi="Times New Roman" w:cs="Times New Roman"/>
                <w:sz w:val="20"/>
                <w:szCs w:val="20"/>
              </w:rPr>
              <w:fldChar w:fldCharType="end"/>
            </w:r>
            <w:bookmarkEnd w:id="7"/>
            <w:r w:rsidRPr="008177B7">
              <w:rPr>
                <w:rFonts w:ascii="Times New Roman" w:hAnsi="Times New Roman" w:cs="Times New Roman"/>
                <w:sz w:val="20"/>
                <w:szCs w:val="20"/>
              </w:rPr>
              <w:t>; </w:t>
            </w:r>
            <w:bookmarkStart w:id="8" w:name="bbb0250"/>
            <w:r w:rsidRPr="008177B7">
              <w:rPr>
                <w:rFonts w:ascii="Times New Roman" w:hAnsi="Times New Roman" w:cs="Times New Roman"/>
                <w:sz w:val="20"/>
                <w:szCs w:val="20"/>
              </w:rPr>
              <w:fldChar w:fldCharType="begin"/>
            </w:r>
            <w:r w:rsidRPr="008177B7">
              <w:rPr>
                <w:rFonts w:ascii="Times New Roman" w:hAnsi="Times New Roman" w:cs="Times New Roman"/>
                <w:sz w:val="20"/>
                <w:szCs w:val="20"/>
              </w:rPr>
              <w:instrText xml:space="preserve"> HYPERLINK "https://www.sciencedirect.com/science/article/pii/S0148296318300365?casa_token=86onyekWCrAAAAAA:GM_m5PLrP5mFE8MjfibCpewk4Pvq0ClS7Tl1tTfau70EfWEX2fAiMCyfvlru7hmkrU9sJPN-" \l "bb0250" </w:instrText>
            </w:r>
            <w:r w:rsidRPr="008177B7">
              <w:rPr>
                <w:rFonts w:ascii="Times New Roman" w:hAnsi="Times New Roman" w:cs="Times New Roman"/>
                <w:sz w:val="20"/>
                <w:szCs w:val="20"/>
              </w:rPr>
              <w:fldChar w:fldCharType="separate"/>
            </w:r>
            <w:r w:rsidRPr="008177B7">
              <w:rPr>
                <w:rFonts w:ascii="Times New Roman" w:hAnsi="Times New Roman" w:cs="Times New Roman"/>
                <w:sz w:val="20"/>
                <w:szCs w:val="20"/>
              </w:rPr>
              <w:t>Cyr and Head (2013)</w:t>
            </w:r>
            <w:r w:rsidRPr="008177B7">
              <w:rPr>
                <w:rFonts w:ascii="Times New Roman" w:hAnsi="Times New Roman" w:cs="Times New Roman"/>
                <w:sz w:val="20"/>
                <w:szCs w:val="20"/>
              </w:rPr>
              <w:fldChar w:fldCharType="end"/>
            </w:r>
            <w:bookmarkEnd w:id="8"/>
            <w:r w:rsidRPr="008177B7">
              <w:rPr>
                <w:rFonts w:ascii="Times New Roman" w:hAnsi="Times New Roman" w:cs="Times New Roman"/>
                <w:sz w:val="20"/>
                <w:szCs w:val="20"/>
              </w:rPr>
              <w:t>; Zeithaml et al. 2020</w:t>
            </w:r>
          </w:p>
        </w:tc>
      </w:tr>
      <w:tr w:rsidR="00F46344" w:rsidRPr="008177B7" w14:paraId="3DBE7504" w14:textId="77777777" w:rsidTr="00D31253">
        <w:tc>
          <w:tcPr>
            <w:tcW w:w="399" w:type="dxa"/>
            <w:tcBorders>
              <w:top w:val="nil"/>
              <w:bottom w:val="nil"/>
              <w:right w:val="nil"/>
            </w:tcBorders>
            <w:shd w:val="clear" w:color="auto" w:fill="auto"/>
          </w:tcPr>
          <w:p w14:paraId="0E61241A"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tcBorders>
            <w:shd w:val="clear" w:color="auto" w:fill="auto"/>
          </w:tcPr>
          <w:p w14:paraId="3FB2A7C0"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43DA5454"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The peer published information is current</w:t>
            </w:r>
          </w:p>
        </w:tc>
        <w:tc>
          <w:tcPr>
            <w:tcW w:w="1072" w:type="dxa"/>
            <w:shd w:val="clear" w:color="auto" w:fill="auto"/>
          </w:tcPr>
          <w:p w14:paraId="29E203B7"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5EB55E38"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0.807</w:t>
            </w:r>
          </w:p>
        </w:tc>
        <w:tc>
          <w:tcPr>
            <w:tcW w:w="972" w:type="dxa"/>
            <w:shd w:val="clear" w:color="auto" w:fill="auto"/>
          </w:tcPr>
          <w:p w14:paraId="6EEC62E8"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5.4730</w:t>
            </w:r>
          </w:p>
        </w:tc>
        <w:tc>
          <w:tcPr>
            <w:tcW w:w="1028" w:type="dxa"/>
            <w:shd w:val="clear" w:color="auto" w:fill="auto"/>
          </w:tcPr>
          <w:p w14:paraId="7D9B52F1"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1.56568</w:t>
            </w:r>
          </w:p>
        </w:tc>
        <w:tc>
          <w:tcPr>
            <w:tcW w:w="3478" w:type="dxa"/>
            <w:shd w:val="clear" w:color="auto" w:fill="auto"/>
          </w:tcPr>
          <w:p w14:paraId="4AC9E0B6" w14:textId="77777777" w:rsidR="00F46344" w:rsidRPr="008177B7" w:rsidRDefault="00F46344" w:rsidP="00D31253">
            <w:pPr>
              <w:spacing w:after="0" w:line="240" w:lineRule="auto"/>
              <w:rPr>
                <w:rFonts w:ascii="Times New Roman" w:hAnsi="Times New Roman" w:cs="Times New Roman"/>
                <w:sz w:val="20"/>
                <w:szCs w:val="20"/>
              </w:rPr>
            </w:pPr>
            <w:hyperlink r:id="rId11" w:anchor="bb0870" w:history="1">
              <w:r w:rsidRPr="008177B7">
                <w:rPr>
                  <w:rFonts w:ascii="Times New Roman" w:hAnsi="Times New Roman" w:cs="Times New Roman"/>
                  <w:sz w:val="20"/>
                  <w:szCs w:val="20"/>
                </w:rPr>
                <w:t>Tarafdar and Zhang, 2005</w:t>
              </w:r>
            </w:hyperlink>
            <w:r w:rsidRPr="008177B7">
              <w:rPr>
                <w:rFonts w:ascii="Times New Roman" w:hAnsi="Times New Roman" w:cs="Times New Roman"/>
                <w:sz w:val="20"/>
                <w:szCs w:val="20"/>
              </w:rPr>
              <w:t>, 2008</w:t>
            </w:r>
          </w:p>
        </w:tc>
      </w:tr>
      <w:tr w:rsidR="00F46344" w:rsidRPr="008177B7" w14:paraId="444E374D" w14:textId="77777777" w:rsidTr="00D31253">
        <w:tc>
          <w:tcPr>
            <w:tcW w:w="399" w:type="dxa"/>
            <w:tcBorders>
              <w:top w:val="nil"/>
              <w:bottom w:val="nil"/>
            </w:tcBorders>
            <w:shd w:val="clear" w:color="auto" w:fill="auto"/>
          </w:tcPr>
          <w:p w14:paraId="4E9BFE8F"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574" w:type="dxa"/>
            <w:gridSpan w:val="2"/>
            <w:shd w:val="clear" w:color="auto" w:fill="BFBFBF"/>
          </w:tcPr>
          <w:p w14:paraId="51818133"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rPr>
              <w:t>Credibility</w:t>
            </w:r>
          </w:p>
        </w:tc>
        <w:tc>
          <w:tcPr>
            <w:tcW w:w="1072" w:type="dxa"/>
            <w:shd w:val="clear" w:color="auto" w:fill="BFBFBF"/>
          </w:tcPr>
          <w:p w14:paraId="704665C7" w14:textId="77777777" w:rsidR="00F46344" w:rsidRPr="008177B7" w:rsidRDefault="00F46344" w:rsidP="00D31253">
            <w:pPr>
              <w:spacing w:after="0" w:line="240" w:lineRule="auto"/>
              <w:rPr>
                <w:rFonts w:ascii="Times New Roman" w:hAnsi="Times New Roman" w:cs="Times New Roman"/>
                <w:sz w:val="20"/>
                <w:szCs w:val="20"/>
                <w:lang w:val="en-US"/>
              </w:rPr>
            </w:pPr>
            <w:r w:rsidRPr="008177B7">
              <w:rPr>
                <w:rFonts w:ascii="Times New Roman" w:hAnsi="Times New Roman" w:cs="Times New Roman"/>
                <w:sz w:val="20"/>
                <w:szCs w:val="20"/>
                <w:lang w:val="en-US"/>
              </w:rPr>
              <w:t>.966</w:t>
            </w:r>
          </w:p>
        </w:tc>
        <w:tc>
          <w:tcPr>
            <w:tcW w:w="902" w:type="dxa"/>
            <w:shd w:val="clear" w:color="auto" w:fill="BFBFBF"/>
          </w:tcPr>
          <w:p w14:paraId="57BB84D8"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972" w:type="dxa"/>
            <w:shd w:val="clear" w:color="auto" w:fill="BFBFBF"/>
          </w:tcPr>
          <w:p w14:paraId="4FE42E8E"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1028" w:type="dxa"/>
            <w:shd w:val="clear" w:color="auto" w:fill="BFBFBF"/>
          </w:tcPr>
          <w:p w14:paraId="7FDAE07D"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3478" w:type="dxa"/>
            <w:tcBorders>
              <w:bottom w:val="single" w:sz="4" w:space="0" w:color="auto"/>
            </w:tcBorders>
            <w:shd w:val="clear" w:color="auto" w:fill="BFBFBF"/>
          </w:tcPr>
          <w:p w14:paraId="0AE312A0"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519A5960" w14:textId="77777777" w:rsidTr="00D31253">
        <w:tc>
          <w:tcPr>
            <w:tcW w:w="399" w:type="dxa"/>
            <w:tcBorders>
              <w:top w:val="nil"/>
              <w:bottom w:val="nil"/>
              <w:right w:val="nil"/>
            </w:tcBorders>
            <w:shd w:val="clear" w:color="auto" w:fill="auto"/>
          </w:tcPr>
          <w:p w14:paraId="07AC6123"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left w:val="nil"/>
              <w:bottom w:val="nil"/>
            </w:tcBorders>
            <w:shd w:val="clear" w:color="auto" w:fill="auto"/>
          </w:tcPr>
          <w:p w14:paraId="7B173F39"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45E160CC"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The published content on the peer profile is believable</w:t>
            </w:r>
          </w:p>
        </w:tc>
        <w:tc>
          <w:tcPr>
            <w:tcW w:w="1072" w:type="dxa"/>
            <w:shd w:val="clear" w:color="auto" w:fill="auto"/>
          </w:tcPr>
          <w:p w14:paraId="724B4BF2"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4DAD7AF3"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0.738</w:t>
            </w:r>
          </w:p>
        </w:tc>
        <w:tc>
          <w:tcPr>
            <w:tcW w:w="972" w:type="dxa"/>
            <w:shd w:val="clear" w:color="auto" w:fill="auto"/>
          </w:tcPr>
          <w:p w14:paraId="135295D2"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5.5147</w:t>
            </w:r>
          </w:p>
        </w:tc>
        <w:tc>
          <w:tcPr>
            <w:tcW w:w="1028" w:type="dxa"/>
            <w:shd w:val="clear" w:color="auto" w:fill="auto"/>
          </w:tcPr>
          <w:p w14:paraId="624A4F16"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1.37895</w:t>
            </w:r>
          </w:p>
        </w:tc>
        <w:tc>
          <w:tcPr>
            <w:tcW w:w="3478" w:type="dxa"/>
            <w:tcBorders>
              <w:bottom w:val="nil"/>
            </w:tcBorders>
            <w:shd w:val="clear" w:color="auto" w:fill="auto"/>
          </w:tcPr>
          <w:p w14:paraId="57C8E8DD"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shd w:val="clear" w:color="auto" w:fill="FFFFFF"/>
              </w:rPr>
              <w:t>Visentin et al. 2019</w:t>
            </w:r>
          </w:p>
        </w:tc>
      </w:tr>
      <w:tr w:rsidR="00F46344" w:rsidRPr="008177B7" w14:paraId="12A1136C" w14:textId="77777777" w:rsidTr="00D31253">
        <w:tc>
          <w:tcPr>
            <w:tcW w:w="399" w:type="dxa"/>
            <w:tcBorders>
              <w:top w:val="nil"/>
              <w:bottom w:val="nil"/>
              <w:right w:val="nil"/>
            </w:tcBorders>
            <w:shd w:val="clear" w:color="auto" w:fill="auto"/>
          </w:tcPr>
          <w:p w14:paraId="296391B7"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bottom w:val="nil"/>
            </w:tcBorders>
            <w:shd w:val="clear" w:color="auto" w:fill="auto"/>
          </w:tcPr>
          <w:p w14:paraId="6BD9EB26"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221F108F"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The published content on the peer profile is authentic</w:t>
            </w:r>
          </w:p>
        </w:tc>
        <w:tc>
          <w:tcPr>
            <w:tcW w:w="1072" w:type="dxa"/>
            <w:shd w:val="clear" w:color="auto" w:fill="auto"/>
          </w:tcPr>
          <w:p w14:paraId="1CCB0C40"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34A1C5F9"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0.920</w:t>
            </w:r>
          </w:p>
        </w:tc>
        <w:tc>
          <w:tcPr>
            <w:tcW w:w="972" w:type="dxa"/>
            <w:shd w:val="clear" w:color="auto" w:fill="auto"/>
          </w:tcPr>
          <w:p w14:paraId="3D34A950"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5.5564</w:t>
            </w:r>
          </w:p>
        </w:tc>
        <w:tc>
          <w:tcPr>
            <w:tcW w:w="1028" w:type="dxa"/>
            <w:shd w:val="clear" w:color="auto" w:fill="auto"/>
          </w:tcPr>
          <w:p w14:paraId="28504352"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1.43722</w:t>
            </w:r>
          </w:p>
        </w:tc>
        <w:tc>
          <w:tcPr>
            <w:tcW w:w="3478" w:type="dxa"/>
            <w:tcBorders>
              <w:top w:val="nil"/>
            </w:tcBorders>
            <w:shd w:val="clear" w:color="auto" w:fill="auto"/>
          </w:tcPr>
          <w:p w14:paraId="2A3371CA" w14:textId="77777777" w:rsidR="00F46344" w:rsidRPr="008177B7" w:rsidRDefault="00F46344" w:rsidP="00D31253">
            <w:pPr>
              <w:spacing w:after="0" w:line="240" w:lineRule="auto"/>
              <w:rPr>
                <w:rFonts w:ascii="Times New Roman" w:hAnsi="Times New Roman" w:cs="Times New Roman"/>
                <w:sz w:val="20"/>
                <w:szCs w:val="20"/>
              </w:rPr>
            </w:pPr>
          </w:p>
        </w:tc>
      </w:tr>
      <w:tr w:rsidR="00F46344" w:rsidRPr="008177B7" w14:paraId="2D1B7D6D" w14:textId="77777777" w:rsidTr="00D31253">
        <w:tc>
          <w:tcPr>
            <w:tcW w:w="399" w:type="dxa"/>
            <w:tcBorders>
              <w:top w:val="nil"/>
              <w:right w:val="nil"/>
            </w:tcBorders>
            <w:shd w:val="clear" w:color="auto" w:fill="auto"/>
          </w:tcPr>
          <w:p w14:paraId="4872E32F"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tcBorders>
            <w:shd w:val="clear" w:color="auto" w:fill="auto"/>
          </w:tcPr>
          <w:p w14:paraId="7A8270D1"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792EED98"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The published content on peer profile can answer to all my questions</w:t>
            </w:r>
          </w:p>
        </w:tc>
        <w:tc>
          <w:tcPr>
            <w:tcW w:w="1072" w:type="dxa"/>
            <w:shd w:val="clear" w:color="auto" w:fill="auto"/>
          </w:tcPr>
          <w:p w14:paraId="185DE12C"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64941FB0"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0.919</w:t>
            </w:r>
          </w:p>
        </w:tc>
        <w:tc>
          <w:tcPr>
            <w:tcW w:w="972" w:type="dxa"/>
            <w:shd w:val="clear" w:color="auto" w:fill="auto"/>
          </w:tcPr>
          <w:p w14:paraId="21908073"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5.5392</w:t>
            </w:r>
          </w:p>
        </w:tc>
        <w:tc>
          <w:tcPr>
            <w:tcW w:w="1028" w:type="dxa"/>
            <w:shd w:val="clear" w:color="auto" w:fill="auto"/>
          </w:tcPr>
          <w:p w14:paraId="3F9C89A1"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1.47990</w:t>
            </w:r>
          </w:p>
        </w:tc>
        <w:tc>
          <w:tcPr>
            <w:tcW w:w="3478" w:type="dxa"/>
            <w:shd w:val="clear" w:color="auto" w:fill="auto"/>
          </w:tcPr>
          <w:p w14:paraId="7358B4C2"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Modified from Kim, and Niehm, 2009</w:t>
            </w:r>
          </w:p>
        </w:tc>
      </w:tr>
      <w:tr w:rsidR="00F46344" w:rsidRPr="008177B7" w14:paraId="1A6826EA" w14:textId="77777777" w:rsidTr="00D31253">
        <w:tc>
          <w:tcPr>
            <w:tcW w:w="6973" w:type="dxa"/>
            <w:gridSpan w:val="3"/>
            <w:shd w:val="clear" w:color="auto" w:fill="BFBFBF"/>
          </w:tcPr>
          <w:p w14:paraId="12A77752"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rPr>
              <w:t>Value Co-Creation Behavior</w:t>
            </w:r>
          </w:p>
        </w:tc>
        <w:tc>
          <w:tcPr>
            <w:tcW w:w="1072" w:type="dxa"/>
            <w:shd w:val="clear" w:color="auto" w:fill="BFBFBF"/>
          </w:tcPr>
          <w:p w14:paraId="3D994B86" w14:textId="77777777" w:rsidR="00F46344" w:rsidRPr="008177B7" w:rsidRDefault="00F46344" w:rsidP="00D31253">
            <w:pPr>
              <w:spacing w:after="0" w:line="240" w:lineRule="auto"/>
              <w:rPr>
                <w:rFonts w:ascii="Times New Roman" w:hAnsi="Times New Roman" w:cs="Times New Roman"/>
                <w:sz w:val="20"/>
                <w:szCs w:val="20"/>
                <w:lang w:val="en-US"/>
              </w:rPr>
            </w:pPr>
            <w:r w:rsidRPr="008177B7">
              <w:rPr>
                <w:rFonts w:ascii="Times New Roman" w:hAnsi="Times New Roman" w:cs="Times New Roman"/>
                <w:sz w:val="20"/>
                <w:szCs w:val="20"/>
                <w:lang w:val="en-US"/>
              </w:rPr>
              <w:t>.953</w:t>
            </w:r>
          </w:p>
        </w:tc>
        <w:tc>
          <w:tcPr>
            <w:tcW w:w="902" w:type="dxa"/>
            <w:shd w:val="clear" w:color="auto" w:fill="BFBFBF"/>
          </w:tcPr>
          <w:p w14:paraId="3CF31924"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972" w:type="dxa"/>
            <w:shd w:val="clear" w:color="auto" w:fill="BFBFBF"/>
          </w:tcPr>
          <w:p w14:paraId="55183C2A"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1028" w:type="dxa"/>
            <w:shd w:val="clear" w:color="auto" w:fill="BFBFBF"/>
          </w:tcPr>
          <w:p w14:paraId="1DC8F90B"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3478" w:type="dxa"/>
            <w:tcBorders>
              <w:bottom w:val="single" w:sz="4" w:space="0" w:color="auto"/>
            </w:tcBorders>
            <w:shd w:val="clear" w:color="auto" w:fill="BFBFBF"/>
          </w:tcPr>
          <w:p w14:paraId="4206D00C"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2A582CE4" w14:textId="77777777" w:rsidTr="00D31253">
        <w:tc>
          <w:tcPr>
            <w:tcW w:w="399" w:type="dxa"/>
            <w:tcBorders>
              <w:bottom w:val="nil"/>
              <w:right w:val="nil"/>
            </w:tcBorders>
            <w:shd w:val="clear" w:color="auto" w:fill="auto"/>
          </w:tcPr>
          <w:p w14:paraId="28A9AE95"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left w:val="nil"/>
              <w:bottom w:val="nil"/>
            </w:tcBorders>
            <w:shd w:val="clear" w:color="auto" w:fill="auto"/>
          </w:tcPr>
          <w:p w14:paraId="109B603A"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33C7393C"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I have paid attention how other peers behave with the peer as well</w:t>
            </w:r>
          </w:p>
        </w:tc>
        <w:tc>
          <w:tcPr>
            <w:tcW w:w="1072" w:type="dxa"/>
            <w:shd w:val="clear" w:color="auto" w:fill="auto"/>
          </w:tcPr>
          <w:p w14:paraId="7CEB740E"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6FD0454E"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0.789</w:t>
            </w:r>
          </w:p>
        </w:tc>
        <w:tc>
          <w:tcPr>
            <w:tcW w:w="972" w:type="dxa"/>
            <w:shd w:val="clear" w:color="auto" w:fill="auto"/>
          </w:tcPr>
          <w:p w14:paraId="23FFA3DE"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5.4314</w:t>
            </w:r>
          </w:p>
        </w:tc>
        <w:tc>
          <w:tcPr>
            <w:tcW w:w="1028" w:type="dxa"/>
            <w:shd w:val="clear" w:color="auto" w:fill="auto"/>
          </w:tcPr>
          <w:p w14:paraId="213E5018"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1.43155</w:t>
            </w:r>
          </w:p>
        </w:tc>
        <w:tc>
          <w:tcPr>
            <w:tcW w:w="3478" w:type="dxa"/>
            <w:tcBorders>
              <w:bottom w:val="nil"/>
            </w:tcBorders>
            <w:shd w:val="clear" w:color="auto" w:fill="auto"/>
          </w:tcPr>
          <w:p w14:paraId="6E937764"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shd w:val="clear" w:color="auto" w:fill="FFFFFF"/>
              </w:rPr>
              <w:t>Yi and Gong, 2013</w:t>
            </w:r>
          </w:p>
        </w:tc>
      </w:tr>
      <w:tr w:rsidR="00F46344" w:rsidRPr="008177B7" w14:paraId="33066677" w14:textId="77777777" w:rsidTr="00D31253">
        <w:tc>
          <w:tcPr>
            <w:tcW w:w="399" w:type="dxa"/>
            <w:tcBorders>
              <w:top w:val="nil"/>
              <w:bottom w:val="nil"/>
              <w:right w:val="nil"/>
            </w:tcBorders>
            <w:shd w:val="clear" w:color="auto" w:fill="auto"/>
          </w:tcPr>
          <w:p w14:paraId="13BF0085"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bottom w:val="nil"/>
            </w:tcBorders>
            <w:shd w:val="clear" w:color="auto" w:fill="auto"/>
          </w:tcPr>
          <w:p w14:paraId="2183B20E"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54527E5A"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I answered all the peer information questions so that he/she can accommodate my needs</w:t>
            </w:r>
          </w:p>
        </w:tc>
        <w:tc>
          <w:tcPr>
            <w:tcW w:w="1072" w:type="dxa"/>
            <w:shd w:val="clear" w:color="auto" w:fill="auto"/>
          </w:tcPr>
          <w:p w14:paraId="7BC63688"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7E26F890"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0.846</w:t>
            </w:r>
          </w:p>
        </w:tc>
        <w:tc>
          <w:tcPr>
            <w:tcW w:w="972" w:type="dxa"/>
            <w:shd w:val="clear" w:color="auto" w:fill="auto"/>
          </w:tcPr>
          <w:p w14:paraId="381AA193"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5.3971</w:t>
            </w:r>
          </w:p>
        </w:tc>
        <w:tc>
          <w:tcPr>
            <w:tcW w:w="1028" w:type="dxa"/>
            <w:shd w:val="clear" w:color="auto" w:fill="auto"/>
          </w:tcPr>
          <w:p w14:paraId="70B56894"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1.46514</w:t>
            </w:r>
          </w:p>
        </w:tc>
        <w:tc>
          <w:tcPr>
            <w:tcW w:w="3478" w:type="dxa"/>
            <w:tcBorders>
              <w:top w:val="nil"/>
            </w:tcBorders>
            <w:shd w:val="clear" w:color="auto" w:fill="auto"/>
          </w:tcPr>
          <w:p w14:paraId="7A79F058"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4CB567E4" w14:textId="77777777" w:rsidTr="00D31253">
        <w:tc>
          <w:tcPr>
            <w:tcW w:w="399" w:type="dxa"/>
            <w:tcBorders>
              <w:top w:val="nil"/>
              <w:bottom w:val="nil"/>
              <w:right w:val="nil"/>
            </w:tcBorders>
            <w:shd w:val="clear" w:color="auto" w:fill="auto"/>
          </w:tcPr>
          <w:p w14:paraId="1795BEDF"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bottom w:val="nil"/>
            </w:tcBorders>
            <w:shd w:val="clear" w:color="auto" w:fill="auto"/>
          </w:tcPr>
          <w:p w14:paraId="66C82A1B"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28043762"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I followed all the peer directives</w:t>
            </w:r>
          </w:p>
        </w:tc>
        <w:tc>
          <w:tcPr>
            <w:tcW w:w="1072" w:type="dxa"/>
            <w:shd w:val="clear" w:color="auto" w:fill="auto"/>
          </w:tcPr>
          <w:p w14:paraId="44CD81D1"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1AFA1940"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0.844</w:t>
            </w:r>
          </w:p>
        </w:tc>
        <w:tc>
          <w:tcPr>
            <w:tcW w:w="972" w:type="dxa"/>
            <w:shd w:val="clear" w:color="auto" w:fill="auto"/>
          </w:tcPr>
          <w:p w14:paraId="07A77C6D"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5.4142</w:t>
            </w:r>
          </w:p>
        </w:tc>
        <w:tc>
          <w:tcPr>
            <w:tcW w:w="1028" w:type="dxa"/>
            <w:shd w:val="clear" w:color="auto" w:fill="auto"/>
          </w:tcPr>
          <w:p w14:paraId="3F5D22B6"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1.41334</w:t>
            </w:r>
          </w:p>
        </w:tc>
        <w:tc>
          <w:tcPr>
            <w:tcW w:w="3478" w:type="dxa"/>
            <w:vMerge w:val="restart"/>
            <w:shd w:val="clear" w:color="auto" w:fill="auto"/>
          </w:tcPr>
          <w:p w14:paraId="73097409"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b/>
                <w:sz w:val="20"/>
                <w:szCs w:val="20"/>
                <w:lang w:val="en-US"/>
              </w:rPr>
              <w:t xml:space="preserve">Removed: </w:t>
            </w:r>
            <w:r w:rsidRPr="008177B7">
              <w:rPr>
                <w:rFonts w:ascii="Times New Roman" w:hAnsi="Times New Roman" w:cs="Times New Roman"/>
                <w:sz w:val="20"/>
                <w:szCs w:val="20"/>
              </w:rPr>
              <w:t>If the peer makes a mistake during service delivery, I would be willing to be patient (</w:t>
            </w:r>
            <w:r w:rsidRPr="008177B7">
              <w:rPr>
                <w:rFonts w:ascii="Times New Roman" w:hAnsi="Times New Roman" w:cs="Times New Roman"/>
                <w:sz w:val="20"/>
                <w:szCs w:val="20"/>
                <w:lang w:val="en-US"/>
              </w:rPr>
              <w:t>due to m</w:t>
            </w:r>
            <w:r w:rsidRPr="008177B7">
              <w:rPr>
                <w:rFonts w:ascii="Times New Roman" w:hAnsi="Times New Roman" w:cs="Times New Roman"/>
                <w:sz w:val="20"/>
                <w:szCs w:val="20"/>
              </w:rPr>
              <w:t>ultiple loadings on two factors)</w:t>
            </w:r>
          </w:p>
        </w:tc>
      </w:tr>
      <w:tr w:rsidR="00F46344" w:rsidRPr="008177B7" w14:paraId="655047C8" w14:textId="77777777" w:rsidTr="00D31253">
        <w:tc>
          <w:tcPr>
            <w:tcW w:w="399" w:type="dxa"/>
            <w:tcBorders>
              <w:top w:val="nil"/>
              <w:bottom w:val="nil"/>
              <w:right w:val="nil"/>
            </w:tcBorders>
            <w:shd w:val="clear" w:color="auto" w:fill="auto"/>
          </w:tcPr>
          <w:p w14:paraId="665F81F3"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bottom w:val="nil"/>
            </w:tcBorders>
            <w:shd w:val="clear" w:color="auto" w:fill="auto"/>
          </w:tcPr>
          <w:p w14:paraId="7909253C"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6EE66674"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I was very friendly with the peer</w:t>
            </w:r>
          </w:p>
        </w:tc>
        <w:tc>
          <w:tcPr>
            <w:tcW w:w="1072" w:type="dxa"/>
            <w:shd w:val="clear" w:color="auto" w:fill="auto"/>
          </w:tcPr>
          <w:p w14:paraId="17F5737E"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3E5C6C49"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0.839</w:t>
            </w:r>
          </w:p>
        </w:tc>
        <w:tc>
          <w:tcPr>
            <w:tcW w:w="972" w:type="dxa"/>
            <w:shd w:val="clear" w:color="auto" w:fill="auto"/>
          </w:tcPr>
          <w:p w14:paraId="7AB2F93E"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5.3701</w:t>
            </w:r>
          </w:p>
        </w:tc>
        <w:tc>
          <w:tcPr>
            <w:tcW w:w="1028" w:type="dxa"/>
            <w:shd w:val="clear" w:color="auto" w:fill="auto"/>
          </w:tcPr>
          <w:p w14:paraId="3F10BFBA"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1.45118</w:t>
            </w:r>
          </w:p>
        </w:tc>
        <w:tc>
          <w:tcPr>
            <w:tcW w:w="3478" w:type="dxa"/>
            <w:vMerge/>
            <w:shd w:val="clear" w:color="auto" w:fill="auto"/>
          </w:tcPr>
          <w:p w14:paraId="00981452"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44A409E1" w14:textId="77777777" w:rsidTr="00D31253">
        <w:tc>
          <w:tcPr>
            <w:tcW w:w="399" w:type="dxa"/>
            <w:tcBorders>
              <w:top w:val="nil"/>
              <w:bottom w:val="nil"/>
              <w:right w:val="nil"/>
            </w:tcBorders>
            <w:shd w:val="clear" w:color="auto" w:fill="auto"/>
          </w:tcPr>
          <w:p w14:paraId="53DEB420"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bottom w:val="nil"/>
            </w:tcBorders>
            <w:shd w:val="clear" w:color="auto" w:fill="auto"/>
          </w:tcPr>
          <w:p w14:paraId="21B10738"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1F6EAFC9"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If I have any helpful suggestion on how to let the peer know</w:t>
            </w:r>
          </w:p>
        </w:tc>
        <w:tc>
          <w:tcPr>
            <w:tcW w:w="1072" w:type="dxa"/>
            <w:shd w:val="clear" w:color="auto" w:fill="auto"/>
          </w:tcPr>
          <w:p w14:paraId="745A6D96"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4C2AFCD7"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0.843</w:t>
            </w:r>
          </w:p>
        </w:tc>
        <w:tc>
          <w:tcPr>
            <w:tcW w:w="972" w:type="dxa"/>
            <w:shd w:val="clear" w:color="auto" w:fill="auto"/>
          </w:tcPr>
          <w:p w14:paraId="2832ACEF"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5.3946</w:t>
            </w:r>
          </w:p>
        </w:tc>
        <w:tc>
          <w:tcPr>
            <w:tcW w:w="1028" w:type="dxa"/>
            <w:shd w:val="clear" w:color="auto" w:fill="auto"/>
          </w:tcPr>
          <w:p w14:paraId="3B2104B9"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1.34974</w:t>
            </w:r>
          </w:p>
        </w:tc>
        <w:tc>
          <w:tcPr>
            <w:tcW w:w="3478" w:type="dxa"/>
            <w:vMerge/>
            <w:shd w:val="clear" w:color="auto" w:fill="auto"/>
          </w:tcPr>
          <w:p w14:paraId="7CBEF403"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38DB4EAA" w14:textId="77777777" w:rsidTr="00D31253">
        <w:tc>
          <w:tcPr>
            <w:tcW w:w="399" w:type="dxa"/>
            <w:tcBorders>
              <w:top w:val="nil"/>
              <w:right w:val="nil"/>
            </w:tcBorders>
            <w:shd w:val="clear" w:color="auto" w:fill="auto"/>
          </w:tcPr>
          <w:p w14:paraId="641BE111"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tcBorders>
            <w:shd w:val="clear" w:color="auto" w:fill="auto"/>
          </w:tcPr>
          <w:p w14:paraId="1C962B56"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480933C5"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xml:space="preserve">I will give advice to other peers about the peer </w:t>
            </w:r>
          </w:p>
        </w:tc>
        <w:tc>
          <w:tcPr>
            <w:tcW w:w="1072" w:type="dxa"/>
            <w:shd w:val="clear" w:color="auto" w:fill="auto"/>
          </w:tcPr>
          <w:p w14:paraId="2413E8E1"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2AD9D130"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0.800</w:t>
            </w:r>
          </w:p>
        </w:tc>
        <w:tc>
          <w:tcPr>
            <w:tcW w:w="972" w:type="dxa"/>
            <w:shd w:val="clear" w:color="auto" w:fill="auto"/>
          </w:tcPr>
          <w:p w14:paraId="013AE2ED"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5.3603</w:t>
            </w:r>
          </w:p>
        </w:tc>
        <w:tc>
          <w:tcPr>
            <w:tcW w:w="1028" w:type="dxa"/>
            <w:shd w:val="clear" w:color="auto" w:fill="auto"/>
          </w:tcPr>
          <w:p w14:paraId="4B205253"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1.30961</w:t>
            </w:r>
          </w:p>
        </w:tc>
        <w:tc>
          <w:tcPr>
            <w:tcW w:w="3478" w:type="dxa"/>
            <w:vMerge/>
            <w:shd w:val="clear" w:color="auto" w:fill="auto"/>
          </w:tcPr>
          <w:p w14:paraId="320304C9"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3ADAC771" w14:textId="77777777" w:rsidTr="00D31253">
        <w:tc>
          <w:tcPr>
            <w:tcW w:w="6973" w:type="dxa"/>
            <w:gridSpan w:val="3"/>
            <w:shd w:val="clear" w:color="auto" w:fill="BFBFBF"/>
          </w:tcPr>
          <w:p w14:paraId="506599B6"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rPr>
              <w:t>Experience</w:t>
            </w:r>
          </w:p>
        </w:tc>
        <w:tc>
          <w:tcPr>
            <w:tcW w:w="1072" w:type="dxa"/>
            <w:shd w:val="clear" w:color="auto" w:fill="BFBFBF"/>
          </w:tcPr>
          <w:p w14:paraId="64C6BFAB" w14:textId="77777777" w:rsidR="00F46344" w:rsidRPr="008177B7" w:rsidRDefault="00F46344" w:rsidP="00D31253">
            <w:pPr>
              <w:spacing w:after="0" w:line="240" w:lineRule="auto"/>
              <w:rPr>
                <w:rFonts w:ascii="Times New Roman" w:hAnsi="Times New Roman" w:cs="Times New Roman"/>
                <w:sz w:val="20"/>
                <w:szCs w:val="20"/>
                <w:lang w:val="en-US"/>
              </w:rPr>
            </w:pPr>
          </w:p>
        </w:tc>
        <w:tc>
          <w:tcPr>
            <w:tcW w:w="902" w:type="dxa"/>
            <w:shd w:val="clear" w:color="auto" w:fill="BFBFBF"/>
          </w:tcPr>
          <w:p w14:paraId="37B3FA2F"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972" w:type="dxa"/>
            <w:shd w:val="clear" w:color="auto" w:fill="BFBFBF"/>
          </w:tcPr>
          <w:p w14:paraId="0E91A89B"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1028" w:type="dxa"/>
            <w:shd w:val="clear" w:color="auto" w:fill="BFBFBF"/>
          </w:tcPr>
          <w:p w14:paraId="04FDF963"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3478" w:type="dxa"/>
            <w:shd w:val="clear" w:color="auto" w:fill="BFBFBF"/>
          </w:tcPr>
          <w:p w14:paraId="1E54EB7C"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27C0425F" w14:textId="77777777" w:rsidTr="00D31253">
        <w:tc>
          <w:tcPr>
            <w:tcW w:w="399" w:type="dxa"/>
            <w:tcBorders>
              <w:bottom w:val="nil"/>
            </w:tcBorders>
            <w:shd w:val="clear" w:color="auto" w:fill="auto"/>
          </w:tcPr>
          <w:p w14:paraId="76221A41"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574" w:type="dxa"/>
            <w:gridSpan w:val="2"/>
            <w:shd w:val="clear" w:color="auto" w:fill="BFBFBF"/>
          </w:tcPr>
          <w:p w14:paraId="15563883"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rPr>
              <w:t>Affective Experience</w:t>
            </w:r>
          </w:p>
        </w:tc>
        <w:tc>
          <w:tcPr>
            <w:tcW w:w="1072" w:type="dxa"/>
            <w:shd w:val="clear" w:color="auto" w:fill="BFBFBF"/>
          </w:tcPr>
          <w:p w14:paraId="27C2A7AC" w14:textId="77777777" w:rsidR="00F46344" w:rsidRPr="008177B7" w:rsidRDefault="00F46344" w:rsidP="00D31253">
            <w:pPr>
              <w:spacing w:after="0" w:line="240" w:lineRule="auto"/>
              <w:rPr>
                <w:rFonts w:ascii="Times New Roman" w:hAnsi="Times New Roman" w:cs="Times New Roman"/>
                <w:sz w:val="20"/>
                <w:szCs w:val="20"/>
                <w:lang w:val="en-US"/>
              </w:rPr>
            </w:pPr>
            <w:r w:rsidRPr="008177B7">
              <w:rPr>
                <w:rFonts w:ascii="Times New Roman" w:hAnsi="Times New Roman" w:cs="Times New Roman"/>
                <w:sz w:val="20"/>
                <w:szCs w:val="20"/>
                <w:lang w:val="en-US"/>
              </w:rPr>
              <w:t>.980</w:t>
            </w:r>
          </w:p>
        </w:tc>
        <w:tc>
          <w:tcPr>
            <w:tcW w:w="902" w:type="dxa"/>
            <w:shd w:val="clear" w:color="auto" w:fill="BFBFBF"/>
          </w:tcPr>
          <w:p w14:paraId="71A74028"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972" w:type="dxa"/>
            <w:shd w:val="clear" w:color="auto" w:fill="BFBFBF"/>
          </w:tcPr>
          <w:p w14:paraId="38553418"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1028" w:type="dxa"/>
            <w:shd w:val="clear" w:color="auto" w:fill="BFBFBF"/>
          </w:tcPr>
          <w:p w14:paraId="37BC5669"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3478" w:type="dxa"/>
            <w:shd w:val="clear" w:color="auto" w:fill="BFBFBF"/>
          </w:tcPr>
          <w:p w14:paraId="4F4BBDE1"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3269E076" w14:textId="77777777" w:rsidTr="00D31253">
        <w:tc>
          <w:tcPr>
            <w:tcW w:w="399" w:type="dxa"/>
            <w:tcBorders>
              <w:top w:val="nil"/>
              <w:bottom w:val="nil"/>
              <w:right w:val="nil"/>
            </w:tcBorders>
            <w:shd w:val="clear" w:color="auto" w:fill="auto"/>
          </w:tcPr>
          <w:p w14:paraId="15BF03FE"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left w:val="nil"/>
              <w:bottom w:val="nil"/>
            </w:tcBorders>
            <w:shd w:val="clear" w:color="auto" w:fill="auto"/>
          </w:tcPr>
          <w:p w14:paraId="5C08D3B4"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59AE9594"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My decision to use the peer services made me happy.</w:t>
            </w:r>
          </w:p>
        </w:tc>
        <w:tc>
          <w:tcPr>
            <w:tcW w:w="1072" w:type="dxa"/>
            <w:shd w:val="clear" w:color="auto" w:fill="auto"/>
          </w:tcPr>
          <w:p w14:paraId="19AD2BE7"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237A0E4B"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0.749</w:t>
            </w:r>
          </w:p>
        </w:tc>
        <w:tc>
          <w:tcPr>
            <w:tcW w:w="972" w:type="dxa"/>
            <w:shd w:val="clear" w:color="auto" w:fill="auto"/>
          </w:tcPr>
          <w:p w14:paraId="1C8310C4"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5.6985</w:t>
            </w:r>
          </w:p>
        </w:tc>
        <w:tc>
          <w:tcPr>
            <w:tcW w:w="1028" w:type="dxa"/>
            <w:shd w:val="clear" w:color="auto" w:fill="auto"/>
          </w:tcPr>
          <w:p w14:paraId="6B26E78C"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1.25977</w:t>
            </w:r>
          </w:p>
        </w:tc>
        <w:tc>
          <w:tcPr>
            <w:tcW w:w="3478" w:type="dxa"/>
            <w:vMerge w:val="restart"/>
            <w:shd w:val="clear" w:color="auto" w:fill="auto"/>
          </w:tcPr>
          <w:p w14:paraId="4E8DD67A"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rPr>
              <w:t>Dennis et al. 2014; Foroudi et al. 2016; Yuksel et al. 2010</w:t>
            </w:r>
          </w:p>
        </w:tc>
      </w:tr>
      <w:tr w:rsidR="00F46344" w:rsidRPr="008177B7" w14:paraId="2073F314" w14:textId="77777777" w:rsidTr="00D31253">
        <w:tc>
          <w:tcPr>
            <w:tcW w:w="399" w:type="dxa"/>
            <w:tcBorders>
              <w:top w:val="nil"/>
              <w:bottom w:val="nil"/>
              <w:right w:val="nil"/>
            </w:tcBorders>
            <w:shd w:val="clear" w:color="auto" w:fill="auto"/>
          </w:tcPr>
          <w:p w14:paraId="22D4D60D"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bottom w:val="nil"/>
            </w:tcBorders>
            <w:shd w:val="clear" w:color="auto" w:fill="auto"/>
          </w:tcPr>
          <w:p w14:paraId="5A2479A0"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445AE536"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xml:space="preserve">The decision to use the peer services was a right decision. </w:t>
            </w:r>
          </w:p>
        </w:tc>
        <w:tc>
          <w:tcPr>
            <w:tcW w:w="1072" w:type="dxa"/>
            <w:shd w:val="clear" w:color="auto" w:fill="auto"/>
          </w:tcPr>
          <w:p w14:paraId="6E182CA5"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3075A297"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0.853</w:t>
            </w:r>
          </w:p>
        </w:tc>
        <w:tc>
          <w:tcPr>
            <w:tcW w:w="972" w:type="dxa"/>
            <w:shd w:val="clear" w:color="auto" w:fill="auto"/>
          </w:tcPr>
          <w:p w14:paraId="2BEB3D05"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5.7794</w:t>
            </w:r>
          </w:p>
        </w:tc>
        <w:tc>
          <w:tcPr>
            <w:tcW w:w="1028" w:type="dxa"/>
            <w:shd w:val="clear" w:color="auto" w:fill="auto"/>
          </w:tcPr>
          <w:p w14:paraId="7A90AB33"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1.26389</w:t>
            </w:r>
          </w:p>
        </w:tc>
        <w:tc>
          <w:tcPr>
            <w:tcW w:w="3478" w:type="dxa"/>
            <w:vMerge/>
            <w:shd w:val="clear" w:color="auto" w:fill="auto"/>
          </w:tcPr>
          <w:p w14:paraId="1B04C12F"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4A740DCD" w14:textId="77777777" w:rsidTr="00D31253">
        <w:tc>
          <w:tcPr>
            <w:tcW w:w="399" w:type="dxa"/>
            <w:tcBorders>
              <w:top w:val="nil"/>
              <w:right w:val="nil"/>
            </w:tcBorders>
            <w:shd w:val="clear" w:color="auto" w:fill="auto"/>
          </w:tcPr>
          <w:p w14:paraId="1B41194A"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tcBorders>
            <w:shd w:val="clear" w:color="auto" w:fill="auto"/>
          </w:tcPr>
          <w:p w14:paraId="2B73E940"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18C80D07"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xml:space="preserve">The decision to use the peer services made me satisfied </w:t>
            </w:r>
          </w:p>
        </w:tc>
        <w:tc>
          <w:tcPr>
            <w:tcW w:w="1072" w:type="dxa"/>
            <w:shd w:val="clear" w:color="auto" w:fill="auto"/>
          </w:tcPr>
          <w:p w14:paraId="4DA871AD"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521DD329"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0.830</w:t>
            </w:r>
          </w:p>
        </w:tc>
        <w:tc>
          <w:tcPr>
            <w:tcW w:w="972" w:type="dxa"/>
            <w:shd w:val="clear" w:color="auto" w:fill="auto"/>
          </w:tcPr>
          <w:p w14:paraId="5D3AB983"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5.6716</w:t>
            </w:r>
          </w:p>
        </w:tc>
        <w:tc>
          <w:tcPr>
            <w:tcW w:w="1028" w:type="dxa"/>
            <w:shd w:val="clear" w:color="auto" w:fill="auto"/>
          </w:tcPr>
          <w:p w14:paraId="30EBCCD4"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1.34839</w:t>
            </w:r>
          </w:p>
        </w:tc>
        <w:tc>
          <w:tcPr>
            <w:tcW w:w="3478" w:type="dxa"/>
            <w:vMerge/>
            <w:shd w:val="clear" w:color="auto" w:fill="auto"/>
          </w:tcPr>
          <w:p w14:paraId="611DAC9E"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7D99626F" w14:textId="77777777" w:rsidTr="00D31253">
        <w:tc>
          <w:tcPr>
            <w:tcW w:w="6973" w:type="dxa"/>
            <w:gridSpan w:val="3"/>
            <w:shd w:val="clear" w:color="auto" w:fill="BFBFBF"/>
          </w:tcPr>
          <w:p w14:paraId="61425A98"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rPr>
              <w:t>Intellectual Experience</w:t>
            </w:r>
          </w:p>
        </w:tc>
        <w:tc>
          <w:tcPr>
            <w:tcW w:w="1072" w:type="dxa"/>
            <w:shd w:val="clear" w:color="auto" w:fill="BFBFBF"/>
          </w:tcPr>
          <w:p w14:paraId="499A735A" w14:textId="77777777" w:rsidR="00F46344" w:rsidRPr="008177B7" w:rsidRDefault="00F46344" w:rsidP="00D31253">
            <w:pPr>
              <w:spacing w:after="0" w:line="240" w:lineRule="auto"/>
              <w:rPr>
                <w:rFonts w:ascii="Times New Roman" w:hAnsi="Times New Roman" w:cs="Times New Roman"/>
                <w:sz w:val="20"/>
                <w:szCs w:val="20"/>
                <w:lang w:val="en-US"/>
              </w:rPr>
            </w:pPr>
            <w:r w:rsidRPr="008177B7">
              <w:rPr>
                <w:rFonts w:ascii="Times New Roman" w:hAnsi="Times New Roman" w:cs="Times New Roman"/>
                <w:sz w:val="20"/>
                <w:szCs w:val="20"/>
                <w:lang w:val="en-US"/>
              </w:rPr>
              <w:t>.903</w:t>
            </w:r>
          </w:p>
        </w:tc>
        <w:tc>
          <w:tcPr>
            <w:tcW w:w="902" w:type="dxa"/>
            <w:shd w:val="clear" w:color="auto" w:fill="BFBFBF"/>
          </w:tcPr>
          <w:p w14:paraId="45482062"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972" w:type="dxa"/>
            <w:shd w:val="clear" w:color="auto" w:fill="BFBFBF"/>
          </w:tcPr>
          <w:p w14:paraId="7B0F1D86"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1028" w:type="dxa"/>
            <w:shd w:val="clear" w:color="auto" w:fill="BFBFBF"/>
          </w:tcPr>
          <w:p w14:paraId="0DEC9A4A"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3478" w:type="dxa"/>
            <w:shd w:val="clear" w:color="auto" w:fill="BFBFBF"/>
          </w:tcPr>
          <w:p w14:paraId="48E7BF0E"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71153FC0" w14:textId="77777777" w:rsidTr="00D31253">
        <w:tc>
          <w:tcPr>
            <w:tcW w:w="399" w:type="dxa"/>
            <w:tcBorders>
              <w:bottom w:val="nil"/>
              <w:right w:val="nil"/>
            </w:tcBorders>
            <w:shd w:val="clear" w:color="auto" w:fill="auto"/>
          </w:tcPr>
          <w:p w14:paraId="0062412D"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left w:val="nil"/>
              <w:bottom w:val="nil"/>
            </w:tcBorders>
            <w:shd w:val="clear" w:color="auto" w:fill="auto"/>
          </w:tcPr>
          <w:p w14:paraId="546B10C5"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2A6F42F7"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I find what I am looking for in the peer services</w:t>
            </w:r>
          </w:p>
        </w:tc>
        <w:tc>
          <w:tcPr>
            <w:tcW w:w="1072" w:type="dxa"/>
            <w:shd w:val="clear" w:color="auto" w:fill="auto"/>
          </w:tcPr>
          <w:p w14:paraId="0968C717"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13AA6A2A"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0.850</w:t>
            </w:r>
          </w:p>
        </w:tc>
        <w:tc>
          <w:tcPr>
            <w:tcW w:w="972" w:type="dxa"/>
            <w:shd w:val="clear" w:color="auto" w:fill="auto"/>
          </w:tcPr>
          <w:p w14:paraId="0BB79890"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5.0441</w:t>
            </w:r>
          </w:p>
        </w:tc>
        <w:tc>
          <w:tcPr>
            <w:tcW w:w="1028" w:type="dxa"/>
            <w:shd w:val="clear" w:color="auto" w:fill="auto"/>
          </w:tcPr>
          <w:p w14:paraId="1D6494D8"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1.45295</w:t>
            </w:r>
          </w:p>
        </w:tc>
        <w:tc>
          <w:tcPr>
            <w:tcW w:w="3478" w:type="dxa"/>
            <w:vMerge w:val="restart"/>
            <w:shd w:val="clear" w:color="auto" w:fill="auto"/>
          </w:tcPr>
          <w:p w14:paraId="36AEF5B7"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xml:space="preserve">Dennis et al. 2014; Foroudi et al. 2016; Yuksel et al. 2010; </w:t>
            </w:r>
          </w:p>
        </w:tc>
      </w:tr>
      <w:tr w:rsidR="00F46344" w:rsidRPr="008177B7" w14:paraId="606683C5" w14:textId="77777777" w:rsidTr="00D31253">
        <w:tc>
          <w:tcPr>
            <w:tcW w:w="399" w:type="dxa"/>
            <w:tcBorders>
              <w:top w:val="nil"/>
              <w:bottom w:val="nil"/>
              <w:right w:val="nil"/>
            </w:tcBorders>
            <w:shd w:val="clear" w:color="auto" w:fill="auto"/>
          </w:tcPr>
          <w:p w14:paraId="573B9386"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bottom w:val="nil"/>
            </w:tcBorders>
            <w:shd w:val="clear" w:color="auto" w:fill="auto"/>
          </w:tcPr>
          <w:p w14:paraId="23974F60"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7ECCEB97"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xml:space="preserve">I can decide better with the peer services </w:t>
            </w:r>
          </w:p>
        </w:tc>
        <w:tc>
          <w:tcPr>
            <w:tcW w:w="1072" w:type="dxa"/>
            <w:shd w:val="clear" w:color="auto" w:fill="auto"/>
          </w:tcPr>
          <w:p w14:paraId="1676F845"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6D1F1EA5"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0.845</w:t>
            </w:r>
          </w:p>
        </w:tc>
        <w:tc>
          <w:tcPr>
            <w:tcW w:w="972" w:type="dxa"/>
            <w:shd w:val="clear" w:color="auto" w:fill="auto"/>
          </w:tcPr>
          <w:p w14:paraId="5DE786E4"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5.2770</w:t>
            </w:r>
          </w:p>
        </w:tc>
        <w:tc>
          <w:tcPr>
            <w:tcW w:w="1028" w:type="dxa"/>
            <w:shd w:val="clear" w:color="auto" w:fill="auto"/>
          </w:tcPr>
          <w:p w14:paraId="162EC8D9"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1.42951</w:t>
            </w:r>
          </w:p>
        </w:tc>
        <w:tc>
          <w:tcPr>
            <w:tcW w:w="3478" w:type="dxa"/>
            <w:vMerge/>
            <w:shd w:val="clear" w:color="auto" w:fill="auto"/>
          </w:tcPr>
          <w:p w14:paraId="1BDBF584"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7D68AD0C" w14:textId="77777777" w:rsidTr="00D31253">
        <w:tc>
          <w:tcPr>
            <w:tcW w:w="399" w:type="dxa"/>
            <w:tcBorders>
              <w:top w:val="nil"/>
              <w:right w:val="nil"/>
            </w:tcBorders>
            <w:shd w:val="clear" w:color="auto" w:fill="auto"/>
          </w:tcPr>
          <w:p w14:paraId="57DA0CF5"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tcBorders>
            <w:shd w:val="clear" w:color="auto" w:fill="auto"/>
          </w:tcPr>
          <w:p w14:paraId="632FFE86"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43444D9F"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I find the peer as a solution for my needs</w:t>
            </w:r>
          </w:p>
        </w:tc>
        <w:tc>
          <w:tcPr>
            <w:tcW w:w="1072" w:type="dxa"/>
            <w:shd w:val="clear" w:color="auto" w:fill="auto"/>
          </w:tcPr>
          <w:p w14:paraId="2E6298AA"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17878BAD"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0.837</w:t>
            </w:r>
          </w:p>
        </w:tc>
        <w:tc>
          <w:tcPr>
            <w:tcW w:w="972" w:type="dxa"/>
            <w:shd w:val="clear" w:color="auto" w:fill="auto"/>
          </w:tcPr>
          <w:p w14:paraId="46061E20"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5.0711</w:t>
            </w:r>
          </w:p>
        </w:tc>
        <w:tc>
          <w:tcPr>
            <w:tcW w:w="1028" w:type="dxa"/>
            <w:shd w:val="clear" w:color="auto" w:fill="auto"/>
          </w:tcPr>
          <w:p w14:paraId="73BE86E4"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1.58536</w:t>
            </w:r>
          </w:p>
        </w:tc>
        <w:tc>
          <w:tcPr>
            <w:tcW w:w="3478" w:type="dxa"/>
            <w:vMerge/>
            <w:shd w:val="clear" w:color="auto" w:fill="auto"/>
          </w:tcPr>
          <w:p w14:paraId="6F49CDCA"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6E7F0CC3" w14:textId="77777777" w:rsidTr="00D31253">
        <w:tc>
          <w:tcPr>
            <w:tcW w:w="6973" w:type="dxa"/>
            <w:gridSpan w:val="3"/>
            <w:shd w:val="clear" w:color="auto" w:fill="BFBFBF"/>
          </w:tcPr>
          <w:p w14:paraId="33C3B081"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rPr>
              <w:t>Peer Perceived Value</w:t>
            </w:r>
          </w:p>
        </w:tc>
        <w:tc>
          <w:tcPr>
            <w:tcW w:w="1072" w:type="dxa"/>
            <w:shd w:val="clear" w:color="auto" w:fill="BFBFBF"/>
          </w:tcPr>
          <w:p w14:paraId="7557042D" w14:textId="77777777" w:rsidR="00F46344" w:rsidRPr="008177B7" w:rsidRDefault="00F46344" w:rsidP="00D31253">
            <w:pPr>
              <w:spacing w:after="0" w:line="240" w:lineRule="auto"/>
              <w:rPr>
                <w:rFonts w:ascii="Times New Roman" w:hAnsi="Times New Roman" w:cs="Times New Roman"/>
                <w:sz w:val="20"/>
                <w:szCs w:val="20"/>
                <w:lang w:val="en-US"/>
              </w:rPr>
            </w:pPr>
          </w:p>
        </w:tc>
        <w:tc>
          <w:tcPr>
            <w:tcW w:w="902" w:type="dxa"/>
            <w:shd w:val="clear" w:color="auto" w:fill="BFBFBF"/>
          </w:tcPr>
          <w:p w14:paraId="26481ED9"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972" w:type="dxa"/>
            <w:shd w:val="clear" w:color="auto" w:fill="BFBFBF"/>
          </w:tcPr>
          <w:p w14:paraId="37D41EE8"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1028" w:type="dxa"/>
            <w:shd w:val="clear" w:color="auto" w:fill="BFBFBF"/>
          </w:tcPr>
          <w:p w14:paraId="5FB28D56"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3478" w:type="dxa"/>
            <w:shd w:val="clear" w:color="auto" w:fill="BFBFBF"/>
          </w:tcPr>
          <w:p w14:paraId="5FE4FB06"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7C6D6C75" w14:textId="77777777" w:rsidTr="00D31253">
        <w:tc>
          <w:tcPr>
            <w:tcW w:w="399" w:type="dxa"/>
            <w:tcBorders>
              <w:bottom w:val="nil"/>
            </w:tcBorders>
            <w:shd w:val="clear" w:color="auto" w:fill="auto"/>
          </w:tcPr>
          <w:p w14:paraId="1B199126"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574" w:type="dxa"/>
            <w:gridSpan w:val="2"/>
            <w:shd w:val="clear" w:color="auto" w:fill="BFBFBF"/>
          </w:tcPr>
          <w:p w14:paraId="3EE21F78"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rPr>
              <w:t xml:space="preserve">Substitutive value  </w:t>
            </w:r>
          </w:p>
        </w:tc>
        <w:tc>
          <w:tcPr>
            <w:tcW w:w="1072" w:type="dxa"/>
            <w:shd w:val="clear" w:color="auto" w:fill="BFBFBF"/>
          </w:tcPr>
          <w:p w14:paraId="03DE0F12" w14:textId="77777777" w:rsidR="00F46344" w:rsidRPr="008177B7" w:rsidRDefault="00F46344" w:rsidP="00D31253">
            <w:pPr>
              <w:spacing w:after="0" w:line="240" w:lineRule="auto"/>
              <w:rPr>
                <w:rFonts w:ascii="Times New Roman" w:hAnsi="Times New Roman" w:cs="Times New Roman"/>
                <w:sz w:val="20"/>
                <w:szCs w:val="20"/>
                <w:lang w:val="en-US"/>
              </w:rPr>
            </w:pPr>
            <w:r w:rsidRPr="008177B7">
              <w:rPr>
                <w:rFonts w:ascii="Times New Roman" w:hAnsi="Times New Roman" w:cs="Times New Roman"/>
                <w:sz w:val="20"/>
                <w:szCs w:val="20"/>
                <w:lang w:val="en-US"/>
              </w:rPr>
              <w:t>.886</w:t>
            </w:r>
          </w:p>
        </w:tc>
        <w:tc>
          <w:tcPr>
            <w:tcW w:w="902" w:type="dxa"/>
            <w:shd w:val="clear" w:color="auto" w:fill="BFBFBF"/>
          </w:tcPr>
          <w:p w14:paraId="78F4DC29"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972" w:type="dxa"/>
            <w:shd w:val="clear" w:color="auto" w:fill="BFBFBF"/>
          </w:tcPr>
          <w:p w14:paraId="64AEFAB1"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1028" w:type="dxa"/>
            <w:shd w:val="clear" w:color="auto" w:fill="BFBFBF"/>
          </w:tcPr>
          <w:p w14:paraId="27D4446D"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3478" w:type="dxa"/>
            <w:shd w:val="clear" w:color="auto" w:fill="BFBFBF"/>
          </w:tcPr>
          <w:p w14:paraId="1551C133"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643969DB" w14:textId="77777777" w:rsidTr="00D31253">
        <w:tc>
          <w:tcPr>
            <w:tcW w:w="399" w:type="dxa"/>
            <w:tcBorders>
              <w:top w:val="nil"/>
              <w:bottom w:val="nil"/>
              <w:right w:val="nil"/>
            </w:tcBorders>
            <w:shd w:val="clear" w:color="auto" w:fill="auto"/>
          </w:tcPr>
          <w:p w14:paraId="0CE6C7C8"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left w:val="nil"/>
              <w:bottom w:val="nil"/>
            </w:tcBorders>
            <w:shd w:val="clear" w:color="auto" w:fill="auto"/>
          </w:tcPr>
          <w:p w14:paraId="0C8B0020"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4B909581"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I believe the peer services provides a good substitute for purchasing the services from a firm/brand.</w:t>
            </w:r>
          </w:p>
        </w:tc>
        <w:tc>
          <w:tcPr>
            <w:tcW w:w="1072" w:type="dxa"/>
            <w:shd w:val="clear" w:color="auto" w:fill="auto"/>
          </w:tcPr>
          <w:p w14:paraId="04C45374"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7AC23798"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0.859</w:t>
            </w:r>
          </w:p>
        </w:tc>
        <w:tc>
          <w:tcPr>
            <w:tcW w:w="972" w:type="dxa"/>
            <w:shd w:val="clear" w:color="auto" w:fill="auto"/>
          </w:tcPr>
          <w:p w14:paraId="07DBB3BD"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5.3946</w:t>
            </w:r>
          </w:p>
        </w:tc>
        <w:tc>
          <w:tcPr>
            <w:tcW w:w="1028" w:type="dxa"/>
            <w:shd w:val="clear" w:color="auto" w:fill="auto"/>
          </w:tcPr>
          <w:p w14:paraId="128B1455"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1.33141</w:t>
            </w:r>
          </w:p>
        </w:tc>
        <w:tc>
          <w:tcPr>
            <w:tcW w:w="3478" w:type="dxa"/>
            <w:vMerge w:val="restart"/>
            <w:shd w:val="clear" w:color="auto" w:fill="auto"/>
          </w:tcPr>
          <w:p w14:paraId="7C97BCF8"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Fritze et al. 2020; Lamberton and Rose (2012)</w:t>
            </w:r>
          </w:p>
        </w:tc>
      </w:tr>
      <w:tr w:rsidR="00F46344" w:rsidRPr="008177B7" w14:paraId="4E8486D0" w14:textId="77777777" w:rsidTr="00D31253">
        <w:tc>
          <w:tcPr>
            <w:tcW w:w="399" w:type="dxa"/>
            <w:tcBorders>
              <w:top w:val="nil"/>
              <w:bottom w:val="nil"/>
              <w:right w:val="nil"/>
            </w:tcBorders>
            <w:shd w:val="clear" w:color="auto" w:fill="auto"/>
          </w:tcPr>
          <w:p w14:paraId="099EE8D4"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bottom w:val="nil"/>
            </w:tcBorders>
            <w:shd w:val="clear" w:color="auto" w:fill="auto"/>
          </w:tcPr>
          <w:p w14:paraId="3056C091"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0B265352"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xml:space="preserve">I believe the peer services is just good as a firm/brand service. </w:t>
            </w:r>
          </w:p>
        </w:tc>
        <w:tc>
          <w:tcPr>
            <w:tcW w:w="1072" w:type="dxa"/>
            <w:shd w:val="clear" w:color="auto" w:fill="auto"/>
          </w:tcPr>
          <w:p w14:paraId="58571FB1"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2167BE44"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0.844</w:t>
            </w:r>
          </w:p>
        </w:tc>
        <w:tc>
          <w:tcPr>
            <w:tcW w:w="972" w:type="dxa"/>
            <w:shd w:val="clear" w:color="auto" w:fill="auto"/>
          </w:tcPr>
          <w:p w14:paraId="23FAFEF0"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5.5980</w:t>
            </w:r>
          </w:p>
        </w:tc>
        <w:tc>
          <w:tcPr>
            <w:tcW w:w="1028" w:type="dxa"/>
            <w:shd w:val="clear" w:color="auto" w:fill="auto"/>
          </w:tcPr>
          <w:p w14:paraId="6F12F48F"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1.37195</w:t>
            </w:r>
          </w:p>
        </w:tc>
        <w:tc>
          <w:tcPr>
            <w:tcW w:w="3478" w:type="dxa"/>
            <w:vMerge/>
            <w:shd w:val="clear" w:color="auto" w:fill="auto"/>
          </w:tcPr>
          <w:p w14:paraId="453CF4B4"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03951785" w14:textId="77777777" w:rsidTr="00D31253">
        <w:tc>
          <w:tcPr>
            <w:tcW w:w="399" w:type="dxa"/>
            <w:tcBorders>
              <w:top w:val="nil"/>
              <w:bottom w:val="nil"/>
              <w:right w:val="nil"/>
            </w:tcBorders>
            <w:shd w:val="clear" w:color="auto" w:fill="auto"/>
          </w:tcPr>
          <w:p w14:paraId="4D34C935"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tcBorders>
            <w:shd w:val="clear" w:color="auto" w:fill="auto"/>
          </w:tcPr>
          <w:p w14:paraId="7D17C274"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138BD1EE"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The peer services are not a good substitute for buying service from a firm/brand</w:t>
            </w:r>
          </w:p>
        </w:tc>
        <w:tc>
          <w:tcPr>
            <w:tcW w:w="1072" w:type="dxa"/>
            <w:shd w:val="clear" w:color="auto" w:fill="auto"/>
          </w:tcPr>
          <w:p w14:paraId="76015F9D"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2DBE072B"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0.856</w:t>
            </w:r>
          </w:p>
        </w:tc>
        <w:tc>
          <w:tcPr>
            <w:tcW w:w="972" w:type="dxa"/>
            <w:shd w:val="clear" w:color="auto" w:fill="auto"/>
          </w:tcPr>
          <w:p w14:paraId="6E25BD48"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5.2451</w:t>
            </w:r>
          </w:p>
        </w:tc>
        <w:tc>
          <w:tcPr>
            <w:tcW w:w="1028" w:type="dxa"/>
            <w:shd w:val="clear" w:color="auto" w:fill="auto"/>
          </w:tcPr>
          <w:p w14:paraId="38DB69FE"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1.36963</w:t>
            </w:r>
          </w:p>
        </w:tc>
        <w:tc>
          <w:tcPr>
            <w:tcW w:w="3478" w:type="dxa"/>
            <w:vMerge/>
            <w:shd w:val="clear" w:color="auto" w:fill="auto"/>
          </w:tcPr>
          <w:p w14:paraId="547E1269"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636B12C1" w14:textId="77777777" w:rsidTr="00D31253">
        <w:tc>
          <w:tcPr>
            <w:tcW w:w="399" w:type="dxa"/>
            <w:tcBorders>
              <w:top w:val="nil"/>
              <w:bottom w:val="nil"/>
            </w:tcBorders>
            <w:shd w:val="clear" w:color="auto" w:fill="auto"/>
          </w:tcPr>
          <w:p w14:paraId="09B406D6"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574" w:type="dxa"/>
            <w:gridSpan w:val="2"/>
            <w:shd w:val="clear" w:color="auto" w:fill="BFBFBF"/>
          </w:tcPr>
          <w:p w14:paraId="5A76F816"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rPr>
              <w:t xml:space="preserve">Functional value   </w:t>
            </w:r>
          </w:p>
        </w:tc>
        <w:tc>
          <w:tcPr>
            <w:tcW w:w="1072" w:type="dxa"/>
            <w:shd w:val="clear" w:color="auto" w:fill="BFBFBF"/>
          </w:tcPr>
          <w:p w14:paraId="2118549D" w14:textId="77777777" w:rsidR="00F46344" w:rsidRPr="008177B7" w:rsidRDefault="00F46344" w:rsidP="00D31253">
            <w:pPr>
              <w:spacing w:after="0" w:line="240" w:lineRule="auto"/>
              <w:rPr>
                <w:rFonts w:ascii="Times New Roman" w:hAnsi="Times New Roman" w:cs="Times New Roman"/>
                <w:sz w:val="20"/>
                <w:szCs w:val="20"/>
                <w:lang w:val="en-US"/>
              </w:rPr>
            </w:pPr>
            <w:r w:rsidRPr="008177B7">
              <w:rPr>
                <w:rFonts w:ascii="Times New Roman" w:hAnsi="Times New Roman" w:cs="Times New Roman"/>
                <w:sz w:val="20"/>
                <w:szCs w:val="20"/>
                <w:lang w:val="en-US"/>
              </w:rPr>
              <w:t>.957</w:t>
            </w:r>
          </w:p>
        </w:tc>
        <w:tc>
          <w:tcPr>
            <w:tcW w:w="902" w:type="dxa"/>
            <w:shd w:val="clear" w:color="auto" w:fill="BFBFBF"/>
          </w:tcPr>
          <w:p w14:paraId="3D72BEBC"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972" w:type="dxa"/>
            <w:shd w:val="clear" w:color="auto" w:fill="BFBFBF"/>
          </w:tcPr>
          <w:p w14:paraId="760C18DF"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1028" w:type="dxa"/>
            <w:shd w:val="clear" w:color="auto" w:fill="BFBFBF"/>
          </w:tcPr>
          <w:p w14:paraId="49231667"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3478" w:type="dxa"/>
            <w:shd w:val="clear" w:color="auto" w:fill="BFBFBF"/>
          </w:tcPr>
          <w:p w14:paraId="621F3CC4"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xml:space="preserve"> </w:t>
            </w:r>
          </w:p>
        </w:tc>
      </w:tr>
      <w:tr w:rsidR="00F46344" w:rsidRPr="008177B7" w14:paraId="43050091" w14:textId="77777777" w:rsidTr="00D31253">
        <w:tc>
          <w:tcPr>
            <w:tcW w:w="399" w:type="dxa"/>
            <w:tcBorders>
              <w:top w:val="nil"/>
              <w:bottom w:val="nil"/>
              <w:right w:val="nil"/>
            </w:tcBorders>
            <w:shd w:val="clear" w:color="auto" w:fill="auto"/>
          </w:tcPr>
          <w:p w14:paraId="1DBB5101"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left w:val="nil"/>
              <w:bottom w:val="nil"/>
            </w:tcBorders>
            <w:shd w:val="clear" w:color="auto" w:fill="auto"/>
          </w:tcPr>
          <w:p w14:paraId="361F5381"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6AD341EB"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xml:space="preserve">My decision to use the peer services was a right decision </w:t>
            </w:r>
          </w:p>
        </w:tc>
        <w:tc>
          <w:tcPr>
            <w:tcW w:w="1072" w:type="dxa"/>
            <w:shd w:val="clear" w:color="auto" w:fill="auto"/>
          </w:tcPr>
          <w:p w14:paraId="4594CE34"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78B78837"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0.866</w:t>
            </w:r>
          </w:p>
        </w:tc>
        <w:tc>
          <w:tcPr>
            <w:tcW w:w="972" w:type="dxa"/>
            <w:shd w:val="clear" w:color="auto" w:fill="auto"/>
          </w:tcPr>
          <w:p w14:paraId="33F19254"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5.3039</w:t>
            </w:r>
          </w:p>
        </w:tc>
        <w:tc>
          <w:tcPr>
            <w:tcW w:w="1028" w:type="dxa"/>
            <w:shd w:val="clear" w:color="auto" w:fill="auto"/>
          </w:tcPr>
          <w:p w14:paraId="55876D2B"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1.63824</w:t>
            </w:r>
          </w:p>
        </w:tc>
        <w:tc>
          <w:tcPr>
            <w:tcW w:w="3478" w:type="dxa"/>
            <w:shd w:val="clear" w:color="auto" w:fill="auto"/>
          </w:tcPr>
          <w:p w14:paraId="4773DD7E"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rPr>
              <w:t>Eid and El-Gohary 2015; Sweeney and Soutar 2001</w:t>
            </w:r>
          </w:p>
        </w:tc>
      </w:tr>
      <w:tr w:rsidR="00F46344" w:rsidRPr="008177B7" w14:paraId="6F70ABA9" w14:textId="77777777" w:rsidTr="00D31253">
        <w:tc>
          <w:tcPr>
            <w:tcW w:w="399" w:type="dxa"/>
            <w:tcBorders>
              <w:top w:val="nil"/>
              <w:bottom w:val="nil"/>
              <w:right w:val="nil"/>
            </w:tcBorders>
            <w:shd w:val="clear" w:color="auto" w:fill="auto"/>
          </w:tcPr>
          <w:p w14:paraId="31F393B1"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bottom w:val="nil"/>
            </w:tcBorders>
            <w:shd w:val="clear" w:color="auto" w:fill="auto"/>
          </w:tcPr>
          <w:p w14:paraId="6875BF0C"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082F0FB9"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xml:space="preserve">I obtained good results from the peer </w:t>
            </w:r>
          </w:p>
        </w:tc>
        <w:tc>
          <w:tcPr>
            <w:tcW w:w="1072" w:type="dxa"/>
            <w:shd w:val="clear" w:color="auto" w:fill="auto"/>
          </w:tcPr>
          <w:p w14:paraId="107ACFF3"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52886967"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0.879</w:t>
            </w:r>
          </w:p>
        </w:tc>
        <w:tc>
          <w:tcPr>
            <w:tcW w:w="972" w:type="dxa"/>
            <w:shd w:val="clear" w:color="auto" w:fill="auto"/>
          </w:tcPr>
          <w:p w14:paraId="5640833C"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5.3529</w:t>
            </w:r>
          </w:p>
        </w:tc>
        <w:tc>
          <w:tcPr>
            <w:tcW w:w="1028" w:type="dxa"/>
            <w:shd w:val="clear" w:color="auto" w:fill="auto"/>
          </w:tcPr>
          <w:p w14:paraId="03F78771"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1.68034</w:t>
            </w:r>
          </w:p>
        </w:tc>
        <w:tc>
          <w:tcPr>
            <w:tcW w:w="3478" w:type="dxa"/>
            <w:vMerge w:val="restart"/>
            <w:shd w:val="clear" w:color="auto" w:fill="auto"/>
          </w:tcPr>
          <w:p w14:paraId="4A13AA14"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b/>
                <w:sz w:val="20"/>
                <w:szCs w:val="20"/>
                <w:lang w:val="en-US"/>
              </w:rPr>
              <w:t xml:space="preserve">Removed: </w:t>
            </w:r>
            <w:r w:rsidRPr="008177B7">
              <w:rPr>
                <w:rFonts w:ascii="Times New Roman" w:hAnsi="Times New Roman" w:cs="Times New Roman"/>
                <w:sz w:val="20"/>
                <w:szCs w:val="20"/>
              </w:rPr>
              <w:t xml:space="preserve">I received what I wanted from the peer </w:t>
            </w:r>
            <w:r w:rsidRPr="008177B7">
              <w:rPr>
                <w:rFonts w:ascii="Times New Roman" w:hAnsi="Times New Roman" w:cs="Times New Roman"/>
                <w:sz w:val="20"/>
                <w:szCs w:val="20"/>
                <w:lang w:val="en-US"/>
              </w:rPr>
              <w:t>(due to l</w:t>
            </w:r>
            <w:r w:rsidRPr="008177B7">
              <w:rPr>
                <w:rFonts w:ascii="Times New Roman" w:hAnsi="Times New Roman" w:cs="Times New Roman"/>
                <w:sz w:val="20"/>
                <w:szCs w:val="20"/>
              </w:rPr>
              <w:t>ow reliability, Item to total correlation is less than 0.5)</w:t>
            </w:r>
          </w:p>
        </w:tc>
      </w:tr>
      <w:tr w:rsidR="00F46344" w:rsidRPr="008177B7" w14:paraId="3C0E0217" w14:textId="77777777" w:rsidTr="00D31253">
        <w:tc>
          <w:tcPr>
            <w:tcW w:w="399" w:type="dxa"/>
            <w:tcBorders>
              <w:top w:val="nil"/>
              <w:bottom w:val="nil"/>
              <w:right w:val="nil"/>
            </w:tcBorders>
            <w:shd w:val="clear" w:color="auto" w:fill="auto"/>
          </w:tcPr>
          <w:p w14:paraId="50766FE6"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bottom w:val="nil"/>
            </w:tcBorders>
            <w:shd w:val="clear" w:color="auto" w:fill="auto"/>
          </w:tcPr>
          <w:p w14:paraId="6AAFADFB"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70B277CF"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xml:space="preserve">My decision to use the peer services was a valuable and worthy decision </w:t>
            </w:r>
          </w:p>
        </w:tc>
        <w:tc>
          <w:tcPr>
            <w:tcW w:w="1072" w:type="dxa"/>
            <w:shd w:val="clear" w:color="auto" w:fill="auto"/>
          </w:tcPr>
          <w:p w14:paraId="09AB232F"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0571739B"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0.875</w:t>
            </w:r>
          </w:p>
        </w:tc>
        <w:tc>
          <w:tcPr>
            <w:tcW w:w="972" w:type="dxa"/>
            <w:shd w:val="clear" w:color="auto" w:fill="auto"/>
          </w:tcPr>
          <w:p w14:paraId="6C6CB741"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5.1887</w:t>
            </w:r>
          </w:p>
        </w:tc>
        <w:tc>
          <w:tcPr>
            <w:tcW w:w="1028" w:type="dxa"/>
            <w:shd w:val="clear" w:color="auto" w:fill="auto"/>
          </w:tcPr>
          <w:p w14:paraId="21BF306D"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1.65477</w:t>
            </w:r>
          </w:p>
        </w:tc>
        <w:tc>
          <w:tcPr>
            <w:tcW w:w="3478" w:type="dxa"/>
            <w:vMerge/>
            <w:shd w:val="clear" w:color="auto" w:fill="auto"/>
          </w:tcPr>
          <w:p w14:paraId="3EB18A28"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307C3EB7" w14:textId="77777777" w:rsidTr="00D31253">
        <w:tc>
          <w:tcPr>
            <w:tcW w:w="399" w:type="dxa"/>
            <w:tcBorders>
              <w:top w:val="nil"/>
              <w:bottom w:val="nil"/>
              <w:right w:val="nil"/>
            </w:tcBorders>
            <w:shd w:val="clear" w:color="auto" w:fill="auto"/>
          </w:tcPr>
          <w:p w14:paraId="0072F2DE"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tcBorders>
            <w:shd w:val="clear" w:color="auto" w:fill="auto"/>
          </w:tcPr>
          <w:p w14:paraId="54DBDF33"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120E9C58"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I received more than I expected from the peer</w:t>
            </w:r>
          </w:p>
        </w:tc>
        <w:tc>
          <w:tcPr>
            <w:tcW w:w="1072" w:type="dxa"/>
            <w:shd w:val="clear" w:color="auto" w:fill="auto"/>
          </w:tcPr>
          <w:p w14:paraId="5590A1BA"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28993A88"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0.882</w:t>
            </w:r>
          </w:p>
        </w:tc>
        <w:tc>
          <w:tcPr>
            <w:tcW w:w="972" w:type="dxa"/>
            <w:shd w:val="clear" w:color="auto" w:fill="auto"/>
          </w:tcPr>
          <w:p w14:paraId="196744B5"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5.2255</w:t>
            </w:r>
          </w:p>
        </w:tc>
        <w:tc>
          <w:tcPr>
            <w:tcW w:w="1028" w:type="dxa"/>
            <w:shd w:val="clear" w:color="auto" w:fill="auto"/>
          </w:tcPr>
          <w:p w14:paraId="29C38A4E"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1.69640</w:t>
            </w:r>
          </w:p>
        </w:tc>
        <w:tc>
          <w:tcPr>
            <w:tcW w:w="3478" w:type="dxa"/>
            <w:vMerge/>
            <w:shd w:val="clear" w:color="auto" w:fill="auto"/>
          </w:tcPr>
          <w:p w14:paraId="4D9D8ECD"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10B61B74" w14:textId="77777777" w:rsidTr="00D31253">
        <w:tc>
          <w:tcPr>
            <w:tcW w:w="399" w:type="dxa"/>
            <w:tcBorders>
              <w:top w:val="nil"/>
              <w:bottom w:val="nil"/>
            </w:tcBorders>
            <w:shd w:val="clear" w:color="auto" w:fill="auto"/>
          </w:tcPr>
          <w:p w14:paraId="297ED011"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574" w:type="dxa"/>
            <w:gridSpan w:val="2"/>
            <w:shd w:val="clear" w:color="auto" w:fill="BFBFBF"/>
          </w:tcPr>
          <w:p w14:paraId="0100F100"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rPr>
              <w:t>Emotional Value</w:t>
            </w:r>
          </w:p>
        </w:tc>
        <w:tc>
          <w:tcPr>
            <w:tcW w:w="1072" w:type="dxa"/>
            <w:shd w:val="clear" w:color="auto" w:fill="BFBFBF"/>
          </w:tcPr>
          <w:p w14:paraId="1C2A31CB" w14:textId="77777777" w:rsidR="00F46344" w:rsidRPr="008177B7" w:rsidRDefault="00F46344" w:rsidP="00D31253">
            <w:pPr>
              <w:spacing w:after="0" w:line="240" w:lineRule="auto"/>
              <w:rPr>
                <w:rFonts w:ascii="Times New Roman" w:hAnsi="Times New Roman" w:cs="Times New Roman"/>
                <w:sz w:val="20"/>
                <w:szCs w:val="20"/>
                <w:lang w:val="en-US"/>
              </w:rPr>
            </w:pPr>
            <w:r w:rsidRPr="008177B7">
              <w:rPr>
                <w:rFonts w:ascii="Times New Roman" w:hAnsi="Times New Roman" w:cs="Times New Roman"/>
                <w:sz w:val="20"/>
                <w:szCs w:val="20"/>
                <w:lang w:val="en-US"/>
              </w:rPr>
              <w:t>.962</w:t>
            </w:r>
          </w:p>
        </w:tc>
        <w:tc>
          <w:tcPr>
            <w:tcW w:w="902" w:type="dxa"/>
            <w:shd w:val="clear" w:color="auto" w:fill="BFBFBF"/>
          </w:tcPr>
          <w:p w14:paraId="19C4F358"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972" w:type="dxa"/>
            <w:shd w:val="clear" w:color="auto" w:fill="BFBFBF"/>
          </w:tcPr>
          <w:p w14:paraId="33B83798"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1028" w:type="dxa"/>
            <w:shd w:val="clear" w:color="auto" w:fill="BFBFBF"/>
          </w:tcPr>
          <w:p w14:paraId="3D39A264"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3478" w:type="dxa"/>
            <w:shd w:val="clear" w:color="auto" w:fill="BFBFBF"/>
          </w:tcPr>
          <w:p w14:paraId="6717A231"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790D1965" w14:textId="77777777" w:rsidTr="00D31253">
        <w:tc>
          <w:tcPr>
            <w:tcW w:w="399" w:type="dxa"/>
            <w:tcBorders>
              <w:top w:val="nil"/>
              <w:bottom w:val="nil"/>
              <w:right w:val="nil"/>
            </w:tcBorders>
            <w:shd w:val="clear" w:color="auto" w:fill="auto"/>
          </w:tcPr>
          <w:p w14:paraId="3547E8F7"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left w:val="nil"/>
              <w:bottom w:val="nil"/>
            </w:tcBorders>
            <w:shd w:val="clear" w:color="auto" w:fill="auto"/>
          </w:tcPr>
          <w:p w14:paraId="22C10B92"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62E5B096"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xml:space="preserve">I am pleased with the peer services </w:t>
            </w:r>
          </w:p>
        </w:tc>
        <w:tc>
          <w:tcPr>
            <w:tcW w:w="1072" w:type="dxa"/>
            <w:shd w:val="clear" w:color="auto" w:fill="auto"/>
          </w:tcPr>
          <w:p w14:paraId="20B44E73"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40325118"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0.910</w:t>
            </w:r>
          </w:p>
        </w:tc>
        <w:tc>
          <w:tcPr>
            <w:tcW w:w="972" w:type="dxa"/>
            <w:shd w:val="clear" w:color="auto" w:fill="auto"/>
          </w:tcPr>
          <w:p w14:paraId="655DCBDA"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5.4706</w:t>
            </w:r>
          </w:p>
        </w:tc>
        <w:tc>
          <w:tcPr>
            <w:tcW w:w="1028" w:type="dxa"/>
            <w:shd w:val="clear" w:color="auto" w:fill="auto"/>
          </w:tcPr>
          <w:p w14:paraId="5A6244A2"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1.41217</w:t>
            </w:r>
          </w:p>
        </w:tc>
        <w:tc>
          <w:tcPr>
            <w:tcW w:w="3478" w:type="dxa"/>
            <w:vMerge w:val="restart"/>
            <w:shd w:val="clear" w:color="auto" w:fill="auto"/>
          </w:tcPr>
          <w:p w14:paraId="06EFDDE9"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Eid and El-Gohary 2015</w:t>
            </w:r>
          </w:p>
          <w:p w14:paraId="3B20EC11"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3305A8B2" w14:textId="77777777" w:rsidTr="00D31253">
        <w:tc>
          <w:tcPr>
            <w:tcW w:w="399" w:type="dxa"/>
            <w:tcBorders>
              <w:top w:val="nil"/>
              <w:bottom w:val="nil"/>
              <w:right w:val="nil"/>
            </w:tcBorders>
            <w:shd w:val="clear" w:color="auto" w:fill="auto"/>
          </w:tcPr>
          <w:p w14:paraId="06943400"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bottom w:val="nil"/>
            </w:tcBorders>
            <w:shd w:val="clear" w:color="auto" w:fill="auto"/>
          </w:tcPr>
          <w:p w14:paraId="7E9BA4A9"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3408DE3B"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I felt relaxed about the peer services</w:t>
            </w:r>
          </w:p>
        </w:tc>
        <w:tc>
          <w:tcPr>
            <w:tcW w:w="1072" w:type="dxa"/>
            <w:shd w:val="clear" w:color="auto" w:fill="auto"/>
          </w:tcPr>
          <w:p w14:paraId="53425A92"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3399646A"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0.879</w:t>
            </w:r>
          </w:p>
        </w:tc>
        <w:tc>
          <w:tcPr>
            <w:tcW w:w="972" w:type="dxa"/>
            <w:shd w:val="clear" w:color="auto" w:fill="auto"/>
          </w:tcPr>
          <w:p w14:paraId="1EADF407"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5.4706</w:t>
            </w:r>
          </w:p>
        </w:tc>
        <w:tc>
          <w:tcPr>
            <w:tcW w:w="1028" w:type="dxa"/>
            <w:shd w:val="clear" w:color="auto" w:fill="auto"/>
          </w:tcPr>
          <w:p w14:paraId="127768E4"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1.35716</w:t>
            </w:r>
          </w:p>
        </w:tc>
        <w:tc>
          <w:tcPr>
            <w:tcW w:w="3478" w:type="dxa"/>
            <w:vMerge/>
            <w:shd w:val="clear" w:color="auto" w:fill="auto"/>
          </w:tcPr>
          <w:p w14:paraId="09FFBD16"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2EA43CB2" w14:textId="77777777" w:rsidTr="00D31253">
        <w:tc>
          <w:tcPr>
            <w:tcW w:w="399" w:type="dxa"/>
            <w:tcBorders>
              <w:top w:val="nil"/>
              <w:bottom w:val="nil"/>
              <w:right w:val="nil"/>
            </w:tcBorders>
            <w:shd w:val="clear" w:color="auto" w:fill="auto"/>
          </w:tcPr>
          <w:p w14:paraId="7B2574E0"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bottom w:val="nil"/>
            </w:tcBorders>
            <w:shd w:val="clear" w:color="auto" w:fill="auto"/>
          </w:tcPr>
          <w:p w14:paraId="6701A8C3"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45B4368D"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The peer services gave me a positive feeling</w:t>
            </w:r>
          </w:p>
        </w:tc>
        <w:tc>
          <w:tcPr>
            <w:tcW w:w="1072" w:type="dxa"/>
            <w:shd w:val="clear" w:color="auto" w:fill="auto"/>
          </w:tcPr>
          <w:p w14:paraId="2D9DA6C6"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1413D4D2"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0.877</w:t>
            </w:r>
          </w:p>
        </w:tc>
        <w:tc>
          <w:tcPr>
            <w:tcW w:w="972" w:type="dxa"/>
            <w:shd w:val="clear" w:color="auto" w:fill="auto"/>
          </w:tcPr>
          <w:p w14:paraId="57D83C6D"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5.4559</w:t>
            </w:r>
          </w:p>
        </w:tc>
        <w:tc>
          <w:tcPr>
            <w:tcW w:w="1028" w:type="dxa"/>
            <w:shd w:val="clear" w:color="auto" w:fill="auto"/>
          </w:tcPr>
          <w:p w14:paraId="1D930E05"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1.39251</w:t>
            </w:r>
          </w:p>
        </w:tc>
        <w:tc>
          <w:tcPr>
            <w:tcW w:w="3478" w:type="dxa"/>
            <w:vMerge/>
            <w:shd w:val="clear" w:color="auto" w:fill="auto"/>
          </w:tcPr>
          <w:p w14:paraId="2D8DA94A"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1AF1AE2D" w14:textId="77777777" w:rsidTr="00D31253">
        <w:tc>
          <w:tcPr>
            <w:tcW w:w="399" w:type="dxa"/>
            <w:tcBorders>
              <w:top w:val="nil"/>
              <w:right w:val="nil"/>
            </w:tcBorders>
            <w:shd w:val="clear" w:color="auto" w:fill="auto"/>
          </w:tcPr>
          <w:p w14:paraId="6DB95712"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tcBorders>
            <w:shd w:val="clear" w:color="auto" w:fill="auto"/>
          </w:tcPr>
          <w:p w14:paraId="7A4E48A5"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2845CC91"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The peer service gave me a pleasant feeling</w:t>
            </w:r>
          </w:p>
        </w:tc>
        <w:tc>
          <w:tcPr>
            <w:tcW w:w="1072" w:type="dxa"/>
            <w:shd w:val="clear" w:color="auto" w:fill="auto"/>
          </w:tcPr>
          <w:p w14:paraId="18C59C70"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700F2C48"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0.880</w:t>
            </w:r>
          </w:p>
        </w:tc>
        <w:tc>
          <w:tcPr>
            <w:tcW w:w="972" w:type="dxa"/>
            <w:shd w:val="clear" w:color="auto" w:fill="auto"/>
          </w:tcPr>
          <w:p w14:paraId="1122BDD2"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5.5270</w:t>
            </w:r>
          </w:p>
        </w:tc>
        <w:tc>
          <w:tcPr>
            <w:tcW w:w="1028" w:type="dxa"/>
            <w:shd w:val="clear" w:color="auto" w:fill="auto"/>
          </w:tcPr>
          <w:p w14:paraId="7CD8D7E9"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1.27507</w:t>
            </w:r>
          </w:p>
        </w:tc>
        <w:tc>
          <w:tcPr>
            <w:tcW w:w="3478" w:type="dxa"/>
            <w:vMerge/>
            <w:shd w:val="clear" w:color="auto" w:fill="auto"/>
          </w:tcPr>
          <w:p w14:paraId="25DFEF72"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0E176E1C" w14:textId="77777777" w:rsidTr="00D31253">
        <w:tc>
          <w:tcPr>
            <w:tcW w:w="6973" w:type="dxa"/>
            <w:gridSpan w:val="3"/>
            <w:shd w:val="clear" w:color="auto" w:fill="BFBFBF"/>
          </w:tcPr>
          <w:p w14:paraId="44B3ABF2"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rPr>
              <w:t>Peer Identification</w:t>
            </w:r>
          </w:p>
        </w:tc>
        <w:tc>
          <w:tcPr>
            <w:tcW w:w="1072" w:type="dxa"/>
            <w:shd w:val="clear" w:color="auto" w:fill="BFBFBF"/>
          </w:tcPr>
          <w:p w14:paraId="3BD83436" w14:textId="77777777" w:rsidR="00F46344" w:rsidRPr="008177B7" w:rsidRDefault="00F46344" w:rsidP="00D31253">
            <w:pPr>
              <w:spacing w:after="0" w:line="240" w:lineRule="auto"/>
              <w:rPr>
                <w:rFonts w:ascii="Times New Roman" w:hAnsi="Times New Roman" w:cs="Times New Roman"/>
                <w:sz w:val="20"/>
                <w:szCs w:val="20"/>
                <w:lang w:val="en-US"/>
              </w:rPr>
            </w:pPr>
          </w:p>
        </w:tc>
        <w:tc>
          <w:tcPr>
            <w:tcW w:w="902" w:type="dxa"/>
            <w:shd w:val="clear" w:color="auto" w:fill="BFBFBF"/>
          </w:tcPr>
          <w:p w14:paraId="7057D887"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972" w:type="dxa"/>
            <w:shd w:val="clear" w:color="auto" w:fill="BFBFBF"/>
          </w:tcPr>
          <w:p w14:paraId="751A95DF"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1028" w:type="dxa"/>
            <w:shd w:val="clear" w:color="auto" w:fill="BFBFBF"/>
          </w:tcPr>
          <w:p w14:paraId="17F47C55"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3478" w:type="dxa"/>
            <w:shd w:val="clear" w:color="auto" w:fill="BFBFBF"/>
          </w:tcPr>
          <w:p w14:paraId="19528726"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169FB9FA" w14:textId="77777777" w:rsidTr="00D31253">
        <w:tc>
          <w:tcPr>
            <w:tcW w:w="399" w:type="dxa"/>
            <w:tcBorders>
              <w:bottom w:val="nil"/>
            </w:tcBorders>
            <w:shd w:val="clear" w:color="auto" w:fill="auto"/>
          </w:tcPr>
          <w:p w14:paraId="33E7EF94"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574" w:type="dxa"/>
            <w:gridSpan w:val="2"/>
            <w:shd w:val="clear" w:color="auto" w:fill="BFBFBF"/>
          </w:tcPr>
          <w:p w14:paraId="63DEDE93"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rPr>
              <w:t xml:space="preserve">Identity-peer relevance    </w:t>
            </w:r>
          </w:p>
        </w:tc>
        <w:tc>
          <w:tcPr>
            <w:tcW w:w="1072" w:type="dxa"/>
            <w:shd w:val="clear" w:color="auto" w:fill="BFBFBF"/>
          </w:tcPr>
          <w:p w14:paraId="780D9720" w14:textId="77777777" w:rsidR="00F46344" w:rsidRPr="008177B7" w:rsidRDefault="00F46344" w:rsidP="00D31253">
            <w:pPr>
              <w:spacing w:after="0" w:line="240" w:lineRule="auto"/>
              <w:rPr>
                <w:rFonts w:ascii="Times New Roman" w:hAnsi="Times New Roman" w:cs="Times New Roman"/>
                <w:sz w:val="20"/>
                <w:szCs w:val="20"/>
                <w:lang w:val="en-US"/>
              </w:rPr>
            </w:pPr>
            <w:r w:rsidRPr="008177B7">
              <w:rPr>
                <w:rFonts w:ascii="Times New Roman" w:hAnsi="Times New Roman" w:cs="Times New Roman"/>
                <w:sz w:val="20"/>
                <w:szCs w:val="20"/>
                <w:lang w:val="en-US"/>
              </w:rPr>
              <w:t>.932</w:t>
            </w:r>
          </w:p>
        </w:tc>
        <w:tc>
          <w:tcPr>
            <w:tcW w:w="902" w:type="dxa"/>
            <w:shd w:val="clear" w:color="auto" w:fill="BFBFBF"/>
          </w:tcPr>
          <w:p w14:paraId="3C6B8BC7"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972" w:type="dxa"/>
            <w:shd w:val="clear" w:color="auto" w:fill="BFBFBF"/>
          </w:tcPr>
          <w:p w14:paraId="04DE3387"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1028" w:type="dxa"/>
            <w:shd w:val="clear" w:color="auto" w:fill="BFBFBF"/>
          </w:tcPr>
          <w:p w14:paraId="5B6B7A8A"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3478" w:type="dxa"/>
            <w:shd w:val="clear" w:color="auto" w:fill="BFBFBF"/>
          </w:tcPr>
          <w:p w14:paraId="4548D853"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6F5E9514" w14:textId="77777777" w:rsidTr="00D31253">
        <w:tc>
          <w:tcPr>
            <w:tcW w:w="399" w:type="dxa"/>
            <w:tcBorders>
              <w:top w:val="nil"/>
              <w:bottom w:val="nil"/>
              <w:right w:val="nil"/>
            </w:tcBorders>
            <w:shd w:val="clear" w:color="auto" w:fill="auto"/>
          </w:tcPr>
          <w:p w14:paraId="08AE6CC9"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left w:val="nil"/>
              <w:bottom w:val="nil"/>
            </w:tcBorders>
            <w:shd w:val="clear" w:color="auto" w:fill="auto"/>
          </w:tcPr>
          <w:p w14:paraId="26902101"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024EEFDF"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The peer helps me to achieve the identity I want to have</w:t>
            </w:r>
          </w:p>
        </w:tc>
        <w:tc>
          <w:tcPr>
            <w:tcW w:w="1072" w:type="dxa"/>
            <w:shd w:val="clear" w:color="auto" w:fill="auto"/>
          </w:tcPr>
          <w:p w14:paraId="2954DC96"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379F1E2B"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0.851</w:t>
            </w:r>
          </w:p>
        </w:tc>
        <w:tc>
          <w:tcPr>
            <w:tcW w:w="972" w:type="dxa"/>
            <w:shd w:val="clear" w:color="auto" w:fill="auto"/>
          </w:tcPr>
          <w:p w14:paraId="6E552086"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5.1765</w:t>
            </w:r>
          </w:p>
        </w:tc>
        <w:tc>
          <w:tcPr>
            <w:tcW w:w="1028" w:type="dxa"/>
            <w:shd w:val="clear" w:color="auto" w:fill="auto"/>
          </w:tcPr>
          <w:p w14:paraId="52CDAAC4"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1.40313</w:t>
            </w:r>
          </w:p>
        </w:tc>
        <w:tc>
          <w:tcPr>
            <w:tcW w:w="3478" w:type="dxa"/>
            <w:shd w:val="clear" w:color="auto" w:fill="auto"/>
          </w:tcPr>
          <w:p w14:paraId="371D053C"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rPr>
              <w:t>Sivadas and Machleit (1994), Fritze et al. 2020</w:t>
            </w:r>
          </w:p>
        </w:tc>
      </w:tr>
      <w:tr w:rsidR="00F46344" w:rsidRPr="008177B7" w14:paraId="0A4957E7" w14:textId="77777777" w:rsidTr="00D31253">
        <w:tc>
          <w:tcPr>
            <w:tcW w:w="399" w:type="dxa"/>
            <w:tcBorders>
              <w:top w:val="nil"/>
              <w:bottom w:val="nil"/>
              <w:right w:val="nil"/>
            </w:tcBorders>
            <w:shd w:val="clear" w:color="auto" w:fill="auto"/>
          </w:tcPr>
          <w:p w14:paraId="1A8A08A5"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bottom w:val="nil"/>
            </w:tcBorders>
            <w:shd w:val="clear" w:color="auto" w:fill="auto"/>
          </w:tcPr>
          <w:p w14:paraId="3C7A5677"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3C53F9BC"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The peer helps me to narrow the gap between who I am and who I try to be</w:t>
            </w:r>
          </w:p>
        </w:tc>
        <w:tc>
          <w:tcPr>
            <w:tcW w:w="1072" w:type="dxa"/>
            <w:shd w:val="clear" w:color="auto" w:fill="auto"/>
          </w:tcPr>
          <w:p w14:paraId="7CA0675A"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30A9E188"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0.859</w:t>
            </w:r>
          </w:p>
        </w:tc>
        <w:tc>
          <w:tcPr>
            <w:tcW w:w="972" w:type="dxa"/>
            <w:shd w:val="clear" w:color="auto" w:fill="auto"/>
          </w:tcPr>
          <w:p w14:paraId="003DDF60"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5.2843</w:t>
            </w:r>
          </w:p>
        </w:tc>
        <w:tc>
          <w:tcPr>
            <w:tcW w:w="1028" w:type="dxa"/>
            <w:shd w:val="clear" w:color="auto" w:fill="auto"/>
          </w:tcPr>
          <w:p w14:paraId="60AF057E"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1.32915</w:t>
            </w:r>
          </w:p>
        </w:tc>
        <w:tc>
          <w:tcPr>
            <w:tcW w:w="3478" w:type="dxa"/>
            <w:vMerge w:val="restart"/>
            <w:shd w:val="clear" w:color="auto" w:fill="auto"/>
          </w:tcPr>
          <w:p w14:paraId="3572A5A4"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b/>
                <w:sz w:val="20"/>
                <w:szCs w:val="20"/>
                <w:lang w:val="en-US"/>
              </w:rPr>
              <w:t xml:space="preserve">Removed: </w:t>
            </w:r>
            <w:r w:rsidRPr="008177B7">
              <w:rPr>
                <w:rFonts w:ascii="Times New Roman" w:hAnsi="Times New Roman" w:cs="Times New Roman"/>
                <w:sz w:val="20"/>
                <w:szCs w:val="20"/>
              </w:rPr>
              <w:t xml:space="preserve">The peer is no part of who I am </w:t>
            </w:r>
            <w:r w:rsidRPr="008177B7">
              <w:rPr>
                <w:rFonts w:ascii="Times New Roman" w:hAnsi="Times New Roman" w:cs="Times New Roman"/>
                <w:sz w:val="20"/>
                <w:szCs w:val="20"/>
                <w:lang w:val="en-US"/>
              </w:rPr>
              <w:t>(due to l</w:t>
            </w:r>
            <w:r w:rsidRPr="008177B7">
              <w:rPr>
                <w:rFonts w:ascii="Times New Roman" w:hAnsi="Times New Roman" w:cs="Times New Roman"/>
                <w:sz w:val="20"/>
                <w:szCs w:val="20"/>
              </w:rPr>
              <w:t>ow reliability, Item to total correlation is less than 0.5)</w:t>
            </w:r>
          </w:p>
        </w:tc>
      </w:tr>
      <w:tr w:rsidR="00F46344" w:rsidRPr="008177B7" w14:paraId="47DF45C6" w14:textId="77777777" w:rsidTr="00D31253">
        <w:tc>
          <w:tcPr>
            <w:tcW w:w="399" w:type="dxa"/>
            <w:tcBorders>
              <w:top w:val="nil"/>
              <w:bottom w:val="nil"/>
              <w:right w:val="nil"/>
            </w:tcBorders>
            <w:shd w:val="clear" w:color="auto" w:fill="auto"/>
          </w:tcPr>
          <w:p w14:paraId="3ABDEBCC"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bottom w:val="nil"/>
            </w:tcBorders>
            <w:shd w:val="clear" w:color="auto" w:fill="auto"/>
          </w:tcPr>
          <w:p w14:paraId="230BB166"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12A16A0D"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xml:space="preserve">The peer is central to who I am </w:t>
            </w:r>
          </w:p>
        </w:tc>
        <w:tc>
          <w:tcPr>
            <w:tcW w:w="1072" w:type="dxa"/>
            <w:shd w:val="clear" w:color="auto" w:fill="auto"/>
          </w:tcPr>
          <w:p w14:paraId="556E3FF3"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01983535"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0.853</w:t>
            </w:r>
          </w:p>
        </w:tc>
        <w:tc>
          <w:tcPr>
            <w:tcW w:w="972" w:type="dxa"/>
            <w:shd w:val="clear" w:color="auto" w:fill="auto"/>
          </w:tcPr>
          <w:p w14:paraId="473DE342"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5.0809</w:t>
            </w:r>
          </w:p>
        </w:tc>
        <w:tc>
          <w:tcPr>
            <w:tcW w:w="1028" w:type="dxa"/>
            <w:shd w:val="clear" w:color="auto" w:fill="auto"/>
          </w:tcPr>
          <w:p w14:paraId="2C442CE0"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1.55041</w:t>
            </w:r>
          </w:p>
        </w:tc>
        <w:tc>
          <w:tcPr>
            <w:tcW w:w="3478" w:type="dxa"/>
            <w:vMerge/>
            <w:shd w:val="clear" w:color="auto" w:fill="auto"/>
          </w:tcPr>
          <w:p w14:paraId="4E7A60C5"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2B38EEDE" w14:textId="77777777" w:rsidTr="00D31253">
        <w:tc>
          <w:tcPr>
            <w:tcW w:w="399" w:type="dxa"/>
            <w:tcBorders>
              <w:top w:val="nil"/>
              <w:bottom w:val="nil"/>
              <w:right w:val="nil"/>
            </w:tcBorders>
            <w:shd w:val="clear" w:color="auto" w:fill="auto"/>
          </w:tcPr>
          <w:p w14:paraId="5B849F76"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bottom w:val="nil"/>
            </w:tcBorders>
            <w:shd w:val="clear" w:color="auto" w:fill="auto"/>
          </w:tcPr>
          <w:p w14:paraId="09E6463D"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622159DD"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xml:space="preserve">I drive some of my identity from the peer </w:t>
            </w:r>
          </w:p>
        </w:tc>
        <w:tc>
          <w:tcPr>
            <w:tcW w:w="1072" w:type="dxa"/>
            <w:shd w:val="clear" w:color="auto" w:fill="auto"/>
          </w:tcPr>
          <w:p w14:paraId="34816CF8"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643E3F55"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0.913</w:t>
            </w:r>
          </w:p>
        </w:tc>
        <w:tc>
          <w:tcPr>
            <w:tcW w:w="972" w:type="dxa"/>
            <w:shd w:val="clear" w:color="auto" w:fill="auto"/>
          </w:tcPr>
          <w:p w14:paraId="43108688"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5.0392</w:t>
            </w:r>
          </w:p>
        </w:tc>
        <w:tc>
          <w:tcPr>
            <w:tcW w:w="1028" w:type="dxa"/>
            <w:shd w:val="clear" w:color="auto" w:fill="auto"/>
          </w:tcPr>
          <w:p w14:paraId="6C05E366"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1.48983</w:t>
            </w:r>
          </w:p>
        </w:tc>
        <w:tc>
          <w:tcPr>
            <w:tcW w:w="3478" w:type="dxa"/>
            <w:vMerge/>
            <w:shd w:val="clear" w:color="auto" w:fill="auto"/>
          </w:tcPr>
          <w:p w14:paraId="38F1B1A6"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2A5CFFC9" w14:textId="77777777" w:rsidTr="00D31253">
        <w:tc>
          <w:tcPr>
            <w:tcW w:w="399" w:type="dxa"/>
            <w:tcBorders>
              <w:top w:val="nil"/>
              <w:bottom w:val="nil"/>
              <w:right w:val="nil"/>
            </w:tcBorders>
            <w:shd w:val="clear" w:color="auto" w:fill="auto"/>
          </w:tcPr>
          <w:p w14:paraId="42309204"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tcBorders>
            <w:shd w:val="clear" w:color="auto" w:fill="auto"/>
          </w:tcPr>
          <w:p w14:paraId="5C5E7559"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2EC8C5A1"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If I could no longer use the peer provider service, I would feel as though part of my identity has been taken away</w:t>
            </w:r>
          </w:p>
        </w:tc>
        <w:tc>
          <w:tcPr>
            <w:tcW w:w="1072" w:type="dxa"/>
            <w:shd w:val="clear" w:color="auto" w:fill="auto"/>
          </w:tcPr>
          <w:p w14:paraId="67527359"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61201092"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0.845</w:t>
            </w:r>
          </w:p>
        </w:tc>
        <w:tc>
          <w:tcPr>
            <w:tcW w:w="972" w:type="dxa"/>
            <w:shd w:val="clear" w:color="auto" w:fill="auto"/>
          </w:tcPr>
          <w:p w14:paraId="262898D1"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4.9069</w:t>
            </w:r>
          </w:p>
        </w:tc>
        <w:tc>
          <w:tcPr>
            <w:tcW w:w="1028" w:type="dxa"/>
            <w:shd w:val="clear" w:color="auto" w:fill="auto"/>
          </w:tcPr>
          <w:p w14:paraId="7E7B535A"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1.51200</w:t>
            </w:r>
          </w:p>
        </w:tc>
        <w:tc>
          <w:tcPr>
            <w:tcW w:w="3478" w:type="dxa"/>
            <w:vMerge/>
            <w:shd w:val="clear" w:color="auto" w:fill="auto"/>
          </w:tcPr>
          <w:p w14:paraId="5C39A432"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44C203AE" w14:textId="77777777" w:rsidTr="00D31253">
        <w:tc>
          <w:tcPr>
            <w:tcW w:w="399" w:type="dxa"/>
            <w:tcBorders>
              <w:top w:val="nil"/>
              <w:bottom w:val="nil"/>
            </w:tcBorders>
            <w:shd w:val="clear" w:color="auto" w:fill="auto"/>
          </w:tcPr>
          <w:p w14:paraId="4CCD91E5"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574" w:type="dxa"/>
            <w:gridSpan w:val="2"/>
            <w:shd w:val="clear" w:color="auto" w:fill="BFBFBF"/>
          </w:tcPr>
          <w:p w14:paraId="0562C9CC"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rPr>
              <w:t>Dual Identification</w:t>
            </w:r>
          </w:p>
        </w:tc>
        <w:tc>
          <w:tcPr>
            <w:tcW w:w="1072" w:type="dxa"/>
            <w:shd w:val="clear" w:color="auto" w:fill="BFBFBF"/>
          </w:tcPr>
          <w:p w14:paraId="39E45527" w14:textId="77777777" w:rsidR="00F46344" w:rsidRPr="008177B7" w:rsidRDefault="00F46344" w:rsidP="00D31253">
            <w:pPr>
              <w:spacing w:after="0" w:line="240" w:lineRule="auto"/>
              <w:rPr>
                <w:rFonts w:ascii="Times New Roman" w:hAnsi="Times New Roman" w:cs="Times New Roman"/>
                <w:sz w:val="20"/>
                <w:szCs w:val="20"/>
                <w:lang w:val="en-US"/>
              </w:rPr>
            </w:pPr>
            <w:r w:rsidRPr="008177B7">
              <w:rPr>
                <w:rFonts w:ascii="Times New Roman" w:hAnsi="Times New Roman" w:cs="Times New Roman"/>
                <w:sz w:val="20"/>
                <w:szCs w:val="20"/>
                <w:lang w:val="en-US"/>
              </w:rPr>
              <w:t>.916</w:t>
            </w:r>
          </w:p>
        </w:tc>
        <w:tc>
          <w:tcPr>
            <w:tcW w:w="902" w:type="dxa"/>
            <w:shd w:val="clear" w:color="auto" w:fill="BFBFBF"/>
          </w:tcPr>
          <w:p w14:paraId="07A37BEF"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972" w:type="dxa"/>
            <w:shd w:val="clear" w:color="auto" w:fill="BFBFBF"/>
          </w:tcPr>
          <w:p w14:paraId="25D62D3C"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1028" w:type="dxa"/>
            <w:shd w:val="clear" w:color="auto" w:fill="BFBFBF"/>
          </w:tcPr>
          <w:p w14:paraId="24920D1F"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3478" w:type="dxa"/>
            <w:shd w:val="clear" w:color="auto" w:fill="BFBFBF"/>
          </w:tcPr>
          <w:p w14:paraId="120E2C31"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56E58AE4" w14:textId="77777777" w:rsidTr="00D31253">
        <w:tc>
          <w:tcPr>
            <w:tcW w:w="399" w:type="dxa"/>
            <w:tcBorders>
              <w:top w:val="nil"/>
              <w:bottom w:val="nil"/>
              <w:right w:val="nil"/>
            </w:tcBorders>
            <w:shd w:val="clear" w:color="auto" w:fill="auto"/>
          </w:tcPr>
          <w:p w14:paraId="621406AC"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left w:val="nil"/>
              <w:bottom w:val="nil"/>
            </w:tcBorders>
            <w:shd w:val="clear" w:color="auto" w:fill="auto"/>
          </w:tcPr>
          <w:p w14:paraId="3550D3DE"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78DCCE40"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Using the peer services allows me to part of a group of like-minded individuals.</w:t>
            </w:r>
          </w:p>
        </w:tc>
        <w:tc>
          <w:tcPr>
            <w:tcW w:w="1072" w:type="dxa"/>
            <w:shd w:val="clear" w:color="auto" w:fill="auto"/>
          </w:tcPr>
          <w:p w14:paraId="49E16EF3"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686A4A4C"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0.861</w:t>
            </w:r>
          </w:p>
        </w:tc>
        <w:tc>
          <w:tcPr>
            <w:tcW w:w="972" w:type="dxa"/>
            <w:shd w:val="clear" w:color="auto" w:fill="auto"/>
          </w:tcPr>
          <w:p w14:paraId="50B146A3"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5.1299</w:t>
            </w:r>
          </w:p>
        </w:tc>
        <w:tc>
          <w:tcPr>
            <w:tcW w:w="1028" w:type="dxa"/>
            <w:shd w:val="clear" w:color="auto" w:fill="auto"/>
          </w:tcPr>
          <w:p w14:paraId="3BEFACD0"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1.35033</w:t>
            </w:r>
          </w:p>
        </w:tc>
        <w:tc>
          <w:tcPr>
            <w:tcW w:w="3478" w:type="dxa"/>
            <w:vMerge w:val="restart"/>
            <w:shd w:val="clear" w:color="auto" w:fill="auto"/>
          </w:tcPr>
          <w:p w14:paraId="74C579FB"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rPr>
              <w:t>Hennig-Thurau, Henning,</w:t>
            </w:r>
            <w:r w:rsidRPr="008177B7">
              <w:rPr>
                <w:rFonts w:ascii="Times New Roman" w:hAnsi="Times New Roman" w:cs="Times New Roman"/>
                <w:sz w:val="20"/>
                <w:szCs w:val="20"/>
              </w:rPr>
              <w:br/>
              <w:t>and Sattler, 2007; Fritze et al. 2020</w:t>
            </w:r>
          </w:p>
        </w:tc>
      </w:tr>
      <w:tr w:rsidR="00F46344" w:rsidRPr="008177B7" w14:paraId="21239D46" w14:textId="77777777" w:rsidTr="00D31253">
        <w:tc>
          <w:tcPr>
            <w:tcW w:w="399" w:type="dxa"/>
            <w:tcBorders>
              <w:top w:val="nil"/>
              <w:bottom w:val="nil"/>
              <w:right w:val="nil"/>
            </w:tcBorders>
            <w:shd w:val="clear" w:color="auto" w:fill="auto"/>
          </w:tcPr>
          <w:p w14:paraId="3F0E3EA5"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bottom w:val="nil"/>
            </w:tcBorders>
            <w:shd w:val="clear" w:color="auto" w:fill="auto"/>
          </w:tcPr>
          <w:p w14:paraId="20861669"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53168526"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Using the peer services allow me to belong to group of people with similar interests</w:t>
            </w:r>
          </w:p>
        </w:tc>
        <w:tc>
          <w:tcPr>
            <w:tcW w:w="1072" w:type="dxa"/>
            <w:shd w:val="clear" w:color="auto" w:fill="auto"/>
          </w:tcPr>
          <w:p w14:paraId="21FED5D4"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485DE362"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0.832</w:t>
            </w:r>
          </w:p>
        </w:tc>
        <w:tc>
          <w:tcPr>
            <w:tcW w:w="972" w:type="dxa"/>
            <w:shd w:val="clear" w:color="auto" w:fill="auto"/>
          </w:tcPr>
          <w:p w14:paraId="54E8F760"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5.0858</w:t>
            </w:r>
          </w:p>
        </w:tc>
        <w:tc>
          <w:tcPr>
            <w:tcW w:w="1028" w:type="dxa"/>
            <w:shd w:val="clear" w:color="auto" w:fill="auto"/>
          </w:tcPr>
          <w:p w14:paraId="0866F060"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1.39144</w:t>
            </w:r>
          </w:p>
        </w:tc>
        <w:tc>
          <w:tcPr>
            <w:tcW w:w="3478" w:type="dxa"/>
            <w:vMerge/>
            <w:shd w:val="clear" w:color="auto" w:fill="auto"/>
          </w:tcPr>
          <w:p w14:paraId="702045D3"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14368AD1" w14:textId="77777777" w:rsidTr="00D31253">
        <w:tc>
          <w:tcPr>
            <w:tcW w:w="399" w:type="dxa"/>
            <w:tcBorders>
              <w:top w:val="nil"/>
              <w:bottom w:val="nil"/>
              <w:right w:val="nil"/>
            </w:tcBorders>
            <w:shd w:val="clear" w:color="auto" w:fill="auto"/>
          </w:tcPr>
          <w:p w14:paraId="6E555660"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tcBorders>
            <w:shd w:val="clear" w:color="auto" w:fill="auto"/>
          </w:tcPr>
          <w:p w14:paraId="5ADF99CF"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4F1C7AA2"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Using the peer service makes me to feeling a deep connection with other peer who use the peer services</w:t>
            </w:r>
          </w:p>
        </w:tc>
        <w:tc>
          <w:tcPr>
            <w:tcW w:w="1072" w:type="dxa"/>
            <w:shd w:val="clear" w:color="auto" w:fill="auto"/>
          </w:tcPr>
          <w:p w14:paraId="129969ED"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2281711B"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0.888</w:t>
            </w:r>
          </w:p>
        </w:tc>
        <w:tc>
          <w:tcPr>
            <w:tcW w:w="972" w:type="dxa"/>
            <w:shd w:val="clear" w:color="auto" w:fill="auto"/>
          </w:tcPr>
          <w:p w14:paraId="5ADCE1A3"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5.0956</w:t>
            </w:r>
          </w:p>
        </w:tc>
        <w:tc>
          <w:tcPr>
            <w:tcW w:w="1028" w:type="dxa"/>
            <w:shd w:val="clear" w:color="auto" w:fill="auto"/>
          </w:tcPr>
          <w:p w14:paraId="66C91955"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1.36944</w:t>
            </w:r>
          </w:p>
        </w:tc>
        <w:tc>
          <w:tcPr>
            <w:tcW w:w="3478" w:type="dxa"/>
            <w:vMerge/>
            <w:shd w:val="clear" w:color="auto" w:fill="auto"/>
          </w:tcPr>
          <w:p w14:paraId="4BDDBA07"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3B35FC53" w14:textId="77777777" w:rsidTr="00D31253">
        <w:tc>
          <w:tcPr>
            <w:tcW w:w="399" w:type="dxa"/>
            <w:tcBorders>
              <w:top w:val="nil"/>
              <w:bottom w:val="nil"/>
            </w:tcBorders>
            <w:shd w:val="clear" w:color="auto" w:fill="auto"/>
          </w:tcPr>
          <w:p w14:paraId="0B783976"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574" w:type="dxa"/>
            <w:gridSpan w:val="2"/>
            <w:shd w:val="clear" w:color="auto" w:fill="BFBFBF"/>
          </w:tcPr>
          <w:p w14:paraId="1E412CED"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rPr>
              <w:t>Psychological ownership</w:t>
            </w:r>
          </w:p>
        </w:tc>
        <w:tc>
          <w:tcPr>
            <w:tcW w:w="1072" w:type="dxa"/>
            <w:shd w:val="clear" w:color="auto" w:fill="BFBFBF"/>
          </w:tcPr>
          <w:p w14:paraId="45653765" w14:textId="77777777" w:rsidR="00F46344" w:rsidRPr="008177B7" w:rsidRDefault="00F46344" w:rsidP="00D31253">
            <w:pPr>
              <w:spacing w:after="0" w:line="240" w:lineRule="auto"/>
              <w:rPr>
                <w:rFonts w:ascii="Times New Roman" w:hAnsi="Times New Roman" w:cs="Times New Roman"/>
                <w:sz w:val="20"/>
                <w:szCs w:val="20"/>
                <w:lang w:val="en-US"/>
              </w:rPr>
            </w:pPr>
            <w:r w:rsidRPr="008177B7">
              <w:rPr>
                <w:rFonts w:ascii="Times New Roman" w:hAnsi="Times New Roman" w:cs="Times New Roman"/>
                <w:sz w:val="20"/>
                <w:szCs w:val="20"/>
                <w:lang w:val="en-US"/>
              </w:rPr>
              <w:t>.896</w:t>
            </w:r>
          </w:p>
        </w:tc>
        <w:tc>
          <w:tcPr>
            <w:tcW w:w="902" w:type="dxa"/>
            <w:shd w:val="clear" w:color="auto" w:fill="BFBFBF"/>
          </w:tcPr>
          <w:p w14:paraId="570AF97A"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972" w:type="dxa"/>
            <w:shd w:val="clear" w:color="auto" w:fill="BFBFBF"/>
          </w:tcPr>
          <w:p w14:paraId="5B11AAB7"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1028" w:type="dxa"/>
            <w:shd w:val="clear" w:color="auto" w:fill="BFBFBF"/>
          </w:tcPr>
          <w:p w14:paraId="4FCF0FD0"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3478" w:type="dxa"/>
            <w:shd w:val="clear" w:color="auto" w:fill="BFBFBF"/>
          </w:tcPr>
          <w:p w14:paraId="559E7687"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3110C101" w14:textId="77777777" w:rsidTr="00D31253">
        <w:tc>
          <w:tcPr>
            <w:tcW w:w="399" w:type="dxa"/>
            <w:tcBorders>
              <w:top w:val="nil"/>
              <w:bottom w:val="nil"/>
              <w:right w:val="nil"/>
            </w:tcBorders>
            <w:shd w:val="clear" w:color="auto" w:fill="auto"/>
          </w:tcPr>
          <w:p w14:paraId="211DC97B"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left w:val="nil"/>
              <w:bottom w:val="nil"/>
            </w:tcBorders>
            <w:shd w:val="clear" w:color="auto" w:fill="auto"/>
          </w:tcPr>
          <w:p w14:paraId="0EC7388C"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0BD10391"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It feels as if the peer services is my own services.</w:t>
            </w:r>
          </w:p>
        </w:tc>
        <w:tc>
          <w:tcPr>
            <w:tcW w:w="1072" w:type="dxa"/>
            <w:shd w:val="clear" w:color="auto" w:fill="auto"/>
          </w:tcPr>
          <w:p w14:paraId="6C8287B2"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669CB671"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0.824</w:t>
            </w:r>
          </w:p>
        </w:tc>
        <w:tc>
          <w:tcPr>
            <w:tcW w:w="972" w:type="dxa"/>
            <w:shd w:val="clear" w:color="auto" w:fill="auto"/>
          </w:tcPr>
          <w:p w14:paraId="250FF3C8"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5.5294</w:t>
            </w:r>
          </w:p>
        </w:tc>
        <w:tc>
          <w:tcPr>
            <w:tcW w:w="1028" w:type="dxa"/>
            <w:shd w:val="clear" w:color="auto" w:fill="auto"/>
          </w:tcPr>
          <w:p w14:paraId="7007F441"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1.41564</w:t>
            </w:r>
          </w:p>
        </w:tc>
        <w:tc>
          <w:tcPr>
            <w:tcW w:w="3478" w:type="dxa"/>
            <w:shd w:val="clear" w:color="auto" w:fill="auto"/>
          </w:tcPr>
          <w:p w14:paraId="7C324F15"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Rindfleisch, Burroughs, and Wong 2009; Schaefers, 2016</w:t>
            </w:r>
          </w:p>
        </w:tc>
      </w:tr>
      <w:tr w:rsidR="00F46344" w:rsidRPr="008177B7" w14:paraId="1C9721E8" w14:textId="77777777" w:rsidTr="00D31253">
        <w:tc>
          <w:tcPr>
            <w:tcW w:w="399" w:type="dxa"/>
            <w:tcBorders>
              <w:top w:val="nil"/>
              <w:bottom w:val="nil"/>
              <w:right w:val="nil"/>
            </w:tcBorders>
            <w:shd w:val="clear" w:color="auto" w:fill="auto"/>
          </w:tcPr>
          <w:p w14:paraId="6AC91E40"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bottom w:val="nil"/>
            </w:tcBorders>
            <w:shd w:val="clear" w:color="auto" w:fill="auto"/>
          </w:tcPr>
          <w:p w14:paraId="409A63C1"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7DF1A92B"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Using the peer services is like using the services that is mine</w:t>
            </w:r>
          </w:p>
        </w:tc>
        <w:tc>
          <w:tcPr>
            <w:tcW w:w="1072" w:type="dxa"/>
            <w:shd w:val="clear" w:color="auto" w:fill="auto"/>
          </w:tcPr>
          <w:p w14:paraId="3AF3D075"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3690D978"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0.859</w:t>
            </w:r>
          </w:p>
        </w:tc>
        <w:tc>
          <w:tcPr>
            <w:tcW w:w="972" w:type="dxa"/>
            <w:shd w:val="clear" w:color="auto" w:fill="auto"/>
          </w:tcPr>
          <w:p w14:paraId="6DF39693"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5.7132</w:t>
            </w:r>
          </w:p>
        </w:tc>
        <w:tc>
          <w:tcPr>
            <w:tcW w:w="1028" w:type="dxa"/>
            <w:shd w:val="clear" w:color="auto" w:fill="auto"/>
          </w:tcPr>
          <w:p w14:paraId="34E47845"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1.22770</w:t>
            </w:r>
          </w:p>
        </w:tc>
        <w:tc>
          <w:tcPr>
            <w:tcW w:w="3478" w:type="dxa"/>
            <w:vMerge w:val="restart"/>
            <w:shd w:val="clear" w:color="auto" w:fill="auto"/>
          </w:tcPr>
          <w:p w14:paraId="3BE6B413"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rPr>
              <w:t>Removed: I feel a personal connection to the peer (</w:t>
            </w:r>
            <w:r w:rsidRPr="008177B7">
              <w:rPr>
                <w:rFonts w:ascii="Times New Roman" w:hAnsi="Times New Roman" w:cs="Times New Roman"/>
                <w:sz w:val="20"/>
                <w:szCs w:val="20"/>
                <w:lang w:val="en-US"/>
              </w:rPr>
              <w:t>due to m</w:t>
            </w:r>
            <w:r w:rsidRPr="008177B7">
              <w:rPr>
                <w:rFonts w:ascii="Times New Roman" w:hAnsi="Times New Roman" w:cs="Times New Roman"/>
                <w:sz w:val="20"/>
                <w:szCs w:val="20"/>
              </w:rPr>
              <w:t>ultiple loadings on two factors)</w:t>
            </w:r>
          </w:p>
        </w:tc>
      </w:tr>
      <w:tr w:rsidR="00F46344" w:rsidRPr="008177B7" w14:paraId="768C0EA9" w14:textId="77777777" w:rsidTr="00D31253">
        <w:tc>
          <w:tcPr>
            <w:tcW w:w="399" w:type="dxa"/>
            <w:tcBorders>
              <w:top w:val="nil"/>
              <w:bottom w:val="nil"/>
              <w:right w:val="nil"/>
            </w:tcBorders>
            <w:shd w:val="clear" w:color="auto" w:fill="auto"/>
          </w:tcPr>
          <w:p w14:paraId="6CFC956C"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tcBorders>
            <w:shd w:val="clear" w:color="auto" w:fill="auto"/>
          </w:tcPr>
          <w:p w14:paraId="30FD4FC3"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00E9CBAD"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xml:space="preserve">I feel that the peer services belong to me </w:t>
            </w:r>
          </w:p>
        </w:tc>
        <w:tc>
          <w:tcPr>
            <w:tcW w:w="1072" w:type="dxa"/>
            <w:shd w:val="clear" w:color="auto" w:fill="auto"/>
          </w:tcPr>
          <w:p w14:paraId="24376B8A"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7D254FBE"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0.910</w:t>
            </w:r>
          </w:p>
        </w:tc>
        <w:tc>
          <w:tcPr>
            <w:tcW w:w="972" w:type="dxa"/>
            <w:shd w:val="clear" w:color="auto" w:fill="auto"/>
          </w:tcPr>
          <w:p w14:paraId="1B7123B9"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5.6373</w:t>
            </w:r>
          </w:p>
        </w:tc>
        <w:tc>
          <w:tcPr>
            <w:tcW w:w="1028" w:type="dxa"/>
            <w:shd w:val="clear" w:color="auto" w:fill="auto"/>
          </w:tcPr>
          <w:p w14:paraId="5E743D75"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1.27566</w:t>
            </w:r>
          </w:p>
        </w:tc>
        <w:tc>
          <w:tcPr>
            <w:tcW w:w="3478" w:type="dxa"/>
            <w:vMerge/>
            <w:shd w:val="clear" w:color="auto" w:fill="auto"/>
          </w:tcPr>
          <w:p w14:paraId="2C6695C2"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1672E7A3" w14:textId="77777777" w:rsidTr="00D31253">
        <w:tc>
          <w:tcPr>
            <w:tcW w:w="399" w:type="dxa"/>
            <w:tcBorders>
              <w:top w:val="nil"/>
              <w:bottom w:val="nil"/>
            </w:tcBorders>
            <w:shd w:val="clear" w:color="auto" w:fill="auto"/>
          </w:tcPr>
          <w:p w14:paraId="761B6BC4"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574" w:type="dxa"/>
            <w:gridSpan w:val="2"/>
            <w:shd w:val="clear" w:color="auto" w:fill="BFBFBF"/>
          </w:tcPr>
          <w:p w14:paraId="15024082"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rPr>
              <w:t>Self-Transportation</w:t>
            </w:r>
          </w:p>
        </w:tc>
        <w:tc>
          <w:tcPr>
            <w:tcW w:w="1072" w:type="dxa"/>
            <w:shd w:val="clear" w:color="auto" w:fill="BFBFBF"/>
          </w:tcPr>
          <w:p w14:paraId="127169E9" w14:textId="77777777" w:rsidR="00F46344" w:rsidRPr="008177B7" w:rsidRDefault="00F46344" w:rsidP="00D31253">
            <w:pPr>
              <w:spacing w:after="0" w:line="240" w:lineRule="auto"/>
              <w:rPr>
                <w:rFonts w:ascii="Times New Roman" w:hAnsi="Times New Roman" w:cs="Times New Roman"/>
                <w:sz w:val="20"/>
                <w:szCs w:val="20"/>
                <w:lang w:val="en-US"/>
              </w:rPr>
            </w:pPr>
            <w:r w:rsidRPr="008177B7">
              <w:rPr>
                <w:rFonts w:ascii="Times New Roman" w:hAnsi="Times New Roman" w:cs="Times New Roman"/>
                <w:sz w:val="20"/>
                <w:szCs w:val="20"/>
                <w:lang w:val="en-US"/>
              </w:rPr>
              <w:t>.873</w:t>
            </w:r>
          </w:p>
        </w:tc>
        <w:tc>
          <w:tcPr>
            <w:tcW w:w="902" w:type="dxa"/>
            <w:shd w:val="clear" w:color="auto" w:fill="BFBFBF"/>
          </w:tcPr>
          <w:p w14:paraId="23F8C957"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972" w:type="dxa"/>
            <w:shd w:val="clear" w:color="auto" w:fill="BFBFBF"/>
          </w:tcPr>
          <w:p w14:paraId="1A50E334"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1028" w:type="dxa"/>
            <w:shd w:val="clear" w:color="auto" w:fill="BFBFBF"/>
          </w:tcPr>
          <w:p w14:paraId="2C28F824"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3478" w:type="dxa"/>
            <w:shd w:val="clear" w:color="auto" w:fill="BFBFBF"/>
          </w:tcPr>
          <w:p w14:paraId="3AC44409"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683C235B" w14:textId="77777777" w:rsidTr="00D31253">
        <w:tc>
          <w:tcPr>
            <w:tcW w:w="399" w:type="dxa"/>
            <w:tcBorders>
              <w:top w:val="nil"/>
              <w:bottom w:val="nil"/>
              <w:right w:val="nil"/>
            </w:tcBorders>
            <w:shd w:val="clear" w:color="auto" w:fill="auto"/>
          </w:tcPr>
          <w:p w14:paraId="512D0DF0"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left w:val="nil"/>
              <w:bottom w:val="nil"/>
            </w:tcBorders>
            <w:shd w:val="clear" w:color="auto" w:fill="auto"/>
          </w:tcPr>
          <w:p w14:paraId="487C9318"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6E23D090"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xml:space="preserve">In general, with the peer I think I can obtain the results that are important to me </w:t>
            </w:r>
          </w:p>
        </w:tc>
        <w:tc>
          <w:tcPr>
            <w:tcW w:w="1072" w:type="dxa"/>
            <w:shd w:val="clear" w:color="auto" w:fill="auto"/>
          </w:tcPr>
          <w:p w14:paraId="6F052423"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33484E6C"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0.888</w:t>
            </w:r>
          </w:p>
        </w:tc>
        <w:tc>
          <w:tcPr>
            <w:tcW w:w="972" w:type="dxa"/>
            <w:shd w:val="clear" w:color="auto" w:fill="auto"/>
          </w:tcPr>
          <w:p w14:paraId="77F55AE0"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4.8652</w:t>
            </w:r>
          </w:p>
        </w:tc>
        <w:tc>
          <w:tcPr>
            <w:tcW w:w="1028" w:type="dxa"/>
            <w:shd w:val="clear" w:color="auto" w:fill="auto"/>
          </w:tcPr>
          <w:p w14:paraId="1AAC34D2"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1.53067</w:t>
            </w:r>
          </w:p>
        </w:tc>
        <w:tc>
          <w:tcPr>
            <w:tcW w:w="3478" w:type="dxa"/>
            <w:vMerge w:val="restart"/>
            <w:shd w:val="clear" w:color="auto" w:fill="auto"/>
          </w:tcPr>
          <w:p w14:paraId="5B731010"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shd w:val="clear" w:color="auto" w:fill="FFFFFF"/>
              </w:rPr>
              <w:t>Harmeling et al. 2017</w:t>
            </w:r>
          </w:p>
        </w:tc>
      </w:tr>
      <w:tr w:rsidR="00F46344" w:rsidRPr="008177B7" w14:paraId="2BF93241" w14:textId="77777777" w:rsidTr="00D31253">
        <w:tc>
          <w:tcPr>
            <w:tcW w:w="399" w:type="dxa"/>
            <w:tcBorders>
              <w:top w:val="nil"/>
              <w:bottom w:val="nil"/>
              <w:right w:val="nil"/>
            </w:tcBorders>
            <w:shd w:val="clear" w:color="auto" w:fill="auto"/>
          </w:tcPr>
          <w:p w14:paraId="66254953"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bottom w:val="nil"/>
            </w:tcBorders>
            <w:shd w:val="clear" w:color="auto" w:fill="auto"/>
          </w:tcPr>
          <w:p w14:paraId="3F7AEB3D"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699F6730"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In general, with the peer, I will be able to overcome any platform-related challenges</w:t>
            </w:r>
          </w:p>
        </w:tc>
        <w:tc>
          <w:tcPr>
            <w:tcW w:w="1072" w:type="dxa"/>
            <w:shd w:val="clear" w:color="auto" w:fill="auto"/>
          </w:tcPr>
          <w:p w14:paraId="23468916"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6405D301"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0.851</w:t>
            </w:r>
          </w:p>
        </w:tc>
        <w:tc>
          <w:tcPr>
            <w:tcW w:w="972" w:type="dxa"/>
            <w:shd w:val="clear" w:color="auto" w:fill="auto"/>
          </w:tcPr>
          <w:p w14:paraId="4E7CA82D"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5.0564</w:t>
            </w:r>
          </w:p>
        </w:tc>
        <w:tc>
          <w:tcPr>
            <w:tcW w:w="1028" w:type="dxa"/>
            <w:shd w:val="clear" w:color="auto" w:fill="auto"/>
          </w:tcPr>
          <w:p w14:paraId="1F4CA5E2"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1.60749</w:t>
            </w:r>
          </w:p>
        </w:tc>
        <w:tc>
          <w:tcPr>
            <w:tcW w:w="3478" w:type="dxa"/>
            <w:vMerge/>
            <w:shd w:val="clear" w:color="auto" w:fill="auto"/>
          </w:tcPr>
          <w:p w14:paraId="5A849947"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7E95B9DC" w14:textId="77777777" w:rsidTr="00D31253">
        <w:tc>
          <w:tcPr>
            <w:tcW w:w="399" w:type="dxa"/>
            <w:tcBorders>
              <w:top w:val="nil"/>
              <w:right w:val="nil"/>
            </w:tcBorders>
            <w:shd w:val="clear" w:color="auto" w:fill="auto"/>
          </w:tcPr>
          <w:p w14:paraId="1209ABF3"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tcBorders>
            <w:shd w:val="clear" w:color="auto" w:fill="auto"/>
          </w:tcPr>
          <w:p w14:paraId="181655EF"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2BEB5E55"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xml:space="preserve">In general, with the peer, I can success at most a platform related endeavour which I set my mind. </w:t>
            </w:r>
          </w:p>
        </w:tc>
        <w:tc>
          <w:tcPr>
            <w:tcW w:w="1072" w:type="dxa"/>
            <w:shd w:val="clear" w:color="auto" w:fill="auto"/>
          </w:tcPr>
          <w:p w14:paraId="7F8EB8AB"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214F7780"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0.840</w:t>
            </w:r>
          </w:p>
        </w:tc>
        <w:tc>
          <w:tcPr>
            <w:tcW w:w="972" w:type="dxa"/>
            <w:shd w:val="clear" w:color="auto" w:fill="auto"/>
          </w:tcPr>
          <w:p w14:paraId="00A83B40"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4.9044</w:t>
            </w:r>
          </w:p>
        </w:tc>
        <w:tc>
          <w:tcPr>
            <w:tcW w:w="1028" w:type="dxa"/>
            <w:shd w:val="clear" w:color="auto" w:fill="auto"/>
          </w:tcPr>
          <w:p w14:paraId="50F5C03E"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1.57005</w:t>
            </w:r>
          </w:p>
        </w:tc>
        <w:tc>
          <w:tcPr>
            <w:tcW w:w="3478" w:type="dxa"/>
            <w:vMerge/>
            <w:shd w:val="clear" w:color="auto" w:fill="auto"/>
          </w:tcPr>
          <w:p w14:paraId="7EDCFAFD"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1C6A4E28" w14:textId="77777777" w:rsidTr="00D31253">
        <w:tc>
          <w:tcPr>
            <w:tcW w:w="6973" w:type="dxa"/>
            <w:gridSpan w:val="3"/>
            <w:shd w:val="clear" w:color="auto" w:fill="BFBFBF"/>
          </w:tcPr>
          <w:p w14:paraId="51083A29"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rPr>
              <w:t>Peer Sense of Commitment</w:t>
            </w:r>
          </w:p>
        </w:tc>
        <w:tc>
          <w:tcPr>
            <w:tcW w:w="1072" w:type="dxa"/>
            <w:shd w:val="clear" w:color="auto" w:fill="BFBFBF"/>
          </w:tcPr>
          <w:p w14:paraId="43AC1FDF" w14:textId="77777777" w:rsidR="00F46344" w:rsidRPr="008177B7" w:rsidRDefault="00F46344" w:rsidP="00D31253">
            <w:pPr>
              <w:spacing w:after="0" w:line="240" w:lineRule="auto"/>
              <w:rPr>
                <w:rFonts w:ascii="Times New Roman" w:hAnsi="Times New Roman" w:cs="Times New Roman"/>
                <w:sz w:val="20"/>
                <w:szCs w:val="20"/>
                <w:lang w:val="en-US"/>
              </w:rPr>
            </w:pPr>
          </w:p>
        </w:tc>
        <w:tc>
          <w:tcPr>
            <w:tcW w:w="902" w:type="dxa"/>
            <w:shd w:val="clear" w:color="auto" w:fill="BFBFBF"/>
          </w:tcPr>
          <w:p w14:paraId="3D4F73D8"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972" w:type="dxa"/>
            <w:shd w:val="clear" w:color="auto" w:fill="BFBFBF"/>
          </w:tcPr>
          <w:p w14:paraId="2C1C0A66"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1028" w:type="dxa"/>
            <w:shd w:val="clear" w:color="auto" w:fill="BFBFBF"/>
          </w:tcPr>
          <w:p w14:paraId="4AC7B83B"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3478" w:type="dxa"/>
            <w:shd w:val="clear" w:color="auto" w:fill="BFBFBF"/>
          </w:tcPr>
          <w:p w14:paraId="6AF38CB8"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628AA9B9" w14:textId="77777777" w:rsidTr="00D31253">
        <w:tc>
          <w:tcPr>
            <w:tcW w:w="399" w:type="dxa"/>
            <w:tcBorders>
              <w:bottom w:val="nil"/>
            </w:tcBorders>
            <w:shd w:val="clear" w:color="auto" w:fill="auto"/>
          </w:tcPr>
          <w:p w14:paraId="354509CE"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574" w:type="dxa"/>
            <w:gridSpan w:val="2"/>
            <w:shd w:val="clear" w:color="auto" w:fill="BFBFBF"/>
          </w:tcPr>
          <w:p w14:paraId="3496034C"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rPr>
              <w:t>Premium Price</w:t>
            </w:r>
          </w:p>
        </w:tc>
        <w:tc>
          <w:tcPr>
            <w:tcW w:w="1072" w:type="dxa"/>
            <w:shd w:val="clear" w:color="auto" w:fill="BFBFBF"/>
          </w:tcPr>
          <w:p w14:paraId="7A093DD1" w14:textId="77777777" w:rsidR="00F46344" w:rsidRPr="008177B7" w:rsidRDefault="00F46344" w:rsidP="00D31253">
            <w:pPr>
              <w:spacing w:after="0" w:line="240" w:lineRule="auto"/>
              <w:rPr>
                <w:rFonts w:ascii="Times New Roman" w:hAnsi="Times New Roman" w:cs="Times New Roman"/>
                <w:sz w:val="20"/>
                <w:szCs w:val="20"/>
                <w:lang w:val="en-US"/>
              </w:rPr>
            </w:pPr>
            <w:r w:rsidRPr="008177B7">
              <w:rPr>
                <w:rFonts w:ascii="Times New Roman" w:hAnsi="Times New Roman" w:cs="Times New Roman"/>
                <w:sz w:val="20"/>
                <w:szCs w:val="20"/>
                <w:lang w:val="en-US"/>
              </w:rPr>
              <w:t>.932</w:t>
            </w:r>
          </w:p>
        </w:tc>
        <w:tc>
          <w:tcPr>
            <w:tcW w:w="902" w:type="dxa"/>
            <w:shd w:val="clear" w:color="auto" w:fill="BFBFBF"/>
          </w:tcPr>
          <w:p w14:paraId="4F957881"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972" w:type="dxa"/>
            <w:shd w:val="clear" w:color="auto" w:fill="BFBFBF"/>
          </w:tcPr>
          <w:p w14:paraId="343CD730"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1028" w:type="dxa"/>
            <w:shd w:val="clear" w:color="auto" w:fill="BFBFBF"/>
          </w:tcPr>
          <w:p w14:paraId="1D181C9D"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3478" w:type="dxa"/>
            <w:shd w:val="clear" w:color="auto" w:fill="BFBFBF"/>
          </w:tcPr>
          <w:p w14:paraId="410E7426"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0E4C76FF" w14:textId="77777777" w:rsidTr="00D31253">
        <w:tc>
          <w:tcPr>
            <w:tcW w:w="399" w:type="dxa"/>
            <w:tcBorders>
              <w:top w:val="nil"/>
              <w:bottom w:val="nil"/>
              <w:right w:val="nil"/>
            </w:tcBorders>
            <w:shd w:val="clear" w:color="auto" w:fill="auto"/>
          </w:tcPr>
          <w:p w14:paraId="7C9E08D4"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left w:val="nil"/>
              <w:bottom w:val="nil"/>
            </w:tcBorders>
            <w:shd w:val="clear" w:color="auto" w:fill="auto"/>
          </w:tcPr>
          <w:p w14:paraId="55C59910"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188DD1F5"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xml:space="preserve">I continue to do business with the peer even if s/he increase her/his prices </w:t>
            </w:r>
          </w:p>
        </w:tc>
        <w:tc>
          <w:tcPr>
            <w:tcW w:w="1072" w:type="dxa"/>
            <w:shd w:val="clear" w:color="auto" w:fill="auto"/>
          </w:tcPr>
          <w:p w14:paraId="13BC6100"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3CE1EAEE"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0.785</w:t>
            </w:r>
          </w:p>
        </w:tc>
        <w:tc>
          <w:tcPr>
            <w:tcW w:w="972" w:type="dxa"/>
            <w:shd w:val="clear" w:color="auto" w:fill="auto"/>
          </w:tcPr>
          <w:p w14:paraId="41FE9390"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4.9167</w:t>
            </w:r>
          </w:p>
        </w:tc>
        <w:tc>
          <w:tcPr>
            <w:tcW w:w="1028" w:type="dxa"/>
            <w:shd w:val="clear" w:color="auto" w:fill="auto"/>
          </w:tcPr>
          <w:p w14:paraId="5E6FD2C1"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1.61927</w:t>
            </w:r>
          </w:p>
        </w:tc>
        <w:tc>
          <w:tcPr>
            <w:tcW w:w="3478" w:type="dxa"/>
            <w:vMerge w:val="restart"/>
            <w:shd w:val="clear" w:color="auto" w:fill="auto"/>
          </w:tcPr>
          <w:p w14:paraId="02F50EFB"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rPr>
              <w:t>Albert and Valette-Florence 2010</w:t>
            </w:r>
          </w:p>
        </w:tc>
      </w:tr>
      <w:tr w:rsidR="00F46344" w:rsidRPr="008177B7" w14:paraId="216068A5" w14:textId="77777777" w:rsidTr="00D31253">
        <w:tc>
          <w:tcPr>
            <w:tcW w:w="399" w:type="dxa"/>
            <w:tcBorders>
              <w:top w:val="nil"/>
              <w:bottom w:val="nil"/>
              <w:right w:val="nil"/>
            </w:tcBorders>
            <w:shd w:val="clear" w:color="auto" w:fill="auto"/>
          </w:tcPr>
          <w:p w14:paraId="267DD6E1"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bottom w:val="nil"/>
            </w:tcBorders>
            <w:shd w:val="clear" w:color="auto" w:fill="auto"/>
          </w:tcPr>
          <w:p w14:paraId="44A92FBC"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29990967"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I am willing to pay a higher price to the peer compared to other peers in the peer platform just to receive his/her services</w:t>
            </w:r>
          </w:p>
        </w:tc>
        <w:tc>
          <w:tcPr>
            <w:tcW w:w="1072" w:type="dxa"/>
            <w:shd w:val="clear" w:color="auto" w:fill="auto"/>
          </w:tcPr>
          <w:p w14:paraId="6F0A808B"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00F24352"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0.887</w:t>
            </w:r>
          </w:p>
        </w:tc>
        <w:tc>
          <w:tcPr>
            <w:tcW w:w="972" w:type="dxa"/>
            <w:shd w:val="clear" w:color="auto" w:fill="auto"/>
          </w:tcPr>
          <w:p w14:paraId="690D46C7"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4.8505</w:t>
            </w:r>
          </w:p>
        </w:tc>
        <w:tc>
          <w:tcPr>
            <w:tcW w:w="1028" w:type="dxa"/>
            <w:shd w:val="clear" w:color="auto" w:fill="auto"/>
          </w:tcPr>
          <w:p w14:paraId="3D611DA8"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1.63340</w:t>
            </w:r>
          </w:p>
        </w:tc>
        <w:tc>
          <w:tcPr>
            <w:tcW w:w="3478" w:type="dxa"/>
            <w:vMerge/>
            <w:shd w:val="clear" w:color="auto" w:fill="auto"/>
          </w:tcPr>
          <w:p w14:paraId="51BB8169"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33D99FDC" w14:textId="77777777" w:rsidTr="00D31253">
        <w:tc>
          <w:tcPr>
            <w:tcW w:w="399" w:type="dxa"/>
            <w:tcBorders>
              <w:top w:val="nil"/>
              <w:bottom w:val="nil"/>
              <w:right w:val="nil"/>
            </w:tcBorders>
            <w:shd w:val="clear" w:color="auto" w:fill="auto"/>
          </w:tcPr>
          <w:p w14:paraId="0A9B5112"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tcBorders>
            <w:shd w:val="clear" w:color="auto" w:fill="auto"/>
          </w:tcPr>
          <w:p w14:paraId="0381CBD3"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25751E8B"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I accept higher prices of the peer if s/he increase the prices</w:t>
            </w:r>
          </w:p>
        </w:tc>
        <w:tc>
          <w:tcPr>
            <w:tcW w:w="1072" w:type="dxa"/>
            <w:shd w:val="clear" w:color="auto" w:fill="auto"/>
          </w:tcPr>
          <w:p w14:paraId="19217983"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343F6737"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0.898</w:t>
            </w:r>
          </w:p>
        </w:tc>
        <w:tc>
          <w:tcPr>
            <w:tcW w:w="972" w:type="dxa"/>
            <w:shd w:val="clear" w:color="auto" w:fill="auto"/>
          </w:tcPr>
          <w:p w14:paraId="7F676D89"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5.0074</w:t>
            </w:r>
          </w:p>
        </w:tc>
        <w:tc>
          <w:tcPr>
            <w:tcW w:w="1028" w:type="dxa"/>
            <w:shd w:val="clear" w:color="auto" w:fill="auto"/>
          </w:tcPr>
          <w:p w14:paraId="3DE228B1"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1.63873</w:t>
            </w:r>
          </w:p>
        </w:tc>
        <w:tc>
          <w:tcPr>
            <w:tcW w:w="3478" w:type="dxa"/>
            <w:vMerge/>
            <w:shd w:val="clear" w:color="auto" w:fill="auto"/>
          </w:tcPr>
          <w:p w14:paraId="283FD4F6"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03E7948E" w14:textId="77777777" w:rsidTr="00D31253">
        <w:tc>
          <w:tcPr>
            <w:tcW w:w="399" w:type="dxa"/>
            <w:tcBorders>
              <w:top w:val="nil"/>
              <w:bottom w:val="nil"/>
            </w:tcBorders>
            <w:shd w:val="clear" w:color="auto" w:fill="auto"/>
          </w:tcPr>
          <w:p w14:paraId="3ED68121"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574" w:type="dxa"/>
            <w:gridSpan w:val="2"/>
            <w:shd w:val="clear" w:color="auto" w:fill="BFBFBF"/>
          </w:tcPr>
          <w:p w14:paraId="4624B065"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rPr>
              <w:t>Advocacy</w:t>
            </w:r>
          </w:p>
        </w:tc>
        <w:tc>
          <w:tcPr>
            <w:tcW w:w="1072" w:type="dxa"/>
            <w:shd w:val="clear" w:color="auto" w:fill="BFBFBF"/>
          </w:tcPr>
          <w:p w14:paraId="088FF1A1" w14:textId="77777777" w:rsidR="00F46344" w:rsidRPr="008177B7" w:rsidRDefault="00F46344" w:rsidP="00D31253">
            <w:pPr>
              <w:spacing w:after="0" w:line="240" w:lineRule="auto"/>
              <w:rPr>
                <w:rFonts w:ascii="Times New Roman" w:hAnsi="Times New Roman" w:cs="Times New Roman"/>
                <w:sz w:val="20"/>
                <w:szCs w:val="20"/>
                <w:lang w:val="en-US"/>
              </w:rPr>
            </w:pPr>
            <w:r w:rsidRPr="008177B7">
              <w:rPr>
                <w:rFonts w:ascii="Times New Roman" w:hAnsi="Times New Roman" w:cs="Times New Roman"/>
                <w:sz w:val="20"/>
                <w:szCs w:val="20"/>
                <w:lang w:val="en-US"/>
              </w:rPr>
              <w:t>.956</w:t>
            </w:r>
          </w:p>
        </w:tc>
        <w:tc>
          <w:tcPr>
            <w:tcW w:w="902" w:type="dxa"/>
            <w:shd w:val="clear" w:color="auto" w:fill="BFBFBF"/>
          </w:tcPr>
          <w:p w14:paraId="15356649"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972" w:type="dxa"/>
            <w:shd w:val="clear" w:color="auto" w:fill="BFBFBF"/>
          </w:tcPr>
          <w:p w14:paraId="3CA1CC38"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1028" w:type="dxa"/>
            <w:shd w:val="clear" w:color="auto" w:fill="BFBFBF"/>
          </w:tcPr>
          <w:p w14:paraId="2624680C"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3478" w:type="dxa"/>
            <w:shd w:val="clear" w:color="auto" w:fill="BFBFBF"/>
          </w:tcPr>
          <w:p w14:paraId="5DB856D2"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6F80EA70" w14:textId="77777777" w:rsidTr="00D31253">
        <w:tc>
          <w:tcPr>
            <w:tcW w:w="399" w:type="dxa"/>
            <w:tcBorders>
              <w:top w:val="nil"/>
              <w:bottom w:val="nil"/>
              <w:right w:val="nil"/>
            </w:tcBorders>
            <w:shd w:val="clear" w:color="auto" w:fill="auto"/>
          </w:tcPr>
          <w:p w14:paraId="663AAC07"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left w:val="nil"/>
              <w:bottom w:val="nil"/>
            </w:tcBorders>
            <w:shd w:val="clear" w:color="auto" w:fill="auto"/>
          </w:tcPr>
          <w:p w14:paraId="73E67B55"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6C165035" w14:textId="77777777" w:rsidR="00F46344" w:rsidRPr="008177B7" w:rsidRDefault="00F46344" w:rsidP="00D31253">
            <w:pPr>
              <w:spacing w:after="0" w:line="240" w:lineRule="auto"/>
              <w:rPr>
                <w:rFonts w:ascii="Times New Roman" w:hAnsi="Times New Roman" w:cs="Times New Roman"/>
                <w:sz w:val="20"/>
                <w:szCs w:val="20"/>
              </w:rPr>
            </w:pPr>
          </w:p>
        </w:tc>
        <w:tc>
          <w:tcPr>
            <w:tcW w:w="1072" w:type="dxa"/>
            <w:shd w:val="clear" w:color="auto" w:fill="auto"/>
          </w:tcPr>
          <w:p w14:paraId="2F0FE37C"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0F96EAFC"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0.898</w:t>
            </w:r>
          </w:p>
        </w:tc>
        <w:tc>
          <w:tcPr>
            <w:tcW w:w="972" w:type="dxa"/>
            <w:shd w:val="clear" w:color="auto" w:fill="auto"/>
          </w:tcPr>
          <w:p w14:paraId="2BC17E58"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4.9657</w:t>
            </w:r>
          </w:p>
        </w:tc>
        <w:tc>
          <w:tcPr>
            <w:tcW w:w="1028" w:type="dxa"/>
            <w:shd w:val="clear" w:color="auto" w:fill="auto"/>
          </w:tcPr>
          <w:p w14:paraId="3918C3AC"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1.67620</w:t>
            </w:r>
          </w:p>
        </w:tc>
        <w:tc>
          <w:tcPr>
            <w:tcW w:w="3478" w:type="dxa"/>
            <w:vMerge w:val="restart"/>
            <w:shd w:val="clear" w:color="auto" w:fill="auto"/>
          </w:tcPr>
          <w:p w14:paraId="06175ED3"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Albert and Valette-Florence 2010; Kim et al. 2005</w:t>
            </w:r>
          </w:p>
          <w:p w14:paraId="499D871D" w14:textId="77777777" w:rsidR="00F46344" w:rsidRPr="008177B7" w:rsidRDefault="00F46344" w:rsidP="00D31253">
            <w:pPr>
              <w:spacing w:after="0" w:line="240" w:lineRule="auto"/>
              <w:rPr>
                <w:rFonts w:ascii="Times New Roman" w:hAnsi="Times New Roman" w:cs="Times New Roman"/>
                <w:sz w:val="20"/>
                <w:szCs w:val="20"/>
              </w:rPr>
            </w:pPr>
          </w:p>
          <w:p w14:paraId="3B5541CC"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b/>
                <w:sz w:val="20"/>
                <w:szCs w:val="20"/>
                <w:lang w:val="en-US"/>
              </w:rPr>
              <w:t xml:space="preserve">Removed: </w:t>
            </w:r>
            <w:r w:rsidRPr="008177B7">
              <w:rPr>
                <w:rFonts w:ascii="Times New Roman" w:hAnsi="Times New Roman" w:cs="Times New Roman"/>
                <w:sz w:val="20"/>
                <w:szCs w:val="20"/>
              </w:rPr>
              <w:t>When I recommend the peer, I always do it strongly; I would defend the peer as people were to give negative comments about is directly to me; I describe the peer as the best of his/her kind (</w:t>
            </w:r>
            <w:r w:rsidRPr="008177B7">
              <w:rPr>
                <w:rFonts w:ascii="Times New Roman" w:hAnsi="Times New Roman" w:cs="Times New Roman"/>
                <w:sz w:val="20"/>
                <w:szCs w:val="20"/>
                <w:lang w:val="en-US"/>
              </w:rPr>
              <w:t>due to m</w:t>
            </w:r>
            <w:r w:rsidRPr="008177B7">
              <w:rPr>
                <w:rFonts w:ascii="Times New Roman" w:hAnsi="Times New Roman" w:cs="Times New Roman"/>
                <w:sz w:val="20"/>
                <w:szCs w:val="20"/>
              </w:rPr>
              <w:t>ultiple loadings on two factors)</w:t>
            </w:r>
          </w:p>
          <w:p w14:paraId="50C9F5EA" w14:textId="77777777" w:rsidR="00F46344" w:rsidRPr="008177B7" w:rsidRDefault="00F46344" w:rsidP="00D31253">
            <w:pPr>
              <w:spacing w:after="0" w:line="240" w:lineRule="auto"/>
              <w:rPr>
                <w:rFonts w:ascii="Times New Roman" w:hAnsi="Times New Roman" w:cs="Times New Roman"/>
                <w:sz w:val="20"/>
                <w:szCs w:val="20"/>
              </w:rPr>
            </w:pPr>
          </w:p>
          <w:p w14:paraId="6EEC04CC"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xml:space="preserve">Removed: I am eager in recommendation of the peer in the platform; When practical, I provide positive written feedback about the peer on the peer platform comment section </w:t>
            </w:r>
            <w:r w:rsidRPr="008177B7">
              <w:rPr>
                <w:rFonts w:ascii="Times New Roman" w:hAnsi="Times New Roman" w:cs="Times New Roman"/>
                <w:sz w:val="20"/>
                <w:szCs w:val="20"/>
                <w:lang w:val="en-US"/>
              </w:rPr>
              <w:t>(due to l</w:t>
            </w:r>
            <w:r w:rsidRPr="008177B7">
              <w:rPr>
                <w:rFonts w:ascii="Times New Roman" w:hAnsi="Times New Roman" w:cs="Times New Roman"/>
                <w:sz w:val="20"/>
                <w:szCs w:val="20"/>
              </w:rPr>
              <w:t>ow reliability, Item to total correlation is less than 0.5)</w:t>
            </w:r>
          </w:p>
        </w:tc>
      </w:tr>
      <w:tr w:rsidR="00F46344" w:rsidRPr="008177B7" w14:paraId="55555BAE" w14:textId="77777777" w:rsidTr="00D31253">
        <w:tc>
          <w:tcPr>
            <w:tcW w:w="399" w:type="dxa"/>
            <w:tcBorders>
              <w:top w:val="nil"/>
              <w:bottom w:val="nil"/>
              <w:right w:val="nil"/>
            </w:tcBorders>
            <w:shd w:val="clear" w:color="auto" w:fill="auto"/>
          </w:tcPr>
          <w:p w14:paraId="3FAEACEB"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bottom w:val="nil"/>
            </w:tcBorders>
            <w:shd w:val="clear" w:color="auto" w:fill="auto"/>
          </w:tcPr>
          <w:p w14:paraId="2B2C924F"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67F5997E"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I have only good things to say about the peer</w:t>
            </w:r>
          </w:p>
        </w:tc>
        <w:tc>
          <w:tcPr>
            <w:tcW w:w="1072" w:type="dxa"/>
            <w:shd w:val="clear" w:color="auto" w:fill="auto"/>
          </w:tcPr>
          <w:p w14:paraId="540E6AD6"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48257B71"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0.942</w:t>
            </w:r>
          </w:p>
        </w:tc>
        <w:tc>
          <w:tcPr>
            <w:tcW w:w="972" w:type="dxa"/>
            <w:shd w:val="clear" w:color="auto" w:fill="auto"/>
          </w:tcPr>
          <w:p w14:paraId="60FD86E0"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5.1324</w:t>
            </w:r>
          </w:p>
        </w:tc>
        <w:tc>
          <w:tcPr>
            <w:tcW w:w="1028" w:type="dxa"/>
            <w:shd w:val="clear" w:color="auto" w:fill="auto"/>
          </w:tcPr>
          <w:p w14:paraId="792C1DA2"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1.61599</w:t>
            </w:r>
          </w:p>
        </w:tc>
        <w:tc>
          <w:tcPr>
            <w:tcW w:w="3478" w:type="dxa"/>
            <w:vMerge/>
            <w:shd w:val="clear" w:color="auto" w:fill="auto"/>
          </w:tcPr>
          <w:p w14:paraId="2C79BD06"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04506780" w14:textId="77777777" w:rsidTr="00D31253">
        <w:tc>
          <w:tcPr>
            <w:tcW w:w="399" w:type="dxa"/>
            <w:tcBorders>
              <w:top w:val="nil"/>
              <w:bottom w:val="nil"/>
              <w:right w:val="nil"/>
            </w:tcBorders>
            <w:shd w:val="clear" w:color="auto" w:fill="auto"/>
          </w:tcPr>
          <w:p w14:paraId="46AB0D82"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bottom w:val="nil"/>
            </w:tcBorders>
            <w:shd w:val="clear" w:color="auto" w:fill="auto"/>
          </w:tcPr>
          <w:p w14:paraId="2B321243"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3AF36C9B"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Whenever there is a conversation about different peers, I strongly recommend this peer, even without being asked</w:t>
            </w:r>
          </w:p>
        </w:tc>
        <w:tc>
          <w:tcPr>
            <w:tcW w:w="1072" w:type="dxa"/>
            <w:shd w:val="clear" w:color="auto" w:fill="auto"/>
          </w:tcPr>
          <w:p w14:paraId="279A4F1A"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65D95549"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0.936</w:t>
            </w:r>
          </w:p>
        </w:tc>
        <w:tc>
          <w:tcPr>
            <w:tcW w:w="972" w:type="dxa"/>
            <w:shd w:val="clear" w:color="auto" w:fill="auto"/>
          </w:tcPr>
          <w:p w14:paraId="5DA9BE3D"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5.2059</w:t>
            </w:r>
          </w:p>
        </w:tc>
        <w:tc>
          <w:tcPr>
            <w:tcW w:w="1028" w:type="dxa"/>
            <w:shd w:val="clear" w:color="auto" w:fill="auto"/>
          </w:tcPr>
          <w:p w14:paraId="53F41981"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1.58208</w:t>
            </w:r>
          </w:p>
        </w:tc>
        <w:tc>
          <w:tcPr>
            <w:tcW w:w="3478" w:type="dxa"/>
            <w:vMerge/>
            <w:shd w:val="clear" w:color="auto" w:fill="auto"/>
          </w:tcPr>
          <w:p w14:paraId="5683408E"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62315168" w14:textId="77777777" w:rsidTr="00D31253">
        <w:tc>
          <w:tcPr>
            <w:tcW w:w="399" w:type="dxa"/>
            <w:tcBorders>
              <w:top w:val="nil"/>
              <w:bottom w:val="nil"/>
              <w:right w:val="nil"/>
            </w:tcBorders>
            <w:shd w:val="clear" w:color="auto" w:fill="auto"/>
          </w:tcPr>
          <w:p w14:paraId="1B9F39CC"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tcBorders>
            <w:shd w:val="clear" w:color="auto" w:fill="auto"/>
          </w:tcPr>
          <w:p w14:paraId="46790599"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2BD8AB28"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 xml:space="preserve">When talking about the peer, I usually compare him/her to other peers, explaining why other peers are not as good as s/he is. </w:t>
            </w:r>
          </w:p>
        </w:tc>
        <w:tc>
          <w:tcPr>
            <w:tcW w:w="1072" w:type="dxa"/>
            <w:shd w:val="clear" w:color="auto" w:fill="auto"/>
          </w:tcPr>
          <w:p w14:paraId="322AD893" w14:textId="77777777" w:rsidR="00F46344" w:rsidRPr="008177B7" w:rsidRDefault="00F46344" w:rsidP="00D31253">
            <w:pPr>
              <w:spacing w:after="0" w:line="240" w:lineRule="auto"/>
              <w:rPr>
                <w:rFonts w:ascii="Times New Roman" w:hAnsi="Times New Roman" w:cs="Times New Roman"/>
                <w:sz w:val="20"/>
                <w:szCs w:val="20"/>
                <w:lang w:val="en-US"/>
              </w:rPr>
            </w:pPr>
          </w:p>
        </w:tc>
        <w:tc>
          <w:tcPr>
            <w:tcW w:w="902" w:type="dxa"/>
            <w:shd w:val="clear" w:color="auto" w:fill="auto"/>
          </w:tcPr>
          <w:p w14:paraId="30C35E56"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972" w:type="dxa"/>
            <w:shd w:val="clear" w:color="auto" w:fill="auto"/>
          </w:tcPr>
          <w:p w14:paraId="5206E866"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1028" w:type="dxa"/>
            <w:shd w:val="clear" w:color="auto" w:fill="auto"/>
          </w:tcPr>
          <w:p w14:paraId="6E0E851E"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3478" w:type="dxa"/>
            <w:vMerge/>
            <w:shd w:val="clear" w:color="auto" w:fill="auto"/>
          </w:tcPr>
          <w:p w14:paraId="3E15B79A"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4FBD05B2" w14:textId="77777777" w:rsidTr="00D31253">
        <w:trPr>
          <w:trHeight w:val="147"/>
        </w:trPr>
        <w:tc>
          <w:tcPr>
            <w:tcW w:w="399" w:type="dxa"/>
            <w:tcBorders>
              <w:top w:val="nil"/>
              <w:bottom w:val="nil"/>
            </w:tcBorders>
            <w:shd w:val="clear" w:color="auto" w:fill="auto"/>
          </w:tcPr>
          <w:p w14:paraId="190CE10B"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574" w:type="dxa"/>
            <w:gridSpan w:val="2"/>
            <w:shd w:val="clear" w:color="auto" w:fill="BFBFBF"/>
          </w:tcPr>
          <w:p w14:paraId="1E2229CE"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rPr>
              <w:t>Affective Commitment</w:t>
            </w:r>
          </w:p>
        </w:tc>
        <w:tc>
          <w:tcPr>
            <w:tcW w:w="1072" w:type="dxa"/>
            <w:shd w:val="clear" w:color="auto" w:fill="BFBFBF"/>
          </w:tcPr>
          <w:p w14:paraId="1FAA9044" w14:textId="77777777" w:rsidR="00F46344" w:rsidRPr="008177B7" w:rsidRDefault="00F46344" w:rsidP="00D31253">
            <w:pPr>
              <w:spacing w:after="0" w:line="240" w:lineRule="auto"/>
              <w:rPr>
                <w:rFonts w:ascii="Times New Roman" w:hAnsi="Times New Roman" w:cs="Times New Roman"/>
                <w:sz w:val="20"/>
                <w:szCs w:val="20"/>
                <w:lang w:val="en-US"/>
              </w:rPr>
            </w:pPr>
            <w:r w:rsidRPr="008177B7">
              <w:rPr>
                <w:rFonts w:ascii="Times New Roman" w:hAnsi="Times New Roman" w:cs="Times New Roman"/>
                <w:sz w:val="20"/>
                <w:szCs w:val="20"/>
                <w:lang w:val="en-US"/>
              </w:rPr>
              <w:t>.834</w:t>
            </w:r>
          </w:p>
        </w:tc>
        <w:tc>
          <w:tcPr>
            <w:tcW w:w="902" w:type="dxa"/>
            <w:shd w:val="clear" w:color="auto" w:fill="BFBFBF"/>
          </w:tcPr>
          <w:p w14:paraId="6D6D3EAB"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972" w:type="dxa"/>
            <w:shd w:val="clear" w:color="auto" w:fill="BFBFBF"/>
          </w:tcPr>
          <w:p w14:paraId="130A0848"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1028" w:type="dxa"/>
            <w:shd w:val="clear" w:color="auto" w:fill="BFBFBF"/>
          </w:tcPr>
          <w:p w14:paraId="02EC63D6"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3478" w:type="dxa"/>
            <w:shd w:val="clear" w:color="auto" w:fill="BFBFBF"/>
          </w:tcPr>
          <w:p w14:paraId="41BECCA1" w14:textId="77777777" w:rsidR="00F46344" w:rsidRPr="008177B7" w:rsidRDefault="00F46344" w:rsidP="00D31253">
            <w:pPr>
              <w:spacing w:line="240" w:lineRule="auto"/>
              <w:rPr>
                <w:rFonts w:ascii="Times New Roman" w:hAnsi="Times New Roman" w:cs="Times New Roman"/>
                <w:sz w:val="20"/>
                <w:szCs w:val="20"/>
              </w:rPr>
            </w:pPr>
          </w:p>
        </w:tc>
      </w:tr>
      <w:tr w:rsidR="00F46344" w:rsidRPr="008177B7" w14:paraId="6A1C5E15" w14:textId="77777777" w:rsidTr="00D31253">
        <w:tc>
          <w:tcPr>
            <w:tcW w:w="399" w:type="dxa"/>
            <w:tcBorders>
              <w:top w:val="nil"/>
              <w:bottom w:val="nil"/>
              <w:right w:val="nil"/>
            </w:tcBorders>
            <w:shd w:val="clear" w:color="auto" w:fill="auto"/>
          </w:tcPr>
          <w:p w14:paraId="219059E7"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left w:val="nil"/>
              <w:bottom w:val="nil"/>
            </w:tcBorders>
            <w:shd w:val="clear" w:color="auto" w:fill="auto"/>
          </w:tcPr>
          <w:p w14:paraId="39D5BD66"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57CFBAA9"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I feel like part of a family as a customer to the peer</w:t>
            </w:r>
          </w:p>
        </w:tc>
        <w:tc>
          <w:tcPr>
            <w:tcW w:w="1072" w:type="dxa"/>
            <w:shd w:val="clear" w:color="auto" w:fill="auto"/>
          </w:tcPr>
          <w:p w14:paraId="5738BF9B"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371B91D3"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0.776</w:t>
            </w:r>
          </w:p>
        </w:tc>
        <w:tc>
          <w:tcPr>
            <w:tcW w:w="972" w:type="dxa"/>
            <w:shd w:val="clear" w:color="auto" w:fill="auto"/>
          </w:tcPr>
          <w:p w14:paraId="37B61070"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5.3529</w:t>
            </w:r>
          </w:p>
        </w:tc>
        <w:tc>
          <w:tcPr>
            <w:tcW w:w="1028" w:type="dxa"/>
            <w:shd w:val="clear" w:color="auto" w:fill="auto"/>
          </w:tcPr>
          <w:p w14:paraId="5EA168C9"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1.46472</w:t>
            </w:r>
          </w:p>
        </w:tc>
        <w:tc>
          <w:tcPr>
            <w:tcW w:w="3478" w:type="dxa"/>
            <w:vMerge w:val="restart"/>
            <w:shd w:val="clear" w:color="auto" w:fill="auto"/>
          </w:tcPr>
          <w:p w14:paraId="713DC786"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sz w:val="20"/>
                <w:szCs w:val="20"/>
              </w:rPr>
              <w:t>Sweeney et al. 2020</w:t>
            </w:r>
          </w:p>
        </w:tc>
      </w:tr>
      <w:tr w:rsidR="00F46344" w:rsidRPr="008177B7" w14:paraId="6CDF106A" w14:textId="77777777" w:rsidTr="00D31253">
        <w:tc>
          <w:tcPr>
            <w:tcW w:w="399" w:type="dxa"/>
            <w:tcBorders>
              <w:top w:val="nil"/>
              <w:bottom w:val="nil"/>
              <w:right w:val="nil"/>
            </w:tcBorders>
            <w:shd w:val="clear" w:color="auto" w:fill="auto"/>
          </w:tcPr>
          <w:p w14:paraId="5D5235F3"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bottom w:val="nil"/>
            </w:tcBorders>
            <w:shd w:val="clear" w:color="auto" w:fill="auto"/>
          </w:tcPr>
          <w:p w14:paraId="35ECA1D1"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5208900A"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I feel emotionally attached to the peer</w:t>
            </w:r>
          </w:p>
        </w:tc>
        <w:tc>
          <w:tcPr>
            <w:tcW w:w="1072" w:type="dxa"/>
            <w:shd w:val="clear" w:color="auto" w:fill="auto"/>
          </w:tcPr>
          <w:p w14:paraId="2D8AA38E"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3AB142D9"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0.820</w:t>
            </w:r>
          </w:p>
        </w:tc>
        <w:tc>
          <w:tcPr>
            <w:tcW w:w="972" w:type="dxa"/>
            <w:shd w:val="clear" w:color="auto" w:fill="auto"/>
          </w:tcPr>
          <w:p w14:paraId="3D5E4484"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5.4216</w:t>
            </w:r>
          </w:p>
        </w:tc>
        <w:tc>
          <w:tcPr>
            <w:tcW w:w="1028" w:type="dxa"/>
            <w:shd w:val="clear" w:color="auto" w:fill="auto"/>
          </w:tcPr>
          <w:p w14:paraId="647752F1"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1.49486</w:t>
            </w:r>
          </w:p>
        </w:tc>
        <w:tc>
          <w:tcPr>
            <w:tcW w:w="3478" w:type="dxa"/>
            <w:vMerge/>
            <w:shd w:val="clear" w:color="auto" w:fill="auto"/>
          </w:tcPr>
          <w:p w14:paraId="50B5E355" w14:textId="77777777" w:rsidR="00F46344" w:rsidRPr="008177B7" w:rsidRDefault="00F46344" w:rsidP="00D31253">
            <w:pPr>
              <w:spacing w:after="0" w:line="240" w:lineRule="auto"/>
              <w:rPr>
                <w:rFonts w:ascii="Times New Roman" w:hAnsi="Times New Roman" w:cs="Times New Roman"/>
                <w:b/>
                <w:sz w:val="20"/>
                <w:szCs w:val="20"/>
                <w:lang w:val="en-US"/>
              </w:rPr>
            </w:pPr>
          </w:p>
        </w:tc>
      </w:tr>
      <w:tr w:rsidR="00F46344" w:rsidRPr="008177B7" w14:paraId="411D627B" w14:textId="77777777" w:rsidTr="00D31253">
        <w:tc>
          <w:tcPr>
            <w:tcW w:w="399" w:type="dxa"/>
            <w:tcBorders>
              <w:top w:val="nil"/>
              <w:right w:val="nil"/>
            </w:tcBorders>
            <w:shd w:val="clear" w:color="auto" w:fill="auto"/>
          </w:tcPr>
          <w:p w14:paraId="448598DC"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433" w:type="dxa"/>
            <w:tcBorders>
              <w:top w:val="nil"/>
              <w:left w:val="nil"/>
            </w:tcBorders>
            <w:shd w:val="clear" w:color="auto" w:fill="auto"/>
          </w:tcPr>
          <w:p w14:paraId="54460E8E" w14:textId="77777777" w:rsidR="00F46344" w:rsidRPr="008177B7" w:rsidRDefault="00F46344" w:rsidP="00D31253">
            <w:pPr>
              <w:spacing w:after="0" w:line="240" w:lineRule="auto"/>
              <w:rPr>
                <w:rFonts w:ascii="Times New Roman" w:hAnsi="Times New Roman" w:cs="Times New Roman"/>
                <w:b/>
                <w:sz w:val="20"/>
                <w:szCs w:val="20"/>
                <w:lang w:val="en-US"/>
              </w:rPr>
            </w:pPr>
          </w:p>
        </w:tc>
        <w:tc>
          <w:tcPr>
            <w:tcW w:w="6141" w:type="dxa"/>
            <w:shd w:val="clear" w:color="auto" w:fill="auto"/>
          </w:tcPr>
          <w:p w14:paraId="1EA9473D" w14:textId="77777777" w:rsidR="00F46344" w:rsidRPr="008177B7" w:rsidRDefault="00F46344" w:rsidP="00D31253">
            <w:pPr>
              <w:spacing w:after="0" w:line="240" w:lineRule="auto"/>
              <w:rPr>
                <w:rFonts w:ascii="Times New Roman" w:hAnsi="Times New Roman" w:cs="Times New Roman"/>
                <w:sz w:val="20"/>
                <w:szCs w:val="20"/>
              </w:rPr>
            </w:pPr>
            <w:r w:rsidRPr="008177B7">
              <w:rPr>
                <w:rFonts w:ascii="Times New Roman" w:hAnsi="Times New Roman" w:cs="Times New Roman"/>
                <w:sz w:val="20"/>
                <w:szCs w:val="20"/>
              </w:rPr>
              <w:t>The peer has a great deal of personal meaning to me</w:t>
            </w:r>
          </w:p>
        </w:tc>
        <w:tc>
          <w:tcPr>
            <w:tcW w:w="1072" w:type="dxa"/>
            <w:shd w:val="clear" w:color="auto" w:fill="auto"/>
          </w:tcPr>
          <w:p w14:paraId="5F1EA6FB" w14:textId="77777777" w:rsidR="00F46344" w:rsidRPr="008177B7" w:rsidRDefault="00F46344" w:rsidP="00D31253">
            <w:pPr>
              <w:spacing w:after="0" w:line="240" w:lineRule="auto"/>
              <w:rPr>
                <w:rFonts w:ascii="Times New Roman" w:eastAsia="Times New Roman" w:hAnsi="Times New Roman" w:cs="Times New Roman"/>
                <w:sz w:val="20"/>
                <w:szCs w:val="20"/>
                <w:lang w:eastAsia="en-GB"/>
              </w:rPr>
            </w:pPr>
          </w:p>
        </w:tc>
        <w:tc>
          <w:tcPr>
            <w:tcW w:w="902" w:type="dxa"/>
            <w:shd w:val="clear" w:color="auto" w:fill="auto"/>
          </w:tcPr>
          <w:p w14:paraId="35F8D163" w14:textId="77777777" w:rsidR="00F46344" w:rsidRPr="008177B7" w:rsidRDefault="00F46344" w:rsidP="00D31253">
            <w:pPr>
              <w:spacing w:after="0" w:line="240" w:lineRule="auto"/>
              <w:jc w:val="right"/>
              <w:rPr>
                <w:rFonts w:ascii="Times New Roman" w:eastAsia="Times New Roman" w:hAnsi="Times New Roman" w:cs="Times New Roman"/>
                <w:sz w:val="20"/>
                <w:szCs w:val="20"/>
                <w:lang w:eastAsia="en-GB"/>
              </w:rPr>
            </w:pPr>
            <w:r w:rsidRPr="008177B7">
              <w:rPr>
                <w:rFonts w:ascii="Times New Roman" w:eastAsia="Times New Roman" w:hAnsi="Times New Roman" w:cs="Times New Roman"/>
                <w:sz w:val="20"/>
                <w:szCs w:val="20"/>
                <w:lang w:eastAsia="en-GB"/>
              </w:rPr>
              <w:t>0.723</w:t>
            </w:r>
          </w:p>
        </w:tc>
        <w:tc>
          <w:tcPr>
            <w:tcW w:w="972" w:type="dxa"/>
            <w:shd w:val="clear" w:color="auto" w:fill="auto"/>
          </w:tcPr>
          <w:p w14:paraId="25859384"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5.5490</w:t>
            </w:r>
          </w:p>
        </w:tc>
        <w:tc>
          <w:tcPr>
            <w:tcW w:w="1028" w:type="dxa"/>
            <w:shd w:val="clear" w:color="auto" w:fill="auto"/>
          </w:tcPr>
          <w:p w14:paraId="1078EC8C" w14:textId="77777777" w:rsidR="00F46344" w:rsidRPr="008177B7" w:rsidRDefault="00F46344" w:rsidP="00D31253">
            <w:pPr>
              <w:autoSpaceDE w:val="0"/>
              <w:autoSpaceDN w:val="0"/>
              <w:adjustRightInd w:val="0"/>
              <w:spacing w:after="0" w:line="240" w:lineRule="auto"/>
              <w:ind w:left="60" w:right="60"/>
              <w:jc w:val="right"/>
              <w:rPr>
                <w:rFonts w:ascii="Times New Roman" w:hAnsi="Times New Roman" w:cs="Times New Roman"/>
                <w:sz w:val="20"/>
                <w:szCs w:val="20"/>
              </w:rPr>
            </w:pPr>
            <w:r w:rsidRPr="008177B7">
              <w:rPr>
                <w:rFonts w:ascii="Times New Roman" w:hAnsi="Times New Roman" w:cs="Times New Roman"/>
                <w:sz w:val="20"/>
                <w:szCs w:val="20"/>
              </w:rPr>
              <w:t>1.47628</w:t>
            </w:r>
          </w:p>
        </w:tc>
        <w:tc>
          <w:tcPr>
            <w:tcW w:w="3478" w:type="dxa"/>
            <w:shd w:val="clear" w:color="auto" w:fill="auto"/>
          </w:tcPr>
          <w:p w14:paraId="0A17762D" w14:textId="77777777" w:rsidR="00F46344" w:rsidRPr="008177B7" w:rsidRDefault="00F46344" w:rsidP="00D31253">
            <w:pPr>
              <w:spacing w:after="0" w:line="240" w:lineRule="auto"/>
              <w:rPr>
                <w:rFonts w:ascii="Times New Roman" w:hAnsi="Times New Roman" w:cs="Times New Roman"/>
                <w:b/>
                <w:sz w:val="20"/>
                <w:szCs w:val="20"/>
                <w:lang w:val="en-US"/>
              </w:rPr>
            </w:pPr>
            <w:r w:rsidRPr="008177B7">
              <w:rPr>
                <w:rFonts w:ascii="Times New Roman" w:hAnsi="Times New Roman" w:cs="Times New Roman"/>
                <w:b/>
                <w:sz w:val="20"/>
                <w:szCs w:val="20"/>
                <w:lang w:val="en-US"/>
              </w:rPr>
              <w:t xml:space="preserve">Removed: </w:t>
            </w:r>
            <w:r w:rsidRPr="008177B7">
              <w:rPr>
                <w:rFonts w:ascii="Times New Roman" w:hAnsi="Times New Roman" w:cs="Times New Roman"/>
                <w:sz w:val="20"/>
                <w:szCs w:val="20"/>
              </w:rPr>
              <w:t>I feel a strong sense of identification with the peer (</w:t>
            </w:r>
            <w:r w:rsidRPr="008177B7">
              <w:rPr>
                <w:rFonts w:ascii="Times New Roman" w:hAnsi="Times New Roman" w:cs="Times New Roman"/>
                <w:sz w:val="20"/>
                <w:szCs w:val="20"/>
                <w:lang w:val="en-US"/>
              </w:rPr>
              <w:t>due to m</w:t>
            </w:r>
            <w:r w:rsidRPr="008177B7">
              <w:rPr>
                <w:rFonts w:ascii="Times New Roman" w:hAnsi="Times New Roman" w:cs="Times New Roman"/>
                <w:sz w:val="20"/>
                <w:szCs w:val="20"/>
              </w:rPr>
              <w:t>ultiple loadings on two factors)</w:t>
            </w:r>
          </w:p>
        </w:tc>
      </w:tr>
    </w:tbl>
    <w:p w14:paraId="1F57E320" w14:textId="77777777" w:rsidR="00F46344" w:rsidRPr="008177B7" w:rsidRDefault="00F46344" w:rsidP="00F46344">
      <w:pPr>
        <w:rPr>
          <w:b/>
        </w:rPr>
        <w:sectPr w:rsidR="00F46344" w:rsidRPr="008177B7" w:rsidSect="00D837D1">
          <w:pgSz w:w="16838" w:h="11906" w:orient="landscape"/>
          <w:pgMar w:top="1440" w:right="1440" w:bottom="1440" w:left="1440" w:header="708" w:footer="708" w:gutter="0"/>
          <w:cols w:space="708"/>
          <w:docGrid w:linePitch="360"/>
        </w:sectPr>
      </w:pPr>
    </w:p>
    <w:p w14:paraId="09B0FF52" w14:textId="77777777" w:rsidR="00F46344" w:rsidRPr="008177B7" w:rsidRDefault="00F46344" w:rsidP="00F46344">
      <w:pPr>
        <w:pStyle w:val="Heading1"/>
        <w:ind w:left="-5"/>
      </w:pPr>
      <w:r w:rsidRPr="008177B7">
        <w:lastRenderedPageBreak/>
        <w:t xml:space="preserve">Web Appendix 2: Discriminant validity, AVE and construct reliability </w:t>
      </w:r>
    </w:p>
    <w:tbl>
      <w:tblPr>
        <w:tblW w:w="13732" w:type="dxa"/>
        <w:jc w:val="center"/>
        <w:tblLook w:val="04A0" w:firstRow="1" w:lastRow="0" w:firstColumn="1" w:lastColumn="0" w:noHBand="0" w:noVBand="1"/>
      </w:tblPr>
      <w:tblGrid>
        <w:gridCol w:w="1088"/>
        <w:gridCol w:w="466"/>
        <w:gridCol w:w="466"/>
        <w:gridCol w:w="466"/>
        <w:gridCol w:w="468"/>
        <w:gridCol w:w="469"/>
        <w:gridCol w:w="441"/>
        <w:gridCol w:w="523"/>
        <w:gridCol w:w="469"/>
        <w:gridCol w:w="477"/>
        <w:gridCol w:w="469"/>
        <w:gridCol w:w="469"/>
        <w:gridCol w:w="469"/>
        <w:gridCol w:w="469"/>
        <w:gridCol w:w="469"/>
        <w:gridCol w:w="441"/>
        <w:gridCol w:w="469"/>
        <w:gridCol w:w="441"/>
        <w:gridCol w:w="441"/>
        <w:gridCol w:w="441"/>
        <w:gridCol w:w="441"/>
        <w:gridCol w:w="441"/>
        <w:gridCol w:w="441"/>
        <w:gridCol w:w="441"/>
        <w:gridCol w:w="441"/>
        <w:gridCol w:w="441"/>
        <w:gridCol w:w="441"/>
        <w:gridCol w:w="441"/>
        <w:gridCol w:w="441"/>
      </w:tblGrid>
      <w:tr w:rsidR="00F46344" w:rsidRPr="008177B7" w14:paraId="7E14B62B" w14:textId="77777777" w:rsidTr="00D31253">
        <w:trPr>
          <w:cantSplit/>
          <w:trHeight w:val="1245"/>
          <w:jc w:val="center"/>
        </w:trPr>
        <w:tc>
          <w:tcPr>
            <w:tcW w:w="10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663FA535" w14:textId="77777777" w:rsidR="00F46344" w:rsidRPr="008177B7" w:rsidRDefault="00F46344" w:rsidP="00D31253">
            <w:pPr>
              <w:spacing w:after="0"/>
              <w:rPr>
                <w:rFonts w:ascii="Times New Roman" w:hAnsi="Times New Roman" w:cs="Times New Roman"/>
                <w:sz w:val="10"/>
                <w:szCs w:val="10"/>
              </w:rPr>
            </w:pPr>
          </w:p>
        </w:tc>
        <w:tc>
          <w:tcPr>
            <w:tcW w:w="466" w:type="dxa"/>
            <w:tcBorders>
              <w:top w:val="single" w:sz="4" w:space="0" w:color="auto"/>
              <w:left w:val="nil"/>
              <w:bottom w:val="single" w:sz="4" w:space="0" w:color="auto"/>
              <w:right w:val="single" w:sz="4" w:space="0" w:color="auto"/>
            </w:tcBorders>
            <w:shd w:val="clear" w:color="auto" w:fill="BFBFBF"/>
            <w:noWrap/>
            <w:vAlign w:val="bottom"/>
            <w:hideMark/>
          </w:tcPr>
          <w:p w14:paraId="32B1D9D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CR</w:t>
            </w:r>
          </w:p>
        </w:tc>
        <w:tc>
          <w:tcPr>
            <w:tcW w:w="466" w:type="dxa"/>
            <w:tcBorders>
              <w:top w:val="single" w:sz="4" w:space="0" w:color="auto"/>
              <w:left w:val="nil"/>
              <w:bottom w:val="single" w:sz="4" w:space="0" w:color="auto"/>
              <w:right w:val="single" w:sz="4" w:space="0" w:color="auto"/>
            </w:tcBorders>
            <w:shd w:val="clear" w:color="auto" w:fill="BFBFBF"/>
            <w:noWrap/>
            <w:vAlign w:val="bottom"/>
            <w:hideMark/>
          </w:tcPr>
          <w:p w14:paraId="6BFEE30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AVE</w:t>
            </w:r>
          </w:p>
        </w:tc>
        <w:tc>
          <w:tcPr>
            <w:tcW w:w="466" w:type="dxa"/>
            <w:tcBorders>
              <w:top w:val="single" w:sz="4" w:space="0" w:color="auto"/>
              <w:left w:val="nil"/>
              <w:bottom w:val="single" w:sz="4" w:space="0" w:color="auto"/>
              <w:right w:val="single" w:sz="4" w:space="0" w:color="auto"/>
            </w:tcBorders>
            <w:shd w:val="clear" w:color="auto" w:fill="BFBFBF"/>
            <w:noWrap/>
            <w:vAlign w:val="bottom"/>
            <w:hideMark/>
          </w:tcPr>
          <w:p w14:paraId="2C592A5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MSV</w:t>
            </w:r>
          </w:p>
        </w:tc>
        <w:tc>
          <w:tcPr>
            <w:tcW w:w="468" w:type="dxa"/>
            <w:tcBorders>
              <w:top w:val="single" w:sz="4" w:space="0" w:color="auto"/>
              <w:left w:val="nil"/>
              <w:bottom w:val="single" w:sz="4" w:space="0" w:color="auto"/>
              <w:right w:val="single" w:sz="4" w:space="0" w:color="auto"/>
            </w:tcBorders>
            <w:shd w:val="clear" w:color="auto" w:fill="BFBFBF"/>
            <w:noWrap/>
            <w:textDirection w:val="btLr"/>
            <w:vAlign w:val="bottom"/>
            <w:hideMark/>
          </w:tcPr>
          <w:p w14:paraId="73B908B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Affective Commitment</w:t>
            </w:r>
          </w:p>
        </w:tc>
        <w:tc>
          <w:tcPr>
            <w:tcW w:w="469" w:type="dxa"/>
            <w:tcBorders>
              <w:top w:val="single" w:sz="4" w:space="0" w:color="auto"/>
              <w:left w:val="nil"/>
              <w:bottom w:val="single" w:sz="4" w:space="0" w:color="auto"/>
              <w:right w:val="single" w:sz="4" w:space="0" w:color="auto"/>
            </w:tcBorders>
            <w:shd w:val="clear" w:color="auto" w:fill="BFBFBF"/>
            <w:noWrap/>
            <w:textDirection w:val="btLr"/>
            <w:vAlign w:val="bottom"/>
            <w:hideMark/>
          </w:tcPr>
          <w:p w14:paraId="1C90438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Positioning</w:t>
            </w:r>
          </w:p>
        </w:tc>
        <w:tc>
          <w:tcPr>
            <w:tcW w:w="433" w:type="dxa"/>
            <w:tcBorders>
              <w:top w:val="single" w:sz="4" w:space="0" w:color="auto"/>
              <w:left w:val="nil"/>
              <w:bottom w:val="single" w:sz="4" w:space="0" w:color="auto"/>
              <w:right w:val="single" w:sz="4" w:space="0" w:color="auto"/>
            </w:tcBorders>
            <w:shd w:val="clear" w:color="auto" w:fill="BFBFBF"/>
            <w:noWrap/>
            <w:textDirection w:val="btLr"/>
            <w:vAlign w:val="bottom"/>
            <w:hideMark/>
          </w:tcPr>
          <w:p w14:paraId="657B4D0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Personality</w:t>
            </w:r>
          </w:p>
        </w:tc>
        <w:tc>
          <w:tcPr>
            <w:tcW w:w="523" w:type="dxa"/>
            <w:tcBorders>
              <w:top w:val="single" w:sz="4" w:space="0" w:color="auto"/>
              <w:left w:val="nil"/>
              <w:bottom w:val="single" w:sz="4" w:space="0" w:color="auto"/>
              <w:right w:val="single" w:sz="4" w:space="0" w:color="auto"/>
            </w:tcBorders>
            <w:shd w:val="clear" w:color="auto" w:fill="BFBFBF"/>
            <w:noWrap/>
            <w:textDirection w:val="btLr"/>
            <w:vAlign w:val="bottom"/>
            <w:hideMark/>
          </w:tcPr>
          <w:p w14:paraId="4646440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Prestige</w:t>
            </w:r>
          </w:p>
        </w:tc>
        <w:tc>
          <w:tcPr>
            <w:tcW w:w="469" w:type="dxa"/>
            <w:tcBorders>
              <w:top w:val="single" w:sz="4" w:space="0" w:color="auto"/>
              <w:left w:val="nil"/>
              <w:bottom w:val="single" w:sz="4" w:space="0" w:color="auto"/>
              <w:right w:val="single" w:sz="4" w:space="0" w:color="auto"/>
            </w:tcBorders>
            <w:shd w:val="clear" w:color="auto" w:fill="BFBFBF"/>
            <w:noWrap/>
            <w:textDirection w:val="btLr"/>
            <w:vAlign w:val="bottom"/>
            <w:hideMark/>
          </w:tcPr>
          <w:p w14:paraId="10ADB05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xml:space="preserve">Image </w:t>
            </w:r>
          </w:p>
        </w:tc>
        <w:tc>
          <w:tcPr>
            <w:tcW w:w="477" w:type="dxa"/>
            <w:tcBorders>
              <w:top w:val="single" w:sz="4" w:space="0" w:color="auto"/>
              <w:left w:val="nil"/>
              <w:bottom w:val="single" w:sz="4" w:space="0" w:color="auto"/>
              <w:right w:val="single" w:sz="4" w:space="0" w:color="auto"/>
            </w:tcBorders>
            <w:shd w:val="clear" w:color="auto" w:fill="BFBFBF"/>
            <w:noWrap/>
            <w:textDirection w:val="btLr"/>
            <w:vAlign w:val="bottom"/>
            <w:hideMark/>
          </w:tcPr>
          <w:p w14:paraId="7253D379"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Reputation</w:t>
            </w:r>
          </w:p>
        </w:tc>
        <w:tc>
          <w:tcPr>
            <w:tcW w:w="469" w:type="dxa"/>
            <w:tcBorders>
              <w:top w:val="single" w:sz="4" w:space="0" w:color="auto"/>
              <w:left w:val="nil"/>
              <w:bottom w:val="single" w:sz="4" w:space="0" w:color="auto"/>
              <w:right w:val="single" w:sz="4" w:space="0" w:color="auto"/>
            </w:tcBorders>
            <w:shd w:val="clear" w:color="auto" w:fill="BFBFBF"/>
            <w:noWrap/>
            <w:textDirection w:val="btLr"/>
            <w:vAlign w:val="bottom"/>
            <w:hideMark/>
          </w:tcPr>
          <w:p w14:paraId="14E4B42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Service quality</w:t>
            </w:r>
          </w:p>
        </w:tc>
        <w:tc>
          <w:tcPr>
            <w:tcW w:w="469" w:type="dxa"/>
            <w:tcBorders>
              <w:top w:val="single" w:sz="4" w:space="0" w:color="auto"/>
              <w:left w:val="nil"/>
              <w:bottom w:val="single" w:sz="4" w:space="0" w:color="auto"/>
              <w:right w:val="single" w:sz="4" w:space="0" w:color="auto"/>
            </w:tcBorders>
            <w:shd w:val="clear" w:color="auto" w:fill="BFBFBF"/>
            <w:noWrap/>
            <w:textDirection w:val="btLr"/>
            <w:vAlign w:val="bottom"/>
            <w:hideMark/>
          </w:tcPr>
          <w:p w14:paraId="24E11FDB"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Benevolence</w:t>
            </w:r>
          </w:p>
        </w:tc>
        <w:tc>
          <w:tcPr>
            <w:tcW w:w="469" w:type="dxa"/>
            <w:tcBorders>
              <w:top w:val="single" w:sz="4" w:space="0" w:color="auto"/>
              <w:left w:val="nil"/>
              <w:bottom w:val="single" w:sz="4" w:space="0" w:color="auto"/>
              <w:right w:val="single" w:sz="4" w:space="0" w:color="auto"/>
            </w:tcBorders>
            <w:shd w:val="clear" w:color="auto" w:fill="BFBFBF"/>
            <w:noWrap/>
            <w:textDirection w:val="btLr"/>
            <w:vAlign w:val="bottom"/>
            <w:hideMark/>
          </w:tcPr>
          <w:p w14:paraId="6B8FD18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Trustworthiness</w:t>
            </w:r>
          </w:p>
        </w:tc>
        <w:tc>
          <w:tcPr>
            <w:tcW w:w="469" w:type="dxa"/>
            <w:tcBorders>
              <w:top w:val="single" w:sz="4" w:space="0" w:color="auto"/>
              <w:left w:val="nil"/>
              <w:bottom w:val="single" w:sz="4" w:space="0" w:color="auto"/>
              <w:right w:val="single" w:sz="4" w:space="0" w:color="auto"/>
            </w:tcBorders>
            <w:shd w:val="clear" w:color="auto" w:fill="BFBFBF"/>
            <w:noWrap/>
            <w:textDirection w:val="btLr"/>
            <w:vAlign w:val="bottom"/>
            <w:hideMark/>
          </w:tcPr>
          <w:p w14:paraId="0766E28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Competence</w:t>
            </w:r>
          </w:p>
        </w:tc>
        <w:tc>
          <w:tcPr>
            <w:tcW w:w="469" w:type="dxa"/>
            <w:tcBorders>
              <w:top w:val="single" w:sz="4" w:space="0" w:color="auto"/>
              <w:left w:val="nil"/>
              <w:bottom w:val="single" w:sz="4" w:space="0" w:color="auto"/>
              <w:right w:val="single" w:sz="4" w:space="0" w:color="auto"/>
            </w:tcBorders>
            <w:shd w:val="clear" w:color="auto" w:fill="BFBFBF"/>
            <w:noWrap/>
            <w:textDirection w:val="btLr"/>
            <w:vAlign w:val="bottom"/>
            <w:hideMark/>
          </w:tcPr>
          <w:p w14:paraId="110CC92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Visual Content</w:t>
            </w:r>
          </w:p>
        </w:tc>
        <w:tc>
          <w:tcPr>
            <w:tcW w:w="433" w:type="dxa"/>
            <w:tcBorders>
              <w:top w:val="single" w:sz="4" w:space="0" w:color="auto"/>
              <w:left w:val="nil"/>
              <w:bottom w:val="single" w:sz="4" w:space="0" w:color="auto"/>
              <w:right w:val="single" w:sz="4" w:space="0" w:color="auto"/>
            </w:tcBorders>
            <w:shd w:val="clear" w:color="auto" w:fill="BFBFBF"/>
            <w:noWrap/>
            <w:textDirection w:val="btLr"/>
            <w:vAlign w:val="bottom"/>
            <w:hideMark/>
          </w:tcPr>
          <w:p w14:paraId="328CD56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Non Visual content</w:t>
            </w:r>
          </w:p>
        </w:tc>
        <w:tc>
          <w:tcPr>
            <w:tcW w:w="469" w:type="dxa"/>
            <w:tcBorders>
              <w:top w:val="single" w:sz="4" w:space="0" w:color="auto"/>
              <w:left w:val="nil"/>
              <w:bottom w:val="single" w:sz="4" w:space="0" w:color="auto"/>
              <w:right w:val="single" w:sz="4" w:space="0" w:color="auto"/>
            </w:tcBorders>
            <w:shd w:val="clear" w:color="auto" w:fill="BFBFBF"/>
            <w:noWrap/>
            <w:textDirection w:val="btLr"/>
            <w:vAlign w:val="bottom"/>
            <w:hideMark/>
          </w:tcPr>
          <w:p w14:paraId="5FE37EC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Credibility</w:t>
            </w:r>
          </w:p>
        </w:tc>
        <w:tc>
          <w:tcPr>
            <w:tcW w:w="433" w:type="dxa"/>
            <w:tcBorders>
              <w:top w:val="single" w:sz="4" w:space="0" w:color="auto"/>
              <w:left w:val="nil"/>
              <w:bottom w:val="single" w:sz="4" w:space="0" w:color="auto"/>
              <w:right w:val="single" w:sz="4" w:space="0" w:color="auto"/>
            </w:tcBorders>
            <w:shd w:val="clear" w:color="auto" w:fill="BFBFBF"/>
            <w:noWrap/>
            <w:textDirection w:val="btLr"/>
            <w:vAlign w:val="bottom"/>
            <w:hideMark/>
          </w:tcPr>
          <w:p w14:paraId="358442A9"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Co-Creation behavior</w:t>
            </w:r>
          </w:p>
        </w:tc>
        <w:tc>
          <w:tcPr>
            <w:tcW w:w="433" w:type="dxa"/>
            <w:tcBorders>
              <w:top w:val="single" w:sz="4" w:space="0" w:color="auto"/>
              <w:left w:val="nil"/>
              <w:bottom w:val="single" w:sz="4" w:space="0" w:color="auto"/>
              <w:right w:val="single" w:sz="4" w:space="0" w:color="auto"/>
            </w:tcBorders>
            <w:shd w:val="clear" w:color="auto" w:fill="BFBFBF"/>
            <w:noWrap/>
            <w:textDirection w:val="btLr"/>
            <w:vAlign w:val="bottom"/>
            <w:hideMark/>
          </w:tcPr>
          <w:p w14:paraId="2DFE0C1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Affective experience</w:t>
            </w:r>
          </w:p>
        </w:tc>
        <w:tc>
          <w:tcPr>
            <w:tcW w:w="433" w:type="dxa"/>
            <w:tcBorders>
              <w:top w:val="single" w:sz="4" w:space="0" w:color="auto"/>
              <w:left w:val="nil"/>
              <w:bottom w:val="single" w:sz="4" w:space="0" w:color="auto"/>
              <w:right w:val="single" w:sz="4" w:space="0" w:color="auto"/>
            </w:tcBorders>
            <w:shd w:val="clear" w:color="auto" w:fill="BFBFBF"/>
            <w:noWrap/>
            <w:textDirection w:val="btLr"/>
            <w:vAlign w:val="bottom"/>
            <w:hideMark/>
          </w:tcPr>
          <w:p w14:paraId="0623694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Intellectual</w:t>
            </w:r>
          </w:p>
        </w:tc>
        <w:tc>
          <w:tcPr>
            <w:tcW w:w="433" w:type="dxa"/>
            <w:tcBorders>
              <w:top w:val="single" w:sz="4" w:space="0" w:color="auto"/>
              <w:left w:val="nil"/>
              <w:bottom w:val="single" w:sz="4" w:space="0" w:color="auto"/>
              <w:right w:val="single" w:sz="4" w:space="0" w:color="auto"/>
            </w:tcBorders>
            <w:shd w:val="clear" w:color="auto" w:fill="BFBFBF"/>
            <w:noWrap/>
            <w:textDirection w:val="btLr"/>
            <w:vAlign w:val="bottom"/>
            <w:hideMark/>
          </w:tcPr>
          <w:p w14:paraId="178AEA91"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Substitutive</w:t>
            </w:r>
          </w:p>
        </w:tc>
        <w:tc>
          <w:tcPr>
            <w:tcW w:w="433" w:type="dxa"/>
            <w:tcBorders>
              <w:top w:val="single" w:sz="4" w:space="0" w:color="auto"/>
              <w:left w:val="nil"/>
              <w:bottom w:val="single" w:sz="4" w:space="0" w:color="auto"/>
              <w:right w:val="single" w:sz="4" w:space="0" w:color="auto"/>
            </w:tcBorders>
            <w:shd w:val="clear" w:color="auto" w:fill="BFBFBF"/>
            <w:noWrap/>
            <w:textDirection w:val="btLr"/>
            <w:vAlign w:val="bottom"/>
            <w:hideMark/>
          </w:tcPr>
          <w:p w14:paraId="4755765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Functional</w:t>
            </w:r>
          </w:p>
        </w:tc>
        <w:tc>
          <w:tcPr>
            <w:tcW w:w="433" w:type="dxa"/>
            <w:tcBorders>
              <w:top w:val="single" w:sz="4" w:space="0" w:color="auto"/>
              <w:left w:val="nil"/>
              <w:bottom w:val="single" w:sz="4" w:space="0" w:color="auto"/>
              <w:right w:val="single" w:sz="4" w:space="0" w:color="auto"/>
            </w:tcBorders>
            <w:shd w:val="clear" w:color="auto" w:fill="BFBFBF"/>
            <w:noWrap/>
            <w:textDirection w:val="btLr"/>
            <w:vAlign w:val="bottom"/>
            <w:hideMark/>
          </w:tcPr>
          <w:p w14:paraId="34AAEF1B"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Emotional</w:t>
            </w:r>
          </w:p>
        </w:tc>
        <w:tc>
          <w:tcPr>
            <w:tcW w:w="433" w:type="dxa"/>
            <w:tcBorders>
              <w:top w:val="single" w:sz="4" w:space="0" w:color="auto"/>
              <w:left w:val="nil"/>
              <w:bottom w:val="single" w:sz="4" w:space="0" w:color="auto"/>
              <w:right w:val="single" w:sz="4" w:space="0" w:color="auto"/>
            </w:tcBorders>
            <w:shd w:val="clear" w:color="auto" w:fill="BFBFBF"/>
            <w:noWrap/>
            <w:textDirection w:val="btLr"/>
            <w:vAlign w:val="bottom"/>
            <w:hideMark/>
          </w:tcPr>
          <w:p w14:paraId="1CA3BB6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Identity peer Relevance</w:t>
            </w:r>
          </w:p>
        </w:tc>
        <w:tc>
          <w:tcPr>
            <w:tcW w:w="433" w:type="dxa"/>
            <w:tcBorders>
              <w:top w:val="single" w:sz="4" w:space="0" w:color="auto"/>
              <w:left w:val="nil"/>
              <w:bottom w:val="single" w:sz="4" w:space="0" w:color="auto"/>
              <w:right w:val="single" w:sz="4" w:space="0" w:color="auto"/>
            </w:tcBorders>
            <w:shd w:val="clear" w:color="auto" w:fill="BFBFBF"/>
            <w:noWrap/>
            <w:textDirection w:val="btLr"/>
            <w:vAlign w:val="bottom"/>
            <w:hideMark/>
          </w:tcPr>
          <w:p w14:paraId="5059E531"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Dual</w:t>
            </w:r>
          </w:p>
        </w:tc>
        <w:tc>
          <w:tcPr>
            <w:tcW w:w="433" w:type="dxa"/>
            <w:tcBorders>
              <w:top w:val="single" w:sz="4" w:space="0" w:color="auto"/>
              <w:left w:val="nil"/>
              <w:bottom w:val="single" w:sz="4" w:space="0" w:color="auto"/>
              <w:right w:val="single" w:sz="4" w:space="0" w:color="auto"/>
            </w:tcBorders>
            <w:shd w:val="clear" w:color="auto" w:fill="BFBFBF"/>
            <w:noWrap/>
            <w:textDirection w:val="btLr"/>
            <w:vAlign w:val="bottom"/>
            <w:hideMark/>
          </w:tcPr>
          <w:p w14:paraId="23BA632B"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Psychological</w:t>
            </w:r>
          </w:p>
        </w:tc>
        <w:tc>
          <w:tcPr>
            <w:tcW w:w="433" w:type="dxa"/>
            <w:tcBorders>
              <w:top w:val="single" w:sz="4" w:space="0" w:color="auto"/>
              <w:left w:val="nil"/>
              <w:bottom w:val="single" w:sz="4" w:space="0" w:color="auto"/>
              <w:right w:val="single" w:sz="4" w:space="0" w:color="auto"/>
            </w:tcBorders>
            <w:shd w:val="clear" w:color="auto" w:fill="BFBFBF"/>
            <w:noWrap/>
            <w:textDirection w:val="btLr"/>
            <w:vAlign w:val="bottom"/>
            <w:hideMark/>
          </w:tcPr>
          <w:p w14:paraId="407B1E5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Self</w:t>
            </w:r>
          </w:p>
        </w:tc>
        <w:tc>
          <w:tcPr>
            <w:tcW w:w="433" w:type="dxa"/>
            <w:tcBorders>
              <w:top w:val="single" w:sz="4" w:space="0" w:color="auto"/>
              <w:left w:val="nil"/>
              <w:bottom w:val="single" w:sz="4" w:space="0" w:color="auto"/>
              <w:right w:val="single" w:sz="4" w:space="0" w:color="auto"/>
            </w:tcBorders>
            <w:shd w:val="clear" w:color="auto" w:fill="BFBFBF"/>
            <w:noWrap/>
            <w:textDirection w:val="btLr"/>
            <w:vAlign w:val="bottom"/>
            <w:hideMark/>
          </w:tcPr>
          <w:p w14:paraId="4E47F8E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Advocacy</w:t>
            </w:r>
          </w:p>
        </w:tc>
        <w:tc>
          <w:tcPr>
            <w:tcW w:w="397" w:type="dxa"/>
            <w:tcBorders>
              <w:top w:val="single" w:sz="4" w:space="0" w:color="auto"/>
              <w:left w:val="nil"/>
              <w:bottom w:val="single" w:sz="4" w:space="0" w:color="auto"/>
              <w:right w:val="single" w:sz="4" w:space="0" w:color="auto"/>
            </w:tcBorders>
            <w:shd w:val="clear" w:color="auto" w:fill="BFBFBF"/>
            <w:noWrap/>
            <w:textDirection w:val="btLr"/>
            <w:vAlign w:val="bottom"/>
            <w:hideMark/>
          </w:tcPr>
          <w:p w14:paraId="3A237A39"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Premium</w:t>
            </w:r>
          </w:p>
        </w:tc>
      </w:tr>
      <w:tr w:rsidR="00F46344" w:rsidRPr="008177B7" w14:paraId="388896DF" w14:textId="77777777" w:rsidTr="00D31253">
        <w:trPr>
          <w:trHeight w:val="113"/>
          <w:jc w:val="center"/>
        </w:trPr>
        <w:tc>
          <w:tcPr>
            <w:tcW w:w="1088" w:type="dxa"/>
            <w:tcBorders>
              <w:top w:val="nil"/>
              <w:left w:val="single" w:sz="4" w:space="0" w:color="auto"/>
              <w:bottom w:val="single" w:sz="4" w:space="0" w:color="auto"/>
              <w:right w:val="single" w:sz="4" w:space="0" w:color="auto"/>
            </w:tcBorders>
            <w:shd w:val="clear" w:color="auto" w:fill="BFBFBF"/>
            <w:noWrap/>
            <w:vAlign w:val="bottom"/>
            <w:hideMark/>
          </w:tcPr>
          <w:p w14:paraId="7B9D8B2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Affective Commitment</w:t>
            </w:r>
          </w:p>
        </w:tc>
        <w:tc>
          <w:tcPr>
            <w:tcW w:w="466" w:type="dxa"/>
            <w:tcBorders>
              <w:top w:val="nil"/>
              <w:left w:val="nil"/>
              <w:bottom w:val="single" w:sz="4" w:space="0" w:color="auto"/>
              <w:right w:val="single" w:sz="4" w:space="0" w:color="auto"/>
            </w:tcBorders>
            <w:shd w:val="clear" w:color="auto" w:fill="auto"/>
            <w:noWrap/>
            <w:vAlign w:val="bottom"/>
            <w:hideMark/>
          </w:tcPr>
          <w:p w14:paraId="65F12B6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0.842</w:t>
            </w:r>
          </w:p>
        </w:tc>
        <w:tc>
          <w:tcPr>
            <w:tcW w:w="466" w:type="dxa"/>
            <w:tcBorders>
              <w:top w:val="nil"/>
              <w:left w:val="nil"/>
              <w:bottom w:val="single" w:sz="4" w:space="0" w:color="auto"/>
              <w:right w:val="single" w:sz="4" w:space="0" w:color="auto"/>
            </w:tcBorders>
            <w:shd w:val="clear" w:color="auto" w:fill="auto"/>
            <w:noWrap/>
            <w:vAlign w:val="bottom"/>
            <w:hideMark/>
          </w:tcPr>
          <w:p w14:paraId="701B7B4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0.642</w:t>
            </w:r>
          </w:p>
        </w:tc>
        <w:tc>
          <w:tcPr>
            <w:tcW w:w="466" w:type="dxa"/>
            <w:tcBorders>
              <w:top w:val="nil"/>
              <w:left w:val="nil"/>
              <w:bottom w:val="single" w:sz="4" w:space="0" w:color="auto"/>
              <w:right w:val="single" w:sz="4" w:space="0" w:color="auto"/>
            </w:tcBorders>
            <w:shd w:val="clear" w:color="auto" w:fill="auto"/>
            <w:noWrap/>
            <w:vAlign w:val="bottom"/>
            <w:hideMark/>
          </w:tcPr>
          <w:p w14:paraId="6954BFE9"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0.239</w:t>
            </w:r>
          </w:p>
        </w:tc>
        <w:tc>
          <w:tcPr>
            <w:tcW w:w="468" w:type="dxa"/>
            <w:tcBorders>
              <w:top w:val="nil"/>
              <w:left w:val="nil"/>
              <w:bottom w:val="single" w:sz="4" w:space="0" w:color="auto"/>
              <w:right w:val="single" w:sz="4" w:space="0" w:color="auto"/>
            </w:tcBorders>
            <w:shd w:val="clear" w:color="auto" w:fill="auto"/>
            <w:noWrap/>
            <w:vAlign w:val="bottom"/>
            <w:hideMark/>
          </w:tcPr>
          <w:p w14:paraId="7353302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0.801</w:t>
            </w:r>
          </w:p>
        </w:tc>
        <w:tc>
          <w:tcPr>
            <w:tcW w:w="469" w:type="dxa"/>
            <w:tcBorders>
              <w:top w:val="nil"/>
              <w:left w:val="nil"/>
              <w:bottom w:val="single" w:sz="4" w:space="0" w:color="auto"/>
              <w:right w:val="single" w:sz="4" w:space="0" w:color="auto"/>
            </w:tcBorders>
            <w:shd w:val="clear" w:color="auto" w:fill="auto"/>
            <w:noWrap/>
            <w:vAlign w:val="bottom"/>
            <w:hideMark/>
          </w:tcPr>
          <w:p w14:paraId="596C02B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1FB114B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523" w:type="dxa"/>
            <w:tcBorders>
              <w:top w:val="nil"/>
              <w:left w:val="nil"/>
              <w:bottom w:val="single" w:sz="4" w:space="0" w:color="auto"/>
              <w:right w:val="single" w:sz="4" w:space="0" w:color="auto"/>
            </w:tcBorders>
            <w:shd w:val="clear" w:color="auto" w:fill="auto"/>
            <w:noWrap/>
            <w:vAlign w:val="bottom"/>
            <w:hideMark/>
          </w:tcPr>
          <w:p w14:paraId="6773F84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6708D98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77" w:type="dxa"/>
            <w:tcBorders>
              <w:top w:val="nil"/>
              <w:left w:val="nil"/>
              <w:bottom w:val="single" w:sz="4" w:space="0" w:color="auto"/>
              <w:right w:val="single" w:sz="4" w:space="0" w:color="auto"/>
            </w:tcBorders>
            <w:shd w:val="clear" w:color="auto" w:fill="auto"/>
            <w:noWrap/>
            <w:vAlign w:val="bottom"/>
            <w:hideMark/>
          </w:tcPr>
          <w:p w14:paraId="598D845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251B640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26D88F79"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5D04DA4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1E363D3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21D7510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5C4B6E0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54C8D42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377F3B8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271A6FD9"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3C41A33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3D1F1E1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6DD3340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5A7F9CD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6CB031F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3E7A302B"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7096AE4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5FA8864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5F350DE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397" w:type="dxa"/>
            <w:tcBorders>
              <w:top w:val="nil"/>
              <w:left w:val="nil"/>
              <w:bottom w:val="single" w:sz="4" w:space="0" w:color="auto"/>
              <w:right w:val="single" w:sz="4" w:space="0" w:color="auto"/>
            </w:tcBorders>
            <w:shd w:val="clear" w:color="auto" w:fill="auto"/>
            <w:noWrap/>
            <w:vAlign w:val="bottom"/>
            <w:hideMark/>
          </w:tcPr>
          <w:p w14:paraId="1163B0F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r>
      <w:tr w:rsidR="00F46344" w:rsidRPr="008177B7" w14:paraId="3759008D" w14:textId="77777777" w:rsidTr="00D31253">
        <w:trPr>
          <w:trHeight w:val="115"/>
          <w:jc w:val="center"/>
        </w:trPr>
        <w:tc>
          <w:tcPr>
            <w:tcW w:w="1088" w:type="dxa"/>
            <w:tcBorders>
              <w:top w:val="nil"/>
              <w:left w:val="single" w:sz="4" w:space="0" w:color="auto"/>
              <w:bottom w:val="single" w:sz="4" w:space="0" w:color="auto"/>
              <w:right w:val="single" w:sz="4" w:space="0" w:color="auto"/>
            </w:tcBorders>
            <w:shd w:val="clear" w:color="auto" w:fill="BFBFBF"/>
            <w:noWrap/>
            <w:vAlign w:val="bottom"/>
            <w:hideMark/>
          </w:tcPr>
          <w:p w14:paraId="6B10CA1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Positioning</w:t>
            </w:r>
          </w:p>
        </w:tc>
        <w:tc>
          <w:tcPr>
            <w:tcW w:w="466" w:type="dxa"/>
            <w:tcBorders>
              <w:top w:val="nil"/>
              <w:left w:val="nil"/>
              <w:bottom w:val="single" w:sz="4" w:space="0" w:color="auto"/>
              <w:right w:val="single" w:sz="4" w:space="0" w:color="auto"/>
            </w:tcBorders>
            <w:shd w:val="clear" w:color="auto" w:fill="auto"/>
            <w:noWrap/>
            <w:vAlign w:val="bottom"/>
            <w:hideMark/>
          </w:tcPr>
          <w:p w14:paraId="7E26CA5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0.932</w:t>
            </w:r>
          </w:p>
        </w:tc>
        <w:tc>
          <w:tcPr>
            <w:tcW w:w="466" w:type="dxa"/>
            <w:tcBorders>
              <w:top w:val="nil"/>
              <w:left w:val="nil"/>
              <w:bottom w:val="single" w:sz="4" w:space="0" w:color="auto"/>
              <w:right w:val="single" w:sz="4" w:space="0" w:color="auto"/>
            </w:tcBorders>
            <w:shd w:val="clear" w:color="auto" w:fill="auto"/>
            <w:noWrap/>
            <w:vAlign w:val="bottom"/>
            <w:hideMark/>
          </w:tcPr>
          <w:p w14:paraId="312C9B8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0.775</w:t>
            </w:r>
          </w:p>
        </w:tc>
        <w:tc>
          <w:tcPr>
            <w:tcW w:w="466" w:type="dxa"/>
            <w:tcBorders>
              <w:top w:val="nil"/>
              <w:left w:val="nil"/>
              <w:bottom w:val="single" w:sz="4" w:space="0" w:color="auto"/>
              <w:right w:val="single" w:sz="4" w:space="0" w:color="auto"/>
            </w:tcBorders>
            <w:shd w:val="clear" w:color="auto" w:fill="auto"/>
            <w:noWrap/>
            <w:vAlign w:val="bottom"/>
            <w:hideMark/>
          </w:tcPr>
          <w:p w14:paraId="17569D7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0.239</w:t>
            </w:r>
          </w:p>
        </w:tc>
        <w:tc>
          <w:tcPr>
            <w:tcW w:w="468" w:type="dxa"/>
            <w:tcBorders>
              <w:top w:val="nil"/>
              <w:left w:val="nil"/>
              <w:bottom w:val="single" w:sz="4" w:space="0" w:color="auto"/>
              <w:right w:val="single" w:sz="4" w:space="0" w:color="auto"/>
            </w:tcBorders>
            <w:shd w:val="clear" w:color="auto" w:fill="auto"/>
            <w:noWrap/>
            <w:vAlign w:val="bottom"/>
            <w:hideMark/>
          </w:tcPr>
          <w:p w14:paraId="70E3FD3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0.489</w:t>
            </w:r>
          </w:p>
        </w:tc>
        <w:tc>
          <w:tcPr>
            <w:tcW w:w="469" w:type="dxa"/>
            <w:tcBorders>
              <w:top w:val="nil"/>
              <w:left w:val="nil"/>
              <w:bottom w:val="single" w:sz="4" w:space="0" w:color="auto"/>
              <w:right w:val="single" w:sz="4" w:space="0" w:color="auto"/>
            </w:tcBorders>
            <w:shd w:val="clear" w:color="auto" w:fill="auto"/>
            <w:noWrap/>
            <w:vAlign w:val="bottom"/>
            <w:hideMark/>
          </w:tcPr>
          <w:p w14:paraId="757684D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0.880</w:t>
            </w:r>
          </w:p>
        </w:tc>
        <w:tc>
          <w:tcPr>
            <w:tcW w:w="433" w:type="dxa"/>
            <w:tcBorders>
              <w:top w:val="nil"/>
              <w:left w:val="nil"/>
              <w:bottom w:val="single" w:sz="4" w:space="0" w:color="auto"/>
              <w:right w:val="single" w:sz="4" w:space="0" w:color="auto"/>
            </w:tcBorders>
            <w:shd w:val="clear" w:color="auto" w:fill="auto"/>
            <w:noWrap/>
            <w:vAlign w:val="bottom"/>
            <w:hideMark/>
          </w:tcPr>
          <w:p w14:paraId="5ED32629"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523" w:type="dxa"/>
            <w:tcBorders>
              <w:top w:val="nil"/>
              <w:left w:val="nil"/>
              <w:bottom w:val="single" w:sz="4" w:space="0" w:color="auto"/>
              <w:right w:val="single" w:sz="4" w:space="0" w:color="auto"/>
            </w:tcBorders>
            <w:shd w:val="clear" w:color="auto" w:fill="auto"/>
            <w:noWrap/>
            <w:vAlign w:val="bottom"/>
            <w:hideMark/>
          </w:tcPr>
          <w:p w14:paraId="656BEF0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78BE9EB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77" w:type="dxa"/>
            <w:tcBorders>
              <w:top w:val="nil"/>
              <w:left w:val="nil"/>
              <w:bottom w:val="single" w:sz="4" w:space="0" w:color="auto"/>
              <w:right w:val="single" w:sz="4" w:space="0" w:color="auto"/>
            </w:tcBorders>
            <w:shd w:val="clear" w:color="auto" w:fill="auto"/>
            <w:noWrap/>
            <w:vAlign w:val="bottom"/>
            <w:hideMark/>
          </w:tcPr>
          <w:p w14:paraId="43DC8A6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7EB6983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3DFA470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4584AC3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0DD09D4B"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172F06C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02232961"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19F72D1B"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3A8A277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611A16F1"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40EEF34B"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29F8529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3686777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5FA160E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4D0E530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3993413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61393AA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6B8D40C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24FA55F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397" w:type="dxa"/>
            <w:tcBorders>
              <w:top w:val="nil"/>
              <w:left w:val="nil"/>
              <w:bottom w:val="single" w:sz="4" w:space="0" w:color="auto"/>
              <w:right w:val="single" w:sz="4" w:space="0" w:color="auto"/>
            </w:tcBorders>
            <w:shd w:val="clear" w:color="auto" w:fill="auto"/>
            <w:noWrap/>
            <w:vAlign w:val="bottom"/>
            <w:hideMark/>
          </w:tcPr>
          <w:p w14:paraId="32C1294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r>
      <w:tr w:rsidR="00F46344" w:rsidRPr="008177B7" w14:paraId="5C7F11E9" w14:textId="77777777" w:rsidTr="00D31253">
        <w:trPr>
          <w:trHeight w:val="135"/>
          <w:jc w:val="center"/>
        </w:trPr>
        <w:tc>
          <w:tcPr>
            <w:tcW w:w="1088" w:type="dxa"/>
            <w:tcBorders>
              <w:top w:val="nil"/>
              <w:left w:val="single" w:sz="4" w:space="0" w:color="auto"/>
              <w:bottom w:val="single" w:sz="4" w:space="0" w:color="auto"/>
              <w:right w:val="single" w:sz="4" w:space="0" w:color="auto"/>
            </w:tcBorders>
            <w:shd w:val="clear" w:color="auto" w:fill="BFBFBF"/>
            <w:noWrap/>
            <w:vAlign w:val="bottom"/>
            <w:hideMark/>
          </w:tcPr>
          <w:p w14:paraId="6C76FBC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Personality</w:t>
            </w:r>
          </w:p>
        </w:tc>
        <w:tc>
          <w:tcPr>
            <w:tcW w:w="466" w:type="dxa"/>
            <w:tcBorders>
              <w:top w:val="nil"/>
              <w:left w:val="nil"/>
              <w:bottom w:val="single" w:sz="4" w:space="0" w:color="auto"/>
              <w:right w:val="single" w:sz="4" w:space="0" w:color="auto"/>
            </w:tcBorders>
            <w:shd w:val="clear" w:color="auto" w:fill="auto"/>
            <w:noWrap/>
            <w:vAlign w:val="bottom"/>
            <w:hideMark/>
          </w:tcPr>
          <w:p w14:paraId="2BA72531"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0.919</w:t>
            </w:r>
          </w:p>
        </w:tc>
        <w:tc>
          <w:tcPr>
            <w:tcW w:w="466" w:type="dxa"/>
            <w:tcBorders>
              <w:top w:val="nil"/>
              <w:left w:val="nil"/>
              <w:bottom w:val="single" w:sz="4" w:space="0" w:color="auto"/>
              <w:right w:val="single" w:sz="4" w:space="0" w:color="auto"/>
            </w:tcBorders>
            <w:shd w:val="clear" w:color="auto" w:fill="auto"/>
            <w:noWrap/>
            <w:vAlign w:val="bottom"/>
            <w:hideMark/>
          </w:tcPr>
          <w:p w14:paraId="464A9F5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0.794</w:t>
            </w:r>
          </w:p>
        </w:tc>
        <w:tc>
          <w:tcPr>
            <w:tcW w:w="466" w:type="dxa"/>
            <w:tcBorders>
              <w:top w:val="nil"/>
              <w:left w:val="nil"/>
              <w:bottom w:val="single" w:sz="4" w:space="0" w:color="auto"/>
              <w:right w:val="single" w:sz="4" w:space="0" w:color="auto"/>
            </w:tcBorders>
            <w:shd w:val="clear" w:color="auto" w:fill="auto"/>
            <w:noWrap/>
            <w:vAlign w:val="bottom"/>
            <w:hideMark/>
          </w:tcPr>
          <w:p w14:paraId="37CFC4F1"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0.142</w:t>
            </w:r>
          </w:p>
        </w:tc>
        <w:tc>
          <w:tcPr>
            <w:tcW w:w="468" w:type="dxa"/>
            <w:tcBorders>
              <w:top w:val="nil"/>
              <w:left w:val="nil"/>
              <w:bottom w:val="single" w:sz="4" w:space="0" w:color="auto"/>
              <w:right w:val="single" w:sz="4" w:space="0" w:color="auto"/>
            </w:tcBorders>
            <w:shd w:val="clear" w:color="auto" w:fill="auto"/>
            <w:noWrap/>
            <w:vAlign w:val="bottom"/>
            <w:hideMark/>
          </w:tcPr>
          <w:p w14:paraId="38C3207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0.287</w:t>
            </w:r>
          </w:p>
        </w:tc>
        <w:tc>
          <w:tcPr>
            <w:tcW w:w="469" w:type="dxa"/>
            <w:tcBorders>
              <w:top w:val="nil"/>
              <w:left w:val="nil"/>
              <w:bottom w:val="single" w:sz="4" w:space="0" w:color="auto"/>
              <w:right w:val="single" w:sz="4" w:space="0" w:color="auto"/>
            </w:tcBorders>
            <w:shd w:val="clear" w:color="auto" w:fill="auto"/>
            <w:noWrap/>
            <w:vAlign w:val="bottom"/>
            <w:hideMark/>
          </w:tcPr>
          <w:p w14:paraId="30C0BFE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0.258</w:t>
            </w:r>
          </w:p>
        </w:tc>
        <w:tc>
          <w:tcPr>
            <w:tcW w:w="433" w:type="dxa"/>
            <w:tcBorders>
              <w:top w:val="nil"/>
              <w:left w:val="nil"/>
              <w:bottom w:val="single" w:sz="4" w:space="0" w:color="auto"/>
              <w:right w:val="single" w:sz="4" w:space="0" w:color="auto"/>
            </w:tcBorders>
            <w:shd w:val="clear" w:color="auto" w:fill="auto"/>
            <w:noWrap/>
            <w:vAlign w:val="bottom"/>
            <w:hideMark/>
          </w:tcPr>
          <w:p w14:paraId="6D8E0E5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0.891</w:t>
            </w:r>
          </w:p>
        </w:tc>
        <w:tc>
          <w:tcPr>
            <w:tcW w:w="523" w:type="dxa"/>
            <w:tcBorders>
              <w:top w:val="nil"/>
              <w:left w:val="nil"/>
              <w:bottom w:val="single" w:sz="4" w:space="0" w:color="auto"/>
              <w:right w:val="single" w:sz="4" w:space="0" w:color="auto"/>
            </w:tcBorders>
            <w:shd w:val="clear" w:color="auto" w:fill="auto"/>
            <w:noWrap/>
            <w:vAlign w:val="bottom"/>
            <w:hideMark/>
          </w:tcPr>
          <w:p w14:paraId="7DC976F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34E5239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77" w:type="dxa"/>
            <w:tcBorders>
              <w:top w:val="nil"/>
              <w:left w:val="nil"/>
              <w:bottom w:val="single" w:sz="4" w:space="0" w:color="auto"/>
              <w:right w:val="single" w:sz="4" w:space="0" w:color="auto"/>
            </w:tcBorders>
            <w:shd w:val="clear" w:color="auto" w:fill="auto"/>
            <w:noWrap/>
            <w:vAlign w:val="bottom"/>
            <w:hideMark/>
          </w:tcPr>
          <w:p w14:paraId="5594280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2FD1A21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1845042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2ABC5EC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178CA44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0987032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1B917E7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37AE2A2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2F94ACA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75AF83B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695DCF09"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4EDC835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7CA71F6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326CB63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0F97494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39E3E95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777B645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53C4CD6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4009791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397" w:type="dxa"/>
            <w:tcBorders>
              <w:top w:val="nil"/>
              <w:left w:val="nil"/>
              <w:bottom w:val="single" w:sz="4" w:space="0" w:color="auto"/>
              <w:right w:val="single" w:sz="4" w:space="0" w:color="auto"/>
            </w:tcBorders>
            <w:shd w:val="clear" w:color="auto" w:fill="auto"/>
            <w:noWrap/>
            <w:vAlign w:val="bottom"/>
            <w:hideMark/>
          </w:tcPr>
          <w:p w14:paraId="4676F41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r>
      <w:tr w:rsidR="00F46344" w:rsidRPr="008177B7" w14:paraId="2FF242F1" w14:textId="77777777" w:rsidTr="00D31253">
        <w:trPr>
          <w:trHeight w:val="120"/>
          <w:jc w:val="center"/>
        </w:trPr>
        <w:tc>
          <w:tcPr>
            <w:tcW w:w="1088" w:type="dxa"/>
            <w:tcBorders>
              <w:top w:val="nil"/>
              <w:left w:val="single" w:sz="4" w:space="0" w:color="auto"/>
              <w:bottom w:val="single" w:sz="4" w:space="0" w:color="auto"/>
              <w:right w:val="single" w:sz="4" w:space="0" w:color="auto"/>
            </w:tcBorders>
            <w:shd w:val="clear" w:color="auto" w:fill="BFBFBF"/>
            <w:noWrap/>
            <w:vAlign w:val="bottom"/>
            <w:hideMark/>
          </w:tcPr>
          <w:p w14:paraId="11DF05A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Prestige</w:t>
            </w:r>
          </w:p>
        </w:tc>
        <w:tc>
          <w:tcPr>
            <w:tcW w:w="466" w:type="dxa"/>
            <w:tcBorders>
              <w:top w:val="nil"/>
              <w:left w:val="nil"/>
              <w:bottom w:val="single" w:sz="4" w:space="0" w:color="auto"/>
              <w:right w:val="single" w:sz="4" w:space="0" w:color="auto"/>
            </w:tcBorders>
            <w:shd w:val="clear" w:color="auto" w:fill="auto"/>
            <w:noWrap/>
            <w:vAlign w:val="bottom"/>
            <w:hideMark/>
          </w:tcPr>
          <w:p w14:paraId="33E830E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0.934</w:t>
            </w:r>
          </w:p>
        </w:tc>
        <w:tc>
          <w:tcPr>
            <w:tcW w:w="466" w:type="dxa"/>
            <w:tcBorders>
              <w:top w:val="nil"/>
              <w:left w:val="nil"/>
              <w:bottom w:val="single" w:sz="4" w:space="0" w:color="auto"/>
              <w:right w:val="single" w:sz="4" w:space="0" w:color="auto"/>
            </w:tcBorders>
            <w:shd w:val="clear" w:color="auto" w:fill="auto"/>
            <w:noWrap/>
            <w:vAlign w:val="bottom"/>
            <w:hideMark/>
          </w:tcPr>
          <w:p w14:paraId="6DA9F7D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0.826</w:t>
            </w:r>
          </w:p>
        </w:tc>
        <w:tc>
          <w:tcPr>
            <w:tcW w:w="466" w:type="dxa"/>
            <w:tcBorders>
              <w:top w:val="nil"/>
              <w:left w:val="nil"/>
              <w:bottom w:val="single" w:sz="4" w:space="0" w:color="auto"/>
              <w:right w:val="single" w:sz="4" w:space="0" w:color="auto"/>
            </w:tcBorders>
            <w:shd w:val="clear" w:color="auto" w:fill="auto"/>
            <w:noWrap/>
            <w:vAlign w:val="bottom"/>
            <w:hideMark/>
          </w:tcPr>
          <w:p w14:paraId="2C951991"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0.056</w:t>
            </w:r>
          </w:p>
        </w:tc>
        <w:tc>
          <w:tcPr>
            <w:tcW w:w="468" w:type="dxa"/>
            <w:tcBorders>
              <w:top w:val="nil"/>
              <w:left w:val="nil"/>
              <w:bottom w:val="single" w:sz="4" w:space="0" w:color="auto"/>
              <w:right w:val="single" w:sz="4" w:space="0" w:color="auto"/>
            </w:tcBorders>
            <w:shd w:val="clear" w:color="auto" w:fill="auto"/>
            <w:noWrap/>
            <w:vAlign w:val="bottom"/>
            <w:hideMark/>
          </w:tcPr>
          <w:p w14:paraId="6F02A74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0.111</w:t>
            </w:r>
          </w:p>
        </w:tc>
        <w:tc>
          <w:tcPr>
            <w:tcW w:w="469" w:type="dxa"/>
            <w:tcBorders>
              <w:top w:val="nil"/>
              <w:left w:val="nil"/>
              <w:bottom w:val="single" w:sz="4" w:space="0" w:color="auto"/>
              <w:right w:val="single" w:sz="4" w:space="0" w:color="auto"/>
            </w:tcBorders>
            <w:shd w:val="clear" w:color="auto" w:fill="auto"/>
            <w:noWrap/>
            <w:vAlign w:val="bottom"/>
            <w:hideMark/>
          </w:tcPr>
          <w:p w14:paraId="53D7C281"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0.081</w:t>
            </w:r>
          </w:p>
        </w:tc>
        <w:tc>
          <w:tcPr>
            <w:tcW w:w="433" w:type="dxa"/>
            <w:tcBorders>
              <w:top w:val="nil"/>
              <w:left w:val="nil"/>
              <w:bottom w:val="single" w:sz="4" w:space="0" w:color="auto"/>
              <w:right w:val="single" w:sz="4" w:space="0" w:color="auto"/>
            </w:tcBorders>
            <w:shd w:val="clear" w:color="auto" w:fill="auto"/>
            <w:noWrap/>
            <w:vAlign w:val="bottom"/>
            <w:hideMark/>
          </w:tcPr>
          <w:p w14:paraId="174DB0C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0.062</w:t>
            </w:r>
          </w:p>
        </w:tc>
        <w:tc>
          <w:tcPr>
            <w:tcW w:w="523" w:type="dxa"/>
            <w:tcBorders>
              <w:top w:val="nil"/>
              <w:left w:val="nil"/>
              <w:bottom w:val="single" w:sz="4" w:space="0" w:color="auto"/>
              <w:right w:val="single" w:sz="4" w:space="0" w:color="auto"/>
            </w:tcBorders>
            <w:shd w:val="clear" w:color="auto" w:fill="auto"/>
            <w:noWrap/>
            <w:vAlign w:val="bottom"/>
            <w:hideMark/>
          </w:tcPr>
          <w:p w14:paraId="1A844519"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0.909</w:t>
            </w:r>
          </w:p>
        </w:tc>
        <w:tc>
          <w:tcPr>
            <w:tcW w:w="469" w:type="dxa"/>
            <w:tcBorders>
              <w:top w:val="nil"/>
              <w:left w:val="nil"/>
              <w:bottom w:val="single" w:sz="4" w:space="0" w:color="auto"/>
              <w:right w:val="single" w:sz="4" w:space="0" w:color="auto"/>
            </w:tcBorders>
            <w:shd w:val="clear" w:color="auto" w:fill="auto"/>
            <w:noWrap/>
            <w:vAlign w:val="bottom"/>
            <w:hideMark/>
          </w:tcPr>
          <w:p w14:paraId="5F5B926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77" w:type="dxa"/>
            <w:tcBorders>
              <w:top w:val="nil"/>
              <w:left w:val="nil"/>
              <w:bottom w:val="single" w:sz="4" w:space="0" w:color="auto"/>
              <w:right w:val="single" w:sz="4" w:space="0" w:color="auto"/>
            </w:tcBorders>
            <w:shd w:val="clear" w:color="auto" w:fill="auto"/>
            <w:noWrap/>
            <w:vAlign w:val="bottom"/>
            <w:hideMark/>
          </w:tcPr>
          <w:p w14:paraId="570BFD0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01F6518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61A18D8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0DBFD28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12FB9AD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5971281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651BD45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77AE139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6C31E5E9"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514E110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3AF1383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5305EED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25A99B8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76C084E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52B84DB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038B3D2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0FB6C84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722F33D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17E3F72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397" w:type="dxa"/>
            <w:tcBorders>
              <w:top w:val="nil"/>
              <w:left w:val="nil"/>
              <w:bottom w:val="single" w:sz="4" w:space="0" w:color="auto"/>
              <w:right w:val="single" w:sz="4" w:space="0" w:color="auto"/>
            </w:tcBorders>
            <w:shd w:val="clear" w:color="auto" w:fill="auto"/>
            <w:noWrap/>
            <w:vAlign w:val="bottom"/>
            <w:hideMark/>
          </w:tcPr>
          <w:p w14:paraId="1F8E44C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r>
      <w:tr w:rsidR="00F46344" w:rsidRPr="008177B7" w14:paraId="0022CD98" w14:textId="77777777" w:rsidTr="00D31253">
        <w:trPr>
          <w:trHeight w:val="107"/>
          <w:jc w:val="center"/>
        </w:trPr>
        <w:tc>
          <w:tcPr>
            <w:tcW w:w="1088" w:type="dxa"/>
            <w:tcBorders>
              <w:top w:val="nil"/>
              <w:left w:val="single" w:sz="4" w:space="0" w:color="auto"/>
              <w:bottom w:val="single" w:sz="4" w:space="0" w:color="auto"/>
              <w:right w:val="single" w:sz="4" w:space="0" w:color="auto"/>
            </w:tcBorders>
            <w:shd w:val="clear" w:color="auto" w:fill="BFBFBF"/>
            <w:noWrap/>
            <w:vAlign w:val="bottom"/>
            <w:hideMark/>
          </w:tcPr>
          <w:p w14:paraId="7BFEE28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xml:space="preserve">Image </w:t>
            </w:r>
          </w:p>
        </w:tc>
        <w:tc>
          <w:tcPr>
            <w:tcW w:w="466" w:type="dxa"/>
            <w:tcBorders>
              <w:top w:val="nil"/>
              <w:left w:val="nil"/>
              <w:bottom w:val="single" w:sz="4" w:space="0" w:color="auto"/>
              <w:right w:val="single" w:sz="4" w:space="0" w:color="auto"/>
            </w:tcBorders>
            <w:shd w:val="clear" w:color="auto" w:fill="auto"/>
            <w:noWrap/>
            <w:vAlign w:val="bottom"/>
            <w:hideMark/>
          </w:tcPr>
          <w:p w14:paraId="7C46349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0.962</w:t>
            </w:r>
          </w:p>
        </w:tc>
        <w:tc>
          <w:tcPr>
            <w:tcW w:w="466" w:type="dxa"/>
            <w:tcBorders>
              <w:top w:val="nil"/>
              <w:left w:val="nil"/>
              <w:bottom w:val="single" w:sz="4" w:space="0" w:color="auto"/>
              <w:right w:val="single" w:sz="4" w:space="0" w:color="auto"/>
            </w:tcBorders>
            <w:shd w:val="clear" w:color="auto" w:fill="auto"/>
            <w:noWrap/>
            <w:vAlign w:val="bottom"/>
            <w:hideMark/>
          </w:tcPr>
          <w:p w14:paraId="2C5D020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0.895</w:t>
            </w:r>
          </w:p>
        </w:tc>
        <w:tc>
          <w:tcPr>
            <w:tcW w:w="466" w:type="dxa"/>
            <w:tcBorders>
              <w:top w:val="nil"/>
              <w:left w:val="nil"/>
              <w:bottom w:val="single" w:sz="4" w:space="0" w:color="auto"/>
              <w:right w:val="single" w:sz="4" w:space="0" w:color="auto"/>
            </w:tcBorders>
            <w:shd w:val="clear" w:color="auto" w:fill="auto"/>
            <w:noWrap/>
            <w:vAlign w:val="bottom"/>
            <w:hideMark/>
          </w:tcPr>
          <w:p w14:paraId="07240A7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0.048</w:t>
            </w:r>
          </w:p>
        </w:tc>
        <w:tc>
          <w:tcPr>
            <w:tcW w:w="468" w:type="dxa"/>
            <w:tcBorders>
              <w:top w:val="nil"/>
              <w:left w:val="nil"/>
              <w:bottom w:val="single" w:sz="4" w:space="0" w:color="auto"/>
              <w:right w:val="single" w:sz="4" w:space="0" w:color="auto"/>
            </w:tcBorders>
            <w:shd w:val="clear" w:color="auto" w:fill="auto"/>
            <w:noWrap/>
            <w:vAlign w:val="bottom"/>
            <w:hideMark/>
          </w:tcPr>
          <w:p w14:paraId="0CB2EA2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0.172</w:t>
            </w:r>
          </w:p>
        </w:tc>
        <w:tc>
          <w:tcPr>
            <w:tcW w:w="469" w:type="dxa"/>
            <w:tcBorders>
              <w:top w:val="nil"/>
              <w:left w:val="nil"/>
              <w:bottom w:val="single" w:sz="4" w:space="0" w:color="auto"/>
              <w:right w:val="single" w:sz="4" w:space="0" w:color="auto"/>
            </w:tcBorders>
            <w:shd w:val="clear" w:color="auto" w:fill="auto"/>
            <w:noWrap/>
            <w:vAlign w:val="bottom"/>
            <w:hideMark/>
          </w:tcPr>
          <w:p w14:paraId="46CD890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0.218</w:t>
            </w:r>
          </w:p>
        </w:tc>
        <w:tc>
          <w:tcPr>
            <w:tcW w:w="433" w:type="dxa"/>
            <w:tcBorders>
              <w:top w:val="nil"/>
              <w:left w:val="nil"/>
              <w:bottom w:val="single" w:sz="4" w:space="0" w:color="auto"/>
              <w:right w:val="single" w:sz="4" w:space="0" w:color="auto"/>
            </w:tcBorders>
            <w:shd w:val="clear" w:color="auto" w:fill="auto"/>
            <w:noWrap/>
            <w:vAlign w:val="bottom"/>
            <w:hideMark/>
          </w:tcPr>
          <w:p w14:paraId="560D8CA1"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0.180</w:t>
            </w:r>
          </w:p>
        </w:tc>
        <w:tc>
          <w:tcPr>
            <w:tcW w:w="523" w:type="dxa"/>
            <w:tcBorders>
              <w:top w:val="nil"/>
              <w:left w:val="nil"/>
              <w:bottom w:val="single" w:sz="4" w:space="0" w:color="auto"/>
              <w:right w:val="single" w:sz="4" w:space="0" w:color="auto"/>
            </w:tcBorders>
            <w:shd w:val="clear" w:color="auto" w:fill="auto"/>
            <w:noWrap/>
            <w:vAlign w:val="bottom"/>
            <w:hideMark/>
          </w:tcPr>
          <w:p w14:paraId="60D8EF3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0.025</w:t>
            </w:r>
          </w:p>
        </w:tc>
        <w:tc>
          <w:tcPr>
            <w:tcW w:w="469" w:type="dxa"/>
            <w:tcBorders>
              <w:top w:val="nil"/>
              <w:left w:val="nil"/>
              <w:bottom w:val="single" w:sz="4" w:space="0" w:color="auto"/>
              <w:right w:val="single" w:sz="4" w:space="0" w:color="auto"/>
            </w:tcBorders>
            <w:shd w:val="clear" w:color="auto" w:fill="auto"/>
            <w:noWrap/>
            <w:vAlign w:val="bottom"/>
            <w:hideMark/>
          </w:tcPr>
          <w:p w14:paraId="7D5D7B3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0.946</w:t>
            </w:r>
          </w:p>
        </w:tc>
        <w:tc>
          <w:tcPr>
            <w:tcW w:w="477" w:type="dxa"/>
            <w:tcBorders>
              <w:top w:val="nil"/>
              <w:left w:val="nil"/>
              <w:bottom w:val="single" w:sz="4" w:space="0" w:color="auto"/>
              <w:right w:val="single" w:sz="4" w:space="0" w:color="auto"/>
            </w:tcBorders>
            <w:shd w:val="clear" w:color="auto" w:fill="auto"/>
            <w:noWrap/>
            <w:vAlign w:val="bottom"/>
            <w:hideMark/>
          </w:tcPr>
          <w:p w14:paraId="064E2C8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000F0EA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5CB143A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177D3F9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3AFDC79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34DDF099"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4163FF2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343FCE9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0EE5276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0825B599"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29B468E1"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09283F5B"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681341B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45CC605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4C98F48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22E98961"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744819C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0D1151A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6C75C78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397" w:type="dxa"/>
            <w:tcBorders>
              <w:top w:val="nil"/>
              <w:left w:val="nil"/>
              <w:bottom w:val="single" w:sz="4" w:space="0" w:color="auto"/>
              <w:right w:val="single" w:sz="4" w:space="0" w:color="auto"/>
            </w:tcBorders>
            <w:shd w:val="clear" w:color="auto" w:fill="auto"/>
            <w:noWrap/>
            <w:vAlign w:val="bottom"/>
            <w:hideMark/>
          </w:tcPr>
          <w:p w14:paraId="7D74AD21"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r>
      <w:tr w:rsidR="00F46344" w:rsidRPr="008177B7" w14:paraId="7EE9B0E1" w14:textId="77777777" w:rsidTr="00D31253">
        <w:trPr>
          <w:trHeight w:val="109"/>
          <w:jc w:val="center"/>
        </w:trPr>
        <w:tc>
          <w:tcPr>
            <w:tcW w:w="1088" w:type="dxa"/>
            <w:tcBorders>
              <w:top w:val="nil"/>
              <w:left w:val="single" w:sz="4" w:space="0" w:color="auto"/>
              <w:bottom w:val="single" w:sz="4" w:space="0" w:color="auto"/>
              <w:right w:val="single" w:sz="4" w:space="0" w:color="auto"/>
            </w:tcBorders>
            <w:shd w:val="clear" w:color="auto" w:fill="BFBFBF"/>
            <w:noWrap/>
            <w:vAlign w:val="bottom"/>
            <w:hideMark/>
          </w:tcPr>
          <w:p w14:paraId="5235E469"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Reputation</w:t>
            </w:r>
          </w:p>
        </w:tc>
        <w:tc>
          <w:tcPr>
            <w:tcW w:w="466" w:type="dxa"/>
            <w:tcBorders>
              <w:top w:val="nil"/>
              <w:left w:val="nil"/>
              <w:bottom w:val="single" w:sz="4" w:space="0" w:color="auto"/>
              <w:right w:val="single" w:sz="4" w:space="0" w:color="auto"/>
            </w:tcBorders>
            <w:shd w:val="clear" w:color="auto" w:fill="auto"/>
            <w:noWrap/>
            <w:vAlign w:val="bottom"/>
            <w:hideMark/>
          </w:tcPr>
          <w:p w14:paraId="78885FB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0.905</w:t>
            </w:r>
          </w:p>
        </w:tc>
        <w:tc>
          <w:tcPr>
            <w:tcW w:w="466" w:type="dxa"/>
            <w:tcBorders>
              <w:top w:val="nil"/>
              <w:left w:val="nil"/>
              <w:bottom w:val="single" w:sz="4" w:space="0" w:color="auto"/>
              <w:right w:val="single" w:sz="4" w:space="0" w:color="auto"/>
            </w:tcBorders>
            <w:shd w:val="clear" w:color="auto" w:fill="auto"/>
            <w:noWrap/>
            <w:vAlign w:val="bottom"/>
            <w:hideMark/>
          </w:tcPr>
          <w:p w14:paraId="22CCFA5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0.761</w:t>
            </w:r>
          </w:p>
        </w:tc>
        <w:tc>
          <w:tcPr>
            <w:tcW w:w="466" w:type="dxa"/>
            <w:tcBorders>
              <w:top w:val="nil"/>
              <w:left w:val="nil"/>
              <w:bottom w:val="single" w:sz="4" w:space="0" w:color="auto"/>
              <w:right w:val="single" w:sz="4" w:space="0" w:color="auto"/>
            </w:tcBorders>
            <w:shd w:val="clear" w:color="auto" w:fill="auto"/>
            <w:noWrap/>
            <w:vAlign w:val="bottom"/>
            <w:hideMark/>
          </w:tcPr>
          <w:p w14:paraId="2CAC0BF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0.158</w:t>
            </w:r>
          </w:p>
        </w:tc>
        <w:tc>
          <w:tcPr>
            <w:tcW w:w="468" w:type="dxa"/>
            <w:tcBorders>
              <w:top w:val="nil"/>
              <w:left w:val="nil"/>
              <w:bottom w:val="single" w:sz="4" w:space="0" w:color="auto"/>
              <w:right w:val="single" w:sz="4" w:space="0" w:color="auto"/>
            </w:tcBorders>
            <w:shd w:val="clear" w:color="auto" w:fill="auto"/>
            <w:noWrap/>
            <w:vAlign w:val="bottom"/>
            <w:hideMark/>
          </w:tcPr>
          <w:p w14:paraId="5F538C9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0.000</w:t>
            </w:r>
          </w:p>
        </w:tc>
        <w:tc>
          <w:tcPr>
            <w:tcW w:w="469" w:type="dxa"/>
            <w:tcBorders>
              <w:top w:val="nil"/>
              <w:left w:val="nil"/>
              <w:bottom w:val="single" w:sz="4" w:space="0" w:color="auto"/>
              <w:right w:val="single" w:sz="4" w:space="0" w:color="auto"/>
            </w:tcBorders>
            <w:shd w:val="clear" w:color="auto" w:fill="auto"/>
            <w:noWrap/>
            <w:vAlign w:val="bottom"/>
            <w:hideMark/>
          </w:tcPr>
          <w:p w14:paraId="234688B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0.030</w:t>
            </w:r>
          </w:p>
        </w:tc>
        <w:tc>
          <w:tcPr>
            <w:tcW w:w="433" w:type="dxa"/>
            <w:tcBorders>
              <w:top w:val="nil"/>
              <w:left w:val="nil"/>
              <w:bottom w:val="single" w:sz="4" w:space="0" w:color="auto"/>
              <w:right w:val="single" w:sz="4" w:space="0" w:color="auto"/>
            </w:tcBorders>
            <w:shd w:val="clear" w:color="auto" w:fill="auto"/>
            <w:noWrap/>
            <w:vAlign w:val="bottom"/>
            <w:hideMark/>
          </w:tcPr>
          <w:p w14:paraId="63F72C2B"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0.071</w:t>
            </w:r>
          </w:p>
        </w:tc>
        <w:tc>
          <w:tcPr>
            <w:tcW w:w="523" w:type="dxa"/>
            <w:tcBorders>
              <w:top w:val="nil"/>
              <w:left w:val="nil"/>
              <w:bottom w:val="single" w:sz="4" w:space="0" w:color="auto"/>
              <w:right w:val="single" w:sz="4" w:space="0" w:color="auto"/>
            </w:tcBorders>
            <w:shd w:val="clear" w:color="auto" w:fill="auto"/>
            <w:noWrap/>
            <w:vAlign w:val="bottom"/>
            <w:hideMark/>
          </w:tcPr>
          <w:p w14:paraId="1C66521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-0.126</w:t>
            </w:r>
          </w:p>
        </w:tc>
        <w:tc>
          <w:tcPr>
            <w:tcW w:w="469" w:type="dxa"/>
            <w:tcBorders>
              <w:top w:val="nil"/>
              <w:left w:val="nil"/>
              <w:bottom w:val="single" w:sz="4" w:space="0" w:color="auto"/>
              <w:right w:val="single" w:sz="4" w:space="0" w:color="auto"/>
            </w:tcBorders>
            <w:shd w:val="clear" w:color="auto" w:fill="auto"/>
            <w:noWrap/>
            <w:vAlign w:val="bottom"/>
            <w:hideMark/>
          </w:tcPr>
          <w:p w14:paraId="1C68792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-0.009</w:t>
            </w:r>
          </w:p>
        </w:tc>
        <w:tc>
          <w:tcPr>
            <w:tcW w:w="477" w:type="dxa"/>
            <w:tcBorders>
              <w:top w:val="nil"/>
              <w:left w:val="nil"/>
              <w:bottom w:val="single" w:sz="4" w:space="0" w:color="auto"/>
              <w:right w:val="single" w:sz="4" w:space="0" w:color="auto"/>
            </w:tcBorders>
            <w:shd w:val="clear" w:color="auto" w:fill="auto"/>
            <w:noWrap/>
            <w:vAlign w:val="bottom"/>
            <w:hideMark/>
          </w:tcPr>
          <w:p w14:paraId="6EFD82F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0.872</w:t>
            </w:r>
          </w:p>
        </w:tc>
        <w:tc>
          <w:tcPr>
            <w:tcW w:w="469" w:type="dxa"/>
            <w:tcBorders>
              <w:top w:val="nil"/>
              <w:left w:val="nil"/>
              <w:bottom w:val="single" w:sz="4" w:space="0" w:color="auto"/>
              <w:right w:val="single" w:sz="4" w:space="0" w:color="auto"/>
            </w:tcBorders>
            <w:shd w:val="clear" w:color="auto" w:fill="auto"/>
            <w:noWrap/>
            <w:vAlign w:val="bottom"/>
            <w:hideMark/>
          </w:tcPr>
          <w:p w14:paraId="0E974DB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5D8C969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7579A1B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563D4C7B"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08ABFFA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497B4B89"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1A0DA48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186CCB9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20CC55A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59FF8931"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3B3EF13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78B9CC8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0AE97F8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3ACD9E4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7D3DF3E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4CC2537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5608A36B"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247219A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397" w:type="dxa"/>
            <w:tcBorders>
              <w:top w:val="nil"/>
              <w:left w:val="nil"/>
              <w:bottom w:val="single" w:sz="4" w:space="0" w:color="auto"/>
              <w:right w:val="single" w:sz="4" w:space="0" w:color="auto"/>
            </w:tcBorders>
            <w:shd w:val="clear" w:color="auto" w:fill="auto"/>
            <w:noWrap/>
            <w:vAlign w:val="bottom"/>
            <w:hideMark/>
          </w:tcPr>
          <w:p w14:paraId="484E4CEB"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r>
      <w:tr w:rsidR="00F46344" w:rsidRPr="008177B7" w14:paraId="311E55FE" w14:textId="77777777" w:rsidTr="00D31253">
        <w:trPr>
          <w:trHeight w:val="111"/>
          <w:jc w:val="center"/>
        </w:trPr>
        <w:tc>
          <w:tcPr>
            <w:tcW w:w="1088" w:type="dxa"/>
            <w:tcBorders>
              <w:top w:val="nil"/>
              <w:left w:val="single" w:sz="4" w:space="0" w:color="auto"/>
              <w:bottom w:val="single" w:sz="4" w:space="0" w:color="auto"/>
              <w:right w:val="single" w:sz="4" w:space="0" w:color="auto"/>
            </w:tcBorders>
            <w:shd w:val="clear" w:color="auto" w:fill="BFBFBF"/>
            <w:noWrap/>
            <w:vAlign w:val="bottom"/>
            <w:hideMark/>
          </w:tcPr>
          <w:p w14:paraId="66339BF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Service quality</w:t>
            </w:r>
          </w:p>
        </w:tc>
        <w:tc>
          <w:tcPr>
            <w:tcW w:w="466" w:type="dxa"/>
            <w:tcBorders>
              <w:top w:val="nil"/>
              <w:left w:val="nil"/>
              <w:bottom w:val="single" w:sz="4" w:space="0" w:color="auto"/>
              <w:right w:val="single" w:sz="4" w:space="0" w:color="auto"/>
            </w:tcBorders>
            <w:shd w:val="clear" w:color="auto" w:fill="auto"/>
            <w:noWrap/>
            <w:vAlign w:val="bottom"/>
            <w:hideMark/>
          </w:tcPr>
          <w:p w14:paraId="64F2AEF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0.909</w:t>
            </w:r>
          </w:p>
        </w:tc>
        <w:tc>
          <w:tcPr>
            <w:tcW w:w="466" w:type="dxa"/>
            <w:tcBorders>
              <w:top w:val="nil"/>
              <w:left w:val="nil"/>
              <w:bottom w:val="single" w:sz="4" w:space="0" w:color="auto"/>
              <w:right w:val="single" w:sz="4" w:space="0" w:color="auto"/>
            </w:tcBorders>
            <w:shd w:val="clear" w:color="auto" w:fill="auto"/>
            <w:noWrap/>
            <w:vAlign w:val="bottom"/>
            <w:hideMark/>
          </w:tcPr>
          <w:p w14:paraId="4D30077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0.672</w:t>
            </w:r>
          </w:p>
        </w:tc>
        <w:tc>
          <w:tcPr>
            <w:tcW w:w="466" w:type="dxa"/>
            <w:tcBorders>
              <w:top w:val="nil"/>
              <w:left w:val="nil"/>
              <w:bottom w:val="single" w:sz="4" w:space="0" w:color="auto"/>
              <w:right w:val="single" w:sz="4" w:space="0" w:color="auto"/>
            </w:tcBorders>
            <w:shd w:val="clear" w:color="auto" w:fill="auto"/>
            <w:noWrap/>
            <w:vAlign w:val="bottom"/>
            <w:hideMark/>
          </w:tcPr>
          <w:p w14:paraId="469B14C1"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0.270</w:t>
            </w:r>
          </w:p>
        </w:tc>
        <w:tc>
          <w:tcPr>
            <w:tcW w:w="468" w:type="dxa"/>
            <w:tcBorders>
              <w:top w:val="nil"/>
              <w:left w:val="nil"/>
              <w:bottom w:val="single" w:sz="4" w:space="0" w:color="auto"/>
              <w:right w:val="single" w:sz="4" w:space="0" w:color="auto"/>
            </w:tcBorders>
            <w:shd w:val="clear" w:color="auto" w:fill="auto"/>
            <w:noWrap/>
            <w:vAlign w:val="bottom"/>
            <w:hideMark/>
          </w:tcPr>
          <w:p w14:paraId="4678169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0.193</w:t>
            </w:r>
          </w:p>
        </w:tc>
        <w:tc>
          <w:tcPr>
            <w:tcW w:w="469" w:type="dxa"/>
            <w:tcBorders>
              <w:top w:val="nil"/>
              <w:left w:val="nil"/>
              <w:bottom w:val="single" w:sz="4" w:space="0" w:color="auto"/>
              <w:right w:val="single" w:sz="4" w:space="0" w:color="auto"/>
            </w:tcBorders>
            <w:shd w:val="clear" w:color="auto" w:fill="auto"/>
            <w:noWrap/>
            <w:vAlign w:val="bottom"/>
            <w:hideMark/>
          </w:tcPr>
          <w:p w14:paraId="0808717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0.358</w:t>
            </w:r>
          </w:p>
        </w:tc>
        <w:tc>
          <w:tcPr>
            <w:tcW w:w="433" w:type="dxa"/>
            <w:tcBorders>
              <w:top w:val="nil"/>
              <w:left w:val="nil"/>
              <w:bottom w:val="single" w:sz="4" w:space="0" w:color="auto"/>
              <w:right w:val="single" w:sz="4" w:space="0" w:color="auto"/>
            </w:tcBorders>
            <w:shd w:val="clear" w:color="auto" w:fill="auto"/>
            <w:noWrap/>
            <w:vAlign w:val="bottom"/>
            <w:hideMark/>
          </w:tcPr>
          <w:p w14:paraId="46F568F9"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0.155</w:t>
            </w:r>
          </w:p>
        </w:tc>
        <w:tc>
          <w:tcPr>
            <w:tcW w:w="523" w:type="dxa"/>
            <w:tcBorders>
              <w:top w:val="nil"/>
              <w:left w:val="nil"/>
              <w:bottom w:val="single" w:sz="4" w:space="0" w:color="auto"/>
              <w:right w:val="single" w:sz="4" w:space="0" w:color="auto"/>
            </w:tcBorders>
            <w:shd w:val="clear" w:color="auto" w:fill="auto"/>
            <w:noWrap/>
            <w:vAlign w:val="bottom"/>
            <w:hideMark/>
          </w:tcPr>
          <w:p w14:paraId="4FC8FFA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-0.021</w:t>
            </w:r>
          </w:p>
        </w:tc>
        <w:tc>
          <w:tcPr>
            <w:tcW w:w="469" w:type="dxa"/>
            <w:tcBorders>
              <w:top w:val="nil"/>
              <w:left w:val="nil"/>
              <w:bottom w:val="single" w:sz="4" w:space="0" w:color="auto"/>
              <w:right w:val="single" w:sz="4" w:space="0" w:color="auto"/>
            </w:tcBorders>
            <w:shd w:val="clear" w:color="auto" w:fill="auto"/>
            <w:noWrap/>
            <w:vAlign w:val="bottom"/>
            <w:hideMark/>
          </w:tcPr>
          <w:p w14:paraId="6D03C84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0.169</w:t>
            </w:r>
          </w:p>
        </w:tc>
        <w:tc>
          <w:tcPr>
            <w:tcW w:w="477" w:type="dxa"/>
            <w:tcBorders>
              <w:top w:val="nil"/>
              <w:left w:val="nil"/>
              <w:bottom w:val="single" w:sz="4" w:space="0" w:color="auto"/>
              <w:right w:val="single" w:sz="4" w:space="0" w:color="auto"/>
            </w:tcBorders>
            <w:shd w:val="clear" w:color="auto" w:fill="auto"/>
            <w:noWrap/>
            <w:vAlign w:val="bottom"/>
            <w:hideMark/>
          </w:tcPr>
          <w:p w14:paraId="4526871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0.362</w:t>
            </w:r>
          </w:p>
        </w:tc>
        <w:tc>
          <w:tcPr>
            <w:tcW w:w="469" w:type="dxa"/>
            <w:tcBorders>
              <w:top w:val="nil"/>
              <w:left w:val="nil"/>
              <w:bottom w:val="single" w:sz="4" w:space="0" w:color="auto"/>
              <w:right w:val="single" w:sz="4" w:space="0" w:color="auto"/>
            </w:tcBorders>
            <w:shd w:val="clear" w:color="auto" w:fill="auto"/>
            <w:noWrap/>
            <w:vAlign w:val="bottom"/>
            <w:hideMark/>
          </w:tcPr>
          <w:p w14:paraId="72191B4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0.820</w:t>
            </w:r>
          </w:p>
        </w:tc>
        <w:tc>
          <w:tcPr>
            <w:tcW w:w="469" w:type="dxa"/>
            <w:tcBorders>
              <w:top w:val="nil"/>
              <w:left w:val="nil"/>
              <w:bottom w:val="single" w:sz="4" w:space="0" w:color="auto"/>
              <w:right w:val="single" w:sz="4" w:space="0" w:color="auto"/>
            </w:tcBorders>
            <w:shd w:val="clear" w:color="auto" w:fill="auto"/>
            <w:noWrap/>
            <w:vAlign w:val="bottom"/>
            <w:hideMark/>
          </w:tcPr>
          <w:p w14:paraId="4837524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0D5D04C1"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448C1D1B"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4E45691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57DDF18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78885F4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22BCE5D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43CA2D11"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3E2FB559"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474CFEC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6FD81F1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512EAC8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069D5671"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5D09E4A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5F95859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063341D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7772516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397" w:type="dxa"/>
            <w:tcBorders>
              <w:top w:val="nil"/>
              <w:left w:val="nil"/>
              <w:bottom w:val="single" w:sz="4" w:space="0" w:color="auto"/>
              <w:right w:val="single" w:sz="4" w:space="0" w:color="auto"/>
            </w:tcBorders>
            <w:shd w:val="clear" w:color="auto" w:fill="auto"/>
            <w:noWrap/>
            <w:vAlign w:val="bottom"/>
            <w:hideMark/>
          </w:tcPr>
          <w:p w14:paraId="77A9333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r>
      <w:tr w:rsidR="00F46344" w:rsidRPr="008177B7" w14:paraId="29C35A4B" w14:textId="77777777" w:rsidTr="00D31253">
        <w:trPr>
          <w:trHeight w:val="114"/>
          <w:jc w:val="center"/>
        </w:trPr>
        <w:tc>
          <w:tcPr>
            <w:tcW w:w="1088" w:type="dxa"/>
            <w:tcBorders>
              <w:top w:val="nil"/>
              <w:left w:val="single" w:sz="4" w:space="0" w:color="auto"/>
              <w:bottom w:val="single" w:sz="4" w:space="0" w:color="auto"/>
              <w:right w:val="single" w:sz="4" w:space="0" w:color="auto"/>
            </w:tcBorders>
            <w:shd w:val="clear" w:color="auto" w:fill="BFBFBF"/>
            <w:noWrap/>
            <w:vAlign w:val="bottom"/>
            <w:hideMark/>
          </w:tcPr>
          <w:p w14:paraId="73D5ADB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Benevolence</w:t>
            </w:r>
          </w:p>
        </w:tc>
        <w:tc>
          <w:tcPr>
            <w:tcW w:w="466" w:type="dxa"/>
            <w:tcBorders>
              <w:top w:val="nil"/>
              <w:left w:val="nil"/>
              <w:bottom w:val="single" w:sz="4" w:space="0" w:color="auto"/>
              <w:right w:val="single" w:sz="4" w:space="0" w:color="auto"/>
            </w:tcBorders>
            <w:shd w:val="clear" w:color="auto" w:fill="auto"/>
            <w:noWrap/>
            <w:vAlign w:val="bottom"/>
            <w:hideMark/>
          </w:tcPr>
          <w:p w14:paraId="67771BE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0.866</w:t>
            </w:r>
          </w:p>
        </w:tc>
        <w:tc>
          <w:tcPr>
            <w:tcW w:w="466" w:type="dxa"/>
            <w:tcBorders>
              <w:top w:val="nil"/>
              <w:left w:val="nil"/>
              <w:bottom w:val="single" w:sz="4" w:space="0" w:color="auto"/>
              <w:right w:val="single" w:sz="4" w:space="0" w:color="auto"/>
            </w:tcBorders>
            <w:shd w:val="clear" w:color="auto" w:fill="auto"/>
            <w:noWrap/>
            <w:vAlign w:val="bottom"/>
            <w:hideMark/>
          </w:tcPr>
          <w:p w14:paraId="5F764AA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0.692</w:t>
            </w:r>
          </w:p>
        </w:tc>
        <w:tc>
          <w:tcPr>
            <w:tcW w:w="466" w:type="dxa"/>
            <w:tcBorders>
              <w:top w:val="nil"/>
              <w:left w:val="nil"/>
              <w:bottom w:val="single" w:sz="4" w:space="0" w:color="auto"/>
              <w:right w:val="single" w:sz="4" w:space="0" w:color="auto"/>
            </w:tcBorders>
            <w:shd w:val="clear" w:color="auto" w:fill="auto"/>
            <w:noWrap/>
            <w:vAlign w:val="bottom"/>
            <w:hideMark/>
          </w:tcPr>
          <w:p w14:paraId="581ACB6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0.289</w:t>
            </w:r>
          </w:p>
        </w:tc>
        <w:tc>
          <w:tcPr>
            <w:tcW w:w="468" w:type="dxa"/>
            <w:tcBorders>
              <w:top w:val="nil"/>
              <w:left w:val="nil"/>
              <w:bottom w:val="single" w:sz="4" w:space="0" w:color="auto"/>
              <w:right w:val="single" w:sz="4" w:space="0" w:color="auto"/>
            </w:tcBorders>
            <w:shd w:val="clear" w:color="auto" w:fill="auto"/>
            <w:noWrap/>
            <w:vAlign w:val="bottom"/>
            <w:hideMark/>
          </w:tcPr>
          <w:p w14:paraId="16FAD78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0.354</w:t>
            </w:r>
          </w:p>
        </w:tc>
        <w:tc>
          <w:tcPr>
            <w:tcW w:w="469" w:type="dxa"/>
            <w:tcBorders>
              <w:top w:val="nil"/>
              <w:left w:val="nil"/>
              <w:bottom w:val="single" w:sz="4" w:space="0" w:color="auto"/>
              <w:right w:val="single" w:sz="4" w:space="0" w:color="auto"/>
            </w:tcBorders>
            <w:shd w:val="clear" w:color="auto" w:fill="auto"/>
            <w:noWrap/>
            <w:vAlign w:val="bottom"/>
            <w:hideMark/>
          </w:tcPr>
          <w:p w14:paraId="302A77E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0.377</w:t>
            </w:r>
          </w:p>
        </w:tc>
        <w:tc>
          <w:tcPr>
            <w:tcW w:w="433" w:type="dxa"/>
            <w:tcBorders>
              <w:top w:val="nil"/>
              <w:left w:val="nil"/>
              <w:bottom w:val="single" w:sz="4" w:space="0" w:color="auto"/>
              <w:right w:val="single" w:sz="4" w:space="0" w:color="auto"/>
            </w:tcBorders>
            <w:shd w:val="clear" w:color="auto" w:fill="auto"/>
            <w:noWrap/>
            <w:vAlign w:val="bottom"/>
            <w:hideMark/>
          </w:tcPr>
          <w:p w14:paraId="6847E04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0.246</w:t>
            </w:r>
          </w:p>
        </w:tc>
        <w:tc>
          <w:tcPr>
            <w:tcW w:w="523" w:type="dxa"/>
            <w:tcBorders>
              <w:top w:val="nil"/>
              <w:left w:val="nil"/>
              <w:bottom w:val="single" w:sz="4" w:space="0" w:color="auto"/>
              <w:right w:val="single" w:sz="4" w:space="0" w:color="auto"/>
            </w:tcBorders>
            <w:shd w:val="clear" w:color="auto" w:fill="auto"/>
            <w:noWrap/>
            <w:vAlign w:val="bottom"/>
            <w:hideMark/>
          </w:tcPr>
          <w:p w14:paraId="287385B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-0.036</w:t>
            </w:r>
          </w:p>
        </w:tc>
        <w:tc>
          <w:tcPr>
            <w:tcW w:w="469" w:type="dxa"/>
            <w:tcBorders>
              <w:top w:val="nil"/>
              <w:left w:val="nil"/>
              <w:bottom w:val="single" w:sz="4" w:space="0" w:color="auto"/>
              <w:right w:val="single" w:sz="4" w:space="0" w:color="auto"/>
            </w:tcBorders>
            <w:shd w:val="clear" w:color="auto" w:fill="auto"/>
            <w:noWrap/>
            <w:vAlign w:val="bottom"/>
            <w:hideMark/>
          </w:tcPr>
          <w:p w14:paraId="72DE993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0.177</w:t>
            </w:r>
          </w:p>
        </w:tc>
        <w:tc>
          <w:tcPr>
            <w:tcW w:w="477" w:type="dxa"/>
            <w:tcBorders>
              <w:top w:val="nil"/>
              <w:left w:val="nil"/>
              <w:bottom w:val="single" w:sz="4" w:space="0" w:color="auto"/>
              <w:right w:val="single" w:sz="4" w:space="0" w:color="auto"/>
            </w:tcBorders>
            <w:shd w:val="clear" w:color="auto" w:fill="auto"/>
            <w:noWrap/>
            <w:vAlign w:val="bottom"/>
            <w:hideMark/>
          </w:tcPr>
          <w:p w14:paraId="60A8F95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0.211</w:t>
            </w:r>
          </w:p>
        </w:tc>
        <w:tc>
          <w:tcPr>
            <w:tcW w:w="469" w:type="dxa"/>
            <w:tcBorders>
              <w:top w:val="nil"/>
              <w:left w:val="nil"/>
              <w:bottom w:val="single" w:sz="4" w:space="0" w:color="auto"/>
              <w:right w:val="single" w:sz="4" w:space="0" w:color="auto"/>
            </w:tcBorders>
            <w:shd w:val="clear" w:color="auto" w:fill="auto"/>
            <w:noWrap/>
            <w:vAlign w:val="bottom"/>
            <w:hideMark/>
          </w:tcPr>
          <w:p w14:paraId="4D71A1EB"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0.422</w:t>
            </w:r>
          </w:p>
        </w:tc>
        <w:tc>
          <w:tcPr>
            <w:tcW w:w="469" w:type="dxa"/>
            <w:tcBorders>
              <w:top w:val="nil"/>
              <w:left w:val="nil"/>
              <w:bottom w:val="single" w:sz="4" w:space="0" w:color="auto"/>
              <w:right w:val="single" w:sz="4" w:space="0" w:color="auto"/>
            </w:tcBorders>
            <w:shd w:val="clear" w:color="auto" w:fill="auto"/>
            <w:noWrap/>
            <w:vAlign w:val="bottom"/>
            <w:hideMark/>
          </w:tcPr>
          <w:p w14:paraId="1B5D9A2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0.832</w:t>
            </w:r>
          </w:p>
        </w:tc>
        <w:tc>
          <w:tcPr>
            <w:tcW w:w="469" w:type="dxa"/>
            <w:tcBorders>
              <w:top w:val="nil"/>
              <w:left w:val="nil"/>
              <w:bottom w:val="single" w:sz="4" w:space="0" w:color="auto"/>
              <w:right w:val="single" w:sz="4" w:space="0" w:color="auto"/>
            </w:tcBorders>
            <w:shd w:val="clear" w:color="auto" w:fill="auto"/>
            <w:noWrap/>
            <w:vAlign w:val="bottom"/>
            <w:hideMark/>
          </w:tcPr>
          <w:p w14:paraId="70EE8AB9"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0A4CD7E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410302E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2B92E67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3D9FD31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3773241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573BE89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30577E3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2792D4A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46F428F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1FD4449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2D589C9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3B7D169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48D96E3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5866CE89"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7B0E365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397" w:type="dxa"/>
            <w:tcBorders>
              <w:top w:val="nil"/>
              <w:left w:val="nil"/>
              <w:bottom w:val="single" w:sz="4" w:space="0" w:color="auto"/>
              <w:right w:val="single" w:sz="4" w:space="0" w:color="auto"/>
            </w:tcBorders>
            <w:shd w:val="clear" w:color="auto" w:fill="auto"/>
            <w:noWrap/>
            <w:vAlign w:val="bottom"/>
            <w:hideMark/>
          </w:tcPr>
          <w:p w14:paraId="6B474F8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r>
      <w:tr w:rsidR="00F46344" w:rsidRPr="008177B7" w14:paraId="0F9B5B72" w14:textId="77777777" w:rsidTr="00D31253">
        <w:trPr>
          <w:trHeight w:val="115"/>
          <w:jc w:val="center"/>
        </w:trPr>
        <w:tc>
          <w:tcPr>
            <w:tcW w:w="1088" w:type="dxa"/>
            <w:tcBorders>
              <w:top w:val="nil"/>
              <w:left w:val="single" w:sz="4" w:space="0" w:color="auto"/>
              <w:bottom w:val="single" w:sz="4" w:space="0" w:color="auto"/>
              <w:right w:val="single" w:sz="4" w:space="0" w:color="auto"/>
            </w:tcBorders>
            <w:shd w:val="clear" w:color="auto" w:fill="BFBFBF"/>
            <w:noWrap/>
            <w:vAlign w:val="bottom"/>
            <w:hideMark/>
          </w:tcPr>
          <w:p w14:paraId="466BBE2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Trustworthiness</w:t>
            </w:r>
          </w:p>
        </w:tc>
        <w:tc>
          <w:tcPr>
            <w:tcW w:w="466" w:type="dxa"/>
            <w:tcBorders>
              <w:top w:val="nil"/>
              <w:left w:val="nil"/>
              <w:bottom w:val="single" w:sz="4" w:space="0" w:color="auto"/>
              <w:right w:val="single" w:sz="4" w:space="0" w:color="auto"/>
            </w:tcBorders>
            <w:shd w:val="clear" w:color="auto" w:fill="auto"/>
            <w:noWrap/>
            <w:vAlign w:val="bottom"/>
            <w:hideMark/>
          </w:tcPr>
          <w:p w14:paraId="2E6A758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0.956</w:t>
            </w:r>
          </w:p>
        </w:tc>
        <w:tc>
          <w:tcPr>
            <w:tcW w:w="466" w:type="dxa"/>
            <w:tcBorders>
              <w:top w:val="nil"/>
              <w:left w:val="nil"/>
              <w:bottom w:val="single" w:sz="4" w:space="0" w:color="auto"/>
              <w:right w:val="single" w:sz="4" w:space="0" w:color="auto"/>
            </w:tcBorders>
            <w:shd w:val="clear" w:color="auto" w:fill="auto"/>
            <w:noWrap/>
            <w:vAlign w:val="bottom"/>
            <w:hideMark/>
          </w:tcPr>
          <w:p w14:paraId="452C491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0.878</w:t>
            </w:r>
          </w:p>
        </w:tc>
        <w:tc>
          <w:tcPr>
            <w:tcW w:w="466" w:type="dxa"/>
            <w:tcBorders>
              <w:top w:val="nil"/>
              <w:left w:val="nil"/>
              <w:bottom w:val="single" w:sz="4" w:space="0" w:color="auto"/>
              <w:right w:val="single" w:sz="4" w:space="0" w:color="auto"/>
            </w:tcBorders>
            <w:shd w:val="clear" w:color="auto" w:fill="auto"/>
            <w:noWrap/>
            <w:vAlign w:val="bottom"/>
            <w:hideMark/>
          </w:tcPr>
          <w:p w14:paraId="4EFD9B6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0.319</w:t>
            </w:r>
          </w:p>
        </w:tc>
        <w:tc>
          <w:tcPr>
            <w:tcW w:w="468" w:type="dxa"/>
            <w:tcBorders>
              <w:top w:val="nil"/>
              <w:left w:val="nil"/>
              <w:bottom w:val="single" w:sz="4" w:space="0" w:color="auto"/>
              <w:right w:val="single" w:sz="4" w:space="0" w:color="auto"/>
            </w:tcBorders>
            <w:shd w:val="clear" w:color="auto" w:fill="auto"/>
            <w:noWrap/>
            <w:vAlign w:val="bottom"/>
            <w:hideMark/>
          </w:tcPr>
          <w:p w14:paraId="72407FC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0.253</w:t>
            </w:r>
          </w:p>
        </w:tc>
        <w:tc>
          <w:tcPr>
            <w:tcW w:w="469" w:type="dxa"/>
            <w:tcBorders>
              <w:top w:val="nil"/>
              <w:left w:val="nil"/>
              <w:bottom w:val="single" w:sz="4" w:space="0" w:color="auto"/>
              <w:right w:val="single" w:sz="4" w:space="0" w:color="auto"/>
            </w:tcBorders>
            <w:shd w:val="clear" w:color="auto" w:fill="auto"/>
            <w:noWrap/>
            <w:vAlign w:val="bottom"/>
            <w:hideMark/>
          </w:tcPr>
          <w:p w14:paraId="2F731E0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0.342</w:t>
            </w:r>
          </w:p>
        </w:tc>
        <w:tc>
          <w:tcPr>
            <w:tcW w:w="433" w:type="dxa"/>
            <w:tcBorders>
              <w:top w:val="nil"/>
              <w:left w:val="nil"/>
              <w:bottom w:val="single" w:sz="4" w:space="0" w:color="auto"/>
              <w:right w:val="single" w:sz="4" w:space="0" w:color="auto"/>
            </w:tcBorders>
            <w:shd w:val="clear" w:color="auto" w:fill="auto"/>
            <w:noWrap/>
            <w:vAlign w:val="bottom"/>
            <w:hideMark/>
          </w:tcPr>
          <w:p w14:paraId="6E53F4D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0.121</w:t>
            </w:r>
          </w:p>
        </w:tc>
        <w:tc>
          <w:tcPr>
            <w:tcW w:w="523" w:type="dxa"/>
            <w:tcBorders>
              <w:top w:val="nil"/>
              <w:left w:val="nil"/>
              <w:bottom w:val="single" w:sz="4" w:space="0" w:color="auto"/>
              <w:right w:val="single" w:sz="4" w:space="0" w:color="auto"/>
            </w:tcBorders>
            <w:shd w:val="clear" w:color="auto" w:fill="auto"/>
            <w:noWrap/>
            <w:vAlign w:val="bottom"/>
            <w:hideMark/>
          </w:tcPr>
          <w:p w14:paraId="25E4D77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-0.013</w:t>
            </w:r>
          </w:p>
        </w:tc>
        <w:tc>
          <w:tcPr>
            <w:tcW w:w="469" w:type="dxa"/>
            <w:tcBorders>
              <w:top w:val="nil"/>
              <w:left w:val="nil"/>
              <w:bottom w:val="single" w:sz="4" w:space="0" w:color="auto"/>
              <w:right w:val="single" w:sz="4" w:space="0" w:color="auto"/>
            </w:tcBorders>
            <w:shd w:val="clear" w:color="auto" w:fill="auto"/>
            <w:noWrap/>
            <w:vAlign w:val="bottom"/>
            <w:hideMark/>
          </w:tcPr>
          <w:p w14:paraId="5729BCE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0.031</w:t>
            </w:r>
          </w:p>
        </w:tc>
        <w:tc>
          <w:tcPr>
            <w:tcW w:w="477" w:type="dxa"/>
            <w:tcBorders>
              <w:top w:val="nil"/>
              <w:left w:val="nil"/>
              <w:bottom w:val="single" w:sz="4" w:space="0" w:color="auto"/>
              <w:right w:val="single" w:sz="4" w:space="0" w:color="auto"/>
            </w:tcBorders>
            <w:shd w:val="clear" w:color="auto" w:fill="auto"/>
            <w:noWrap/>
            <w:vAlign w:val="bottom"/>
            <w:hideMark/>
          </w:tcPr>
          <w:p w14:paraId="7741B6B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0.383</w:t>
            </w:r>
          </w:p>
        </w:tc>
        <w:tc>
          <w:tcPr>
            <w:tcW w:w="469" w:type="dxa"/>
            <w:tcBorders>
              <w:top w:val="nil"/>
              <w:left w:val="nil"/>
              <w:bottom w:val="single" w:sz="4" w:space="0" w:color="auto"/>
              <w:right w:val="single" w:sz="4" w:space="0" w:color="auto"/>
            </w:tcBorders>
            <w:shd w:val="clear" w:color="auto" w:fill="auto"/>
            <w:noWrap/>
            <w:vAlign w:val="bottom"/>
            <w:hideMark/>
          </w:tcPr>
          <w:p w14:paraId="2F0CB7B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0.519</w:t>
            </w:r>
          </w:p>
        </w:tc>
        <w:tc>
          <w:tcPr>
            <w:tcW w:w="469" w:type="dxa"/>
            <w:tcBorders>
              <w:top w:val="nil"/>
              <w:left w:val="nil"/>
              <w:bottom w:val="single" w:sz="4" w:space="0" w:color="auto"/>
              <w:right w:val="single" w:sz="4" w:space="0" w:color="auto"/>
            </w:tcBorders>
            <w:shd w:val="clear" w:color="auto" w:fill="auto"/>
            <w:noWrap/>
            <w:vAlign w:val="bottom"/>
            <w:hideMark/>
          </w:tcPr>
          <w:p w14:paraId="15F1E5B1"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0.473</w:t>
            </w:r>
          </w:p>
        </w:tc>
        <w:tc>
          <w:tcPr>
            <w:tcW w:w="469" w:type="dxa"/>
            <w:tcBorders>
              <w:top w:val="nil"/>
              <w:left w:val="nil"/>
              <w:bottom w:val="single" w:sz="4" w:space="0" w:color="auto"/>
              <w:right w:val="single" w:sz="4" w:space="0" w:color="auto"/>
            </w:tcBorders>
            <w:shd w:val="clear" w:color="auto" w:fill="auto"/>
            <w:noWrap/>
            <w:vAlign w:val="bottom"/>
            <w:hideMark/>
          </w:tcPr>
          <w:p w14:paraId="7C057FD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0.937</w:t>
            </w:r>
          </w:p>
        </w:tc>
        <w:tc>
          <w:tcPr>
            <w:tcW w:w="469" w:type="dxa"/>
            <w:tcBorders>
              <w:top w:val="nil"/>
              <w:left w:val="nil"/>
              <w:bottom w:val="single" w:sz="4" w:space="0" w:color="auto"/>
              <w:right w:val="single" w:sz="4" w:space="0" w:color="auto"/>
            </w:tcBorders>
            <w:shd w:val="clear" w:color="auto" w:fill="auto"/>
            <w:noWrap/>
            <w:vAlign w:val="bottom"/>
            <w:hideMark/>
          </w:tcPr>
          <w:p w14:paraId="7A05E19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4EAD897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727FB26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27EC3C9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2CDE1E31"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6038F86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049E162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3FC5B43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1EA02D41"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01F4C6B9"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26784BD9"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700296D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2E6223E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0609295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2882E9A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397" w:type="dxa"/>
            <w:tcBorders>
              <w:top w:val="nil"/>
              <w:left w:val="nil"/>
              <w:bottom w:val="single" w:sz="4" w:space="0" w:color="auto"/>
              <w:right w:val="single" w:sz="4" w:space="0" w:color="auto"/>
            </w:tcBorders>
            <w:shd w:val="clear" w:color="auto" w:fill="auto"/>
            <w:noWrap/>
            <w:vAlign w:val="bottom"/>
            <w:hideMark/>
          </w:tcPr>
          <w:p w14:paraId="414BAF9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r>
      <w:tr w:rsidR="00F46344" w:rsidRPr="008177B7" w14:paraId="24329B46" w14:textId="77777777" w:rsidTr="00D31253">
        <w:trPr>
          <w:trHeight w:val="103"/>
          <w:jc w:val="center"/>
        </w:trPr>
        <w:tc>
          <w:tcPr>
            <w:tcW w:w="1088" w:type="dxa"/>
            <w:tcBorders>
              <w:top w:val="nil"/>
              <w:left w:val="single" w:sz="4" w:space="0" w:color="auto"/>
              <w:bottom w:val="single" w:sz="4" w:space="0" w:color="auto"/>
              <w:right w:val="single" w:sz="4" w:space="0" w:color="auto"/>
            </w:tcBorders>
            <w:shd w:val="clear" w:color="auto" w:fill="BFBFBF"/>
            <w:noWrap/>
            <w:vAlign w:val="bottom"/>
            <w:hideMark/>
          </w:tcPr>
          <w:p w14:paraId="560FCB0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Competence</w:t>
            </w:r>
          </w:p>
        </w:tc>
        <w:tc>
          <w:tcPr>
            <w:tcW w:w="466" w:type="dxa"/>
            <w:tcBorders>
              <w:top w:val="nil"/>
              <w:left w:val="nil"/>
              <w:bottom w:val="single" w:sz="4" w:space="0" w:color="auto"/>
              <w:right w:val="single" w:sz="4" w:space="0" w:color="auto"/>
            </w:tcBorders>
            <w:shd w:val="clear" w:color="auto" w:fill="auto"/>
            <w:noWrap/>
            <w:vAlign w:val="bottom"/>
            <w:hideMark/>
          </w:tcPr>
          <w:p w14:paraId="36EBADB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0.961</w:t>
            </w:r>
          </w:p>
        </w:tc>
        <w:tc>
          <w:tcPr>
            <w:tcW w:w="466" w:type="dxa"/>
            <w:tcBorders>
              <w:top w:val="nil"/>
              <w:left w:val="nil"/>
              <w:bottom w:val="single" w:sz="4" w:space="0" w:color="auto"/>
              <w:right w:val="single" w:sz="4" w:space="0" w:color="auto"/>
            </w:tcBorders>
            <w:shd w:val="clear" w:color="auto" w:fill="auto"/>
            <w:noWrap/>
            <w:vAlign w:val="bottom"/>
            <w:hideMark/>
          </w:tcPr>
          <w:p w14:paraId="0A753DB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0.859</w:t>
            </w:r>
          </w:p>
        </w:tc>
        <w:tc>
          <w:tcPr>
            <w:tcW w:w="466" w:type="dxa"/>
            <w:tcBorders>
              <w:top w:val="nil"/>
              <w:left w:val="nil"/>
              <w:bottom w:val="single" w:sz="4" w:space="0" w:color="auto"/>
              <w:right w:val="single" w:sz="4" w:space="0" w:color="auto"/>
            </w:tcBorders>
            <w:shd w:val="clear" w:color="auto" w:fill="auto"/>
            <w:noWrap/>
            <w:vAlign w:val="bottom"/>
            <w:hideMark/>
          </w:tcPr>
          <w:p w14:paraId="4ECCB02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0.174</w:t>
            </w:r>
          </w:p>
        </w:tc>
        <w:tc>
          <w:tcPr>
            <w:tcW w:w="468" w:type="dxa"/>
            <w:tcBorders>
              <w:top w:val="nil"/>
              <w:left w:val="nil"/>
              <w:bottom w:val="single" w:sz="4" w:space="0" w:color="auto"/>
              <w:right w:val="single" w:sz="4" w:space="0" w:color="auto"/>
            </w:tcBorders>
            <w:shd w:val="clear" w:color="auto" w:fill="auto"/>
            <w:noWrap/>
            <w:vAlign w:val="bottom"/>
            <w:hideMark/>
          </w:tcPr>
          <w:p w14:paraId="1D8F986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0.115</w:t>
            </w:r>
          </w:p>
        </w:tc>
        <w:tc>
          <w:tcPr>
            <w:tcW w:w="469" w:type="dxa"/>
            <w:tcBorders>
              <w:top w:val="nil"/>
              <w:left w:val="nil"/>
              <w:bottom w:val="single" w:sz="4" w:space="0" w:color="auto"/>
              <w:right w:val="single" w:sz="4" w:space="0" w:color="auto"/>
            </w:tcBorders>
            <w:shd w:val="clear" w:color="auto" w:fill="auto"/>
            <w:noWrap/>
            <w:vAlign w:val="bottom"/>
            <w:hideMark/>
          </w:tcPr>
          <w:p w14:paraId="28D54F2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0.321</w:t>
            </w:r>
          </w:p>
        </w:tc>
        <w:tc>
          <w:tcPr>
            <w:tcW w:w="433" w:type="dxa"/>
            <w:tcBorders>
              <w:top w:val="nil"/>
              <w:left w:val="nil"/>
              <w:bottom w:val="single" w:sz="4" w:space="0" w:color="auto"/>
              <w:right w:val="single" w:sz="4" w:space="0" w:color="auto"/>
            </w:tcBorders>
            <w:shd w:val="clear" w:color="auto" w:fill="auto"/>
            <w:noWrap/>
            <w:vAlign w:val="bottom"/>
            <w:hideMark/>
          </w:tcPr>
          <w:p w14:paraId="1A4B42F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0.079</w:t>
            </w:r>
          </w:p>
        </w:tc>
        <w:tc>
          <w:tcPr>
            <w:tcW w:w="523" w:type="dxa"/>
            <w:tcBorders>
              <w:top w:val="nil"/>
              <w:left w:val="nil"/>
              <w:bottom w:val="single" w:sz="4" w:space="0" w:color="auto"/>
              <w:right w:val="single" w:sz="4" w:space="0" w:color="auto"/>
            </w:tcBorders>
            <w:shd w:val="clear" w:color="auto" w:fill="auto"/>
            <w:noWrap/>
            <w:vAlign w:val="bottom"/>
            <w:hideMark/>
          </w:tcPr>
          <w:p w14:paraId="5454105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0.009</w:t>
            </w:r>
          </w:p>
        </w:tc>
        <w:tc>
          <w:tcPr>
            <w:tcW w:w="469" w:type="dxa"/>
            <w:tcBorders>
              <w:top w:val="nil"/>
              <w:left w:val="nil"/>
              <w:bottom w:val="single" w:sz="4" w:space="0" w:color="auto"/>
              <w:right w:val="single" w:sz="4" w:space="0" w:color="auto"/>
            </w:tcBorders>
            <w:shd w:val="clear" w:color="auto" w:fill="auto"/>
            <w:noWrap/>
            <w:vAlign w:val="bottom"/>
            <w:hideMark/>
          </w:tcPr>
          <w:p w14:paraId="3803859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0.143</w:t>
            </w:r>
          </w:p>
        </w:tc>
        <w:tc>
          <w:tcPr>
            <w:tcW w:w="477" w:type="dxa"/>
            <w:tcBorders>
              <w:top w:val="nil"/>
              <w:left w:val="nil"/>
              <w:bottom w:val="single" w:sz="4" w:space="0" w:color="auto"/>
              <w:right w:val="single" w:sz="4" w:space="0" w:color="auto"/>
            </w:tcBorders>
            <w:shd w:val="clear" w:color="auto" w:fill="auto"/>
            <w:noWrap/>
            <w:vAlign w:val="bottom"/>
            <w:hideMark/>
          </w:tcPr>
          <w:p w14:paraId="7A28BD3B"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-0.039</w:t>
            </w:r>
          </w:p>
        </w:tc>
        <w:tc>
          <w:tcPr>
            <w:tcW w:w="469" w:type="dxa"/>
            <w:tcBorders>
              <w:top w:val="nil"/>
              <w:left w:val="nil"/>
              <w:bottom w:val="single" w:sz="4" w:space="0" w:color="auto"/>
              <w:right w:val="single" w:sz="4" w:space="0" w:color="auto"/>
            </w:tcBorders>
            <w:shd w:val="clear" w:color="auto" w:fill="auto"/>
            <w:noWrap/>
            <w:vAlign w:val="bottom"/>
            <w:hideMark/>
          </w:tcPr>
          <w:p w14:paraId="07F0764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0.185</w:t>
            </w:r>
          </w:p>
        </w:tc>
        <w:tc>
          <w:tcPr>
            <w:tcW w:w="469" w:type="dxa"/>
            <w:tcBorders>
              <w:top w:val="nil"/>
              <w:left w:val="nil"/>
              <w:bottom w:val="single" w:sz="4" w:space="0" w:color="auto"/>
              <w:right w:val="single" w:sz="4" w:space="0" w:color="auto"/>
            </w:tcBorders>
            <w:shd w:val="clear" w:color="auto" w:fill="auto"/>
            <w:noWrap/>
            <w:vAlign w:val="bottom"/>
            <w:hideMark/>
          </w:tcPr>
          <w:p w14:paraId="2EF710C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0.179</w:t>
            </w:r>
          </w:p>
        </w:tc>
        <w:tc>
          <w:tcPr>
            <w:tcW w:w="469" w:type="dxa"/>
            <w:tcBorders>
              <w:top w:val="nil"/>
              <w:left w:val="nil"/>
              <w:bottom w:val="single" w:sz="4" w:space="0" w:color="auto"/>
              <w:right w:val="single" w:sz="4" w:space="0" w:color="auto"/>
            </w:tcBorders>
            <w:shd w:val="clear" w:color="auto" w:fill="auto"/>
            <w:noWrap/>
            <w:vAlign w:val="bottom"/>
            <w:hideMark/>
          </w:tcPr>
          <w:p w14:paraId="574CAED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0.073</w:t>
            </w:r>
          </w:p>
        </w:tc>
        <w:tc>
          <w:tcPr>
            <w:tcW w:w="469" w:type="dxa"/>
            <w:tcBorders>
              <w:top w:val="nil"/>
              <w:left w:val="nil"/>
              <w:bottom w:val="single" w:sz="4" w:space="0" w:color="auto"/>
              <w:right w:val="single" w:sz="4" w:space="0" w:color="auto"/>
            </w:tcBorders>
            <w:shd w:val="clear" w:color="auto" w:fill="auto"/>
            <w:noWrap/>
            <w:vAlign w:val="bottom"/>
            <w:hideMark/>
          </w:tcPr>
          <w:p w14:paraId="33DB44B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0.927</w:t>
            </w:r>
          </w:p>
        </w:tc>
        <w:tc>
          <w:tcPr>
            <w:tcW w:w="469" w:type="dxa"/>
            <w:tcBorders>
              <w:top w:val="nil"/>
              <w:left w:val="nil"/>
              <w:bottom w:val="single" w:sz="4" w:space="0" w:color="auto"/>
              <w:right w:val="single" w:sz="4" w:space="0" w:color="auto"/>
            </w:tcBorders>
            <w:shd w:val="clear" w:color="auto" w:fill="auto"/>
            <w:noWrap/>
            <w:vAlign w:val="bottom"/>
            <w:hideMark/>
          </w:tcPr>
          <w:p w14:paraId="7DE7200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26C5863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02B9B5D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2981706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65C269A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6E5BFFA9"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5A6BE7F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78AF967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032C775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5BEA7D3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4DD1E36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080D90A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0B7427C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02269221"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397" w:type="dxa"/>
            <w:tcBorders>
              <w:top w:val="nil"/>
              <w:left w:val="nil"/>
              <w:bottom w:val="single" w:sz="4" w:space="0" w:color="auto"/>
              <w:right w:val="single" w:sz="4" w:space="0" w:color="auto"/>
            </w:tcBorders>
            <w:shd w:val="clear" w:color="auto" w:fill="auto"/>
            <w:noWrap/>
            <w:vAlign w:val="bottom"/>
            <w:hideMark/>
          </w:tcPr>
          <w:p w14:paraId="1CC09C2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r>
      <w:tr w:rsidR="00F46344" w:rsidRPr="008177B7" w14:paraId="33250246" w14:textId="77777777" w:rsidTr="00D31253">
        <w:trPr>
          <w:trHeight w:val="106"/>
          <w:jc w:val="center"/>
        </w:trPr>
        <w:tc>
          <w:tcPr>
            <w:tcW w:w="1088" w:type="dxa"/>
            <w:tcBorders>
              <w:top w:val="nil"/>
              <w:left w:val="single" w:sz="4" w:space="0" w:color="auto"/>
              <w:bottom w:val="single" w:sz="4" w:space="0" w:color="auto"/>
              <w:right w:val="single" w:sz="4" w:space="0" w:color="auto"/>
            </w:tcBorders>
            <w:shd w:val="clear" w:color="auto" w:fill="BFBFBF"/>
            <w:noWrap/>
            <w:vAlign w:val="bottom"/>
            <w:hideMark/>
          </w:tcPr>
          <w:p w14:paraId="447B8B8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Visual Content</w:t>
            </w:r>
          </w:p>
        </w:tc>
        <w:tc>
          <w:tcPr>
            <w:tcW w:w="466" w:type="dxa"/>
            <w:tcBorders>
              <w:top w:val="nil"/>
              <w:left w:val="nil"/>
              <w:bottom w:val="single" w:sz="4" w:space="0" w:color="auto"/>
              <w:right w:val="single" w:sz="4" w:space="0" w:color="auto"/>
            </w:tcBorders>
            <w:shd w:val="clear" w:color="auto" w:fill="auto"/>
            <w:noWrap/>
            <w:vAlign w:val="bottom"/>
            <w:hideMark/>
          </w:tcPr>
          <w:p w14:paraId="52A444E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0.973</w:t>
            </w:r>
          </w:p>
        </w:tc>
        <w:tc>
          <w:tcPr>
            <w:tcW w:w="466" w:type="dxa"/>
            <w:tcBorders>
              <w:top w:val="nil"/>
              <w:left w:val="nil"/>
              <w:bottom w:val="single" w:sz="4" w:space="0" w:color="auto"/>
              <w:right w:val="single" w:sz="4" w:space="0" w:color="auto"/>
            </w:tcBorders>
            <w:shd w:val="clear" w:color="auto" w:fill="auto"/>
            <w:noWrap/>
            <w:vAlign w:val="bottom"/>
            <w:hideMark/>
          </w:tcPr>
          <w:p w14:paraId="02F45F1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0.901</w:t>
            </w:r>
          </w:p>
        </w:tc>
        <w:tc>
          <w:tcPr>
            <w:tcW w:w="466" w:type="dxa"/>
            <w:tcBorders>
              <w:top w:val="nil"/>
              <w:left w:val="nil"/>
              <w:bottom w:val="single" w:sz="4" w:space="0" w:color="auto"/>
              <w:right w:val="single" w:sz="4" w:space="0" w:color="auto"/>
            </w:tcBorders>
            <w:shd w:val="clear" w:color="auto" w:fill="auto"/>
            <w:noWrap/>
            <w:vAlign w:val="bottom"/>
            <w:hideMark/>
          </w:tcPr>
          <w:p w14:paraId="73F08A8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0.334</w:t>
            </w:r>
          </w:p>
        </w:tc>
        <w:tc>
          <w:tcPr>
            <w:tcW w:w="468" w:type="dxa"/>
            <w:tcBorders>
              <w:top w:val="nil"/>
              <w:left w:val="nil"/>
              <w:bottom w:val="single" w:sz="4" w:space="0" w:color="auto"/>
              <w:right w:val="single" w:sz="4" w:space="0" w:color="auto"/>
            </w:tcBorders>
            <w:shd w:val="clear" w:color="auto" w:fill="auto"/>
            <w:noWrap/>
            <w:vAlign w:val="bottom"/>
            <w:hideMark/>
          </w:tcPr>
          <w:p w14:paraId="6E00794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0.305</w:t>
            </w:r>
          </w:p>
        </w:tc>
        <w:tc>
          <w:tcPr>
            <w:tcW w:w="469" w:type="dxa"/>
            <w:tcBorders>
              <w:top w:val="nil"/>
              <w:left w:val="nil"/>
              <w:bottom w:val="single" w:sz="4" w:space="0" w:color="auto"/>
              <w:right w:val="single" w:sz="4" w:space="0" w:color="auto"/>
            </w:tcBorders>
            <w:shd w:val="clear" w:color="auto" w:fill="auto"/>
            <w:noWrap/>
            <w:vAlign w:val="bottom"/>
            <w:hideMark/>
          </w:tcPr>
          <w:p w14:paraId="233A585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0.417</w:t>
            </w:r>
          </w:p>
        </w:tc>
        <w:tc>
          <w:tcPr>
            <w:tcW w:w="433" w:type="dxa"/>
            <w:tcBorders>
              <w:top w:val="nil"/>
              <w:left w:val="nil"/>
              <w:bottom w:val="single" w:sz="4" w:space="0" w:color="auto"/>
              <w:right w:val="single" w:sz="4" w:space="0" w:color="auto"/>
            </w:tcBorders>
            <w:shd w:val="clear" w:color="auto" w:fill="auto"/>
            <w:noWrap/>
            <w:vAlign w:val="bottom"/>
            <w:hideMark/>
          </w:tcPr>
          <w:p w14:paraId="105CB61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0.168</w:t>
            </w:r>
          </w:p>
        </w:tc>
        <w:tc>
          <w:tcPr>
            <w:tcW w:w="523" w:type="dxa"/>
            <w:tcBorders>
              <w:top w:val="nil"/>
              <w:left w:val="nil"/>
              <w:bottom w:val="single" w:sz="4" w:space="0" w:color="auto"/>
              <w:right w:val="single" w:sz="4" w:space="0" w:color="auto"/>
            </w:tcBorders>
            <w:shd w:val="clear" w:color="auto" w:fill="auto"/>
            <w:noWrap/>
            <w:vAlign w:val="bottom"/>
            <w:hideMark/>
          </w:tcPr>
          <w:p w14:paraId="4FC23CB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-0.080</w:t>
            </w:r>
          </w:p>
        </w:tc>
        <w:tc>
          <w:tcPr>
            <w:tcW w:w="469" w:type="dxa"/>
            <w:tcBorders>
              <w:top w:val="nil"/>
              <w:left w:val="nil"/>
              <w:bottom w:val="single" w:sz="4" w:space="0" w:color="auto"/>
              <w:right w:val="single" w:sz="4" w:space="0" w:color="auto"/>
            </w:tcBorders>
            <w:shd w:val="clear" w:color="auto" w:fill="auto"/>
            <w:noWrap/>
            <w:vAlign w:val="bottom"/>
            <w:hideMark/>
          </w:tcPr>
          <w:p w14:paraId="69A0005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0.142</w:t>
            </w:r>
          </w:p>
        </w:tc>
        <w:tc>
          <w:tcPr>
            <w:tcW w:w="477" w:type="dxa"/>
            <w:tcBorders>
              <w:top w:val="nil"/>
              <w:left w:val="nil"/>
              <w:bottom w:val="single" w:sz="4" w:space="0" w:color="auto"/>
              <w:right w:val="single" w:sz="4" w:space="0" w:color="auto"/>
            </w:tcBorders>
            <w:shd w:val="clear" w:color="auto" w:fill="auto"/>
            <w:noWrap/>
            <w:vAlign w:val="bottom"/>
            <w:hideMark/>
          </w:tcPr>
          <w:p w14:paraId="3A39C48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0.397</w:t>
            </w:r>
          </w:p>
        </w:tc>
        <w:tc>
          <w:tcPr>
            <w:tcW w:w="469" w:type="dxa"/>
            <w:tcBorders>
              <w:top w:val="nil"/>
              <w:left w:val="nil"/>
              <w:bottom w:val="single" w:sz="4" w:space="0" w:color="auto"/>
              <w:right w:val="single" w:sz="4" w:space="0" w:color="auto"/>
            </w:tcBorders>
            <w:shd w:val="clear" w:color="auto" w:fill="auto"/>
            <w:noWrap/>
            <w:vAlign w:val="bottom"/>
            <w:hideMark/>
          </w:tcPr>
          <w:p w14:paraId="5534337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0.520</w:t>
            </w:r>
          </w:p>
        </w:tc>
        <w:tc>
          <w:tcPr>
            <w:tcW w:w="469" w:type="dxa"/>
            <w:tcBorders>
              <w:top w:val="nil"/>
              <w:left w:val="nil"/>
              <w:bottom w:val="single" w:sz="4" w:space="0" w:color="auto"/>
              <w:right w:val="single" w:sz="4" w:space="0" w:color="auto"/>
            </w:tcBorders>
            <w:shd w:val="clear" w:color="auto" w:fill="auto"/>
            <w:noWrap/>
            <w:vAlign w:val="bottom"/>
            <w:hideMark/>
          </w:tcPr>
          <w:p w14:paraId="4EA8768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0.538</w:t>
            </w:r>
          </w:p>
        </w:tc>
        <w:tc>
          <w:tcPr>
            <w:tcW w:w="469" w:type="dxa"/>
            <w:tcBorders>
              <w:top w:val="nil"/>
              <w:left w:val="nil"/>
              <w:bottom w:val="single" w:sz="4" w:space="0" w:color="auto"/>
              <w:right w:val="single" w:sz="4" w:space="0" w:color="auto"/>
            </w:tcBorders>
            <w:shd w:val="clear" w:color="auto" w:fill="auto"/>
            <w:noWrap/>
            <w:vAlign w:val="bottom"/>
            <w:hideMark/>
          </w:tcPr>
          <w:p w14:paraId="2FD8591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0.565</w:t>
            </w:r>
          </w:p>
        </w:tc>
        <w:tc>
          <w:tcPr>
            <w:tcW w:w="469" w:type="dxa"/>
            <w:tcBorders>
              <w:top w:val="nil"/>
              <w:left w:val="nil"/>
              <w:bottom w:val="single" w:sz="4" w:space="0" w:color="auto"/>
              <w:right w:val="single" w:sz="4" w:space="0" w:color="auto"/>
            </w:tcBorders>
            <w:shd w:val="clear" w:color="auto" w:fill="auto"/>
            <w:noWrap/>
            <w:vAlign w:val="bottom"/>
            <w:hideMark/>
          </w:tcPr>
          <w:p w14:paraId="19DE696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0.087</w:t>
            </w:r>
          </w:p>
        </w:tc>
        <w:tc>
          <w:tcPr>
            <w:tcW w:w="469" w:type="dxa"/>
            <w:tcBorders>
              <w:top w:val="nil"/>
              <w:left w:val="nil"/>
              <w:bottom w:val="single" w:sz="4" w:space="0" w:color="auto"/>
              <w:right w:val="single" w:sz="4" w:space="0" w:color="auto"/>
            </w:tcBorders>
            <w:shd w:val="clear" w:color="auto" w:fill="auto"/>
            <w:noWrap/>
            <w:vAlign w:val="bottom"/>
            <w:hideMark/>
          </w:tcPr>
          <w:p w14:paraId="047D4D3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0.949</w:t>
            </w:r>
          </w:p>
        </w:tc>
        <w:tc>
          <w:tcPr>
            <w:tcW w:w="433" w:type="dxa"/>
            <w:tcBorders>
              <w:top w:val="nil"/>
              <w:left w:val="nil"/>
              <w:bottom w:val="single" w:sz="4" w:space="0" w:color="auto"/>
              <w:right w:val="single" w:sz="4" w:space="0" w:color="auto"/>
            </w:tcBorders>
            <w:shd w:val="clear" w:color="auto" w:fill="auto"/>
            <w:noWrap/>
            <w:vAlign w:val="bottom"/>
            <w:hideMark/>
          </w:tcPr>
          <w:p w14:paraId="5606DE9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69" w:type="dxa"/>
            <w:tcBorders>
              <w:top w:val="nil"/>
              <w:left w:val="nil"/>
              <w:bottom w:val="single" w:sz="4" w:space="0" w:color="auto"/>
              <w:right w:val="single" w:sz="4" w:space="0" w:color="auto"/>
            </w:tcBorders>
            <w:shd w:val="clear" w:color="auto" w:fill="auto"/>
            <w:noWrap/>
            <w:vAlign w:val="bottom"/>
            <w:hideMark/>
          </w:tcPr>
          <w:p w14:paraId="60960A8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771E449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5F3B32F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7D203321"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575678A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2B5FFF61"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1CD4FC1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31D8B02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60EA131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0EEC4F0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1AA06CF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178082F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397" w:type="dxa"/>
            <w:tcBorders>
              <w:top w:val="nil"/>
              <w:left w:val="nil"/>
              <w:bottom w:val="single" w:sz="4" w:space="0" w:color="auto"/>
              <w:right w:val="single" w:sz="4" w:space="0" w:color="auto"/>
            </w:tcBorders>
            <w:shd w:val="clear" w:color="auto" w:fill="auto"/>
            <w:noWrap/>
            <w:vAlign w:val="bottom"/>
            <w:hideMark/>
          </w:tcPr>
          <w:p w14:paraId="382D0BA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r>
      <w:tr w:rsidR="00F46344" w:rsidRPr="008177B7" w14:paraId="2F36CF7C" w14:textId="77777777" w:rsidTr="00D31253">
        <w:trPr>
          <w:trHeight w:val="108"/>
          <w:jc w:val="center"/>
        </w:trPr>
        <w:tc>
          <w:tcPr>
            <w:tcW w:w="1088" w:type="dxa"/>
            <w:tcBorders>
              <w:top w:val="nil"/>
              <w:left w:val="single" w:sz="4" w:space="0" w:color="auto"/>
              <w:bottom w:val="single" w:sz="4" w:space="0" w:color="auto"/>
              <w:right w:val="single" w:sz="4" w:space="0" w:color="auto"/>
            </w:tcBorders>
            <w:shd w:val="clear" w:color="auto" w:fill="BFBFBF"/>
            <w:noWrap/>
            <w:vAlign w:val="bottom"/>
            <w:hideMark/>
          </w:tcPr>
          <w:p w14:paraId="2DD513E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Non-Visual Content</w:t>
            </w:r>
          </w:p>
        </w:tc>
        <w:tc>
          <w:tcPr>
            <w:tcW w:w="466" w:type="dxa"/>
            <w:tcBorders>
              <w:top w:val="nil"/>
              <w:left w:val="nil"/>
              <w:bottom w:val="single" w:sz="4" w:space="0" w:color="auto"/>
              <w:right w:val="single" w:sz="4" w:space="0" w:color="auto"/>
            </w:tcBorders>
            <w:shd w:val="clear" w:color="auto" w:fill="auto"/>
            <w:noWrap/>
            <w:vAlign w:val="bottom"/>
            <w:hideMark/>
          </w:tcPr>
          <w:p w14:paraId="6268F13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0.953</w:t>
            </w:r>
          </w:p>
        </w:tc>
        <w:tc>
          <w:tcPr>
            <w:tcW w:w="466" w:type="dxa"/>
            <w:tcBorders>
              <w:top w:val="nil"/>
              <w:left w:val="nil"/>
              <w:bottom w:val="single" w:sz="4" w:space="0" w:color="auto"/>
              <w:right w:val="single" w:sz="4" w:space="0" w:color="auto"/>
            </w:tcBorders>
            <w:shd w:val="clear" w:color="auto" w:fill="auto"/>
            <w:noWrap/>
            <w:vAlign w:val="bottom"/>
            <w:hideMark/>
          </w:tcPr>
          <w:p w14:paraId="6EFA873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0.802</w:t>
            </w:r>
          </w:p>
        </w:tc>
        <w:tc>
          <w:tcPr>
            <w:tcW w:w="466" w:type="dxa"/>
            <w:tcBorders>
              <w:top w:val="nil"/>
              <w:left w:val="nil"/>
              <w:bottom w:val="single" w:sz="4" w:space="0" w:color="auto"/>
              <w:right w:val="single" w:sz="4" w:space="0" w:color="auto"/>
            </w:tcBorders>
            <w:shd w:val="clear" w:color="auto" w:fill="auto"/>
            <w:noWrap/>
            <w:vAlign w:val="bottom"/>
            <w:hideMark/>
          </w:tcPr>
          <w:p w14:paraId="1C22710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0.334</w:t>
            </w:r>
          </w:p>
        </w:tc>
        <w:tc>
          <w:tcPr>
            <w:tcW w:w="468" w:type="dxa"/>
            <w:tcBorders>
              <w:top w:val="nil"/>
              <w:left w:val="nil"/>
              <w:bottom w:val="single" w:sz="4" w:space="0" w:color="auto"/>
              <w:right w:val="single" w:sz="4" w:space="0" w:color="auto"/>
            </w:tcBorders>
            <w:shd w:val="clear" w:color="auto" w:fill="auto"/>
            <w:noWrap/>
            <w:vAlign w:val="bottom"/>
            <w:hideMark/>
          </w:tcPr>
          <w:p w14:paraId="70579D0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0.259</w:t>
            </w:r>
          </w:p>
        </w:tc>
        <w:tc>
          <w:tcPr>
            <w:tcW w:w="469" w:type="dxa"/>
            <w:tcBorders>
              <w:top w:val="nil"/>
              <w:left w:val="nil"/>
              <w:bottom w:val="single" w:sz="4" w:space="0" w:color="auto"/>
              <w:right w:val="single" w:sz="4" w:space="0" w:color="auto"/>
            </w:tcBorders>
            <w:shd w:val="clear" w:color="auto" w:fill="auto"/>
            <w:noWrap/>
            <w:vAlign w:val="bottom"/>
            <w:hideMark/>
          </w:tcPr>
          <w:p w14:paraId="6C2FA37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0.218</w:t>
            </w:r>
          </w:p>
        </w:tc>
        <w:tc>
          <w:tcPr>
            <w:tcW w:w="433" w:type="dxa"/>
            <w:tcBorders>
              <w:top w:val="nil"/>
              <w:left w:val="nil"/>
              <w:bottom w:val="single" w:sz="4" w:space="0" w:color="auto"/>
              <w:right w:val="single" w:sz="4" w:space="0" w:color="auto"/>
            </w:tcBorders>
            <w:shd w:val="clear" w:color="auto" w:fill="auto"/>
            <w:noWrap/>
            <w:vAlign w:val="bottom"/>
            <w:hideMark/>
          </w:tcPr>
          <w:p w14:paraId="7A9F776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0.097</w:t>
            </w:r>
          </w:p>
        </w:tc>
        <w:tc>
          <w:tcPr>
            <w:tcW w:w="523" w:type="dxa"/>
            <w:tcBorders>
              <w:top w:val="nil"/>
              <w:left w:val="nil"/>
              <w:bottom w:val="single" w:sz="4" w:space="0" w:color="auto"/>
              <w:right w:val="single" w:sz="4" w:space="0" w:color="auto"/>
            </w:tcBorders>
            <w:shd w:val="clear" w:color="auto" w:fill="auto"/>
            <w:noWrap/>
            <w:vAlign w:val="bottom"/>
            <w:hideMark/>
          </w:tcPr>
          <w:p w14:paraId="52B5976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-0.003</w:t>
            </w:r>
          </w:p>
        </w:tc>
        <w:tc>
          <w:tcPr>
            <w:tcW w:w="469" w:type="dxa"/>
            <w:tcBorders>
              <w:top w:val="nil"/>
              <w:left w:val="nil"/>
              <w:bottom w:val="single" w:sz="4" w:space="0" w:color="auto"/>
              <w:right w:val="single" w:sz="4" w:space="0" w:color="auto"/>
            </w:tcBorders>
            <w:shd w:val="clear" w:color="auto" w:fill="auto"/>
            <w:noWrap/>
            <w:vAlign w:val="bottom"/>
            <w:hideMark/>
          </w:tcPr>
          <w:p w14:paraId="1B7DCED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0.061</w:t>
            </w:r>
          </w:p>
        </w:tc>
        <w:tc>
          <w:tcPr>
            <w:tcW w:w="477" w:type="dxa"/>
            <w:tcBorders>
              <w:top w:val="nil"/>
              <w:left w:val="nil"/>
              <w:bottom w:val="single" w:sz="4" w:space="0" w:color="auto"/>
              <w:right w:val="single" w:sz="4" w:space="0" w:color="auto"/>
            </w:tcBorders>
            <w:shd w:val="clear" w:color="auto" w:fill="auto"/>
            <w:noWrap/>
            <w:vAlign w:val="bottom"/>
            <w:hideMark/>
          </w:tcPr>
          <w:p w14:paraId="4474DD1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0.312</w:t>
            </w:r>
          </w:p>
        </w:tc>
        <w:tc>
          <w:tcPr>
            <w:tcW w:w="469" w:type="dxa"/>
            <w:tcBorders>
              <w:top w:val="nil"/>
              <w:left w:val="nil"/>
              <w:bottom w:val="single" w:sz="4" w:space="0" w:color="auto"/>
              <w:right w:val="single" w:sz="4" w:space="0" w:color="auto"/>
            </w:tcBorders>
            <w:shd w:val="clear" w:color="auto" w:fill="auto"/>
            <w:noWrap/>
            <w:vAlign w:val="bottom"/>
            <w:hideMark/>
          </w:tcPr>
          <w:p w14:paraId="5252335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0.366</w:t>
            </w:r>
          </w:p>
        </w:tc>
        <w:tc>
          <w:tcPr>
            <w:tcW w:w="469" w:type="dxa"/>
            <w:tcBorders>
              <w:top w:val="nil"/>
              <w:left w:val="nil"/>
              <w:bottom w:val="single" w:sz="4" w:space="0" w:color="auto"/>
              <w:right w:val="single" w:sz="4" w:space="0" w:color="auto"/>
            </w:tcBorders>
            <w:shd w:val="clear" w:color="auto" w:fill="auto"/>
            <w:noWrap/>
            <w:vAlign w:val="bottom"/>
            <w:hideMark/>
          </w:tcPr>
          <w:p w14:paraId="368859B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0.453</w:t>
            </w:r>
          </w:p>
        </w:tc>
        <w:tc>
          <w:tcPr>
            <w:tcW w:w="469" w:type="dxa"/>
            <w:tcBorders>
              <w:top w:val="nil"/>
              <w:left w:val="nil"/>
              <w:bottom w:val="single" w:sz="4" w:space="0" w:color="auto"/>
              <w:right w:val="single" w:sz="4" w:space="0" w:color="auto"/>
            </w:tcBorders>
            <w:shd w:val="clear" w:color="auto" w:fill="auto"/>
            <w:noWrap/>
            <w:vAlign w:val="bottom"/>
            <w:hideMark/>
          </w:tcPr>
          <w:p w14:paraId="27E765E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0.549</w:t>
            </w:r>
          </w:p>
        </w:tc>
        <w:tc>
          <w:tcPr>
            <w:tcW w:w="469" w:type="dxa"/>
            <w:tcBorders>
              <w:top w:val="nil"/>
              <w:left w:val="nil"/>
              <w:bottom w:val="single" w:sz="4" w:space="0" w:color="auto"/>
              <w:right w:val="single" w:sz="4" w:space="0" w:color="auto"/>
            </w:tcBorders>
            <w:shd w:val="clear" w:color="auto" w:fill="auto"/>
            <w:noWrap/>
            <w:vAlign w:val="bottom"/>
            <w:hideMark/>
          </w:tcPr>
          <w:p w14:paraId="733E0CC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0.038</w:t>
            </w:r>
          </w:p>
        </w:tc>
        <w:tc>
          <w:tcPr>
            <w:tcW w:w="469" w:type="dxa"/>
            <w:tcBorders>
              <w:top w:val="nil"/>
              <w:left w:val="nil"/>
              <w:bottom w:val="single" w:sz="4" w:space="0" w:color="auto"/>
              <w:right w:val="single" w:sz="4" w:space="0" w:color="auto"/>
            </w:tcBorders>
            <w:shd w:val="clear" w:color="auto" w:fill="auto"/>
            <w:noWrap/>
            <w:vAlign w:val="bottom"/>
            <w:hideMark/>
          </w:tcPr>
          <w:p w14:paraId="2E7C829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0.578</w:t>
            </w:r>
          </w:p>
        </w:tc>
        <w:tc>
          <w:tcPr>
            <w:tcW w:w="433" w:type="dxa"/>
            <w:tcBorders>
              <w:top w:val="nil"/>
              <w:left w:val="nil"/>
              <w:bottom w:val="single" w:sz="4" w:space="0" w:color="auto"/>
              <w:right w:val="single" w:sz="4" w:space="0" w:color="auto"/>
            </w:tcBorders>
            <w:shd w:val="clear" w:color="auto" w:fill="auto"/>
            <w:noWrap/>
            <w:vAlign w:val="bottom"/>
            <w:hideMark/>
          </w:tcPr>
          <w:p w14:paraId="79AB788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0.895</w:t>
            </w:r>
          </w:p>
        </w:tc>
        <w:tc>
          <w:tcPr>
            <w:tcW w:w="469" w:type="dxa"/>
            <w:tcBorders>
              <w:top w:val="nil"/>
              <w:left w:val="nil"/>
              <w:bottom w:val="single" w:sz="4" w:space="0" w:color="auto"/>
              <w:right w:val="single" w:sz="4" w:space="0" w:color="auto"/>
            </w:tcBorders>
            <w:shd w:val="clear" w:color="auto" w:fill="auto"/>
            <w:noWrap/>
            <w:vAlign w:val="bottom"/>
            <w:hideMark/>
          </w:tcPr>
          <w:p w14:paraId="423CD04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320F14D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079EC51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70FC909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2443233B"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3EAB6161"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4FC3A30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1F510BE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03422251"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1B2B33E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6372DA6B"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48321FE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397" w:type="dxa"/>
            <w:tcBorders>
              <w:top w:val="nil"/>
              <w:left w:val="nil"/>
              <w:bottom w:val="single" w:sz="4" w:space="0" w:color="auto"/>
              <w:right w:val="single" w:sz="4" w:space="0" w:color="auto"/>
            </w:tcBorders>
            <w:shd w:val="clear" w:color="auto" w:fill="auto"/>
            <w:noWrap/>
            <w:vAlign w:val="bottom"/>
            <w:hideMark/>
          </w:tcPr>
          <w:p w14:paraId="45FDA88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r>
      <w:tr w:rsidR="00F46344" w:rsidRPr="008177B7" w14:paraId="34F72A77" w14:textId="77777777" w:rsidTr="00D31253">
        <w:trPr>
          <w:trHeight w:val="109"/>
          <w:jc w:val="center"/>
        </w:trPr>
        <w:tc>
          <w:tcPr>
            <w:tcW w:w="1088" w:type="dxa"/>
            <w:tcBorders>
              <w:top w:val="nil"/>
              <w:left w:val="single" w:sz="4" w:space="0" w:color="auto"/>
              <w:bottom w:val="single" w:sz="4" w:space="0" w:color="auto"/>
              <w:right w:val="single" w:sz="4" w:space="0" w:color="auto"/>
            </w:tcBorders>
            <w:shd w:val="clear" w:color="auto" w:fill="BFBFBF"/>
            <w:noWrap/>
            <w:vAlign w:val="bottom"/>
            <w:hideMark/>
          </w:tcPr>
          <w:p w14:paraId="64C2815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Credibility</w:t>
            </w:r>
          </w:p>
        </w:tc>
        <w:tc>
          <w:tcPr>
            <w:tcW w:w="466" w:type="dxa"/>
            <w:tcBorders>
              <w:top w:val="nil"/>
              <w:left w:val="nil"/>
              <w:bottom w:val="single" w:sz="4" w:space="0" w:color="auto"/>
              <w:right w:val="single" w:sz="4" w:space="0" w:color="auto"/>
            </w:tcBorders>
            <w:shd w:val="clear" w:color="auto" w:fill="auto"/>
            <w:noWrap/>
            <w:vAlign w:val="bottom"/>
            <w:hideMark/>
          </w:tcPr>
          <w:p w14:paraId="14E9CB4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0.875</w:t>
            </w:r>
          </w:p>
        </w:tc>
        <w:tc>
          <w:tcPr>
            <w:tcW w:w="466" w:type="dxa"/>
            <w:tcBorders>
              <w:top w:val="nil"/>
              <w:left w:val="nil"/>
              <w:bottom w:val="single" w:sz="4" w:space="0" w:color="auto"/>
              <w:right w:val="single" w:sz="4" w:space="0" w:color="auto"/>
            </w:tcBorders>
            <w:shd w:val="clear" w:color="auto" w:fill="auto"/>
            <w:noWrap/>
            <w:vAlign w:val="bottom"/>
            <w:hideMark/>
          </w:tcPr>
          <w:p w14:paraId="6827BA8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0.703</w:t>
            </w:r>
          </w:p>
        </w:tc>
        <w:tc>
          <w:tcPr>
            <w:tcW w:w="466" w:type="dxa"/>
            <w:tcBorders>
              <w:top w:val="nil"/>
              <w:left w:val="nil"/>
              <w:bottom w:val="single" w:sz="4" w:space="0" w:color="auto"/>
              <w:right w:val="single" w:sz="4" w:space="0" w:color="auto"/>
            </w:tcBorders>
            <w:shd w:val="clear" w:color="auto" w:fill="auto"/>
            <w:noWrap/>
            <w:vAlign w:val="bottom"/>
            <w:hideMark/>
          </w:tcPr>
          <w:p w14:paraId="572CC50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0.028</w:t>
            </w:r>
          </w:p>
        </w:tc>
        <w:tc>
          <w:tcPr>
            <w:tcW w:w="468" w:type="dxa"/>
            <w:tcBorders>
              <w:top w:val="nil"/>
              <w:left w:val="nil"/>
              <w:bottom w:val="single" w:sz="4" w:space="0" w:color="auto"/>
              <w:right w:val="single" w:sz="4" w:space="0" w:color="auto"/>
            </w:tcBorders>
            <w:shd w:val="clear" w:color="auto" w:fill="auto"/>
            <w:noWrap/>
            <w:vAlign w:val="bottom"/>
            <w:hideMark/>
          </w:tcPr>
          <w:p w14:paraId="6B8FAFE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0.076</w:t>
            </w:r>
          </w:p>
        </w:tc>
        <w:tc>
          <w:tcPr>
            <w:tcW w:w="469" w:type="dxa"/>
            <w:tcBorders>
              <w:top w:val="nil"/>
              <w:left w:val="nil"/>
              <w:bottom w:val="single" w:sz="4" w:space="0" w:color="auto"/>
              <w:right w:val="single" w:sz="4" w:space="0" w:color="auto"/>
            </w:tcBorders>
            <w:shd w:val="clear" w:color="auto" w:fill="auto"/>
            <w:noWrap/>
            <w:vAlign w:val="bottom"/>
            <w:hideMark/>
          </w:tcPr>
          <w:p w14:paraId="025B1AC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0.098</w:t>
            </w:r>
          </w:p>
        </w:tc>
        <w:tc>
          <w:tcPr>
            <w:tcW w:w="433" w:type="dxa"/>
            <w:tcBorders>
              <w:top w:val="nil"/>
              <w:left w:val="nil"/>
              <w:bottom w:val="single" w:sz="4" w:space="0" w:color="auto"/>
              <w:right w:val="single" w:sz="4" w:space="0" w:color="auto"/>
            </w:tcBorders>
            <w:shd w:val="clear" w:color="auto" w:fill="auto"/>
            <w:noWrap/>
            <w:vAlign w:val="bottom"/>
            <w:hideMark/>
          </w:tcPr>
          <w:p w14:paraId="7C1E846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0.128</w:t>
            </w:r>
          </w:p>
        </w:tc>
        <w:tc>
          <w:tcPr>
            <w:tcW w:w="523" w:type="dxa"/>
            <w:tcBorders>
              <w:top w:val="nil"/>
              <w:left w:val="nil"/>
              <w:bottom w:val="single" w:sz="4" w:space="0" w:color="auto"/>
              <w:right w:val="single" w:sz="4" w:space="0" w:color="auto"/>
            </w:tcBorders>
            <w:shd w:val="clear" w:color="auto" w:fill="auto"/>
            <w:noWrap/>
            <w:vAlign w:val="bottom"/>
            <w:hideMark/>
          </w:tcPr>
          <w:p w14:paraId="39C9596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0.024</w:t>
            </w:r>
          </w:p>
        </w:tc>
        <w:tc>
          <w:tcPr>
            <w:tcW w:w="469" w:type="dxa"/>
            <w:tcBorders>
              <w:top w:val="nil"/>
              <w:left w:val="nil"/>
              <w:bottom w:val="single" w:sz="4" w:space="0" w:color="auto"/>
              <w:right w:val="single" w:sz="4" w:space="0" w:color="auto"/>
            </w:tcBorders>
            <w:shd w:val="clear" w:color="auto" w:fill="auto"/>
            <w:noWrap/>
            <w:vAlign w:val="bottom"/>
            <w:hideMark/>
          </w:tcPr>
          <w:p w14:paraId="7C779F01"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0.129</w:t>
            </w:r>
          </w:p>
        </w:tc>
        <w:tc>
          <w:tcPr>
            <w:tcW w:w="477" w:type="dxa"/>
            <w:tcBorders>
              <w:top w:val="nil"/>
              <w:left w:val="nil"/>
              <w:bottom w:val="single" w:sz="4" w:space="0" w:color="auto"/>
              <w:right w:val="single" w:sz="4" w:space="0" w:color="auto"/>
            </w:tcBorders>
            <w:shd w:val="clear" w:color="auto" w:fill="auto"/>
            <w:noWrap/>
            <w:vAlign w:val="bottom"/>
            <w:hideMark/>
          </w:tcPr>
          <w:p w14:paraId="141BDA5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0.090</w:t>
            </w:r>
          </w:p>
        </w:tc>
        <w:tc>
          <w:tcPr>
            <w:tcW w:w="469" w:type="dxa"/>
            <w:tcBorders>
              <w:top w:val="nil"/>
              <w:left w:val="nil"/>
              <w:bottom w:val="single" w:sz="4" w:space="0" w:color="auto"/>
              <w:right w:val="single" w:sz="4" w:space="0" w:color="auto"/>
            </w:tcBorders>
            <w:shd w:val="clear" w:color="auto" w:fill="auto"/>
            <w:noWrap/>
            <w:vAlign w:val="bottom"/>
            <w:hideMark/>
          </w:tcPr>
          <w:p w14:paraId="0B94AB9B"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0.139</w:t>
            </w:r>
          </w:p>
        </w:tc>
        <w:tc>
          <w:tcPr>
            <w:tcW w:w="469" w:type="dxa"/>
            <w:tcBorders>
              <w:top w:val="nil"/>
              <w:left w:val="nil"/>
              <w:bottom w:val="single" w:sz="4" w:space="0" w:color="auto"/>
              <w:right w:val="single" w:sz="4" w:space="0" w:color="auto"/>
            </w:tcBorders>
            <w:shd w:val="clear" w:color="auto" w:fill="auto"/>
            <w:noWrap/>
            <w:vAlign w:val="bottom"/>
            <w:hideMark/>
          </w:tcPr>
          <w:p w14:paraId="618804E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0.089</w:t>
            </w:r>
          </w:p>
        </w:tc>
        <w:tc>
          <w:tcPr>
            <w:tcW w:w="469" w:type="dxa"/>
            <w:tcBorders>
              <w:top w:val="nil"/>
              <w:left w:val="nil"/>
              <w:bottom w:val="single" w:sz="4" w:space="0" w:color="auto"/>
              <w:right w:val="single" w:sz="4" w:space="0" w:color="auto"/>
            </w:tcBorders>
            <w:shd w:val="clear" w:color="auto" w:fill="auto"/>
            <w:noWrap/>
            <w:vAlign w:val="bottom"/>
            <w:hideMark/>
          </w:tcPr>
          <w:p w14:paraId="3A317A4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0.098</w:t>
            </w:r>
          </w:p>
        </w:tc>
        <w:tc>
          <w:tcPr>
            <w:tcW w:w="469" w:type="dxa"/>
            <w:tcBorders>
              <w:top w:val="nil"/>
              <w:left w:val="nil"/>
              <w:bottom w:val="single" w:sz="4" w:space="0" w:color="auto"/>
              <w:right w:val="single" w:sz="4" w:space="0" w:color="auto"/>
            </w:tcBorders>
            <w:shd w:val="clear" w:color="auto" w:fill="auto"/>
            <w:noWrap/>
            <w:vAlign w:val="bottom"/>
            <w:hideMark/>
          </w:tcPr>
          <w:p w14:paraId="172C8D2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0.080</w:t>
            </w:r>
          </w:p>
        </w:tc>
        <w:tc>
          <w:tcPr>
            <w:tcW w:w="469" w:type="dxa"/>
            <w:tcBorders>
              <w:top w:val="nil"/>
              <w:left w:val="nil"/>
              <w:bottom w:val="single" w:sz="4" w:space="0" w:color="auto"/>
              <w:right w:val="single" w:sz="4" w:space="0" w:color="auto"/>
            </w:tcBorders>
            <w:shd w:val="clear" w:color="auto" w:fill="auto"/>
            <w:noWrap/>
            <w:vAlign w:val="bottom"/>
            <w:hideMark/>
          </w:tcPr>
          <w:p w14:paraId="23309E3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0.077</w:t>
            </w:r>
          </w:p>
        </w:tc>
        <w:tc>
          <w:tcPr>
            <w:tcW w:w="433" w:type="dxa"/>
            <w:tcBorders>
              <w:top w:val="nil"/>
              <w:left w:val="nil"/>
              <w:bottom w:val="single" w:sz="4" w:space="0" w:color="auto"/>
              <w:right w:val="single" w:sz="4" w:space="0" w:color="auto"/>
            </w:tcBorders>
            <w:shd w:val="clear" w:color="auto" w:fill="auto"/>
            <w:noWrap/>
            <w:vAlign w:val="bottom"/>
            <w:hideMark/>
          </w:tcPr>
          <w:p w14:paraId="1B33480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0.012</w:t>
            </w:r>
          </w:p>
        </w:tc>
        <w:tc>
          <w:tcPr>
            <w:tcW w:w="469" w:type="dxa"/>
            <w:tcBorders>
              <w:top w:val="nil"/>
              <w:left w:val="nil"/>
              <w:bottom w:val="single" w:sz="4" w:space="0" w:color="auto"/>
              <w:right w:val="single" w:sz="4" w:space="0" w:color="auto"/>
            </w:tcBorders>
            <w:shd w:val="clear" w:color="auto" w:fill="auto"/>
            <w:noWrap/>
            <w:vAlign w:val="bottom"/>
            <w:hideMark/>
          </w:tcPr>
          <w:p w14:paraId="195FF5E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0.839</w:t>
            </w:r>
          </w:p>
        </w:tc>
        <w:tc>
          <w:tcPr>
            <w:tcW w:w="433" w:type="dxa"/>
            <w:tcBorders>
              <w:top w:val="nil"/>
              <w:left w:val="nil"/>
              <w:bottom w:val="single" w:sz="4" w:space="0" w:color="auto"/>
              <w:right w:val="single" w:sz="4" w:space="0" w:color="auto"/>
            </w:tcBorders>
            <w:shd w:val="clear" w:color="auto" w:fill="auto"/>
            <w:noWrap/>
            <w:vAlign w:val="bottom"/>
            <w:hideMark/>
          </w:tcPr>
          <w:p w14:paraId="1169C7A9"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221D53F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5A2B261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44600CE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33DBD2A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132C6D1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2A61D5D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06553B5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0ED29F8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413F8C0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3DEB13E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397" w:type="dxa"/>
            <w:tcBorders>
              <w:top w:val="nil"/>
              <w:left w:val="nil"/>
              <w:bottom w:val="single" w:sz="4" w:space="0" w:color="auto"/>
              <w:right w:val="single" w:sz="4" w:space="0" w:color="auto"/>
            </w:tcBorders>
            <w:shd w:val="clear" w:color="auto" w:fill="auto"/>
            <w:noWrap/>
            <w:vAlign w:val="bottom"/>
            <w:hideMark/>
          </w:tcPr>
          <w:p w14:paraId="7E66487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r>
      <w:tr w:rsidR="00F46344" w:rsidRPr="008177B7" w14:paraId="0311FC48" w14:textId="77777777" w:rsidTr="00D31253">
        <w:trPr>
          <w:trHeight w:val="111"/>
          <w:jc w:val="center"/>
        </w:trPr>
        <w:tc>
          <w:tcPr>
            <w:tcW w:w="1088" w:type="dxa"/>
            <w:tcBorders>
              <w:top w:val="nil"/>
              <w:left w:val="single" w:sz="4" w:space="0" w:color="auto"/>
              <w:bottom w:val="single" w:sz="4" w:space="0" w:color="auto"/>
              <w:right w:val="single" w:sz="4" w:space="0" w:color="auto"/>
            </w:tcBorders>
            <w:shd w:val="clear" w:color="auto" w:fill="BFBFBF"/>
            <w:noWrap/>
            <w:vAlign w:val="bottom"/>
            <w:hideMark/>
          </w:tcPr>
          <w:p w14:paraId="0924EF4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Co-Creation behavior</w:t>
            </w:r>
          </w:p>
        </w:tc>
        <w:tc>
          <w:tcPr>
            <w:tcW w:w="466" w:type="dxa"/>
            <w:tcBorders>
              <w:top w:val="nil"/>
              <w:left w:val="nil"/>
              <w:bottom w:val="single" w:sz="4" w:space="0" w:color="auto"/>
              <w:right w:val="single" w:sz="4" w:space="0" w:color="auto"/>
            </w:tcBorders>
            <w:shd w:val="clear" w:color="auto" w:fill="auto"/>
            <w:noWrap/>
            <w:vAlign w:val="bottom"/>
            <w:hideMark/>
          </w:tcPr>
          <w:p w14:paraId="68FC145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0.954</w:t>
            </w:r>
          </w:p>
        </w:tc>
        <w:tc>
          <w:tcPr>
            <w:tcW w:w="466" w:type="dxa"/>
            <w:tcBorders>
              <w:top w:val="nil"/>
              <w:left w:val="nil"/>
              <w:bottom w:val="single" w:sz="4" w:space="0" w:color="auto"/>
              <w:right w:val="single" w:sz="4" w:space="0" w:color="auto"/>
            </w:tcBorders>
            <w:shd w:val="clear" w:color="auto" w:fill="auto"/>
            <w:noWrap/>
            <w:vAlign w:val="bottom"/>
            <w:hideMark/>
          </w:tcPr>
          <w:p w14:paraId="29A430A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0.775</w:t>
            </w:r>
          </w:p>
        </w:tc>
        <w:tc>
          <w:tcPr>
            <w:tcW w:w="466" w:type="dxa"/>
            <w:tcBorders>
              <w:top w:val="nil"/>
              <w:left w:val="nil"/>
              <w:bottom w:val="single" w:sz="4" w:space="0" w:color="auto"/>
              <w:right w:val="single" w:sz="4" w:space="0" w:color="auto"/>
            </w:tcBorders>
            <w:shd w:val="clear" w:color="auto" w:fill="auto"/>
            <w:noWrap/>
            <w:vAlign w:val="bottom"/>
            <w:hideMark/>
          </w:tcPr>
          <w:p w14:paraId="1AEA7C1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0.213</w:t>
            </w:r>
          </w:p>
        </w:tc>
        <w:tc>
          <w:tcPr>
            <w:tcW w:w="468" w:type="dxa"/>
            <w:tcBorders>
              <w:top w:val="nil"/>
              <w:left w:val="nil"/>
              <w:bottom w:val="single" w:sz="4" w:space="0" w:color="auto"/>
              <w:right w:val="single" w:sz="4" w:space="0" w:color="auto"/>
            </w:tcBorders>
            <w:shd w:val="clear" w:color="auto" w:fill="auto"/>
            <w:noWrap/>
            <w:vAlign w:val="bottom"/>
            <w:hideMark/>
          </w:tcPr>
          <w:p w14:paraId="30A72B8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0.461</w:t>
            </w:r>
          </w:p>
        </w:tc>
        <w:tc>
          <w:tcPr>
            <w:tcW w:w="469" w:type="dxa"/>
            <w:tcBorders>
              <w:top w:val="nil"/>
              <w:left w:val="nil"/>
              <w:bottom w:val="single" w:sz="4" w:space="0" w:color="auto"/>
              <w:right w:val="single" w:sz="4" w:space="0" w:color="auto"/>
            </w:tcBorders>
            <w:shd w:val="clear" w:color="auto" w:fill="auto"/>
            <w:noWrap/>
            <w:vAlign w:val="bottom"/>
            <w:hideMark/>
          </w:tcPr>
          <w:p w14:paraId="183E14EB"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0.399</w:t>
            </w:r>
          </w:p>
        </w:tc>
        <w:tc>
          <w:tcPr>
            <w:tcW w:w="433" w:type="dxa"/>
            <w:tcBorders>
              <w:top w:val="nil"/>
              <w:left w:val="nil"/>
              <w:bottom w:val="single" w:sz="4" w:space="0" w:color="auto"/>
              <w:right w:val="single" w:sz="4" w:space="0" w:color="auto"/>
            </w:tcBorders>
            <w:shd w:val="clear" w:color="auto" w:fill="auto"/>
            <w:noWrap/>
            <w:vAlign w:val="bottom"/>
            <w:hideMark/>
          </w:tcPr>
          <w:p w14:paraId="20B52F4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0.377</w:t>
            </w:r>
          </w:p>
        </w:tc>
        <w:tc>
          <w:tcPr>
            <w:tcW w:w="523" w:type="dxa"/>
            <w:tcBorders>
              <w:top w:val="nil"/>
              <w:left w:val="nil"/>
              <w:bottom w:val="single" w:sz="4" w:space="0" w:color="auto"/>
              <w:right w:val="single" w:sz="4" w:space="0" w:color="auto"/>
            </w:tcBorders>
            <w:shd w:val="clear" w:color="auto" w:fill="auto"/>
            <w:noWrap/>
            <w:vAlign w:val="bottom"/>
            <w:hideMark/>
          </w:tcPr>
          <w:p w14:paraId="61E44BB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0.236</w:t>
            </w:r>
          </w:p>
        </w:tc>
        <w:tc>
          <w:tcPr>
            <w:tcW w:w="469" w:type="dxa"/>
            <w:tcBorders>
              <w:top w:val="nil"/>
              <w:left w:val="nil"/>
              <w:bottom w:val="single" w:sz="4" w:space="0" w:color="auto"/>
              <w:right w:val="single" w:sz="4" w:space="0" w:color="auto"/>
            </w:tcBorders>
            <w:shd w:val="clear" w:color="auto" w:fill="auto"/>
            <w:noWrap/>
            <w:vAlign w:val="bottom"/>
            <w:hideMark/>
          </w:tcPr>
          <w:p w14:paraId="0E3A059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0.203</w:t>
            </w:r>
          </w:p>
        </w:tc>
        <w:tc>
          <w:tcPr>
            <w:tcW w:w="477" w:type="dxa"/>
            <w:tcBorders>
              <w:top w:val="nil"/>
              <w:left w:val="nil"/>
              <w:bottom w:val="single" w:sz="4" w:space="0" w:color="auto"/>
              <w:right w:val="single" w:sz="4" w:space="0" w:color="auto"/>
            </w:tcBorders>
            <w:shd w:val="clear" w:color="auto" w:fill="auto"/>
            <w:noWrap/>
            <w:vAlign w:val="bottom"/>
            <w:hideMark/>
          </w:tcPr>
          <w:p w14:paraId="62F58F0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-0.041</w:t>
            </w:r>
          </w:p>
        </w:tc>
        <w:tc>
          <w:tcPr>
            <w:tcW w:w="469" w:type="dxa"/>
            <w:tcBorders>
              <w:top w:val="nil"/>
              <w:left w:val="nil"/>
              <w:bottom w:val="single" w:sz="4" w:space="0" w:color="auto"/>
              <w:right w:val="single" w:sz="4" w:space="0" w:color="auto"/>
            </w:tcBorders>
            <w:shd w:val="clear" w:color="auto" w:fill="auto"/>
            <w:noWrap/>
            <w:vAlign w:val="bottom"/>
            <w:hideMark/>
          </w:tcPr>
          <w:p w14:paraId="017DE91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0.230</w:t>
            </w:r>
          </w:p>
        </w:tc>
        <w:tc>
          <w:tcPr>
            <w:tcW w:w="469" w:type="dxa"/>
            <w:tcBorders>
              <w:top w:val="nil"/>
              <w:left w:val="nil"/>
              <w:bottom w:val="single" w:sz="4" w:space="0" w:color="auto"/>
              <w:right w:val="single" w:sz="4" w:space="0" w:color="auto"/>
            </w:tcBorders>
            <w:shd w:val="clear" w:color="auto" w:fill="auto"/>
            <w:noWrap/>
            <w:vAlign w:val="bottom"/>
            <w:hideMark/>
          </w:tcPr>
          <w:p w14:paraId="5663415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0.345</w:t>
            </w:r>
          </w:p>
        </w:tc>
        <w:tc>
          <w:tcPr>
            <w:tcW w:w="469" w:type="dxa"/>
            <w:tcBorders>
              <w:top w:val="nil"/>
              <w:left w:val="nil"/>
              <w:bottom w:val="single" w:sz="4" w:space="0" w:color="auto"/>
              <w:right w:val="single" w:sz="4" w:space="0" w:color="auto"/>
            </w:tcBorders>
            <w:shd w:val="clear" w:color="auto" w:fill="auto"/>
            <w:noWrap/>
            <w:vAlign w:val="bottom"/>
            <w:hideMark/>
          </w:tcPr>
          <w:p w14:paraId="38CE6C5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0.210</w:t>
            </w:r>
          </w:p>
        </w:tc>
        <w:tc>
          <w:tcPr>
            <w:tcW w:w="469" w:type="dxa"/>
            <w:tcBorders>
              <w:top w:val="nil"/>
              <w:left w:val="nil"/>
              <w:bottom w:val="single" w:sz="4" w:space="0" w:color="auto"/>
              <w:right w:val="single" w:sz="4" w:space="0" w:color="auto"/>
            </w:tcBorders>
            <w:shd w:val="clear" w:color="auto" w:fill="auto"/>
            <w:noWrap/>
            <w:vAlign w:val="bottom"/>
            <w:hideMark/>
          </w:tcPr>
          <w:p w14:paraId="6220153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0.135</w:t>
            </w:r>
          </w:p>
        </w:tc>
        <w:tc>
          <w:tcPr>
            <w:tcW w:w="469" w:type="dxa"/>
            <w:tcBorders>
              <w:top w:val="nil"/>
              <w:left w:val="nil"/>
              <w:bottom w:val="single" w:sz="4" w:space="0" w:color="auto"/>
              <w:right w:val="single" w:sz="4" w:space="0" w:color="auto"/>
            </w:tcBorders>
            <w:shd w:val="clear" w:color="auto" w:fill="auto"/>
            <w:noWrap/>
            <w:vAlign w:val="bottom"/>
            <w:hideMark/>
          </w:tcPr>
          <w:p w14:paraId="03DA81E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0.298</w:t>
            </w:r>
          </w:p>
        </w:tc>
        <w:tc>
          <w:tcPr>
            <w:tcW w:w="433" w:type="dxa"/>
            <w:tcBorders>
              <w:top w:val="nil"/>
              <w:left w:val="nil"/>
              <w:bottom w:val="single" w:sz="4" w:space="0" w:color="auto"/>
              <w:right w:val="single" w:sz="4" w:space="0" w:color="auto"/>
            </w:tcBorders>
            <w:shd w:val="clear" w:color="auto" w:fill="auto"/>
            <w:noWrap/>
            <w:vAlign w:val="bottom"/>
            <w:hideMark/>
          </w:tcPr>
          <w:p w14:paraId="70B620C1"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0.207</w:t>
            </w:r>
          </w:p>
        </w:tc>
        <w:tc>
          <w:tcPr>
            <w:tcW w:w="469" w:type="dxa"/>
            <w:tcBorders>
              <w:top w:val="nil"/>
              <w:left w:val="nil"/>
              <w:bottom w:val="single" w:sz="4" w:space="0" w:color="auto"/>
              <w:right w:val="single" w:sz="4" w:space="0" w:color="auto"/>
            </w:tcBorders>
            <w:shd w:val="clear" w:color="auto" w:fill="auto"/>
            <w:noWrap/>
            <w:vAlign w:val="bottom"/>
            <w:hideMark/>
          </w:tcPr>
          <w:p w14:paraId="161381E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0.053</w:t>
            </w:r>
          </w:p>
        </w:tc>
        <w:tc>
          <w:tcPr>
            <w:tcW w:w="433" w:type="dxa"/>
            <w:tcBorders>
              <w:top w:val="nil"/>
              <w:left w:val="nil"/>
              <w:bottom w:val="single" w:sz="4" w:space="0" w:color="auto"/>
              <w:right w:val="single" w:sz="4" w:space="0" w:color="auto"/>
            </w:tcBorders>
            <w:shd w:val="clear" w:color="auto" w:fill="auto"/>
            <w:noWrap/>
            <w:vAlign w:val="bottom"/>
            <w:hideMark/>
          </w:tcPr>
          <w:p w14:paraId="056B431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0.880</w:t>
            </w:r>
          </w:p>
        </w:tc>
        <w:tc>
          <w:tcPr>
            <w:tcW w:w="433" w:type="dxa"/>
            <w:tcBorders>
              <w:top w:val="nil"/>
              <w:left w:val="nil"/>
              <w:bottom w:val="single" w:sz="4" w:space="0" w:color="auto"/>
              <w:right w:val="single" w:sz="4" w:space="0" w:color="auto"/>
            </w:tcBorders>
            <w:shd w:val="clear" w:color="auto" w:fill="auto"/>
            <w:noWrap/>
            <w:vAlign w:val="bottom"/>
            <w:hideMark/>
          </w:tcPr>
          <w:p w14:paraId="7EF906A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3281B50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3509839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490AE3D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41D4A09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15211AF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32136CD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2E432D0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6224275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2006D3E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397" w:type="dxa"/>
            <w:tcBorders>
              <w:top w:val="nil"/>
              <w:left w:val="nil"/>
              <w:bottom w:val="single" w:sz="4" w:space="0" w:color="auto"/>
              <w:right w:val="single" w:sz="4" w:space="0" w:color="auto"/>
            </w:tcBorders>
            <w:shd w:val="clear" w:color="auto" w:fill="auto"/>
            <w:noWrap/>
            <w:vAlign w:val="bottom"/>
            <w:hideMark/>
          </w:tcPr>
          <w:p w14:paraId="40FB485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r>
      <w:tr w:rsidR="00F46344" w:rsidRPr="008177B7" w14:paraId="73662F31" w14:textId="77777777" w:rsidTr="00D31253">
        <w:trPr>
          <w:trHeight w:val="100"/>
          <w:jc w:val="center"/>
        </w:trPr>
        <w:tc>
          <w:tcPr>
            <w:tcW w:w="1088" w:type="dxa"/>
            <w:tcBorders>
              <w:top w:val="nil"/>
              <w:left w:val="single" w:sz="4" w:space="0" w:color="auto"/>
              <w:bottom w:val="single" w:sz="4" w:space="0" w:color="auto"/>
              <w:right w:val="single" w:sz="4" w:space="0" w:color="auto"/>
            </w:tcBorders>
            <w:shd w:val="clear" w:color="auto" w:fill="BFBFBF"/>
            <w:noWrap/>
            <w:vAlign w:val="bottom"/>
            <w:hideMark/>
          </w:tcPr>
          <w:p w14:paraId="64081A1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Affective experience</w:t>
            </w:r>
          </w:p>
        </w:tc>
        <w:tc>
          <w:tcPr>
            <w:tcW w:w="466" w:type="dxa"/>
            <w:tcBorders>
              <w:top w:val="nil"/>
              <w:left w:val="nil"/>
              <w:bottom w:val="single" w:sz="4" w:space="0" w:color="auto"/>
              <w:right w:val="single" w:sz="4" w:space="0" w:color="auto"/>
            </w:tcBorders>
            <w:shd w:val="clear" w:color="auto" w:fill="auto"/>
            <w:noWrap/>
            <w:vAlign w:val="bottom"/>
            <w:hideMark/>
          </w:tcPr>
          <w:p w14:paraId="25DEC11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0.883</w:t>
            </w:r>
          </w:p>
        </w:tc>
        <w:tc>
          <w:tcPr>
            <w:tcW w:w="466" w:type="dxa"/>
            <w:tcBorders>
              <w:top w:val="nil"/>
              <w:left w:val="nil"/>
              <w:bottom w:val="single" w:sz="4" w:space="0" w:color="auto"/>
              <w:right w:val="single" w:sz="4" w:space="0" w:color="auto"/>
            </w:tcBorders>
            <w:shd w:val="clear" w:color="auto" w:fill="auto"/>
            <w:noWrap/>
            <w:vAlign w:val="bottom"/>
            <w:hideMark/>
          </w:tcPr>
          <w:p w14:paraId="6DA1CE0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0.716</w:t>
            </w:r>
          </w:p>
        </w:tc>
        <w:tc>
          <w:tcPr>
            <w:tcW w:w="466" w:type="dxa"/>
            <w:tcBorders>
              <w:top w:val="nil"/>
              <w:left w:val="nil"/>
              <w:bottom w:val="single" w:sz="4" w:space="0" w:color="auto"/>
              <w:right w:val="single" w:sz="4" w:space="0" w:color="auto"/>
            </w:tcBorders>
            <w:shd w:val="clear" w:color="auto" w:fill="auto"/>
            <w:noWrap/>
            <w:vAlign w:val="bottom"/>
            <w:hideMark/>
          </w:tcPr>
          <w:p w14:paraId="736960AB"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0.159</w:t>
            </w:r>
          </w:p>
        </w:tc>
        <w:tc>
          <w:tcPr>
            <w:tcW w:w="468" w:type="dxa"/>
            <w:tcBorders>
              <w:top w:val="nil"/>
              <w:left w:val="nil"/>
              <w:bottom w:val="single" w:sz="4" w:space="0" w:color="auto"/>
              <w:right w:val="single" w:sz="4" w:space="0" w:color="auto"/>
            </w:tcBorders>
            <w:shd w:val="clear" w:color="auto" w:fill="auto"/>
            <w:noWrap/>
            <w:vAlign w:val="bottom"/>
            <w:hideMark/>
          </w:tcPr>
          <w:p w14:paraId="2CAE6BA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0.192</w:t>
            </w:r>
          </w:p>
        </w:tc>
        <w:tc>
          <w:tcPr>
            <w:tcW w:w="469" w:type="dxa"/>
            <w:tcBorders>
              <w:top w:val="nil"/>
              <w:left w:val="nil"/>
              <w:bottom w:val="single" w:sz="4" w:space="0" w:color="auto"/>
              <w:right w:val="single" w:sz="4" w:space="0" w:color="auto"/>
            </w:tcBorders>
            <w:shd w:val="clear" w:color="auto" w:fill="auto"/>
            <w:noWrap/>
            <w:vAlign w:val="bottom"/>
            <w:hideMark/>
          </w:tcPr>
          <w:p w14:paraId="3A64659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0.324</w:t>
            </w:r>
          </w:p>
        </w:tc>
        <w:tc>
          <w:tcPr>
            <w:tcW w:w="433" w:type="dxa"/>
            <w:tcBorders>
              <w:top w:val="nil"/>
              <w:left w:val="nil"/>
              <w:bottom w:val="single" w:sz="4" w:space="0" w:color="auto"/>
              <w:right w:val="single" w:sz="4" w:space="0" w:color="auto"/>
            </w:tcBorders>
            <w:shd w:val="clear" w:color="auto" w:fill="auto"/>
            <w:noWrap/>
            <w:vAlign w:val="bottom"/>
            <w:hideMark/>
          </w:tcPr>
          <w:p w14:paraId="389A4B1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0.170</w:t>
            </w:r>
          </w:p>
        </w:tc>
        <w:tc>
          <w:tcPr>
            <w:tcW w:w="523" w:type="dxa"/>
            <w:tcBorders>
              <w:top w:val="nil"/>
              <w:left w:val="nil"/>
              <w:bottom w:val="single" w:sz="4" w:space="0" w:color="auto"/>
              <w:right w:val="single" w:sz="4" w:space="0" w:color="auto"/>
            </w:tcBorders>
            <w:shd w:val="clear" w:color="auto" w:fill="auto"/>
            <w:noWrap/>
            <w:vAlign w:val="bottom"/>
            <w:hideMark/>
          </w:tcPr>
          <w:p w14:paraId="123F872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0.114</w:t>
            </w:r>
          </w:p>
        </w:tc>
        <w:tc>
          <w:tcPr>
            <w:tcW w:w="469" w:type="dxa"/>
            <w:tcBorders>
              <w:top w:val="nil"/>
              <w:left w:val="nil"/>
              <w:bottom w:val="single" w:sz="4" w:space="0" w:color="auto"/>
              <w:right w:val="single" w:sz="4" w:space="0" w:color="auto"/>
            </w:tcBorders>
            <w:shd w:val="clear" w:color="auto" w:fill="auto"/>
            <w:noWrap/>
            <w:vAlign w:val="bottom"/>
            <w:hideMark/>
          </w:tcPr>
          <w:p w14:paraId="2A3095D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0.085</w:t>
            </w:r>
          </w:p>
        </w:tc>
        <w:tc>
          <w:tcPr>
            <w:tcW w:w="477" w:type="dxa"/>
            <w:tcBorders>
              <w:top w:val="nil"/>
              <w:left w:val="nil"/>
              <w:bottom w:val="single" w:sz="4" w:space="0" w:color="auto"/>
              <w:right w:val="single" w:sz="4" w:space="0" w:color="auto"/>
            </w:tcBorders>
            <w:shd w:val="clear" w:color="auto" w:fill="auto"/>
            <w:noWrap/>
            <w:vAlign w:val="bottom"/>
            <w:hideMark/>
          </w:tcPr>
          <w:p w14:paraId="24F06B0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0.123</w:t>
            </w:r>
          </w:p>
        </w:tc>
        <w:tc>
          <w:tcPr>
            <w:tcW w:w="469" w:type="dxa"/>
            <w:tcBorders>
              <w:top w:val="nil"/>
              <w:left w:val="nil"/>
              <w:bottom w:val="single" w:sz="4" w:space="0" w:color="auto"/>
              <w:right w:val="single" w:sz="4" w:space="0" w:color="auto"/>
            </w:tcBorders>
            <w:shd w:val="clear" w:color="auto" w:fill="auto"/>
            <w:noWrap/>
            <w:vAlign w:val="bottom"/>
            <w:hideMark/>
          </w:tcPr>
          <w:p w14:paraId="364718A1"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0.158</w:t>
            </w:r>
          </w:p>
        </w:tc>
        <w:tc>
          <w:tcPr>
            <w:tcW w:w="469" w:type="dxa"/>
            <w:tcBorders>
              <w:top w:val="nil"/>
              <w:left w:val="nil"/>
              <w:bottom w:val="single" w:sz="4" w:space="0" w:color="auto"/>
              <w:right w:val="single" w:sz="4" w:space="0" w:color="auto"/>
            </w:tcBorders>
            <w:shd w:val="clear" w:color="auto" w:fill="auto"/>
            <w:noWrap/>
            <w:vAlign w:val="bottom"/>
            <w:hideMark/>
          </w:tcPr>
          <w:p w14:paraId="6088A29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0.225</w:t>
            </w:r>
          </w:p>
        </w:tc>
        <w:tc>
          <w:tcPr>
            <w:tcW w:w="469" w:type="dxa"/>
            <w:tcBorders>
              <w:top w:val="nil"/>
              <w:left w:val="nil"/>
              <w:bottom w:val="single" w:sz="4" w:space="0" w:color="auto"/>
              <w:right w:val="single" w:sz="4" w:space="0" w:color="auto"/>
            </w:tcBorders>
            <w:shd w:val="clear" w:color="auto" w:fill="auto"/>
            <w:noWrap/>
            <w:vAlign w:val="bottom"/>
            <w:hideMark/>
          </w:tcPr>
          <w:p w14:paraId="74D26D5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0.189</w:t>
            </w:r>
          </w:p>
        </w:tc>
        <w:tc>
          <w:tcPr>
            <w:tcW w:w="469" w:type="dxa"/>
            <w:tcBorders>
              <w:top w:val="nil"/>
              <w:left w:val="nil"/>
              <w:bottom w:val="single" w:sz="4" w:space="0" w:color="auto"/>
              <w:right w:val="single" w:sz="4" w:space="0" w:color="auto"/>
            </w:tcBorders>
            <w:shd w:val="clear" w:color="auto" w:fill="auto"/>
            <w:noWrap/>
            <w:vAlign w:val="bottom"/>
            <w:hideMark/>
          </w:tcPr>
          <w:p w14:paraId="47B9B7C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0.186</w:t>
            </w:r>
          </w:p>
        </w:tc>
        <w:tc>
          <w:tcPr>
            <w:tcW w:w="469" w:type="dxa"/>
            <w:tcBorders>
              <w:top w:val="nil"/>
              <w:left w:val="nil"/>
              <w:bottom w:val="single" w:sz="4" w:space="0" w:color="auto"/>
              <w:right w:val="single" w:sz="4" w:space="0" w:color="auto"/>
            </w:tcBorders>
            <w:shd w:val="clear" w:color="auto" w:fill="auto"/>
            <w:noWrap/>
            <w:vAlign w:val="bottom"/>
            <w:hideMark/>
          </w:tcPr>
          <w:p w14:paraId="3ACC8CB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0.266</w:t>
            </w:r>
          </w:p>
        </w:tc>
        <w:tc>
          <w:tcPr>
            <w:tcW w:w="433" w:type="dxa"/>
            <w:tcBorders>
              <w:top w:val="nil"/>
              <w:left w:val="nil"/>
              <w:bottom w:val="single" w:sz="4" w:space="0" w:color="auto"/>
              <w:right w:val="single" w:sz="4" w:space="0" w:color="auto"/>
            </w:tcBorders>
            <w:shd w:val="clear" w:color="auto" w:fill="auto"/>
            <w:noWrap/>
            <w:vAlign w:val="bottom"/>
            <w:hideMark/>
          </w:tcPr>
          <w:p w14:paraId="543FE5A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0.264</w:t>
            </w:r>
          </w:p>
        </w:tc>
        <w:tc>
          <w:tcPr>
            <w:tcW w:w="469" w:type="dxa"/>
            <w:tcBorders>
              <w:top w:val="nil"/>
              <w:left w:val="nil"/>
              <w:bottom w:val="single" w:sz="4" w:space="0" w:color="auto"/>
              <w:right w:val="single" w:sz="4" w:space="0" w:color="auto"/>
            </w:tcBorders>
            <w:shd w:val="clear" w:color="auto" w:fill="auto"/>
            <w:noWrap/>
            <w:vAlign w:val="bottom"/>
            <w:hideMark/>
          </w:tcPr>
          <w:p w14:paraId="325A444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0.167</w:t>
            </w:r>
          </w:p>
        </w:tc>
        <w:tc>
          <w:tcPr>
            <w:tcW w:w="433" w:type="dxa"/>
            <w:tcBorders>
              <w:top w:val="nil"/>
              <w:left w:val="nil"/>
              <w:bottom w:val="single" w:sz="4" w:space="0" w:color="auto"/>
              <w:right w:val="single" w:sz="4" w:space="0" w:color="auto"/>
            </w:tcBorders>
            <w:shd w:val="clear" w:color="auto" w:fill="auto"/>
            <w:noWrap/>
            <w:vAlign w:val="bottom"/>
            <w:hideMark/>
          </w:tcPr>
          <w:p w14:paraId="4BFB623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0.192</w:t>
            </w:r>
          </w:p>
        </w:tc>
        <w:tc>
          <w:tcPr>
            <w:tcW w:w="433" w:type="dxa"/>
            <w:tcBorders>
              <w:top w:val="nil"/>
              <w:left w:val="nil"/>
              <w:bottom w:val="single" w:sz="4" w:space="0" w:color="auto"/>
              <w:right w:val="single" w:sz="4" w:space="0" w:color="auto"/>
            </w:tcBorders>
            <w:shd w:val="clear" w:color="auto" w:fill="auto"/>
            <w:noWrap/>
            <w:vAlign w:val="bottom"/>
            <w:hideMark/>
          </w:tcPr>
          <w:p w14:paraId="05F3B7D1"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0.846</w:t>
            </w:r>
          </w:p>
        </w:tc>
        <w:tc>
          <w:tcPr>
            <w:tcW w:w="433" w:type="dxa"/>
            <w:tcBorders>
              <w:top w:val="nil"/>
              <w:left w:val="nil"/>
              <w:bottom w:val="single" w:sz="4" w:space="0" w:color="auto"/>
              <w:right w:val="single" w:sz="4" w:space="0" w:color="auto"/>
            </w:tcBorders>
            <w:shd w:val="clear" w:color="auto" w:fill="auto"/>
            <w:noWrap/>
            <w:vAlign w:val="bottom"/>
            <w:hideMark/>
          </w:tcPr>
          <w:p w14:paraId="71DF8C9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28224C0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46CAD4F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6E5A268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13851ED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74FC626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115752B9"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5E0D464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3E4D8E59"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397" w:type="dxa"/>
            <w:tcBorders>
              <w:top w:val="nil"/>
              <w:left w:val="nil"/>
              <w:bottom w:val="single" w:sz="4" w:space="0" w:color="auto"/>
              <w:right w:val="single" w:sz="4" w:space="0" w:color="auto"/>
            </w:tcBorders>
            <w:shd w:val="clear" w:color="auto" w:fill="auto"/>
            <w:noWrap/>
            <w:vAlign w:val="bottom"/>
            <w:hideMark/>
          </w:tcPr>
          <w:p w14:paraId="405AB889"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r>
      <w:tr w:rsidR="00F46344" w:rsidRPr="008177B7" w14:paraId="0407ABCD" w14:textId="77777777" w:rsidTr="00D31253">
        <w:trPr>
          <w:trHeight w:val="102"/>
          <w:jc w:val="center"/>
        </w:trPr>
        <w:tc>
          <w:tcPr>
            <w:tcW w:w="1088"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22D595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Intellectual experience</w:t>
            </w:r>
          </w:p>
        </w:tc>
        <w:tc>
          <w:tcPr>
            <w:tcW w:w="466" w:type="dxa"/>
            <w:tcBorders>
              <w:top w:val="nil"/>
              <w:left w:val="nil"/>
              <w:bottom w:val="single" w:sz="4" w:space="0" w:color="auto"/>
              <w:right w:val="single" w:sz="4" w:space="0" w:color="auto"/>
            </w:tcBorders>
            <w:shd w:val="clear" w:color="auto" w:fill="auto"/>
            <w:noWrap/>
            <w:vAlign w:val="bottom"/>
            <w:hideMark/>
          </w:tcPr>
          <w:p w14:paraId="10C875A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0.931</w:t>
            </w:r>
          </w:p>
        </w:tc>
        <w:tc>
          <w:tcPr>
            <w:tcW w:w="466" w:type="dxa"/>
            <w:tcBorders>
              <w:top w:val="nil"/>
              <w:left w:val="nil"/>
              <w:bottom w:val="single" w:sz="4" w:space="0" w:color="auto"/>
              <w:right w:val="single" w:sz="4" w:space="0" w:color="auto"/>
            </w:tcBorders>
            <w:shd w:val="clear" w:color="auto" w:fill="auto"/>
            <w:noWrap/>
            <w:vAlign w:val="bottom"/>
            <w:hideMark/>
          </w:tcPr>
          <w:p w14:paraId="75558F5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0.818</w:t>
            </w:r>
          </w:p>
        </w:tc>
        <w:tc>
          <w:tcPr>
            <w:tcW w:w="466" w:type="dxa"/>
            <w:tcBorders>
              <w:top w:val="nil"/>
              <w:left w:val="nil"/>
              <w:bottom w:val="single" w:sz="4" w:space="0" w:color="auto"/>
              <w:right w:val="single" w:sz="4" w:space="0" w:color="auto"/>
            </w:tcBorders>
            <w:shd w:val="clear" w:color="auto" w:fill="auto"/>
            <w:noWrap/>
            <w:vAlign w:val="bottom"/>
            <w:hideMark/>
          </w:tcPr>
          <w:p w14:paraId="6E6894A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0.174</w:t>
            </w:r>
          </w:p>
        </w:tc>
        <w:tc>
          <w:tcPr>
            <w:tcW w:w="468" w:type="dxa"/>
            <w:tcBorders>
              <w:top w:val="nil"/>
              <w:left w:val="nil"/>
              <w:bottom w:val="single" w:sz="4" w:space="0" w:color="auto"/>
              <w:right w:val="single" w:sz="4" w:space="0" w:color="auto"/>
            </w:tcBorders>
            <w:shd w:val="clear" w:color="auto" w:fill="auto"/>
            <w:noWrap/>
            <w:vAlign w:val="bottom"/>
            <w:hideMark/>
          </w:tcPr>
          <w:p w14:paraId="3D1BD6B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0.181</w:t>
            </w:r>
          </w:p>
        </w:tc>
        <w:tc>
          <w:tcPr>
            <w:tcW w:w="469" w:type="dxa"/>
            <w:tcBorders>
              <w:top w:val="nil"/>
              <w:left w:val="nil"/>
              <w:bottom w:val="single" w:sz="4" w:space="0" w:color="auto"/>
              <w:right w:val="single" w:sz="4" w:space="0" w:color="auto"/>
            </w:tcBorders>
            <w:shd w:val="clear" w:color="auto" w:fill="auto"/>
            <w:noWrap/>
            <w:vAlign w:val="bottom"/>
            <w:hideMark/>
          </w:tcPr>
          <w:p w14:paraId="7008CA5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0.374</w:t>
            </w:r>
          </w:p>
        </w:tc>
        <w:tc>
          <w:tcPr>
            <w:tcW w:w="433" w:type="dxa"/>
            <w:tcBorders>
              <w:top w:val="nil"/>
              <w:left w:val="nil"/>
              <w:bottom w:val="single" w:sz="4" w:space="0" w:color="auto"/>
              <w:right w:val="single" w:sz="4" w:space="0" w:color="auto"/>
            </w:tcBorders>
            <w:shd w:val="clear" w:color="auto" w:fill="auto"/>
            <w:noWrap/>
            <w:vAlign w:val="bottom"/>
            <w:hideMark/>
          </w:tcPr>
          <w:p w14:paraId="1C46B39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0.206</w:t>
            </w:r>
          </w:p>
        </w:tc>
        <w:tc>
          <w:tcPr>
            <w:tcW w:w="523" w:type="dxa"/>
            <w:tcBorders>
              <w:top w:val="nil"/>
              <w:left w:val="nil"/>
              <w:bottom w:val="single" w:sz="4" w:space="0" w:color="auto"/>
              <w:right w:val="single" w:sz="4" w:space="0" w:color="auto"/>
            </w:tcBorders>
            <w:shd w:val="clear" w:color="auto" w:fill="auto"/>
            <w:noWrap/>
            <w:vAlign w:val="bottom"/>
            <w:hideMark/>
          </w:tcPr>
          <w:p w14:paraId="5F6353E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0.093</w:t>
            </w:r>
          </w:p>
        </w:tc>
        <w:tc>
          <w:tcPr>
            <w:tcW w:w="469" w:type="dxa"/>
            <w:tcBorders>
              <w:top w:val="nil"/>
              <w:left w:val="nil"/>
              <w:bottom w:val="single" w:sz="4" w:space="0" w:color="auto"/>
              <w:right w:val="single" w:sz="4" w:space="0" w:color="auto"/>
            </w:tcBorders>
            <w:shd w:val="clear" w:color="auto" w:fill="auto"/>
            <w:noWrap/>
            <w:vAlign w:val="bottom"/>
            <w:hideMark/>
          </w:tcPr>
          <w:p w14:paraId="0095E44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0.188</w:t>
            </w:r>
          </w:p>
        </w:tc>
        <w:tc>
          <w:tcPr>
            <w:tcW w:w="477" w:type="dxa"/>
            <w:tcBorders>
              <w:top w:val="nil"/>
              <w:left w:val="nil"/>
              <w:bottom w:val="single" w:sz="4" w:space="0" w:color="auto"/>
              <w:right w:val="single" w:sz="4" w:space="0" w:color="auto"/>
            </w:tcBorders>
            <w:shd w:val="clear" w:color="auto" w:fill="auto"/>
            <w:noWrap/>
            <w:vAlign w:val="bottom"/>
            <w:hideMark/>
          </w:tcPr>
          <w:p w14:paraId="1162AC0B"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0.125</w:t>
            </w:r>
          </w:p>
        </w:tc>
        <w:tc>
          <w:tcPr>
            <w:tcW w:w="469" w:type="dxa"/>
            <w:tcBorders>
              <w:top w:val="nil"/>
              <w:left w:val="nil"/>
              <w:bottom w:val="single" w:sz="4" w:space="0" w:color="auto"/>
              <w:right w:val="single" w:sz="4" w:space="0" w:color="auto"/>
            </w:tcBorders>
            <w:shd w:val="clear" w:color="auto" w:fill="auto"/>
            <w:noWrap/>
            <w:vAlign w:val="bottom"/>
            <w:hideMark/>
          </w:tcPr>
          <w:p w14:paraId="116EE35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0.266</w:t>
            </w:r>
          </w:p>
        </w:tc>
        <w:tc>
          <w:tcPr>
            <w:tcW w:w="469" w:type="dxa"/>
            <w:tcBorders>
              <w:top w:val="nil"/>
              <w:left w:val="nil"/>
              <w:bottom w:val="single" w:sz="4" w:space="0" w:color="auto"/>
              <w:right w:val="single" w:sz="4" w:space="0" w:color="auto"/>
            </w:tcBorders>
            <w:shd w:val="clear" w:color="auto" w:fill="auto"/>
            <w:noWrap/>
            <w:vAlign w:val="bottom"/>
            <w:hideMark/>
          </w:tcPr>
          <w:p w14:paraId="6614283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0.163</w:t>
            </w:r>
          </w:p>
        </w:tc>
        <w:tc>
          <w:tcPr>
            <w:tcW w:w="469" w:type="dxa"/>
            <w:tcBorders>
              <w:top w:val="nil"/>
              <w:left w:val="nil"/>
              <w:bottom w:val="single" w:sz="4" w:space="0" w:color="auto"/>
              <w:right w:val="single" w:sz="4" w:space="0" w:color="auto"/>
            </w:tcBorders>
            <w:shd w:val="clear" w:color="auto" w:fill="auto"/>
            <w:noWrap/>
            <w:vAlign w:val="bottom"/>
            <w:hideMark/>
          </w:tcPr>
          <w:p w14:paraId="2E573FC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0.247</w:t>
            </w:r>
          </w:p>
        </w:tc>
        <w:tc>
          <w:tcPr>
            <w:tcW w:w="469" w:type="dxa"/>
            <w:tcBorders>
              <w:top w:val="nil"/>
              <w:left w:val="nil"/>
              <w:bottom w:val="single" w:sz="4" w:space="0" w:color="auto"/>
              <w:right w:val="single" w:sz="4" w:space="0" w:color="auto"/>
            </w:tcBorders>
            <w:shd w:val="clear" w:color="auto" w:fill="auto"/>
            <w:noWrap/>
            <w:vAlign w:val="bottom"/>
            <w:hideMark/>
          </w:tcPr>
          <w:p w14:paraId="643762A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0.417</w:t>
            </w:r>
          </w:p>
        </w:tc>
        <w:tc>
          <w:tcPr>
            <w:tcW w:w="469" w:type="dxa"/>
            <w:tcBorders>
              <w:top w:val="nil"/>
              <w:left w:val="nil"/>
              <w:bottom w:val="single" w:sz="4" w:space="0" w:color="auto"/>
              <w:right w:val="single" w:sz="4" w:space="0" w:color="auto"/>
            </w:tcBorders>
            <w:shd w:val="clear" w:color="auto" w:fill="auto"/>
            <w:noWrap/>
            <w:vAlign w:val="bottom"/>
            <w:hideMark/>
          </w:tcPr>
          <w:p w14:paraId="3BD08FF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0.212</w:t>
            </w:r>
          </w:p>
        </w:tc>
        <w:tc>
          <w:tcPr>
            <w:tcW w:w="433" w:type="dxa"/>
            <w:tcBorders>
              <w:top w:val="nil"/>
              <w:left w:val="nil"/>
              <w:bottom w:val="single" w:sz="4" w:space="0" w:color="auto"/>
              <w:right w:val="single" w:sz="4" w:space="0" w:color="auto"/>
            </w:tcBorders>
            <w:shd w:val="clear" w:color="auto" w:fill="auto"/>
            <w:noWrap/>
            <w:vAlign w:val="bottom"/>
            <w:hideMark/>
          </w:tcPr>
          <w:p w14:paraId="4B2EB9E9"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0.162</w:t>
            </w:r>
          </w:p>
        </w:tc>
        <w:tc>
          <w:tcPr>
            <w:tcW w:w="469" w:type="dxa"/>
            <w:tcBorders>
              <w:top w:val="nil"/>
              <w:left w:val="nil"/>
              <w:bottom w:val="single" w:sz="4" w:space="0" w:color="auto"/>
              <w:right w:val="single" w:sz="4" w:space="0" w:color="auto"/>
            </w:tcBorders>
            <w:shd w:val="clear" w:color="auto" w:fill="auto"/>
            <w:noWrap/>
            <w:vAlign w:val="bottom"/>
            <w:hideMark/>
          </w:tcPr>
          <w:p w14:paraId="5A9F03A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0.151</w:t>
            </w:r>
          </w:p>
        </w:tc>
        <w:tc>
          <w:tcPr>
            <w:tcW w:w="433" w:type="dxa"/>
            <w:tcBorders>
              <w:top w:val="nil"/>
              <w:left w:val="nil"/>
              <w:bottom w:val="single" w:sz="4" w:space="0" w:color="auto"/>
              <w:right w:val="single" w:sz="4" w:space="0" w:color="auto"/>
            </w:tcBorders>
            <w:shd w:val="clear" w:color="auto" w:fill="auto"/>
            <w:noWrap/>
            <w:vAlign w:val="bottom"/>
            <w:hideMark/>
          </w:tcPr>
          <w:p w14:paraId="215CCA2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0.260</w:t>
            </w:r>
          </w:p>
        </w:tc>
        <w:tc>
          <w:tcPr>
            <w:tcW w:w="433" w:type="dxa"/>
            <w:tcBorders>
              <w:top w:val="nil"/>
              <w:left w:val="nil"/>
              <w:bottom w:val="single" w:sz="4" w:space="0" w:color="auto"/>
              <w:right w:val="single" w:sz="4" w:space="0" w:color="auto"/>
            </w:tcBorders>
            <w:shd w:val="clear" w:color="auto" w:fill="auto"/>
            <w:noWrap/>
            <w:vAlign w:val="bottom"/>
            <w:hideMark/>
          </w:tcPr>
          <w:p w14:paraId="7FC33C5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0.263</w:t>
            </w:r>
          </w:p>
        </w:tc>
        <w:tc>
          <w:tcPr>
            <w:tcW w:w="433" w:type="dxa"/>
            <w:tcBorders>
              <w:top w:val="nil"/>
              <w:left w:val="nil"/>
              <w:bottom w:val="single" w:sz="4" w:space="0" w:color="auto"/>
              <w:right w:val="single" w:sz="4" w:space="0" w:color="auto"/>
            </w:tcBorders>
            <w:shd w:val="clear" w:color="auto" w:fill="auto"/>
            <w:noWrap/>
            <w:vAlign w:val="bottom"/>
            <w:hideMark/>
          </w:tcPr>
          <w:p w14:paraId="7FEF969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0.904</w:t>
            </w:r>
          </w:p>
        </w:tc>
        <w:tc>
          <w:tcPr>
            <w:tcW w:w="433" w:type="dxa"/>
            <w:tcBorders>
              <w:top w:val="nil"/>
              <w:left w:val="nil"/>
              <w:bottom w:val="single" w:sz="4" w:space="0" w:color="auto"/>
              <w:right w:val="single" w:sz="4" w:space="0" w:color="auto"/>
            </w:tcBorders>
            <w:shd w:val="clear" w:color="auto" w:fill="auto"/>
            <w:noWrap/>
            <w:vAlign w:val="bottom"/>
            <w:hideMark/>
          </w:tcPr>
          <w:p w14:paraId="25714B1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065B882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00831A3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4092300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4348B01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569949B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51ADAAA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0E7892D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397" w:type="dxa"/>
            <w:tcBorders>
              <w:top w:val="nil"/>
              <w:left w:val="nil"/>
              <w:bottom w:val="single" w:sz="4" w:space="0" w:color="auto"/>
              <w:right w:val="single" w:sz="4" w:space="0" w:color="auto"/>
            </w:tcBorders>
            <w:shd w:val="clear" w:color="auto" w:fill="auto"/>
            <w:noWrap/>
            <w:vAlign w:val="bottom"/>
            <w:hideMark/>
          </w:tcPr>
          <w:p w14:paraId="42A661E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r>
      <w:tr w:rsidR="00F46344" w:rsidRPr="008177B7" w14:paraId="66EFE087" w14:textId="77777777" w:rsidTr="00D31253">
        <w:trPr>
          <w:trHeight w:val="103"/>
          <w:jc w:val="center"/>
        </w:trPr>
        <w:tc>
          <w:tcPr>
            <w:tcW w:w="1088"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5567DC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Substitutive</w:t>
            </w:r>
          </w:p>
        </w:tc>
        <w:tc>
          <w:tcPr>
            <w:tcW w:w="466" w:type="dxa"/>
            <w:tcBorders>
              <w:top w:val="nil"/>
              <w:left w:val="nil"/>
              <w:bottom w:val="single" w:sz="4" w:space="0" w:color="auto"/>
              <w:right w:val="single" w:sz="4" w:space="0" w:color="auto"/>
            </w:tcBorders>
            <w:shd w:val="clear" w:color="auto" w:fill="auto"/>
            <w:noWrap/>
            <w:vAlign w:val="bottom"/>
            <w:hideMark/>
          </w:tcPr>
          <w:p w14:paraId="522374B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0.886</w:t>
            </w:r>
          </w:p>
        </w:tc>
        <w:tc>
          <w:tcPr>
            <w:tcW w:w="466" w:type="dxa"/>
            <w:tcBorders>
              <w:top w:val="nil"/>
              <w:left w:val="nil"/>
              <w:bottom w:val="single" w:sz="4" w:space="0" w:color="auto"/>
              <w:right w:val="single" w:sz="4" w:space="0" w:color="auto"/>
            </w:tcBorders>
            <w:shd w:val="clear" w:color="auto" w:fill="auto"/>
            <w:noWrap/>
            <w:vAlign w:val="bottom"/>
            <w:hideMark/>
          </w:tcPr>
          <w:p w14:paraId="35413FE9"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0.722</w:t>
            </w:r>
          </w:p>
        </w:tc>
        <w:tc>
          <w:tcPr>
            <w:tcW w:w="466" w:type="dxa"/>
            <w:tcBorders>
              <w:top w:val="nil"/>
              <w:left w:val="nil"/>
              <w:bottom w:val="single" w:sz="4" w:space="0" w:color="auto"/>
              <w:right w:val="single" w:sz="4" w:space="0" w:color="auto"/>
            </w:tcBorders>
            <w:shd w:val="clear" w:color="auto" w:fill="auto"/>
            <w:noWrap/>
            <w:vAlign w:val="bottom"/>
            <w:hideMark/>
          </w:tcPr>
          <w:p w14:paraId="233DA6A9"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0.159</w:t>
            </w:r>
          </w:p>
        </w:tc>
        <w:tc>
          <w:tcPr>
            <w:tcW w:w="468" w:type="dxa"/>
            <w:tcBorders>
              <w:top w:val="nil"/>
              <w:left w:val="nil"/>
              <w:bottom w:val="single" w:sz="4" w:space="0" w:color="auto"/>
              <w:right w:val="single" w:sz="4" w:space="0" w:color="auto"/>
            </w:tcBorders>
            <w:shd w:val="clear" w:color="auto" w:fill="auto"/>
            <w:noWrap/>
            <w:vAlign w:val="bottom"/>
            <w:hideMark/>
          </w:tcPr>
          <w:p w14:paraId="0F2F732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0.110</w:t>
            </w:r>
          </w:p>
        </w:tc>
        <w:tc>
          <w:tcPr>
            <w:tcW w:w="469" w:type="dxa"/>
            <w:tcBorders>
              <w:top w:val="nil"/>
              <w:left w:val="nil"/>
              <w:bottom w:val="single" w:sz="4" w:space="0" w:color="auto"/>
              <w:right w:val="single" w:sz="4" w:space="0" w:color="auto"/>
            </w:tcBorders>
            <w:shd w:val="clear" w:color="auto" w:fill="auto"/>
            <w:noWrap/>
            <w:vAlign w:val="bottom"/>
            <w:hideMark/>
          </w:tcPr>
          <w:p w14:paraId="2A610C7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0.153</w:t>
            </w:r>
          </w:p>
        </w:tc>
        <w:tc>
          <w:tcPr>
            <w:tcW w:w="433" w:type="dxa"/>
            <w:tcBorders>
              <w:top w:val="nil"/>
              <w:left w:val="nil"/>
              <w:bottom w:val="single" w:sz="4" w:space="0" w:color="auto"/>
              <w:right w:val="single" w:sz="4" w:space="0" w:color="auto"/>
            </w:tcBorders>
            <w:shd w:val="clear" w:color="auto" w:fill="auto"/>
            <w:noWrap/>
            <w:vAlign w:val="bottom"/>
            <w:hideMark/>
          </w:tcPr>
          <w:p w14:paraId="6826EEC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0.076</w:t>
            </w:r>
          </w:p>
        </w:tc>
        <w:tc>
          <w:tcPr>
            <w:tcW w:w="523" w:type="dxa"/>
            <w:tcBorders>
              <w:top w:val="nil"/>
              <w:left w:val="nil"/>
              <w:bottom w:val="single" w:sz="4" w:space="0" w:color="auto"/>
              <w:right w:val="single" w:sz="4" w:space="0" w:color="auto"/>
            </w:tcBorders>
            <w:shd w:val="clear" w:color="auto" w:fill="auto"/>
            <w:noWrap/>
            <w:vAlign w:val="bottom"/>
            <w:hideMark/>
          </w:tcPr>
          <w:p w14:paraId="38A3ADE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0.137</w:t>
            </w:r>
          </w:p>
        </w:tc>
        <w:tc>
          <w:tcPr>
            <w:tcW w:w="469" w:type="dxa"/>
            <w:tcBorders>
              <w:top w:val="nil"/>
              <w:left w:val="nil"/>
              <w:bottom w:val="single" w:sz="4" w:space="0" w:color="auto"/>
              <w:right w:val="single" w:sz="4" w:space="0" w:color="auto"/>
            </w:tcBorders>
            <w:shd w:val="clear" w:color="auto" w:fill="auto"/>
            <w:noWrap/>
            <w:vAlign w:val="bottom"/>
            <w:hideMark/>
          </w:tcPr>
          <w:p w14:paraId="7A5232D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0.032</w:t>
            </w:r>
          </w:p>
        </w:tc>
        <w:tc>
          <w:tcPr>
            <w:tcW w:w="477" w:type="dxa"/>
            <w:tcBorders>
              <w:top w:val="nil"/>
              <w:left w:val="nil"/>
              <w:bottom w:val="single" w:sz="4" w:space="0" w:color="auto"/>
              <w:right w:val="single" w:sz="4" w:space="0" w:color="auto"/>
            </w:tcBorders>
            <w:shd w:val="clear" w:color="auto" w:fill="auto"/>
            <w:noWrap/>
            <w:vAlign w:val="bottom"/>
            <w:hideMark/>
          </w:tcPr>
          <w:p w14:paraId="3E74E1A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0.336</w:t>
            </w:r>
          </w:p>
        </w:tc>
        <w:tc>
          <w:tcPr>
            <w:tcW w:w="469" w:type="dxa"/>
            <w:tcBorders>
              <w:top w:val="nil"/>
              <w:left w:val="nil"/>
              <w:bottom w:val="single" w:sz="4" w:space="0" w:color="auto"/>
              <w:right w:val="single" w:sz="4" w:space="0" w:color="auto"/>
            </w:tcBorders>
            <w:shd w:val="clear" w:color="auto" w:fill="auto"/>
            <w:noWrap/>
            <w:vAlign w:val="bottom"/>
            <w:hideMark/>
          </w:tcPr>
          <w:p w14:paraId="2501C09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0.132</w:t>
            </w:r>
          </w:p>
        </w:tc>
        <w:tc>
          <w:tcPr>
            <w:tcW w:w="469" w:type="dxa"/>
            <w:tcBorders>
              <w:top w:val="nil"/>
              <w:left w:val="nil"/>
              <w:bottom w:val="single" w:sz="4" w:space="0" w:color="auto"/>
              <w:right w:val="single" w:sz="4" w:space="0" w:color="auto"/>
            </w:tcBorders>
            <w:shd w:val="clear" w:color="auto" w:fill="auto"/>
            <w:noWrap/>
            <w:vAlign w:val="bottom"/>
            <w:hideMark/>
          </w:tcPr>
          <w:p w14:paraId="4F45996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0.101</w:t>
            </w:r>
          </w:p>
        </w:tc>
        <w:tc>
          <w:tcPr>
            <w:tcW w:w="469" w:type="dxa"/>
            <w:tcBorders>
              <w:top w:val="nil"/>
              <w:left w:val="nil"/>
              <w:bottom w:val="single" w:sz="4" w:space="0" w:color="auto"/>
              <w:right w:val="single" w:sz="4" w:space="0" w:color="auto"/>
            </w:tcBorders>
            <w:shd w:val="clear" w:color="auto" w:fill="auto"/>
            <w:noWrap/>
            <w:vAlign w:val="bottom"/>
            <w:hideMark/>
          </w:tcPr>
          <w:p w14:paraId="3C19C6C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0.112</w:t>
            </w:r>
          </w:p>
        </w:tc>
        <w:tc>
          <w:tcPr>
            <w:tcW w:w="469" w:type="dxa"/>
            <w:tcBorders>
              <w:top w:val="nil"/>
              <w:left w:val="nil"/>
              <w:bottom w:val="single" w:sz="4" w:space="0" w:color="auto"/>
              <w:right w:val="single" w:sz="4" w:space="0" w:color="auto"/>
            </w:tcBorders>
            <w:shd w:val="clear" w:color="auto" w:fill="auto"/>
            <w:noWrap/>
            <w:vAlign w:val="bottom"/>
            <w:hideMark/>
          </w:tcPr>
          <w:p w14:paraId="43EB7E09"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0.051</w:t>
            </w:r>
          </w:p>
        </w:tc>
        <w:tc>
          <w:tcPr>
            <w:tcW w:w="469" w:type="dxa"/>
            <w:tcBorders>
              <w:top w:val="nil"/>
              <w:left w:val="nil"/>
              <w:bottom w:val="single" w:sz="4" w:space="0" w:color="auto"/>
              <w:right w:val="single" w:sz="4" w:space="0" w:color="auto"/>
            </w:tcBorders>
            <w:shd w:val="clear" w:color="auto" w:fill="auto"/>
            <w:noWrap/>
            <w:vAlign w:val="bottom"/>
            <w:hideMark/>
          </w:tcPr>
          <w:p w14:paraId="3C4EEC8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0.140</w:t>
            </w:r>
          </w:p>
        </w:tc>
        <w:tc>
          <w:tcPr>
            <w:tcW w:w="433" w:type="dxa"/>
            <w:tcBorders>
              <w:top w:val="nil"/>
              <w:left w:val="nil"/>
              <w:bottom w:val="single" w:sz="4" w:space="0" w:color="auto"/>
              <w:right w:val="single" w:sz="4" w:space="0" w:color="auto"/>
            </w:tcBorders>
            <w:shd w:val="clear" w:color="auto" w:fill="auto"/>
            <w:noWrap/>
            <w:vAlign w:val="bottom"/>
            <w:hideMark/>
          </w:tcPr>
          <w:p w14:paraId="3AD48E9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0.073</w:t>
            </w:r>
          </w:p>
        </w:tc>
        <w:tc>
          <w:tcPr>
            <w:tcW w:w="469" w:type="dxa"/>
            <w:tcBorders>
              <w:top w:val="nil"/>
              <w:left w:val="nil"/>
              <w:bottom w:val="single" w:sz="4" w:space="0" w:color="auto"/>
              <w:right w:val="single" w:sz="4" w:space="0" w:color="auto"/>
            </w:tcBorders>
            <w:shd w:val="clear" w:color="auto" w:fill="auto"/>
            <w:noWrap/>
            <w:vAlign w:val="bottom"/>
            <w:hideMark/>
          </w:tcPr>
          <w:p w14:paraId="076E523B"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0.088</w:t>
            </w:r>
          </w:p>
        </w:tc>
        <w:tc>
          <w:tcPr>
            <w:tcW w:w="433" w:type="dxa"/>
            <w:tcBorders>
              <w:top w:val="nil"/>
              <w:left w:val="nil"/>
              <w:bottom w:val="single" w:sz="4" w:space="0" w:color="auto"/>
              <w:right w:val="single" w:sz="4" w:space="0" w:color="auto"/>
            </w:tcBorders>
            <w:shd w:val="clear" w:color="auto" w:fill="auto"/>
            <w:noWrap/>
            <w:vAlign w:val="bottom"/>
            <w:hideMark/>
          </w:tcPr>
          <w:p w14:paraId="2E55571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0.048</w:t>
            </w:r>
          </w:p>
        </w:tc>
        <w:tc>
          <w:tcPr>
            <w:tcW w:w="433" w:type="dxa"/>
            <w:tcBorders>
              <w:top w:val="nil"/>
              <w:left w:val="nil"/>
              <w:bottom w:val="single" w:sz="4" w:space="0" w:color="auto"/>
              <w:right w:val="single" w:sz="4" w:space="0" w:color="auto"/>
            </w:tcBorders>
            <w:shd w:val="clear" w:color="auto" w:fill="auto"/>
            <w:noWrap/>
            <w:vAlign w:val="bottom"/>
            <w:hideMark/>
          </w:tcPr>
          <w:p w14:paraId="1AFA9C9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0.399</w:t>
            </w:r>
          </w:p>
        </w:tc>
        <w:tc>
          <w:tcPr>
            <w:tcW w:w="433" w:type="dxa"/>
            <w:tcBorders>
              <w:top w:val="nil"/>
              <w:left w:val="nil"/>
              <w:bottom w:val="single" w:sz="4" w:space="0" w:color="auto"/>
              <w:right w:val="single" w:sz="4" w:space="0" w:color="auto"/>
            </w:tcBorders>
            <w:shd w:val="clear" w:color="auto" w:fill="auto"/>
            <w:noWrap/>
            <w:vAlign w:val="bottom"/>
            <w:hideMark/>
          </w:tcPr>
          <w:p w14:paraId="1B553BA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0.103</w:t>
            </w:r>
          </w:p>
        </w:tc>
        <w:tc>
          <w:tcPr>
            <w:tcW w:w="433" w:type="dxa"/>
            <w:tcBorders>
              <w:top w:val="nil"/>
              <w:left w:val="nil"/>
              <w:bottom w:val="single" w:sz="4" w:space="0" w:color="auto"/>
              <w:right w:val="single" w:sz="4" w:space="0" w:color="auto"/>
            </w:tcBorders>
            <w:shd w:val="clear" w:color="auto" w:fill="auto"/>
            <w:noWrap/>
            <w:vAlign w:val="bottom"/>
            <w:hideMark/>
          </w:tcPr>
          <w:p w14:paraId="2FDE020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0.850</w:t>
            </w:r>
          </w:p>
        </w:tc>
        <w:tc>
          <w:tcPr>
            <w:tcW w:w="433" w:type="dxa"/>
            <w:tcBorders>
              <w:top w:val="nil"/>
              <w:left w:val="nil"/>
              <w:bottom w:val="single" w:sz="4" w:space="0" w:color="auto"/>
              <w:right w:val="single" w:sz="4" w:space="0" w:color="auto"/>
            </w:tcBorders>
            <w:shd w:val="clear" w:color="auto" w:fill="auto"/>
            <w:noWrap/>
            <w:vAlign w:val="bottom"/>
            <w:hideMark/>
          </w:tcPr>
          <w:p w14:paraId="7300C59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7FAA40F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418C678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426D823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7E2A14DB"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2F6F065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5152863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397" w:type="dxa"/>
            <w:tcBorders>
              <w:top w:val="nil"/>
              <w:left w:val="nil"/>
              <w:bottom w:val="single" w:sz="4" w:space="0" w:color="auto"/>
              <w:right w:val="single" w:sz="4" w:space="0" w:color="auto"/>
            </w:tcBorders>
            <w:shd w:val="clear" w:color="auto" w:fill="auto"/>
            <w:noWrap/>
            <w:vAlign w:val="bottom"/>
            <w:hideMark/>
          </w:tcPr>
          <w:p w14:paraId="65F4445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r>
      <w:tr w:rsidR="00F46344" w:rsidRPr="008177B7" w14:paraId="5B8548BB" w14:textId="77777777" w:rsidTr="00D31253">
        <w:trPr>
          <w:trHeight w:val="105"/>
          <w:jc w:val="center"/>
        </w:trPr>
        <w:tc>
          <w:tcPr>
            <w:tcW w:w="1088"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B858A1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Functional</w:t>
            </w:r>
          </w:p>
        </w:tc>
        <w:tc>
          <w:tcPr>
            <w:tcW w:w="466" w:type="dxa"/>
            <w:tcBorders>
              <w:top w:val="nil"/>
              <w:left w:val="nil"/>
              <w:bottom w:val="single" w:sz="4" w:space="0" w:color="auto"/>
              <w:right w:val="single" w:sz="4" w:space="0" w:color="auto"/>
            </w:tcBorders>
            <w:shd w:val="clear" w:color="auto" w:fill="auto"/>
            <w:noWrap/>
            <w:vAlign w:val="bottom"/>
            <w:hideMark/>
          </w:tcPr>
          <w:p w14:paraId="6D0F4F2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0.957</w:t>
            </w:r>
          </w:p>
        </w:tc>
        <w:tc>
          <w:tcPr>
            <w:tcW w:w="466" w:type="dxa"/>
            <w:tcBorders>
              <w:top w:val="nil"/>
              <w:left w:val="nil"/>
              <w:bottom w:val="single" w:sz="4" w:space="0" w:color="auto"/>
              <w:right w:val="single" w:sz="4" w:space="0" w:color="auto"/>
            </w:tcBorders>
            <w:shd w:val="clear" w:color="auto" w:fill="auto"/>
            <w:noWrap/>
            <w:vAlign w:val="bottom"/>
            <w:hideMark/>
          </w:tcPr>
          <w:p w14:paraId="7F5D3B6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0.849</w:t>
            </w:r>
          </w:p>
        </w:tc>
        <w:tc>
          <w:tcPr>
            <w:tcW w:w="466" w:type="dxa"/>
            <w:tcBorders>
              <w:top w:val="nil"/>
              <w:left w:val="nil"/>
              <w:bottom w:val="single" w:sz="4" w:space="0" w:color="auto"/>
              <w:right w:val="single" w:sz="4" w:space="0" w:color="auto"/>
            </w:tcBorders>
            <w:shd w:val="clear" w:color="auto" w:fill="auto"/>
            <w:noWrap/>
            <w:vAlign w:val="bottom"/>
            <w:hideMark/>
          </w:tcPr>
          <w:p w14:paraId="36BBBD6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0.170</w:t>
            </w:r>
          </w:p>
        </w:tc>
        <w:tc>
          <w:tcPr>
            <w:tcW w:w="468" w:type="dxa"/>
            <w:tcBorders>
              <w:top w:val="nil"/>
              <w:left w:val="nil"/>
              <w:bottom w:val="single" w:sz="4" w:space="0" w:color="auto"/>
              <w:right w:val="single" w:sz="4" w:space="0" w:color="auto"/>
            </w:tcBorders>
            <w:shd w:val="clear" w:color="auto" w:fill="auto"/>
            <w:noWrap/>
            <w:vAlign w:val="bottom"/>
            <w:hideMark/>
          </w:tcPr>
          <w:p w14:paraId="5B5DBEB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0.363</w:t>
            </w:r>
          </w:p>
        </w:tc>
        <w:tc>
          <w:tcPr>
            <w:tcW w:w="469" w:type="dxa"/>
            <w:tcBorders>
              <w:top w:val="nil"/>
              <w:left w:val="nil"/>
              <w:bottom w:val="single" w:sz="4" w:space="0" w:color="auto"/>
              <w:right w:val="single" w:sz="4" w:space="0" w:color="auto"/>
            </w:tcBorders>
            <w:shd w:val="clear" w:color="auto" w:fill="auto"/>
            <w:noWrap/>
            <w:vAlign w:val="bottom"/>
            <w:hideMark/>
          </w:tcPr>
          <w:p w14:paraId="3669F8A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0.339</w:t>
            </w:r>
          </w:p>
        </w:tc>
        <w:tc>
          <w:tcPr>
            <w:tcW w:w="433" w:type="dxa"/>
            <w:tcBorders>
              <w:top w:val="nil"/>
              <w:left w:val="nil"/>
              <w:bottom w:val="single" w:sz="4" w:space="0" w:color="auto"/>
              <w:right w:val="single" w:sz="4" w:space="0" w:color="auto"/>
            </w:tcBorders>
            <w:shd w:val="clear" w:color="auto" w:fill="auto"/>
            <w:noWrap/>
            <w:vAlign w:val="bottom"/>
            <w:hideMark/>
          </w:tcPr>
          <w:p w14:paraId="1A73E7E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0.256</w:t>
            </w:r>
          </w:p>
        </w:tc>
        <w:tc>
          <w:tcPr>
            <w:tcW w:w="523" w:type="dxa"/>
            <w:tcBorders>
              <w:top w:val="nil"/>
              <w:left w:val="nil"/>
              <w:bottom w:val="single" w:sz="4" w:space="0" w:color="auto"/>
              <w:right w:val="single" w:sz="4" w:space="0" w:color="auto"/>
            </w:tcBorders>
            <w:shd w:val="clear" w:color="auto" w:fill="auto"/>
            <w:noWrap/>
            <w:vAlign w:val="bottom"/>
            <w:hideMark/>
          </w:tcPr>
          <w:p w14:paraId="6B94FB6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0.028</w:t>
            </w:r>
          </w:p>
        </w:tc>
        <w:tc>
          <w:tcPr>
            <w:tcW w:w="469" w:type="dxa"/>
            <w:tcBorders>
              <w:top w:val="nil"/>
              <w:left w:val="nil"/>
              <w:bottom w:val="single" w:sz="4" w:space="0" w:color="auto"/>
              <w:right w:val="single" w:sz="4" w:space="0" w:color="auto"/>
            </w:tcBorders>
            <w:shd w:val="clear" w:color="auto" w:fill="auto"/>
            <w:noWrap/>
            <w:vAlign w:val="bottom"/>
            <w:hideMark/>
          </w:tcPr>
          <w:p w14:paraId="4D7CD6B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0.171</w:t>
            </w:r>
          </w:p>
        </w:tc>
        <w:tc>
          <w:tcPr>
            <w:tcW w:w="477" w:type="dxa"/>
            <w:tcBorders>
              <w:top w:val="nil"/>
              <w:left w:val="nil"/>
              <w:bottom w:val="single" w:sz="4" w:space="0" w:color="auto"/>
              <w:right w:val="single" w:sz="4" w:space="0" w:color="auto"/>
            </w:tcBorders>
            <w:shd w:val="clear" w:color="auto" w:fill="auto"/>
            <w:noWrap/>
            <w:vAlign w:val="bottom"/>
            <w:hideMark/>
          </w:tcPr>
          <w:p w14:paraId="4945E48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0.002</w:t>
            </w:r>
          </w:p>
        </w:tc>
        <w:tc>
          <w:tcPr>
            <w:tcW w:w="469" w:type="dxa"/>
            <w:tcBorders>
              <w:top w:val="nil"/>
              <w:left w:val="nil"/>
              <w:bottom w:val="single" w:sz="4" w:space="0" w:color="auto"/>
              <w:right w:val="single" w:sz="4" w:space="0" w:color="auto"/>
            </w:tcBorders>
            <w:shd w:val="clear" w:color="auto" w:fill="auto"/>
            <w:noWrap/>
            <w:vAlign w:val="bottom"/>
            <w:hideMark/>
          </w:tcPr>
          <w:p w14:paraId="195DC64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0.143</w:t>
            </w:r>
          </w:p>
        </w:tc>
        <w:tc>
          <w:tcPr>
            <w:tcW w:w="469" w:type="dxa"/>
            <w:tcBorders>
              <w:top w:val="nil"/>
              <w:left w:val="nil"/>
              <w:bottom w:val="single" w:sz="4" w:space="0" w:color="auto"/>
              <w:right w:val="single" w:sz="4" w:space="0" w:color="auto"/>
            </w:tcBorders>
            <w:shd w:val="clear" w:color="auto" w:fill="auto"/>
            <w:noWrap/>
            <w:vAlign w:val="bottom"/>
            <w:hideMark/>
          </w:tcPr>
          <w:p w14:paraId="3D8D199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0.262</w:t>
            </w:r>
          </w:p>
        </w:tc>
        <w:tc>
          <w:tcPr>
            <w:tcW w:w="469" w:type="dxa"/>
            <w:tcBorders>
              <w:top w:val="nil"/>
              <w:left w:val="nil"/>
              <w:bottom w:val="single" w:sz="4" w:space="0" w:color="auto"/>
              <w:right w:val="single" w:sz="4" w:space="0" w:color="auto"/>
            </w:tcBorders>
            <w:shd w:val="clear" w:color="auto" w:fill="auto"/>
            <w:noWrap/>
            <w:vAlign w:val="bottom"/>
            <w:hideMark/>
          </w:tcPr>
          <w:p w14:paraId="691C8B3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0.173</w:t>
            </w:r>
          </w:p>
        </w:tc>
        <w:tc>
          <w:tcPr>
            <w:tcW w:w="469" w:type="dxa"/>
            <w:tcBorders>
              <w:top w:val="nil"/>
              <w:left w:val="nil"/>
              <w:bottom w:val="single" w:sz="4" w:space="0" w:color="auto"/>
              <w:right w:val="single" w:sz="4" w:space="0" w:color="auto"/>
            </w:tcBorders>
            <w:shd w:val="clear" w:color="auto" w:fill="auto"/>
            <w:noWrap/>
            <w:vAlign w:val="bottom"/>
            <w:hideMark/>
          </w:tcPr>
          <w:p w14:paraId="07161F31"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0.104</w:t>
            </w:r>
          </w:p>
        </w:tc>
        <w:tc>
          <w:tcPr>
            <w:tcW w:w="469" w:type="dxa"/>
            <w:tcBorders>
              <w:top w:val="nil"/>
              <w:left w:val="nil"/>
              <w:bottom w:val="single" w:sz="4" w:space="0" w:color="auto"/>
              <w:right w:val="single" w:sz="4" w:space="0" w:color="auto"/>
            </w:tcBorders>
            <w:shd w:val="clear" w:color="auto" w:fill="auto"/>
            <w:noWrap/>
            <w:vAlign w:val="bottom"/>
            <w:hideMark/>
          </w:tcPr>
          <w:p w14:paraId="76B75C9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0.313</w:t>
            </w:r>
          </w:p>
        </w:tc>
        <w:tc>
          <w:tcPr>
            <w:tcW w:w="433" w:type="dxa"/>
            <w:tcBorders>
              <w:top w:val="nil"/>
              <w:left w:val="nil"/>
              <w:bottom w:val="single" w:sz="4" w:space="0" w:color="auto"/>
              <w:right w:val="single" w:sz="4" w:space="0" w:color="auto"/>
            </w:tcBorders>
            <w:shd w:val="clear" w:color="auto" w:fill="auto"/>
            <w:noWrap/>
            <w:vAlign w:val="bottom"/>
            <w:hideMark/>
          </w:tcPr>
          <w:p w14:paraId="7367D2C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0.217</w:t>
            </w:r>
          </w:p>
        </w:tc>
        <w:tc>
          <w:tcPr>
            <w:tcW w:w="469" w:type="dxa"/>
            <w:tcBorders>
              <w:top w:val="nil"/>
              <w:left w:val="nil"/>
              <w:bottom w:val="single" w:sz="4" w:space="0" w:color="auto"/>
              <w:right w:val="single" w:sz="4" w:space="0" w:color="auto"/>
            </w:tcBorders>
            <w:shd w:val="clear" w:color="auto" w:fill="auto"/>
            <w:noWrap/>
            <w:vAlign w:val="bottom"/>
            <w:hideMark/>
          </w:tcPr>
          <w:p w14:paraId="710D6EC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0.099</w:t>
            </w:r>
          </w:p>
        </w:tc>
        <w:tc>
          <w:tcPr>
            <w:tcW w:w="433" w:type="dxa"/>
            <w:tcBorders>
              <w:top w:val="nil"/>
              <w:left w:val="nil"/>
              <w:bottom w:val="single" w:sz="4" w:space="0" w:color="auto"/>
              <w:right w:val="single" w:sz="4" w:space="0" w:color="auto"/>
            </w:tcBorders>
            <w:shd w:val="clear" w:color="auto" w:fill="auto"/>
            <w:noWrap/>
            <w:vAlign w:val="bottom"/>
            <w:hideMark/>
          </w:tcPr>
          <w:p w14:paraId="2B60F1A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0.412</w:t>
            </w:r>
          </w:p>
        </w:tc>
        <w:tc>
          <w:tcPr>
            <w:tcW w:w="433" w:type="dxa"/>
            <w:tcBorders>
              <w:top w:val="nil"/>
              <w:left w:val="nil"/>
              <w:bottom w:val="single" w:sz="4" w:space="0" w:color="auto"/>
              <w:right w:val="single" w:sz="4" w:space="0" w:color="auto"/>
            </w:tcBorders>
            <w:shd w:val="clear" w:color="auto" w:fill="auto"/>
            <w:noWrap/>
            <w:vAlign w:val="bottom"/>
            <w:hideMark/>
          </w:tcPr>
          <w:p w14:paraId="4123C0F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0.231</w:t>
            </w:r>
          </w:p>
        </w:tc>
        <w:tc>
          <w:tcPr>
            <w:tcW w:w="433" w:type="dxa"/>
            <w:tcBorders>
              <w:top w:val="nil"/>
              <w:left w:val="nil"/>
              <w:bottom w:val="single" w:sz="4" w:space="0" w:color="auto"/>
              <w:right w:val="single" w:sz="4" w:space="0" w:color="auto"/>
            </w:tcBorders>
            <w:shd w:val="clear" w:color="auto" w:fill="auto"/>
            <w:noWrap/>
            <w:vAlign w:val="bottom"/>
            <w:hideMark/>
          </w:tcPr>
          <w:p w14:paraId="13AF15D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0.224</w:t>
            </w:r>
          </w:p>
        </w:tc>
        <w:tc>
          <w:tcPr>
            <w:tcW w:w="433" w:type="dxa"/>
            <w:tcBorders>
              <w:top w:val="nil"/>
              <w:left w:val="nil"/>
              <w:bottom w:val="single" w:sz="4" w:space="0" w:color="auto"/>
              <w:right w:val="single" w:sz="4" w:space="0" w:color="auto"/>
            </w:tcBorders>
            <w:shd w:val="clear" w:color="auto" w:fill="auto"/>
            <w:noWrap/>
            <w:vAlign w:val="bottom"/>
            <w:hideMark/>
          </w:tcPr>
          <w:p w14:paraId="3EE54C2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0.098</w:t>
            </w:r>
          </w:p>
        </w:tc>
        <w:tc>
          <w:tcPr>
            <w:tcW w:w="433" w:type="dxa"/>
            <w:tcBorders>
              <w:top w:val="nil"/>
              <w:left w:val="nil"/>
              <w:bottom w:val="single" w:sz="4" w:space="0" w:color="auto"/>
              <w:right w:val="single" w:sz="4" w:space="0" w:color="auto"/>
            </w:tcBorders>
            <w:shd w:val="clear" w:color="auto" w:fill="auto"/>
            <w:noWrap/>
            <w:vAlign w:val="bottom"/>
            <w:hideMark/>
          </w:tcPr>
          <w:p w14:paraId="7DA6F10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0.921</w:t>
            </w:r>
          </w:p>
        </w:tc>
        <w:tc>
          <w:tcPr>
            <w:tcW w:w="433" w:type="dxa"/>
            <w:tcBorders>
              <w:top w:val="nil"/>
              <w:left w:val="nil"/>
              <w:bottom w:val="single" w:sz="4" w:space="0" w:color="auto"/>
              <w:right w:val="single" w:sz="4" w:space="0" w:color="auto"/>
            </w:tcBorders>
            <w:shd w:val="clear" w:color="auto" w:fill="auto"/>
            <w:noWrap/>
            <w:vAlign w:val="bottom"/>
            <w:hideMark/>
          </w:tcPr>
          <w:p w14:paraId="087934E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2CEEF43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661B65E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44202D4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21769E2B"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5E9E9E21"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397" w:type="dxa"/>
            <w:tcBorders>
              <w:top w:val="nil"/>
              <w:left w:val="nil"/>
              <w:bottom w:val="single" w:sz="4" w:space="0" w:color="auto"/>
              <w:right w:val="single" w:sz="4" w:space="0" w:color="auto"/>
            </w:tcBorders>
            <w:shd w:val="clear" w:color="auto" w:fill="auto"/>
            <w:noWrap/>
            <w:vAlign w:val="bottom"/>
            <w:hideMark/>
          </w:tcPr>
          <w:p w14:paraId="06252EE9"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r>
      <w:tr w:rsidR="00F46344" w:rsidRPr="008177B7" w14:paraId="26B0B661" w14:textId="77777777" w:rsidTr="00D31253">
        <w:trPr>
          <w:trHeight w:val="108"/>
          <w:jc w:val="center"/>
        </w:trPr>
        <w:tc>
          <w:tcPr>
            <w:tcW w:w="1088"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3440E9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Emotional</w:t>
            </w:r>
          </w:p>
        </w:tc>
        <w:tc>
          <w:tcPr>
            <w:tcW w:w="466" w:type="dxa"/>
            <w:tcBorders>
              <w:top w:val="nil"/>
              <w:left w:val="nil"/>
              <w:bottom w:val="single" w:sz="4" w:space="0" w:color="auto"/>
              <w:right w:val="single" w:sz="4" w:space="0" w:color="auto"/>
            </w:tcBorders>
            <w:shd w:val="clear" w:color="auto" w:fill="auto"/>
            <w:noWrap/>
            <w:vAlign w:val="bottom"/>
            <w:hideMark/>
          </w:tcPr>
          <w:p w14:paraId="04F09CD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0.962</w:t>
            </w:r>
          </w:p>
        </w:tc>
        <w:tc>
          <w:tcPr>
            <w:tcW w:w="466" w:type="dxa"/>
            <w:tcBorders>
              <w:top w:val="nil"/>
              <w:left w:val="nil"/>
              <w:bottom w:val="single" w:sz="4" w:space="0" w:color="auto"/>
              <w:right w:val="single" w:sz="4" w:space="0" w:color="auto"/>
            </w:tcBorders>
            <w:shd w:val="clear" w:color="auto" w:fill="auto"/>
            <w:noWrap/>
            <w:vAlign w:val="bottom"/>
            <w:hideMark/>
          </w:tcPr>
          <w:p w14:paraId="1DBD796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0.864</w:t>
            </w:r>
          </w:p>
        </w:tc>
        <w:tc>
          <w:tcPr>
            <w:tcW w:w="466" w:type="dxa"/>
            <w:tcBorders>
              <w:top w:val="nil"/>
              <w:left w:val="nil"/>
              <w:bottom w:val="single" w:sz="4" w:space="0" w:color="auto"/>
              <w:right w:val="single" w:sz="4" w:space="0" w:color="auto"/>
            </w:tcBorders>
            <w:shd w:val="clear" w:color="auto" w:fill="auto"/>
            <w:noWrap/>
            <w:vAlign w:val="bottom"/>
            <w:hideMark/>
          </w:tcPr>
          <w:p w14:paraId="08E694E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0.236</w:t>
            </w:r>
          </w:p>
        </w:tc>
        <w:tc>
          <w:tcPr>
            <w:tcW w:w="468" w:type="dxa"/>
            <w:tcBorders>
              <w:top w:val="nil"/>
              <w:left w:val="nil"/>
              <w:bottom w:val="single" w:sz="4" w:space="0" w:color="auto"/>
              <w:right w:val="single" w:sz="4" w:space="0" w:color="auto"/>
            </w:tcBorders>
            <w:shd w:val="clear" w:color="auto" w:fill="auto"/>
            <w:noWrap/>
            <w:vAlign w:val="bottom"/>
            <w:hideMark/>
          </w:tcPr>
          <w:p w14:paraId="10EBDFE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0.149</w:t>
            </w:r>
          </w:p>
        </w:tc>
        <w:tc>
          <w:tcPr>
            <w:tcW w:w="469" w:type="dxa"/>
            <w:tcBorders>
              <w:top w:val="nil"/>
              <w:left w:val="nil"/>
              <w:bottom w:val="single" w:sz="4" w:space="0" w:color="auto"/>
              <w:right w:val="single" w:sz="4" w:space="0" w:color="auto"/>
            </w:tcBorders>
            <w:shd w:val="clear" w:color="auto" w:fill="auto"/>
            <w:noWrap/>
            <w:vAlign w:val="bottom"/>
            <w:hideMark/>
          </w:tcPr>
          <w:p w14:paraId="43FA57C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0.281</w:t>
            </w:r>
          </w:p>
        </w:tc>
        <w:tc>
          <w:tcPr>
            <w:tcW w:w="433" w:type="dxa"/>
            <w:tcBorders>
              <w:top w:val="nil"/>
              <w:left w:val="nil"/>
              <w:bottom w:val="single" w:sz="4" w:space="0" w:color="auto"/>
              <w:right w:val="single" w:sz="4" w:space="0" w:color="auto"/>
            </w:tcBorders>
            <w:shd w:val="clear" w:color="auto" w:fill="auto"/>
            <w:noWrap/>
            <w:vAlign w:val="bottom"/>
            <w:hideMark/>
          </w:tcPr>
          <w:p w14:paraId="7606F8A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0.121</w:t>
            </w:r>
          </w:p>
        </w:tc>
        <w:tc>
          <w:tcPr>
            <w:tcW w:w="523" w:type="dxa"/>
            <w:tcBorders>
              <w:top w:val="nil"/>
              <w:left w:val="nil"/>
              <w:bottom w:val="single" w:sz="4" w:space="0" w:color="auto"/>
              <w:right w:val="single" w:sz="4" w:space="0" w:color="auto"/>
            </w:tcBorders>
            <w:shd w:val="clear" w:color="auto" w:fill="auto"/>
            <w:noWrap/>
            <w:vAlign w:val="bottom"/>
            <w:hideMark/>
          </w:tcPr>
          <w:p w14:paraId="047D62A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-0.082</w:t>
            </w:r>
          </w:p>
        </w:tc>
        <w:tc>
          <w:tcPr>
            <w:tcW w:w="469" w:type="dxa"/>
            <w:tcBorders>
              <w:top w:val="nil"/>
              <w:left w:val="nil"/>
              <w:bottom w:val="single" w:sz="4" w:space="0" w:color="auto"/>
              <w:right w:val="single" w:sz="4" w:space="0" w:color="auto"/>
            </w:tcBorders>
            <w:shd w:val="clear" w:color="auto" w:fill="auto"/>
            <w:noWrap/>
            <w:vAlign w:val="bottom"/>
            <w:hideMark/>
          </w:tcPr>
          <w:p w14:paraId="593E67A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0.058</w:t>
            </w:r>
          </w:p>
        </w:tc>
        <w:tc>
          <w:tcPr>
            <w:tcW w:w="477" w:type="dxa"/>
            <w:tcBorders>
              <w:top w:val="nil"/>
              <w:left w:val="nil"/>
              <w:bottom w:val="single" w:sz="4" w:space="0" w:color="auto"/>
              <w:right w:val="single" w:sz="4" w:space="0" w:color="auto"/>
            </w:tcBorders>
            <w:shd w:val="clear" w:color="auto" w:fill="auto"/>
            <w:noWrap/>
            <w:vAlign w:val="bottom"/>
            <w:hideMark/>
          </w:tcPr>
          <w:p w14:paraId="4A1A3F7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0.237</w:t>
            </w:r>
          </w:p>
        </w:tc>
        <w:tc>
          <w:tcPr>
            <w:tcW w:w="469" w:type="dxa"/>
            <w:tcBorders>
              <w:top w:val="nil"/>
              <w:left w:val="nil"/>
              <w:bottom w:val="single" w:sz="4" w:space="0" w:color="auto"/>
              <w:right w:val="single" w:sz="4" w:space="0" w:color="auto"/>
            </w:tcBorders>
            <w:shd w:val="clear" w:color="auto" w:fill="auto"/>
            <w:noWrap/>
            <w:vAlign w:val="bottom"/>
            <w:hideMark/>
          </w:tcPr>
          <w:p w14:paraId="6C027A7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0.328</w:t>
            </w:r>
          </w:p>
        </w:tc>
        <w:tc>
          <w:tcPr>
            <w:tcW w:w="469" w:type="dxa"/>
            <w:tcBorders>
              <w:top w:val="nil"/>
              <w:left w:val="nil"/>
              <w:bottom w:val="single" w:sz="4" w:space="0" w:color="auto"/>
              <w:right w:val="single" w:sz="4" w:space="0" w:color="auto"/>
            </w:tcBorders>
            <w:shd w:val="clear" w:color="auto" w:fill="auto"/>
            <w:noWrap/>
            <w:vAlign w:val="bottom"/>
            <w:hideMark/>
          </w:tcPr>
          <w:p w14:paraId="36223D0B"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0.401</w:t>
            </w:r>
          </w:p>
        </w:tc>
        <w:tc>
          <w:tcPr>
            <w:tcW w:w="469" w:type="dxa"/>
            <w:tcBorders>
              <w:top w:val="nil"/>
              <w:left w:val="nil"/>
              <w:bottom w:val="single" w:sz="4" w:space="0" w:color="auto"/>
              <w:right w:val="single" w:sz="4" w:space="0" w:color="auto"/>
            </w:tcBorders>
            <w:shd w:val="clear" w:color="auto" w:fill="auto"/>
            <w:noWrap/>
            <w:vAlign w:val="bottom"/>
            <w:hideMark/>
          </w:tcPr>
          <w:p w14:paraId="5A8C9FD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0.486</w:t>
            </w:r>
          </w:p>
        </w:tc>
        <w:tc>
          <w:tcPr>
            <w:tcW w:w="469" w:type="dxa"/>
            <w:tcBorders>
              <w:top w:val="nil"/>
              <w:left w:val="nil"/>
              <w:bottom w:val="single" w:sz="4" w:space="0" w:color="auto"/>
              <w:right w:val="single" w:sz="4" w:space="0" w:color="auto"/>
            </w:tcBorders>
            <w:shd w:val="clear" w:color="auto" w:fill="auto"/>
            <w:noWrap/>
            <w:vAlign w:val="bottom"/>
            <w:hideMark/>
          </w:tcPr>
          <w:p w14:paraId="5FDCFAE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0.039</w:t>
            </w:r>
          </w:p>
        </w:tc>
        <w:tc>
          <w:tcPr>
            <w:tcW w:w="469" w:type="dxa"/>
            <w:tcBorders>
              <w:top w:val="nil"/>
              <w:left w:val="nil"/>
              <w:bottom w:val="single" w:sz="4" w:space="0" w:color="auto"/>
              <w:right w:val="single" w:sz="4" w:space="0" w:color="auto"/>
            </w:tcBorders>
            <w:shd w:val="clear" w:color="auto" w:fill="auto"/>
            <w:noWrap/>
            <w:vAlign w:val="bottom"/>
            <w:hideMark/>
          </w:tcPr>
          <w:p w14:paraId="3B93780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0.385</w:t>
            </w:r>
          </w:p>
        </w:tc>
        <w:tc>
          <w:tcPr>
            <w:tcW w:w="433" w:type="dxa"/>
            <w:tcBorders>
              <w:top w:val="nil"/>
              <w:left w:val="nil"/>
              <w:bottom w:val="single" w:sz="4" w:space="0" w:color="auto"/>
              <w:right w:val="single" w:sz="4" w:space="0" w:color="auto"/>
            </w:tcBorders>
            <w:shd w:val="clear" w:color="auto" w:fill="auto"/>
            <w:noWrap/>
            <w:vAlign w:val="bottom"/>
            <w:hideMark/>
          </w:tcPr>
          <w:p w14:paraId="23701F7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0.336</w:t>
            </w:r>
          </w:p>
        </w:tc>
        <w:tc>
          <w:tcPr>
            <w:tcW w:w="469" w:type="dxa"/>
            <w:tcBorders>
              <w:top w:val="nil"/>
              <w:left w:val="nil"/>
              <w:bottom w:val="single" w:sz="4" w:space="0" w:color="auto"/>
              <w:right w:val="single" w:sz="4" w:space="0" w:color="auto"/>
            </w:tcBorders>
            <w:shd w:val="clear" w:color="auto" w:fill="auto"/>
            <w:noWrap/>
            <w:vAlign w:val="bottom"/>
            <w:hideMark/>
          </w:tcPr>
          <w:p w14:paraId="1F734B2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0.112</w:t>
            </w:r>
          </w:p>
        </w:tc>
        <w:tc>
          <w:tcPr>
            <w:tcW w:w="433" w:type="dxa"/>
            <w:tcBorders>
              <w:top w:val="nil"/>
              <w:left w:val="nil"/>
              <w:bottom w:val="single" w:sz="4" w:space="0" w:color="auto"/>
              <w:right w:val="single" w:sz="4" w:space="0" w:color="auto"/>
            </w:tcBorders>
            <w:shd w:val="clear" w:color="auto" w:fill="auto"/>
            <w:noWrap/>
            <w:vAlign w:val="bottom"/>
            <w:hideMark/>
          </w:tcPr>
          <w:p w14:paraId="25160E5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0.202</w:t>
            </w:r>
          </w:p>
        </w:tc>
        <w:tc>
          <w:tcPr>
            <w:tcW w:w="433" w:type="dxa"/>
            <w:tcBorders>
              <w:top w:val="nil"/>
              <w:left w:val="nil"/>
              <w:bottom w:val="single" w:sz="4" w:space="0" w:color="auto"/>
              <w:right w:val="single" w:sz="4" w:space="0" w:color="auto"/>
            </w:tcBorders>
            <w:shd w:val="clear" w:color="auto" w:fill="auto"/>
            <w:noWrap/>
            <w:vAlign w:val="bottom"/>
            <w:hideMark/>
          </w:tcPr>
          <w:p w14:paraId="5A31529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0.145</w:t>
            </w:r>
          </w:p>
        </w:tc>
        <w:tc>
          <w:tcPr>
            <w:tcW w:w="433" w:type="dxa"/>
            <w:tcBorders>
              <w:top w:val="nil"/>
              <w:left w:val="nil"/>
              <w:bottom w:val="single" w:sz="4" w:space="0" w:color="auto"/>
              <w:right w:val="single" w:sz="4" w:space="0" w:color="auto"/>
            </w:tcBorders>
            <w:shd w:val="clear" w:color="auto" w:fill="auto"/>
            <w:noWrap/>
            <w:vAlign w:val="bottom"/>
            <w:hideMark/>
          </w:tcPr>
          <w:p w14:paraId="313B023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0.219</w:t>
            </w:r>
          </w:p>
        </w:tc>
        <w:tc>
          <w:tcPr>
            <w:tcW w:w="433" w:type="dxa"/>
            <w:tcBorders>
              <w:top w:val="nil"/>
              <w:left w:val="nil"/>
              <w:bottom w:val="single" w:sz="4" w:space="0" w:color="auto"/>
              <w:right w:val="single" w:sz="4" w:space="0" w:color="auto"/>
            </w:tcBorders>
            <w:shd w:val="clear" w:color="auto" w:fill="auto"/>
            <w:noWrap/>
            <w:vAlign w:val="bottom"/>
            <w:hideMark/>
          </w:tcPr>
          <w:p w14:paraId="3FCFCB4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0.092</w:t>
            </w:r>
          </w:p>
        </w:tc>
        <w:tc>
          <w:tcPr>
            <w:tcW w:w="433" w:type="dxa"/>
            <w:tcBorders>
              <w:top w:val="nil"/>
              <w:left w:val="nil"/>
              <w:bottom w:val="single" w:sz="4" w:space="0" w:color="auto"/>
              <w:right w:val="single" w:sz="4" w:space="0" w:color="auto"/>
            </w:tcBorders>
            <w:shd w:val="clear" w:color="auto" w:fill="auto"/>
            <w:noWrap/>
            <w:vAlign w:val="bottom"/>
            <w:hideMark/>
          </w:tcPr>
          <w:p w14:paraId="21B5FC1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0.166</w:t>
            </w:r>
          </w:p>
        </w:tc>
        <w:tc>
          <w:tcPr>
            <w:tcW w:w="433" w:type="dxa"/>
            <w:tcBorders>
              <w:top w:val="nil"/>
              <w:left w:val="nil"/>
              <w:bottom w:val="single" w:sz="4" w:space="0" w:color="auto"/>
              <w:right w:val="single" w:sz="4" w:space="0" w:color="auto"/>
            </w:tcBorders>
            <w:shd w:val="clear" w:color="auto" w:fill="auto"/>
            <w:noWrap/>
            <w:vAlign w:val="bottom"/>
            <w:hideMark/>
          </w:tcPr>
          <w:p w14:paraId="5D95F3D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0.929</w:t>
            </w:r>
          </w:p>
        </w:tc>
        <w:tc>
          <w:tcPr>
            <w:tcW w:w="433" w:type="dxa"/>
            <w:tcBorders>
              <w:top w:val="nil"/>
              <w:left w:val="nil"/>
              <w:bottom w:val="single" w:sz="4" w:space="0" w:color="auto"/>
              <w:right w:val="single" w:sz="4" w:space="0" w:color="auto"/>
            </w:tcBorders>
            <w:shd w:val="clear" w:color="auto" w:fill="auto"/>
            <w:noWrap/>
            <w:vAlign w:val="bottom"/>
            <w:hideMark/>
          </w:tcPr>
          <w:p w14:paraId="5CB99E3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57F73C2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42CCA44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3FC60889"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2B424F1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397" w:type="dxa"/>
            <w:tcBorders>
              <w:top w:val="nil"/>
              <w:left w:val="nil"/>
              <w:bottom w:val="single" w:sz="4" w:space="0" w:color="auto"/>
              <w:right w:val="single" w:sz="4" w:space="0" w:color="auto"/>
            </w:tcBorders>
            <w:shd w:val="clear" w:color="auto" w:fill="auto"/>
            <w:noWrap/>
            <w:vAlign w:val="bottom"/>
            <w:hideMark/>
          </w:tcPr>
          <w:p w14:paraId="29E08DE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r>
      <w:tr w:rsidR="00F46344" w:rsidRPr="008177B7" w14:paraId="159A81F7" w14:textId="77777777" w:rsidTr="00D31253">
        <w:trPr>
          <w:trHeight w:val="109"/>
          <w:jc w:val="center"/>
        </w:trPr>
        <w:tc>
          <w:tcPr>
            <w:tcW w:w="1088"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64516A7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Identity peer Relevance</w:t>
            </w:r>
          </w:p>
        </w:tc>
        <w:tc>
          <w:tcPr>
            <w:tcW w:w="466" w:type="dxa"/>
            <w:tcBorders>
              <w:top w:val="nil"/>
              <w:left w:val="nil"/>
              <w:bottom w:val="single" w:sz="4" w:space="0" w:color="auto"/>
              <w:right w:val="single" w:sz="4" w:space="0" w:color="auto"/>
            </w:tcBorders>
            <w:shd w:val="clear" w:color="auto" w:fill="auto"/>
            <w:noWrap/>
            <w:vAlign w:val="bottom"/>
            <w:hideMark/>
          </w:tcPr>
          <w:p w14:paraId="226D94F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0.933</w:t>
            </w:r>
          </w:p>
        </w:tc>
        <w:tc>
          <w:tcPr>
            <w:tcW w:w="466" w:type="dxa"/>
            <w:tcBorders>
              <w:top w:val="nil"/>
              <w:left w:val="nil"/>
              <w:bottom w:val="single" w:sz="4" w:space="0" w:color="auto"/>
              <w:right w:val="single" w:sz="4" w:space="0" w:color="auto"/>
            </w:tcBorders>
            <w:shd w:val="clear" w:color="auto" w:fill="auto"/>
            <w:noWrap/>
            <w:vAlign w:val="bottom"/>
            <w:hideMark/>
          </w:tcPr>
          <w:p w14:paraId="60F9BE9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0.737</w:t>
            </w:r>
          </w:p>
        </w:tc>
        <w:tc>
          <w:tcPr>
            <w:tcW w:w="466" w:type="dxa"/>
            <w:tcBorders>
              <w:top w:val="nil"/>
              <w:left w:val="nil"/>
              <w:bottom w:val="single" w:sz="4" w:space="0" w:color="auto"/>
              <w:right w:val="single" w:sz="4" w:space="0" w:color="auto"/>
            </w:tcBorders>
            <w:shd w:val="clear" w:color="auto" w:fill="auto"/>
            <w:noWrap/>
            <w:vAlign w:val="bottom"/>
            <w:hideMark/>
          </w:tcPr>
          <w:p w14:paraId="6811C3C1"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0.096</w:t>
            </w:r>
          </w:p>
        </w:tc>
        <w:tc>
          <w:tcPr>
            <w:tcW w:w="468" w:type="dxa"/>
            <w:tcBorders>
              <w:top w:val="nil"/>
              <w:left w:val="nil"/>
              <w:bottom w:val="single" w:sz="4" w:space="0" w:color="auto"/>
              <w:right w:val="single" w:sz="4" w:space="0" w:color="auto"/>
            </w:tcBorders>
            <w:shd w:val="clear" w:color="auto" w:fill="auto"/>
            <w:noWrap/>
            <w:vAlign w:val="bottom"/>
            <w:hideMark/>
          </w:tcPr>
          <w:p w14:paraId="0C8FAA9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0.104</w:t>
            </w:r>
          </w:p>
        </w:tc>
        <w:tc>
          <w:tcPr>
            <w:tcW w:w="469" w:type="dxa"/>
            <w:tcBorders>
              <w:top w:val="nil"/>
              <w:left w:val="nil"/>
              <w:bottom w:val="single" w:sz="4" w:space="0" w:color="auto"/>
              <w:right w:val="single" w:sz="4" w:space="0" w:color="auto"/>
            </w:tcBorders>
            <w:shd w:val="clear" w:color="auto" w:fill="auto"/>
            <w:noWrap/>
            <w:vAlign w:val="bottom"/>
            <w:hideMark/>
          </w:tcPr>
          <w:p w14:paraId="7E9036C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0.177</w:t>
            </w:r>
          </w:p>
        </w:tc>
        <w:tc>
          <w:tcPr>
            <w:tcW w:w="433" w:type="dxa"/>
            <w:tcBorders>
              <w:top w:val="nil"/>
              <w:left w:val="nil"/>
              <w:bottom w:val="single" w:sz="4" w:space="0" w:color="auto"/>
              <w:right w:val="single" w:sz="4" w:space="0" w:color="auto"/>
            </w:tcBorders>
            <w:shd w:val="clear" w:color="auto" w:fill="auto"/>
            <w:noWrap/>
            <w:vAlign w:val="bottom"/>
            <w:hideMark/>
          </w:tcPr>
          <w:p w14:paraId="7D92348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0.184</w:t>
            </w:r>
          </w:p>
        </w:tc>
        <w:tc>
          <w:tcPr>
            <w:tcW w:w="523" w:type="dxa"/>
            <w:tcBorders>
              <w:top w:val="nil"/>
              <w:left w:val="nil"/>
              <w:bottom w:val="single" w:sz="4" w:space="0" w:color="auto"/>
              <w:right w:val="single" w:sz="4" w:space="0" w:color="auto"/>
            </w:tcBorders>
            <w:shd w:val="clear" w:color="auto" w:fill="auto"/>
            <w:noWrap/>
            <w:vAlign w:val="bottom"/>
            <w:hideMark/>
          </w:tcPr>
          <w:p w14:paraId="6CF6F15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0.100</w:t>
            </w:r>
          </w:p>
        </w:tc>
        <w:tc>
          <w:tcPr>
            <w:tcW w:w="469" w:type="dxa"/>
            <w:tcBorders>
              <w:top w:val="nil"/>
              <w:left w:val="nil"/>
              <w:bottom w:val="single" w:sz="4" w:space="0" w:color="auto"/>
              <w:right w:val="single" w:sz="4" w:space="0" w:color="auto"/>
            </w:tcBorders>
            <w:shd w:val="clear" w:color="auto" w:fill="auto"/>
            <w:noWrap/>
            <w:vAlign w:val="bottom"/>
            <w:hideMark/>
          </w:tcPr>
          <w:p w14:paraId="58959B01"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0.137</w:t>
            </w:r>
          </w:p>
        </w:tc>
        <w:tc>
          <w:tcPr>
            <w:tcW w:w="477" w:type="dxa"/>
            <w:tcBorders>
              <w:top w:val="nil"/>
              <w:left w:val="nil"/>
              <w:bottom w:val="single" w:sz="4" w:space="0" w:color="auto"/>
              <w:right w:val="single" w:sz="4" w:space="0" w:color="auto"/>
            </w:tcBorders>
            <w:shd w:val="clear" w:color="auto" w:fill="auto"/>
            <w:noWrap/>
            <w:vAlign w:val="bottom"/>
            <w:hideMark/>
          </w:tcPr>
          <w:p w14:paraId="7E684DB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-0.040</w:t>
            </w:r>
          </w:p>
        </w:tc>
        <w:tc>
          <w:tcPr>
            <w:tcW w:w="469" w:type="dxa"/>
            <w:tcBorders>
              <w:top w:val="nil"/>
              <w:left w:val="nil"/>
              <w:bottom w:val="single" w:sz="4" w:space="0" w:color="auto"/>
              <w:right w:val="single" w:sz="4" w:space="0" w:color="auto"/>
            </w:tcBorders>
            <w:shd w:val="clear" w:color="auto" w:fill="auto"/>
            <w:noWrap/>
            <w:vAlign w:val="bottom"/>
            <w:hideMark/>
          </w:tcPr>
          <w:p w14:paraId="0279D22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0.039</w:t>
            </w:r>
          </w:p>
        </w:tc>
        <w:tc>
          <w:tcPr>
            <w:tcW w:w="469" w:type="dxa"/>
            <w:tcBorders>
              <w:top w:val="nil"/>
              <w:left w:val="nil"/>
              <w:bottom w:val="single" w:sz="4" w:space="0" w:color="auto"/>
              <w:right w:val="single" w:sz="4" w:space="0" w:color="auto"/>
            </w:tcBorders>
            <w:shd w:val="clear" w:color="auto" w:fill="auto"/>
            <w:noWrap/>
            <w:vAlign w:val="bottom"/>
            <w:hideMark/>
          </w:tcPr>
          <w:p w14:paraId="167FDB0B"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0.127</w:t>
            </w:r>
          </w:p>
        </w:tc>
        <w:tc>
          <w:tcPr>
            <w:tcW w:w="469" w:type="dxa"/>
            <w:tcBorders>
              <w:top w:val="nil"/>
              <w:left w:val="nil"/>
              <w:bottom w:val="single" w:sz="4" w:space="0" w:color="auto"/>
              <w:right w:val="single" w:sz="4" w:space="0" w:color="auto"/>
            </w:tcBorders>
            <w:shd w:val="clear" w:color="auto" w:fill="auto"/>
            <w:noWrap/>
            <w:vAlign w:val="bottom"/>
            <w:hideMark/>
          </w:tcPr>
          <w:p w14:paraId="4202E34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0.083</w:t>
            </w:r>
          </w:p>
        </w:tc>
        <w:tc>
          <w:tcPr>
            <w:tcW w:w="469" w:type="dxa"/>
            <w:tcBorders>
              <w:top w:val="nil"/>
              <w:left w:val="nil"/>
              <w:bottom w:val="single" w:sz="4" w:space="0" w:color="auto"/>
              <w:right w:val="single" w:sz="4" w:space="0" w:color="auto"/>
            </w:tcBorders>
            <w:shd w:val="clear" w:color="auto" w:fill="auto"/>
            <w:noWrap/>
            <w:vAlign w:val="bottom"/>
            <w:hideMark/>
          </w:tcPr>
          <w:p w14:paraId="03D6FB8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0.038</w:t>
            </w:r>
          </w:p>
        </w:tc>
        <w:tc>
          <w:tcPr>
            <w:tcW w:w="469" w:type="dxa"/>
            <w:tcBorders>
              <w:top w:val="nil"/>
              <w:left w:val="nil"/>
              <w:bottom w:val="single" w:sz="4" w:space="0" w:color="auto"/>
              <w:right w:val="single" w:sz="4" w:space="0" w:color="auto"/>
            </w:tcBorders>
            <w:shd w:val="clear" w:color="auto" w:fill="auto"/>
            <w:noWrap/>
            <w:vAlign w:val="bottom"/>
            <w:hideMark/>
          </w:tcPr>
          <w:p w14:paraId="697D56B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0.087</w:t>
            </w:r>
          </w:p>
        </w:tc>
        <w:tc>
          <w:tcPr>
            <w:tcW w:w="433" w:type="dxa"/>
            <w:tcBorders>
              <w:top w:val="nil"/>
              <w:left w:val="nil"/>
              <w:bottom w:val="single" w:sz="4" w:space="0" w:color="auto"/>
              <w:right w:val="single" w:sz="4" w:space="0" w:color="auto"/>
            </w:tcBorders>
            <w:shd w:val="clear" w:color="auto" w:fill="auto"/>
            <w:noWrap/>
            <w:vAlign w:val="bottom"/>
            <w:hideMark/>
          </w:tcPr>
          <w:p w14:paraId="0874AC69"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0.087</w:t>
            </w:r>
          </w:p>
        </w:tc>
        <w:tc>
          <w:tcPr>
            <w:tcW w:w="469" w:type="dxa"/>
            <w:tcBorders>
              <w:top w:val="nil"/>
              <w:left w:val="nil"/>
              <w:bottom w:val="single" w:sz="4" w:space="0" w:color="auto"/>
              <w:right w:val="single" w:sz="4" w:space="0" w:color="auto"/>
            </w:tcBorders>
            <w:shd w:val="clear" w:color="auto" w:fill="auto"/>
            <w:noWrap/>
            <w:vAlign w:val="bottom"/>
            <w:hideMark/>
          </w:tcPr>
          <w:p w14:paraId="7F06EA4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0.130</w:t>
            </w:r>
          </w:p>
        </w:tc>
        <w:tc>
          <w:tcPr>
            <w:tcW w:w="433" w:type="dxa"/>
            <w:tcBorders>
              <w:top w:val="nil"/>
              <w:left w:val="nil"/>
              <w:bottom w:val="single" w:sz="4" w:space="0" w:color="auto"/>
              <w:right w:val="single" w:sz="4" w:space="0" w:color="auto"/>
            </w:tcBorders>
            <w:shd w:val="clear" w:color="auto" w:fill="auto"/>
            <w:noWrap/>
            <w:vAlign w:val="bottom"/>
            <w:hideMark/>
          </w:tcPr>
          <w:p w14:paraId="475646C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0.310</w:t>
            </w:r>
          </w:p>
        </w:tc>
        <w:tc>
          <w:tcPr>
            <w:tcW w:w="433" w:type="dxa"/>
            <w:tcBorders>
              <w:top w:val="nil"/>
              <w:left w:val="nil"/>
              <w:bottom w:val="single" w:sz="4" w:space="0" w:color="auto"/>
              <w:right w:val="single" w:sz="4" w:space="0" w:color="auto"/>
            </w:tcBorders>
            <w:shd w:val="clear" w:color="auto" w:fill="auto"/>
            <w:noWrap/>
            <w:vAlign w:val="bottom"/>
            <w:hideMark/>
          </w:tcPr>
          <w:p w14:paraId="53E57DA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0.136</w:t>
            </w:r>
          </w:p>
        </w:tc>
        <w:tc>
          <w:tcPr>
            <w:tcW w:w="433" w:type="dxa"/>
            <w:tcBorders>
              <w:top w:val="nil"/>
              <w:left w:val="nil"/>
              <w:bottom w:val="single" w:sz="4" w:space="0" w:color="auto"/>
              <w:right w:val="single" w:sz="4" w:space="0" w:color="auto"/>
            </w:tcBorders>
            <w:shd w:val="clear" w:color="auto" w:fill="auto"/>
            <w:noWrap/>
            <w:vAlign w:val="bottom"/>
            <w:hideMark/>
          </w:tcPr>
          <w:p w14:paraId="26136A0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0.233</w:t>
            </w:r>
          </w:p>
        </w:tc>
        <w:tc>
          <w:tcPr>
            <w:tcW w:w="433" w:type="dxa"/>
            <w:tcBorders>
              <w:top w:val="nil"/>
              <w:left w:val="nil"/>
              <w:bottom w:val="single" w:sz="4" w:space="0" w:color="auto"/>
              <w:right w:val="single" w:sz="4" w:space="0" w:color="auto"/>
            </w:tcBorders>
            <w:shd w:val="clear" w:color="auto" w:fill="auto"/>
            <w:noWrap/>
            <w:vAlign w:val="bottom"/>
            <w:hideMark/>
          </w:tcPr>
          <w:p w14:paraId="51D87FD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0.061</w:t>
            </w:r>
          </w:p>
        </w:tc>
        <w:tc>
          <w:tcPr>
            <w:tcW w:w="433" w:type="dxa"/>
            <w:tcBorders>
              <w:top w:val="nil"/>
              <w:left w:val="nil"/>
              <w:bottom w:val="single" w:sz="4" w:space="0" w:color="auto"/>
              <w:right w:val="single" w:sz="4" w:space="0" w:color="auto"/>
            </w:tcBorders>
            <w:shd w:val="clear" w:color="auto" w:fill="auto"/>
            <w:noWrap/>
            <w:vAlign w:val="bottom"/>
            <w:hideMark/>
          </w:tcPr>
          <w:p w14:paraId="79AE26E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0.256</w:t>
            </w:r>
          </w:p>
        </w:tc>
        <w:tc>
          <w:tcPr>
            <w:tcW w:w="433" w:type="dxa"/>
            <w:tcBorders>
              <w:top w:val="nil"/>
              <w:left w:val="nil"/>
              <w:bottom w:val="single" w:sz="4" w:space="0" w:color="auto"/>
              <w:right w:val="single" w:sz="4" w:space="0" w:color="auto"/>
            </w:tcBorders>
            <w:shd w:val="clear" w:color="auto" w:fill="auto"/>
            <w:noWrap/>
            <w:vAlign w:val="bottom"/>
            <w:hideMark/>
          </w:tcPr>
          <w:p w14:paraId="2916B7F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0.031</w:t>
            </w:r>
          </w:p>
        </w:tc>
        <w:tc>
          <w:tcPr>
            <w:tcW w:w="433" w:type="dxa"/>
            <w:tcBorders>
              <w:top w:val="nil"/>
              <w:left w:val="nil"/>
              <w:bottom w:val="single" w:sz="4" w:space="0" w:color="auto"/>
              <w:right w:val="single" w:sz="4" w:space="0" w:color="auto"/>
            </w:tcBorders>
            <w:shd w:val="clear" w:color="auto" w:fill="auto"/>
            <w:noWrap/>
            <w:vAlign w:val="bottom"/>
            <w:hideMark/>
          </w:tcPr>
          <w:p w14:paraId="679D69E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0.859</w:t>
            </w:r>
          </w:p>
        </w:tc>
        <w:tc>
          <w:tcPr>
            <w:tcW w:w="433" w:type="dxa"/>
            <w:tcBorders>
              <w:top w:val="nil"/>
              <w:left w:val="nil"/>
              <w:bottom w:val="single" w:sz="4" w:space="0" w:color="auto"/>
              <w:right w:val="single" w:sz="4" w:space="0" w:color="auto"/>
            </w:tcBorders>
            <w:shd w:val="clear" w:color="auto" w:fill="auto"/>
            <w:noWrap/>
            <w:vAlign w:val="bottom"/>
            <w:hideMark/>
          </w:tcPr>
          <w:p w14:paraId="1CF4D2E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774CD2A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5939EA2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1DD85DF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397" w:type="dxa"/>
            <w:tcBorders>
              <w:top w:val="nil"/>
              <w:left w:val="nil"/>
              <w:bottom w:val="single" w:sz="4" w:space="0" w:color="auto"/>
              <w:right w:val="single" w:sz="4" w:space="0" w:color="auto"/>
            </w:tcBorders>
            <w:shd w:val="clear" w:color="auto" w:fill="auto"/>
            <w:noWrap/>
            <w:vAlign w:val="bottom"/>
            <w:hideMark/>
          </w:tcPr>
          <w:p w14:paraId="109A96D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r>
      <w:tr w:rsidR="00F46344" w:rsidRPr="008177B7" w14:paraId="34C08D17" w14:textId="77777777" w:rsidTr="00D31253">
        <w:trPr>
          <w:trHeight w:val="55"/>
          <w:jc w:val="center"/>
        </w:trPr>
        <w:tc>
          <w:tcPr>
            <w:tcW w:w="1088" w:type="dxa"/>
            <w:tcBorders>
              <w:top w:val="nil"/>
              <w:left w:val="single" w:sz="4" w:space="0" w:color="auto"/>
              <w:bottom w:val="single" w:sz="4" w:space="0" w:color="auto"/>
              <w:right w:val="single" w:sz="4" w:space="0" w:color="auto"/>
            </w:tcBorders>
            <w:shd w:val="clear" w:color="auto" w:fill="BFBFBF"/>
            <w:noWrap/>
            <w:vAlign w:val="bottom"/>
            <w:hideMark/>
          </w:tcPr>
          <w:p w14:paraId="6378A6D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Dual identification</w:t>
            </w:r>
          </w:p>
        </w:tc>
        <w:tc>
          <w:tcPr>
            <w:tcW w:w="466" w:type="dxa"/>
            <w:tcBorders>
              <w:top w:val="nil"/>
              <w:left w:val="nil"/>
              <w:bottom w:val="single" w:sz="4" w:space="0" w:color="auto"/>
              <w:right w:val="single" w:sz="4" w:space="0" w:color="auto"/>
            </w:tcBorders>
            <w:shd w:val="clear" w:color="auto" w:fill="auto"/>
            <w:noWrap/>
            <w:vAlign w:val="bottom"/>
            <w:hideMark/>
          </w:tcPr>
          <w:p w14:paraId="26A646B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0.927</w:t>
            </w:r>
          </w:p>
        </w:tc>
        <w:tc>
          <w:tcPr>
            <w:tcW w:w="466" w:type="dxa"/>
            <w:tcBorders>
              <w:top w:val="nil"/>
              <w:left w:val="nil"/>
              <w:bottom w:val="single" w:sz="4" w:space="0" w:color="auto"/>
              <w:right w:val="single" w:sz="4" w:space="0" w:color="auto"/>
            </w:tcBorders>
            <w:shd w:val="clear" w:color="auto" w:fill="auto"/>
            <w:noWrap/>
            <w:vAlign w:val="bottom"/>
            <w:hideMark/>
          </w:tcPr>
          <w:p w14:paraId="53F40A4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0.812</w:t>
            </w:r>
          </w:p>
        </w:tc>
        <w:tc>
          <w:tcPr>
            <w:tcW w:w="466" w:type="dxa"/>
            <w:tcBorders>
              <w:top w:val="nil"/>
              <w:left w:val="nil"/>
              <w:bottom w:val="single" w:sz="4" w:space="0" w:color="auto"/>
              <w:right w:val="single" w:sz="4" w:space="0" w:color="auto"/>
            </w:tcBorders>
            <w:shd w:val="clear" w:color="auto" w:fill="auto"/>
            <w:noWrap/>
            <w:vAlign w:val="bottom"/>
            <w:hideMark/>
          </w:tcPr>
          <w:p w14:paraId="543A8B2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0.149</w:t>
            </w:r>
          </w:p>
        </w:tc>
        <w:tc>
          <w:tcPr>
            <w:tcW w:w="468" w:type="dxa"/>
            <w:tcBorders>
              <w:top w:val="nil"/>
              <w:left w:val="nil"/>
              <w:bottom w:val="single" w:sz="4" w:space="0" w:color="auto"/>
              <w:right w:val="single" w:sz="4" w:space="0" w:color="auto"/>
            </w:tcBorders>
            <w:shd w:val="clear" w:color="auto" w:fill="auto"/>
            <w:noWrap/>
            <w:vAlign w:val="bottom"/>
            <w:hideMark/>
          </w:tcPr>
          <w:p w14:paraId="64F81BD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0.188</w:t>
            </w:r>
          </w:p>
        </w:tc>
        <w:tc>
          <w:tcPr>
            <w:tcW w:w="469" w:type="dxa"/>
            <w:tcBorders>
              <w:top w:val="nil"/>
              <w:left w:val="nil"/>
              <w:bottom w:val="single" w:sz="4" w:space="0" w:color="auto"/>
              <w:right w:val="single" w:sz="4" w:space="0" w:color="auto"/>
            </w:tcBorders>
            <w:shd w:val="clear" w:color="auto" w:fill="auto"/>
            <w:noWrap/>
            <w:vAlign w:val="bottom"/>
            <w:hideMark/>
          </w:tcPr>
          <w:p w14:paraId="1D5129C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0.093</w:t>
            </w:r>
          </w:p>
        </w:tc>
        <w:tc>
          <w:tcPr>
            <w:tcW w:w="433" w:type="dxa"/>
            <w:tcBorders>
              <w:top w:val="nil"/>
              <w:left w:val="nil"/>
              <w:bottom w:val="single" w:sz="4" w:space="0" w:color="auto"/>
              <w:right w:val="single" w:sz="4" w:space="0" w:color="auto"/>
            </w:tcBorders>
            <w:shd w:val="clear" w:color="auto" w:fill="auto"/>
            <w:noWrap/>
            <w:vAlign w:val="bottom"/>
            <w:hideMark/>
          </w:tcPr>
          <w:p w14:paraId="4DBC77E1"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0.215</w:t>
            </w:r>
          </w:p>
        </w:tc>
        <w:tc>
          <w:tcPr>
            <w:tcW w:w="523" w:type="dxa"/>
            <w:tcBorders>
              <w:top w:val="nil"/>
              <w:left w:val="nil"/>
              <w:bottom w:val="single" w:sz="4" w:space="0" w:color="auto"/>
              <w:right w:val="single" w:sz="4" w:space="0" w:color="auto"/>
            </w:tcBorders>
            <w:shd w:val="clear" w:color="auto" w:fill="auto"/>
            <w:noWrap/>
            <w:vAlign w:val="bottom"/>
            <w:hideMark/>
          </w:tcPr>
          <w:p w14:paraId="524FE29B"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0.232</w:t>
            </w:r>
          </w:p>
        </w:tc>
        <w:tc>
          <w:tcPr>
            <w:tcW w:w="469" w:type="dxa"/>
            <w:tcBorders>
              <w:top w:val="nil"/>
              <w:left w:val="nil"/>
              <w:bottom w:val="single" w:sz="4" w:space="0" w:color="auto"/>
              <w:right w:val="single" w:sz="4" w:space="0" w:color="auto"/>
            </w:tcBorders>
            <w:shd w:val="clear" w:color="auto" w:fill="auto"/>
            <w:noWrap/>
            <w:vAlign w:val="bottom"/>
            <w:hideMark/>
          </w:tcPr>
          <w:p w14:paraId="5DB5356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0.082</w:t>
            </w:r>
          </w:p>
        </w:tc>
        <w:tc>
          <w:tcPr>
            <w:tcW w:w="477" w:type="dxa"/>
            <w:tcBorders>
              <w:top w:val="nil"/>
              <w:left w:val="nil"/>
              <w:bottom w:val="single" w:sz="4" w:space="0" w:color="auto"/>
              <w:right w:val="single" w:sz="4" w:space="0" w:color="auto"/>
            </w:tcBorders>
            <w:shd w:val="clear" w:color="auto" w:fill="auto"/>
            <w:noWrap/>
            <w:vAlign w:val="bottom"/>
            <w:hideMark/>
          </w:tcPr>
          <w:p w14:paraId="0BCF0CE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0.055</w:t>
            </w:r>
          </w:p>
        </w:tc>
        <w:tc>
          <w:tcPr>
            <w:tcW w:w="469" w:type="dxa"/>
            <w:tcBorders>
              <w:top w:val="nil"/>
              <w:left w:val="nil"/>
              <w:bottom w:val="single" w:sz="4" w:space="0" w:color="auto"/>
              <w:right w:val="single" w:sz="4" w:space="0" w:color="auto"/>
            </w:tcBorders>
            <w:shd w:val="clear" w:color="auto" w:fill="auto"/>
            <w:noWrap/>
            <w:vAlign w:val="bottom"/>
            <w:hideMark/>
          </w:tcPr>
          <w:p w14:paraId="212FF61B"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0.081</w:t>
            </w:r>
          </w:p>
        </w:tc>
        <w:tc>
          <w:tcPr>
            <w:tcW w:w="469" w:type="dxa"/>
            <w:tcBorders>
              <w:top w:val="nil"/>
              <w:left w:val="nil"/>
              <w:bottom w:val="single" w:sz="4" w:space="0" w:color="auto"/>
              <w:right w:val="single" w:sz="4" w:space="0" w:color="auto"/>
            </w:tcBorders>
            <w:shd w:val="clear" w:color="auto" w:fill="auto"/>
            <w:noWrap/>
            <w:vAlign w:val="bottom"/>
            <w:hideMark/>
          </w:tcPr>
          <w:p w14:paraId="4801360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0.096</w:t>
            </w:r>
          </w:p>
        </w:tc>
        <w:tc>
          <w:tcPr>
            <w:tcW w:w="469" w:type="dxa"/>
            <w:tcBorders>
              <w:top w:val="nil"/>
              <w:left w:val="nil"/>
              <w:bottom w:val="single" w:sz="4" w:space="0" w:color="auto"/>
              <w:right w:val="single" w:sz="4" w:space="0" w:color="auto"/>
            </w:tcBorders>
            <w:shd w:val="clear" w:color="auto" w:fill="auto"/>
            <w:noWrap/>
            <w:vAlign w:val="bottom"/>
            <w:hideMark/>
          </w:tcPr>
          <w:p w14:paraId="7181E08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0.061</w:t>
            </w:r>
          </w:p>
        </w:tc>
        <w:tc>
          <w:tcPr>
            <w:tcW w:w="469" w:type="dxa"/>
            <w:tcBorders>
              <w:top w:val="nil"/>
              <w:left w:val="nil"/>
              <w:bottom w:val="single" w:sz="4" w:space="0" w:color="auto"/>
              <w:right w:val="single" w:sz="4" w:space="0" w:color="auto"/>
            </w:tcBorders>
            <w:shd w:val="clear" w:color="auto" w:fill="auto"/>
            <w:noWrap/>
            <w:vAlign w:val="bottom"/>
            <w:hideMark/>
          </w:tcPr>
          <w:p w14:paraId="1E8EF01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0.010</w:t>
            </w:r>
          </w:p>
        </w:tc>
        <w:tc>
          <w:tcPr>
            <w:tcW w:w="469" w:type="dxa"/>
            <w:tcBorders>
              <w:top w:val="nil"/>
              <w:left w:val="nil"/>
              <w:bottom w:val="single" w:sz="4" w:space="0" w:color="auto"/>
              <w:right w:val="single" w:sz="4" w:space="0" w:color="auto"/>
            </w:tcBorders>
            <w:shd w:val="clear" w:color="auto" w:fill="auto"/>
            <w:noWrap/>
            <w:vAlign w:val="bottom"/>
            <w:hideMark/>
          </w:tcPr>
          <w:p w14:paraId="6C9E390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0.099</w:t>
            </w:r>
          </w:p>
        </w:tc>
        <w:tc>
          <w:tcPr>
            <w:tcW w:w="433" w:type="dxa"/>
            <w:tcBorders>
              <w:top w:val="nil"/>
              <w:left w:val="nil"/>
              <w:bottom w:val="single" w:sz="4" w:space="0" w:color="auto"/>
              <w:right w:val="single" w:sz="4" w:space="0" w:color="auto"/>
            </w:tcBorders>
            <w:shd w:val="clear" w:color="auto" w:fill="auto"/>
            <w:noWrap/>
            <w:vAlign w:val="bottom"/>
            <w:hideMark/>
          </w:tcPr>
          <w:p w14:paraId="0CFE15F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0.127</w:t>
            </w:r>
          </w:p>
        </w:tc>
        <w:tc>
          <w:tcPr>
            <w:tcW w:w="469" w:type="dxa"/>
            <w:tcBorders>
              <w:top w:val="nil"/>
              <w:left w:val="nil"/>
              <w:bottom w:val="single" w:sz="4" w:space="0" w:color="auto"/>
              <w:right w:val="single" w:sz="4" w:space="0" w:color="auto"/>
            </w:tcBorders>
            <w:shd w:val="clear" w:color="auto" w:fill="auto"/>
            <w:noWrap/>
            <w:vAlign w:val="bottom"/>
            <w:hideMark/>
          </w:tcPr>
          <w:p w14:paraId="0A9C56C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0.097</w:t>
            </w:r>
          </w:p>
        </w:tc>
        <w:tc>
          <w:tcPr>
            <w:tcW w:w="433" w:type="dxa"/>
            <w:tcBorders>
              <w:top w:val="nil"/>
              <w:left w:val="nil"/>
              <w:bottom w:val="single" w:sz="4" w:space="0" w:color="auto"/>
              <w:right w:val="single" w:sz="4" w:space="0" w:color="auto"/>
            </w:tcBorders>
            <w:shd w:val="clear" w:color="auto" w:fill="auto"/>
            <w:noWrap/>
            <w:vAlign w:val="bottom"/>
            <w:hideMark/>
          </w:tcPr>
          <w:p w14:paraId="2AB8F74B"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0.385</w:t>
            </w:r>
          </w:p>
        </w:tc>
        <w:tc>
          <w:tcPr>
            <w:tcW w:w="433" w:type="dxa"/>
            <w:tcBorders>
              <w:top w:val="nil"/>
              <w:left w:val="nil"/>
              <w:bottom w:val="single" w:sz="4" w:space="0" w:color="auto"/>
              <w:right w:val="single" w:sz="4" w:space="0" w:color="auto"/>
            </w:tcBorders>
            <w:shd w:val="clear" w:color="auto" w:fill="auto"/>
            <w:noWrap/>
            <w:vAlign w:val="bottom"/>
            <w:hideMark/>
          </w:tcPr>
          <w:p w14:paraId="14F3AF2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0.093</w:t>
            </w:r>
          </w:p>
        </w:tc>
        <w:tc>
          <w:tcPr>
            <w:tcW w:w="433" w:type="dxa"/>
            <w:tcBorders>
              <w:top w:val="nil"/>
              <w:left w:val="nil"/>
              <w:bottom w:val="single" w:sz="4" w:space="0" w:color="auto"/>
              <w:right w:val="single" w:sz="4" w:space="0" w:color="auto"/>
            </w:tcBorders>
            <w:shd w:val="clear" w:color="auto" w:fill="auto"/>
            <w:noWrap/>
            <w:vAlign w:val="bottom"/>
            <w:hideMark/>
          </w:tcPr>
          <w:p w14:paraId="6393E3E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0.139</w:t>
            </w:r>
          </w:p>
        </w:tc>
        <w:tc>
          <w:tcPr>
            <w:tcW w:w="433" w:type="dxa"/>
            <w:tcBorders>
              <w:top w:val="nil"/>
              <w:left w:val="nil"/>
              <w:bottom w:val="single" w:sz="4" w:space="0" w:color="auto"/>
              <w:right w:val="single" w:sz="4" w:space="0" w:color="auto"/>
            </w:tcBorders>
            <w:shd w:val="clear" w:color="auto" w:fill="auto"/>
            <w:noWrap/>
            <w:vAlign w:val="bottom"/>
            <w:hideMark/>
          </w:tcPr>
          <w:p w14:paraId="3B9BFD19"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0.103</w:t>
            </w:r>
          </w:p>
        </w:tc>
        <w:tc>
          <w:tcPr>
            <w:tcW w:w="433" w:type="dxa"/>
            <w:tcBorders>
              <w:top w:val="nil"/>
              <w:left w:val="nil"/>
              <w:bottom w:val="single" w:sz="4" w:space="0" w:color="auto"/>
              <w:right w:val="single" w:sz="4" w:space="0" w:color="auto"/>
            </w:tcBorders>
            <w:shd w:val="clear" w:color="auto" w:fill="auto"/>
            <w:noWrap/>
            <w:vAlign w:val="bottom"/>
            <w:hideMark/>
          </w:tcPr>
          <w:p w14:paraId="6A49878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0.149</w:t>
            </w:r>
          </w:p>
        </w:tc>
        <w:tc>
          <w:tcPr>
            <w:tcW w:w="433" w:type="dxa"/>
            <w:tcBorders>
              <w:top w:val="nil"/>
              <w:left w:val="nil"/>
              <w:bottom w:val="single" w:sz="4" w:space="0" w:color="auto"/>
              <w:right w:val="single" w:sz="4" w:space="0" w:color="auto"/>
            </w:tcBorders>
            <w:shd w:val="clear" w:color="auto" w:fill="auto"/>
            <w:noWrap/>
            <w:vAlign w:val="bottom"/>
            <w:hideMark/>
          </w:tcPr>
          <w:p w14:paraId="21E1A2B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0.119</w:t>
            </w:r>
          </w:p>
        </w:tc>
        <w:tc>
          <w:tcPr>
            <w:tcW w:w="433" w:type="dxa"/>
            <w:tcBorders>
              <w:top w:val="nil"/>
              <w:left w:val="nil"/>
              <w:bottom w:val="single" w:sz="4" w:space="0" w:color="auto"/>
              <w:right w:val="single" w:sz="4" w:space="0" w:color="auto"/>
            </w:tcBorders>
            <w:shd w:val="clear" w:color="auto" w:fill="auto"/>
            <w:noWrap/>
            <w:vAlign w:val="bottom"/>
            <w:hideMark/>
          </w:tcPr>
          <w:p w14:paraId="682BD0F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0.242</w:t>
            </w:r>
          </w:p>
        </w:tc>
        <w:tc>
          <w:tcPr>
            <w:tcW w:w="433" w:type="dxa"/>
            <w:tcBorders>
              <w:top w:val="nil"/>
              <w:left w:val="nil"/>
              <w:bottom w:val="single" w:sz="4" w:space="0" w:color="auto"/>
              <w:right w:val="single" w:sz="4" w:space="0" w:color="auto"/>
            </w:tcBorders>
            <w:shd w:val="clear" w:color="auto" w:fill="auto"/>
            <w:noWrap/>
            <w:vAlign w:val="bottom"/>
            <w:hideMark/>
          </w:tcPr>
          <w:p w14:paraId="73FCA46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0.901</w:t>
            </w:r>
          </w:p>
        </w:tc>
        <w:tc>
          <w:tcPr>
            <w:tcW w:w="433" w:type="dxa"/>
            <w:tcBorders>
              <w:top w:val="nil"/>
              <w:left w:val="nil"/>
              <w:bottom w:val="single" w:sz="4" w:space="0" w:color="auto"/>
              <w:right w:val="single" w:sz="4" w:space="0" w:color="auto"/>
            </w:tcBorders>
            <w:shd w:val="clear" w:color="auto" w:fill="auto"/>
            <w:noWrap/>
            <w:vAlign w:val="bottom"/>
            <w:hideMark/>
          </w:tcPr>
          <w:p w14:paraId="3E3C6D0B"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2F3026A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6546839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397" w:type="dxa"/>
            <w:tcBorders>
              <w:top w:val="nil"/>
              <w:left w:val="nil"/>
              <w:bottom w:val="single" w:sz="4" w:space="0" w:color="auto"/>
              <w:right w:val="single" w:sz="4" w:space="0" w:color="auto"/>
            </w:tcBorders>
            <w:shd w:val="clear" w:color="auto" w:fill="auto"/>
            <w:noWrap/>
            <w:vAlign w:val="bottom"/>
            <w:hideMark/>
          </w:tcPr>
          <w:p w14:paraId="5D3426C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r>
      <w:tr w:rsidR="00F46344" w:rsidRPr="008177B7" w14:paraId="38CAA250" w14:textId="77777777" w:rsidTr="00D31253">
        <w:trPr>
          <w:trHeight w:val="57"/>
          <w:jc w:val="center"/>
        </w:trPr>
        <w:tc>
          <w:tcPr>
            <w:tcW w:w="1088" w:type="dxa"/>
            <w:tcBorders>
              <w:top w:val="nil"/>
              <w:left w:val="single" w:sz="4" w:space="0" w:color="auto"/>
              <w:bottom w:val="single" w:sz="4" w:space="0" w:color="auto"/>
              <w:right w:val="single" w:sz="4" w:space="0" w:color="auto"/>
            </w:tcBorders>
            <w:shd w:val="clear" w:color="auto" w:fill="BFBFBF"/>
            <w:noWrap/>
            <w:vAlign w:val="bottom"/>
            <w:hideMark/>
          </w:tcPr>
          <w:p w14:paraId="59F17B4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Psychological ownership</w:t>
            </w:r>
          </w:p>
        </w:tc>
        <w:tc>
          <w:tcPr>
            <w:tcW w:w="466" w:type="dxa"/>
            <w:tcBorders>
              <w:top w:val="nil"/>
              <w:left w:val="nil"/>
              <w:bottom w:val="single" w:sz="4" w:space="0" w:color="auto"/>
              <w:right w:val="single" w:sz="4" w:space="0" w:color="auto"/>
            </w:tcBorders>
            <w:shd w:val="clear" w:color="auto" w:fill="auto"/>
            <w:noWrap/>
            <w:vAlign w:val="bottom"/>
            <w:hideMark/>
          </w:tcPr>
          <w:p w14:paraId="201431E9"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0.903</w:t>
            </w:r>
          </w:p>
        </w:tc>
        <w:tc>
          <w:tcPr>
            <w:tcW w:w="466" w:type="dxa"/>
            <w:tcBorders>
              <w:top w:val="nil"/>
              <w:left w:val="nil"/>
              <w:bottom w:val="single" w:sz="4" w:space="0" w:color="auto"/>
              <w:right w:val="single" w:sz="4" w:space="0" w:color="auto"/>
            </w:tcBorders>
            <w:shd w:val="clear" w:color="auto" w:fill="auto"/>
            <w:noWrap/>
            <w:vAlign w:val="bottom"/>
            <w:hideMark/>
          </w:tcPr>
          <w:p w14:paraId="41CB719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0.756</w:t>
            </w:r>
          </w:p>
        </w:tc>
        <w:tc>
          <w:tcPr>
            <w:tcW w:w="466" w:type="dxa"/>
            <w:tcBorders>
              <w:top w:val="nil"/>
              <w:left w:val="nil"/>
              <w:bottom w:val="single" w:sz="4" w:space="0" w:color="auto"/>
              <w:right w:val="single" w:sz="4" w:space="0" w:color="auto"/>
            </w:tcBorders>
            <w:shd w:val="clear" w:color="auto" w:fill="auto"/>
            <w:noWrap/>
            <w:vAlign w:val="bottom"/>
            <w:hideMark/>
          </w:tcPr>
          <w:p w14:paraId="34D08AD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0.119</w:t>
            </w:r>
          </w:p>
        </w:tc>
        <w:tc>
          <w:tcPr>
            <w:tcW w:w="468" w:type="dxa"/>
            <w:tcBorders>
              <w:top w:val="nil"/>
              <w:left w:val="nil"/>
              <w:bottom w:val="single" w:sz="4" w:space="0" w:color="auto"/>
              <w:right w:val="single" w:sz="4" w:space="0" w:color="auto"/>
            </w:tcBorders>
            <w:shd w:val="clear" w:color="auto" w:fill="auto"/>
            <w:noWrap/>
            <w:vAlign w:val="bottom"/>
            <w:hideMark/>
          </w:tcPr>
          <w:p w14:paraId="3F6A1DD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0.143</w:t>
            </w:r>
          </w:p>
        </w:tc>
        <w:tc>
          <w:tcPr>
            <w:tcW w:w="469" w:type="dxa"/>
            <w:tcBorders>
              <w:top w:val="nil"/>
              <w:left w:val="nil"/>
              <w:bottom w:val="single" w:sz="4" w:space="0" w:color="auto"/>
              <w:right w:val="single" w:sz="4" w:space="0" w:color="auto"/>
            </w:tcBorders>
            <w:shd w:val="clear" w:color="auto" w:fill="auto"/>
            <w:noWrap/>
            <w:vAlign w:val="bottom"/>
            <w:hideMark/>
          </w:tcPr>
          <w:p w14:paraId="65067CA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0.260</w:t>
            </w:r>
          </w:p>
        </w:tc>
        <w:tc>
          <w:tcPr>
            <w:tcW w:w="433" w:type="dxa"/>
            <w:tcBorders>
              <w:top w:val="nil"/>
              <w:left w:val="nil"/>
              <w:bottom w:val="single" w:sz="4" w:space="0" w:color="auto"/>
              <w:right w:val="single" w:sz="4" w:space="0" w:color="auto"/>
            </w:tcBorders>
            <w:shd w:val="clear" w:color="auto" w:fill="auto"/>
            <w:noWrap/>
            <w:vAlign w:val="bottom"/>
            <w:hideMark/>
          </w:tcPr>
          <w:p w14:paraId="44E895B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0.042</w:t>
            </w:r>
          </w:p>
        </w:tc>
        <w:tc>
          <w:tcPr>
            <w:tcW w:w="523" w:type="dxa"/>
            <w:tcBorders>
              <w:top w:val="nil"/>
              <w:left w:val="nil"/>
              <w:bottom w:val="single" w:sz="4" w:space="0" w:color="auto"/>
              <w:right w:val="single" w:sz="4" w:space="0" w:color="auto"/>
            </w:tcBorders>
            <w:shd w:val="clear" w:color="auto" w:fill="auto"/>
            <w:noWrap/>
            <w:vAlign w:val="bottom"/>
            <w:hideMark/>
          </w:tcPr>
          <w:p w14:paraId="29C55EA9"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-0.094</w:t>
            </w:r>
          </w:p>
        </w:tc>
        <w:tc>
          <w:tcPr>
            <w:tcW w:w="469" w:type="dxa"/>
            <w:tcBorders>
              <w:top w:val="nil"/>
              <w:left w:val="nil"/>
              <w:bottom w:val="single" w:sz="4" w:space="0" w:color="auto"/>
              <w:right w:val="single" w:sz="4" w:space="0" w:color="auto"/>
            </w:tcBorders>
            <w:shd w:val="clear" w:color="auto" w:fill="auto"/>
            <w:noWrap/>
            <w:vAlign w:val="bottom"/>
            <w:hideMark/>
          </w:tcPr>
          <w:p w14:paraId="13CD3B8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0.054</w:t>
            </w:r>
          </w:p>
        </w:tc>
        <w:tc>
          <w:tcPr>
            <w:tcW w:w="477" w:type="dxa"/>
            <w:tcBorders>
              <w:top w:val="nil"/>
              <w:left w:val="nil"/>
              <w:bottom w:val="single" w:sz="4" w:space="0" w:color="auto"/>
              <w:right w:val="single" w:sz="4" w:space="0" w:color="auto"/>
            </w:tcBorders>
            <w:shd w:val="clear" w:color="auto" w:fill="auto"/>
            <w:noWrap/>
            <w:vAlign w:val="bottom"/>
            <w:hideMark/>
          </w:tcPr>
          <w:p w14:paraId="43729F5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0.144</w:t>
            </w:r>
          </w:p>
        </w:tc>
        <w:tc>
          <w:tcPr>
            <w:tcW w:w="469" w:type="dxa"/>
            <w:tcBorders>
              <w:top w:val="nil"/>
              <w:left w:val="nil"/>
              <w:bottom w:val="single" w:sz="4" w:space="0" w:color="auto"/>
              <w:right w:val="single" w:sz="4" w:space="0" w:color="auto"/>
            </w:tcBorders>
            <w:shd w:val="clear" w:color="auto" w:fill="auto"/>
            <w:noWrap/>
            <w:vAlign w:val="bottom"/>
            <w:hideMark/>
          </w:tcPr>
          <w:p w14:paraId="1F577D89"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0.172</w:t>
            </w:r>
          </w:p>
        </w:tc>
        <w:tc>
          <w:tcPr>
            <w:tcW w:w="469" w:type="dxa"/>
            <w:tcBorders>
              <w:top w:val="nil"/>
              <w:left w:val="nil"/>
              <w:bottom w:val="single" w:sz="4" w:space="0" w:color="auto"/>
              <w:right w:val="single" w:sz="4" w:space="0" w:color="auto"/>
            </w:tcBorders>
            <w:shd w:val="clear" w:color="auto" w:fill="auto"/>
            <w:noWrap/>
            <w:vAlign w:val="bottom"/>
            <w:hideMark/>
          </w:tcPr>
          <w:p w14:paraId="7A77BBB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0.301</w:t>
            </w:r>
          </w:p>
        </w:tc>
        <w:tc>
          <w:tcPr>
            <w:tcW w:w="469" w:type="dxa"/>
            <w:tcBorders>
              <w:top w:val="nil"/>
              <w:left w:val="nil"/>
              <w:bottom w:val="single" w:sz="4" w:space="0" w:color="auto"/>
              <w:right w:val="single" w:sz="4" w:space="0" w:color="auto"/>
            </w:tcBorders>
            <w:shd w:val="clear" w:color="auto" w:fill="auto"/>
            <w:noWrap/>
            <w:vAlign w:val="bottom"/>
            <w:hideMark/>
          </w:tcPr>
          <w:p w14:paraId="5E688E1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0.244</w:t>
            </w:r>
          </w:p>
        </w:tc>
        <w:tc>
          <w:tcPr>
            <w:tcW w:w="469" w:type="dxa"/>
            <w:tcBorders>
              <w:top w:val="nil"/>
              <w:left w:val="nil"/>
              <w:bottom w:val="single" w:sz="4" w:space="0" w:color="auto"/>
              <w:right w:val="single" w:sz="4" w:space="0" w:color="auto"/>
            </w:tcBorders>
            <w:shd w:val="clear" w:color="auto" w:fill="auto"/>
            <w:noWrap/>
            <w:vAlign w:val="bottom"/>
            <w:hideMark/>
          </w:tcPr>
          <w:p w14:paraId="6C1F7D3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0.111</w:t>
            </w:r>
          </w:p>
        </w:tc>
        <w:tc>
          <w:tcPr>
            <w:tcW w:w="469" w:type="dxa"/>
            <w:tcBorders>
              <w:top w:val="nil"/>
              <w:left w:val="nil"/>
              <w:bottom w:val="single" w:sz="4" w:space="0" w:color="auto"/>
              <w:right w:val="single" w:sz="4" w:space="0" w:color="auto"/>
            </w:tcBorders>
            <w:shd w:val="clear" w:color="auto" w:fill="auto"/>
            <w:noWrap/>
            <w:vAlign w:val="bottom"/>
            <w:hideMark/>
          </w:tcPr>
          <w:p w14:paraId="0F12982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0.315</w:t>
            </w:r>
          </w:p>
        </w:tc>
        <w:tc>
          <w:tcPr>
            <w:tcW w:w="433" w:type="dxa"/>
            <w:tcBorders>
              <w:top w:val="nil"/>
              <w:left w:val="nil"/>
              <w:bottom w:val="single" w:sz="4" w:space="0" w:color="auto"/>
              <w:right w:val="single" w:sz="4" w:space="0" w:color="auto"/>
            </w:tcBorders>
            <w:shd w:val="clear" w:color="auto" w:fill="auto"/>
            <w:noWrap/>
            <w:vAlign w:val="bottom"/>
            <w:hideMark/>
          </w:tcPr>
          <w:p w14:paraId="57647BAB"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0.139</w:t>
            </w:r>
          </w:p>
        </w:tc>
        <w:tc>
          <w:tcPr>
            <w:tcW w:w="469" w:type="dxa"/>
            <w:tcBorders>
              <w:top w:val="nil"/>
              <w:left w:val="nil"/>
              <w:bottom w:val="single" w:sz="4" w:space="0" w:color="auto"/>
              <w:right w:val="single" w:sz="4" w:space="0" w:color="auto"/>
            </w:tcBorders>
            <w:shd w:val="clear" w:color="auto" w:fill="auto"/>
            <w:noWrap/>
            <w:vAlign w:val="bottom"/>
            <w:hideMark/>
          </w:tcPr>
          <w:p w14:paraId="44E924F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0.032</w:t>
            </w:r>
          </w:p>
        </w:tc>
        <w:tc>
          <w:tcPr>
            <w:tcW w:w="433" w:type="dxa"/>
            <w:tcBorders>
              <w:top w:val="nil"/>
              <w:left w:val="nil"/>
              <w:bottom w:val="single" w:sz="4" w:space="0" w:color="auto"/>
              <w:right w:val="single" w:sz="4" w:space="0" w:color="auto"/>
            </w:tcBorders>
            <w:shd w:val="clear" w:color="auto" w:fill="auto"/>
            <w:noWrap/>
            <w:vAlign w:val="bottom"/>
            <w:hideMark/>
          </w:tcPr>
          <w:p w14:paraId="3F3CDDE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0.069</w:t>
            </w:r>
          </w:p>
        </w:tc>
        <w:tc>
          <w:tcPr>
            <w:tcW w:w="433" w:type="dxa"/>
            <w:tcBorders>
              <w:top w:val="nil"/>
              <w:left w:val="nil"/>
              <w:bottom w:val="single" w:sz="4" w:space="0" w:color="auto"/>
              <w:right w:val="single" w:sz="4" w:space="0" w:color="auto"/>
            </w:tcBorders>
            <w:shd w:val="clear" w:color="auto" w:fill="auto"/>
            <w:noWrap/>
            <w:vAlign w:val="bottom"/>
            <w:hideMark/>
          </w:tcPr>
          <w:p w14:paraId="1D1967D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0.191</w:t>
            </w:r>
          </w:p>
        </w:tc>
        <w:tc>
          <w:tcPr>
            <w:tcW w:w="433" w:type="dxa"/>
            <w:tcBorders>
              <w:top w:val="nil"/>
              <w:left w:val="nil"/>
              <w:bottom w:val="single" w:sz="4" w:space="0" w:color="auto"/>
              <w:right w:val="single" w:sz="4" w:space="0" w:color="auto"/>
            </w:tcBorders>
            <w:shd w:val="clear" w:color="auto" w:fill="auto"/>
            <w:noWrap/>
            <w:vAlign w:val="bottom"/>
            <w:hideMark/>
          </w:tcPr>
          <w:p w14:paraId="72B09DA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0.191</w:t>
            </w:r>
          </w:p>
        </w:tc>
        <w:tc>
          <w:tcPr>
            <w:tcW w:w="433" w:type="dxa"/>
            <w:tcBorders>
              <w:top w:val="nil"/>
              <w:left w:val="nil"/>
              <w:bottom w:val="single" w:sz="4" w:space="0" w:color="auto"/>
              <w:right w:val="single" w:sz="4" w:space="0" w:color="auto"/>
            </w:tcBorders>
            <w:shd w:val="clear" w:color="auto" w:fill="auto"/>
            <w:noWrap/>
            <w:vAlign w:val="bottom"/>
            <w:hideMark/>
          </w:tcPr>
          <w:p w14:paraId="7C9D22F9"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0.162</w:t>
            </w:r>
          </w:p>
        </w:tc>
        <w:tc>
          <w:tcPr>
            <w:tcW w:w="433" w:type="dxa"/>
            <w:tcBorders>
              <w:top w:val="nil"/>
              <w:left w:val="nil"/>
              <w:bottom w:val="single" w:sz="4" w:space="0" w:color="auto"/>
              <w:right w:val="single" w:sz="4" w:space="0" w:color="auto"/>
            </w:tcBorders>
            <w:shd w:val="clear" w:color="auto" w:fill="auto"/>
            <w:noWrap/>
            <w:vAlign w:val="bottom"/>
            <w:hideMark/>
          </w:tcPr>
          <w:p w14:paraId="3353AEDB"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0.155</w:t>
            </w:r>
          </w:p>
        </w:tc>
        <w:tc>
          <w:tcPr>
            <w:tcW w:w="433" w:type="dxa"/>
            <w:tcBorders>
              <w:top w:val="nil"/>
              <w:left w:val="nil"/>
              <w:bottom w:val="single" w:sz="4" w:space="0" w:color="auto"/>
              <w:right w:val="single" w:sz="4" w:space="0" w:color="auto"/>
            </w:tcBorders>
            <w:shd w:val="clear" w:color="auto" w:fill="auto"/>
            <w:noWrap/>
            <w:vAlign w:val="bottom"/>
            <w:hideMark/>
          </w:tcPr>
          <w:p w14:paraId="2C67DFE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0.345</w:t>
            </w:r>
          </w:p>
        </w:tc>
        <w:tc>
          <w:tcPr>
            <w:tcW w:w="433" w:type="dxa"/>
            <w:tcBorders>
              <w:top w:val="nil"/>
              <w:left w:val="nil"/>
              <w:bottom w:val="single" w:sz="4" w:space="0" w:color="auto"/>
              <w:right w:val="single" w:sz="4" w:space="0" w:color="auto"/>
            </w:tcBorders>
            <w:shd w:val="clear" w:color="auto" w:fill="auto"/>
            <w:noWrap/>
            <w:vAlign w:val="bottom"/>
            <w:hideMark/>
          </w:tcPr>
          <w:p w14:paraId="28055A51"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0.028</w:t>
            </w:r>
          </w:p>
        </w:tc>
        <w:tc>
          <w:tcPr>
            <w:tcW w:w="433" w:type="dxa"/>
            <w:tcBorders>
              <w:top w:val="nil"/>
              <w:left w:val="nil"/>
              <w:bottom w:val="single" w:sz="4" w:space="0" w:color="auto"/>
              <w:right w:val="single" w:sz="4" w:space="0" w:color="auto"/>
            </w:tcBorders>
            <w:shd w:val="clear" w:color="auto" w:fill="auto"/>
            <w:noWrap/>
            <w:vAlign w:val="bottom"/>
            <w:hideMark/>
          </w:tcPr>
          <w:p w14:paraId="70668E2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0.106</w:t>
            </w:r>
          </w:p>
        </w:tc>
        <w:tc>
          <w:tcPr>
            <w:tcW w:w="433" w:type="dxa"/>
            <w:tcBorders>
              <w:top w:val="nil"/>
              <w:left w:val="nil"/>
              <w:bottom w:val="single" w:sz="4" w:space="0" w:color="auto"/>
              <w:right w:val="single" w:sz="4" w:space="0" w:color="auto"/>
            </w:tcBorders>
            <w:shd w:val="clear" w:color="auto" w:fill="auto"/>
            <w:noWrap/>
            <w:vAlign w:val="bottom"/>
            <w:hideMark/>
          </w:tcPr>
          <w:p w14:paraId="29680E8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0.870</w:t>
            </w:r>
          </w:p>
        </w:tc>
        <w:tc>
          <w:tcPr>
            <w:tcW w:w="433" w:type="dxa"/>
            <w:tcBorders>
              <w:top w:val="nil"/>
              <w:left w:val="nil"/>
              <w:bottom w:val="single" w:sz="4" w:space="0" w:color="auto"/>
              <w:right w:val="single" w:sz="4" w:space="0" w:color="auto"/>
            </w:tcBorders>
            <w:shd w:val="clear" w:color="auto" w:fill="auto"/>
            <w:noWrap/>
            <w:vAlign w:val="bottom"/>
            <w:hideMark/>
          </w:tcPr>
          <w:p w14:paraId="1802899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433" w:type="dxa"/>
            <w:tcBorders>
              <w:top w:val="nil"/>
              <w:left w:val="nil"/>
              <w:bottom w:val="single" w:sz="4" w:space="0" w:color="auto"/>
              <w:right w:val="single" w:sz="4" w:space="0" w:color="auto"/>
            </w:tcBorders>
            <w:shd w:val="clear" w:color="auto" w:fill="auto"/>
            <w:noWrap/>
            <w:vAlign w:val="bottom"/>
            <w:hideMark/>
          </w:tcPr>
          <w:p w14:paraId="34654E4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397" w:type="dxa"/>
            <w:tcBorders>
              <w:top w:val="nil"/>
              <w:left w:val="nil"/>
              <w:bottom w:val="single" w:sz="4" w:space="0" w:color="auto"/>
              <w:right w:val="single" w:sz="4" w:space="0" w:color="auto"/>
            </w:tcBorders>
            <w:shd w:val="clear" w:color="auto" w:fill="auto"/>
            <w:noWrap/>
            <w:vAlign w:val="bottom"/>
            <w:hideMark/>
          </w:tcPr>
          <w:p w14:paraId="2D79E81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r>
      <w:tr w:rsidR="00F46344" w:rsidRPr="008177B7" w14:paraId="35DF284D" w14:textId="77777777" w:rsidTr="00D31253">
        <w:trPr>
          <w:trHeight w:val="132"/>
          <w:jc w:val="center"/>
        </w:trPr>
        <w:tc>
          <w:tcPr>
            <w:tcW w:w="1088" w:type="dxa"/>
            <w:tcBorders>
              <w:top w:val="nil"/>
              <w:left w:val="single" w:sz="4" w:space="0" w:color="auto"/>
              <w:bottom w:val="single" w:sz="4" w:space="0" w:color="auto"/>
              <w:right w:val="single" w:sz="4" w:space="0" w:color="auto"/>
            </w:tcBorders>
            <w:shd w:val="clear" w:color="auto" w:fill="BFBFBF"/>
            <w:noWrap/>
            <w:vAlign w:val="bottom"/>
            <w:hideMark/>
          </w:tcPr>
          <w:p w14:paraId="50C1A19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Self-transformation</w:t>
            </w:r>
          </w:p>
        </w:tc>
        <w:tc>
          <w:tcPr>
            <w:tcW w:w="466" w:type="dxa"/>
            <w:tcBorders>
              <w:top w:val="nil"/>
              <w:left w:val="nil"/>
              <w:bottom w:val="single" w:sz="4" w:space="0" w:color="auto"/>
              <w:right w:val="single" w:sz="4" w:space="0" w:color="auto"/>
            </w:tcBorders>
            <w:shd w:val="clear" w:color="auto" w:fill="auto"/>
            <w:noWrap/>
            <w:vAlign w:val="bottom"/>
            <w:hideMark/>
          </w:tcPr>
          <w:p w14:paraId="2F61F9F9"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0.877</w:t>
            </w:r>
          </w:p>
        </w:tc>
        <w:tc>
          <w:tcPr>
            <w:tcW w:w="466" w:type="dxa"/>
            <w:tcBorders>
              <w:top w:val="nil"/>
              <w:left w:val="nil"/>
              <w:bottom w:val="single" w:sz="4" w:space="0" w:color="auto"/>
              <w:right w:val="single" w:sz="4" w:space="0" w:color="auto"/>
            </w:tcBorders>
            <w:shd w:val="clear" w:color="auto" w:fill="auto"/>
            <w:noWrap/>
            <w:vAlign w:val="bottom"/>
            <w:hideMark/>
          </w:tcPr>
          <w:p w14:paraId="5CBF9B8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0.705</w:t>
            </w:r>
          </w:p>
        </w:tc>
        <w:tc>
          <w:tcPr>
            <w:tcW w:w="466" w:type="dxa"/>
            <w:tcBorders>
              <w:top w:val="nil"/>
              <w:left w:val="nil"/>
              <w:bottom w:val="single" w:sz="4" w:space="0" w:color="auto"/>
              <w:right w:val="single" w:sz="4" w:space="0" w:color="auto"/>
            </w:tcBorders>
            <w:shd w:val="clear" w:color="auto" w:fill="auto"/>
            <w:noWrap/>
            <w:vAlign w:val="bottom"/>
            <w:hideMark/>
          </w:tcPr>
          <w:p w14:paraId="3DBF3EB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0.149</w:t>
            </w:r>
          </w:p>
        </w:tc>
        <w:tc>
          <w:tcPr>
            <w:tcW w:w="468" w:type="dxa"/>
            <w:tcBorders>
              <w:top w:val="nil"/>
              <w:left w:val="nil"/>
              <w:bottom w:val="single" w:sz="4" w:space="0" w:color="auto"/>
              <w:right w:val="single" w:sz="4" w:space="0" w:color="auto"/>
            </w:tcBorders>
            <w:shd w:val="clear" w:color="auto" w:fill="auto"/>
            <w:noWrap/>
            <w:vAlign w:val="bottom"/>
            <w:hideMark/>
          </w:tcPr>
          <w:p w14:paraId="6CD70D0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0.259</w:t>
            </w:r>
          </w:p>
        </w:tc>
        <w:tc>
          <w:tcPr>
            <w:tcW w:w="469" w:type="dxa"/>
            <w:tcBorders>
              <w:top w:val="nil"/>
              <w:left w:val="nil"/>
              <w:bottom w:val="single" w:sz="4" w:space="0" w:color="auto"/>
              <w:right w:val="single" w:sz="4" w:space="0" w:color="auto"/>
            </w:tcBorders>
            <w:shd w:val="clear" w:color="auto" w:fill="auto"/>
            <w:noWrap/>
            <w:vAlign w:val="bottom"/>
            <w:hideMark/>
          </w:tcPr>
          <w:p w14:paraId="111B0DF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0.094</w:t>
            </w:r>
          </w:p>
        </w:tc>
        <w:tc>
          <w:tcPr>
            <w:tcW w:w="433" w:type="dxa"/>
            <w:tcBorders>
              <w:top w:val="nil"/>
              <w:left w:val="nil"/>
              <w:bottom w:val="single" w:sz="4" w:space="0" w:color="auto"/>
              <w:right w:val="single" w:sz="4" w:space="0" w:color="auto"/>
            </w:tcBorders>
            <w:shd w:val="clear" w:color="auto" w:fill="auto"/>
            <w:noWrap/>
            <w:vAlign w:val="bottom"/>
            <w:hideMark/>
          </w:tcPr>
          <w:p w14:paraId="55F2DF7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0.173</w:t>
            </w:r>
          </w:p>
        </w:tc>
        <w:tc>
          <w:tcPr>
            <w:tcW w:w="523" w:type="dxa"/>
            <w:tcBorders>
              <w:top w:val="nil"/>
              <w:left w:val="nil"/>
              <w:bottom w:val="single" w:sz="4" w:space="0" w:color="auto"/>
              <w:right w:val="single" w:sz="4" w:space="0" w:color="auto"/>
            </w:tcBorders>
            <w:shd w:val="clear" w:color="auto" w:fill="auto"/>
            <w:noWrap/>
            <w:vAlign w:val="bottom"/>
            <w:hideMark/>
          </w:tcPr>
          <w:p w14:paraId="6172ECC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0.032</w:t>
            </w:r>
          </w:p>
        </w:tc>
        <w:tc>
          <w:tcPr>
            <w:tcW w:w="469" w:type="dxa"/>
            <w:tcBorders>
              <w:top w:val="nil"/>
              <w:left w:val="nil"/>
              <w:bottom w:val="single" w:sz="4" w:space="0" w:color="auto"/>
              <w:right w:val="single" w:sz="4" w:space="0" w:color="auto"/>
            </w:tcBorders>
            <w:shd w:val="clear" w:color="auto" w:fill="auto"/>
            <w:noWrap/>
            <w:vAlign w:val="bottom"/>
            <w:hideMark/>
          </w:tcPr>
          <w:p w14:paraId="10F2A2BB"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0.077</w:t>
            </w:r>
          </w:p>
        </w:tc>
        <w:tc>
          <w:tcPr>
            <w:tcW w:w="477" w:type="dxa"/>
            <w:tcBorders>
              <w:top w:val="nil"/>
              <w:left w:val="nil"/>
              <w:bottom w:val="single" w:sz="4" w:space="0" w:color="auto"/>
              <w:right w:val="single" w:sz="4" w:space="0" w:color="auto"/>
            </w:tcBorders>
            <w:shd w:val="clear" w:color="auto" w:fill="auto"/>
            <w:noWrap/>
            <w:vAlign w:val="bottom"/>
            <w:hideMark/>
          </w:tcPr>
          <w:p w14:paraId="47598CE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0.027</w:t>
            </w:r>
          </w:p>
        </w:tc>
        <w:tc>
          <w:tcPr>
            <w:tcW w:w="469" w:type="dxa"/>
            <w:tcBorders>
              <w:top w:val="nil"/>
              <w:left w:val="nil"/>
              <w:bottom w:val="single" w:sz="4" w:space="0" w:color="auto"/>
              <w:right w:val="single" w:sz="4" w:space="0" w:color="auto"/>
            </w:tcBorders>
            <w:shd w:val="clear" w:color="auto" w:fill="auto"/>
            <w:noWrap/>
            <w:vAlign w:val="bottom"/>
            <w:hideMark/>
          </w:tcPr>
          <w:p w14:paraId="517EE011"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0.081</w:t>
            </w:r>
          </w:p>
        </w:tc>
        <w:tc>
          <w:tcPr>
            <w:tcW w:w="469" w:type="dxa"/>
            <w:tcBorders>
              <w:top w:val="nil"/>
              <w:left w:val="nil"/>
              <w:bottom w:val="single" w:sz="4" w:space="0" w:color="auto"/>
              <w:right w:val="single" w:sz="4" w:space="0" w:color="auto"/>
            </w:tcBorders>
            <w:shd w:val="clear" w:color="auto" w:fill="auto"/>
            <w:noWrap/>
            <w:vAlign w:val="bottom"/>
            <w:hideMark/>
          </w:tcPr>
          <w:p w14:paraId="0B66D2D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0.074</w:t>
            </w:r>
          </w:p>
        </w:tc>
        <w:tc>
          <w:tcPr>
            <w:tcW w:w="469" w:type="dxa"/>
            <w:tcBorders>
              <w:top w:val="nil"/>
              <w:left w:val="nil"/>
              <w:bottom w:val="single" w:sz="4" w:space="0" w:color="auto"/>
              <w:right w:val="single" w:sz="4" w:space="0" w:color="auto"/>
            </w:tcBorders>
            <w:shd w:val="clear" w:color="auto" w:fill="auto"/>
            <w:noWrap/>
            <w:vAlign w:val="bottom"/>
            <w:hideMark/>
          </w:tcPr>
          <w:p w14:paraId="02B2E30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0.088</w:t>
            </w:r>
          </w:p>
        </w:tc>
        <w:tc>
          <w:tcPr>
            <w:tcW w:w="469" w:type="dxa"/>
            <w:tcBorders>
              <w:top w:val="nil"/>
              <w:left w:val="nil"/>
              <w:bottom w:val="single" w:sz="4" w:space="0" w:color="auto"/>
              <w:right w:val="single" w:sz="4" w:space="0" w:color="auto"/>
            </w:tcBorders>
            <w:shd w:val="clear" w:color="auto" w:fill="auto"/>
            <w:noWrap/>
            <w:vAlign w:val="bottom"/>
            <w:hideMark/>
          </w:tcPr>
          <w:p w14:paraId="23BBB55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0.047</w:t>
            </w:r>
          </w:p>
        </w:tc>
        <w:tc>
          <w:tcPr>
            <w:tcW w:w="469" w:type="dxa"/>
            <w:tcBorders>
              <w:top w:val="nil"/>
              <w:left w:val="nil"/>
              <w:bottom w:val="single" w:sz="4" w:space="0" w:color="auto"/>
              <w:right w:val="single" w:sz="4" w:space="0" w:color="auto"/>
            </w:tcBorders>
            <w:shd w:val="clear" w:color="auto" w:fill="auto"/>
            <w:noWrap/>
            <w:vAlign w:val="bottom"/>
            <w:hideMark/>
          </w:tcPr>
          <w:p w14:paraId="7327CC5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0.137</w:t>
            </w:r>
          </w:p>
        </w:tc>
        <w:tc>
          <w:tcPr>
            <w:tcW w:w="433" w:type="dxa"/>
            <w:tcBorders>
              <w:top w:val="nil"/>
              <w:left w:val="nil"/>
              <w:bottom w:val="single" w:sz="4" w:space="0" w:color="auto"/>
              <w:right w:val="single" w:sz="4" w:space="0" w:color="auto"/>
            </w:tcBorders>
            <w:shd w:val="clear" w:color="auto" w:fill="auto"/>
            <w:noWrap/>
            <w:vAlign w:val="bottom"/>
            <w:hideMark/>
          </w:tcPr>
          <w:p w14:paraId="58D7871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0.076</w:t>
            </w:r>
          </w:p>
        </w:tc>
        <w:tc>
          <w:tcPr>
            <w:tcW w:w="469" w:type="dxa"/>
            <w:tcBorders>
              <w:top w:val="nil"/>
              <w:left w:val="nil"/>
              <w:bottom w:val="single" w:sz="4" w:space="0" w:color="auto"/>
              <w:right w:val="single" w:sz="4" w:space="0" w:color="auto"/>
            </w:tcBorders>
            <w:shd w:val="clear" w:color="auto" w:fill="auto"/>
            <w:noWrap/>
            <w:vAlign w:val="bottom"/>
            <w:hideMark/>
          </w:tcPr>
          <w:p w14:paraId="5F65601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0.053</w:t>
            </w:r>
          </w:p>
        </w:tc>
        <w:tc>
          <w:tcPr>
            <w:tcW w:w="433" w:type="dxa"/>
            <w:tcBorders>
              <w:top w:val="nil"/>
              <w:left w:val="nil"/>
              <w:bottom w:val="single" w:sz="4" w:space="0" w:color="auto"/>
              <w:right w:val="single" w:sz="4" w:space="0" w:color="auto"/>
            </w:tcBorders>
            <w:shd w:val="clear" w:color="auto" w:fill="auto"/>
            <w:noWrap/>
            <w:vAlign w:val="bottom"/>
            <w:hideMark/>
          </w:tcPr>
          <w:p w14:paraId="4F23D55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0.213</w:t>
            </w:r>
          </w:p>
        </w:tc>
        <w:tc>
          <w:tcPr>
            <w:tcW w:w="433" w:type="dxa"/>
            <w:tcBorders>
              <w:top w:val="nil"/>
              <w:left w:val="nil"/>
              <w:bottom w:val="single" w:sz="4" w:space="0" w:color="auto"/>
              <w:right w:val="single" w:sz="4" w:space="0" w:color="auto"/>
            </w:tcBorders>
            <w:shd w:val="clear" w:color="auto" w:fill="auto"/>
            <w:noWrap/>
            <w:vAlign w:val="bottom"/>
            <w:hideMark/>
          </w:tcPr>
          <w:p w14:paraId="2CBCC1B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0.113</w:t>
            </w:r>
          </w:p>
        </w:tc>
        <w:tc>
          <w:tcPr>
            <w:tcW w:w="433" w:type="dxa"/>
            <w:tcBorders>
              <w:top w:val="nil"/>
              <w:left w:val="nil"/>
              <w:bottom w:val="single" w:sz="4" w:space="0" w:color="auto"/>
              <w:right w:val="single" w:sz="4" w:space="0" w:color="auto"/>
            </w:tcBorders>
            <w:shd w:val="clear" w:color="auto" w:fill="auto"/>
            <w:noWrap/>
            <w:vAlign w:val="bottom"/>
            <w:hideMark/>
          </w:tcPr>
          <w:p w14:paraId="6060C2D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0.136</w:t>
            </w:r>
          </w:p>
        </w:tc>
        <w:tc>
          <w:tcPr>
            <w:tcW w:w="433" w:type="dxa"/>
            <w:tcBorders>
              <w:top w:val="nil"/>
              <w:left w:val="nil"/>
              <w:bottom w:val="single" w:sz="4" w:space="0" w:color="auto"/>
              <w:right w:val="single" w:sz="4" w:space="0" w:color="auto"/>
            </w:tcBorders>
            <w:shd w:val="clear" w:color="auto" w:fill="auto"/>
            <w:noWrap/>
            <w:vAlign w:val="bottom"/>
            <w:hideMark/>
          </w:tcPr>
          <w:p w14:paraId="7B200D91"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0.093</w:t>
            </w:r>
          </w:p>
        </w:tc>
        <w:tc>
          <w:tcPr>
            <w:tcW w:w="433" w:type="dxa"/>
            <w:tcBorders>
              <w:top w:val="nil"/>
              <w:left w:val="nil"/>
              <w:bottom w:val="single" w:sz="4" w:space="0" w:color="auto"/>
              <w:right w:val="single" w:sz="4" w:space="0" w:color="auto"/>
            </w:tcBorders>
            <w:shd w:val="clear" w:color="auto" w:fill="auto"/>
            <w:noWrap/>
            <w:vAlign w:val="bottom"/>
            <w:hideMark/>
          </w:tcPr>
          <w:p w14:paraId="17B574DB"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0.219</w:t>
            </w:r>
          </w:p>
        </w:tc>
        <w:tc>
          <w:tcPr>
            <w:tcW w:w="433" w:type="dxa"/>
            <w:tcBorders>
              <w:top w:val="nil"/>
              <w:left w:val="nil"/>
              <w:bottom w:val="single" w:sz="4" w:space="0" w:color="auto"/>
              <w:right w:val="single" w:sz="4" w:space="0" w:color="auto"/>
            </w:tcBorders>
            <w:shd w:val="clear" w:color="auto" w:fill="auto"/>
            <w:noWrap/>
            <w:vAlign w:val="bottom"/>
            <w:hideMark/>
          </w:tcPr>
          <w:p w14:paraId="2750AEBB"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0.127</w:t>
            </w:r>
          </w:p>
        </w:tc>
        <w:tc>
          <w:tcPr>
            <w:tcW w:w="433" w:type="dxa"/>
            <w:tcBorders>
              <w:top w:val="nil"/>
              <w:left w:val="nil"/>
              <w:bottom w:val="single" w:sz="4" w:space="0" w:color="auto"/>
              <w:right w:val="single" w:sz="4" w:space="0" w:color="auto"/>
            </w:tcBorders>
            <w:shd w:val="clear" w:color="auto" w:fill="auto"/>
            <w:noWrap/>
            <w:vAlign w:val="bottom"/>
            <w:hideMark/>
          </w:tcPr>
          <w:p w14:paraId="5D4C061C"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0.134</w:t>
            </w:r>
          </w:p>
        </w:tc>
        <w:tc>
          <w:tcPr>
            <w:tcW w:w="433" w:type="dxa"/>
            <w:tcBorders>
              <w:top w:val="nil"/>
              <w:left w:val="nil"/>
              <w:bottom w:val="single" w:sz="4" w:space="0" w:color="auto"/>
              <w:right w:val="single" w:sz="4" w:space="0" w:color="auto"/>
            </w:tcBorders>
            <w:shd w:val="clear" w:color="auto" w:fill="auto"/>
            <w:noWrap/>
            <w:vAlign w:val="bottom"/>
            <w:hideMark/>
          </w:tcPr>
          <w:p w14:paraId="489359A1"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0.386</w:t>
            </w:r>
          </w:p>
        </w:tc>
        <w:tc>
          <w:tcPr>
            <w:tcW w:w="433" w:type="dxa"/>
            <w:tcBorders>
              <w:top w:val="nil"/>
              <w:left w:val="nil"/>
              <w:bottom w:val="single" w:sz="4" w:space="0" w:color="auto"/>
              <w:right w:val="single" w:sz="4" w:space="0" w:color="auto"/>
            </w:tcBorders>
            <w:shd w:val="clear" w:color="auto" w:fill="auto"/>
            <w:noWrap/>
            <w:vAlign w:val="bottom"/>
            <w:hideMark/>
          </w:tcPr>
          <w:p w14:paraId="57E2602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0.099</w:t>
            </w:r>
          </w:p>
        </w:tc>
        <w:tc>
          <w:tcPr>
            <w:tcW w:w="433" w:type="dxa"/>
            <w:tcBorders>
              <w:top w:val="nil"/>
              <w:left w:val="nil"/>
              <w:bottom w:val="single" w:sz="4" w:space="0" w:color="auto"/>
              <w:right w:val="single" w:sz="4" w:space="0" w:color="auto"/>
            </w:tcBorders>
            <w:shd w:val="clear" w:color="auto" w:fill="auto"/>
            <w:noWrap/>
            <w:vAlign w:val="bottom"/>
            <w:hideMark/>
          </w:tcPr>
          <w:p w14:paraId="2290DE1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0.840</w:t>
            </w:r>
          </w:p>
        </w:tc>
        <w:tc>
          <w:tcPr>
            <w:tcW w:w="433" w:type="dxa"/>
            <w:tcBorders>
              <w:top w:val="nil"/>
              <w:left w:val="nil"/>
              <w:bottom w:val="single" w:sz="4" w:space="0" w:color="auto"/>
              <w:right w:val="single" w:sz="4" w:space="0" w:color="auto"/>
            </w:tcBorders>
            <w:shd w:val="clear" w:color="auto" w:fill="auto"/>
            <w:noWrap/>
            <w:vAlign w:val="bottom"/>
            <w:hideMark/>
          </w:tcPr>
          <w:p w14:paraId="2AA4EB3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c>
          <w:tcPr>
            <w:tcW w:w="397" w:type="dxa"/>
            <w:tcBorders>
              <w:top w:val="nil"/>
              <w:left w:val="nil"/>
              <w:bottom w:val="single" w:sz="4" w:space="0" w:color="auto"/>
              <w:right w:val="single" w:sz="4" w:space="0" w:color="auto"/>
            </w:tcBorders>
            <w:shd w:val="clear" w:color="auto" w:fill="auto"/>
            <w:noWrap/>
            <w:vAlign w:val="bottom"/>
            <w:hideMark/>
          </w:tcPr>
          <w:p w14:paraId="13E0E5D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r>
      <w:tr w:rsidR="00F46344" w:rsidRPr="008177B7" w14:paraId="7E7B3C81" w14:textId="77777777" w:rsidTr="00D31253">
        <w:trPr>
          <w:trHeight w:val="133"/>
          <w:jc w:val="center"/>
        </w:trPr>
        <w:tc>
          <w:tcPr>
            <w:tcW w:w="1088" w:type="dxa"/>
            <w:tcBorders>
              <w:top w:val="nil"/>
              <w:left w:val="single" w:sz="4" w:space="0" w:color="auto"/>
              <w:bottom w:val="single" w:sz="4" w:space="0" w:color="auto"/>
              <w:right w:val="single" w:sz="4" w:space="0" w:color="auto"/>
            </w:tcBorders>
            <w:shd w:val="clear" w:color="auto" w:fill="BFBFBF"/>
            <w:noWrap/>
            <w:vAlign w:val="bottom"/>
            <w:hideMark/>
          </w:tcPr>
          <w:p w14:paraId="4D19E3B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Advocacy</w:t>
            </w:r>
          </w:p>
        </w:tc>
        <w:tc>
          <w:tcPr>
            <w:tcW w:w="466" w:type="dxa"/>
            <w:tcBorders>
              <w:top w:val="nil"/>
              <w:left w:val="nil"/>
              <w:bottom w:val="single" w:sz="4" w:space="0" w:color="auto"/>
              <w:right w:val="single" w:sz="4" w:space="0" w:color="auto"/>
            </w:tcBorders>
            <w:shd w:val="clear" w:color="auto" w:fill="auto"/>
            <w:noWrap/>
            <w:vAlign w:val="bottom"/>
            <w:hideMark/>
          </w:tcPr>
          <w:p w14:paraId="7541EA3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0.957</w:t>
            </w:r>
          </w:p>
        </w:tc>
        <w:tc>
          <w:tcPr>
            <w:tcW w:w="466" w:type="dxa"/>
            <w:tcBorders>
              <w:top w:val="nil"/>
              <w:left w:val="nil"/>
              <w:bottom w:val="single" w:sz="4" w:space="0" w:color="auto"/>
              <w:right w:val="single" w:sz="4" w:space="0" w:color="auto"/>
            </w:tcBorders>
            <w:shd w:val="clear" w:color="auto" w:fill="auto"/>
            <w:noWrap/>
            <w:vAlign w:val="bottom"/>
            <w:hideMark/>
          </w:tcPr>
          <w:p w14:paraId="7CC296F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0.849</w:t>
            </w:r>
          </w:p>
        </w:tc>
        <w:tc>
          <w:tcPr>
            <w:tcW w:w="466" w:type="dxa"/>
            <w:tcBorders>
              <w:top w:val="nil"/>
              <w:left w:val="nil"/>
              <w:bottom w:val="single" w:sz="4" w:space="0" w:color="auto"/>
              <w:right w:val="single" w:sz="4" w:space="0" w:color="auto"/>
            </w:tcBorders>
            <w:shd w:val="clear" w:color="auto" w:fill="auto"/>
            <w:noWrap/>
            <w:vAlign w:val="bottom"/>
            <w:hideMark/>
          </w:tcPr>
          <w:p w14:paraId="502780D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0.070</w:t>
            </w:r>
          </w:p>
        </w:tc>
        <w:tc>
          <w:tcPr>
            <w:tcW w:w="468" w:type="dxa"/>
            <w:tcBorders>
              <w:top w:val="nil"/>
              <w:left w:val="nil"/>
              <w:bottom w:val="single" w:sz="4" w:space="0" w:color="auto"/>
              <w:right w:val="single" w:sz="4" w:space="0" w:color="auto"/>
            </w:tcBorders>
            <w:shd w:val="clear" w:color="auto" w:fill="auto"/>
            <w:noWrap/>
            <w:vAlign w:val="bottom"/>
            <w:hideMark/>
          </w:tcPr>
          <w:p w14:paraId="1686879B"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0.236</w:t>
            </w:r>
          </w:p>
        </w:tc>
        <w:tc>
          <w:tcPr>
            <w:tcW w:w="469" w:type="dxa"/>
            <w:tcBorders>
              <w:top w:val="nil"/>
              <w:left w:val="nil"/>
              <w:bottom w:val="single" w:sz="4" w:space="0" w:color="auto"/>
              <w:right w:val="single" w:sz="4" w:space="0" w:color="auto"/>
            </w:tcBorders>
            <w:shd w:val="clear" w:color="auto" w:fill="auto"/>
            <w:noWrap/>
            <w:vAlign w:val="bottom"/>
            <w:hideMark/>
          </w:tcPr>
          <w:p w14:paraId="420D146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0.194</w:t>
            </w:r>
          </w:p>
        </w:tc>
        <w:tc>
          <w:tcPr>
            <w:tcW w:w="433" w:type="dxa"/>
            <w:tcBorders>
              <w:top w:val="nil"/>
              <w:left w:val="nil"/>
              <w:bottom w:val="single" w:sz="4" w:space="0" w:color="auto"/>
              <w:right w:val="single" w:sz="4" w:space="0" w:color="auto"/>
            </w:tcBorders>
            <w:shd w:val="clear" w:color="auto" w:fill="auto"/>
            <w:noWrap/>
            <w:vAlign w:val="bottom"/>
            <w:hideMark/>
          </w:tcPr>
          <w:p w14:paraId="0AD5B8F9"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0.056</w:t>
            </w:r>
          </w:p>
        </w:tc>
        <w:tc>
          <w:tcPr>
            <w:tcW w:w="523" w:type="dxa"/>
            <w:tcBorders>
              <w:top w:val="nil"/>
              <w:left w:val="nil"/>
              <w:bottom w:val="single" w:sz="4" w:space="0" w:color="auto"/>
              <w:right w:val="single" w:sz="4" w:space="0" w:color="auto"/>
            </w:tcBorders>
            <w:shd w:val="clear" w:color="auto" w:fill="auto"/>
            <w:noWrap/>
            <w:vAlign w:val="bottom"/>
            <w:hideMark/>
          </w:tcPr>
          <w:p w14:paraId="4425E95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0.068</w:t>
            </w:r>
          </w:p>
        </w:tc>
        <w:tc>
          <w:tcPr>
            <w:tcW w:w="469" w:type="dxa"/>
            <w:tcBorders>
              <w:top w:val="nil"/>
              <w:left w:val="nil"/>
              <w:bottom w:val="single" w:sz="4" w:space="0" w:color="auto"/>
              <w:right w:val="single" w:sz="4" w:space="0" w:color="auto"/>
            </w:tcBorders>
            <w:shd w:val="clear" w:color="auto" w:fill="auto"/>
            <w:noWrap/>
            <w:vAlign w:val="bottom"/>
            <w:hideMark/>
          </w:tcPr>
          <w:p w14:paraId="7D75BA5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-0.002</w:t>
            </w:r>
          </w:p>
        </w:tc>
        <w:tc>
          <w:tcPr>
            <w:tcW w:w="477" w:type="dxa"/>
            <w:tcBorders>
              <w:top w:val="nil"/>
              <w:left w:val="nil"/>
              <w:bottom w:val="single" w:sz="4" w:space="0" w:color="auto"/>
              <w:right w:val="single" w:sz="4" w:space="0" w:color="auto"/>
            </w:tcBorders>
            <w:shd w:val="clear" w:color="auto" w:fill="auto"/>
            <w:noWrap/>
            <w:vAlign w:val="bottom"/>
            <w:hideMark/>
          </w:tcPr>
          <w:p w14:paraId="287AB8F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-0.053</w:t>
            </w:r>
          </w:p>
        </w:tc>
        <w:tc>
          <w:tcPr>
            <w:tcW w:w="469" w:type="dxa"/>
            <w:tcBorders>
              <w:top w:val="nil"/>
              <w:left w:val="nil"/>
              <w:bottom w:val="single" w:sz="4" w:space="0" w:color="auto"/>
              <w:right w:val="single" w:sz="4" w:space="0" w:color="auto"/>
            </w:tcBorders>
            <w:shd w:val="clear" w:color="auto" w:fill="auto"/>
            <w:noWrap/>
            <w:vAlign w:val="bottom"/>
            <w:hideMark/>
          </w:tcPr>
          <w:p w14:paraId="07165391"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0.022</w:t>
            </w:r>
          </w:p>
        </w:tc>
        <w:tc>
          <w:tcPr>
            <w:tcW w:w="469" w:type="dxa"/>
            <w:tcBorders>
              <w:top w:val="nil"/>
              <w:left w:val="nil"/>
              <w:bottom w:val="single" w:sz="4" w:space="0" w:color="auto"/>
              <w:right w:val="single" w:sz="4" w:space="0" w:color="auto"/>
            </w:tcBorders>
            <w:shd w:val="clear" w:color="auto" w:fill="auto"/>
            <w:noWrap/>
            <w:vAlign w:val="bottom"/>
            <w:hideMark/>
          </w:tcPr>
          <w:p w14:paraId="7E909CD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0.154</w:t>
            </w:r>
          </w:p>
        </w:tc>
        <w:tc>
          <w:tcPr>
            <w:tcW w:w="469" w:type="dxa"/>
            <w:tcBorders>
              <w:top w:val="nil"/>
              <w:left w:val="nil"/>
              <w:bottom w:val="single" w:sz="4" w:space="0" w:color="auto"/>
              <w:right w:val="single" w:sz="4" w:space="0" w:color="auto"/>
            </w:tcBorders>
            <w:shd w:val="clear" w:color="auto" w:fill="auto"/>
            <w:noWrap/>
            <w:vAlign w:val="bottom"/>
            <w:hideMark/>
          </w:tcPr>
          <w:p w14:paraId="0CDEDD8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0.109</w:t>
            </w:r>
          </w:p>
        </w:tc>
        <w:tc>
          <w:tcPr>
            <w:tcW w:w="469" w:type="dxa"/>
            <w:tcBorders>
              <w:top w:val="nil"/>
              <w:left w:val="nil"/>
              <w:bottom w:val="single" w:sz="4" w:space="0" w:color="auto"/>
              <w:right w:val="single" w:sz="4" w:space="0" w:color="auto"/>
            </w:tcBorders>
            <w:shd w:val="clear" w:color="auto" w:fill="auto"/>
            <w:noWrap/>
            <w:vAlign w:val="bottom"/>
            <w:hideMark/>
          </w:tcPr>
          <w:p w14:paraId="5CE50E4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0.229</w:t>
            </w:r>
          </w:p>
        </w:tc>
        <w:tc>
          <w:tcPr>
            <w:tcW w:w="469" w:type="dxa"/>
            <w:tcBorders>
              <w:top w:val="nil"/>
              <w:left w:val="nil"/>
              <w:bottom w:val="single" w:sz="4" w:space="0" w:color="auto"/>
              <w:right w:val="single" w:sz="4" w:space="0" w:color="auto"/>
            </w:tcBorders>
            <w:shd w:val="clear" w:color="auto" w:fill="auto"/>
            <w:noWrap/>
            <w:vAlign w:val="bottom"/>
            <w:hideMark/>
          </w:tcPr>
          <w:p w14:paraId="5A62C21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0.061</w:t>
            </w:r>
          </w:p>
        </w:tc>
        <w:tc>
          <w:tcPr>
            <w:tcW w:w="433" w:type="dxa"/>
            <w:tcBorders>
              <w:top w:val="nil"/>
              <w:left w:val="nil"/>
              <w:bottom w:val="single" w:sz="4" w:space="0" w:color="auto"/>
              <w:right w:val="single" w:sz="4" w:space="0" w:color="auto"/>
            </w:tcBorders>
            <w:shd w:val="clear" w:color="auto" w:fill="auto"/>
            <w:noWrap/>
            <w:vAlign w:val="bottom"/>
            <w:hideMark/>
          </w:tcPr>
          <w:p w14:paraId="19BDD57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0.034</w:t>
            </w:r>
          </w:p>
        </w:tc>
        <w:tc>
          <w:tcPr>
            <w:tcW w:w="469" w:type="dxa"/>
            <w:tcBorders>
              <w:top w:val="nil"/>
              <w:left w:val="nil"/>
              <w:bottom w:val="single" w:sz="4" w:space="0" w:color="auto"/>
              <w:right w:val="single" w:sz="4" w:space="0" w:color="auto"/>
            </w:tcBorders>
            <w:shd w:val="clear" w:color="auto" w:fill="auto"/>
            <w:noWrap/>
            <w:vAlign w:val="bottom"/>
            <w:hideMark/>
          </w:tcPr>
          <w:p w14:paraId="22B1E9A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0.074</w:t>
            </w:r>
          </w:p>
        </w:tc>
        <w:tc>
          <w:tcPr>
            <w:tcW w:w="433" w:type="dxa"/>
            <w:tcBorders>
              <w:top w:val="nil"/>
              <w:left w:val="nil"/>
              <w:bottom w:val="single" w:sz="4" w:space="0" w:color="auto"/>
              <w:right w:val="single" w:sz="4" w:space="0" w:color="auto"/>
            </w:tcBorders>
            <w:shd w:val="clear" w:color="auto" w:fill="auto"/>
            <w:noWrap/>
            <w:vAlign w:val="bottom"/>
            <w:hideMark/>
          </w:tcPr>
          <w:p w14:paraId="1E5E705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0.190</w:t>
            </w:r>
          </w:p>
        </w:tc>
        <w:tc>
          <w:tcPr>
            <w:tcW w:w="433" w:type="dxa"/>
            <w:tcBorders>
              <w:top w:val="nil"/>
              <w:left w:val="nil"/>
              <w:bottom w:val="single" w:sz="4" w:space="0" w:color="auto"/>
              <w:right w:val="single" w:sz="4" w:space="0" w:color="auto"/>
            </w:tcBorders>
            <w:shd w:val="clear" w:color="auto" w:fill="auto"/>
            <w:noWrap/>
            <w:vAlign w:val="bottom"/>
            <w:hideMark/>
          </w:tcPr>
          <w:p w14:paraId="2808489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0.141</w:t>
            </w:r>
          </w:p>
        </w:tc>
        <w:tc>
          <w:tcPr>
            <w:tcW w:w="433" w:type="dxa"/>
            <w:tcBorders>
              <w:top w:val="nil"/>
              <w:left w:val="nil"/>
              <w:bottom w:val="single" w:sz="4" w:space="0" w:color="auto"/>
              <w:right w:val="single" w:sz="4" w:space="0" w:color="auto"/>
            </w:tcBorders>
            <w:shd w:val="clear" w:color="auto" w:fill="auto"/>
            <w:noWrap/>
            <w:vAlign w:val="bottom"/>
            <w:hideMark/>
          </w:tcPr>
          <w:p w14:paraId="60D5AF4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0.074</w:t>
            </w:r>
          </w:p>
        </w:tc>
        <w:tc>
          <w:tcPr>
            <w:tcW w:w="433" w:type="dxa"/>
            <w:tcBorders>
              <w:top w:val="nil"/>
              <w:left w:val="nil"/>
              <w:bottom w:val="single" w:sz="4" w:space="0" w:color="auto"/>
              <w:right w:val="single" w:sz="4" w:space="0" w:color="auto"/>
            </w:tcBorders>
            <w:shd w:val="clear" w:color="auto" w:fill="auto"/>
            <w:noWrap/>
            <w:vAlign w:val="bottom"/>
            <w:hideMark/>
          </w:tcPr>
          <w:p w14:paraId="00B2429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0.117</w:t>
            </w:r>
          </w:p>
        </w:tc>
        <w:tc>
          <w:tcPr>
            <w:tcW w:w="433" w:type="dxa"/>
            <w:tcBorders>
              <w:top w:val="nil"/>
              <w:left w:val="nil"/>
              <w:bottom w:val="single" w:sz="4" w:space="0" w:color="auto"/>
              <w:right w:val="single" w:sz="4" w:space="0" w:color="auto"/>
            </w:tcBorders>
            <w:shd w:val="clear" w:color="auto" w:fill="auto"/>
            <w:noWrap/>
            <w:vAlign w:val="bottom"/>
            <w:hideMark/>
          </w:tcPr>
          <w:p w14:paraId="51B2324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0.265</w:t>
            </w:r>
          </w:p>
        </w:tc>
        <w:tc>
          <w:tcPr>
            <w:tcW w:w="433" w:type="dxa"/>
            <w:tcBorders>
              <w:top w:val="nil"/>
              <w:left w:val="nil"/>
              <w:bottom w:val="single" w:sz="4" w:space="0" w:color="auto"/>
              <w:right w:val="single" w:sz="4" w:space="0" w:color="auto"/>
            </w:tcBorders>
            <w:shd w:val="clear" w:color="auto" w:fill="auto"/>
            <w:noWrap/>
            <w:vAlign w:val="bottom"/>
            <w:hideMark/>
          </w:tcPr>
          <w:p w14:paraId="3C3F1B2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0.073</w:t>
            </w:r>
          </w:p>
        </w:tc>
        <w:tc>
          <w:tcPr>
            <w:tcW w:w="433" w:type="dxa"/>
            <w:tcBorders>
              <w:top w:val="nil"/>
              <w:left w:val="nil"/>
              <w:bottom w:val="single" w:sz="4" w:space="0" w:color="auto"/>
              <w:right w:val="single" w:sz="4" w:space="0" w:color="auto"/>
            </w:tcBorders>
            <w:shd w:val="clear" w:color="auto" w:fill="auto"/>
            <w:noWrap/>
            <w:vAlign w:val="bottom"/>
            <w:hideMark/>
          </w:tcPr>
          <w:p w14:paraId="5C012179"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0.010</w:t>
            </w:r>
          </w:p>
        </w:tc>
        <w:tc>
          <w:tcPr>
            <w:tcW w:w="433" w:type="dxa"/>
            <w:tcBorders>
              <w:top w:val="nil"/>
              <w:left w:val="nil"/>
              <w:bottom w:val="single" w:sz="4" w:space="0" w:color="auto"/>
              <w:right w:val="single" w:sz="4" w:space="0" w:color="auto"/>
            </w:tcBorders>
            <w:shd w:val="clear" w:color="auto" w:fill="auto"/>
            <w:noWrap/>
            <w:vAlign w:val="bottom"/>
            <w:hideMark/>
          </w:tcPr>
          <w:p w14:paraId="326E004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0.078</w:t>
            </w:r>
          </w:p>
        </w:tc>
        <w:tc>
          <w:tcPr>
            <w:tcW w:w="433" w:type="dxa"/>
            <w:tcBorders>
              <w:top w:val="nil"/>
              <w:left w:val="nil"/>
              <w:bottom w:val="single" w:sz="4" w:space="0" w:color="auto"/>
              <w:right w:val="single" w:sz="4" w:space="0" w:color="auto"/>
            </w:tcBorders>
            <w:shd w:val="clear" w:color="auto" w:fill="auto"/>
            <w:noWrap/>
            <w:vAlign w:val="bottom"/>
            <w:hideMark/>
          </w:tcPr>
          <w:p w14:paraId="410DEED9"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0.070</w:t>
            </w:r>
          </w:p>
        </w:tc>
        <w:tc>
          <w:tcPr>
            <w:tcW w:w="433" w:type="dxa"/>
            <w:tcBorders>
              <w:top w:val="nil"/>
              <w:left w:val="nil"/>
              <w:bottom w:val="single" w:sz="4" w:space="0" w:color="auto"/>
              <w:right w:val="single" w:sz="4" w:space="0" w:color="auto"/>
            </w:tcBorders>
            <w:shd w:val="clear" w:color="auto" w:fill="auto"/>
            <w:noWrap/>
            <w:vAlign w:val="bottom"/>
            <w:hideMark/>
          </w:tcPr>
          <w:p w14:paraId="4E90DE1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0.032</w:t>
            </w:r>
          </w:p>
        </w:tc>
        <w:tc>
          <w:tcPr>
            <w:tcW w:w="433" w:type="dxa"/>
            <w:tcBorders>
              <w:top w:val="nil"/>
              <w:left w:val="nil"/>
              <w:bottom w:val="single" w:sz="4" w:space="0" w:color="auto"/>
              <w:right w:val="single" w:sz="4" w:space="0" w:color="auto"/>
            </w:tcBorders>
            <w:shd w:val="clear" w:color="auto" w:fill="auto"/>
            <w:noWrap/>
            <w:vAlign w:val="bottom"/>
            <w:hideMark/>
          </w:tcPr>
          <w:p w14:paraId="26A5CBD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0.921</w:t>
            </w:r>
          </w:p>
        </w:tc>
        <w:tc>
          <w:tcPr>
            <w:tcW w:w="397" w:type="dxa"/>
            <w:tcBorders>
              <w:top w:val="nil"/>
              <w:left w:val="nil"/>
              <w:bottom w:val="single" w:sz="4" w:space="0" w:color="auto"/>
              <w:right w:val="single" w:sz="4" w:space="0" w:color="auto"/>
            </w:tcBorders>
            <w:shd w:val="clear" w:color="auto" w:fill="auto"/>
            <w:noWrap/>
            <w:vAlign w:val="bottom"/>
            <w:hideMark/>
          </w:tcPr>
          <w:p w14:paraId="418AA22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 </w:t>
            </w:r>
          </w:p>
        </w:tc>
      </w:tr>
      <w:tr w:rsidR="00F46344" w:rsidRPr="008177B7" w14:paraId="393C91B0" w14:textId="77777777" w:rsidTr="00D31253">
        <w:trPr>
          <w:trHeight w:val="49"/>
          <w:jc w:val="center"/>
        </w:trPr>
        <w:tc>
          <w:tcPr>
            <w:tcW w:w="1088" w:type="dxa"/>
            <w:tcBorders>
              <w:top w:val="nil"/>
              <w:left w:val="single" w:sz="4" w:space="0" w:color="auto"/>
              <w:bottom w:val="single" w:sz="4" w:space="0" w:color="auto"/>
              <w:right w:val="single" w:sz="4" w:space="0" w:color="auto"/>
            </w:tcBorders>
            <w:shd w:val="clear" w:color="auto" w:fill="BFBFBF"/>
            <w:noWrap/>
            <w:vAlign w:val="bottom"/>
            <w:hideMark/>
          </w:tcPr>
          <w:p w14:paraId="58CD239D"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Premium price</w:t>
            </w:r>
          </w:p>
        </w:tc>
        <w:tc>
          <w:tcPr>
            <w:tcW w:w="466" w:type="dxa"/>
            <w:tcBorders>
              <w:top w:val="nil"/>
              <w:left w:val="nil"/>
              <w:bottom w:val="single" w:sz="4" w:space="0" w:color="auto"/>
              <w:right w:val="single" w:sz="4" w:space="0" w:color="auto"/>
            </w:tcBorders>
            <w:shd w:val="clear" w:color="auto" w:fill="auto"/>
            <w:noWrap/>
            <w:vAlign w:val="bottom"/>
            <w:hideMark/>
          </w:tcPr>
          <w:p w14:paraId="50DC168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0.934</w:t>
            </w:r>
          </w:p>
        </w:tc>
        <w:tc>
          <w:tcPr>
            <w:tcW w:w="466" w:type="dxa"/>
            <w:tcBorders>
              <w:top w:val="nil"/>
              <w:left w:val="nil"/>
              <w:bottom w:val="single" w:sz="4" w:space="0" w:color="auto"/>
              <w:right w:val="single" w:sz="4" w:space="0" w:color="auto"/>
            </w:tcBorders>
            <w:shd w:val="clear" w:color="auto" w:fill="auto"/>
            <w:noWrap/>
            <w:vAlign w:val="bottom"/>
            <w:hideMark/>
          </w:tcPr>
          <w:p w14:paraId="2659006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0.824</w:t>
            </w:r>
          </w:p>
        </w:tc>
        <w:tc>
          <w:tcPr>
            <w:tcW w:w="466" w:type="dxa"/>
            <w:tcBorders>
              <w:top w:val="nil"/>
              <w:left w:val="nil"/>
              <w:bottom w:val="single" w:sz="4" w:space="0" w:color="auto"/>
              <w:right w:val="single" w:sz="4" w:space="0" w:color="auto"/>
            </w:tcBorders>
            <w:shd w:val="clear" w:color="auto" w:fill="auto"/>
            <w:noWrap/>
            <w:vAlign w:val="bottom"/>
            <w:hideMark/>
          </w:tcPr>
          <w:p w14:paraId="3F7039B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0.167</w:t>
            </w:r>
          </w:p>
        </w:tc>
        <w:tc>
          <w:tcPr>
            <w:tcW w:w="468" w:type="dxa"/>
            <w:tcBorders>
              <w:top w:val="nil"/>
              <w:left w:val="nil"/>
              <w:bottom w:val="single" w:sz="4" w:space="0" w:color="auto"/>
              <w:right w:val="single" w:sz="4" w:space="0" w:color="auto"/>
            </w:tcBorders>
            <w:shd w:val="clear" w:color="auto" w:fill="auto"/>
            <w:noWrap/>
            <w:vAlign w:val="bottom"/>
            <w:hideMark/>
          </w:tcPr>
          <w:p w14:paraId="4F630F5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0.299</w:t>
            </w:r>
          </w:p>
        </w:tc>
        <w:tc>
          <w:tcPr>
            <w:tcW w:w="469" w:type="dxa"/>
            <w:tcBorders>
              <w:top w:val="nil"/>
              <w:left w:val="nil"/>
              <w:bottom w:val="single" w:sz="4" w:space="0" w:color="auto"/>
              <w:right w:val="single" w:sz="4" w:space="0" w:color="auto"/>
            </w:tcBorders>
            <w:shd w:val="clear" w:color="auto" w:fill="auto"/>
            <w:noWrap/>
            <w:vAlign w:val="bottom"/>
            <w:hideMark/>
          </w:tcPr>
          <w:p w14:paraId="264FC7E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0.266</w:t>
            </w:r>
          </w:p>
        </w:tc>
        <w:tc>
          <w:tcPr>
            <w:tcW w:w="433" w:type="dxa"/>
            <w:tcBorders>
              <w:top w:val="nil"/>
              <w:left w:val="nil"/>
              <w:bottom w:val="single" w:sz="4" w:space="0" w:color="auto"/>
              <w:right w:val="single" w:sz="4" w:space="0" w:color="auto"/>
            </w:tcBorders>
            <w:shd w:val="clear" w:color="auto" w:fill="auto"/>
            <w:noWrap/>
            <w:vAlign w:val="bottom"/>
            <w:hideMark/>
          </w:tcPr>
          <w:p w14:paraId="5DB5DB10"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0.147</w:t>
            </w:r>
          </w:p>
        </w:tc>
        <w:tc>
          <w:tcPr>
            <w:tcW w:w="523" w:type="dxa"/>
            <w:tcBorders>
              <w:top w:val="nil"/>
              <w:left w:val="nil"/>
              <w:bottom w:val="single" w:sz="4" w:space="0" w:color="auto"/>
              <w:right w:val="single" w:sz="4" w:space="0" w:color="auto"/>
            </w:tcBorders>
            <w:shd w:val="clear" w:color="auto" w:fill="auto"/>
            <w:noWrap/>
            <w:vAlign w:val="bottom"/>
            <w:hideMark/>
          </w:tcPr>
          <w:p w14:paraId="24A1DA5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0.156</w:t>
            </w:r>
          </w:p>
        </w:tc>
        <w:tc>
          <w:tcPr>
            <w:tcW w:w="469" w:type="dxa"/>
            <w:tcBorders>
              <w:top w:val="nil"/>
              <w:left w:val="nil"/>
              <w:bottom w:val="single" w:sz="4" w:space="0" w:color="auto"/>
              <w:right w:val="single" w:sz="4" w:space="0" w:color="auto"/>
            </w:tcBorders>
            <w:shd w:val="clear" w:color="auto" w:fill="auto"/>
            <w:noWrap/>
            <w:vAlign w:val="bottom"/>
            <w:hideMark/>
          </w:tcPr>
          <w:p w14:paraId="70421A2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0.193</w:t>
            </w:r>
          </w:p>
        </w:tc>
        <w:tc>
          <w:tcPr>
            <w:tcW w:w="477" w:type="dxa"/>
            <w:tcBorders>
              <w:top w:val="nil"/>
              <w:left w:val="nil"/>
              <w:bottom w:val="single" w:sz="4" w:space="0" w:color="auto"/>
              <w:right w:val="single" w:sz="4" w:space="0" w:color="auto"/>
            </w:tcBorders>
            <w:shd w:val="clear" w:color="auto" w:fill="auto"/>
            <w:noWrap/>
            <w:vAlign w:val="bottom"/>
            <w:hideMark/>
          </w:tcPr>
          <w:p w14:paraId="32F29FF1"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0.029</w:t>
            </w:r>
          </w:p>
        </w:tc>
        <w:tc>
          <w:tcPr>
            <w:tcW w:w="469" w:type="dxa"/>
            <w:tcBorders>
              <w:top w:val="nil"/>
              <w:left w:val="nil"/>
              <w:bottom w:val="single" w:sz="4" w:space="0" w:color="auto"/>
              <w:right w:val="single" w:sz="4" w:space="0" w:color="auto"/>
            </w:tcBorders>
            <w:shd w:val="clear" w:color="auto" w:fill="auto"/>
            <w:noWrap/>
            <w:vAlign w:val="bottom"/>
            <w:hideMark/>
          </w:tcPr>
          <w:p w14:paraId="20EE9C9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0.185</w:t>
            </w:r>
          </w:p>
        </w:tc>
        <w:tc>
          <w:tcPr>
            <w:tcW w:w="469" w:type="dxa"/>
            <w:tcBorders>
              <w:top w:val="nil"/>
              <w:left w:val="nil"/>
              <w:bottom w:val="single" w:sz="4" w:space="0" w:color="auto"/>
              <w:right w:val="single" w:sz="4" w:space="0" w:color="auto"/>
            </w:tcBorders>
            <w:shd w:val="clear" w:color="auto" w:fill="auto"/>
            <w:noWrap/>
            <w:vAlign w:val="bottom"/>
            <w:hideMark/>
          </w:tcPr>
          <w:p w14:paraId="7CF9537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0.173</w:t>
            </w:r>
          </w:p>
        </w:tc>
        <w:tc>
          <w:tcPr>
            <w:tcW w:w="469" w:type="dxa"/>
            <w:tcBorders>
              <w:top w:val="nil"/>
              <w:left w:val="nil"/>
              <w:bottom w:val="single" w:sz="4" w:space="0" w:color="auto"/>
              <w:right w:val="single" w:sz="4" w:space="0" w:color="auto"/>
            </w:tcBorders>
            <w:shd w:val="clear" w:color="auto" w:fill="auto"/>
            <w:noWrap/>
            <w:vAlign w:val="bottom"/>
            <w:hideMark/>
          </w:tcPr>
          <w:p w14:paraId="040418E9"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0.148</w:t>
            </w:r>
          </w:p>
        </w:tc>
        <w:tc>
          <w:tcPr>
            <w:tcW w:w="469" w:type="dxa"/>
            <w:tcBorders>
              <w:top w:val="nil"/>
              <w:left w:val="nil"/>
              <w:bottom w:val="single" w:sz="4" w:space="0" w:color="auto"/>
              <w:right w:val="single" w:sz="4" w:space="0" w:color="auto"/>
            </w:tcBorders>
            <w:shd w:val="clear" w:color="auto" w:fill="auto"/>
            <w:noWrap/>
            <w:vAlign w:val="bottom"/>
            <w:hideMark/>
          </w:tcPr>
          <w:p w14:paraId="2C3C4EE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0.122</w:t>
            </w:r>
          </w:p>
        </w:tc>
        <w:tc>
          <w:tcPr>
            <w:tcW w:w="469" w:type="dxa"/>
            <w:tcBorders>
              <w:top w:val="nil"/>
              <w:left w:val="nil"/>
              <w:bottom w:val="single" w:sz="4" w:space="0" w:color="auto"/>
              <w:right w:val="single" w:sz="4" w:space="0" w:color="auto"/>
            </w:tcBorders>
            <w:shd w:val="clear" w:color="auto" w:fill="auto"/>
            <w:noWrap/>
            <w:vAlign w:val="bottom"/>
            <w:hideMark/>
          </w:tcPr>
          <w:p w14:paraId="20ACC15A"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0.204</w:t>
            </w:r>
          </w:p>
        </w:tc>
        <w:tc>
          <w:tcPr>
            <w:tcW w:w="433" w:type="dxa"/>
            <w:tcBorders>
              <w:top w:val="nil"/>
              <w:left w:val="nil"/>
              <w:bottom w:val="single" w:sz="4" w:space="0" w:color="auto"/>
              <w:right w:val="single" w:sz="4" w:space="0" w:color="auto"/>
            </w:tcBorders>
            <w:shd w:val="clear" w:color="auto" w:fill="auto"/>
            <w:noWrap/>
            <w:vAlign w:val="bottom"/>
            <w:hideMark/>
          </w:tcPr>
          <w:p w14:paraId="1E8258B6"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0.094</w:t>
            </w:r>
          </w:p>
        </w:tc>
        <w:tc>
          <w:tcPr>
            <w:tcW w:w="469" w:type="dxa"/>
            <w:tcBorders>
              <w:top w:val="nil"/>
              <w:left w:val="nil"/>
              <w:bottom w:val="single" w:sz="4" w:space="0" w:color="auto"/>
              <w:right w:val="single" w:sz="4" w:space="0" w:color="auto"/>
            </w:tcBorders>
            <w:shd w:val="clear" w:color="auto" w:fill="auto"/>
            <w:noWrap/>
            <w:vAlign w:val="bottom"/>
            <w:hideMark/>
          </w:tcPr>
          <w:p w14:paraId="09920EBE"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-0.029</w:t>
            </w:r>
          </w:p>
        </w:tc>
        <w:tc>
          <w:tcPr>
            <w:tcW w:w="433" w:type="dxa"/>
            <w:tcBorders>
              <w:top w:val="nil"/>
              <w:left w:val="nil"/>
              <w:bottom w:val="single" w:sz="4" w:space="0" w:color="auto"/>
              <w:right w:val="single" w:sz="4" w:space="0" w:color="auto"/>
            </w:tcBorders>
            <w:shd w:val="clear" w:color="auto" w:fill="auto"/>
            <w:noWrap/>
            <w:vAlign w:val="bottom"/>
            <w:hideMark/>
          </w:tcPr>
          <w:p w14:paraId="434C539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0.409</w:t>
            </w:r>
          </w:p>
        </w:tc>
        <w:tc>
          <w:tcPr>
            <w:tcW w:w="433" w:type="dxa"/>
            <w:tcBorders>
              <w:top w:val="nil"/>
              <w:left w:val="nil"/>
              <w:bottom w:val="single" w:sz="4" w:space="0" w:color="auto"/>
              <w:right w:val="single" w:sz="4" w:space="0" w:color="auto"/>
            </w:tcBorders>
            <w:shd w:val="clear" w:color="auto" w:fill="auto"/>
            <w:noWrap/>
            <w:vAlign w:val="bottom"/>
            <w:hideMark/>
          </w:tcPr>
          <w:p w14:paraId="622F5CA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0.193</w:t>
            </w:r>
          </w:p>
        </w:tc>
        <w:tc>
          <w:tcPr>
            <w:tcW w:w="433" w:type="dxa"/>
            <w:tcBorders>
              <w:top w:val="nil"/>
              <w:left w:val="nil"/>
              <w:bottom w:val="single" w:sz="4" w:space="0" w:color="auto"/>
              <w:right w:val="single" w:sz="4" w:space="0" w:color="auto"/>
            </w:tcBorders>
            <w:shd w:val="clear" w:color="auto" w:fill="auto"/>
            <w:noWrap/>
            <w:vAlign w:val="bottom"/>
            <w:hideMark/>
          </w:tcPr>
          <w:p w14:paraId="4E039272"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0.332</w:t>
            </w:r>
          </w:p>
        </w:tc>
        <w:tc>
          <w:tcPr>
            <w:tcW w:w="433" w:type="dxa"/>
            <w:tcBorders>
              <w:top w:val="nil"/>
              <w:left w:val="nil"/>
              <w:bottom w:val="single" w:sz="4" w:space="0" w:color="auto"/>
              <w:right w:val="single" w:sz="4" w:space="0" w:color="auto"/>
            </w:tcBorders>
            <w:shd w:val="clear" w:color="auto" w:fill="auto"/>
            <w:noWrap/>
            <w:vAlign w:val="bottom"/>
            <w:hideMark/>
          </w:tcPr>
          <w:p w14:paraId="7A15F65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0.114</w:t>
            </w:r>
          </w:p>
        </w:tc>
        <w:tc>
          <w:tcPr>
            <w:tcW w:w="433" w:type="dxa"/>
            <w:tcBorders>
              <w:top w:val="nil"/>
              <w:left w:val="nil"/>
              <w:bottom w:val="single" w:sz="4" w:space="0" w:color="auto"/>
              <w:right w:val="single" w:sz="4" w:space="0" w:color="auto"/>
            </w:tcBorders>
            <w:shd w:val="clear" w:color="auto" w:fill="auto"/>
            <w:noWrap/>
            <w:vAlign w:val="bottom"/>
            <w:hideMark/>
          </w:tcPr>
          <w:p w14:paraId="3797E954"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0.288</w:t>
            </w:r>
          </w:p>
        </w:tc>
        <w:tc>
          <w:tcPr>
            <w:tcW w:w="433" w:type="dxa"/>
            <w:tcBorders>
              <w:top w:val="nil"/>
              <w:left w:val="nil"/>
              <w:bottom w:val="single" w:sz="4" w:space="0" w:color="auto"/>
              <w:right w:val="single" w:sz="4" w:space="0" w:color="auto"/>
            </w:tcBorders>
            <w:shd w:val="clear" w:color="auto" w:fill="auto"/>
            <w:noWrap/>
            <w:vAlign w:val="bottom"/>
            <w:hideMark/>
          </w:tcPr>
          <w:p w14:paraId="59DF1C3F"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0.133</w:t>
            </w:r>
          </w:p>
        </w:tc>
        <w:tc>
          <w:tcPr>
            <w:tcW w:w="433" w:type="dxa"/>
            <w:tcBorders>
              <w:top w:val="nil"/>
              <w:left w:val="nil"/>
              <w:bottom w:val="single" w:sz="4" w:space="0" w:color="auto"/>
              <w:right w:val="single" w:sz="4" w:space="0" w:color="auto"/>
            </w:tcBorders>
            <w:shd w:val="clear" w:color="auto" w:fill="auto"/>
            <w:noWrap/>
            <w:vAlign w:val="bottom"/>
            <w:hideMark/>
          </w:tcPr>
          <w:p w14:paraId="5F4B89D5"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0.170</w:t>
            </w:r>
          </w:p>
        </w:tc>
        <w:tc>
          <w:tcPr>
            <w:tcW w:w="433" w:type="dxa"/>
            <w:tcBorders>
              <w:top w:val="nil"/>
              <w:left w:val="nil"/>
              <w:bottom w:val="single" w:sz="4" w:space="0" w:color="auto"/>
              <w:right w:val="single" w:sz="4" w:space="0" w:color="auto"/>
            </w:tcBorders>
            <w:shd w:val="clear" w:color="auto" w:fill="auto"/>
            <w:noWrap/>
            <w:vAlign w:val="bottom"/>
            <w:hideMark/>
          </w:tcPr>
          <w:p w14:paraId="6FF38E43"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0.213</w:t>
            </w:r>
          </w:p>
        </w:tc>
        <w:tc>
          <w:tcPr>
            <w:tcW w:w="433" w:type="dxa"/>
            <w:tcBorders>
              <w:top w:val="nil"/>
              <w:left w:val="nil"/>
              <w:bottom w:val="single" w:sz="4" w:space="0" w:color="auto"/>
              <w:right w:val="single" w:sz="4" w:space="0" w:color="auto"/>
            </w:tcBorders>
            <w:shd w:val="clear" w:color="auto" w:fill="auto"/>
            <w:noWrap/>
            <w:vAlign w:val="bottom"/>
            <w:hideMark/>
          </w:tcPr>
          <w:p w14:paraId="6DA59108"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0.126</w:t>
            </w:r>
          </w:p>
        </w:tc>
        <w:tc>
          <w:tcPr>
            <w:tcW w:w="433" w:type="dxa"/>
            <w:tcBorders>
              <w:top w:val="nil"/>
              <w:left w:val="nil"/>
              <w:bottom w:val="single" w:sz="4" w:space="0" w:color="auto"/>
              <w:right w:val="single" w:sz="4" w:space="0" w:color="auto"/>
            </w:tcBorders>
            <w:shd w:val="clear" w:color="auto" w:fill="auto"/>
            <w:noWrap/>
            <w:vAlign w:val="bottom"/>
            <w:hideMark/>
          </w:tcPr>
          <w:p w14:paraId="03B9C0F1"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0.248</w:t>
            </w:r>
          </w:p>
        </w:tc>
        <w:tc>
          <w:tcPr>
            <w:tcW w:w="433" w:type="dxa"/>
            <w:tcBorders>
              <w:top w:val="nil"/>
              <w:left w:val="nil"/>
              <w:bottom w:val="single" w:sz="4" w:space="0" w:color="auto"/>
              <w:right w:val="single" w:sz="4" w:space="0" w:color="auto"/>
            </w:tcBorders>
            <w:shd w:val="clear" w:color="auto" w:fill="auto"/>
            <w:noWrap/>
            <w:vAlign w:val="bottom"/>
            <w:hideMark/>
          </w:tcPr>
          <w:p w14:paraId="082B99B9"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0.189</w:t>
            </w:r>
          </w:p>
        </w:tc>
        <w:tc>
          <w:tcPr>
            <w:tcW w:w="397" w:type="dxa"/>
            <w:tcBorders>
              <w:top w:val="nil"/>
              <w:left w:val="nil"/>
              <w:bottom w:val="single" w:sz="4" w:space="0" w:color="auto"/>
              <w:right w:val="single" w:sz="4" w:space="0" w:color="auto"/>
            </w:tcBorders>
            <w:shd w:val="clear" w:color="auto" w:fill="auto"/>
            <w:noWrap/>
            <w:vAlign w:val="bottom"/>
            <w:hideMark/>
          </w:tcPr>
          <w:p w14:paraId="0BB4FC37" w14:textId="77777777" w:rsidR="00F46344" w:rsidRPr="008177B7" w:rsidRDefault="00F46344" w:rsidP="00D31253">
            <w:pPr>
              <w:spacing w:after="0"/>
              <w:rPr>
                <w:rFonts w:ascii="Times New Roman" w:hAnsi="Times New Roman" w:cs="Times New Roman"/>
                <w:sz w:val="10"/>
                <w:szCs w:val="10"/>
              </w:rPr>
            </w:pPr>
            <w:r w:rsidRPr="008177B7">
              <w:rPr>
                <w:rFonts w:ascii="Times New Roman" w:hAnsi="Times New Roman" w:cs="Times New Roman"/>
                <w:sz w:val="10"/>
                <w:szCs w:val="10"/>
              </w:rPr>
              <w:t>0.908</w:t>
            </w:r>
          </w:p>
        </w:tc>
      </w:tr>
    </w:tbl>
    <w:p w14:paraId="63ADE042" w14:textId="77777777" w:rsidR="00F46344" w:rsidRPr="008177B7" w:rsidRDefault="00F46344" w:rsidP="00F46344">
      <w:pPr>
        <w:rPr>
          <w:b/>
        </w:rPr>
        <w:sectPr w:rsidR="00F46344" w:rsidRPr="008177B7" w:rsidSect="00D837D1">
          <w:pgSz w:w="16838" w:h="11906" w:orient="landscape"/>
          <w:pgMar w:top="1440" w:right="1440" w:bottom="1440" w:left="1440" w:header="708" w:footer="708" w:gutter="0"/>
          <w:cols w:space="708"/>
          <w:docGrid w:linePitch="360"/>
        </w:sectPr>
      </w:pPr>
    </w:p>
    <w:p w14:paraId="20811D38" w14:textId="77777777" w:rsidR="00F46344" w:rsidRPr="008177B7" w:rsidRDefault="00F46344" w:rsidP="00F46344">
      <w:pPr>
        <w:pStyle w:val="Heading1"/>
        <w:ind w:left="-5"/>
      </w:pPr>
      <w:r w:rsidRPr="008177B7">
        <w:lastRenderedPageBreak/>
        <w:t xml:space="preserve">Web Appendix 3: Cross-tabulation employing among constructs Peer Identification </w:t>
      </w:r>
    </w:p>
    <w:tbl>
      <w:tblPr>
        <w:tblW w:w="11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83"/>
        <w:gridCol w:w="779"/>
        <w:gridCol w:w="2269"/>
        <w:gridCol w:w="1086"/>
        <w:gridCol w:w="1086"/>
        <w:gridCol w:w="1086"/>
        <w:gridCol w:w="1086"/>
        <w:gridCol w:w="1086"/>
        <w:gridCol w:w="1086"/>
        <w:gridCol w:w="1086"/>
      </w:tblGrid>
      <w:tr w:rsidR="00F46344" w:rsidRPr="008177B7" w14:paraId="0FF3F3D9" w14:textId="77777777" w:rsidTr="00D31253">
        <w:trPr>
          <w:cantSplit/>
        </w:trPr>
        <w:tc>
          <w:tcPr>
            <w:tcW w:w="11133" w:type="dxa"/>
            <w:gridSpan w:val="10"/>
            <w:tcBorders>
              <w:top w:val="nil"/>
              <w:left w:val="nil"/>
              <w:bottom w:val="nil"/>
              <w:right w:val="nil"/>
            </w:tcBorders>
            <w:shd w:val="clear" w:color="auto" w:fill="FFFFFF"/>
            <w:vAlign w:val="center"/>
          </w:tcPr>
          <w:p w14:paraId="144AADA3" w14:textId="77777777" w:rsidR="00F46344" w:rsidRPr="008177B7" w:rsidRDefault="00F46344" w:rsidP="00D31253">
            <w:pPr>
              <w:autoSpaceDE w:val="0"/>
              <w:autoSpaceDN w:val="0"/>
              <w:adjustRightInd w:val="0"/>
              <w:spacing w:after="0" w:line="320" w:lineRule="atLeast"/>
              <w:ind w:left="60" w:right="60"/>
              <w:jc w:val="center"/>
              <w:rPr>
                <w:rFonts w:ascii="Times New Roman" w:hAnsi="Times New Roman" w:cs="Times New Roman"/>
                <w:sz w:val="20"/>
                <w:szCs w:val="20"/>
              </w:rPr>
            </w:pPr>
          </w:p>
        </w:tc>
      </w:tr>
      <w:tr w:rsidR="00F46344" w:rsidRPr="008177B7" w14:paraId="7197C06B" w14:textId="77777777" w:rsidTr="00D31253">
        <w:trPr>
          <w:cantSplit/>
        </w:trPr>
        <w:tc>
          <w:tcPr>
            <w:tcW w:w="3531" w:type="dxa"/>
            <w:gridSpan w:val="3"/>
            <w:vMerge w:val="restart"/>
            <w:tcBorders>
              <w:top w:val="nil"/>
              <w:left w:val="nil"/>
              <w:bottom w:val="nil"/>
              <w:right w:val="nil"/>
            </w:tcBorders>
            <w:shd w:val="clear" w:color="auto" w:fill="FFFFFF"/>
            <w:vAlign w:val="bottom"/>
          </w:tcPr>
          <w:p w14:paraId="1CDE9710" w14:textId="77777777" w:rsidR="00F46344" w:rsidRPr="008177B7" w:rsidRDefault="00F46344" w:rsidP="00D31253">
            <w:pPr>
              <w:autoSpaceDE w:val="0"/>
              <w:autoSpaceDN w:val="0"/>
              <w:adjustRightInd w:val="0"/>
              <w:spacing w:after="0" w:line="240" w:lineRule="auto"/>
              <w:rPr>
                <w:rFonts w:ascii="Times New Roman" w:hAnsi="Times New Roman" w:cs="Times New Roman"/>
                <w:sz w:val="20"/>
                <w:szCs w:val="20"/>
              </w:rPr>
            </w:pPr>
          </w:p>
        </w:tc>
        <w:tc>
          <w:tcPr>
            <w:tcW w:w="6516" w:type="dxa"/>
            <w:gridSpan w:val="6"/>
            <w:tcBorders>
              <w:top w:val="nil"/>
              <w:left w:val="nil"/>
              <w:bottom w:val="nil"/>
              <w:right w:val="single" w:sz="8" w:space="0" w:color="E0E0E0"/>
            </w:tcBorders>
            <w:shd w:val="clear" w:color="auto" w:fill="FFFFFF"/>
            <w:vAlign w:val="bottom"/>
          </w:tcPr>
          <w:p w14:paraId="22560260" w14:textId="77777777" w:rsidR="00F46344" w:rsidRPr="008177B7" w:rsidRDefault="00F46344" w:rsidP="00D31253">
            <w:pPr>
              <w:autoSpaceDE w:val="0"/>
              <w:autoSpaceDN w:val="0"/>
              <w:adjustRightInd w:val="0"/>
              <w:spacing w:after="0" w:line="320" w:lineRule="atLeast"/>
              <w:ind w:left="60" w:right="60"/>
              <w:jc w:val="center"/>
              <w:rPr>
                <w:rFonts w:ascii="Times New Roman" w:hAnsi="Times New Roman" w:cs="Times New Roman"/>
                <w:sz w:val="20"/>
                <w:szCs w:val="20"/>
              </w:rPr>
            </w:pPr>
            <w:r w:rsidRPr="008177B7">
              <w:rPr>
                <w:rFonts w:ascii="Times New Roman" w:hAnsi="Times New Roman" w:cs="Times New Roman"/>
                <w:b/>
                <w:bCs/>
                <w:sz w:val="20"/>
                <w:szCs w:val="20"/>
              </w:rPr>
              <w:t>Peer Identification</w:t>
            </w:r>
          </w:p>
        </w:tc>
        <w:tc>
          <w:tcPr>
            <w:tcW w:w="1086" w:type="dxa"/>
            <w:vMerge w:val="restart"/>
            <w:tcBorders>
              <w:top w:val="nil"/>
              <w:left w:val="single" w:sz="8" w:space="0" w:color="E0E0E0"/>
              <w:bottom w:val="nil"/>
              <w:right w:val="nil"/>
            </w:tcBorders>
            <w:shd w:val="clear" w:color="auto" w:fill="FFFFFF"/>
            <w:vAlign w:val="bottom"/>
          </w:tcPr>
          <w:p w14:paraId="58A5F43D" w14:textId="77777777" w:rsidR="00F46344" w:rsidRPr="008177B7" w:rsidRDefault="00F46344" w:rsidP="00D31253">
            <w:pPr>
              <w:autoSpaceDE w:val="0"/>
              <w:autoSpaceDN w:val="0"/>
              <w:adjustRightInd w:val="0"/>
              <w:spacing w:after="0" w:line="320" w:lineRule="atLeast"/>
              <w:ind w:left="60" w:right="60"/>
              <w:jc w:val="center"/>
              <w:rPr>
                <w:rFonts w:ascii="Times New Roman" w:hAnsi="Times New Roman" w:cs="Times New Roman"/>
                <w:sz w:val="20"/>
                <w:szCs w:val="20"/>
              </w:rPr>
            </w:pPr>
            <w:r w:rsidRPr="008177B7">
              <w:rPr>
                <w:rFonts w:ascii="Times New Roman" w:hAnsi="Times New Roman" w:cs="Times New Roman"/>
                <w:sz w:val="20"/>
                <w:szCs w:val="20"/>
              </w:rPr>
              <w:t>Total</w:t>
            </w:r>
          </w:p>
        </w:tc>
      </w:tr>
      <w:tr w:rsidR="00F46344" w:rsidRPr="008177B7" w14:paraId="01EEB7B3" w14:textId="77777777" w:rsidTr="00D31253">
        <w:trPr>
          <w:cantSplit/>
        </w:trPr>
        <w:tc>
          <w:tcPr>
            <w:tcW w:w="3531" w:type="dxa"/>
            <w:gridSpan w:val="3"/>
            <w:vMerge/>
            <w:tcBorders>
              <w:top w:val="nil"/>
              <w:left w:val="nil"/>
              <w:bottom w:val="nil"/>
              <w:right w:val="nil"/>
            </w:tcBorders>
            <w:shd w:val="clear" w:color="auto" w:fill="FFFFFF"/>
            <w:vAlign w:val="bottom"/>
          </w:tcPr>
          <w:p w14:paraId="65BDB72A" w14:textId="77777777" w:rsidR="00F46344" w:rsidRPr="008177B7" w:rsidRDefault="00F46344" w:rsidP="00D31253">
            <w:pPr>
              <w:autoSpaceDE w:val="0"/>
              <w:autoSpaceDN w:val="0"/>
              <w:adjustRightInd w:val="0"/>
              <w:spacing w:after="0" w:line="240" w:lineRule="auto"/>
              <w:rPr>
                <w:rFonts w:ascii="Times New Roman" w:hAnsi="Times New Roman" w:cs="Times New Roman"/>
                <w:sz w:val="20"/>
                <w:szCs w:val="20"/>
              </w:rPr>
            </w:pPr>
          </w:p>
        </w:tc>
        <w:tc>
          <w:tcPr>
            <w:tcW w:w="1086" w:type="dxa"/>
            <w:tcBorders>
              <w:top w:val="nil"/>
              <w:left w:val="nil"/>
              <w:bottom w:val="single" w:sz="8" w:space="0" w:color="152935"/>
              <w:right w:val="single" w:sz="8" w:space="0" w:color="E0E0E0"/>
            </w:tcBorders>
            <w:shd w:val="clear" w:color="auto" w:fill="FFFFFF"/>
            <w:vAlign w:val="bottom"/>
          </w:tcPr>
          <w:p w14:paraId="3A28AE7C" w14:textId="77777777" w:rsidR="00F46344" w:rsidRPr="008177B7" w:rsidRDefault="00F46344" w:rsidP="00D31253">
            <w:pPr>
              <w:autoSpaceDE w:val="0"/>
              <w:autoSpaceDN w:val="0"/>
              <w:adjustRightInd w:val="0"/>
              <w:spacing w:after="0" w:line="320" w:lineRule="atLeast"/>
              <w:ind w:left="60" w:right="60"/>
              <w:jc w:val="center"/>
              <w:rPr>
                <w:rFonts w:ascii="Times New Roman" w:hAnsi="Times New Roman" w:cs="Times New Roman"/>
                <w:sz w:val="20"/>
                <w:szCs w:val="20"/>
              </w:rPr>
            </w:pPr>
            <w:r w:rsidRPr="008177B7">
              <w:rPr>
                <w:rFonts w:ascii="Times New Roman" w:hAnsi="Times New Roman" w:cs="Times New Roman"/>
                <w:sz w:val="20"/>
                <w:szCs w:val="20"/>
              </w:rPr>
              <w:t>1.00</w:t>
            </w:r>
          </w:p>
        </w:tc>
        <w:tc>
          <w:tcPr>
            <w:tcW w:w="1086" w:type="dxa"/>
            <w:tcBorders>
              <w:top w:val="nil"/>
              <w:left w:val="single" w:sz="8" w:space="0" w:color="E0E0E0"/>
              <w:bottom w:val="single" w:sz="8" w:space="0" w:color="152935"/>
              <w:right w:val="single" w:sz="8" w:space="0" w:color="E0E0E0"/>
            </w:tcBorders>
            <w:shd w:val="clear" w:color="auto" w:fill="FFFFFF"/>
            <w:vAlign w:val="bottom"/>
          </w:tcPr>
          <w:p w14:paraId="45BA97EC" w14:textId="77777777" w:rsidR="00F46344" w:rsidRPr="008177B7" w:rsidRDefault="00F46344" w:rsidP="00D31253">
            <w:pPr>
              <w:autoSpaceDE w:val="0"/>
              <w:autoSpaceDN w:val="0"/>
              <w:adjustRightInd w:val="0"/>
              <w:spacing w:after="0" w:line="320" w:lineRule="atLeast"/>
              <w:ind w:left="60" w:right="60"/>
              <w:jc w:val="center"/>
              <w:rPr>
                <w:rFonts w:ascii="Times New Roman" w:hAnsi="Times New Roman" w:cs="Times New Roman"/>
                <w:sz w:val="20"/>
                <w:szCs w:val="20"/>
              </w:rPr>
            </w:pPr>
            <w:r w:rsidRPr="008177B7">
              <w:rPr>
                <w:rFonts w:ascii="Times New Roman" w:hAnsi="Times New Roman" w:cs="Times New Roman"/>
                <w:sz w:val="20"/>
                <w:szCs w:val="20"/>
              </w:rPr>
              <w:t>3.00</w:t>
            </w:r>
          </w:p>
        </w:tc>
        <w:tc>
          <w:tcPr>
            <w:tcW w:w="1086" w:type="dxa"/>
            <w:tcBorders>
              <w:top w:val="nil"/>
              <w:left w:val="single" w:sz="8" w:space="0" w:color="E0E0E0"/>
              <w:bottom w:val="single" w:sz="8" w:space="0" w:color="152935"/>
              <w:right w:val="single" w:sz="8" w:space="0" w:color="E0E0E0"/>
            </w:tcBorders>
            <w:shd w:val="clear" w:color="auto" w:fill="FFFFFF"/>
            <w:vAlign w:val="bottom"/>
          </w:tcPr>
          <w:p w14:paraId="22632083" w14:textId="77777777" w:rsidR="00F46344" w:rsidRPr="008177B7" w:rsidRDefault="00F46344" w:rsidP="00D31253">
            <w:pPr>
              <w:autoSpaceDE w:val="0"/>
              <w:autoSpaceDN w:val="0"/>
              <w:adjustRightInd w:val="0"/>
              <w:spacing w:after="0" w:line="320" w:lineRule="atLeast"/>
              <w:ind w:left="60" w:right="60"/>
              <w:jc w:val="center"/>
              <w:rPr>
                <w:rFonts w:ascii="Times New Roman" w:hAnsi="Times New Roman" w:cs="Times New Roman"/>
                <w:sz w:val="20"/>
                <w:szCs w:val="20"/>
              </w:rPr>
            </w:pPr>
            <w:r w:rsidRPr="008177B7">
              <w:rPr>
                <w:rFonts w:ascii="Times New Roman" w:hAnsi="Times New Roman" w:cs="Times New Roman"/>
                <w:sz w:val="20"/>
                <w:szCs w:val="20"/>
              </w:rPr>
              <w:t>4.00</w:t>
            </w:r>
          </w:p>
        </w:tc>
        <w:tc>
          <w:tcPr>
            <w:tcW w:w="1086" w:type="dxa"/>
            <w:tcBorders>
              <w:top w:val="nil"/>
              <w:left w:val="single" w:sz="8" w:space="0" w:color="E0E0E0"/>
              <w:bottom w:val="single" w:sz="12" w:space="0" w:color="auto"/>
              <w:right w:val="single" w:sz="8" w:space="0" w:color="E0E0E0"/>
            </w:tcBorders>
            <w:shd w:val="clear" w:color="auto" w:fill="FFFFFF"/>
            <w:vAlign w:val="bottom"/>
          </w:tcPr>
          <w:p w14:paraId="4FE30B05" w14:textId="77777777" w:rsidR="00F46344" w:rsidRPr="008177B7" w:rsidRDefault="00F46344" w:rsidP="00D31253">
            <w:pPr>
              <w:autoSpaceDE w:val="0"/>
              <w:autoSpaceDN w:val="0"/>
              <w:adjustRightInd w:val="0"/>
              <w:spacing w:after="0" w:line="320" w:lineRule="atLeast"/>
              <w:ind w:left="60" w:right="60"/>
              <w:jc w:val="center"/>
              <w:rPr>
                <w:rFonts w:ascii="Times New Roman" w:hAnsi="Times New Roman" w:cs="Times New Roman"/>
                <w:sz w:val="20"/>
                <w:szCs w:val="20"/>
              </w:rPr>
            </w:pPr>
            <w:r w:rsidRPr="008177B7">
              <w:rPr>
                <w:rFonts w:ascii="Times New Roman" w:hAnsi="Times New Roman" w:cs="Times New Roman"/>
                <w:sz w:val="20"/>
                <w:szCs w:val="20"/>
              </w:rPr>
              <w:t>5.00</w:t>
            </w:r>
          </w:p>
        </w:tc>
        <w:tc>
          <w:tcPr>
            <w:tcW w:w="1086" w:type="dxa"/>
            <w:tcBorders>
              <w:top w:val="nil"/>
              <w:left w:val="single" w:sz="8" w:space="0" w:color="E0E0E0"/>
              <w:bottom w:val="single" w:sz="12" w:space="0" w:color="auto"/>
              <w:right w:val="single" w:sz="8" w:space="0" w:color="E0E0E0"/>
            </w:tcBorders>
            <w:shd w:val="clear" w:color="auto" w:fill="FFFFFF"/>
            <w:vAlign w:val="bottom"/>
          </w:tcPr>
          <w:p w14:paraId="542A98F4" w14:textId="77777777" w:rsidR="00F46344" w:rsidRPr="008177B7" w:rsidRDefault="00F46344" w:rsidP="00D31253">
            <w:pPr>
              <w:autoSpaceDE w:val="0"/>
              <w:autoSpaceDN w:val="0"/>
              <w:adjustRightInd w:val="0"/>
              <w:spacing w:after="0" w:line="320" w:lineRule="atLeast"/>
              <w:ind w:left="60" w:right="60"/>
              <w:jc w:val="center"/>
              <w:rPr>
                <w:rFonts w:ascii="Times New Roman" w:hAnsi="Times New Roman" w:cs="Times New Roman"/>
                <w:sz w:val="20"/>
                <w:szCs w:val="20"/>
              </w:rPr>
            </w:pPr>
            <w:r w:rsidRPr="008177B7">
              <w:rPr>
                <w:rFonts w:ascii="Times New Roman" w:hAnsi="Times New Roman" w:cs="Times New Roman"/>
                <w:sz w:val="20"/>
                <w:szCs w:val="20"/>
              </w:rPr>
              <w:t>6.00</w:t>
            </w:r>
          </w:p>
        </w:tc>
        <w:tc>
          <w:tcPr>
            <w:tcW w:w="1086" w:type="dxa"/>
            <w:tcBorders>
              <w:top w:val="nil"/>
              <w:left w:val="single" w:sz="8" w:space="0" w:color="E0E0E0"/>
              <w:bottom w:val="single" w:sz="8" w:space="0" w:color="152935"/>
              <w:right w:val="single" w:sz="8" w:space="0" w:color="E0E0E0"/>
            </w:tcBorders>
            <w:shd w:val="clear" w:color="auto" w:fill="FFFFFF"/>
            <w:vAlign w:val="bottom"/>
          </w:tcPr>
          <w:p w14:paraId="013AB631" w14:textId="77777777" w:rsidR="00F46344" w:rsidRPr="008177B7" w:rsidRDefault="00F46344" w:rsidP="00D31253">
            <w:pPr>
              <w:autoSpaceDE w:val="0"/>
              <w:autoSpaceDN w:val="0"/>
              <w:adjustRightInd w:val="0"/>
              <w:spacing w:after="0" w:line="320" w:lineRule="atLeast"/>
              <w:ind w:left="60" w:right="60"/>
              <w:jc w:val="center"/>
              <w:rPr>
                <w:rFonts w:ascii="Times New Roman" w:hAnsi="Times New Roman" w:cs="Times New Roman"/>
                <w:sz w:val="20"/>
                <w:szCs w:val="20"/>
              </w:rPr>
            </w:pPr>
            <w:r w:rsidRPr="008177B7">
              <w:rPr>
                <w:rFonts w:ascii="Times New Roman" w:hAnsi="Times New Roman" w:cs="Times New Roman"/>
                <w:sz w:val="20"/>
                <w:szCs w:val="20"/>
              </w:rPr>
              <w:t>7.00</w:t>
            </w:r>
          </w:p>
        </w:tc>
        <w:tc>
          <w:tcPr>
            <w:tcW w:w="1086" w:type="dxa"/>
            <w:vMerge/>
            <w:tcBorders>
              <w:top w:val="nil"/>
              <w:left w:val="single" w:sz="8" w:space="0" w:color="E0E0E0"/>
              <w:bottom w:val="nil"/>
              <w:right w:val="nil"/>
            </w:tcBorders>
            <w:shd w:val="clear" w:color="auto" w:fill="FFFFFF"/>
            <w:vAlign w:val="bottom"/>
          </w:tcPr>
          <w:p w14:paraId="446C1858" w14:textId="77777777" w:rsidR="00F46344" w:rsidRPr="008177B7" w:rsidRDefault="00F46344" w:rsidP="00D31253">
            <w:pPr>
              <w:autoSpaceDE w:val="0"/>
              <w:autoSpaceDN w:val="0"/>
              <w:adjustRightInd w:val="0"/>
              <w:spacing w:after="0" w:line="240" w:lineRule="auto"/>
              <w:rPr>
                <w:rFonts w:ascii="Times New Roman" w:hAnsi="Times New Roman" w:cs="Times New Roman"/>
                <w:sz w:val="20"/>
                <w:szCs w:val="20"/>
              </w:rPr>
            </w:pPr>
          </w:p>
        </w:tc>
      </w:tr>
      <w:tr w:rsidR="00F46344" w:rsidRPr="008177B7" w14:paraId="22382E33" w14:textId="77777777" w:rsidTr="00D31253">
        <w:trPr>
          <w:cantSplit/>
        </w:trPr>
        <w:tc>
          <w:tcPr>
            <w:tcW w:w="483" w:type="dxa"/>
            <w:vMerge w:val="restart"/>
            <w:tcBorders>
              <w:top w:val="single" w:sz="8" w:space="0" w:color="152935"/>
              <w:left w:val="nil"/>
              <w:bottom w:val="nil"/>
              <w:right w:val="nil"/>
            </w:tcBorders>
            <w:shd w:val="clear" w:color="auto" w:fill="E0E0E0"/>
            <w:textDirection w:val="btLr"/>
          </w:tcPr>
          <w:p w14:paraId="3E09F0CB" w14:textId="77777777" w:rsidR="00F46344" w:rsidRPr="008177B7" w:rsidRDefault="00F46344" w:rsidP="00D31253">
            <w:pPr>
              <w:autoSpaceDE w:val="0"/>
              <w:autoSpaceDN w:val="0"/>
              <w:adjustRightInd w:val="0"/>
              <w:spacing w:after="0" w:line="320" w:lineRule="atLeast"/>
              <w:ind w:left="60" w:right="60"/>
              <w:jc w:val="center"/>
              <w:rPr>
                <w:rFonts w:ascii="Times New Roman" w:hAnsi="Times New Roman" w:cs="Times New Roman"/>
                <w:b/>
                <w:bCs/>
                <w:sz w:val="20"/>
                <w:szCs w:val="20"/>
              </w:rPr>
            </w:pPr>
            <w:r w:rsidRPr="008177B7">
              <w:rPr>
                <w:rFonts w:ascii="Times New Roman" w:hAnsi="Times New Roman" w:cs="Times New Roman"/>
                <w:b/>
                <w:bCs/>
                <w:sz w:val="20"/>
                <w:szCs w:val="20"/>
              </w:rPr>
              <w:t xml:space="preserve">Peer Sense of Commitment </w:t>
            </w:r>
          </w:p>
          <w:p w14:paraId="1E678061" w14:textId="77777777" w:rsidR="00F46344" w:rsidRPr="008177B7" w:rsidRDefault="00F46344" w:rsidP="00D31253">
            <w:pPr>
              <w:autoSpaceDE w:val="0"/>
              <w:autoSpaceDN w:val="0"/>
              <w:adjustRightInd w:val="0"/>
              <w:spacing w:after="0" w:line="320" w:lineRule="atLeast"/>
              <w:ind w:left="113" w:right="60"/>
              <w:rPr>
                <w:rFonts w:ascii="Times New Roman" w:hAnsi="Times New Roman" w:cs="Times New Roman"/>
                <w:sz w:val="20"/>
                <w:szCs w:val="20"/>
              </w:rPr>
            </w:pPr>
            <w:r w:rsidRPr="008177B7">
              <w:rPr>
                <w:rFonts w:ascii="Times New Roman" w:hAnsi="Times New Roman" w:cs="Times New Roman"/>
                <w:b/>
                <w:bCs/>
                <w:sz w:val="20"/>
                <w:szCs w:val="20"/>
              </w:rPr>
              <w:t xml:space="preserve"> </w:t>
            </w:r>
          </w:p>
        </w:tc>
        <w:tc>
          <w:tcPr>
            <w:tcW w:w="779" w:type="dxa"/>
            <w:vMerge w:val="restart"/>
            <w:tcBorders>
              <w:top w:val="single" w:sz="8" w:space="0" w:color="152935"/>
              <w:left w:val="nil"/>
              <w:bottom w:val="nil"/>
              <w:right w:val="nil"/>
            </w:tcBorders>
            <w:shd w:val="clear" w:color="auto" w:fill="E0E0E0"/>
          </w:tcPr>
          <w:p w14:paraId="03B4D18C" w14:textId="77777777" w:rsidR="00F46344" w:rsidRPr="008177B7" w:rsidRDefault="00F46344" w:rsidP="00D31253">
            <w:pPr>
              <w:autoSpaceDE w:val="0"/>
              <w:autoSpaceDN w:val="0"/>
              <w:adjustRightInd w:val="0"/>
              <w:spacing w:after="0" w:line="320" w:lineRule="atLeast"/>
              <w:ind w:left="60" w:right="60"/>
              <w:rPr>
                <w:rFonts w:ascii="Times New Roman" w:hAnsi="Times New Roman" w:cs="Times New Roman"/>
                <w:sz w:val="20"/>
                <w:szCs w:val="20"/>
              </w:rPr>
            </w:pPr>
            <w:r w:rsidRPr="008177B7">
              <w:rPr>
                <w:rFonts w:ascii="Times New Roman" w:hAnsi="Times New Roman" w:cs="Times New Roman"/>
                <w:sz w:val="20"/>
                <w:szCs w:val="20"/>
              </w:rPr>
              <w:t>2.00</w:t>
            </w:r>
          </w:p>
        </w:tc>
        <w:tc>
          <w:tcPr>
            <w:tcW w:w="2269" w:type="dxa"/>
            <w:tcBorders>
              <w:top w:val="single" w:sz="8" w:space="0" w:color="152935"/>
              <w:left w:val="nil"/>
              <w:bottom w:val="single" w:sz="8" w:space="0" w:color="AEAEAE"/>
              <w:right w:val="nil"/>
            </w:tcBorders>
            <w:shd w:val="clear" w:color="auto" w:fill="E0E0E0"/>
          </w:tcPr>
          <w:p w14:paraId="4AD7A633" w14:textId="77777777" w:rsidR="00F46344" w:rsidRPr="008177B7" w:rsidRDefault="00F46344" w:rsidP="00D31253">
            <w:pPr>
              <w:autoSpaceDE w:val="0"/>
              <w:autoSpaceDN w:val="0"/>
              <w:adjustRightInd w:val="0"/>
              <w:spacing w:after="0" w:line="320" w:lineRule="atLeast"/>
              <w:ind w:left="60" w:right="60"/>
              <w:rPr>
                <w:rFonts w:ascii="Times New Roman" w:hAnsi="Times New Roman" w:cs="Times New Roman"/>
                <w:sz w:val="20"/>
                <w:szCs w:val="20"/>
              </w:rPr>
            </w:pPr>
            <w:r w:rsidRPr="008177B7">
              <w:rPr>
                <w:rFonts w:ascii="Times New Roman" w:hAnsi="Times New Roman" w:cs="Times New Roman"/>
                <w:sz w:val="20"/>
                <w:szCs w:val="20"/>
              </w:rPr>
              <w:t>Count</w:t>
            </w:r>
          </w:p>
        </w:tc>
        <w:tc>
          <w:tcPr>
            <w:tcW w:w="1086" w:type="dxa"/>
            <w:tcBorders>
              <w:top w:val="single" w:sz="8" w:space="0" w:color="152935"/>
              <w:left w:val="nil"/>
              <w:bottom w:val="single" w:sz="8" w:space="0" w:color="AEAEAE"/>
              <w:right w:val="single" w:sz="8" w:space="0" w:color="E0E0E0"/>
            </w:tcBorders>
            <w:shd w:val="clear" w:color="auto" w:fill="FFFFFF"/>
          </w:tcPr>
          <w:p w14:paraId="4E0FD129"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0</w:t>
            </w:r>
          </w:p>
        </w:tc>
        <w:tc>
          <w:tcPr>
            <w:tcW w:w="1086" w:type="dxa"/>
            <w:tcBorders>
              <w:top w:val="single" w:sz="8" w:space="0" w:color="152935"/>
              <w:left w:val="single" w:sz="8" w:space="0" w:color="E0E0E0"/>
              <w:bottom w:val="single" w:sz="8" w:space="0" w:color="AEAEAE"/>
              <w:right w:val="single" w:sz="8" w:space="0" w:color="E0E0E0"/>
            </w:tcBorders>
            <w:shd w:val="clear" w:color="auto" w:fill="FFFFFF"/>
          </w:tcPr>
          <w:p w14:paraId="4FD7FB8B"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0</w:t>
            </w:r>
          </w:p>
        </w:tc>
        <w:tc>
          <w:tcPr>
            <w:tcW w:w="1086" w:type="dxa"/>
            <w:tcBorders>
              <w:top w:val="single" w:sz="8" w:space="0" w:color="152935"/>
              <w:left w:val="single" w:sz="8" w:space="0" w:color="E0E0E0"/>
              <w:bottom w:val="single" w:sz="8" w:space="0" w:color="AEAEAE"/>
              <w:right w:val="single" w:sz="12" w:space="0" w:color="auto"/>
            </w:tcBorders>
            <w:shd w:val="clear" w:color="auto" w:fill="FFFFFF"/>
          </w:tcPr>
          <w:p w14:paraId="2BD9E1AF"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3</w:t>
            </w:r>
          </w:p>
        </w:tc>
        <w:tc>
          <w:tcPr>
            <w:tcW w:w="1086" w:type="dxa"/>
            <w:tcBorders>
              <w:top w:val="single" w:sz="12" w:space="0" w:color="auto"/>
              <w:left w:val="single" w:sz="12" w:space="0" w:color="auto"/>
              <w:bottom w:val="single" w:sz="8" w:space="0" w:color="AEAEAE"/>
              <w:right w:val="single" w:sz="8" w:space="0" w:color="E0E0E0"/>
            </w:tcBorders>
            <w:shd w:val="clear" w:color="auto" w:fill="FFFFFF"/>
          </w:tcPr>
          <w:p w14:paraId="60B3B669"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0</w:t>
            </w:r>
          </w:p>
        </w:tc>
        <w:tc>
          <w:tcPr>
            <w:tcW w:w="1086" w:type="dxa"/>
            <w:tcBorders>
              <w:top w:val="single" w:sz="12" w:space="0" w:color="auto"/>
              <w:left w:val="single" w:sz="8" w:space="0" w:color="E0E0E0"/>
              <w:bottom w:val="single" w:sz="8" w:space="0" w:color="AEAEAE"/>
              <w:right w:val="single" w:sz="12" w:space="0" w:color="auto"/>
            </w:tcBorders>
            <w:shd w:val="clear" w:color="auto" w:fill="FFFFFF"/>
          </w:tcPr>
          <w:p w14:paraId="6969D10E"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2</w:t>
            </w:r>
          </w:p>
        </w:tc>
        <w:tc>
          <w:tcPr>
            <w:tcW w:w="1086" w:type="dxa"/>
            <w:tcBorders>
              <w:top w:val="single" w:sz="8" w:space="0" w:color="152935"/>
              <w:left w:val="single" w:sz="12" w:space="0" w:color="auto"/>
              <w:bottom w:val="single" w:sz="8" w:space="0" w:color="AEAEAE"/>
              <w:right w:val="single" w:sz="8" w:space="0" w:color="E0E0E0"/>
            </w:tcBorders>
            <w:shd w:val="clear" w:color="auto" w:fill="FFFFFF"/>
          </w:tcPr>
          <w:p w14:paraId="1B85EA0B"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0</w:t>
            </w:r>
          </w:p>
        </w:tc>
        <w:tc>
          <w:tcPr>
            <w:tcW w:w="1086" w:type="dxa"/>
            <w:tcBorders>
              <w:top w:val="single" w:sz="8" w:space="0" w:color="152935"/>
              <w:left w:val="single" w:sz="8" w:space="0" w:color="E0E0E0"/>
              <w:bottom w:val="single" w:sz="8" w:space="0" w:color="AEAEAE"/>
              <w:right w:val="nil"/>
            </w:tcBorders>
            <w:shd w:val="clear" w:color="auto" w:fill="FFFFFF"/>
          </w:tcPr>
          <w:p w14:paraId="7B70674F"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5</w:t>
            </w:r>
          </w:p>
        </w:tc>
      </w:tr>
      <w:tr w:rsidR="00F46344" w:rsidRPr="008177B7" w14:paraId="1CA1730A" w14:textId="77777777" w:rsidTr="00D31253">
        <w:trPr>
          <w:cantSplit/>
        </w:trPr>
        <w:tc>
          <w:tcPr>
            <w:tcW w:w="483" w:type="dxa"/>
            <w:vMerge/>
            <w:tcBorders>
              <w:top w:val="single" w:sz="8" w:space="0" w:color="152935"/>
              <w:left w:val="nil"/>
              <w:bottom w:val="nil"/>
              <w:right w:val="nil"/>
            </w:tcBorders>
            <w:shd w:val="clear" w:color="auto" w:fill="E0E0E0"/>
          </w:tcPr>
          <w:p w14:paraId="60510E9A" w14:textId="77777777" w:rsidR="00F46344" w:rsidRPr="008177B7" w:rsidRDefault="00F46344" w:rsidP="00D31253">
            <w:pPr>
              <w:autoSpaceDE w:val="0"/>
              <w:autoSpaceDN w:val="0"/>
              <w:adjustRightInd w:val="0"/>
              <w:spacing w:after="0" w:line="240" w:lineRule="auto"/>
              <w:rPr>
                <w:rFonts w:ascii="Times New Roman" w:hAnsi="Times New Roman" w:cs="Times New Roman"/>
                <w:sz w:val="20"/>
                <w:szCs w:val="20"/>
              </w:rPr>
            </w:pPr>
          </w:p>
        </w:tc>
        <w:tc>
          <w:tcPr>
            <w:tcW w:w="779" w:type="dxa"/>
            <w:vMerge/>
            <w:tcBorders>
              <w:top w:val="single" w:sz="8" w:space="0" w:color="152935"/>
              <w:left w:val="nil"/>
              <w:bottom w:val="nil"/>
              <w:right w:val="nil"/>
            </w:tcBorders>
            <w:shd w:val="clear" w:color="auto" w:fill="E0E0E0"/>
          </w:tcPr>
          <w:p w14:paraId="20AA0D01" w14:textId="77777777" w:rsidR="00F46344" w:rsidRPr="008177B7" w:rsidRDefault="00F46344" w:rsidP="00D31253">
            <w:pPr>
              <w:autoSpaceDE w:val="0"/>
              <w:autoSpaceDN w:val="0"/>
              <w:adjustRightInd w:val="0"/>
              <w:spacing w:after="0" w:line="240" w:lineRule="auto"/>
              <w:rPr>
                <w:rFonts w:ascii="Times New Roman" w:hAnsi="Times New Roman" w:cs="Times New Roman"/>
                <w:sz w:val="20"/>
                <w:szCs w:val="20"/>
              </w:rPr>
            </w:pPr>
          </w:p>
        </w:tc>
        <w:tc>
          <w:tcPr>
            <w:tcW w:w="2269" w:type="dxa"/>
            <w:tcBorders>
              <w:top w:val="single" w:sz="8" w:space="0" w:color="AEAEAE"/>
              <w:left w:val="nil"/>
              <w:bottom w:val="nil"/>
              <w:right w:val="nil"/>
            </w:tcBorders>
            <w:shd w:val="clear" w:color="auto" w:fill="E0E0E0"/>
          </w:tcPr>
          <w:p w14:paraId="36C197C9" w14:textId="77777777" w:rsidR="00F46344" w:rsidRPr="008177B7" w:rsidRDefault="00F46344" w:rsidP="00D31253">
            <w:pPr>
              <w:autoSpaceDE w:val="0"/>
              <w:autoSpaceDN w:val="0"/>
              <w:adjustRightInd w:val="0"/>
              <w:spacing w:after="0" w:line="320" w:lineRule="atLeast"/>
              <w:ind w:left="60" w:right="60"/>
              <w:rPr>
                <w:rFonts w:ascii="Times New Roman" w:hAnsi="Times New Roman" w:cs="Times New Roman"/>
                <w:sz w:val="20"/>
                <w:szCs w:val="20"/>
              </w:rPr>
            </w:pPr>
            <w:r w:rsidRPr="008177B7">
              <w:rPr>
                <w:rFonts w:ascii="Times New Roman" w:hAnsi="Times New Roman" w:cs="Times New Roman"/>
                <w:sz w:val="20"/>
                <w:szCs w:val="20"/>
              </w:rPr>
              <w:t>% within Commitment</w:t>
            </w:r>
          </w:p>
        </w:tc>
        <w:tc>
          <w:tcPr>
            <w:tcW w:w="1086" w:type="dxa"/>
            <w:tcBorders>
              <w:top w:val="single" w:sz="8" w:space="0" w:color="AEAEAE"/>
              <w:left w:val="nil"/>
              <w:bottom w:val="nil"/>
              <w:right w:val="single" w:sz="8" w:space="0" w:color="E0E0E0"/>
            </w:tcBorders>
            <w:shd w:val="clear" w:color="auto" w:fill="FFFFFF"/>
          </w:tcPr>
          <w:p w14:paraId="3BE8CB3E"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0.0%</w:t>
            </w:r>
          </w:p>
        </w:tc>
        <w:tc>
          <w:tcPr>
            <w:tcW w:w="1086" w:type="dxa"/>
            <w:tcBorders>
              <w:top w:val="single" w:sz="8" w:space="0" w:color="AEAEAE"/>
              <w:left w:val="single" w:sz="8" w:space="0" w:color="E0E0E0"/>
              <w:bottom w:val="nil"/>
              <w:right w:val="single" w:sz="8" w:space="0" w:color="E0E0E0"/>
            </w:tcBorders>
            <w:shd w:val="clear" w:color="auto" w:fill="FFFFFF"/>
          </w:tcPr>
          <w:p w14:paraId="6CC9DF77"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0.0%</w:t>
            </w:r>
          </w:p>
        </w:tc>
        <w:tc>
          <w:tcPr>
            <w:tcW w:w="1086" w:type="dxa"/>
            <w:tcBorders>
              <w:top w:val="single" w:sz="8" w:space="0" w:color="AEAEAE"/>
              <w:left w:val="single" w:sz="8" w:space="0" w:color="E0E0E0"/>
              <w:bottom w:val="nil"/>
              <w:right w:val="single" w:sz="12" w:space="0" w:color="auto"/>
            </w:tcBorders>
            <w:shd w:val="clear" w:color="auto" w:fill="FFFFFF"/>
          </w:tcPr>
          <w:p w14:paraId="178EBF2F"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60.0%</w:t>
            </w:r>
          </w:p>
        </w:tc>
        <w:tc>
          <w:tcPr>
            <w:tcW w:w="1086" w:type="dxa"/>
            <w:tcBorders>
              <w:top w:val="single" w:sz="8" w:space="0" w:color="AEAEAE"/>
              <w:left w:val="single" w:sz="12" w:space="0" w:color="auto"/>
              <w:bottom w:val="single" w:sz="8" w:space="0" w:color="AEAEAE"/>
              <w:right w:val="single" w:sz="8" w:space="0" w:color="E0E0E0"/>
            </w:tcBorders>
            <w:shd w:val="clear" w:color="auto" w:fill="FFFFFF"/>
          </w:tcPr>
          <w:p w14:paraId="5A4937BA"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0.0%</w:t>
            </w:r>
          </w:p>
        </w:tc>
        <w:tc>
          <w:tcPr>
            <w:tcW w:w="1086" w:type="dxa"/>
            <w:tcBorders>
              <w:top w:val="single" w:sz="8" w:space="0" w:color="AEAEAE"/>
              <w:left w:val="single" w:sz="8" w:space="0" w:color="E0E0E0"/>
              <w:bottom w:val="single" w:sz="8" w:space="0" w:color="AEAEAE"/>
              <w:right w:val="single" w:sz="12" w:space="0" w:color="auto"/>
            </w:tcBorders>
            <w:shd w:val="clear" w:color="auto" w:fill="FFFFFF"/>
          </w:tcPr>
          <w:p w14:paraId="45EBC99D"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40.0%</w:t>
            </w:r>
          </w:p>
        </w:tc>
        <w:tc>
          <w:tcPr>
            <w:tcW w:w="1086" w:type="dxa"/>
            <w:tcBorders>
              <w:top w:val="single" w:sz="8" w:space="0" w:color="AEAEAE"/>
              <w:left w:val="single" w:sz="12" w:space="0" w:color="auto"/>
              <w:bottom w:val="nil"/>
              <w:right w:val="single" w:sz="8" w:space="0" w:color="E0E0E0"/>
            </w:tcBorders>
            <w:shd w:val="clear" w:color="auto" w:fill="FFFFFF"/>
          </w:tcPr>
          <w:p w14:paraId="01A26D39"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0.0%</w:t>
            </w:r>
          </w:p>
        </w:tc>
        <w:tc>
          <w:tcPr>
            <w:tcW w:w="1086" w:type="dxa"/>
            <w:tcBorders>
              <w:top w:val="single" w:sz="8" w:space="0" w:color="AEAEAE"/>
              <w:left w:val="single" w:sz="8" w:space="0" w:color="E0E0E0"/>
              <w:bottom w:val="nil"/>
              <w:right w:val="nil"/>
            </w:tcBorders>
            <w:shd w:val="clear" w:color="auto" w:fill="FFFFFF"/>
          </w:tcPr>
          <w:p w14:paraId="4F44C75F"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100.0%</w:t>
            </w:r>
          </w:p>
        </w:tc>
      </w:tr>
      <w:tr w:rsidR="00F46344" w:rsidRPr="008177B7" w14:paraId="4E31E7C5" w14:textId="77777777" w:rsidTr="00D31253">
        <w:trPr>
          <w:cantSplit/>
        </w:trPr>
        <w:tc>
          <w:tcPr>
            <w:tcW w:w="483" w:type="dxa"/>
            <w:vMerge/>
            <w:tcBorders>
              <w:top w:val="single" w:sz="8" w:space="0" w:color="152935"/>
              <w:left w:val="nil"/>
              <w:bottom w:val="nil"/>
              <w:right w:val="nil"/>
            </w:tcBorders>
            <w:shd w:val="clear" w:color="auto" w:fill="E0E0E0"/>
          </w:tcPr>
          <w:p w14:paraId="78C6F84F" w14:textId="77777777" w:rsidR="00F46344" w:rsidRPr="008177B7" w:rsidRDefault="00F46344" w:rsidP="00D31253">
            <w:pPr>
              <w:autoSpaceDE w:val="0"/>
              <w:autoSpaceDN w:val="0"/>
              <w:adjustRightInd w:val="0"/>
              <w:spacing w:after="0" w:line="240" w:lineRule="auto"/>
              <w:rPr>
                <w:rFonts w:ascii="Times New Roman" w:hAnsi="Times New Roman" w:cs="Times New Roman"/>
                <w:sz w:val="20"/>
                <w:szCs w:val="20"/>
              </w:rPr>
            </w:pPr>
          </w:p>
        </w:tc>
        <w:tc>
          <w:tcPr>
            <w:tcW w:w="779" w:type="dxa"/>
            <w:vMerge w:val="restart"/>
            <w:tcBorders>
              <w:top w:val="single" w:sz="8" w:space="0" w:color="AEAEAE"/>
              <w:left w:val="nil"/>
              <w:bottom w:val="nil"/>
              <w:right w:val="nil"/>
            </w:tcBorders>
            <w:shd w:val="clear" w:color="auto" w:fill="E0E0E0"/>
          </w:tcPr>
          <w:p w14:paraId="0430D8F4" w14:textId="77777777" w:rsidR="00F46344" w:rsidRPr="008177B7" w:rsidRDefault="00F46344" w:rsidP="00D31253">
            <w:pPr>
              <w:autoSpaceDE w:val="0"/>
              <w:autoSpaceDN w:val="0"/>
              <w:adjustRightInd w:val="0"/>
              <w:spacing w:after="0" w:line="320" w:lineRule="atLeast"/>
              <w:ind w:left="60" w:right="60"/>
              <w:rPr>
                <w:rFonts w:ascii="Times New Roman" w:hAnsi="Times New Roman" w:cs="Times New Roman"/>
                <w:sz w:val="20"/>
                <w:szCs w:val="20"/>
              </w:rPr>
            </w:pPr>
            <w:r w:rsidRPr="008177B7">
              <w:rPr>
                <w:rFonts w:ascii="Times New Roman" w:hAnsi="Times New Roman" w:cs="Times New Roman"/>
                <w:sz w:val="20"/>
                <w:szCs w:val="20"/>
              </w:rPr>
              <w:t>3.00</w:t>
            </w:r>
          </w:p>
        </w:tc>
        <w:tc>
          <w:tcPr>
            <w:tcW w:w="2269" w:type="dxa"/>
            <w:tcBorders>
              <w:top w:val="single" w:sz="8" w:space="0" w:color="AEAEAE"/>
              <w:left w:val="nil"/>
              <w:bottom w:val="single" w:sz="8" w:space="0" w:color="AEAEAE"/>
              <w:right w:val="nil"/>
            </w:tcBorders>
            <w:shd w:val="clear" w:color="auto" w:fill="E0E0E0"/>
          </w:tcPr>
          <w:p w14:paraId="60FFABA1" w14:textId="77777777" w:rsidR="00F46344" w:rsidRPr="008177B7" w:rsidRDefault="00F46344" w:rsidP="00D31253">
            <w:pPr>
              <w:autoSpaceDE w:val="0"/>
              <w:autoSpaceDN w:val="0"/>
              <w:adjustRightInd w:val="0"/>
              <w:spacing w:after="0" w:line="320" w:lineRule="atLeast"/>
              <w:ind w:left="60" w:right="60"/>
              <w:rPr>
                <w:rFonts w:ascii="Times New Roman" w:hAnsi="Times New Roman" w:cs="Times New Roman"/>
                <w:sz w:val="20"/>
                <w:szCs w:val="20"/>
              </w:rPr>
            </w:pPr>
            <w:r w:rsidRPr="008177B7">
              <w:rPr>
                <w:rFonts w:ascii="Times New Roman" w:hAnsi="Times New Roman" w:cs="Times New Roman"/>
                <w:sz w:val="20"/>
                <w:szCs w:val="20"/>
              </w:rPr>
              <w:t>Count</w:t>
            </w:r>
          </w:p>
        </w:tc>
        <w:tc>
          <w:tcPr>
            <w:tcW w:w="1086" w:type="dxa"/>
            <w:tcBorders>
              <w:top w:val="single" w:sz="8" w:space="0" w:color="AEAEAE"/>
              <w:left w:val="nil"/>
              <w:bottom w:val="single" w:sz="8" w:space="0" w:color="AEAEAE"/>
              <w:right w:val="single" w:sz="8" w:space="0" w:color="E0E0E0"/>
            </w:tcBorders>
            <w:shd w:val="clear" w:color="auto" w:fill="FFFFFF"/>
          </w:tcPr>
          <w:p w14:paraId="4B683906"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1</w:t>
            </w:r>
          </w:p>
        </w:tc>
        <w:tc>
          <w:tcPr>
            <w:tcW w:w="1086" w:type="dxa"/>
            <w:tcBorders>
              <w:top w:val="single" w:sz="8" w:space="0" w:color="AEAEAE"/>
              <w:left w:val="single" w:sz="8" w:space="0" w:color="E0E0E0"/>
              <w:bottom w:val="single" w:sz="8" w:space="0" w:color="AEAEAE"/>
              <w:right w:val="single" w:sz="8" w:space="0" w:color="E0E0E0"/>
            </w:tcBorders>
            <w:shd w:val="clear" w:color="auto" w:fill="FFFFFF"/>
          </w:tcPr>
          <w:p w14:paraId="7860667B"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0</w:t>
            </w:r>
          </w:p>
        </w:tc>
        <w:tc>
          <w:tcPr>
            <w:tcW w:w="1086" w:type="dxa"/>
            <w:tcBorders>
              <w:top w:val="single" w:sz="8" w:space="0" w:color="AEAEAE"/>
              <w:left w:val="single" w:sz="8" w:space="0" w:color="E0E0E0"/>
              <w:bottom w:val="single" w:sz="8" w:space="0" w:color="AEAEAE"/>
              <w:right w:val="single" w:sz="12" w:space="0" w:color="auto"/>
            </w:tcBorders>
            <w:shd w:val="clear" w:color="auto" w:fill="FFFFFF"/>
          </w:tcPr>
          <w:p w14:paraId="25486B94"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4</w:t>
            </w:r>
          </w:p>
        </w:tc>
        <w:tc>
          <w:tcPr>
            <w:tcW w:w="1086" w:type="dxa"/>
            <w:tcBorders>
              <w:top w:val="single" w:sz="8" w:space="0" w:color="AEAEAE"/>
              <w:left w:val="single" w:sz="12" w:space="0" w:color="auto"/>
              <w:bottom w:val="single" w:sz="8" w:space="0" w:color="AEAEAE"/>
              <w:right w:val="single" w:sz="8" w:space="0" w:color="E0E0E0"/>
            </w:tcBorders>
            <w:shd w:val="clear" w:color="auto" w:fill="FFFFFF"/>
          </w:tcPr>
          <w:p w14:paraId="6653E002"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6</w:t>
            </w:r>
          </w:p>
        </w:tc>
        <w:tc>
          <w:tcPr>
            <w:tcW w:w="1086" w:type="dxa"/>
            <w:tcBorders>
              <w:top w:val="single" w:sz="8" w:space="0" w:color="AEAEAE"/>
              <w:left w:val="single" w:sz="8" w:space="0" w:color="E0E0E0"/>
              <w:bottom w:val="single" w:sz="8" w:space="0" w:color="AEAEAE"/>
              <w:right w:val="single" w:sz="12" w:space="0" w:color="auto"/>
            </w:tcBorders>
            <w:shd w:val="clear" w:color="auto" w:fill="FFFFFF"/>
          </w:tcPr>
          <w:p w14:paraId="3AC5A55D"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7</w:t>
            </w:r>
          </w:p>
        </w:tc>
        <w:tc>
          <w:tcPr>
            <w:tcW w:w="1086" w:type="dxa"/>
            <w:tcBorders>
              <w:top w:val="single" w:sz="8" w:space="0" w:color="AEAEAE"/>
              <w:left w:val="single" w:sz="12" w:space="0" w:color="auto"/>
              <w:bottom w:val="single" w:sz="8" w:space="0" w:color="AEAEAE"/>
              <w:right w:val="single" w:sz="8" w:space="0" w:color="E0E0E0"/>
            </w:tcBorders>
            <w:shd w:val="clear" w:color="auto" w:fill="FFFFFF"/>
          </w:tcPr>
          <w:p w14:paraId="4B65A532"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0</w:t>
            </w:r>
          </w:p>
        </w:tc>
        <w:tc>
          <w:tcPr>
            <w:tcW w:w="1086" w:type="dxa"/>
            <w:tcBorders>
              <w:top w:val="single" w:sz="8" w:space="0" w:color="AEAEAE"/>
              <w:left w:val="single" w:sz="8" w:space="0" w:color="E0E0E0"/>
              <w:bottom w:val="single" w:sz="8" w:space="0" w:color="AEAEAE"/>
              <w:right w:val="nil"/>
            </w:tcBorders>
            <w:shd w:val="clear" w:color="auto" w:fill="FFFFFF"/>
          </w:tcPr>
          <w:p w14:paraId="157F42C9"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18</w:t>
            </w:r>
          </w:p>
        </w:tc>
      </w:tr>
      <w:tr w:rsidR="00F46344" w:rsidRPr="008177B7" w14:paraId="3996E682" w14:textId="77777777" w:rsidTr="00D31253">
        <w:trPr>
          <w:cantSplit/>
        </w:trPr>
        <w:tc>
          <w:tcPr>
            <w:tcW w:w="483" w:type="dxa"/>
            <w:vMerge/>
            <w:tcBorders>
              <w:top w:val="single" w:sz="8" w:space="0" w:color="152935"/>
              <w:left w:val="nil"/>
              <w:bottom w:val="nil"/>
              <w:right w:val="nil"/>
            </w:tcBorders>
            <w:shd w:val="clear" w:color="auto" w:fill="E0E0E0"/>
          </w:tcPr>
          <w:p w14:paraId="6B9546BB" w14:textId="77777777" w:rsidR="00F46344" w:rsidRPr="008177B7" w:rsidRDefault="00F46344" w:rsidP="00D31253">
            <w:pPr>
              <w:autoSpaceDE w:val="0"/>
              <w:autoSpaceDN w:val="0"/>
              <w:adjustRightInd w:val="0"/>
              <w:spacing w:after="0" w:line="240" w:lineRule="auto"/>
              <w:rPr>
                <w:rFonts w:ascii="Times New Roman" w:hAnsi="Times New Roman" w:cs="Times New Roman"/>
                <w:sz w:val="20"/>
                <w:szCs w:val="20"/>
              </w:rPr>
            </w:pPr>
          </w:p>
        </w:tc>
        <w:tc>
          <w:tcPr>
            <w:tcW w:w="779" w:type="dxa"/>
            <w:vMerge/>
            <w:tcBorders>
              <w:top w:val="single" w:sz="8" w:space="0" w:color="AEAEAE"/>
              <w:left w:val="nil"/>
              <w:bottom w:val="nil"/>
              <w:right w:val="nil"/>
            </w:tcBorders>
            <w:shd w:val="clear" w:color="auto" w:fill="E0E0E0"/>
          </w:tcPr>
          <w:p w14:paraId="58C76FCA" w14:textId="77777777" w:rsidR="00F46344" w:rsidRPr="008177B7" w:rsidRDefault="00F46344" w:rsidP="00D31253">
            <w:pPr>
              <w:autoSpaceDE w:val="0"/>
              <w:autoSpaceDN w:val="0"/>
              <w:adjustRightInd w:val="0"/>
              <w:spacing w:after="0" w:line="240" w:lineRule="auto"/>
              <w:rPr>
                <w:rFonts w:ascii="Times New Roman" w:hAnsi="Times New Roman" w:cs="Times New Roman"/>
                <w:sz w:val="20"/>
                <w:szCs w:val="20"/>
              </w:rPr>
            </w:pPr>
          </w:p>
        </w:tc>
        <w:tc>
          <w:tcPr>
            <w:tcW w:w="2269" w:type="dxa"/>
            <w:tcBorders>
              <w:top w:val="single" w:sz="8" w:space="0" w:color="AEAEAE"/>
              <w:left w:val="nil"/>
              <w:bottom w:val="nil"/>
              <w:right w:val="nil"/>
            </w:tcBorders>
            <w:shd w:val="clear" w:color="auto" w:fill="E0E0E0"/>
          </w:tcPr>
          <w:p w14:paraId="76187BF6" w14:textId="77777777" w:rsidR="00F46344" w:rsidRPr="008177B7" w:rsidRDefault="00F46344" w:rsidP="00D31253">
            <w:pPr>
              <w:autoSpaceDE w:val="0"/>
              <w:autoSpaceDN w:val="0"/>
              <w:adjustRightInd w:val="0"/>
              <w:spacing w:after="0" w:line="320" w:lineRule="atLeast"/>
              <w:ind w:left="60" w:right="60"/>
              <w:rPr>
                <w:rFonts w:ascii="Times New Roman" w:hAnsi="Times New Roman" w:cs="Times New Roman"/>
                <w:sz w:val="20"/>
                <w:szCs w:val="20"/>
              </w:rPr>
            </w:pPr>
            <w:r w:rsidRPr="008177B7">
              <w:rPr>
                <w:rFonts w:ascii="Times New Roman" w:hAnsi="Times New Roman" w:cs="Times New Roman"/>
                <w:sz w:val="20"/>
                <w:szCs w:val="20"/>
              </w:rPr>
              <w:t>% within Commitment</w:t>
            </w:r>
          </w:p>
        </w:tc>
        <w:tc>
          <w:tcPr>
            <w:tcW w:w="1086" w:type="dxa"/>
            <w:tcBorders>
              <w:top w:val="single" w:sz="8" w:space="0" w:color="AEAEAE"/>
              <w:left w:val="nil"/>
              <w:bottom w:val="nil"/>
              <w:right w:val="single" w:sz="8" w:space="0" w:color="E0E0E0"/>
            </w:tcBorders>
            <w:shd w:val="clear" w:color="auto" w:fill="FFFFFF"/>
          </w:tcPr>
          <w:p w14:paraId="24587592"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5.6%</w:t>
            </w:r>
          </w:p>
        </w:tc>
        <w:tc>
          <w:tcPr>
            <w:tcW w:w="1086" w:type="dxa"/>
            <w:tcBorders>
              <w:top w:val="single" w:sz="8" w:space="0" w:color="AEAEAE"/>
              <w:left w:val="single" w:sz="8" w:space="0" w:color="E0E0E0"/>
              <w:bottom w:val="nil"/>
              <w:right w:val="single" w:sz="8" w:space="0" w:color="E0E0E0"/>
            </w:tcBorders>
            <w:shd w:val="clear" w:color="auto" w:fill="FFFFFF"/>
          </w:tcPr>
          <w:p w14:paraId="70A31669"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0.0%</w:t>
            </w:r>
          </w:p>
        </w:tc>
        <w:tc>
          <w:tcPr>
            <w:tcW w:w="1086" w:type="dxa"/>
            <w:tcBorders>
              <w:top w:val="single" w:sz="8" w:space="0" w:color="AEAEAE"/>
              <w:left w:val="single" w:sz="8" w:space="0" w:color="E0E0E0"/>
              <w:bottom w:val="nil"/>
              <w:right w:val="single" w:sz="12" w:space="0" w:color="auto"/>
            </w:tcBorders>
            <w:shd w:val="clear" w:color="auto" w:fill="FFFFFF"/>
          </w:tcPr>
          <w:p w14:paraId="3B9FB913"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22.2%</w:t>
            </w:r>
          </w:p>
        </w:tc>
        <w:tc>
          <w:tcPr>
            <w:tcW w:w="1086" w:type="dxa"/>
            <w:tcBorders>
              <w:top w:val="single" w:sz="8" w:space="0" w:color="AEAEAE"/>
              <w:left w:val="single" w:sz="12" w:space="0" w:color="auto"/>
              <w:bottom w:val="single" w:sz="12" w:space="0" w:color="auto"/>
              <w:right w:val="single" w:sz="8" w:space="0" w:color="E0E0E0"/>
            </w:tcBorders>
            <w:shd w:val="clear" w:color="auto" w:fill="FFFFFF"/>
          </w:tcPr>
          <w:p w14:paraId="798BDC59"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33.3%</w:t>
            </w:r>
          </w:p>
        </w:tc>
        <w:tc>
          <w:tcPr>
            <w:tcW w:w="1086" w:type="dxa"/>
            <w:tcBorders>
              <w:top w:val="single" w:sz="8" w:space="0" w:color="AEAEAE"/>
              <w:left w:val="single" w:sz="8" w:space="0" w:color="E0E0E0"/>
              <w:bottom w:val="single" w:sz="12" w:space="0" w:color="auto"/>
              <w:right w:val="single" w:sz="12" w:space="0" w:color="auto"/>
            </w:tcBorders>
            <w:shd w:val="clear" w:color="auto" w:fill="FFFFFF"/>
          </w:tcPr>
          <w:p w14:paraId="0591495B"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38.9%</w:t>
            </w:r>
          </w:p>
        </w:tc>
        <w:tc>
          <w:tcPr>
            <w:tcW w:w="1086" w:type="dxa"/>
            <w:tcBorders>
              <w:top w:val="single" w:sz="8" w:space="0" w:color="AEAEAE"/>
              <w:left w:val="single" w:sz="12" w:space="0" w:color="auto"/>
              <w:bottom w:val="nil"/>
              <w:right w:val="single" w:sz="8" w:space="0" w:color="E0E0E0"/>
            </w:tcBorders>
            <w:shd w:val="clear" w:color="auto" w:fill="FFFFFF"/>
          </w:tcPr>
          <w:p w14:paraId="31B7E7D3"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0.0%</w:t>
            </w:r>
          </w:p>
        </w:tc>
        <w:tc>
          <w:tcPr>
            <w:tcW w:w="1086" w:type="dxa"/>
            <w:tcBorders>
              <w:top w:val="single" w:sz="8" w:space="0" w:color="AEAEAE"/>
              <w:left w:val="single" w:sz="8" w:space="0" w:color="E0E0E0"/>
              <w:bottom w:val="nil"/>
              <w:right w:val="nil"/>
            </w:tcBorders>
            <w:shd w:val="clear" w:color="auto" w:fill="FFFFFF"/>
          </w:tcPr>
          <w:p w14:paraId="7745533B"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100.0%</w:t>
            </w:r>
          </w:p>
        </w:tc>
      </w:tr>
      <w:tr w:rsidR="00F46344" w:rsidRPr="008177B7" w14:paraId="519F24DC" w14:textId="77777777" w:rsidTr="00D31253">
        <w:trPr>
          <w:cantSplit/>
        </w:trPr>
        <w:tc>
          <w:tcPr>
            <w:tcW w:w="483" w:type="dxa"/>
            <w:vMerge/>
            <w:tcBorders>
              <w:top w:val="single" w:sz="8" w:space="0" w:color="152935"/>
              <w:left w:val="nil"/>
              <w:bottom w:val="nil"/>
              <w:right w:val="nil"/>
            </w:tcBorders>
            <w:shd w:val="clear" w:color="auto" w:fill="E0E0E0"/>
          </w:tcPr>
          <w:p w14:paraId="6D15EE9A" w14:textId="77777777" w:rsidR="00F46344" w:rsidRPr="008177B7" w:rsidRDefault="00F46344" w:rsidP="00D31253">
            <w:pPr>
              <w:autoSpaceDE w:val="0"/>
              <w:autoSpaceDN w:val="0"/>
              <w:adjustRightInd w:val="0"/>
              <w:spacing w:after="0" w:line="240" w:lineRule="auto"/>
              <w:rPr>
                <w:rFonts w:ascii="Times New Roman" w:hAnsi="Times New Roman" w:cs="Times New Roman"/>
                <w:sz w:val="20"/>
                <w:szCs w:val="20"/>
              </w:rPr>
            </w:pPr>
          </w:p>
        </w:tc>
        <w:tc>
          <w:tcPr>
            <w:tcW w:w="779" w:type="dxa"/>
            <w:vMerge w:val="restart"/>
            <w:tcBorders>
              <w:top w:val="single" w:sz="8" w:space="0" w:color="AEAEAE"/>
              <w:left w:val="nil"/>
              <w:bottom w:val="nil"/>
              <w:right w:val="nil"/>
            </w:tcBorders>
            <w:shd w:val="clear" w:color="auto" w:fill="E0E0E0"/>
          </w:tcPr>
          <w:p w14:paraId="7D6F80EE" w14:textId="77777777" w:rsidR="00F46344" w:rsidRPr="008177B7" w:rsidRDefault="00F46344" w:rsidP="00D31253">
            <w:pPr>
              <w:autoSpaceDE w:val="0"/>
              <w:autoSpaceDN w:val="0"/>
              <w:adjustRightInd w:val="0"/>
              <w:spacing w:after="0" w:line="320" w:lineRule="atLeast"/>
              <w:ind w:left="60" w:right="60"/>
              <w:rPr>
                <w:rFonts w:ascii="Times New Roman" w:hAnsi="Times New Roman" w:cs="Times New Roman"/>
                <w:sz w:val="20"/>
                <w:szCs w:val="20"/>
              </w:rPr>
            </w:pPr>
            <w:r w:rsidRPr="008177B7">
              <w:rPr>
                <w:rFonts w:ascii="Times New Roman" w:hAnsi="Times New Roman" w:cs="Times New Roman"/>
                <w:sz w:val="20"/>
                <w:szCs w:val="20"/>
              </w:rPr>
              <w:t>4.00</w:t>
            </w:r>
          </w:p>
        </w:tc>
        <w:tc>
          <w:tcPr>
            <w:tcW w:w="2269" w:type="dxa"/>
            <w:tcBorders>
              <w:top w:val="single" w:sz="8" w:space="0" w:color="AEAEAE"/>
              <w:left w:val="nil"/>
              <w:bottom w:val="single" w:sz="8" w:space="0" w:color="AEAEAE"/>
              <w:right w:val="nil"/>
            </w:tcBorders>
            <w:shd w:val="clear" w:color="auto" w:fill="E0E0E0"/>
          </w:tcPr>
          <w:p w14:paraId="39B21562" w14:textId="77777777" w:rsidR="00F46344" w:rsidRPr="008177B7" w:rsidRDefault="00F46344" w:rsidP="00D31253">
            <w:pPr>
              <w:autoSpaceDE w:val="0"/>
              <w:autoSpaceDN w:val="0"/>
              <w:adjustRightInd w:val="0"/>
              <w:spacing w:after="0" w:line="320" w:lineRule="atLeast"/>
              <w:ind w:left="60" w:right="60"/>
              <w:rPr>
                <w:rFonts w:ascii="Times New Roman" w:hAnsi="Times New Roman" w:cs="Times New Roman"/>
                <w:sz w:val="20"/>
                <w:szCs w:val="20"/>
              </w:rPr>
            </w:pPr>
            <w:r w:rsidRPr="008177B7">
              <w:rPr>
                <w:rFonts w:ascii="Times New Roman" w:hAnsi="Times New Roman" w:cs="Times New Roman"/>
                <w:sz w:val="20"/>
                <w:szCs w:val="20"/>
              </w:rPr>
              <w:t>Count</w:t>
            </w:r>
          </w:p>
        </w:tc>
        <w:tc>
          <w:tcPr>
            <w:tcW w:w="1086" w:type="dxa"/>
            <w:tcBorders>
              <w:top w:val="single" w:sz="8" w:space="0" w:color="AEAEAE"/>
              <w:left w:val="nil"/>
              <w:bottom w:val="single" w:sz="8" w:space="0" w:color="AEAEAE"/>
              <w:right w:val="single" w:sz="8" w:space="0" w:color="E0E0E0"/>
            </w:tcBorders>
            <w:shd w:val="clear" w:color="auto" w:fill="FFFFFF"/>
          </w:tcPr>
          <w:p w14:paraId="7FEB323B"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0</w:t>
            </w:r>
          </w:p>
        </w:tc>
        <w:tc>
          <w:tcPr>
            <w:tcW w:w="1086" w:type="dxa"/>
            <w:tcBorders>
              <w:top w:val="single" w:sz="8" w:space="0" w:color="AEAEAE"/>
              <w:left w:val="single" w:sz="8" w:space="0" w:color="E0E0E0"/>
              <w:bottom w:val="single" w:sz="8" w:space="0" w:color="AEAEAE"/>
              <w:right w:val="single" w:sz="8" w:space="0" w:color="E0E0E0"/>
            </w:tcBorders>
            <w:shd w:val="clear" w:color="auto" w:fill="FFFFFF"/>
          </w:tcPr>
          <w:p w14:paraId="7CF2F545"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2</w:t>
            </w:r>
          </w:p>
        </w:tc>
        <w:tc>
          <w:tcPr>
            <w:tcW w:w="1086" w:type="dxa"/>
            <w:tcBorders>
              <w:top w:val="single" w:sz="8" w:space="0" w:color="AEAEAE"/>
              <w:left w:val="single" w:sz="8" w:space="0" w:color="E0E0E0"/>
              <w:bottom w:val="single" w:sz="8" w:space="0" w:color="AEAEAE"/>
              <w:right w:val="single" w:sz="8" w:space="0" w:color="E0E0E0"/>
            </w:tcBorders>
            <w:shd w:val="clear" w:color="auto" w:fill="FFFFFF"/>
          </w:tcPr>
          <w:p w14:paraId="0FB85161"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14</w:t>
            </w:r>
          </w:p>
        </w:tc>
        <w:tc>
          <w:tcPr>
            <w:tcW w:w="1086" w:type="dxa"/>
            <w:tcBorders>
              <w:top w:val="single" w:sz="12" w:space="0" w:color="auto"/>
              <w:left w:val="single" w:sz="8" w:space="0" w:color="E0E0E0"/>
              <w:bottom w:val="single" w:sz="8" w:space="0" w:color="AEAEAE"/>
              <w:right w:val="single" w:sz="8" w:space="0" w:color="E0E0E0"/>
            </w:tcBorders>
            <w:shd w:val="clear" w:color="auto" w:fill="FFFFFF"/>
          </w:tcPr>
          <w:p w14:paraId="2D16ACB6"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35</w:t>
            </w:r>
          </w:p>
        </w:tc>
        <w:tc>
          <w:tcPr>
            <w:tcW w:w="1086" w:type="dxa"/>
            <w:tcBorders>
              <w:top w:val="single" w:sz="12" w:space="0" w:color="auto"/>
              <w:left w:val="single" w:sz="8" w:space="0" w:color="E0E0E0"/>
              <w:bottom w:val="single" w:sz="8" w:space="0" w:color="AEAEAE"/>
              <w:right w:val="single" w:sz="8" w:space="0" w:color="E0E0E0"/>
            </w:tcBorders>
            <w:shd w:val="clear" w:color="auto" w:fill="FFFFFF"/>
          </w:tcPr>
          <w:p w14:paraId="59EC9DFA"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21</w:t>
            </w:r>
          </w:p>
        </w:tc>
        <w:tc>
          <w:tcPr>
            <w:tcW w:w="1086" w:type="dxa"/>
            <w:tcBorders>
              <w:top w:val="single" w:sz="8" w:space="0" w:color="AEAEAE"/>
              <w:left w:val="single" w:sz="8" w:space="0" w:color="E0E0E0"/>
              <w:bottom w:val="single" w:sz="8" w:space="0" w:color="AEAEAE"/>
              <w:right w:val="single" w:sz="8" w:space="0" w:color="E0E0E0"/>
            </w:tcBorders>
            <w:shd w:val="clear" w:color="auto" w:fill="FFFFFF"/>
          </w:tcPr>
          <w:p w14:paraId="6575742F"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0</w:t>
            </w:r>
          </w:p>
        </w:tc>
        <w:tc>
          <w:tcPr>
            <w:tcW w:w="1086" w:type="dxa"/>
            <w:tcBorders>
              <w:top w:val="single" w:sz="8" w:space="0" w:color="AEAEAE"/>
              <w:left w:val="single" w:sz="8" w:space="0" w:color="E0E0E0"/>
              <w:bottom w:val="single" w:sz="8" w:space="0" w:color="AEAEAE"/>
              <w:right w:val="nil"/>
            </w:tcBorders>
            <w:shd w:val="clear" w:color="auto" w:fill="FFFFFF"/>
          </w:tcPr>
          <w:p w14:paraId="65F70C48"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72</w:t>
            </w:r>
          </w:p>
        </w:tc>
      </w:tr>
      <w:tr w:rsidR="00F46344" w:rsidRPr="008177B7" w14:paraId="36ABD875" w14:textId="77777777" w:rsidTr="00D31253">
        <w:trPr>
          <w:cantSplit/>
        </w:trPr>
        <w:tc>
          <w:tcPr>
            <w:tcW w:w="483" w:type="dxa"/>
            <w:vMerge/>
            <w:tcBorders>
              <w:top w:val="single" w:sz="8" w:space="0" w:color="152935"/>
              <w:left w:val="nil"/>
              <w:bottom w:val="nil"/>
              <w:right w:val="nil"/>
            </w:tcBorders>
            <w:shd w:val="clear" w:color="auto" w:fill="E0E0E0"/>
          </w:tcPr>
          <w:p w14:paraId="6155EBAE" w14:textId="77777777" w:rsidR="00F46344" w:rsidRPr="008177B7" w:rsidRDefault="00F46344" w:rsidP="00D31253">
            <w:pPr>
              <w:autoSpaceDE w:val="0"/>
              <w:autoSpaceDN w:val="0"/>
              <w:adjustRightInd w:val="0"/>
              <w:spacing w:after="0" w:line="240" w:lineRule="auto"/>
              <w:rPr>
                <w:rFonts w:ascii="Times New Roman" w:hAnsi="Times New Roman" w:cs="Times New Roman"/>
                <w:sz w:val="20"/>
                <w:szCs w:val="20"/>
              </w:rPr>
            </w:pPr>
          </w:p>
        </w:tc>
        <w:tc>
          <w:tcPr>
            <w:tcW w:w="779" w:type="dxa"/>
            <w:vMerge/>
            <w:tcBorders>
              <w:top w:val="single" w:sz="8" w:space="0" w:color="AEAEAE"/>
              <w:left w:val="nil"/>
              <w:bottom w:val="nil"/>
              <w:right w:val="nil"/>
            </w:tcBorders>
            <w:shd w:val="clear" w:color="auto" w:fill="E0E0E0"/>
          </w:tcPr>
          <w:p w14:paraId="383F514C" w14:textId="77777777" w:rsidR="00F46344" w:rsidRPr="008177B7" w:rsidRDefault="00F46344" w:rsidP="00D31253">
            <w:pPr>
              <w:autoSpaceDE w:val="0"/>
              <w:autoSpaceDN w:val="0"/>
              <w:adjustRightInd w:val="0"/>
              <w:spacing w:after="0" w:line="240" w:lineRule="auto"/>
              <w:rPr>
                <w:rFonts w:ascii="Times New Roman" w:hAnsi="Times New Roman" w:cs="Times New Roman"/>
                <w:sz w:val="20"/>
                <w:szCs w:val="20"/>
              </w:rPr>
            </w:pPr>
          </w:p>
        </w:tc>
        <w:tc>
          <w:tcPr>
            <w:tcW w:w="2269" w:type="dxa"/>
            <w:tcBorders>
              <w:top w:val="single" w:sz="8" w:space="0" w:color="AEAEAE"/>
              <w:left w:val="nil"/>
              <w:bottom w:val="nil"/>
              <w:right w:val="nil"/>
            </w:tcBorders>
            <w:shd w:val="clear" w:color="auto" w:fill="E0E0E0"/>
          </w:tcPr>
          <w:p w14:paraId="701E9757" w14:textId="77777777" w:rsidR="00F46344" w:rsidRPr="008177B7" w:rsidRDefault="00F46344" w:rsidP="00D31253">
            <w:pPr>
              <w:autoSpaceDE w:val="0"/>
              <w:autoSpaceDN w:val="0"/>
              <w:adjustRightInd w:val="0"/>
              <w:spacing w:after="0" w:line="320" w:lineRule="atLeast"/>
              <w:ind w:left="60" w:right="60"/>
              <w:rPr>
                <w:rFonts w:ascii="Times New Roman" w:hAnsi="Times New Roman" w:cs="Times New Roman"/>
                <w:sz w:val="20"/>
                <w:szCs w:val="20"/>
              </w:rPr>
            </w:pPr>
            <w:r w:rsidRPr="008177B7">
              <w:rPr>
                <w:rFonts w:ascii="Times New Roman" w:hAnsi="Times New Roman" w:cs="Times New Roman"/>
                <w:sz w:val="20"/>
                <w:szCs w:val="20"/>
              </w:rPr>
              <w:t>% within Commitment</w:t>
            </w:r>
          </w:p>
        </w:tc>
        <w:tc>
          <w:tcPr>
            <w:tcW w:w="1086" w:type="dxa"/>
            <w:tcBorders>
              <w:top w:val="single" w:sz="8" w:space="0" w:color="AEAEAE"/>
              <w:left w:val="nil"/>
              <w:bottom w:val="nil"/>
              <w:right w:val="single" w:sz="8" w:space="0" w:color="E0E0E0"/>
            </w:tcBorders>
            <w:shd w:val="clear" w:color="auto" w:fill="FFFFFF"/>
          </w:tcPr>
          <w:p w14:paraId="60A0D06D"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0.0%</w:t>
            </w:r>
          </w:p>
        </w:tc>
        <w:tc>
          <w:tcPr>
            <w:tcW w:w="1086" w:type="dxa"/>
            <w:tcBorders>
              <w:top w:val="single" w:sz="8" w:space="0" w:color="AEAEAE"/>
              <w:left w:val="single" w:sz="8" w:space="0" w:color="E0E0E0"/>
              <w:bottom w:val="nil"/>
              <w:right w:val="single" w:sz="8" w:space="0" w:color="E0E0E0"/>
            </w:tcBorders>
            <w:shd w:val="clear" w:color="auto" w:fill="FFFFFF"/>
          </w:tcPr>
          <w:p w14:paraId="1468CE20"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2.8%</w:t>
            </w:r>
          </w:p>
        </w:tc>
        <w:tc>
          <w:tcPr>
            <w:tcW w:w="1086" w:type="dxa"/>
            <w:tcBorders>
              <w:top w:val="single" w:sz="8" w:space="0" w:color="AEAEAE"/>
              <w:left w:val="single" w:sz="8" w:space="0" w:color="E0E0E0"/>
              <w:bottom w:val="nil"/>
              <w:right w:val="single" w:sz="8" w:space="0" w:color="E0E0E0"/>
            </w:tcBorders>
            <w:shd w:val="clear" w:color="auto" w:fill="FFFFFF"/>
          </w:tcPr>
          <w:p w14:paraId="13B86404"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19.4%</w:t>
            </w:r>
          </w:p>
        </w:tc>
        <w:tc>
          <w:tcPr>
            <w:tcW w:w="1086" w:type="dxa"/>
            <w:tcBorders>
              <w:top w:val="single" w:sz="8" w:space="0" w:color="AEAEAE"/>
              <w:left w:val="single" w:sz="8" w:space="0" w:color="E0E0E0"/>
              <w:bottom w:val="nil"/>
              <w:right w:val="single" w:sz="8" w:space="0" w:color="E0E0E0"/>
            </w:tcBorders>
            <w:shd w:val="clear" w:color="auto" w:fill="FFFFFF"/>
          </w:tcPr>
          <w:p w14:paraId="23E19E62"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48.6%</w:t>
            </w:r>
          </w:p>
        </w:tc>
        <w:tc>
          <w:tcPr>
            <w:tcW w:w="1086" w:type="dxa"/>
            <w:tcBorders>
              <w:top w:val="single" w:sz="8" w:space="0" w:color="AEAEAE"/>
              <w:left w:val="single" w:sz="8" w:space="0" w:color="E0E0E0"/>
              <w:bottom w:val="nil"/>
              <w:right w:val="single" w:sz="8" w:space="0" w:color="E0E0E0"/>
            </w:tcBorders>
            <w:shd w:val="clear" w:color="auto" w:fill="FFFFFF"/>
          </w:tcPr>
          <w:p w14:paraId="2185E088"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29.2%</w:t>
            </w:r>
          </w:p>
        </w:tc>
        <w:tc>
          <w:tcPr>
            <w:tcW w:w="1086" w:type="dxa"/>
            <w:tcBorders>
              <w:top w:val="single" w:sz="8" w:space="0" w:color="AEAEAE"/>
              <w:left w:val="single" w:sz="8" w:space="0" w:color="E0E0E0"/>
              <w:bottom w:val="nil"/>
              <w:right w:val="single" w:sz="8" w:space="0" w:color="E0E0E0"/>
            </w:tcBorders>
            <w:shd w:val="clear" w:color="auto" w:fill="FFFFFF"/>
          </w:tcPr>
          <w:p w14:paraId="28038D76"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0.0%</w:t>
            </w:r>
          </w:p>
        </w:tc>
        <w:tc>
          <w:tcPr>
            <w:tcW w:w="1086" w:type="dxa"/>
            <w:tcBorders>
              <w:top w:val="single" w:sz="8" w:space="0" w:color="AEAEAE"/>
              <w:left w:val="single" w:sz="8" w:space="0" w:color="E0E0E0"/>
              <w:bottom w:val="nil"/>
              <w:right w:val="nil"/>
            </w:tcBorders>
            <w:shd w:val="clear" w:color="auto" w:fill="FFFFFF"/>
          </w:tcPr>
          <w:p w14:paraId="2B56A95B"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100.0%</w:t>
            </w:r>
          </w:p>
        </w:tc>
      </w:tr>
      <w:tr w:rsidR="00F46344" w:rsidRPr="008177B7" w14:paraId="03338B6B" w14:textId="77777777" w:rsidTr="00D31253">
        <w:trPr>
          <w:cantSplit/>
        </w:trPr>
        <w:tc>
          <w:tcPr>
            <w:tcW w:w="483" w:type="dxa"/>
            <w:vMerge/>
            <w:tcBorders>
              <w:top w:val="single" w:sz="8" w:space="0" w:color="152935"/>
              <w:left w:val="nil"/>
              <w:bottom w:val="nil"/>
              <w:right w:val="nil"/>
            </w:tcBorders>
            <w:shd w:val="clear" w:color="auto" w:fill="E0E0E0"/>
          </w:tcPr>
          <w:p w14:paraId="799BD685" w14:textId="77777777" w:rsidR="00F46344" w:rsidRPr="008177B7" w:rsidRDefault="00F46344" w:rsidP="00D31253">
            <w:pPr>
              <w:autoSpaceDE w:val="0"/>
              <w:autoSpaceDN w:val="0"/>
              <w:adjustRightInd w:val="0"/>
              <w:spacing w:after="0" w:line="240" w:lineRule="auto"/>
              <w:rPr>
                <w:rFonts w:ascii="Times New Roman" w:hAnsi="Times New Roman" w:cs="Times New Roman"/>
                <w:sz w:val="20"/>
                <w:szCs w:val="20"/>
              </w:rPr>
            </w:pPr>
          </w:p>
        </w:tc>
        <w:tc>
          <w:tcPr>
            <w:tcW w:w="779" w:type="dxa"/>
            <w:vMerge w:val="restart"/>
            <w:tcBorders>
              <w:top w:val="single" w:sz="8" w:space="0" w:color="AEAEAE"/>
              <w:left w:val="nil"/>
              <w:bottom w:val="nil"/>
              <w:right w:val="nil"/>
            </w:tcBorders>
            <w:shd w:val="clear" w:color="auto" w:fill="E0E0E0"/>
          </w:tcPr>
          <w:p w14:paraId="6A819A3C" w14:textId="77777777" w:rsidR="00F46344" w:rsidRPr="008177B7" w:rsidRDefault="00F46344" w:rsidP="00D31253">
            <w:pPr>
              <w:autoSpaceDE w:val="0"/>
              <w:autoSpaceDN w:val="0"/>
              <w:adjustRightInd w:val="0"/>
              <w:spacing w:after="0" w:line="320" w:lineRule="atLeast"/>
              <w:ind w:left="60" w:right="60"/>
              <w:rPr>
                <w:rFonts w:ascii="Times New Roman" w:hAnsi="Times New Roman" w:cs="Times New Roman"/>
                <w:sz w:val="20"/>
                <w:szCs w:val="20"/>
              </w:rPr>
            </w:pPr>
            <w:r w:rsidRPr="008177B7">
              <w:rPr>
                <w:rFonts w:ascii="Times New Roman" w:hAnsi="Times New Roman" w:cs="Times New Roman"/>
                <w:sz w:val="20"/>
                <w:szCs w:val="20"/>
              </w:rPr>
              <w:t>5.00</w:t>
            </w:r>
          </w:p>
        </w:tc>
        <w:tc>
          <w:tcPr>
            <w:tcW w:w="2269" w:type="dxa"/>
            <w:tcBorders>
              <w:top w:val="single" w:sz="8" w:space="0" w:color="AEAEAE"/>
              <w:left w:val="nil"/>
              <w:bottom w:val="single" w:sz="8" w:space="0" w:color="AEAEAE"/>
              <w:right w:val="nil"/>
            </w:tcBorders>
            <w:shd w:val="clear" w:color="auto" w:fill="E0E0E0"/>
          </w:tcPr>
          <w:p w14:paraId="0906DB9F" w14:textId="77777777" w:rsidR="00F46344" w:rsidRPr="008177B7" w:rsidRDefault="00F46344" w:rsidP="00D31253">
            <w:pPr>
              <w:autoSpaceDE w:val="0"/>
              <w:autoSpaceDN w:val="0"/>
              <w:adjustRightInd w:val="0"/>
              <w:spacing w:after="0" w:line="320" w:lineRule="atLeast"/>
              <w:ind w:left="60" w:right="60"/>
              <w:rPr>
                <w:rFonts w:ascii="Times New Roman" w:hAnsi="Times New Roman" w:cs="Times New Roman"/>
                <w:sz w:val="20"/>
                <w:szCs w:val="20"/>
              </w:rPr>
            </w:pPr>
            <w:r w:rsidRPr="008177B7">
              <w:rPr>
                <w:rFonts w:ascii="Times New Roman" w:hAnsi="Times New Roman" w:cs="Times New Roman"/>
                <w:sz w:val="20"/>
                <w:szCs w:val="20"/>
              </w:rPr>
              <w:t>Count</w:t>
            </w:r>
          </w:p>
        </w:tc>
        <w:tc>
          <w:tcPr>
            <w:tcW w:w="1086" w:type="dxa"/>
            <w:tcBorders>
              <w:top w:val="single" w:sz="8" w:space="0" w:color="AEAEAE"/>
              <w:left w:val="nil"/>
              <w:bottom w:val="single" w:sz="8" w:space="0" w:color="AEAEAE"/>
              <w:right w:val="single" w:sz="8" w:space="0" w:color="E0E0E0"/>
            </w:tcBorders>
            <w:shd w:val="clear" w:color="auto" w:fill="FFFFFF"/>
          </w:tcPr>
          <w:p w14:paraId="672424D9"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0</w:t>
            </w:r>
          </w:p>
        </w:tc>
        <w:tc>
          <w:tcPr>
            <w:tcW w:w="1086" w:type="dxa"/>
            <w:tcBorders>
              <w:top w:val="single" w:sz="8" w:space="0" w:color="AEAEAE"/>
              <w:left w:val="single" w:sz="8" w:space="0" w:color="E0E0E0"/>
              <w:bottom w:val="single" w:sz="8" w:space="0" w:color="AEAEAE"/>
              <w:right w:val="single" w:sz="8" w:space="0" w:color="E0E0E0"/>
            </w:tcBorders>
            <w:shd w:val="clear" w:color="auto" w:fill="FFFFFF"/>
          </w:tcPr>
          <w:p w14:paraId="70A67A9C"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2</w:t>
            </w:r>
          </w:p>
        </w:tc>
        <w:tc>
          <w:tcPr>
            <w:tcW w:w="1086" w:type="dxa"/>
            <w:tcBorders>
              <w:top w:val="single" w:sz="8" w:space="0" w:color="AEAEAE"/>
              <w:left w:val="single" w:sz="8" w:space="0" w:color="E0E0E0"/>
              <w:bottom w:val="single" w:sz="8" w:space="0" w:color="AEAEAE"/>
              <w:right w:val="single" w:sz="8" w:space="0" w:color="E0E0E0"/>
            </w:tcBorders>
            <w:shd w:val="clear" w:color="auto" w:fill="FFFFFF"/>
          </w:tcPr>
          <w:p w14:paraId="3DBAB473"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20</w:t>
            </w:r>
          </w:p>
        </w:tc>
        <w:tc>
          <w:tcPr>
            <w:tcW w:w="1086" w:type="dxa"/>
            <w:tcBorders>
              <w:top w:val="single" w:sz="8" w:space="0" w:color="AEAEAE"/>
              <w:left w:val="single" w:sz="8" w:space="0" w:color="E0E0E0"/>
              <w:bottom w:val="single" w:sz="8" w:space="0" w:color="AEAEAE"/>
              <w:right w:val="single" w:sz="8" w:space="0" w:color="E0E0E0"/>
            </w:tcBorders>
            <w:shd w:val="clear" w:color="auto" w:fill="FFFFFF"/>
          </w:tcPr>
          <w:p w14:paraId="3EA96A55"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64</w:t>
            </w:r>
          </w:p>
        </w:tc>
        <w:tc>
          <w:tcPr>
            <w:tcW w:w="1086" w:type="dxa"/>
            <w:tcBorders>
              <w:top w:val="single" w:sz="8" w:space="0" w:color="AEAEAE"/>
              <w:left w:val="single" w:sz="8" w:space="0" w:color="E0E0E0"/>
              <w:bottom w:val="single" w:sz="8" w:space="0" w:color="AEAEAE"/>
              <w:right w:val="single" w:sz="8" w:space="0" w:color="E0E0E0"/>
            </w:tcBorders>
            <w:shd w:val="clear" w:color="auto" w:fill="FFFFFF"/>
          </w:tcPr>
          <w:p w14:paraId="04610E75"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51</w:t>
            </w:r>
          </w:p>
        </w:tc>
        <w:tc>
          <w:tcPr>
            <w:tcW w:w="1086" w:type="dxa"/>
            <w:tcBorders>
              <w:top w:val="single" w:sz="8" w:space="0" w:color="AEAEAE"/>
              <w:left w:val="single" w:sz="8" w:space="0" w:color="E0E0E0"/>
              <w:bottom w:val="single" w:sz="8" w:space="0" w:color="AEAEAE"/>
              <w:right w:val="single" w:sz="8" w:space="0" w:color="E0E0E0"/>
            </w:tcBorders>
            <w:shd w:val="clear" w:color="auto" w:fill="FFFFFF"/>
          </w:tcPr>
          <w:p w14:paraId="1A744E3C"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6</w:t>
            </w:r>
          </w:p>
        </w:tc>
        <w:tc>
          <w:tcPr>
            <w:tcW w:w="1086" w:type="dxa"/>
            <w:tcBorders>
              <w:top w:val="single" w:sz="8" w:space="0" w:color="AEAEAE"/>
              <w:left w:val="single" w:sz="8" w:space="0" w:color="E0E0E0"/>
              <w:bottom w:val="single" w:sz="8" w:space="0" w:color="AEAEAE"/>
              <w:right w:val="nil"/>
            </w:tcBorders>
            <w:shd w:val="clear" w:color="auto" w:fill="FFFFFF"/>
          </w:tcPr>
          <w:p w14:paraId="7AEA2252"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143</w:t>
            </w:r>
          </w:p>
        </w:tc>
      </w:tr>
      <w:tr w:rsidR="00F46344" w:rsidRPr="008177B7" w14:paraId="119ED0A9" w14:textId="77777777" w:rsidTr="00D31253">
        <w:trPr>
          <w:cantSplit/>
        </w:trPr>
        <w:tc>
          <w:tcPr>
            <w:tcW w:w="483" w:type="dxa"/>
            <w:vMerge/>
            <w:tcBorders>
              <w:top w:val="single" w:sz="8" w:space="0" w:color="152935"/>
              <w:left w:val="nil"/>
              <w:bottom w:val="nil"/>
              <w:right w:val="nil"/>
            </w:tcBorders>
            <w:shd w:val="clear" w:color="auto" w:fill="E0E0E0"/>
          </w:tcPr>
          <w:p w14:paraId="6B784370" w14:textId="77777777" w:rsidR="00F46344" w:rsidRPr="008177B7" w:rsidRDefault="00F46344" w:rsidP="00D31253">
            <w:pPr>
              <w:autoSpaceDE w:val="0"/>
              <w:autoSpaceDN w:val="0"/>
              <w:adjustRightInd w:val="0"/>
              <w:spacing w:after="0" w:line="240" w:lineRule="auto"/>
              <w:rPr>
                <w:rFonts w:ascii="Times New Roman" w:hAnsi="Times New Roman" w:cs="Times New Roman"/>
                <w:sz w:val="20"/>
                <w:szCs w:val="20"/>
              </w:rPr>
            </w:pPr>
          </w:p>
        </w:tc>
        <w:tc>
          <w:tcPr>
            <w:tcW w:w="779" w:type="dxa"/>
            <w:vMerge/>
            <w:tcBorders>
              <w:top w:val="single" w:sz="8" w:space="0" w:color="AEAEAE"/>
              <w:left w:val="nil"/>
              <w:bottom w:val="nil"/>
              <w:right w:val="nil"/>
            </w:tcBorders>
            <w:shd w:val="clear" w:color="auto" w:fill="E0E0E0"/>
          </w:tcPr>
          <w:p w14:paraId="7FC00909" w14:textId="77777777" w:rsidR="00F46344" w:rsidRPr="008177B7" w:rsidRDefault="00F46344" w:rsidP="00D31253">
            <w:pPr>
              <w:autoSpaceDE w:val="0"/>
              <w:autoSpaceDN w:val="0"/>
              <w:adjustRightInd w:val="0"/>
              <w:spacing w:after="0" w:line="240" w:lineRule="auto"/>
              <w:rPr>
                <w:rFonts w:ascii="Times New Roman" w:hAnsi="Times New Roman" w:cs="Times New Roman"/>
                <w:sz w:val="20"/>
                <w:szCs w:val="20"/>
              </w:rPr>
            </w:pPr>
          </w:p>
        </w:tc>
        <w:tc>
          <w:tcPr>
            <w:tcW w:w="2269" w:type="dxa"/>
            <w:tcBorders>
              <w:top w:val="single" w:sz="8" w:space="0" w:color="AEAEAE"/>
              <w:left w:val="nil"/>
              <w:bottom w:val="nil"/>
              <w:right w:val="nil"/>
            </w:tcBorders>
            <w:shd w:val="clear" w:color="auto" w:fill="E0E0E0"/>
          </w:tcPr>
          <w:p w14:paraId="05279E07" w14:textId="77777777" w:rsidR="00F46344" w:rsidRPr="008177B7" w:rsidRDefault="00F46344" w:rsidP="00D31253">
            <w:pPr>
              <w:autoSpaceDE w:val="0"/>
              <w:autoSpaceDN w:val="0"/>
              <w:adjustRightInd w:val="0"/>
              <w:spacing w:after="0" w:line="320" w:lineRule="atLeast"/>
              <w:ind w:left="60" w:right="60"/>
              <w:rPr>
                <w:rFonts w:ascii="Times New Roman" w:hAnsi="Times New Roman" w:cs="Times New Roman"/>
                <w:sz w:val="20"/>
                <w:szCs w:val="20"/>
              </w:rPr>
            </w:pPr>
            <w:r w:rsidRPr="008177B7">
              <w:rPr>
                <w:rFonts w:ascii="Times New Roman" w:hAnsi="Times New Roman" w:cs="Times New Roman"/>
                <w:sz w:val="20"/>
                <w:szCs w:val="20"/>
              </w:rPr>
              <w:t>% within Commitment</w:t>
            </w:r>
          </w:p>
        </w:tc>
        <w:tc>
          <w:tcPr>
            <w:tcW w:w="1086" w:type="dxa"/>
            <w:tcBorders>
              <w:top w:val="single" w:sz="8" w:space="0" w:color="AEAEAE"/>
              <w:left w:val="nil"/>
              <w:bottom w:val="nil"/>
              <w:right w:val="single" w:sz="8" w:space="0" w:color="E0E0E0"/>
            </w:tcBorders>
            <w:shd w:val="clear" w:color="auto" w:fill="FFFFFF"/>
          </w:tcPr>
          <w:p w14:paraId="5BE61A7A"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0.0%</w:t>
            </w:r>
          </w:p>
        </w:tc>
        <w:tc>
          <w:tcPr>
            <w:tcW w:w="1086" w:type="dxa"/>
            <w:tcBorders>
              <w:top w:val="single" w:sz="8" w:space="0" w:color="AEAEAE"/>
              <w:left w:val="single" w:sz="8" w:space="0" w:color="E0E0E0"/>
              <w:bottom w:val="single" w:sz="12" w:space="0" w:color="auto"/>
              <w:right w:val="single" w:sz="8" w:space="0" w:color="E0E0E0"/>
            </w:tcBorders>
            <w:shd w:val="clear" w:color="auto" w:fill="FFFFFF"/>
          </w:tcPr>
          <w:p w14:paraId="2592B368"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1.4%</w:t>
            </w:r>
          </w:p>
        </w:tc>
        <w:tc>
          <w:tcPr>
            <w:tcW w:w="1086" w:type="dxa"/>
            <w:tcBorders>
              <w:top w:val="single" w:sz="8" w:space="0" w:color="AEAEAE"/>
              <w:left w:val="single" w:sz="8" w:space="0" w:color="E0E0E0"/>
              <w:bottom w:val="single" w:sz="12" w:space="0" w:color="auto"/>
              <w:right w:val="single" w:sz="8" w:space="0" w:color="E0E0E0"/>
            </w:tcBorders>
            <w:shd w:val="clear" w:color="auto" w:fill="FFFFFF"/>
          </w:tcPr>
          <w:p w14:paraId="07F964A4"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14.0%</w:t>
            </w:r>
          </w:p>
        </w:tc>
        <w:tc>
          <w:tcPr>
            <w:tcW w:w="1086" w:type="dxa"/>
            <w:tcBorders>
              <w:top w:val="single" w:sz="8" w:space="0" w:color="AEAEAE"/>
              <w:left w:val="single" w:sz="8" w:space="0" w:color="E0E0E0"/>
              <w:bottom w:val="nil"/>
              <w:right w:val="single" w:sz="8" w:space="0" w:color="E0E0E0"/>
            </w:tcBorders>
            <w:shd w:val="clear" w:color="auto" w:fill="FFFFFF"/>
          </w:tcPr>
          <w:p w14:paraId="0596A27A"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44.8%</w:t>
            </w:r>
          </w:p>
        </w:tc>
        <w:tc>
          <w:tcPr>
            <w:tcW w:w="1086" w:type="dxa"/>
            <w:tcBorders>
              <w:top w:val="single" w:sz="8" w:space="0" w:color="AEAEAE"/>
              <w:left w:val="single" w:sz="8" w:space="0" w:color="E0E0E0"/>
              <w:bottom w:val="nil"/>
              <w:right w:val="single" w:sz="8" w:space="0" w:color="E0E0E0"/>
            </w:tcBorders>
            <w:shd w:val="clear" w:color="auto" w:fill="FFFFFF"/>
          </w:tcPr>
          <w:p w14:paraId="7EE3CCF3"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35.7%</w:t>
            </w:r>
          </w:p>
        </w:tc>
        <w:tc>
          <w:tcPr>
            <w:tcW w:w="1086" w:type="dxa"/>
            <w:tcBorders>
              <w:top w:val="single" w:sz="8" w:space="0" w:color="AEAEAE"/>
              <w:left w:val="single" w:sz="8" w:space="0" w:color="E0E0E0"/>
              <w:bottom w:val="nil"/>
              <w:right w:val="single" w:sz="8" w:space="0" w:color="E0E0E0"/>
            </w:tcBorders>
            <w:shd w:val="clear" w:color="auto" w:fill="FFFFFF"/>
          </w:tcPr>
          <w:p w14:paraId="043A940C"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4.2%</w:t>
            </w:r>
          </w:p>
        </w:tc>
        <w:tc>
          <w:tcPr>
            <w:tcW w:w="1086" w:type="dxa"/>
            <w:tcBorders>
              <w:top w:val="single" w:sz="8" w:space="0" w:color="AEAEAE"/>
              <w:left w:val="single" w:sz="8" w:space="0" w:color="E0E0E0"/>
              <w:bottom w:val="nil"/>
              <w:right w:val="nil"/>
            </w:tcBorders>
            <w:shd w:val="clear" w:color="auto" w:fill="FFFFFF"/>
          </w:tcPr>
          <w:p w14:paraId="564E36F2"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100.0%</w:t>
            </w:r>
          </w:p>
        </w:tc>
      </w:tr>
      <w:tr w:rsidR="00F46344" w:rsidRPr="008177B7" w14:paraId="0F4A98C4" w14:textId="77777777" w:rsidTr="00D31253">
        <w:trPr>
          <w:cantSplit/>
        </w:trPr>
        <w:tc>
          <w:tcPr>
            <w:tcW w:w="483" w:type="dxa"/>
            <w:vMerge/>
            <w:tcBorders>
              <w:top w:val="single" w:sz="8" w:space="0" w:color="152935"/>
              <w:left w:val="nil"/>
              <w:bottom w:val="nil"/>
              <w:right w:val="nil"/>
            </w:tcBorders>
            <w:shd w:val="clear" w:color="auto" w:fill="E0E0E0"/>
          </w:tcPr>
          <w:p w14:paraId="14B7A8B5" w14:textId="77777777" w:rsidR="00F46344" w:rsidRPr="008177B7" w:rsidRDefault="00F46344" w:rsidP="00D31253">
            <w:pPr>
              <w:autoSpaceDE w:val="0"/>
              <w:autoSpaceDN w:val="0"/>
              <w:adjustRightInd w:val="0"/>
              <w:spacing w:after="0" w:line="240" w:lineRule="auto"/>
              <w:rPr>
                <w:rFonts w:ascii="Times New Roman" w:hAnsi="Times New Roman" w:cs="Times New Roman"/>
                <w:sz w:val="20"/>
                <w:szCs w:val="20"/>
              </w:rPr>
            </w:pPr>
          </w:p>
        </w:tc>
        <w:tc>
          <w:tcPr>
            <w:tcW w:w="779" w:type="dxa"/>
            <w:vMerge w:val="restart"/>
            <w:tcBorders>
              <w:top w:val="single" w:sz="8" w:space="0" w:color="AEAEAE"/>
              <w:left w:val="nil"/>
              <w:bottom w:val="nil"/>
              <w:right w:val="nil"/>
            </w:tcBorders>
            <w:shd w:val="clear" w:color="auto" w:fill="E0E0E0"/>
          </w:tcPr>
          <w:p w14:paraId="64CFDBE7" w14:textId="77777777" w:rsidR="00F46344" w:rsidRPr="008177B7" w:rsidRDefault="00F46344" w:rsidP="00D31253">
            <w:pPr>
              <w:autoSpaceDE w:val="0"/>
              <w:autoSpaceDN w:val="0"/>
              <w:adjustRightInd w:val="0"/>
              <w:spacing w:after="0" w:line="320" w:lineRule="atLeast"/>
              <w:ind w:left="60" w:right="60"/>
              <w:rPr>
                <w:rFonts w:ascii="Times New Roman" w:hAnsi="Times New Roman" w:cs="Times New Roman"/>
                <w:sz w:val="20"/>
                <w:szCs w:val="20"/>
              </w:rPr>
            </w:pPr>
            <w:r w:rsidRPr="008177B7">
              <w:rPr>
                <w:rFonts w:ascii="Times New Roman" w:hAnsi="Times New Roman" w:cs="Times New Roman"/>
                <w:sz w:val="20"/>
                <w:szCs w:val="20"/>
              </w:rPr>
              <w:t>6.00</w:t>
            </w:r>
          </w:p>
        </w:tc>
        <w:tc>
          <w:tcPr>
            <w:tcW w:w="2269" w:type="dxa"/>
            <w:tcBorders>
              <w:top w:val="single" w:sz="8" w:space="0" w:color="AEAEAE"/>
              <w:left w:val="nil"/>
              <w:bottom w:val="single" w:sz="8" w:space="0" w:color="AEAEAE"/>
              <w:right w:val="nil"/>
            </w:tcBorders>
            <w:shd w:val="clear" w:color="auto" w:fill="E0E0E0"/>
          </w:tcPr>
          <w:p w14:paraId="153416F2" w14:textId="77777777" w:rsidR="00F46344" w:rsidRPr="008177B7" w:rsidRDefault="00F46344" w:rsidP="00D31253">
            <w:pPr>
              <w:autoSpaceDE w:val="0"/>
              <w:autoSpaceDN w:val="0"/>
              <w:adjustRightInd w:val="0"/>
              <w:spacing w:after="0" w:line="320" w:lineRule="atLeast"/>
              <w:ind w:left="60" w:right="60"/>
              <w:rPr>
                <w:rFonts w:ascii="Times New Roman" w:hAnsi="Times New Roman" w:cs="Times New Roman"/>
                <w:sz w:val="20"/>
                <w:szCs w:val="20"/>
              </w:rPr>
            </w:pPr>
            <w:r w:rsidRPr="008177B7">
              <w:rPr>
                <w:rFonts w:ascii="Times New Roman" w:hAnsi="Times New Roman" w:cs="Times New Roman"/>
                <w:sz w:val="20"/>
                <w:szCs w:val="20"/>
              </w:rPr>
              <w:t>Count</w:t>
            </w:r>
          </w:p>
        </w:tc>
        <w:tc>
          <w:tcPr>
            <w:tcW w:w="1086" w:type="dxa"/>
            <w:tcBorders>
              <w:top w:val="single" w:sz="8" w:space="0" w:color="AEAEAE"/>
              <w:left w:val="nil"/>
              <w:bottom w:val="single" w:sz="8" w:space="0" w:color="AEAEAE"/>
              <w:right w:val="single" w:sz="12" w:space="0" w:color="auto"/>
            </w:tcBorders>
            <w:shd w:val="clear" w:color="auto" w:fill="FFFFFF"/>
          </w:tcPr>
          <w:p w14:paraId="0A60F638"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0</w:t>
            </w:r>
          </w:p>
        </w:tc>
        <w:tc>
          <w:tcPr>
            <w:tcW w:w="1086" w:type="dxa"/>
            <w:tcBorders>
              <w:top w:val="single" w:sz="12" w:space="0" w:color="auto"/>
              <w:left w:val="single" w:sz="12" w:space="0" w:color="auto"/>
              <w:bottom w:val="single" w:sz="8" w:space="0" w:color="AEAEAE"/>
              <w:right w:val="single" w:sz="8" w:space="0" w:color="E0E0E0"/>
            </w:tcBorders>
            <w:shd w:val="clear" w:color="auto" w:fill="FFFFFF"/>
          </w:tcPr>
          <w:p w14:paraId="44D26D94"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1</w:t>
            </w:r>
          </w:p>
        </w:tc>
        <w:tc>
          <w:tcPr>
            <w:tcW w:w="1086" w:type="dxa"/>
            <w:tcBorders>
              <w:top w:val="single" w:sz="12" w:space="0" w:color="auto"/>
              <w:left w:val="single" w:sz="8" w:space="0" w:color="E0E0E0"/>
              <w:bottom w:val="single" w:sz="8" w:space="0" w:color="AEAEAE"/>
              <w:right w:val="single" w:sz="12" w:space="0" w:color="auto"/>
            </w:tcBorders>
            <w:shd w:val="clear" w:color="auto" w:fill="FFFFFF"/>
          </w:tcPr>
          <w:p w14:paraId="57C29930"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12</w:t>
            </w:r>
          </w:p>
        </w:tc>
        <w:tc>
          <w:tcPr>
            <w:tcW w:w="1086" w:type="dxa"/>
            <w:tcBorders>
              <w:top w:val="single" w:sz="8" w:space="0" w:color="AEAEAE"/>
              <w:left w:val="single" w:sz="12" w:space="0" w:color="auto"/>
              <w:bottom w:val="single" w:sz="8" w:space="0" w:color="AEAEAE"/>
              <w:right w:val="single" w:sz="8" w:space="0" w:color="E0E0E0"/>
            </w:tcBorders>
            <w:shd w:val="clear" w:color="auto" w:fill="FFFFFF"/>
          </w:tcPr>
          <w:p w14:paraId="5F7B98C8"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47</w:t>
            </w:r>
          </w:p>
        </w:tc>
        <w:tc>
          <w:tcPr>
            <w:tcW w:w="1086" w:type="dxa"/>
            <w:tcBorders>
              <w:top w:val="single" w:sz="8" w:space="0" w:color="AEAEAE"/>
              <w:left w:val="single" w:sz="8" w:space="0" w:color="E0E0E0"/>
              <w:bottom w:val="single" w:sz="8" w:space="0" w:color="AEAEAE"/>
              <w:right w:val="single" w:sz="8" w:space="0" w:color="E0E0E0"/>
            </w:tcBorders>
            <w:shd w:val="clear" w:color="auto" w:fill="FFFFFF"/>
          </w:tcPr>
          <w:p w14:paraId="23A12266"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61</w:t>
            </w:r>
          </w:p>
        </w:tc>
        <w:tc>
          <w:tcPr>
            <w:tcW w:w="1086" w:type="dxa"/>
            <w:tcBorders>
              <w:top w:val="single" w:sz="8" w:space="0" w:color="AEAEAE"/>
              <w:left w:val="single" w:sz="8" w:space="0" w:color="E0E0E0"/>
              <w:bottom w:val="single" w:sz="8" w:space="0" w:color="AEAEAE"/>
              <w:right w:val="single" w:sz="8" w:space="0" w:color="E0E0E0"/>
            </w:tcBorders>
            <w:shd w:val="clear" w:color="auto" w:fill="FFFFFF"/>
          </w:tcPr>
          <w:p w14:paraId="77B1728D"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10</w:t>
            </w:r>
          </w:p>
        </w:tc>
        <w:tc>
          <w:tcPr>
            <w:tcW w:w="1086" w:type="dxa"/>
            <w:tcBorders>
              <w:top w:val="single" w:sz="8" w:space="0" w:color="AEAEAE"/>
              <w:left w:val="single" w:sz="8" w:space="0" w:color="E0E0E0"/>
              <w:bottom w:val="single" w:sz="8" w:space="0" w:color="AEAEAE"/>
              <w:right w:val="nil"/>
            </w:tcBorders>
            <w:shd w:val="clear" w:color="auto" w:fill="FFFFFF"/>
          </w:tcPr>
          <w:p w14:paraId="6D8480B5"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131</w:t>
            </w:r>
          </w:p>
        </w:tc>
      </w:tr>
      <w:tr w:rsidR="00F46344" w:rsidRPr="008177B7" w14:paraId="3F9D8B41" w14:textId="77777777" w:rsidTr="00D31253">
        <w:trPr>
          <w:cantSplit/>
        </w:trPr>
        <w:tc>
          <w:tcPr>
            <w:tcW w:w="483" w:type="dxa"/>
            <w:vMerge/>
            <w:tcBorders>
              <w:top w:val="single" w:sz="8" w:space="0" w:color="152935"/>
              <w:left w:val="nil"/>
              <w:bottom w:val="nil"/>
              <w:right w:val="nil"/>
            </w:tcBorders>
            <w:shd w:val="clear" w:color="auto" w:fill="E0E0E0"/>
          </w:tcPr>
          <w:p w14:paraId="3BD3582B" w14:textId="77777777" w:rsidR="00F46344" w:rsidRPr="008177B7" w:rsidRDefault="00F46344" w:rsidP="00D31253">
            <w:pPr>
              <w:autoSpaceDE w:val="0"/>
              <w:autoSpaceDN w:val="0"/>
              <w:adjustRightInd w:val="0"/>
              <w:spacing w:after="0" w:line="240" w:lineRule="auto"/>
              <w:rPr>
                <w:rFonts w:ascii="Times New Roman" w:hAnsi="Times New Roman" w:cs="Times New Roman"/>
                <w:sz w:val="20"/>
                <w:szCs w:val="20"/>
              </w:rPr>
            </w:pPr>
          </w:p>
        </w:tc>
        <w:tc>
          <w:tcPr>
            <w:tcW w:w="779" w:type="dxa"/>
            <w:vMerge/>
            <w:tcBorders>
              <w:top w:val="single" w:sz="8" w:space="0" w:color="AEAEAE"/>
              <w:left w:val="nil"/>
              <w:bottom w:val="nil"/>
              <w:right w:val="nil"/>
            </w:tcBorders>
            <w:shd w:val="clear" w:color="auto" w:fill="E0E0E0"/>
          </w:tcPr>
          <w:p w14:paraId="35EA2F9B" w14:textId="77777777" w:rsidR="00F46344" w:rsidRPr="008177B7" w:rsidRDefault="00F46344" w:rsidP="00D31253">
            <w:pPr>
              <w:autoSpaceDE w:val="0"/>
              <w:autoSpaceDN w:val="0"/>
              <w:adjustRightInd w:val="0"/>
              <w:spacing w:after="0" w:line="240" w:lineRule="auto"/>
              <w:rPr>
                <w:rFonts w:ascii="Times New Roman" w:hAnsi="Times New Roman" w:cs="Times New Roman"/>
                <w:sz w:val="20"/>
                <w:szCs w:val="20"/>
              </w:rPr>
            </w:pPr>
          </w:p>
        </w:tc>
        <w:tc>
          <w:tcPr>
            <w:tcW w:w="2269" w:type="dxa"/>
            <w:tcBorders>
              <w:top w:val="single" w:sz="8" w:space="0" w:color="AEAEAE"/>
              <w:left w:val="nil"/>
              <w:bottom w:val="nil"/>
              <w:right w:val="nil"/>
            </w:tcBorders>
            <w:shd w:val="clear" w:color="auto" w:fill="E0E0E0"/>
          </w:tcPr>
          <w:p w14:paraId="743119CF" w14:textId="77777777" w:rsidR="00F46344" w:rsidRPr="008177B7" w:rsidRDefault="00F46344" w:rsidP="00D31253">
            <w:pPr>
              <w:autoSpaceDE w:val="0"/>
              <w:autoSpaceDN w:val="0"/>
              <w:adjustRightInd w:val="0"/>
              <w:spacing w:after="0" w:line="320" w:lineRule="atLeast"/>
              <w:ind w:left="60" w:right="60"/>
              <w:rPr>
                <w:rFonts w:ascii="Times New Roman" w:hAnsi="Times New Roman" w:cs="Times New Roman"/>
                <w:sz w:val="20"/>
                <w:szCs w:val="20"/>
              </w:rPr>
            </w:pPr>
            <w:r w:rsidRPr="008177B7">
              <w:rPr>
                <w:rFonts w:ascii="Times New Roman" w:hAnsi="Times New Roman" w:cs="Times New Roman"/>
                <w:sz w:val="20"/>
                <w:szCs w:val="20"/>
              </w:rPr>
              <w:t>% within Commitment</w:t>
            </w:r>
          </w:p>
        </w:tc>
        <w:tc>
          <w:tcPr>
            <w:tcW w:w="1086" w:type="dxa"/>
            <w:tcBorders>
              <w:top w:val="single" w:sz="8" w:space="0" w:color="AEAEAE"/>
              <w:left w:val="nil"/>
              <w:bottom w:val="nil"/>
              <w:right w:val="single" w:sz="12" w:space="0" w:color="auto"/>
            </w:tcBorders>
            <w:shd w:val="clear" w:color="auto" w:fill="FFFFFF"/>
          </w:tcPr>
          <w:p w14:paraId="1AB80580"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0.0%</w:t>
            </w:r>
          </w:p>
        </w:tc>
        <w:tc>
          <w:tcPr>
            <w:tcW w:w="1086" w:type="dxa"/>
            <w:tcBorders>
              <w:top w:val="single" w:sz="8" w:space="0" w:color="AEAEAE"/>
              <w:left w:val="single" w:sz="12" w:space="0" w:color="auto"/>
              <w:bottom w:val="single" w:sz="8" w:space="0" w:color="AEAEAE"/>
              <w:right w:val="single" w:sz="8" w:space="0" w:color="E0E0E0"/>
            </w:tcBorders>
            <w:shd w:val="clear" w:color="auto" w:fill="FFFFFF"/>
          </w:tcPr>
          <w:p w14:paraId="20B7B72D"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0.8%</w:t>
            </w:r>
          </w:p>
        </w:tc>
        <w:tc>
          <w:tcPr>
            <w:tcW w:w="1086" w:type="dxa"/>
            <w:tcBorders>
              <w:top w:val="single" w:sz="8" w:space="0" w:color="AEAEAE"/>
              <w:left w:val="single" w:sz="8" w:space="0" w:color="E0E0E0"/>
              <w:bottom w:val="single" w:sz="8" w:space="0" w:color="AEAEAE"/>
              <w:right w:val="single" w:sz="12" w:space="0" w:color="auto"/>
            </w:tcBorders>
            <w:shd w:val="clear" w:color="auto" w:fill="FFFFFF"/>
          </w:tcPr>
          <w:p w14:paraId="42FAEB40"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9.2%</w:t>
            </w:r>
          </w:p>
        </w:tc>
        <w:tc>
          <w:tcPr>
            <w:tcW w:w="1086" w:type="dxa"/>
            <w:tcBorders>
              <w:top w:val="single" w:sz="8" w:space="0" w:color="AEAEAE"/>
              <w:left w:val="single" w:sz="12" w:space="0" w:color="auto"/>
              <w:bottom w:val="nil"/>
              <w:right w:val="single" w:sz="8" w:space="0" w:color="E0E0E0"/>
            </w:tcBorders>
            <w:shd w:val="clear" w:color="auto" w:fill="FFFFFF"/>
          </w:tcPr>
          <w:p w14:paraId="2F1FCF0B"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35.9%</w:t>
            </w:r>
          </w:p>
        </w:tc>
        <w:tc>
          <w:tcPr>
            <w:tcW w:w="1086" w:type="dxa"/>
            <w:tcBorders>
              <w:top w:val="single" w:sz="8" w:space="0" w:color="AEAEAE"/>
              <w:left w:val="single" w:sz="8" w:space="0" w:color="E0E0E0"/>
              <w:bottom w:val="nil"/>
              <w:right w:val="single" w:sz="8" w:space="0" w:color="E0E0E0"/>
            </w:tcBorders>
            <w:shd w:val="clear" w:color="auto" w:fill="FFFFFF"/>
          </w:tcPr>
          <w:p w14:paraId="725695D6"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46.6%</w:t>
            </w:r>
          </w:p>
        </w:tc>
        <w:tc>
          <w:tcPr>
            <w:tcW w:w="1086" w:type="dxa"/>
            <w:tcBorders>
              <w:top w:val="single" w:sz="8" w:space="0" w:color="AEAEAE"/>
              <w:left w:val="single" w:sz="8" w:space="0" w:color="E0E0E0"/>
              <w:bottom w:val="nil"/>
              <w:right w:val="single" w:sz="8" w:space="0" w:color="E0E0E0"/>
            </w:tcBorders>
            <w:shd w:val="clear" w:color="auto" w:fill="FFFFFF"/>
          </w:tcPr>
          <w:p w14:paraId="7EBF1F76"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7.6%</w:t>
            </w:r>
          </w:p>
        </w:tc>
        <w:tc>
          <w:tcPr>
            <w:tcW w:w="1086" w:type="dxa"/>
            <w:tcBorders>
              <w:top w:val="single" w:sz="8" w:space="0" w:color="AEAEAE"/>
              <w:left w:val="single" w:sz="8" w:space="0" w:color="E0E0E0"/>
              <w:bottom w:val="nil"/>
              <w:right w:val="nil"/>
            </w:tcBorders>
            <w:shd w:val="clear" w:color="auto" w:fill="FFFFFF"/>
          </w:tcPr>
          <w:p w14:paraId="0526E14A"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100.0%</w:t>
            </w:r>
          </w:p>
        </w:tc>
      </w:tr>
      <w:tr w:rsidR="00F46344" w:rsidRPr="008177B7" w14:paraId="24713FEA" w14:textId="77777777" w:rsidTr="00D31253">
        <w:trPr>
          <w:cantSplit/>
        </w:trPr>
        <w:tc>
          <w:tcPr>
            <w:tcW w:w="483" w:type="dxa"/>
            <w:vMerge/>
            <w:tcBorders>
              <w:top w:val="single" w:sz="8" w:space="0" w:color="152935"/>
              <w:left w:val="nil"/>
              <w:bottom w:val="nil"/>
              <w:right w:val="nil"/>
            </w:tcBorders>
            <w:shd w:val="clear" w:color="auto" w:fill="E0E0E0"/>
          </w:tcPr>
          <w:p w14:paraId="19F41F5F" w14:textId="77777777" w:rsidR="00F46344" w:rsidRPr="008177B7" w:rsidRDefault="00F46344" w:rsidP="00D31253">
            <w:pPr>
              <w:autoSpaceDE w:val="0"/>
              <w:autoSpaceDN w:val="0"/>
              <w:adjustRightInd w:val="0"/>
              <w:spacing w:after="0" w:line="240" w:lineRule="auto"/>
              <w:rPr>
                <w:rFonts w:ascii="Times New Roman" w:hAnsi="Times New Roman" w:cs="Times New Roman"/>
                <w:sz w:val="20"/>
                <w:szCs w:val="20"/>
              </w:rPr>
            </w:pPr>
          </w:p>
        </w:tc>
        <w:tc>
          <w:tcPr>
            <w:tcW w:w="779" w:type="dxa"/>
            <w:vMerge w:val="restart"/>
            <w:tcBorders>
              <w:top w:val="single" w:sz="8" w:space="0" w:color="AEAEAE"/>
              <w:left w:val="nil"/>
              <w:bottom w:val="nil"/>
              <w:right w:val="nil"/>
            </w:tcBorders>
            <w:shd w:val="clear" w:color="auto" w:fill="E0E0E0"/>
          </w:tcPr>
          <w:p w14:paraId="4564426C" w14:textId="77777777" w:rsidR="00F46344" w:rsidRPr="008177B7" w:rsidRDefault="00F46344" w:rsidP="00D31253">
            <w:pPr>
              <w:autoSpaceDE w:val="0"/>
              <w:autoSpaceDN w:val="0"/>
              <w:adjustRightInd w:val="0"/>
              <w:spacing w:after="0" w:line="320" w:lineRule="atLeast"/>
              <w:ind w:left="60" w:right="60"/>
              <w:rPr>
                <w:rFonts w:ascii="Times New Roman" w:hAnsi="Times New Roman" w:cs="Times New Roman"/>
                <w:sz w:val="20"/>
                <w:szCs w:val="20"/>
              </w:rPr>
            </w:pPr>
            <w:r w:rsidRPr="008177B7">
              <w:rPr>
                <w:rFonts w:ascii="Times New Roman" w:hAnsi="Times New Roman" w:cs="Times New Roman"/>
                <w:sz w:val="20"/>
                <w:szCs w:val="20"/>
              </w:rPr>
              <w:t>7.00</w:t>
            </w:r>
          </w:p>
        </w:tc>
        <w:tc>
          <w:tcPr>
            <w:tcW w:w="2269" w:type="dxa"/>
            <w:tcBorders>
              <w:top w:val="single" w:sz="8" w:space="0" w:color="AEAEAE"/>
              <w:left w:val="nil"/>
              <w:bottom w:val="single" w:sz="8" w:space="0" w:color="AEAEAE"/>
              <w:right w:val="nil"/>
            </w:tcBorders>
            <w:shd w:val="clear" w:color="auto" w:fill="E0E0E0"/>
          </w:tcPr>
          <w:p w14:paraId="32550AF1" w14:textId="77777777" w:rsidR="00F46344" w:rsidRPr="008177B7" w:rsidRDefault="00F46344" w:rsidP="00D31253">
            <w:pPr>
              <w:autoSpaceDE w:val="0"/>
              <w:autoSpaceDN w:val="0"/>
              <w:adjustRightInd w:val="0"/>
              <w:spacing w:after="0" w:line="320" w:lineRule="atLeast"/>
              <w:ind w:left="60" w:right="60"/>
              <w:rPr>
                <w:rFonts w:ascii="Times New Roman" w:hAnsi="Times New Roman" w:cs="Times New Roman"/>
                <w:sz w:val="20"/>
                <w:szCs w:val="20"/>
              </w:rPr>
            </w:pPr>
            <w:r w:rsidRPr="008177B7">
              <w:rPr>
                <w:rFonts w:ascii="Times New Roman" w:hAnsi="Times New Roman" w:cs="Times New Roman"/>
                <w:sz w:val="20"/>
                <w:szCs w:val="20"/>
              </w:rPr>
              <w:t>Count</w:t>
            </w:r>
          </w:p>
        </w:tc>
        <w:tc>
          <w:tcPr>
            <w:tcW w:w="1086" w:type="dxa"/>
            <w:tcBorders>
              <w:top w:val="single" w:sz="8" w:space="0" w:color="AEAEAE"/>
              <w:left w:val="nil"/>
              <w:bottom w:val="single" w:sz="8" w:space="0" w:color="AEAEAE"/>
              <w:right w:val="single" w:sz="12" w:space="0" w:color="auto"/>
            </w:tcBorders>
            <w:shd w:val="clear" w:color="auto" w:fill="FFFFFF"/>
          </w:tcPr>
          <w:p w14:paraId="03919400"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0</w:t>
            </w:r>
          </w:p>
        </w:tc>
        <w:tc>
          <w:tcPr>
            <w:tcW w:w="1086" w:type="dxa"/>
            <w:tcBorders>
              <w:top w:val="single" w:sz="8" w:space="0" w:color="AEAEAE"/>
              <w:left w:val="single" w:sz="12" w:space="0" w:color="auto"/>
              <w:bottom w:val="single" w:sz="8" w:space="0" w:color="AEAEAE"/>
              <w:right w:val="single" w:sz="8" w:space="0" w:color="E0E0E0"/>
            </w:tcBorders>
            <w:shd w:val="clear" w:color="auto" w:fill="FFFFFF"/>
          </w:tcPr>
          <w:p w14:paraId="02E76C51"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0</w:t>
            </w:r>
          </w:p>
        </w:tc>
        <w:tc>
          <w:tcPr>
            <w:tcW w:w="1086" w:type="dxa"/>
            <w:tcBorders>
              <w:top w:val="single" w:sz="8" w:space="0" w:color="AEAEAE"/>
              <w:left w:val="single" w:sz="8" w:space="0" w:color="E0E0E0"/>
              <w:bottom w:val="single" w:sz="8" w:space="0" w:color="AEAEAE"/>
              <w:right w:val="single" w:sz="12" w:space="0" w:color="auto"/>
            </w:tcBorders>
            <w:shd w:val="clear" w:color="auto" w:fill="FFFFFF"/>
          </w:tcPr>
          <w:p w14:paraId="03330844"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2</w:t>
            </w:r>
          </w:p>
        </w:tc>
        <w:tc>
          <w:tcPr>
            <w:tcW w:w="1086" w:type="dxa"/>
            <w:tcBorders>
              <w:top w:val="single" w:sz="8" w:space="0" w:color="AEAEAE"/>
              <w:left w:val="single" w:sz="12" w:space="0" w:color="auto"/>
              <w:bottom w:val="single" w:sz="8" w:space="0" w:color="AEAEAE"/>
              <w:right w:val="single" w:sz="8" w:space="0" w:color="E0E0E0"/>
            </w:tcBorders>
            <w:shd w:val="clear" w:color="auto" w:fill="FFFFFF"/>
          </w:tcPr>
          <w:p w14:paraId="57D0CBF5"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9</w:t>
            </w:r>
          </w:p>
        </w:tc>
        <w:tc>
          <w:tcPr>
            <w:tcW w:w="1086" w:type="dxa"/>
            <w:tcBorders>
              <w:top w:val="single" w:sz="8" w:space="0" w:color="AEAEAE"/>
              <w:left w:val="single" w:sz="8" w:space="0" w:color="E0E0E0"/>
              <w:bottom w:val="single" w:sz="8" w:space="0" w:color="AEAEAE"/>
              <w:right w:val="single" w:sz="8" w:space="0" w:color="E0E0E0"/>
            </w:tcBorders>
            <w:shd w:val="clear" w:color="auto" w:fill="FFFFFF"/>
          </w:tcPr>
          <w:p w14:paraId="002D49C6"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23</w:t>
            </w:r>
          </w:p>
        </w:tc>
        <w:tc>
          <w:tcPr>
            <w:tcW w:w="1086" w:type="dxa"/>
            <w:tcBorders>
              <w:top w:val="single" w:sz="8" w:space="0" w:color="AEAEAE"/>
              <w:left w:val="single" w:sz="8" w:space="0" w:color="E0E0E0"/>
              <w:bottom w:val="single" w:sz="8" w:space="0" w:color="AEAEAE"/>
              <w:right w:val="single" w:sz="8" w:space="0" w:color="E0E0E0"/>
            </w:tcBorders>
            <w:shd w:val="clear" w:color="auto" w:fill="FFFFFF"/>
          </w:tcPr>
          <w:p w14:paraId="6473DF9C"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5</w:t>
            </w:r>
          </w:p>
        </w:tc>
        <w:tc>
          <w:tcPr>
            <w:tcW w:w="1086" w:type="dxa"/>
            <w:tcBorders>
              <w:top w:val="single" w:sz="8" w:space="0" w:color="AEAEAE"/>
              <w:left w:val="single" w:sz="8" w:space="0" w:color="E0E0E0"/>
              <w:bottom w:val="single" w:sz="8" w:space="0" w:color="AEAEAE"/>
              <w:right w:val="nil"/>
            </w:tcBorders>
            <w:shd w:val="clear" w:color="auto" w:fill="FFFFFF"/>
          </w:tcPr>
          <w:p w14:paraId="4C5643BB"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39</w:t>
            </w:r>
          </w:p>
        </w:tc>
      </w:tr>
      <w:tr w:rsidR="00F46344" w:rsidRPr="008177B7" w14:paraId="4DD410D4" w14:textId="77777777" w:rsidTr="00D31253">
        <w:trPr>
          <w:cantSplit/>
        </w:trPr>
        <w:tc>
          <w:tcPr>
            <w:tcW w:w="483" w:type="dxa"/>
            <w:vMerge/>
            <w:tcBorders>
              <w:top w:val="single" w:sz="8" w:space="0" w:color="152935"/>
              <w:left w:val="nil"/>
              <w:bottom w:val="nil"/>
              <w:right w:val="nil"/>
            </w:tcBorders>
            <w:shd w:val="clear" w:color="auto" w:fill="E0E0E0"/>
          </w:tcPr>
          <w:p w14:paraId="27ADCBD3" w14:textId="77777777" w:rsidR="00F46344" w:rsidRPr="008177B7" w:rsidRDefault="00F46344" w:rsidP="00D31253">
            <w:pPr>
              <w:autoSpaceDE w:val="0"/>
              <w:autoSpaceDN w:val="0"/>
              <w:adjustRightInd w:val="0"/>
              <w:spacing w:after="0" w:line="240" w:lineRule="auto"/>
              <w:rPr>
                <w:rFonts w:ascii="Times New Roman" w:hAnsi="Times New Roman" w:cs="Times New Roman"/>
                <w:sz w:val="20"/>
                <w:szCs w:val="20"/>
              </w:rPr>
            </w:pPr>
          </w:p>
        </w:tc>
        <w:tc>
          <w:tcPr>
            <w:tcW w:w="779" w:type="dxa"/>
            <w:vMerge/>
            <w:tcBorders>
              <w:top w:val="single" w:sz="8" w:space="0" w:color="AEAEAE"/>
              <w:left w:val="nil"/>
              <w:bottom w:val="nil"/>
              <w:right w:val="nil"/>
            </w:tcBorders>
            <w:shd w:val="clear" w:color="auto" w:fill="E0E0E0"/>
          </w:tcPr>
          <w:p w14:paraId="517132FF" w14:textId="77777777" w:rsidR="00F46344" w:rsidRPr="008177B7" w:rsidRDefault="00F46344" w:rsidP="00D31253">
            <w:pPr>
              <w:autoSpaceDE w:val="0"/>
              <w:autoSpaceDN w:val="0"/>
              <w:adjustRightInd w:val="0"/>
              <w:spacing w:after="0" w:line="240" w:lineRule="auto"/>
              <w:rPr>
                <w:rFonts w:ascii="Times New Roman" w:hAnsi="Times New Roman" w:cs="Times New Roman"/>
                <w:sz w:val="20"/>
                <w:szCs w:val="20"/>
              </w:rPr>
            </w:pPr>
          </w:p>
        </w:tc>
        <w:tc>
          <w:tcPr>
            <w:tcW w:w="2269" w:type="dxa"/>
            <w:tcBorders>
              <w:top w:val="single" w:sz="8" w:space="0" w:color="AEAEAE"/>
              <w:left w:val="nil"/>
              <w:bottom w:val="nil"/>
              <w:right w:val="nil"/>
            </w:tcBorders>
            <w:shd w:val="clear" w:color="auto" w:fill="E0E0E0"/>
          </w:tcPr>
          <w:p w14:paraId="7EBE3634" w14:textId="77777777" w:rsidR="00F46344" w:rsidRPr="008177B7" w:rsidRDefault="00F46344" w:rsidP="00D31253">
            <w:pPr>
              <w:autoSpaceDE w:val="0"/>
              <w:autoSpaceDN w:val="0"/>
              <w:adjustRightInd w:val="0"/>
              <w:spacing w:after="0" w:line="320" w:lineRule="atLeast"/>
              <w:ind w:left="60" w:right="60"/>
              <w:rPr>
                <w:rFonts w:ascii="Times New Roman" w:hAnsi="Times New Roman" w:cs="Times New Roman"/>
                <w:sz w:val="20"/>
                <w:szCs w:val="20"/>
              </w:rPr>
            </w:pPr>
            <w:r w:rsidRPr="008177B7">
              <w:rPr>
                <w:rFonts w:ascii="Times New Roman" w:hAnsi="Times New Roman" w:cs="Times New Roman"/>
                <w:sz w:val="20"/>
                <w:szCs w:val="20"/>
              </w:rPr>
              <w:t>% within Commitment</w:t>
            </w:r>
          </w:p>
        </w:tc>
        <w:tc>
          <w:tcPr>
            <w:tcW w:w="1086" w:type="dxa"/>
            <w:tcBorders>
              <w:top w:val="single" w:sz="8" w:space="0" w:color="AEAEAE"/>
              <w:left w:val="nil"/>
              <w:bottom w:val="nil"/>
              <w:right w:val="single" w:sz="12" w:space="0" w:color="auto"/>
            </w:tcBorders>
            <w:shd w:val="clear" w:color="auto" w:fill="FFFFFF"/>
          </w:tcPr>
          <w:p w14:paraId="6232535D"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0.0%</w:t>
            </w:r>
          </w:p>
        </w:tc>
        <w:tc>
          <w:tcPr>
            <w:tcW w:w="1086" w:type="dxa"/>
            <w:tcBorders>
              <w:top w:val="single" w:sz="8" w:space="0" w:color="AEAEAE"/>
              <w:left w:val="single" w:sz="12" w:space="0" w:color="auto"/>
              <w:bottom w:val="single" w:sz="12" w:space="0" w:color="auto"/>
              <w:right w:val="single" w:sz="8" w:space="0" w:color="E0E0E0"/>
            </w:tcBorders>
            <w:shd w:val="clear" w:color="auto" w:fill="FFFFFF"/>
          </w:tcPr>
          <w:p w14:paraId="3FB4F4F8"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0.0%</w:t>
            </w:r>
          </w:p>
        </w:tc>
        <w:tc>
          <w:tcPr>
            <w:tcW w:w="1086" w:type="dxa"/>
            <w:tcBorders>
              <w:top w:val="single" w:sz="8" w:space="0" w:color="AEAEAE"/>
              <w:left w:val="single" w:sz="8" w:space="0" w:color="E0E0E0"/>
              <w:bottom w:val="single" w:sz="12" w:space="0" w:color="auto"/>
              <w:right w:val="single" w:sz="12" w:space="0" w:color="auto"/>
            </w:tcBorders>
            <w:shd w:val="clear" w:color="auto" w:fill="FFFFFF"/>
          </w:tcPr>
          <w:p w14:paraId="1C26B44C"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5.1%</w:t>
            </w:r>
          </w:p>
        </w:tc>
        <w:tc>
          <w:tcPr>
            <w:tcW w:w="1086" w:type="dxa"/>
            <w:tcBorders>
              <w:top w:val="single" w:sz="8" w:space="0" w:color="AEAEAE"/>
              <w:left w:val="single" w:sz="12" w:space="0" w:color="auto"/>
              <w:bottom w:val="nil"/>
              <w:right w:val="single" w:sz="8" w:space="0" w:color="E0E0E0"/>
            </w:tcBorders>
            <w:shd w:val="clear" w:color="auto" w:fill="FFFFFF"/>
          </w:tcPr>
          <w:p w14:paraId="13DF9829"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23.1%</w:t>
            </w:r>
          </w:p>
        </w:tc>
        <w:tc>
          <w:tcPr>
            <w:tcW w:w="1086" w:type="dxa"/>
            <w:tcBorders>
              <w:top w:val="single" w:sz="8" w:space="0" w:color="AEAEAE"/>
              <w:left w:val="single" w:sz="8" w:space="0" w:color="E0E0E0"/>
              <w:bottom w:val="nil"/>
              <w:right w:val="single" w:sz="8" w:space="0" w:color="E0E0E0"/>
            </w:tcBorders>
            <w:shd w:val="clear" w:color="auto" w:fill="FFFFFF"/>
          </w:tcPr>
          <w:p w14:paraId="03DD1A7D"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59.0%</w:t>
            </w:r>
          </w:p>
        </w:tc>
        <w:tc>
          <w:tcPr>
            <w:tcW w:w="1086" w:type="dxa"/>
            <w:tcBorders>
              <w:top w:val="single" w:sz="8" w:space="0" w:color="AEAEAE"/>
              <w:left w:val="single" w:sz="8" w:space="0" w:color="E0E0E0"/>
              <w:bottom w:val="nil"/>
              <w:right w:val="single" w:sz="8" w:space="0" w:color="E0E0E0"/>
            </w:tcBorders>
            <w:shd w:val="clear" w:color="auto" w:fill="FFFFFF"/>
          </w:tcPr>
          <w:p w14:paraId="544DECB9"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12.8%</w:t>
            </w:r>
          </w:p>
        </w:tc>
        <w:tc>
          <w:tcPr>
            <w:tcW w:w="1086" w:type="dxa"/>
            <w:tcBorders>
              <w:top w:val="single" w:sz="8" w:space="0" w:color="AEAEAE"/>
              <w:left w:val="single" w:sz="8" w:space="0" w:color="E0E0E0"/>
              <w:bottom w:val="nil"/>
              <w:right w:val="nil"/>
            </w:tcBorders>
            <w:shd w:val="clear" w:color="auto" w:fill="FFFFFF"/>
          </w:tcPr>
          <w:p w14:paraId="4C7F61B4"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100.0%</w:t>
            </w:r>
          </w:p>
        </w:tc>
      </w:tr>
      <w:tr w:rsidR="00F46344" w:rsidRPr="008177B7" w14:paraId="20F50C4A" w14:textId="77777777" w:rsidTr="00D31253">
        <w:trPr>
          <w:cantSplit/>
        </w:trPr>
        <w:tc>
          <w:tcPr>
            <w:tcW w:w="1262" w:type="dxa"/>
            <w:gridSpan w:val="2"/>
            <w:vMerge w:val="restart"/>
            <w:tcBorders>
              <w:top w:val="single" w:sz="8" w:space="0" w:color="AEAEAE"/>
              <w:left w:val="nil"/>
              <w:bottom w:val="single" w:sz="8" w:space="0" w:color="152935"/>
              <w:right w:val="nil"/>
            </w:tcBorders>
            <w:shd w:val="clear" w:color="auto" w:fill="E0E0E0"/>
          </w:tcPr>
          <w:p w14:paraId="5B967812" w14:textId="77777777" w:rsidR="00F46344" w:rsidRPr="008177B7" w:rsidRDefault="00F46344" w:rsidP="00D31253">
            <w:pPr>
              <w:autoSpaceDE w:val="0"/>
              <w:autoSpaceDN w:val="0"/>
              <w:adjustRightInd w:val="0"/>
              <w:spacing w:after="0" w:line="320" w:lineRule="atLeast"/>
              <w:ind w:left="60" w:right="60"/>
              <w:rPr>
                <w:rFonts w:ascii="Times New Roman" w:hAnsi="Times New Roman" w:cs="Times New Roman"/>
                <w:sz w:val="20"/>
                <w:szCs w:val="20"/>
              </w:rPr>
            </w:pPr>
            <w:r w:rsidRPr="008177B7">
              <w:rPr>
                <w:rFonts w:ascii="Times New Roman" w:hAnsi="Times New Roman" w:cs="Times New Roman"/>
                <w:sz w:val="20"/>
                <w:szCs w:val="20"/>
              </w:rPr>
              <w:t>Total</w:t>
            </w:r>
          </w:p>
        </w:tc>
        <w:tc>
          <w:tcPr>
            <w:tcW w:w="2269" w:type="dxa"/>
            <w:tcBorders>
              <w:top w:val="single" w:sz="8" w:space="0" w:color="AEAEAE"/>
              <w:left w:val="nil"/>
              <w:bottom w:val="single" w:sz="8" w:space="0" w:color="AEAEAE"/>
              <w:right w:val="nil"/>
            </w:tcBorders>
            <w:shd w:val="clear" w:color="auto" w:fill="E0E0E0"/>
          </w:tcPr>
          <w:p w14:paraId="36892953" w14:textId="77777777" w:rsidR="00F46344" w:rsidRPr="008177B7" w:rsidRDefault="00F46344" w:rsidP="00D31253">
            <w:pPr>
              <w:autoSpaceDE w:val="0"/>
              <w:autoSpaceDN w:val="0"/>
              <w:adjustRightInd w:val="0"/>
              <w:spacing w:after="0" w:line="320" w:lineRule="atLeast"/>
              <w:ind w:left="60" w:right="60"/>
              <w:rPr>
                <w:rFonts w:ascii="Times New Roman" w:hAnsi="Times New Roman" w:cs="Times New Roman"/>
                <w:sz w:val="20"/>
                <w:szCs w:val="20"/>
              </w:rPr>
            </w:pPr>
            <w:r w:rsidRPr="008177B7">
              <w:rPr>
                <w:rFonts w:ascii="Times New Roman" w:hAnsi="Times New Roman" w:cs="Times New Roman"/>
                <w:sz w:val="20"/>
                <w:szCs w:val="20"/>
              </w:rPr>
              <w:t>Count</w:t>
            </w:r>
          </w:p>
        </w:tc>
        <w:tc>
          <w:tcPr>
            <w:tcW w:w="1086" w:type="dxa"/>
            <w:tcBorders>
              <w:top w:val="single" w:sz="8" w:space="0" w:color="AEAEAE"/>
              <w:left w:val="nil"/>
              <w:bottom w:val="single" w:sz="8" w:space="0" w:color="AEAEAE"/>
              <w:right w:val="single" w:sz="8" w:space="0" w:color="E0E0E0"/>
            </w:tcBorders>
            <w:shd w:val="clear" w:color="auto" w:fill="FFFFFF"/>
          </w:tcPr>
          <w:p w14:paraId="47032660"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1</w:t>
            </w:r>
          </w:p>
        </w:tc>
        <w:tc>
          <w:tcPr>
            <w:tcW w:w="1086" w:type="dxa"/>
            <w:tcBorders>
              <w:top w:val="single" w:sz="12" w:space="0" w:color="auto"/>
              <w:left w:val="single" w:sz="8" w:space="0" w:color="E0E0E0"/>
              <w:bottom w:val="single" w:sz="8" w:space="0" w:color="AEAEAE"/>
              <w:right w:val="single" w:sz="8" w:space="0" w:color="E0E0E0"/>
            </w:tcBorders>
            <w:shd w:val="clear" w:color="auto" w:fill="FFFFFF"/>
          </w:tcPr>
          <w:p w14:paraId="5EE406D1"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5</w:t>
            </w:r>
          </w:p>
        </w:tc>
        <w:tc>
          <w:tcPr>
            <w:tcW w:w="1086" w:type="dxa"/>
            <w:tcBorders>
              <w:top w:val="single" w:sz="12" w:space="0" w:color="auto"/>
              <w:left w:val="single" w:sz="8" w:space="0" w:color="E0E0E0"/>
              <w:bottom w:val="single" w:sz="8" w:space="0" w:color="AEAEAE"/>
              <w:right w:val="single" w:sz="8" w:space="0" w:color="E0E0E0"/>
            </w:tcBorders>
            <w:shd w:val="clear" w:color="auto" w:fill="FFFFFF"/>
          </w:tcPr>
          <w:p w14:paraId="6CE666E0"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55</w:t>
            </w:r>
          </w:p>
        </w:tc>
        <w:tc>
          <w:tcPr>
            <w:tcW w:w="1086" w:type="dxa"/>
            <w:tcBorders>
              <w:top w:val="single" w:sz="8" w:space="0" w:color="AEAEAE"/>
              <w:left w:val="single" w:sz="8" w:space="0" w:color="E0E0E0"/>
              <w:bottom w:val="single" w:sz="8" w:space="0" w:color="AEAEAE"/>
              <w:right w:val="single" w:sz="8" w:space="0" w:color="E0E0E0"/>
            </w:tcBorders>
            <w:shd w:val="clear" w:color="auto" w:fill="FFFFFF"/>
          </w:tcPr>
          <w:p w14:paraId="5E058F3E"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161</w:t>
            </w:r>
          </w:p>
        </w:tc>
        <w:tc>
          <w:tcPr>
            <w:tcW w:w="1086" w:type="dxa"/>
            <w:tcBorders>
              <w:top w:val="single" w:sz="8" w:space="0" w:color="AEAEAE"/>
              <w:left w:val="single" w:sz="8" w:space="0" w:color="E0E0E0"/>
              <w:bottom w:val="single" w:sz="8" w:space="0" w:color="AEAEAE"/>
              <w:right w:val="single" w:sz="8" w:space="0" w:color="E0E0E0"/>
            </w:tcBorders>
            <w:shd w:val="clear" w:color="auto" w:fill="FFFFFF"/>
          </w:tcPr>
          <w:p w14:paraId="16551EB5"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165</w:t>
            </w:r>
          </w:p>
        </w:tc>
        <w:tc>
          <w:tcPr>
            <w:tcW w:w="1086" w:type="dxa"/>
            <w:tcBorders>
              <w:top w:val="single" w:sz="8" w:space="0" w:color="AEAEAE"/>
              <w:left w:val="single" w:sz="8" w:space="0" w:color="E0E0E0"/>
              <w:bottom w:val="single" w:sz="8" w:space="0" w:color="AEAEAE"/>
              <w:right w:val="single" w:sz="8" w:space="0" w:color="E0E0E0"/>
            </w:tcBorders>
            <w:shd w:val="clear" w:color="auto" w:fill="FFFFFF"/>
          </w:tcPr>
          <w:p w14:paraId="5A87CFC8"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21</w:t>
            </w:r>
          </w:p>
        </w:tc>
        <w:tc>
          <w:tcPr>
            <w:tcW w:w="1086" w:type="dxa"/>
            <w:tcBorders>
              <w:top w:val="single" w:sz="8" w:space="0" w:color="AEAEAE"/>
              <w:left w:val="single" w:sz="8" w:space="0" w:color="E0E0E0"/>
              <w:bottom w:val="single" w:sz="8" w:space="0" w:color="AEAEAE"/>
              <w:right w:val="nil"/>
            </w:tcBorders>
            <w:shd w:val="clear" w:color="auto" w:fill="FFFFFF"/>
          </w:tcPr>
          <w:p w14:paraId="273B172E"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408</w:t>
            </w:r>
          </w:p>
        </w:tc>
      </w:tr>
      <w:tr w:rsidR="00F46344" w:rsidRPr="007C5ADC" w14:paraId="64A31294" w14:textId="77777777" w:rsidTr="00D31253">
        <w:trPr>
          <w:cantSplit/>
        </w:trPr>
        <w:tc>
          <w:tcPr>
            <w:tcW w:w="1262" w:type="dxa"/>
            <w:gridSpan w:val="2"/>
            <w:vMerge/>
            <w:tcBorders>
              <w:top w:val="single" w:sz="8" w:space="0" w:color="AEAEAE"/>
              <w:left w:val="nil"/>
              <w:bottom w:val="single" w:sz="8" w:space="0" w:color="152935"/>
              <w:right w:val="nil"/>
            </w:tcBorders>
            <w:shd w:val="clear" w:color="auto" w:fill="E0E0E0"/>
          </w:tcPr>
          <w:p w14:paraId="73E53EC8" w14:textId="77777777" w:rsidR="00F46344" w:rsidRPr="008177B7" w:rsidRDefault="00F46344" w:rsidP="00D31253">
            <w:pPr>
              <w:autoSpaceDE w:val="0"/>
              <w:autoSpaceDN w:val="0"/>
              <w:adjustRightInd w:val="0"/>
              <w:spacing w:after="0" w:line="240" w:lineRule="auto"/>
              <w:rPr>
                <w:rFonts w:ascii="Times New Roman" w:hAnsi="Times New Roman" w:cs="Times New Roman"/>
                <w:sz w:val="20"/>
                <w:szCs w:val="20"/>
              </w:rPr>
            </w:pPr>
          </w:p>
        </w:tc>
        <w:tc>
          <w:tcPr>
            <w:tcW w:w="2269" w:type="dxa"/>
            <w:tcBorders>
              <w:top w:val="single" w:sz="8" w:space="0" w:color="AEAEAE"/>
              <w:left w:val="nil"/>
              <w:bottom w:val="single" w:sz="8" w:space="0" w:color="152935"/>
              <w:right w:val="nil"/>
            </w:tcBorders>
            <w:shd w:val="clear" w:color="auto" w:fill="E0E0E0"/>
          </w:tcPr>
          <w:p w14:paraId="3CA67EEF" w14:textId="77777777" w:rsidR="00F46344" w:rsidRPr="008177B7" w:rsidRDefault="00F46344" w:rsidP="00D31253">
            <w:pPr>
              <w:autoSpaceDE w:val="0"/>
              <w:autoSpaceDN w:val="0"/>
              <w:adjustRightInd w:val="0"/>
              <w:spacing w:after="0" w:line="320" w:lineRule="atLeast"/>
              <w:ind w:left="60" w:right="60"/>
              <w:rPr>
                <w:rFonts w:ascii="Times New Roman" w:hAnsi="Times New Roman" w:cs="Times New Roman"/>
                <w:sz w:val="20"/>
                <w:szCs w:val="20"/>
              </w:rPr>
            </w:pPr>
            <w:r w:rsidRPr="008177B7">
              <w:rPr>
                <w:rFonts w:ascii="Times New Roman" w:hAnsi="Times New Roman" w:cs="Times New Roman"/>
                <w:sz w:val="20"/>
                <w:szCs w:val="20"/>
              </w:rPr>
              <w:t>% within Commitment</w:t>
            </w:r>
          </w:p>
        </w:tc>
        <w:tc>
          <w:tcPr>
            <w:tcW w:w="1086" w:type="dxa"/>
            <w:tcBorders>
              <w:top w:val="single" w:sz="8" w:space="0" w:color="AEAEAE"/>
              <w:left w:val="nil"/>
              <w:bottom w:val="single" w:sz="8" w:space="0" w:color="152935"/>
              <w:right w:val="single" w:sz="8" w:space="0" w:color="E0E0E0"/>
            </w:tcBorders>
            <w:shd w:val="clear" w:color="auto" w:fill="FFFFFF"/>
          </w:tcPr>
          <w:p w14:paraId="5A606F77"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0.2%</w:t>
            </w:r>
          </w:p>
        </w:tc>
        <w:tc>
          <w:tcPr>
            <w:tcW w:w="1086" w:type="dxa"/>
            <w:tcBorders>
              <w:top w:val="single" w:sz="8" w:space="0" w:color="AEAEAE"/>
              <w:left w:val="single" w:sz="8" w:space="0" w:color="E0E0E0"/>
              <w:bottom w:val="single" w:sz="8" w:space="0" w:color="152935"/>
              <w:right w:val="single" w:sz="8" w:space="0" w:color="E0E0E0"/>
            </w:tcBorders>
            <w:shd w:val="clear" w:color="auto" w:fill="FFFFFF"/>
          </w:tcPr>
          <w:p w14:paraId="40A0FD80"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1.2%</w:t>
            </w:r>
          </w:p>
        </w:tc>
        <w:tc>
          <w:tcPr>
            <w:tcW w:w="1086" w:type="dxa"/>
            <w:tcBorders>
              <w:top w:val="single" w:sz="8" w:space="0" w:color="AEAEAE"/>
              <w:left w:val="single" w:sz="8" w:space="0" w:color="E0E0E0"/>
              <w:bottom w:val="single" w:sz="8" w:space="0" w:color="152935"/>
              <w:right w:val="single" w:sz="8" w:space="0" w:color="E0E0E0"/>
            </w:tcBorders>
            <w:shd w:val="clear" w:color="auto" w:fill="FFFFFF"/>
          </w:tcPr>
          <w:p w14:paraId="7B29E619"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13.5%</w:t>
            </w:r>
          </w:p>
        </w:tc>
        <w:tc>
          <w:tcPr>
            <w:tcW w:w="1086" w:type="dxa"/>
            <w:tcBorders>
              <w:top w:val="single" w:sz="8" w:space="0" w:color="AEAEAE"/>
              <w:left w:val="single" w:sz="8" w:space="0" w:color="E0E0E0"/>
              <w:bottom w:val="single" w:sz="8" w:space="0" w:color="152935"/>
              <w:right w:val="single" w:sz="8" w:space="0" w:color="E0E0E0"/>
            </w:tcBorders>
            <w:shd w:val="clear" w:color="auto" w:fill="FFFFFF"/>
          </w:tcPr>
          <w:p w14:paraId="116D3BAE"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39.5%</w:t>
            </w:r>
          </w:p>
        </w:tc>
        <w:tc>
          <w:tcPr>
            <w:tcW w:w="1086" w:type="dxa"/>
            <w:tcBorders>
              <w:top w:val="single" w:sz="8" w:space="0" w:color="AEAEAE"/>
              <w:left w:val="single" w:sz="8" w:space="0" w:color="E0E0E0"/>
              <w:bottom w:val="single" w:sz="8" w:space="0" w:color="152935"/>
              <w:right w:val="single" w:sz="8" w:space="0" w:color="E0E0E0"/>
            </w:tcBorders>
            <w:shd w:val="clear" w:color="auto" w:fill="FFFFFF"/>
          </w:tcPr>
          <w:p w14:paraId="26973996"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40.4%</w:t>
            </w:r>
          </w:p>
        </w:tc>
        <w:tc>
          <w:tcPr>
            <w:tcW w:w="1086" w:type="dxa"/>
            <w:tcBorders>
              <w:top w:val="single" w:sz="8" w:space="0" w:color="AEAEAE"/>
              <w:left w:val="single" w:sz="8" w:space="0" w:color="E0E0E0"/>
              <w:bottom w:val="single" w:sz="8" w:space="0" w:color="152935"/>
              <w:right w:val="single" w:sz="8" w:space="0" w:color="E0E0E0"/>
            </w:tcBorders>
            <w:shd w:val="clear" w:color="auto" w:fill="FFFFFF"/>
          </w:tcPr>
          <w:p w14:paraId="1288EBE3" w14:textId="77777777" w:rsidR="00F46344" w:rsidRPr="008177B7"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5.1%</w:t>
            </w:r>
          </w:p>
        </w:tc>
        <w:tc>
          <w:tcPr>
            <w:tcW w:w="1086" w:type="dxa"/>
            <w:tcBorders>
              <w:top w:val="single" w:sz="8" w:space="0" w:color="AEAEAE"/>
              <w:left w:val="single" w:sz="8" w:space="0" w:color="E0E0E0"/>
              <w:bottom w:val="single" w:sz="8" w:space="0" w:color="152935"/>
              <w:right w:val="nil"/>
            </w:tcBorders>
            <w:shd w:val="clear" w:color="auto" w:fill="FFFFFF"/>
          </w:tcPr>
          <w:p w14:paraId="29CE2661" w14:textId="77777777" w:rsidR="00F46344" w:rsidRPr="007C5ADC" w:rsidRDefault="00F46344" w:rsidP="00D31253">
            <w:pPr>
              <w:autoSpaceDE w:val="0"/>
              <w:autoSpaceDN w:val="0"/>
              <w:adjustRightInd w:val="0"/>
              <w:spacing w:after="0" w:line="320" w:lineRule="atLeast"/>
              <w:ind w:left="60" w:right="60"/>
              <w:jc w:val="right"/>
              <w:rPr>
                <w:rFonts w:ascii="Times New Roman" w:hAnsi="Times New Roman" w:cs="Times New Roman"/>
                <w:sz w:val="20"/>
                <w:szCs w:val="20"/>
              </w:rPr>
            </w:pPr>
            <w:r w:rsidRPr="008177B7">
              <w:rPr>
                <w:rFonts w:ascii="Times New Roman" w:hAnsi="Times New Roman" w:cs="Times New Roman"/>
                <w:sz w:val="20"/>
                <w:szCs w:val="20"/>
              </w:rPr>
              <w:t>100.0%</w:t>
            </w:r>
          </w:p>
        </w:tc>
      </w:tr>
    </w:tbl>
    <w:p w14:paraId="5F0CB292" w14:textId="77777777" w:rsidR="00F46344" w:rsidRPr="007C5ADC" w:rsidRDefault="00F46344" w:rsidP="00F46344">
      <w:pPr>
        <w:rPr>
          <w:b/>
        </w:rPr>
        <w:sectPr w:rsidR="00F46344" w:rsidRPr="007C5ADC" w:rsidSect="00D837D1">
          <w:pgSz w:w="16838" w:h="11906" w:orient="landscape"/>
          <w:pgMar w:top="1440" w:right="1440" w:bottom="1440" w:left="1440" w:header="708" w:footer="708" w:gutter="0"/>
          <w:cols w:space="708"/>
          <w:docGrid w:linePitch="360"/>
        </w:sectPr>
      </w:pPr>
    </w:p>
    <w:p w14:paraId="052B8015" w14:textId="77777777" w:rsidR="00F46344" w:rsidRPr="007C5ADC" w:rsidRDefault="00F46344" w:rsidP="00F46344">
      <w:pPr>
        <w:rPr>
          <w:b/>
        </w:rPr>
      </w:pPr>
    </w:p>
    <w:p w14:paraId="260413AC" w14:textId="66B52708" w:rsidR="00A059BE" w:rsidRDefault="00A059BE" w:rsidP="00DA4E3B">
      <w:pPr>
        <w:widowControl w:val="0"/>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p>
    <w:p w14:paraId="10EEF3B7" w14:textId="77777777" w:rsidR="00A059BE" w:rsidRPr="00A059BE" w:rsidRDefault="00A059BE">
      <w:pPr>
        <w:widowControl w:val="0"/>
        <w:autoSpaceDE w:val="0"/>
        <w:autoSpaceDN w:val="0"/>
        <w:adjustRightInd w:val="0"/>
        <w:spacing w:after="0" w:line="480" w:lineRule="auto"/>
        <w:ind w:left="567" w:hanging="567"/>
        <w:jc w:val="both"/>
        <w:rPr>
          <w:rFonts w:ascii="Times New Roman" w:eastAsia="Calibri" w:hAnsi="Times New Roman" w:cs="Times New Roman"/>
          <w:sz w:val="24"/>
          <w:szCs w:val="24"/>
          <w:lang w:eastAsia="en-GB"/>
        </w:rPr>
      </w:pPr>
    </w:p>
    <w:sectPr w:rsidR="00A059BE" w:rsidRPr="00A059BE" w:rsidSect="00F4634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52C93" w14:textId="77777777" w:rsidR="00A44B41" w:rsidRDefault="00A44B41" w:rsidP="00615D34">
      <w:pPr>
        <w:spacing w:after="0" w:line="240" w:lineRule="auto"/>
      </w:pPr>
      <w:r>
        <w:separator/>
      </w:r>
    </w:p>
  </w:endnote>
  <w:endnote w:type="continuationSeparator" w:id="0">
    <w:p w14:paraId="5ECEEF3B" w14:textId="77777777" w:rsidR="00A44B41" w:rsidRDefault="00A44B41" w:rsidP="00615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vOT596495f2">
    <w:altName w:val="Times New Roman"/>
    <w:panose1 w:val="00000000000000000000"/>
    <w:charset w:val="00"/>
    <w:family w:val="roman"/>
    <w:notTrueType/>
    <w:pitch w:val="default"/>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TimesNewRomanPS-ItalicMT">
    <w:altName w:val="Times New Roman"/>
    <w:panose1 w:val="00000000000000000000"/>
    <w:charset w:val="00"/>
    <w:family w:val="roman"/>
    <w:notTrueType/>
    <w:pitch w:val="default"/>
  </w:font>
  <w:font w:name="AdvOT7fb33346.I+fb">
    <w:altName w:val="Times New Roman"/>
    <w:panose1 w:val="00000000000000000000"/>
    <w:charset w:val="00"/>
    <w:family w:val="roman"/>
    <w:notTrueType/>
    <w:pitch w:val="default"/>
  </w:font>
  <w:font w:name="AdvOT596495f2+20">
    <w:altName w:val="Times New Roman"/>
    <w:panose1 w:val="00000000000000000000"/>
    <w:charset w:val="00"/>
    <w:family w:val="roman"/>
    <w:notTrueType/>
    <w:pitch w:val="default"/>
  </w:font>
  <w:font w:name="AdvOT8608a8d1+20">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
    <w:altName w:val="MS Mincho"/>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2A654" w14:textId="77777777" w:rsidR="00A44B41" w:rsidRDefault="00A44B41" w:rsidP="00615D34">
      <w:pPr>
        <w:spacing w:after="0" w:line="240" w:lineRule="auto"/>
      </w:pPr>
      <w:r>
        <w:separator/>
      </w:r>
    </w:p>
  </w:footnote>
  <w:footnote w:type="continuationSeparator" w:id="0">
    <w:p w14:paraId="4858A42C" w14:textId="77777777" w:rsidR="00A44B41" w:rsidRDefault="00A44B41" w:rsidP="00615D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B58B7"/>
    <w:multiLevelType w:val="multilevel"/>
    <w:tmpl w:val="421C919E"/>
    <w:lvl w:ilvl="0">
      <w:start w:val="1"/>
      <w:numFmt w:val="bullet"/>
      <w:lvlText w:val=""/>
      <w:lvlJc w:val="left"/>
      <w:pPr>
        <w:tabs>
          <w:tab w:val="num" w:pos="720"/>
        </w:tabs>
        <w:ind w:left="720" w:hanging="360"/>
      </w:pPr>
      <w:rPr>
        <w:rFonts w:ascii="Symbol" w:hAnsi="Symbol" w:hint="default"/>
        <w:sz w:val="20"/>
      </w:rPr>
    </w:lvl>
    <w:lvl w:ilvl="1">
      <w:start w:val="1"/>
      <w:numFmt w:val="bullet"/>
      <w:pStyle w:val="TABLESANDFIGURES"/>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xMTIzMrawMDQwMDBT0lEKTi0uzszPAykwqwUAWuMMvCwAAAA="/>
  </w:docVars>
  <w:rsids>
    <w:rsidRoot w:val="002E1CA6"/>
    <w:rsid w:val="00001C9A"/>
    <w:rsid w:val="000027E7"/>
    <w:rsid w:val="00007531"/>
    <w:rsid w:val="00011F1A"/>
    <w:rsid w:val="000129AB"/>
    <w:rsid w:val="00013008"/>
    <w:rsid w:val="00032E56"/>
    <w:rsid w:val="00034424"/>
    <w:rsid w:val="0003451D"/>
    <w:rsid w:val="00037DB4"/>
    <w:rsid w:val="000426B5"/>
    <w:rsid w:val="00043439"/>
    <w:rsid w:val="00045751"/>
    <w:rsid w:val="0006495A"/>
    <w:rsid w:val="00072A0A"/>
    <w:rsid w:val="00072A3B"/>
    <w:rsid w:val="00081595"/>
    <w:rsid w:val="00082AEF"/>
    <w:rsid w:val="000830F4"/>
    <w:rsid w:val="000876D9"/>
    <w:rsid w:val="00091DD9"/>
    <w:rsid w:val="000953CA"/>
    <w:rsid w:val="000A35B0"/>
    <w:rsid w:val="000A54BE"/>
    <w:rsid w:val="000B4BA5"/>
    <w:rsid w:val="000B54CF"/>
    <w:rsid w:val="000B5C36"/>
    <w:rsid w:val="000B639A"/>
    <w:rsid w:val="000C08F6"/>
    <w:rsid w:val="000C5F57"/>
    <w:rsid w:val="000C6DD1"/>
    <w:rsid w:val="000C778A"/>
    <w:rsid w:val="000D4FDD"/>
    <w:rsid w:val="000E4965"/>
    <w:rsid w:val="000E61D5"/>
    <w:rsid w:val="000F439D"/>
    <w:rsid w:val="000F4540"/>
    <w:rsid w:val="000F78F1"/>
    <w:rsid w:val="000F7D42"/>
    <w:rsid w:val="00103147"/>
    <w:rsid w:val="00104930"/>
    <w:rsid w:val="001071BD"/>
    <w:rsid w:val="00112542"/>
    <w:rsid w:val="0011310E"/>
    <w:rsid w:val="00116633"/>
    <w:rsid w:val="00120F80"/>
    <w:rsid w:val="001251BA"/>
    <w:rsid w:val="00125B1E"/>
    <w:rsid w:val="00127785"/>
    <w:rsid w:val="00130820"/>
    <w:rsid w:val="00132EBA"/>
    <w:rsid w:val="00151F45"/>
    <w:rsid w:val="00174627"/>
    <w:rsid w:val="001746F2"/>
    <w:rsid w:val="001821F3"/>
    <w:rsid w:val="00182EF0"/>
    <w:rsid w:val="001901FE"/>
    <w:rsid w:val="00196605"/>
    <w:rsid w:val="001B0321"/>
    <w:rsid w:val="001B220D"/>
    <w:rsid w:val="001B29FE"/>
    <w:rsid w:val="001C2A00"/>
    <w:rsid w:val="001C3203"/>
    <w:rsid w:val="001C3EBD"/>
    <w:rsid w:val="001C40DE"/>
    <w:rsid w:val="001D0AF3"/>
    <w:rsid w:val="001D5051"/>
    <w:rsid w:val="001D5172"/>
    <w:rsid w:val="001E2D77"/>
    <w:rsid w:val="001E4208"/>
    <w:rsid w:val="001F01C3"/>
    <w:rsid w:val="001F1715"/>
    <w:rsid w:val="001F2840"/>
    <w:rsid w:val="001F57A2"/>
    <w:rsid w:val="00207259"/>
    <w:rsid w:val="00213D4A"/>
    <w:rsid w:val="002160C2"/>
    <w:rsid w:val="0021670A"/>
    <w:rsid w:val="002167C7"/>
    <w:rsid w:val="002167D3"/>
    <w:rsid w:val="00223982"/>
    <w:rsid w:val="002241B1"/>
    <w:rsid w:val="002244DA"/>
    <w:rsid w:val="00226696"/>
    <w:rsid w:val="00227860"/>
    <w:rsid w:val="00241044"/>
    <w:rsid w:val="00244B85"/>
    <w:rsid w:val="00244DED"/>
    <w:rsid w:val="00244E44"/>
    <w:rsid w:val="002450FE"/>
    <w:rsid w:val="00250ED3"/>
    <w:rsid w:val="0025591A"/>
    <w:rsid w:val="00257276"/>
    <w:rsid w:val="00257CBA"/>
    <w:rsid w:val="00257E2C"/>
    <w:rsid w:val="002752B8"/>
    <w:rsid w:val="00277EB9"/>
    <w:rsid w:val="00281594"/>
    <w:rsid w:val="00281992"/>
    <w:rsid w:val="002920DB"/>
    <w:rsid w:val="00294DF7"/>
    <w:rsid w:val="002A30B6"/>
    <w:rsid w:val="002A6DFB"/>
    <w:rsid w:val="002A79A3"/>
    <w:rsid w:val="002B54EC"/>
    <w:rsid w:val="002B5E38"/>
    <w:rsid w:val="002B725D"/>
    <w:rsid w:val="002C187C"/>
    <w:rsid w:val="002C4435"/>
    <w:rsid w:val="002D0D58"/>
    <w:rsid w:val="002D38DE"/>
    <w:rsid w:val="002D69CE"/>
    <w:rsid w:val="002E1CA6"/>
    <w:rsid w:val="002E336C"/>
    <w:rsid w:val="002E4AD1"/>
    <w:rsid w:val="002E7BF7"/>
    <w:rsid w:val="002F0756"/>
    <w:rsid w:val="002F3641"/>
    <w:rsid w:val="002F56E5"/>
    <w:rsid w:val="00302358"/>
    <w:rsid w:val="00306B15"/>
    <w:rsid w:val="00313082"/>
    <w:rsid w:val="00320AF9"/>
    <w:rsid w:val="00324688"/>
    <w:rsid w:val="003277A8"/>
    <w:rsid w:val="00334D48"/>
    <w:rsid w:val="003354DC"/>
    <w:rsid w:val="0033637F"/>
    <w:rsid w:val="003410BD"/>
    <w:rsid w:val="00341F66"/>
    <w:rsid w:val="00343B0D"/>
    <w:rsid w:val="00347FB9"/>
    <w:rsid w:val="00350424"/>
    <w:rsid w:val="00350F4B"/>
    <w:rsid w:val="00351696"/>
    <w:rsid w:val="0035253D"/>
    <w:rsid w:val="00354AAA"/>
    <w:rsid w:val="0035551C"/>
    <w:rsid w:val="0035613E"/>
    <w:rsid w:val="00361898"/>
    <w:rsid w:val="003633CF"/>
    <w:rsid w:val="003705FD"/>
    <w:rsid w:val="00380D85"/>
    <w:rsid w:val="00384F49"/>
    <w:rsid w:val="003957F3"/>
    <w:rsid w:val="00396F0C"/>
    <w:rsid w:val="003A4391"/>
    <w:rsid w:val="003A4AE2"/>
    <w:rsid w:val="003B461F"/>
    <w:rsid w:val="003B49ED"/>
    <w:rsid w:val="003B7D76"/>
    <w:rsid w:val="003C004F"/>
    <w:rsid w:val="003C3075"/>
    <w:rsid w:val="003C5944"/>
    <w:rsid w:val="003C76A0"/>
    <w:rsid w:val="003D3F7C"/>
    <w:rsid w:val="003D679A"/>
    <w:rsid w:val="003F0701"/>
    <w:rsid w:val="003F4A5B"/>
    <w:rsid w:val="0040221F"/>
    <w:rsid w:val="00410887"/>
    <w:rsid w:val="004142AB"/>
    <w:rsid w:val="004165FD"/>
    <w:rsid w:val="0042317E"/>
    <w:rsid w:val="00425F89"/>
    <w:rsid w:val="00427682"/>
    <w:rsid w:val="00430A5D"/>
    <w:rsid w:val="0044240F"/>
    <w:rsid w:val="00443CE0"/>
    <w:rsid w:val="004453D4"/>
    <w:rsid w:val="00447150"/>
    <w:rsid w:val="00450840"/>
    <w:rsid w:val="004556D4"/>
    <w:rsid w:val="00456ADE"/>
    <w:rsid w:val="004713EF"/>
    <w:rsid w:val="0047694D"/>
    <w:rsid w:val="004776DE"/>
    <w:rsid w:val="00493F5B"/>
    <w:rsid w:val="00493F76"/>
    <w:rsid w:val="004A0C24"/>
    <w:rsid w:val="004A3A55"/>
    <w:rsid w:val="004A3B30"/>
    <w:rsid w:val="004A40D8"/>
    <w:rsid w:val="004B330E"/>
    <w:rsid w:val="004B54A4"/>
    <w:rsid w:val="004B6625"/>
    <w:rsid w:val="004C1737"/>
    <w:rsid w:val="004D4EF7"/>
    <w:rsid w:val="004D7B4D"/>
    <w:rsid w:val="004E5918"/>
    <w:rsid w:val="004E6FF5"/>
    <w:rsid w:val="004E74FE"/>
    <w:rsid w:val="004F13E7"/>
    <w:rsid w:val="004F3BEF"/>
    <w:rsid w:val="005002B9"/>
    <w:rsid w:val="005237AF"/>
    <w:rsid w:val="00524CE6"/>
    <w:rsid w:val="005308A6"/>
    <w:rsid w:val="00535FC5"/>
    <w:rsid w:val="005404F5"/>
    <w:rsid w:val="005457A0"/>
    <w:rsid w:val="0055422B"/>
    <w:rsid w:val="005544E4"/>
    <w:rsid w:val="00561853"/>
    <w:rsid w:val="00563679"/>
    <w:rsid w:val="00563F43"/>
    <w:rsid w:val="005652FD"/>
    <w:rsid w:val="005741B1"/>
    <w:rsid w:val="00581370"/>
    <w:rsid w:val="00583092"/>
    <w:rsid w:val="00590CC3"/>
    <w:rsid w:val="005A2FC2"/>
    <w:rsid w:val="005D2F0C"/>
    <w:rsid w:val="005D5882"/>
    <w:rsid w:val="005D5C70"/>
    <w:rsid w:val="0060586C"/>
    <w:rsid w:val="00605C83"/>
    <w:rsid w:val="00610237"/>
    <w:rsid w:val="00612866"/>
    <w:rsid w:val="00613E4E"/>
    <w:rsid w:val="00615D34"/>
    <w:rsid w:val="006208C9"/>
    <w:rsid w:val="006219A4"/>
    <w:rsid w:val="00624314"/>
    <w:rsid w:val="00627C94"/>
    <w:rsid w:val="00634D94"/>
    <w:rsid w:val="00641F1E"/>
    <w:rsid w:val="0064207D"/>
    <w:rsid w:val="00643E59"/>
    <w:rsid w:val="00655163"/>
    <w:rsid w:val="0065684F"/>
    <w:rsid w:val="00657137"/>
    <w:rsid w:val="00662714"/>
    <w:rsid w:val="00664EA4"/>
    <w:rsid w:val="006701B2"/>
    <w:rsid w:val="006711EF"/>
    <w:rsid w:val="00680C34"/>
    <w:rsid w:val="006811DB"/>
    <w:rsid w:val="00682033"/>
    <w:rsid w:val="00687BB3"/>
    <w:rsid w:val="0069567E"/>
    <w:rsid w:val="006A0436"/>
    <w:rsid w:val="006A2515"/>
    <w:rsid w:val="006A2F55"/>
    <w:rsid w:val="006B3414"/>
    <w:rsid w:val="006B7C6B"/>
    <w:rsid w:val="006D21A9"/>
    <w:rsid w:val="006D24E9"/>
    <w:rsid w:val="006D2928"/>
    <w:rsid w:val="006D6780"/>
    <w:rsid w:val="006E0CD2"/>
    <w:rsid w:val="006E1A7A"/>
    <w:rsid w:val="006E281F"/>
    <w:rsid w:val="006E3093"/>
    <w:rsid w:val="006E6F69"/>
    <w:rsid w:val="006F0B8E"/>
    <w:rsid w:val="006F3918"/>
    <w:rsid w:val="007126E7"/>
    <w:rsid w:val="007205DB"/>
    <w:rsid w:val="007230C6"/>
    <w:rsid w:val="00723481"/>
    <w:rsid w:val="00724D39"/>
    <w:rsid w:val="00724F74"/>
    <w:rsid w:val="00734C10"/>
    <w:rsid w:val="00736DBD"/>
    <w:rsid w:val="00742F19"/>
    <w:rsid w:val="00743855"/>
    <w:rsid w:val="00747B77"/>
    <w:rsid w:val="00750A56"/>
    <w:rsid w:val="00754E9E"/>
    <w:rsid w:val="007551B0"/>
    <w:rsid w:val="00757002"/>
    <w:rsid w:val="00760108"/>
    <w:rsid w:val="00762C20"/>
    <w:rsid w:val="00763CF2"/>
    <w:rsid w:val="007671FD"/>
    <w:rsid w:val="00777C9B"/>
    <w:rsid w:val="0078547F"/>
    <w:rsid w:val="007863DD"/>
    <w:rsid w:val="00792785"/>
    <w:rsid w:val="007B2F4C"/>
    <w:rsid w:val="007D56BC"/>
    <w:rsid w:val="00800762"/>
    <w:rsid w:val="008050DF"/>
    <w:rsid w:val="00811C3D"/>
    <w:rsid w:val="00814BCB"/>
    <w:rsid w:val="00820919"/>
    <w:rsid w:val="00822D8C"/>
    <w:rsid w:val="0082505C"/>
    <w:rsid w:val="00825709"/>
    <w:rsid w:val="00825EF0"/>
    <w:rsid w:val="00826EC1"/>
    <w:rsid w:val="008277AB"/>
    <w:rsid w:val="0083067A"/>
    <w:rsid w:val="00831439"/>
    <w:rsid w:val="00842863"/>
    <w:rsid w:val="00843859"/>
    <w:rsid w:val="008440C3"/>
    <w:rsid w:val="00844C1E"/>
    <w:rsid w:val="00844F4F"/>
    <w:rsid w:val="0085207B"/>
    <w:rsid w:val="00854DC4"/>
    <w:rsid w:val="00860922"/>
    <w:rsid w:val="00865DEE"/>
    <w:rsid w:val="00866298"/>
    <w:rsid w:val="00870590"/>
    <w:rsid w:val="00873286"/>
    <w:rsid w:val="00877827"/>
    <w:rsid w:val="00890985"/>
    <w:rsid w:val="008944E2"/>
    <w:rsid w:val="00895930"/>
    <w:rsid w:val="008A0C98"/>
    <w:rsid w:val="008A772D"/>
    <w:rsid w:val="008B141D"/>
    <w:rsid w:val="008B41D9"/>
    <w:rsid w:val="008B42B6"/>
    <w:rsid w:val="008F1C2C"/>
    <w:rsid w:val="00901826"/>
    <w:rsid w:val="00901B56"/>
    <w:rsid w:val="00905360"/>
    <w:rsid w:val="00906FFC"/>
    <w:rsid w:val="00907254"/>
    <w:rsid w:val="00930DFB"/>
    <w:rsid w:val="00932263"/>
    <w:rsid w:val="0093262C"/>
    <w:rsid w:val="00940AFB"/>
    <w:rsid w:val="0094105F"/>
    <w:rsid w:val="009459B8"/>
    <w:rsid w:val="00945DA8"/>
    <w:rsid w:val="0094783A"/>
    <w:rsid w:val="009520BD"/>
    <w:rsid w:val="00952487"/>
    <w:rsid w:val="00952FEA"/>
    <w:rsid w:val="00954AEA"/>
    <w:rsid w:val="009626EE"/>
    <w:rsid w:val="00962A2E"/>
    <w:rsid w:val="0096712F"/>
    <w:rsid w:val="009674F3"/>
    <w:rsid w:val="00967A5A"/>
    <w:rsid w:val="009926BF"/>
    <w:rsid w:val="00993FF2"/>
    <w:rsid w:val="00994211"/>
    <w:rsid w:val="00996B5C"/>
    <w:rsid w:val="00996CE8"/>
    <w:rsid w:val="009A1B95"/>
    <w:rsid w:val="009C0CC3"/>
    <w:rsid w:val="009C5EB4"/>
    <w:rsid w:val="009D266B"/>
    <w:rsid w:val="009D78F9"/>
    <w:rsid w:val="009E35B8"/>
    <w:rsid w:val="009E4E1D"/>
    <w:rsid w:val="009F7A32"/>
    <w:rsid w:val="00A027CD"/>
    <w:rsid w:val="00A04983"/>
    <w:rsid w:val="00A059BE"/>
    <w:rsid w:val="00A05BF9"/>
    <w:rsid w:val="00A17B7F"/>
    <w:rsid w:val="00A2357E"/>
    <w:rsid w:val="00A23B4E"/>
    <w:rsid w:val="00A24C02"/>
    <w:rsid w:val="00A3111E"/>
    <w:rsid w:val="00A31717"/>
    <w:rsid w:val="00A37937"/>
    <w:rsid w:val="00A4230A"/>
    <w:rsid w:val="00A44B41"/>
    <w:rsid w:val="00A50052"/>
    <w:rsid w:val="00A523BD"/>
    <w:rsid w:val="00A5781A"/>
    <w:rsid w:val="00A57B3E"/>
    <w:rsid w:val="00A667F3"/>
    <w:rsid w:val="00A67DEE"/>
    <w:rsid w:val="00A71977"/>
    <w:rsid w:val="00A840D7"/>
    <w:rsid w:val="00A8583C"/>
    <w:rsid w:val="00A85F40"/>
    <w:rsid w:val="00A86EE2"/>
    <w:rsid w:val="00A876DB"/>
    <w:rsid w:val="00A90372"/>
    <w:rsid w:val="00A91DDE"/>
    <w:rsid w:val="00A952F9"/>
    <w:rsid w:val="00A973CE"/>
    <w:rsid w:val="00AB2AD9"/>
    <w:rsid w:val="00AB4378"/>
    <w:rsid w:val="00AB57A3"/>
    <w:rsid w:val="00AB5B6E"/>
    <w:rsid w:val="00AB605D"/>
    <w:rsid w:val="00AC7B31"/>
    <w:rsid w:val="00AD6B89"/>
    <w:rsid w:val="00AE371F"/>
    <w:rsid w:val="00AF4B51"/>
    <w:rsid w:val="00AF64A0"/>
    <w:rsid w:val="00AF6E61"/>
    <w:rsid w:val="00AF7EB3"/>
    <w:rsid w:val="00B03B80"/>
    <w:rsid w:val="00B10489"/>
    <w:rsid w:val="00B11B1A"/>
    <w:rsid w:val="00B129F8"/>
    <w:rsid w:val="00B12D59"/>
    <w:rsid w:val="00B15D7E"/>
    <w:rsid w:val="00B212BF"/>
    <w:rsid w:val="00B32AC1"/>
    <w:rsid w:val="00B34059"/>
    <w:rsid w:val="00B362AD"/>
    <w:rsid w:val="00B36DAA"/>
    <w:rsid w:val="00B406BB"/>
    <w:rsid w:val="00B46932"/>
    <w:rsid w:val="00B50F45"/>
    <w:rsid w:val="00B51AAB"/>
    <w:rsid w:val="00B52002"/>
    <w:rsid w:val="00B63C5E"/>
    <w:rsid w:val="00B74426"/>
    <w:rsid w:val="00B75C44"/>
    <w:rsid w:val="00B81AAF"/>
    <w:rsid w:val="00B82167"/>
    <w:rsid w:val="00B8447A"/>
    <w:rsid w:val="00B916C4"/>
    <w:rsid w:val="00B96301"/>
    <w:rsid w:val="00BA1D21"/>
    <w:rsid w:val="00BA371A"/>
    <w:rsid w:val="00BA43C5"/>
    <w:rsid w:val="00BA62BC"/>
    <w:rsid w:val="00BB0496"/>
    <w:rsid w:val="00BB2699"/>
    <w:rsid w:val="00BB2E90"/>
    <w:rsid w:val="00BB5DE6"/>
    <w:rsid w:val="00BB7353"/>
    <w:rsid w:val="00BB76E4"/>
    <w:rsid w:val="00BC15A7"/>
    <w:rsid w:val="00BC2A21"/>
    <w:rsid w:val="00BC31A6"/>
    <w:rsid w:val="00BD1D0B"/>
    <w:rsid w:val="00BD1D0D"/>
    <w:rsid w:val="00BD4DC4"/>
    <w:rsid w:val="00BE4C62"/>
    <w:rsid w:val="00BF2445"/>
    <w:rsid w:val="00BF68D9"/>
    <w:rsid w:val="00BF7145"/>
    <w:rsid w:val="00C043C9"/>
    <w:rsid w:val="00C069A4"/>
    <w:rsid w:val="00C129D2"/>
    <w:rsid w:val="00C15C81"/>
    <w:rsid w:val="00C33E2C"/>
    <w:rsid w:val="00C37ACA"/>
    <w:rsid w:val="00C42209"/>
    <w:rsid w:val="00C465E2"/>
    <w:rsid w:val="00C510BD"/>
    <w:rsid w:val="00C676BF"/>
    <w:rsid w:val="00C71E2A"/>
    <w:rsid w:val="00C73C4A"/>
    <w:rsid w:val="00C84BC3"/>
    <w:rsid w:val="00C86106"/>
    <w:rsid w:val="00C87817"/>
    <w:rsid w:val="00C96213"/>
    <w:rsid w:val="00C977C6"/>
    <w:rsid w:val="00CA4B60"/>
    <w:rsid w:val="00CA5646"/>
    <w:rsid w:val="00CA6F3B"/>
    <w:rsid w:val="00CB0871"/>
    <w:rsid w:val="00CB38F0"/>
    <w:rsid w:val="00CB6FBC"/>
    <w:rsid w:val="00CB7D60"/>
    <w:rsid w:val="00CB7E4C"/>
    <w:rsid w:val="00CC002F"/>
    <w:rsid w:val="00CC6253"/>
    <w:rsid w:val="00CC6EC9"/>
    <w:rsid w:val="00CD5CAA"/>
    <w:rsid w:val="00CF3FE1"/>
    <w:rsid w:val="00CF432F"/>
    <w:rsid w:val="00CF5C74"/>
    <w:rsid w:val="00D01B01"/>
    <w:rsid w:val="00D10195"/>
    <w:rsid w:val="00D15D61"/>
    <w:rsid w:val="00D16E76"/>
    <w:rsid w:val="00D1773A"/>
    <w:rsid w:val="00D2568D"/>
    <w:rsid w:val="00D2577F"/>
    <w:rsid w:val="00D27CEB"/>
    <w:rsid w:val="00D34716"/>
    <w:rsid w:val="00D360A4"/>
    <w:rsid w:val="00D40A01"/>
    <w:rsid w:val="00D418BD"/>
    <w:rsid w:val="00D46A40"/>
    <w:rsid w:val="00D54CA6"/>
    <w:rsid w:val="00D5557E"/>
    <w:rsid w:val="00D5699A"/>
    <w:rsid w:val="00D61274"/>
    <w:rsid w:val="00D63043"/>
    <w:rsid w:val="00D7367C"/>
    <w:rsid w:val="00D7593F"/>
    <w:rsid w:val="00D770AC"/>
    <w:rsid w:val="00D77B80"/>
    <w:rsid w:val="00D8016E"/>
    <w:rsid w:val="00D913CB"/>
    <w:rsid w:val="00D96010"/>
    <w:rsid w:val="00D960B3"/>
    <w:rsid w:val="00D96DC1"/>
    <w:rsid w:val="00D97525"/>
    <w:rsid w:val="00DA4858"/>
    <w:rsid w:val="00DA4E3B"/>
    <w:rsid w:val="00DA7CBE"/>
    <w:rsid w:val="00DB6FDE"/>
    <w:rsid w:val="00DC15D7"/>
    <w:rsid w:val="00DC2551"/>
    <w:rsid w:val="00DC306B"/>
    <w:rsid w:val="00DC435B"/>
    <w:rsid w:val="00DD0311"/>
    <w:rsid w:val="00DE6B88"/>
    <w:rsid w:val="00DE6EDC"/>
    <w:rsid w:val="00DF487F"/>
    <w:rsid w:val="00DF4ABA"/>
    <w:rsid w:val="00E02469"/>
    <w:rsid w:val="00E055CB"/>
    <w:rsid w:val="00E06238"/>
    <w:rsid w:val="00E10151"/>
    <w:rsid w:val="00E11F82"/>
    <w:rsid w:val="00E13323"/>
    <w:rsid w:val="00E16126"/>
    <w:rsid w:val="00E20CA6"/>
    <w:rsid w:val="00E24AC6"/>
    <w:rsid w:val="00E303DD"/>
    <w:rsid w:val="00E45642"/>
    <w:rsid w:val="00E50C54"/>
    <w:rsid w:val="00E51AD4"/>
    <w:rsid w:val="00E54D5E"/>
    <w:rsid w:val="00E560D9"/>
    <w:rsid w:val="00E57F06"/>
    <w:rsid w:val="00E67FC7"/>
    <w:rsid w:val="00E726EA"/>
    <w:rsid w:val="00E72AE5"/>
    <w:rsid w:val="00E7535E"/>
    <w:rsid w:val="00E75DE2"/>
    <w:rsid w:val="00E77285"/>
    <w:rsid w:val="00E83A67"/>
    <w:rsid w:val="00E859FB"/>
    <w:rsid w:val="00E90970"/>
    <w:rsid w:val="00E9450A"/>
    <w:rsid w:val="00E96E58"/>
    <w:rsid w:val="00EA0471"/>
    <w:rsid w:val="00EA0546"/>
    <w:rsid w:val="00EA1DAE"/>
    <w:rsid w:val="00EA3639"/>
    <w:rsid w:val="00EA37A7"/>
    <w:rsid w:val="00EA3F1B"/>
    <w:rsid w:val="00EA72B9"/>
    <w:rsid w:val="00EA781A"/>
    <w:rsid w:val="00EB4003"/>
    <w:rsid w:val="00EB5080"/>
    <w:rsid w:val="00EB61AB"/>
    <w:rsid w:val="00EB73A0"/>
    <w:rsid w:val="00EC3742"/>
    <w:rsid w:val="00EC69CF"/>
    <w:rsid w:val="00EC7478"/>
    <w:rsid w:val="00ED41D8"/>
    <w:rsid w:val="00ED425D"/>
    <w:rsid w:val="00EE4F7B"/>
    <w:rsid w:val="00EE6C4C"/>
    <w:rsid w:val="00EF1395"/>
    <w:rsid w:val="00EF2CC5"/>
    <w:rsid w:val="00EF51BD"/>
    <w:rsid w:val="00F01F5A"/>
    <w:rsid w:val="00F06706"/>
    <w:rsid w:val="00F164D3"/>
    <w:rsid w:val="00F20ED4"/>
    <w:rsid w:val="00F26633"/>
    <w:rsid w:val="00F266FD"/>
    <w:rsid w:val="00F31F95"/>
    <w:rsid w:val="00F33D7D"/>
    <w:rsid w:val="00F44039"/>
    <w:rsid w:val="00F46344"/>
    <w:rsid w:val="00F47C6E"/>
    <w:rsid w:val="00F544D1"/>
    <w:rsid w:val="00F549AD"/>
    <w:rsid w:val="00F55EB0"/>
    <w:rsid w:val="00F5795E"/>
    <w:rsid w:val="00F65634"/>
    <w:rsid w:val="00F65ECC"/>
    <w:rsid w:val="00F74BEE"/>
    <w:rsid w:val="00F83718"/>
    <w:rsid w:val="00F84600"/>
    <w:rsid w:val="00F903CE"/>
    <w:rsid w:val="00F964FF"/>
    <w:rsid w:val="00FA1D50"/>
    <w:rsid w:val="00FA2416"/>
    <w:rsid w:val="00FB0BB9"/>
    <w:rsid w:val="00FB2F4C"/>
    <w:rsid w:val="00FB5FC7"/>
    <w:rsid w:val="00FB651F"/>
    <w:rsid w:val="00FC5FB8"/>
    <w:rsid w:val="00FD2417"/>
    <w:rsid w:val="00FD44EF"/>
    <w:rsid w:val="00FD6F06"/>
    <w:rsid w:val="00FE05A5"/>
    <w:rsid w:val="00FE0E17"/>
    <w:rsid w:val="00FE1A7C"/>
    <w:rsid w:val="00FE2D09"/>
    <w:rsid w:val="00FE55FF"/>
    <w:rsid w:val="00FF1CA4"/>
    <w:rsid w:val="00FF3EDE"/>
    <w:rsid w:val="00FF4D56"/>
    <w:rsid w:val="00FF56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03D71"/>
  <w15:chartTrackingRefBased/>
  <w15:docId w15:val="{750A9177-639C-E54C-A4EC-D5E2EB37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CA6"/>
    <w:pPr>
      <w:spacing w:after="200" w:line="276" w:lineRule="auto"/>
    </w:pPr>
    <w:rPr>
      <w:rFonts w:ascii="Calibri" w:eastAsia="SimSun" w:hAnsi="Calibri" w:cs="Arial"/>
      <w:sz w:val="22"/>
      <w:szCs w:val="22"/>
      <w:lang w:eastAsia="zh-CN"/>
    </w:rPr>
  </w:style>
  <w:style w:type="paragraph" w:styleId="Heading1">
    <w:name w:val="heading 1"/>
    <w:aliases w:val="AAAAAAA,A titles"/>
    <w:basedOn w:val="Normal"/>
    <w:next w:val="Normal"/>
    <w:link w:val="Heading1Char"/>
    <w:uiPriority w:val="9"/>
    <w:qFormat/>
    <w:rsid w:val="006711EF"/>
    <w:pPr>
      <w:spacing w:after="0" w:line="360" w:lineRule="auto"/>
      <w:outlineLvl w:val="0"/>
    </w:pPr>
    <w:rPr>
      <w:rFonts w:ascii="Times New Roman" w:hAnsi="Times New Roman" w:cs="Times New Roman"/>
      <w:b/>
      <w:bCs/>
      <w:caps/>
      <w:sz w:val="24"/>
      <w:szCs w:val="24"/>
    </w:rPr>
  </w:style>
  <w:style w:type="paragraph" w:styleId="Heading2">
    <w:name w:val="heading 2"/>
    <w:aliases w:val="AAAAAHeading 2,Heading small 3"/>
    <w:basedOn w:val="Normal"/>
    <w:next w:val="Normal"/>
    <w:link w:val="Heading2Char"/>
    <w:uiPriority w:val="9"/>
    <w:unhideWhenUsed/>
    <w:qFormat/>
    <w:rsid w:val="006711EF"/>
    <w:pPr>
      <w:spacing w:after="0" w:line="480" w:lineRule="auto"/>
      <w:jc w:val="both"/>
      <w:outlineLvl w:val="1"/>
    </w:pPr>
    <w:rPr>
      <w:rFonts w:ascii="Times New Roman" w:eastAsia="Times New Roman" w:hAnsi="Times New Roman" w:cs="Times New Roman"/>
      <w:b/>
      <w:bCs/>
      <w:i/>
      <w:sz w:val="24"/>
      <w:szCs w:val="24"/>
    </w:rPr>
  </w:style>
  <w:style w:type="paragraph" w:styleId="Heading3">
    <w:name w:val="heading 3"/>
    <w:aliases w:val="table"/>
    <w:basedOn w:val="Normal"/>
    <w:next w:val="Normal"/>
    <w:link w:val="Heading3Char"/>
    <w:uiPriority w:val="9"/>
    <w:qFormat/>
    <w:rsid w:val="00F46344"/>
    <w:pPr>
      <w:keepNext/>
      <w:spacing w:before="240" w:after="60" w:line="480" w:lineRule="auto"/>
      <w:jc w:val="both"/>
      <w:outlineLvl w:val="2"/>
    </w:pPr>
    <w:rPr>
      <w:rFonts w:eastAsia="Times New Roman" w:cs="Times New Roman"/>
      <w:b/>
      <w:bCs/>
      <w:sz w:val="26"/>
      <w:szCs w:val="26"/>
      <w:lang w:eastAsia="x-none"/>
    </w:rPr>
  </w:style>
  <w:style w:type="paragraph" w:styleId="Heading4">
    <w:name w:val="heading 4"/>
    <w:aliases w:val="*** Heading 1"/>
    <w:basedOn w:val="Normal"/>
    <w:next w:val="Normal"/>
    <w:link w:val="Heading4Char"/>
    <w:uiPriority w:val="9"/>
    <w:qFormat/>
    <w:rsid w:val="00F46344"/>
    <w:pPr>
      <w:keepNext/>
      <w:tabs>
        <w:tab w:val="num" w:pos="864"/>
      </w:tabs>
      <w:spacing w:before="240" w:after="60" w:line="480" w:lineRule="auto"/>
      <w:ind w:left="864" w:hanging="864"/>
      <w:jc w:val="both"/>
      <w:outlineLvl w:val="3"/>
    </w:pPr>
    <w:rPr>
      <w:rFonts w:ascii="Times New Roman" w:eastAsia="Times New Roman" w:hAnsi="Times New Roman" w:cs="Times New Roman"/>
      <w:b/>
      <w:bCs/>
      <w:color w:val="000000"/>
      <w:sz w:val="28"/>
      <w:szCs w:val="28"/>
      <w:lang w:val="x-none" w:eastAsia="x-none"/>
    </w:rPr>
  </w:style>
  <w:style w:type="paragraph" w:styleId="Heading5">
    <w:name w:val="heading 5"/>
    <w:basedOn w:val="Normal"/>
    <w:next w:val="Normal"/>
    <w:link w:val="Heading5Char"/>
    <w:uiPriority w:val="9"/>
    <w:qFormat/>
    <w:rsid w:val="00F46344"/>
    <w:pPr>
      <w:tabs>
        <w:tab w:val="num" w:pos="1008"/>
      </w:tabs>
      <w:spacing w:before="240" w:after="60" w:line="480" w:lineRule="auto"/>
      <w:ind w:left="1008" w:hanging="1008"/>
      <w:jc w:val="both"/>
      <w:outlineLvl w:val="4"/>
    </w:pPr>
    <w:rPr>
      <w:rFonts w:ascii="Times New Roman" w:eastAsia="Times New Roman" w:hAnsi="Times New Roman" w:cs="Times New Roman"/>
      <w:b/>
      <w:bCs/>
      <w:i/>
      <w:iCs/>
      <w:color w:val="000000"/>
      <w:sz w:val="26"/>
      <w:szCs w:val="26"/>
      <w:lang w:val="x-none" w:eastAsia="x-none"/>
    </w:rPr>
  </w:style>
  <w:style w:type="paragraph" w:styleId="Heading6">
    <w:name w:val="heading 6"/>
    <w:basedOn w:val="Normal"/>
    <w:next w:val="Normal"/>
    <w:link w:val="Heading6Char"/>
    <w:uiPriority w:val="9"/>
    <w:qFormat/>
    <w:rsid w:val="00F46344"/>
    <w:pPr>
      <w:tabs>
        <w:tab w:val="num" w:pos="1152"/>
      </w:tabs>
      <w:spacing w:before="240" w:after="60" w:line="480" w:lineRule="auto"/>
      <w:ind w:left="1152" w:hanging="1152"/>
      <w:jc w:val="both"/>
      <w:outlineLvl w:val="5"/>
    </w:pPr>
    <w:rPr>
      <w:rFonts w:ascii="Times New Roman" w:eastAsia="Times New Roman" w:hAnsi="Times New Roman" w:cs="Times New Roman"/>
      <w:b/>
      <w:bCs/>
      <w:color w:val="000000"/>
      <w:sz w:val="20"/>
      <w:szCs w:val="20"/>
      <w:lang w:val="x-none" w:eastAsia="x-none"/>
    </w:rPr>
  </w:style>
  <w:style w:type="paragraph" w:styleId="Heading7">
    <w:name w:val="heading 7"/>
    <w:basedOn w:val="Normal"/>
    <w:next w:val="Normal"/>
    <w:link w:val="Heading7Char"/>
    <w:uiPriority w:val="9"/>
    <w:qFormat/>
    <w:rsid w:val="00F46344"/>
    <w:pPr>
      <w:tabs>
        <w:tab w:val="num" w:pos="1296"/>
      </w:tabs>
      <w:spacing w:before="240" w:after="60" w:line="480" w:lineRule="auto"/>
      <w:ind w:left="1296" w:hanging="1296"/>
      <w:jc w:val="both"/>
      <w:outlineLvl w:val="6"/>
    </w:pPr>
    <w:rPr>
      <w:rFonts w:ascii="Times New Roman" w:eastAsia="Times New Roman" w:hAnsi="Times New Roman" w:cs="Times New Roman"/>
      <w:color w:val="000000"/>
      <w:sz w:val="20"/>
      <w:szCs w:val="20"/>
      <w:lang w:val="x-none" w:eastAsia="x-none"/>
    </w:rPr>
  </w:style>
  <w:style w:type="paragraph" w:styleId="Heading8">
    <w:name w:val="heading 8"/>
    <w:basedOn w:val="Normal"/>
    <w:next w:val="Normal"/>
    <w:link w:val="Heading8Char"/>
    <w:uiPriority w:val="9"/>
    <w:qFormat/>
    <w:rsid w:val="00F46344"/>
    <w:pPr>
      <w:tabs>
        <w:tab w:val="num" w:pos="1440"/>
      </w:tabs>
      <w:spacing w:before="240" w:after="60" w:line="480" w:lineRule="auto"/>
      <w:ind w:left="1440" w:hanging="1440"/>
      <w:jc w:val="both"/>
      <w:outlineLvl w:val="7"/>
    </w:pPr>
    <w:rPr>
      <w:rFonts w:ascii="Times New Roman" w:eastAsia="Times New Roman" w:hAnsi="Times New Roman" w:cs="Times New Roman"/>
      <w:i/>
      <w:iCs/>
      <w:color w:val="000000"/>
      <w:sz w:val="20"/>
      <w:szCs w:val="20"/>
      <w:lang w:val="x-none" w:eastAsia="x-none"/>
    </w:rPr>
  </w:style>
  <w:style w:type="paragraph" w:styleId="Heading9">
    <w:name w:val="heading 9"/>
    <w:basedOn w:val="Normal"/>
    <w:next w:val="Normal"/>
    <w:link w:val="Heading9Char"/>
    <w:uiPriority w:val="9"/>
    <w:qFormat/>
    <w:rsid w:val="00F46344"/>
    <w:pPr>
      <w:tabs>
        <w:tab w:val="num" w:pos="1584"/>
      </w:tabs>
      <w:spacing w:before="240" w:after="60" w:line="480" w:lineRule="auto"/>
      <w:ind w:left="1584" w:hanging="1584"/>
      <w:jc w:val="both"/>
      <w:outlineLvl w:val="8"/>
    </w:pPr>
    <w:rPr>
      <w:rFonts w:ascii="Arial" w:eastAsia="Times New Roman" w:hAnsi="Arial" w:cs="Times New Roman"/>
      <w:color w:val="00000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2E1CA6"/>
    <w:rPr>
      <w:rFonts w:ascii="AdvOT596495f2" w:hAnsi="AdvOT596495f2" w:hint="default"/>
      <w:b w:val="0"/>
      <w:bCs w:val="0"/>
      <w:i w:val="0"/>
      <w:iCs w:val="0"/>
      <w:color w:val="000000"/>
      <w:sz w:val="16"/>
      <w:szCs w:val="16"/>
    </w:rPr>
  </w:style>
  <w:style w:type="paragraph" w:customStyle="1" w:styleId="Default">
    <w:name w:val="Default"/>
    <w:uiPriority w:val="99"/>
    <w:rsid w:val="002E1CA6"/>
    <w:pPr>
      <w:autoSpaceDE w:val="0"/>
      <w:autoSpaceDN w:val="0"/>
      <w:adjustRightInd w:val="0"/>
    </w:pPr>
    <w:rPr>
      <w:rFonts w:ascii="Minion Pro" w:eastAsia="SimSun" w:hAnsi="Minion Pro" w:cs="Minion Pro"/>
      <w:color w:val="000000"/>
      <w:lang w:eastAsia="zh-CN"/>
    </w:rPr>
  </w:style>
  <w:style w:type="paragraph" w:styleId="BalloonText">
    <w:name w:val="Balloon Text"/>
    <w:basedOn w:val="Normal"/>
    <w:link w:val="BalloonTextChar"/>
    <w:uiPriority w:val="99"/>
    <w:semiHidden/>
    <w:unhideWhenUsed/>
    <w:rsid w:val="002D69C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69CE"/>
    <w:rPr>
      <w:rFonts w:ascii="Times New Roman" w:eastAsia="SimSun" w:hAnsi="Times New Roman" w:cs="Times New Roman"/>
      <w:sz w:val="18"/>
      <w:szCs w:val="18"/>
      <w:lang w:eastAsia="zh-CN"/>
    </w:rPr>
  </w:style>
  <w:style w:type="character" w:customStyle="1" w:styleId="Heading1Char">
    <w:name w:val="Heading 1 Char"/>
    <w:aliases w:val="AAAAAAA Char,A titles Char"/>
    <w:basedOn w:val="DefaultParagraphFont"/>
    <w:link w:val="Heading1"/>
    <w:uiPriority w:val="9"/>
    <w:rsid w:val="006711EF"/>
    <w:rPr>
      <w:rFonts w:ascii="Times New Roman" w:eastAsia="SimSun" w:hAnsi="Times New Roman" w:cs="Times New Roman"/>
      <w:b/>
      <w:bCs/>
      <w:caps/>
      <w:lang w:eastAsia="zh-CN"/>
    </w:rPr>
  </w:style>
  <w:style w:type="character" w:customStyle="1" w:styleId="Heading2Char">
    <w:name w:val="Heading 2 Char"/>
    <w:aliases w:val="AAAAAHeading 2 Char,Heading small 3 Char"/>
    <w:basedOn w:val="DefaultParagraphFont"/>
    <w:link w:val="Heading2"/>
    <w:uiPriority w:val="9"/>
    <w:rsid w:val="006711EF"/>
    <w:rPr>
      <w:rFonts w:ascii="Times New Roman" w:eastAsia="Times New Roman" w:hAnsi="Times New Roman" w:cs="Times New Roman"/>
      <w:b/>
      <w:bCs/>
      <w:i/>
      <w:lang w:eastAsia="zh-CN"/>
    </w:rPr>
  </w:style>
  <w:style w:type="character" w:styleId="CommentReference">
    <w:name w:val="annotation reference"/>
    <w:basedOn w:val="DefaultParagraphFont"/>
    <w:uiPriority w:val="99"/>
    <w:semiHidden/>
    <w:unhideWhenUsed/>
    <w:rsid w:val="002F3641"/>
    <w:rPr>
      <w:sz w:val="16"/>
      <w:szCs w:val="16"/>
    </w:rPr>
  </w:style>
  <w:style w:type="paragraph" w:styleId="CommentText">
    <w:name w:val="annotation text"/>
    <w:basedOn w:val="Normal"/>
    <w:link w:val="CommentTextChar"/>
    <w:uiPriority w:val="99"/>
    <w:unhideWhenUsed/>
    <w:rsid w:val="002F3641"/>
    <w:pPr>
      <w:spacing w:line="240" w:lineRule="auto"/>
    </w:pPr>
    <w:rPr>
      <w:sz w:val="20"/>
      <w:szCs w:val="20"/>
    </w:rPr>
  </w:style>
  <w:style w:type="character" w:customStyle="1" w:styleId="CommentTextChar">
    <w:name w:val="Comment Text Char"/>
    <w:basedOn w:val="DefaultParagraphFont"/>
    <w:link w:val="CommentText"/>
    <w:uiPriority w:val="99"/>
    <w:rsid w:val="002F3641"/>
    <w:rPr>
      <w:rFonts w:ascii="Calibri" w:eastAsia="SimSun" w:hAnsi="Calibri" w:cs="Arial"/>
      <w:sz w:val="20"/>
      <w:szCs w:val="20"/>
      <w:lang w:eastAsia="zh-CN"/>
    </w:rPr>
  </w:style>
  <w:style w:type="paragraph" w:styleId="CommentSubject">
    <w:name w:val="annotation subject"/>
    <w:basedOn w:val="CommentText"/>
    <w:next w:val="CommentText"/>
    <w:link w:val="CommentSubjectChar"/>
    <w:uiPriority w:val="99"/>
    <w:semiHidden/>
    <w:unhideWhenUsed/>
    <w:rsid w:val="002F3641"/>
    <w:rPr>
      <w:b/>
      <w:bCs/>
    </w:rPr>
  </w:style>
  <w:style w:type="character" w:customStyle="1" w:styleId="CommentSubjectChar">
    <w:name w:val="Comment Subject Char"/>
    <w:basedOn w:val="CommentTextChar"/>
    <w:link w:val="CommentSubject"/>
    <w:uiPriority w:val="99"/>
    <w:semiHidden/>
    <w:rsid w:val="002F3641"/>
    <w:rPr>
      <w:rFonts w:ascii="Calibri" w:eastAsia="SimSun" w:hAnsi="Calibri" w:cs="Arial"/>
      <w:b/>
      <w:bCs/>
      <w:sz w:val="20"/>
      <w:szCs w:val="20"/>
      <w:lang w:eastAsia="zh-CN"/>
    </w:rPr>
  </w:style>
  <w:style w:type="character" w:styleId="LineNumber">
    <w:name w:val="line number"/>
    <w:basedOn w:val="DefaultParagraphFont"/>
    <w:uiPriority w:val="99"/>
    <w:semiHidden/>
    <w:unhideWhenUsed/>
    <w:rsid w:val="00AF64A0"/>
  </w:style>
  <w:style w:type="paragraph" w:styleId="Revision">
    <w:name w:val="Revision"/>
    <w:hidden/>
    <w:uiPriority w:val="99"/>
    <w:semiHidden/>
    <w:rsid w:val="006F3918"/>
    <w:rPr>
      <w:rFonts w:ascii="Calibri" w:eastAsia="SimSun" w:hAnsi="Calibri" w:cs="Arial"/>
      <w:sz w:val="22"/>
      <w:szCs w:val="22"/>
      <w:lang w:eastAsia="zh-CN"/>
    </w:rPr>
  </w:style>
  <w:style w:type="paragraph" w:styleId="Header">
    <w:name w:val="header"/>
    <w:basedOn w:val="Normal"/>
    <w:link w:val="HeaderChar"/>
    <w:uiPriority w:val="99"/>
    <w:unhideWhenUsed/>
    <w:rsid w:val="00615D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D34"/>
    <w:rPr>
      <w:rFonts w:ascii="Calibri" w:eastAsia="SimSun" w:hAnsi="Calibri" w:cs="Arial"/>
      <w:sz w:val="22"/>
      <w:szCs w:val="22"/>
      <w:lang w:eastAsia="zh-CN"/>
    </w:rPr>
  </w:style>
  <w:style w:type="paragraph" w:styleId="Footer">
    <w:name w:val="footer"/>
    <w:basedOn w:val="Normal"/>
    <w:link w:val="FooterChar"/>
    <w:uiPriority w:val="99"/>
    <w:unhideWhenUsed/>
    <w:rsid w:val="00615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D34"/>
    <w:rPr>
      <w:rFonts w:ascii="Calibri" w:eastAsia="SimSun" w:hAnsi="Calibri" w:cs="Arial"/>
      <w:sz w:val="22"/>
      <w:szCs w:val="22"/>
      <w:lang w:eastAsia="zh-CN"/>
    </w:rPr>
  </w:style>
  <w:style w:type="character" w:customStyle="1" w:styleId="Heading3Char">
    <w:name w:val="Heading 3 Char"/>
    <w:aliases w:val="table Char"/>
    <w:basedOn w:val="DefaultParagraphFont"/>
    <w:link w:val="Heading3"/>
    <w:uiPriority w:val="9"/>
    <w:rsid w:val="00F46344"/>
    <w:rPr>
      <w:rFonts w:ascii="Calibri" w:eastAsia="Times New Roman" w:hAnsi="Calibri" w:cs="Times New Roman"/>
      <w:b/>
      <w:bCs/>
      <w:sz w:val="26"/>
      <w:szCs w:val="26"/>
      <w:lang w:eastAsia="x-none"/>
    </w:rPr>
  </w:style>
  <w:style w:type="character" w:customStyle="1" w:styleId="Heading4Char">
    <w:name w:val="Heading 4 Char"/>
    <w:aliases w:val="*** Heading 1 Char"/>
    <w:basedOn w:val="DefaultParagraphFont"/>
    <w:link w:val="Heading4"/>
    <w:uiPriority w:val="9"/>
    <w:rsid w:val="00F46344"/>
    <w:rPr>
      <w:rFonts w:ascii="Times New Roman" w:eastAsia="Times New Roman" w:hAnsi="Times New Roman" w:cs="Times New Roman"/>
      <w:b/>
      <w:bCs/>
      <w:color w:val="000000"/>
      <w:sz w:val="28"/>
      <w:szCs w:val="28"/>
      <w:lang w:val="x-none" w:eastAsia="x-none"/>
    </w:rPr>
  </w:style>
  <w:style w:type="character" w:customStyle="1" w:styleId="Heading5Char">
    <w:name w:val="Heading 5 Char"/>
    <w:basedOn w:val="DefaultParagraphFont"/>
    <w:link w:val="Heading5"/>
    <w:uiPriority w:val="9"/>
    <w:rsid w:val="00F46344"/>
    <w:rPr>
      <w:rFonts w:ascii="Times New Roman" w:eastAsia="Times New Roman" w:hAnsi="Times New Roman" w:cs="Times New Roman"/>
      <w:b/>
      <w:bCs/>
      <w:i/>
      <w:iCs/>
      <w:color w:val="000000"/>
      <w:sz w:val="26"/>
      <w:szCs w:val="26"/>
      <w:lang w:val="x-none" w:eastAsia="x-none"/>
    </w:rPr>
  </w:style>
  <w:style w:type="character" w:customStyle="1" w:styleId="Heading6Char">
    <w:name w:val="Heading 6 Char"/>
    <w:basedOn w:val="DefaultParagraphFont"/>
    <w:link w:val="Heading6"/>
    <w:uiPriority w:val="9"/>
    <w:rsid w:val="00F46344"/>
    <w:rPr>
      <w:rFonts w:ascii="Times New Roman" w:eastAsia="Times New Roman" w:hAnsi="Times New Roman" w:cs="Times New Roman"/>
      <w:b/>
      <w:bCs/>
      <w:color w:val="000000"/>
      <w:sz w:val="20"/>
      <w:szCs w:val="20"/>
      <w:lang w:val="x-none" w:eastAsia="x-none"/>
    </w:rPr>
  </w:style>
  <w:style w:type="character" w:customStyle="1" w:styleId="Heading7Char">
    <w:name w:val="Heading 7 Char"/>
    <w:basedOn w:val="DefaultParagraphFont"/>
    <w:link w:val="Heading7"/>
    <w:uiPriority w:val="9"/>
    <w:rsid w:val="00F46344"/>
    <w:rPr>
      <w:rFonts w:ascii="Times New Roman" w:eastAsia="Times New Roman" w:hAnsi="Times New Roman" w:cs="Times New Roman"/>
      <w:color w:val="000000"/>
      <w:sz w:val="20"/>
      <w:szCs w:val="20"/>
      <w:lang w:val="x-none" w:eastAsia="x-none"/>
    </w:rPr>
  </w:style>
  <w:style w:type="character" w:customStyle="1" w:styleId="Heading8Char">
    <w:name w:val="Heading 8 Char"/>
    <w:basedOn w:val="DefaultParagraphFont"/>
    <w:link w:val="Heading8"/>
    <w:uiPriority w:val="9"/>
    <w:rsid w:val="00F46344"/>
    <w:rPr>
      <w:rFonts w:ascii="Times New Roman" w:eastAsia="Times New Roman" w:hAnsi="Times New Roman" w:cs="Times New Roman"/>
      <w:i/>
      <w:iCs/>
      <w:color w:val="000000"/>
      <w:sz w:val="20"/>
      <w:szCs w:val="20"/>
      <w:lang w:val="x-none" w:eastAsia="x-none"/>
    </w:rPr>
  </w:style>
  <w:style w:type="character" w:customStyle="1" w:styleId="Heading9Char">
    <w:name w:val="Heading 9 Char"/>
    <w:basedOn w:val="DefaultParagraphFont"/>
    <w:link w:val="Heading9"/>
    <w:uiPriority w:val="9"/>
    <w:rsid w:val="00F46344"/>
    <w:rPr>
      <w:rFonts w:ascii="Arial" w:eastAsia="Times New Roman" w:hAnsi="Arial" w:cs="Times New Roman"/>
      <w:color w:val="000000"/>
      <w:sz w:val="20"/>
      <w:szCs w:val="20"/>
      <w:lang w:val="x-none" w:eastAsia="x-none"/>
    </w:rPr>
  </w:style>
  <w:style w:type="paragraph" w:styleId="NormalWeb">
    <w:name w:val="Normal (Web)"/>
    <w:basedOn w:val="Normal"/>
    <w:uiPriority w:val="99"/>
    <w:semiHidden/>
    <w:unhideWhenUsed/>
    <w:rsid w:val="00F4634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TITLE">
    <w:name w:val="*** CH TITLE"/>
    <w:basedOn w:val="Heading1"/>
    <w:link w:val="CHTITLEChar"/>
    <w:autoRedefine/>
    <w:qFormat/>
    <w:rsid w:val="00F46344"/>
    <w:pPr>
      <w:spacing w:before="200" w:after="200"/>
      <w:jc w:val="center"/>
    </w:pPr>
    <w:rPr>
      <w:rFonts w:ascii="Times" w:eastAsia="Cambria" w:hAnsi="Times"/>
      <w:bCs w:val="0"/>
      <w:iCs/>
      <w:color w:val="365F91"/>
      <w:sz w:val="28"/>
      <w:szCs w:val="28"/>
    </w:rPr>
  </w:style>
  <w:style w:type="character" w:customStyle="1" w:styleId="CHTITLEChar">
    <w:name w:val="*** CH TITLE Char"/>
    <w:link w:val="CHTITLE"/>
    <w:rsid w:val="00F46344"/>
    <w:rPr>
      <w:rFonts w:ascii="Times" w:eastAsia="Cambria" w:hAnsi="Times" w:cs="Times New Roman"/>
      <w:b/>
      <w:iCs/>
      <w:caps/>
      <w:color w:val="365F91"/>
      <w:sz w:val="28"/>
      <w:szCs w:val="28"/>
      <w:lang w:eastAsia="zh-CN"/>
    </w:rPr>
  </w:style>
  <w:style w:type="paragraph" w:customStyle="1" w:styleId="TITLECAPITAL">
    <w:name w:val="*** TITLE CAPITAL"/>
    <w:basedOn w:val="CHTITLE"/>
    <w:link w:val="TITLECAPITALChar"/>
    <w:autoRedefine/>
    <w:qFormat/>
    <w:rsid w:val="00F46344"/>
  </w:style>
  <w:style w:type="character" w:customStyle="1" w:styleId="TITLECAPITALChar">
    <w:name w:val="*** TITLE CAPITAL Char"/>
    <w:link w:val="TITLECAPITAL"/>
    <w:rsid w:val="00F46344"/>
    <w:rPr>
      <w:rFonts w:ascii="Times" w:eastAsia="Cambria" w:hAnsi="Times" w:cs="Times New Roman"/>
      <w:b/>
      <w:iCs/>
      <w:caps/>
      <w:color w:val="365F91"/>
      <w:sz w:val="28"/>
      <w:szCs w:val="28"/>
      <w:lang w:eastAsia="zh-CN"/>
    </w:rPr>
  </w:style>
  <w:style w:type="paragraph" w:customStyle="1" w:styleId="TITLESMALL">
    <w:name w:val="*** TITLE SMALL"/>
    <w:basedOn w:val="Normal"/>
    <w:autoRedefine/>
    <w:qFormat/>
    <w:rsid w:val="00F46344"/>
    <w:pPr>
      <w:spacing w:line="360" w:lineRule="auto"/>
      <w:jc w:val="both"/>
      <w:outlineLvl w:val="0"/>
    </w:pPr>
    <w:rPr>
      <w:rFonts w:ascii="Times New Roman" w:eastAsia="Cambria" w:hAnsi="Times New Roman" w:cs="Times New Roman"/>
      <w:b/>
      <w:bCs/>
      <w:iCs/>
      <w:color w:val="000000"/>
      <w:sz w:val="24"/>
      <w:szCs w:val="24"/>
      <w:lang w:eastAsia="en-GB"/>
    </w:rPr>
  </w:style>
  <w:style w:type="paragraph" w:customStyle="1" w:styleId="FIGURE">
    <w:name w:val="*** FIGURE"/>
    <w:basedOn w:val="TITLECAPITAL"/>
    <w:link w:val="FIGUREChar"/>
    <w:autoRedefine/>
    <w:qFormat/>
    <w:rsid w:val="00F46344"/>
  </w:style>
  <w:style w:type="character" w:customStyle="1" w:styleId="FIGUREChar">
    <w:name w:val="*** FIGURE Char"/>
    <w:link w:val="FIGURE"/>
    <w:rsid w:val="00F46344"/>
    <w:rPr>
      <w:rFonts w:ascii="Times" w:eastAsia="Cambria" w:hAnsi="Times" w:cs="Times New Roman"/>
      <w:b/>
      <w:iCs/>
      <w:caps/>
      <w:color w:val="365F91"/>
      <w:sz w:val="28"/>
      <w:szCs w:val="28"/>
      <w:lang w:eastAsia="zh-CN"/>
    </w:rPr>
  </w:style>
  <w:style w:type="paragraph" w:customStyle="1" w:styleId="TABLESFIGURES">
    <w:name w:val="******TABLES &amp; FIGURES"/>
    <w:basedOn w:val="11TITLES"/>
    <w:qFormat/>
    <w:rsid w:val="00F46344"/>
    <w:rPr>
      <w:color w:val="000000"/>
    </w:rPr>
  </w:style>
  <w:style w:type="paragraph" w:customStyle="1" w:styleId="TABLESANDFIGURES">
    <w:name w:val="TABLES AND FIGURES"/>
    <w:next w:val="11TITLES"/>
    <w:autoRedefine/>
    <w:qFormat/>
    <w:rsid w:val="00F46344"/>
    <w:pPr>
      <w:numPr>
        <w:ilvl w:val="1"/>
        <w:numId w:val="1"/>
      </w:numPr>
      <w:spacing w:before="240" w:after="60"/>
    </w:pPr>
    <w:rPr>
      <w:rFonts w:ascii="Times" w:eastAsia="Calibri" w:hAnsi="Times" w:cs="Arial"/>
      <w:b/>
      <w:bCs/>
      <w:iCs/>
      <w:sz w:val="20"/>
      <w:szCs w:val="28"/>
      <w:lang w:val="en-US" w:eastAsia="zh-CN"/>
    </w:rPr>
  </w:style>
  <w:style w:type="paragraph" w:customStyle="1" w:styleId="MediumShading1-Accent11">
    <w:name w:val="Medium Shading 1 - Accent 11"/>
    <w:autoRedefine/>
    <w:uiPriority w:val="1"/>
    <w:qFormat/>
    <w:rsid w:val="00F46344"/>
    <w:rPr>
      <w:rFonts w:ascii="Times New Roman" w:eastAsia="Cambria" w:hAnsi="Times New Roman" w:cs="Times New Roman"/>
    </w:rPr>
  </w:style>
  <w:style w:type="paragraph" w:customStyle="1" w:styleId="AAAAStyle1">
    <w:name w:val="AAAAStyle1"/>
    <w:next w:val="BodyText"/>
    <w:autoRedefine/>
    <w:qFormat/>
    <w:rsid w:val="00F46344"/>
    <w:pPr>
      <w:spacing w:line="480" w:lineRule="auto"/>
      <w:jc w:val="both"/>
    </w:pPr>
    <w:rPr>
      <w:rFonts w:ascii="Times New Roman" w:eastAsia="Cambria" w:hAnsi="Times New Roman" w:cs="Times New Roman"/>
    </w:rPr>
  </w:style>
  <w:style w:type="paragraph" w:styleId="BodyText">
    <w:name w:val="Body Text"/>
    <w:basedOn w:val="Normal"/>
    <w:link w:val="BodyTextChar"/>
    <w:uiPriority w:val="99"/>
    <w:semiHidden/>
    <w:unhideWhenUsed/>
    <w:rsid w:val="00F46344"/>
    <w:pPr>
      <w:spacing w:after="120"/>
    </w:pPr>
  </w:style>
  <w:style w:type="character" w:customStyle="1" w:styleId="BodyTextChar">
    <w:name w:val="Body Text Char"/>
    <w:basedOn w:val="DefaultParagraphFont"/>
    <w:link w:val="BodyText"/>
    <w:uiPriority w:val="99"/>
    <w:semiHidden/>
    <w:rsid w:val="00F46344"/>
    <w:rPr>
      <w:rFonts w:ascii="Calibri" w:eastAsia="SimSun" w:hAnsi="Calibri" w:cs="Arial"/>
      <w:sz w:val="22"/>
      <w:szCs w:val="22"/>
      <w:lang w:eastAsia="zh-CN"/>
    </w:rPr>
  </w:style>
  <w:style w:type="paragraph" w:customStyle="1" w:styleId="Style1">
    <w:name w:val="Style1"/>
    <w:basedOn w:val="Normal"/>
    <w:autoRedefine/>
    <w:qFormat/>
    <w:rsid w:val="00F46344"/>
    <w:pPr>
      <w:widowControl w:val="0"/>
      <w:autoSpaceDE w:val="0"/>
      <w:autoSpaceDN w:val="0"/>
      <w:adjustRightInd w:val="0"/>
      <w:spacing w:line="480" w:lineRule="auto"/>
      <w:jc w:val="both"/>
    </w:pPr>
    <w:rPr>
      <w:rFonts w:ascii="Times" w:eastAsia="Cambria" w:hAnsi="Times" w:cs="Times New Roman"/>
      <w:sz w:val="24"/>
      <w:szCs w:val="24"/>
    </w:rPr>
  </w:style>
  <w:style w:type="paragraph" w:customStyle="1" w:styleId="PANTEAPARAGRAPHS">
    <w:name w:val="PANTEA PARAGRAPHS"/>
    <w:autoRedefine/>
    <w:qFormat/>
    <w:rsid w:val="00F46344"/>
    <w:pPr>
      <w:spacing w:line="480" w:lineRule="auto"/>
      <w:jc w:val="both"/>
    </w:pPr>
    <w:rPr>
      <w:rFonts w:ascii="Times New Roman" w:eastAsia="Cambria" w:hAnsi="Times New Roman" w:cs="Times New Roman"/>
    </w:rPr>
  </w:style>
  <w:style w:type="paragraph" w:customStyle="1" w:styleId="MediumGrid1-Accent21">
    <w:name w:val="Medium Grid 1 - Accent 21"/>
    <w:basedOn w:val="Normal"/>
    <w:uiPriority w:val="34"/>
    <w:qFormat/>
    <w:rsid w:val="00F46344"/>
    <w:pPr>
      <w:spacing w:line="480" w:lineRule="auto"/>
      <w:ind w:left="720"/>
      <w:contextualSpacing/>
      <w:jc w:val="both"/>
    </w:pPr>
    <w:rPr>
      <w:rFonts w:ascii="Times New Roman" w:eastAsia="Times New Roman" w:hAnsi="Times New Roman" w:cs="Times New Roman"/>
      <w:color w:val="000000"/>
      <w:sz w:val="24"/>
      <w:szCs w:val="24"/>
    </w:rPr>
  </w:style>
  <w:style w:type="paragraph" w:customStyle="1" w:styleId="TOCHeading1">
    <w:name w:val="TOC Heading1"/>
    <w:basedOn w:val="Heading1"/>
    <w:next w:val="Normal"/>
    <w:uiPriority w:val="39"/>
    <w:qFormat/>
    <w:rsid w:val="00F46344"/>
    <w:pPr>
      <w:keepNext/>
      <w:keepLines/>
      <w:spacing w:before="480" w:after="200" w:line="276" w:lineRule="auto"/>
      <w:outlineLvl w:val="9"/>
    </w:pPr>
    <w:rPr>
      <w:rFonts w:ascii="Cambria" w:eastAsia="Calibri" w:hAnsi="Cambria"/>
      <w:b w:val="0"/>
      <w:caps w:val="0"/>
      <w:noProof/>
      <w:color w:val="365F91"/>
      <w:sz w:val="28"/>
      <w:szCs w:val="28"/>
      <w:lang w:val="x-none" w:eastAsia="x-none"/>
    </w:rPr>
  </w:style>
  <w:style w:type="paragraph" w:customStyle="1" w:styleId="NoSpacing1">
    <w:name w:val="No Spacing1"/>
    <w:uiPriority w:val="1"/>
    <w:qFormat/>
    <w:rsid w:val="00F46344"/>
    <w:rPr>
      <w:rFonts w:ascii="Times New Roman" w:eastAsia="Calibri" w:hAnsi="Times New Roman" w:cs="Times New Roman"/>
    </w:rPr>
  </w:style>
  <w:style w:type="character" w:customStyle="1" w:styleId="SubtleEmphasis1">
    <w:name w:val="Subtle Emphasis1"/>
    <w:uiPriority w:val="19"/>
    <w:qFormat/>
    <w:rsid w:val="00F46344"/>
    <w:rPr>
      <w:i/>
      <w:iCs/>
      <w:color w:val="808080"/>
    </w:rPr>
  </w:style>
  <w:style w:type="character" w:customStyle="1" w:styleId="IntenseEmphasis1">
    <w:name w:val="Intense Emphasis1"/>
    <w:uiPriority w:val="21"/>
    <w:qFormat/>
    <w:rsid w:val="00F46344"/>
    <w:rPr>
      <w:b/>
      <w:bCs/>
      <w:i/>
      <w:iCs/>
      <w:color w:val="4F81BD"/>
    </w:rPr>
  </w:style>
  <w:style w:type="character" w:customStyle="1" w:styleId="SubtleReference1">
    <w:name w:val="Subtle Reference1"/>
    <w:uiPriority w:val="31"/>
    <w:qFormat/>
    <w:rsid w:val="00F46344"/>
    <w:rPr>
      <w:smallCaps/>
      <w:color w:val="C0504D"/>
      <w:u w:val="single"/>
    </w:rPr>
  </w:style>
  <w:style w:type="character" w:customStyle="1" w:styleId="IntenseReference1">
    <w:name w:val="Intense Reference1"/>
    <w:uiPriority w:val="32"/>
    <w:qFormat/>
    <w:rsid w:val="00F46344"/>
    <w:rPr>
      <w:b/>
      <w:bCs/>
      <w:smallCaps/>
      <w:color w:val="C0504D"/>
      <w:spacing w:val="5"/>
      <w:u w:val="single"/>
    </w:rPr>
  </w:style>
  <w:style w:type="character" w:customStyle="1" w:styleId="BookTitle1">
    <w:name w:val="Book Title1"/>
    <w:uiPriority w:val="33"/>
    <w:qFormat/>
    <w:rsid w:val="00F46344"/>
    <w:rPr>
      <w:b/>
      <w:bCs/>
      <w:smallCaps/>
      <w:spacing w:val="5"/>
    </w:rPr>
  </w:style>
  <w:style w:type="character" w:customStyle="1" w:styleId="SubtleEmphasis2">
    <w:name w:val="Subtle Emphasis2"/>
    <w:uiPriority w:val="19"/>
    <w:qFormat/>
    <w:rsid w:val="00F46344"/>
    <w:rPr>
      <w:i/>
      <w:iCs/>
      <w:color w:val="808080"/>
    </w:rPr>
  </w:style>
  <w:style w:type="character" w:customStyle="1" w:styleId="IntenseEmphasis3">
    <w:name w:val="Intense Emphasis3"/>
    <w:uiPriority w:val="21"/>
    <w:qFormat/>
    <w:rsid w:val="00F46344"/>
    <w:rPr>
      <w:b/>
      <w:bCs/>
      <w:i/>
      <w:iCs/>
      <w:color w:val="4F81BD"/>
    </w:rPr>
  </w:style>
  <w:style w:type="character" w:customStyle="1" w:styleId="SubtleReference3">
    <w:name w:val="Subtle Reference3"/>
    <w:uiPriority w:val="31"/>
    <w:qFormat/>
    <w:rsid w:val="00F46344"/>
    <w:rPr>
      <w:smallCaps/>
      <w:color w:val="C0504D"/>
      <w:u w:val="single"/>
    </w:rPr>
  </w:style>
  <w:style w:type="character" w:customStyle="1" w:styleId="IntenseReference2">
    <w:name w:val="Intense Reference2"/>
    <w:uiPriority w:val="32"/>
    <w:qFormat/>
    <w:rsid w:val="00F46344"/>
    <w:rPr>
      <w:b/>
      <w:bCs/>
      <w:smallCaps/>
      <w:color w:val="C0504D"/>
      <w:spacing w:val="5"/>
      <w:u w:val="single"/>
    </w:rPr>
  </w:style>
  <w:style w:type="character" w:customStyle="1" w:styleId="BookTitle2">
    <w:name w:val="Book Title2"/>
    <w:uiPriority w:val="33"/>
    <w:qFormat/>
    <w:rsid w:val="00F46344"/>
    <w:rPr>
      <w:b/>
      <w:bCs/>
      <w:smallCaps/>
      <w:spacing w:val="5"/>
    </w:rPr>
  </w:style>
  <w:style w:type="paragraph" w:customStyle="1" w:styleId="TOCHeading2">
    <w:name w:val="TOC Heading2"/>
    <w:basedOn w:val="Heading1"/>
    <w:next w:val="Normal"/>
    <w:uiPriority w:val="39"/>
    <w:qFormat/>
    <w:rsid w:val="00F46344"/>
    <w:pPr>
      <w:keepNext/>
      <w:keepLines/>
      <w:spacing w:before="480" w:after="200" w:line="276" w:lineRule="auto"/>
      <w:outlineLvl w:val="9"/>
    </w:pPr>
    <w:rPr>
      <w:rFonts w:ascii="Calibri" w:eastAsia="Times New Roman" w:hAnsi="Calibri"/>
      <w:b w:val="0"/>
      <w:caps w:val="0"/>
      <w:noProof/>
      <w:color w:val="365F91"/>
      <w:sz w:val="28"/>
      <w:szCs w:val="28"/>
      <w:lang w:eastAsia="x-none"/>
    </w:rPr>
  </w:style>
  <w:style w:type="paragraph" w:customStyle="1" w:styleId="ListofTables">
    <w:name w:val="List of Tables"/>
    <w:basedOn w:val="Caption"/>
    <w:link w:val="ListofTablesChar"/>
    <w:qFormat/>
    <w:rsid w:val="00F46344"/>
    <w:pPr>
      <w:spacing w:after="120"/>
      <w:jc w:val="both"/>
    </w:pPr>
    <w:rPr>
      <w:rFonts w:eastAsia="Times New Roman" w:cs="Angsana New"/>
      <w:lang w:val="x-none" w:eastAsia="en-GB" w:bidi="th-TH"/>
    </w:rPr>
  </w:style>
  <w:style w:type="character" w:customStyle="1" w:styleId="ListofTablesChar">
    <w:name w:val="List of Tables Char"/>
    <w:link w:val="ListofTables"/>
    <w:rsid w:val="00F46344"/>
    <w:rPr>
      <w:rFonts w:ascii="Times New Roman" w:eastAsia="Times New Roman" w:hAnsi="Times New Roman" w:cs="Angsana New"/>
      <w:b/>
      <w:bCs/>
      <w:sz w:val="20"/>
      <w:szCs w:val="20"/>
      <w:lang w:val="x-none" w:eastAsia="en-GB" w:bidi="th-TH"/>
    </w:rPr>
  </w:style>
  <w:style w:type="paragraph" w:styleId="Caption">
    <w:name w:val="caption"/>
    <w:basedOn w:val="Normal"/>
    <w:next w:val="Normal"/>
    <w:qFormat/>
    <w:rsid w:val="00F46344"/>
    <w:rPr>
      <w:rFonts w:ascii="Times New Roman" w:eastAsia="Calibri" w:hAnsi="Times New Roman"/>
      <w:b/>
      <w:bCs/>
      <w:sz w:val="20"/>
      <w:szCs w:val="20"/>
    </w:rPr>
  </w:style>
  <w:style w:type="paragraph" w:customStyle="1" w:styleId="ListofFigures">
    <w:name w:val="List of Figures"/>
    <w:basedOn w:val="Caption"/>
    <w:link w:val="ListofFiguresChar"/>
    <w:qFormat/>
    <w:rsid w:val="00F46344"/>
    <w:pPr>
      <w:keepNext/>
      <w:spacing w:after="120"/>
    </w:pPr>
    <w:rPr>
      <w:rFonts w:eastAsia="Times New Roman" w:cs="Angsana New"/>
      <w:lang w:val="x-none" w:eastAsia="en-GB" w:bidi="th-TH"/>
    </w:rPr>
  </w:style>
  <w:style w:type="character" w:customStyle="1" w:styleId="ListofFiguresChar">
    <w:name w:val="List of Figures Char"/>
    <w:link w:val="ListofFigures"/>
    <w:rsid w:val="00F46344"/>
    <w:rPr>
      <w:rFonts w:ascii="Times New Roman" w:eastAsia="Times New Roman" w:hAnsi="Times New Roman" w:cs="Angsana New"/>
      <w:b/>
      <w:bCs/>
      <w:sz w:val="20"/>
      <w:szCs w:val="20"/>
      <w:lang w:val="x-none" w:eastAsia="en-GB" w:bidi="th-TH"/>
    </w:rPr>
  </w:style>
  <w:style w:type="paragraph" w:customStyle="1" w:styleId="TITLECH">
    <w:name w:val="TITLE CH"/>
    <w:basedOn w:val="Normal"/>
    <w:autoRedefine/>
    <w:qFormat/>
    <w:rsid w:val="00F46344"/>
    <w:pPr>
      <w:spacing w:line="360" w:lineRule="auto"/>
      <w:jc w:val="both"/>
    </w:pPr>
    <w:rPr>
      <w:rFonts w:ascii="Times" w:eastAsia="Cambria" w:hAnsi="Times" w:cs="Times New Roman"/>
      <w:b/>
      <w:caps/>
      <w:sz w:val="32"/>
      <w:szCs w:val="24"/>
    </w:rPr>
  </w:style>
  <w:style w:type="paragraph" w:customStyle="1" w:styleId="CHTITLE0">
    <w:name w:val="CH TITLE"/>
    <w:basedOn w:val="Heading1"/>
    <w:autoRedefine/>
    <w:qFormat/>
    <w:rsid w:val="00F46344"/>
    <w:pPr>
      <w:spacing w:after="200"/>
      <w:jc w:val="center"/>
    </w:pPr>
    <w:rPr>
      <w:rFonts w:ascii="Times New Roman Bold" w:eastAsia="Cambria" w:hAnsi="Times New Roman Bold"/>
      <w:bCs w:val="0"/>
      <w:sz w:val="32"/>
    </w:rPr>
  </w:style>
  <w:style w:type="paragraph" w:customStyle="1" w:styleId="CHAPTERTITLES">
    <w:name w:val="***CHAPTER TITLES"/>
    <w:basedOn w:val="Normal"/>
    <w:autoRedefine/>
    <w:qFormat/>
    <w:rsid w:val="00F46344"/>
    <w:pPr>
      <w:spacing w:before="400" w:line="360" w:lineRule="auto"/>
      <w:jc w:val="center"/>
      <w:outlineLvl w:val="0"/>
    </w:pPr>
    <w:rPr>
      <w:rFonts w:ascii="Times" w:eastAsia="Cambria" w:hAnsi="Times" w:cs="Times New Roman"/>
      <w:b/>
      <w:caps/>
      <w:sz w:val="32"/>
      <w:szCs w:val="24"/>
    </w:rPr>
  </w:style>
  <w:style w:type="paragraph" w:customStyle="1" w:styleId="11TITLES">
    <w:name w:val="*** 1.1 TITLES"/>
    <w:basedOn w:val="Normal"/>
    <w:next w:val="Normal"/>
    <w:autoRedefine/>
    <w:qFormat/>
    <w:rsid w:val="00F46344"/>
    <w:pPr>
      <w:autoSpaceDE w:val="0"/>
      <w:autoSpaceDN w:val="0"/>
      <w:adjustRightInd w:val="0"/>
      <w:spacing w:before="600" w:line="360" w:lineRule="auto"/>
      <w:jc w:val="both"/>
    </w:pPr>
    <w:rPr>
      <w:rFonts w:ascii="Times" w:eastAsia="Calibri" w:hAnsi="Times" w:cs="Times New Roman"/>
      <w:b/>
      <w:caps/>
      <w:sz w:val="20"/>
      <w:szCs w:val="24"/>
      <w:lang w:eastAsia="en-GB"/>
    </w:rPr>
  </w:style>
  <w:style w:type="paragraph" w:styleId="Title">
    <w:name w:val="Title"/>
    <w:basedOn w:val="Normal"/>
    <w:next w:val="Normal"/>
    <w:link w:val="TitleChar"/>
    <w:uiPriority w:val="10"/>
    <w:qFormat/>
    <w:rsid w:val="00F46344"/>
    <w:pPr>
      <w:pBdr>
        <w:bottom w:val="single" w:sz="8" w:space="4" w:color="4F81BD"/>
      </w:pBdr>
      <w:spacing w:after="300"/>
      <w:contextualSpacing/>
    </w:pPr>
    <w:rPr>
      <w:rFonts w:ascii="Cambria" w:hAnsi="Cambria" w:cs="Times New Roman"/>
      <w:color w:val="17365D"/>
      <w:spacing w:val="5"/>
      <w:kern w:val="28"/>
      <w:sz w:val="52"/>
      <w:szCs w:val="52"/>
    </w:rPr>
  </w:style>
  <w:style w:type="character" w:customStyle="1" w:styleId="TitleChar">
    <w:name w:val="Title Char"/>
    <w:basedOn w:val="DefaultParagraphFont"/>
    <w:link w:val="Title"/>
    <w:uiPriority w:val="10"/>
    <w:rsid w:val="00F46344"/>
    <w:rPr>
      <w:rFonts w:ascii="Cambria" w:eastAsia="SimSun" w:hAnsi="Cambria" w:cs="Times New Roman"/>
      <w:color w:val="17365D"/>
      <w:spacing w:val="5"/>
      <w:kern w:val="28"/>
      <w:sz w:val="52"/>
      <w:szCs w:val="52"/>
      <w:lang w:eastAsia="zh-CN"/>
    </w:rPr>
  </w:style>
  <w:style w:type="paragraph" w:styleId="Subtitle">
    <w:name w:val="Subtitle"/>
    <w:basedOn w:val="Normal"/>
    <w:next w:val="Normal"/>
    <w:link w:val="SubtitleChar"/>
    <w:uiPriority w:val="11"/>
    <w:qFormat/>
    <w:rsid w:val="00F46344"/>
    <w:pPr>
      <w:numPr>
        <w:ilvl w:val="1"/>
      </w:numPr>
    </w:pPr>
    <w:rPr>
      <w:rFonts w:ascii="Cambria" w:hAnsi="Cambria" w:cs="Times New Roman"/>
      <w:i/>
      <w:iCs/>
      <w:color w:val="4F81BD"/>
      <w:spacing w:val="15"/>
      <w:sz w:val="24"/>
      <w:szCs w:val="24"/>
    </w:rPr>
  </w:style>
  <w:style w:type="character" w:customStyle="1" w:styleId="SubtitleChar">
    <w:name w:val="Subtitle Char"/>
    <w:basedOn w:val="DefaultParagraphFont"/>
    <w:link w:val="Subtitle"/>
    <w:uiPriority w:val="11"/>
    <w:rsid w:val="00F46344"/>
    <w:rPr>
      <w:rFonts w:ascii="Cambria" w:eastAsia="SimSun" w:hAnsi="Cambria" w:cs="Times New Roman"/>
      <w:i/>
      <w:iCs/>
      <w:color w:val="4F81BD"/>
      <w:spacing w:val="15"/>
      <w:lang w:eastAsia="zh-CN"/>
    </w:rPr>
  </w:style>
  <w:style w:type="character" w:styleId="Strong">
    <w:name w:val="Strong"/>
    <w:qFormat/>
    <w:rsid w:val="00F46344"/>
    <w:rPr>
      <w:rFonts w:cs="Times New Roman"/>
      <w:b/>
      <w:bCs/>
    </w:rPr>
  </w:style>
  <w:style w:type="character" w:styleId="Emphasis">
    <w:name w:val="Emphasis"/>
    <w:uiPriority w:val="20"/>
    <w:qFormat/>
    <w:rsid w:val="00F46344"/>
    <w:rPr>
      <w:i/>
      <w:iCs/>
    </w:rPr>
  </w:style>
  <w:style w:type="paragraph" w:styleId="NoSpacing">
    <w:name w:val="No Spacing"/>
    <w:uiPriority w:val="1"/>
    <w:qFormat/>
    <w:rsid w:val="00F46344"/>
    <w:rPr>
      <w:rFonts w:ascii="Times" w:eastAsia="Calibri" w:hAnsi="Times" w:cs="Arial"/>
      <w:i/>
      <w:szCs w:val="22"/>
      <w:lang w:val="en-US"/>
    </w:rPr>
  </w:style>
  <w:style w:type="paragraph" w:styleId="ListParagraph">
    <w:name w:val="List Paragraph"/>
    <w:basedOn w:val="Normal"/>
    <w:uiPriority w:val="34"/>
    <w:qFormat/>
    <w:rsid w:val="00F46344"/>
    <w:pPr>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F46344"/>
    <w:rPr>
      <w:rFonts w:ascii="Calibri" w:eastAsia="Calibri" w:hAnsi="Calibri"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46344"/>
    <w:rPr>
      <w:color w:val="0000FF"/>
      <w:u w:val="single"/>
    </w:rPr>
  </w:style>
  <w:style w:type="character" w:customStyle="1" w:styleId="text">
    <w:name w:val="text"/>
    <w:basedOn w:val="DefaultParagraphFont"/>
    <w:rsid w:val="00F46344"/>
  </w:style>
  <w:style w:type="character" w:customStyle="1" w:styleId="tgc">
    <w:name w:val="_tgc"/>
    <w:basedOn w:val="DefaultParagraphFont"/>
    <w:rsid w:val="00F46344"/>
  </w:style>
  <w:style w:type="character" w:customStyle="1" w:styleId="authors">
    <w:name w:val="authors"/>
    <w:rsid w:val="00F46344"/>
  </w:style>
  <w:style w:type="character" w:customStyle="1" w:styleId="fontstyle21">
    <w:name w:val="fontstyle21"/>
    <w:rsid w:val="00F46344"/>
    <w:rPr>
      <w:rFonts w:ascii="TimesNewRomanPS-ItalicMT" w:hAnsi="TimesNewRomanPS-ItalicMT" w:hint="default"/>
      <w:b w:val="0"/>
      <w:bCs w:val="0"/>
      <w:i/>
      <w:iCs/>
      <w:color w:val="000000"/>
      <w:sz w:val="18"/>
      <w:szCs w:val="18"/>
    </w:rPr>
  </w:style>
  <w:style w:type="character" w:customStyle="1" w:styleId="fontstyle31">
    <w:name w:val="fontstyle31"/>
    <w:rsid w:val="00F46344"/>
    <w:rPr>
      <w:rFonts w:ascii="AdvOT7fb33346.I+fb" w:hAnsi="AdvOT7fb33346.I+fb" w:hint="default"/>
      <w:b w:val="0"/>
      <w:bCs w:val="0"/>
      <w:i w:val="0"/>
      <w:iCs w:val="0"/>
      <w:color w:val="287CA5"/>
      <w:sz w:val="14"/>
      <w:szCs w:val="14"/>
    </w:rPr>
  </w:style>
  <w:style w:type="character" w:customStyle="1" w:styleId="fontstyle41">
    <w:name w:val="fontstyle41"/>
    <w:rsid w:val="00F46344"/>
    <w:rPr>
      <w:rFonts w:ascii="AdvOT596495f2+20" w:hAnsi="AdvOT596495f2+20" w:hint="default"/>
      <w:b w:val="0"/>
      <w:bCs w:val="0"/>
      <w:i w:val="0"/>
      <w:iCs w:val="0"/>
      <w:color w:val="287CA5"/>
      <w:sz w:val="14"/>
      <w:szCs w:val="14"/>
    </w:rPr>
  </w:style>
  <w:style w:type="character" w:customStyle="1" w:styleId="apple-style-span">
    <w:name w:val="apple-style-span"/>
    <w:uiPriority w:val="99"/>
    <w:rsid w:val="00F46344"/>
  </w:style>
  <w:style w:type="character" w:styleId="FollowedHyperlink">
    <w:name w:val="FollowedHyperlink"/>
    <w:uiPriority w:val="99"/>
    <w:semiHidden/>
    <w:unhideWhenUsed/>
    <w:rsid w:val="00F46344"/>
    <w:rPr>
      <w:color w:val="800080"/>
      <w:u w:val="single"/>
    </w:rPr>
  </w:style>
  <w:style w:type="paragraph" w:customStyle="1" w:styleId="msonormal0">
    <w:name w:val="msonormal"/>
    <w:basedOn w:val="Normal"/>
    <w:rsid w:val="00F4634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0">
    <w:name w:val="xl70"/>
    <w:basedOn w:val="Normal"/>
    <w:rsid w:val="00F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1">
    <w:name w:val="xl71"/>
    <w:basedOn w:val="Normal"/>
    <w:rsid w:val="00F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2">
    <w:name w:val="xl72"/>
    <w:basedOn w:val="Normal"/>
    <w:rsid w:val="00F46344"/>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3">
    <w:name w:val="xl73"/>
    <w:basedOn w:val="Normal"/>
    <w:rsid w:val="00F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character" w:customStyle="1" w:styleId="fontstyle11">
    <w:name w:val="fontstyle11"/>
    <w:rsid w:val="00F46344"/>
    <w:rPr>
      <w:rFonts w:ascii="AdvOT8608a8d1+20" w:hAnsi="AdvOT8608a8d1+20" w:hint="default"/>
      <w:b w:val="0"/>
      <w:bCs w:val="0"/>
      <w:i w:val="0"/>
      <w:iCs w:val="0"/>
      <w:color w:val="287CA5"/>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0148296318300365?casa_token=86onyekWCrAAAAAA:GM_m5PLrP5mFE8MjfibCpewk4Pvq0ClS7Tl1tTfau70EfWEX2fAiMCyfvlru7hmkrU9sJPN-" TargetMode="External"/><Relationship Id="rId5" Type="http://schemas.openxmlformats.org/officeDocument/2006/relationships/webSettings" Target="webSettings.xml"/><Relationship Id="rId10" Type="http://schemas.openxmlformats.org/officeDocument/2006/relationships/hyperlink" Target="https://www.sciencedirect.com/science/article/pii/S0148296318300316?casa_token=3jsTtY_o1TkAAAAA:EVALXEhQ6q9FEsO2AM1NAiOSpf0b-PAHMsd4bE2dJk0g1fBMnOt7IcrswEDlAAGSjtjoiTkW" TargetMode="External"/><Relationship Id="rId4" Type="http://schemas.openxmlformats.org/officeDocument/2006/relationships/settings" Target="settings.xml"/><Relationship Id="rId9" Type="http://schemas.openxmlformats.org/officeDocument/2006/relationships/hyperlink" Target="https://www.sciencedirect.com/science/article/pii/S0148296318300316?casa_token=3jsTtY_o1TkAAAAA:EVALXEhQ6q9FEsO2AM1NAiOSpf0b-PAHMsd4bE2dJk0g1fBMnOt7IcrswEDlAAGSjtjoiTk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41289-B1E2-4F76-8BB7-53DCF61C3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15064</Words>
  <Characters>85867</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Nazan Colmekcioglu</dc:creator>
  <cp:keywords/>
  <dc:description/>
  <cp:lastModifiedBy>Pantea Foroudi</cp:lastModifiedBy>
  <cp:revision>4</cp:revision>
  <cp:lastPrinted>2022-02-19T15:35:00Z</cp:lastPrinted>
  <dcterms:created xsi:type="dcterms:W3CDTF">2022-04-30T20:14:00Z</dcterms:created>
  <dcterms:modified xsi:type="dcterms:W3CDTF">2022-04-30T20:21:00Z</dcterms:modified>
</cp:coreProperties>
</file>